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B90922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16837">
        <w:rPr>
          <w:rFonts w:ascii="Museo Sans 900" w:eastAsia="Times New Roman" w:hAnsi="Museo Sans 900" w:cs="Times New Roman"/>
          <w:b/>
          <w:bCs/>
          <w:sz w:val="20"/>
          <w:szCs w:val="20"/>
          <w:lang w:val="es-MX" w:eastAsia="es-ES"/>
        </w:rPr>
        <w:t>0346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A16837">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16837">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1E3A96">
        <w:rPr>
          <w:rFonts w:ascii="Museo Sans 300" w:eastAsia="Times New Roman" w:hAnsi="Museo Sans 300" w:cs="Times New Roman"/>
          <w:sz w:val="20"/>
          <w:szCs w:val="20"/>
          <w:lang w:val="es-MX" w:eastAsia="es-ES"/>
        </w:rPr>
        <w:t xml:space="preserve"> </w:t>
      </w:r>
      <w:r w:rsidR="00320531">
        <w:rPr>
          <w:rFonts w:ascii="Museo Sans 300" w:eastAsia="Times New Roman" w:hAnsi="Museo Sans 300" w:cs="Times New Roman"/>
          <w:sz w:val="20"/>
          <w:szCs w:val="20"/>
          <w:lang w:val="es-MX" w:eastAsia="es-ES"/>
        </w:rPr>
        <w:t>veinticinco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20531">
        <w:rPr>
          <w:rFonts w:ascii="Museo Sans 300" w:eastAsia="Times New Roman" w:hAnsi="Museo Sans 300" w:cs="Times New Roman"/>
          <w:sz w:val="20"/>
          <w:szCs w:val="20"/>
          <w:lang w:val="es-MX" w:eastAsia="es-ES"/>
        </w:rPr>
        <w:t>abril</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283A90" w14:textId="67EA48C8" w:rsidR="000A6C8C" w:rsidRDefault="000A6C8C" w:rsidP="000A6C8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w:t>
      </w:r>
      <w:r w:rsidR="00185E59" w:rsidRPr="00185E59">
        <w:rPr>
          <w:rFonts w:ascii="Museo Sans 300" w:hAnsi="Museo Sans 300"/>
          <w:sz w:val="20"/>
          <w:szCs w:val="20"/>
          <w:lang w:val="es-SV"/>
        </w:rPr>
        <w:t xml:space="preserve">día </w:t>
      </w:r>
      <w:r w:rsidR="00CE70C6" w:rsidRPr="00CE70C6">
        <w:rPr>
          <w:rFonts w:ascii="Museo Sans 300" w:hAnsi="Museo Sans 300"/>
          <w:sz w:val="20"/>
          <w:szCs w:val="20"/>
          <w:lang w:val="es-SV"/>
        </w:rPr>
        <w:t>trece de diciembre del año</w:t>
      </w:r>
      <w:r w:rsidR="00CE70C6">
        <w:rPr>
          <w:rFonts w:ascii="Museo Sans 300" w:hAnsi="Museo Sans 300"/>
          <w:sz w:val="20"/>
          <w:szCs w:val="20"/>
          <w:lang w:val="es-SV"/>
        </w:rPr>
        <w:t xml:space="preserve"> pasado</w:t>
      </w:r>
      <w:r w:rsidR="00CE70C6" w:rsidRPr="00CE70C6">
        <w:rPr>
          <w:rFonts w:ascii="Museo Sans 300" w:hAnsi="Museo Sans 300"/>
          <w:sz w:val="20"/>
          <w:szCs w:val="20"/>
          <w:lang w:val="es-SV"/>
        </w:rPr>
        <w:t xml:space="preserve">, la señora </w:t>
      </w:r>
      <w:proofErr w:type="spellStart"/>
      <w:r w:rsidR="004D507C">
        <w:rPr>
          <w:rFonts w:ascii="Museo Sans 300" w:hAnsi="Museo Sans 300"/>
          <w:sz w:val="20"/>
          <w:szCs w:val="20"/>
          <w:lang w:val="es-SV"/>
        </w:rPr>
        <w:t>xxx</w:t>
      </w:r>
      <w:proofErr w:type="spellEnd"/>
      <w:r w:rsidR="00CE70C6" w:rsidRPr="00CE70C6">
        <w:rPr>
          <w:rFonts w:ascii="Museo Sans 300" w:hAnsi="Museo Sans 300"/>
          <w:sz w:val="20"/>
          <w:szCs w:val="20"/>
          <w:lang w:val="es-SV"/>
        </w:rPr>
        <w:t xml:space="preserve">, usuaria del suministro identificado con el NIC </w:t>
      </w:r>
      <w:proofErr w:type="spellStart"/>
      <w:r w:rsidR="004D507C">
        <w:rPr>
          <w:rFonts w:ascii="Museo Sans 300" w:hAnsi="Museo Sans 300"/>
          <w:sz w:val="20"/>
          <w:szCs w:val="20"/>
          <w:lang w:val="es-SV"/>
        </w:rPr>
        <w:t>xxx</w:t>
      </w:r>
      <w:proofErr w:type="spellEnd"/>
      <w:r w:rsidR="00CE70C6" w:rsidRPr="00CE70C6">
        <w:rPr>
          <w:rFonts w:ascii="Museo Sans 300" w:hAnsi="Museo Sans 300"/>
          <w:sz w:val="20"/>
          <w:szCs w:val="20"/>
          <w:lang w:val="es-SV"/>
        </w:rPr>
        <w:t>, interpuso un reclamo en contra de la sociedad EEO, S.A. de C.V. por el cobro de la cantidad de SEISCIENTOS SETENTA Y OCHO 93/100 DÓLARES DE LOS ESTADOS UNIDOS DE AMÉRICA (USD 678.93) IVA incluido, debido a la presunta existencia de una condición irregular que afectó el correcto registro del consumo de energía eléctrica</w:t>
      </w:r>
      <w:r w:rsidR="00185E59" w:rsidRPr="00185E59">
        <w:rPr>
          <w:rFonts w:ascii="Museo Sans 300" w:hAnsi="Museo Sans 300"/>
          <w:sz w:val="20"/>
          <w:szCs w:val="20"/>
          <w:lang w:val="es-SV"/>
        </w:rPr>
        <w:t>.</w:t>
      </w:r>
    </w:p>
    <w:p w14:paraId="45BEC3DF" w14:textId="77777777" w:rsidR="002F5C98" w:rsidRDefault="002F5C98" w:rsidP="002F5C9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29AAA4B" w14:textId="77777777" w:rsidR="00782C44" w:rsidRPr="00782C44" w:rsidRDefault="00A93D70" w:rsidP="00782C44">
      <w:pPr>
        <w:pStyle w:val="Prrafodelista"/>
        <w:tabs>
          <w:tab w:val="left" w:pos="426"/>
        </w:tabs>
        <w:ind w:left="425"/>
        <w:jc w:val="both"/>
        <w:rPr>
          <w:rFonts w:ascii="Museo Sans 300" w:hAnsi="Museo Sans 300"/>
          <w:sz w:val="20"/>
          <w:szCs w:val="20"/>
        </w:rPr>
      </w:pPr>
      <w:r w:rsidRPr="00E66009">
        <w:rPr>
          <w:rFonts w:ascii="Museo Sans 300" w:hAnsi="Museo Sans 300"/>
          <w:sz w:val="20"/>
          <w:szCs w:val="20"/>
        </w:rPr>
        <w:t>Mediante</w:t>
      </w:r>
      <w:r w:rsidR="006662C8" w:rsidRPr="00E66009">
        <w:rPr>
          <w:rFonts w:ascii="Museo Sans 300" w:hAnsi="Museo Sans 300"/>
          <w:sz w:val="20"/>
          <w:szCs w:val="20"/>
        </w:rPr>
        <w:t xml:space="preserve"> </w:t>
      </w:r>
      <w:r w:rsidR="00782C44" w:rsidRPr="00782C44">
        <w:rPr>
          <w:rFonts w:ascii="Museo Sans 300" w:hAnsi="Museo Sans 300"/>
          <w:sz w:val="20"/>
          <w:szCs w:val="20"/>
        </w:rPr>
        <w:t xml:space="preserve">el acuerdo </w:t>
      </w:r>
      <w:proofErr w:type="spellStart"/>
      <w:r w:rsidR="00782C44" w:rsidRPr="00782C44">
        <w:rPr>
          <w:rFonts w:ascii="Museo Sans 300" w:hAnsi="Museo Sans 300"/>
          <w:sz w:val="20"/>
          <w:szCs w:val="20"/>
        </w:rPr>
        <w:t>N.°</w:t>
      </w:r>
      <w:proofErr w:type="spellEnd"/>
      <w:r w:rsidR="00782C44" w:rsidRPr="00782C44">
        <w:rPr>
          <w:rFonts w:ascii="Museo Sans 300" w:hAnsi="Museo Sans 300"/>
          <w:sz w:val="20"/>
          <w:szCs w:val="20"/>
        </w:rPr>
        <w:t xml:space="preserve"> E-2250-2022-CAU, de fecha veintiuno de diciembre del año pasado, esta Superintendencia requirió a la sociedad EEO, S.A. de C.V. que, en el plazo de diez días hábiles contados a partir del día siguiente a la notificación de dicho proveído, presentara por escrito los argumentos y posiciones relacionados al reclamo. </w:t>
      </w:r>
    </w:p>
    <w:p w14:paraId="15803C09" w14:textId="77777777" w:rsidR="00782C44" w:rsidRPr="00782C44" w:rsidRDefault="00782C44" w:rsidP="00782C44">
      <w:pPr>
        <w:pStyle w:val="Prrafodelista"/>
        <w:tabs>
          <w:tab w:val="left" w:pos="426"/>
        </w:tabs>
        <w:ind w:left="425"/>
        <w:jc w:val="both"/>
        <w:rPr>
          <w:rFonts w:ascii="Museo Sans 300" w:hAnsi="Museo Sans 300"/>
          <w:sz w:val="20"/>
          <w:szCs w:val="20"/>
        </w:rPr>
      </w:pPr>
    </w:p>
    <w:p w14:paraId="738BD24C" w14:textId="77777777" w:rsidR="00782C44" w:rsidRPr="00782C44" w:rsidRDefault="00782C44" w:rsidP="00782C44">
      <w:pPr>
        <w:pStyle w:val="Prrafodelista"/>
        <w:tabs>
          <w:tab w:val="left" w:pos="426"/>
        </w:tabs>
        <w:ind w:left="425"/>
        <w:jc w:val="both"/>
        <w:rPr>
          <w:rFonts w:ascii="Museo Sans 300" w:hAnsi="Museo Sans 300"/>
          <w:sz w:val="20"/>
          <w:szCs w:val="20"/>
        </w:rPr>
      </w:pPr>
      <w:r w:rsidRPr="00782C44">
        <w:rPr>
          <w:rFonts w:ascii="Museo Sans 300" w:hAnsi="Museo Sans 300"/>
          <w:sz w:val="20"/>
          <w:szCs w:val="20"/>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 </w:t>
      </w:r>
    </w:p>
    <w:p w14:paraId="5707BDE4" w14:textId="77777777" w:rsidR="00782C44" w:rsidRPr="00782C44" w:rsidRDefault="00782C44" w:rsidP="00782C44">
      <w:pPr>
        <w:pStyle w:val="Prrafodelista"/>
        <w:tabs>
          <w:tab w:val="left" w:pos="426"/>
        </w:tabs>
        <w:ind w:left="425"/>
        <w:jc w:val="both"/>
        <w:rPr>
          <w:rFonts w:ascii="Museo Sans 300" w:hAnsi="Museo Sans 300"/>
          <w:sz w:val="20"/>
          <w:szCs w:val="20"/>
        </w:rPr>
      </w:pPr>
    </w:p>
    <w:p w14:paraId="5F0CC1E5" w14:textId="77777777" w:rsidR="00782C44" w:rsidRPr="00782C44" w:rsidRDefault="00782C44" w:rsidP="00782C44">
      <w:pPr>
        <w:pStyle w:val="Prrafodelista"/>
        <w:tabs>
          <w:tab w:val="left" w:pos="426"/>
        </w:tabs>
        <w:ind w:left="425"/>
        <w:jc w:val="both"/>
        <w:rPr>
          <w:rFonts w:ascii="Museo Sans 300" w:hAnsi="Museo Sans 300"/>
          <w:sz w:val="20"/>
          <w:szCs w:val="20"/>
        </w:rPr>
      </w:pPr>
      <w:r w:rsidRPr="00782C44">
        <w:rPr>
          <w:rFonts w:ascii="Museo Sans 300" w:hAnsi="Museo Sans 300"/>
          <w:sz w:val="20"/>
          <w:szCs w:val="20"/>
        </w:rPr>
        <w:t xml:space="preserve">El referido acuerdo fue notificado a las partes el día cuatro de enero del presente año, por lo que el plazo otorgado a la distribuidora finalizó el día dieciocho de enero de este año. </w:t>
      </w:r>
    </w:p>
    <w:p w14:paraId="3B87CEB0" w14:textId="77777777" w:rsidR="00782C44" w:rsidRPr="00782C44" w:rsidRDefault="00782C44" w:rsidP="00782C44">
      <w:pPr>
        <w:pStyle w:val="Prrafodelista"/>
        <w:tabs>
          <w:tab w:val="left" w:pos="426"/>
        </w:tabs>
        <w:ind w:left="425"/>
        <w:jc w:val="both"/>
        <w:rPr>
          <w:rFonts w:ascii="Museo Sans 300" w:hAnsi="Museo Sans 300"/>
          <w:sz w:val="20"/>
          <w:szCs w:val="20"/>
        </w:rPr>
      </w:pPr>
    </w:p>
    <w:p w14:paraId="641109EE" w14:textId="3577547C" w:rsidR="00782C44" w:rsidRPr="00782C44" w:rsidRDefault="00782C44" w:rsidP="00782C44">
      <w:pPr>
        <w:pStyle w:val="Prrafodelista"/>
        <w:tabs>
          <w:tab w:val="left" w:pos="426"/>
        </w:tabs>
        <w:ind w:left="425"/>
        <w:jc w:val="both"/>
        <w:rPr>
          <w:rFonts w:ascii="Museo Sans 300" w:hAnsi="Museo Sans 300"/>
          <w:sz w:val="20"/>
          <w:szCs w:val="20"/>
        </w:rPr>
      </w:pPr>
      <w:r w:rsidRPr="00782C44">
        <w:rPr>
          <w:rFonts w:ascii="Museo Sans 300" w:hAnsi="Museo Sans 300"/>
          <w:sz w:val="20"/>
          <w:szCs w:val="20"/>
        </w:rPr>
        <w:t xml:space="preserve">El día dieciséis de enero del presente año, el ingeniero </w:t>
      </w:r>
      <w:proofErr w:type="spellStart"/>
      <w:r w:rsidR="004D507C">
        <w:rPr>
          <w:rFonts w:ascii="Museo Sans 300" w:hAnsi="Museo Sans 300"/>
          <w:sz w:val="20"/>
          <w:szCs w:val="20"/>
        </w:rPr>
        <w:t>xxx</w:t>
      </w:r>
      <w:proofErr w:type="spellEnd"/>
      <w:r w:rsidRPr="00782C44">
        <w:rPr>
          <w:rFonts w:ascii="Museo Sans 300" w:hAnsi="Museo Sans 300"/>
          <w:sz w:val="20"/>
          <w:szCs w:val="20"/>
        </w:rPr>
        <w:t xml:space="preserve">, apoderado especial de la sociedad EEO, S.A. de C.V., presentó un escrito en el cual adjuntó un informe técnico del caso y pruebas documentales para evidenciar la procedencia del cobro de energía no registrada.  </w:t>
      </w:r>
    </w:p>
    <w:p w14:paraId="729A92BE" w14:textId="77777777" w:rsidR="00782C44" w:rsidRPr="00782C44" w:rsidRDefault="00782C44" w:rsidP="00782C44">
      <w:pPr>
        <w:pStyle w:val="Prrafodelista"/>
        <w:tabs>
          <w:tab w:val="left" w:pos="426"/>
        </w:tabs>
        <w:ind w:left="425"/>
        <w:jc w:val="both"/>
        <w:rPr>
          <w:rFonts w:ascii="Museo Sans 300" w:hAnsi="Museo Sans 300"/>
          <w:sz w:val="20"/>
          <w:szCs w:val="20"/>
        </w:rPr>
      </w:pPr>
    </w:p>
    <w:p w14:paraId="65CC2DA4" w14:textId="18FC52A8" w:rsidR="00E66009" w:rsidRPr="00E66009" w:rsidRDefault="00782C44" w:rsidP="00782C44">
      <w:pPr>
        <w:pStyle w:val="Prrafodelista"/>
        <w:tabs>
          <w:tab w:val="left" w:pos="426"/>
        </w:tabs>
        <w:ind w:left="425"/>
        <w:jc w:val="both"/>
        <w:rPr>
          <w:rFonts w:ascii="Museo Sans 300" w:hAnsi="Museo Sans 300"/>
          <w:sz w:val="20"/>
          <w:szCs w:val="20"/>
        </w:rPr>
      </w:pPr>
      <w:r w:rsidRPr="00782C44">
        <w:rPr>
          <w:rFonts w:ascii="Museo Sans 300" w:hAnsi="Museo Sans 300"/>
          <w:sz w:val="20"/>
          <w:szCs w:val="20"/>
        </w:rPr>
        <w:t xml:space="preserve">Mediante memorando con referencia </w:t>
      </w:r>
      <w:proofErr w:type="spellStart"/>
      <w:r w:rsidRPr="00782C44">
        <w:rPr>
          <w:rFonts w:ascii="Museo Sans 300" w:hAnsi="Museo Sans 300"/>
          <w:sz w:val="20"/>
          <w:szCs w:val="20"/>
        </w:rPr>
        <w:t>N.°</w:t>
      </w:r>
      <w:proofErr w:type="spellEnd"/>
      <w:r w:rsidRPr="00782C44">
        <w:rPr>
          <w:rFonts w:ascii="Museo Sans 300" w:hAnsi="Museo Sans 300"/>
          <w:sz w:val="20"/>
          <w:szCs w:val="20"/>
        </w:rPr>
        <w:t xml:space="preserve"> M-0031-CAU-23, de fecha diecisiete de enero de este año, el CAU informó que elaboraría el informe técnico correspondiente.</w:t>
      </w:r>
    </w:p>
    <w:p w14:paraId="0DB3E8E7" w14:textId="64FFEC2E" w:rsidR="00A02941" w:rsidRDefault="00A02941" w:rsidP="00E66009">
      <w:pPr>
        <w:pStyle w:val="Prrafodelista"/>
        <w:tabs>
          <w:tab w:val="left" w:pos="426"/>
        </w:tabs>
        <w:ind w:left="426"/>
        <w:jc w:val="both"/>
        <w:rPr>
          <w:rFonts w:ascii="Museo Sans 300" w:eastAsia="Museo Sans 300" w:hAnsi="Museo Sans 300" w:cs="Museo Sans 300"/>
          <w:sz w:val="20"/>
          <w:szCs w:val="20"/>
        </w:rPr>
      </w:pPr>
    </w:p>
    <w:p w14:paraId="48C5BB3D" w14:textId="77777777" w:rsidR="00A02941" w:rsidRPr="006F491F" w:rsidRDefault="00A02941" w:rsidP="00A02941">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xml:space="preserve">, informe técnico y alegatos </w:t>
      </w:r>
    </w:p>
    <w:p w14:paraId="64ACFDC8" w14:textId="77777777" w:rsidR="00A02941" w:rsidRPr="00263E33" w:rsidRDefault="00A02941" w:rsidP="00A02941">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B90CDB4" w14:textId="70EAF7BC" w:rsidR="00A02941" w:rsidRPr="00981D41" w:rsidRDefault="00A02941" w:rsidP="00A02941">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1083E">
        <w:rPr>
          <w:rFonts w:ascii="Museo Sans 300" w:hAnsi="Museo Sans 300"/>
          <w:sz w:val="20"/>
          <w:szCs w:val="20"/>
        </w:rPr>
        <w:t>E-0092-2023-CAU</w:t>
      </w:r>
      <w:r w:rsidRPr="00981D41">
        <w:rPr>
          <w:rFonts w:ascii="Museo Sans 300" w:hAnsi="Museo Sans 300"/>
          <w:sz w:val="20"/>
          <w:szCs w:val="20"/>
        </w:rPr>
        <w:t xml:space="preserve">, de fecha </w:t>
      </w:r>
      <w:r w:rsidR="00F1083E">
        <w:rPr>
          <w:rFonts w:ascii="Museo Sans 300" w:hAnsi="Museo Sans 300"/>
          <w:sz w:val="20"/>
          <w:szCs w:val="20"/>
        </w:rPr>
        <w:t>treinta</w:t>
      </w:r>
      <w:r>
        <w:rPr>
          <w:rFonts w:ascii="Museo Sans 300" w:hAnsi="Museo Sans 300"/>
          <w:sz w:val="20"/>
          <w:szCs w:val="20"/>
        </w:rPr>
        <w:t xml:space="preserve"> de </w:t>
      </w:r>
      <w:r w:rsidR="00185E59">
        <w:rPr>
          <w:rFonts w:ascii="Museo Sans 300" w:hAnsi="Museo Sans 300"/>
          <w:sz w:val="20"/>
          <w:szCs w:val="20"/>
        </w:rPr>
        <w:t>enero</w:t>
      </w:r>
      <w:r>
        <w:rPr>
          <w:rFonts w:ascii="Museo Sans 300" w:hAnsi="Museo Sans 300"/>
          <w:sz w:val="20"/>
          <w:szCs w:val="20"/>
        </w:rPr>
        <w:t xml:space="preserve"> de</w:t>
      </w:r>
      <w:r w:rsidR="00185E59">
        <w:rPr>
          <w:rFonts w:ascii="Museo Sans 300" w:hAnsi="Museo Sans 300"/>
          <w:sz w:val="20"/>
          <w:szCs w:val="20"/>
        </w:rPr>
        <w:t xml:space="preserve"> este</w:t>
      </w:r>
      <w:r>
        <w:rPr>
          <w:rFonts w:ascii="Museo Sans 300" w:hAnsi="Museo Sans 300"/>
          <w:sz w:val="20"/>
          <w:szCs w:val="20"/>
        </w:rPr>
        <w:t xml:space="preserv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5D304962" w14:textId="77777777" w:rsidR="00A02941" w:rsidRPr="00981D41" w:rsidRDefault="00A02941" w:rsidP="00A02941">
      <w:pPr>
        <w:pStyle w:val="Prrafodelista"/>
        <w:tabs>
          <w:tab w:val="left" w:pos="426"/>
        </w:tabs>
        <w:ind w:left="426"/>
        <w:jc w:val="both"/>
        <w:rPr>
          <w:rStyle w:val="normaltextrun"/>
          <w:rFonts w:ascii="Museo Sans 300" w:eastAsia="Museo Sans" w:hAnsi="Museo Sans 300" w:cs="Segoe UI"/>
          <w:sz w:val="20"/>
          <w:szCs w:val="20"/>
        </w:rPr>
      </w:pPr>
    </w:p>
    <w:p w14:paraId="207C0A06" w14:textId="1B2E293A" w:rsidR="00A02941" w:rsidRDefault="00A02941" w:rsidP="00A02941">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E66009"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C87D5C">
        <w:rPr>
          <w:rFonts w:ascii="Museo Sans 300" w:hAnsi="Museo Sans 300"/>
          <w:sz w:val="20"/>
          <w:szCs w:val="20"/>
          <w:lang w:val="es-SV"/>
        </w:rPr>
        <w:t xml:space="preserve"> </w:t>
      </w:r>
      <w:r>
        <w:rPr>
          <w:rFonts w:ascii="Museo Sans 300" w:hAnsi="Museo Sans 300"/>
          <w:sz w:val="20"/>
          <w:szCs w:val="20"/>
          <w:lang w:val="es-SV"/>
        </w:rPr>
        <w:t>l</w:t>
      </w:r>
      <w:r w:rsidR="00C87D5C">
        <w:rPr>
          <w:rFonts w:ascii="Museo Sans 300" w:hAnsi="Museo Sans 300"/>
          <w:sz w:val="20"/>
          <w:szCs w:val="20"/>
          <w:lang w:val="es-SV"/>
        </w:rPr>
        <w:t>a</w:t>
      </w:r>
      <w:r>
        <w:rPr>
          <w:rFonts w:ascii="Museo Sans 300" w:hAnsi="Museo Sans 300"/>
          <w:sz w:val="20"/>
          <w:szCs w:val="20"/>
          <w:lang w:val="es-SV"/>
        </w:rPr>
        <w:t xml:space="preserve"> usuari</w:t>
      </w:r>
      <w:r w:rsidR="00C87D5C">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4D507C">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51993E5A" w14:textId="77777777" w:rsidR="00A02941" w:rsidRDefault="00A02941" w:rsidP="00A02941">
      <w:pPr>
        <w:pStyle w:val="Prrafodelista"/>
        <w:tabs>
          <w:tab w:val="left" w:pos="426"/>
        </w:tabs>
        <w:ind w:left="426"/>
        <w:jc w:val="both"/>
        <w:rPr>
          <w:rFonts w:ascii="Museo Sans 300" w:hAnsi="Museo Sans 300"/>
          <w:sz w:val="20"/>
          <w:szCs w:val="20"/>
          <w:lang w:val="es-SV"/>
        </w:rPr>
      </w:pPr>
    </w:p>
    <w:p w14:paraId="7EF9E90B" w14:textId="4C14710F" w:rsidR="00A02941" w:rsidRPr="00D1209D" w:rsidRDefault="00A02941" w:rsidP="00A02941">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E66009"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46E4FD8" w14:textId="77777777" w:rsidR="00A02941" w:rsidRPr="00981D41" w:rsidRDefault="00A02941" w:rsidP="00A02941">
      <w:pPr>
        <w:pStyle w:val="Prrafodelista"/>
        <w:tabs>
          <w:tab w:val="left" w:pos="426"/>
        </w:tabs>
        <w:ind w:left="426"/>
        <w:jc w:val="both"/>
        <w:rPr>
          <w:rFonts w:ascii="Museo Sans 300" w:hAnsi="Museo Sans 300"/>
          <w:sz w:val="20"/>
          <w:szCs w:val="20"/>
          <w:lang w:val="es-SV"/>
        </w:rPr>
      </w:pPr>
    </w:p>
    <w:p w14:paraId="397D9E38" w14:textId="07B2CDE2" w:rsidR="005B0CA1" w:rsidRDefault="00A02941" w:rsidP="006D2010">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97A95">
        <w:rPr>
          <w:rFonts w:ascii="Museo Sans 300" w:hAnsi="Museo Sans 300"/>
          <w:sz w:val="20"/>
          <w:szCs w:val="20"/>
        </w:rPr>
        <w:t>s partes el día dos</w:t>
      </w:r>
      <w:r w:rsidR="00952262">
        <w:rPr>
          <w:rFonts w:ascii="Museo Sans 300" w:hAnsi="Museo Sans 300"/>
          <w:sz w:val="20"/>
          <w:szCs w:val="20"/>
        </w:rPr>
        <w:t xml:space="preserve"> de febrero de este año, </w:t>
      </w:r>
      <w:r w:rsidR="007A0A59">
        <w:rPr>
          <w:rFonts w:ascii="Museo Sans 300" w:hAnsi="Museo Sans 300"/>
          <w:sz w:val="20"/>
          <w:szCs w:val="20"/>
        </w:rPr>
        <w:t>por lo que el plazo probatorio finalizó</w:t>
      </w:r>
      <w:r w:rsidR="00897A95">
        <w:rPr>
          <w:rFonts w:ascii="Museo Sans 300" w:hAnsi="Museo Sans 300"/>
          <w:sz w:val="20"/>
          <w:szCs w:val="20"/>
        </w:rPr>
        <w:t xml:space="preserve"> el día dos de</w:t>
      </w:r>
      <w:r w:rsidR="00952262">
        <w:rPr>
          <w:rFonts w:ascii="Museo Sans 300" w:hAnsi="Museo Sans 300"/>
          <w:sz w:val="20"/>
          <w:szCs w:val="20"/>
        </w:rPr>
        <w:t xml:space="preserve"> marzo de</w:t>
      </w:r>
      <w:r w:rsidR="00E940B7">
        <w:rPr>
          <w:rFonts w:ascii="Museo Sans 300" w:hAnsi="Museo Sans 300"/>
          <w:sz w:val="20"/>
          <w:szCs w:val="20"/>
        </w:rPr>
        <w:t>l mismo</w:t>
      </w:r>
      <w:r w:rsidR="007A0A59">
        <w:rPr>
          <w:rFonts w:ascii="Museo Sans 300" w:hAnsi="Museo Sans 300"/>
          <w:sz w:val="20"/>
          <w:szCs w:val="20"/>
        </w:rPr>
        <w:t xml:space="preserve"> año</w:t>
      </w:r>
      <w:r>
        <w:rPr>
          <w:rStyle w:val="normaltextrun"/>
          <w:rFonts w:ascii="Museo Sans 300" w:eastAsia="Museo Sans" w:hAnsi="Museo Sans 300" w:cs="Segoe UI"/>
          <w:sz w:val="20"/>
          <w:szCs w:val="20"/>
        </w:rPr>
        <w:t>.</w:t>
      </w:r>
      <w:r w:rsidR="006D2010">
        <w:rPr>
          <w:rStyle w:val="normaltextrun"/>
          <w:rFonts w:ascii="Museo Sans 300" w:eastAsia="Museo Sans" w:hAnsi="Museo Sans 300" w:cs="Segoe UI"/>
          <w:sz w:val="20"/>
          <w:szCs w:val="20"/>
        </w:rPr>
        <w:t xml:space="preserve"> </w:t>
      </w:r>
    </w:p>
    <w:p w14:paraId="4896B160" w14:textId="77777777" w:rsidR="007A0A59" w:rsidRDefault="007A0A59" w:rsidP="006D2010">
      <w:pPr>
        <w:pStyle w:val="Prrafodelista"/>
        <w:tabs>
          <w:tab w:val="left" w:pos="426"/>
        </w:tabs>
        <w:ind w:left="426"/>
        <w:jc w:val="both"/>
        <w:rPr>
          <w:rStyle w:val="normaltextrun"/>
          <w:rFonts w:ascii="Museo Sans 300" w:eastAsia="Museo Sans" w:hAnsi="Museo Sans 300" w:cs="Segoe UI"/>
          <w:sz w:val="20"/>
          <w:szCs w:val="20"/>
        </w:rPr>
      </w:pPr>
    </w:p>
    <w:p w14:paraId="4DED17E7" w14:textId="59E5ABE2" w:rsidR="007A0A59" w:rsidRDefault="007A0A59" w:rsidP="006D2010">
      <w:pPr>
        <w:pStyle w:val="Prrafodelista"/>
        <w:tabs>
          <w:tab w:val="left" w:pos="426"/>
        </w:tabs>
        <w:ind w:left="426"/>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 xml:space="preserve">El día </w:t>
      </w:r>
      <w:r w:rsidR="00276020">
        <w:rPr>
          <w:rStyle w:val="normaltextrun"/>
          <w:rFonts w:ascii="Museo Sans 300" w:eastAsia="Museo Sans" w:hAnsi="Museo Sans 300" w:cs="Segoe UI"/>
          <w:sz w:val="20"/>
          <w:szCs w:val="20"/>
        </w:rPr>
        <w:t>diez</w:t>
      </w:r>
      <w:r>
        <w:rPr>
          <w:rStyle w:val="normaltextrun"/>
          <w:rFonts w:ascii="Museo Sans 300" w:eastAsia="Museo Sans" w:hAnsi="Museo Sans 300" w:cs="Segoe UI"/>
          <w:sz w:val="20"/>
          <w:szCs w:val="20"/>
        </w:rPr>
        <w:t xml:space="preserve"> de </w:t>
      </w:r>
      <w:r w:rsidR="00952262">
        <w:rPr>
          <w:rStyle w:val="normaltextrun"/>
          <w:rFonts w:ascii="Museo Sans 300" w:eastAsia="Museo Sans" w:hAnsi="Museo Sans 300" w:cs="Segoe UI"/>
          <w:sz w:val="20"/>
          <w:szCs w:val="20"/>
        </w:rPr>
        <w:t>febrero</w:t>
      </w:r>
      <w:r>
        <w:rPr>
          <w:rStyle w:val="normaltextrun"/>
          <w:rFonts w:ascii="Museo Sans 300" w:eastAsia="Museo Sans" w:hAnsi="Museo Sans 300" w:cs="Segoe UI"/>
          <w:sz w:val="20"/>
          <w:szCs w:val="20"/>
        </w:rPr>
        <w:t xml:space="preserve"> de</w:t>
      </w:r>
      <w:r w:rsidR="00055FF7">
        <w:rPr>
          <w:rStyle w:val="normaltextrun"/>
          <w:rFonts w:ascii="Museo Sans 300" w:eastAsia="Museo Sans" w:hAnsi="Museo Sans 300" w:cs="Segoe UI"/>
          <w:sz w:val="20"/>
          <w:szCs w:val="20"/>
        </w:rPr>
        <w:t>l presente</w:t>
      </w:r>
      <w:r>
        <w:rPr>
          <w:rStyle w:val="normaltextrun"/>
          <w:rFonts w:ascii="Museo Sans 300" w:eastAsia="Museo Sans" w:hAnsi="Museo Sans 300" w:cs="Segoe UI"/>
          <w:sz w:val="20"/>
          <w:szCs w:val="20"/>
        </w:rPr>
        <w:t xml:space="preserve"> año, la distribuidora presentó un escrito por medio del cual manifestó que </w:t>
      </w:r>
      <w:r w:rsidR="00276020">
        <w:rPr>
          <w:rStyle w:val="normaltextrun"/>
          <w:rFonts w:ascii="Museo Sans 300" w:eastAsia="Museo Sans" w:hAnsi="Museo Sans 300" w:cs="Segoe UI"/>
          <w:sz w:val="20"/>
          <w:szCs w:val="20"/>
        </w:rPr>
        <w:t>mantenía los argumentos y pruebas presentados con anterioridad</w:t>
      </w:r>
      <w:r>
        <w:rPr>
          <w:rStyle w:val="normaltextrun"/>
          <w:rFonts w:ascii="Museo Sans 300" w:eastAsia="Museo Sans" w:hAnsi="Museo Sans 300" w:cs="Segoe UI"/>
          <w:sz w:val="20"/>
          <w:szCs w:val="20"/>
        </w:rPr>
        <w:t xml:space="preserve">. Por su parte, </w:t>
      </w:r>
      <w:r w:rsidR="00276020">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usuari</w:t>
      </w:r>
      <w:r w:rsidR="00276020">
        <w:rPr>
          <w:rStyle w:val="normaltextrun"/>
          <w:rFonts w:ascii="Museo Sans 300" w:eastAsia="Museo Sans" w:hAnsi="Museo Sans 300" w:cs="Segoe UI"/>
          <w:sz w:val="20"/>
          <w:szCs w:val="20"/>
        </w:rPr>
        <w:t>a</w:t>
      </w:r>
      <w:r>
        <w:rPr>
          <w:rStyle w:val="normaltextrun"/>
          <w:rFonts w:ascii="Museo Sans 300" w:eastAsia="Museo Sans" w:hAnsi="Museo Sans 300" w:cs="Segoe UI"/>
          <w:sz w:val="20"/>
          <w:szCs w:val="20"/>
        </w:rPr>
        <w:t xml:space="preserve"> no presentó documentación adicional para ser analizada.</w:t>
      </w:r>
    </w:p>
    <w:p w14:paraId="726ECEAD" w14:textId="77777777" w:rsidR="006D2010" w:rsidRPr="006D2010" w:rsidRDefault="006D2010" w:rsidP="006D2010">
      <w:pPr>
        <w:pStyle w:val="Prrafodelista"/>
        <w:tabs>
          <w:tab w:val="left" w:pos="426"/>
        </w:tabs>
        <w:ind w:left="426"/>
        <w:jc w:val="both"/>
        <w:rPr>
          <w:rStyle w:val="normaltextrun"/>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375B428" w14:textId="2F82A629" w:rsidR="004556A3" w:rsidRDefault="004556A3" w:rsidP="004556A3">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F6C9A">
        <w:rPr>
          <w:rFonts w:ascii="Museo Sans 300" w:hAnsi="Museo Sans 300"/>
          <w:sz w:val="20"/>
          <w:szCs w:val="20"/>
        </w:rPr>
        <w:t xml:space="preserve">veintisiete </w:t>
      </w:r>
      <w:r w:rsidR="007A0A59">
        <w:rPr>
          <w:rFonts w:ascii="Museo Sans 300" w:hAnsi="Museo Sans 300"/>
          <w:sz w:val="20"/>
          <w:szCs w:val="20"/>
        </w:rPr>
        <w:t>de marzo</w:t>
      </w:r>
      <w:r>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617F46">
        <w:rPr>
          <w:rFonts w:ascii="Museo Sans 300" w:hAnsi="Museo Sans 300"/>
          <w:sz w:val="20"/>
          <w:szCs w:val="20"/>
          <w:lang w:val="es-SV"/>
        </w:rPr>
        <w:t>IT-0088-CAU-23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2CDA1BF1" w14:textId="466EAE1D" w:rsidR="00BF364F" w:rsidRDefault="00BF364F" w:rsidP="004A1699">
      <w:pPr>
        <w:pStyle w:val="Prrafodelista"/>
        <w:tabs>
          <w:tab w:val="left" w:pos="426"/>
        </w:tabs>
        <w:ind w:left="426"/>
        <w:jc w:val="both"/>
        <w:rPr>
          <w:rFonts w:ascii="Museo Sans 300" w:hAnsi="Museo Sans 300"/>
          <w:sz w:val="20"/>
          <w:szCs w:val="20"/>
          <w:lang w:val="es-SV"/>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77C92FC3" w14:textId="77777777" w:rsidR="00DF242F" w:rsidRDefault="00DF242F" w:rsidP="007D65C8">
      <w:pPr>
        <w:spacing w:after="0" w:line="240" w:lineRule="auto"/>
        <w:ind w:left="426"/>
        <w:jc w:val="both"/>
        <w:rPr>
          <w:rFonts w:ascii="Museo Sans 300" w:hAnsi="Museo Sans 300"/>
          <w:sz w:val="20"/>
          <w:szCs w:val="20"/>
          <w:u w:val="single"/>
        </w:rPr>
      </w:pPr>
      <w:bookmarkStart w:id="0" w:name="_Hlk78192968"/>
    </w:p>
    <w:p w14:paraId="2676CAE5" w14:textId="71E84C6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5186E72" w14:textId="77777777" w:rsidR="00C42662" w:rsidRDefault="008B7A00" w:rsidP="00C42662">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C42662" w:rsidRPr="00C42662">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fecha 3 de noviembre de 2022, detallando una supuesta condición irregular, consistente en la alteración del equipo de medición, con la finalidad de impedir el correcto registro de la energía consumida en el suministro bajo análisis. </w:t>
      </w:r>
    </w:p>
    <w:p w14:paraId="59B73629" w14:textId="100B956D" w:rsidR="004556A3" w:rsidRPr="00C42662" w:rsidRDefault="00C42662" w:rsidP="00C42662">
      <w:pPr>
        <w:ind w:left="709" w:right="709"/>
        <w:jc w:val="both"/>
        <w:rPr>
          <w:rFonts w:ascii="Museo 300" w:eastAsia="Arial" w:hAnsi="Museo 300"/>
          <w:color w:val="000000"/>
          <w:sz w:val="16"/>
          <w:szCs w:val="16"/>
          <w:lang w:val="es-ES"/>
        </w:rPr>
      </w:pPr>
      <w:r w:rsidRPr="00C42662">
        <w:rPr>
          <w:rFonts w:ascii="Museo 300" w:eastAsia="Arial" w:hAnsi="Museo 300"/>
          <w:color w:val="000000"/>
          <w:sz w:val="16"/>
          <w:szCs w:val="16"/>
          <w:lang w:val="es-ES"/>
        </w:rPr>
        <w:t>De las pruebas presentadas relacionadas a la condición detectada por EEO en fecha 3 de noviembre de 2022 se determina, con base en la evidencia presentada por las partes, que en el suministro en referencia existió una condición irregular consistente en una alteración en el equipo de medición.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2022</w:t>
      </w:r>
      <w:r>
        <w:rPr>
          <w:rFonts w:ascii="Museo 300" w:eastAsia="Arial" w:hAnsi="Museo 300"/>
          <w:color w:val="000000"/>
          <w:sz w:val="16"/>
          <w:szCs w:val="16"/>
          <w:lang w:val="es-ES"/>
        </w:rPr>
        <w:t xml:space="preserve"> </w:t>
      </w:r>
      <w:r w:rsidR="00BC2CD7">
        <w:rPr>
          <w:rFonts w:ascii="Museo 300" w:hAnsi="Museo 300"/>
          <w:noProof/>
          <w:sz w:val="16"/>
          <w:szCs w:val="16"/>
          <w:lang w:val="es-ES"/>
        </w:rPr>
        <w:t>(…).</w:t>
      </w:r>
    </w:p>
    <w:p w14:paraId="3B8D8229" w14:textId="3FF2DEAB" w:rsidR="00263E33" w:rsidRDefault="00525BF8"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Facturada</w:t>
      </w:r>
      <w:r w:rsidR="00695A52" w:rsidRPr="00263E33">
        <w:rPr>
          <w:rFonts w:ascii="Museo Sans 300" w:hAnsi="Museo Sans 300"/>
          <w:sz w:val="20"/>
          <w:szCs w:val="20"/>
          <w:u w:val="single"/>
        </w:rPr>
        <w:t>:</w:t>
      </w:r>
    </w:p>
    <w:p w14:paraId="11A2C768" w14:textId="77777777" w:rsidR="00525BF8" w:rsidRPr="00525BF8" w:rsidRDefault="00525BF8" w:rsidP="00525BF8">
      <w:pPr>
        <w:pStyle w:val="Prrafodelista"/>
        <w:tabs>
          <w:tab w:val="left" w:pos="709"/>
        </w:tabs>
        <w:ind w:left="709" w:right="851"/>
        <w:jc w:val="both"/>
        <w:rPr>
          <w:rFonts w:ascii="Museo 300" w:hAnsi="Museo 300"/>
          <w:sz w:val="16"/>
          <w:szCs w:val="16"/>
        </w:rPr>
      </w:pPr>
    </w:p>
    <w:p w14:paraId="456CB363" w14:textId="77777777" w:rsidR="00C42662" w:rsidRPr="00C42662" w:rsidRDefault="00C42662" w:rsidP="00C42662">
      <w:pPr>
        <w:pStyle w:val="Prrafodelista"/>
        <w:tabs>
          <w:tab w:val="left" w:pos="709"/>
        </w:tabs>
        <w:ind w:left="709" w:right="851"/>
        <w:jc w:val="both"/>
        <w:rPr>
          <w:rFonts w:ascii="Museo 300" w:hAnsi="Museo 300"/>
          <w:sz w:val="16"/>
          <w:szCs w:val="16"/>
        </w:rPr>
      </w:pPr>
      <w:r w:rsidRPr="00C42662">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762AAAD0" w14:textId="77777777" w:rsidR="00C42662" w:rsidRPr="00C42662" w:rsidRDefault="00C42662" w:rsidP="00C42662">
      <w:pPr>
        <w:pStyle w:val="Prrafodelista"/>
        <w:tabs>
          <w:tab w:val="left" w:pos="709"/>
        </w:tabs>
        <w:ind w:left="709" w:right="851"/>
        <w:jc w:val="both"/>
        <w:rPr>
          <w:rFonts w:ascii="Museo 300" w:hAnsi="Museo 300"/>
          <w:sz w:val="16"/>
          <w:szCs w:val="16"/>
        </w:rPr>
      </w:pPr>
    </w:p>
    <w:p w14:paraId="5DE7E333" w14:textId="77777777" w:rsidR="00C42662" w:rsidRPr="00C42662" w:rsidRDefault="00C42662" w:rsidP="00C42662">
      <w:pPr>
        <w:pStyle w:val="Prrafodelista"/>
        <w:tabs>
          <w:tab w:val="left" w:pos="709"/>
        </w:tabs>
        <w:ind w:left="709" w:right="851"/>
        <w:jc w:val="both"/>
        <w:rPr>
          <w:rFonts w:ascii="Museo 300" w:hAnsi="Museo 300"/>
          <w:sz w:val="16"/>
          <w:szCs w:val="16"/>
        </w:rPr>
      </w:pPr>
      <w:r w:rsidRPr="00C42662">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2403FC43" w14:textId="77777777" w:rsidR="00C42662" w:rsidRPr="00C42662" w:rsidRDefault="00C42662" w:rsidP="00C42662">
      <w:pPr>
        <w:pStyle w:val="Prrafodelista"/>
        <w:tabs>
          <w:tab w:val="left" w:pos="709"/>
        </w:tabs>
        <w:ind w:left="709" w:right="851"/>
        <w:jc w:val="both"/>
        <w:rPr>
          <w:rFonts w:ascii="Museo 300" w:hAnsi="Museo 300"/>
          <w:sz w:val="16"/>
          <w:szCs w:val="16"/>
        </w:rPr>
      </w:pPr>
    </w:p>
    <w:p w14:paraId="47F15CEC" w14:textId="77777777" w:rsidR="00C42662" w:rsidRPr="00C42662" w:rsidRDefault="00C42662" w:rsidP="00C42662">
      <w:pPr>
        <w:pStyle w:val="Prrafodelista"/>
        <w:tabs>
          <w:tab w:val="left" w:pos="709"/>
        </w:tabs>
        <w:ind w:left="709" w:right="851"/>
        <w:jc w:val="both"/>
        <w:rPr>
          <w:rFonts w:ascii="Museo 300" w:hAnsi="Museo 300"/>
          <w:sz w:val="16"/>
          <w:szCs w:val="16"/>
        </w:rPr>
      </w:pPr>
      <w:r w:rsidRPr="00C42662">
        <w:rPr>
          <w:rFonts w:ascii="Museo 300" w:hAnsi="Museo 300"/>
          <w:sz w:val="16"/>
          <w:szCs w:val="16"/>
        </w:rPr>
        <w:t>En vista de las consideraciones expuestas y al análisis efectuado por el CAU de la información a la cual se ha tenido acceso, se hacen las siguientes valoraciones:</w:t>
      </w:r>
    </w:p>
    <w:p w14:paraId="1186A79F" w14:textId="77777777" w:rsidR="00C42662" w:rsidRPr="00C42662" w:rsidRDefault="00C42662" w:rsidP="00C42662">
      <w:pPr>
        <w:pStyle w:val="Prrafodelista"/>
        <w:tabs>
          <w:tab w:val="left" w:pos="709"/>
        </w:tabs>
        <w:ind w:left="709" w:right="851"/>
        <w:jc w:val="both"/>
        <w:rPr>
          <w:rFonts w:ascii="Museo 300" w:hAnsi="Museo 300"/>
          <w:sz w:val="16"/>
          <w:szCs w:val="16"/>
        </w:rPr>
      </w:pPr>
    </w:p>
    <w:p w14:paraId="75D94916" w14:textId="77777777" w:rsidR="00C42662" w:rsidRPr="00C42662" w:rsidRDefault="00C42662" w:rsidP="00C42662">
      <w:pPr>
        <w:pStyle w:val="Prrafodelista"/>
        <w:numPr>
          <w:ilvl w:val="0"/>
          <w:numId w:val="13"/>
        </w:numPr>
        <w:tabs>
          <w:tab w:val="left" w:pos="709"/>
        </w:tabs>
        <w:ind w:right="851"/>
        <w:jc w:val="both"/>
        <w:rPr>
          <w:rFonts w:ascii="Museo 300" w:hAnsi="Museo 300"/>
          <w:sz w:val="16"/>
          <w:szCs w:val="16"/>
        </w:rPr>
      </w:pPr>
      <w:r w:rsidRPr="00C42662">
        <w:rPr>
          <w:rFonts w:ascii="Museo 300" w:hAnsi="Museo 300"/>
          <w:sz w:val="16"/>
          <w:szCs w:val="16"/>
        </w:rPr>
        <w:t xml:space="preserve">Con la finalidad de mejorar la representatividad del consumo mensual promedio, esta superintendencia define que, para casos como este donde se tiene la prueba técnica del porcentaje de desviación del equipo de medición, el método a utilizar es dicho porcentaje de desviación, tal y como está establecido en el literal f) del artículo 5.2 del Procedimiento contenido en el acuerdo </w:t>
      </w:r>
      <w:proofErr w:type="spellStart"/>
      <w:r w:rsidRPr="00C42662">
        <w:rPr>
          <w:rFonts w:ascii="Museo 300" w:hAnsi="Museo 300"/>
          <w:sz w:val="16"/>
          <w:szCs w:val="16"/>
        </w:rPr>
        <w:t>N.°</w:t>
      </w:r>
      <w:proofErr w:type="spellEnd"/>
      <w:r w:rsidRPr="00C42662">
        <w:rPr>
          <w:rFonts w:ascii="Museo 300" w:hAnsi="Museo 300"/>
          <w:sz w:val="16"/>
          <w:szCs w:val="16"/>
        </w:rPr>
        <w:t xml:space="preserve"> 283-E-2011.</w:t>
      </w:r>
    </w:p>
    <w:p w14:paraId="2BD5D864" w14:textId="77777777" w:rsidR="00C42662" w:rsidRPr="00C42662" w:rsidRDefault="00C42662" w:rsidP="00C42662">
      <w:pPr>
        <w:pStyle w:val="Prrafodelista"/>
        <w:tabs>
          <w:tab w:val="left" w:pos="709"/>
        </w:tabs>
        <w:ind w:left="709" w:right="851"/>
        <w:jc w:val="both"/>
        <w:rPr>
          <w:rFonts w:ascii="Museo 300" w:hAnsi="Museo 300"/>
          <w:sz w:val="16"/>
          <w:szCs w:val="16"/>
        </w:rPr>
      </w:pPr>
    </w:p>
    <w:p w14:paraId="0E5D6B1B" w14:textId="77777777" w:rsidR="00C42662" w:rsidRDefault="00C42662" w:rsidP="00C42662">
      <w:pPr>
        <w:pStyle w:val="Prrafodelista"/>
        <w:tabs>
          <w:tab w:val="left" w:pos="709"/>
        </w:tabs>
        <w:ind w:left="709" w:right="851"/>
        <w:jc w:val="both"/>
        <w:rPr>
          <w:rFonts w:ascii="Museo 300" w:hAnsi="Museo 300"/>
          <w:sz w:val="16"/>
          <w:szCs w:val="16"/>
          <w:lang w:val="es-SV"/>
        </w:rPr>
      </w:pPr>
      <w:r w:rsidRPr="00C42662">
        <w:rPr>
          <w:rFonts w:ascii="Museo 300" w:hAnsi="Museo 300"/>
          <w:sz w:val="16"/>
          <w:szCs w:val="16"/>
          <w:lang w:val="es-SV"/>
        </w:rPr>
        <w:lastRenderedPageBreak/>
        <w:t>Según la Metodología para el Control de Equipos de Medición emitido por SIGET contenido en el Anexo E del acuerdo 192-E-2004, el método para la determinación del registro de porcentaje promedio de los medidores electrónicos es el siguiente</w:t>
      </w:r>
      <w:r>
        <w:rPr>
          <w:rFonts w:ascii="Museo 300" w:hAnsi="Museo 300"/>
          <w:sz w:val="16"/>
          <w:szCs w:val="16"/>
          <w:lang w:val="es-SV"/>
        </w:rPr>
        <w:t>:</w:t>
      </w:r>
    </w:p>
    <w:p w14:paraId="5DEEC6C6" w14:textId="77777777" w:rsidR="00C42662" w:rsidRDefault="00C42662" w:rsidP="00C42662">
      <w:pPr>
        <w:pStyle w:val="Prrafodelista"/>
        <w:tabs>
          <w:tab w:val="left" w:pos="709"/>
        </w:tabs>
        <w:ind w:left="709" w:right="851"/>
        <w:jc w:val="center"/>
        <w:rPr>
          <w:rStyle w:val="normaltextrun"/>
          <w:rFonts w:ascii="Museo 300" w:hAnsi="Museo 300"/>
          <w:color w:val="000000"/>
          <w:sz w:val="16"/>
          <w:szCs w:val="16"/>
        </w:rPr>
      </w:pPr>
      <w:r>
        <w:rPr>
          <w:noProof/>
        </w:rPr>
        <w:drawing>
          <wp:inline distT="0" distB="0" distL="0" distR="0" wp14:anchorId="2E550C1D" wp14:editId="213EFF8E">
            <wp:extent cx="2786573" cy="387706"/>
            <wp:effectExtent l="0" t="0" r="0" b="0"/>
            <wp:docPr id="328897656" name="Imagen 1"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97656" name="Imagen 1" descr="Interfaz de usuario gráfica, Aplicación, Word&#10;&#10;Descripción generada automáticamente"/>
                    <pic:cNvPicPr/>
                  </pic:nvPicPr>
                  <pic:blipFill rotWithShape="1">
                    <a:blip r:embed="rId11"/>
                    <a:srcRect l="35133" t="64036" r="32257" b="28706"/>
                    <a:stretch/>
                  </pic:blipFill>
                  <pic:spPr bwMode="auto">
                    <a:xfrm>
                      <a:off x="0" y="0"/>
                      <a:ext cx="2799659" cy="389527"/>
                    </a:xfrm>
                    <a:prstGeom prst="rect">
                      <a:avLst/>
                    </a:prstGeom>
                    <a:ln>
                      <a:noFill/>
                    </a:ln>
                    <a:extLst>
                      <a:ext uri="{53640926-AAD7-44D8-BBD7-CCE9431645EC}">
                        <a14:shadowObscured xmlns:a14="http://schemas.microsoft.com/office/drawing/2010/main"/>
                      </a:ext>
                    </a:extLst>
                  </pic:spPr>
                </pic:pic>
              </a:graphicData>
            </a:graphic>
          </wp:inline>
        </w:drawing>
      </w:r>
    </w:p>
    <w:p w14:paraId="500DB2DA" w14:textId="77777777" w:rsidR="00C42662" w:rsidRPr="00C42662" w:rsidRDefault="00C42662" w:rsidP="00C42662">
      <w:pPr>
        <w:pStyle w:val="Prrafodelista"/>
        <w:tabs>
          <w:tab w:val="left" w:pos="709"/>
        </w:tabs>
        <w:ind w:left="709" w:right="851"/>
        <w:rPr>
          <w:rFonts w:ascii="Museo 300" w:hAnsi="Museo 300"/>
          <w:color w:val="000000"/>
          <w:sz w:val="16"/>
          <w:szCs w:val="16"/>
        </w:rPr>
      </w:pPr>
      <w:r w:rsidRPr="00C42662">
        <w:rPr>
          <w:rFonts w:ascii="Museo 300" w:hAnsi="Museo 300"/>
          <w:color w:val="000000"/>
          <w:sz w:val="16"/>
          <w:szCs w:val="16"/>
        </w:rPr>
        <w:t>Con base en la fórmula anterior, se determina que en el suministro no se estuvo registrando un 47.98 % de la energía real consumida, dicho porcentaje como resultado de la alteración interna del equipo de medición.</w:t>
      </w:r>
    </w:p>
    <w:p w14:paraId="38933986" w14:textId="77777777" w:rsidR="00C42662" w:rsidRPr="00C42662" w:rsidRDefault="00C42662" w:rsidP="00C42662">
      <w:pPr>
        <w:pStyle w:val="Prrafodelista"/>
        <w:tabs>
          <w:tab w:val="left" w:pos="709"/>
        </w:tabs>
        <w:ind w:left="709" w:right="851"/>
        <w:rPr>
          <w:rFonts w:ascii="Museo 300" w:hAnsi="Museo 300"/>
          <w:color w:val="000000"/>
          <w:sz w:val="16"/>
          <w:szCs w:val="16"/>
        </w:rPr>
      </w:pPr>
    </w:p>
    <w:p w14:paraId="0312ABD7" w14:textId="77777777" w:rsidR="00C42662" w:rsidRPr="00C42662" w:rsidRDefault="00C42662" w:rsidP="00C42662">
      <w:pPr>
        <w:pStyle w:val="Prrafodelista"/>
        <w:numPr>
          <w:ilvl w:val="0"/>
          <w:numId w:val="13"/>
        </w:numPr>
        <w:tabs>
          <w:tab w:val="left" w:pos="709"/>
        </w:tabs>
        <w:ind w:right="851"/>
        <w:rPr>
          <w:rFonts w:ascii="Museo 300" w:hAnsi="Museo 300"/>
          <w:color w:val="000000"/>
          <w:sz w:val="16"/>
          <w:szCs w:val="16"/>
        </w:rPr>
      </w:pPr>
      <w:r w:rsidRPr="00C42662">
        <w:rPr>
          <w:rFonts w:ascii="Museo 300" w:hAnsi="Museo 300"/>
          <w:color w:val="000000"/>
          <w:sz w:val="16"/>
          <w:szCs w:val="16"/>
        </w:rPr>
        <w:t>De tal manera que el CAU establece que se utilizará para la recuperación de la energía no registrada el porcentaje de desviación determinado en la prueba de laboratorio efectuada por la distribuidora que resultó por un valor de 47.98 %.  </w:t>
      </w:r>
      <w:r w:rsidRPr="00C42662">
        <w:rPr>
          <w:rFonts w:ascii="Museo 300" w:hAnsi="Museo 300"/>
          <w:color w:val="000000"/>
          <w:sz w:val="16"/>
          <w:szCs w:val="16"/>
        </w:rPr>
        <w:tab/>
      </w:r>
    </w:p>
    <w:p w14:paraId="7E5708A1" w14:textId="77777777" w:rsidR="00C42662" w:rsidRPr="00C42662" w:rsidRDefault="00C42662" w:rsidP="00C42662">
      <w:pPr>
        <w:pStyle w:val="Prrafodelista"/>
        <w:tabs>
          <w:tab w:val="left" w:pos="709"/>
        </w:tabs>
        <w:ind w:left="709" w:right="851"/>
        <w:rPr>
          <w:rFonts w:ascii="Museo 300" w:hAnsi="Museo 300"/>
          <w:color w:val="000000"/>
          <w:sz w:val="16"/>
          <w:szCs w:val="16"/>
        </w:rPr>
      </w:pPr>
    </w:p>
    <w:p w14:paraId="2E30D915" w14:textId="1A3113B2" w:rsidR="00733651" w:rsidRDefault="00C42662" w:rsidP="00C42662">
      <w:pPr>
        <w:pStyle w:val="Prrafodelista"/>
        <w:tabs>
          <w:tab w:val="left" w:pos="709"/>
        </w:tabs>
        <w:ind w:left="709" w:right="851"/>
        <w:jc w:val="both"/>
        <w:rPr>
          <w:rStyle w:val="normaltextrun"/>
          <w:rFonts w:ascii="Museo 300" w:hAnsi="Museo 300"/>
          <w:color w:val="000000"/>
          <w:sz w:val="16"/>
          <w:szCs w:val="16"/>
        </w:rPr>
      </w:pPr>
      <w:r w:rsidRPr="00C42662">
        <w:rPr>
          <w:rFonts w:ascii="Museo 300" w:hAnsi="Museo 300"/>
          <w:color w:val="000000"/>
          <w:sz w:val="16"/>
          <w:szCs w:val="16"/>
          <w:lang w:val="es-SV"/>
        </w:rPr>
        <w:t xml:space="preserve">A continuación, se muestra tabla elaborada por el CAU correspondiente a los valores reales de consumo en el periodo retroactivo equivalente a 180 días comprendido entre el 7 de mayo hasta el 3 de noviembre de 2022 </w:t>
      </w:r>
      <w:r w:rsidR="00E403E0" w:rsidRPr="00C42662">
        <w:rPr>
          <w:rStyle w:val="normaltextrun"/>
          <w:rFonts w:ascii="Museo 300" w:hAnsi="Museo 300"/>
          <w:color w:val="000000"/>
          <w:sz w:val="16"/>
          <w:szCs w:val="16"/>
        </w:rPr>
        <w:t>(…)</w:t>
      </w:r>
      <w:r w:rsidR="00E94FB3" w:rsidRPr="00C42662">
        <w:rPr>
          <w:rStyle w:val="normaltextrun"/>
          <w:rFonts w:ascii="Museo 300" w:hAnsi="Museo 300"/>
          <w:color w:val="000000"/>
          <w:sz w:val="16"/>
          <w:szCs w:val="16"/>
        </w:rPr>
        <w:t>.</w:t>
      </w:r>
    </w:p>
    <w:p w14:paraId="1D640E95" w14:textId="77777777" w:rsidR="00C42662" w:rsidRDefault="00C42662" w:rsidP="00C42662">
      <w:pPr>
        <w:pStyle w:val="Prrafodelista"/>
        <w:tabs>
          <w:tab w:val="left" w:pos="709"/>
        </w:tabs>
        <w:ind w:left="709" w:right="851"/>
        <w:jc w:val="both"/>
        <w:rPr>
          <w:rStyle w:val="normaltextrun"/>
          <w:rFonts w:ascii="Museo 300" w:hAnsi="Museo 300"/>
          <w:color w:val="000000"/>
          <w:sz w:val="16"/>
          <w:szCs w:val="16"/>
        </w:rPr>
      </w:pPr>
    </w:p>
    <w:p w14:paraId="1B66F006" w14:textId="77777777" w:rsidR="00C42662" w:rsidRPr="00C42662" w:rsidRDefault="00C42662" w:rsidP="00C42662">
      <w:pPr>
        <w:pStyle w:val="Prrafodelista"/>
        <w:tabs>
          <w:tab w:val="left" w:pos="709"/>
        </w:tabs>
        <w:ind w:left="709" w:right="851"/>
        <w:jc w:val="both"/>
        <w:rPr>
          <w:rFonts w:ascii="Museo 300" w:hAnsi="Museo 300"/>
          <w:color w:val="000000"/>
          <w:sz w:val="16"/>
          <w:szCs w:val="16"/>
        </w:rPr>
      </w:pPr>
      <w:r w:rsidRPr="00C42662">
        <w:rPr>
          <w:rFonts w:ascii="Museo 300" w:hAnsi="Museo 300"/>
          <w:color w:val="000000"/>
          <w:sz w:val="16"/>
          <w:szCs w:val="16"/>
        </w:rPr>
        <w:t>Es preciso indicar que, la diferencia que existe entre el porcentaje de energía que no se estuvo registrando por el equipo de medición determinado por EEO (50.06%) y el CAU (47.98%); es debido a que EEO no utilizó el método establecido para la determinación del registro de porcentaje promedio de los medidores electrónicos, contenido en al artículo 41 de la Metodología para el Control de Equipos de Medición.</w:t>
      </w:r>
    </w:p>
    <w:p w14:paraId="5712E7B3" w14:textId="77777777" w:rsidR="00C42662" w:rsidRPr="00C42662" w:rsidRDefault="00C42662" w:rsidP="00C42662">
      <w:pPr>
        <w:pStyle w:val="Prrafodelista"/>
        <w:tabs>
          <w:tab w:val="left" w:pos="709"/>
        </w:tabs>
        <w:ind w:left="709" w:right="851"/>
        <w:jc w:val="both"/>
        <w:rPr>
          <w:rFonts w:ascii="Museo 300" w:hAnsi="Museo 300"/>
          <w:color w:val="000000"/>
          <w:sz w:val="16"/>
          <w:szCs w:val="16"/>
        </w:rPr>
      </w:pPr>
    </w:p>
    <w:p w14:paraId="0E47CC7E" w14:textId="77777777" w:rsidR="00C42662" w:rsidRDefault="00C42662" w:rsidP="00C42662">
      <w:pPr>
        <w:pStyle w:val="Prrafodelista"/>
        <w:tabs>
          <w:tab w:val="left" w:pos="709"/>
        </w:tabs>
        <w:ind w:left="709" w:right="851"/>
        <w:jc w:val="both"/>
        <w:rPr>
          <w:rFonts w:ascii="Museo 300" w:hAnsi="Museo 300"/>
          <w:color w:val="000000"/>
          <w:sz w:val="16"/>
          <w:szCs w:val="16"/>
        </w:rPr>
      </w:pPr>
      <w:r w:rsidRPr="00C42662">
        <w:rPr>
          <w:rFonts w:ascii="Museo 300" w:hAnsi="Museo 300"/>
          <w:color w:val="000000"/>
          <w:sz w:val="16"/>
          <w:szCs w:val="16"/>
        </w:rPr>
        <w:t>Por otra parte, es importante mencionar que, a pesar de que existe una diferencia de 99 kWh en el valor de ENR máximo (2,327 kWh) al que tiene derecho EEO a recuperar determinado por el CAU con respecto al calculado por la distribuidora (2,426 kWh), ambos son equivalentes al monto de seiscientos setenta y ocho 93/100 dólares de los Estados Unidos de América (USD 678.93) IVA incluido. Lo anterior es debido a que la citada distribuidora utiliza el promedio de la tarifa de los últimos seis meses previos a la detección de la condición irregular, y no las tarifas aplicadas en cada ciclo de facturación dentro del período que se está recuperando</w:t>
      </w:r>
      <w:r>
        <w:rPr>
          <w:rFonts w:ascii="Museo 300" w:hAnsi="Museo 300"/>
          <w:color w:val="000000"/>
          <w:sz w:val="16"/>
          <w:szCs w:val="16"/>
        </w:rPr>
        <w:t>.</w:t>
      </w:r>
    </w:p>
    <w:p w14:paraId="13F31B8B" w14:textId="77777777" w:rsidR="00C42662" w:rsidRDefault="00C42662" w:rsidP="00C42662">
      <w:pPr>
        <w:pStyle w:val="Prrafodelista"/>
        <w:tabs>
          <w:tab w:val="left" w:pos="709"/>
        </w:tabs>
        <w:ind w:left="709" w:right="851"/>
        <w:jc w:val="both"/>
        <w:rPr>
          <w:rFonts w:ascii="Museo 300" w:hAnsi="Museo 300"/>
          <w:color w:val="000000"/>
          <w:sz w:val="16"/>
          <w:szCs w:val="16"/>
        </w:rPr>
      </w:pPr>
    </w:p>
    <w:p w14:paraId="0B4FAFD9" w14:textId="1B2E36BB" w:rsidR="00C42662" w:rsidRPr="00C42662" w:rsidRDefault="00C42662" w:rsidP="00C42662">
      <w:pPr>
        <w:pStyle w:val="Prrafodelista"/>
        <w:tabs>
          <w:tab w:val="left" w:pos="709"/>
        </w:tabs>
        <w:ind w:left="709" w:right="851"/>
        <w:jc w:val="both"/>
        <w:rPr>
          <w:rFonts w:ascii="Museo 300" w:hAnsi="Museo 300"/>
          <w:color w:val="000000"/>
          <w:sz w:val="16"/>
          <w:szCs w:val="16"/>
        </w:rPr>
      </w:pPr>
      <w:r w:rsidRPr="00C42662">
        <w:rPr>
          <w:rFonts w:ascii="Museo 300" w:hAnsi="Museo 300"/>
          <w:color w:val="000000"/>
          <w:sz w:val="16"/>
          <w:szCs w:val="16"/>
        </w:rPr>
        <w:t>Con los datos resultantes del análisis efectuado por el CAU, se determina que el monto facturado por la distribuidora EEO en concepto de energía no registrada, correspondiente a la cantidad de seiscientos setenta y ocho 93/100 dólares de los Estados Unidos de América (USD 678.93) IVA incluido, es correcto y procedente</w:t>
      </w:r>
      <w:r>
        <w:rPr>
          <w:rFonts w:ascii="Museo 300" w:hAnsi="Museo 300"/>
          <w:color w:val="000000"/>
          <w:sz w:val="16"/>
          <w:szCs w:val="16"/>
        </w:rPr>
        <w:t xml:space="preserve"> (...)”. </w:t>
      </w:r>
    </w:p>
    <w:p w14:paraId="1158EC1E" w14:textId="77777777" w:rsidR="00C42662" w:rsidRPr="00C42662" w:rsidRDefault="00C42662" w:rsidP="00C42662">
      <w:pPr>
        <w:pStyle w:val="Prrafodelista"/>
        <w:tabs>
          <w:tab w:val="left" w:pos="709"/>
        </w:tabs>
        <w:ind w:left="709" w:right="851"/>
        <w:jc w:val="both"/>
        <w:rPr>
          <w:rStyle w:val="normaltextrun"/>
          <w:rFonts w:ascii="Museo 300" w:hAnsi="Museo 300"/>
          <w:sz w:val="16"/>
          <w:szCs w:val="16"/>
          <w:lang w:val="es-SV"/>
        </w:rPr>
      </w:pPr>
    </w:p>
    <w:p w14:paraId="48720AB6" w14:textId="478B83D4"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65BC347" w14:textId="20569C23" w:rsidR="00C42662" w:rsidRPr="00C42662" w:rsidRDefault="00C42662" w:rsidP="00C42662">
      <w:pPr>
        <w:pStyle w:val="Prrafodelista"/>
        <w:numPr>
          <w:ilvl w:val="0"/>
          <w:numId w:val="9"/>
        </w:numPr>
        <w:spacing w:after="200"/>
        <w:ind w:left="1418" w:right="708"/>
        <w:jc w:val="both"/>
        <w:textAlignment w:val="auto"/>
        <w:rPr>
          <w:rFonts w:ascii="Museo 300" w:hAnsi="Museo 300" w:cs="Arial"/>
          <w:sz w:val="16"/>
          <w:szCs w:val="16"/>
        </w:rPr>
      </w:pPr>
      <w:r w:rsidRPr="00C42662">
        <w:rPr>
          <w:rFonts w:ascii="Museo 300" w:hAnsi="Museo 300" w:cs="Arial"/>
          <w:sz w:val="16"/>
          <w:szCs w:val="16"/>
          <w:lang w:val="es-419"/>
        </w:rPr>
        <w:t xml:space="preserve">Las pruebas presentadas por la empresa distribuidora son aceptables, ya que con estas demostró fehacientemente </w:t>
      </w:r>
      <w:r w:rsidRPr="00C42662">
        <w:rPr>
          <w:rFonts w:ascii="Museo 300" w:hAnsi="Museo 300" w:cs="Arial"/>
          <w:sz w:val="16"/>
          <w:szCs w:val="16"/>
        </w:rPr>
        <w:t xml:space="preserve">que existió una condición irregular en el suministro con NIC </w:t>
      </w:r>
      <w:proofErr w:type="spellStart"/>
      <w:r w:rsidR="004D507C">
        <w:rPr>
          <w:rFonts w:ascii="Museo 300" w:hAnsi="Museo 300" w:cs="Arial"/>
          <w:sz w:val="16"/>
          <w:szCs w:val="16"/>
        </w:rPr>
        <w:t>xxx</w:t>
      </w:r>
      <w:proofErr w:type="spellEnd"/>
      <w:r w:rsidRPr="00C42662">
        <w:rPr>
          <w:rFonts w:ascii="Museo 300" w:hAnsi="Museo 300" w:cs="Arial"/>
          <w:sz w:val="16"/>
          <w:szCs w:val="16"/>
        </w:rPr>
        <w:t>, consistente en la alteración interna del equipo de medición,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4BAB16C4" w14:textId="768088BD" w:rsidR="00562498" w:rsidRPr="00C42662" w:rsidRDefault="00C42662" w:rsidP="00971C93">
      <w:pPr>
        <w:pStyle w:val="Prrafodelista"/>
        <w:numPr>
          <w:ilvl w:val="0"/>
          <w:numId w:val="9"/>
        </w:numPr>
        <w:spacing w:after="200"/>
        <w:ind w:left="1418" w:right="708"/>
        <w:jc w:val="both"/>
        <w:textAlignment w:val="auto"/>
        <w:rPr>
          <w:rFonts w:ascii="Museo 300" w:hAnsi="Museo 300"/>
          <w:b/>
          <w:bCs/>
          <w:sz w:val="16"/>
          <w:szCs w:val="16"/>
        </w:rPr>
      </w:pPr>
      <w:r w:rsidRPr="00C42662">
        <w:rPr>
          <w:rFonts w:ascii="Museo 300" w:hAnsi="Museo 300" w:cs="Arial"/>
          <w:sz w:val="16"/>
          <w:szCs w:val="16"/>
          <w:lang w:val="es-SV"/>
        </w:rPr>
        <w:t>Se establece que la cantidad de seiscientos setenta y ocho 93/100 dólares de los Estados Unidos de América (USD 678.93) IVA incluido, cobrados por la distribuidora EEO en concepto de una energía consumida y no registrada, es procedente; además la distribuidora podrá efectuar el cobro de los intereses generados, tal y como se indica en el artículo 36 de los Términos y Condiciones Generales al Consumidor Final, correspondiente al año 2022</w:t>
      </w:r>
      <w:r>
        <w:rPr>
          <w:rFonts w:ascii="Museo 300" w:hAnsi="Museo 300" w:cs="Arial"/>
          <w:sz w:val="16"/>
          <w:szCs w:val="16"/>
          <w:lang w:val="es-SV"/>
        </w:rPr>
        <w:t xml:space="preserve"> </w:t>
      </w:r>
      <w:r w:rsidR="00562498" w:rsidRPr="00C42662">
        <w:rPr>
          <w:rFonts w:ascii="Museo 300" w:eastAsia="Arial" w:hAnsi="Museo 300"/>
          <w:color w:val="000000" w:themeColor="text1"/>
          <w:sz w:val="16"/>
          <w:szCs w:val="16"/>
        </w:rPr>
        <w:t>[…]</w:t>
      </w:r>
      <w:r w:rsidR="00914F6D" w:rsidRPr="00C4266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D3E1063" w14:textId="5ED45ABE" w:rsidR="00566A40" w:rsidRPr="00566A40" w:rsidRDefault="00566A40" w:rsidP="00566A4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En </w:t>
      </w:r>
      <w:r w:rsidRPr="00ED0C0B">
        <w:rPr>
          <w:rFonts w:ascii="Museo Sans 300" w:hAnsi="Museo Sans 300"/>
          <w:sz w:val="20"/>
          <w:szCs w:val="20"/>
        </w:rPr>
        <w:t xml:space="preserve">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1083E">
        <w:rPr>
          <w:rFonts w:ascii="Museo Sans 300" w:hAnsi="Museo Sans 300"/>
          <w:sz w:val="20"/>
          <w:szCs w:val="20"/>
        </w:rPr>
        <w:t>E-0092-2023-CAU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7F46">
        <w:rPr>
          <w:rFonts w:ascii="Museo Sans 300" w:hAnsi="Museo Sans 300"/>
          <w:sz w:val="20"/>
          <w:szCs w:val="20"/>
        </w:rPr>
        <w:t>IT-0088-CAU-23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7FCFA323" w14:textId="77777777" w:rsidR="00C42662" w:rsidRDefault="00C42662" w:rsidP="00FC233B">
      <w:pPr>
        <w:tabs>
          <w:tab w:val="left" w:pos="426"/>
        </w:tabs>
        <w:spacing w:after="0" w:line="240" w:lineRule="auto"/>
        <w:ind w:left="426"/>
        <w:jc w:val="both"/>
        <w:rPr>
          <w:rFonts w:ascii="Museo Sans 300" w:eastAsia="Times New Roman" w:hAnsi="Museo Sans 300" w:cs="Segoe UI"/>
          <w:sz w:val="20"/>
          <w:szCs w:val="20"/>
          <w:lang w:val="es-ES" w:eastAsia="es-ES"/>
        </w:rPr>
      </w:pPr>
    </w:p>
    <w:p w14:paraId="57E048EF" w14:textId="3C0AA7AE" w:rsidR="00675842" w:rsidRDefault="00566A40" w:rsidP="00FC233B">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7A0A59">
        <w:rPr>
          <w:rFonts w:ascii="Museo Sans 300" w:hAnsi="Museo Sans 300" w:cs="Segoe UI"/>
          <w:sz w:val="20"/>
          <w:szCs w:val="20"/>
        </w:rPr>
        <w:t xml:space="preserve">s partes el día </w:t>
      </w:r>
      <w:r w:rsidR="009364C9">
        <w:rPr>
          <w:rFonts w:ascii="Museo Sans 300" w:hAnsi="Museo Sans 300" w:cs="Segoe UI"/>
          <w:sz w:val="20"/>
          <w:szCs w:val="20"/>
        </w:rPr>
        <w:t>treinta</w:t>
      </w:r>
      <w:r w:rsidR="007A0A59">
        <w:rPr>
          <w:rFonts w:ascii="Museo Sans 300" w:hAnsi="Museo Sans 300" w:cs="Segoe UI"/>
          <w:sz w:val="20"/>
          <w:szCs w:val="20"/>
        </w:rPr>
        <w:t xml:space="preserve"> de marzo de este año</w:t>
      </w:r>
      <w:r w:rsidR="006D2010">
        <w:rPr>
          <w:rFonts w:ascii="Museo Sans 300" w:hAnsi="Museo Sans 300" w:cs="Segoe UI"/>
          <w:sz w:val="20"/>
          <w:szCs w:val="20"/>
        </w:rPr>
        <w:t xml:space="preserve">, </w:t>
      </w:r>
      <w:r w:rsidRPr="00B2216A">
        <w:rPr>
          <w:rFonts w:ascii="Museo Sans 300" w:hAnsi="Museo Sans 300" w:cs="Segoe UI"/>
          <w:sz w:val="20"/>
          <w:szCs w:val="20"/>
        </w:rPr>
        <w:t>por lo que el plazo finalizó</w:t>
      </w:r>
      <w:r w:rsidR="007A0A59">
        <w:rPr>
          <w:rFonts w:ascii="Museo Sans 300" w:hAnsi="Museo Sans 300" w:cs="Segoe UI"/>
          <w:sz w:val="20"/>
          <w:szCs w:val="20"/>
        </w:rPr>
        <w:t xml:space="preserve"> el día </w:t>
      </w:r>
      <w:r w:rsidR="009364C9">
        <w:rPr>
          <w:rFonts w:ascii="Museo Sans 300" w:hAnsi="Museo Sans 300" w:cs="Segoe UI"/>
          <w:sz w:val="20"/>
          <w:szCs w:val="20"/>
        </w:rPr>
        <w:t>veinte</w:t>
      </w:r>
      <w:r w:rsidR="007A0A59">
        <w:rPr>
          <w:rFonts w:ascii="Museo Sans 300" w:hAnsi="Museo Sans 300" w:cs="Segoe UI"/>
          <w:sz w:val="20"/>
          <w:szCs w:val="20"/>
        </w:rPr>
        <w:t xml:space="preserve"> de abril del mismo año</w:t>
      </w:r>
      <w:r w:rsidR="00EE184C">
        <w:rPr>
          <w:rFonts w:ascii="Museo Sans 300" w:hAnsi="Museo Sans 300" w:cs="Segoe UI"/>
          <w:sz w:val="20"/>
          <w:szCs w:val="20"/>
        </w:rPr>
        <w:t xml:space="preserve">. </w:t>
      </w:r>
    </w:p>
    <w:p w14:paraId="343B1BFD" w14:textId="5CD10D90" w:rsidR="00566A40" w:rsidRDefault="00675842" w:rsidP="00FC233B">
      <w:pPr>
        <w:tabs>
          <w:tab w:val="left" w:pos="426"/>
        </w:tabs>
        <w:spacing w:after="0" w:line="240" w:lineRule="auto"/>
        <w:ind w:left="426"/>
        <w:jc w:val="both"/>
        <w:rPr>
          <w:rFonts w:ascii="Museo Sans 300" w:hAnsi="Museo Sans 300" w:cs="Segoe UI"/>
          <w:sz w:val="20"/>
          <w:szCs w:val="20"/>
        </w:rPr>
      </w:pPr>
      <w:r>
        <w:rPr>
          <w:rFonts w:ascii="Museo Sans 300" w:hAnsi="Museo Sans 300" w:cs="Segoe UI"/>
          <w:sz w:val="20"/>
          <w:szCs w:val="20"/>
        </w:rPr>
        <w:lastRenderedPageBreak/>
        <w:t xml:space="preserve">El día </w:t>
      </w:r>
      <w:r w:rsidR="009364C9">
        <w:rPr>
          <w:rFonts w:ascii="Museo Sans 300" w:hAnsi="Museo Sans 300" w:cs="Segoe UI"/>
          <w:sz w:val="20"/>
          <w:szCs w:val="20"/>
        </w:rPr>
        <w:t>catorce</w:t>
      </w:r>
      <w:r>
        <w:rPr>
          <w:rFonts w:ascii="Museo Sans 300" w:hAnsi="Museo Sans 300" w:cs="Segoe UI"/>
          <w:sz w:val="20"/>
          <w:szCs w:val="20"/>
        </w:rPr>
        <w:t xml:space="preserve"> de abril de este año, la sociedad distribuidora presentó un escrito por medio del cual manifestó que </w:t>
      </w:r>
      <w:r w:rsidR="009364C9">
        <w:rPr>
          <w:rFonts w:ascii="Museo Sans 300" w:hAnsi="Museo Sans 300" w:cs="Segoe UI"/>
          <w:sz w:val="20"/>
          <w:szCs w:val="20"/>
        </w:rPr>
        <w:t>mantenía los argumentos y pruebas remitidos con anterioridad</w:t>
      </w:r>
      <w:r w:rsidR="00617C55">
        <w:rPr>
          <w:rFonts w:ascii="Museo Sans 300" w:hAnsi="Museo Sans 300"/>
          <w:sz w:val="20"/>
          <w:szCs w:val="20"/>
        </w:rPr>
        <w:t xml:space="preserve">. </w:t>
      </w:r>
      <w:r w:rsidR="00EE184C">
        <w:rPr>
          <w:rFonts w:ascii="Museo Sans 300" w:hAnsi="Museo Sans 300" w:cs="Segoe UI"/>
          <w:sz w:val="20"/>
          <w:szCs w:val="20"/>
        </w:rPr>
        <w:t xml:space="preserve">Consta en el expediente administrativo, que </w:t>
      </w:r>
      <w:r w:rsidR="00276020">
        <w:rPr>
          <w:rFonts w:ascii="Museo Sans 300" w:hAnsi="Museo Sans 300" w:cs="Segoe UI"/>
          <w:sz w:val="20"/>
          <w:szCs w:val="20"/>
        </w:rPr>
        <w:t xml:space="preserve">la </w:t>
      </w:r>
      <w:r w:rsidR="00617C55">
        <w:rPr>
          <w:rFonts w:ascii="Museo Sans 300" w:hAnsi="Museo Sans 300" w:cs="Segoe UI"/>
          <w:sz w:val="20"/>
          <w:szCs w:val="20"/>
        </w:rPr>
        <w:t>usuari</w:t>
      </w:r>
      <w:r w:rsidR="00276020">
        <w:rPr>
          <w:rFonts w:ascii="Museo Sans 300" w:hAnsi="Museo Sans 300" w:cs="Segoe UI"/>
          <w:sz w:val="20"/>
          <w:szCs w:val="20"/>
        </w:rPr>
        <w:t>a</w:t>
      </w:r>
      <w:r w:rsidR="00617C55">
        <w:rPr>
          <w:rFonts w:ascii="Museo Sans 300" w:hAnsi="Museo Sans 300" w:cs="Segoe UI"/>
          <w:sz w:val="20"/>
          <w:szCs w:val="20"/>
        </w:rPr>
        <w:t xml:space="preserve"> no hizo uso del derecho otorgado. </w:t>
      </w:r>
      <w:r w:rsidR="00EE184C">
        <w:rPr>
          <w:rFonts w:ascii="Museo Sans 300" w:hAnsi="Museo Sans 300" w:cs="Segoe UI"/>
          <w:sz w:val="20"/>
          <w:szCs w:val="20"/>
        </w:rPr>
        <w:t xml:space="preserve">  </w:t>
      </w:r>
    </w:p>
    <w:p w14:paraId="65641108" w14:textId="77777777" w:rsidR="009002AB" w:rsidRDefault="009002AB" w:rsidP="00B2216A">
      <w:pPr>
        <w:tabs>
          <w:tab w:val="left" w:pos="426"/>
        </w:tabs>
        <w:spacing w:after="0" w:line="240" w:lineRule="auto"/>
        <w:ind w:left="426"/>
        <w:jc w:val="both"/>
        <w:rPr>
          <w:rFonts w:ascii="Museo Sans 300" w:eastAsia="Times New Roman" w:hAnsi="Museo Sans 300" w:cs="Segoe UI"/>
          <w:sz w:val="20"/>
          <w:szCs w:val="20"/>
          <w:lang w:val="es-ES" w:eastAsia="es-ES"/>
        </w:rPr>
      </w:pPr>
    </w:p>
    <w:p w14:paraId="62A5371C" w14:textId="77777777" w:rsidR="00C42662" w:rsidRDefault="00C42662" w:rsidP="00B2216A">
      <w:pPr>
        <w:tabs>
          <w:tab w:val="left" w:pos="426"/>
        </w:tabs>
        <w:spacing w:after="0" w:line="240" w:lineRule="auto"/>
        <w:ind w:left="426"/>
        <w:jc w:val="both"/>
        <w:rPr>
          <w:rFonts w:ascii="Museo Sans 300" w:eastAsia="Times New Roman" w:hAnsi="Museo Sans 300" w:cs="Segoe UI"/>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9C5C282"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47DAF94"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6569CAB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B6A6A">
        <w:rPr>
          <w:rFonts w:ascii="Museo Sans 500" w:eastAsia="Calibri" w:hAnsi="Museo Sans 500"/>
          <w:b/>
          <w:sz w:val="20"/>
          <w:szCs w:val="20"/>
          <w:lang w:val="es-SV" w:eastAsia="es-SV"/>
        </w:rPr>
        <w:t>EEO, S.A.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819E2ED"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372317F" w14:textId="77777777" w:rsidR="00BF364F" w:rsidRDefault="00BF364F" w:rsidP="00551F4C">
      <w:pPr>
        <w:spacing w:after="0" w:line="240" w:lineRule="auto"/>
        <w:ind w:left="426"/>
        <w:jc w:val="both"/>
        <w:rPr>
          <w:rFonts w:ascii="Museo Sans 500" w:eastAsia="Arial" w:hAnsi="Museo Sans 500"/>
          <w:b/>
          <w:bCs/>
          <w:sz w:val="20"/>
          <w:szCs w:val="20"/>
          <w:lang w:eastAsia="es-SV"/>
        </w:rPr>
      </w:pPr>
    </w:p>
    <w:p w14:paraId="4C46BB0E" w14:textId="243DD71D"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CC4736A" w14:textId="77777777" w:rsidR="00276020" w:rsidRDefault="00276020" w:rsidP="00B649AE">
      <w:pPr>
        <w:spacing w:after="0" w:line="240" w:lineRule="auto"/>
        <w:ind w:left="426"/>
        <w:jc w:val="both"/>
        <w:rPr>
          <w:rFonts w:ascii="Museo Sans 300" w:eastAsia="Arial" w:hAnsi="Museo Sans 300" w:cs="Times New Roman"/>
          <w:color w:val="000000"/>
          <w:sz w:val="20"/>
          <w:szCs w:val="20"/>
          <w:lang w:eastAsia="es-SV"/>
        </w:rPr>
      </w:pPr>
    </w:p>
    <w:p w14:paraId="238CC185" w14:textId="5B0227F9"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5B5633BF" w14:textId="77777777" w:rsidR="00FC233B" w:rsidRDefault="00FC233B"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9322295" w14:textId="77777777" w:rsidR="002F5050" w:rsidRDefault="002F5050"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8465AB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4D507C">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7087D9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17F46">
        <w:rPr>
          <w:rFonts w:ascii="Museo Sans 300" w:hAnsi="Museo Sans 300" w:cs="Times New Roman"/>
          <w:sz w:val="20"/>
          <w:szCs w:val="20"/>
        </w:rPr>
        <w:t>IT-0088-CAU-23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7DB1BAA" w14:textId="60ACAD17" w:rsidR="002F5050" w:rsidRDefault="00C34300" w:rsidP="002F5050">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1C4687">
        <w:rPr>
          <w:rFonts w:ascii="Museo 300" w:eastAsia="Arial" w:hAnsi="Museo 300"/>
          <w:color w:val="000000"/>
          <w:sz w:val="16"/>
          <w:szCs w:val="16"/>
          <w:lang w:val="es-ES"/>
        </w:rPr>
        <w:t xml:space="preserve"> </w:t>
      </w:r>
      <w:r w:rsidR="00FE6A85" w:rsidRPr="00FE6A85">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fecha 3 de noviembre de 2022, detallando una supuesta condición irregular, consistente en la alteración del equipo de medición, con la finalidad de impedir el correcto registro de la energía consumida en el suministro bajo análisis </w:t>
      </w:r>
      <w:r w:rsidR="00055FF7">
        <w:rPr>
          <w:rFonts w:ascii="Museo 300" w:eastAsia="Arial" w:hAnsi="Museo 300"/>
          <w:color w:val="000000"/>
          <w:sz w:val="16"/>
          <w:szCs w:val="16"/>
          <w:lang w:val="es-ES"/>
        </w:rPr>
        <w:t>(…).</w:t>
      </w:r>
    </w:p>
    <w:p w14:paraId="4DC82805" w14:textId="1F9CE0C7" w:rsidR="00C34300" w:rsidRPr="00055FF7" w:rsidRDefault="00FE6A85" w:rsidP="00FE6A85">
      <w:pPr>
        <w:tabs>
          <w:tab w:val="left" w:pos="993"/>
          <w:tab w:val="left" w:pos="9072"/>
        </w:tabs>
        <w:spacing w:line="240" w:lineRule="auto"/>
        <w:ind w:left="993" w:right="709"/>
        <w:jc w:val="both"/>
        <w:rPr>
          <w:rFonts w:ascii="Museo 300" w:eastAsia="Arial" w:hAnsi="Museo 300"/>
          <w:color w:val="000000"/>
          <w:sz w:val="16"/>
          <w:szCs w:val="16"/>
          <w:lang w:val="es-ES"/>
        </w:rPr>
      </w:pPr>
      <w:r w:rsidRPr="00FE6A85">
        <w:rPr>
          <w:rFonts w:ascii="Museo 300" w:eastAsia="Arial" w:hAnsi="Museo 300"/>
          <w:color w:val="000000"/>
          <w:sz w:val="16"/>
          <w:szCs w:val="16"/>
          <w:lang w:val="es-ES"/>
        </w:rPr>
        <w:t>De las pruebas presentadas relacionadas a la condición detectada por EEO en fecha 3 de noviembre de 2022 se determina, con base en la evidencia presentada por las partes, que en el suministro en referencia existió una condición irregular consistente en una alteración en el equipo de medición.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2022</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65667CA" w14:textId="7750854F" w:rsidR="00DA3810" w:rsidRDefault="00EE184C" w:rsidP="00674672">
      <w:pPr>
        <w:spacing w:after="0" w:line="240" w:lineRule="auto"/>
        <w:ind w:left="420"/>
        <w:jc w:val="both"/>
        <w:rPr>
          <w:rFonts w:ascii="Museo Sans 300" w:hAnsi="Museo Sans 300"/>
          <w:sz w:val="20"/>
          <w:szCs w:val="20"/>
        </w:rPr>
      </w:pPr>
      <w:r>
        <w:rPr>
          <w:rFonts w:ascii="Museo Sans 300" w:hAnsi="Museo Sans 300"/>
          <w:sz w:val="20"/>
          <w:szCs w:val="20"/>
        </w:rPr>
        <w:t>Respecto a</w:t>
      </w:r>
      <w:r w:rsidR="00C87D5C">
        <w:rPr>
          <w:rFonts w:ascii="Museo Sans 300" w:hAnsi="Museo Sans 300"/>
          <w:sz w:val="20"/>
          <w:szCs w:val="20"/>
        </w:rPr>
        <w:t xml:space="preserve"> </w:t>
      </w:r>
      <w:r>
        <w:rPr>
          <w:rFonts w:ascii="Museo Sans 300" w:hAnsi="Museo Sans 300"/>
          <w:sz w:val="20"/>
          <w:szCs w:val="20"/>
        </w:rPr>
        <w:t>l</w:t>
      </w:r>
      <w:r w:rsidR="00C87D5C">
        <w:rPr>
          <w:rFonts w:ascii="Museo Sans 300" w:hAnsi="Museo Sans 300"/>
          <w:sz w:val="20"/>
          <w:szCs w:val="20"/>
        </w:rPr>
        <w:t>a</w:t>
      </w:r>
      <w:r>
        <w:rPr>
          <w:rFonts w:ascii="Museo Sans 300" w:hAnsi="Museo Sans 300"/>
          <w:sz w:val="20"/>
          <w:szCs w:val="20"/>
        </w:rPr>
        <w:t xml:space="preserve"> usuari</w:t>
      </w:r>
      <w:r w:rsidR="00C87D5C">
        <w:rPr>
          <w:rFonts w:ascii="Museo Sans 300" w:hAnsi="Museo Sans 300"/>
          <w:sz w:val="20"/>
          <w:szCs w:val="20"/>
        </w:rPr>
        <w:t>a</w:t>
      </w:r>
      <w:r>
        <w:rPr>
          <w:rFonts w:ascii="Museo Sans 300" w:hAnsi="Museo Sans 300"/>
          <w:sz w:val="20"/>
          <w:szCs w:val="20"/>
        </w:rPr>
        <w:t xml:space="preserve">, cabe aclarar que no presentó documentación adicional para ser analizada. </w:t>
      </w:r>
    </w:p>
    <w:p w14:paraId="69640C82" w14:textId="77777777" w:rsidR="00EE184C" w:rsidRDefault="00EE184C" w:rsidP="00674672">
      <w:pPr>
        <w:spacing w:after="0" w:line="240" w:lineRule="auto"/>
        <w:ind w:left="420"/>
        <w:jc w:val="both"/>
        <w:rPr>
          <w:rFonts w:ascii="Museo Sans 300" w:hAnsi="Museo Sans 300"/>
          <w:sz w:val="20"/>
          <w:szCs w:val="20"/>
        </w:rPr>
      </w:pPr>
    </w:p>
    <w:p w14:paraId="04B42ED5" w14:textId="2AD663D5" w:rsidR="00E51FBA" w:rsidRDefault="00E51FBA" w:rsidP="00E51FBA">
      <w:pPr>
        <w:suppressAutoHyphens w:val="0"/>
        <w:autoSpaceDE w:val="0"/>
        <w:adjustRightInd w:val="0"/>
        <w:spacing w:after="0" w:line="240" w:lineRule="auto"/>
        <w:ind w:left="426"/>
        <w:jc w:val="both"/>
        <w:textAlignment w:val="auto"/>
        <w:rPr>
          <w:rStyle w:val="normaltextrun"/>
          <w:rFonts w:ascii="Museo Sans 300" w:hAnsi="Museo Sans 300"/>
          <w:color w:val="000000"/>
          <w:sz w:val="20"/>
          <w:szCs w:val="20"/>
          <w:shd w:val="clear" w:color="auto" w:fill="FFFFFF"/>
        </w:rPr>
      </w:pPr>
      <w:bookmarkStart w:id="1"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617F46">
        <w:rPr>
          <w:rFonts w:ascii="Museo Sans 300" w:hAnsi="Museo Sans 300"/>
          <w:sz w:val="20"/>
          <w:szCs w:val="20"/>
        </w:rPr>
        <w:t>IT-0088-CAU-23</w:t>
      </w:r>
      <w:r>
        <w:rPr>
          <w:rFonts w:ascii="Museo Sans 300" w:hAnsi="Museo Sans 300"/>
          <w:sz w:val="20"/>
          <w:szCs w:val="20"/>
        </w:rPr>
        <w:t xml:space="preserve"> </w:t>
      </w:r>
      <w:r w:rsidRPr="00CF3467">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existió</w:t>
      </w:r>
      <w:r>
        <w:rPr>
          <w:rStyle w:val="normaltextrun"/>
          <w:rFonts w:ascii="Museo Sans 300" w:hAnsi="Museo Sans 300"/>
          <w:color w:val="000000"/>
          <w:sz w:val="20"/>
          <w:szCs w:val="20"/>
          <w:shd w:val="clear" w:color="auto" w:fill="FFFFFF"/>
        </w:rPr>
        <w:t xml:space="preserve"> </w:t>
      </w:r>
      <w:r w:rsidRPr="007E5ADD">
        <w:rPr>
          <w:rFonts w:ascii="Museo Sans 300" w:hAnsi="Museo Sans 300"/>
          <w:color w:val="000000"/>
          <w:sz w:val="20"/>
          <w:szCs w:val="20"/>
          <w:shd w:val="clear" w:color="auto" w:fill="FFFFFF"/>
          <w:lang w:val="es-ES"/>
        </w:rPr>
        <w:t>una</w:t>
      </w:r>
      <w:r w:rsidR="007F3509">
        <w:rPr>
          <w:rFonts w:ascii="Museo Sans 300" w:hAnsi="Museo Sans 300"/>
          <w:color w:val="000000"/>
          <w:sz w:val="20"/>
          <w:szCs w:val="20"/>
          <w:shd w:val="clear" w:color="auto" w:fill="FFFFFF"/>
          <w:lang w:val="es-ES"/>
        </w:rPr>
        <w:t xml:space="preserve"> condición irregular</w:t>
      </w:r>
      <w:r>
        <w:rPr>
          <w:rFonts w:ascii="Museo Sans 300" w:hAnsi="Museo Sans 300"/>
          <w:color w:val="000000"/>
          <w:sz w:val="20"/>
          <w:szCs w:val="20"/>
          <w:shd w:val="clear" w:color="auto" w:fill="FFFFFF"/>
        </w:rPr>
        <w:t xml:space="preserve">, </w:t>
      </w:r>
      <w:r w:rsidR="00603397">
        <w:rPr>
          <w:rFonts w:ascii="Museo Sans 300" w:hAnsi="Museo Sans 300"/>
          <w:color w:val="000000"/>
          <w:sz w:val="20"/>
          <w:szCs w:val="20"/>
          <w:shd w:val="clear" w:color="auto" w:fill="FFFFFF"/>
        </w:rPr>
        <w:t xml:space="preserve">consistente en una </w:t>
      </w:r>
      <w:r w:rsidR="002F5050">
        <w:rPr>
          <w:rFonts w:ascii="Museo Sans 300" w:hAnsi="Museo Sans 300"/>
          <w:color w:val="000000"/>
          <w:sz w:val="20"/>
          <w:szCs w:val="20"/>
          <w:shd w:val="clear" w:color="auto" w:fill="FFFFFF"/>
        </w:rPr>
        <w:t xml:space="preserve">alteración </w:t>
      </w:r>
      <w:r w:rsidR="009364C9">
        <w:rPr>
          <w:rFonts w:ascii="Museo Sans 300" w:hAnsi="Museo Sans 300"/>
          <w:color w:val="000000"/>
          <w:sz w:val="20"/>
          <w:szCs w:val="20"/>
          <w:shd w:val="clear" w:color="auto" w:fill="FFFFFF"/>
        </w:rPr>
        <w:t xml:space="preserve">interna del equipo de </w:t>
      </w:r>
      <w:r w:rsidR="002F5050">
        <w:rPr>
          <w:rFonts w:ascii="Museo Sans 300" w:hAnsi="Museo Sans 300"/>
          <w:color w:val="000000"/>
          <w:sz w:val="20"/>
          <w:szCs w:val="20"/>
          <w:shd w:val="clear" w:color="auto" w:fill="FFFFFF"/>
        </w:rPr>
        <w:t>medición</w:t>
      </w:r>
      <w:r w:rsidR="00603397">
        <w:rPr>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lang w:val="es-ES"/>
        </w:rPr>
        <w:t>generando que no se registrara la energía eléctrica consumida en el inmueble.</w:t>
      </w:r>
      <w:r>
        <w:rPr>
          <w:rStyle w:val="normaltextrun"/>
          <w:rFonts w:ascii="Museo Sans 300" w:hAnsi="Museo Sans 300"/>
          <w:color w:val="000000"/>
          <w:sz w:val="20"/>
          <w:szCs w:val="20"/>
          <w:shd w:val="clear" w:color="auto" w:fill="FFFFFF"/>
        </w:rPr>
        <w:t xml:space="preserve"> </w:t>
      </w:r>
    </w:p>
    <w:p w14:paraId="48161732" w14:textId="77777777" w:rsidR="00E51FBA" w:rsidRDefault="00E51FBA" w:rsidP="00E51FBA">
      <w:pPr>
        <w:suppressAutoHyphens w:val="0"/>
        <w:autoSpaceDE w:val="0"/>
        <w:adjustRightInd w:val="0"/>
        <w:spacing w:after="0" w:line="240" w:lineRule="auto"/>
        <w:ind w:left="426"/>
        <w:jc w:val="both"/>
        <w:textAlignment w:val="auto"/>
        <w:rPr>
          <w:rStyle w:val="normaltextrun"/>
          <w:rFonts w:ascii="Museo Sans 300" w:hAnsi="Museo Sans 300"/>
          <w:color w:val="000000"/>
          <w:sz w:val="20"/>
          <w:szCs w:val="20"/>
          <w:shd w:val="clear" w:color="auto" w:fill="FFFFFF"/>
        </w:rPr>
      </w:pPr>
    </w:p>
    <w:bookmarkEnd w:id="1"/>
    <w:p w14:paraId="5C452580" w14:textId="48409810"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32BC6872" w14:textId="77777777" w:rsidR="009002AB" w:rsidRDefault="009002AB"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0DA96D5" w14:textId="4747F27D" w:rsidR="00A46EAC" w:rsidRDefault="00A46EAC" w:rsidP="00A46EAC">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 xml:space="preserve">d de </w:t>
      </w:r>
      <w:r w:rsidR="009364C9">
        <w:rPr>
          <w:rFonts w:ascii="Museo Sans 300" w:hAnsi="Museo Sans 300"/>
          <w:sz w:val="20"/>
          <w:szCs w:val="20"/>
        </w:rPr>
        <w:t>SEISCIENTOS SETENTA Y OCHO 93</w:t>
      </w:r>
      <w:r w:rsidR="00124F41">
        <w:rPr>
          <w:rFonts w:ascii="Museo Sans 300" w:hAnsi="Museo Sans 300"/>
          <w:sz w:val="20"/>
          <w:szCs w:val="20"/>
        </w:rPr>
        <w:t xml:space="preserve"> </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w:t>
      </w:r>
      <w:r w:rsidR="009364C9">
        <w:rPr>
          <w:rFonts w:ascii="Museo Sans 300" w:hAnsi="Museo Sans 300"/>
          <w:sz w:val="20"/>
          <w:szCs w:val="20"/>
          <w:lang w:val="es-ES" w:eastAsia="es-ES"/>
        </w:rPr>
        <w:t>678.93</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2022</w:t>
      </w:r>
      <w:r w:rsidRPr="00506FFE">
        <w:rPr>
          <w:rFonts w:ascii="Museo Sans 300" w:eastAsia="Segoe UI" w:hAnsi="Museo Sans 300" w:cs="Segoe UI"/>
          <w:sz w:val="20"/>
          <w:szCs w:val="20"/>
        </w:rPr>
        <w:t>.</w:t>
      </w:r>
    </w:p>
    <w:p w14:paraId="093AE999" w14:textId="77777777" w:rsidR="00276020" w:rsidRDefault="00276020" w:rsidP="00A46EAC">
      <w:pPr>
        <w:autoSpaceDE w:val="0"/>
        <w:spacing w:after="0" w:line="240" w:lineRule="auto"/>
        <w:ind w:left="426"/>
        <w:jc w:val="both"/>
        <w:rPr>
          <w:rFonts w:ascii="Museo Sans 300" w:eastAsia="Segoe UI" w:hAnsi="Museo Sans 300" w:cs="Segoe UI"/>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29F65A13"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AEA4F89" w14:textId="77777777" w:rsidR="00691D86" w:rsidRDefault="00691D86"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BBA8926"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C87D5C">
        <w:rPr>
          <w:rFonts w:ascii="Museo Sans 300" w:eastAsia="Arial" w:hAnsi="Museo Sans 300" w:cs="Times New Roman"/>
          <w:sz w:val="20"/>
          <w:szCs w:val="20"/>
        </w:rPr>
        <w:t xml:space="preserve"> </w:t>
      </w:r>
      <w:r w:rsidR="00D470A3">
        <w:rPr>
          <w:rFonts w:ascii="Museo Sans 300" w:eastAsia="Arial" w:hAnsi="Museo Sans 300" w:cs="Times New Roman"/>
          <w:sz w:val="20"/>
          <w:szCs w:val="20"/>
        </w:rPr>
        <w:t>l</w:t>
      </w:r>
      <w:r w:rsidR="00C87D5C">
        <w:rPr>
          <w:rFonts w:ascii="Museo Sans 300" w:eastAsia="Arial" w:hAnsi="Museo Sans 300" w:cs="Times New Roman"/>
          <w:sz w:val="20"/>
          <w:szCs w:val="20"/>
        </w:rPr>
        <w:t>a</w:t>
      </w:r>
      <w:r w:rsidR="005F1A00">
        <w:rPr>
          <w:rFonts w:ascii="Museo Sans 300" w:eastAsia="Arial" w:hAnsi="Museo Sans 300" w:cs="Times New Roman"/>
          <w:sz w:val="20"/>
          <w:szCs w:val="20"/>
        </w:rPr>
        <w:t xml:space="preserve"> usuari</w:t>
      </w:r>
      <w:r w:rsidR="00C87D5C">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7EB128F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6D7D7F91" w14:textId="77777777" w:rsidR="004667A3" w:rsidRDefault="004667A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2641F4F1"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B5E9732" w14:textId="77777777" w:rsidR="00E95738" w:rsidRDefault="00E95738" w:rsidP="00E95738">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12BD27B3" w14:textId="77777777" w:rsidR="00FC233B" w:rsidRDefault="00FC233B" w:rsidP="00FC233B">
      <w:pPr>
        <w:pStyle w:val="Prrafodelista"/>
        <w:tabs>
          <w:tab w:val="left" w:pos="426"/>
        </w:tabs>
        <w:ind w:left="1068"/>
        <w:jc w:val="both"/>
        <w:rPr>
          <w:rFonts w:ascii="Museo Sans 300" w:eastAsia="Museo Sans 300" w:hAnsi="Museo Sans 300" w:cs="Museo Sans 300"/>
          <w:sz w:val="20"/>
          <w:szCs w:val="20"/>
        </w:rPr>
      </w:pPr>
    </w:p>
    <w:p w14:paraId="49D32B69" w14:textId="2294284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l</w:t>
      </w:r>
      <w:r w:rsidR="00C87D5C">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C87D5C">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A2DEAF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l</w:t>
      </w:r>
      <w:r w:rsidR="00C87D5C">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C87D5C">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E396D4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4D507C">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71A3BC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9364C9">
        <w:rPr>
          <w:rFonts w:ascii="Museo Sans 300" w:eastAsia="Arial" w:hAnsi="Museo Sans 300" w:cs="Times New Roman"/>
          <w:color w:val="000000"/>
          <w:sz w:val="20"/>
          <w:szCs w:val="20"/>
          <w:shd w:val="clear" w:color="auto" w:fill="FFFFFF"/>
        </w:rPr>
        <w:t xml:space="preserve"> </w:t>
      </w:r>
      <w:r w:rsidR="00EE0092">
        <w:rPr>
          <w:rFonts w:ascii="Museo Sans 300" w:eastAsia="Arial" w:hAnsi="Museo Sans 300" w:cs="Times New Roman"/>
          <w:color w:val="000000"/>
          <w:sz w:val="20"/>
          <w:szCs w:val="20"/>
          <w:shd w:val="clear" w:color="auto" w:fill="FFFFFF"/>
        </w:rPr>
        <w:t>l</w:t>
      </w:r>
      <w:r w:rsidR="009364C9">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9364C9">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23A0AECF"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9364C9">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9364C9">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249CF0B0" w14:textId="77777777" w:rsidR="00055FF7" w:rsidRDefault="00055FF7"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74BD7E23"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39FA234C"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8C3E662" w14:textId="1F530633" w:rsidR="002B445C" w:rsidRPr="00141467" w:rsidRDefault="0089025D" w:rsidP="002B445C">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617F46">
        <w:rPr>
          <w:rFonts w:ascii="Museo Sans 300" w:hAnsi="Museo Sans 300"/>
          <w:sz w:val="20"/>
          <w:szCs w:val="20"/>
        </w:rPr>
        <w:t>IT-0088-CAU-23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4D507C">
        <w:rPr>
          <w:rFonts w:ascii="Museo Sans 300" w:eastAsia="Times New Roman" w:hAnsi="Museo Sans 300" w:cs="Times New Roman"/>
          <w:sz w:val="20"/>
          <w:szCs w:val="20"/>
          <w:lang w:eastAsia="es-ES"/>
        </w:rPr>
        <w:t>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8F06F1">
        <w:rPr>
          <w:rStyle w:val="normaltextrun"/>
          <w:rFonts w:ascii="Museo Sans 300" w:hAnsi="Museo Sans 300"/>
          <w:color w:val="000000"/>
          <w:sz w:val="20"/>
          <w:szCs w:val="20"/>
          <w:shd w:val="clear" w:color="auto" w:fill="FFFFFF"/>
        </w:rPr>
        <w:t xml:space="preserve"> en la </w:t>
      </w:r>
      <w:r w:rsidR="00153625">
        <w:rPr>
          <w:rStyle w:val="normaltextrun"/>
          <w:rFonts w:ascii="Museo Sans 300" w:hAnsi="Museo Sans 300"/>
          <w:color w:val="000000"/>
          <w:sz w:val="20"/>
          <w:szCs w:val="20"/>
          <w:shd w:val="clear" w:color="auto" w:fill="FFFFFF"/>
        </w:rPr>
        <w:t>alteración interna del equipo de medición</w:t>
      </w:r>
      <w:r w:rsidR="004667A3">
        <w:rPr>
          <w:rFonts w:ascii="Museo Sans 300" w:hAnsi="Museo Sans 300"/>
          <w:color w:val="000000"/>
          <w:sz w:val="20"/>
          <w:szCs w:val="20"/>
          <w:shd w:val="clear" w:color="auto" w:fill="FFFFFF"/>
        </w:rPr>
        <w:t>, que permitió el consumo de energía eléctrica, sin que fuera registrado por el equipo de medición</w:t>
      </w:r>
      <w:r w:rsidR="002B445C">
        <w:rPr>
          <w:rFonts w:ascii="Museo Sans 300" w:hAnsi="Museo Sans 300"/>
          <w:color w:val="000000"/>
          <w:sz w:val="20"/>
          <w:szCs w:val="20"/>
          <w:shd w:val="clear" w:color="auto" w:fill="FFFFFF"/>
        </w:rPr>
        <w:t xml:space="preserve">. </w:t>
      </w:r>
    </w:p>
    <w:p w14:paraId="2A5BD314" w14:textId="77777777" w:rsidR="002B445C" w:rsidRDefault="002B445C" w:rsidP="00D348E0">
      <w:pPr>
        <w:suppressAutoHyphens w:val="0"/>
        <w:autoSpaceDN/>
        <w:spacing w:after="0" w:line="240" w:lineRule="auto"/>
        <w:ind w:left="426"/>
        <w:jc w:val="both"/>
        <w:rPr>
          <w:rFonts w:ascii="Museo Sans 300" w:eastAsia="Arial" w:hAnsi="Museo Sans 300" w:cs="Times New Roman"/>
          <w:sz w:val="20"/>
          <w:szCs w:val="20"/>
        </w:rPr>
      </w:pPr>
    </w:p>
    <w:p w14:paraId="7E1BC086" w14:textId="02D4D872" w:rsidR="00A46EAC" w:rsidRDefault="00A46EAC" w:rsidP="00A46EAC">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B6A6A">
        <w:rPr>
          <w:rFonts w:ascii="Museo Sans 300" w:eastAsia="Times New Roman" w:hAnsi="Museo Sans 300" w:cs="Times New Roman"/>
          <w:sz w:val="20"/>
          <w:szCs w:val="20"/>
          <w:lang w:eastAsia="es-ES"/>
        </w:rPr>
        <w:t>EEO, S.A.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9364C9">
        <w:rPr>
          <w:rFonts w:ascii="Museo Sans 300" w:eastAsia="Times New Roman" w:hAnsi="Museo Sans 300" w:cs="Times New Roman"/>
          <w:sz w:val="20"/>
          <w:szCs w:val="20"/>
          <w:lang w:eastAsia="es-ES"/>
        </w:rPr>
        <w:t>SEISCIENTOS SETENTA Y OCHO 93</w:t>
      </w:r>
      <w:r w:rsidR="00124F41">
        <w:rPr>
          <w:rFonts w:ascii="Museo Sans 300" w:eastAsia="Times New Roman" w:hAnsi="Museo Sans 300" w:cs="Times New Roman"/>
          <w:sz w:val="20"/>
          <w:szCs w:val="20"/>
          <w:lang w:eastAsia="es-ES"/>
        </w:rPr>
        <w:t xml:space="preserve"> </w:t>
      </w:r>
      <w:r>
        <w:rPr>
          <w:rFonts w:ascii="Museo Sans 300" w:hAnsi="Museo Sans 300"/>
          <w:sz w:val="20"/>
          <w:szCs w:val="20"/>
        </w:rPr>
        <w:t xml:space="preserve">/100 DÓLARES DE LOS ESTADOS UNIDOS DE AMÉRICA (USD </w:t>
      </w:r>
      <w:r w:rsidR="009364C9">
        <w:rPr>
          <w:rFonts w:ascii="Museo Sans 300" w:hAnsi="Museo Sans 300"/>
          <w:sz w:val="20"/>
          <w:szCs w:val="20"/>
        </w:rPr>
        <w:t>678.93</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441C1B27" w14:textId="77777777" w:rsidR="002B445C" w:rsidRDefault="002B445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9A252C3" w14:textId="77777777" w:rsidR="009002AB" w:rsidRDefault="009002A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5188A02"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17F46">
        <w:rPr>
          <w:rFonts w:ascii="Museo Sans 300" w:eastAsia="Arial" w:hAnsi="Museo Sans 300" w:cs="Times New Roman"/>
          <w:sz w:val="20"/>
          <w:szCs w:val="20"/>
        </w:rPr>
        <w:t>IT-0088-CAU-23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578AC01" w14:textId="54B9DF0D" w:rsidR="00A46EAC" w:rsidRPr="00A46EAC" w:rsidRDefault="00B306DC" w:rsidP="00A46EAC">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4D507C">
        <w:rPr>
          <w:rFonts w:ascii="Museo Sans 300" w:hAnsi="Museo Sans 300"/>
          <w:sz w:val="20"/>
          <w:szCs w:val="20"/>
        </w:rPr>
        <w:t>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46EAC">
        <w:rPr>
          <w:rStyle w:val="normaltextrun"/>
          <w:rFonts w:ascii="Museo Sans 300" w:hAnsi="Museo Sans 300"/>
          <w:color w:val="000000"/>
          <w:sz w:val="20"/>
          <w:szCs w:val="20"/>
          <w:shd w:val="clear" w:color="auto" w:fill="FFFFFF"/>
        </w:rPr>
        <w:t xml:space="preserve"> </w:t>
      </w:r>
      <w:r w:rsidR="004667A3">
        <w:rPr>
          <w:rStyle w:val="normaltextrun"/>
          <w:rFonts w:ascii="Museo Sans 300" w:hAnsi="Museo Sans 300"/>
          <w:color w:val="000000"/>
          <w:sz w:val="20"/>
          <w:szCs w:val="20"/>
          <w:shd w:val="clear" w:color="auto" w:fill="FFFFFF"/>
        </w:rPr>
        <w:t>en</w:t>
      </w:r>
      <w:r w:rsidR="00124F41">
        <w:rPr>
          <w:rFonts w:ascii="Museo Sans 300" w:hAnsi="Museo Sans 300"/>
          <w:color w:val="000000"/>
          <w:sz w:val="20"/>
          <w:szCs w:val="20"/>
          <w:shd w:val="clear" w:color="auto" w:fill="FFFFFF"/>
        </w:rPr>
        <w:t xml:space="preserve"> una alteración </w:t>
      </w:r>
      <w:r w:rsidR="007B6A6A">
        <w:rPr>
          <w:rFonts w:ascii="Museo Sans 300" w:hAnsi="Museo Sans 300"/>
          <w:color w:val="000000"/>
          <w:sz w:val="20"/>
          <w:szCs w:val="20"/>
          <w:shd w:val="clear" w:color="auto" w:fill="FFFFFF"/>
        </w:rPr>
        <w:t>interna d</w:t>
      </w:r>
      <w:r w:rsidR="00124F41">
        <w:rPr>
          <w:rFonts w:ascii="Museo Sans 300" w:hAnsi="Museo Sans 300"/>
          <w:color w:val="000000"/>
          <w:sz w:val="20"/>
          <w:szCs w:val="20"/>
          <w:shd w:val="clear" w:color="auto" w:fill="FFFFFF"/>
        </w:rPr>
        <w:t>el equipo de medición, que permitió que</w:t>
      </w:r>
      <w:r w:rsidR="00A46EAC" w:rsidRPr="00A46EAC">
        <w:rPr>
          <w:rFonts w:ascii="Museo Sans 300" w:hAnsi="Museo Sans 300"/>
          <w:color w:val="000000"/>
          <w:sz w:val="20"/>
          <w:szCs w:val="20"/>
          <w:shd w:val="clear" w:color="auto" w:fill="FFFFFF"/>
        </w:rPr>
        <w:t xml:space="preserve"> se consum</w:t>
      </w:r>
      <w:r w:rsidR="00124F41">
        <w:rPr>
          <w:rFonts w:ascii="Museo Sans 300" w:hAnsi="Museo Sans 300"/>
          <w:color w:val="000000"/>
          <w:sz w:val="20"/>
          <w:szCs w:val="20"/>
          <w:shd w:val="clear" w:color="auto" w:fill="FFFFFF"/>
        </w:rPr>
        <w:t>iera</w:t>
      </w:r>
      <w:r w:rsidR="00A46EAC" w:rsidRPr="00A46EAC">
        <w:rPr>
          <w:rFonts w:ascii="Museo Sans 300" w:hAnsi="Museo Sans 300"/>
          <w:color w:val="000000"/>
          <w:sz w:val="20"/>
          <w:szCs w:val="20"/>
          <w:shd w:val="clear" w:color="auto" w:fill="FFFFFF"/>
        </w:rPr>
        <w:t xml:space="preserve"> energía eléctrica sin que fuera registrada.</w:t>
      </w:r>
    </w:p>
    <w:p w14:paraId="43186529" w14:textId="77777777" w:rsidR="00A46EAC" w:rsidRDefault="00A46EAC" w:rsidP="00A46EAC">
      <w:pPr>
        <w:suppressAutoHyphens w:val="0"/>
        <w:autoSpaceDN/>
        <w:spacing w:after="0" w:line="240" w:lineRule="auto"/>
        <w:ind w:left="360"/>
        <w:jc w:val="both"/>
        <w:textAlignment w:val="auto"/>
        <w:rPr>
          <w:rFonts w:ascii="Museo Sans 300" w:eastAsia="Arial" w:hAnsi="Museo Sans 300"/>
          <w:sz w:val="20"/>
          <w:szCs w:val="20"/>
          <w:lang w:eastAsia="es-SV"/>
        </w:rPr>
      </w:pPr>
    </w:p>
    <w:p w14:paraId="0A98D0BA" w14:textId="67E3FE5E" w:rsidR="00A46EAC" w:rsidRDefault="00A46EAC" w:rsidP="00A46EA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B6A6A">
        <w:rPr>
          <w:rFonts w:ascii="Museo Sans 300" w:eastAsia="Arial" w:hAnsi="Museo Sans 300"/>
          <w:sz w:val="20"/>
          <w:szCs w:val="20"/>
          <w:lang w:eastAsia="es-SV"/>
        </w:rPr>
        <w:t>EEO, S.A.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9364C9">
        <w:rPr>
          <w:rFonts w:ascii="Museo Sans 300" w:eastAsia="Arial" w:hAnsi="Museo Sans 300"/>
          <w:sz w:val="20"/>
          <w:szCs w:val="20"/>
          <w:lang w:eastAsia="es-SV"/>
        </w:rPr>
        <w:t>SEISCIENTOS SETENTA Y OCHO 93</w:t>
      </w:r>
      <w:r w:rsidR="00124F41">
        <w:rPr>
          <w:rFonts w:ascii="Museo Sans 300" w:eastAsia="Arial" w:hAnsi="Museo Sans 300"/>
          <w:sz w:val="20"/>
          <w:szCs w:val="20"/>
          <w:lang w:eastAsia="es-SV"/>
        </w:rPr>
        <w:t xml:space="preserve"> </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9364C9">
        <w:rPr>
          <w:rFonts w:ascii="Museo Sans 300" w:hAnsi="Museo Sans 300"/>
          <w:sz w:val="20"/>
          <w:szCs w:val="20"/>
        </w:rPr>
        <w:t>678.93</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57DCB638" w14:textId="77777777" w:rsidR="00A46EAC" w:rsidRDefault="00A46EAC" w:rsidP="00A46EAC">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4526D3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7B6A6A">
        <w:rPr>
          <w:rFonts w:ascii="Museo Sans 300" w:eastAsia="Arial" w:hAnsi="Museo Sans 300"/>
          <w:sz w:val="20"/>
          <w:szCs w:val="20"/>
          <w:lang w:eastAsia="es-SV"/>
        </w:rPr>
        <w:t xml:space="preserve">a la señora </w:t>
      </w:r>
      <w:proofErr w:type="spellStart"/>
      <w:r w:rsidR="00DC2D8E">
        <w:rPr>
          <w:rFonts w:ascii="Museo Sans 300" w:eastAsia="Arial" w:hAnsi="Museo Sans 300"/>
          <w:sz w:val="20"/>
          <w:szCs w:val="20"/>
          <w:lang w:eastAsia="es-SV"/>
        </w:rPr>
        <w:t>x</w:t>
      </w:r>
      <w:r w:rsidR="004D507C">
        <w:rPr>
          <w:rFonts w:ascii="Museo Sans 300" w:eastAsia="Arial" w:hAnsi="Museo Sans 300"/>
          <w:sz w:val="20"/>
          <w:szCs w:val="20"/>
          <w:lang w:eastAsia="es-SV"/>
        </w:rPr>
        <w:t>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B6A6A">
        <w:rPr>
          <w:rFonts w:ascii="Museo Sans 300" w:eastAsia="Arial" w:hAnsi="Museo Sans 300"/>
          <w:sz w:val="20"/>
          <w:szCs w:val="20"/>
          <w:lang w:eastAsia="es-SV"/>
        </w:rPr>
        <w:t>EEO, S.A.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4F574050"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14B2E34" w14:textId="77777777" w:rsidR="00C85F9B" w:rsidRDefault="00C85F9B"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868E63C" w14:textId="77777777" w:rsidR="006C022D" w:rsidRDefault="006C022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66009">
      <w:headerReference w:type="even" r:id="rId12"/>
      <w:headerReference w:type="default" r:id="rId13"/>
      <w:footerReference w:type="even" r:id="rId14"/>
      <w:footerReference w:type="default" r:id="rId15"/>
      <w:headerReference w:type="first" r:id="rId16"/>
      <w:footerReference w:type="first" r:id="rId17"/>
      <w:pgSz w:w="12240" w:h="15840"/>
      <w:pgMar w:top="1985" w:right="1608"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45E23" w14:textId="77777777" w:rsidR="00037EE2" w:rsidRDefault="00037EE2">
      <w:pPr>
        <w:spacing w:after="0" w:line="240" w:lineRule="auto"/>
      </w:pPr>
      <w:r>
        <w:separator/>
      </w:r>
    </w:p>
  </w:endnote>
  <w:endnote w:type="continuationSeparator" w:id="0">
    <w:p w14:paraId="587837AF" w14:textId="77777777" w:rsidR="00037EE2" w:rsidRDefault="00037EE2">
      <w:pPr>
        <w:spacing w:after="0" w:line="240" w:lineRule="auto"/>
      </w:pPr>
      <w:r>
        <w:continuationSeparator/>
      </w:r>
    </w:p>
  </w:endnote>
  <w:endnote w:type="continuationNotice" w:id="1">
    <w:p w14:paraId="05CB426D" w14:textId="77777777" w:rsidR="00037EE2" w:rsidRDefault="00037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CFAB7" w14:textId="77777777" w:rsidR="00037EE2" w:rsidRDefault="00037EE2">
      <w:pPr>
        <w:spacing w:after="0" w:line="240" w:lineRule="auto"/>
      </w:pPr>
      <w:r>
        <w:rPr>
          <w:color w:val="000000"/>
        </w:rPr>
        <w:separator/>
      </w:r>
    </w:p>
  </w:footnote>
  <w:footnote w:type="continuationSeparator" w:id="0">
    <w:p w14:paraId="41CE12CC" w14:textId="77777777" w:rsidR="00037EE2" w:rsidRDefault="00037EE2">
      <w:pPr>
        <w:spacing w:after="0" w:line="240" w:lineRule="auto"/>
      </w:pPr>
      <w:r>
        <w:continuationSeparator/>
      </w:r>
    </w:p>
  </w:footnote>
  <w:footnote w:type="continuationNotice" w:id="1">
    <w:p w14:paraId="29876A96" w14:textId="77777777" w:rsidR="00037EE2" w:rsidRDefault="00037E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2" name="Imagen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43" name="Imagen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4" name="Imagen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5" name="Imagen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7" name="Imagen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B24"/>
    <w:multiLevelType w:val="multilevel"/>
    <w:tmpl w:val="91D64FF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08304FC"/>
    <w:multiLevelType w:val="multilevel"/>
    <w:tmpl w:val="B8A4F5B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70C3C8E"/>
    <w:multiLevelType w:val="hybridMultilevel"/>
    <w:tmpl w:val="9FEEF28C"/>
    <w:lvl w:ilvl="0" w:tplc="E0060150">
      <w:start w:val="3"/>
      <w:numFmt w:val="bullet"/>
      <w:lvlText w:val="-"/>
      <w:lvlJc w:val="left"/>
      <w:pPr>
        <w:ind w:left="1428" w:hanging="360"/>
      </w:pPr>
      <w:rPr>
        <w:rFonts w:ascii="Museo Sans 300" w:eastAsia="Times New Roman" w:hAnsi="Museo Sans 300" w:cs="Times New Roman"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09C1F5C"/>
    <w:multiLevelType w:val="multilevel"/>
    <w:tmpl w:val="ADBEE2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1"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D37A5E"/>
    <w:multiLevelType w:val="multilevel"/>
    <w:tmpl w:val="F89E5C7C"/>
    <w:lvl w:ilvl="0">
      <w:start w:val="1"/>
      <w:numFmt w:val="bullet"/>
      <w:lvlText w:val=""/>
      <w:lvlJc w:val="left"/>
      <w:pPr>
        <w:tabs>
          <w:tab w:val="num" w:pos="1069"/>
        </w:tabs>
        <w:ind w:left="1069" w:hanging="360"/>
      </w:pPr>
      <w:rPr>
        <w:rFonts w:ascii="Symbol" w:hAnsi="Symbol" w:hint="default"/>
        <w:sz w:val="16"/>
        <w:szCs w:val="16"/>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3FA8515F"/>
    <w:multiLevelType w:val="multilevel"/>
    <w:tmpl w:val="BFF0CD8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69" w:hanging="360"/>
      </w:pPr>
      <w:rPr>
        <w:rFonts w:ascii="Symbol" w:hAnsi="Symbol" w:hint="default"/>
      </w:rPr>
    </w:lvl>
    <w:lvl w:ilvl="1" w:tplc="440A0003">
      <w:start w:val="1"/>
      <w:numFmt w:val="bullet"/>
      <w:lvlText w:val="o"/>
      <w:lvlJc w:val="left"/>
      <w:pPr>
        <w:ind w:left="1789" w:hanging="360"/>
      </w:pPr>
      <w:rPr>
        <w:rFonts w:ascii="Courier New" w:hAnsi="Courier New" w:cs="Courier New" w:hint="default"/>
      </w:rPr>
    </w:lvl>
    <w:lvl w:ilvl="2" w:tplc="440A0005">
      <w:start w:val="1"/>
      <w:numFmt w:val="bullet"/>
      <w:lvlText w:val=""/>
      <w:lvlJc w:val="left"/>
      <w:pPr>
        <w:ind w:left="2509" w:hanging="360"/>
      </w:pPr>
      <w:rPr>
        <w:rFonts w:ascii="Wingdings" w:hAnsi="Wingdings" w:hint="default"/>
      </w:rPr>
    </w:lvl>
    <w:lvl w:ilvl="3" w:tplc="440A0001">
      <w:start w:val="1"/>
      <w:numFmt w:val="bullet"/>
      <w:lvlText w:val=""/>
      <w:lvlJc w:val="left"/>
      <w:pPr>
        <w:ind w:left="3229" w:hanging="360"/>
      </w:pPr>
      <w:rPr>
        <w:rFonts w:ascii="Symbol" w:hAnsi="Symbol" w:hint="default"/>
      </w:rPr>
    </w:lvl>
    <w:lvl w:ilvl="4" w:tplc="440A0003">
      <w:start w:val="1"/>
      <w:numFmt w:val="bullet"/>
      <w:lvlText w:val="o"/>
      <w:lvlJc w:val="left"/>
      <w:pPr>
        <w:ind w:left="3949" w:hanging="360"/>
      </w:pPr>
      <w:rPr>
        <w:rFonts w:ascii="Courier New" w:hAnsi="Courier New" w:cs="Courier New" w:hint="default"/>
      </w:rPr>
    </w:lvl>
    <w:lvl w:ilvl="5" w:tplc="440A0005">
      <w:start w:val="1"/>
      <w:numFmt w:val="bullet"/>
      <w:lvlText w:val=""/>
      <w:lvlJc w:val="left"/>
      <w:pPr>
        <w:ind w:left="4669" w:hanging="360"/>
      </w:pPr>
      <w:rPr>
        <w:rFonts w:ascii="Wingdings" w:hAnsi="Wingdings" w:hint="default"/>
      </w:rPr>
    </w:lvl>
    <w:lvl w:ilvl="6" w:tplc="440A0001">
      <w:start w:val="1"/>
      <w:numFmt w:val="bullet"/>
      <w:lvlText w:val=""/>
      <w:lvlJc w:val="left"/>
      <w:pPr>
        <w:ind w:left="5389" w:hanging="360"/>
      </w:pPr>
      <w:rPr>
        <w:rFonts w:ascii="Symbol" w:hAnsi="Symbol" w:hint="default"/>
      </w:rPr>
    </w:lvl>
    <w:lvl w:ilvl="7" w:tplc="440A0003">
      <w:start w:val="1"/>
      <w:numFmt w:val="bullet"/>
      <w:lvlText w:val="o"/>
      <w:lvlJc w:val="left"/>
      <w:pPr>
        <w:ind w:left="6109" w:hanging="360"/>
      </w:pPr>
      <w:rPr>
        <w:rFonts w:ascii="Courier New" w:hAnsi="Courier New" w:cs="Courier New" w:hint="default"/>
      </w:rPr>
    </w:lvl>
    <w:lvl w:ilvl="8" w:tplc="440A0005">
      <w:start w:val="1"/>
      <w:numFmt w:val="bullet"/>
      <w:lvlText w:val=""/>
      <w:lvlJc w:val="left"/>
      <w:pPr>
        <w:ind w:left="6829" w:hanging="360"/>
      </w:pPr>
      <w:rPr>
        <w:rFonts w:ascii="Wingdings" w:hAnsi="Wingdings" w:hint="default"/>
      </w:rPr>
    </w:lvl>
  </w:abstractNum>
  <w:abstractNum w:abstractNumId="32"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3" w15:restartNumberingAfterBreak="0">
    <w:nsid w:val="6CE85B7C"/>
    <w:multiLevelType w:val="hybridMultilevel"/>
    <w:tmpl w:val="81E241C8"/>
    <w:lvl w:ilvl="0" w:tplc="440A0017">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6"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1C00EB"/>
    <w:multiLevelType w:val="multilevel"/>
    <w:tmpl w:val="B00423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450512617">
    <w:abstractNumId w:val="34"/>
  </w:num>
  <w:num w:numId="2" w16cid:durableId="459879968">
    <w:abstractNumId w:val="19"/>
  </w:num>
  <w:num w:numId="3" w16cid:durableId="23750049">
    <w:abstractNumId w:val="26"/>
  </w:num>
  <w:num w:numId="4" w16cid:durableId="2012873170">
    <w:abstractNumId w:val="17"/>
  </w:num>
  <w:num w:numId="5" w16cid:durableId="1833788101">
    <w:abstractNumId w:val="1"/>
  </w:num>
  <w:num w:numId="6" w16cid:durableId="8491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1"/>
  </w:num>
  <w:num w:numId="8" w16cid:durableId="1983803704">
    <w:abstractNumId w:val="35"/>
  </w:num>
  <w:num w:numId="9" w16cid:durableId="663125927">
    <w:abstractNumId w:val="33"/>
  </w:num>
  <w:num w:numId="10" w16cid:durableId="2029942764">
    <w:abstractNumId w:val="22"/>
  </w:num>
  <w:num w:numId="11" w16cid:durableId="878593074">
    <w:abstractNumId w:val="7"/>
  </w:num>
  <w:num w:numId="12" w16cid:durableId="1514608230">
    <w:abstractNumId w:val="4"/>
  </w:num>
  <w:num w:numId="13" w16cid:durableId="1155410108">
    <w:abstractNumId w:val="31"/>
  </w:num>
  <w:num w:numId="14" w16cid:durableId="2018342891">
    <w:abstractNumId w:val="23"/>
  </w:num>
  <w:num w:numId="15" w16cid:durableId="262307169">
    <w:abstractNumId w:val="20"/>
  </w:num>
  <w:num w:numId="16" w16cid:durableId="2068259172">
    <w:abstractNumId w:val="37"/>
  </w:num>
  <w:num w:numId="17" w16cid:durableId="13981654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36"/>
  </w:num>
  <w:num w:numId="20" w16cid:durableId="130490031">
    <w:abstractNumId w:val="3"/>
  </w:num>
  <w:num w:numId="21" w16cid:durableId="1583561930">
    <w:abstractNumId w:val="12"/>
  </w:num>
  <w:num w:numId="22" w16cid:durableId="1502357413">
    <w:abstractNumId w:val="27"/>
  </w:num>
  <w:num w:numId="23" w16cid:durableId="553583620">
    <w:abstractNumId w:val="13"/>
  </w:num>
  <w:num w:numId="24" w16cid:durableId="1132089836">
    <w:abstractNumId w:val="32"/>
  </w:num>
  <w:num w:numId="25" w16cid:durableId="909537719">
    <w:abstractNumId w:val="30"/>
  </w:num>
  <w:num w:numId="26" w16cid:durableId="2011253808">
    <w:abstractNumId w:val="28"/>
  </w:num>
  <w:num w:numId="27" w16cid:durableId="1876040930">
    <w:abstractNumId w:val="24"/>
  </w:num>
  <w:num w:numId="28" w16cid:durableId="2052260702">
    <w:abstractNumId w:val="29"/>
  </w:num>
  <w:num w:numId="29" w16cid:durableId="565140597">
    <w:abstractNumId w:val="11"/>
  </w:num>
  <w:num w:numId="30" w16cid:durableId="1262176559">
    <w:abstractNumId w:val="39"/>
  </w:num>
  <w:num w:numId="31" w16cid:durableId="1323314815">
    <w:abstractNumId w:val="6"/>
  </w:num>
  <w:num w:numId="32" w16cid:durableId="1621840768">
    <w:abstractNumId w:val="15"/>
  </w:num>
  <w:num w:numId="33" w16cid:durableId="1519811981">
    <w:abstractNumId w:val="18"/>
  </w:num>
  <w:num w:numId="34" w16cid:durableId="475954011">
    <w:abstractNumId w:val="16"/>
  </w:num>
  <w:num w:numId="35" w16cid:durableId="644579166">
    <w:abstractNumId w:val="5"/>
  </w:num>
  <w:num w:numId="36" w16cid:durableId="266620423">
    <w:abstractNumId w:val="0"/>
  </w:num>
  <w:num w:numId="37" w16cid:durableId="1290013034">
    <w:abstractNumId w:val="14"/>
  </w:num>
  <w:num w:numId="38" w16cid:durableId="894321004">
    <w:abstractNumId w:val="9"/>
  </w:num>
  <w:num w:numId="39" w16cid:durableId="320352255">
    <w:abstractNumId w:val="38"/>
  </w:num>
  <w:num w:numId="40" w16cid:durableId="922757882">
    <w:abstractNumId w:val="25"/>
  </w:num>
  <w:num w:numId="41" w16cid:durableId="578369925">
    <w:abstractNumId w:val="10"/>
  </w:num>
  <w:num w:numId="42" w16cid:durableId="171553945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0EE"/>
    <w:rsid w:val="00001A60"/>
    <w:rsid w:val="00005D01"/>
    <w:rsid w:val="0000605C"/>
    <w:rsid w:val="00006856"/>
    <w:rsid w:val="00007C26"/>
    <w:rsid w:val="000104C9"/>
    <w:rsid w:val="00010BF7"/>
    <w:rsid w:val="00010FE3"/>
    <w:rsid w:val="00011EA2"/>
    <w:rsid w:val="000133A6"/>
    <w:rsid w:val="00013946"/>
    <w:rsid w:val="000145E0"/>
    <w:rsid w:val="00017420"/>
    <w:rsid w:val="00021A23"/>
    <w:rsid w:val="000228DF"/>
    <w:rsid w:val="00024745"/>
    <w:rsid w:val="00025C69"/>
    <w:rsid w:val="000319D6"/>
    <w:rsid w:val="00031E7D"/>
    <w:rsid w:val="00031ED6"/>
    <w:rsid w:val="00032659"/>
    <w:rsid w:val="00033315"/>
    <w:rsid w:val="00034EA3"/>
    <w:rsid w:val="000354B7"/>
    <w:rsid w:val="00035756"/>
    <w:rsid w:val="00036A96"/>
    <w:rsid w:val="00037EE2"/>
    <w:rsid w:val="00040982"/>
    <w:rsid w:val="00041101"/>
    <w:rsid w:val="0004151E"/>
    <w:rsid w:val="00043AE0"/>
    <w:rsid w:val="00045587"/>
    <w:rsid w:val="00046D76"/>
    <w:rsid w:val="00047EC2"/>
    <w:rsid w:val="0005306D"/>
    <w:rsid w:val="000541EC"/>
    <w:rsid w:val="0005485E"/>
    <w:rsid w:val="00054A77"/>
    <w:rsid w:val="00055CA1"/>
    <w:rsid w:val="00055F7E"/>
    <w:rsid w:val="00055FF7"/>
    <w:rsid w:val="0005707F"/>
    <w:rsid w:val="00060E86"/>
    <w:rsid w:val="00062017"/>
    <w:rsid w:val="0006381A"/>
    <w:rsid w:val="000643A0"/>
    <w:rsid w:val="00064438"/>
    <w:rsid w:val="000661D6"/>
    <w:rsid w:val="000676C5"/>
    <w:rsid w:val="00071645"/>
    <w:rsid w:val="00071F94"/>
    <w:rsid w:val="00073751"/>
    <w:rsid w:val="000739A9"/>
    <w:rsid w:val="00074F39"/>
    <w:rsid w:val="000756B9"/>
    <w:rsid w:val="00075722"/>
    <w:rsid w:val="00076F1C"/>
    <w:rsid w:val="00077679"/>
    <w:rsid w:val="00077C68"/>
    <w:rsid w:val="000807C0"/>
    <w:rsid w:val="00080835"/>
    <w:rsid w:val="00082058"/>
    <w:rsid w:val="00083417"/>
    <w:rsid w:val="000843B5"/>
    <w:rsid w:val="00084B79"/>
    <w:rsid w:val="00084CFD"/>
    <w:rsid w:val="0008512B"/>
    <w:rsid w:val="00085672"/>
    <w:rsid w:val="00085EF8"/>
    <w:rsid w:val="0009132D"/>
    <w:rsid w:val="00093A5A"/>
    <w:rsid w:val="000A2266"/>
    <w:rsid w:val="000A288A"/>
    <w:rsid w:val="000A49D1"/>
    <w:rsid w:val="000A4F16"/>
    <w:rsid w:val="000A6025"/>
    <w:rsid w:val="000A61A9"/>
    <w:rsid w:val="000A6C8C"/>
    <w:rsid w:val="000A6F15"/>
    <w:rsid w:val="000B5267"/>
    <w:rsid w:val="000B6CFB"/>
    <w:rsid w:val="000B7003"/>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68E"/>
    <w:rsid w:val="000D7FEA"/>
    <w:rsid w:val="000E2543"/>
    <w:rsid w:val="000E2EA4"/>
    <w:rsid w:val="000E301E"/>
    <w:rsid w:val="000E3AA4"/>
    <w:rsid w:val="000E5E34"/>
    <w:rsid w:val="000E6633"/>
    <w:rsid w:val="000E7FA4"/>
    <w:rsid w:val="000F0443"/>
    <w:rsid w:val="000F2567"/>
    <w:rsid w:val="000F2E0F"/>
    <w:rsid w:val="000F325F"/>
    <w:rsid w:val="000F36A2"/>
    <w:rsid w:val="000F3787"/>
    <w:rsid w:val="000F74D1"/>
    <w:rsid w:val="000F7BFF"/>
    <w:rsid w:val="001007A8"/>
    <w:rsid w:val="00103097"/>
    <w:rsid w:val="00103D0F"/>
    <w:rsid w:val="00104620"/>
    <w:rsid w:val="001065A6"/>
    <w:rsid w:val="001069B4"/>
    <w:rsid w:val="0011021F"/>
    <w:rsid w:val="0011199E"/>
    <w:rsid w:val="0011231C"/>
    <w:rsid w:val="001147D9"/>
    <w:rsid w:val="001233BF"/>
    <w:rsid w:val="00123B92"/>
    <w:rsid w:val="00124F41"/>
    <w:rsid w:val="00125183"/>
    <w:rsid w:val="00125935"/>
    <w:rsid w:val="00126E10"/>
    <w:rsid w:val="001272E0"/>
    <w:rsid w:val="00130790"/>
    <w:rsid w:val="001307C5"/>
    <w:rsid w:val="00131AB3"/>
    <w:rsid w:val="00131E88"/>
    <w:rsid w:val="00133403"/>
    <w:rsid w:val="00134108"/>
    <w:rsid w:val="00134E6F"/>
    <w:rsid w:val="0013559B"/>
    <w:rsid w:val="00140540"/>
    <w:rsid w:val="001409C3"/>
    <w:rsid w:val="0014191F"/>
    <w:rsid w:val="00142B72"/>
    <w:rsid w:val="00143091"/>
    <w:rsid w:val="00143E5D"/>
    <w:rsid w:val="001445A4"/>
    <w:rsid w:val="00144621"/>
    <w:rsid w:val="001447F5"/>
    <w:rsid w:val="0014552F"/>
    <w:rsid w:val="00147060"/>
    <w:rsid w:val="00147AD1"/>
    <w:rsid w:val="001509B7"/>
    <w:rsid w:val="00150FEE"/>
    <w:rsid w:val="00151984"/>
    <w:rsid w:val="00151FD9"/>
    <w:rsid w:val="00152196"/>
    <w:rsid w:val="00152858"/>
    <w:rsid w:val="001529D1"/>
    <w:rsid w:val="00152A63"/>
    <w:rsid w:val="00153625"/>
    <w:rsid w:val="00155E0C"/>
    <w:rsid w:val="00156B2E"/>
    <w:rsid w:val="001572A3"/>
    <w:rsid w:val="00160688"/>
    <w:rsid w:val="00160B9D"/>
    <w:rsid w:val="00161A9C"/>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5E59"/>
    <w:rsid w:val="00186AB4"/>
    <w:rsid w:val="001870DC"/>
    <w:rsid w:val="001870F6"/>
    <w:rsid w:val="00187E53"/>
    <w:rsid w:val="00190D03"/>
    <w:rsid w:val="0019123B"/>
    <w:rsid w:val="0019194C"/>
    <w:rsid w:val="0019194E"/>
    <w:rsid w:val="00191BA2"/>
    <w:rsid w:val="001925CC"/>
    <w:rsid w:val="00196960"/>
    <w:rsid w:val="00196C15"/>
    <w:rsid w:val="00196DAC"/>
    <w:rsid w:val="00197251"/>
    <w:rsid w:val="00197FF0"/>
    <w:rsid w:val="001A20C7"/>
    <w:rsid w:val="001A29E6"/>
    <w:rsid w:val="001A43F6"/>
    <w:rsid w:val="001A772E"/>
    <w:rsid w:val="001B059B"/>
    <w:rsid w:val="001B098B"/>
    <w:rsid w:val="001B1654"/>
    <w:rsid w:val="001B2309"/>
    <w:rsid w:val="001B3528"/>
    <w:rsid w:val="001B3D33"/>
    <w:rsid w:val="001B5A37"/>
    <w:rsid w:val="001B7E23"/>
    <w:rsid w:val="001C0C9C"/>
    <w:rsid w:val="001C4687"/>
    <w:rsid w:val="001C5DBB"/>
    <w:rsid w:val="001C69C6"/>
    <w:rsid w:val="001C769B"/>
    <w:rsid w:val="001D180D"/>
    <w:rsid w:val="001D2720"/>
    <w:rsid w:val="001D2CAC"/>
    <w:rsid w:val="001D3320"/>
    <w:rsid w:val="001D55E0"/>
    <w:rsid w:val="001D591F"/>
    <w:rsid w:val="001D7273"/>
    <w:rsid w:val="001E0394"/>
    <w:rsid w:val="001E0FD7"/>
    <w:rsid w:val="001E30D0"/>
    <w:rsid w:val="001E3A96"/>
    <w:rsid w:val="001E4151"/>
    <w:rsid w:val="001E44DB"/>
    <w:rsid w:val="001E4A76"/>
    <w:rsid w:val="001E4C4D"/>
    <w:rsid w:val="001E5A39"/>
    <w:rsid w:val="001E5ABE"/>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244"/>
    <w:rsid w:val="00217592"/>
    <w:rsid w:val="002176F7"/>
    <w:rsid w:val="00220F2D"/>
    <w:rsid w:val="00221342"/>
    <w:rsid w:val="00223FD8"/>
    <w:rsid w:val="002245F5"/>
    <w:rsid w:val="00226D96"/>
    <w:rsid w:val="00227C15"/>
    <w:rsid w:val="00230528"/>
    <w:rsid w:val="00230B3A"/>
    <w:rsid w:val="00231864"/>
    <w:rsid w:val="0023431C"/>
    <w:rsid w:val="002366C2"/>
    <w:rsid w:val="0023793B"/>
    <w:rsid w:val="0024433B"/>
    <w:rsid w:val="002476E8"/>
    <w:rsid w:val="0024773A"/>
    <w:rsid w:val="002479AF"/>
    <w:rsid w:val="00247BED"/>
    <w:rsid w:val="00250329"/>
    <w:rsid w:val="002509BE"/>
    <w:rsid w:val="0025330B"/>
    <w:rsid w:val="00253910"/>
    <w:rsid w:val="00256436"/>
    <w:rsid w:val="002570E5"/>
    <w:rsid w:val="00257FD7"/>
    <w:rsid w:val="00260320"/>
    <w:rsid w:val="00260531"/>
    <w:rsid w:val="00260583"/>
    <w:rsid w:val="002612F8"/>
    <w:rsid w:val="00261DEA"/>
    <w:rsid w:val="00263670"/>
    <w:rsid w:val="00263E33"/>
    <w:rsid w:val="00263E89"/>
    <w:rsid w:val="0026486D"/>
    <w:rsid w:val="002657E4"/>
    <w:rsid w:val="00265A16"/>
    <w:rsid w:val="00265ED6"/>
    <w:rsid w:val="00266FB7"/>
    <w:rsid w:val="00270E5F"/>
    <w:rsid w:val="002711AB"/>
    <w:rsid w:val="00271632"/>
    <w:rsid w:val="002723FA"/>
    <w:rsid w:val="00272EB2"/>
    <w:rsid w:val="00273588"/>
    <w:rsid w:val="00275DDA"/>
    <w:rsid w:val="00276020"/>
    <w:rsid w:val="00276192"/>
    <w:rsid w:val="00276D87"/>
    <w:rsid w:val="00277A3A"/>
    <w:rsid w:val="00280057"/>
    <w:rsid w:val="0028042D"/>
    <w:rsid w:val="002819C2"/>
    <w:rsid w:val="00282394"/>
    <w:rsid w:val="00283819"/>
    <w:rsid w:val="002853C4"/>
    <w:rsid w:val="0028619E"/>
    <w:rsid w:val="00286460"/>
    <w:rsid w:val="00286E43"/>
    <w:rsid w:val="00287302"/>
    <w:rsid w:val="00287893"/>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445C"/>
    <w:rsid w:val="002B658D"/>
    <w:rsid w:val="002B7AA2"/>
    <w:rsid w:val="002C037B"/>
    <w:rsid w:val="002C0E66"/>
    <w:rsid w:val="002C240A"/>
    <w:rsid w:val="002C38BD"/>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E76FC"/>
    <w:rsid w:val="002F0DCF"/>
    <w:rsid w:val="002F0EF5"/>
    <w:rsid w:val="002F1716"/>
    <w:rsid w:val="002F3325"/>
    <w:rsid w:val="002F5050"/>
    <w:rsid w:val="002F5C98"/>
    <w:rsid w:val="002F6DD9"/>
    <w:rsid w:val="002F7524"/>
    <w:rsid w:val="0030025B"/>
    <w:rsid w:val="00301DC4"/>
    <w:rsid w:val="00302A42"/>
    <w:rsid w:val="00302D8E"/>
    <w:rsid w:val="003043F1"/>
    <w:rsid w:val="003058E8"/>
    <w:rsid w:val="003062B5"/>
    <w:rsid w:val="00306CCE"/>
    <w:rsid w:val="00310FBB"/>
    <w:rsid w:val="00311109"/>
    <w:rsid w:val="00315564"/>
    <w:rsid w:val="00320531"/>
    <w:rsid w:val="00320A28"/>
    <w:rsid w:val="003211F1"/>
    <w:rsid w:val="00321526"/>
    <w:rsid w:val="003217B0"/>
    <w:rsid w:val="00321C6B"/>
    <w:rsid w:val="003228F3"/>
    <w:rsid w:val="00323953"/>
    <w:rsid w:val="00324500"/>
    <w:rsid w:val="00324B7B"/>
    <w:rsid w:val="00324B99"/>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2AEF"/>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3B00"/>
    <w:rsid w:val="003B53A2"/>
    <w:rsid w:val="003B58AF"/>
    <w:rsid w:val="003C0C0D"/>
    <w:rsid w:val="003C1074"/>
    <w:rsid w:val="003C10F4"/>
    <w:rsid w:val="003C37BA"/>
    <w:rsid w:val="003C4D06"/>
    <w:rsid w:val="003C558E"/>
    <w:rsid w:val="003C61E9"/>
    <w:rsid w:val="003C6D0E"/>
    <w:rsid w:val="003C7052"/>
    <w:rsid w:val="003C7BF8"/>
    <w:rsid w:val="003D0F35"/>
    <w:rsid w:val="003D1627"/>
    <w:rsid w:val="003D349F"/>
    <w:rsid w:val="003D61AB"/>
    <w:rsid w:val="003D6D95"/>
    <w:rsid w:val="003E0640"/>
    <w:rsid w:val="003E1B66"/>
    <w:rsid w:val="003E44B4"/>
    <w:rsid w:val="003E473D"/>
    <w:rsid w:val="003E6B59"/>
    <w:rsid w:val="003E7384"/>
    <w:rsid w:val="003E7464"/>
    <w:rsid w:val="003F12F0"/>
    <w:rsid w:val="003F2B41"/>
    <w:rsid w:val="003F2BD6"/>
    <w:rsid w:val="003F3124"/>
    <w:rsid w:val="003F4232"/>
    <w:rsid w:val="003F42F9"/>
    <w:rsid w:val="003F4E1E"/>
    <w:rsid w:val="003F511E"/>
    <w:rsid w:val="003F7195"/>
    <w:rsid w:val="00400E8C"/>
    <w:rsid w:val="00404DAA"/>
    <w:rsid w:val="00407CD4"/>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37F38"/>
    <w:rsid w:val="00440445"/>
    <w:rsid w:val="0044126A"/>
    <w:rsid w:val="00442D52"/>
    <w:rsid w:val="00444D0C"/>
    <w:rsid w:val="004500AE"/>
    <w:rsid w:val="00450679"/>
    <w:rsid w:val="00451C2F"/>
    <w:rsid w:val="0045208B"/>
    <w:rsid w:val="004532D8"/>
    <w:rsid w:val="00453953"/>
    <w:rsid w:val="00454698"/>
    <w:rsid w:val="004556A3"/>
    <w:rsid w:val="004568D2"/>
    <w:rsid w:val="00461025"/>
    <w:rsid w:val="00461627"/>
    <w:rsid w:val="0046231B"/>
    <w:rsid w:val="004630A7"/>
    <w:rsid w:val="004639C3"/>
    <w:rsid w:val="00463D44"/>
    <w:rsid w:val="004667A3"/>
    <w:rsid w:val="004711F3"/>
    <w:rsid w:val="00474D3A"/>
    <w:rsid w:val="00476E83"/>
    <w:rsid w:val="004775B7"/>
    <w:rsid w:val="00477E09"/>
    <w:rsid w:val="00480BE0"/>
    <w:rsid w:val="0048136F"/>
    <w:rsid w:val="0048150C"/>
    <w:rsid w:val="004816BD"/>
    <w:rsid w:val="00481E28"/>
    <w:rsid w:val="00481F70"/>
    <w:rsid w:val="00482C7D"/>
    <w:rsid w:val="004846E4"/>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B71A3"/>
    <w:rsid w:val="004C2D80"/>
    <w:rsid w:val="004C32B6"/>
    <w:rsid w:val="004C551B"/>
    <w:rsid w:val="004C608E"/>
    <w:rsid w:val="004C6BA6"/>
    <w:rsid w:val="004C7A9A"/>
    <w:rsid w:val="004D17F8"/>
    <w:rsid w:val="004D35C0"/>
    <w:rsid w:val="004D3B31"/>
    <w:rsid w:val="004D507C"/>
    <w:rsid w:val="004D5257"/>
    <w:rsid w:val="004D5373"/>
    <w:rsid w:val="004E00E9"/>
    <w:rsid w:val="004E3AF4"/>
    <w:rsid w:val="004E4C99"/>
    <w:rsid w:val="004E4E36"/>
    <w:rsid w:val="004E5162"/>
    <w:rsid w:val="004E572D"/>
    <w:rsid w:val="004E6680"/>
    <w:rsid w:val="004E71BC"/>
    <w:rsid w:val="004F0B58"/>
    <w:rsid w:val="004F1245"/>
    <w:rsid w:val="004F1828"/>
    <w:rsid w:val="004F200B"/>
    <w:rsid w:val="004F2BAC"/>
    <w:rsid w:val="004F2FDC"/>
    <w:rsid w:val="004F5F8B"/>
    <w:rsid w:val="004F7688"/>
    <w:rsid w:val="004F78CE"/>
    <w:rsid w:val="004F7C8A"/>
    <w:rsid w:val="00504298"/>
    <w:rsid w:val="0050621F"/>
    <w:rsid w:val="00506FBD"/>
    <w:rsid w:val="005071D9"/>
    <w:rsid w:val="0050739E"/>
    <w:rsid w:val="0050775C"/>
    <w:rsid w:val="00510582"/>
    <w:rsid w:val="005123F7"/>
    <w:rsid w:val="00512C70"/>
    <w:rsid w:val="00512F62"/>
    <w:rsid w:val="00515B28"/>
    <w:rsid w:val="005170D3"/>
    <w:rsid w:val="0051723C"/>
    <w:rsid w:val="00517258"/>
    <w:rsid w:val="005176DE"/>
    <w:rsid w:val="00517853"/>
    <w:rsid w:val="0052011F"/>
    <w:rsid w:val="00521E99"/>
    <w:rsid w:val="00522BF4"/>
    <w:rsid w:val="00524000"/>
    <w:rsid w:val="00525765"/>
    <w:rsid w:val="00525BF8"/>
    <w:rsid w:val="00526971"/>
    <w:rsid w:val="005269B7"/>
    <w:rsid w:val="005276AA"/>
    <w:rsid w:val="00534546"/>
    <w:rsid w:val="00534B0B"/>
    <w:rsid w:val="005353AB"/>
    <w:rsid w:val="00535AAE"/>
    <w:rsid w:val="00535ACC"/>
    <w:rsid w:val="00540C6E"/>
    <w:rsid w:val="005419CB"/>
    <w:rsid w:val="00541A96"/>
    <w:rsid w:val="00544675"/>
    <w:rsid w:val="00545079"/>
    <w:rsid w:val="00550C64"/>
    <w:rsid w:val="00551F4C"/>
    <w:rsid w:val="00556E70"/>
    <w:rsid w:val="0055709E"/>
    <w:rsid w:val="005570F6"/>
    <w:rsid w:val="005600D6"/>
    <w:rsid w:val="00560767"/>
    <w:rsid w:val="0056088D"/>
    <w:rsid w:val="0056237B"/>
    <w:rsid w:val="00562498"/>
    <w:rsid w:val="005631A7"/>
    <w:rsid w:val="00563274"/>
    <w:rsid w:val="005637A2"/>
    <w:rsid w:val="00564D0E"/>
    <w:rsid w:val="00564E4E"/>
    <w:rsid w:val="00566A40"/>
    <w:rsid w:val="00566D7D"/>
    <w:rsid w:val="00567F65"/>
    <w:rsid w:val="005720B9"/>
    <w:rsid w:val="00574D27"/>
    <w:rsid w:val="005750B6"/>
    <w:rsid w:val="00577A3F"/>
    <w:rsid w:val="005839A8"/>
    <w:rsid w:val="00583C70"/>
    <w:rsid w:val="00584CF0"/>
    <w:rsid w:val="00584F7A"/>
    <w:rsid w:val="0059014D"/>
    <w:rsid w:val="005909EB"/>
    <w:rsid w:val="00591C5B"/>
    <w:rsid w:val="00593CD7"/>
    <w:rsid w:val="005955A8"/>
    <w:rsid w:val="005A165E"/>
    <w:rsid w:val="005A1DDA"/>
    <w:rsid w:val="005A6F22"/>
    <w:rsid w:val="005A7263"/>
    <w:rsid w:val="005B0AFE"/>
    <w:rsid w:val="005B0CA1"/>
    <w:rsid w:val="005B1BF6"/>
    <w:rsid w:val="005B37A8"/>
    <w:rsid w:val="005B507F"/>
    <w:rsid w:val="005B546A"/>
    <w:rsid w:val="005B600B"/>
    <w:rsid w:val="005B7D5C"/>
    <w:rsid w:val="005C17E0"/>
    <w:rsid w:val="005C4602"/>
    <w:rsid w:val="005C5DA7"/>
    <w:rsid w:val="005C6EDB"/>
    <w:rsid w:val="005D040D"/>
    <w:rsid w:val="005D16C6"/>
    <w:rsid w:val="005D1A4C"/>
    <w:rsid w:val="005D235A"/>
    <w:rsid w:val="005D2654"/>
    <w:rsid w:val="005D317C"/>
    <w:rsid w:val="005D42B3"/>
    <w:rsid w:val="005D58ED"/>
    <w:rsid w:val="005D5F79"/>
    <w:rsid w:val="005D69B9"/>
    <w:rsid w:val="005D78C7"/>
    <w:rsid w:val="005E0013"/>
    <w:rsid w:val="005E0A49"/>
    <w:rsid w:val="005E1609"/>
    <w:rsid w:val="005E2BBC"/>
    <w:rsid w:val="005E2BF0"/>
    <w:rsid w:val="005E45BC"/>
    <w:rsid w:val="005E5C23"/>
    <w:rsid w:val="005E61E7"/>
    <w:rsid w:val="005E6E33"/>
    <w:rsid w:val="005E742A"/>
    <w:rsid w:val="005F0A17"/>
    <w:rsid w:val="005F1A00"/>
    <w:rsid w:val="005F1D34"/>
    <w:rsid w:val="00601077"/>
    <w:rsid w:val="00602489"/>
    <w:rsid w:val="00603397"/>
    <w:rsid w:val="00603F8E"/>
    <w:rsid w:val="00604815"/>
    <w:rsid w:val="0060737E"/>
    <w:rsid w:val="00612275"/>
    <w:rsid w:val="006122C6"/>
    <w:rsid w:val="00613FD5"/>
    <w:rsid w:val="00616B29"/>
    <w:rsid w:val="00617C55"/>
    <w:rsid w:val="00617F46"/>
    <w:rsid w:val="0062128B"/>
    <w:rsid w:val="00621543"/>
    <w:rsid w:val="00622CB1"/>
    <w:rsid w:val="006243BA"/>
    <w:rsid w:val="00624971"/>
    <w:rsid w:val="006255AC"/>
    <w:rsid w:val="00625B7D"/>
    <w:rsid w:val="006260B3"/>
    <w:rsid w:val="00631508"/>
    <w:rsid w:val="0063253D"/>
    <w:rsid w:val="0063290F"/>
    <w:rsid w:val="00634118"/>
    <w:rsid w:val="006416FF"/>
    <w:rsid w:val="00644567"/>
    <w:rsid w:val="00646C43"/>
    <w:rsid w:val="00647B5C"/>
    <w:rsid w:val="00650086"/>
    <w:rsid w:val="00650101"/>
    <w:rsid w:val="0065027F"/>
    <w:rsid w:val="00650CC2"/>
    <w:rsid w:val="0065233C"/>
    <w:rsid w:val="00652803"/>
    <w:rsid w:val="00654651"/>
    <w:rsid w:val="006557E7"/>
    <w:rsid w:val="00657291"/>
    <w:rsid w:val="00657E79"/>
    <w:rsid w:val="00660907"/>
    <w:rsid w:val="00663865"/>
    <w:rsid w:val="00663AAC"/>
    <w:rsid w:val="00663FAF"/>
    <w:rsid w:val="00664A7B"/>
    <w:rsid w:val="006662C8"/>
    <w:rsid w:val="00666B6E"/>
    <w:rsid w:val="00666CA2"/>
    <w:rsid w:val="00666CE5"/>
    <w:rsid w:val="00667342"/>
    <w:rsid w:val="00667D35"/>
    <w:rsid w:val="0067339B"/>
    <w:rsid w:val="00674672"/>
    <w:rsid w:val="006749BE"/>
    <w:rsid w:val="00674A31"/>
    <w:rsid w:val="00675842"/>
    <w:rsid w:val="0068247D"/>
    <w:rsid w:val="00683A80"/>
    <w:rsid w:val="00684D70"/>
    <w:rsid w:val="00686836"/>
    <w:rsid w:val="00691639"/>
    <w:rsid w:val="00691D86"/>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22D"/>
    <w:rsid w:val="006C0716"/>
    <w:rsid w:val="006C2EA3"/>
    <w:rsid w:val="006C3DDB"/>
    <w:rsid w:val="006C5B81"/>
    <w:rsid w:val="006C6F4C"/>
    <w:rsid w:val="006D2010"/>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3651"/>
    <w:rsid w:val="00734243"/>
    <w:rsid w:val="0073510A"/>
    <w:rsid w:val="007351AF"/>
    <w:rsid w:val="007448A0"/>
    <w:rsid w:val="00744CCF"/>
    <w:rsid w:val="00747510"/>
    <w:rsid w:val="00747DA5"/>
    <w:rsid w:val="00747E28"/>
    <w:rsid w:val="0075057F"/>
    <w:rsid w:val="00750BF3"/>
    <w:rsid w:val="00750E0B"/>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2C44"/>
    <w:rsid w:val="00783BED"/>
    <w:rsid w:val="007851D7"/>
    <w:rsid w:val="007934EA"/>
    <w:rsid w:val="00795787"/>
    <w:rsid w:val="00796340"/>
    <w:rsid w:val="00797FBA"/>
    <w:rsid w:val="007A0A59"/>
    <w:rsid w:val="007A1092"/>
    <w:rsid w:val="007A118A"/>
    <w:rsid w:val="007A27E3"/>
    <w:rsid w:val="007A3C6E"/>
    <w:rsid w:val="007A5AE0"/>
    <w:rsid w:val="007A5B70"/>
    <w:rsid w:val="007A6048"/>
    <w:rsid w:val="007A73A4"/>
    <w:rsid w:val="007B0739"/>
    <w:rsid w:val="007B0C4D"/>
    <w:rsid w:val="007B2821"/>
    <w:rsid w:val="007B2D94"/>
    <w:rsid w:val="007B3A36"/>
    <w:rsid w:val="007B5C2F"/>
    <w:rsid w:val="007B6A6A"/>
    <w:rsid w:val="007B732E"/>
    <w:rsid w:val="007C0C95"/>
    <w:rsid w:val="007C1A5C"/>
    <w:rsid w:val="007C1CBB"/>
    <w:rsid w:val="007C26E2"/>
    <w:rsid w:val="007C2908"/>
    <w:rsid w:val="007C2EC0"/>
    <w:rsid w:val="007C3AD1"/>
    <w:rsid w:val="007C438A"/>
    <w:rsid w:val="007C4CA6"/>
    <w:rsid w:val="007C50C8"/>
    <w:rsid w:val="007C6655"/>
    <w:rsid w:val="007C6D63"/>
    <w:rsid w:val="007D20A7"/>
    <w:rsid w:val="007D36F7"/>
    <w:rsid w:val="007D4BD1"/>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509"/>
    <w:rsid w:val="007F389B"/>
    <w:rsid w:val="007F39E8"/>
    <w:rsid w:val="007F42F7"/>
    <w:rsid w:val="007F5A72"/>
    <w:rsid w:val="007F628A"/>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4F6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AFE"/>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1DFD"/>
    <w:rsid w:val="00872187"/>
    <w:rsid w:val="00872263"/>
    <w:rsid w:val="008722C6"/>
    <w:rsid w:val="00873A9B"/>
    <w:rsid w:val="00880478"/>
    <w:rsid w:val="008809F7"/>
    <w:rsid w:val="00880B5D"/>
    <w:rsid w:val="008815D9"/>
    <w:rsid w:val="008833CD"/>
    <w:rsid w:val="00883ECB"/>
    <w:rsid w:val="008862D5"/>
    <w:rsid w:val="00886656"/>
    <w:rsid w:val="0089025D"/>
    <w:rsid w:val="008908E4"/>
    <w:rsid w:val="00891719"/>
    <w:rsid w:val="00891E9E"/>
    <w:rsid w:val="00892CE4"/>
    <w:rsid w:val="00892D29"/>
    <w:rsid w:val="00893B8A"/>
    <w:rsid w:val="00893B8D"/>
    <w:rsid w:val="00894A09"/>
    <w:rsid w:val="00897043"/>
    <w:rsid w:val="008978AF"/>
    <w:rsid w:val="00897A95"/>
    <w:rsid w:val="008A2A51"/>
    <w:rsid w:val="008A4B86"/>
    <w:rsid w:val="008A5085"/>
    <w:rsid w:val="008A77AF"/>
    <w:rsid w:val="008B18CF"/>
    <w:rsid w:val="008B1CD7"/>
    <w:rsid w:val="008B2992"/>
    <w:rsid w:val="008B3033"/>
    <w:rsid w:val="008B44D6"/>
    <w:rsid w:val="008B61FB"/>
    <w:rsid w:val="008B6254"/>
    <w:rsid w:val="008B715C"/>
    <w:rsid w:val="008B7A00"/>
    <w:rsid w:val="008C043E"/>
    <w:rsid w:val="008C08B7"/>
    <w:rsid w:val="008C16B6"/>
    <w:rsid w:val="008C1CCA"/>
    <w:rsid w:val="008C2840"/>
    <w:rsid w:val="008C3702"/>
    <w:rsid w:val="008C3848"/>
    <w:rsid w:val="008D0FA9"/>
    <w:rsid w:val="008D2036"/>
    <w:rsid w:val="008D2CB3"/>
    <w:rsid w:val="008D413B"/>
    <w:rsid w:val="008D43EE"/>
    <w:rsid w:val="008D66A2"/>
    <w:rsid w:val="008D7165"/>
    <w:rsid w:val="008D7BA5"/>
    <w:rsid w:val="008E23B3"/>
    <w:rsid w:val="008E2F65"/>
    <w:rsid w:val="008E404A"/>
    <w:rsid w:val="008E444E"/>
    <w:rsid w:val="008E50AB"/>
    <w:rsid w:val="008E72BB"/>
    <w:rsid w:val="008F03BB"/>
    <w:rsid w:val="008F06F1"/>
    <w:rsid w:val="008F1752"/>
    <w:rsid w:val="008F197A"/>
    <w:rsid w:val="008F1C98"/>
    <w:rsid w:val="008F2245"/>
    <w:rsid w:val="008F3A68"/>
    <w:rsid w:val="008F49AC"/>
    <w:rsid w:val="008F49DB"/>
    <w:rsid w:val="008F5738"/>
    <w:rsid w:val="008F5CE4"/>
    <w:rsid w:val="008F631C"/>
    <w:rsid w:val="009002AB"/>
    <w:rsid w:val="0090118B"/>
    <w:rsid w:val="009043E3"/>
    <w:rsid w:val="00904C12"/>
    <w:rsid w:val="00906061"/>
    <w:rsid w:val="009069F1"/>
    <w:rsid w:val="009077A4"/>
    <w:rsid w:val="0090793B"/>
    <w:rsid w:val="00907B74"/>
    <w:rsid w:val="00910498"/>
    <w:rsid w:val="00910F88"/>
    <w:rsid w:val="0091189F"/>
    <w:rsid w:val="00911D93"/>
    <w:rsid w:val="0091242C"/>
    <w:rsid w:val="0091343D"/>
    <w:rsid w:val="00914524"/>
    <w:rsid w:val="00914F6D"/>
    <w:rsid w:val="00917578"/>
    <w:rsid w:val="0092104E"/>
    <w:rsid w:val="009230A2"/>
    <w:rsid w:val="0092422A"/>
    <w:rsid w:val="00925927"/>
    <w:rsid w:val="00925BE6"/>
    <w:rsid w:val="00926B55"/>
    <w:rsid w:val="00930310"/>
    <w:rsid w:val="00931EB0"/>
    <w:rsid w:val="00933F82"/>
    <w:rsid w:val="00934ACE"/>
    <w:rsid w:val="00936398"/>
    <w:rsid w:val="009364C9"/>
    <w:rsid w:val="009368EF"/>
    <w:rsid w:val="00936F38"/>
    <w:rsid w:val="009412D7"/>
    <w:rsid w:val="00942A15"/>
    <w:rsid w:val="00943DD3"/>
    <w:rsid w:val="00945D4E"/>
    <w:rsid w:val="00946D9B"/>
    <w:rsid w:val="00947430"/>
    <w:rsid w:val="0094749B"/>
    <w:rsid w:val="00950367"/>
    <w:rsid w:val="00950CAE"/>
    <w:rsid w:val="00952262"/>
    <w:rsid w:val="00952449"/>
    <w:rsid w:val="009541A1"/>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62"/>
    <w:rsid w:val="009908C7"/>
    <w:rsid w:val="00991917"/>
    <w:rsid w:val="009923DD"/>
    <w:rsid w:val="00992867"/>
    <w:rsid w:val="00993460"/>
    <w:rsid w:val="0099435F"/>
    <w:rsid w:val="00994A12"/>
    <w:rsid w:val="00994B8E"/>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754"/>
    <w:rsid w:val="009F3DDD"/>
    <w:rsid w:val="009F4096"/>
    <w:rsid w:val="009F5B19"/>
    <w:rsid w:val="009F6537"/>
    <w:rsid w:val="009F70BB"/>
    <w:rsid w:val="00A002A3"/>
    <w:rsid w:val="00A00FA1"/>
    <w:rsid w:val="00A020AE"/>
    <w:rsid w:val="00A02941"/>
    <w:rsid w:val="00A02F28"/>
    <w:rsid w:val="00A03699"/>
    <w:rsid w:val="00A0425C"/>
    <w:rsid w:val="00A06DA0"/>
    <w:rsid w:val="00A077B4"/>
    <w:rsid w:val="00A07AF3"/>
    <w:rsid w:val="00A1095E"/>
    <w:rsid w:val="00A115B2"/>
    <w:rsid w:val="00A116A7"/>
    <w:rsid w:val="00A11FBA"/>
    <w:rsid w:val="00A16837"/>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46EAC"/>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1FF"/>
    <w:rsid w:val="00A673F1"/>
    <w:rsid w:val="00A70ED9"/>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2FF"/>
    <w:rsid w:val="00AA2832"/>
    <w:rsid w:val="00AA34E6"/>
    <w:rsid w:val="00AA6AC1"/>
    <w:rsid w:val="00AB1464"/>
    <w:rsid w:val="00AB3AB3"/>
    <w:rsid w:val="00AB41A9"/>
    <w:rsid w:val="00AB5A56"/>
    <w:rsid w:val="00AB79C1"/>
    <w:rsid w:val="00AC2A70"/>
    <w:rsid w:val="00AC6463"/>
    <w:rsid w:val="00AC7FFE"/>
    <w:rsid w:val="00AD0539"/>
    <w:rsid w:val="00AD09C9"/>
    <w:rsid w:val="00AD0E55"/>
    <w:rsid w:val="00AD0EB6"/>
    <w:rsid w:val="00AD1B10"/>
    <w:rsid w:val="00AD2742"/>
    <w:rsid w:val="00AD48A8"/>
    <w:rsid w:val="00AD4D74"/>
    <w:rsid w:val="00AD6854"/>
    <w:rsid w:val="00AD69FC"/>
    <w:rsid w:val="00AD71CB"/>
    <w:rsid w:val="00AE0980"/>
    <w:rsid w:val="00AE0F01"/>
    <w:rsid w:val="00AE4900"/>
    <w:rsid w:val="00AE4DC2"/>
    <w:rsid w:val="00AE71EB"/>
    <w:rsid w:val="00AE77EA"/>
    <w:rsid w:val="00AF1748"/>
    <w:rsid w:val="00AF4550"/>
    <w:rsid w:val="00AF4A38"/>
    <w:rsid w:val="00AF540B"/>
    <w:rsid w:val="00AF5EB6"/>
    <w:rsid w:val="00AF7307"/>
    <w:rsid w:val="00AF7ED9"/>
    <w:rsid w:val="00B010B2"/>
    <w:rsid w:val="00B03458"/>
    <w:rsid w:val="00B034DD"/>
    <w:rsid w:val="00B07BA7"/>
    <w:rsid w:val="00B07CA0"/>
    <w:rsid w:val="00B121F2"/>
    <w:rsid w:val="00B15AB6"/>
    <w:rsid w:val="00B15F83"/>
    <w:rsid w:val="00B16BF0"/>
    <w:rsid w:val="00B17D15"/>
    <w:rsid w:val="00B17E30"/>
    <w:rsid w:val="00B20E0B"/>
    <w:rsid w:val="00B21746"/>
    <w:rsid w:val="00B2216A"/>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7C9"/>
    <w:rsid w:val="00B649AE"/>
    <w:rsid w:val="00B67D3B"/>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6E56"/>
    <w:rsid w:val="00B97C56"/>
    <w:rsid w:val="00BA0050"/>
    <w:rsid w:val="00BA080B"/>
    <w:rsid w:val="00BA1205"/>
    <w:rsid w:val="00BA1489"/>
    <w:rsid w:val="00BA26B1"/>
    <w:rsid w:val="00BA26DC"/>
    <w:rsid w:val="00BA2D8D"/>
    <w:rsid w:val="00BA3842"/>
    <w:rsid w:val="00BA3DFD"/>
    <w:rsid w:val="00BA43B3"/>
    <w:rsid w:val="00BA4FC7"/>
    <w:rsid w:val="00BA504D"/>
    <w:rsid w:val="00BA5245"/>
    <w:rsid w:val="00BA6A15"/>
    <w:rsid w:val="00BA73F5"/>
    <w:rsid w:val="00BA7C2B"/>
    <w:rsid w:val="00BB25C6"/>
    <w:rsid w:val="00BB7248"/>
    <w:rsid w:val="00BB7F55"/>
    <w:rsid w:val="00BC0340"/>
    <w:rsid w:val="00BC2413"/>
    <w:rsid w:val="00BC2A64"/>
    <w:rsid w:val="00BC2CD7"/>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364F"/>
    <w:rsid w:val="00BF569D"/>
    <w:rsid w:val="00BF6C9A"/>
    <w:rsid w:val="00C0034A"/>
    <w:rsid w:val="00C03D16"/>
    <w:rsid w:val="00C03F4E"/>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0082"/>
    <w:rsid w:val="00C32F27"/>
    <w:rsid w:val="00C34300"/>
    <w:rsid w:val="00C348FE"/>
    <w:rsid w:val="00C3584E"/>
    <w:rsid w:val="00C36418"/>
    <w:rsid w:val="00C365F1"/>
    <w:rsid w:val="00C407FD"/>
    <w:rsid w:val="00C413AE"/>
    <w:rsid w:val="00C42662"/>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569A3"/>
    <w:rsid w:val="00C62F3E"/>
    <w:rsid w:val="00C64258"/>
    <w:rsid w:val="00C662B3"/>
    <w:rsid w:val="00C6735F"/>
    <w:rsid w:val="00C73D40"/>
    <w:rsid w:val="00C73F22"/>
    <w:rsid w:val="00C7720C"/>
    <w:rsid w:val="00C821BC"/>
    <w:rsid w:val="00C837C0"/>
    <w:rsid w:val="00C84310"/>
    <w:rsid w:val="00C85EEA"/>
    <w:rsid w:val="00C85F31"/>
    <w:rsid w:val="00C85F9B"/>
    <w:rsid w:val="00C87006"/>
    <w:rsid w:val="00C87625"/>
    <w:rsid w:val="00C87D5C"/>
    <w:rsid w:val="00C906D0"/>
    <w:rsid w:val="00C90B18"/>
    <w:rsid w:val="00C9350E"/>
    <w:rsid w:val="00C93B56"/>
    <w:rsid w:val="00C9409E"/>
    <w:rsid w:val="00C94201"/>
    <w:rsid w:val="00C97D7B"/>
    <w:rsid w:val="00CA3CAB"/>
    <w:rsid w:val="00CA427C"/>
    <w:rsid w:val="00CA57DC"/>
    <w:rsid w:val="00CA6547"/>
    <w:rsid w:val="00CA7BE1"/>
    <w:rsid w:val="00CB0378"/>
    <w:rsid w:val="00CB1034"/>
    <w:rsid w:val="00CB104A"/>
    <w:rsid w:val="00CB2309"/>
    <w:rsid w:val="00CB3D23"/>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0C6"/>
    <w:rsid w:val="00CE7D09"/>
    <w:rsid w:val="00CF0920"/>
    <w:rsid w:val="00CF3467"/>
    <w:rsid w:val="00CF3DD5"/>
    <w:rsid w:val="00CF3E71"/>
    <w:rsid w:val="00CF747E"/>
    <w:rsid w:val="00D005C3"/>
    <w:rsid w:val="00D01A81"/>
    <w:rsid w:val="00D055BE"/>
    <w:rsid w:val="00D06276"/>
    <w:rsid w:val="00D07E4A"/>
    <w:rsid w:val="00D07EF3"/>
    <w:rsid w:val="00D10C22"/>
    <w:rsid w:val="00D1166C"/>
    <w:rsid w:val="00D11F52"/>
    <w:rsid w:val="00D14179"/>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3B2"/>
    <w:rsid w:val="00D4496B"/>
    <w:rsid w:val="00D45841"/>
    <w:rsid w:val="00D46941"/>
    <w:rsid w:val="00D470A3"/>
    <w:rsid w:val="00D50A91"/>
    <w:rsid w:val="00D50B2C"/>
    <w:rsid w:val="00D50FB0"/>
    <w:rsid w:val="00D526E8"/>
    <w:rsid w:val="00D5396A"/>
    <w:rsid w:val="00D56627"/>
    <w:rsid w:val="00D56D8F"/>
    <w:rsid w:val="00D628ED"/>
    <w:rsid w:val="00D64367"/>
    <w:rsid w:val="00D67E58"/>
    <w:rsid w:val="00D7218F"/>
    <w:rsid w:val="00D73878"/>
    <w:rsid w:val="00D744AE"/>
    <w:rsid w:val="00D74551"/>
    <w:rsid w:val="00D75DEB"/>
    <w:rsid w:val="00D77F9D"/>
    <w:rsid w:val="00D801FB"/>
    <w:rsid w:val="00D811F9"/>
    <w:rsid w:val="00D813B2"/>
    <w:rsid w:val="00D818ED"/>
    <w:rsid w:val="00D8413D"/>
    <w:rsid w:val="00D853F1"/>
    <w:rsid w:val="00D858FD"/>
    <w:rsid w:val="00D93695"/>
    <w:rsid w:val="00D9404D"/>
    <w:rsid w:val="00D94956"/>
    <w:rsid w:val="00D9554B"/>
    <w:rsid w:val="00D9675F"/>
    <w:rsid w:val="00DA045D"/>
    <w:rsid w:val="00DA0629"/>
    <w:rsid w:val="00DA0B20"/>
    <w:rsid w:val="00DA2C97"/>
    <w:rsid w:val="00DA31BD"/>
    <w:rsid w:val="00DA3810"/>
    <w:rsid w:val="00DA3A23"/>
    <w:rsid w:val="00DA4403"/>
    <w:rsid w:val="00DA6B05"/>
    <w:rsid w:val="00DA6FAD"/>
    <w:rsid w:val="00DB0538"/>
    <w:rsid w:val="00DB229A"/>
    <w:rsid w:val="00DB37E8"/>
    <w:rsid w:val="00DB5ADD"/>
    <w:rsid w:val="00DB6A63"/>
    <w:rsid w:val="00DB73F5"/>
    <w:rsid w:val="00DC09BB"/>
    <w:rsid w:val="00DC109E"/>
    <w:rsid w:val="00DC1882"/>
    <w:rsid w:val="00DC1E6B"/>
    <w:rsid w:val="00DC1FBB"/>
    <w:rsid w:val="00DC2D8E"/>
    <w:rsid w:val="00DC3332"/>
    <w:rsid w:val="00DC466C"/>
    <w:rsid w:val="00DC6945"/>
    <w:rsid w:val="00DC7E0A"/>
    <w:rsid w:val="00DD1DC4"/>
    <w:rsid w:val="00DD210B"/>
    <w:rsid w:val="00DD2314"/>
    <w:rsid w:val="00DD2472"/>
    <w:rsid w:val="00DD2F98"/>
    <w:rsid w:val="00DD345A"/>
    <w:rsid w:val="00DD441C"/>
    <w:rsid w:val="00DD4AAA"/>
    <w:rsid w:val="00DD5F74"/>
    <w:rsid w:val="00DD689E"/>
    <w:rsid w:val="00DE246F"/>
    <w:rsid w:val="00DE3A89"/>
    <w:rsid w:val="00DE3B96"/>
    <w:rsid w:val="00DE68E1"/>
    <w:rsid w:val="00DE70BA"/>
    <w:rsid w:val="00DE7C22"/>
    <w:rsid w:val="00DF0569"/>
    <w:rsid w:val="00DF11F0"/>
    <w:rsid w:val="00DF12E1"/>
    <w:rsid w:val="00DF14B1"/>
    <w:rsid w:val="00DF1D3F"/>
    <w:rsid w:val="00DF2186"/>
    <w:rsid w:val="00DF242F"/>
    <w:rsid w:val="00DF3092"/>
    <w:rsid w:val="00DF3CCD"/>
    <w:rsid w:val="00DF45DB"/>
    <w:rsid w:val="00DF55F3"/>
    <w:rsid w:val="00DF5C90"/>
    <w:rsid w:val="00DF7715"/>
    <w:rsid w:val="00DF79DC"/>
    <w:rsid w:val="00DF7FAC"/>
    <w:rsid w:val="00E00A63"/>
    <w:rsid w:val="00E01D69"/>
    <w:rsid w:val="00E033C8"/>
    <w:rsid w:val="00E04716"/>
    <w:rsid w:val="00E04F0A"/>
    <w:rsid w:val="00E04FF2"/>
    <w:rsid w:val="00E06C7F"/>
    <w:rsid w:val="00E1112A"/>
    <w:rsid w:val="00E1131F"/>
    <w:rsid w:val="00E12985"/>
    <w:rsid w:val="00E1307E"/>
    <w:rsid w:val="00E150F4"/>
    <w:rsid w:val="00E23299"/>
    <w:rsid w:val="00E23D67"/>
    <w:rsid w:val="00E24456"/>
    <w:rsid w:val="00E246B7"/>
    <w:rsid w:val="00E259C5"/>
    <w:rsid w:val="00E25C47"/>
    <w:rsid w:val="00E30106"/>
    <w:rsid w:val="00E3078D"/>
    <w:rsid w:val="00E33016"/>
    <w:rsid w:val="00E33494"/>
    <w:rsid w:val="00E36AA2"/>
    <w:rsid w:val="00E37DB9"/>
    <w:rsid w:val="00E403E0"/>
    <w:rsid w:val="00E41B57"/>
    <w:rsid w:val="00E4322F"/>
    <w:rsid w:val="00E449A9"/>
    <w:rsid w:val="00E455E0"/>
    <w:rsid w:val="00E45EDD"/>
    <w:rsid w:val="00E4648B"/>
    <w:rsid w:val="00E47AFB"/>
    <w:rsid w:val="00E47B92"/>
    <w:rsid w:val="00E500AE"/>
    <w:rsid w:val="00E51E91"/>
    <w:rsid w:val="00E51FBA"/>
    <w:rsid w:val="00E524FB"/>
    <w:rsid w:val="00E53FD3"/>
    <w:rsid w:val="00E5429A"/>
    <w:rsid w:val="00E54783"/>
    <w:rsid w:val="00E54EE5"/>
    <w:rsid w:val="00E55369"/>
    <w:rsid w:val="00E56560"/>
    <w:rsid w:val="00E574AC"/>
    <w:rsid w:val="00E62625"/>
    <w:rsid w:val="00E6350C"/>
    <w:rsid w:val="00E638B7"/>
    <w:rsid w:val="00E63A84"/>
    <w:rsid w:val="00E64553"/>
    <w:rsid w:val="00E6536A"/>
    <w:rsid w:val="00E65690"/>
    <w:rsid w:val="00E66009"/>
    <w:rsid w:val="00E6697E"/>
    <w:rsid w:val="00E66BDD"/>
    <w:rsid w:val="00E70747"/>
    <w:rsid w:val="00E7279D"/>
    <w:rsid w:val="00E72BB2"/>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389E"/>
    <w:rsid w:val="00E940B7"/>
    <w:rsid w:val="00E941B3"/>
    <w:rsid w:val="00E942F4"/>
    <w:rsid w:val="00E94FB3"/>
    <w:rsid w:val="00E95738"/>
    <w:rsid w:val="00EA0CD2"/>
    <w:rsid w:val="00EA20D7"/>
    <w:rsid w:val="00EA2B9C"/>
    <w:rsid w:val="00EA31C3"/>
    <w:rsid w:val="00EA618E"/>
    <w:rsid w:val="00EA73DE"/>
    <w:rsid w:val="00EB0BE3"/>
    <w:rsid w:val="00EB0C7F"/>
    <w:rsid w:val="00EB2BAC"/>
    <w:rsid w:val="00EB3427"/>
    <w:rsid w:val="00EB403D"/>
    <w:rsid w:val="00EB44AB"/>
    <w:rsid w:val="00EB4C86"/>
    <w:rsid w:val="00EB538A"/>
    <w:rsid w:val="00EB575F"/>
    <w:rsid w:val="00EB7813"/>
    <w:rsid w:val="00EC137F"/>
    <w:rsid w:val="00EC1BFD"/>
    <w:rsid w:val="00EC1FA6"/>
    <w:rsid w:val="00EC2B52"/>
    <w:rsid w:val="00EC2C3D"/>
    <w:rsid w:val="00EC3FD6"/>
    <w:rsid w:val="00EC49AF"/>
    <w:rsid w:val="00EC4D3A"/>
    <w:rsid w:val="00EC5F37"/>
    <w:rsid w:val="00EC6960"/>
    <w:rsid w:val="00EC6CBB"/>
    <w:rsid w:val="00EC73A2"/>
    <w:rsid w:val="00EC7EFF"/>
    <w:rsid w:val="00ED0FC6"/>
    <w:rsid w:val="00ED1F27"/>
    <w:rsid w:val="00ED20A0"/>
    <w:rsid w:val="00ED4BC3"/>
    <w:rsid w:val="00ED504E"/>
    <w:rsid w:val="00ED5CD9"/>
    <w:rsid w:val="00ED5F70"/>
    <w:rsid w:val="00EE0092"/>
    <w:rsid w:val="00EE0A7C"/>
    <w:rsid w:val="00EE184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83E"/>
    <w:rsid w:val="00F10FDD"/>
    <w:rsid w:val="00F11392"/>
    <w:rsid w:val="00F1513B"/>
    <w:rsid w:val="00F15FF0"/>
    <w:rsid w:val="00F16EDF"/>
    <w:rsid w:val="00F17024"/>
    <w:rsid w:val="00F2082E"/>
    <w:rsid w:val="00F20D13"/>
    <w:rsid w:val="00F20E43"/>
    <w:rsid w:val="00F213A3"/>
    <w:rsid w:val="00F21FB2"/>
    <w:rsid w:val="00F2473F"/>
    <w:rsid w:val="00F24F72"/>
    <w:rsid w:val="00F25022"/>
    <w:rsid w:val="00F252CB"/>
    <w:rsid w:val="00F254FD"/>
    <w:rsid w:val="00F25D9A"/>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463E3"/>
    <w:rsid w:val="00F47F64"/>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5978"/>
    <w:rsid w:val="00F97957"/>
    <w:rsid w:val="00FA1D39"/>
    <w:rsid w:val="00FA2078"/>
    <w:rsid w:val="00FA230D"/>
    <w:rsid w:val="00FA72A2"/>
    <w:rsid w:val="00FB4151"/>
    <w:rsid w:val="00FB42B0"/>
    <w:rsid w:val="00FB4814"/>
    <w:rsid w:val="00FB5579"/>
    <w:rsid w:val="00FC1240"/>
    <w:rsid w:val="00FC233B"/>
    <w:rsid w:val="00FC288B"/>
    <w:rsid w:val="00FC4337"/>
    <w:rsid w:val="00FC48DD"/>
    <w:rsid w:val="00FC4B75"/>
    <w:rsid w:val="00FC60AC"/>
    <w:rsid w:val="00FC683F"/>
    <w:rsid w:val="00FD11B6"/>
    <w:rsid w:val="00FD37F4"/>
    <w:rsid w:val="00FD620A"/>
    <w:rsid w:val="00FD75A2"/>
    <w:rsid w:val="00FD7642"/>
    <w:rsid w:val="00FE0336"/>
    <w:rsid w:val="00FE08E9"/>
    <w:rsid w:val="00FE1847"/>
    <w:rsid w:val="00FE1C2C"/>
    <w:rsid w:val="00FE1F4A"/>
    <w:rsid w:val="00FE2955"/>
    <w:rsid w:val="00FE3FF7"/>
    <w:rsid w:val="00FE43C6"/>
    <w:rsid w:val="00FE45D7"/>
    <w:rsid w:val="00FE5061"/>
    <w:rsid w:val="00FE6A85"/>
    <w:rsid w:val="00FE70E2"/>
    <w:rsid w:val="00FE737E"/>
    <w:rsid w:val="00FF03AA"/>
    <w:rsid w:val="00FF1F2C"/>
    <w:rsid w:val="00FF2731"/>
    <w:rsid w:val="00FF3712"/>
    <w:rsid w:val="00FF498B"/>
    <w:rsid w:val="00FF4BCE"/>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818AC560-004A-41B5-9CDA-A030B81F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7309">
      <w:bodyDiv w:val="1"/>
      <w:marLeft w:val="0"/>
      <w:marRight w:val="0"/>
      <w:marTop w:val="0"/>
      <w:marBottom w:val="0"/>
      <w:divBdr>
        <w:top w:val="none" w:sz="0" w:space="0" w:color="auto"/>
        <w:left w:val="none" w:sz="0" w:space="0" w:color="auto"/>
        <w:bottom w:val="none" w:sz="0" w:space="0" w:color="auto"/>
        <w:right w:val="none" w:sz="0" w:space="0" w:color="auto"/>
      </w:divBdr>
    </w:div>
    <w:div w:id="169106634">
      <w:bodyDiv w:val="1"/>
      <w:marLeft w:val="0"/>
      <w:marRight w:val="0"/>
      <w:marTop w:val="0"/>
      <w:marBottom w:val="0"/>
      <w:divBdr>
        <w:top w:val="none" w:sz="0" w:space="0" w:color="auto"/>
        <w:left w:val="none" w:sz="0" w:space="0" w:color="auto"/>
        <w:bottom w:val="none" w:sz="0" w:space="0" w:color="auto"/>
        <w:right w:val="none" w:sz="0" w:space="0" w:color="auto"/>
      </w:divBdr>
      <w:divsChild>
        <w:div w:id="778912752">
          <w:marLeft w:val="0"/>
          <w:marRight w:val="0"/>
          <w:marTop w:val="0"/>
          <w:marBottom w:val="0"/>
          <w:divBdr>
            <w:top w:val="none" w:sz="0" w:space="0" w:color="auto"/>
            <w:left w:val="none" w:sz="0" w:space="0" w:color="auto"/>
            <w:bottom w:val="none" w:sz="0" w:space="0" w:color="auto"/>
            <w:right w:val="none" w:sz="0" w:space="0" w:color="auto"/>
          </w:divBdr>
        </w:div>
        <w:div w:id="1673293118">
          <w:marLeft w:val="0"/>
          <w:marRight w:val="0"/>
          <w:marTop w:val="0"/>
          <w:marBottom w:val="0"/>
          <w:divBdr>
            <w:top w:val="none" w:sz="0" w:space="0" w:color="auto"/>
            <w:left w:val="none" w:sz="0" w:space="0" w:color="auto"/>
            <w:bottom w:val="none" w:sz="0" w:space="0" w:color="auto"/>
            <w:right w:val="none" w:sz="0" w:space="0" w:color="auto"/>
          </w:divBdr>
        </w:div>
        <w:div w:id="253056774">
          <w:marLeft w:val="0"/>
          <w:marRight w:val="0"/>
          <w:marTop w:val="0"/>
          <w:marBottom w:val="0"/>
          <w:divBdr>
            <w:top w:val="none" w:sz="0" w:space="0" w:color="auto"/>
            <w:left w:val="none" w:sz="0" w:space="0" w:color="auto"/>
            <w:bottom w:val="none" w:sz="0" w:space="0" w:color="auto"/>
            <w:right w:val="none" w:sz="0" w:space="0" w:color="auto"/>
          </w:divBdr>
        </w:div>
        <w:div w:id="291402532">
          <w:marLeft w:val="0"/>
          <w:marRight w:val="0"/>
          <w:marTop w:val="0"/>
          <w:marBottom w:val="0"/>
          <w:divBdr>
            <w:top w:val="none" w:sz="0" w:space="0" w:color="auto"/>
            <w:left w:val="none" w:sz="0" w:space="0" w:color="auto"/>
            <w:bottom w:val="none" w:sz="0" w:space="0" w:color="auto"/>
            <w:right w:val="none" w:sz="0" w:space="0" w:color="auto"/>
          </w:divBdr>
        </w:div>
        <w:div w:id="1539901264">
          <w:marLeft w:val="0"/>
          <w:marRight w:val="0"/>
          <w:marTop w:val="0"/>
          <w:marBottom w:val="0"/>
          <w:divBdr>
            <w:top w:val="none" w:sz="0" w:space="0" w:color="auto"/>
            <w:left w:val="none" w:sz="0" w:space="0" w:color="auto"/>
            <w:bottom w:val="none" w:sz="0" w:space="0" w:color="auto"/>
            <w:right w:val="none" w:sz="0" w:space="0" w:color="auto"/>
          </w:divBdr>
        </w:div>
        <w:div w:id="186867649">
          <w:marLeft w:val="0"/>
          <w:marRight w:val="0"/>
          <w:marTop w:val="0"/>
          <w:marBottom w:val="0"/>
          <w:divBdr>
            <w:top w:val="none" w:sz="0" w:space="0" w:color="auto"/>
            <w:left w:val="none" w:sz="0" w:space="0" w:color="auto"/>
            <w:bottom w:val="none" w:sz="0" w:space="0" w:color="auto"/>
            <w:right w:val="none" w:sz="0" w:space="0" w:color="auto"/>
          </w:divBdr>
        </w:div>
        <w:div w:id="1042831474">
          <w:marLeft w:val="0"/>
          <w:marRight w:val="0"/>
          <w:marTop w:val="0"/>
          <w:marBottom w:val="0"/>
          <w:divBdr>
            <w:top w:val="none" w:sz="0" w:space="0" w:color="auto"/>
            <w:left w:val="none" w:sz="0" w:space="0" w:color="auto"/>
            <w:bottom w:val="none" w:sz="0" w:space="0" w:color="auto"/>
            <w:right w:val="none" w:sz="0" w:space="0" w:color="auto"/>
          </w:divBdr>
        </w:div>
        <w:div w:id="648629000">
          <w:marLeft w:val="0"/>
          <w:marRight w:val="0"/>
          <w:marTop w:val="0"/>
          <w:marBottom w:val="0"/>
          <w:divBdr>
            <w:top w:val="none" w:sz="0" w:space="0" w:color="auto"/>
            <w:left w:val="none" w:sz="0" w:space="0" w:color="auto"/>
            <w:bottom w:val="none" w:sz="0" w:space="0" w:color="auto"/>
            <w:right w:val="none" w:sz="0" w:space="0" w:color="auto"/>
          </w:divBdr>
        </w:div>
        <w:div w:id="139663235">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17879928">
      <w:bodyDiv w:val="1"/>
      <w:marLeft w:val="0"/>
      <w:marRight w:val="0"/>
      <w:marTop w:val="0"/>
      <w:marBottom w:val="0"/>
      <w:divBdr>
        <w:top w:val="none" w:sz="0" w:space="0" w:color="auto"/>
        <w:left w:val="none" w:sz="0" w:space="0" w:color="auto"/>
        <w:bottom w:val="none" w:sz="0" w:space="0" w:color="auto"/>
        <w:right w:val="none" w:sz="0" w:space="0" w:color="auto"/>
      </w:divBdr>
      <w:divsChild>
        <w:div w:id="186257461">
          <w:marLeft w:val="0"/>
          <w:marRight w:val="0"/>
          <w:marTop w:val="0"/>
          <w:marBottom w:val="0"/>
          <w:divBdr>
            <w:top w:val="none" w:sz="0" w:space="0" w:color="auto"/>
            <w:left w:val="none" w:sz="0" w:space="0" w:color="auto"/>
            <w:bottom w:val="none" w:sz="0" w:space="0" w:color="auto"/>
            <w:right w:val="none" w:sz="0" w:space="0" w:color="auto"/>
          </w:divBdr>
        </w:div>
        <w:div w:id="1165903892">
          <w:marLeft w:val="0"/>
          <w:marRight w:val="0"/>
          <w:marTop w:val="0"/>
          <w:marBottom w:val="0"/>
          <w:divBdr>
            <w:top w:val="none" w:sz="0" w:space="0" w:color="auto"/>
            <w:left w:val="none" w:sz="0" w:space="0" w:color="auto"/>
            <w:bottom w:val="none" w:sz="0" w:space="0" w:color="auto"/>
            <w:right w:val="none" w:sz="0" w:space="0" w:color="auto"/>
          </w:divBdr>
        </w:div>
        <w:div w:id="1348827597">
          <w:marLeft w:val="0"/>
          <w:marRight w:val="0"/>
          <w:marTop w:val="0"/>
          <w:marBottom w:val="0"/>
          <w:divBdr>
            <w:top w:val="none" w:sz="0" w:space="0" w:color="auto"/>
            <w:left w:val="none" w:sz="0" w:space="0" w:color="auto"/>
            <w:bottom w:val="none" w:sz="0" w:space="0" w:color="auto"/>
            <w:right w:val="none" w:sz="0" w:space="0" w:color="auto"/>
          </w:divBdr>
        </w:div>
        <w:div w:id="1550343858">
          <w:marLeft w:val="0"/>
          <w:marRight w:val="0"/>
          <w:marTop w:val="0"/>
          <w:marBottom w:val="0"/>
          <w:divBdr>
            <w:top w:val="none" w:sz="0" w:space="0" w:color="auto"/>
            <w:left w:val="none" w:sz="0" w:space="0" w:color="auto"/>
            <w:bottom w:val="none" w:sz="0" w:space="0" w:color="auto"/>
            <w:right w:val="none" w:sz="0" w:space="0" w:color="auto"/>
          </w:divBdr>
        </w:div>
        <w:div w:id="2136024846">
          <w:marLeft w:val="0"/>
          <w:marRight w:val="0"/>
          <w:marTop w:val="0"/>
          <w:marBottom w:val="0"/>
          <w:divBdr>
            <w:top w:val="none" w:sz="0" w:space="0" w:color="auto"/>
            <w:left w:val="none" w:sz="0" w:space="0" w:color="auto"/>
            <w:bottom w:val="none" w:sz="0" w:space="0" w:color="auto"/>
            <w:right w:val="none" w:sz="0" w:space="0" w:color="auto"/>
          </w:divBdr>
        </w:div>
        <w:div w:id="1449740314">
          <w:marLeft w:val="0"/>
          <w:marRight w:val="0"/>
          <w:marTop w:val="0"/>
          <w:marBottom w:val="0"/>
          <w:divBdr>
            <w:top w:val="none" w:sz="0" w:space="0" w:color="auto"/>
            <w:left w:val="none" w:sz="0" w:space="0" w:color="auto"/>
            <w:bottom w:val="none" w:sz="0" w:space="0" w:color="auto"/>
            <w:right w:val="none" w:sz="0" w:space="0" w:color="auto"/>
          </w:divBdr>
        </w:div>
        <w:div w:id="1171337727">
          <w:marLeft w:val="0"/>
          <w:marRight w:val="0"/>
          <w:marTop w:val="0"/>
          <w:marBottom w:val="0"/>
          <w:divBdr>
            <w:top w:val="none" w:sz="0" w:space="0" w:color="auto"/>
            <w:left w:val="none" w:sz="0" w:space="0" w:color="auto"/>
            <w:bottom w:val="none" w:sz="0" w:space="0" w:color="auto"/>
            <w:right w:val="none" w:sz="0" w:space="0" w:color="auto"/>
          </w:divBdr>
        </w:div>
        <w:div w:id="549683192">
          <w:marLeft w:val="0"/>
          <w:marRight w:val="0"/>
          <w:marTop w:val="0"/>
          <w:marBottom w:val="0"/>
          <w:divBdr>
            <w:top w:val="none" w:sz="0" w:space="0" w:color="auto"/>
            <w:left w:val="none" w:sz="0" w:space="0" w:color="auto"/>
            <w:bottom w:val="none" w:sz="0" w:space="0" w:color="auto"/>
            <w:right w:val="none" w:sz="0" w:space="0" w:color="auto"/>
          </w:divBdr>
        </w:div>
        <w:div w:id="1448234197">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63711479">
      <w:bodyDiv w:val="1"/>
      <w:marLeft w:val="0"/>
      <w:marRight w:val="0"/>
      <w:marTop w:val="0"/>
      <w:marBottom w:val="0"/>
      <w:divBdr>
        <w:top w:val="none" w:sz="0" w:space="0" w:color="auto"/>
        <w:left w:val="none" w:sz="0" w:space="0" w:color="auto"/>
        <w:bottom w:val="none" w:sz="0" w:space="0" w:color="auto"/>
        <w:right w:val="none" w:sz="0" w:space="0" w:color="auto"/>
      </w:divBdr>
      <w:divsChild>
        <w:div w:id="1427965747">
          <w:marLeft w:val="0"/>
          <w:marRight w:val="0"/>
          <w:marTop w:val="0"/>
          <w:marBottom w:val="0"/>
          <w:divBdr>
            <w:top w:val="none" w:sz="0" w:space="0" w:color="auto"/>
            <w:left w:val="none" w:sz="0" w:space="0" w:color="auto"/>
            <w:bottom w:val="none" w:sz="0" w:space="0" w:color="auto"/>
            <w:right w:val="none" w:sz="0" w:space="0" w:color="auto"/>
          </w:divBdr>
        </w:div>
        <w:div w:id="939919430">
          <w:marLeft w:val="0"/>
          <w:marRight w:val="0"/>
          <w:marTop w:val="0"/>
          <w:marBottom w:val="0"/>
          <w:divBdr>
            <w:top w:val="none" w:sz="0" w:space="0" w:color="auto"/>
            <w:left w:val="none" w:sz="0" w:space="0" w:color="auto"/>
            <w:bottom w:val="none" w:sz="0" w:space="0" w:color="auto"/>
            <w:right w:val="none" w:sz="0" w:space="0" w:color="auto"/>
          </w:divBdr>
        </w:div>
        <w:div w:id="1575776759">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83381296">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7594">
      <w:bodyDiv w:val="1"/>
      <w:marLeft w:val="0"/>
      <w:marRight w:val="0"/>
      <w:marTop w:val="0"/>
      <w:marBottom w:val="0"/>
      <w:divBdr>
        <w:top w:val="none" w:sz="0" w:space="0" w:color="auto"/>
        <w:left w:val="none" w:sz="0" w:space="0" w:color="auto"/>
        <w:bottom w:val="none" w:sz="0" w:space="0" w:color="auto"/>
        <w:right w:val="none" w:sz="0" w:space="0" w:color="auto"/>
      </w:divBdr>
      <w:divsChild>
        <w:div w:id="1584802085">
          <w:marLeft w:val="0"/>
          <w:marRight w:val="0"/>
          <w:marTop w:val="0"/>
          <w:marBottom w:val="0"/>
          <w:divBdr>
            <w:top w:val="none" w:sz="0" w:space="0" w:color="auto"/>
            <w:left w:val="none" w:sz="0" w:space="0" w:color="auto"/>
            <w:bottom w:val="none" w:sz="0" w:space="0" w:color="auto"/>
            <w:right w:val="none" w:sz="0" w:space="0" w:color="auto"/>
          </w:divBdr>
        </w:div>
        <w:div w:id="254098113">
          <w:marLeft w:val="0"/>
          <w:marRight w:val="0"/>
          <w:marTop w:val="0"/>
          <w:marBottom w:val="0"/>
          <w:divBdr>
            <w:top w:val="none" w:sz="0" w:space="0" w:color="auto"/>
            <w:left w:val="none" w:sz="0" w:space="0" w:color="auto"/>
            <w:bottom w:val="none" w:sz="0" w:space="0" w:color="auto"/>
            <w:right w:val="none" w:sz="0" w:space="0" w:color="auto"/>
          </w:divBdr>
        </w:div>
        <w:div w:id="541745893">
          <w:marLeft w:val="0"/>
          <w:marRight w:val="0"/>
          <w:marTop w:val="0"/>
          <w:marBottom w:val="0"/>
          <w:divBdr>
            <w:top w:val="none" w:sz="0" w:space="0" w:color="auto"/>
            <w:left w:val="none" w:sz="0" w:space="0" w:color="auto"/>
            <w:bottom w:val="none" w:sz="0" w:space="0" w:color="auto"/>
            <w:right w:val="none" w:sz="0" w:space="0" w:color="auto"/>
          </w:divBdr>
        </w:div>
        <w:div w:id="271594799">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40025610">
      <w:bodyDiv w:val="1"/>
      <w:marLeft w:val="0"/>
      <w:marRight w:val="0"/>
      <w:marTop w:val="0"/>
      <w:marBottom w:val="0"/>
      <w:divBdr>
        <w:top w:val="none" w:sz="0" w:space="0" w:color="auto"/>
        <w:left w:val="none" w:sz="0" w:space="0" w:color="auto"/>
        <w:bottom w:val="none" w:sz="0" w:space="0" w:color="auto"/>
        <w:right w:val="none" w:sz="0" w:space="0" w:color="auto"/>
      </w:divBdr>
      <w:divsChild>
        <w:div w:id="1160077624">
          <w:marLeft w:val="0"/>
          <w:marRight w:val="0"/>
          <w:marTop w:val="0"/>
          <w:marBottom w:val="0"/>
          <w:divBdr>
            <w:top w:val="none" w:sz="0" w:space="0" w:color="auto"/>
            <w:left w:val="none" w:sz="0" w:space="0" w:color="auto"/>
            <w:bottom w:val="none" w:sz="0" w:space="0" w:color="auto"/>
            <w:right w:val="none" w:sz="0" w:space="0" w:color="auto"/>
          </w:divBdr>
        </w:div>
        <w:div w:id="962690162">
          <w:marLeft w:val="0"/>
          <w:marRight w:val="0"/>
          <w:marTop w:val="0"/>
          <w:marBottom w:val="0"/>
          <w:divBdr>
            <w:top w:val="none" w:sz="0" w:space="0" w:color="auto"/>
            <w:left w:val="none" w:sz="0" w:space="0" w:color="auto"/>
            <w:bottom w:val="none" w:sz="0" w:space="0" w:color="auto"/>
            <w:right w:val="none" w:sz="0" w:space="0" w:color="auto"/>
          </w:divBdr>
        </w:div>
        <w:div w:id="1255434435">
          <w:marLeft w:val="0"/>
          <w:marRight w:val="0"/>
          <w:marTop w:val="0"/>
          <w:marBottom w:val="0"/>
          <w:divBdr>
            <w:top w:val="none" w:sz="0" w:space="0" w:color="auto"/>
            <w:left w:val="none" w:sz="0" w:space="0" w:color="auto"/>
            <w:bottom w:val="none" w:sz="0" w:space="0" w:color="auto"/>
            <w:right w:val="none" w:sz="0" w:space="0" w:color="auto"/>
          </w:divBdr>
        </w:div>
        <w:div w:id="476143338">
          <w:marLeft w:val="0"/>
          <w:marRight w:val="0"/>
          <w:marTop w:val="0"/>
          <w:marBottom w:val="0"/>
          <w:divBdr>
            <w:top w:val="none" w:sz="0" w:space="0" w:color="auto"/>
            <w:left w:val="none" w:sz="0" w:space="0" w:color="auto"/>
            <w:bottom w:val="none" w:sz="0" w:space="0" w:color="auto"/>
            <w:right w:val="none" w:sz="0" w:space="0" w:color="auto"/>
          </w:divBdr>
        </w:div>
        <w:div w:id="1589343160">
          <w:marLeft w:val="0"/>
          <w:marRight w:val="0"/>
          <w:marTop w:val="0"/>
          <w:marBottom w:val="0"/>
          <w:divBdr>
            <w:top w:val="none" w:sz="0" w:space="0" w:color="auto"/>
            <w:left w:val="none" w:sz="0" w:space="0" w:color="auto"/>
            <w:bottom w:val="none" w:sz="0" w:space="0" w:color="auto"/>
            <w:right w:val="none" w:sz="0" w:space="0" w:color="auto"/>
          </w:divBdr>
        </w:div>
        <w:div w:id="36592877">
          <w:marLeft w:val="0"/>
          <w:marRight w:val="0"/>
          <w:marTop w:val="0"/>
          <w:marBottom w:val="0"/>
          <w:divBdr>
            <w:top w:val="none" w:sz="0" w:space="0" w:color="auto"/>
            <w:left w:val="none" w:sz="0" w:space="0" w:color="auto"/>
            <w:bottom w:val="none" w:sz="0" w:space="0" w:color="auto"/>
            <w:right w:val="none" w:sz="0" w:space="0" w:color="auto"/>
          </w:divBdr>
        </w:div>
        <w:div w:id="524904788">
          <w:marLeft w:val="0"/>
          <w:marRight w:val="0"/>
          <w:marTop w:val="0"/>
          <w:marBottom w:val="0"/>
          <w:divBdr>
            <w:top w:val="none" w:sz="0" w:space="0" w:color="auto"/>
            <w:left w:val="none" w:sz="0" w:space="0" w:color="auto"/>
            <w:bottom w:val="none" w:sz="0" w:space="0" w:color="auto"/>
            <w:right w:val="none" w:sz="0" w:space="0" w:color="auto"/>
          </w:divBdr>
        </w:div>
        <w:div w:id="1469123622">
          <w:marLeft w:val="0"/>
          <w:marRight w:val="0"/>
          <w:marTop w:val="0"/>
          <w:marBottom w:val="0"/>
          <w:divBdr>
            <w:top w:val="none" w:sz="0" w:space="0" w:color="auto"/>
            <w:left w:val="none" w:sz="0" w:space="0" w:color="auto"/>
            <w:bottom w:val="none" w:sz="0" w:space="0" w:color="auto"/>
            <w:right w:val="none" w:sz="0" w:space="0" w:color="auto"/>
          </w:divBdr>
        </w:div>
        <w:div w:id="19883187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EP-3202-22. 19/04/23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5BC03852-A52B-443D-AFDC-EEC5D406A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30</TotalTime>
  <Pages>8</Pages>
  <Words>3689</Words>
  <Characters>20290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2023-04-17T21:14:00Z</cp:lastPrinted>
  <dcterms:created xsi:type="dcterms:W3CDTF">2023-05-12T21:59:00Z</dcterms:created>
  <dcterms:modified xsi:type="dcterms:W3CDTF">2023-05-15T20:25:00Z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