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0F5E83CF" w14:textId="77777777" w:rsidR="00024F5F" w:rsidRDefault="00024F5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433E60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26459">
        <w:rPr>
          <w:rFonts w:ascii="Museo Sans 900" w:eastAsia="Times New Roman" w:hAnsi="Museo Sans 900" w:cs="Times New Roman"/>
          <w:b/>
          <w:bCs/>
          <w:sz w:val="20"/>
          <w:szCs w:val="20"/>
          <w:lang w:val="es-MX" w:eastAsia="es-ES"/>
        </w:rPr>
        <w:t>0333</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726459">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26459">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726459">
        <w:rPr>
          <w:rFonts w:ascii="Museo Sans 300" w:eastAsia="Times New Roman" w:hAnsi="Museo Sans 300" w:cs="Times New Roman"/>
          <w:sz w:val="20"/>
          <w:szCs w:val="20"/>
          <w:lang w:val="es-MX" w:eastAsia="es-ES"/>
        </w:rPr>
        <w:t>veinte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12FAA">
        <w:rPr>
          <w:rFonts w:ascii="Museo Sans 300" w:eastAsia="Times New Roman" w:hAnsi="Museo Sans 300" w:cs="Times New Roman"/>
          <w:sz w:val="20"/>
          <w:szCs w:val="20"/>
          <w:lang w:val="es-MX" w:eastAsia="es-ES"/>
        </w:rPr>
        <w:t>abril</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7D226D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1CAF053" w14:textId="0A6823BE" w:rsidR="00E704A0" w:rsidRDefault="00E704A0" w:rsidP="00E704A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F12FAA">
        <w:rPr>
          <w:rFonts w:ascii="Museo Sans 300" w:hAnsi="Museo Sans 300"/>
          <w:sz w:val="20"/>
          <w:szCs w:val="20"/>
        </w:rPr>
        <w:t>tres</w:t>
      </w:r>
      <w:r>
        <w:rPr>
          <w:rFonts w:ascii="Museo Sans 300" w:hAnsi="Museo Sans 300"/>
          <w:sz w:val="20"/>
          <w:szCs w:val="20"/>
        </w:rPr>
        <w:t xml:space="preserve"> de </w:t>
      </w:r>
      <w:r w:rsidR="00F12FAA">
        <w:rPr>
          <w:rFonts w:ascii="Museo Sans 300" w:hAnsi="Museo Sans 300"/>
          <w:sz w:val="20"/>
          <w:szCs w:val="20"/>
        </w:rPr>
        <w:t>noviembre</w:t>
      </w:r>
      <w:r>
        <w:rPr>
          <w:rFonts w:ascii="Museo Sans 300" w:hAnsi="Museo Sans 300"/>
          <w:sz w:val="20"/>
          <w:szCs w:val="20"/>
        </w:rPr>
        <w:t xml:space="preserve"> del dos mil veintidós, el </w:t>
      </w:r>
      <w:r w:rsidRPr="00A93D70">
        <w:rPr>
          <w:rFonts w:ascii="Museo Sans 300" w:hAnsi="Museo Sans 300"/>
          <w:sz w:val="20"/>
          <w:szCs w:val="20"/>
        </w:rPr>
        <w:t>señor</w:t>
      </w:r>
      <w:r>
        <w:rPr>
          <w:rFonts w:ascii="Museo Sans 300" w:hAnsi="Museo Sans 300"/>
          <w:sz w:val="20"/>
          <w:szCs w:val="20"/>
        </w:rPr>
        <w:t xml:space="preserve"> </w:t>
      </w:r>
      <w:proofErr w:type="spellStart"/>
      <w:r w:rsidR="00494EC2">
        <w:rPr>
          <w:rFonts w:ascii="Museo Sans 300" w:hAnsi="Museo Sans 300"/>
          <w:sz w:val="20"/>
          <w:szCs w:val="20"/>
        </w:rPr>
        <w:t>xxx</w:t>
      </w:r>
      <w:proofErr w:type="spellEnd"/>
      <w:r>
        <w:rPr>
          <w:rFonts w:ascii="Museo Sans 300" w:hAnsi="Museo Sans 300"/>
          <w:sz w:val="20"/>
          <w:szCs w:val="20"/>
        </w:rPr>
        <w:t xml:space="preserve">, en su calidad de usuario del suministro identificado con el NIC </w:t>
      </w:r>
      <w:proofErr w:type="spellStart"/>
      <w:r w:rsidR="00494EC2">
        <w:rPr>
          <w:rFonts w:ascii="Museo Sans 300" w:hAnsi="Museo Sans 300"/>
          <w:sz w:val="20"/>
          <w:szCs w:val="20"/>
        </w:rPr>
        <w:t>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F12FAA">
        <w:rPr>
          <w:rFonts w:ascii="Museo Sans 300" w:hAnsi="Museo Sans 300"/>
          <w:sz w:val="20"/>
          <w:szCs w:val="20"/>
        </w:rPr>
        <w:t>TRESCIENTOS TREINTA Y UNO</w:t>
      </w:r>
      <w:r>
        <w:rPr>
          <w:rFonts w:ascii="Museo Sans 300" w:hAnsi="Museo Sans 300"/>
          <w:sz w:val="20"/>
          <w:szCs w:val="20"/>
        </w:rPr>
        <w:t xml:space="preserve"> </w:t>
      </w:r>
      <w:r w:rsidR="00F12FAA">
        <w:rPr>
          <w:rFonts w:ascii="Museo Sans 300" w:hAnsi="Museo Sans 300"/>
          <w:sz w:val="20"/>
          <w:szCs w:val="20"/>
        </w:rPr>
        <w:t>02</w:t>
      </w:r>
      <w:r>
        <w:rPr>
          <w:rFonts w:ascii="Museo Sans 300" w:hAnsi="Museo Sans 300"/>
          <w:sz w:val="20"/>
          <w:szCs w:val="20"/>
        </w:rPr>
        <w:t xml:space="preserve">/100 DÓLARES DE LOS ESTADOS UNIDOS DE AMÉRICA (USD </w:t>
      </w:r>
      <w:r w:rsidR="00F12FAA">
        <w:rPr>
          <w:rFonts w:ascii="Museo Sans 300" w:hAnsi="Museo Sans 300"/>
          <w:sz w:val="20"/>
          <w:szCs w:val="20"/>
        </w:rPr>
        <w:t>331.02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41729424" w14:textId="77777777" w:rsidR="00E704A0" w:rsidRDefault="00E704A0" w:rsidP="00E704A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2D88CD1D" w14:textId="68C22C3C" w:rsidR="00405D8B" w:rsidRPr="00405D8B" w:rsidRDefault="00A93D70" w:rsidP="00405D8B">
      <w:pPr>
        <w:pStyle w:val="Prrafodelista"/>
        <w:tabs>
          <w:tab w:val="left" w:pos="426"/>
        </w:tabs>
        <w:ind w:left="426"/>
        <w:jc w:val="both"/>
        <w:rPr>
          <w:rFonts w:ascii="Museo Sans 300" w:hAnsi="Museo Sans 300"/>
          <w:sz w:val="20"/>
          <w:szCs w:val="20"/>
        </w:rPr>
      </w:pPr>
      <w:r w:rsidRPr="00CD1021">
        <w:rPr>
          <w:rFonts w:ascii="Museo Sans 300" w:hAnsi="Museo Sans 300"/>
          <w:sz w:val="20"/>
          <w:szCs w:val="20"/>
        </w:rPr>
        <w:t>Mediante</w:t>
      </w:r>
      <w:r w:rsidR="006662C8" w:rsidRPr="00CD1021">
        <w:rPr>
          <w:rFonts w:ascii="Museo Sans 300" w:hAnsi="Museo Sans 300"/>
          <w:sz w:val="20"/>
          <w:szCs w:val="20"/>
        </w:rPr>
        <w:t xml:space="preserve"> </w:t>
      </w:r>
      <w:r w:rsidR="00405D8B" w:rsidRPr="00405D8B">
        <w:rPr>
          <w:rFonts w:ascii="Museo Sans 300" w:hAnsi="Museo Sans 300"/>
          <w:sz w:val="20"/>
          <w:szCs w:val="20"/>
        </w:rPr>
        <w:t xml:space="preserve">el acuerdo </w:t>
      </w:r>
      <w:proofErr w:type="spellStart"/>
      <w:r w:rsidR="00405D8B" w:rsidRPr="00405D8B">
        <w:rPr>
          <w:rFonts w:ascii="Museo Sans 300" w:hAnsi="Museo Sans 300"/>
          <w:sz w:val="20"/>
          <w:szCs w:val="20"/>
        </w:rPr>
        <w:t>N.°</w:t>
      </w:r>
      <w:proofErr w:type="spellEnd"/>
      <w:r w:rsidR="00405D8B" w:rsidRPr="00405D8B">
        <w:rPr>
          <w:rFonts w:ascii="Museo Sans 300" w:hAnsi="Museo Sans 300"/>
          <w:sz w:val="20"/>
          <w:szCs w:val="20"/>
        </w:rPr>
        <w:t xml:space="preserve"> E-</w:t>
      </w:r>
      <w:r w:rsidR="00293D81">
        <w:rPr>
          <w:rFonts w:ascii="Museo Sans 300" w:hAnsi="Museo Sans 300"/>
          <w:sz w:val="20"/>
          <w:szCs w:val="20"/>
        </w:rPr>
        <w:t>2</w:t>
      </w:r>
      <w:r w:rsidR="00F12FAA">
        <w:rPr>
          <w:rFonts w:ascii="Museo Sans 300" w:hAnsi="Museo Sans 300"/>
          <w:sz w:val="20"/>
          <w:szCs w:val="20"/>
        </w:rPr>
        <w:t>112</w:t>
      </w:r>
      <w:r w:rsidR="00405D8B" w:rsidRPr="00405D8B">
        <w:rPr>
          <w:rFonts w:ascii="Museo Sans 300" w:hAnsi="Museo Sans 300"/>
          <w:sz w:val="20"/>
          <w:szCs w:val="20"/>
        </w:rPr>
        <w:t xml:space="preserve">-2022-CAU, de fecha </w:t>
      </w:r>
      <w:r w:rsidR="00F12FAA">
        <w:rPr>
          <w:rFonts w:ascii="Museo Sans 300" w:hAnsi="Museo Sans 300"/>
          <w:sz w:val="20"/>
          <w:szCs w:val="20"/>
        </w:rPr>
        <w:t>veinticinco</w:t>
      </w:r>
      <w:r w:rsidR="00405D8B" w:rsidRPr="00405D8B">
        <w:rPr>
          <w:rFonts w:ascii="Museo Sans 300" w:hAnsi="Museo Sans 300"/>
          <w:sz w:val="20"/>
          <w:szCs w:val="20"/>
        </w:rPr>
        <w:t xml:space="preserve"> de </w:t>
      </w:r>
      <w:r w:rsidR="00293D81">
        <w:rPr>
          <w:rFonts w:ascii="Museo Sans 300" w:hAnsi="Museo Sans 300"/>
          <w:sz w:val="20"/>
          <w:szCs w:val="20"/>
        </w:rPr>
        <w:t>noviembre</w:t>
      </w:r>
      <w:r w:rsidR="00405D8B" w:rsidRPr="00405D8B">
        <w:rPr>
          <w:rFonts w:ascii="Museo Sans 300" w:hAnsi="Museo Sans 300"/>
          <w:sz w:val="20"/>
          <w:szCs w:val="20"/>
        </w:rPr>
        <w:t xml:space="preserve"> de</w:t>
      </w:r>
      <w:r w:rsidR="00512302">
        <w:rPr>
          <w:rFonts w:ascii="Museo Sans 300" w:hAnsi="Museo Sans 300"/>
          <w:sz w:val="20"/>
          <w:szCs w:val="20"/>
        </w:rPr>
        <w:t>l</w:t>
      </w:r>
      <w:r w:rsidR="00F12FAA">
        <w:rPr>
          <w:rFonts w:ascii="Museo Sans 300" w:hAnsi="Museo Sans 300"/>
          <w:sz w:val="20"/>
          <w:szCs w:val="20"/>
        </w:rPr>
        <w:t xml:space="preserve"> año pasado</w:t>
      </w:r>
      <w:r w:rsidR="00405D8B" w:rsidRPr="00405D8B">
        <w:rPr>
          <w:rFonts w:ascii="Museo Sans 300" w:hAnsi="Museo Sans 300"/>
          <w:sz w:val="20"/>
          <w:szCs w:val="20"/>
        </w:rPr>
        <w:t xml:space="preserve">, esta Superintendencia requirió a la sociedad </w:t>
      </w:r>
      <w:r w:rsidR="005F0D9B">
        <w:rPr>
          <w:rFonts w:ascii="Museo Sans 300" w:hAnsi="Museo Sans 300"/>
          <w:sz w:val="20"/>
          <w:szCs w:val="20"/>
        </w:rPr>
        <w:t>CAESS</w:t>
      </w:r>
      <w:r w:rsidR="00405D8B" w:rsidRPr="00405D8B">
        <w:rPr>
          <w:rFonts w:ascii="Museo Sans 300" w:hAnsi="Museo Sans 300"/>
          <w:sz w:val="20"/>
          <w:szCs w:val="20"/>
        </w:rPr>
        <w:t>, S.A. de C.V. que, en el plazo de diez días hábiles contados a partir del día siguiente a la notificación de dicho proveído, presentara por escrito los argumentos y posiciones relacionados al reclamo. </w:t>
      </w:r>
    </w:p>
    <w:p w14:paraId="7431A561" w14:textId="77777777"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 </w:t>
      </w:r>
    </w:p>
    <w:p w14:paraId="2FA25DE5" w14:textId="77777777"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02F8E426" w14:textId="77777777"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 </w:t>
      </w:r>
    </w:p>
    <w:p w14:paraId="215543FF" w14:textId="6DE1F945"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 xml:space="preserve">El referido acuerdo fue notificado a las partes el día </w:t>
      </w:r>
      <w:r w:rsidR="00293D81">
        <w:rPr>
          <w:rFonts w:ascii="Museo Sans 300" w:hAnsi="Museo Sans 300"/>
          <w:sz w:val="20"/>
          <w:szCs w:val="20"/>
        </w:rPr>
        <w:t>d</w:t>
      </w:r>
      <w:r w:rsidR="00F12FAA">
        <w:rPr>
          <w:rFonts w:ascii="Museo Sans 300" w:hAnsi="Museo Sans 300"/>
          <w:sz w:val="20"/>
          <w:szCs w:val="20"/>
        </w:rPr>
        <w:t>os de diciembre del dos mil veintidós</w:t>
      </w:r>
      <w:r w:rsidRPr="00405D8B">
        <w:rPr>
          <w:rFonts w:ascii="Museo Sans 300" w:hAnsi="Museo Sans 300"/>
          <w:sz w:val="20"/>
          <w:szCs w:val="20"/>
        </w:rPr>
        <w:t xml:space="preserve">, por lo que el plazo otorgado a la distribuidora finalizó el día </w:t>
      </w:r>
      <w:r w:rsidR="00F12FAA">
        <w:rPr>
          <w:rFonts w:ascii="Museo Sans 300" w:hAnsi="Museo Sans 300"/>
          <w:sz w:val="20"/>
          <w:szCs w:val="20"/>
        </w:rPr>
        <w:t>dieciséis del mismo mes y año.</w:t>
      </w:r>
      <w:r w:rsidRPr="00405D8B">
        <w:rPr>
          <w:rFonts w:ascii="Museo Sans 300" w:hAnsi="Museo Sans 300"/>
          <w:sz w:val="20"/>
          <w:szCs w:val="20"/>
        </w:rPr>
        <w:t> </w:t>
      </w:r>
    </w:p>
    <w:p w14:paraId="5F1E5E56" w14:textId="77777777"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 </w:t>
      </w:r>
    </w:p>
    <w:p w14:paraId="4AE898CB" w14:textId="7E9C48E8" w:rsidR="00512302" w:rsidRPr="00D47736" w:rsidRDefault="00512302" w:rsidP="00D47736">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D47736">
        <w:rPr>
          <w:rFonts w:ascii="Museo Sans 300" w:hAnsi="Museo Sans 300"/>
          <w:sz w:val="20"/>
          <w:szCs w:val="20"/>
          <w:lang w:val="es-ES_tradnl"/>
        </w:rPr>
        <w:t>diecinueve</w:t>
      </w:r>
      <w:r>
        <w:rPr>
          <w:rFonts w:ascii="Museo Sans 300" w:hAnsi="Museo Sans 300"/>
          <w:sz w:val="20"/>
          <w:szCs w:val="20"/>
          <w:lang w:val="es-ES_tradnl"/>
        </w:rPr>
        <w:t xml:space="preserve"> de </w:t>
      </w:r>
      <w:r w:rsidR="00D47736">
        <w:rPr>
          <w:rFonts w:ascii="Museo Sans 300" w:hAnsi="Museo Sans 300"/>
          <w:sz w:val="20"/>
          <w:szCs w:val="20"/>
          <w:lang w:val="es-ES_tradnl"/>
        </w:rPr>
        <w:t>diciembre</w:t>
      </w:r>
      <w:r>
        <w:rPr>
          <w:rFonts w:ascii="Museo Sans 300" w:hAnsi="Museo Sans 300"/>
          <w:sz w:val="20"/>
          <w:szCs w:val="20"/>
          <w:lang w:val="es-ES_tradnl"/>
        </w:rPr>
        <w:t xml:space="preserve"> del dos mil veintidós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494EC2">
        <w:rPr>
          <w:rFonts w:ascii="Museo Sans 300" w:hAnsi="Museo Sans 300"/>
          <w:sz w:val="20"/>
          <w:szCs w:val="20"/>
          <w:lang w:val="es-ES_tradnl"/>
        </w:rPr>
        <w:t>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sidRPr="0044141B">
        <w:rPr>
          <w:rFonts w:ascii="Museo Sans 300"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583A7EC8" w14:textId="77777777" w:rsidR="00512302" w:rsidRDefault="00512302" w:rsidP="00512302">
      <w:pPr>
        <w:tabs>
          <w:tab w:val="left" w:pos="426"/>
        </w:tabs>
        <w:spacing w:after="0" w:line="0" w:lineRule="atLeast"/>
        <w:ind w:left="426"/>
        <w:contextualSpacing/>
        <w:jc w:val="both"/>
        <w:rPr>
          <w:rFonts w:ascii="Museo Sans 300" w:hAnsi="Museo Sans 300"/>
          <w:sz w:val="20"/>
          <w:szCs w:val="20"/>
          <w:lang w:val="es-ES_tradnl" w:eastAsia="es-ES"/>
        </w:rPr>
      </w:pPr>
    </w:p>
    <w:p w14:paraId="3D31DE5A" w14:textId="1CB7B1CD" w:rsidR="00D47736" w:rsidRDefault="00D47736"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lecturas y consumos.</w:t>
      </w:r>
    </w:p>
    <w:p w14:paraId="571EB318" w14:textId="089AFEE9" w:rsidR="00512302" w:rsidRDefault="007E178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512302">
        <w:rPr>
          <w:rFonts w:ascii="Museo Sans 300" w:eastAsia="Arial" w:hAnsi="Museo Sans 300"/>
          <w:sz w:val="20"/>
          <w:szCs w:val="20"/>
          <w:lang w:eastAsia="es-SV"/>
        </w:rPr>
        <w:t>.</w:t>
      </w:r>
    </w:p>
    <w:p w14:paraId="78148F5F" w14:textId="77777777" w:rsidR="00512302"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Memoria de cálculo.</w:t>
      </w:r>
    </w:p>
    <w:p w14:paraId="47CD39DE" w14:textId="77777777" w:rsidR="00512302"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Censo.</w:t>
      </w:r>
    </w:p>
    <w:p w14:paraId="2731CFBE" w14:textId="77777777" w:rsidR="00512302" w:rsidRPr="00A36EB4"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Pr="00A36EB4">
        <w:rPr>
          <w:rFonts w:ascii="Museo Sans 300" w:eastAsia="Arial" w:hAnsi="Museo Sans 300"/>
          <w:sz w:val="20"/>
          <w:szCs w:val="20"/>
          <w:lang w:eastAsia="es-SV"/>
        </w:rPr>
        <w:t>; y,</w:t>
      </w:r>
    </w:p>
    <w:p w14:paraId="3CFB7A8C" w14:textId="77777777" w:rsidR="00512302" w:rsidRPr="003D7BB3"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1229586" w14:textId="77777777" w:rsidR="00512302" w:rsidRDefault="00512302" w:rsidP="00405D8B">
      <w:pPr>
        <w:pStyle w:val="Prrafodelista"/>
        <w:tabs>
          <w:tab w:val="left" w:pos="426"/>
        </w:tabs>
        <w:ind w:left="426"/>
        <w:jc w:val="both"/>
        <w:rPr>
          <w:rFonts w:ascii="Museo Sans 300" w:hAnsi="Museo Sans 300"/>
          <w:sz w:val="20"/>
          <w:szCs w:val="20"/>
        </w:rPr>
      </w:pPr>
    </w:p>
    <w:p w14:paraId="70E1BDA2" w14:textId="0DC71C5A" w:rsidR="007E1782" w:rsidRDefault="007E1782" w:rsidP="007E178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D47736">
        <w:rPr>
          <w:rFonts w:ascii="Museo Sans 300" w:hAnsi="Museo Sans 300"/>
          <w:sz w:val="20"/>
          <w:szCs w:val="20"/>
          <w:lang w:val="es-ES_tradnl" w:eastAsia="es-SV"/>
        </w:rPr>
        <w:t>0001</w:t>
      </w:r>
      <w:r w:rsidRPr="00EF522E">
        <w:rPr>
          <w:rFonts w:ascii="Museo Sans 300" w:hAnsi="Museo Sans 300"/>
          <w:sz w:val="20"/>
          <w:szCs w:val="20"/>
          <w:lang w:val="es-ES_tradnl" w:eastAsia="es-SV"/>
        </w:rPr>
        <w:t>-CAU-2</w:t>
      </w:r>
      <w:r>
        <w:rPr>
          <w:rFonts w:ascii="Museo Sans 300" w:hAnsi="Museo Sans 300"/>
          <w:sz w:val="20"/>
          <w:szCs w:val="20"/>
          <w:lang w:val="es-ES_tradnl" w:eastAsia="es-SV"/>
        </w:rPr>
        <w:t>0</w:t>
      </w:r>
      <w:r w:rsidRPr="00EF522E">
        <w:rPr>
          <w:rFonts w:ascii="Museo Sans 300" w:hAnsi="Museo Sans 300"/>
          <w:sz w:val="20"/>
          <w:szCs w:val="20"/>
          <w:lang w:val="es-ES_tradnl" w:eastAsia="es-SV"/>
        </w:rPr>
        <w:t>2</w:t>
      </w:r>
      <w:r w:rsidR="00D47736">
        <w:rPr>
          <w:rFonts w:ascii="Museo Sans 300" w:hAnsi="Museo Sans 300"/>
          <w:sz w:val="20"/>
          <w:szCs w:val="20"/>
          <w:lang w:val="es-ES_tradnl" w:eastAsia="es-SV"/>
        </w:rPr>
        <w:t>3</w:t>
      </w:r>
      <w:r w:rsidRPr="00EF522E">
        <w:rPr>
          <w:rFonts w:ascii="Museo Sans 300" w:hAnsi="Museo Sans 300"/>
          <w:sz w:val="20"/>
          <w:szCs w:val="20"/>
          <w:lang w:val="es-ES_tradnl" w:eastAsia="es-SV"/>
        </w:rPr>
        <w:t xml:space="preserve">, de fecha </w:t>
      </w:r>
      <w:r w:rsidR="00D47736">
        <w:rPr>
          <w:rFonts w:ascii="Museo Sans 300" w:hAnsi="Museo Sans 300"/>
          <w:sz w:val="20"/>
          <w:szCs w:val="20"/>
          <w:lang w:val="es-ES_tradnl" w:eastAsia="es-SV"/>
        </w:rPr>
        <w:t>tres de enero del presente año</w:t>
      </w:r>
      <w:r w:rsidRPr="00EF522E">
        <w:rPr>
          <w:rFonts w:ascii="Museo Sans 300" w:hAnsi="Museo Sans 300"/>
          <w:sz w:val="20"/>
          <w:szCs w:val="20"/>
          <w:lang w:val="es-ES_tradnl" w:eastAsia="es-SV"/>
        </w:rPr>
        <w:t>, el CAU informó que</w:t>
      </w:r>
      <w:r w:rsidRPr="00EF522E">
        <w:rPr>
          <w:rFonts w:ascii="Museo Sans 300" w:eastAsia="Museo Sans 300" w:hAnsi="Museo Sans 300" w:cs="Museo Sans 300"/>
          <w:sz w:val="20"/>
          <w:szCs w:val="20"/>
        </w:rPr>
        <w:t xml:space="preserve"> que no era necesaria la contratación de un perito externo para la solución del presente reclamo, debido a que se contaba con los recursos técnicos necesarios para realizar la investigación correspondiente.</w:t>
      </w:r>
    </w:p>
    <w:p w14:paraId="56BED272" w14:textId="77777777" w:rsidR="00500429" w:rsidRDefault="00500429" w:rsidP="007E1782">
      <w:pPr>
        <w:pStyle w:val="Prrafodelista"/>
        <w:tabs>
          <w:tab w:val="left" w:pos="426"/>
        </w:tabs>
        <w:ind w:left="426"/>
        <w:jc w:val="both"/>
        <w:rPr>
          <w:rFonts w:ascii="Museo Sans 300" w:eastAsia="Museo Sans 300" w:hAnsi="Museo Sans 300" w:cs="Museo Sans 300"/>
          <w:sz w:val="20"/>
          <w:szCs w:val="20"/>
        </w:rPr>
      </w:pPr>
    </w:p>
    <w:p w14:paraId="1463C0B9" w14:textId="77777777" w:rsidR="00500429" w:rsidRPr="00EF522E" w:rsidRDefault="00500429" w:rsidP="007E1782">
      <w:pPr>
        <w:pStyle w:val="Prrafodelista"/>
        <w:tabs>
          <w:tab w:val="left" w:pos="426"/>
        </w:tabs>
        <w:ind w:left="426"/>
        <w:jc w:val="both"/>
        <w:rPr>
          <w:rFonts w:ascii="Museo Sans 300" w:hAnsi="Museo Sans 300"/>
          <w:sz w:val="20"/>
          <w:szCs w:val="20"/>
          <w:lang w:val="es-ES_tradnl" w:eastAsia="es-SV"/>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443C26C"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405D8B">
        <w:rPr>
          <w:rFonts w:ascii="Museo Sans 300" w:hAnsi="Museo Sans 300"/>
          <w:sz w:val="20"/>
          <w:szCs w:val="20"/>
        </w:rPr>
        <w:t>E-</w:t>
      </w:r>
      <w:r w:rsidR="00607452">
        <w:rPr>
          <w:rFonts w:ascii="Museo Sans 300" w:hAnsi="Museo Sans 300"/>
          <w:sz w:val="20"/>
          <w:szCs w:val="20"/>
        </w:rPr>
        <w:t>0038</w:t>
      </w:r>
      <w:r w:rsidR="00405D8B">
        <w:rPr>
          <w:rFonts w:ascii="Museo Sans 300" w:hAnsi="Museo Sans 300"/>
          <w:sz w:val="20"/>
          <w:szCs w:val="20"/>
        </w:rPr>
        <w:t>-202</w:t>
      </w:r>
      <w:r w:rsidR="00607452">
        <w:rPr>
          <w:rFonts w:ascii="Museo Sans 300" w:hAnsi="Museo Sans 300"/>
          <w:sz w:val="20"/>
          <w:szCs w:val="20"/>
        </w:rPr>
        <w:t>3</w:t>
      </w:r>
      <w:r w:rsidR="00405D8B">
        <w:rPr>
          <w:rFonts w:ascii="Museo Sans 300" w:hAnsi="Museo Sans 300"/>
          <w:sz w:val="20"/>
          <w:szCs w:val="20"/>
        </w:rPr>
        <w:t>-CAU</w:t>
      </w:r>
      <w:r w:rsidRPr="00981D41">
        <w:rPr>
          <w:rFonts w:ascii="Museo Sans 300" w:hAnsi="Museo Sans 300"/>
          <w:sz w:val="20"/>
          <w:szCs w:val="20"/>
        </w:rPr>
        <w:t xml:space="preserve">, de fecha </w:t>
      </w:r>
      <w:r w:rsidR="00607452">
        <w:rPr>
          <w:rFonts w:ascii="Museo Sans 300" w:hAnsi="Museo Sans 300"/>
          <w:sz w:val="20"/>
          <w:szCs w:val="20"/>
        </w:rPr>
        <w:t>doce de enero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1234EB0" w:rsidR="00704418" w:rsidRDefault="00704418" w:rsidP="00704418">
      <w:pPr>
        <w:pStyle w:val="Prrafodelista"/>
        <w:tabs>
          <w:tab w:val="left" w:pos="426"/>
        </w:tabs>
        <w:ind w:left="426"/>
        <w:jc w:val="both"/>
        <w:rPr>
          <w:rFonts w:ascii="Museo Sans 300" w:hAnsi="Museo Sans 300"/>
          <w:sz w:val="20"/>
          <w:szCs w:val="20"/>
          <w:lang w:val="es-SV"/>
        </w:rPr>
      </w:pPr>
      <w:r w:rsidRPr="343EA740">
        <w:rPr>
          <w:rFonts w:ascii="Museo Sans 300" w:hAnsi="Museo Sans 300"/>
          <w:sz w:val="20"/>
          <w:szCs w:val="20"/>
          <w:lang w:val="es-SV"/>
        </w:rPr>
        <w:t xml:space="preserve">En el mismo proveído, se comisionó al CAU </w:t>
      </w:r>
      <w:r w:rsidR="00CD1021" w:rsidRPr="343EA740">
        <w:rPr>
          <w:rFonts w:ascii="Museo Sans 300" w:hAnsi="Museo Sans 300"/>
          <w:sz w:val="20"/>
          <w:szCs w:val="20"/>
          <w:lang w:val="es-SV"/>
        </w:rPr>
        <w:t>que,</w:t>
      </w:r>
      <w:r w:rsidRPr="343EA740">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w:t>
      </w:r>
      <w:r w:rsidR="48EA0DA9" w:rsidRPr="343EA740">
        <w:rPr>
          <w:rFonts w:ascii="Museo Sans 300" w:hAnsi="Museo Sans 300"/>
          <w:sz w:val="20"/>
          <w:szCs w:val="20"/>
          <w:lang w:val="es-SV"/>
        </w:rPr>
        <w:t>que afectó</w:t>
      </w:r>
      <w:r w:rsidRPr="343EA740">
        <w:rPr>
          <w:rFonts w:ascii="Museo Sans 300" w:hAnsi="Museo Sans 300"/>
          <w:sz w:val="20"/>
          <w:szCs w:val="20"/>
          <w:lang w:val="es-SV"/>
        </w:rPr>
        <w:t xml:space="preserve"> </w:t>
      </w:r>
      <w:r w:rsidR="008C5330">
        <w:rPr>
          <w:rFonts w:ascii="Museo Sans 300" w:hAnsi="Museo Sans 300"/>
          <w:sz w:val="20"/>
          <w:szCs w:val="20"/>
          <w:lang w:val="es-SV"/>
        </w:rPr>
        <w:t>e</w:t>
      </w:r>
      <w:r w:rsidR="6D01C7C4" w:rsidRPr="343EA740">
        <w:rPr>
          <w:rFonts w:ascii="Museo Sans 300" w:hAnsi="Museo Sans 300"/>
          <w:sz w:val="20"/>
          <w:szCs w:val="20"/>
          <w:lang w:val="es-SV"/>
        </w:rPr>
        <w:t>l</w:t>
      </w:r>
      <w:r w:rsidRPr="343EA740">
        <w:rPr>
          <w:rFonts w:ascii="Museo Sans 300" w:hAnsi="Museo Sans 300"/>
          <w:sz w:val="20"/>
          <w:szCs w:val="20"/>
          <w:lang w:val="es-SV"/>
        </w:rPr>
        <w:t xml:space="preserve"> suministro identificado con el NIC </w:t>
      </w:r>
      <w:proofErr w:type="spellStart"/>
      <w:r w:rsidR="00494EC2">
        <w:rPr>
          <w:rFonts w:ascii="Museo Sans 300" w:hAnsi="Museo Sans 300"/>
          <w:sz w:val="20"/>
          <w:szCs w:val="20"/>
          <w:lang w:val="es-SV"/>
        </w:rPr>
        <w:t>xxx</w:t>
      </w:r>
      <w:proofErr w:type="spellEnd"/>
      <w:r w:rsidRPr="343EA740">
        <w:rPr>
          <w:rFonts w:ascii="Museo Sans 300" w:hAnsi="Museo Sans 300"/>
          <w:sz w:val="20"/>
          <w:szCs w:val="20"/>
          <w:lang w:val="es-SV"/>
        </w:rPr>
        <w:t xml:space="preserve"> y, de ser procedente, verificara la exactitud del cálculo de recuperación de energía no facturada.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282DE3F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CD1021"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6BFEAF0F"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05D8B">
        <w:rPr>
          <w:rFonts w:ascii="Museo Sans 300" w:hAnsi="Museo Sans 300"/>
          <w:sz w:val="20"/>
          <w:szCs w:val="20"/>
        </w:rPr>
        <w:t xml:space="preserve">s partes el día </w:t>
      </w:r>
      <w:r w:rsidR="00BE1169">
        <w:rPr>
          <w:rFonts w:ascii="Museo Sans 300" w:hAnsi="Museo Sans 300"/>
          <w:sz w:val="20"/>
          <w:szCs w:val="20"/>
        </w:rPr>
        <w:t>dieci</w:t>
      </w:r>
      <w:r w:rsidR="00607452">
        <w:rPr>
          <w:rFonts w:ascii="Museo Sans 300" w:hAnsi="Museo Sans 300"/>
          <w:sz w:val="20"/>
          <w:szCs w:val="20"/>
        </w:rPr>
        <w:t>siete</w:t>
      </w:r>
      <w:r w:rsidR="00EE0C17">
        <w:rPr>
          <w:rFonts w:ascii="Museo Sans 300" w:hAnsi="Museo Sans 300"/>
          <w:sz w:val="20"/>
          <w:szCs w:val="20"/>
        </w:rPr>
        <w:t xml:space="preserve"> del mismo mes y año</w:t>
      </w:r>
      <w:r w:rsidR="00786978">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786978">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sidR="00405D8B">
        <w:rPr>
          <w:rStyle w:val="normaltextrun"/>
          <w:rFonts w:ascii="Museo Sans 300" w:eastAsia="Museo Sans" w:hAnsi="Museo Sans 300" w:cs="Segoe UI"/>
          <w:sz w:val="20"/>
          <w:szCs w:val="20"/>
        </w:rPr>
        <w:t xml:space="preserve"> el día </w:t>
      </w:r>
      <w:r w:rsidR="00607452">
        <w:rPr>
          <w:rStyle w:val="normaltextrun"/>
          <w:rFonts w:ascii="Museo Sans 300" w:eastAsia="Museo Sans" w:hAnsi="Museo Sans 300" w:cs="Segoe UI"/>
          <w:sz w:val="20"/>
          <w:szCs w:val="20"/>
        </w:rPr>
        <w:t>catorce</w:t>
      </w:r>
      <w:r w:rsidR="00EE0C17">
        <w:rPr>
          <w:rStyle w:val="normaltextrun"/>
          <w:rFonts w:ascii="Museo Sans 300" w:eastAsia="Museo Sans" w:hAnsi="Museo Sans 300" w:cs="Segoe UI"/>
          <w:sz w:val="20"/>
          <w:szCs w:val="20"/>
        </w:rPr>
        <w:t xml:space="preserve"> de </w:t>
      </w:r>
      <w:r w:rsidR="00607452">
        <w:rPr>
          <w:rStyle w:val="normaltextrun"/>
          <w:rFonts w:ascii="Museo Sans 300" w:eastAsia="Museo Sans" w:hAnsi="Museo Sans 300" w:cs="Segoe UI"/>
          <w:sz w:val="20"/>
          <w:szCs w:val="20"/>
        </w:rPr>
        <w:t>febrero</w:t>
      </w:r>
      <w:r w:rsidR="00EE0C17">
        <w:rPr>
          <w:rStyle w:val="normaltextrun"/>
          <w:rFonts w:ascii="Museo Sans 300" w:eastAsia="Museo Sans" w:hAnsi="Museo Sans 300" w:cs="Segoe UI"/>
          <w:sz w:val="20"/>
          <w:szCs w:val="20"/>
        </w:rPr>
        <w:t xml:space="preserve"> del presente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3ED57D7A" w14:textId="77777777" w:rsidR="00172AF1" w:rsidRDefault="00172AF1" w:rsidP="00172AF1">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5393D39D" w14:textId="77777777" w:rsidR="00ED6368" w:rsidRPr="00ED6368" w:rsidRDefault="00ED6368" w:rsidP="00ED6368">
      <w:pPr>
        <w:pStyle w:val="Prrafodelista"/>
        <w:tabs>
          <w:tab w:val="left" w:pos="426"/>
        </w:tabs>
        <w:ind w:left="426"/>
        <w:jc w:val="both"/>
        <w:rPr>
          <w:rFonts w:ascii="Museo 300" w:hAnsi="Museo 300"/>
          <w:sz w:val="16"/>
          <w:szCs w:val="16"/>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3EFCB20"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07452">
        <w:rPr>
          <w:rFonts w:ascii="Museo Sans 300" w:hAnsi="Museo Sans 300"/>
          <w:sz w:val="20"/>
          <w:szCs w:val="20"/>
        </w:rPr>
        <w:t>trece</w:t>
      </w:r>
      <w:r w:rsidR="00423F82">
        <w:rPr>
          <w:rFonts w:ascii="Museo Sans 300" w:hAnsi="Museo Sans 300"/>
          <w:sz w:val="20"/>
          <w:szCs w:val="20"/>
        </w:rPr>
        <w:t xml:space="preserve"> </w:t>
      </w:r>
      <w:r w:rsidR="00786978">
        <w:rPr>
          <w:rFonts w:ascii="Museo Sans 300" w:hAnsi="Museo Sans 300"/>
          <w:sz w:val="20"/>
          <w:szCs w:val="20"/>
        </w:rPr>
        <w:t xml:space="preserve">de </w:t>
      </w:r>
      <w:r w:rsidR="00607452">
        <w:rPr>
          <w:rFonts w:ascii="Museo Sans 300" w:hAnsi="Museo Sans 300"/>
          <w:sz w:val="20"/>
          <w:szCs w:val="20"/>
        </w:rPr>
        <w:t>marzo</w:t>
      </w:r>
      <w:r w:rsidR="00423F82">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C168E7">
        <w:rPr>
          <w:rFonts w:ascii="Museo Sans 300" w:hAnsi="Museo Sans 300"/>
          <w:sz w:val="20"/>
          <w:szCs w:val="20"/>
          <w:lang w:val="es-SV"/>
        </w:rPr>
        <w:t>IT-</w:t>
      </w:r>
      <w:r w:rsidR="00607452">
        <w:rPr>
          <w:rFonts w:ascii="Museo Sans 300" w:hAnsi="Museo Sans 300"/>
          <w:sz w:val="20"/>
          <w:szCs w:val="20"/>
          <w:lang w:val="es-SV"/>
        </w:rPr>
        <w:t>0079</w:t>
      </w:r>
      <w:r w:rsidR="007859AA">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5C61B9B8"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0011F685" w:rsidR="00170629" w:rsidRDefault="00170629" w:rsidP="00E24456">
      <w:pPr>
        <w:spacing w:after="0" w:line="240" w:lineRule="auto"/>
        <w:ind w:left="426"/>
        <w:jc w:val="both"/>
        <w:rPr>
          <w:rFonts w:ascii="Museo Sans 300" w:hAnsi="Museo Sans 300"/>
          <w:sz w:val="20"/>
          <w:szCs w:val="20"/>
          <w:u w:val="single"/>
        </w:rPr>
      </w:pPr>
    </w:p>
    <w:p w14:paraId="2676CAE5" w14:textId="38E73F8B"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1FB32F5" w14:textId="34765744" w:rsidR="00E16909" w:rsidRDefault="008B7A00" w:rsidP="00E16909">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423F82" w:rsidRPr="00423F82">
        <w:rPr>
          <w:rFonts w:ascii="Museo 300" w:eastAsia="Arial" w:hAnsi="Museo 300"/>
          <w:color w:val="000000"/>
          <w:sz w:val="16"/>
          <w:szCs w:val="16"/>
          <w:lang w:val="es-ES"/>
        </w:rPr>
        <w:t>Con</w:t>
      </w:r>
      <w:r w:rsidR="00E16909">
        <w:rPr>
          <w:rFonts w:ascii="Museo 300" w:eastAsia="Arial" w:hAnsi="Museo 300"/>
          <w:color w:val="000000"/>
          <w:sz w:val="16"/>
          <w:szCs w:val="16"/>
          <w:lang w:val="es-ES"/>
        </w:rPr>
        <w:t xml:space="preserve"> </w:t>
      </w:r>
      <w:r w:rsidR="00E16909" w:rsidRPr="00E16909">
        <w:rPr>
          <w:rFonts w:ascii="Museo 300" w:hAnsi="Museo 300"/>
          <w:sz w:val="16"/>
          <w:szCs w:val="16"/>
        </w:rPr>
        <w:t xml:space="preserve">fecha 18 de octubre de 2022 técnicos de la empresa distribuidora CAESS ejecutaron la orden de servicio </w:t>
      </w:r>
      <w:proofErr w:type="spellStart"/>
      <w:r w:rsidR="00E16909" w:rsidRPr="00E16909">
        <w:rPr>
          <w:rFonts w:ascii="Museo 300" w:hAnsi="Museo 300"/>
          <w:sz w:val="16"/>
          <w:szCs w:val="16"/>
        </w:rPr>
        <w:t>n.°</w:t>
      </w:r>
      <w:proofErr w:type="spellEnd"/>
      <w:r w:rsidR="00E16909" w:rsidRPr="00E16909">
        <w:rPr>
          <w:rFonts w:ascii="Museo 300" w:hAnsi="Museo 300"/>
          <w:sz w:val="16"/>
          <w:szCs w:val="16"/>
        </w:rPr>
        <w:t xml:space="preserve"> </w:t>
      </w:r>
      <w:proofErr w:type="spellStart"/>
      <w:r w:rsidR="00494EC2">
        <w:rPr>
          <w:rFonts w:ascii="Museo 300" w:hAnsi="Museo 300"/>
          <w:sz w:val="16"/>
          <w:szCs w:val="16"/>
        </w:rPr>
        <w:t>xxx</w:t>
      </w:r>
      <w:proofErr w:type="spellEnd"/>
      <w:r w:rsidR="00E16909" w:rsidRPr="00E16909">
        <w:rPr>
          <w:rFonts w:ascii="Museo 300" w:hAnsi="Museo 300"/>
          <w:sz w:val="16"/>
          <w:szCs w:val="16"/>
        </w:rPr>
        <w:t xml:space="preserve"> en el suministro identificado con el NIC </w:t>
      </w:r>
      <w:proofErr w:type="spellStart"/>
      <w:r w:rsidR="00494EC2">
        <w:rPr>
          <w:rFonts w:ascii="Museo 300" w:hAnsi="Museo 300"/>
          <w:sz w:val="16"/>
          <w:szCs w:val="16"/>
        </w:rPr>
        <w:t>xxx</w:t>
      </w:r>
      <w:proofErr w:type="spellEnd"/>
      <w:r w:rsidR="00E16909" w:rsidRPr="00E16909">
        <w:rPr>
          <w:rFonts w:ascii="Museo 300" w:hAnsi="Museo 300"/>
          <w:sz w:val="16"/>
          <w:szCs w:val="16"/>
        </w:rPr>
        <w:t xml:space="preserve">. En el desarrollo de esta, los técnicos expresan haber encontrado una alteración en las conexiones del medidor. </w:t>
      </w:r>
    </w:p>
    <w:p w14:paraId="458D4B6A" w14:textId="591904FA" w:rsidR="009A3CB3" w:rsidRPr="00E16909" w:rsidRDefault="009A3CB3" w:rsidP="00E16909">
      <w:pPr>
        <w:ind w:left="709" w:right="709"/>
        <w:jc w:val="both"/>
        <w:rPr>
          <w:rFonts w:ascii="Museo 300" w:hAnsi="Museo 300"/>
          <w:sz w:val="16"/>
          <w:szCs w:val="16"/>
        </w:rPr>
      </w:pPr>
      <w:r>
        <w:rPr>
          <w:rFonts w:ascii="Museo 300" w:hAnsi="Museo 300"/>
          <w:sz w:val="16"/>
          <w:szCs w:val="16"/>
        </w:rPr>
        <w:t>(…)</w:t>
      </w:r>
    </w:p>
    <w:p w14:paraId="3BAD1908" w14:textId="2522EE44" w:rsidR="000508BE" w:rsidRDefault="009A3CB3" w:rsidP="009A3CB3">
      <w:pPr>
        <w:ind w:left="709" w:right="709"/>
        <w:rPr>
          <w:rFonts w:ascii="Museo 300" w:eastAsia="Arial" w:hAnsi="Museo 300"/>
          <w:color w:val="000000"/>
          <w:sz w:val="16"/>
          <w:szCs w:val="16"/>
          <w:lang w:val="es-ES"/>
        </w:rPr>
      </w:pPr>
      <w:r>
        <w:rPr>
          <w:rFonts w:ascii="Museo 300" w:eastAsia="Arial" w:hAnsi="Museo 300"/>
          <w:color w:val="000000"/>
          <w:sz w:val="16"/>
          <w:szCs w:val="16"/>
          <w:lang w:val="es-ES"/>
        </w:rPr>
        <w:t>(…)</w:t>
      </w:r>
    </w:p>
    <w:p w14:paraId="6A6B433B" w14:textId="77777777" w:rsidR="009A3CB3" w:rsidRPr="009A3CB3" w:rsidRDefault="009A3CB3" w:rsidP="009A3CB3">
      <w:pPr>
        <w:ind w:left="708" w:right="709"/>
        <w:jc w:val="both"/>
        <w:rPr>
          <w:rStyle w:val="normaltextrun"/>
          <w:rFonts w:ascii="Museo 300" w:eastAsia="SimSun" w:hAnsi="Museo 300" w:cs="Segoe UI"/>
          <w:color w:val="000000" w:themeColor="text1"/>
          <w:sz w:val="16"/>
          <w:szCs w:val="16"/>
        </w:rPr>
      </w:pPr>
      <w:r w:rsidRPr="009A3CB3">
        <w:rPr>
          <w:rStyle w:val="normaltextrun"/>
          <w:rFonts w:ascii="Museo 300" w:eastAsia="SimSun" w:hAnsi="Museo 300" w:cs="Segoe UI"/>
          <w:color w:val="000000" w:themeColor="text1"/>
          <w:sz w:val="16"/>
          <w:szCs w:val="16"/>
        </w:rPr>
        <w:t xml:space="preserve">Al respecto, </w:t>
      </w:r>
      <w:r w:rsidRPr="009A3CB3">
        <w:rPr>
          <w:rStyle w:val="normaltextrun"/>
          <w:rFonts w:ascii="Museo 300" w:hAnsi="Museo 300"/>
          <w:color w:val="000000"/>
          <w:sz w:val="16"/>
          <w:szCs w:val="16"/>
          <w:bdr w:val="none" w:sz="0" w:space="0" w:color="auto" w:frame="1"/>
        </w:rPr>
        <w:t xml:space="preserve">el CAU realizó un análisis de la evidencia fotográfica remitida por la empresa distribuidora referente a las condiciones encontradas en la inspección de fecha 18 de octubre de 2022, verificándose que mediante las fotografías </w:t>
      </w:r>
      <w:proofErr w:type="spellStart"/>
      <w:r w:rsidRPr="009A3CB3">
        <w:rPr>
          <w:rStyle w:val="normaltextrun"/>
          <w:rFonts w:ascii="Museo 300" w:hAnsi="Museo 300"/>
          <w:color w:val="000000"/>
          <w:sz w:val="16"/>
          <w:szCs w:val="16"/>
          <w:bdr w:val="none" w:sz="0" w:space="0" w:color="auto" w:frame="1"/>
        </w:rPr>
        <w:t>n.°</w:t>
      </w:r>
      <w:proofErr w:type="spellEnd"/>
      <w:r w:rsidRPr="009A3CB3">
        <w:rPr>
          <w:rStyle w:val="normaltextrun"/>
          <w:rFonts w:ascii="Museo 300" w:hAnsi="Museo 300"/>
          <w:color w:val="000000"/>
          <w:sz w:val="16"/>
          <w:szCs w:val="16"/>
          <w:bdr w:val="none" w:sz="0" w:space="0" w:color="auto" w:frame="1"/>
        </w:rPr>
        <w:t xml:space="preserve"> 3, 4, 5 y 6 se muestra claramente la existencia de una condición irregular en el suministro. </w:t>
      </w:r>
      <w:r w:rsidRPr="009A3CB3">
        <w:rPr>
          <w:rStyle w:val="normaltextrun"/>
          <w:rFonts w:ascii="Museo 300" w:eastAsia="SimSun" w:hAnsi="Museo 300" w:cs="Segoe UI"/>
          <w:color w:val="000000" w:themeColor="text1"/>
          <w:sz w:val="16"/>
          <w:szCs w:val="16"/>
        </w:rPr>
        <w:t xml:space="preserve"> </w:t>
      </w:r>
    </w:p>
    <w:p w14:paraId="48246855" w14:textId="5245BFD8" w:rsidR="00D77F9D" w:rsidRPr="009A3CB3" w:rsidRDefault="009A3CB3" w:rsidP="009A3CB3">
      <w:pPr>
        <w:ind w:left="708" w:right="709"/>
        <w:jc w:val="both"/>
        <w:rPr>
          <w:rFonts w:ascii="Museo 300" w:hAnsi="Museo 300"/>
          <w:iCs/>
          <w:sz w:val="16"/>
          <w:szCs w:val="16"/>
        </w:rPr>
      </w:pPr>
      <w:r w:rsidRPr="009A3CB3">
        <w:rPr>
          <w:rFonts w:ascii="Museo 300" w:hAnsi="Museo 300"/>
          <w:iCs/>
          <w:sz w:val="16"/>
          <w:szCs w:val="16"/>
        </w:rPr>
        <w:t>En ese sentido, el CAU es de la opinión que la empresa distribuidora CAESS cuenta con la evidencia necesaria la cual permite determinar que en el suministro en referencia existió una condición irregular documentada por CAESS con fecha 18 de octubre de 2022, que consistía en la manipulación de las conexiones en las terminales del medidor, permitiendo que la fase de la acometida de CAESS fuera conectada a discreción del usuario, directamente a la fase de carga del suministro condición que impidió el registro del consumo real de energía demanda en el inmueble.</w:t>
      </w:r>
      <w:r w:rsidR="005D31BD">
        <w:rPr>
          <w:rFonts w:ascii="Museo 300" w:eastAsia="Arial" w:hAnsi="Museo 300"/>
          <w:color w:val="000000"/>
          <w:sz w:val="16"/>
          <w:szCs w:val="16"/>
          <w:lang w:val="es-ES"/>
        </w:rPr>
        <w:t xml:space="preserve"> </w:t>
      </w:r>
      <w:r w:rsidR="00E8785B" w:rsidRPr="005D31BD">
        <w:rPr>
          <w:rFonts w:ascii="Museo 300" w:eastAsia="SimSun" w:hAnsi="Museo 300"/>
          <w:color w:val="000000" w:themeColor="text1"/>
          <w:spacing w:val="-5"/>
          <w:sz w:val="16"/>
          <w:szCs w:val="16"/>
          <w:lang w:val="es-ES"/>
        </w:rPr>
        <w:t>[…]”</w:t>
      </w:r>
      <w:r w:rsidR="00B60CF0" w:rsidRPr="005D31BD">
        <w:rPr>
          <w:rFonts w:ascii="Museo 300" w:eastAsia="SimSun" w:hAnsi="Museo 300"/>
          <w:color w:val="000000" w:themeColor="text1"/>
          <w:spacing w:val="-5"/>
          <w:sz w:val="16"/>
          <w:szCs w:val="16"/>
          <w:lang w:val="es-ES"/>
        </w:rPr>
        <w:t>.</w:t>
      </w:r>
    </w:p>
    <w:p w14:paraId="5BAE4C92" w14:textId="77777777" w:rsidR="009E0F32" w:rsidRPr="009834C4" w:rsidRDefault="009E0F32" w:rsidP="009E0F32">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48BC71A1" w14:textId="77777777" w:rsidR="009E0F32" w:rsidRDefault="009E0F32" w:rsidP="009E0F32">
      <w:pPr>
        <w:spacing w:after="0" w:line="240" w:lineRule="auto"/>
        <w:ind w:left="426"/>
        <w:jc w:val="both"/>
        <w:rPr>
          <w:rFonts w:ascii="Museo Sans 300" w:hAnsi="Museo Sans 300"/>
          <w:sz w:val="20"/>
          <w:szCs w:val="20"/>
          <w:u w:val="single"/>
        </w:rPr>
      </w:pPr>
    </w:p>
    <w:p w14:paraId="593B1AB3" w14:textId="2C567451" w:rsidR="004D6A19" w:rsidRPr="004D6A19" w:rsidRDefault="009E0F32" w:rsidP="004D6A19">
      <w:pPr>
        <w:ind w:left="709" w:right="709"/>
        <w:jc w:val="both"/>
        <w:rPr>
          <w:rFonts w:ascii="Museo 300" w:eastAsia="SimSun" w:hAnsi="Museo 300"/>
          <w:spacing w:val="-5"/>
          <w:sz w:val="16"/>
          <w:szCs w:val="16"/>
        </w:rPr>
      </w:pPr>
      <w:r w:rsidRPr="003A771A">
        <w:rPr>
          <w:rFonts w:ascii="Museo 300" w:hAnsi="Museo 300"/>
          <w:sz w:val="16"/>
          <w:szCs w:val="16"/>
        </w:rPr>
        <w:t>(…)</w:t>
      </w:r>
      <w:r w:rsidR="000F1E79">
        <w:rPr>
          <w:rFonts w:ascii="Museo 300" w:hAnsi="Museo 300"/>
          <w:sz w:val="16"/>
          <w:szCs w:val="16"/>
        </w:rPr>
        <w:t xml:space="preserve"> </w:t>
      </w:r>
      <w:r w:rsidR="004D6A19">
        <w:rPr>
          <w:rFonts w:ascii="Museo 300" w:hAnsi="Museo 300"/>
          <w:sz w:val="16"/>
          <w:szCs w:val="16"/>
        </w:rPr>
        <w:t xml:space="preserve">se </w:t>
      </w:r>
      <w:r w:rsidR="004D6A19" w:rsidRPr="004D6A19">
        <w:rPr>
          <w:rFonts w:ascii="Museo 300" w:eastAsia="SimSun" w:hAnsi="Museo 300"/>
          <w:spacing w:val="-5"/>
          <w:sz w:val="16"/>
          <w:szCs w:val="16"/>
        </w:rPr>
        <w:t xml:space="preserve">considera que independientemente si la irregularidad fue generada por terceras personas sin que él tuviera conocimiento de esta, la evidencia remitida por la empresa distribuidora no da lugar a duda y demuestra que en el suministro efectivamente existió una condición irregular. </w:t>
      </w:r>
    </w:p>
    <w:p w14:paraId="67E69146" w14:textId="77777777" w:rsidR="00250D4C" w:rsidRDefault="009E0F32" w:rsidP="004D6A19">
      <w:pPr>
        <w:ind w:left="709" w:right="709"/>
        <w:jc w:val="both"/>
        <w:rPr>
          <w:rFonts w:ascii="Museo 300" w:eastAsia="SimSun" w:hAnsi="Museo 300"/>
          <w:spacing w:val="-5"/>
          <w:sz w:val="16"/>
          <w:szCs w:val="16"/>
        </w:rPr>
      </w:pPr>
      <w:r>
        <w:rPr>
          <w:rFonts w:ascii="Museo 300" w:hAnsi="Museo 300"/>
          <w:sz w:val="16"/>
          <w:szCs w:val="16"/>
        </w:rPr>
        <w:lastRenderedPageBreak/>
        <w:t>(…)</w:t>
      </w:r>
      <w:r w:rsidRPr="00C720F2">
        <w:rPr>
          <w:rFonts w:ascii="Museo 300" w:hAnsi="Museo 300"/>
          <w:sz w:val="16"/>
          <w:szCs w:val="16"/>
        </w:rPr>
        <w:t xml:space="preserve"> </w:t>
      </w:r>
      <w:r>
        <w:rPr>
          <w:rFonts w:ascii="Museo 300" w:hAnsi="Museo 300"/>
          <w:sz w:val="16"/>
          <w:szCs w:val="16"/>
        </w:rPr>
        <w:t>e</w:t>
      </w:r>
      <w:r w:rsidR="004D6A19" w:rsidRPr="004D6A19">
        <w:rPr>
          <w:rFonts w:ascii="Museo 300" w:eastAsia="SimSun" w:hAnsi="Museo 300"/>
          <w:spacing w:val="-5"/>
          <w:sz w:val="16"/>
          <w:szCs w:val="16"/>
        </w:rPr>
        <w:t xml:space="preserve">n la inspección realizada por este centro se pudo verificar que el suministro cuenta con nuevo medidor protegido con sistema </w:t>
      </w:r>
      <w:proofErr w:type="spellStart"/>
      <w:r w:rsidR="004D6A19" w:rsidRPr="004D6A19">
        <w:rPr>
          <w:rFonts w:ascii="Museo 300" w:eastAsia="SimSun" w:hAnsi="Museo 300"/>
          <w:spacing w:val="-5"/>
          <w:sz w:val="16"/>
          <w:szCs w:val="16"/>
        </w:rPr>
        <w:t>anti-hurto</w:t>
      </w:r>
      <w:proofErr w:type="spellEnd"/>
      <w:r w:rsidR="004D6A19" w:rsidRPr="004D6A19">
        <w:rPr>
          <w:rFonts w:ascii="Museo 300" w:eastAsia="SimSun" w:hAnsi="Museo 300"/>
          <w:spacing w:val="-5"/>
          <w:sz w:val="16"/>
          <w:szCs w:val="16"/>
        </w:rPr>
        <w:t>, el cual se encuentra a una altura aproximada de 1.5 metros, altura suficiente como para que un menor de edad pueda colgarse de las líneas de carga y acometida exponiéndose a un posible riesgo de contacto eléctrico, por lo que el argumento presentado por el usuario es procedente.</w:t>
      </w:r>
      <w:r w:rsidR="004D6A19">
        <w:rPr>
          <w:rFonts w:ascii="Museo 300" w:eastAsia="SimSun" w:hAnsi="Museo 300"/>
          <w:spacing w:val="-5"/>
          <w:sz w:val="16"/>
          <w:szCs w:val="16"/>
        </w:rPr>
        <w:t xml:space="preserve"> </w:t>
      </w:r>
    </w:p>
    <w:p w14:paraId="2DFEBC96" w14:textId="0CB5B700" w:rsidR="004D6A19" w:rsidRPr="004D6A19" w:rsidRDefault="00250D4C" w:rsidP="00250D4C">
      <w:pPr>
        <w:ind w:left="709" w:right="709"/>
        <w:jc w:val="both"/>
        <w:rPr>
          <w:rFonts w:ascii="Museo 300" w:eastAsia="SimSun" w:hAnsi="Museo 300"/>
          <w:spacing w:val="-5"/>
          <w:sz w:val="16"/>
          <w:szCs w:val="16"/>
        </w:rPr>
      </w:pPr>
      <w:r w:rsidRPr="00250D4C">
        <w:rPr>
          <w:rFonts w:ascii="Museo 300" w:eastAsia="SimSun" w:hAnsi="Museo 300"/>
          <w:spacing w:val="-5"/>
          <w:sz w:val="16"/>
          <w:szCs w:val="16"/>
        </w:rPr>
        <w:t>En ese sentido, se recomienda a la empresa distribuidora realizar la reubicación del medidor a un punto más alto sin costo al usuario, ya que dicha condición de riesgo fue dejada por los mismos técnicos de CAESS al momento de realizar el cambio del medidor.</w:t>
      </w:r>
      <w:r>
        <w:rPr>
          <w:rFonts w:ascii="Museo 300" w:eastAsia="SimSun" w:hAnsi="Museo 300"/>
          <w:spacing w:val="-5"/>
          <w:sz w:val="16"/>
          <w:szCs w:val="16"/>
        </w:rPr>
        <w:t xml:space="preserve"> </w:t>
      </w:r>
      <w:r w:rsidR="004D6A19">
        <w:rPr>
          <w:rFonts w:ascii="Museo 300" w:eastAsia="SimSun" w:hAnsi="Museo 300"/>
          <w:spacing w:val="-5"/>
          <w:sz w:val="16"/>
          <w:szCs w:val="16"/>
        </w:rPr>
        <w:t>(…)</w:t>
      </w:r>
    </w:p>
    <w:p w14:paraId="102E0BF1" w14:textId="77777777" w:rsidR="004D6A19" w:rsidRDefault="004D6A19" w:rsidP="004D6A1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Pr="00263E33">
        <w:rPr>
          <w:rFonts w:ascii="Museo Sans 300" w:hAnsi="Museo Sans 300"/>
          <w:sz w:val="20"/>
          <w:szCs w:val="20"/>
          <w:u w:val="single"/>
        </w:rPr>
        <w:t>:</w:t>
      </w:r>
    </w:p>
    <w:p w14:paraId="518CCFA7" w14:textId="77777777" w:rsidR="004D6A19" w:rsidRPr="00263E33" w:rsidRDefault="004D6A19" w:rsidP="004D6A19">
      <w:pPr>
        <w:pStyle w:val="Prrafodelista"/>
        <w:tabs>
          <w:tab w:val="left" w:pos="426"/>
        </w:tabs>
        <w:ind w:left="426"/>
        <w:rPr>
          <w:rFonts w:ascii="Museo Sans 300" w:hAnsi="Museo Sans 300"/>
          <w:sz w:val="20"/>
          <w:szCs w:val="20"/>
          <w:lang w:val="es-SV"/>
        </w:rPr>
      </w:pPr>
    </w:p>
    <w:p w14:paraId="467F4C2A" w14:textId="68666BD2" w:rsidR="004D6A19" w:rsidRPr="004D6A19" w:rsidRDefault="004D6A19" w:rsidP="004D6A19">
      <w:pPr>
        <w:ind w:left="709" w:right="709"/>
        <w:jc w:val="both"/>
        <w:rPr>
          <w:rFonts w:ascii="Museo 300" w:hAnsi="Museo 300"/>
          <w:sz w:val="16"/>
          <w:szCs w:val="16"/>
        </w:rPr>
      </w:pPr>
      <w:r w:rsidRPr="002B5075">
        <w:rPr>
          <w:rFonts w:ascii="Museo 300" w:hAnsi="Museo 300"/>
          <w:sz w:val="16"/>
          <w:szCs w:val="16"/>
        </w:rPr>
        <w:t>Conforme</w:t>
      </w:r>
      <w:r>
        <w:rPr>
          <w:rFonts w:ascii="Museo 300" w:hAnsi="Museo 300"/>
          <w:sz w:val="16"/>
          <w:szCs w:val="16"/>
        </w:rPr>
        <w:t xml:space="preserve"> </w:t>
      </w:r>
      <w:r w:rsidRPr="004D6A19">
        <w:rPr>
          <w:rFonts w:ascii="Museo 300" w:hAnsi="Museo 300"/>
          <w:sz w:val="16"/>
          <w:szCs w:val="16"/>
        </w:rPr>
        <w:t>con lo mostrado hasta el momento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facturada, por parte de las empresas distribuidoras al usuario final.</w:t>
      </w:r>
    </w:p>
    <w:p w14:paraId="3DFFAB9B" w14:textId="77777777" w:rsidR="004D6A19" w:rsidRPr="004D6A19" w:rsidRDefault="004D6A19" w:rsidP="004D6A19">
      <w:pPr>
        <w:ind w:left="709" w:right="709"/>
        <w:jc w:val="both"/>
        <w:rPr>
          <w:rFonts w:ascii="Museo 300" w:hAnsi="Museo 300"/>
          <w:sz w:val="16"/>
          <w:szCs w:val="16"/>
        </w:rPr>
      </w:pPr>
      <w:r w:rsidRPr="004D6A19">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5669E73E" w14:textId="77777777" w:rsidR="004D6A19" w:rsidRPr="004D6A19" w:rsidRDefault="004D6A19" w:rsidP="004D6A19">
      <w:pPr>
        <w:ind w:left="709" w:right="709"/>
        <w:jc w:val="both"/>
        <w:rPr>
          <w:rFonts w:ascii="Museo 300" w:hAnsi="Museo 300"/>
          <w:sz w:val="16"/>
          <w:szCs w:val="16"/>
        </w:rPr>
      </w:pPr>
      <w:r w:rsidRPr="004D6A19">
        <w:rPr>
          <w:rFonts w:ascii="Museo 300" w:hAnsi="Museo 300"/>
          <w:sz w:val="16"/>
          <w:szCs w:val="16"/>
        </w:rPr>
        <w:t>En vista de las consideraciones expuestas, se hacen las siguientes valoraciones:</w:t>
      </w:r>
    </w:p>
    <w:p w14:paraId="0C152108" w14:textId="122AAAE3" w:rsidR="00EA4CAD" w:rsidRPr="00EA4CAD" w:rsidRDefault="00EA4CAD" w:rsidP="00EA4CAD">
      <w:pPr>
        <w:numPr>
          <w:ilvl w:val="0"/>
          <w:numId w:val="13"/>
        </w:numPr>
        <w:ind w:right="709"/>
        <w:jc w:val="both"/>
        <w:rPr>
          <w:rStyle w:val="normaltextrun"/>
          <w:rFonts w:ascii="Museo 300" w:hAnsi="Museo 300"/>
          <w:sz w:val="16"/>
          <w:szCs w:val="16"/>
        </w:rPr>
      </w:pPr>
      <w:r w:rsidRPr="00EA4CAD">
        <w:rPr>
          <w:rStyle w:val="normaltextrun"/>
          <w:rFonts w:ascii="Museo 300" w:hAnsi="Museo 300"/>
          <w:sz w:val="16"/>
          <w:szCs w:val="16"/>
          <w:lang w:val="es-419"/>
        </w:rPr>
        <w:t>Luego de establecer el censo de carga como el método más adecuado para determinar  el monto de ENR al que tiene derecho cobrar la empresa distribuidora, tomando como base los equipos eléctricos encontrados por CAESS cuando detectó la condición irregular y, teniendo en consideración la inspección técnica realizada por el CAU, en la cual se verificaron las potencias nominales de algunos electrodomésticos, este centro considera oportuno actualizar los datos de los equipos utilizados en el censo de carga levantado por la distribuidora.</w:t>
      </w:r>
      <w:r>
        <w:rPr>
          <w:rStyle w:val="normaltextrun"/>
          <w:rFonts w:ascii="Museo 300" w:hAnsi="Museo 300"/>
          <w:sz w:val="16"/>
          <w:szCs w:val="16"/>
          <w:lang w:val="es-419"/>
        </w:rPr>
        <w:t xml:space="preserve"> (…)</w:t>
      </w:r>
      <w:r w:rsidRPr="00EA4CAD">
        <w:rPr>
          <w:rStyle w:val="normaltextrun"/>
          <w:rFonts w:ascii="Museo 300" w:hAnsi="Museo 300"/>
          <w:sz w:val="16"/>
          <w:szCs w:val="16"/>
          <w:lang w:val="es-419"/>
        </w:rPr>
        <w:t xml:space="preserve"> </w:t>
      </w:r>
    </w:p>
    <w:p w14:paraId="03B97FB3" w14:textId="77777777" w:rsidR="00EA4CAD" w:rsidRPr="00EA4CAD" w:rsidRDefault="00EA4CAD" w:rsidP="00EA4CAD">
      <w:pPr>
        <w:numPr>
          <w:ilvl w:val="0"/>
          <w:numId w:val="13"/>
        </w:numPr>
        <w:ind w:right="709"/>
        <w:jc w:val="both"/>
        <w:rPr>
          <w:rStyle w:val="eop"/>
          <w:rFonts w:ascii="Museo 300" w:hAnsi="Museo 300"/>
          <w:sz w:val="16"/>
          <w:szCs w:val="16"/>
        </w:rPr>
      </w:pPr>
      <w:r w:rsidRPr="00EA4CAD">
        <w:rPr>
          <w:rStyle w:val="normaltextrun"/>
          <w:rFonts w:ascii="Museo 300" w:hAnsi="Museo 300"/>
          <w:color w:val="000000"/>
          <w:sz w:val="16"/>
          <w:szCs w:val="16"/>
          <w:shd w:val="clear" w:color="auto" w:fill="FFFFFF"/>
          <w:lang w:val="es-419"/>
        </w:rPr>
        <w:t xml:space="preserve">El período a recuperar se establece en </w:t>
      </w:r>
      <w:r w:rsidRPr="00EA4CAD">
        <w:rPr>
          <w:rStyle w:val="normaltextrun"/>
          <w:rFonts w:ascii="Museo 300" w:hAnsi="Museo 300"/>
          <w:b/>
          <w:bCs/>
          <w:color w:val="000000"/>
          <w:sz w:val="16"/>
          <w:szCs w:val="16"/>
          <w:shd w:val="clear" w:color="auto" w:fill="FFFFFF"/>
          <w:lang w:val="es-419"/>
        </w:rPr>
        <w:t>180 días</w:t>
      </w:r>
      <w:r w:rsidRPr="00EA4CAD">
        <w:rPr>
          <w:rStyle w:val="normaltextrun"/>
          <w:rFonts w:ascii="Museo 300" w:hAnsi="Museo 300"/>
          <w:color w:val="000000"/>
          <w:sz w:val="16"/>
          <w:szCs w:val="16"/>
          <w:shd w:val="clear" w:color="auto" w:fill="FFFFFF"/>
          <w:lang w:val="es-419"/>
        </w:rPr>
        <w:t>, relativo al período del 21 de abril al 18 de octubre de 2022.</w:t>
      </w:r>
      <w:r w:rsidRPr="00EA4CAD">
        <w:rPr>
          <w:rFonts w:ascii="Museo 300" w:hAnsi="Museo 300"/>
          <w:color w:val="000000"/>
          <w:sz w:val="16"/>
          <w:szCs w:val="16"/>
          <w:shd w:val="clear" w:color="auto" w:fill="FFFFFF"/>
        </w:rPr>
        <w:t xml:space="preserve"> E</w:t>
      </w:r>
      <w:r w:rsidRPr="00EA4CAD">
        <w:rPr>
          <w:rStyle w:val="normaltextrun"/>
          <w:rFonts w:ascii="Museo 300" w:hAnsi="Museo 300"/>
          <w:color w:val="000000"/>
          <w:sz w:val="16"/>
          <w:szCs w:val="16"/>
          <w:shd w:val="clear" w:color="auto" w:fill="FFFFFF"/>
        </w:rPr>
        <w:t xml:space="preserve">ste período se encuentra dentro del tiempo de recuperación de energía permitido que está regulado en el artículo 5.4 del procedimiento contenido en el acuerdo </w:t>
      </w:r>
      <w:proofErr w:type="spellStart"/>
      <w:r w:rsidRPr="00EA4CAD">
        <w:rPr>
          <w:rStyle w:val="normaltextrun"/>
          <w:rFonts w:ascii="Museo 300" w:hAnsi="Museo 300"/>
          <w:color w:val="000000"/>
          <w:sz w:val="16"/>
          <w:szCs w:val="16"/>
          <w:shd w:val="clear" w:color="auto" w:fill="FFFFFF"/>
        </w:rPr>
        <w:t>N.°</w:t>
      </w:r>
      <w:proofErr w:type="spellEnd"/>
      <w:r w:rsidRPr="00EA4CAD">
        <w:rPr>
          <w:rStyle w:val="normaltextrun"/>
          <w:rFonts w:ascii="Museo 300" w:hAnsi="Museo 300"/>
          <w:color w:val="000000"/>
          <w:sz w:val="16"/>
          <w:szCs w:val="16"/>
          <w:shd w:val="clear" w:color="auto" w:fill="FFFFFF"/>
        </w:rPr>
        <w:t xml:space="preserve"> 283-E-2011.</w:t>
      </w:r>
      <w:r w:rsidRPr="00EA4CAD">
        <w:rPr>
          <w:rStyle w:val="eop"/>
          <w:rFonts w:ascii="Museo 300" w:eastAsia="SimSun" w:hAnsi="Museo 300"/>
          <w:color w:val="000000"/>
          <w:sz w:val="16"/>
          <w:szCs w:val="16"/>
          <w:shd w:val="clear" w:color="auto" w:fill="FFFFFF"/>
        </w:rPr>
        <w:t> </w:t>
      </w:r>
    </w:p>
    <w:p w14:paraId="4BD44828" w14:textId="0EA63344" w:rsidR="004D6A19" w:rsidRPr="00EA4CAD" w:rsidRDefault="00EA4CAD" w:rsidP="00EA4CAD">
      <w:pPr>
        <w:ind w:left="709" w:right="709"/>
        <w:jc w:val="both"/>
        <w:rPr>
          <w:rStyle w:val="normaltextrun"/>
          <w:rFonts w:ascii="Museo 300" w:hAnsi="Museo 300"/>
          <w:sz w:val="16"/>
          <w:szCs w:val="16"/>
        </w:rPr>
      </w:pPr>
      <w:r w:rsidRPr="00EA4CAD">
        <w:rPr>
          <w:rStyle w:val="normaltextrun"/>
          <w:rFonts w:ascii="Museo 300" w:hAnsi="Museo 300"/>
          <w:color w:val="000000"/>
          <w:sz w:val="16"/>
          <w:szCs w:val="16"/>
          <w:shd w:val="clear" w:color="auto" w:fill="FFFFFF"/>
        </w:rPr>
        <w:t xml:space="preserve">El valor y período arriba señalados fueron utilizados para la elaboración del respectivo recálculo de la energía consumida y no registrada que CAESS tiene derecho a recuperar que, para el presente caso corresponde a un total de </w:t>
      </w:r>
      <w:r w:rsidRPr="00EA4CAD">
        <w:rPr>
          <w:rStyle w:val="normaltextrun"/>
          <w:rFonts w:ascii="Museo 300" w:hAnsi="Museo 300"/>
          <w:b/>
          <w:color w:val="000000"/>
          <w:sz w:val="16"/>
          <w:szCs w:val="16"/>
          <w:shd w:val="clear" w:color="auto" w:fill="FFFFFF"/>
        </w:rPr>
        <w:t>1040</w:t>
      </w:r>
      <w:r w:rsidRPr="00EA4CAD">
        <w:rPr>
          <w:rStyle w:val="normaltextrun"/>
          <w:rFonts w:ascii="Museo 300" w:hAnsi="Museo 300"/>
          <w:b/>
          <w:bCs/>
          <w:color w:val="000000"/>
          <w:sz w:val="16"/>
          <w:szCs w:val="16"/>
          <w:shd w:val="clear" w:color="auto" w:fill="FFFFFF"/>
        </w:rPr>
        <w:t xml:space="preserve"> kWh</w:t>
      </w:r>
      <w:r w:rsidRPr="00EA4CAD">
        <w:rPr>
          <w:rStyle w:val="normaltextrun"/>
          <w:rFonts w:ascii="Museo 300" w:hAnsi="Museo 300"/>
          <w:color w:val="000000"/>
          <w:sz w:val="16"/>
          <w:szCs w:val="16"/>
          <w:shd w:val="clear" w:color="auto" w:fill="FFFFFF"/>
        </w:rPr>
        <w:t xml:space="preserve">, equivalente a la cantidad de </w:t>
      </w:r>
      <w:r w:rsidRPr="00EA4CAD">
        <w:rPr>
          <w:rFonts w:ascii="Museo 300" w:hAnsi="Museo 300"/>
          <w:b/>
          <w:sz w:val="16"/>
          <w:szCs w:val="16"/>
        </w:rPr>
        <w:t xml:space="preserve">DOSCIENTOS TREINTA Y TRES 63/100 </w:t>
      </w:r>
      <w:r w:rsidRPr="00EA4CAD">
        <w:rPr>
          <w:rFonts w:ascii="Museo 300" w:hAnsi="Museo 300"/>
          <w:b/>
          <w:iCs/>
          <w:sz w:val="16"/>
          <w:szCs w:val="16"/>
        </w:rPr>
        <w:t>DÓLARES DE LOS ESTADOS UNIDOS DE AMÉRICA</w:t>
      </w:r>
      <w:r w:rsidRPr="00EA4CAD">
        <w:rPr>
          <w:rFonts w:ascii="Museo 300" w:hAnsi="Museo 300"/>
          <w:b/>
          <w:sz w:val="16"/>
          <w:szCs w:val="16"/>
        </w:rPr>
        <w:t xml:space="preserve"> (USD 233.63), IVA incluido</w:t>
      </w:r>
      <w:r w:rsidR="004D6A19" w:rsidRPr="00807571">
        <w:rPr>
          <w:rFonts w:ascii="Museo 300" w:hAnsi="Museo 300"/>
          <w:color w:val="000000" w:themeColor="text1"/>
          <w:sz w:val="16"/>
          <w:szCs w:val="16"/>
        </w:rPr>
        <w:t>.</w:t>
      </w:r>
      <w:r w:rsidR="004D6A19">
        <w:rPr>
          <w:rFonts w:ascii="Museo 300" w:hAnsi="Museo 300"/>
          <w:color w:val="000000" w:themeColor="text1"/>
          <w:sz w:val="16"/>
          <w:szCs w:val="16"/>
        </w:rPr>
        <w:t xml:space="preserve"> </w:t>
      </w:r>
      <w:r w:rsidR="004D6A19">
        <w:rPr>
          <w:rStyle w:val="normaltextrun"/>
          <w:rFonts w:ascii="Museo 300" w:hAnsi="Museo 300"/>
          <w:color w:val="000000"/>
          <w:sz w:val="16"/>
          <w:szCs w:val="16"/>
        </w:rPr>
        <w:t>(…)</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0630D9C" w14:textId="01D89FFC" w:rsidR="00F556D9" w:rsidRPr="00F556D9" w:rsidRDefault="00B649AE" w:rsidP="00F556D9">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F556D9">
        <w:rPr>
          <w:rFonts w:ascii="Museo 300" w:hAnsi="Museo 300" w:cs="Arial"/>
          <w:sz w:val="16"/>
          <w:szCs w:val="16"/>
        </w:rPr>
        <w:t xml:space="preserve"> </w:t>
      </w:r>
      <w:r w:rsidR="00F556D9" w:rsidRPr="00F556D9">
        <w:rPr>
          <w:rFonts w:ascii="Museo 300" w:hAnsi="Museo 300"/>
          <w:sz w:val="16"/>
          <w:szCs w:val="16"/>
        </w:rPr>
        <w:t xml:space="preserve">CAU de la SIGET, considera que las pruebas presentadas por la sociedad CAESS son aceptables, ya que con estas se ha podido comprobar que en el servicio identificado con el </w:t>
      </w:r>
      <w:r w:rsidR="00F556D9" w:rsidRPr="00F556D9">
        <w:rPr>
          <w:rFonts w:ascii="Museo 300" w:hAnsi="Museo 300"/>
          <w:b/>
          <w:bCs/>
          <w:sz w:val="16"/>
          <w:szCs w:val="16"/>
        </w:rPr>
        <w:t xml:space="preserve">NIC </w:t>
      </w:r>
      <w:proofErr w:type="spellStart"/>
      <w:r w:rsidR="00494EC2">
        <w:rPr>
          <w:rFonts w:ascii="Museo 300" w:hAnsi="Museo 300"/>
          <w:b/>
          <w:bCs/>
          <w:sz w:val="16"/>
          <w:szCs w:val="16"/>
        </w:rPr>
        <w:t>xxx</w:t>
      </w:r>
      <w:proofErr w:type="spellEnd"/>
      <w:r w:rsidR="00F556D9" w:rsidRPr="00F556D9">
        <w:rPr>
          <w:rFonts w:ascii="Museo 300" w:hAnsi="Museo 300"/>
          <w:sz w:val="16"/>
          <w:szCs w:val="16"/>
        </w:rPr>
        <w:t xml:space="preserve"> existió una condición irregular, relacionada con la</w:t>
      </w:r>
      <w:r w:rsidR="00F556D9" w:rsidRPr="00F556D9">
        <w:rPr>
          <w:rFonts w:ascii="Museo 300" w:hAnsi="Museo 300"/>
          <w:iCs/>
          <w:sz w:val="16"/>
          <w:szCs w:val="16"/>
        </w:rPr>
        <w:t xml:space="preserve"> manipulación de las conexiones en las terminales del medidor, permitiendo que la fase de la acometida de CAESS fuera conectada a discreción de personas ajenas a la distribuidora con el fin de beneficiarse de la facturación de un menor consumo de energía que el demandado en el inmueble. </w:t>
      </w:r>
    </w:p>
    <w:p w14:paraId="4CCC718A" w14:textId="01BAE125" w:rsidR="00F556D9" w:rsidRPr="00F556D9" w:rsidRDefault="00F556D9" w:rsidP="00F556D9">
      <w:pPr>
        <w:pStyle w:val="Prrafodelista"/>
        <w:numPr>
          <w:ilvl w:val="0"/>
          <w:numId w:val="9"/>
        </w:numPr>
        <w:spacing w:after="200"/>
        <w:ind w:left="1418" w:right="708"/>
        <w:jc w:val="both"/>
        <w:textAlignment w:val="auto"/>
        <w:rPr>
          <w:rFonts w:ascii="Museo 300" w:hAnsi="Museo 300" w:cs="Arial"/>
          <w:sz w:val="16"/>
          <w:szCs w:val="16"/>
        </w:rPr>
      </w:pPr>
      <w:r w:rsidRPr="00F556D9">
        <w:rPr>
          <w:rFonts w:ascii="Museo 300" w:hAnsi="Museo 300" w:cs="Arial"/>
          <w:sz w:val="16"/>
          <w:szCs w:val="16"/>
        </w:rPr>
        <w:t xml:space="preserve">No obstante, con base en lo expuesto en el presente informe, se ha determinado que es improcedente el cobro por el monto de </w:t>
      </w:r>
      <w:r w:rsidRPr="00F556D9">
        <w:rPr>
          <w:rFonts w:ascii="Museo 300" w:hAnsi="Museo 300" w:cs="Arial"/>
          <w:b/>
          <w:sz w:val="16"/>
          <w:szCs w:val="16"/>
        </w:rPr>
        <w:t xml:space="preserve">TRESCIENTOS TREINTA Y UNO  02/100 </w:t>
      </w:r>
      <w:r w:rsidRPr="00F556D9">
        <w:rPr>
          <w:rFonts w:ascii="Museo 300" w:hAnsi="Museo 300" w:cs="Arial"/>
          <w:b/>
          <w:iCs/>
          <w:sz w:val="16"/>
          <w:szCs w:val="16"/>
        </w:rPr>
        <w:t>DÓLARES DE LOS ESTADOS UNIDOS DE AMÉRICA (USD 331.02) IVA incluido,</w:t>
      </w:r>
      <w:r w:rsidRPr="00F556D9">
        <w:rPr>
          <w:rFonts w:ascii="Museo 300" w:hAnsi="Museo 300" w:cs="Arial"/>
          <w:b/>
          <w:i/>
          <w:sz w:val="16"/>
          <w:szCs w:val="16"/>
        </w:rPr>
        <w:t xml:space="preserve"> </w:t>
      </w:r>
      <w:r w:rsidRPr="00F556D9">
        <w:rPr>
          <w:rFonts w:ascii="Museo 300" w:hAnsi="Museo 300" w:cs="Arial"/>
          <w:sz w:val="16"/>
          <w:szCs w:val="16"/>
        </w:rPr>
        <w:t xml:space="preserve">correspondiente a un consumo de </w:t>
      </w:r>
      <w:r w:rsidRPr="00F556D9">
        <w:rPr>
          <w:rFonts w:ascii="Museo 300" w:hAnsi="Museo 300" w:cs="Arial"/>
          <w:b/>
          <w:sz w:val="16"/>
          <w:szCs w:val="16"/>
        </w:rPr>
        <w:t xml:space="preserve">1431 kWh </w:t>
      </w:r>
      <w:r w:rsidRPr="00F556D9">
        <w:rPr>
          <w:rFonts w:ascii="Museo 300" w:hAnsi="Museo 300" w:cs="Arial"/>
          <w:sz w:val="16"/>
          <w:szCs w:val="16"/>
        </w:rPr>
        <w:t xml:space="preserve">que la sociedad CAESS ha facturado en concepto de Energía No Registrada en el suministro identificado con el </w:t>
      </w:r>
      <w:r w:rsidRPr="00F556D9">
        <w:rPr>
          <w:rFonts w:ascii="Museo 300" w:hAnsi="Museo 300" w:cs="Arial"/>
          <w:b/>
          <w:bCs/>
          <w:sz w:val="16"/>
          <w:szCs w:val="16"/>
        </w:rPr>
        <w:t xml:space="preserve">NIC </w:t>
      </w:r>
      <w:proofErr w:type="spellStart"/>
      <w:r w:rsidR="00494EC2">
        <w:rPr>
          <w:rFonts w:ascii="Museo 300" w:hAnsi="Museo 300" w:cs="Arial"/>
          <w:b/>
          <w:bCs/>
          <w:sz w:val="16"/>
          <w:szCs w:val="16"/>
        </w:rPr>
        <w:t>xxx</w:t>
      </w:r>
      <w:proofErr w:type="spellEnd"/>
      <w:r w:rsidRPr="00F556D9">
        <w:rPr>
          <w:rFonts w:ascii="Museo 300" w:hAnsi="Museo 300" w:cs="Arial"/>
          <w:sz w:val="16"/>
          <w:szCs w:val="16"/>
        </w:rPr>
        <w:t xml:space="preserve">, a nombre del señor </w:t>
      </w:r>
      <w:proofErr w:type="spellStart"/>
      <w:r w:rsidR="00494EC2">
        <w:rPr>
          <w:rFonts w:ascii="Museo 300" w:hAnsi="Museo 300" w:cs="Arial"/>
          <w:sz w:val="16"/>
          <w:szCs w:val="16"/>
        </w:rPr>
        <w:t>xxx</w:t>
      </w:r>
      <w:proofErr w:type="spellEnd"/>
      <w:r w:rsidRPr="00F556D9">
        <w:rPr>
          <w:rFonts w:ascii="Museo 300" w:hAnsi="Museo 300" w:cs="Arial"/>
          <w:sz w:val="16"/>
          <w:szCs w:val="16"/>
        </w:rPr>
        <w:t>.</w:t>
      </w:r>
    </w:p>
    <w:p w14:paraId="4BAB16C4" w14:textId="28CABDED" w:rsidR="00562498" w:rsidRPr="00494EC2" w:rsidRDefault="00F556D9" w:rsidP="00F556D9">
      <w:pPr>
        <w:pStyle w:val="Prrafodelista"/>
        <w:numPr>
          <w:ilvl w:val="0"/>
          <w:numId w:val="9"/>
        </w:numPr>
        <w:spacing w:after="200"/>
        <w:ind w:left="1418" w:right="708"/>
        <w:jc w:val="both"/>
        <w:textAlignment w:val="auto"/>
        <w:rPr>
          <w:rFonts w:ascii="Museo 300" w:hAnsi="Museo 300" w:cs="Arial"/>
          <w:sz w:val="16"/>
          <w:szCs w:val="16"/>
        </w:rPr>
      </w:pPr>
      <w:r w:rsidRPr="00F556D9">
        <w:rPr>
          <w:rFonts w:ascii="Museo 300" w:hAnsi="Museo 300" w:cs="Arial"/>
          <w:sz w:val="16"/>
          <w:szCs w:val="16"/>
        </w:rPr>
        <w:t xml:space="preserve">De conformidad al cálculo efectuado por el CAU, la sociedad CAESS debe cobrar en el suministro identificado con el </w:t>
      </w:r>
      <w:r w:rsidRPr="00F556D9">
        <w:rPr>
          <w:rFonts w:ascii="Museo 300" w:hAnsi="Museo 300" w:cs="Arial"/>
          <w:b/>
          <w:bCs/>
          <w:sz w:val="16"/>
          <w:szCs w:val="16"/>
        </w:rPr>
        <w:t xml:space="preserve">NIC </w:t>
      </w:r>
      <w:proofErr w:type="spellStart"/>
      <w:r w:rsidR="00494EC2">
        <w:rPr>
          <w:rFonts w:ascii="Museo 300" w:hAnsi="Museo 300" w:cs="Arial"/>
          <w:b/>
          <w:bCs/>
          <w:sz w:val="16"/>
          <w:szCs w:val="16"/>
        </w:rPr>
        <w:t>xxx</w:t>
      </w:r>
      <w:proofErr w:type="spellEnd"/>
      <w:r w:rsidRPr="00F556D9">
        <w:rPr>
          <w:rFonts w:ascii="Museo 300" w:hAnsi="Museo 300" w:cs="Arial"/>
          <w:sz w:val="16"/>
          <w:szCs w:val="16"/>
        </w:rPr>
        <w:t xml:space="preserve">, la cantidad de </w:t>
      </w:r>
      <w:r w:rsidRPr="00F556D9">
        <w:rPr>
          <w:rFonts w:ascii="Museo 300" w:hAnsi="Museo 300" w:cs="Arial"/>
          <w:b/>
          <w:sz w:val="16"/>
          <w:szCs w:val="16"/>
        </w:rPr>
        <w:t xml:space="preserve">DOSCIENTOS TREINTA Y TRES 63/100 </w:t>
      </w:r>
      <w:r w:rsidRPr="00F556D9">
        <w:rPr>
          <w:rFonts w:ascii="Museo 300" w:hAnsi="Museo 300" w:cs="Arial"/>
          <w:b/>
          <w:iCs/>
          <w:sz w:val="16"/>
          <w:szCs w:val="16"/>
        </w:rPr>
        <w:t>DÓLARES DE LOS ESTADOS UNIDOS DE AMÉRICA</w:t>
      </w:r>
      <w:r w:rsidRPr="00F556D9">
        <w:rPr>
          <w:rFonts w:ascii="Museo 300" w:hAnsi="Museo 300" w:cs="Arial"/>
          <w:b/>
          <w:sz w:val="16"/>
          <w:szCs w:val="16"/>
        </w:rPr>
        <w:t xml:space="preserve"> (USD 233.63), IVA incluido</w:t>
      </w:r>
      <w:r w:rsidRPr="00F556D9">
        <w:rPr>
          <w:rFonts w:ascii="Museo 300" w:hAnsi="Museo 300" w:cs="Arial"/>
          <w:sz w:val="16"/>
          <w:szCs w:val="16"/>
        </w:rPr>
        <w:t xml:space="preserve"> en concepto de Energía no Registrada en el periodo del 21 de abril  al 18 de octubre de 2022; asimismo, la empresa distribuidora podrá cobrar los intereses correspondientes por la energía no registrada </w:t>
      </w:r>
      <w:r w:rsidRPr="00F556D9">
        <w:rPr>
          <w:rStyle w:val="normaltextrun"/>
          <w:rFonts w:ascii="Museo 300" w:hAnsi="Museo 300"/>
          <w:color w:val="000000"/>
          <w:sz w:val="16"/>
          <w:szCs w:val="16"/>
          <w:shd w:val="clear" w:color="auto" w:fill="FFFFFF"/>
        </w:rPr>
        <w:t>de conformidad con el artículo 36 de los Términos y Condiciones Generales al Consumidor Final</w:t>
      </w:r>
      <w:r w:rsidRPr="00F556D9">
        <w:rPr>
          <w:rStyle w:val="normaltextrun"/>
          <w:rFonts w:ascii="Museo 300" w:hAnsi="Museo 300" w:cs="Segoe UI"/>
          <w:color w:val="D13438"/>
          <w:sz w:val="16"/>
          <w:szCs w:val="16"/>
          <w:u w:val="single"/>
          <w:shd w:val="clear" w:color="auto" w:fill="FFFFFF"/>
        </w:rPr>
        <w:t>,</w:t>
      </w:r>
      <w:r w:rsidRPr="00F556D9">
        <w:rPr>
          <w:rStyle w:val="normaltextrun"/>
          <w:rFonts w:ascii="Museo 300" w:hAnsi="Museo 300"/>
          <w:color w:val="000000"/>
          <w:sz w:val="16"/>
          <w:szCs w:val="16"/>
          <w:shd w:val="clear" w:color="auto" w:fill="FFFFFF"/>
        </w:rPr>
        <w:t xml:space="preserve"> del Pliego Tarifario aplicable para el año 2022</w:t>
      </w:r>
      <w:r w:rsidR="007110F4" w:rsidRPr="00F556D9">
        <w:rPr>
          <w:rFonts w:ascii="Museo 300" w:hAnsi="Museo 300" w:cs="Arial"/>
          <w:sz w:val="16"/>
          <w:szCs w:val="16"/>
        </w:rPr>
        <w:t>.</w:t>
      </w:r>
      <w:r w:rsidR="0034284C" w:rsidRPr="00F556D9">
        <w:rPr>
          <w:rFonts w:ascii="Museo 300" w:hAnsi="Museo 300"/>
          <w:sz w:val="16"/>
          <w:szCs w:val="16"/>
        </w:rPr>
        <w:t xml:space="preserve"> </w:t>
      </w:r>
      <w:r w:rsidR="00562498" w:rsidRPr="00F556D9">
        <w:rPr>
          <w:rFonts w:ascii="Museo 300" w:eastAsia="Arial" w:hAnsi="Museo 300"/>
          <w:color w:val="000000" w:themeColor="text1"/>
          <w:sz w:val="16"/>
          <w:szCs w:val="16"/>
        </w:rPr>
        <w:t>[…]</w:t>
      </w:r>
      <w:r w:rsidR="00914F6D" w:rsidRPr="00F556D9">
        <w:rPr>
          <w:rFonts w:ascii="Museo 300" w:eastAsia="Arial" w:hAnsi="Museo 300"/>
          <w:color w:val="000000" w:themeColor="text1"/>
          <w:sz w:val="16"/>
          <w:szCs w:val="16"/>
        </w:rPr>
        <w:t>”.</w:t>
      </w:r>
    </w:p>
    <w:p w14:paraId="0B2CE446" w14:textId="77777777" w:rsidR="00494EC2" w:rsidRPr="00494EC2" w:rsidRDefault="00494EC2" w:rsidP="00494EC2">
      <w:pPr>
        <w:spacing w:after="200"/>
        <w:ind w:right="708"/>
        <w:jc w:val="both"/>
        <w:textAlignment w:val="auto"/>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4EF6B18"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405D8B">
        <w:rPr>
          <w:rFonts w:ascii="Museo Sans 300" w:hAnsi="Museo Sans 300"/>
          <w:sz w:val="20"/>
          <w:szCs w:val="20"/>
        </w:rPr>
        <w:t>E-</w:t>
      </w:r>
      <w:r w:rsidR="00AD45CE">
        <w:rPr>
          <w:rFonts w:ascii="Museo Sans 300" w:hAnsi="Museo Sans 300"/>
          <w:sz w:val="20"/>
          <w:szCs w:val="20"/>
        </w:rPr>
        <w:t>0038</w:t>
      </w:r>
      <w:r w:rsidR="00405D8B">
        <w:rPr>
          <w:rFonts w:ascii="Museo Sans 300" w:hAnsi="Museo Sans 300"/>
          <w:sz w:val="20"/>
          <w:szCs w:val="20"/>
        </w:rPr>
        <w:t>-202</w:t>
      </w:r>
      <w:r w:rsidR="00AD45CE">
        <w:rPr>
          <w:rFonts w:ascii="Museo Sans 300" w:hAnsi="Museo Sans 300"/>
          <w:sz w:val="20"/>
          <w:szCs w:val="20"/>
        </w:rPr>
        <w:t>3</w:t>
      </w:r>
      <w:r w:rsidR="00405D8B">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C168E7">
        <w:rPr>
          <w:rFonts w:ascii="Museo Sans 300" w:hAnsi="Museo Sans 300"/>
          <w:sz w:val="20"/>
          <w:szCs w:val="20"/>
        </w:rPr>
        <w:t>IT-</w:t>
      </w:r>
      <w:r w:rsidR="00607452">
        <w:rPr>
          <w:rFonts w:ascii="Museo Sans 300" w:hAnsi="Museo Sans 300"/>
          <w:sz w:val="20"/>
          <w:szCs w:val="20"/>
        </w:rPr>
        <w:t>0079</w:t>
      </w:r>
      <w:r w:rsidR="007859AA">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9DD2086" w14:textId="77777777" w:rsidR="00AD45CE" w:rsidRDefault="00AD45C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554F1EA2" w14:textId="35D69061"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sidR="007C2EBC">
        <w:rPr>
          <w:rFonts w:ascii="Museo Sans 300" w:hAnsi="Museo Sans 300" w:cs="Segoe UI"/>
          <w:sz w:val="20"/>
          <w:szCs w:val="20"/>
        </w:rPr>
        <w:t xml:space="preserve">s partes el día </w:t>
      </w:r>
      <w:r w:rsidR="00AD45CE">
        <w:rPr>
          <w:rFonts w:ascii="Museo Sans 300" w:hAnsi="Museo Sans 300" w:cs="Segoe UI"/>
          <w:sz w:val="20"/>
          <w:szCs w:val="20"/>
        </w:rPr>
        <w:t>dieciséis</w:t>
      </w:r>
      <w:r w:rsidR="007C2EBC">
        <w:rPr>
          <w:rFonts w:ascii="Museo Sans 300" w:hAnsi="Museo Sans 300" w:cs="Segoe UI"/>
          <w:sz w:val="20"/>
          <w:szCs w:val="20"/>
        </w:rPr>
        <w:t xml:space="preserve"> de </w:t>
      </w:r>
      <w:r w:rsidR="00AD45CE">
        <w:rPr>
          <w:rFonts w:ascii="Museo Sans 300" w:hAnsi="Museo Sans 300" w:cs="Segoe UI"/>
          <w:sz w:val="20"/>
          <w:szCs w:val="20"/>
        </w:rPr>
        <w:t>marzo</w:t>
      </w:r>
      <w:r w:rsidR="00786978">
        <w:rPr>
          <w:rFonts w:ascii="Museo Sans 300" w:hAnsi="Museo Sans 300" w:cs="Segoe UI"/>
          <w:sz w:val="20"/>
          <w:szCs w:val="20"/>
        </w:rPr>
        <w:t xml:space="preserve"> de</w:t>
      </w:r>
      <w:r w:rsidR="007110F4">
        <w:rPr>
          <w:rFonts w:ascii="Museo Sans 300" w:hAnsi="Museo Sans 300" w:cs="Segoe UI"/>
          <w:sz w:val="20"/>
          <w:szCs w:val="20"/>
        </w:rPr>
        <w:t>l presente año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sidR="007C2EBC">
        <w:rPr>
          <w:rFonts w:ascii="Museo Sans 300" w:hAnsi="Museo Sans 300" w:cs="Segoe UI"/>
          <w:sz w:val="20"/>
          <w:szCs w:val="20"/>
        </w:rPr>
        <w:t xml:space="preserve"> el día </w:t>
      </w:r>
      <w:r w:rsidR="00AD45CE">
        <w:rPr>
          <w:rFonts w:ascii="Museo Sans 300" w:hAnsi="Museo Sans 300" w:cs="Segoe UI"/>
          <w:sz w:val="20"/>
          <w:szCs w:val="20"/>
        </w:rPr>
        <w:t>treinta</w:t>
      </w:r>
      <w:r w:rsidR="007C2EBC">
        <w:rPr>
          <w:rFonts w:ascii="Museo Sans 300" w:hAnsi="Museo Sans 300" w:cs="Segoe UI"/>
          <w:sz w:val="20"/>
          <w:szCs w:val="20"/>
        </w:rPr>
        <w:t xml:space="preserve"> de </w:t>
      </w:r>
      <w:r w:rsidR="007110F4">
        <w:rPr>
          <w:rFonts w:ascii="Museo Sans 300" w:hAnsi="Museo Sans 300" w:cs="Segoe UI"/>
          <w:sz w:val="20"/>
          <w:szCs w:val="20"/>
        </w:rPr>
        <w:t>marzo</w:t>
      </w:r>
      <w:r w:rsidR="007C2EBC">
        <w:rPr>
          <w:rFonts w:ascii="Museo Sans 300" w:hAnsi="Museo Sans 300" w:cs="Segoe UI"/>
          <w:sz w:val="20"/>
          <w:szCs w:val="20"/>
        </w:rPr>
        <w:t xml:space="preserve"> de este año</w:t>
      </w:r>
      <w:r>
        <w:rPr>
          <w:rFonts w:ascii="Museo Sans 300" w:hAnsi="Museo Sans 300" w:cs="Segoe UI"/>
          <w:sz w:val="20"/>
          <w:szCs w:val="20"/>
        </w:rPr>
        <w:t>.</w:t>
      </w:r>
    </w:p>
    <w:p w14:paraId="5779E4F4" w14:textId="77777777" w:rsidR="00EA444C" w:rsidRDefault="00EA444C" w:rsidP="00F274E8">
      <w:pPr>
        <w:pStyle w:val="Prrafodelista"/>
        <w:tabs>
          <w:tab w:val="left" w:pos="426"/>
        </w:tabs>
        <w:ind w:left="426"/>
        <w:jc w:val="both"/>
        <w:rPr>
          <w:rFonts w:ascii="Museo Sans 300" w:hAnsi="Museo Sans 300" w:cs="Segoe UI"/>
          <w:sz w:val="20"/>
          <w:szCs w:val="20"/>
        </w:rPr>
      </w:pPr>
    </w:p>
    <w:p w14:paraId="4E4938AD" w14:textId="6F883B4C" w:rsidR="00F80282" w:rsidRDefault="00F80282" w:rsidP="00F80282">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r w:rsidRPr="00433106">
        <w:rPr>
          <w:rFonts w:ascii="Museo Sans 300" w:hAnsi="Museo Sans 300"/>
          <w:sz w:val="20"/>
          <w:szCs w:val="20"/>
        </w:rPr>
        <w:t xml:space="preserve">El día </w:t>
      </w:r>
      <w:r w:rsidR="00AD45CE">
        <w:rPr>
          <w:rFonts w:ascii="Museo Sans 300" w:hAnsi="Museo Sans 300"/>
          <w:sz w:val="20"/>
          <w:szCs w:val="20"/>
        </w:rPr>
        <w:t>treinta y uno</w:t>
      </w:r>
      <w:r>
        <w:rPr>
          <w:rFonts w:ascii="Museo Sans 300" w:hAnsi="Museo Sans 300"/>
          <w:sz w:val="20"/>
          <w:szCs w:val="20"/>
        </w:rPr>
        <w:t xml:space="preserve"> de marzo</w:t>
      </w:r>
      <w:r w:rsidRPr="00433106">
        <w:rPr>
          <w:rFonts w:ascii="Museo Sans 300" w:hAnsi="Museo Sans 300"/>
          <w:sz w:val="20"/>
          <w:szCs w:val="20"/>
        </w:rPr>
        <w:t xml:space="preserve"> de</w:t>
      </w:r>
      <w:r>
        <w:rPr>
          <w:rFonts w:ascii="Museo Sans 300" w:hAnsi="Museo Sans 300"/>
          <w:sz w:val="20"/>
          <w:szCs w:val="20"/>
        </w:rPr>
        <w:t>l presente año</w:t>
      </w:r>
      <w:r w:rsidRPr="00433106">
        <w:rPr>
          <w:rFonts w:ascii="Museo Sans 300" w:hAnsi="Museo Sans 300"/>
          <w:sz w:val="20"/>
          <w:szCs w:val="20"/>
        </w:rPr>
        <w:t xml:space="preserve">, la sociedad CAESS, S.A. de C.V. presentó un escrito en el cual manifestó que se adhiere al contenido del informe técnico </w:t>
      </w:r>
      <w:proofErr w:type="spellStart"/>
      <w:r w:rsidRPr="00433106">
        <w:rPr>
          <w:rFonts w:ascii="Museo Sans 300" w:hAnsi="Museo Sans 300"/>
          <w:sz w:val="20"/>
          <w:szCs w:val="20"/>
        </w:rPr>
        <w:t>N.°</w:t>
      </w:r>
      <w:proofErr w:type="spellEnd"/>
      <w:r w:rsidRPr="00433106">
        <w:rPr>
          <w:rFonts w:ascii="Museo Sans 300" w:hAnsi="Museo Sans 300"/>
          <w:sz w:val="20"/>
          <w:szCs w:val="20"/>
        </w:rPr>
        <w:t xml:space="preserve"> </w:t>
      </w:r>
      <w:r>
        <w:rPr>
          <w:rFonts w:ascii="Museo Sans 300" w:hAnsi="Museo Sans 300"/>
          <w:sz w:val="20"/>
          <w:szCs w:val="20"/>
        </w:rPr>
        <w:t>IT-</w:t>
      </w:r>
      <w:r w:rsidR="00607452">
        <w:rPr>
          <w:rFonts w:ascii="Museo Sans 300" w:hAnsi="Museo Sans 300"/>
          <w:sz w:val="20"/>
          <w:szCs w:val="20"/>
        </w:rPr>
        <w:t>0079</w:t>
      </w:r>
      <w:r>
        <w:rPr>
          <w:rFonts w:ascii="Museo Sans 300" w:hAnsi="Museo Sans 300" w:cs="Segoe UI"/>
          <w:sz w:val="20"/>
          <w:szCs w:val="20"/>
        </w:rPr>
        <w:t>-CAU-23</w:t>
      </w:r>
      <w:r w:rsidRPr="00433106">
        <w:rPr>
          <w:rFonts w:ascii="Museo Sans 300" w:hAnsi="Museo Sans 300"/>
          <w:sz w:val="20"/>
          <w:szCs w:val="20"/>
        </w:rPr>
        <w:t xml:space="preserve">. Por su parte, </w:t>
      </w:r>
      <w:r>
        <w:rPr>
          <w:rFonts w:ascii="Museo Sans 300" w:hAnsi="Museo Sans 300"/>
          <w:sz w:val="20"/>
          <w:szCs w:val="20"/>
        </w:rPr>
        <w:t>el</w:t>
      </w:r>
      <w:r w:rsidRPr="00433106">
        <w:rPr>
          <w:rFonts w:ascii="Museo Sans 300" w:hAnsi="Museo Sans 300"/>
          <w:sz w:val="20"/>
          <w:szCs w:val="20"/>
        </w:rPr>
        <w:t xml:space="preserve"> usuari</w:t>
      </w:r>
      <w:r>
        <w:rPr>
          <w:rFonts w:ascii="Museo Sans 300" w:hAnsi="Museo Sans 300"/>
          <w:sz w:val="20"/>
          <w:szCs w:val="20"/>
        </w:rPr>
        <w:t>o</w:t>
      </w:r>
      <w:r w:rsidRPr="00433106">
        <w:rPr>
          <w:rFonts w:ascii="Museo Sans 300" w:hAnsi="Museo Sans 300"/>
          <w:sz w:val="20"/>
          <w:szCs w:val="20"/>
        </w:rPr>
        <w:t xml:space="preserve"> no presentó documentación para ser analizada</w:t>
      </w:r>
      <w:r>
        <w:rPr>
          <w:rFonts w:ascii="Museo Sans 300" w:hAnsi="Museo Sans 300"/>
          <w:sz w:val="20"/>
          <w:szCs w:val="20"/>
        </w:rPr>
        <w:t>.</w:t>
      </w:r>
    </w:p>
    <w:p w14:paraId="15ED2B6F" w14:textId="0EF0A391" w:rsidR="00F0527F" w:rsidRDefault="00F0527F" w:rsidP="00E1472C">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0D443D8" w14:textId="4AA774DE" w:rsidR="008B3729" w:rsidRDefault="008B3729" w:rsidP="008B3729">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D5E1912" w14:textId="77777777" w:rsidR="00670FF6" w:rsidRDefault="00670FF6"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77777777"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5FD91CE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5F0D9B">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2FC4C971"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A4DCDBD" w14:textId="77777777" w:rsidR="00B04C99" w:rsidRDefault="00B04C9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04B7BB73" w14:textId="77777777" w:rsidR="00B04C99" w:rsidRDefault="00B04C9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7873557" w14:textId="77777777" w:rsidR="00B04C99" w:rsidRDefault="00B04C9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41EBCF4" w14:textId="77777777" w:rsidR="00B04C99" w:rsidRDefault="00B04C9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FA36671" w14:textId="4F9FAC15" w:rsidR="00116B81" w:rsidRDefault="00116B81"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A6BD446"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05F8245" w14:textId="77777777" w:rsidR="00275CBD" w:rsidRDefault="00275CB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13070BE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3386EBE"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D0C479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494EC2">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58AF09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C168E7">
        <w:rPr>
          <w:rFonts w:ascii="Museo Sans 300" w:hAnsi="Museo Sans 300" w:cs="Times New Roman"/>
          <w:sz w:val="20"/>
          <w:szCs w:val="20"/>
        </w:rPr>
        <w:t>IT-</w:t>
      </w:r>
      <w:r w:rsidR="00607452">
        <w:rPr>
          <w:rFonts w:ascii="Museo Sans 300" w:hAnsi="Museo Sans 300" w:cs="Times New Roman"/>
          <w:sz w:val="20"/>
          <w:szCs w:val="20"/>
        </w:rPr>
        <w:t>0079</w:t>
      </w:r>
      <w:r w:rsidR="007859AA">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AD38321" w14:textId="625ECF3F" w:rsidR="004251E9" w:rsidRPr="004251E9" w:rsidRDefault="00C34300" w:rsidP="004251E9">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2" w:name="_Hlk102722268"/>
      <w:r w:rsidR="00C31667">
        <w:rPr>
          <w:rFonts w:ascii="Museo 300" w:eastAsia="Arial" w:hAnsi="Museo 300"/>
          <w:color w:val="000000"/>
          <w:sz w:val="16"/>
          <w:szCs w:val="16"/>
          <w:lang w:val="es-ES"/>
        </w:rPr>
        <w:t xml:space="preserve"> </w:t>
      </w:r>
      <w:bookmarkEnd w:id="2"/>
      <w:r w:rsidR="004251E9">
        <w:rPr>
          <w:rFonts w:ascii="Museo 300" w:eastAsia="Arial" w:hAnsi="Museo 300"/>
          <w:color w:val="000000"/>
          <w:sz w:val="16"/>
          <w:szCs w:val="16"/>
          <w:lang w:val="es-ES"/>
        </w:rPr>
        <w:t>Con</w:t>
      </w:r>
      <w:r w:rsidR="004251E9" w:rsidRPr="004251E9">
        <w:rPr>
          <w:rFonts w:ascii="Museo 300" w:hAnsi="Museo 300"/>
          <w:sz w:val="16"/>
          <w:szCs w:val="16"/>
        </w:rPr>
        <w:t xml:space="preserve"> fecha 18 de octubre de 2022 técnicos de la empresa distribuidora CAESS ejecutaron la orden de servicio </w:t>
      </w:r>
      <w:proofErr w:type="spellStart"/>
      <w:r w:rsidR="004251E9" w:rsidRPr="004251E9">
        <w:rPr>
          <w:rFonts w:ascii="Museo 300" w:hAnsi="Museo 300"/>
          <w:sz w:val="16"/>
          <w:szCs w:val="16"/>
        </w:rPr>
        <w:t>n.°</w:t>
      </w:r>
      <w:proofErr w:type="spellEnd"/>
      <w:r w:rsidR="004251E9" w:rsidRPr="004251E9">
        <w:rPr>
          <w:rFonts w:ascii="Museo 300" w:hAnsi="Museo 300"/>
          <w:sz w:val="16"/>
          <w:szCs w:val="16"/>
        </w:rPr>
        <w:t xml:space="preserve"> </w:t>
      </w:r>
      <w:proofErr w:type="spellStart"/>
      <w:r w:rsidR="00F97831">
        <w:rPr>
          <w:rFonts w:ascii="Museo 300" w:hAnsi="Museo 300"/>
          <w:sz w:val="16"/>
          <w:szCs w:val="16"/>
        </w:rPr>
        <w:t>xxx</w:t>
      </w:r>
      <w:proofErr w:type="spellEnd"/>
      <w:r w:rsidR="004251E9" w:rsidRPr="004251E9">
        <w:rPr>
          <w:rFonts w:ascii="Museo 300" w:hAnsi="Museo 300"/>
          <w:sz w:val="16"/>
          <w:szCs w:val="16"/>
        </w:rPr>
        <w:t xml:space="preserve"> en el suministro identificado con el NIC </w:t>
      </w:r>
      <w:proofErr w:type="spellStart"/>
      <w:r w:rsidR="00494EC2">
        <w:rPr>
          <w:rFonts w:ascii="Museo 300" w:hAnsi="Museo 300"/>
          <w:sz w:val="16"/>
          <w:szCs w:val="16"/>
        </w:rPr>
        <w:t>xxx</w:t>
      </w:r>
      <w:proofErr w:type="spellEnd"/>
      <w:r w:rsidR="004251E9" w:rsidRPr="004251E9">
        <w:rPr>
          <w:rFonts w:ascii="Museo 300" w:hAnsi="Museo 300"/>
          <w:sz w:val="16"/>
          <w:szCs w:val="16"/>
        </w:rPr>
        <w:t>. En el desarrollo de esta, los técnicos expresan haber encontrado una alteración en las conexiones del medidor.</w:t>
      </w:r>
      <w:r w:rsidR="004251E9">
        <w:rPr>
          <w:rFonts w:ascii="Museo 300" w:hAnsi="Museo 300"/>
          <w:sz w:val="16"/>
          <w:szCs w:val="16"/>
        </w:rPr>
        <w:t xml:space="preserve"> (…)</w:t>
      </w:r>
    </w:p>
    <w:p w14:paraId="3FD84351" w14:textId="77777777" w:rsidR="004251E9" w:rsidRPr="004251E9" w:rsidRDefault="004251E9" w:rsidP="004251E9">
      <w:pPr>
        <w:tabs>
          <w:tab w:val="left" w:pos="993"/>
          <w:tab w:val="left" w:pos="9072"/>
        </w:tabs>
        <w:ind w:left="993" w:right="709"/>
        <w:jc w:val="both"/>
        <w:rPr>
          <w:rStyle w:val="normaltextrun"/>
          <w:rFonts w:ascii="Museo 300" w:eastAsia="SimSun" w:hAnsi="Museo 300" w:cs="Segoe UI"/>
          <w:color w:val="000000" w:themeColor="text1"/>
          <w:sz w:val="16"/>
          <w:szCs w:val="16"/>
        </w:rPr>
      </w:pPr>
      <w:r w:rsidRPr="004251E9">
        <w:rPr>
          <w:rStyle w:val="normaltextrun"/>
          <w:rFonts w:ascii="Museo 300" w:eastAsia="SimSun" w:hAnsi="Museo 300" w:cs="Segoe UI"/>
          <w:color w:val="000000" w:themeColor="text1"/>
          <w:sz w:val="16"/>
          <w:szCs w:val="16"/>
        </w:rPr>
        <w:t xml:space="preserve">Al respecto, </w:t>
      </w:r>
      <w:r w:rsidRPr="004251E9">
        <w:rPr>
          <w:rStyle w:val="normaltextrun"/>
          <w:rFonts w:ascii="Museo 300" w:hAnsi="Museo 300"/>
          <w:color w:val="000000"/>
          <w:sz w:val="16"/>
          <w:szCs w:val="16"/>
          <w:bdr w:val="none" w:sz="0" w:space="0" w:color="auto" w:frame="1"/>
        </w:rPr>
        <w:t xml:space="preserve">el CAU realizó un análisis de la evidencia fotográfica remitida por la empresa distribuidora referente a las condiciones encontradas en la inspección de fecha 18 de octubre de 2022, verificándose que mediante las fotografías </w:t>
      </w:r>
      <w:proofErr w:type="spellStart"/>
      <w:r w:rsidRPr="004251E9">
        <w:rPr>
          <w:rStyle w:val="normaltextrun"/>
          <w:rFonts w:ascii="Museo 300" w:hAnsi="Museo 300"/>
          <w:color w:val="000000"/>
          <w:sz w:val="16"/>
          <w:szCs w:val="16"/>
          <w:bdr w:val="none" w:sz="0" w:space="0" w:color="auto" w:frame="1"/>
        </w:rPr>
        <w:t>n.°</w:t>
      </w:r>
      <w:proofErr w:type="spellEnd"/>
      <w:r w:rsidRPr="004251E9">
        <w:rPr>
          <w:rStyle w:val="normaltextrun"/>
          <w:rFonts w:ascii="Museo 300" w:hAnsi="Museo 300"/>
          <w:color w:val="000000"/>
          <w:sz w:val="16"/>
          <w:szCs w:val="16"/>
          <w:bdr w:val="none" w:sz="0" w:space="0" w:color="auto" w:frame="1"/>
        </w:rPr>
        <w:t xml:space="preserve"> 3, 4, 5 y 6 se muestra claramente la existencia de una condición irregular en el suministro. </w:t>
      </w:r>
      <w:r w:rsidRPr="004251E9">
        <w:rPr>
          <w:rStyle w:val="normaltextrun"/>
          <w:rFonts w:ascii="Museo 300" w:eastAsia="SimSun" w:hAnsi="Museo 300" w:cs="Segoe UI"/>
          <w:color w:val="000000" w:themeColor="text1"/>
          <w:sz w:val="16"/>
          <w:szCs w:val="16"/>
        </w:rPr>
        <w:t xml:space="preserve"> </w:t>
      </w:r>
    </w:p>
    <w:p w14:paraId="4DC82805" w14:textId="5FB942AD" w:rsidR="00C34300" w:rsidRPr="004251E9" w:rsidRDefault="004251E9" w:rsidP="004251E9">
      <w:pPr>
        <w:tabs>
          <w:tab w:val="left" w:pos="993"/>
          <w:tab w:val="left" w:pos="9072"/>
        </w:tabs>
        <w:ind w:left="993" w:right="709"/>
        <w:jc w:val="both"/>
        <w:rPr>
          <w:rFonts w:ascii="Museo 300" w:hAnsi="Museo 300"/>
          <w:iCs/>
          <w:sz w:val="16"/>
          <w:szCs w:val="16"/>
        </w:rPr>
      </w:pPr>
      <w:r w:rsidRPr="004251E9">
        <w:rPr>
          <w:rFonts w:ascii="Museo 300" w:hAnsi="Museo 300"/>
          <w:iCs/>
          <w:sz w:val="16"/>
          <w:szCs w:val="16"/>
        </w:rPr>
        <w:t>En ese sentido, el CAU es de la opinión que la empresa distribuidora CAESS cuenta con la evidencia necesaria la cual permite determinar que en el suministro en referencia existió una condición irregular documentada por CAESS con fecha 18 de octubre de 2022, que consistía en la manipulación de las conexiones en las terminales del medidor, permitiendo que la fase de la acometida de CAESS fuera conectada a discreción del usuario, directamente a la fase de carga del suministro condición que impidió el registro del consumo real de energía demanda en el inmueble.</w:t>
      </w:r>
      <w:r w:rsidR="00094C3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8C7CECB" w14:textId="77777777" w:rsidR="00120519" w:rsidRPr="00FE11DB" w:rsidRDefault="00120519" w:rsidP="00120519">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145501AA" w14:textId="77777777" w:rsidR="00120519" w:rsidRDefault="00120519" w:rsidP="00120519">
      <w:pPr>
        <w:suppressAutoHyphens w:val="0"/>
        <w:autoSpaceDN/>
        <w:spacing w:after="0" w:line="240" w:lineRule="auto"/>
        <w:ind w:left="420"/>
        <w:jc w:val="both"/>
        <w:rPr>
          <w:rFonts w:ascii="Museo Sans 300" w:hAnsi="Museo Sans 300" w:cs="Segoe UI"/>
          <w:sz w:val="20"/>
          <w:szCs w:val="20"/>
          <w:lang w:eastAsia="es-MX"/>
        </w:rPr>
      </w:pPr>
    </w:p>
    <w:p w14:paraId="5CA2FA03" w14:textId="79C89D32" w:rsidR="009E7BFB" w:rsidRPr="009E7BFB" w:rsidRDefault="00120519" w:rsidP="009E7BFB">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lastRenderedPageBreak/>
        <w:t>(…)</w:t>
      </w:r>
      <w:bookmarkStart w:id="3" w:name="_Hlk105830074"/>
      <w:r w:rsidR="009E7BFB">
        <w:rPr>
          <w:rFonts w:ascii="Museo 300" w:hAnsi="Museo 300"/>
          <w:sz w:val="16"/>
          <w:szCs w:val="16"/>
        </w:rPr>
        <w:t xml:space="preserve"> </w:t>
      </w:r>
      <w:r w:rsidR="009E7BFB" w:rsidRPr="009E7BFB">
        <w:rPr>
          <w:rFonts w:ascii="Museo 300" w:eastAsia="SimSun" w:hAnsi="Museo 300"/>
          <w:spacing w:val="-5"/>
          <w:sz w:val="16"/>
          <w:szCs w:val="16"/>
        </w:rPr>
        <w:t xml:space="preserve">se considera que independientemente si la irregularidad fue generada por terceras personas sin que él tuviera conocimiento de esta, la evidencia remitida por la empresa distribuidora no da lugar a duda y demuestra que en el suministro efectivamente existió una condición irregular. </w:t>
      </w:r>
      <w:r w:rsidR="009E7BFB">
        <w:rPr>
          <w:rFonts w:ascii="Museo 300" w:eastAsia="SimSun" w:hAnsi="Museo 300"/>
          <w:spacing w:val="-5"/>
          <w:sz w:val="16"/>
          <w:szCs w:val="16"/>
        </w:rPr>
        <w:t>(…)</w:t>
      </w:r>
    </w:p>
    <w:p w14:paraId="7DD594F9" w14:textId="16548EFB" w:rsidR="00E47AC8" w:rsidRPr="00E47AC8" w:rsidRDefault="00CC62A8" w:rsidP="00E47AC8">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C168E7">
        <w:rPr>
          <w:rFonts w:ascii="Museo Sans 300" w:hAnsi="Museo Sans 300"/>
          <w:sz w:val="20"/>
          <w:szCs w:val="20"/>
        </w:rPr>
        <w:t>IT-</w:t>
      </w:r>
      <w:r w:rsidR="00607452">
        <w:rPr>
          <w:rFonts w:ascii="Museo Sans 300" w:hAnsi="Museo Sans 300"/>
          <w:sz w:val="20"/>
          <w:szCs w:val="20"/>
        </w:rPr>
        <w:t>0079</w:t>
      </w:r>
      <w:r w:rsidR="007859AA">
        <w:rPr>
          <w:rFonts w:ascii="Museo Sans 300" w:hAnsi="Museo Sans 300"/>
          <w:sz w:val="20"/>
          <w:szCs w:val="20"/>
        </w:rPr>
        <w:t>-CAU-23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3"/>
      <w:r w:rsidR="00006856">
        <w:rPr>
          <w:rStyle w:val="normaltextrun"/>
          <w:rFonts w:ascii="Museo Sans 300" w:hAnsi="Museo Sans 300"/>
          <w:color w:val="000000"/>
          <w:sz w:val="20"/>
          <w:szCs w:val="20"/>
          <w:shd w:val="clear" w:color="auto" w:fill="FFFFFF"/>
        </w:rPr>
        <w:t>e</w:t>
      </w:r>
      <w:r w:rsidR="00EB4E41">
        <w:rPr>
          <w:rFonts w:ascii="Museo Sans 300" w:hAnsi="Museo Sans 300" w:cs="Segoe UI"/>
          <w:sz w:val="20"/>
          <w:szCs w:val="20"/>
          <w:lang w:eastAsia="es-MX"/>
        </w:rPr>
        <w:t xml:space="preserve"> </w:t>
      </w:r>
      <w:r w:rsidR="00EB4E41">
        <w:rPr>
          <w:rStyle w:val="normaltextrun"/>
          <w:rFonts w:ascii="Museo Sans 300" w:hAnsi="Museo Sans 300"/>
          <w:color w:val="000000"/>
          <w:sz w:val="20"/>
          <w:szCs w:val="20"/>
          <w:shd w:val="clear" w:color="auto" w:fill="FFFFFF"/>
        </w:rPr>
        <w:t>en la conexión</w:t>
      </w:r>
      <w:r w:rsidR="00E47AC8">
        <w:rPr>
          <w:rStyle w:val="normaltextrun"/>
          <w:rFonts w:ascii="Museo Sans 300" w:hAnsi="Museo Sans 300"/>
          <w:color w:val="000000"/>
          <w:sz w:val="20"/>
          <w:szCs w:val="20"/>
          <w:shd w:val="clear" w:color="auto" w:fill="FFFFFF"/>
        </w:rPr>
        <w:t xml:space="preserve"> </w:t>
      </w:r>
      <w:r w:rsidR="00E47AC8" w:rsidRPr="00E47AC8">
        <w:rPr>
          <w:rStyle w:val="normaltextrun"/>
          <w:rFonts w:ascii="Museo Sans 300" w:hAnsi="Museo Sans 300"/>
          <w:color w:val="000000"/>
          <w:sz w:val="20"/>
          <w:szCs w:val="20"/>
          <w:shd w:val="clear" w:color="auto" w:fill="FFFFFF"/>
        </w:rPr>
        <w:t xml:space="preserve">de la fase de salida directa </w:t>
      </w:r>
      <w:r w:rsidR="00E47AC8" w:rsidRPr="00E47AC8">
        <w:rPr>
          <w:rFonts w:ascii="Museo Sans 300" w:hAnsi="Museo Sans 300" w:cs="Segoe UI"/>
          <w:sz w:val="20"/>
          <w:szCs w:val="20"/>
          <w:lang w:eastAsia="es-MX"/>
        </w:rPr>
        <w:t xml:space="preserve">en la fase de entrada de la bornera del equipo de medición, con el fin de consumir energía y que no era registrada por el medidor. </w:t>
      </w:r>
    </w:p>
    <w:p w14:paraId="6687DCF4" w14:textId="77777777" w:rsidR="00E47AC8" w:rsidRDefault="00E47AC8"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05347188"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0C7D366D"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7C69EBF" w14:textId="70342361" w:rsidR="00F26D0D" w:rsidRDefault="00F26D0D" w:rsidP="00F26D0D">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válido el método de censo de carga utilizado por la distribuidora, sin embargo, adecuó la potencia de la carga y el tiempo de demanda de la energía. </w:t>
      </w:r>
    </w:p>
    <w:p w14:paraId="472336AB" w14:textId="77777777" w:rsidR="00F26D0D" w:rsidRDefault="00F26D0D" w:rsidP="00CF4112">
      <w:pPr>
        <w:autoSpaceDE w:val="0"/>
        <w:spacing w:after="0" w:line="240" w:lineRule="auto"/>
        <w:ind w:left="426"/>
        <w:jc w:val="both"/>
        <w:rPr>
          <w:rFonts w:ascii="Museo Sans 300" w:hAnsi="Museo Sans 300"/>
          <w:sz w:val="20"/>
          <w:szCs w:val="20"/>
        </w:rPr>
      </w:pPr>
    </w:p>
    <w:p w14:paraId="39CD44A6" w14:textId="77777777" w:rsidR="00F26D0D" w:rsidRDefault="00F26D0D" w:rsidP="00F26D0D">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12CF599E" w14:textId="77777777" w:rsidR="00F26D0D" w:rsidRDefault="00F26D0D" w:rsidP="00F26D0D">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7ADB68D" w14:textId="649B05EB" w:rsidR="00F26D0D" w:rsidRPr="00E37C82" w:rsidRDefault="00F26D0D" w:rsidP="00F26D0D">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un promedio mensual de 218 kWh.</w:t>
      </w:r>
    </w:p>
    <w:p w14:paraId="1E4102E3" w14:textId="6FE0D915" w:rsidR="00F26D0D" w:rsidRPr="00A30F51" w:rsidRDefault="00F26D0D" w:rsidP="00F26D0D">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veint</w:t>
      </w:r>
      <w:r w:rsidR="00A4478B">
        <w:rPr>
          <w:rFonts w:ascii="Museo Sans 300" w:eastAsia="Times New Roman" w:hAnsi="Museo Sans 300" w:cs="Times New Roman"/>
          <w:sz w:val="20"/>
          <w:szCs w:val="20"/>
          <w:lang w:val="es-ES"/>
        </w:rPr>
        <w:t>iuno</w:t>
      </w:r>
      <w:r>
        <w:rPr>
          <w:rFonts w:ascii="Museo Sans 300" w:eastAsia="Times New Roman" w:hAnsi="Museo Sans 300" w:cs="Times New Roman"/>
          <w:sz w:val="20"/>
          <w:szCs w:val="20"/>
          <w:lang w:val="es-ES"/>
        </w:rPr>
        <w:t xml:space="preserve"> de abril al dieci</w:t>
      </w:r>
      <w:r w:rsidR="00A4478B">
        <w:rPr>
          <w:rFonts w:ascii="Museo Sans 300" w:eastAsia="Times New Roman" w:hAnsi="Museo Sans 300" w:cs="Times New Roman"/>
          <w:sz w:val="20"/>
          <w:szCs w:val="20"/>
          <w:lang w:val="es-ES"/>
        </w:rPr>
        <w:t>ocho</w:t>
      </w:r>
      <w:r>
        <w:rPr>
          <w:rFonts w:ascii="Museo Sans 300" w:eastAsia="Times New Roman" w:hAnsi="Museo Sans 300" w:cs="Times New Roman"/>
          <w:sz w:val="20"/>
          <w:szCs w:val="20"/>
          <w:lang w:val="es-ES"/>
        </w:rPr>
        <w:t xml:space="preserve"> de octubre del dos mil veintidós.</w:t>
      </w:r>
    </w:p>
    <w:p w14:paraId="568EA3A3" w14:textId="77777777" w:rsidR="00F26D0D" w:rsidRDefault="00F26D0D" w:rsidP="00F26D0D">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541BA5B1" w14:textId="13925166" w:rsidR="000129AB" w:rsidRDefault="000129AB" w:rsidP="000129A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A4478B">
        <w:rPr>
          <w:rFonts w:ascii="Museo Sans 300" w:hAnsi="Museo Sans 300"/>
          <w:sz w:val="20"/>
          <w:szCs w:val="20"/>
        </w:rPr>
        <w:t>DOSCIENTOS TREINTA Y TRES</w:t>
      </w:r>
      <w:r w:rsidR="00544BB6">
        <w:rPr>
          <w:rFonts w:ascii="Museo Sans 300" w:hAnsi="Museo Sans 300"/>
          <w:sz w:val="20"/>
          <w:szCs w:val="20"/>
        </w:rPr>
        <w:t xml:space="preserve"> </w:t>
      </w:r>
      <w:r w:rsidR="00A4478B">
        <w:rPr>
          <w:rFonts w:ascii="Museo Sans 300" w:hAnsi="Museo Sans 300"/>
          <w:sz w:val="20"/>
          <w:szCs w:val="20"/>
        </w:rPr>
        <w:t>63</w:t>
      </w:r>
      <w:r w:rsidRPr="00AC7FFE">
        <w:rPr>
          <w:rFonts w:ascii="Museo Sans 300" w:hAnsi="Museo Sans 300"/>
          <w:sz w:val="20"/>
          <w:szCs w:val="20"/>
        </w:rPr>
        <w:t xml:space="preserve">/100 DÓLARES DE LOS ESTADOS UNIDOS DE AMÉRICA (USD </w:t>
      </w:r>
      <w:r w:rsidR="00A4478B">
        <w:rPr>
          <w:rFonts w:ascii="Museo Sans 300" w:hAnsi="Museo Sans 300"/>
          <w:sz w:val="20"/>
          <w:szCs w:val="20"/>
        </w:rPr>
        <w:t>233.63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5397DA08" w14:textId="77777777" w:rsidR="00F80AA2" w:rsidRDefault="00F80AA2" w:rsidP="000129AB">
      <w:pPr>
        <w:autoSpaceDE w:val="0"/>
        <w:spacing w:after="0" w:line="240" w:lineRule="auto"/>
        <w:ind w:left="426"/>
        <w:jc w:val="both"/>
        <w:rPr>
          <w:rFonts w:ascii="Museo Sans 300" w:hAnsi="Museo Sans 300"/>
          <w:sz w:val="20"/>
          <w:szCs w:val="20"/>
        </w:rPr>
      </w:pPr>
    </w:p>
    <w:p w14:paraId="1A414A51" w14:textId="4AD2D413" w:rsidR="009C50CE" w:rsidRDefault="009C50CE" w:rsidP="009C50CE">
      <w:pPr>
        <w:pStyle w:val="Prrafodelista"/>
        <w:tabs>
          <w:tab w:val="left" w:pos="426"/>
        </w:tabs>
        <w:ind w:left="426"/>
        <w:jc w:val="both"/>
        <w:rPr>
          <w:rFonts w:ascii="Museo Sans 500" w:hAnsi="Museo Sans 500"/>
          <w:b/>
          <w:bCs/>
          <w:sz w:val="20"/>
          <w:szCs w:val="20"/>
        </w:rPr>
      </w:pPr>
      <w:r w:rsidRPr="000B41EC">
        <w:rPr>
          <w:rFonts w:ascii="Museo Sans 500" w:hAnsi="Museo Sans 500"/>
          <w:b/>
          <w:bCs/>
          <w:sz w:val="20"/>
          <w:szCs w:val="20"/>
        </w:rPr>
        <w:t>2.1.3</w:t>
      </w:r>
      <w:r>
        <w:rPr>
          <w:rFonts w:ascii="Museo Sans 500" w:hAnsi="Museo Sans 500"/>
          <w:b/>
          <w:bCs/>
          <w:sz w:val="20"/>
          <w:szCs w:val="20"/>
        </w:rPr>
        <w:t>. Reubicación del equipo de medición</w:t>
      </w:r>
    </w:p>
    <w:p w14:paraId="55CCC929" w14:textId="77777777" w:rsidR="009C50CE" w:rsidRDefault="009C50CE" w:rsidP="009C50CE">
      <w:pPr>
        <w:pStyle w:val="Prrafodelista"/>
        <w:tabs>
          <w:tab w:val="left" w:pos="426"/>
        </w:tabs>
        <w:ind w:left="426"/>
        <w:jc w:val="both"/>
        <w:rPr>
          <w:rFonts w:ascii="Museo Sans 500" w:hAnsi="Museo Sans 500"/>
          <w:b/>
          <w:bCs/>
          <w:sz w:val="20"/>
          <w:szCs w:val="20"/>
        </w:rPr>
      </w:pPr>
    </w:p>
    <w:p w14:paraId="1C2F365E" w14:textId="4D56853F" w:rsidR="00ED213B" w:rsidRDefault="00A22C11" w:rsidP="009C50CE">
      <w:pPr>
        <w:tabs>
          <w:tab w:val="num" w:pos="567"/>
        </w:tabs>
        <w:autoSpaceDE w:val="0"/>
        <w:spacing w:after="0" w:line="240" w:lineRule="auto"/>
        <w:ind w:left="426"/>
        <w:jc w:val="both"/>
        <w:rPr>
          <w:rFonts w:ascii="Museo Sans 300" w:hAnsi="Museo Sans 300"/>
          <w:sz w:val="20"/>
          <w:szCs w:val="20"/>
        </w:rPr>
      </w:pPr>
      <w:r>
        <w:rPr>
          <w:rFonts w:ascii="Museo Sans 300" w:hAnsi="Museo Sans 300"/>
          <w:sz w:val="20"/>
          <w:szCs w:val="20"/>
        </w:rPr>
        <w:t>E</w:t>
      </w:r>
      <w:r w:rsidR="009C50CE">
        <w:rPr>
          <w:rFonts w:ascii="Museo Sans 300" w:hAnsi="Museo Sans 300"/>
          <w:sz w:val="20"/>
          <w:szCs w:val="20"/>
        </w:rPr>
        <w:t xml:space="preserve">l CAU </w:t>
      </w:r>
      <w:r w:rsidR="009C50CE" w:rsidRPr="009C50CE">
        <w:rPr>
          <w:rFonts w:ascii="Museo Sans 300" w:hAnsi="Museo Sans 300"/>
          <w:sz w:val="20"/>
          <w:szCs w:val="20"/>
        </w:rPr>
        <w:t>advirtió que el equipo de medición</w:t>
      </w:r>
      <w:r w:rsidR="009C50CE">
        <w:rPr>
          <w:rFonts w:ascii="Museo Sans 300" w:hAnsi="Museo Sans 300"/>
          <w:sz w:val="20"/>
          <w:szCs w:val="20"/>
        </w:rPr>
        <w:t xml:space="preserve"> número </w:t>
      </w:r>
      <w:proofErr w:type="spellStart"/>
      <w:r w:rsidR="00F97831">
        <w:rPr>
          <w:rFonts w:ascii="Museo Sans 300" w:hAnsi="Museo Sans 300"/>
          <w:sz w:val="20"/>
          <w:szCs w:val="20"/>
        </w:rPr>
        <w:t>xxx</w:t>
      </w:r>
      <w:proofErr w:type="spellEnd"/>
      <w:r w:rsidR="009C50CE" w:rsidRPr="009C50CE">
        <w:rPr>
          <w:rFonts w:ascii="Museo Sans 300" w:hAnsi="Museo Sans 300"/>
          <w:sz w:val="20"/>
          <w:szCs w:val="20"/>
        </w:rPr>
        <w:t xml:space="preserve"> se encuentra </w:t>
      </w:r>
      <w:r w:rsidR="00ED213B">
        <w:rPr>
          <w:rFonts w:ascii="Museo Sans 300" w:hAnsi="Museo Sans 300"/>
          <w:sz w:val="20"/>
          <w:szCs w:val="20"/>
        </w:rPr>
        <w:t>a una altura que una persona pued</w:t>
      </w:r>
      <w:r w:rsidR="008C5330">
        <w:rPr>
          <w:rFonts w:ascii="Museo Sans 300" w:hAnsi="Museo Sans 300"/>
          <w:sz w:val="20"/>
          <w:szCs w:val="20"/>
        </w:rPr>
        <w:t>e</w:t>
      </w:r>
      <w:r w:rsidR="00ED213B">
        <w:rPr>
          <w:rFonts w:ascii="Museo Sans 300" w:hAnsi="Museo Sans 300"/>
          <w:sz w:val="20"/>
          <w:szCs w:val="20"/>
        </w:rPr>
        <w:t xml:space="preserve"> hacer contacto con las líneas de carga y acometida exponiéndose a un posible riesgo de contacto eléctrico.</w:t>
      </w:r>
    </w:p>
    <w:p w14:paraId="4EE4DDAA" w14:textId="4A356FB3" w:rsidR="00ED213B" w:rsidRDefault="00ED213B" w:rsidP="009C50CE">
      <w:pPr>
        <w:tabs>
          <w:tab w:val="num" w:pos="567"/>
        </w:tabs>
        <w:autoSpaceDE w:val="0"/>
        <w:spacing w:after="0" w:line="240" w:lineRule="auto"/>
        <w:ind w:left="426"/>
        <w:jc w:val="both"/>
        <w:rPr>
          <w:rFonts w:ascii="Museo Sans 300" w:hAnsi="Museo Sans 300"/>
          <w:sz w:val="20"/>
          <w:szCs w:val="20"/>
        </w:rPr>
      </w:pPr>
    </w:p>
    <w:p w14:paraId="6739F476" w14:textId="14E9656A" w:rsidR="00ED213B" w:rsidRDefault="00ED213B" w:rsidP="009C50CE">
      <w:pPr>
        <w:tabs>
          <w:tab w:val="num" w:pos="567"/>
        </w:tabs>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Por lo que </w:t>
      </w:r>
      <w:r w:rsidR="00A22C11">
        <w:rPr>
          <w:rFonts w:ascii="Museo Sans 300" w:hAnsi="Museo Sans 300"/>
          <w:sz w:val="20"/>
          <w:szCs w:val="20"/>
        </w:rPr>
        <w:t xml:space="preserve">recomendó </w:t>
      </w:r>
      <w:r>
        <w:rPr>
          <w:rFonts w:ascii="Museo Sans 300" w:hAnsi="Museo Sans 300"/>
          <w:sz w:val="20"/>
          <w:szCs w:val="20"/>
        </w:rPr>
        <w:t xml:space="preserve">a la distribuidora CAESS, S.A. de C.V. </w:t>
      </w:r>
      <w:r w:rsidR="00A22C11">
        <w:rPr>
          <w:rFonts w:ascii="Museo Sans 300" w:hAnsi="Museo Sans 300"/>
          <w:sz w:val="20"/>
          <w:szCs w:val="20"/>
        </w:rPr>
        <w:t xml:space="preserve">que </w:t>
      </w:r>
      <w:r>
        <w:rPr>
          <w:rFonts w:ascii="Museo Sans 300" w:hAnsi="Museo Sans 300"/>
          <w:sz w:val="20"/>
          <w:szCs w:val="20"/>
        </w:rPr>
        <w:t>realizar</w:t>
      </w:r>
      <w:r w:rsidR="00A22C11">
        <w:rPr>
          <w:rFonts w:ascii="Museo Sans 300" w:hAnsi="Museo Sans 300"/>
          <w:sz w:val="20"/>
          <w:szCs w:val="20"/>
        </w:rPr>
        <w:t>a</w:t>
      </w:r>
      <w:r>
        <w:rPr>
          <w:rFonts w:ascii="Museo Sans 300" w:hAnsi="Museo Sans 300"/>
          <w:sz w:val="20"/>
          <w:szCs w:val="20"/>
        </w:rPr>
        <w:t xml:space="preserve"> las gestiones que estime pertinentes para eliminar la deficiencia técnica de la instalación del equipo de medición señalada en el informe técnico</w:t>
      </w:r>
      <w:r w:rsidR="00474C12">
        <w:rPr>
          <w:rFonts w:ascii="Museo Sans 300" w:hAnsi="Museo Sans 300"/>
          <w:sz w:val="20"/>
          <w:szCs w:val="20"/>
        </w:rPr>
        <w:t xml:space="preserve"> </w:t>
      </w:r>
      <w:proofErr w:type="spellStart"/>
      <w:r w:rsidR="00474C12">
        <w:rPr>
          <w:rFonts w:ascii="Museo Sans 300" w:hAnsi="Museo Sans 300"/>
          <w:sz w:val="20"/>
          <w:szCs w:val="20"/>
        </w:rPr>
        <w:t>N</w:t>
      </w:r>
      <w:r w:rsidR="00A4456F">
        <w:rPr>
          <w:rFonts w:ascii="Museo Sans 300" w:hAnsi="Museo Sans 300"/>
          <w:sz w:val="20"/>
          <w:szCs w:val="20"/>
        </w:rPr>
        <w:t>.</w:t>
      </w:r>
      <w:r w:rsidR="00FC33DE">
        <w:rPr>
          <w:rFonts w:ascii="Museo Sans 300" w:hAnsi="Museo Sans 300"/>
          <w:sz w:val="20"/>
          <w:szCs w:val="20"/>
        </w:rPr>
        <w:t>°</w:t>
      </w:r>
      <w:proofErr w:type="spellEnd"/>
      <w:r>
        <w:rPr>
          <w:rFonts w:ascii="Museo Sans 300" w:hAnsi="Museo Sans 300"/>
          <w:sz w:val="20"/>
          <w:szCs w:val="20"/>
        </w:rPr>
        <w:t xml:space="preserve"> IT-0079-CAU-23, de conformidad con las normas técnicas siguientes: </w:t>
      </w:r>
    </w:p>
    <w:p w14:paraId="52B5C71F" w14:textId="77777777" w:rsidR="00ED213B" w:rsidRDefault="00ED213B" w:rsidP="009C50CE">
      <w:pPr>
        <w:tabs>
          <w:tab w:val="num" w:pos="567"/>
        </w:tabs>
        <w:autoSpaceDE w:val="0"/>
        <w:spacing w:after="0" w:line="240" w:lineRule="auto"/>
        <w:ind w:left="426"/>
        <w:jc w:val="both"/>
        <w:rPr>
          <w:rFonts w:ascii="Museo Sans 300" w:hAnsi="Museo Sans 300"/>
          <w:sz w:val="20"/>
          <w:szCs w:val="20"/>
        </w:rPr>
      </w:pPr>
    </w:p>
    <w:p w14:paraId="6BF23092" w14:textId="1CDD437E" w:rsidR="009C50CE" w:rsidRPr="00ED213B" w:rsidRDefault="009C50CE" w:rsidP="00ED213B">
      <w:pPr>
        <w:numPr>
          <w:ilvl w:val="0"/>
          <w:numId w:val="16"/>
        </w:numPr>
        <w:tabs>
          <w:tab w:val="clear" w:pos="720"/>
        </w:tabs>
        <w:autoSpaceDE w:val="0"/>
        <w:spacing w:after="0" w:line="240" w:lineRule="auto"/>
        <w:ind w:left="993"/>
        <w:jc w:val="both"/>
        <w:rPr>
          <w:rFonts w:ascii="Museo Sans 300" w:hAnsi="Museo Sans 300"/>
          <w:sz w:val="20"/>
          <w:szCs w:val="20"/>
        </w:rPr>
      </w:pPr>
      <w:r w:rsidRPr="00ED213B">
        <w:rPr>
          <w:rFonts w:ascii="Museo Sans 300" w:hAnsi="Museo Sans 300"/>
          <w:sz w:val="20"/>
          <w:szCs w:val="20"/>
        </w:rPr>
        <w:t>Normas Técnicas de Diseño, Seguridad y Operación de las Instalaciones de Distribución Eléctrica</w:t>
      </w:r>
      <w:r w:rsidR="00FC33DE">
        <w:rPr>
          <w:rFonts w:ascii="Museo Sans 300" w:hAnsi="Museo Sans 300"/>
          <w:sz w:val="20"/>
          <w:szCs w:val="20"/>
        </w:rPr>
        <w:t>.</w:t>
      </w:r>
      <w:r w:rsidRPr="00ED213B">
        <w:rPr>
          <w:rFonts w:ascii="Museo Sans 300" w:hAnsi="Museo Sans 300"/>
          <w:sz w:val="20"/>
          <w:szCs w:val="20"/>
        </w:rPr>
        <w:t xml:space="preserve"> </w:t>
      </w:r>
    </w:p>
    <w:p w14:paraId="339C9B70" w14:textId="77777777" w:rsidR="00ED213B" w:rsidRDefault="00ED213B" w:rsidP="00ED213B">
      <w:pPr>
        <w:autoSpaceDE w:val="0"/>
        <w:spacing w:after="0" w:line="240" w:lineRule="auto"/>
        <w:ind w:left="993"/>
        <w:jc w:val="both"/>
        <w:rPr>
          <w:rFonts w:ascii="Museo Sans 300" w:hAnsi="Museo Sans 300"/>
          <w:sz w:val="20"/>
          <w:szCs w:val="20"/>
        </w:rPr>
      </w:pPr>
    </w:p>
    <w:p w14:paraId="2C2BAE7C" w14:textId="58E458AA" w:rsidR="007000B2" w:rsidRDefault="009C50CE" w:rsidP="00ED213B">
      <w:pPr>
        <w:numPr>
          <w:ilvl w:val="0"/>
          <w:numId w:val="16"/>
        </w:numPr>
        <w:tabs>
          <w:tab w:val="clear" w:pos="720"/>
        </w:tabs>
        <w:autoSpaceDE w:val="0"/>
        <w:spacing w:after="0" w:line="240" w:lineRule="auto"/>
        <w:ind w:left="993"/>
        <w:jc w:val="both"/>
        <w:rPr>
          <w:rFonts w:ascii="Museo Sans 300" w:hAnsi="Museo Sans 300"/>
          <w:sz w:val="20"/>
          <w:szCs w:val="20"/>
        </w:rPr>
      </w:pPr>
      <w:r w:rsidRPr="00ED213B">
        <w:rPr>
          <w:rFonts w:ascii="Museo Sans 300" w:hAnsi="Museo Sans 300"/>
          <w:sz w:val="20"/>
          <w:szCs w:val="20"/>
        </w:rPr>
        <w:t>Los artículos 99 y 10</w:t>
      </w:r>
      <w:r w:rsidR="004D23AA">
        <w:rPr>
          <w:rFonts w:ascii="Museo Sans 300" w:hAnsi="Museo Sans 300"/>
          <w:sz w:val="20"/>
          <w:szCs w:val="20"/>
        </w:rPr>
        <w:t>6</w:t>
      </w:r>
      <w:r w:rsidRPr="00ED213B">
        <w:rPr>
          <w:rFonts w:ascii="Museo Sans 300" w:hAnsi="Museo Sans 300"/>
          <w:sz w:val="20"/>
          <w:szCs w:val="20"/>
        </w:rPr>
        <w:t xml:space="preserve"> de la Norma Técnica de Conexiones y Reconexiones Eléctricas en Redes de Distribución de Baja y Media Tensión</w:t>
      </w:r>
      <w:r w:rsidR="00FC33DE">
        <w:rPr>
          <w:rFonts w:ascii="Museo Sans 300" w:hAnsi="Museo Sans 300"/>
          <w:sz w:val="20"/>
          <w:szCs w:val="20"/>
        </w:rPr>
        <w:t>.</w:t>
      </w:r>
    </w:p>
    <w:p w14:paraId="453E52AA" w14:textId="4B2A64B3" w:rsidR="009C50CE" w:rsidRPr="00ED213B" w:rsidRDefault="009C50CE" w:rsidP="00A4456F">
      <w:pPr>
        <w:autoSpaceDE w:val="0"/>
        <w:spacing w:after="0" w:line="240" w:lineRule="auto"/>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5D98AD07" w14:textId="77777777" w:rsidR="004D23AA" w:rsidRDefault="004D23AA"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DE4CEB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86978">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9B890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86978">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F0319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494EC2">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296DB0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95F34">
        <w:rPr>
          <w:rFonts w:ascii="Museo Sans 300" w:eastAsia="Arial" w:hAnsi="Museo Sans 300" w:cs="Times New Roman"/>
          <w:color w:val="000000"/>
          <w:sz w:val="20"/>
          <w:szCs w:val="20"/>
          <w:shd w:val="clear" w:color="auto" w:fill="FFFFFF"/>
        </w:rPr>
        <w:t>l</w:t>
      </w:r>
      <w:r w:rsidR="00786978">
        <w:rPr>
          <w:rFonts w:ascii="Museo Sans 300" w:eastAsia="Arial" w:hAnsi="Museo Sans 300" w:cs="Times New Roman"/>
          <w:color w:val="000000"/>
          <w:sz w:val="20"/>
          <w:szCs w:val="20"/>
          <w:shd w:val="clear" w:color="auto" w:fill="FFFFFF"/>
        </w:rPr>
        <w:t xml:space="preserve"> 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lastRenderedPageBreak/>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0CB7B84"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94E3E96" w14:textId="436EB868" w:rsidR="0024591B" w:rsidRDefault="002459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C912C1C" w14:textId="2854FADE" w:rsidR="00104043" w:rsidRPr="00104043" w:rsidRDefault="0089025D" w:rsidP="00104043">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C168E7">
        <w:rPr>
          <w:rFonts w:ascii="Museo Sans 300" w:hAnsi="Museo Sans 300"/>
          <w:sz w:val="20"/>
          <w:szCs w:val="20"/>
        </w:rPr>
        <w:t>IT-</w:t>
      </w:r>
      <w:r w:rsidR="00607452">
        <w:rPr>
          <w:rFonts w:ascii="Museo Sans 300" w:hAnsi="Museo Sans 300"/>
          <w:sz w:val="20"/>
          <w:szCs w:val="20"/>
        </w:rPr>
        <w:t>0079</w:t>
      </w:r>
      <w:r w:rsidR="007859AA">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494EC2">
        <w:rPr>
          <w:rFonts w:ascii="Museo Sans 300" w:eastAsia="Times New Roman" w:hAnsi="Museo Sans 300" w:cs="Times New Roman"/>
          <w:sz w:val="20"/>
          <w:szCs w:val="20"/>
          <w:lang w:eastAsia="es-ES"/>
        </w:rPr>
        <w:t>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104043" w:rsidRPr="00EA14FB">
        <w:rPr>
          <w:rFonts w:ascii="Museo Sans 300" w:hAnsi="Museo Sans 300"/>
          <w:sz w:val="20"/>
          <w:szCs w:val="20"/>
        </w:rPr>
        <w:t xml:space="preserve"> en fase de salida conectada directa en la fase de entrada de la bornera del equipo de medición del suministro.</w:t>
      </w:r>
    </w:p>
    <w:p w14:paraId="348F5E82" w14:textId="77777777" w:rsidR="00104043" w:rsidRDefault="00104043" w:rsidP="001E418B">
      <w:pPr>
        <w:suppressAutoHyphens w:val="0"/>
        <w:autoSpaceDN/>
        <w:spacing w:after="0" w:line="240" w:lineRule="auto"/>
        <w:ind w:left="426"/>
        <w:jc w:val="both"/>
        <w:rPr>
          <w:rFonts w:ascii="Museo Sans 300" w:eastAsia="Arial" w:hAnsi="Museo Sans 300" w:cs="Times New Roman"/>
          <w:sz w:val="20"/>
          <w:szCs w:val="20"/>
        </w:rPr>
      </w:pPr>
    </w:p>
    <w:p w14:paraId="37A9CE38" w14:textId="4FCC67EF"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5F0D9B">
        <w:rPr>
          <w:rFonts w:ascii="Museo Sans 300" w:eastAsia="Times New Roman" w:hAnsi="Museo Sans 300" w:cs="Times New Roman"/>
          <w:sz w:val="20"/>
          <w:szCs w:val="20"/>
          <w:lang w:eastAsia="es-ES"/>
        </w:rPr>
        <w:t>CAESS</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DB30E3">
        <w:rPr>
          <w:rFonts w:ascii="Museo Sans 300" w:eastAsia="Times New Roman" w:hAnsi="Museo Sans 300" w:cs="Times New Roman"/>
          <w:sz w:val="20"/>
          <w:szCs w:val="20"/>
          <w:lang w:eastAsia="es-ES"/>
        </w:rPr>
        <w:t>DOSCIENTOS TREINTA Y TRES</w:t>
      </w:r>
      <w:r w:rsidR="009B1D25">
        <w:rPr>
          <w:rFonts w:ascii="Museo Sans 300" w:eastAsia="Times New Roman" w:hAnsi="Museo Sans 300" w:cs="Times New Roman"/>
          <w:sz w:val="20"/>
          <w:szCs w:val="20"/>
          <w:lang w:eastAsia="es-ES"/>
        </w:rPr>
        <w:t xml:space="preserve"> </w:t>
      </w:r>
      <w:r w:rsidR="00DB30E3">
        <w:rPr>
          <w:rFonts w:ascii="Museo Sans 300" w:eastAsia="Times New Roman" w:hAnsi="Museo Sans 300" w:cs="Times New Roman"/>
          <w:sz w:val="20"/>
          <w:szCs w:val="20"/>
          <w:lang w:eastAsia="es-ES"/>
        </w:rPr>
        <w:t>63</w:t>
      </w:r>
      <w:r>
        <w:rPr>
          <w:rFonts w:ascii="Museo Sans 300" w:hAnsi="Museo Sans 300"/>
          <w:sz w:val="20"/>
          <w:szCs w:val="20"/>
        </w:rPr>
        <w:t xml:space="preserve">/100 DÓLARES DE LOS ESTADOS UNIDOS DE AMÉRICA (USD </w:t>
      </w:r>
      <w:r w:rsidR="00A4478B">
        <w:rPr>
          <w:rFonts w:ascii="Museo Sans 300" w:hAnsi="Museo Sans 300"/>
          <w:sz w:val="20"/>
          <w:szCs w:val="20"/>
        </w:rPr>
        <w:t>233.63</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338F5667" w14:textId="77777777" w:rsidR="00762964" w:rsidRDefault="00762964" w:rsidP="001E418B">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26EAFD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C168E7">
        <w:rPr>
          <w:rFonts w:ascii="Museo Sans 300" w:eastAsia="Arial" w:hAnsi="Museo Sans 300" w:cs="Times New Roman"/>
          <w:sz w:val="20"/>
          <w:szCs w:val="20"/>
        </w:rPr>
        <w:t>IT-</w:t>
      </w:r>
      <w:r w:rsidR="00607452">
        <w:rPr>
          <w:rFonts w:ascii="Museo Sans 300" w:eastAsia="Arial" w:hAnsi="Museo Sans 300" w:cs="Times New Roman"/>
          <w:sz w:val="20"/>
          <w:szCs w:val="20"/>
        </w:rPr>
        <w:t>0079</w:t>
      </w:r>
      <w:r w:rsidR="007859AA">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255D6DB" w14:textId="3CF2C75F" w:rsidR="00DB30E3" w:rsidRDefault="00B306DC" w:rsidP="00DB30E3">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494EC2">
        <w:rPr>
          <w:rFonts w:ascii="Museo Sans 300" w:hAnsi="Museo Sans 300"/>
          <w:sz w:val="20"/>
          <w:szCs w:val="20"/>
        </w:rPr>
        <w:t>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FD0816">
        <w:rPr>
          <w:rStyle w:val="normaltextrun"/>
          <w:rFonts w:ascii="Museo Sans 300" w:hAnsi="Museo Sans 300"/>
          <w:color w:val="000000"/>
          <w:sz w:val="20"/>
          <w:szCs w:val="20"/>
          <w:shd w:val="clear" w:color="auto" w:fill="FFFFFF"/>
        </w:rPr>
        <w:t xml:space="preserve"> </w:t>
      </w:r>
      <w:r w:rsidR="00FD0816" w:rsidRPr="00FD0816">
        <w:rPr>
          <w:rFonts w:ascii="Museo Sans 300" w:hAnsi="Museo Sans 300"/>
          <w:sz w:val="20"/>
          <w:szCs w:val="20"/>
        </w:rPr>
        <w:t>en</w:t>
      </w:r>
      <w:r w:rsidR="00DB30E3">
        <w:rPr>
          <w:rFonts w:ascii="Museo Sans 300" w:hAnsi="Museo Sans 300"/>
          <w:sz w:val="20"/>
          <w:szCs w:val="20"/>
        </w:rPr>
        <w:t xml:space="preserve"> fase de salida conectada directa en la fase de entrada de la bornera del equipo de medición del servicio</w:t>
      </w:r>
      <w:r w:rsidR="00FD0816" w:rsidRPr="00FD0816">
        <w:rPr>
          <w:rStyle w:val="normaltextrun"/>
          <w:rFonts w:ascii="Museo Sans 300" w:hAnsi="Museo Sans 300"/>
          <w:color w:val="000000"/>
          <w:sz w:val="20"/>
          <w:szCs w:val="20"/>
          <w:shd w:val="clear" w:color="auto" w:fill="FFFFFF"/>
        </w:rPr>
        <w:t xml:space="preserve">, generando que el medidor no registrara el consumo total de la energía que fue consumida en </w:t>
      </w:r>
      <w:r w:rsidR="004267A4">
        <w:rPr>
          <w:rStyle w:val="normaltextrun"/>
          <w:rFonts w:ascii="Museo Sans 300" w:hAnsi="Museo Sans 300"/>
          <w:color w:val="000000"/>
          <w:sz w:val="20"/>
          <w:szCs w:val="20"/>
          <w:shd w:val="clear" w:color="auto" w:fill="FFFFFF"/>
        </w:rPr>
        <w:t xml:space="preserve">el </w:t>
      </w:r>
      <w:r w:rsidR="00FD0816" w:rsidRPr="00FD0816">
        <w:rPr>
          <w:rStyle w:val="normaltextrun"/>
          <w:rFonts w:ascii="Museo Sans 300" w:hAnsi="Museo Sans 300"/>
          <w:color w:val="000000"/>
          <w:sz w:val="20"/>
          <w:szCs w:val="20"/>
          <w:shd w:val="clear" w:color="auto" w:fill="FFFFFF"/>
        </w:rPr>
        <w:t>inmueble.</w:t>
      </w:r>
      <w:r w:rsidR="00FD0816" w:rsidRPr="00FD0816">
        <w:rPr>
          <w:rStyle w:val="normaltextrun"/>
          <w:rFonts w:ascii="Cambria Math" w:hAnsi="Cambria Math" w:cs="Cambria Math"/>
          <w:color w:val="000000"/>
          <w:sz w:val="20"/>
          <w:szCs w:val="20"/>
          <w:shd w:val="clear" w:color="auto" w:fill="FFFFFF"/>
        </w:rPr>
        <w:t xml:space="preserve">  </w:t>
      </w:r>
    </w:p>
    <w:p w14:paraId="64887D6B" w14:textId="77777777" w:rsidR="00DB30E3" w:rsidRPr="00DB30E3" w:rsidRDefault="00DB30E3" w:rsidP="00DB30E3">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15894E4" w:rsidR="009D142E" w:rsidRDefault="009D142E" w:rsidP="009D3463">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5F0D9B">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DB30E3">
        <w:rPr>
          <w:rFonts w:ascii="Museo Sans 300" w:eastAsia="Arial" w:hAnsi="Museo Sans 300"/>
          <w:sz w:val="20"/>
          <w:szCs w:val="20"/>
          <w:lang w:eastAsia="es-SV"/>
        </w:rPr>
        <w:t>DOSCIENTOS TREINTA Y TRES</w:t>
      </w:r>
      <w:r w:rsidR="009B1D25">
        <w:rPr>
          <w:rFonts w:ascii="Museo Sans 300" w:eastAsia="Arial" w:hAnsi="Museo Sans 300"/>
          <w:sz w:val="20"/>
          <w:szCs w:val="20"/>
          <w:lang w:eastAsia="es-SV"/>
        </w:rPr>
        <w:t xml:space="preserve"> </w:t>
      </w:r>
      <w:r w:rsidR="00DB30E3">
        <w:rPr>
          <w:rFonts w:ascii="Museo Sans 300" w:eastAsia="Arial" w:hAnsi="Museo Sans 300"/>
          <w:sz w:val="20"/>
          <w:szCs w:val="20"/>
          <w:lang w:eastAsia="es-SV"/>
        </w:rPr>
        <w:t>63</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A4478B">
        <w:rPr>
          <w:rFonts w:ascii="Museo Sans 300" w:hAnsi="Museo Sans 300"/>
          <w:sz w:val="20"/>
          <w:szCs w:val="20"/>
        </w:rPr>
        <w:t>233.63</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208562BE" w14:textId="77777777" w:rsidR="00EE64C8" w:rsidRDefault="00EE64C8" w:rsidP="00EE64C8">
      <w:pPr>
        <w:pStyle w:val="Prrafodelista"/>
        <w:rPr>
          <w:rFonts w:ascii="Museo Sans 300" w:eastAsia="Arial" w:hAnsi="Museo Sans 300"/>
          <w:sz w:val="20"/>
          <w:szCs w:val="20"/>
          <w:lang w:eastAsia="es-SV"/>
        </w:rPr>
      </w:pPr>
    </w:p>
    <w:p w14:paraId="0AFFD8FC" w14:textId="41B431CC"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C168E7">
        <w:rPr>
          <w:rFonts w:ascii="Museo Sans 300" w:eastAsia="Times New Roman" w:hAnsi="Museo Sans 300" w:cs="Segoe UI"/>
          <w:sz w:val="20"/>
          <w:szCs w:val="20"/>
          <w:lang w:eastAsia="es-SV"/>
        </w:rPr>
        <w:t>IT-</w:t>
      </w:r>
      <w:r w:rsidR="00607452">
        <w:rPr>
          <w:rFonts w:ascii="Museo Sans 300" w:eastAsia="Times New Roman" w:hAnsi="Museo Sans 300" w:cs="Segoe UI"/>
          <w:sz w:val="20"/>
          <w:szCs w:val="20"/>
          <w:lang w:eastAsia="es-SV"/>
        </w:rPr>
        <w:t>0079</w:t>
      </w:r>
      <w:r w:rsidR="007859AA">
        <w:rPr>
          <w:rFonts w:ascii="Museo Sans 300" w:eastAsia="Times New Roman" w:hAnsi="Museo Sans 300" w:cs="Segoe UI"/>
          <w:sz w:val="20"/>
          <w:szCs w:val="20"/>
          <w:lang w:eastAsia="es-SV"/>
        </w:rPr>
        <w:t>-CAU-23</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F9FB81D" w14:textId="229AD9C3" w:rsidR="004D23AA" w:rsidRDefault="004D23AA" w:rsidP="004D23AA">
      <w:pPr>
        <w:pStyle w:val="Prrafodelista"/>
        <w:numPr>
          <w:ilvl w:val="0"/>
          <w:numId w:val="6"/>
        </w:numPr>
        <w:tabs>
          <w:tab w:val="num" w:pos="567"/>
        </w:tabs>
        <w:autoSpaceDE w:val="0"/>
        <w:jc w:val="both"/>
        <w:rPr>
          <w:rFonts w:ascii="Museo Sans 300" w:hAnsi="Museo Sans 300"/>
          <w:sz w:val="20"/>
          <w:szCs w:val="20"/>
          <w:lang w:eastAsia="es-SV"/>
        </w:rPr>
      </w:pPr>
      <w:r>
        <w:rPr>
          <w:rFonts w:ascii="Museo Sans 300" w:hAnsi="Museo Sans 300"/>
          <w:sz w:val="20"/>
          <w:szCs w:val="20"/>
        </w:rPr>
        <w:lastRenderedPageBreak/>
        <w:t>La sociedad CAESS, S.A. de C.V. deberá realizar</w:t>
      </w:r>
      <w:r w:rsidRPr="00F522A3">
        <w:rPr>
          <w:rStyle w:val="normaltextrun"/>
          <w:rFonts w:ascii="Museo Sans 300" w:eastAsia="Museo Sans" w:hAnsi="Museo Sans 300"/>
          <w:sz w:val="20"/>
          <w:szCs w:val="20"/>
        </w:rPr>
        <w:t xml:space="preserve"> las gestiones que estime pertinentes para eliminar las deficiencias técnicas de l</w:t>
      </w:r>
      <w:r>
        <w:rPr>
          <w:rStyle w:val="normaltextrun"/>
          <w:rFonts w:ascii="Museo Sans 300" w:eastAsia="Museo Sans" w:hAnsi="Museo Sans 300"/>
          <w:sz w:val="20"/>
          <w:szCs w:val="20"/>
        </w:rPr>
        <w:t>a instalación del equipo de medición</w:t>
      </w:r>
      <w:r w:rsidRPr="00F522A3">
        <w:rPr>
          <w:rStyle w:val="normaltextrun"/>
          <w:rFonts w:ascii="Museo Sans 300" w:eastAsia="Museo Sans" w:hAnsi="Museo Sans 300"/>
          <w:sz w:val="20"/>
          <w:szCs w:val="20"/>
        </w:rPr>
        <w:t xml:space="preserve"> señaladas en el </w:t>
      </w:r>
      <w:r w:rsidRPr="00F522A3">
        <w:rPr>
          <w:rFonts w:ascii="Museo Sans 300" w:hAnsi="Museo Sans 300"/>
          <w:sz w:val="20"/>
          <w:szCs w:val="20"/>
          <w:lang w:eastAsia="es-SV"/>
        </w:rPr>
        <w:t xml:space="preserve">informe técnico </w:t>
      </w:r>
      <w:proofErr w:type="spellStart"/>
      <w:r w:rsidRPr="00F522A3">
        <w:rPr>
          <w:rFonts w:ascii="Museo Sans 300" w:hAnsi="Museo Sans 300"/>
          <w:sz w:val="20"/>
          <w:szCs w:val="20"/>
          <w:lang w:val="es-ES_tradnl"/>
        </w:rPr>
        <w:t>N.°</w:t>
      </w:r>
      <w:proofErr w:type="spellEnd"/>
      <w:r w:rsidRPr="00F522A3">
        <w:rPr>
          <w:rFonts w:ascii="Museo Sans 300" w:hAnsi="Museo Sans 300"/>
          <w:sz w:val="20"/>
          <w:szCs w:val="20"/>
          <w:lang w:val="es-ES_tradnl"/>
        </w:rPr>
        <w:t xml:space="preserve"> IT-00</w:t>
      </w:r>
      <w:r>
        <w:rPr>
          <w:rFonts w:ascii="Museo Sans 300" w:hAnsi="Museo Sans 300"/>
          <w:sz w:val="20"/>
          <w:szCs w:val="20"/>
          <w:lang w:val="es-ES_tradnl"/>
        </w:rPr>
        <w:t>79</w:t>
      </w:r>
      <w:r w:rsidRPr="00F522A3">
        <w:rPr>
          <w:rFonts w:ascii="Museo Sans 300" w:hAnsi="Museo Sans 300"/>
          <w:sz w:val="20"/>
          <w:szCs w:val="20"/>
          <w:lang w:val="es-ES_tradnl"/>
        </w:rPr>
        <w:t>-CAU-22,</w:t>
      </w:r>
      <w:r w:rsidRPr="00F522A3">
        <w:rPr>
          <w:rFonts w:ascii="Museo Sans 300" w:hAnsi="Museo Sans 300"/>
          <w:sz w:val="20"/>
          <w:szCs w:val="20"/>
          <w:lang w:eastAsia="es-SV"/>
        </w:rPr>
        <w:t xml:space="preserve"> rendido por el CAU.</w:t>
      </w:r>
    </w:p>
    <w:p w14:paraId="18BD3FBC" w14:textId="77777777" w:rsidR="004D23AA" w:rsidRPr="004D23AA" w:rsidRDefault="004D23AA" w:rsidP="004D23AA">
      <w:pPr>
        <w:pStyle w:val="Prrafodelista"/>
        <w:autoSpaceDE w:val="0"/>
        <w:ind w:left="360"/>
        <w:jc w:val="both"/>
        <w:rPr>
          <w:rFonts w:ascii="Museo Sans 300" w:hAnsi="Museo Sans 300"/>
          <w:sz w:val="20"/>
          <w:szCs w:val="20"/>
          <w:lang w:eastAsia="es-SV"/>
        </w:rPr>
      </w:pPr>
    </w:p>
    <w:p w14:paraId="343CA117" w14:textId="18D54F4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6C73D4">
        <w:rPr>
          <w:rFonts w:ascii="Museo Sans 300" w:eastAsia="Arial" w:hAnsi="Museo Sans 300"/>
          <w:sz w:val="20"/>
          <w:szCs w:val="20"/>
          <w:lang w:eastAsia="es-SV"/>
        </w:rPr>
        <w:t>l señor</w:t>
      </w:r>
      <w:r w:rsidR="00BA59BC">
        <w:rPr>
          <w:rFonts w:ascii="Museo Sans 300" w:eastAsia="Arial" w:hAnsi="Museo Sans 300"/>
          <w:sz w:val="20"/>
          <w:szCs w:val="20"/>
          <w:lang w:eastAsia="es-SV"/>
        </w:rPr>
        <w:t xml:space="preserve"> </w:t>
      </w:r>
      <w:proofErr w:type="spellStart"/>
      <w:r w:rsidR="00F97831">
        <w:rPr>
          <w:rFonts w:ascii="Museo Sans 300" w:eastAsia="Arial" w:hAnsi="Museo Sans 300"/>
          <w:sz w:val="20"/>
          <w:szCs w:val="20"/>
          <w:lang w:eastAsia="es-SV"/>
        </w:rPr>
        <w:t>x</w:t>
      </w:r>
      <w:r w:rsidR="00494EC2">
        <w:rPr>
          <w:rFonts w:ascii="Museo Sans 300" w:eastAsia="Arial" w:hAnsi="Museo Sans 300"/>
          <w:sz w:val="20"/>
          <w:szCs w:val="20"/>
          <w:lang w:eastAsia="es-SV"/>
        </w:rPr>
        <w:t>xx</w:t>
      </w:r>
      <w:proofErr w:type="spellEnd"/>
      <w:r w:rsidR="00310EFD" w:rsidRPr="00EF440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5F0D9B">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00429">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C8CE7" w14:textId="77777777" w:rsidR="0062199A" w:rsidRDefault="0062199A">
      <w:pPr>
        <w:spacing w:after="0" w:line="240" w:lineRule="auto"/>
      </w:pPr>
      <w:r>
        <w:separator/>
      </w:r>
    </w:p>
  </w:endnote>
  <w:endnote w:type="continuationSeparator" w:id="0">
    <w:p w14:paraId="3404F55E" w14:textId="77777777" w:rsidR="0062199A" w:rsidRDefault="0062199A">
      <w:pPr>
        <w:spacing w:after="0" w:line="240" w:lineRule="auto"/>
      </w:pPr>
      <w:r>
        <w:continuationSeparator/>
      </w:r>
    </w:p>
  </w:endnote>
  <w:endnote w:type="continuationNotice" w:id="1">
    <w:p w14:paraId="3C35AE5F" w14:textId="77777777" w:rsidR="0062199A" w:rsidRDefault="006219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A9BC7" w14:textId="77777777" w:rsidR="0062199A" w:rsidRDefault="0062199A">
      <w:pPr>
        <w:spacing w:after="0" w:line="240" w:lineRule="auto"/>
      </w:pPr>
      <w:r>
        <w:rPr>
          <w:color w:val="000000"/>
        </w:rPr>
        <w:separator/>
      </w:r>
    </w:p>
  </w:footnote>
  <w:footnote w:type="continuationSeparator" w:id="0">
    <w:p w14:paraId="5F640BC3" w14:textId="77777777" w:rsidR="0062199A" w:rsidRDefault="0062199A">
      <w:pPr>
        <w:spacing w:after="0" w:line="240" w:lineRule="auto"/>
      </w:pPr>
      <w:r>
        <w:continuationSeparator/>
      </w:r>
    </w:p>
  </w:footnote>
  <w:footnote w:type="continuationNotice" w:id="1">
    <w:p w14:paraId="2E627669" w14:textId="77777777" w:rsidR="0062199A" w:rsidRDefault="006219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3735697" name="Imagen 1137356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23404867" name="Imagen 2234048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60259743" name="Imagen 3602597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2"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1335477" name="Imagen 413354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3"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820866753" name="Imagen 8208667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16FC4"/>
    <w:multiLevelType w:val="hybridMultilevel"/>
    <w:tmpl w:val="292A9D7E"/>
    <w:lvl w:ilvl="0" w:tplc="1D28DD0C">
      <w:start w:val="1"/>
      <w:numFmt w:val="bullet"/>
      <w:lvlText w:val="-"/>
      <w:lvlJc w:val="left"/>
      <w:pPr>
        <w:ind w:left="1768" w:hanging="360"/>
      </w:pPr>
      <w:rPr>
        <w:rFonts w:ascii="Museo Sans 300" w:hAnsi="Museo Sans 300" w:hint="default"/>
      </w:rPr>
    </w:lvl>
    <w:lvl w:ilvl="1" w:tplc="440A0003" w:tentative="1">
      <w:start w:val="1"/>
      <w:numFmt w:val="bullet"/>
      <w:lvlText w:val="o"/>
      <w:lvlJc w:val="left"/>
      <w:pPr>
        <w:ind w:left="2488" w:hanging="360"/>
      </w:pPr>
      <w:rPr>
        <w:rFonts w:ascii="Courier New" w:hAnsi="Courier New" w:cs="Courier New" w:hint="default"/>
      </w:rPr>
    </w:lvl>
    <w:lvl w:ilvl="2" w:tplc="440A0005" w:tentative="1">
      <w:start w:val="1"/>
      <w:numFmt w:val="bullet"/>
      <w:lvlText w:val=""/>
      <w:lvlJc w:val="left"/>
      <w:pPr>
        <w:ind w:left="3208" w:hanging="360"/>
      </w:pPr>
      <w:rPr>
        <w:rFonts w:ascii="Wingdings" w:hAnsi="Wingdings" w:hint="default"/>
      </w:rPr>
    </w:lvl>
    <w:lvl w:ilvl="3" w:tplc="440A0001" w:tentative="1">
      <w:start w:val="1"/>
      <w:numFmt w:val="bullet"/>
      <w:lvlText w:val=""/>
      <w:lvlJc w:val="left"/>
      <w:pPr>
        <w:ind w:left="3928" w:hanging="360"/>
      </w:pPr>
      <w:rPr>
        <w:rFonts w:ascii="Symbol" w:hAnsi="Symbol" w:hint="default"/>
      </w:rPr>
    </w:lvl>
    <w:lvl w:ilvl="4" w:tplc="440A0003" w:tentative="1">
      <w:start w:val="1"/>
      <w:numFmt w:val="bullet"/>
      <w:lvlText w:val="o"/>
      <w:lvlJc w:val="left"/>
      <w:pPr>
        <w:ind w:left="4648" w:hanging="360"/>
      </w:pPr>
      <w:rPr>
        <w:rFonts w:ascii="Courier New" w:hAnsi="Courier New" w:cs="Courier New" w:hint="default"/>
      </w:rPr>
    </w:lvl>
    <w:lvl w:ilvl="5" w:tplc="440A0005" w:tentative="1">
      <w:start w:val="1"/>
      <w:numFmt w:val="bullet"/>
      <w:lvlText w:val=""/>
      <w:lvlJc w:val="left"/>
      <w:pPr>
        <w:ind w:left="5368" w:hanging="360"/>
      </w:pPr>
      <w:rPr>
        <w:rFonts w:ascii="Wingdings" w:hAnsi="Wingdings" w:hint="default"/>
      </w:rPr>
    </w:lvl>
    <w:lvl w:ilvl="6" w:tplc="440A0001" w:tentative="1">
      <w:start w:val="1"/>
      <w:numFmt w:val="bullet"/>
      <w:lvlText w:val=""/>
      <w:lvlJc w:val="left"/>
      <w:pPr>
        <w:ind w:left="6088" w:hanging="360"/>
      </w:pPr>
      <w:rPr>
        <w:rFonts w:ascii="Symbol" w:hAnsi="Symbol" w:hint="default"/>
      </w:rPr>
    </w:lvl>
    <w:lvl w:ilvl="7" w:tplc="440A0003" w:tentative="1">
      <w:start w:val="1"/>
      <w:numFmt w:val="bullet"/>
      <w:lvlText w:val="o"/>
      <w:lvlJc w:val="left"/>
      <w:pPr>
        <w:ind w:left="6808" w:hanging="360"/>
      </w:pPr>
      <w:rPr>
        <w:rFonts w:ascii="Courier New" w:hAnsi="Courier New" w:cs="Courier New" w:hint="default"/>
      </w:rPr>
    </w:lvl>
    <w:lvl w:ilvl="8" w:tplc="440A0005" w:tentative="1">
      <w:start w:val="1"/>
      <w:numFmt w:val="bullet"/>
      <w:lvlText w:val=""/>
      <w:lvlJc w:val="left"/>
      <w:pPr>
        <w:ind w:left="75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D52BB1"/>
    <w:multiLevelType w:val="multilevel"/>
    <w:tmpl w:val="BF801F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FBA3B4E"/>
    <w:multiLevelType w:val="hybridMultilevel"/>
    <w:tmpl w:val="B978E1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26854AE"/>
    <w:multiLevelType w:val="multilevel"/>
    <w:tmpl w:val="985A273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45D91"/>
    <w:multiLevelType w:val="multilevel"/>
    <w:tmpl w:val="7862B6D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F356DA"/>
    <w:multiLevelType w:val="multilevel"/>
    <w:tmpl w:val="64C8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7" w15:restartNumberingAfterBreak="0">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8" w15:restartNumberingAfterBreak="0">
    <w:nsid w:val="5E5C3D1F"/>
    <w:multiLevelType w:val="multilevel"/>
    <w:tmpl w:val="408A41C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AC5128"/>
    <w:multiLevelType w:val="multilevel"/>
    <w:tmpl w:val="4482ADC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B73343"/>
    <w:multiLevelType w:val="multilevel"/>
    <w:tmpl w:val="929CD7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36"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7"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A9423E"/>
    <w:multiLevelType w:val="hybridMultilevel"/>
    <w:tmpl w:val="BC6E46F8"/>
    <w:lvl w:ilvl="0" w:tplc="37E851A6">
      <w:start w:val="5"/>
      <w:numFmt w:val="bullet"/>
      <w:lvlText w:val="-"/>
      <w:lvlJc w:val="left"/>
      <w:pPr>
        <w:ind w:left="1211" w:hanging="360"/>
      </w:pPr>
      <w:rPr>
        <w:rFonts w:ascii="Times New Roman" w:eastAsia="Calibri" w:hAnsi="Times New Roman" w:cs="Times New Roman"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43" w15:restartNumberingAfterBreak="0">
    <w:nsid w:val="7EE574A8"/>
    <w:multiLevelType w:val="multilevel"/>
    <w:tmpl w:val="36B879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450512617">
    <w:abstractNumId w:val="38"/>
  </w:num>
  <w:num w:numId="2" w16cid:durableId="459879968">
    <w:abstractNumId w:val="16"/>
  </w:num>
  <w:num w:numId="3" w16cid:durableId="23750049">
    <w:abstractNumId w:val="24"/>
  </w:num>
  <w:num w:numId="4" w16cid:durableId="2012873170">
    <w:abstractNumId w:val="14"/>
  </w:num>
  <w:num w:numId="5" w16cid:durableId="1833788101">
    <w:abstractNumId w:val="2"/>
  </w:num>
  <w:num w:numId="6" w16cid:durableId="84917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9"/>
  </w:num>
  <w:num w:numId="8" w16cid:durableId="1983803704">
    <w:abstractNumId w:val="39"/>
  </w:num>
  <w:num w:numId="9" w16cid:durableId="663125927">
    <w:abstractNumId w:val="37"/>
  </w:num>
  <w:num w:numId="10" w16cid:durableId="2029942764">
    <w:abstractNumId w:val="20"/>
  </w:num>
  <w:num w:numId="11" w16cid:durableId="878593074">
    <w:abstractNumId w:val="8"/>
  </w:num>
  <w:num w:numId="12" w16cid:durableId="1514608230">
    <w:abstractNumId w:val="5"/>
  </w:num>
  <w:num w:numId="13" w16cid:durableId="1155410108">
    <w:abstractNumId w:val="35"/>
  </w:num>
  <w:num w:numId="14" w16cid:durableId="2018342891">
    <w:abstractNumId w:val="21"/>
  </w:num>
  <w:num w:numId="15" w16cid:durableId="262307169">
    <w:abstractNumId w:val="18"/>
  </w:num>
  <w:num w:numId="16" w16cid:durableId="2068259172">
    <w:abstractNumId w:val="41"/>
  </w:num>
  <w:num w:numId="17" w16cid:durableId="13981654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3"/>
  </w:num>
  <w:num w:numId="19" w16cid:durableId="1461269115">
    <w:abstractNumId w:val="40"/>
  </w:num>
  <w:num w:numId="20" w16cid:durableId="130490031">
    <w:abstractNumId w:val="4"/>
  </w:num>
  <w:num w:numId="21" w16cid:durableId="1583561930">
    <w:abstractNumId w:val="10"/>
  </w:num>
  <w:num w:numId="22" w16cid:durableId="1502357413">
    <w:abstractNumId w:val="29"/>
  </w:num>
  <w:num w:numId="23" w16cid:durableId="553583620">
    <w:abstractNumId w:val="12"/>
  </w:num>
  <w:num w:numId="24" w16cid:durableId="1132089836">
    <w:abstractNumId w:val="36"/>
  </w:num>
  <w:num w:numId="25" w16cid:durableId="909537719">
    <w:abstractNumId w:val="34"/>
  </w:num>
  <w:num w:numId="26" w16cid:durableId="2011253808">
    <w:abstractNumId w:val="31"/>
  </w:num>
  <w:num w:numId="27" w16cid:durableId="1876040930">
    <w:abstractNumId w:val="22"/>
  </w:num>
  <w:num w:numId="28" w16cid:durableId="2052260702">
    <w:abstractNumId w:val="32"/>
  </w:num>
  <w:num w:numId="29" w16cid:durableId="1506170906">
    <w:abstractNumId w:val="6"/>
  </w:num>
  <w:num w:numId="30" w16cid:durableId="1736780839">
    <w:abstractNumId w:val="11"/>
  </w:num>
  <w:num w:numId="31" w16cid:durableId="256793506">
    <w:abstractNumId w:val="13"/>
  </w:num>
  <w:num w:numId="32" w16cid:durableId="834416004">
    <w:abstractNumId w:val="26"/>
  </w:num>
  <w:num w:numId="33" w16cid:durableId="141653786">
    <w:abstractNumId w:val="0"/>
  </w:num>
  <w:num w:numId="34" w16cid:durableId="447235500">
    <w:abstractNumId w:val="43"/>
  </w:num>
  <w:num w:numId="35" w16cid:durableId="381902474">
    <w:abstractNumId w:val="15"/>
  </w:num>
  <w:num w:numId="36" w16cid:durableId="788165085">
    <w:abstractNumId w:val="28"/>
  </w:num>
  <w:num w:numId="37" w16cid:durableId="82804544">
    <w:abstractNumId w:val="1"/>
  </w:num>
  <w:num w:numId="38" w16cid:durableId="4022672">
    <w:abstractNumId w:val="33"/>
  </w:num>
  <w:num w:numId="39" w16cid:durableId="718549349">
    <w:abstractNumId w:val="7"/>
  </w:num>
  <w:num w:numId="40" w16cid:durableId="961031163">
    <w:abstractNumId w:val="17"/>
  </w:num>
  <w:num w:numId="41" w16cid:durableId="884096719">
    <w:abstractNumId w:val="30"/>
  </w:num>
  <w:num w:numId="42" w16cid:durableId="1869119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912061">
    <w:abstractNumId w:val="23"/>
  </w:num>
  <w:num w:numId="44" w16cid:durableId="477453578">
    <w:abstractNumId w:val="9"/>
  </w:num>
  <w:num w:numId="45" w16cid:durableId="1201286805">
    <w:abstractNumId w:val="25"/>
  </w:num>
  <w:num w:numId="46" w16cid:durableId="1604728845">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0C7"/>
    <w:rsid w:val="00011EA2"/>
    <w:rsid w:val="000129AB"/>
    <w:rsid w:val="000133A6"/>
    <w:rsid w:val="00013946"/>
    <w:rsid w:val="000145E0"/>
    <w:rsid w:val="00017420"/>
    <w:rsid w:val="00021A23"/>
    <w:rsid w:val="000228DF"/>
    <w:rsid w:val="00024745"/>
    <w:rsid w:val="00024F5F"/>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08BE"/>
    <w:rsid w:val="0005306D"/>
    <w:rsid w:val="000541EC"/>
    <w:rsid w:val="0005485E"/>
    <w:rsid w:val="00054A77"/>
    <w:rsid w:val="00055CA1"/>
    <w:rsid w:val="00055F7E"/>
    <w:rsid w:val="0005707F"/>
    <w:rsid w:val="00060C5D"/>
    <w:rsid w:val="00060E86"/>
    <w:rsid w:val="00062017"/>
    <w:rsid w:val="0006381A"/>
    <w:rsid w:val="00063938"/>
    <w:rsid w:val="000643A0"/>
    <w:rsid w:val="00064438"/>
    <w:rsid w:val="000661D6"/>
    <w:rsid w:val="000676C5"/>
    <w:rsid w:val="0007060C"/>
    <w:rsid w:val="00071645"/>
    <w:rsid w:val="00071F94"/>
    <w:rsid w:val="00073751"/>
    <w:rsid w:val="000739A9"/>
    <w:rsid w:val="00074089"/>
    <w:rsid w:val="00074F39"/>
    <w:rsid w:val="000756B9"/>
    <w:rsid w:val="00075722"/>
    <w:rsid w:val="00076325"/>
    <w:rsid w:val="00077679"/>
    <w:rsid w:val="00077C68"/>
    <w:rsid w:val="000807C0"/>
    <w:rsid w:val="00080835"/>
    <w:rsid w:val="00082058"/>
    <w:rsid w:val="00083417"/>
    <w:rsid w:val="00084311"/>
    <w:rsid w:val="000843B5"/>
    <w:rsid w:val="00084B79"/>
    <w:rsid w:val="00084CFD"/>
    <w:rsid w:val="0008512B"/>
    <w:rsid w:val="00085672"/>
    <w:rsid w:val="00085EF8"/>
    <w:rsid w:val="00093A5A"/>
    <w:rsid w:val="000945DF"/>
    <w:rsid w:val="00094704"/>
    <w:rsid w:val="00094C38"/>
    <w:rsid w:val="00097AE4"/>
    <w:rsid w:val="000A03DB"/>
    <w:rsid w:val="000A2266"/>
    <w:rsid w:val="000A288A"/>
    <w:rsid w:val="000A49D1"/>
    <w:rsid w:val="000A4F16"/>
    <w:rsid w:val="000A5914"/>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1E79"/>
    <w:rsid w:val="000F2567"/>
    <w:rsid w:val="000F2E0F"/>
    <w:rsid w:val="000F325F"/>
    <w:rsid w:val="000F3787"/>
    <w:rsid w:val="000F74D1"/>
    <w:rsid w:val="000F7BFF"/>
    <w:rsid w:val="001007A8"/>
    <w:rsid w:val="00103097"/>
    <w:rsid w:val="00103D0F"/>
    <w:rsid w:val="00104043"/>
    <w:rsid w:val="00104620"/>
    <w:rsid w:val="001065A6"/>
    <w:rsid w:val="001069B4"/>
    <w:rsid w:val="0011021F"/>
    <w:rsid w:val="0011199E"/>
    <w:rsid w:val="001147D9"/>
    <w:rsid w:val="00116B81"/>
    <w:rsid w:val="00120519"/>
    <w:rsid w:val="001233BF"/>
    <w:rsid w:val="00123B92"/>
    <w:rsid w:val="00125183"/>
    <w:rsid w:val="00125935"/>
    <w:rsid w:val="00125C8D"/>
    <w:rsid w:val="00126E10"/>
    <w:rsid w:val="001271F5"/>
    <w:rsid w:val="001272E0"/>
    <w:rsid w:val="00130790"/>
    <w:rsid w:val="001307C5"/>
    <w:rsid w:val="00131AB3"/>
    <w:rsid w:val="00131E88"/>
    <w:rsid w:val="00133403"/>
    <w:rsid w:val="00134E6F"/>
    <w:rsid w:val="0013559B"/>
    <w:rsid w:val="00140540"/>
    <w:rsid w:val="001409C3"/>
    <w:rsid w:val="00141082"/>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597"/>
    <w:rsid w:val="00162E9F"/>
    <w:rsid w:val="001636BD"/>
    <w:rsid w:val="00163A6C"/>
    <w:rsid w:val="00164316"/>
    <w:rsid w:val="00165849"/>
    <w:rsid w:val="00166347"/>
    <w:rsid w:val="00170129"/>
    <w:rsid w:val="001702A9"/>
    <w:rsid w:val="00170629"/>
    <w:rsid w:val="0017113C"/>
    <w:rsid w:val="00172AF1"/>
    <w:rsid w:val="00172DE4"/>
    <w:rsid w:val="00175ECC"/>
    <w:rsid w:val="0017658F"/>
    <w:rsid w:val="001817B7"/>
    <w:rsid w:val="00182267"/>
    <w:rsid w:val="001829F8"/>
    <w:rsid w:val="00182FB7"/>
    <w:rsid w:val="00183CF1"/>
    <w:rsid w:val="001858AE"/>
    <w:rsid w:val="001859BC"/>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776"/>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1E0"/>
    <w:rsid w:val="0023431C"/>
    <w:rsid w:val="002347FA"/>
    <w:rsid w:val="00235C78"/>
    <w:rsid w:val="002366C2"/>
    <w:rsid w:val="0023793B"/>
    <w:rsid w:val="00243BBB"/>
    <w:rsid w:val="0024433B"/>
    <w:rsid w:val="0024591B"/>
    <w:rsid w:val="002476E8"/>
    <w:rsid w:val="002479AF"/>
    <w:rsid w:val="00250329"/>
    <w:rsid w:val="002509BE"/>
    <w:rsid w:val="00250D4C"/>
    <w:rsid w:val="00252CD3"/>
    <w:rsid w:val="0025330B"/>
    <w:rsid w:val="00253910"/>
    <w:rsid w:val="00256436"/>
    <w:rsid w:val="002570E5"/>
    <w:rsid w:val="00257FD7"/>
    <w:rsid w:val="0026004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3DA0"/>
    <w:rsid w:val="00275CBD"/>
    <w:rsid w:val="00275DDA"/>
    <w:rsid w:val="00276192"/>
    <w:rsid w:val="00276D87"/>
    <w:rsid w:val="00277A3A"/>
    <w:rsid w:val="00280057"/>
    <w:rsid w:val="002819C2"/>
    <w:rsid w:val="00282394"/>
    <w:rsid w:val="00283819"/>
    <w:rsid w:val="002853C4"/>
    <w:rsid w:val="0028619E"/>
    <w:rsid w:val="00286460"/>
    <w:rsid w:val="00286E43"/>
    <w:rsid w:val="00287302"/>
    <w:rsid w:val="0029030D"/>
    <w:rsid w:val="00291D05"/>
    <w:rsid w:val="00293D81"/>
    <w:rsid w:val="00294EC3"/>
    <w:rsid w:val="002971B8"/>
    <w:rsid w:val="002A04A2"/>
    <w:rsid w:val="002A091C"/>
    <w:rsid w:val="002A36E6"/>
    <w:rsid w:val="002A3867"/>
    <w:rsid w:val="002A42E5"/>
    <w:rsid w:val="002A6A42"/>
    <w:rsid w:val="002A783C"/>
    <w:rsid w:val="002B0E14"/>
    <w:rsid w:val="002B1221"/>
    <w:rsid w:val="002B22A2"/>
    <w:rsid w:val="002B245A"/>
    <w:rsid w:val="002B2A6F"/>
    <w:rsid w:val="002B658D"/>
    <w:rsid w:val="002B6917"/>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5E82"/>
    <w:rsid w:val="00306CCE"/>
    <w:rsid w:val="003071C0"/>
    <w:rsid w:val="00310EFD"/>
    <w:rsid w:val="00310FBB"/>
    <w:rsid w:val="00311109"/>
    <w:rsid w:val="00313251"/>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23C9"/>
    <w:rsid w:val="003352BF"/>
    <w:rsid w:val="003363BD"/>
    <w:rsid w:val="00336C5A"/>
    <w:rsid w:val="00340A0F"/>
    <w:rsid w:val="0034219E"/>
    <w:rsid w:val="0034284C"/>
    <w:rsid w:val="00342979"/>
    <w:rsid w:val="003432BF"/>
    <w:rsid w:val="003447C3"/>
    <w:rsid w:val="00344FB5"/>
    <w:rsid w:val="00345F86"/>
    <w:rsid w:val="00346692"/>
    <w:rsid w:val="003466CE"/>
    <w:rsid w:val="003525E4"/>
    <w:rsid w:val="00352A75"/>
    <w:rsid w:val="00353CB4"/>
    <w:rsid w:val="00355010"/>
    <w:rsid w:val="003561E6"/>
    <w:rsid w:val="003570BA"/>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971FF"/>
    <w:rsid w:val="003A054D"/>
    <w:rsid w:val="003A05BF"/>
    <w:rsid w:val="003A066F"/>
    <w:rsid w:val="003A0769"/>
    <w:rsid w:val="003A1339"/>
    <w:rsid w:val="003A54DB"/>
    <w:rsid w:val="003B07D1"/>
    <w:rsid w:val="003B1E1A"/>
    <w:rsid w:val="003B2A58"/>
    <w:rsid w:val="003B58AF"/>
    <w:rsid w:val="003C0C0D"/>
    <w:rsid w:val="003C1074"/>
    <w:rsid w:val="003C10F4"/>
    <w:rsid w:val="003C34F6"/>
    <w:rsid w:val="003C37BA"/>
    <w:rsid w:val="003C3ADD"/>
    <w:rsid w:val="003C4D06"/>
    <w:rsid w:val="003C558E"/>
    <w:rsid w:val="003C61E9"/>
    <w:rsid w:val="003C6D0E"/>
    <w:rsid w:val="003C7052"/>
    <w:rsid w:val="003D0F35"/>
    <w:rsid w:val="003D1627"/>
    <w:rsid w:val="003D349F"/>
    <w:rsid w:val="003D5D65"/>
    <w:rsid w:val="003D6927"/>
    <w:rsid w:val="003D6D95"/>
    <w:rsid w:val="003E0640"/>
    <w:rsid w:val="003E17FF"/>
    <w:rsid w:val="003E1B66"/>
    <w:rsid w:val="003E3C01"/>
    <w:rsid w:val="003E44B4"/>
    <w:rsid w:val="003E473D"/>
    <w:rsid w:val="003E5631"/>
    <w:rsid w:val="003E6B59"/>
    <w:rsid w:val="003E7384"/>
    <w:rsid w:val="003E7464"/>
    <w:rsid w:val="003F12F0"/>
    <w:rsid w:val="003F2B41"/>
    <w:rsid w:val="003F2BD6"/>
    <w:rsid w:val="003F3124"/>
    <w:rsid w:val="003F42F9"/>
    <w:rsid w:val="003F4E1E"/>
    <w:rsid w:val="003F511E"/>
    <w:rsid w:val="003F69A2"/>
    <w:rsid w:val="003F7195"/>
    <w:rsid w:val="00400E8C"/>
    <w:rsid w:val="00404DAA"/>
    <w:rsid w:val="00405D8B"/>
    <w:rsid w:val="00410FD5"/>
    <w:rsid w:val="00411C80"/>
    <w:rsid w:val="00412815"/>
    <w:rsid w:val="0041617B"/>
    <w:rsid w:val="00416384"/>
    <w:rsid w:val="0041772E"/>
    <w:rsid w:val="004203BB"/>
    <w:rsid w:val="00422962"/>
    <w:rsid w:val="00422FBA"/>
    <w:rsid w:val="00423F82"/>
    <w:rsid w:val="00424E84"/>
    <w:rsid w:val="004251E9"/>
    <w:rsid w:val="004267A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271"/>
    <w:rsid w:val="00454698"/>
    <w:rsid w:val="00456837"/>
    <w:rsid w:val="004568D2"/>
    <w:rsid w:val="00461025"/>
    <w:rsid w:val="00461627"/>
    <w:rsid w:val="0046231B"/>
    <w:rsid w:val="004630A7"/>
    <w:rsid w:val="004639C3"/>
    <w:rsid w:val="00463D44"/>
    <w:rsid w:val="004711F3"/>
    <w:rsid w:val="00474C12"/>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4EC2"/>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0C1E"/>
    <w:rsid w:val="004D17F8"/>
    <w:rsid w:val="004D23AA"/>
    <w:rsid w:val="004D35C0"/>
    <w:rsid w:val="004D3B31"/>
    <w:rsid w:val="004D5257"/>
    <w:rsid w:val="004D5373"/>
    <w:rsid w:val="004D6A19"/>
    <w:rsid w:val="004E00E9"/>
    <w:rsid w:val="004E3AF4"/>
    <w:rsid w:val="004E4C99"/>
    <w:rsid w:val="004E5162"/>
    <w:rsid w:val="004E572D"/>
    <w:rsid w:val="004E6680"/>
    <w:rsid w:val="004E71BC"/>
    <w:rsid w:val="004F0B58"/>
    <w:rsid w:val="004F1828"/>
    <w:rsid w:val="004F200B"/>
    <w:rsid w:val="004F2BAC"/>
    <w:rsid w:val="004F2FDC"/>
    <w:rsid w:val="004F376B"/>
    <w:rsid w:val="004F5F8B"/>
    <w:rsid w:val="004F7688"/>
    <w:rsid w:val="004F78CE"/>
    <w:rsid w:val="004F7C8A"/>
    <w:rsid w:val="00500429"/>
    <w:rsid w:val="00503352"/>
    <w:rsid w:val="0050621F"/>
    <w:rsid w:val="00506FBD"/>
    <w:rsid w:val="005071D9"/>
    <w:rsid w:val="0050739E"/>
    <w:rsid w:val="0050775C"/>
    <w:rsid w:val="00510582"/>
    <w:rsid w:val="00512302"/>
    <w:rsid w:val="005123F7"/>
    <w:rsid w:val="00512C70"/>
    <w:rsid w:val="00512F62"/>
    <w:rsid w:val="005170D3"/>
    <w:rsid w:val="0051723C"/>
    <w:rsid w:val="00517258"/>
    <w:rsid w:val="005176DE"/>
    <w:rsid w:val="00517853"/>
    <w:rsid w:val="0052011F"/>
    <w:rsid w:val="00521E99"/>
    <w:rsid w:val="00522BF4"/>
    <w:rsid w:val="00524000"/>
    <w:rsid w:val="00524914"/>
    <w:rsid w:val="00525765"/>
    <w:rsid w:val="00526971"/>
    <w:rsid w:val="005276AA"/>
    <w:rsid w:val="00534546"/>
    <w:rsid w:val="00534B0B"/>
    <w:rsid w:val="005353AB"/>
    <w:rsid w:val="00535AAE"/>
    <w:rsid w:val="00540C6E"/>
    <w:rsid w:val="005419CB"/>
    <w:rsid w:val="00541A96"/>
    <w:rsid w:val="00544675"/>
    <w:rsid w:val="00544BB6"/>
    <w:rsid w:val="00544F1E"/>
    <w:rsid w:val="00545079"/>
    <w:rsid w:val="00550C64"/>
    <w:rsid w:val="00551F4C"/>
    <w:rsid w:val="00556E70"/>
    <w:rsid w:val="0055709E"/>
    <w:rsid w:val="005570F6"/>
    <w:rsid w:val="005600D6"/>
    <w:rsid w:val="0056088D"/>
    <w:rsid w:val="0056237B"/>
    <w:rsid w:val="00562498"/>
    <w:rsid w:val="005631A7"/>
    <w:rsid w:val="00563274"/>
    <w:rsid w:val="005644F0"/>
    <w:rsid w:val="00564D0E"/>
    <w:rsid w:val="00564E4E"/>
    <w:rsid w:val="00565C31"/>
    <w:rsid w:val="00566D7D"/>
    <w:rsid w:val="00567F65"/>
    <w:rsid w:val="005720B9"/>
    <w:rsid w:val="00574D27"/>
    <w:rsid w:val="005750B6"/>
    <w:rsid w:val="005770D7"/>
    <w:rsid w:val="0058027C"/>
    <w:rsid w:val="005833E7"/>
    <w:rsid w:val="005839A8"/>
    <w:rsid w:val="00583C70"/>
    <w:rsid w:val="00584F7A"/>
    <w:rsid w:val="0059014D"/>
    <w:rsid w:val="005909EB"/>
    <w:rsid w:val="005918BD"/>
    <w:rsid w:val="00591C5B"/>
    <w:rsid w:val="00593302"/>
    <w:rsid w:val="00593CD7"/>
    <w:rsid w:val="005955A8"/>
    <w:rsid w:val="00597339"/>
    <w:rsid w:val="005A165E"/>
    <w:rsid w:val="005A1DDA"/>
    <w:rsid w:val="005A7263"/>
    <w:rsid w:val="005B0AFE"/>
    <w:rsid w:val="005B37A8"/>
    <w:rsid w:val="005B507F"/>
    <w:rsid w:val="005B600B"/>
    <w:rsid w:val="005B7D5C"/>
    <w:rsid w:val="005C17E0"/>
    <w:rsid w:val="005C2CE2"/>
    <w:rsid w:val="005C4602"/>
    <w:rsid w:val="005C5DA7"/>
    <w:rsid w:val="005C6C5F"/>
    <w:rsid w:val="005C6EDB"/>
    <w:rsid w:val="005D040D"/>
    <w:rsid w:val="005D0CC4"/>
    <w:rsid w:val="005D16C6"/>
    <w:rsid w:val="005D1A4C"/>
    <w:rsid w:val="005D235A"/>
    <w:rsid w:val="005D31BD"/>
    <w:rsid w:val="005D42B3"/>
    <w:rsid w:val="005D58ED"/>
    <w:rsid w:val="005D5CC0"/>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0D9B"/>
    <w:rsid w:val="005F1A00"/>
    <w:rsid w:val="005F1D34"/>
    <w:rsid w:val="005F32B9"/>
    <w:rsid w:val="00601077"/>
    <w:rsid w:val="00602489"/>
    <w:rsid w:val="00603F8E"/>
    <w:rsid w:val="00604815"/>
    <w:rsid w:val="0060737E"/>
    <w:rsid w:val="00607452"/>
    <w:rsid w:val="00607C19"/>
    <w:rsid w:val="00612275"/>
    <w:rsid w:val="006122C6"/>
    <w:rsid w:val="00613FD5"/>
    <w:rsid w:val="00616B29"/>
    <w:rsid w:val="006173CC"/>
    <w:rsid w:val="0062128B"/>
    <w:rsid w:val="00621543"/>
    <w:rsid w:val="0062199A"/>
    <w:rsid w:val="00622CB1"/>
    <w:rsid w:val="006243BA"/>
    <w:rsid w:val="00624971"/>
    <w:rsid w:val="006255AC"/>
    <w:rsid w:val="00625B7D"/>
    <w:rsid w:val="006260B3"/>
    <w:rsid w:val="00630C36"/>
    <w:rsid w:val="00631508"/>
    <w:rsid w:val="0063253D"/>
    <w:rsid w:val="0063290F"/>
    <w:rsid w:val="00634118"/>
    <w:rsid w:val="00637FA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466"/>
    <w:rsid w:val="00694C21"/>
    <w:rsid w:val="00695395"/>
    <w:rsid w:val="00695A52"/>
    <w:rsid w:val="00696E15"/>
    <w:rsid w:val="00697302"/>
    <w:rsid w:val="00697592"/>
    <w:rsid w:val="006A0607"/>
    <w:rsid w:val="006A0D67"/>
    <w:rsid w:val="006A18B3"/>
    <w:rsid w:val="006A1C9E"/>
    <w:rsid w:val="006A1E74"/>
    <w:rsid w:val="006A2B2D"/>
    <w:rsid w:val="006A2E5D"/>
    <w:rsid w:val="006A4AC6"/>
    <w:rsid w:val="006A548E"/>
    <w:rsid w:val="006A5596"/>
    <w:rsid w:val="006A7932"/>
    <w:rsid w:val="006B117E"/>
    <w:rsid w:val="006B2389"/>
    <w:rsid w:val="006B252B"/>
    <w:rsid w:val="006B28CE"/>
    <w:rsid w:val="006B6EE5"/>
    <w:rsid w:val="006C022D"/>
    <w:rsid w:val="006C0716"/>
    <w:rsid w:val="006C2EA3"/>
    <w:rsid w:val="006C5B81"/>
    <w:rsid w:val="006C6013"/>
    <w:rsid w:val="006C6F4C"/>
    <w:rsid w:val="006C73D4"/>
    <w:rsid w:val="006D213C"/>
    <w:rsid w:val="006D2357"/>
    <w:rsid w:val="006D3619"/>
    <w:rsid w:val="006D4231"/>
    <w:rsid w:val="006D6D2E"/>
    <w:rsid w:val="006E0A96"/>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919"/>
    <w:rsid w:val="006F6AF9"/>
    <w:rsid w:val="007000B2"/>
    <w:rsid w:val="00700369"/>
    <w:rsid w:val="00700541"/>
    <w:rsid w:val="007005A4"/>
    <w:rsid w:val="0070142D"/>
    <w:rsid w:val="00702309"/>
    <w:rsid w:val="007030D6"/>
    <w:rsid w:val="00704418"/>
    <w:rsid w:val="00707434"/>
    <w:rsid w:val="007074D0"/>
    <w:rsid w:val="00707A05"/>
    <w:rsid w:val="007110F4"/>
    <w:rsid w:val="0071609E"/>
    <w:rsid w:val="00717ECF"/>
    <w:rsid w:val="00720018"/>
    <w:rsid w:val="00720652"/>
    <w:rsid w:val="00720AFD"/>
    <w:rsid w:val="00720E36"/>
    <w:rsid w:val="0072167B"/>
    <w:rsid w:val="00722711"/>
    <w:rsid w:val="007228EA"/>
    <w:rsid w:val="00722EC9"/>
    <w:rsid w:val="00723C37"/>
    <w:rsid w:val="007240CF"/>
    <w:rsid w:val="00725922"/>
    <w:rsid w:val="00726459"/>
    <w:rsid w:val="007273B4"/>
    <w:rsid w:val="00727E30"/>
    <w:rsid w:val="00731FE2"/>
    <w:rsid w:val="00732D11"/>
    <w:rsid w:val="00734243"/>
    <w:rsid w:val="0073510A"/>
    <w:rsid w:val="007351AF"/>
    <w:rsid w:val="007448A0"/>
    <w:rsid w:val="00744CCF"/>
    <w:rsid w:val="00746723"/>
    <w:rsid w:val="00747510"/>
    <w:rsid w:val="00747DA5"/>
    <w:rsid w:val="00747E28"/>
    <w:rsid w:val="0075057F"/>
    <w:rsid w:val="00750BF3"/>
    <w:rsid w:val="00751341"/>
    <w:rsid w:val="00762964"/>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859AA"/>
    <w:rsid w:val="00785E5A"/>
    <w:rsid w:val="00786978"/>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21A"/>
    <w:rsid w:val="007C26E2"/>
    <w:rsid w:val="007C2908"/>
    <w:rsid w:val="007C2EBC"/>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726"/>
    <w:rsid w:val="007D6978"/>
    <w:rsid w:val="007E1782"/>
    <w:rsid w:val="007E18F3"/>
    <w:rsid w:val="007E1B84"/>
    <w:rsid w:val="007E1DA6"/>
    <w:rsid w:val="007E1E23"/>
    <w:rsid w:val="007E3D3E"/>
    <w:rsid w:val="007E489F"/>
    <w:rsid w:val="007E5122"/>
    <w:rsid w:val="007E54D6"/>
    <w:rsid w:val="007E7879"/>
    <w:rsid w:val="007F0738"/>
    <w:rsid w:val="007F389B"/>
    <w:rsid w:val="007F39E8"/>
    <w:rsid w:val="007F5411"/>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4F30"/>
    <w:rsid w:val="00815F28"/>
    <w:rsid w:val="00816E5C"/>
    <w:rsid w:val="00817BAE"/>
    <w:rsid w:val="008214B8"/>
    <w:rsid w:val="0082180D"/>
    <w:rsid w:val="008243C7"/>
    <w:rsid w:val="00824CF7"/>
    <w:rsid w:val="008265E1"/>
    <w:rsid w:val="00827C26"/>
    <w:rsid w:val="00827D09"/>
    <w:rsid w:val="0083093C"/>
    <w:rsid w:val="008318DB"/>
    <w:rsid w:val="00831A0C"/>
    <w:rsid w:val="0083386C"/>
    <w:rsid w:val="0083386D"/>
    <w:rsid w:val="00833D80"/>
    <w:rsid w:val="008345F8"/>
    <w:rsid w:val="00836DD3"/>
    <w:rsid w:val="00837F1F"/>
    <w:rsid w:val="00841365"/>
    <w:rsid w:val="00841E47"/>
    <w:rsid w:val="008427BA"/>
    <w:rsid w:val="00843EB5"/>
    <w:rsid w:val="008451E6"/>
    <w:rsid w:val="008468ED"/>
    <w:rsid w:val="008479DB"/>
    <w:rsid w:val="00850409"/>
    <w:rsid w:val="00851C13"/>
    <w:rsid w:val="0085275D"/>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6737"/>
    <w:rsid w:val="008A77AF"/>
    <w:rsid w:val="008B18CF"/>
    <w:rsid w:val="008B1CD7"/>
    <w:rsid w:val="008B2992"/>
    <w:rsid w:val="008B3033"/>
    <w:rsid w:val="008B3729"/>
    <w:rsid w:val="008B44D6"/>
    <w:rsid w:val="008B61FB"/>
    <w:rsid w:val="008B6254"/>
    <w:rsid w:val="008B715C"/>
    <w:rsid w:val="008B7A00"/>
    <w:rsid w:val="008C043E"/>
    <w:rsid w:val="008C08B7"/>
    <w:rsid w:val="008C2840"/>
    <w:rsid w:val="008C3848"/>
    <w:rsid w:val="008C5330"/>
    <w:rsid w:val="008C7BB9"/>
    <w:rsid w:val="008D0FA9"/>
    <w:rsid w:val="008D2036"/>
    <w:rsid w:val="008D2CB3"/>
    <w:rsid w:val="008D413B"/>
    <w:rsid w:val="008D43EE"/>
    <w:rsid w:val="008D66A2"/>
    <w:rsid w:val="008D7165"/>
    <w:rsid w:val="008D7BA5"/>
    <w:rsid w:val="008E0358"/>
    <w:rsid w:val="008E21BF"/>
    <w:rsid w:val="008E23B3"/>
    <w:rsid w:val="008E2F65"/>
    <w:rsid w:val="008E404A"/>
    <w:rsid w:val="008E444E"/>
    <w:rsid w:val="008E44C3"/>
    <w:rsid w:val="008E50AB"/>
    <w:rsid w:val="008E614D"/>
    <w:rsid w:val="008E7B8A"/>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6A84"/>
    <w:rsid w:val="009077A4"/>
    <w:rsid w:val="00910498"/>
    <w:rsid w:val="00910F88"/>
    <w:rsid w:val="0091189F"/>
    <w:rsid w:val="00911D93"/>
    <w:rsid w:val="0091242C"/>
    <w:rsid w:val="00914524"/>
    <w:rsid w:val="00914F6D"/>
    <w:rsid w:val="009159A7"/>
    <w:rsid w:val="00917578"/>
    <w:rsid w:val="0092104E"/>
    <w:rsid w:val="009230A2"/>
    <w:rsid w:val="00925927"/>
    <w:rsid w:val="00925BE6"/>
    <w:rsid w:val="00926B55"/>
    <w:rsid w:val="00931EB0"/>
    <w:rsid w:val="00931F02"/>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867"/>
    <w:rsid w:val="00993460"/>
    <w:rsid w:val="0099435F"/>
    <w:rsid w:val="00994A12"/>
    <w:rsid w:val="009A091D"/>
    <w:rsid w:val="009A0B16"/>
    <w:rsid w:val="009A1FDC"/>
    <w:rsid w:val="009A2FDC"/>
    <w:rsid w:val="009A3CB3"/>
    <w:rsid w:val="009A3D9A"/>
    <w:rsid w:val="009A663F"/>
    <w:rsid w:val="009A68DA"/>
    <w:rsid w:val="009A7023"/>
    <w:rsid w:val="009B04B3"/>
    <w:rsid w:val="009B1D25"/>
    <w:rsid w:val="009B24EF"/>
    <w:rsid w:val="009B2758"/>
    <w:rsid w:val="009B2A5B"/>
    <w:rsid w:val="009B5574"/>
    <w:rsid w:val="009B5919"/>
    <w:rsid w:val="009B5DF0"/>
    <w:rsid w:val="009B67E6"/>
    <w:rsid w:val="009C50CE"/>
    <w:rsid w:val="009C6DB1"/>
    <w:rsid w:val="009C7239"/>
    <w:rsid w:val="009C7B33"/>
    <w:rsid w:val="009D1122"/>
    <w:rsid w:val="009D13E5"/>
    <w:rsid w:val="009D142E"/>
    <w:rsid w:val="009D2D6A"/>
    <w:rsid w:val="009D3463"/>
    <w:rsid w:val="009D603E"/>
    <w:rsid w:val="009D6E54"/>
    <w:rsid w:val="009D7E56"/>
    <w:rsid w:val="009E02B5"/>
    <w:rsid w:val="009E0A38"/>
    <w:rsid w:val="009E0F32"/>
    <w:rsid w:val="009E2268"/>
    <w:rsid w:val="009E2C09"/>
    <w:rsid w:val="009E5976"/>
    <w:rsid w:val="009E59A5"/>
    <w:rsid w:val="009E5C1B"/>
    <w:rsid w:val="009E6640"/>
    <w:rsid w:val="009E69FE"/>
    <w:rsid w:val="009E6AAF"/>
    <w:rsid w:val="009E7BFB"/>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707"/>
    <w:rsid w:val="00A06DA0"/>
    <w:rsid w:val="00A077B4"/>
    <w:rsid w:val="00A07AF3"/>
    <w:rsid w:val="00A1095E"/>
    <w:rsid w:val="00A115B2"/>
    <w:rsid w:val="00A116A7"/>
    <w:rsid w:val="00A11FBA"/>
    <w:rsid w:val="00A16879"/>
    <w:rsid w:val="00A17BDC"/>
    <w:rsid w:val="00A17DD9"/>
    <w:rsid w:val="00A20D5D"/>
    <w:rsid w:val="00A22A5C"/>
    <w:rsid w:val="00A22A9A"/>
    <w:rsid w:val="00A22C11"/>
    <w:rsid w:val="00A25328"/>
    <w:rsid w:val="00A253D1"/>
    <w:rsid w:val="00A25531"/>
    <w:rsid w:val="00A2672A"/>
    <w:rsid w:val="00A2727B"/>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456F"/>
    <w:rsid w:val="00A4478B"/>
    <w:rsid w:val="00A4572B"/>
    <w:rsid w:val="00A50058"/>
    <w:rsid w:val="00A5074B"/>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3D30"/>
    <w:rsid w:val="00A7421C"/>
    <w:rsid w:val="00A749EE"/>
    <w:rsid w:val="00A75BB1"/>
    <w:rsid w:val="00A75E23"/>
    <w:rsid w:val="00A7715D"/>
    <w:rsid w:val="00A77E8C"/>
    <w:rsid w:val="00A80B3B"/>
    <w:rsid w:val="00A816FC"/>
    <w:rsid w:val="00A841A4"/>
    <w:rsid w:val="00A8423E"/>
    <w:rsid w:val="00A8551B"/>
    <w:rsid w:val="00A8589B"/>
    <w:rsid w:val="00A8721D"/>
    <w:rsid w:val="00A87870"/>
    <w:rsid w:val="00A87D3E"/>
    <w:rsid w:val="00A90532"/>
    <w:rsid w:val="00A92EC2"/>
    <w:rsid w:val="00A93D70"/>
    <w:rsid w:val="00A948CA"/>
    <w:rsid w:val="00A9541A"/>
    <w:rsid w:val="00A9588F"/>
    <w:rsid w:val="00A95AEC"/>
    <w:rsid w:val="00A95F34"/>
    <w:rsid w:val="00A97B94"/>
    <w:rsid w:val="00AA0B12"/>
    <w:rsid w:val="00AA1645"/>
    <w:rsid w:val="00AA1BD9"/>
    <w:rsid w:val="00AA22FF"/>
    <w:rsid w:val="00AA2832"/>
    <w:rsid w:val="00AA34E6"/>
    <w:rsid w:val="00AA6AC1"/>
    <w:rsid w:val="00AB3AB3"/>
    <w:rsid w:val="00AC1FEF"/>
    <w:rsid w:val="00AC2A70"/>
    <w:rsid w:val="00AC6463"/>
    <w:rsid w:val="00AC7FFE"/>
    <w:rsid w:val="00AD0539"/>
    <w:rsid w:val="00AD09C9"/>
    <w:rsid w:val="00AD0E55"/>
    <w:rsid w:val="00AD0EB6"/>
    <w:rsid w:val="00AD1B10"/>
    <w:rsid w:val="00AD2742"/>
    <w:rsid w:val="00AD45CE"/>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6084"/>
    <w:rsid w:val="00AF6696"/>
    <w:rsid w:val="00AF7ED9"/>
    <w:rsid w:val="00B010B2"/>
    <w:rsid w:val="00B03458"/>
    <w:rsid w:val="00B034DD"/>
    <w:rsid w:val="00B04C99"/>
    <w:rsid w:val="00B07BA7"/>
    <w:rsid w:val="00B121F2"/>
    <w:rsid w:val="00B15AB6"/>
    <w:rsid w:val="00B16BF0"/>
    <w:rsid w:val="00B17D15"/>
    <w:rsid w:val="00B17E30"/>
    <w:rsid w:val="00B20E0B"/>
    <w:rsid w:val="00B21746"/>
    <w:rsid w:val="00B234D8"/>
    <w:rsid w:val="00B23E36"/>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62A"/>
    <w:rsid w:val="00B466FA"/>
    <w:rsid w:val="00B46AAA"/>
    <w:rsid w:val="00B502DC"/>
    <w:rsid w:val="00B50631"/>
    <w:rsid w:val="00B5169A"/>
    <w:rsid w:val="00B52258"/>
    <w:rsid w:val="00B5248B"/>
    <w:rsid w:val="00B575BE"/>
    <w:rsid w:val="00B6033C"/>
    <w:rsid w:val="00B60CF0"/>
    <w:rsid w:val="00B635B6"/>
    <w:rsid w:val="00B64332"/>
    <w:rsid w:val="00B649AE"/>
    <w:rsid w:val="00B6562A"/>
    <w:rsid w:val="00B7009D"/>
    <w:rsid w:val="00B70425"/>
    <w:rsid w:val="00B704EF"/>
    <w:rsid w:val="00B711A6"/>
    <w:rsid w:val="00B7252C"/>
    <w:rsid w:val="00B729A5"/>
    <w:rsid w:val="00B73743"/>
    <w:rsid w:val="00B73C93"/>
    <w:rsid w:val="00B74E49"/>
    <w:rsid w:val="00B75A26"/>
    <w:rsid w:val="00B77972"/>
    <w:rsid w:val="00B82FAF"/>
    <w:rsid w:val="00B8415A"/>
    <w:rsid w:val="00B84337"/>
    <w:rsid w:val="00B8672D"/>
    <w:rsid w:val="00B86E00"/>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59BC"/>
    <w:rsid w:val="00BA61DE"/>
    <w:rsid w:val="00BA6A15"/>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D63AD"/>
    <w:rsid w:val="00BE0A15"/>
    <w:rsid w:val="00BE1169"/>
    <w:rsid w:val="00BE130F"/>
    <w:rsid w:val="00BE28B0"/>
    <w:rsid w:val="00BE3772"/>
    <w:rsid w:val="00BE51EE"/>
    <w:rsid w:val="00BE7719"/>
    <w:rsid w:val="00BE7FBB"/>
    <w:rsid w:val="00BF06A6"/>
    <w:rsid w:val="00BF0886"/>
    <w:rsid w:val="00C0034A"/>
    <w:rsid w:val="00C03D16"/>
    <w:rsid w:val="00C0411F"/>
    <w:rsid w:val="00C06D4C"/>
    <w:rsid w:val="00C06F76"/>
    <w:rsid w:val="00C100B0"/>
    <w:rsid w:val="00C11290"/>
    <w:rsid w:val="00C1410A"/>
    <w:rsid w:val="00C14D0F"/>
    <w:rsid w:val="00C1566A"/>
    <w:rsid w:val="00C160AD"/>
    <w:rsid w:val="00C168E7"/>
    <w:rsid w:val="00C16D66"/>
    <w:rsid w:val="00C17608"/>
    <w:rsid w:val="00C206BF"/>
    <w:rsid w:val="00C2292D"/>
    <w:rsid w:val="00C2462E"/>
    <w:rsid w:val="00C24963"/>
    <w:rsid w:val="00C25D1A"/>
    <w:rsid w:val="00C2611B"/>
    <w:rsid w:val="00C272D2"/>
    <w:rsid w:val="00C302E7"/>
    <w:rsid w:val="00C31667"/>
    <w:rsid w:val="00C32F27"/>
    <w:rsid w:val="00C34300"/>
    <w:rsid w:val="00C348FE"/>
    <w:rsid w:val="00C3584E"/>
    <w:rsid w:val="00C36418"/>
    <w:rsid w:val="00C365F1"/>
    <w:rsid w:val="00C407FD"/>
    <w:rsid w:val="00C413AE"/>
    <w:rsid w:val="00C42B80"/>
    <w:rsid w:val="00C4357C"/>
    <w:rsid w:val="00C4489D"/>
    <w:rsid w:val="00C452C8"/>
    <w:rsid w:val="00C453AE"/>
    <w:rsid w:val="00C45832"/>
    <w:rsid w:val="00C462E2"/>
    <w:rsid w:val="00C46668"/>
    <w:rsid w:val="00C4793E"/>
    <w:rsid w:val="00C50DE7"/>
    <w:rsid w:val="00C511B1"/>
    <w:rsid w:val="00C516FF"/>
    <w:rsid w:val="00C52273"/>
    <w:rsid w:val="00C52391"/>
    <w:rsid w:val="00C5397C"/>
    <w:rsid w:val="00C55BEF"/>
    <w:rsid w:val="00C561E3"/>
    <w:rsid w:val="00C62F3E"/>
    <w:rsid w:val="00C63482"/>
    <w:rsid w:val="00C64258"/>
    <w:rsid w:val="00C662B3"/>
    <w:rsid w:val="00C6735F"/>
    <w:rsid w:val="00C70F27"/>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B5BB4"/>
    <w:rsid w:val="00CC07F8"/>
    <w:rsid w:val="00CC0F56"/>
    <w:rsid w:val="00CC2E0C"/>
    <w:rsid w:val="00CC3DFE"/>
    <w:rsid w:val="00CC404B"/>
    <w:rsid w:val="00CC42A5"/>
    <w:rsid w:val="00CC62A8"/>
    <w:rsid w:val="00CC6987"/>
    <w:rsid w:val="00CD01A2"/>
    <w:rsid w:val="00CD1021"/>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4112"/>
    <w:rsid w:val="00CF498B"/>
    <w:rsid w:val="00CF747E"/>
    <w:rsid w:val="00D005C3"/>
    <w:rsid w:val="00D00755"/>
    <w:rsid w:val="00D00F5D"/>
    <w:rsid w:val="00D01A81"/>
    <w:rsid w:val="00D0510F"/>
    <w:rsid w:val="00D055BE"/>
    <w:rsid w:val="00D070FC"/>
    <w:rsid w:val="00D07E4A"/>
    <w:rsid w:val="00D07EF3"/>
    <w:rsid w:val="00D10C22"/>
    <w:rsid w:val="00D1166C"/>
    <w:rsid w:val="00D11F52"/>
    <w:rsid w:val="00D168B4"/>
    <w:rsid w:val="00D16ED9"/>
    <w:rsid w:val="00D179E5"/>
    <w:rsid w:val="00D20BE7"/>
    <w:rsid w:val="00D213EC"/>
    <w:rsid w:val="00D222C9"/>
    <w:rsid w:val="00D22DB1"/>
    <w:rsid w:val="00D242C4"/>
    <w:rsid w:val="00D24BF3"/>
    <w:rsid w:val="00D255E2"/>
    <w:rsid w:val="00D2750A"/>
    <w:rsid w:val="00D27755"/>
    <w:rsid w:val="00D27E01"/>
    <w:rsid w:val="00D30248"/>
    <w:rsid w:val="00D30945"/>
    <w:rsid w:val="00D313CA"/>
    <w:rsid w:val="00D34890"/>
    <w:rsid w:val="00D348E0"/>
    <w:rsid w:val="00D36437"/>
    <w:rsid w:val="00D36499"/>
    <w:rsid w:val="00D4496B"/>
    <w:rsid w:val="00D45841"/>
    <w:rsid w:val="00D46941"/>
    <w:rsid w:val="00D470A3"/>
    <w:rsid w:val="00D47736"/>
    <w:rsid w:val="00D50A91"/>
    <w:rsid w:val="00D50FB0"/>
    <w:rsid w:val="00D526E8"/>
    <w:rsid w:val="00D5396A"/>
    <w:rsid w:val="00D54DA5"/>
    <w:rsid w:val="00D56627"/>
    <w:rsid w:val="00D56D8F"/>
    <w:rsid w:val="00D628ED"/>
    <w:rsid w:val="00D64367"/>
    <w:rsid w:val="00D67E58"/>
    <w:rsid w:val="00D7218F"/>
    <w:rsid w:val="00D744AE"/>
    <w:rsid w:val="00D74551"/>
    <w:rsid w:val="00D75DEB"/>
    <w:rsid w:val="00D76D87"/>
    <w:rsid w:val="00D77F9D"/>
    <w:rsid w:val="00D801FB"/>
    <w:rsid w:val="00D811F9"/>
    <w:rsid w:val="00D813B2"/>
    <w:rsid w:val="00D818ED"/>
    <w:rsid w:val="00D81ACB"/>
    <w:rsid w:val="00D8413D"/>
    <w:rsid w:val="00D853F1"/>
    <w:rsid w:val="00D858FD"/>
    <w:rsid w:val="00D86765"/>
    <w:rsid w:val="00D86CB1"/>
    <w:rsid w:val="00D9404D"/>
    <w:rsid w:val="00D94956"/>
    <w:rsid w:val="00D9554B"/>
    <w:rsid w:val="00D9675F"/>
    <w:rsid w:val="00D9707D"/>
    <w:rsid w:val="00DA045D"/>
    <w:rsid w:val="00DA0629"/>
    <w:rsid w:val="00DA0B20"/>
    <w:rsid w:val="00DA2C97"/>
    <w:rsid w:val="00DA31BD"/>
    <w:rsid w:val="00DA3A23"/>
    <w:rsid w:val="00DA3ACB"/>
    <w:rsid w:val="00DA4403"/>
    <w:rsid w:val="00DA6B05"/>
    <w:rsid w:val="00DA6FAD"/>
    <w:rsid w:val="00DB0538"/>
    <w:rsid w:val="00DB229A"/>
    <w:rsid w:val="00DB30E3"/>
    <w:rsid w:val="00DB37E8"/>
    <w:rsid w:val="00DB4770"/>
    <w:rsid w:val="00DB5ADD"/>
    <w:rsid w:val="00DB6A63"/>
    <w:rsid w:val="00DB73F5"/>
    <w:rsid w:val="00DC109E"/>
    <w:rsid w:val="00DC10FB"/>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0E50"/>
    <w:rsid w:val="00DE1FF5"/>
    <w:rsid w:val="00DE246F"/>
    <w:rsid w:val="00DE3A89"/>
    <w:rsid w:val="00DE3B96"/>
    <w:rsid w:val="00DE54E3"/>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0A87"/>
    <w:rsid w:val="00E01D69"/>
    <w:rsid w:val="00E033C8"/>
    <w:rsid w:val="00E04716"/>
    <w:rsid w:val="00E04A69"/>
    <w:rsid w:val="00E04F0A"/>
    <w:rsid w:val="00E06C7F"/>
    <w:rsid w:val="00E1112A"/>
    <w:rsid w:val="00E1131F"/>
    <w:rsid w:val="00E12985"/>
    <w:rsid w:val="00E1307E"/>
    <w:rsid w:val="00E1472C"/>
    <w:rsid w:val="00E150F4"/>
    <w:rsid w:val="00E16909"/>
    <w:rsid w:val="00E20B1E"/>
    <w:rsid w:val="00E23299"/>
    <w:rsid w:val="00E23D67"/>
    <w:rsid w:val="00E24456"/>
    <w:rsid w:val="00E246B7"/>
    <w:rsid w:val="00E25C47"/>
    <w:rsid w:val="00E3078D"/>
    <w:rsid w:val="00E33016"/>
    <w:rsid w:val="00E33494"/>
    <w:rsid w:val="00E36AA2"/>
    <w:rsid w:val="00E37CA6"/>
    <w:rsid w:val="00E37DB9"/>
    <w:rsid w:val="00E4322F"/>
    <w:rsid w:val="00E449A9"/>
    <w:rsid w:val="00E455E0"/>
    <w:rsid w:val="00E45EDD"/>
    <w:rsid w:val="00E4648B"/>
    <w:rsid w:val="00E47AC8"/>
    <w:rsid w:val="00E47AFB"/>
    <w:rsid w:val="00E47B92"/>
    <w:rsid w:val="00E500AE"/>
    <w:rsid w:val="00E50ABD"/>
    <w:rsid w:val="00E51F95"/>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4A0"/>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444C"/>
    <w:rsid w:val="00EA4CAD"/>
    <w:rsid w:val="00EA618E"/>
    <w:rsid w:val="00EA73DE"/>
    <w:rsid w:val="00EB0C7F"/>
    <w:rsid w:val="00EB2BAC"/>
    <w:rsid w:val="00EB3427"/>
    <w:rsid w:val="00EB403D"/>
    <w:rsid w:val="00EB44AB"/>
    <w:rsid w:val="00EB4C86"/>
    <w:rsid w:val="00EB4E41"/>
    <w:rsid w:val="00EB575F"/>
    <w:rsid w:val="00EB7813"/>
    <w:rsid w:val="00EC1BFD"/>
    <w:rsid w:val="00EC1FA6"/>
    <w:rsid w:val="00EC2B52"/>
    <w:rsid w:val="00EC2C3D"/>
    <w:rsid w:val="00EC49AF"/>
    <w:rsid w:val="00EC4D3A"/>
    <w:rsid w:val="00EC5F37"/>
    <w:rsid w:val="00EC6960"/>
    <w:rsid w:val="00EC6CBB"/>
    <w:rsid w:val="00EC73A2"/>
    <w:rsid w:val="00EC7EFF"/>
    <w:rsid w:val="00ED019C"/>
    <w:rsid w:val="00ED0FC6"/>
    <w:rsid w:val="00ED1F27"/>
    <w:rsid w:val="00ED20A0"/>
    <w:rsid w:val="00ED213B"/>
    <w:rsid w:val="00ED2CBC"/>
    <w:rsid w:val="00ED504E"/>
    <w:rsid w:val="00ED5CD9"/>
    <w:rsid w:val="00ED5F70"/>
    <w:rsid w:val="00ED6368"/>
    <w:rsid w:val="00EE0092"/>
    <w:rsid w:val="00EE0A7C"/>
    <w:rsid w:val="00EE0C17"/>
    <w:rsid w:val="00EE5C81"/>
    <w:rsid w:val="00EE64C8"/>
    <w:rsid w:val="00EE7F14"/>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603"/>
    <w:rsid w:val="00F0216E"/>
    <w:rsid w:val="00F023B2"/>
    <w:rsid w:val="00F02427"/>
    <w:rsid w:val="00F0488F"/>
    <w:rsid w:val="00F0527F"/>
    <w:rsid w:val="00F072AD"/>
    <w:rsid w:val="00F075F9"/>
    <w:rsid w:val="00F07C19"/>
    <w:rsid w:val="00F07D32"/>
    <w:rsid w:val="00F07D53"/>
    <w:rsid w:val="00F07E9C"/>
    <w:rsid w:val="00F10FDD"/>
    <w:rsid w:val="00F11392"/>
    <w:rsid w:val="00F12FAA"/>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0D"/>
    <w:rsid w:val="00F26D94"/>
    <w:rsid w:val="00F274E8"/>
    <w:rsid w:val="00F309EC"/>
    <w:rsid w:val="00F335AF"/>
    <w:rsid w:val="00F34028"/>
    <w:rsid w:val="00F3591B"/>
    <w:rsid w:val="00F40964"/>
    <w:rsid w:val="00F40CF5"/>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3BF"/>
    <w:rsid w:val="00F556D9"/>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0282"/>
    <w:rsid w:val="00F80AA2"/>
    <w:rsid w:val="00F82DF3"/>
    <w:rsid w:val="00F832DC"/>
    <w:rsid w:val="00F84B38"/>
    <w:rsid w:val="00F85DDB"/>
    <w:rsid w:val="00F86AD2"/>
    <w:rsid w:val="00F90C00"/>
    <w:rsid w:val="00F92731"/>
    <w:rsid w:val="00F94C43"/>
    <w:rsid w:val="00F968E7"/>
    <w:rsid w:val="00F97831"/>
    <w:rsid w:val="00F97957"/>
    <w:rsid w:val="00FA1220"/>
    <w:rsid w:val="00FA1D39"/>
    <w:rsid w:val="00FA2078"/>
    <w:rsid w:val="00FA230D"/>
    <w:rsid w:val="00FA72A2"/>
    <w:rsid w:val="00FB2DB2"/>
    <w:rsid w:val="00FB4151"/>
    <w:rsid w:val="00FB42B0"/>
    <w:rsid w:val="00FB4814"/>
    <w:rsid w:val="00FB5579"/>
    <w:rsid w:val="00FB7C79"/>
    <w:rsid w:val="00FC1240"/>
    <w:rsid w:val="00FC288B"/>
    <w:rsid w:val="00FC33DE"/>
    <w:rsid w:val="00FC4068"/>
    <w:rsid w:val="00FC4337"/>
    <w:rsid w:val="00FC48DD"/>
    <w:rsid w:val="00FC60AC"/>
    <w:rsid w:val="00FC7C3F"/>
    <w:rsid w:val="00FD0816"/>
    <w:rsid w:val="00FD11B6"/>
    <w:rsid w:val="00FD2A6B"/>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4E03947"/>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1DD11263"/>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43EA740"/>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A0DA9"/>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01C7C4"/>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03741705-46AB-430B-8A6E-7DBBCD8A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7412">
      <w:bodyDiv w:val="1"/>
      <w:marLeft w:val="0"/>
      <w:marRight w:val="0"/>
      <w:marTop w:val="0"/>
      <w:marBottom w:val="0"/>
      <w:divBdr>
        <w:top w:val="none" w:sz="0" w:space="0" w:color="auto"/>
        <w:left w:val="none" w:sz="0" w:space="0" w:color="auto"/>
        <w:bottom w:val="none" w:sz="0" w:space="0" w:color="auto"/>
        <w:right w:val="none" w:sz="0" w:space="0" w:color="auto"/>
      </w:divBdr>
      <w:divsChild>
        <w:div w:id="394164420">
          <w:marLeft w:val="0"/>
          <w:marRight w:val="0"/>
          <w:marTop w:val="0"/>
          <w:marBottom w:val="0"/>
          <w:divBdr>
            <w:top w:val="none" w:sz="0" w:space="0" w:color="auto"/>
            <w:left w:val="none" w:sz="0" w:space="0" w:color="auto"/>
            <w:bottom w:val="none" w:sz="0" w:space="0" w:color="auto"/>
            <w:right w:val="none" w:sz="0" w:space="0" w:color="auto"/>
          </w:divBdr>
        </w:div>
        <w:div w:id="624964651">
          <w:marLeft w:val="0"/>
          <w:marRight w:val="0"/>
          <w:marTop w:val="0"/>
          <w:marBottom w:val="0"/>
          <w:divBdr>
            <w:top w:val="none" w:sz="0" w:space="0" w:color="auto"/>
            <w:left w:val="none" w:sz="0" w:space="0" w:color="auto"/>
            <w:bottom w:val="none" w:sz="0" w:space="0" w:color="auto"/>
            <w:right w:val="none" w:sz="0" w:space="0" w:color="auto"/>
          </w:divBdr>
        </w:div>
        <w:div w:id="649099005">
          <w:marLeft w:val="0"/>
          <w:marRight w:val="0"/>
          <w:marTop w:val="0"/>
          <w:marBottom w:val="0"/>
          <w:divBdr>
            <w:top w:val="none" w:sz="0" w:space="0" w:color="auto"/>
            <w:left w:val="none" w:sz="0" w:space="0" w:color="auto"/>
            <w:bottom w:val="none" w:sz="0" w:space="0" w:color="auto"/>
            <w:right w:val="none" w:sz="0" w:space="0" w:color="auto"/>
          </w:divBdr>
        </w:div>
        <w:div w:id="1085421405">
          <w:marLeft w:val="0"/>
          <w:marRight w:val="0"/>
          <w:marTop w:val="0"/>
          <w:marBottom w:val="0"/>
          <w:divBdr>
            <w:top w:val="none" w:sz="0" w:space="0" w:color="auto"/>
            <w:left w:val="none" w:sz="0" w:space="0" w:color="auto"/>
            <w:bottom w:val="none" w:sz="0" w:space="0" w:color="auto"/>
            <w:right w:val="none" w:sz="0" w:space="0" w:color="auto"/>
          </w:divBdr>
        </w:div>
        <w:div w:id="1666325757">
          <w:marLeft w:val="0"/>
          <w:marRight w:val="0"/>
          <w:marTop w:val="0"/>
          <w:marBottom w:val="0"/>
          <w:divBdr>
            <w:top w:val="none" w:sz="0" w:space="0" w:color="auto"/>
            <w:left w:val="none" w:sz="0" w:space="0" w:color="auto"/>
            <w:bottom w:val="none" w:sz="0" w:space="0" w:color="auto"/>
            <w:right w:val="none" w:sz="0" w:space="0" w:color="auto"/>
          </w:divBdr>
        </w:div>
        <w:div w:id="1867328234">
          <w:marLeft w:val="0"/>
          <w:marRight w:val="0"/>
          <w:marTop w:val="0"/>
          <w:marBottom w:val="0"/>
          <w:divBdr>
            <w:top w:val="none" w:sz="0" w:space="0" w:color="auto"/>
            <w:left w:val="none" w:sz="0" w:space="0" w:color="auto"/>
            <w:bottom w:val="none" w:sz="0" w:space="0" w:color="auto"/>
            <w:right w:val="none" w:sz="0" w:space="0" w:color="auto"/>
          </w:divBdr>
        </w:div>
        <w:div w:id="1977753503">
          <w:marLeft w:val="0"/>
          <w:marRight w:val="0"/>
          <w:marTop w:val="0"/>
          <w:marBottom w:val="0"/>
          <w:divBdr>
            <w:top w:val="none" w:sz="0" w:space="0" w:color="auto"/>
            <w:left w:val="none" w:sz="0" w:space="0" w:color="auto"/>
            <w:bottom w:val="none" w:sz="0" w:space="0" w:color="auto"/>
            <w:right w:val="none" w:sz="0" w:space="0" w:color="auto"/>
          </w:divBdr>
        </w:div>
        <w:div w:id="2020739505">
          <w:marLeft w:val="0"/>
          <w:marRight w:val="0"/>
          <w:marTop w:val="0"/>
          <w:marBottom w:val="0"/>
          <w:divBdr>
            <w:top w:val="none" w:sz="0" w:space="0" w:color="auto"/>
            <w:left w:val="none" w:sz="0" w:space="0" w:color="auto"/>
            <w:bottom w:val="none" w:sz="0" w:space="0" w:color="auto"/>
            <w:right w:val="none" w:sz="0" w:space="0" w:color="auto"/>
          </w:divBdr>
        </w:div>
        <w:div w:id="2021883859">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81856751">
      <w:bodyDiv w:val="1"/>
      <w:marLeft w:val="0"/>
      <w:marRight w:val="0"/>
      <w:marTop w:val="0"/>
      <w:marBottom w:val="0"/>
      <w:divBdr>
        <w:top w:val="none" w:sz="0" w:space="0" w:color="auto"/>
        <w:left w:val="none" w:sz="0" w:space="0" w:color="auto"/>
        <w:bottom w:val="none" w:sz="0" w:space="0" w:color="auto"/>
        <w:right w:val="none" w:sz="0" w:space="0" w:color="auto"/>
      </w:divBdr>
      <w:divsChild>
        <w:div w:id="330762059">
          <w:marLeft w:val="0"/>
          <w:marRight w:val="0"/>
          <w:marTop w:val="0"/>
          <w:marBottom w:val="0"/>
          <w:divBdr>
            <w:top w:val="none" w:sz="0" w:space="0" w:color="auto"/>
            <w:left w:val="none" w:sz="0" w:space="0" w:color="auto"/>
            <w:bottom w:val="none" w:sz="0" w:space="0" w:color="auto"/>
            <w:right w:val="none" w:sz="0" w:space="0" w:color="auto"/>
          </w:divBdr>
        </w:div>
        <w:div w:id="931011635">
          <w:marLeft w:val="0"/>
          <w:marRight w:val="0"/>
          <w:marTop w:val="0"/>
          <w:marBottom w:val="0"/>
          <w:divBdr>
            <w:top w:val="none" w:sz="0" w:space="0" w:color="auto"/>
            <w:left w:val="none" w:sz="0" w:space="0" w:color="auto"/>
            <w:bottom w:val="none" w:sz="0" w:space="0" w:color="auto"/>
            <w:right w:val="none" w:sz="0" w:space="0" w:color="auto"/>
          </w:divBdr>
          <w:divsChild>
            <w:div w:id="1669559109">
              <w:marLeft w:val="0"/>
              <w:marRight w:val="0"/>
              <w:marTop w:val="0"/>
              <w:marBottom w:val="0"/>
              <w:divBdr>
                <w:top w:val="none" w:sz="0" w:space="0" w:color="auto"/>
                <w:left w:val="none" w:sz="0" w:space="0" w:color="auto"/>
                <w:bottom w:val="none" w:sz="0" w:space="0" w:color="auto"/>
                <w:right w:val="none" w:sz="0" w:space="0" w:color="auto"/>
              </w:divBdr>
            </w:div>
          </w:divsChild>
        </w:div>
        <w:div w:id="1557665707">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04304428">
      <w:bodyDiv w:val="1"/>
      <w:marLeft w:val="0"/>
      <w:marRight w:val="0"/>
      <w:marTop w:val="0"/>
      <w:marBottom w:val="0"/>
      <w:divBdr>
        <w:top w:val="none" w:sz="0" w:space="0" w:color="auto"/>
        <w:left w:val="none" w:sz="0" w:space="0" w:color="auto"/>
        <w:bottom w:val="none" w:sz="0" w:space="0" w:color="auto"/>
        <w:right w:val="none" w:sz="0" w:space="0" w:color="auto"/>
      </w:divBdr>
      <w:divsChild>
        <w:div w:id="338851063">
          <w:marLeft w:val="0"/>
          <w:marRight w:val="0"/>
          <w:marTop w:val="0"/>
          <w:marBottom w:val="0"/>
          <w:divBdr>
            <w:top w:val="none" w:sz="0" w:space="0" w:color="auto"/>
            <w:left w:val="none" w:sz="0" w:space="0" w:color="auto"/>
            <w:bottom w:val="none" w:sz="0" w:space="0" w:color="auto"/>
            <w:right w:val="none" w:sz="0" w:space="0" w:color="auto"/>
          </w:divBdr>
        </w:div>
        <w:div w:id="449904665">
          <w:marLeft w:val="0"/>
          <w:marRight w:val="0"/>
          <w:marTop w:val="0"/>
          <w:marBottom w:val="0"/>
          <w:divBdr>
            <w:top w:val="none" w:sz="0" w:space="0" w:color="auto"/>
            <w:left w:val="none" w:sz="0" w:space="0" w:color="auto"/>
            <w:bottom w:val="none" w:sz="0" w:space="0" w:color="auto"/>
            <w:right w:val="none" w:sz="0" w:space="0" w:color="auto"/>
          </w:divBdr>
        </w:div>
        <w:div w:id="530143289">
          <w:marLeft w:val="0"/>
          <w:marRight w:val="0"/>
          <w:marTop w:val="0"/>
          <w:marBottom w:val="0"/>
          <w:divBdr>
            <w:top w:val="none" w:sz="0" w:space="0" w:color="auto"/>
            <w:left w:val="none" w:sz="0" w:space="0" w:color="auto"/>
            <w:bottom w:val="none" w:sz="0" w:space="0" w:color="auto"/>
            <w:right w:val="none" w:sz="0" w:space="0" w:color="auto"/>
          </w:divBdr>
        </w:div>
        <w:div w:id="637229211">
          <w:marLeft w:val="0"/>
          <w:marRight w:val="0"/>
          <w:marTop w:val="0"/>
          <w:marBottom w:val="0"/>
          <w:divBdr>
            <w:top w:val="none" w:sz="0" w:space="0" w:color="auto"/>
            <w:left w:val="none" w:sz="0" w:space="0" w:color="auto"/>
            <w:bottom w:val="none" w:sz="0" w:space="0" w:color="auto"/>
            <w:right w:val="none" w:sz="0" w:space="0" w:color="auto"/>
          </w:divBdr>
        </w:div>
        <w:div w:id="1425301090">
          <w:marLeft w:val="0"/>
          <w:marRight w:val="0"/>
          <w:marTop w:val="0"/>
          <w:marBottom w:val="0"/>
          <w:divBdr>
            <w:top w:val="none" w:sz="0" w:space="0" w:color="auto"/>
            <w:left w:val="none" w:sz="0" w:space="0" w:color="auto"/>
            <w:bottom w:val="none" w:sz="0" w:space="0" w:color="auto"/>
            <w:right w:val="none" w:sz="0" w:space="0" w:color="auto"/>
          </w:divBdr>
        </w:div>
        <w:div w:id="1466049696">
          <w:marLeft w:val="0"/>
          <w:marRight w:val="0"/>
          <w:marTop w:val="0"/>
          <w:marBottom w:val="0"/>
          <w:divBdr>
            <w:top w:val="none" w:sz="0" w:space="0" w:color="auto"/>
            <w:left w:val="none" w:sz="0" w:space="0" w:color="auto"/>
            <w:bottom w:val="none" w:sz="0" w:space="0" w:color="auto"/>
            <w:right w:val="none" w:sz="0" w:space="0" w:color="auto"/>
          </w:divBdr>
        </w:div>
        <w:div w:id="1608733062">
          <w:marLeft w:val="0"/>
          <w:marRight w:val="0"/>
          <w:marTop w:val="0"/>
          <w:marBottom w:val="0"/>
          <w:divBdr>
            <w:top w:val="none" w:sz="0" w:space="0" w:color="auto"/>
            <w:left w:val="none" w:sz="0" w:space="0" w:color="auto"/>
            <w:bottom w:val="none" w:sz="0" w:space="0" w:color="auto"/>
            <w:right w:val="none" w:sz="0" w:space="0" w:color="auto"/>
          </w:divBdr>
        </w:div>
        <w:div w:id="2094351164">
          <w:marLeft w:val="0"/>
          <w:marRight w:val="0"/>
          <w:marTop w:val="0"/>
          <w:marBottom w:val="0"/>
          <w:divBdr>
            <w:top w:val="none" w:sz="0" w:space="0" w:color="auto"/>
            <w:left w:val="none" w:sz="0" w:space="0" w:color="auto"/>
            <w:bottom w:val="none" w:sz="0" w:space="0" w:color="auto"/>
            <w:right w:val="none" w:sz="0" w:space="0" w:color="auto"/>
          </w:divBdr>
        </w:div>
        <w:div w:id="21225265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13-4-23. Expediente EP-2808-22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C8A85-F529-4AF2-BB8A-E781CE19F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TotalTime>
  <Pages>9</Pages>
  <Words>4109</Words>
  <Characters>22605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2023-02-24T16:46:00Z</cp:lastPrinted>
  <dcterms:created xsi:type="dcterms:W3CDTF">2023-05-05T14:30:00Z</dcterms:created>
  <dcterms:modified xsi:type="dcterms:W3CDTF">2023-05-11T21:50:00Z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