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E141" w14:textId="77777777" w:rsidR="003658FD" w:rsidRDefault="003658FD" w:rsidP="00723871">
      <w:pPr>
        <w:pStyle w:val="Sinespaciado"/>
        <w:rPr>
          <w:lang w:val="es-MX" w:eastAsia="es-ES"/>
        </w:rPr>
      </w:pPr>
    </w:p>
    <w:p w14:paraId="517C8425" w14:textId="77777777" w:rsidR="00492466" w:rsidRDefault="0049246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A28F20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AD5BA0">
        <w:rPr>
          <w:rFonts w:ascii="Museo Sans 900" w:eastAsia="Times New Roman" w:hAnsi="Museo Sans 900" w:cs="Times New Roman"/>
          <w:b/>
          <w:bCs/>
          <w:sz w:val="20"/>
          <w:szCs w:val="20"/>
          <w:lang w:val="es-MX" w:eastAsia="es-ES"/>
        </w:rPr>
        <w:t>0325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D5BA0">
        <w:rPr>
          <w:rFonts w:ascii="Museo Sans 300" w:eastAsia="Times New Roman" w:hAnsi="Museo Sans 300" w:cs="Times New Roman"/>
          <w:sz w:val="20"/>
          <w:szCs w:val="20"/>
          <w:lang w:val="es-MX" w:eastAsia="es-ES"/>
        </w:rPr>
        <w:t>nueve</w:t>
      </w:r>
      <w:r w:rsidR="0051575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D5BA0">
        <w:rPr>
          <w:rFonts w:ascii="Museo Sans 300" w:eastAsia="Times New Roman" w:hAnsi="Museo Sans 300" w:cs="Times New Roman"/>
          <w:sz w:val="20"/>
          <w:szCs w:val="20"/>
          <w:lang w:val="es-MX" w:eastAsia="es-ES"/>
        </w:rPr>
        <w:t>cuarenta</w:t>
      </w:r>
      <w:r w:rsidR="002B6C4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D5BA0">
        <w:rPr>
          <w:rFonts w:ascii="Museo Sans 300" w:eastAsia="Times New Roman" w:hAnsi="Museo Sans 300" w:cs="Times New Roman"/>
          <w:sz w:val="20"/>
          <w:szCs w:val="20"/>
          <w:lang w:val="es-MX" w:eastAsia="es-ES"/>
        </w:rPr>
        <w:t>diecinueve</w:t>
      </w:r>
      <w:r w:rsidR="0051575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D5BA0">
        <w:rPr>
          <w:rFonts w:ascii="Museo Sans 300" w:eastAsia="Times New Roman" w:hAnsi="Museo Sans 300" w:cs="Times New Roman"/>
          <w:sz w:val="20"/>
          <w:szCs w:val="20"/>
          <w:lang w:val="es-MX" w:eastAsia="es-ES"/>
        </w:rPr>
        <w:t>abril</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256666B2" w14:textId="568253AD" w:rsidR="00263E33" w:rsidRPr="00746BA8" w:rsidRDefault="00263E33">
      <w:pPr>
        <w:pStyle w:val="Prrafodelista"/>
        <w:numPr>
          <w:ilvl w:val="0"/>
          <w:numId w:val="6"/>
        </w:numPr>
        <w:tabs>
          <w:tab w:val="left" w:pos="426"/>
        </w:tabs>
        <w:ind w:left="426" w:hanging="426"/>
        <w:jc w:val="both"/>
        <w:rPr>
          <w:rFonts w:ascii="Museo Sans 300" w:hAnsi="Museo Sans 300"/>
          <w:sz w:val="20"/>
          <w:szCs w:val="20"/>
        </w:rPr>
      </w:pPr>
      <w:r w:rsidRPr="00746BA8">
        <w:rPr>
          <w:rFonts w:ascii="Museo Sans 300" w:hAnsi="Museo Sans 300"/>
          <w:sz w:val="20"/>
          <w:szCs w:val="20"/>
        </w:rPr>
        <w:t>El</w:t>
      </w:r>
      <w:r w:rsidR="006662C8" w:rsidRPr="00746BA8">
        <w:rPr>
          <w:rFonts w:ascii="Museo Sans 300" w:hAnsi="Museo Sans 300"/>
          <w:sz w:val="20"/>
          <w:szCs w:val="20"/>
        </w:rPr>
        <w:t xml:space="preserve"> </w:t>
      </w:r>
      <w:r w:rsidR="006A79C3" w:rsidRPr="006A79C3">
        <w:rPr>
          <w:rFonts w:ascii="Museo Sans 300" w:hAnsi="Museo Sans 300"/>
          <w:sz w:val="20"/>
          <w:szCs w:val="20"/>
          <w:lang w:val="es-SV"/>
        </w:rPr>
        <w:t xml:space="preserve">día </w:t>
      </w:r>
      <w:r w:rsidR="00C151D5" w:rsidRPr="00C151D5">
        <w:rPr>
          <w:rFonts w:ascii="Museo Sans 300" w:hAnsi="Museo Sans 300"/>
          <w:sz w:val="20"/>
          <w:szCs w:val="20"/>
          <w:lang w:val="es-SV"/>
        </w:rPr>
        <w:t>siete de noviembre del año</w:t>
      </w:r>
      <w:r w:rsidR="00C151D5">
        <w:rPr>
          <w:rFonts w:ascii="Museo Sans 300" w:hAnsi="Museo Sans 300"/>
          <w:sz w:val="20"/>
          <w:szCs w:val="20"/>
          <w:lang w:val="es-SV"/>
        </w:rPr>
        <w:t xml:space="preserve"> pasado</w:t>
      </w:r>
      <w:r w:rsidR="00C151D5" w:rsidRPr="00C151D5">
        <w:rPr>
          <w:rFonts w:ascii="Museo Sans 300" w:hAnsi="Museo Sans 300"/>
          <w:sz w:val="20"/>
          <w:szCs w:val="20"/>
          <w:lang w:val="es-SV"/>
        </w:rPr>
        <w:t xml:space="preserve">, la señora </w:t>
      </w:r>
      <w:proofErr w:type="spellStart"/>
      <w:r w:rsidR="00283274">
        <w:rPr>
          <w:rFonts w:ascii="Museo Sans 300" w:hAnsi="Museo Sans 300"/>
          <w:sz w:val="20"/>
          <w:szCs w:val="20"/>
          <w:lang w:val="es-SV"/>
        </w:rPr>
        <w:t>xxx</w:t>
      </w:r>
      <w:proofErr w:type="spellEnd"/>
      <w:r w:rsidR="00C151D5" w:rsidRPr="00C151D5">
        <w:rPr>
          <w:rFonts w:ascii="Museo Sans 300" w:hAnsi="Museo Sans 300"/>
          <w:sz w:val="20"/>
          <w:szCs w:val="20"/>
          <w:lang w:val="es-SV"/>
        </w:rPr>
        <w:t xml:space="preserve">, </w:t>
      </w:r>
      <w:r w:rsidR="00AE5702">
        <w:rPr>
          <w:rFonts w:ascii="Museo Sans 300" w:hAnsi="Museo Sans 300"/>
          <w:sz w:val="20"/>
          <w:szCs w:val="20"/>
          <w:lang w:val="es-SV"/>
        </w:rPr>
        <w:t xml:space="preserve">propietaria del inmueble donde se encuentra instalado </w:t>
      </w:r>
      <w:r w:rsidR="00C151D5" w:rsidRPr="00C151D5">
        <w:rPr>
          <w:rFonts w:ascii="Museo Sans 300" w:hAnsi="Museo Sans 300"/>
          <w:sz w:val="20"/>
          <w:szCs w:val="20"/>
          <w:lang w:val="es-SV"/>
        </w:rPr>
        <w:t xml:space="preserve">el suministro identificado con el NIC </w:t>
      </w:r>
      <w:proofErr w:type="spellStart"/>
      <w:r w:rsidR="00283274">
        <w:rPr>
          <w:rFonts w:ascii="Museo Sans 300" w:hAnsi="Museo Sans 300"/>
          <w:sz w:val="20"/>
          <w:szCs w:val="20"/>
          <w:lang w:val="es-SV"/>
        </w:rPr>
        <w:t>xxx</w:t>
      </w:r>
      <w:proofErr w:type="spellEnd"/>
      <w:r w:rsidR="00C151D5" w:rsidRPr="00C151D5">
        <w:rPr>
          <w:rFonts w:ascii="Museo Sans 300" w:hAnsi="Museo Sans 300"/>
          <w:sz w:val="20"/>
          <w:szCs w:val="20"/>
          <w:lang w:val="es-SV"/>
        </w:rPr>
        <w:t>, interpuso un reclamo en contra de la sociedad CAESS, S.A, de C.V. por el cobro de la cantidad de NOVECIENTOS OCHO 51/100 DÓLARES DE LOS ESTADOS UNIDOS DE AMÉRICA (USD 908.51) IVA incluido, debido a la presunta existencia de una condición irregular que afectó el correcto registro del consumo de energía en dicho suministro.</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9681F9B"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0D2D7AA" w14:textId="77777777" w:rsidR="00C151D5" w:rsidRPr="00C151D5" w:rsidRDefault="00A93D70" w:rsidP="00C151D5">
      <w:pPr>
        <w:pStyle w:val="Prrafodelista"/>
        <w:tabs>
          <w:tab w:val="left" w:pos="426"/>
        </w:tabs>
        <w:ind w:left="426"/>
        <w:jc w:val="both"/>
        <w:rPr>
          <w:rFonts w:ascii="Museo Sans 300" w:hAnsi="Museo Sans 300"/>
          <w:sz w:val="20"/>
          <w:szCs w:val="20"/>
        </w:rPr>
      </w:pPr>
      <w:r w:rsidRPr="005348DD">
        <w:rPr>
          <w:rFonts w:ascii="Museo Sans 300" w:hAnsi="Museo Sans 300"/>
          <w:sz w:val="20"/>
          <w:szCs w:val="20"/>
        </w:rPr>
        <w:t>Mediante</w:t>
      </w:r>
      <w:r w:rsidR="006662C8" w:rsidRPr="005348DD">
        <w:rPr>
          <w:rFonts w:ascii="Museo Sans 300" w:hAnsi="Museo Sans 300"/>
          <w:sz w:val="20"/>
          <w:szCs w:val="20"/>
        </w:rPr>
        <w:t xml:space="preserve"> </w:t>
      </w:r>
      <w:r w:rsidR="00C151D5" w:rsidRPr="00C151D5">
        <w:rPr>
          <w:rFonts w:ascii="Museo Sans 300" w:hAnsi="Museo Sans 300"/>
          <w:sz w:val="20"/>
          <w:szCs w:val="20"/>
        </w:rPr>
        <w:t xml:space="preserve">el acuerdo </w:t>
      </w:r>
      <w:proofErr w:type="spellStart"/>
      <w:r w:rsidR="00C151D5" w:rsidRPr="00C151D5">
        <w:rPr>
          <w:rFonts w:ascii="Museo Sans 300" w:hAnsi="Museo Sans 300"/>
          <w:sz w:val="20"/>
          <w:szCs w:val="20"/>
        </w:rPr>
        <w:t>N.°</w:t>
      </w:r>
      <w:proofErr w:type="spellEnd"/>
      <w:r w:rsidR="00C151D5" w:rsidRPr="00C151D5">
        <w:rPr>
          <w:rFonts w:ascii="Museo Sans 300" w:hAnsi="Museo Sans 300"/>
          <w:sz w:val="20"/>
          <w:szCs w:val="20"/>
        </w:rPr>
        <w:t xml:space="preserve"> E-2094-2022-CAU, de fecha veintiuno de noviembre del año pasado, esta Superintendencia requirió a la sociedad CAESS, S.A. de C.V. que, en el plazo de diez días hábiles contados a partir del día siguiente a la notificación de dicho proveído, presentara por escrito los argumentos y posiciones relacionados al reclamo. </w:t>
      </w:r>
    </w:p>
    <w:p w14:paraId="7FA8A01C" w14:textId="309B9D01" w:rsidR="00C151D5" w:rsidRPr="00C151D5" w:rsidRDefault="00C151D5" w:rsidP="00C151D5">
      <w:pPr>
        <w:pStyle w:val="Prrafodelista"/>
        <w:tabs>
          <w:tab w:val="left" w:pos="426"/>
        </w:tabs>
        <w:ind w:left="426"/>
        <w:jc w:val="both"/>
        <w:rPr>
          <w:rFonts w:ascii="Museo Sans 300" w:hAnsi="Museo Sans 300"/>
          <w:sz w:val="20"/>
          <w:szCs w:val="20"/>
        </w:rPr>
      </w:pPr>
      <w:r w:rsidRPr="00C151D5">
        <w:rPr>
          <w:rFonts w:ascii="Museo Sans 300" w:hAnsi="Museo Sans 300"/>
          <w:sz w:val="20"/>
          <w:szCs w:val="20"/>
        </w:rPr>
        <w:t xml:space="preserve"> </w:t>
      </w:r>
    </w:p>
    <w:p w14:paraId="0313560D" w14:textId="77777777" w:rsidR="00C151D5" w:rsidRPr="00C151D5" w:rsidRDefault="00C151D5" w:rsidP="00C151D5">
      <w:pPr>
        <w:pStyle w:val="Prrafodelista"/>
        <w:tabs>
          <w:tab w:val="left" w:pos="426"/>
        </w:tabs>
        <w:ind w:left="426"/>
        <w:jc w:val="both"/>
        <w:rPr>
          <w:rFonts w:ascii="Museo Sans 300" w:hAnsi="Museo Sans 300"/>
          <w:sz w:val="20"/>
          <w:szCs w:val="20"/>
        </w:rPr>
      </w:pPr>
      <w:r w:rsidRPr="00C151D5">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04A4486B" w14:textId="77777777" w:rsidR="00C151D5" w:rsidRPr="00C151D5" w:rsidRDefault="00C151D5" w:rsidP="00C151D5">
      <w:pPr>
        <w:pStyle w:val="Prrafodelista"/>
        <w:tabs>
          <w:tab w:val="left" w:pos="426"/>
        </w:tabs>
        <w:ind w:left="426"/>
        <w:jc w:val="both"/>
        <w:rPr>
          <w:rFonts w:ascii="Museo Sans 300" w:hAnsi="Museo Sans 300"/>
          <w:sz w:val="20"/>
          <w:szCs w:val="20"/>
        </w:rPr>
      </w:pPr>
    </w:p>
    <w:p w14:paraId="2D7AE074" w14:textId="77777777" w:rsidR="00C151D5" w:rsidRPr="00C151D5" w:rsidRDefault="00C151D5" w:rsidP="00C151D5">
      <w:pPr>
        <w:pStyle w:val="Prrafodelista"/>
        <w:tabs>
          <w:tab w:val="left" w:pos="426"/>
        </w:tabs>
        <w:ind w:left="426"/>
        <w:jc w:val="both"/>
        <w:rPr>
          <w:rFonts w:ascii="Museo Sans 300" w:hAnsi="Museo Sans 300"/>
          <w:sz w:val="20"/>
          <w:szCs w:val="20"/>
        </w:rPr>
      </w:pPr>
      <w:r w:rsidRPr="00C151D5">
        <w:rPr>
          <w:rFonts w:ascii="Museo Sans 300" w:hAnsi="Museo Sans 300"/>
          <w:sz w:val="20"/>
          <w:szCs w:val="20"/>
        </w:rPr>
        <w:t xml:space="preserve">El referido acuerdo fue notificado a las partes el día veinticuatro de noviembre del dos mil veintidós, por lo que el plazo otorgado a la distribuidora finalizó el día ocho de diciembre del mismo año. </w:t>
      </w:r>
    </w:p>
    <w:p w14:paraId="71D3EECB" w14:textId="77777777" w:rsidR="00C151D5" w:rsidRPr="00C151D5" w:rsidRDefault="00C151D5" w:rsidP="00C151D5">
      <w:pPr>
        <w:pStyle w:val="Prrafodelista"/>
        <w:tabs>
          <w:tab w:val="left" w:pos="426"/>
        </w:tabs>
        <w:ind w:left="426"/>
        <w:jc w:val="both"/>
        <w:rPr>
          <w:rFonts w:ascii="Museo Sans 300" w:hAnsi="Museo Sans 300"/>
          <w:sz w:val="20"/>
          <w:szCs w:val="20"/>
        </w:rPr>
      </w:pPr>
    </w:p>
    <w:p w14:paraId="6A7CCB2B" w14:textId="7057DCD4" w:rsidR="00C151D5" w:rsidRPr="00C151D5" w:rsidRDefault="00C151D5" w:rsidP="00C151D5">
      <w:pPr>
        <w:pStyle w:val="Prrafodelista"/>
        <w:tabs>
          <w:tab w:val="left" w:pos="426"/>
        </w:tabs>
        <w:ind w:left="426"/>
        <w:jc w:val="both"/>
        <w:rPr>
          <w:rFonts w:ascii="Museo Sans 300" w:hAnsi="Museo Sans 300"/>
          <w:sz w:val="20"/>
          <w:szCs w:val="20"/>
        </w:rPr>
      </w:pPr>
      <w:r w:rsidRPr="00C151D5">
        <w:rPr>
          <w:rFonts w:ascii="Museo Sans 300" w:hAnsi="Museo Sans 300"/>
          <w:sz w:val="20"/>
          <w:szCs w:val="20"/>
        </w:rPr>
        <w:t xml:space="preserve">El día nueve de diciembre del año pasado, el ingeniero </w:t>
      </w:r>
      <w:proofErr w:type="spellStart"/>
      <w:r w:rsidR="00283274">
        <w:rPr>
          <w:rFonts w:ascii="Museo Sans 300" w:hAnsi="Museo Sans 300"/>
          <w:sz w:val="20"/>
          <w:szCs w:val="20"/>
        </w:rPr>
        <w:t>xxx</w:t>
      </w:r>
      <w:proofErr w:type="spellEnd"/>
      <w:r w:rsidRPr="00C151D5">
        <w:rPr>
          <w:rFonts w:ascii="Museo Sans 300" w:hAnsi="Museo Sans 300"/>
          <w:sz w:val="20"/>
          <w:szCs w:val="20"/>
        </w:rPr>
        <w:t xml:space="preserve">, apoderado especial de la sociedad CAESS, S.A. de C.V., solicito prórroga de cinco días hábiles contados a partir de la notificación del acuerdo </w:t>
      </w:r>
      <w:proofErr w:type="spellStart"/>
      <w:r w:rsidRPr="00C151D5">
        <w:rPr>
          <w:rFonts w:ascii="Museo Sans 300" w:hAnsi="Museo Sans 300"/>
          <w:sz w:val="20"/>
          <w:szCs w:val="20"/>
        </w:rPr>
        <w:t>N.°</w:t>
      </w:r>
      <w:proofErr w:type="spellEnd"/>
      <w:r w:rsidRPr="00C151D5">
        <w:rPr>
          <w:rFonts w:ascii="Museo Sans 300" w:hAnsi="Museo Sans 300"/>
          <w:sz w:val="20"/>
          <w:szCs w:val="20"/>
        </w:rPr>
        <w:t xml:space="preserve"> E-2094-2022-CAU, para presentar la documentación requerida. El día quince del citado mes y año, la distribuidora presentó un escrito en el cual adjuntó un informe técnico del caso y pruebas documentales para evidenciar la procedencia del cobro de energía no registrada.  </w:t>
      </w:r>
    </w:p>
    <w:p w14:paraId="1E13A999" w14:textId="77777777" w:rsidR="00C151D5" w:rsidRPr="00C151D5" w:rsidRDefault="00C151D5" w:rsidP="00C151D5">
      <w:pPr>
        <w:pStyle w:val="Prrafodelista"/>
        <w:tabs>
          <w:tab w:val="left" w:pos="426"/>
        </w:tabs>
        <w:ind w:left="426"/>
        <w:jc w:val="both"/>
        <w:rPr>
          <w:rFonts w:ascii="Museo Sans 300" w:hAnsi="Museo Sans 300"/>
          <w:sz w:val="20"/>
          <w:szCs w:val="20"/>
        </w:rPr>
      </w:pPr>
    </w:p>
    <w:p w14:paraId="33303D44" w14:textId="7C42FAC7" w:rsidR="005348DD" w:rsidRPr="005348DD" w:rsidRDefault="00C151D5" w:rsidP="00C151D5">
      <w:pPr>
        <w:pStyle w:val="Prrafodelista"/>
        <w:tabs>
          <w:tab w:val="left" w:pos="426"/>
        </w:tabs>
        <w:ind w:left="426"/>
        <w:jc w:val="both"/>
        <w:rPr>
          <w:rFonts w:ascii="Museo Sans 300" w:hAnsi="Museo Sans 300"/>
          <w:sz w:val="20"/>
          <w:szCs w:val="20"/>
        </w:rPr>
      </w:pPr>
      <w:r w:rsidRPr="00C151D5">
        <w:rPr>
          <w:rFonts w:ascii="Museo Sans 300" w:hAnsi="Museo Sans 300"/>
          <w:sz w:val="20"/>
          <w:szCs w:val="20"/>
        </w:rPr>
        <w:t xml:space="preserve">Mediante memorando con referencia </w:t>
      </w:r>
      <w:proofErr w:type="spellStart"/>
      <w:r w:rsidRPr="00C151D5">
        <w:rPr>
          <w:rFonts w:ascii="Museo Sans 300" w:hAnsi="Museo Sans 300"/>
          <w:sz w:val="20"/>
          <w:szCs w:val="20"/>
        </w:rPr>
        <w:t>N.°</w:t>
      </w:r>
      <w:proofErr w:type="spellEnd"/>
      <w:r w:rsidRPr="00C151D5">
        <w:rPr>
          <w:rFonts w:ascii="Museo Sans 300" w:hAnsi="Museo Sans 300"/>
          <w:sz w:val="20"/>
          <w:szCs w:val="20"/>
        </w:rPr>
        <w:t xml:space="preserve"> M-1177-CAU-2022, de fecha diecinueve de diciembre del año pasado, el CAU informó que elaboraría el informe técnico correspondiente.</w:t>
      </w:r>
    </w:p>
    <w:p w14:paraId="46342479" w14:textId="056FD6FB" w:rsidR="003658FD" w:rsidRDefault="003658FD"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9A2EF5C"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C151D5">
        <w:rPr>
          <w:rFonts w:ascii="Museo Sans 300" w:hAnsi="Museo Sans 300"/>
          <w:sz w:val="20"/>
          <w:szCs w:val="20"/>
        </w:rPr>
        <w:t>E-0049-2023-CAU</w:t>
      </w:r>
      <w:r w:rsidRPr="00C32DD7">
        <w:rPr>
          <w:rFonts w:ascii="Museo Sans 300" w:hAnsi="Museo Sans 300"/>
          <w:sz w:val="20"/>
          <w:szCs w:val="20"/>
        </w:rPr>
        <w:t xml:space="preserve">, de fecha </w:t>
      </w:r>
      <w:r w:rsidR="00C151D5">
        <w:rPr>
          <w:rFonts w:ascii="Museo Sans 300" w:hAnsi="Museo Sans 300"/>
          <w:sz w:val="20"/>
          <w:szCs w:val="20"/>
        </w:rPr>
        <w:t>diecisiete</w:t>
      </w:r>
      <w:r w:rsidR="00B43AD1">
        <w:rPr>
          <w:rFonts w:ascii="Museo Sans 300" w:hAnsi="Museo Sans 300"/>
          <w:sz w:val="20"/>
          <w:szCs w:val="20"/>
        </w:rPr>
        <w:t xml:space="preserve"> de </w:t>
      </w:r>
      <w:r w:rsidR="00C151D5">
        <w:rPr>
          <w:rFonts w:ascii="Museo Sans 300" w:hAnsi="Museo Sans 300"/>
          <w:sz w:val="20"/>
          <w:szCs w:val="20"/>
        </w:rPr>
        <w:t>enero de este año</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7108DC68"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C65757"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w:t>
      </w:r>
      <w:r w:rsidRPr="00C8612A">
        <w:rPr>
          <w:rFonts w:ascii="Museo Sans 300" w:eastAsia="Museo Sans 300" w:hAnsi="Museo Sans 300" w:cs="Museo Sans 300"/>
          <w:sz w:val="20"/>
          <w:szCs w:val="20"/>
        </w:rPr>
        <w:lastRenderedPageBreak/>
        <w:t xml:space="preserve">irregular que afectó el suministro identificado con el NIC </w:t>
      </w:r>
      <w:bookmarkEnd w:id="0"/>
      <w:proofErr w:type="spellStart"/>
      <w:r w:rsidR="00283274">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2B6729C8" w14:textId="77777777" w:rsidR="00BC35F4" w:rsidRDefault="00BC35F4" w:rsidP="007F300E">
      <w:pPr>
        <w:pStyle w:val="Prrafodelista"/>
        <w:tabs>
          <w:tab w:val="left" w:pos="426"/>
        </w:tabs>
        <w:ind w:left="426"/>
        <w:jc w:val="both"/>
        <w:rPr>
          <w:rFonts w:ascii="Museo Sans 300" w:eastAsia="Museo Sans 300" w:hAnsi="Museo Sans 300" w:cs="Museo Sans 300"/>
          <w:sz w:val="20"/>
          <w:szCs w:val="20"/>
        </w:rPr>
      </w:pPr>
      <w:bookmarkStart w:id="1" w:name="_Hlk120280931"/>
    </w:p>
    <w:p w14:paraId="45A7162C" w14:textId="00BB4588"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Una vez rendido el informe técnico por parte del CAU, debía remitir copia a las partes</w:t>
      </w:r>
      <w:r w:rsidR="00C65757">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 que</w:t>
      </w:r>
      <w:r w:rsidR="00C65757">
        <w:rPr>
          <w:rFonts w:ascii="Museo Sans 300" w:eastAsia="Museo Sans 300" w:hAnsi="Museo Sans 300" w:cs="Museo Sans 300"/>
          <w:sz w:val="20"/>
          <w:szCs w:val="20"/>
        </w:rPr>
        <w:t>,</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ECA26AD" w14:textId="36FBE073" w:rsidR="00991BC4" w:rsidRDefault="00FB3D61" w:rsidP="00BE5FBB">
      <w:pPr>
        <w:pStyle w:val="paragraph"/>
        <w:spacing w:before="0" w:after="0"/>
        <w:ind w:left="426"/>
        <w:jc w:val="both"/>
        <w:rPr>
          <w:rFonts w:ascii="Museo Sans 300"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9657C7">
        <w:rPr>
          <w:rFonts w:ascii="Museo Sans 300" w:hAnsi="Museo Sans 300"/>
          <w:sz w:val="20"/>
          <w:szCs w:val="20"/>
        </w:rPr>
        <w:t xml:space="preserve">a </w:t>
      </w:r>
      <w:r w:rsidR="00CF6D87">
        <w:rPr>
          <w:rFonts w:ascii="Museo Sans 300" w:hAnsi="Museo Sans 300"/>
          <w:sz w:val="20"/>
          <w:szCs w:val="20"/>
        </w:rPr>
        <w:t xml:space="preserve">la </w:t>
      </w:r>
      <w:r w:rsidR="001006B4">
        <w:rPr>
          <w:rFonts w:ascii="Museo Sans 300" w:hAnsi="Museo Sans 300"/>
          <w:sz w:val="20"/>
          <w:szCs w:val="20"/>
        </w:rPr>
        <w:t>distribuidora y a la usuaria los días veinte</w:t>
      </w:r>
      <w:r w:rsidR="00C151D5">
        <w:rPr>
          <w:rFonts w:ascii="Museo Sans 300" w:hAnsi="Museo Sans 300" w:cs="Segoe UI"/>
          <w:sz w:val="20"/>
          <w:szCs w:val="20"/>
          <w:lang w:val="es-ES" w:eastAsia="es-ES"/>
        </w:rPr>
        <w:t xml:space="preserve"> y veintitrés</w:t>
      </w:r>
      <w:r w:rsidR="00B43AD1">
        <w:rPr>
          <w:rFonts w:ascii="Museo Sans 300" w:hAnsi="Museo Sans 300" w:cs="Segoe UI"/>
          <w:sz w:val="20"/>
          <w:szCs w:val="20"/>
          <w:lang w:val="es-ES" w:eastAsia="es-ES"/>
        </w:rPr>
        <w:t xml:space="preserve"> de </w:t>
      </w:r>
      <w:r w:rsidR="00C65757">
        <w:rPr>
          <w:rFonts w:ascii="Museo Sans 300" w:hAnsi="Museo Sans 300" w:cs="Segoe UI"/>
          <w:sz w:val="20"/>
          <w:szCs w:val="20"/>
          <w:lang w:val="es-ES" w:eastAsia="es-ES"/>
        </w:rPr>
        <w:t>enero</w:t>
      </w:r>
      <w:r w:rsidR="00B43AD1">
        <w:rPr>
          <w:rFonts w:ascii="Museo Sans 300" w:hAnsi="Museo Sans 300" w:cs="Segoe UI"/>
          <w:sz w:val="20"/>
          <w:szCs w:val="20"/>
          <w:lang w:val="es-ES" w:eastAsia="es-ES"/>
        </w:rPr>
        <w:t xml:space="preserve"> </w:t>
      </w:r>
      <w:r w:rsidR="00C1710A">
        <w:rPr>
          <w:rFonts w:ascii="Museo Sans 300" w:hAnsi="Museo Sans 300" w:cs="Segoe UI"/>
          <w:sz w:val="20"/>
          <w:szCs w:val="20"/>
          <w:lang w:val="es-ES" w:eastAsia="es-ES"/>
        </w:rPr>
        <w:t>de</w:t>
      </w:r>
      <w:r w:rsidR="00596BB3">
        <w:rPr>
          <w:rFonts w:ascii="Museo Sans 300" w:hAnsi="Museo Sans 300" w:cs="Segoe UI"/>
          <w:sz w:val="20"/>
          <w:szCs w:val="20"/>
          <w:lang w:val="es-ES" w:eastAsia="es-ES"/>
        </w:rPr>
        <w:t xml:space="preserve"> este año</w:t>
      </w:r>
      <w:r w:rsidR="00C1710A" w:rsidRPr="00872F0D">
        <w:rPr>
          <w:rFonts w:ascii="Museo Sans 300" w:hAnsi="Museo Sans 300" w:cs="Segoe UI"/>
          <w:sz w:val="20"/>
          <w:szCs w:val="20"/>
          <w:lang w:val="es-ES" w:eastAsia="es-ES"/>
        </w:rPr>
        <w:t>,</w:t>
      </w:r>
      <w:r w:rsidR="00C151D5">
        <w:rPr>
          <w:rFonts w:ascii="Museo Sans 300" w:hAnsi="Museo Sans 300" w:cs="Segoe UI"/>
          <w:sz w:val="20"/>
          <w:szCs w:val="20"/>
          <w:lang w:val="es-ES" w:eastAsia="es-ES"/>
        </w:rPr>
        <w:t xml:space="preserve"> respectivamente,</w:t>
      </w:r>
      <w:r w:rsidR="00C1710A" w:rsidRPr="00872F0D">
        <w:rPr>
          <w:rFonts w:ascii="Museo Sans 300" w:hAnsi="Museo Sans 300" w:cs="Segoe UI"/>
          <w:sz w:val="20"/>
          <w:szCs w:val="20"/>
          <w:lang w:val="es-ES" w:eastAsia="es-ES"/>
        </w:rPr>
        <w:t xml:space="preserve"> </w:t>
      </w:r>
      <w:r w:rsidR="00C1710A" w:rsidRPr="000E6E84">
        <w:rPr>
          <w:rFonts w:ascii="Museo Sans 300" w:hAnsi="Museo Sans 300" w:cs="Segoe UI"/>
          <w:sz w:val="20"/>
          <w:szCs w:val="20"/>
          <w:lang w:val="es-ES" w:eastAsia="es-ES"/>
        </w:rPr>
        <w:t xml:space="preserve">por lo que el plazo </w:t>
      </w:r>
      <w:r w:rsidR="00C65757">
        <w:rPr>
          <w:rFonts w:ascii="Museo Sans 300" w:hAnsi="Museo Sans 300" w:cs="Segoe UI"/>
          <w:sz w:val="20"/>
          <w:szCs w:val="20"/>
          <w:lang w:val="es-ES" w:eastAsia="es-ES"/>
        </w:rPr>
        <w:t xml:space="preserve">probatorio </w:t>
      </w:r>
      <w:r w:rsidR="00C1710A" w:rsidRPr="000E6E84">
        <w:rPr>
          <w:rFonts w:ascii="Museo Sans 300" w:hAnsi="Museo Sans 300" w:cs="Segoe UI"/>
          <w:sz w:val="20"/>
          <w:szCs w:val="20"/>
          <w:lang w:val="es-ES" w:eastAsia="es-ES"/>
        </w:rPr>
        <w:t>finalizó</w:t>
      </w:r>
      <w:r w:rsidR="00C151D5">
        <w:rPr>
          <w:rFonts w:ascii="Museo Sans 300" w:hAnsi="Museo Sans 300" w:cs="Segoe UI"/>
          <w:sz w:val="20"/>
          <w:szCs w:val="20"/>
          <w:lang w:val="es-ES" w:eastAsia="es-ES"/>
        </w:rPr>
        <w:t>, en el mismo orden los días diecisiete y veinte de febrero</w:t>
      </w:r>
      <w:r w:rsidR="00B43AD1">
        <w:rPr>
          <w:rFonts w:ascii="Museo Sans 300" w:hAnsi="Museo Sans 300" w:cs="Segoe UI"/>
          <w:sz w:val="20"/>
          <w:szCs w:val="20"/>
          <w:lang w:val="es-ES" w:eastAsia="es-ES"/>
        </w:rPr>
        <w:t xml:space="preserve"> de</w:t>
      </w:r>
      <w:r w:rsidR="00596BB3">
        <w:rPr>
          <w:rFonts w:ascii="Museo Sans 300" w:hAnsi="Museo Sans 300" w:cs="Segoe UI"/>
          <w:sz w:val="20"/>
          <w:szCs w:val="20"/>
          <w:lang w:val="es-ES" w:eastAsia="es-ES"/>
        </w:rPr>
        <w:t>l mismo</w:t>
      </w:r>
      <w:r w:rsidR="00C1710A" w:rsidRPr="000E6E84">
        <w:rPr>
          <w:rFonts w:ascii="Museo Sans 300" w:hAnsi="Museo Sans 300" w:cs="Segoe UI"/>
          <w:sz w:val="20"/>
          <w:szCs w:val="20"/>
          <w:lang w:val="es-ES" w:eastAsia="es-ES"/>
        </w:rPr>
        <w:t xml:space="preserve"> año</w:t>
      </w:r>
      <w:r w:rsidR="00991BC4">
        <w:rPr>
          <w:rFonts w:ascii="Museo Sans 300" w:hAnsi="Museo Sans 300" w:cs="Segoe UI"/>
          <w:sz w:val="20"/>
          <w:szCs w:val="20"/>
          <w:lang w:val="es-ES" w:eastAsia="es-ES"/>
        </w:rPr>
        <w:t>.</w:t>
      </w:r>
    </w:p>
    <w:p w14:paraId="3F1C0D76" w14:textId="77777777" w:rsidR="00991BC4" w:rsidRDefault="00991BC4" w:rsidP="00BE5FBB">
      <w:pPr>
        <w:pStyle w:val="paragraph"/>
        <w:spacing w:before="0" w:after="0"/>
        <w:ind w:left="426"/>
        <w:jc w:val="both"/>
        <w:rPr>
          <w:rFonts w:ascii="Museo Sans 300" w:hAnsi="Museo Sans 300" w:cs="Segoe UI"/>
          <w:sz w:val="20"/>
          <w:szCs w:val="20"/>
          <w:lang w:val="es-ES" w:eastAsia="es-ES"/>
        </w:rPr>
      </w:pPr>
    </w:p>
    <w:p w14:paraId="2F905208" w14:textId="1957C21A" w:rsidR="00C1710A" w:rsidRDefault="00AE2CFB" w:rsidP="00C1710A">
      <w:pPr>
        <w:pStyle w:val="paragraph"/>
        <w:spacing w:before="0" w:after="0"/>
        <w:ind w:left="426"/>
        <w:jc w:val="both"/>
        <w:rPr>
          <w:rFonts w:ascii="Museo Sans 300" w:hAnsi="Museo Sans 300"/>
          <w:sz w:val="20"/>
          <w:szCs w:val="20"/>
        </w:rPr>
      </w:pPr>
      <w:r>
        <w:rPr>
          <w:rFonts w:ascii="Museo Sans 300" w:hAnsi="Museo Sans 300"/>
          <w:sz w:val="20"/>
          <w:szCs w:val="20"/>
        </w:rPr>
        <w:t>Consta en el expediente administrativo que las partes no hicieron uso del derecho otorgado.</w:t>
      </w:r>
    </w:p>
    <w:p w14:paraId="204BA303" w14:textId="77777777" w:rsidR="005329F9" w:rsidRDefault="005329F9"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AE58A3C"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E2CFB">
        <w:rPr>
          <w:rFonts w:ascii="Museo Sans 300" w:hAnsi="Museo Sans 300"/>
          <w:sz w:val="20"/>
          <w:szCs w:val="20"/>
          <w:lang w:val="es-ES_tradnl"/>
        </w:rPr>
        <w:t>diecisiete</w:t>
      </w:r>
      <w:r w:rsidR="00553DB7">
        <w:rPr>
          <w:rFonts w:ascii="Museo Sans 300" w:hAnsi="Museo Sans 300"/>
          <w:sz w:val="20"/>
          <w:szCs w:val="20"/>
          <w:lang w:val="es-ES_tradnl"/>
        </w:rPr>
        <w:t xml:space="preserve"> de marzo</w:t>
      </w:r>
      <w:r w:rsidR="006A73EC">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F5066E">
        <w:rPr>
          <w:rFonts w:ascii="Museo Sans 300" w:hAnsi="Museo Sans 300"/>
          <w:sz w:val="20"/>
          <w:szCs w:val="20"/>
          <w:lang w:val="es-SV"/>
        </w:rPr>
        <w:t>IT-0082-CAU-23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2B607233"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6FBD5F0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F2ED9A" w14:textId="24D9B570" w:rsidR="000F0025" w:rsidRDefault="000F0025" w:rsidP="00E24456">
      <w:pPr>
        <w:spacing w:after="0" w:line="240" w:lineRule="auto"/>
        <w:ind w:left="426"/>
        <w:jc w:val="both"/>
        <w:rPr>
          <w:rFonts w:ascii="Museo Sans 300" w:hAnsi="Museo Sans 300"/>
          <w:sz w:val="20"/>
          <w:szCs w:val="20"/>
          <w:u w:val="single"/>
        </w:rPr>
      </w:pPr>
    </w:p>
    <w:p w14:paraId="3961683F" w14:textId="3D744003" w:rsidR="000F0025" w:rsidRDefault="000F0025" w:rsidP="00F5066E">
      <w:pPr>
        <w:ind w:left="709" w:right="708"/>
        <w:jc w:val="both"/>
        <w:rPr>
          <w:rFonts w:ascii="Museo 300" w:hAnsi="Museo 300"/>
          <w:sz w:val="16"/>
          <w:szCs w:val="16"/>
          <w:lang w:val="es-ES"/>
        </w:rPr>
      </w:pPr>
      <w:r>
        <w:rPr>
          <w:rFonts w:ascii="Museo 300" w:hAnsi="Museo 300"/>
          <w:sz w:val="16"/>
          <w:szCs w:val="16"/>
        </w:rPr>
        <w:t xml:space="preserve">“[…] </w:t>
      </w:r>
      <w:r w:rsidR="00DE5A13" w:rsidRPr="00DE5A13">
        <w:rPr>
          <w:rFonts w:ascii="Museo 300" w:hAnsi="Museo 300"/>
          <w:sz w:val="16"/>
          <w:szCs w:val="16"/>
          <w:lang w:val="es-ES"/>
        </w:rPr>
        <w:t xml:space="preserve">La sociedad CAESS ha emitido un cobro retroactivo de 3914 kWh en concepto de ENR por una supuesta condición irregular, bloque de energía que fue calculado según la documentación remitida por la distribuidora con base en el censo de carga levantado en la vivienda del suministro en fecha 6 de octubre de 2022. En el gráfico </w:t>
      </w:r>
      <w:proofErr w:type="spellStart"/>
      <w:r w:rsidR="00DE5A13" w:rsidRPr="00DE5A13">
        <w:rPr>
          <w:rFonts w:ascii="Museo 300" w:hAnsi="Museo 300"/>
          <w:sz w:val="16"/>
          <w:szCs w:val="16"/>
          <w:lang w:val="es-ES"/>
        </w:rPr>
        <w:t>n.°</w:t>
      </w:r>
      <w:proofErr w:type="spellEnd"/>
      <w:r w:rsidR="00DE5A13" w:rsidRPr="00DE5A13">
        <w:rPr>
          <w:rFonts w:ascii="Museo 300" w:hAnsi="Museo 300"/>
          <w:sz w:val="16"/>
          <w:szCs w:val="16"/>
          <w:lang w:val="es-ES"/>
        </w:rPr>
        <w:t xml:space="preserve"> 2 se muestra una comparación del bloque de energía a recuperar por CAESS y el historial de consumo</w:t>
      </w:r>
      <w:r w:rsidR="00DE5A13">
        <w:rPr>
          <w:rFonts w:ascii="Museo 300" w:hAnsi="Museo 300"/>
          <w:sz w:val="16"/>
          <w:szCs w:val="16"/>
          <w:lang w:val="es-ES"/>
        </w:rPr>
        <w:t>.</w:t>
      </w:r>
    </w:p>
    <w:p w14:paraId="2676CAE5" w14:textId="72B5CB1A"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0EFA4CF" w14:textId="1CA2B3E0" w:rsidR="00DE5A13" w:rsidRPr="00DE5A13" w:rsidRDefault="008B7A00" w:rsidP="00DE5A13">
      <w:pPr>
        <w:spacing w:line="0" w:lineRule="atLeast"/>
        <w:ind w:left="709" w:right="709"/>
        <w:rPr>
          <w:rFonts w:ascii="Museo 300" w:hAnsi="Museo 300"/>
          <w:sz w:val="16"/>
          <w:szCs w:val="16"/>
          <w:lang w:val="es-ES"/>
        </w:rPr>
      </w:pPr>
      <w:r w:rsidRPr="006A73EC">
        <w:rPr>
          <w:rFonts w:ascii="Museo 300" w:hAnsi="Museo 300"/>
          <w:sz w:val="16"/>
          <w:szCs w:val="16"/>
          <w:lang w:val="es-ES"/>
        </w:rPr>
        <w:t>[…]</w:t>
      </w:r>
      <w:r w:rsidR="00457B57">
        <w:rPr>
          <w:rFonts w:ascii="Museo 300" w:hAnsi="Museo 300"/>
          <w:sz w:val="16"/>
          <w:szCs w:val="16"/>
          <w:lang w:val="es-ES"/>
        </w:rPr>
        <w:t xml:space="preserve"> </w:t>
      </w:r>
      <w:r w:rsidR="00DE5A13" w:rsidRPr="00DE5A13">
        <w:rPr>
          <w:rFonts w:ascii="Museo 300" w:hAnsi="Museo 300"/>
          <w:sz w:val="16"/>
          <w:szCs w:val="16"/>
          <w:lang w:val="es-ES"/>
        </w:rPr>
        <w:t xml:space="preserve">Con fecha 6 de octubre de 2022 técnicos de la empresa distribuidora CAESS ejecutaron la orden de servicio </w:t>
      </w:r>
      <w:proofErr w:type="spellStart"/>
      <w:r w:rsidR="00DE5A13" w:rsidRPr="00DE5A13">
        <w:rPr>
          <w:rFonts w:ascii="Museo 300" w:hAnsi="Museo 300"/>
          <w:sz w:val="16"/>
          <w:szCs w:val="16"/>
          <w:lang w:val="es-ES"/>
        </w:rPr>
        <w:t>n.°</w:t>
      </w:r>
      <w:proofErr w:type="spellEnd"/>
      <w:r w:rsidR="00DE5A13" w:rsidRPr="00DE5A13">
        <w:rPr>
          <w:rFonts w:ascii="Museo 300" w:hAnsi="Museo 300"/>
          <w:sz w:val="16"/>
          <w:szCs w:val="16"/>
          <w:lang w:val="es-ES"/>
        </w:rPr>
        <w:t xml:space="preserve"> </w:t>
      </w:r>
      <w:proofErr w:type="spellStart"/>
      <w:r w:rsidR="00784029">
        <w:rPr>
          <w:rFonts w:ascii="Museo 300" w:hAnsi="Museo 300"/>
          <w:sz w:val="16"/>
          <w:szCs w:val="16"/>
          <w:lang w:val="es-ES"/>
        </w:rPr>
        <w:t>xxx</w:t>
      </w:r>
      <w:proofErr w:type="spellEnd"/>
      <w:r w:rsidR="00DE5A13" w:rsidRPr="00DE5A13">
        <w:rPr>
          <w:rFonts w:ascii="Museo 300" w:hAnsi="Museo 300"/>
          <w:sz w:val="16"/>
          <w:szCs w:val="16"/>
          <w:lang w:val="es-ES"/>
        </w:rPr>
        <w:t xml:space="preserve"> en el suministro identificado con el NIC </w:t>
      </w:r>
      <w:proofErr w:type="spellStart"/>
      <w:r w:rsidR="00283274">
        <w:rPr>
          <w:rFonts w:ascii="Museo 300" w:hAnsi="Museo 300"/>
          <w:sz w:val="16"/>
          <w:szCs w:val="16"/>
          <w:lang w:val="es-ES"/>
        </w:rPr>
        <w:t>xxx</w:t>
      </w:r>
      <w:proofErr w:type="spellEnd"/>
      <w:r w:rsidR="00DE5A13" w:rsidRPr="00DE5A13">
        <w:rPr>
          <w:rFonts w:ascii="Museo 300" w:hAnsi="Museo 300"/>
          <w:sz w:val="16"/>
          <w:szCs w:val="16"/>
          <w:lang w:val="es-ES"/>
        </w:rPr>
        <w:t xml:space="preserve">. En el desarrollo de esta, los técnicos expresan haber encontrado una alteración en las conexiones del medidor. </w:t>
      </w:r>
    </w:p>
    <w:p w14:paraId="62BB6823" w14:textId="1E9C25B8" w:rsidR="00DE5A13" w:rsidRPr="00DE5A13" w:rsidRDefault="00DE5A13" w:rsidP="00DE5A13">
      <w:pPr>
        <w:spacing w:line="0" w:lineRule="atLeast"/>
        <w:ind w:left="709" w:right="709"/>
        <w:jc w:val="both"/>
        <w:rPr>
          <w:rFonts w:ascii="Museo 300" w:hAnsi="Museo 300"/>
          <w:sz w:val="16"/>
          <w:szCs w:val="16"/>
          <w:lang w:val="es-ES_tradnl"/>
        </w:rPr>
      </w:pPr>
      <w:r w:rsidRPr="00DE5A13">
        <w:rPr>
          <w:rFonts w:ascii="Museo 300" w:hAnsi="Museo 300"/>
          <w:sz w:val="16"/>
          <w:szCs w:val="16"/>
          <w:lang w:val="es-ES_tradnl"/>
        </w:rPr>
        <w:t xml:space="preserve">Orden </w:t>
      </w:r>
      <w:proofErr w:type="spellStart"/>
      <w:r w:rsidRPr="00DE5A13">
        <w:rPr>
          <w:rFonts w:ascii="Museo 300" w:hAnsi="Museo 300"/>
          <w:sz w:val="16"/>
          <w:szCs w:val="16"/>
          <w:lang w:val="es-ES_tradnl"/>
        </w:rPr>
        <w:t>n.°</w:t>
      </w:r>
      <w:proofErr w:type="spellEnd"/>
      <w:r w:rsidRPr="00DE5A13">
        <w:rPr>
          <w:rFonts w:ascii="Museo 300" w:hAnsi="Museo 300"/>
          <w:sz w:val="16"/>
          <w:szCs w:val="16"/>
          <w:lang w:val="es-ES_tradnl"/>
        </w:rPr>
        <w:t xml:space="preserve"> </w:t>
      </w:r>
      <w:proofErr w:type="spellStart"/>
      <w:r w:rsidR="00784029">
        <w:rPr>
          <w:rFonts w:ascii="Museo 300" w:hAnsi="Museo 300"/>
          <w:sz w:val="16"/>
          <w:szCs w:val="16"/>
          <w:lang w:val="es-ES_tradnl"/>
        </w:rPr>
        <w:t>xxx</w:t>
      </w:r>
      <w:proofErr w:type="spellEnd"/>
      <w:r w:rsidRPr="00DE5A13">
        <w:rPr>
          <w:rFonts w:ascii="Museo 300" w:hAnsi="Museo 300"/>
          <w:sz w:val="16"/>
          <w:szCs w:val="16"/>
          <w:lang w:val="es-ES_tradnl"/>
        </w:rPr>
        <w:t xml:space="preserve"> Inspección de Suministro 6/10/2022:</w:t>
      </w:r>
    </w:p>
    <w:p w14:paraId="4A96F60F" w14:textId="77777777" w:rsidR="00DE5A13" w:rsidRPr="00DE5A13" w:rsidRDefault="00DE5A13" w:rsidP="00DE5A13">
      <w:pPr>
        <w:spacing w:line="0" w:lineRule="atLeast"/>
        <w:ind w:left="709" w:right="709"/>
        <w:jc w:val="both"/>
        <w:rPr>
          <w:rFonts w:ascii="Museo 300" w:hAnsi="Museo 300"/>
          <w:sz w:val="16"/>
          <w:szCs w:val="16"/>
          <w:lang w:val="es-ES_tradnl"/>
        </w:rPr>
      </w:pPr>
    </w:p>
    <w:p w14:paraId="1C6A7425" w14:textId="39AB8B80" w:rsidR="00DE5A13" w:rsidRPr="00DE5A13" w:rsidRDefault="00DE5A13" w:rsidP="00DE5A13">
      <w:pPr>
        <w:spacing w:line="0" w:lineRule="atLeast"/>
        <w:ind w:left="993" w:right="709"/>
        <w:jc w:val="both"/>
        <w:rPr>
          <w:rFonts w:ascii="Museo 300" w:hAnsi="Museo 300"/>
          <w:bCs/>
          <w:iCs/>
          <w:sz w:val="16"/>
          <w:szCs w:val="16"/>
          <w:lang w:val="es-ES"/>
        </w:rPr>
      </w:pPr>
      <w:r w:rsidRPr="00DE5A13">
        <w:rPr>
          <w:rFonts w:ascii="Museo 300" w:hAnsi="Museo 300"/>
          <w:bCs/>
          <w:iCs/>
          <w:sz w:val="16"/>
          <w:szCs w:val="16"/>
          <w:lang w:val="es-ES"/>
        </w:rPr>
        <w:t xml:space="preserve">“K4. Lectura 18685, se encontró línea conectada de forma directa a 120V desde bornera que energiza al medidor, con un conductor de cobre número 14 color azul, el cual ingresa a la vivienda por un cuerpo terminal, se midió corriente instantánea en acometida de 3.7 amperios de dicha línea y 2.0 amperios después de ella, por lo que el registro de la carga en uso no se efectúa de forma correcta por el medidor. Se documentó con fotografías, se anexa censo de carga, se dejó acta de condiciones irregulares. se solicitó OS de cambio de medidor por restricciones de seguridad para corregir la condición encontrada y dejar visible y bajo carga la línea que se encontraba de forma directa. Pasar a calculo. Atendió </w:t>
      </w:r>
      <w:proofErr w:type="spellStart"/>
      <w:r w:rsidR="00BE5E04">
        <w:rPr>
          <w:rFonts w:ascii="Museo 300" w:hAnsi="Museo 300"/>
          <w:bCs/>
          <w:iCs/>
          <w:sz w:val="16"/>
          <w:szCs w:val="16"/>
          <w:lang w:val="es-ES"/>
        </w:rPr>
        <w:t>xxx</w:t>
      </w:r>
      <w:proofErr w:type="spellEnd"/>
      <w:r w:rsidRPr="00DE5A13">
        <w:rPr>
          <w:rFonts w:ascii="Museo 300" w:hAnsi="Museo 300"/>
          <w:bCs/>
          <w:iCs/>
          <w:sz w:val="16"/>
          <w:szCs w:val="16"/>
          <w:lang w:val="es-ES"/>
        </w:rPr>
        <w:t>. proporcionó contacto¨</w:t>
      </w:r>
    </w:p>
    <w:p w14:paraId="1A267892" w14:textId="0D95F255" w:rsidR="00DE5A13" w:rsidRPr="00DE5A13" w:rsidRDefault="00DE5A13" w:rsidP="00DE5A13">
      <w:pPr>
        <w:spacing w:line="0" w:lineRule="atLeast"/>
        <w:ind w:left="709" w:right="709"/>
        <w:jc w:val="both"/>
        <w:rPr>
          <w:rFonts w:ascii="Museo 300" w:hAnsi="Museo 300"/>
          <w:sz w:val="16"/>
          <w:szCs w:val="16"/>
          <w:lang w:val="es-ES_tradnl"/>
        </w:rPr>
      </w:pPr>
      <w:r w:rsidRPr="00DE5A13">
        <w:rPr>
          <w:rFonts w:ascii="Museo 300" w:hAnsi="Museo 300"/>
          <w:sz w:val="16"/>
          <w:szCs w:val="16"/>
          <w:lang w:val="es-ES_tradnl"/>
        </w:rPr>
        <w:t xml:space="preserve">Orden </w:t>
      </w:r>
      <w:proofErr w:type="spellStart"/>
      <w:r w:rsidRPr="00DE5A13">
        <w:rPr>
          <w:rFonts w:ascii="Museo 300" w:hAnsi="Museo 300"/>
          <w:sz w:val="16"/>
          <w:szCs w:val="16"/>
          <w:lang w:val="es-ES_tradnl"/>
        </w:rPr>
        <w:t>n.°</w:t>
      </w:r>
      <w:proofErr w:type="spellEnd"/>
      <w:r w:rsidRPr="00DE5A13">
        <w:rPr>
          <w:rFonts w:ascii="Museo 300" w:hAnsi="Museo 300"/>
          <w:sz w:val="16"/>
          <w:szCs w:val="16"/>
          <w:lang w:val="es-ES_tradnl"/>
        </w:rPr>
        <w:t xml:space="preserve"> </w:t>
      </w:r>
      <w:proofErr w:type="spellStart"/>
      <w:r w:rsidR="00ED007C">
        <w:rPr>
          <w:rFonts w:ascii="Museo 300" w:hAnsi="Museo 300"/>
          <w:sz w:val="16"/>
          <w:szCs w:val="16"/>
          <w:lang w:val="es-ES_tradnl"/>
        </w:rPr>
        <w:t>xxx</w:t>
      </w:r>
      <w:proofErr w:type="spellEnd"/>
      <w:r w:rsidRPr="00DE5A13">
        <w:rPr>
          <w:rFonts w:ascii="Museo 300" w:hAnsi="Museo 300"/>
          <w:sz w:val="16"/>
          <w:szCs w:val="16"/>
          <w:lang w:val="es-ES_tradnl"/>
        </w:rPr>
        <w:t xml:space="preserve"> Cambio de Medidor/Acometida BT 6/10/2022:</w:t>
      </w:r>
    </w:p>
    <w:p w14:paraId="111B229E" w14:textId="43167063" w:rsidR="00DE5A13" w:rsidRPr="00DE5A13" w:rsidRDefault="00DE5A13" w:rsidP="00DE5A13">
      <w:pPr>
        <w:spacing w:line="0" w:lineRule="atLeast"/>
        <w:ind w:left="993" w:right="709"/>
        <w:jc w:val="both"/>
        <w:rPr>
          <w:rFonts w:ascii="Museo 300" w:hAnsi="Museo 300"/>
          <w:bCs/>
          <w:iCs/>
          <w:sz w:val="16"/>
          <w:szCs w:val="16"/>
          <w:lang w:val="es-ES"/>
        </w:rPr>
      </w:pPr>
      <w:r w:rsidRPr="00DE5A13">
        <w:rPr>
          <w:rFonts w:ascii="Museo 300" w:hAnsi="Museo 300"/>
          <w:bCs/>
          <w:iCs/>
          <w:sz w:val="16"/>
          <w:szCs w:val="16"/>
          <w:lang w:val="es-ES"/>
        </w:rPr>
        <w:t xml:space="preserve">“Se realizó cambio de medidor por restricciones de seguridad, retirando el medidor </w:t>
      </w:r>
      <w:proofErr w:type="spellStart"/>
      <w:r w:rsidR="00ED007C">
        <w:rPr>
          <w:rFonts w:ascii="Museo 300" w:hAnsi="Museo 300"/>
          <w:bCs/>
          <w:iCs/>
          <w:sz w:val="16"/>
          <w:szCs w:val="16"/>
          <w:lang w:val="es-ES"/>
        </w:rPr>
        <w:t>xxx</w:t>
      </w:r>
      <w:proofErr w:type="spellEnd"/>
      <w:r w:rsidRPr="00DE5A13">
        <w:rPr>
          <w:rFonts w:ascii="Museo 300" w:hAnsi="Museo 300"/>
          <w:bCs/>
          <w:iCs/>
          <w:sz w:val="16"/>
          <w:szCs w:val="16"/>
          <w:lang w:val="es-ES"/>
        </w:rPr>
        <w:t xml:space="preserve"> con lectura 18685 e instalando el medidor </w:t>
      </w:r>
      <w:proofErr w:type="spellStart"/>
      <w:r w:rsidR="00ED007C">
        <w:rPr>
          <w:rFonts w:ascii="Museo 300" w:hAnsi="Museo 300"/>
          <w:bCs/>
          <w:iCs/>
          <w:sz w:val="16"/>
          <w:szCs w:val="16"/>
          <w:lang w:val="es-ES"/>
        </w:rPr>
        <w:t>xxx</w:t>
      </w:r>
      <w:proofErr w:type="spellEnd"/>
      <w:r w:rsidRPr="00DE5A13">
        <w:rPr>
          <w:rFonts w:ascii="Museo 300" w:hAnsi="Museo 300"/>
          <w:bCs/>
          <w:iCs/>
          <w:sz w:val="16"/>
          <w:szCs w:val="16"/>
          <w:lang w:val="es-ES"/>
        </w:rPr>
        <w:t xml:space="preserve"> con lectura 00000… ¨</w:t>
      </w:r>
    </w:p>
    <w:p w14:paraId="62ED0CFE" w14:textId="1F813A18" w:rsidR="00DE5A13" w:rsidRDefault="00DE5A13" w:rsidP="00DE5A13">
      <w:pPr>
        <w:spacing w:line="0" w:lineRule="atLeast"/>
        <w:ind w:left="709" w:right="709"/>
        <w:jc w:val="both"/>
        <w:rPr>
          <w:rFonts w:ascii="Museo 300" w:hAnsi="Museo 300"/>
          <w:sz w:val="16"/>
          <w:szCs w:val="16"/>
          <w:lang w:val="es-ES_tradnl"/>
        </w:rPr>
      </w:pPr>
      <w:r w:rsidRPr="00DE5A13">
        <w:rPr>
          <w:rFonts w:ascii="Museo 300" w:hAnsi="Museo 300"/>
          <w:sz w:val="16"/>
          <w:szCs w:val="16"/>
          <w:lang w:val="es-ES_tradnl"/>
        </w:rPr>
        <w:t>Como evidencia de la condición descrita en las órdenes de servicio, la empresa distribuidora muestra una serie de fotografías con las cuales busca demostrar la existencia de una condición irregular en la medición del suministro</w:t>
      </w:r>
      <w:r>
        <w:rPr>
          <w:rFonts w:ascii="Museo 300" w:hAnsi="Museo 300"/>
          <w:sz w:val="16"/>
          <w:szCs w:val="16"/>
          <w:lang w:val="es-ES_tradnl"/>
        </w:rPr>
        <w:t>.</w:t>
      </w:r>
    </w:p>
    <w:p w14:paraId="2E99C8F3" w14:textId="675FC554" w:rsidR="00DE5A13" w:rsidRDefault="00DE5A13" w:rsidP="00DE5A13">
      <w:pPr>
        <w:spacing w:line="0" w:lineRule="atLeast"/>
        <w:ind w:left="709" w:right="709"/>
        <w:jc w:val="center"/>
        <w:rPr>
          <w:rFonts w:ascii="Museo 300" w:hAnsi="Museo 300"/>
          <w:sz w:val="16"/>
          <w:szCs w:val="16"/>
          <w:lang w:val="es-ES_tradnl"/>
        </w:rPr>
      </w:pPr>
    </w:p>
    <w:p w14:paraId="18C843F9" w14:textId="60221E46" w:rsidR="00DE5A13" w:rsidRDefault="00DE5A13" w:rsidP="00DE5A13">
      <w:pPr>
        <w:spacing w:line="0" w:lineRule="atLeast"/>
        <w:ind w:left="709" w:right="709"/>
        <w:jc w:val="center"/>
        <w:rPr>
          <w:rFonts w:ascii="Museo 300" w:hAnsi="Museo 300"/>
          <w:sz w:val="16"/>
          <w:szCs w:val="16"/>
          <w:lang w:val="es-ES_tradnl"/>
        </w:rPr>
      </w:pPr>
    </w:p>
    <w:p w14:paraId="1CD1D722" w14:textId="17F05FD0" w:rsidR="00DE5A13" w:rsidRDefault="00DE5A13" w:rsidP="00DE5A13">
      <w:pPr>
        <w:spacing w:line="0" w:lineRule="atLeast"/>
        <w:ind w:left="709" w:right="709"/>
        <w:jc w:val="center"/>
        <w:rPr>
          <w:rFonts w:ascii="Museo 300" w:hAnsi="Museo 300"/>
          <w:sz w:val="16"/>
          <w:szCs w:val="16"/>
          <w:lang w:val="es-ES_tradnl"/>
        </w:rPr>
      </w:pPr>
    </w:p>
    <w:p w14:paraId="1E82F357" w14:textId="7B98761E" w:rsidR="00DE5A13" w:rsidRDefault="00DE5A13" w:rsidP="00DE5A13">
      <w:pPr>
        <w:spacing w:line="0" w:lineRule="atLeast"/>
        <w:ind w:left="709" w:right="709"/>
        <w:jc w:val="center"/>
        <w:rPr>
          <w:rFonts w:ascii="Museo 300" w:hAnsi="Museo 300"/>
          <w:sz w:val="16"/>
          <w:szCs w:val="16"/>
          <w:lang w:val="es-ES_tradnl"/>
        </w:rPr>
      </w:pPr>
    </w:p>
    <w:p w14:paraId="5B314415" w14:textId="22F848A6" w:rsidR="00DE5A13" w:rsidRDefault="00DE5A13" w:rsidP="00DE5A13">
      <w:pPr>
        <w:spacing w:line="0" w:lineRule="atLeast"/>
        <w:ind w:left="709" w:right="709"/>
        <w:jc w:val="center"/>
        <w:rPr>
          <w:rFonts w:ascii="Museo 300" w:hAnsi="Museo 300"/>
          <w:sz w:val="16"/>
          <w:szCs w:val="16"/>
          <w:lang w:val="es-ES_tradnl"/>
        </w:rPr>
      </w:pPr>
    </w:p>
    <w:p w14:paraId="0CA6A547" w14:textId="75743B8E" w:rsidR="00DE5A13" w:rsidRPr="00DE5A13" w:rsidRDefault="00DE5A13" w:rsidP="00DE5A13">
      <w:pPr>
        <w:spacing w:line="0" w:lineRule="atLeast"/>
        <w:ind w:left="709" w:right="709"/>
        <w:jc w:val="both"/>
        <w:rPr>
          <w:rFonts w:ascii="Museo 300" w:hAnsi="Museo 300"/>
          <w:sz w:val="16"/>
          <w:szCs w:val="16"/>
        </w:rPr>
      </w:pPr>
      <w:r>
        <w:rPr>
          <w:rFonts w:ascii="Museo 300" w:hAnsi="Museo 300"/>
          <w:sz w:val="16"/>
          <w:szCs w:val="16"/>
        </w:rPr>
        <w:t xml:space="preserve">(…) </w:t>
      </w:r>
      <w:r w:rsidRPr="00DE5A13">
        <w:rPr>
          <w:rFonts w:ascii="Museo 300" w:hAnsi="Museo 300"/>
          <w:sz w:val="16"/>
          <w:szCs w:val="16"/>
        </w:rPr>
        <w:t xml:space="preserve">Al respecto, el CAU realizó un análisis de la evidencia fotográfica remitida por la empresa distribuidora referente a las condiciones encontradas en la inspección de fecha 6 de octubre de 2022, las cuales muestran una conexión fuera de norma en las terminales del medidor, condición con la capacidad de afectar el registro correcto de la energía demanda en el suministro. </w:t>
      </w:r>
    </w:p>
    <w:p w14:paraId="7A527A2D" w14:textId="77777777" w:rsidR="00DE5A13" w:rsidRPr="00DE5A13" w:rsidRDefault="00DE5A13" w:rsidP="00DE5A13">
      <w:pPr>
        <w:spacing w:line="0" w:lineRule="atLeast"/>
        <w:ind w:left="709" w:right="709"/>
        <w:jc w:val="both"/>
        <w:rPr>
          <w:rFonts w:ascii="Museo 300" w:hAnsi="Museo 300"/>
          <w:sz w:val="16"/>
          <w:szCs w:val="16"/>
        </w:rPr>
      </w:pPr>
      <w:r w:rsidRPr="00DE5A13">
        <w:rPr>
          <w:rFonts w:ascii="Museo 300" w:hAnsi="Museo 300"/>
          <w:sz w:val="16"/>
          <w:szCs w:val="16"/>
        </w:rPr>
        <w:t xml:space="preserve">Por otra parte, CAESS muestra como evidencias una serie de fotografías con lecturas de corriente en la fase afectada tanto del lado de la acometida como de lado de la carga; sin embargo, el análisis realizado a estas fotografías muestra que fueron tomadas con una diferencia de un minuto con veintitrés segundos, tiempo suficiente para que exista una variación en la carga eléctrica ya sea por la entrada o salida de operación de un equipo eléctrico. </w:t>
      </w:r>
    </w:p>
    <w:p w14:paraId="535E8E17" w14:textId="77777777" w:rsidR="00DE5A13" w:rsidRPr="00DE5A13" w:rsidRDefault="00DE5A13" w:rsidP="00DE5A13">
      <w:pPr>
        <w:spacing w:line="0" w:lineRule="atLeast"/>
        <w:ind w:left="709" w:right="709"/>
        <w:jc w:val="both"/>
        <w:rPr>
          <w:rFonts w:ascii="Museo 300" w:hAnsi="Museo 300"/>
          <w:sz w:val="16"/>
          <w:szCs w:val="16"/>
        </w:rPr>
      </w:pPr>
      <w:r w:rsidRPr="00DE5A13">
        <w:rPr>
          <w:rFonts w:ascii="Museo 300" w:hAnsi="Museo 300"/>
          <w:sz w:val="16"/>
          <w:szCs w:val="16"/>
        </w:rPr>
        <w:t>A pesar de que no se haya remitido una lectura de corriente medida en la línea directa como tal, es más que evidente el incremento en la demanda de energía que presenta el suministro posterior a corregida la condición irregular, consumos energía que están acorde al censo de carga levantado tanto por CAESS como por el CAU.</w:t>
      </w:r>
    </w:p>
    <w:p w14:paraId="13B42ECF" w14:textId="77777777" w:rsidR="00DE5A13" w:rsidRDefault="00DE5A13" w:rsidP="00DE5A13">
      <w:pPr>
        <w:spacing w:after="0" w:line="240" w:lineRule="auto"/>
        <w:ind w:left="709" w:right="709"/>
        <w:jc w:val="both"/>
        <w:rPr>
          <w:rFonts w:ascii="Museo 300" w:hAnsi="Museo 300"/>
          <w:iCs/>
          <w:sz w:val="16"/>
          <w:szCs w:val="16"/>
          <w:lang w:val="es-ES"/>
        </w:rPr>
      </w:pPr>
      <w:r w:rsidRPr="00DE5A13">
        <w:rPr>
          <w:rFonts w:ascii="Museo 300" w:hAnsi="Museo 300"/>
          <w:iCs/>
          <w:sz w:val="16"/>
          <w:szCs w:val="16"/>
          <w:lang w:val="es-ES"/>
        </w:rPr>
        <w:t xml:space="preserve">En ese sentido, el CAU es de la opinión que la empresa distribuidora CAESS cuenta con la evidencia necesaria la cual permite determinar que en el suministro en referencia existió una condición irregular documentada por CAESS con fecha 6 de octubre de 2022, que consistía en línea conectada de manera directa en el terminal de entrada del equipo de medición impidiendo el correcto registro del consumo de energía demandado en el inmueble. </w:t>
      </w:r>
    </w:p>
    <w:p w14:paraId="34304572" w14:textId="77777777" w:rsidR="00DE5A13" w:rsidRPr="00DE5A13" w:rsidRDefault="00DE5A13" w:rsidP="00DE5A13">
      <w:pPr>
        <w:spacing w:after="0" w:line="240" w:lineRule="auto"/>
        <w:ind w:left="709" w:right="709"/>
        <w:jc w:val="both"/>
        <w:rPr>
          <w:rFonts w:ascii="Museo 300" w:hAnsi="Museo 300"/>
          <w:iCs/>
          <w:sz w:val="16"/>
          <w:szCs w:val="16"/>
          <w:lang w:val="es-ES"/>
        </w:rPr>
      </w:pPr>
    </w:p>
    <w:p w14:paraId="10F25589" w14:textId="227CA196" w:rsidR="00DE5A13" w:rsidRPr="00DE5A13" w:rsidRDefault="00DE5A13" w:rsidP="00DE5A13">
      <w:pPr>
        <w:pStyle w:val="Prrafodelista"/>
        <w:numPr>
          <w:ilvl w:val="2"/>
          <w:numId w:val="45"/>
        </w:numPr>
        <w:ind w:right="709"/>
        <w:jc w:val="both"/>
        <w:rPr>
          <w:rFonts w:ascii="Museo 300" w:hAnsi="Museo 300"/>
          <w:b/>
          <w:sz w:val="16"/>
          <w:szCs w:val="16"/>
        </w:rPr>
      </w:pPr>
      <w:r w:rsidRPr="00DE5A13">
        <w:rPr>
          <w:rFonts w:ascii="Museo 300" w:hAnsi="Museo 300"/>
          <w:b/>
          <w:sz w:val="16"/>
          <w:szCs w:val="16"/>
        </w:rPr>
        <w:t>Análisis de los argumentos presentados por la usuaria</w:t>
      </w:r>
    </w:p>
    <w:p w14:paraId="7E2AD093" w14:textId="77777777" w:rsidR="00DE5A13" w:rsidRPr="00DE5A13" w:rsidRDefault="00DE5A13" w:rsidP="00DE5A13">
      <w:pPr>
        <w:spacing w:after="0" w:line="240" w:lineRule="auto"/>
        <w:ind w:left="1440" w:right="709"/>
        <w:jc w:val="both"/>
        <w:rPr>
          <w:rFonts w:ascii="Museo 300" w:hAnsi="Museo 300"/>
          <w:b/>
          <w:sz w:val="16"/>
          <w:szCs w:val="16"/>
          <w:lang w:val="es-ES"/>
        </w:rPr>
      </w:pPr>
    </w:p>
    <w:p w14:paraId="06E4EF14" w14:textId="3B063C70" w:rsidR="00DE5A13" w:rsidRPr="00DE5A13" w:rsidRDefault="00DE5A13" w:rsidP="00DE5A13">
      <w:pPr>
        <w:spacing w:line="0" w:lineRule="atLeast"/>
        <w:ind w:left="709" w:right="709"/>
        <w:jc w:val="both"/>
        <w:rPr>
          <w:rFonts w:ascii="Museo 300" w:hAnsi="Museo 300"/>
          <w:sz w:val="16"/>
          <w:szCs w:val="16"/>
          <w:lang w:val="es-ES"/>
        </w:rPr>
      </w:pPr>
      <w:r w:rsidRPr="00DE5A13">
        <w:rPr>
          <w:rFonts w:ascii="Museo 300" w:hAnsi="Museo 300"/>
          <w:sz w:val="16"/>
          <w:szCs w:val="16"/>
          <w:lang w:val="es-ES"/>
        </w:rPr>
        <w:t xml:space="preserve">La señora </w:t>
      </w:r>
      <w:proofErr w:type="spellStart"/>
      <w:r w:rsidR="002E4F65">
        <w:rPr>
          <w:rFonts w:ascii="Museo 300" w:hAnsi="Museo 300"/>
          <w:sz w:val="16"/>
          <w:szCs w:val="16"/>
          <w:lang w:val="es-ES"/>
        </w:rPr>
        <w:t>x</w:t>
      </w:r>
      <w:r w:rsidR="00283274">
        <w:rPr>
          <w:rFonts w:ascii="Museo 300" w:hAnsi="Museo 300"/>
          <w:sz w:val="16"/>
          <w:szCs w:val="16"/>
          <w:lang w:val="es-ES"/>
        </w:rPr>
        <w:t>xx</w:t>
      </w:r>
      <w:proofErr w:type="spellEnd"/>
      <w:r w:rsidRPr="00DE5A13">
        <w:rPr>
          <w:rFonts w:ascii="Museo 300" w:hAnsi="Museo 300"/>
          <w:sz w:val="16"/>
          <w:szCs w:val="16"/>
          <w:lang w:val="es-ES"/>
        </w:rPr>
        <w:t xml:space="preserve"> se muestra inconforme por el cobro en concepto de ENR facturado por CAESS ya que expresa no haber estado conocedora de la condición en que se encontraba conectado el medidor, argumento que se muestra a continuación.</w:t>
      </w:r>
    </w:p>
    <w:p w14:paraId="05E2C006" w14:textId="77777777" w:rsidR="00DE5A13" w:rsidRPr="00DE5A13" w:rsidRDefault="00DE5A13" w:rsidP="00DE5A13">
      <w:pPr>
        <w:spacing w:line="0" w:lineRule="atLeast"/>
        <w:ind w:left="1416" w:right="709"/>
        <w:jc w:val="both"/>
        <w:rPr>
          <w:rFonts w:ascii="Museo 300" w:hAnsi="Museo 300"/>
          <w:sz w:val="16"/>
          <w:szCs w:val="16"/>
          <w:lang w:val="es-ES"/>
        </w:rPr>
      </w:pPr>
      <w:r w:rsidRPr="00DE5A13">
        <w:rPr>
          <w:rFonts w:ascii="Museo 300" w:hAnsi="Museo 300"/>
          <w:sz w:val="16"/>
          <w:szCs w:val="16"/>
          <w:lang w:val="es-ES"/>
        </w:rPr>
        <w:t xml:space="preserve">Solicita se investigue el cobro por el monto de $ 908.51 que CAESS pretende cobrarme argumenta haber encontrado en mi vivienda una línea fuera de medición, llevo 7 años habitando el inmueble y nunca se me había informado de tal condición que ahora la empresa distribuidora alega que estaba presente y afectaba el registro correcto de la energía, condición que me genera inconformidad ya que yo he sido responsable en el pago mensual de mis facturas eléctricas.  </w:t>
      </w:r>
    </w:p>
    <w:p w14:paraId="2848DF12" w14:textId="108F6950" w:rsidR="006A73EC" w:rsidRPr="00DE5A13" w:rsidRDefault="00DE5A13" w:rsidP="000B19CA">
      <w:pPr>
        <w:spacing w:line="0" w:lineRule="atLeast"/>
        <w:ind w:left="709" w:right="709"/>
        <w:jc w:val="both"/>
        <w:rPr>
          <w:rFonts w:ascii="Museo 300" w:hAnsi="Museo 300"/>
          <w:sz w:val="16"/>
          <w:szCs w:val="16"/>
          <w:lang w:val="es-ES_tradnl"/>
        </w:rPr>
      </w:pPr>
      <w:r w:rsidRPr="00DE5A13">
        <w:rPr>
          <w:rFonts w:ascii="Museo 300" w:hAnsi="Museo 300"/>
          <w:sz w:val="16"/>
          <w:szCs w:val="16"/>
          <w:lang w:val="es-ES"/>
        </w:rPr>
        <w:t xml:space="preserve">En relación con el argumento presentado por la señora </w:t>
      </w:r>
      <w:proofErr w:type="spellStart"/>
      <w:r w:rsidR="002E4F65">
        <w:rPr>
          <w:rFonts w:ascii="Museo 300" w:hAnsi="Museo 300"/>
          <w:sz w:val="16"/>
          <w:szCs w:val="16"/>
          <w:lang w:val="es-ES"/>
        </w:rPr>
        <w:t>x</w:t>
      </w:r>
      <w:r w:rsidR="00283274">
        <w:rPr>
          <w:rFonts w:ascii="Museo 300" w:hAnsi="Museo 300"/>
          <w:sz w:val="16"/>
          <w:szCs w:val="16"/>
          <w:lang w:val="es-ES"/>
        </w:rPr>
        <w:t>xx</w:t>
      </w:r>
      <w:proofErr w:type="spellEnd"/>
      <w:r w:rsidRPr="00DE5A13">
        <w:rPr>
          <w:rFonts w:ascii="Museo 300" w:hAnsi="Museo 300"/>
          <w:sz w:val="16"/>
          <w:szCs w:val="16"/>
          <w:lang w:val="es-ES"/>
        </w:rPr>
        <w:t>, se considera que independientemente si la irregularidad fue generada por terceras personas sin que ella tuviera conocimiento de esta o, que dicha condición irregular haya sido generada en un período previo a la fecha en que comenzó a residir en la vivienda, la evidencia remitida por la empresa distribuidora, el incremento en la demanda de energía y la carga eléctrica con la que se cuenta, demuestra que el suministro se ha visto beneficiado por la condición irregular al facturarse un menor consumo de energía, por lo que el argumento presentado por la usuaria es improcedente</w:t>
      </w:r>
      <w:r w:rsidR="000B19CA">
        <w:rPr>
          <w:rFonts w:ascii="Museo 300" w:hAnsi="Museo 300"/>
          <w:sz w:val="16"/>
          <w:szCs w:val="16"/>
          <w:lang w:val="es-ES_tradnl"/>
        </w:rPr>
        <w:t xml:space="preserve"> </w:t>
      </w:r>
      <w:r w:rsidR="006A73EC">
        <w:rPr>
          <w:rFonts w:ascii="Museo 300" w:eastAsia="SimSun" w:hAnsi="Museo 300"/>
          <w:color w:val="000000" w:themeColor="text1"/>
          <w:spacing w:val="-5"/>
          <w:sz w:val="16"/>
          <w:szCs w:val="16"/>
          <w:lang w:val="es-ES"/>
        </w:rPr>
        <w:t>[…]</w:t>
      </w:r>
      <w:r w:rsidR="008A1651">
        <w:rPr>
          <w:rFonts w:ascii="Museo 300" w:eastAsia="SimSun" w:hAnsi="Museo 300"/>
          <w:color w:val="000000" w:themeColor="text1"/>
          <w:spacing w:val="-5"/>
          <w:sz w:val="16"/>
          <w:szCs w:val="16"/>
          <w:lang w:val="es-ES"/>
        </w:rPr>
        <w:t>.</w:t>
      </w:r>
    </w:p>
    <w:p w14:paraId="291E2E36" w14:textId="58DBC322" w:rsidR="00595D7A" w:rsidRDefault="008A1651"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facturada</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0250833" w14:textId="77777777" w:rsidR="000B19CA" w:rsidRPr="000B19CA" w:rsidRDefault="0093035D" w:rsidP="000B19CA">
      <w:pPr>
        <w:spacing w:after="0" w:line="0" w:lineRule="atLeast"/>
        <w:ind w:left="709" w:right="709"/>
        <w:jc w:val="both"/>
        <w:rPr>
          <w:rFonts w:ascii="Museo 300" w:hAnsi="Museo 300"/>
          <w:sz w:val="16"/>
          <w:szCs w:val="16"/>
          <w:lang w:val="es-ES"/>
        </w:rPr>
      </w:pPr>
      <w:r>
        <w:rPr>
          <w:rFonts w:ascii="Museo 300" w:hAnsi="Museo 300"/>
          <w:sz w:val="16"/>
          <w:szCs w:val="16"/>
          <w:lang w:val="es-ES"/>
        </w:rPr>
        <w:t>(…)</w:t>
      </w:r>
      <w:r w:rsidR="008A1651">
        <w:rPr>
          <w:rFonts w:ascii="Museo 300" w:hAnsi="Museo 300"/>
          <w:sz w:val="16"/>
          <w:szCs w:val="16"/>
          <w:lang w:val="es-ES"/>
        </w:rPr>
        <w:t xml:space="preserve"> </w:t>
      </w:r>
      <w:r w:rsidR="000B19CA" w:rsidRPr="000B19CA">
        <w:rPr>
          <w:rFonts w:ascii="Museo 300" w:hAnsi="Museo 300"/>
          <w:sz w:val="16"/>
          <w:szCs w:val="16"/>
          <w:lang w:val="es-ES"/>
        </w:rPr>
        <w:t>Conforme con lo mostrado hasta el momento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27B84F71" w14:textId="77777777" w:rsidR="000B19CA" w:rsidRPr="000B19CA" w:rsidRDefault="000B19CA" w:rsidP="000B19CA">
      <w:pPr>
        <w:spacing w:after="0" w:line="0" w:lineRule="atLeast"/>
        <w:ind w:left="709" w:right="709"/>
        <w:jc w:val="both"/>
        <w:rPr>
          <w:rFonts w:ascii="Museo 300" w:hAnsi="Museo 300"/>
          <w:sz w:val="16"/>
          <w:szCs w:val="16"/>
          <w:lang w:val="es-ES"/>
        </w:rPr>
      </w:pPr>
    </w:p>
    <w:p w14:paraId="64CC5D65" w14:textId="77777777" w:rsidR="000B19CA" w:rsidRPr="000B19CA" w:rsidRDefault="000B19CA" w:rsidP="000B19CA">
      <w:pPr>
        <w:spacing w:after="0" w:line="0" w:lineRule="atLeast"/>
        <w:ind w:left="709" w:right="709"/>
        <w:jc w:val="both"/>
        <w:rPr>
          <w:rFonts w:ascii="Museo 300" w:hAnsi="Museo 300"/>
          <w:sz w:val="16"/>
          <w:szCs w:val="16"/>
          <w:lang w:val="es-ES"/>
        </w:rPr>
      </w:pPr>
      <w:r w:rsidRPr="000B19CA">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0F27CE86" w14:textId="77777777" w:rsidR="000B19CA" w:rsidRPr="000B19CA" w:rsidRDefault="000B19CA" w:rsidP="000B19CA">
      <w:pPr>
        <w:spacing w:after="0" w:line="0" w:lineRule="atLeast"/>
        <w:ind w:left="709" w:right="709"/>
        <w:jc w:val="both"/>
        <w:rPr>
          <w:rFonts w:ascii="Museo 300" w:hAnsi="Museo 300"/>
          <w:sz w:val="16"/>
          <w:szCs w:val="16"/>
          <w:lang w:val="es-ES"/>
        </w:rPr>
      </w:pPr>
    </w:p>
    <w:p w14:paraId="052AB490" w14:textId="77777777" w:rsidR="000B19CA" w:rsidRPr="000B19CA" w:rsidRDefault="000B19CA" w:rsidP="000B19CA">
      <w:pPr>
        <w:spacing w:after="0" w:line="0" w:lineRule="atLeast"/>
        <w:ind w:left="709" w:right="709"/>
        <w:jc w:val="both"/>
        <w:rPr>
          <w:rFonts w:ascii="Museo 300" w:hAnsi="Museo 300"/>
          <w:sz w:val="16"/>
          <w:szCs w:val="16"/>
          <w:lang w:val="es-ES"/>
        </w:rPr>
      </w:pPr>
      <w:r w:rsidRPr="000B19CA">
        <w:rPr>
          <w:rFonts w:ascii="Museo 300" w:hAnsi="Museo 300"/>
          <w:sz w:val="16"/>
          <w:szCs w:val="16"/>
          <w:lang w:val="es-ES"/>
        </w:rPr>
        <w:t>En vista de las consideraciones expuestas, se hacen las siguientes valoraciones:</w:t>
      </w:r>
    </w:p>
    <w:p w14:paraId="525DAF89" w14:textId="77777777" w:rsidR="000B19CA" w:rsidRPr="000B19CA" w:rsidRDefault="000B19CA" w:rsidP="000B19CA">
      <w:pPr>
        <w:spacing w:after="0" w:line="0" w:lineRule="atLeast"/>
        <w:ind w:left="709" w:right="709"/>
        <w:jc w:val="both"/>
        <w:rPr>
          <w:rFonts w:ascii="Museo 300" w:hAnsi="Museo 300"/>
          <w:sz w:val="16"/>
          <w:szCs w:val="16"/>
          <w:lang w:val="es-ES"/>
        </w:rPr>
      </w:pPr>
    </w:p>
    <w:p w14:paraId="6F23EF96" w14:textId="03001941" w:rsidR="000B19CA" w:rsidRDefault="000B19CA" w:rsidP="000B19CA">
      <w:pPr>
        <w:numPr>
          <w:ilvl w:val="0"/>
          <w:numId w:val="44"/>
        </w:numPr>
        <w:tabs>
          <w:tab w:val="clear" w:pos="1069"/>
          <w:tab w:val="num" w:pos="720"/>
        </w:tabs>
        <w:spacing w:after="0" w:line="0" w:lineRule="atLeast"/>
        <w:ind w:right="709"/>
        <w:jc w:val="both"/>
        <w:rPr>
          <w:rFonts w:ascii="Museo 300" w:hAnsi="Museo 300"/>
          <w:sz w:val="16"/>
          <w:szCs w:val="16"/>
          <w:lang w:val="es-419"/>
        </w:rPr>
      </w:pPr>
      <w:r w:rsidRPr="000B19CA">
        <w:rPr>
          <w:rFonts w:ascii="Museo 300" w:hAnsi="Museo 300"/>
          <w:sz w:val="16"/>
          <w:szCs w:val="16"/>
          <w:lang w:val="es-419"/>
        </w:rPr>
        <w:t xml:space="preserve">El método a utilizar para el cálculo de la ENR a la que tiene derecho recuperar la empresa distribuidora será el historial reciente de registros mensuales de consumos del suministro, determinado en el literal a) del artículo 5.2 del citado procedimiento, tomando como base el promedio de los consumos registrados durante los meses de noviembre y diciembre de 2022. </w:t>
      </w:r>
    </w:p>
    <w:p w14:paraId="5809C1C4" w14:textId="77777777" w:rsidR="002E4F65" w:rsidRDefault="002E4F65" w:rsidP="000B19CA">
      <w:pPr>
        <w:spacing w:after="0" w:line="0" w:lineRule="atLeast"/>
        <w:ind w:left="1069" w:right="709"/>
        <w:jc w:val="center"/>
        <w:rPr>
          <w:noProof/>
        </w:rPr>
      </w:pPr>
    </w:p>
    <w:p w14:paraId="37EA7864" w14:textId="77777777" w:rsidR="000B19CA" w:rsidRPr="000B19CA" w:rsidRDefault="000B19CA" w:rsidP="000B19CA">
      <w:pPr>
        <w:numPr>
          <w:ilvl w:val="0"/>
          <w:numId w:val="44"/>
        </w:numPr>
        <w:tabs>
          <w:tab w:val="clear" w:pos="1069"/>
        </w:tabs>
        <w:spacing w:after="0" w:line="0" w:lineRule="atLeast"/>
        <w:ind w:right="709"/>
        <w:jc w:val="both"/>
        <w:rPr>
          <w:rFonts w:ascii="Museo 300" w:hAnsi="Museo 300"/>
          <w:sz w:val="16"/>
          <w:szCs w:val="16"/>
          <w:lang w:val="es-419"/>
        </w:rPr>
      </w:pPr>
      <w:r w:rsidRPr="000B19CA">
        <w:rPr>
          <w:rFonts w:ascii="Museo 300" w:hAnsi="Museo 300"/>
          <w:sz w:val="16"/>
          <w:szCs w:val="16"/>
          <w:lang w:val="es-419"/>
        </w:rPr>
        <w:t xml:space="preserve">El período a recuperar se establece en </w:t>
      </w:r>
      <w:r w:rsidRPr="000B19CA">
        <w:rPr>
          <w:rFonts w:ascii="Museo 300" w:hAnsi="Museo 300"/>
          <w:b/>
          <w:bCs/>
          <w:sz w:val="16"/>
          <w:szCs w:val="16"/>
          <w:lang w:val="es-419"/>
        </w:rPr>
        <w:t>180 días</w:t>
      </w:r>
      <w:r w:rsidRPr="000B19CA">
        <w:rPr>
          <w:rFonts w:ascii="Museo 300" w:hAnsi="Museo 300"/>
          <w:sz w:val="16"/>
          <w:szCs w:val="16"/>
          <w:lang w:val="es-419"/>
        </w:rPr>
        <w:t xml:space="preserve">, relativo al período del 9 de abril al 6 de octubre de 2022. Este período se encuentra dentro del tiempo de recuperación de energía permitido que está regulado en el artículo 5.4 del procedimiento contenido en el acuerdo </w:t>
      </w:r>
      <w:proofErr w:type="spellStart"/>
      <w:r w:rsidRPr="000B19CA">
        <w:rPr>
          <w:rFonts w:ascii="Museo 300" w:hAnsi="Museo 300"/>
          <w:sz w:val="16"/>
          <w:szCs w:val="16"/>
          <w:lang w:val="es-419"/>
        </w:rPr>
        <w:t>N.°</w:t>
      </w:r>
      <w:proofErr w:type="spellEnd"/>
      <w:r w:rsidRPr="000B19CA">
        <w:rPr>
          <w:rFonts w:ascii="Museo 300" w:hAnsi="Museo 300"/>
          <w:sz w:val="16"/>
          <w:szCs w:val="16"/>
          <w:lang w:val="es-419"/>
        </w:rPr>
        <w:t xml:space="preserve"> 283-E-2011. </w:t>
      </w:r>
    </w:p>
    <w:p w14:paraId="39196EEB" w14:textId="77777777" w:rsidR="000B19CA" w:rsidRPr="000B19CA" w:rsidRDefault="000B19CA" w:rsidP="000B19CA">
      <w:pPr>
        <w:spacing w:after="0" w:line="0" w:lineRule="atLeast"/>
        <w:ind w:left="709" w:right="709"/>
        <w:jc w:val="both"/>
        <w:rPr>
          <w:rFonts w:ascii="Museo 300" w:hAnsi="Museo 300"/>
          <w:sz w:val="16"/>
          <w:szCs w:val="16"/>
          <w:lang w:val="es-419"/>
        </w:rPr>
      </w:pPr>
    </w:p>
    <w:p w14:paraId="5C046C57" w14:textId="64A58C1E" w:rsidR="000B19CA" w:rsidRPr="000B19CA" w:rsidRDefault="000B19CA" w:rsidP="000B19CA">
      <w:pPr>
        <w:spacing w:after="0" w:line="0" w:lineRule="atLeast"/>
        <w:ind w:left="709" w:right="709"/>
        <w:jc w:val="both"/>
        <w:rPr>
          <w:rFonts w:ascii="Museo 300" w:hAnsi="Museo 300"/>
          <w:sz w:val="16"/>
          <w:szCs w:val="16"/>
          <w:lang w:val="es-ES"/>
        </w:rPr>
      </w:pPr>
      <w:r w:rsidRPr="000B19CA">
        <w:rPr>
          <w:rFonts w:ascii="Museo 300" w:hAnsi="Museo 300"/>
          <w:sz w:val="16"/>
          <w:szCs w:val="16"/>
          <w:lang w:val="es-ES"/>
        </w:rPr>
        <w:lastRenderedPageBreak/>
        <w:t xml:space="preserve">El valor y período arriba señalados fueron utilizados para la elaboración del respectivo recálculo de la energía consumida y no registrada que CAESS tiene derecho a recuperar que, para el presente caso corresponde a un total de </w:t>
      </w:r>
      <w:r w:rsidRPr="000B19CA">
        <w:rPr>
          <w:rFonts w:ascii="Museo 300" w:hAnsi="Museo 300"/>
          <w:b/>
          <w:bCs/>
          <w:sz w:val="16"/>
          <w:szCs w:val="16"/>
          <w:lang w:val="es-ES"/>
        </w:rPr>
        <w:t>3361 kWh</w:t>
      </w:r>
      <w:r w:rsidRPr="000B19CA">
        <w:rPr>
          <w:rFonts w:ascii="Museo 300" w:hAnsi="Museo 300"/>
          <w:sz w:val="16"/>
          <w:szCs w:val="16"/>
          <w:lang w:val="es-ES"/>
        </w:rPr>
        <w:t xml:space="preserve">, equivalente a la cantidad de </w:t>
      </w:r>
      <w:r w:rsidRPr="000B19CA">
        <w:rPr>
          <w:rFonts w:ascii="Museo 300" w:hAnsi="Museo 300"/>
          <w:b/>
          <w:bCs/>
          <w:sz w:val="16"/>
          <w:szCs w:val="16"/>
          <w:lang w:val="es-ES"/>
        </w:rPr>
        <w:t>SETECIENTOS SETENTA Y SEIS 89/100 DÓLARES DE LOS ESTADOS UNIDOS DE AMÉRICA (USD 776.89), IVA incluido</w:t>
      </w:r>
      <w:r>
        <w:rPr>
          <w:rFonts w:ascii="Museo 300" w:hAnsi="Museo 300"/>
          <w:sz w:val="16"/>
          <w:szCs w:val="16"/>
          <w:lang w:val="es-ES"/>
        </w:rPr>
        <w:t xml:space="preserve"> (…).</w:t>
      </w:r>
    </w:p>
    <w:p w14:paraId="0E3B6B30" w14:textId="50AB3F02" w:rsidR="008A1651" w:rsidRDefault="008A1651" w:rsidP="00F5066E">
      <w:pPr>
        <w:spacing w:after="0" w:line="0" w:lineRule="atLeast"/>
        <w:ind w:left="709" w:right="709"/>
        <w:jc w:val="both"/>
        <w:rPr>
          <w:rFonts w:ascii="Museo 300" w:hAnsi="Museo 300"/>
          <w:sz w:val="16"/>
          <w:szCs w:val="16"/>
          <w:lang w:val="es-419"/>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2A9A7106" w14:textId="74C1F8F0" w:rsidR="000B19CA" w:rsidRPr="000B19CA" w:rsidRDefault="00353EE6" w:rsidP="000B19CA">
      <w:pPr>
        <w:pStyle w:val="Prrafodelista"/>
        <w:numPr>
          <w:ilvl w:val="0"/>
          <w:numId w:val="8"/>
        </w:numPr>
        <w:spacing w:line="0" w:lineRule="atLeast"/>
        <w:ind w:left="1134" w:right="709" w:hanging="283"/>
        <w:jc w:val="both"/>
        <w:rPr>
          <w:rFonts w:ascii="Museo 300" w:hAnsi="Museo 300"/>
          <w:sz w:val="16"/>
          <w:szCs w:val="16"/>
        </w:rPr>
      </w:pPr>
      <w:r w:rsidRPr="00353EE6">
        <w:rPr>
          <w:rFonts w:ascii="Museo 300" w:hAnsi="Museo 300" w:cs="Arial"/>
          <w:sz w:val="16"/>
          <w:szCs w:val="16"/>
        </w:rPr>
        <w:t>El</w:t>
      </w:r>
      <w:r w:rsidR="008A1651">
        <w:rPr>
          <w:rFonts w:ascii="Museo 300" w:hAnsi="Museo 300" w:cs="Arial"/>
          <w:sz w:val="16"/>
          <w:szCs w:val="16"/>
        </w:rPr>
        <w:t xml:space="preserve"> </w:t>
      </w:r>
      <w:r w:rsidR="000B19CA" w:rsidRPr="000B19CA">
        <w:rPr>
          <w:rFonts w:ascii="Museo 300" w:hAnsi="Museo 300"/>
          <w:sz w:val="16"/>
          <w:szCs w:val="16"/>
        </w:rPr>
        <w:t xml:space="preserve">CAU de la SIGET, considera que las pruebas presentadas por la sociedad CAESS son aceptables, ya que con estas se ha podido comprobar que en el servicio identificado con el </w:t>
      </w:r>
      <w:r w:rsidR="000B19CA" w:rsidRPr="000B19CA">
        <w:rPr>
          <w:rFonts w:ascii="Museo 300" w:hAnsi="Museo 300"/>
          <w:b/>
          <w:bCs/>
          <w:sz w:val="16"/>
          <w:szCs w:val="16"/>
        </w:rPr>
        <w:t xml:space="preserve">NIC </w:t>
      </w:r>
      <w:proofErr w:type="spellStart"/>
      <w:r w:rsidR="00283274">
        <w:rPr>
          <w:rFonts w:ascii="Museo 300" w:hAnsi="Museo 300"/>
          <w:b/>
          <w:bCs/>
          <w:sz w:val="16"/>
          <w:szCs w:val="16"/>
        </w:rPr>
        <w:t>xxx</w:t>
      </w:r>
      <w:proofErr w:type="spellEnd"/>
      <w:r w:rsidR="000B19CA" w:rsidRPr="000B19CA">
        <w:rPr>
          <w:rFonts w:ascii="Museo 300" w:hAnsi="Museo 300"/>
          <w:sz w:val="16"/>
          <w:szCs w:val="16"/>
        </w:rPr>
        <w:t xml:space="preserve"> existió una condición irregular, relacionada con una línea conectada de manera directa en los terminales de entrada del equipo de medición con dirección hacía el interior de la vivienda</w:t>
      </w:r>
      <w:r w:rsidR="000B19CA" w:rsidRPr="000B19CA">
        <w:rPr>
          <w:rFonts w:ascii="Museo 300" w:hAnsi="Museo 300"/>
          <w:iCs/>
          <w:sz w:val="16"/>
          <w:szCs w:val="16"/>
        </w:rPr>
        <w:t xml:space="preserve">, permitiendo de esta manera que no se </w:t>
      </w:r>
      <w:r w:rsidR="000B19CA" w:rsidRPr="000B19CA">
        <w:rPr>
          <w:rFonts w:ascii="Museo 300" w:hAnsi="Museo 300"/>
          <w:sz w:val="16"/>
          <w:szCs w:val="16"/>
        </w:rPr>
        <w:t xml:space="preserve">realizara el registro correcto de </w:t>
      </w:r>
      <w:r w:rsidR="000B19CA" w:rsidRPr="000B19CA">
        <w:rPr>
          <w:rFonts w:ascii="Museo 300" w:hAnsi="Museo 300"/>
          <w:iCs/>
          <w:sz w:val="16"/>
          <w:szCs w:val="16"/>
        </w:rPr>
        <w:t xml:space="preserve">la energía </w:t>
      </w:r>
      <w:r w:rsidR="000B19CA" w:rsidRPr="000B19CA">
        <w:rPr>
          <w:rFonts w:ascii="Museo 300" w:hAnsi="Museo 300"/>
          <w:sz w:val="16"/>
          <w:szCs w:val="16"/>
        </w:rPr>
        <w:t>demandada</w:t>
      </w:r>
      <w:r w:rsidR="000B19CA" w:rsidRPr="000B19CA">
        <w:rPr>
          <w:rFonts w:ascii="Museo 300" w:hAnsi="Museo 300"/>
          <w:iCs/>
          <w:sz w:val="16"/>
          <w:szCs w:val="16"/>
        </w:rPr>
        <w:t xml:space="preserve"> en el inmueble.  </w:t>
      </w:r>
    </w:p>
    <w:p w14:paraId="258D500F" w14:textId="77777777" w:rsidR="000B19CA" w:rsidRPr="000B19CA" w:rsidRDefault="000B19CA" w:rsidP="000B19CA">
      <w:pPr>
        <w:pStyle w:val="Prrafodelista"/>
        <w:spacing w:line="0" w:lineRule="atLeast"/>
        <w:ind w:left="1134" w:right="709"/>
        <w:jc w:val="both"/>
        <w:rPr>
          <w:rFonts w:ascii="Museo 300" w:hAnsi="Museo 300"/>
          <w:sz w:val="16"/>
          <w:szCs w:val="16"/>
        </w:rPr>
      </w:pPr>
    </w:p>
    <w:p w14:paraId="01EEC861" w14:textId="29BC7806" w:rsidR="000B19CA" w:rsidRPr="000B19CA" w:rsidRDefault="000B19CA" w:rsidP="000B19CA">
      <w:pPr>
        <w:pStyle w:val="Prrafodelista"/>
        <w:numPr>
          <w:ilvl w:val="0"/>
          <w:numId w:val="8"/>
        </w:numPr>
        <w:spacing w:line="0" w:lineRule="atLeast"/>
        <w:ind w:left="1134" w:right="709" w:hanging="283"/>
        <w:jc w:val="both"/>
        <w:rPr>
          <w:rFonts w:ascii="Museo 300" w:hAnsi="Museo 300"/>
          <w:sz w:val="16"/>
          <w:szCs w:val="16"/>
        </w:rPr>
      </w:pPr>
      <w:r w:rsidRPr="000B19CA">
        <w:rPr>
          <w:rFonts w:ascii="Museo 300" w:hAnsi="Museo 300"/>
          <w:sz w:val="16"/>
          <w:szCs w:val="16"/>
        </w:rPr>
        <w:t xml:space="preserve">No obstante, con base en lo expuesto en el presente informe, se ha determinado que es improcedente el cobro por el monto de </w:t>
      </w:r>
      <w:r w:rsidRPr="000B19CA">
        <w:rPr>
          <w:rFonts w:ascii="Museo 300" w:hAnsi="Museo 300"/>
          <w:b/>
          <w:sz w:val="16"/>
          <w:szCs w:val="16"/>
        </w:rPr>
        <w:t xml:space="preserve">NOVECIENTOS OCHO 51/100 </w:t>
      </w:r>
      <w:r w:rsidRPr="000B19CA">
        <w:rPr>
          <w:rFonts w:ascii="Museo 300" w:hAnsi="Museo 300"/>
          <w:b/>
          <w:iCs/>
          <w:sz w:val="16"/>
          <w:szCs w:val="16"/>
        </w:rPr>
        <w:t>DÓLARES DE LOS ESTADOS UNIDOS DE AMÉRICA (USD 908.51) IVA incluido,</w:t>
      </w:r>
      <w:r w:rsidRPr="000B19CA">
        <w:rPr>
          <w:rFonts w:ascii="Museo 300" w:hAnsi="Museo 300"/>
          <w:b/>
          <w:i/>
          <w:sz w:val="16"/>
          <w:szCs w:val="16"/>
        </w:rPr>
        <w:t xml:space="preserve"> </w:t>
      </w:r>
      <w:r w:rsidRPr="000B19CA">
        <w:rPr>
          <w:rFonts w:ascii="Museo 300" w:hAnsi="Museo 300"/>
          <w:sz w:val="16"/>
          <w:szCs w:val="16"/>
        </w:rPr>
        <w:t xml:space="preserve">correspondiente a un consumo de </w:t>
      </w:r>
      <w:r w:rsidRPr="000B19CA">
        <w:rPr>
          <w:rFonts w:ascii="Museo 300" w:hAnsi="Museo 300"/>
          <w:b/>
          <w:sz w:val="16"/>
          <w:szCs w:val="16"/>
        </w:rPr>
        <w:t xml:space="preserve">3914 kWh </w:t>
      </w:r>
      <w:r w:rsidRPr="000B19CA">
        <w:rPr>
          <w:rFonts w:ascii="Museo 300" w:hAnsi="Museo 300"/>
          <w:sz w:val="16"/>
          <w:szCs w:val="16"/>
        </w:rPr>
        <w:t xml:space="preserve">que la sociedad CAESS ha facturado en concepto de Energía No Registrada en el suministro identificado con el </w:t>
      </w:r>
      <w:r w:rsidRPr="000B19CA">
        <w:rPr>
          <w:rFonts w:ascii="Museo 300" w:hAnsi="Museo 300"/>
          <w:b/>
          <w:bCs/>
          <w:sz w:val="16"/>
          <w:szCs w:val="16"/>
        </w:rPr>
        <w:t xml:space="preserve">NIC </w:t>
      </w:r>
      <w:proofErr w:type="spellStart"/>
      <w:r w:rsidR="00283274">
        <w:rPr>
          <w:rFonts w:ascii="Museo 300" w:hAnsi="Museo 300"/>
          <w:b/>
          <w:bCs/>
          <w:sz w:val="16"/>
          <w:szCs w:val="16"/>
        </w:rPr>
        <w:t>xxx</w:t>
      </w:r>
      <w:proofErr w:type="spellEnd"/>
      <w:r w:rsidRPr="000B19CA">
        <w:rPr>
          <w:rFonts w:ascii="Museo 300" w:hAnsi="Museo 300"/>
          <w:sz w:val="16"/>
          <w:szCs w:val="16"/>
        </w:rPr>
        <w:t>, a nombre del señor Víctor Manuel Alvarado Ramírez.</w:t>
      </w:r>
    </w:p>
    <w:p w14:paraId="4089D282" w14:textId="77777777" w:rsidR="000B19CA" w:rsidRPr="000B19CA" w:rsidRDefault="000B19CA" w:rsidP="000B19CA">
      <w:pPr>
        <w:pStyle w:val="Prrafodelista"/>
        <w:spacing w:line="0" w:lineRule="atLeast"/>
        <w:ind w:left="1134" w:right="709"/>
        <w:jc w:val="both"/>
        <w:rPr>
          <w:rFonts w:ascii="Museo 300" w:hAnsi="Museo 300"/>
          <w:sz w:val="16"/>
          <w:szCs w:val="16"/>
        </w:rPr>
      </w:pPr>
    </w:p>
    <w:p w14:paraId="4BAB16C4" w14:textId="691C00A3" w:rsidR="00562498" w:rsidRPr="000B19CA" w:rsidRDefault="000B19CA" w:rsidP="000B19CA">
      <w:pPr>
        <w:pStyle w:val="Prrafodelista"/>
        <w:numPr>
          <w:ilvl w:val="0"/>
          <w:numId w:val="8"/>
        </w:numPr>
        <w:spacing w:line="0" w:lineRule="atLeast"/>
        <w:ind w:left="1134" w:right="709" w:hanging="283"/>
        <w:jc w:val="both"/>
        <w:rPr>
          <w:rFonts w:ascii="Museo 300" w:eastAsia="Arial" w:hAnsi="Museo 300"/>
          <w:color w:val="000000" w:themeColor="text1"/>
          <w:sz w:val="16"/>
          <w:szCs w:val="16"/>
        </w:rPr>
      </w:pPr>
      <w:r w:rsidRPr="000B19CA">
        <w:rPr>
          <w:rFonts w:ascii="Museo 300" w:hAnsi="Museo 300" w:cs="Arial"/>
          <w:sz w:val="16"/>
          <w:szCs w:val="16"/>
          <w:lang w:val="es-SV"/>
        </w:rPr>
        <w:t xml:space="preserve">De conformidad al cálculo efectuado por el CAU, la sociedad CAESS debe cobrar en el suministro identificado con el </w:t>
      </w:r>
      <w:r w:rsidRPr="000B19CA">
        <w:rPr>
          <w:rFonts w:ascii="Museo 300" w:hAnsi="Museo 300" w:cs="Arial"/>
          <w:b/>
          <w:bCs/>
          <w:sz w:val="16"/>
          <w:szCs w:val="16"/>
          <w:lang w:val="es-SV"/>
        </w:rPr>
        <w:t xml:space="preserve">NIC </w:t>
      </w:r>
      <w:proofErr w:type="spellStart"/>
      <w:r w:rsidR="00283274">
        <w:rPr>
          <w:rFonts w:ascii="Museo 300" w:hAnsi="Museo 300" w:cs="Arial"/>
          <w:b/>
          <w:bCs/>
          <w:sz w:val="16"/>
          <w:szCs w:val="16"/>
          <w:lang w:val="es-SV"/>
        </w:rPr>
        <w:t>xxx</w:t>
      </w:r>
      <w:proofErr w:type="spellEnd"/>
      <w:r w:rsidRPr="000B19CA">
        <w:rPr>
          <w:rFonts w:ascii="Museo 300" w:hAnsi="Museo 300" w:cs="Arial"/>
          <w:sz w:val="16"/>
          <w:szCs w:val="16"/>
          <w:lang w:val="es-SV"/>
        </w:rPr>
        <w:t xml:space="preserve">, la cantidad de </w:t>
      </w:r>
      <w:r w:rsidRPr="000B19CA">
        <w:rPr>
          <w:rFonts w:ascii="Museo 300" w:hAnsi="Museo 300" w:cs="Arial"/>
          <w:b/>
          <w:sz w:val="16"/>
          <w:szCs w:val="16"/>
          <w:lang w:val="es-SV"/>
        </w:rPr>
        <w:t xml:space="preserve">SETECIENTOS SETENTA Y SEIS 89/100 </w:t>
      </w:r>
      <w:r w:rsidRPr="000B19CA">
        <w:rPr>
          <w:rFonts w:ascii="Museo 300" w:hAnsi="Museo 300" w:cs="Arial"/>
          <w:b/>
          <w:iCs/>
          <w:sz w:val="16"/>
          <w:szCs w:val="16"/>
          <w:lang w:val="es-SV"/>
        </w:rPr>
        <w:t>DÓLARES DE LOS ESTADOS UNIDOS DE AMÉRICA</w:t>
      </w:r>
      <w:r w:rsidRPr="000B19CA">
        <w:rPr>
          <w:rFonts w:ascii="Museo 300" w:hAnsi="Museo 300" w:cs="Arial"/>
          <w:b/>
          <w:sz w:val="16"/>
          <w:szCs w:val="16"/>
          <w:lang w:val="es-SV"/>
        </w:rPr>
        <w:t xml:space="preserve"> (USD 776.89), IVA incluido</w:t>
      </w:r>
      <w:r w:rsidRPr="000B19CA">
        <w:rPr>
          <w:rFonts w:ascii="Museo 300" w:hAnsi="Museo 300" w:cs="Arial"/>
          <w:sz w:val="16"/>
          <w:szCs w:val="16"/>
          <w:lang w:val="es-SV"/>
        </w:rPr>
        <w:t xml:space="preserve"> en concepto de Energía no Registrada en el periodo del 9 de abril  al 6 de octubre de 2022; asimismo, la empresa distribuidora podrá cobrar los intereses correspondientes por la energía no registrada de conformidad con el artículo 36 de los Términos y Condiciones Generales al Consumidor Final</w:t>
      </w:r>
      <w:r w:rsidRPr="000B19CA">
        <w:rPr>
          <w:rFonts w:ascii="Museo 300" w:hAnsi="Museo 300" w:cs="Arial"/>
          <w:sz w:val="16"/>
          <w:szCs w:val="16"/>
          <w:u w:val="single"/>
          <w:lang w:val="es-SV"/>
        </w:rPr>
        <w:t>,</w:t>
      </w:r>
      <w:r w:rsidRPr="000B19CA">
        <w:rPr>
          <w:rFonts w:ascii="Museo 300" w:hAnsi="Museo 300" w:cs="Arial"/>
          <w:sz w:val="16"/>
          <w:szCs w:val="16"/>
          <w:lang w:val="es-SV"/>
        </w:rPr>
        <w:t xml:space="preserve"> del Pliego Tarifario aplicable para el año 2022</w:t>
      </w:r>
      <w:r>
        <w:rPr>
          <w:rFonts w:ascii="Museo 300" w:hAnsi="Museo 300" w:cs="Arial"/>
          <w:sz w:val="16"/>
          <w:szCs w:val="16"/>
          <w:lang w:val="es-SV"/>
        </w:rPr>
        <w:t xml:space="preserve"> </w:t>
      </w:r>
      <w:r w:rsidR="00FC1DAE" w:rsidRPr="000B19CA">
        <w:rPr>
          <w:rFonts w:ascii="Museo 300" w:eastAsia="Arial" w:hAnsi="Museo 300"/>
          <w:color w:val="000000" w:themeColor="text1"/>
          <w:sz w:val="16"/>
          <w:szCs w:val="16"/>
        </w:rPr>
        <w:t>[</w:t>
      </w:r>
      <w:r w:rsidR="00562498" w:rsidRPr="000B19CA">
        <w:rPr>
          <w:rFonts w:ascii="Museo 300" w:eastAsia="Arial" w:hAnsi="Museo 300"/>
          <w:color w:val="000000" w:themeColor="text1"/>
          <w:sz w:val="16"/>
          <w:szCs w:val="16"/>
        </w:rPr>
        <w:t>…]</w:t>
      </w:r>
      <w:r w:rsidR="008A1651" w:rsidRPr="000B19CA">
        <w:rPr>
          <w:rFonts w:ascii="Museo 300" w:eastAsia="Arial" w:hAnsi="Museo 300"/>
          <w:color w:val="000000" w:themeColor="text1"/>
          <w:sz w:val="16"/>
          <w:szCs w:val="16"/>
        </w:rPr>
        <w:t>.</w:t>
      </w:r>
    </w:p>
    <w:p w14:paraId="54AC43F5" w14:textId="76FF4F7B" w:rsidR="00353EE6" w:rsidRDefault="00353EE6" w:rsidP="00353EE6">
      <w:pPr>
        <w:pStyle w:val="Prrafodelista"/>
        <w:suppressAutoHyphens w:val="0"/>
        <w:autoSpaceDN/>
        <w:spacing w:line="0" w:lineRule="atLeast"/>
        <w:ind w:left="1134" w:right="709"/>
        <w:jc w:val="both"/>
        <w:textAlignment w:val="auto"/>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2226E2BF"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C151D5">
        <w:rPr>
          <w:rFonts w:ascii="Museo Sans 300" w:hAnsi="Museo Sans 300" w:cs="Segoe UI"/>
          <w:sz w:val="20"/>
          <w:szCs w:val="20"/>
        </w:rPr>
        <w:t>E-0049-2023-CAU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5066E">
        <w:rPr>
          <w:rFonts w:ascii="Museo Sans 300" w:hAnsi="Museo Sans 300" w:cs="Segoe UI"/>
          <w:sz w:val="20"/>
          <w:szCs w:val="20"/>
        </w:rPr>
        <w:t>IT-0082-CAU-23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09F9076" w14:textId="0A5066FE" w:rsidR="007B3EBF" w:rsidRDefault="00A850F3"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F5066E">
        <w:rPr>
          <w:rFonts w:ascii="Museo Sans 300" w:eastAsia="Times New Roman" w:hAnsi="Museo Sans 300" w:cs="Segoe UI"/>
          <w:sz w:val="20"/>
          <w:szCs w:val="20"/>
          <w:lang w:val="es-ES" w:eastAsia="es-ES"/>
        </w:rPr>
        <w:t>s partes el día veintidós de marzo</w:t>
      </w:r>
      <w:r w:rsidR="005239C4">
        <w:rPr>
          <w:rFonts w:ascii="Museo Sans 300" w:eastAsia="Times New Roman" w:hAnsi="Museo Sans 300" w:cs="Segoe UI"/>
          <w:sz w:val="20"/>
          <w:szCs w:val="20"/>
          <w:lang w:val="es-ES" w:eastAsia="es-ES"/>
        </w:rPr>
        <w:t xml:space="preserve"> del presente año</w:t>
      </w:r>
      <w:r w:rsidR="005239C4" w:rsidRPr="00872F0D">
        <w:rPr>
          <w:rFonts w:ascii="Museo Sans 300" w:eastAsia="Times New Roman" w:hAnsi="Museo Sans 300" w:cs="Segoe UI"/>
          <w:sz w:val="20"/>
          <w:szCs w:val="20"/>
          <w:lang w:val="es-ES" w:eastAsia="es-ES"/>
        </w:rPr>
        <w:t>,</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F5066E">
        <w:rPr>
          <w:rFonts w:ascii="Museo Sans 300" w:eastAsia="Times New Roman" w:hAnsi="Museo Sans 300" w:cs="Segoe UI"/>
          <w:sz w:val="20"/>
          <w:szCs w:val="20"/>
          <w:lang w:val="es-ES" w:eastAsia="es-ES"/>
        </w:rPr>
        <w:t xml:space="preserve"> el día doce de abril del mismo año</w:t>
      </w:r>
      <w:r w:rsidR="005329F9">
        <w:rPr>
          <w:rFonts w:ascii="Museo Sans 300" w:eastAsia="Times New Roman" w:hAnsi="Museo Sans 300" w:cs="Segoe UI"/>
          <w:sz w:val="20"/>
          <w:szCs w:val="20"/>
          <w:lang w:val="es-ES" w:eastAsia="es-ES"/>
        </w:rPr>
        <w:t>. Consta en el expediente administrativo que</w:t>
      </w:r>
      <w:r w:rsidR="00F5066E">
        <w:rPr>
          <w:rFonts w:ascii="Museo Sans 300" w:eastAsia="Times New Roman" w:hAnsi="Museo Sans 300" w:cs="Segoe UI"/>
          <w:sz w:val="20"/>
          <w:szCs w:val="20"/>
          <w:lang w:val="es-ES" w:eastAsia="es-ES"/>
        </w:rPr>
        <w:t xml:space="preserve"> las partes</w:t>
      </w:r>
      <w:r w:rsidR="005329F9">
        <w:rPr>
          <w:rFonts w:ascii="Museo Sans 300" w:eastAsia="Times New Roman" w:hAnsi="Museo Sans 300" w:cs="Segoe UI"/>
          <w:sz w:val="20"/>
          <w:szCs w:val="20"/>
          <w:lang w:val="es-ES" w:eastAsia="es-ES"/>
        </w:rPr>
        <w:t xml:space="preserve"> intervinientes no</w:t>
      </w:r>
      <w:r w:rsidR="00F5066E">
        <w:rPr>
          <w:rFonts w:ascii="Museo Sans 300" w:eastAsia="Times New Roman" w:hAnsi="Museo Sans 300" w:cs="Segoe UI"/>
          <w:sz w:val="20"/>
          <w:szCs w:val="20"/>
          <w:lang w:val="es-ES" w:eastAsia="es-ES"/>
        </w:rPr>
        <w:t xml:space="preserve"> se manifestaran al respecto.</w:t>
      </w:r>
    </w:p>
    <w:p w14:paraId="10C52702" w14:textId="4EE1C15E" w:rsidR="00592514" w:rsidRPr="00F5066E" w:rsidRDefault="00592514" w:rsidP="00F5066E">
      <w:pPr>
        <w:tabs>
          <w:tab w:val="left" w:pos="426"/>
        </w:tabs>
        <w:spacing w:after="0" w:line="240" w:lineRule="auto"/>
        <w:jc w:val="both"/>
        <w:rPr>
          <w:rStyle w:val="normaltextrun"/>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3DD5B9" w14:textId="5566B25E"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578F8B4B" w14:textId="77777777" w:rsidR="000B19CA" w:rsidRDefault="000B19CA" w:rsidP="00BD38EB">
      <w:pPr>
        <w:autoSpaceDE w:val="0"/>
        <w:spacing w:after="0" w:line="240" w:lineRule="auto"/>
        <w:ind w:left="426"/>
        <w:jc w:val="both"/>
        <w:rPr>
          <w:rFonts w:ascii="Museo Sans 300" w:hAnsi="Museo Sans 300" w:cs="Times New Roman"/>
          <w:sz w:val="20"/>
          <w:szCs w:val="20"/>
          <w:lang w:eastAsia="es-SV"/>
        </w:rPr>
      </w:pPr>
    </w:p>
    <w:p w14:paraId="2F6E12EC" w14:textId="77777777" w:rsidR="002E4F65" w:rsidRDefault="002E4F65" w:rsidP="00BD38EB">
      <w:pPr>
        <w:autoSpaceDE w:val="0"/>
        <w:spacing w:after="0" w:line="240" w:lineRule="auto"/>
        <w:ind w:left="426"/>
        <w:jc w:val="both"/>
        <w:rPr>
          <w:rFonts w:ascii="Museo Sans 300" w:hAnsi="Museo Sans 300" w:cs="Times New Roman"/>
          <w:sz w:val="20"/>
          <w:szCs w:val="20"/>
          <w:lang w:eastAsia="es-SV"/>
        </w:rPr>
      </w:pPr>
    </w:p>
    <w:p w14:paraId="10FD27CC" w14:textId="77777777" w:rsidR="002E4F65" w:rsidRDefault="002E4F65" w:rsidP="00BD38EB">
      <w:pPr>
        <w:autoSpaceDE w:val="0"/>
        <w:spacing w:after="0" w:line="240" w:lineRule="auto"/>
        <w:ind w:left="426"/>
        <w:jc w:val="both"/>
        <w:rPr>
          <w:rFonts w:ascii="Museo Sans 300" w:hAnsi="Museo Sans 300" w:cs="Times New Roman"/>
          <w:sz w:val="20"/>
          <w:szCs w:val="20"/>
          <w:lang w:eastAsia="es-SV"/>
        </w:rPr>
      </w:pPr>
    </w:p>
    <w:p w14:paraId="39F5EFB1" w14:textId="77777777" w:rsidR="002E4F65" w:rsidRDefault="002E4F65" w:rsidP="00BD38EB">
      <w:pPr>
        <w:autoSpaceDE w:val="0"/>
        <w:spacing w:after="0" w:line="240" w:lineRule="auto"/>
        <w:ind w:left="426"/>
        <w:jc w:val="both"/>
        <w:rPr>
          <w:rFonts w:ascii="Museo Sans 300" w:hAnsi="Museo Sans 300" w:cs="Times New Roman"/>
          <w:sz w:val="20"/>
          <w:szCs w:val="20"/>
          <w:lang w:eastAsia="es-SV"/>
        </w:rPr>
      </w:pPr>
    </w:p>
    <w:p w14:paraId="365F4FEA" w14:textId="77777777" w:rsidR="002E4F65" w:rsidRDefault="002E4F6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D28478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D4C4DE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1899DF1" w14:textId="77777777" w:rsidR="005329F9" w:rsidRDefault="005329F9" w:rsidP="00615DA1">
      <w:pPr>
        <w:suppressAutoHyphens w:val="0"/>
        <w:autoSpaceDN/>
        <w:spacing w:after="0" w:line="240" w:lineRule="auto"/>
        <w:ind w:left="420"/>
        <w:jc w:val="both"/>
        <w:rPr>
          <w:rFonts w:ascii="Museo Sans 500" w:eastAsia="Times New Roman" w:hAnsi="Museo Sans 500" w:cs="Segoe UI"/>
          <w:b/>
          <w:bCs/>
          <w:sz w:val="20"/>
          <w:szCs w:val="20"/>
        </w:rPr>
      </w:pPr>
    </w:p>
    <w:p w14:paraId="3D45A52C" w14:textId="570A4461"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6A24B83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r w:rsidR="00F5066E" w:rsidRPr="00B45E90">
        <w:rPr>
          <w:rFonts w:ascii="Museo Sans 300" w:eastAsia="Arial" w:hAnsi="Museo Sans 300" w:cs="Times New Roman"/>
          <w:color w:val="000000"/>
          <w:sz w:val="20"/>
          <w:szCs w:val="20"/>
          <w:lang w:eastAsia="es-SV"/>
        </w:rPr>
        <w:t>que,</w:t>
      </w:r>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45EC76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283274">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2C1BD85"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F5066E">
        <w:rPr>
          <w:rFonts w:ascii="Museo Sans 300" w:hAnsi="Museo Sans 300" w:cs="Times New Roman"/>
          <w:sz w:val="20"/>
          <w:szCs w:val="20"/>
        </w:rPr>
        <w:t>IT-0082-CAU-23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68DB534" w14:textId="37EA3541" w:rsidR="000B19CA" w:rsidRPr="000B19CA" w:rsidRDefault="00C34300" w:rsidP="000B19CA">
      <w:pPr>
        <w:tabs>
          <w:tab w:val="left" w:pos="993"/>
          <w:tab w:val="left" w:pos="9072"/>
        </w:tabs>
        <w:ind w:left="993" w:right="709"/>
        <w:jc w:val="both"/>
        <w:rPr>
          <w:rFonts w:ascii="Museo 300" w:eastAsia="Arial" w:hAnsi="Museo 300"/>
          <w:color w:val="000000"/>
          <w:sz w:val="16"/>
          <w:szCs w:val="16"/>
          <w:lang w:val="es-ES"/>
        </w:rPr>
      </w:pPr>
      <w:bookmarkStart w:id="3" w:name="_Hlk132201157"/>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0B19CA" w:rsidRPr="000B19CA">
        <w:rPr>
          <w:rFonts w:ascii="Museo 300" w:eastAsia="Arial" w:hAnsi="Museo 300"/>
          <w:color w:val="000000"/>
          <w:sz w:val="16"/>
          <w:szCs w:val="16"/>
          <w:lang w:val="es-ES"/>
        </w:rPr>
        <w:t xml:space="preserve">Con fecha 6 de octubre de 2022 técnicos de la empresa distribuidora CAESS ejecutaron la orden de servicio </w:t>
      </w:r>
      <w:proofErr w:type="spellStart"/>
      <w:r w:rsidR="000B19CA" w:rsidRPr="000B19CA">
        <w:rPr>
          <w:rFonts w:ascii="Museo 300" w:eastAsia="Arial" w:hAnsi="Museo 300"/>
          <w:color w:val="000000"/>
          <w:sz w:val="16"/>
          <w:szCs w:val="16"/>
          <w:lang w:val="es-ES"/>
        </w:rPr>
        <w:t>n.°</w:t>
      </w:r>
      <w:proofErr w:type="spellEnd"/>
      <w:r w:rsidR="000B19CA" w:rsidRPr="000B19CA">
        <w:rPr>
          <w:rFonts w:ascii="Museo 300" w:eastAsia="Arial" w:hAnsi="Museo 300"/>
          <w:color w:val="000000"/>
          <w:sz w:val="16"/>
          <w:szCs w:val="16"/>
          <w:lang w:val="es-ES"/>
        </w:rPr>
        <w:t xml:space="preserve"> 21328705 en el suministro identificado con el NIC </w:t>
      </w:r>
      <w:proofErr w:type="spellStart"/>
      <w:r w:rsidR="00283274">
        <w:rPr>
          <w:rFonts w:ascii="Museo 300" w:eastAsia="Arial" w:hAnsi="Museo 300"/>
          <w:color w:val="000000"/>
          <w:sz w:val="16"/>
          <w:szCs w:val="16"/>
          <w:lang w:val="es-ES"/>
        </w:rPr>
        <w:t>xxx</w:t>
      </w:r>
      <w:proofErr w:type="spellEnd"/>
      <w:r w:rsidR="000B19CA" w:rsidRPr="000B19CA">
        <w:rPr>
          <w:rFonts w:ascii="Museo 300" w:eastAsia="Arial" w:hAnsi="Museo 300"/>
          <w:color w:val="000000"/>
          <w:sz w:val="16"/>
          <w:szCs w:val="16"/>
          <w:lang w:val="es-ES"/>
        </w:rPr>
        <w:t xml:space="preserve">. En el desarrollo de esta, los técnicos expresan haber encontrado una alteración en las conexiones del medidor. </w:t>
      </w:r>
    </w:p>
    <w:p w14:paraId="4D29DE06" w14:textId="1F39696C" w:rsidR="00FE0606" w:rsidRDefault="000B19CA" w:rsidP="00FE0606">
      <w:pPr>
        <w:tabs>
          <w:tab w:val="left" w:pos="993"/>
          <w:tab w:val="left" w:pos="9072"/>
        </w:tabs>
        <w:spacing w:line="240" w:lineRule="auto"/>
        <w:ind w:left="993" w:right="709"/>
        <w:jc w:val="both"/>
        <w:rPr>
          <w:rFonts w:ascii="Museo 300" w:hAnsi="Museo 300"/>
          <w:sz w:val="16"/>
          <w:szCs w:val="16"/>
          <w:lang w:val="es-419"/>
        </w:rPr>
      </w:pPr>
      <w:r w:rsidRPr="000B19CA">
        <w:rPr>
          <w:rFonts w:ascii="Museo 300" w:hAnsi="Museo 300"/>
          <w:sz w:val="16"/>
          <w:szCs w:val="16"/>
          <w:lang w:val="es-ES_tradnl"/>
        </w:rPr>
        <w:t>Como evidencia de la condición descrita en las órdenes de servicio, la empresa distribuidora muestra una serie de fotografías con las cuales busca demostrar la existencia de una condición irregular en la medición del suministro</w:t>
      </w:r>
      <w:r>
        <w:rPr>
          <w:rFonts w:ascii="Museo 300" w:hAnsi="Museo 300"/>
          <w:sz w:val="16"/>
          <w:szCs w:val="16"/>
          <w:lang w:val="es-419"/>
        </w:rPr>
        <w:t xml:space="preserve"> </w:t>
      </w:r>
      <w:r w:rsidR="00DA766E">
        <w:rPr>
          <w:rFonts w:ascii="Museo 300" w:hAnsi="Museo 300"/>
          <w:sz w:val="16"/>
          <w:szCs w:val="16"/>
          <w:lang w:val="es-419"/>
        </w:rPr>
        <w:t>(…)</w:t>
      </w:r>
      <w:bookmarkEnd w:id="4"/>
      <w:r>
        <w:rPr>
          <w:rFonts w:ascii="Museo 300" w:hAnsi="Museo 300"/>
          <w:sz w:val="16"/>
          <w:szCs w:val="16"/>
          <w:lang w:val="es-419"/>
        </w:rPr>
        <w:t>.</w:t>
      </w:r>
    </w:p>
    <w:p w14:paraId="1AC19D45" w14:textId="77777777" w:rsidR="000B19CA" w:rsidRPr="000B19CA" w:rsidRDefault="000B19CA" w:rsidP="000B19CA">
      <w:pPr>
        <w:tabs>
          <w:tab w:val="left" w:pos="993"/>
          <w:tab w:val="left" w:pos="9072"/>
        </w:tabs>
        <w:spacing w:line="240" w:lineRule="auto"/>
        <w:ind w:left="993" w:right="709"/>
        <w:jc w:val="both"/>
        <w:rPr>
          <w:rFonts w:ascii="Museo 300" w:hAnsi="Museo 300"/>
          <w:sz w:val="16"/>
          <w:szCs w:val="16"/>
        </w:rPr>
      </w:pPr>
      <w:r w:rsidRPr="000B19CA">
        <w:rPr>
          <w:rFonts w:ascii="Museo 300" w:hAnsi="Museo 300"/>
          <w:sz w:val="16"/>
          <w:szCs w:val="16"/>
        </w:rPr>
        <w:t xml:space="preserve">Al respecto, el CAU realizó un análisis de la evidencia fotográfica remitida por la empresa distribuidora referente a las condiciones encontradas en la inspección de fecha 6 de octubre de 2022, las cuales muestran una conexión fuera de norma en las terminales del medidor, condición con la capacidad de afectar el registro correcto de la energía demanda en el suministro. </w:t>
      </w:r>
    </w:p>
    <w:p w14:paraId="7844DAFD" w14:textId="77777777" w:rsidR="000B19CA" w:rsidRPr="000B19CA" w:rsidRDefault="000B19CA" w:rsidP="000B19CA">
      <w:pPr>
        <w:tabs>
          <w:tab w:val="left" w:pos="993"/>
          <w:tab w:val="left" w:pos="9072"/>
        </w:tabs>
        <w:spacing w:line="240" w:lineRule="auto"/>
        <w:ind w:left="993" w:right="709"/>
        <w:jc w:val="both"/>
        <w:rPr>
          <w:rFonts w:ascii="Museo 300" w:hAnsi="Museo 300"/>
          <w:sz w:val="16"/>
          <w:szCs w:val="16"/>
        </w:rPr>
      </w:pPr>
      <w:r w:rsidRPr="000B19CA">
        <w:rPr>
          <w:rFonts w:ascii="Museo 300" w:hAnsi="Museo 300"/>
          <w:sz w:val="16"/>
          <w:szCs w:val="16"/>
        </w:rPr>
        <w:t xml:space="preserve">Por otra parte, CAESS muestra como evidencias una serie de fotografías con lecturas de corriente en la fase afectada tanto del lado de la acometida como de lado de la carga; sin embargo, el análisis realizado a estas fotografías muestra que fueron tomadas con una diferencia de un minuto con veintitrés segundos, tiempo suficiente para que exista una variación en la carga eléctrica ya sea por la entrada o salida de operación de un equipo eléctrico. </w:t>
      </w:r>
    </w:p>
    <w:p w14:paraId="7053C410" w14:textId="77777777" w:rsidR="000B19CA" w:rsidRPr="000B19CA" w:rsidRDefault="000B19CA" w:rsidP="000B19CA">
      <w:pPr>
        <w:tabs>
          <w:tab w:val="left" w:pos="993"/>
          <w:tab w:val="left" w:pos="9072"/>
        </w:tabs>
        <w:spacing w:line="240" w:lineRule="auto"/>
        <w:ind w:left="993" w:right="709"/>
        <w:jc w:val="both"/>
        <w:rPr>
          <w:rFonts w:ascii="Museo 300" w:hAnsi="Museo 300"/>
          <w:sz w:val="16"/>
          <w:szCs w:val="16"/>
        </w:rPr>
      </w:pPr>
      <w:r w:rsidRPr="000B19CA">
        <w:rPr>
          <w:rFonts w:ascii="Museo 300" w:hAnsi="Museo 300"/>
          <w:sz w:val="16"/>
          <w:szCs w:val="16"/>
        </w:rPr>
        <w:t>A pesar de que no se haya remitido una lectura de corriente medida en la línea directa como tal, es más que evidente el incremento en la demanda de energía que presenta el suministro posterior a corregida la condición irregular, consumos energía que están acorde al censo de carga levantado tanto por CAESS como por el CAU.</w:t>
      </w:r>
    </w:p>
    <w:p w14:paraId="4DC82805" w14:textId="42CC8876" w:rsidR="00C34300" w:rsidRPr="000B19CA" w:rsidRDefault="000B19CA" w:rsidP="000B19CA">
      <w:pPr>
        <w:tabs>
          <w:tab w:val="left" w:pos="993"/>
          <w:tab w:val="left" w:pos="9072"/>
        </w:tabs>
        <w:spacing w:line="240" w:lineRule="auto"/>
        <w:ind w:left="993" w:right="709"/>
        <w:jc w:val="both"/>
        <w:rPr>
          <w:rFonts w:ascii="Museo 300" w:hAnsi="Museo 300"/>
          <w:iCs/>
          <w:sz w:val="16"/>
          <w:szCs w:val="16"/>
          <w:lang w:val="es-ES"/>
        </w:rPr>
      </w:pPr>
      <w:r w:rsidRPr="000B19CA">
        <w:rPr>
          <w:rFonts w:ascii="Museo 300" w:hAnsi="Museo 300"/>
          <w:iCs/>
          <w:sz w:val="16"/>
          <w:szCs w:val="16"/>
          <w:lang w:val="es-ES"/>
        </w:rPr>
        <w:t>En ese sentido, el CAU es de la opinión que la empresa distribuidora CAESS cuenta con la evidencia necesaria la cual permite determinar que en el suministro en referencia existió una condición irregular documentada por CAESS con fecha 6 de octubre de 2022, que consistía en línea conectada de manera directa en el terminal de entrada del equipo de medición impidiendo el correcto registro del consumo de energía demandado en el inmueble</w:t>
      </w:r>
      <w:r>
        <w:rPr>
          <w:rFonts w:ascii="Museo 300" w:hAnsi="Museo 300"/>
          <w:iCs/>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r>
        <w:rPr>
          <w:rFonts w:ascii="Museo 300" w:eastAsia="SimSun" w:hAnsi="Museo 300"/>
          <w:color w:val="000000" w:themeColor="text1"/>
          <w:spacing w:val="-5"/>
          <w:sz w:val="16"/>
          <w:szCs w:val="16"/>
        </w:rPr>
        <w:t>.</w:t>
      </w:r>
    </w:p>
    <w:bookmarkEnd w:id="3"/>
    <w:p w14:paraId="4F410AB9" w14:textId="4F92F4DC" w:rsidR="005329F9" w:rsidRDefault="005329F9" w:rsidP="00204CCC">
      <w:pPr>
        <w:autoSpaceDE w:val="0"/>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Al respecto el CAU en el mencionado informe técnico manifestó lo siguiente: </w:t>
      </w:r>
    </w:p>
    <w:p w14:paraId="1F8233D5" w14:textId="77777777" w:rsidR="005329F9" w:rsidRDefault="005329F9" w:rsidP="00204CCC">
      <w:pPr>
        <w:autoSpaceDE w:val="0"/>
        <w:spacing w:after="0" w:line="240" w:lineRule="auto"/>
        <w:ind w:left="426"/>
        <w:jc w:val="both"/>
        <w:rPr>
          <w:rFonts w:ascii="Museo 300" w:eastAsia="SimSun" w:hAnsi="Museo 300"/>
          <w:color w:val="000000" w:themeColor="text1"/>
          <w:spacing w:val="-5"/>
          <w:sz w:val="16"/>
          <w:szCs w:val="16"/>
          <w:lang w:val="es-ES"/>
        </w:rPr>
      </w:pPr>
    </w:p>
    <w:p w14:paraId="4BD091B8" w14:textId="590548BC" w:rsidR="005329F9" w:rsidRPr="003658FD" w:rsidRDefault="005329F9" w:rsidP="000B19CA">
      <w:pPr>
        <w:autoSpaceDE w:val="0"/>
        <w:spacing w:after="0" w:line="240" w:lineRule="auto"/>
        <w:ind w:left="993" w:right="708"/>
        <w:jc w:val="both"/>
        <w:rPr>
          <w:rFonts w:ascii="Museo 300" w:eastAsia="SimSun" w:hAnsi="Museo 300"/>
          <w:color w:val="000000" w:themeColor="text1"/>
          <w:spacing w:val="-5"/>
          <w:sz w:val="16"/>
          <w:szCs w:val="16"/>
          <w:lang w:val="es-ES"/>
        </w:rPr>
      </w:pPr>
      <w:r w:rsidRPr="005329F9">
        <w:rPr>
          <w:rFonts w:ascii="Museo 300" w:eastAsia="SimSun" w:hAnsi="Museo 300"/>
          <w:color w:val="000000" w:themeColor="text1"/>
          <w:spacing w:val="-5"/>
          <w:sz w:val="16"/>
          <w:szCs w:val="16"/>
          <w:lang w:val="es-ES"/>
        </w:rPr>
        <w:t xml:space="preserve">“[…] </w:t>
      </w:r>
      <w:r w:rsidR="000B19CA" w:rsidRPr="000B19CA">
        <w:rPr>
          <w:rFonts w:ascii="Museo 300" w:eastAsia="SimSun" w:hAnsi="Museo 300"/>
          <w:color w:val="000000" w:themeColor="text1"/>
          <w:spacing w:val="-5"/>
          <w:sz w:val="16"/>
          <w:szCs w:val="16"/>
          <w:lang w:val="es-ES"/>
        </w:rPr>
        <w:t xml:space="preserve">En relación con el argumento presentado por la señora </w:t>
      </w:r>
      <w:proofErr w:type="spellStart"/>
      <w:r w:rsidR="00BE5E04">
        <w:rPr>
          <w:rFonts w:ascii="Museo 300" w:eastAsia="SimSun" w:hAnsi="Museo 300"/>
          <w:color w:val="000000" w:themeColor="text1"/>
          <w:spacing w:val="-5"/>
          <w:sz w:val="16"/>
          <w:szCs w:val="16"/>
          <w:lang w:val="es-ES"/>
        </w:rPr>
        <w:t>x</w:t>
      </w:r>
      <w:r w:rsidR="00283274">
        <w:rPr>
          <w:rFonts w:ascii="Museo 300" w:eastAsia="SimSun" w:hAnsi="Museo 300"/>
          <w:color w:val="000000" w:themeColor="text1"/>
          <w:spacing w:val="-5"/>
          <w:sz w:val="16"/>
          <w:szCs w:val="16"/>
          <w:lang w:val="es-ES"/>
        </w:rPr>
        <w:t>xx</w:t>
      </w:r>
      <w:proofErr w:type="spellEnd"/>
      <w:r w:rsidR="000B19CA" w:rsidRPr="000B19CA">
        <w:rPr>
          <w:rFonts w:ascii="Museo 300" w:eastAsia="SimSun" w:hAnsi="Museo 300"/>
          <w:color w:val="000000" w:themeColor="text1"/>
          <w:spacing w:val="-5"/>
          <w:sz w:val="16"/>
          <w:szCs w:val="16"/>
          <w:lang w:val="es-ES"/>
        </w:rPr>
        <w:t xml:space="preserve">, se considera que independientemente si la irregularidad fue generada por terceras personas sin que ella tuviera conocimiento de esta o, que dicha condición irregular haya sido generada en un período previo a la fecha en que comenzó a residir en la vivienda, la evidencia remitida por la empresa distribuidora, el incremento en la demanda de energía y la carga eléctrica con la que se cuenta, demuestra que el suministro se ha visto beneficiado por la condición irregular al facturarse un menor consumo de energía, por lo que el argumento presentado por la usuaria es improcedente </w:t>
      </w:r>
      <w:r w:rsidRPr="005329F9">
        <w:rPr>
          <w:rFonts w:ascii="Museo 300" w:eastAsia="SimSun" w:hAnsi="Museo 300"/>
          <w:color w:val="000000" w:themeColor="text1"/>
          <w:spacing w:val="-5"/>
          <w:sz w:val="16"/>
          <w:szCs w:val="16"/>
          <w:lang w:val="es-ES"/>
        </w:rPr>
        <w:t>[…]”</w:t>
      </w:r>
      <w:r w:rsidR="000B19CA">
        <w:rPr>
          <w:rFonts w:ascii="Museo 300" w:eastAsia="SimSun" w:hAnsi="Museo 300"/>
          <w:color w:val="000000" w:themeColor="text1"/>
          <w:spacing w:val="-5"/>
          <w:sz w:val="16"/>
          <w:szCs w:val="16"/>
          <w:lang w:val="es-ES"/>
        </w:rPr>
        <w:t>.</w:t>
      </w:r>
    </w:p>
    <w:p w14:paraId="77878CC5" w14:textId="263048BF" w:rsidR="003F3D9C" w:rsidRDefault="003F3D9C" w:rsidP="003F3D9C">
      <w:pPr>
        <w:spacing w:after="0" w:line="0" w:lineRule="atLeast"/>
        <w:ind w:left="709" w:right="709"/>
        <w:jc w:val="both"/>
        <w:rPr>
          <w:rFonts w:ascii="Museo 300" w:eastAsia="SimSun" w:hAnsi="Museo 300"/>
          <w:color w:val="000000" w:themeColor="text1"/>
          <w:spacing w:val="-5"/>
          <w:sz w:val="16"/>
          <w:szCs w:val="16"/>
          <w:lang w:val="es-ES"/>
        </w:rPr>
      </w:pPr>
    </w:p>
    <w:p w14:paraId="7B94B461" w14:textId="4E749246" w:rsidR="000B19CA" w:rsidRPr="000B19CA" w:rsidRDefault="000B19CA" w:rsidP="000B19CA">
      <w:pPr>
        <w:tabs>
          <w:tab w:val="left" w:pos="426"/>
        </w:tabs>
        <w:spacing w:after="0" w:line="240" w:lineRule="auto"/>
        <w:ind w:left="426"/>
        <w:jc w:val="both"/>
        <w:rPr>
          <w:rFonts w:ascii="Museo Sans 300" w:eastAsia="Times New Roman" w:hAnsi="Museo Sans 300" w:cs="Segoe UI"/>
          <w:sz w:val="20"/>
          <w:szCs w:val="20"/>
          <w:lang w:val="es-ES" w:eastAsia="es-ES"/>
        </w:rPr>
      </w:pPr>
      <w:r w:rsidRPr="000B19CA">
        <w:rPr>
          <w:rFonts w:ascii="Museo Sans 300" w:eastAsia="Times New Roman" w:hAnsi="Museo Sans 300" w:cs="Segoe UI"/>
          <w:sz w:val="20"/>
          <w:szCs w:val="20"/>
          <w:lang w:val="es-ES" w:eastAsia="es-ES"/>
        </w:rPr>
        <w:t xml:space="preserve">En cuanto a la usuaria, cabe aclarar que no presentó documentación para ser analizada, únicamente se limitó a solicitar la verificación del monto cobrado por la sociedad distribuidora por considerar que desde que adquirió la vivienda siempre ha pagado el consumo de energía </w:t>
      </w:r>
      <w:r w:rsidR="001F4510" w:rsidRPr="000B19CA">
        <w:rPr>
          <w:rFonts w:ascii="Museo Sans 300" w:eastAsia="Times New Roman" w:hAnsi="Museo Sans 300" w:cs="Segoe UI"/>
          <w:sz w:val="20"/>
          <w:szCs w:val="20"/>
          <w:lang w:val="es-ES" w:eastAsia="es-ES"/>
        </w:rPr>
        <w:t>eléctrica</w:t>
      </w:r>
      <w:r w:rsidR="001F4510">
        <w:rPr>
          <w:rFonts w:ascii="Museo Sans 300" w:eastAsia="Times New Roman" w:hAnsi="Museo Sans 300" w:cs="Segoe UI"/>
          <w:sz w:val="20"/>
          <w:szCs w:val="20"/>
          <w:lang w:val="es-ES" w:eastAsia="es-ES"/>
        </w:rPr>
        <w:t>.</w:t>
      </w:r>
      <w:r w:rsidRPr="000B19CA">
        <w:rPr>
          <w:rFonts w:ascii="Museo Sans 300" w:eastAsia="Times New Roman" w:hAnsi="Museo Sans 300" w:cs="Segoe UI"/>
          <w:sz w:val="20"/>
          <w:szCs w:val="20"/>
          <w:lang w:val="es-ES" w:eastAsia="es-ES"/>
        </w:rPr>
        <w:t xml:space="preserve"> </w:t>
      </w:r>
    </w:p>
    <w:p w14:paraId="732F6077" w14:textId="77777777" w:rsidR="000B19CA" w:rsidRDefault="000B19CA"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3A553DC4" w:rsidR="00173E33" w:rsidRPr="007B65E0" w:rsidRDefault="008A3C9B"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F5066E">
        <w:rPr>
          <w:rFonts w:ascii="Museo Sans 300" w:eastAsia="Times New Roman" w:hAnsi="Museo Sans 300" w:cs="Segoe UI"/>
          <w:sz w:val="20"/>
          <w:szCs w:val="20"/>
          <w:lang w:val="es-ES" w:eastAsia="es-ES"/>
        </w:rPr>
        <w:t>IT-0082-CAU-23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 un</w:t>
      </w:r>
      <w:r w:rsidR="009A6A51">
        <w:rPr>
          <w:rFonts w:ascii="Museo Sans 300" w:eastAsia="Times New Roman" w:hAnsi="Museo Sans 300" w:cs="Segoe UI"/>
          <w:sz w:val="20"/>
          <w:szCs w:val="20"/>
          <w:lang w:val="es-ES" w:eastAsia="es-ES"/>
        </w:rPr>
        <w:t xml:space="preserve">a línea </w:t>
      </w:r>
      <w:r w:rsidR="00105BBA">
        <w:rPr>
          <w:rFonts w:ascii="Museo Sans 300" w:eastAsia="Times New Roman" w:hAnsi="Museo Sans 300" w:cs="Segoe UI"/>
          <w:sz w:val="20"/>
          <w:szCs w:val="20"/>
          <w:lang w:val="es-ES" w:eastAsia="es-ES"/>
        </w:rPr>
        <w:t>directa conectada en los terminales de entrada del equipo de medición con dirección hacía el interior de la vivienda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19785D8A" w14:textId="77777777" w:rsidR="005E02AB" w:rsidRDefault="005E02AB"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FF4DF07" w14:textId="398EB7DC" w:rsidR="00B36C52" w:rsidRPr="002B59D2" w:rsidRDefault="00D764AA" w:rsidP="002B59D2">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D02A93">
        <w:rPr>
          <w:rFonts w:ascii="Museo Sans 300" w:hAnsi="Museo Sans 300" w:cs="Segoe UI"/>
          <w:sz w:val="20"/>
          <w:szCs w:val="20"/>
          <w:lang w:val="es-ES" w:eastAsia="es-MX"/>
        </w:rPr>
        <w:t xml:space="preserve">no </w:t>
      </w:r>
      <w:r w:rsidR="00D27DEB" w:rsidRPr="00101809">
        <w:rPr>
          <w:rFonts w:ascii="Museo Sans 300" w:hAnsi="Museo Sans 300" w:cs="Segoe UI"/>
          <w:sz w:val="20"/>
          <w:szCs w:val="20"/>
          <w:lang w:val="es-ES" w:eastAsia="es-MX"/>
        </w:rPr>
        <w:t xml:space="preserve">validó </w:t>
      </w:r>
      <w:r w:rsidR="00D27DEB">
        <w:rPr>
          <w:rFonts w:ascii="Museo Sans 300" w:hAnsi="Museo Sans 300" w:cs="Segoe UI"/>
          <w:sz w:val="20"/>
          <w:szCs w:val="20"/>
          <w:lang w:val="es-ES" w:eastAsia="es-MX"/>
        </w:rPr>
        <w:t>método de</w:t>
      </w:r>
      <w:r w:rsidR="00D27DEB" w:rsidRPr="00101809">
        <w:rPr>
          <w:rFonts w:ascii="Museo Sans 300" w:hAnsi="Museo Sans 300" w:cs="Segoe UI"/>
          <w:sz w:val="20"/>
          <w:szCs w:val="20"/>
          <w:lang w:val="es-ES" w:eastAsia="es-MX"/>
        </w:rPr>
        <w:t xml:space="preserve"> cálculo de ENR </w:t>
      </w:r>
      <w:r w:rsidR="00D27DEB" w:rsidRPr="00B45E90">
        <w:rPr>
          <w:rFonts w:ascii="Museo Sans 300" w:eastAsia="Arial" w:hAnsi="Museo Sans 300" w:cs="Times New Roman"/>
          <w:color w:val="000000"/>
          <w:sz w:val="20"/>
          <w:szCs w:val="20"/>
          <w:lang w:eastAsia="es-SV"/>
        </w:rPr>
        <w:t xml:space="preserve">realizado por la distribuidora con base </w:t>
      </w:r>
      <w:r w:rsidR="00D27DEB">
        <w:rPr>
          <w:rFonts w:ascii="Museo Sans 300" w:eastAsia="Arial" w:hAnsi="Museo Sans 300" w:cs="Times New Roman"/>
          <w:color w:val="000000"/>
          <w:sz w:val="20"/>
          <w:szCs w:val="20"/>
          <w:lang w:eastAsia="es-SV"/>
        </w:rPr>
        <w:t>en</w:t>
      </w:r>
      <w:r w:rsidR="00D02A93">
        <w:rPr>
          <w:rFonts w:ascii="Museo Sans 300" w:eastAsia="Arial" w:hAnsi="Museo Sans 300" w:cs="Times New Roman"/>
          <w:color w:val="000000"/>
          <w:sz w:val="20"/>
          <w:szCs w:val="20"/>
          <w:lang w:eastAsia="es-SV"/>
        </w:rPr>
        <w:t xml:space="preserve"> </w:t>
      </w:r>
      <w:r w:rsidR="00637279">
        <w:rPr>
          <w:rFonts w:ascii="Museo Sans 300" w:eastAsia="Arial" w:hAnsi="Museo Sans 300" w:cs="Times New Roman"/>
          <w:color w:val="000000"/>
          <w:sz w:val="20"/>
          <w:szCs w:val="20"/>
          <w:lang w:eastAsia="es-SV"/>
        </w:rPr>
        <w:t>el censo de carga eléctrica</w:t>
      </w:r>
      <w:r w:rsidR="00D27DEB" w:rsidRPr="00A01E4B">
        <w:rPr>
          <w:rFonts w:ascii="Museo Sans 300" w:eastAsia="Arial" w:hAnsi="Museo Sans 300" w:cs="Times New Roman"/>
          <w:color w:val="000000"/>
          <w:sz w:val="20"/>
          <w:szCs w:val="20"/>
          <w:lang w:eastAsia="es-SV"/>
        </w:rPr>
        <w:t xml:space="preserve">, </w:t>
      </w:r>
      <w:r w:rsidR="00EB6309">
        <w:rPr>
          <w:rFonts w:ascii="Museo Sans 300" w:eastAsia="Arial" w:hAnsi="Museo Sans 300" w:cs="Times New Roman"/>
          <w:color w:val="000000"/>
          <w:sz w:val="20"/>
          <w:szCs w:val="20"/>
          <w:lang w:eastAsia="es-SV"/>
        </w:rPr>
        <w:t xml:space="preserve">debido a que se cuenta con registros reales de energía </w:t>
      </w:r>
      <w:r w:rsidR="002B59D2">
        <w:rPr>
          <w:rFonts w:ascii="Museo Sans 300" w:eastAsia="Arial" w:hAnsi="Museo Sans 300" w:cs="Times New Roman"/>
          <w:color w:val="000000"/>
          <w:sz w:val="20"/>
          <w:szCs w:val="20"/>
          <w:lang w:eastAsia="es-SV"/>
        </w:rPr>
        <w:t>eléctrica</w:t>
      </w:r>
      <w:r w:rsidR="00EB6309">
        <w:rPr>
          <w:rFonts w:ascii="Museo Sans 300" w:eastAsia="Arial" w:hAnsi="Museo Sans 300" w:cs="Times New Roman"/>
          <w:color w:val="000000"/>
          <w:sz w:val="20"/>
          <w:szCs w:val="20"/>
          <w:lang w:eastAsia="es-SV"/>
        </w:rPr>
        <w:t xml:space="preserve"> en el suministro</w:t>
      </w:r>
      <w:r w:rsidR="002B59D2">
        <w:rPr>
          <w:rFonts w:ascii="Museo Sans 300" w:eastAsia="Arial" w:hAnsi="Museo Sans 300" w:cs="Times New Roman"/>
          <w:color w:val="000000"/>
          <w:sz w:val="20"/>
          <w:szCs w:val="20"/>
          <w:lang w:eastAsia="es-SV"/>
        </w:rPr>
        <w:t xml:space="preserve"> y solo los registros de los meses de noviembre y diciembre del año 2022 se relacionan con </w:t>
      </w:r>
      <w:r w:rsidR="005329F9">
        <w:rPr>
          <w:rFonts w:ascii="Museo Sans 300" w:eastAsia="Arial" w:hAnsi="Museo Sans 300" w:cs="Times New Roman"/>
          <w:color w:val="000000"/>
          <w:sz w:val="20"/>
          <w:szCs w:val="20"/>
          <w:lang w:eastAsia="es-SV"/>
        </w:rPr>
        <w:t xml:space="preserve">el </w:t>
      </w:r>
      <w:r w:rsidR="002B59D2">
        <w:rPr>
          <w:rFonts w:ascii="Museo Sans 300" w:eastAsia="Arial" w:hAnsi="Museo Sans 300" w:cs="Times New Roman"/>
          <w:color w:val="000000"/>
          <w:sz w:val="20"/>
          <w:szCs w:val="20"/>
          <w:lang w:eastAsia="es-SV"/>
        </w:rPr>
        <w:t xml:space="preserve">consumo determinado por la distribuidora. Por lo anterior, </w:t>
      </w:r>
      <w:r w:rsidR="005329F9">
        <w:rPr>
          <w:rFonts w:ascii="Museo Sans 300" w:eastAsia="Arial" w:hAnsi="Museo Sans 300" w:cs="Times New Roman"/>
          <w:color w:val="000000"/>
          <w:sz w:val="20"/>
          <w:szCs w:val="20"/>
          <w:lang w:eastAsia="es-SV"/>
        </w:rPr>
        <w:t>el método idóneo a</w:t>
      </w:r>
      <w:r w:rsidR="002B59D2">
        <w:rPr>
          <w:rFonts w:ascii="Museo Sans 300" w:eastAsia="Arial" w:hAnsi="Museo Sans 300" w:cs="Times New Roman"/>
          <w:color w:val="000000"/>
          <w:sz w:val="20"/>
          <w:szCs w:val="20"/>
          <w:lang w:eastAsia="es-SV"/>
        </w:rPr>
        <w:t xml:space="preserve"> utilizar en el cálculo de la ENR es el historial de consumo. </w:t>
      </w:r>
    </w:p>
    <w:p w14:paraId="15799A4B" w14:textId="77777777" w:rsidR="00C062F9" w:rsidRPr="00C062F9" w:rsidRDefault="00C062F9" w:rsidP="00C062F9">
      <w:pPr>
        <w:pStyle w:val="Prrafodelista"/>
        <w:rPr>
          <w:rFonts w:ascii="Museo Sans 300" w:eastAsia="Arial" w:hAnsi="Museo Sans 300"/>
          <w:color w:val="000000"/>
          <w:sz w:val="20"/>
          <w:szCs w:val="20"/>
          <w:lang w:eastAsia="es-SV"/>
        </w:rPr>
      </w:pPr>
    </w:p>
    <w:p w14:paraId="7C599184" w14:textId="77777777" w:rsidR="00D27DEB" w:rsidRPr="00A01E4B" w:rsidRDefault="00D27DEB" w:rsidP="00D27DEB">
      <w:pPr>
        <w:spacing w:after="0" w:line="240" w:lineRule="auto"/>
        <w:ind w:left="426"/>
        <w:jc w:val="both"/>
        <w:rPr>
          <w:rFonts w:ascii="Museo Sans 300" w:eastAsia="Arial" w:hAnsi="Museo Sans 300" w:cs="Times New Roman"/>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13307412" w14:textId="77777777" w:rsidR="00D27DEB" w:rsidRPr="00D2368D" w:rsidRDefault="00D27DEB" w:rsidP="00D27DEB">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4E1A331" w14:textId="65D7D719" w:rsidR="00D27DEB" w:rsidRDefault="00D27DEB" w:rsidP="00D27DEB">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w:t>
      </w:r>
      <w:r w:rsidR="00C062F9">
        <w:rPr>
          <w:rFonts w:ascii="Museo Sans 300" w:hAnsi="Museo Sans 300"/>
          <w:color w:val="000000"/>
          <w:sz w:val="20"/>
          <w:szCs w:val="20"/>
          <w:shd w:val="clear" w:color="auto" w:fill="FFFFFF"/>
        </w:rPr>
        <w:t xml:space="preserve">historial de registro de </w:t>
      </w:r>
      <w:r w:rsidR="00B61169">
        <w:rPr>
          <w:rFonts w:ascii="Museo Sans 300" w:hAnsi="Museo Sans 300"/>
          <w:color w:val="000000"/>
          <w:sz w:val="20"/>
          <w:szCs w:val="20"/>
          <w:shd w:val="clear" w:color="auto" w:fill="FFFFFF"/>
        </w:rPr>
        <w:t>consumo de energía eléctrica</w:t>
      </w:r>
      <w:r w:rsidR="00885259">
        <w:rPr>
          <w:rFonts w:ascii="Museo Sans 300" w:hAnsi="Museo Sans 300"/>
          <w:color w:val="000000"/>
          <w:sz w:val="20"/>
          <w:szCs w:val="20"/>
          <w:shd w:val="clear" w:color="auto" w:fill="FFFFFF"/>
        </w:rPr>
        <w:t xml:space="preserve"> </w:t>
      </w:r>
      <w:r w:rsidR="00B61169">
        <w:rPr>
          <w:rFonts w:ascii="Museo Sans 300" w:hAnsi="Museo Sans 300"/>
          <w:color w:val="000000"/>
          <w:sz w:val="20"/>
          <w:szCs w:val="20"/>
          <w:shd w:val="clear" w:color="auto" w:fill="FFFFFF"/>
        </w:rPr>
        <w:t>d</w:t>
      </w:r>
      <w:r w:rsidR="00885259">
        <w:rPr>
          <w:rFonts w:ascii="Museo Sans 300" w:hAnsi="Museo Sans 300"/>
          <w:color w:val="000000"/>
          <w:sz w:val="20"/>
          <w:szCs w:val="20"/>
          <w:shd w:val="clear" w:color="auto" w:fill="FFFFFF"/>
        </w:rPr>
        <w:t xml:space="preserve">el periodo comprendido entre el </w:t>
      </w:r>
      <w:r w:rsidR="002B59D2">
        <w:rPr>
          <w:rFonts w:ascii="Museo Sans 300" w:hAnsi="Museo Sans 300"/>
          <w:color w:val="000000"/>
          <w:sz w:val="20"/>
          <w:szCs w:val="20"/>
          <w:shd w:val="clear" w:color="auto" w:fill="FFFFFF"/>
        </w:rPr>
        <w:t>8 de noviembre y el 8 de diciembre</w:t>
      </w:r>
      <w:r w:rsidR="00885259">
        <w:rPr>
          <w:rFonts w:ascii="Museo Sans 300" w:hAnsi="Museo Sans 300"/>
          <w:color w:val="000000"/>
          <w:sz w:val="20"/>
          <w:szCs w:val="20"/>
          <w:shd w:val="clear" w:color="auto" w:fill="FFFFFF"/>
        </w:rPr>
        <w:t xml:space="preserve"> del año 2022, por valor de </w:t>
      </w:r>
      <w:r w:rsidR="002B59D2">
        <w:rPr>
          <w:rFonts w:ascii="Museo Sans 300" w:hAnsi="Museo Sans 300"/>
          <w:color w:val="000000"/>
          <w:sz w:val="20"/>
          <w:szCs w:val="20"/>
          <w:shd w:val="clear" w:color="auto" w:fill="FFFFFF"/>
        </w:rPr>
        <w:t>656</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r w:rsidR="002B59D2">
        <w:rPr>
          <w:rFonts w:ascii="Museo Sans 300" w:hAnsi="Museo Sans 300"/>
          <w:color w:val="000000"/>
          <w:sz w:val="20"/>
          <w:szCs w:val="20"/>
          <w:shd w:val="clear" w:color="auto" w:fill="FFFFFF"/>
        </w:rPr>
        <w:t>/mensual.</w:t>
      </w:r>
    </w:p>
    <w:p w14:paraId="1042AEC0" w14:textId="1F3E61AC" w:rsidR="00C20A78" w:rsidRPr="00C20A78" w:rsidRDefault="00C20A78" w:rsidP="00D27DEB">
      <w:pPr>
        <w:spacing w:after="0" w:line="240" w:lineRule="auto"/>
        <w:ind w:left="426"/>
        <w:jc w:val="both"/>
        <w:rPr>
          <w:rFonts w:ascii="Museo Sans 300" w:hAnsi="Museo Sans 300"/>
          <w:color w:val="000000"/>
          <w:sz w:val="20"/>
          <w:szCs w:val="20"/>
          <w:shd w:val="clear" w:color="auto" w:fill="FFFFFF"/>
        </w:rPr>
      </w:pPr>
    </w:p>
    <w:p w14:paraId="112FDC0F" w14:textId="3AEC5348"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3717F3">
        <w:rPr>
          <w:rFonts w:ascii="Museo Sans 300" w:eastAsia="Times New Roman" w:hAnsi="Museo Sans 300" w:cs="Times New Roman"/>
          <w:sz w:val="20"/>
          <w:szCs w:val="20"/>
          <w:lang w:val="es-ES"/>
        </w:rPr>
        <w:t>9</w:t>
      </w:r>
      <w:r w:rsidR="00885259">
        <w:rPr>
          <w:rFonts w:ascii="Museo Sans 300" w:eastAsia="Times New Roman" w:hAnsi="Museo Sans 300" w:cs="Times New Roman"/>
          <w:sz w:val="20"/>
          <w:szCs w:val="20"/>
          <w:lang w:val="es-ES"/>
        </w:rPr>
        <w:t xml:space="preserve"> </w:t>
      </w:r>
      <w:r w:rsidR="00D27DEB">
        <w:rPr>
          <w:rFonts w:ascii="Museo Sans 300" w:eastAsia="Times New Roman" w:hAnsi="Museo Sans 300" w:cs="Times New Roman"/>
          <w:sz w:val="20"/>
          <w:szCs w:val="20"/>
          <w:lang w:val="es-ES"/>
        </w:rPr>
        <w:t xml:space="preserve">de </w:t>
      </w:r>
      <w:r w:rsidR="003717F3">
        <w:rPr>
          <w:rFonts w:ascii="Museo Sans 300" w:eastAsia="Times New Roman" w:hAnsi="Museo Sans 300" w:cs="Times New Roman"/>
          <w:sz w:val="20"/>
          <w:szCs w:val="20"/>
          <w:lang w:val="es-ES"/>
        </w:rPr>
        <w:t>abril</w:t>
      </w:r>
      <w:r w:rsidR="00353E73" w:rsidRPr="008F15A2">
        <w:rPr>
          <w:rFonts w:ascii="Museo Sans 300" w:eastAsia="Times New Roman" w:hAnsi="Museo Sans 300" w:cs="Times New Roman"/>
          <w:sz w:val="20"/>
          <w:szCs w:val="20"/>
          <w:lang w:val="es-ES"/>
        </w:rPr>
        <w:t xml:space="preserve"> al </w:t>
      </w:r>
      <w:r w:rsidR="003717F3">
        <w:rPr>
          <w:rFonts w:ascii="Museo Sans 300" w:eastAsia="Times New Roman" w:hAnsi="Museo Sans 300" w:cs="Times New Roman"/>
          <w:sz w:val="20"/>
          <w:szCs w:val="20"/>
          <w:lang w:val="es-ES"/>
        </w:rPr>
        <w:t>6</w:t>
      </w:r>
      <w:r w:rsidR="00D468F9">
        <w:rPr>
          <w:rFonts w:ascii="Museo Sans 300" w:eastAsia="Times New Roman" w:hAnsi="Museo Sans 300" w:cs="Times New Roman"/>
          <w:sz w:val="20"/>
          <w:szCs w:val="20"/>
          <w:lang w:val="es-ES"/>
        </w:rPr>
        <w:t xml:space="preserve"> de </w:t>
      </w:r>
      <w:r w:rsidR="003717F3">
        <w:rPr>
          <w:rFonts w:ascii="Museo Sans 300" w:eastAsia="Times New Roman" w:hAnsi="Museo Sans 300" w:cs="Times New Roman"/>
          <w:sz w:val="20"/>
          <w:szCs w:val="20"/>
          <w:lang w:val="es-ES"/>
        </w:rPr>
        <w:t>octubre</w:t>
      </w:r>
      <w:r w:rsidR="0044724D">
        <w:rPr>
          <w:rFonts w:ascii="Museo Sans 300" w:eastAsia="Times New Roman" w:hAnsi="Museo Sans 300" w:cs="Times New Roman"/>
          <w:sz w:val="20"/>
          <w:szCs w:val="20"/>
          <w:lang w:val="es-ES"/>
        </w:rPr>
        <w:t xml:space="preserve"> </w:t>
      </w:r>
      <w:r w:rsidR="00D764AA" w:rsidRPr="008F15A2">
        <w:rPr>
          <w:rFonts w:ascii="Museo Sans 300" w:eastAsia="Times New Roman" w:hAnsi="Museo Sans 300" w:cs="Times New Roman"/>
          <w:sz w:val="20"/>
          <w:szCs w:val="20"/>
          <w:lang w:val="es-ES"/>
        </w:rPr>
        <w:t xml:space="preserve">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166A3141"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3717F3">
        <w:rPr>
          <w:rFonts w:ascii="Museo Sans 300" w:eastAsia="Arial" w:hAnsi="Museo Sans 300" w:cs="Times New Roman"/>
          <w:color w:val="000000"/>
          <w:sz w:val="20"/>
          <w:szCs w:val="20"/>
          <w:lang w:eastAsia="es-SV"/>
        </w:rPr>
        <w:t>SETECIENTOS SETENTA Y SEIS 89</w:t>
      </w:r>
      <w:r w:rsidR="00D27DEB">
        <w:rPr>
          <w:rFonts w:ascii="Museo Sans 300" w:eastAsia="Arial" w:hAnsi="Museo Sans 300" w:cs="Times New Roman"/>
          <w:color w:val="000000"/>
          <w:sz w:val="20"/>
          <w:szCs w:val="20"/>
          <w:lang w:eastAsia="es-SV"/>
        </w:rPr>
        <w:t xml:space="preserve">/100 DÓLARES DE LOS ESTADOS UNIDOS DE AMÉRICA (USD </w:t>
      </w:r>
      <w:r w:rsidR="003717F3">
        <w:rPr>
          <w:rFonts w:ascii="Museo Sans 300" w:eastAsia="Arial" w:hAnsi="Museo Sans 300" w:cs="Times New Roman"/>
          <w:color w:val="000000"/>
          <w:sz w:val="20"/>
          <w:szCs w:val="20"/>
          <w:lang w:eastAsia="es-SV"/>
        </w:rPr>
        <w:t>776.89</w:t>
      </w:r>
      <w:r w:rsidR="00D27DEB">
        <w:rPr>
          <w:rFonts w:ascii="Museo Sans 300" w:eastAsia="Arial" w:hAnsi="Museo Sans 300" w:cs="Times New Roman"/>
          <w:color w:val="000000"/>
          <w:sz w:val="20"/>
          <w:szCs w:val="20"/>
          <w:lang w:eastAsia="es-SV"/>
        </w:rPr>
        <w:t>)</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36FA3B6" w14:textId="77777777" w:rsidR="00BB7F67" w:rsidRPr="00712912" w:rsidRDefault="00BB7F67"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49D751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2316A6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3E1C7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8BA90EC"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283274">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1E40F74"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5FED7F1"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FC295F">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4E58CF1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F75AC35" w:rsidR="00CA7FFB"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F5066E">
        <w:rPr>
          <w:rFonts w:ascii="Museo Sans 300" w:eastAsia="Arial" w:hAnsi="Museo Sans 300" w:cs="Times New Roman"/>
          <w:color w:val="000000"/>
          <w:sz w:val="20"/>
          <w:szCs w:val="20"/>
          <w:lang w:eastAsia="es-SV"/>
        </w:rPr>
        <w:t>IT-0082-CAU-23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283274">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9A6A51" w:rsidRPr="007B65E0">
        <w:rPr>
          <w:rFonts w:ascii="Museo Sans 300" w:eastAsia="Times New Roman" w:hAnsi="Museo Sans 300" w:cs="Segoe UI"/>
          <w:sz w:val="20"/>
          <w:szCs w:val="20"/>
          <w:lang w:val="es-ES" w:eastAsia="es-ES"/>
        </w:rPr>
        <w:t>un</w:t>
      </w:r>
      <w:r w:rsidR="009A6A51">
        <w:rPr>
          <w:rFonts w:ascii="Museo Sans 300" w:eastAsia="Times New Roman" w:hAnsi="Museo Sans 300" w:cs="Segoe UI"/>
          <w:sz w:val="20"/>
          <w:szCs w:val="20"/>
          <w:lang w:val="es-ES" w:eastAsia="es-ES"/>
        </w:rPr>
        <w:t>a línea directa conectada en</w:t>
      </w:r>
      <w:r w:rsidR="009A6A51">
        <w:rPr>
          <w:rFonts w:ascii="Museo Sans 300" w:hAnsi="Museo Sans 300" w:cs="Segoe UI"/>
          <w:sz w:val="20"/>
          <w:szCs w:val="20"/>
        </w:rPr>
        <w:t xml:space="preserve"> l</w:t>
      </w:r>
      <w:r w:rsidR="003717F3">
        <w:rPr>
          <w:rFonts w:ascii="Museo Sans 300" w:hAnsi="Museo Sans 300" w:cs="Segoe UI"/>
          <w:sz w:val="20"/>
          <w:szCs w:val="20"/>
        </w:rPr>
        <w:t>os terminales de entrada del equipo de medición con dirección hacía el interior de la vivienda</w:t>
      </w:r>
      <w:r w:rsidR="00CA7FFB" w:rsidRPr="00B45E90">
        <w:rPr>
          <w:rFonts w:ascii="Museo Sans 300" w:eastAsia="Arial" w:hAnsi="Museo Sans 300" w:cs="Times New Roman"/>
          <w:color w:val="000000"/>
          <w:sz w:val="20"/>
          <w:szCs w:val="20"/>
          <w:lang w:eastAsia="es-SV"/>
        </w:rPr>
        <w:t xml:space="preserve">. </w:t>
      </w:r>
    </w:p>
    <w:p w14:paraId="2B31FFF0" w14:textId="54967505"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3717F3">
        <w:rPr>
          <w:rFonts w:ascii="Museo Sans 300" w:eastAsia="Arial" w:hAnsi="Museo Sans 300" w:cs="Times New Roman"/>
          <w:color w:val="000000"/>
          <w:sz w:val="20"/>
          <w:szCs w:val="20"/>
          <w:lang w:eastAsia="es-SV"/>
        </w:rPr>
        <w:t>SETECIENTOS SETENTA Y SEIS 89</w:t>
      </w:r>
      <w:r w:rsidR="00D27DEB">
        <w:rPr>
          <w:rFonts w:ascii="Museo Sans 300" w:eastAsia="Arial" w:hAnsi="Museo Sans 300" w:cs="Times New Roman"/>
          <w:color w:val="000000"/>
          <w:sz w:val="20"/>
          <w:szCs w:val="20"/>
          <w:lang w:eastAsia="es-SV"/>
        </w:rPr>
        <w:t xml:space="preserve">/100 DÓLARES DE LOS ESTADOS UNIDOS DE AMÉRICA (USD </w:t>
      </w:r>
      <w:r w:rsidR="003717F3">
        <w:rPr>
          <w:rFonts w:ascii="Museo Sans 300" w:eastAsia="Arial" w:hAnsi="Museo Sans 300" w:cs="Times New Roman"/>
          <w:color w:val="000000"/>
          <w:sz w:val="20"/>
          <w:szCs w:val="20"/>
          <w:lang w:eastAsia="es-SV"/>
        </w:rPr>
        <w:t>776.89</w:t>
      </w:r>
      <w:r w:rsidR="00D27DEB">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1174804B" w14:textId="49E7A6E2" w:rsidR="005B0CD9" w:rsidRDefault="005B0CD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047E825"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F5066E">
        <w:rPr>
          <w:rFonts w:ascii="Museo Sans 300" w:eastAsia="Arial" w:hAnsi="Museo Sans 300" w:cs="Times New Roman"/>
          <w:sz w:val="20"/>
          <w:szCs w:val="20"/>
        </w:rPr>
        <w:t>IT-0082-CAU-23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CB91111"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283274">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9A6A51" w:rsidRPr="007B65E0">
        <w:rPr>
          <w:rFonts w:ascii="Museo Sans 300" w:hAnsi="Museo Sans 300" w:cs="Segoe UI"/>
          <w:sz w:val="20"/>
          <w:szCs w:val="20"/>
        </w:rPr>
        <w:t>un</w:t>
      </w:r>
      <w:r w:rsidR="009A6A51">
        <w:rPr>
          <w:rFonts w:ascii="Museo Sans 300" w:hAnsi="Museo Sans 300" w:cs="Segoe UI"/>
          <w:sz w:val="20"/>
          <w:szCs w:val="20"/>
        </w:rPr>
        <w:t>a línea directa conectada en la de la acometida</w:t>
      </w:r>
      <w:r w:rsidR="00135AE5">
        <w:rPr>
          <w:rFonts w:ascii="Museo Sans 300" w:hAnsi="Museo Sans 300" w:cs="Segoe UI"/>
          <w:sz w:val="20"/>
          <w:szCs w:val="20"/>
        </w:rPr>
        <w:t xml:space="preserve"> de la distribuidora</w:t>
      </w:r>
      <w:r w:rsidR="00D468F9">
        <w:rPr>
          <w:rFonts w:ascii="Museo Sans 300" w:hAnsi="Museo Sans 300" w:cs="Segoe UI"/>
          <w:sz w:val="20"/>
          <w:szCs w:val="20"/>
        </w:rPr>
        <w:t>,</w:t>
      </w:r>
      <w:r w:rsidR="00CF0582"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3DFEDFD1"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3717F3">
        <w:rPr>
          <w:rFonts w:ascii="Museo Sans 300" w:eastAsia="Arial" w:hAnsi="Museo Sans 300"/>
          <w:color w:val="000000"/>
          <w:sz w:val="20"/>
          <w:szCs w:val="20"/>
          <w:lang w:eastAsia="es-SV"/>
        </w:rPr>
        <w:t>SETECIENTOS SETENTA Y SEIS 89</w:t>
      </w:r>
      <w:r w:rsidR="00D27DEB">
        <w:rPr>
          <w:rFonts w:ascii="Museo Sans 300" w:eastAsia="Arial" w:hAnsi="Museo Sans 300"/>
          <w:color w:val="000000"/>
          <w:sz w:val="20"/>
          <w:szCs w:val="20"/>
          <w:lang w:eastAsia="es-SV"/>
        </w:rPr>
        <w:t xml:space="preserve">/100 DÓLARES DE LOS ESTADOS UNIDOS DE AMÉRICA (USD </w:t>
      </w:r>
      <w:r w:rsidR="003717F3">
        <w:rPr>
          <w:rFonts w:ascii="Museo Sans 300" w:eastAsia="Arial" w:hAnsi="Museo Sans 300"/>
          <w:color w:val="000000"/>
          <w:sz w:val="20"/>
          <w:szCs w:val="20"/>
          <w:lang w:eastAsia="es-SV"/>
        </w:rPr>
        <w:t>776.89</w:t>
      </w:r>
      <w:r w:rsidR="00D27DEB">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2DCA2B25"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F5066E">
        <w:rPr>
          <w:rFonts w:ascii="Museo Sans 300" w:eastAsia="Times New Roman" w:hAnsi="Museo Sans 300" w:cs="Segoe UI"/>
          <w:sz w:val="20"/>
          <w:szCs w:val="20"/>
          <w:lang w:val="es-ES" w:eastAsia="es-SV"/>
        </w:rPr>
        <w:t>IT-0082-CAU-23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1355E473"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728F9">
        <w:rPr>
          <w:rFonts w:ascii="Museo Sans 300" w:eastAsia="Arial" w:hAnsi="Museo Sans 300"/>
          <w:color w:val="000000"/>
          <w:sz w:val="20"/>
          <w:szCs w:val="20"/>
          <w:lang w:eastAsia="es-SV"/>
        </w:rPr>
        <w:t xml:space="preserve"> </w:t>
      </w:r>
      <w:r w:rsidR="00FC295F">
        <w:rPr>
          <w:rFonts w:ascii="Museo Sans 300" w:eastAsia="Arial" w:hAnsi="Museo Sans 300"/>
          <w:color w:val="000000"/>
          <w:sz w:val="20"/>
          <w:szCs w:val="20"/>
          <w:lang w:eastAsia="es-SV"/>
        </w:rPr>
        <w:t xml:space="preserve">la señora </w:t>
      </w:r>
      <w:proofErr w:type="spellStart"/>
      <w:r w:rsidR="00BE5E04">
        <w:rPr>
          <w:rFonts w:ascii="Museo Sans 300" w:hAnsi="Museo Sans 300"/>
          <w:sz w:val="20"/>
          <w:szCs w:val="20"/>
          <w:lang w:val="es-SV"/>
        </w:rPr>
        <w:t>x</w:t>
      </w:r>
      <w:r w:rsidR="00283274">
        <w:rPr>
          <w:rFonts w:ascii="Museo Sans 300" w:hAnsi="Museo Sans 300"/>
          <w:sz w:val="20"/>
          <w:szCs w:val="20"/>
          <w:lang w:val="es-SV"/>
        </w:rPr>
        <w:t>xx</w:t>
      </w:r>
      <w:proofErr w:type="spellEnd"/>
      <w:r w:rsidR="00A9562B" w:rsidRPr="00B45E90">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3518A5D0" w14:textId="77777777" w:rsidR="00BD259A" w:rsidRDefault="00BD259A" w:rsidP="005B0CD9">
      <w:pPr>
        <w:pStyle w:val="Prrafodelista"/>
        <w:ind w:left="426"/>
        <w:jc w:val="both"/>
        <w:rPr>
          <w:rFonts w:ascii="Museo Sans 300" w:eastAsia="Arial" w:hAnsi="Museo Sans 300"/>
          <w:color w:val="000000"/>
          <w:sz w:val="20"/>
          <w:szCs w:val="20"/>
          <w:lang w:eastAsia="es-SV"/>
        </w:rPr>
      </w:pPr>
    </w:p>
    <w:p w14:paraId="0F274C40" w14:textId="71A4E0A7" w:rsidR="005B0CD9" w:rsidRDefault="005B0CD9"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55A6581B"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C65757">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1AE2" w14:textId="77777777" w:rsidR="005A7BD8" w:rsidRDefault="005A7BD8">
      <w:pPr>
        <w:spacing w:after="0" w:line="240" w:lineRule="auto"/>
      </w:pPr>
      <w:r>
        <w:separator/>
      </w:r>
    </w:p>
  </w:endnote>
  <w:endnote w:type="continuationSeparator" w:id="0">
    <w:p w14:paraId="3F248CE9" w14:textId="77777777" w:rsidR="005A7BD8" w:rsidRDefault="005A7BD8">
      <w:pPr>
        <w:spacing w:after="0" w:line="240" w:lineRule="auto"/>
      </w:pPr>
      <w:r>
        <w:continuationSeparator/>
      </w:r>
    </w:p>
  </w:endnote>
  <w:endnote w:type="continuationNotice" w:id="1">
    <w:p w14:paraId="14E4AF21" w14:textId="77777777" w:rsidR="005A7BD8" w:rsidRDefault="005A7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7A41" w14:textId="77777777" w:rsidR="005A7BD8" w:rsidRDefault="005A7BD8">
      <w:pPr>
        <w:spacing w:after="0" w:line="240" w:lineRule="auto"/>
      </w:pPr>
      <w:r>
        <w:rPr>
          <w:color w:val="000000"/>
        </w:rPr>
        <w:separator/>
      </w:r>
    </w:p>
  </w:footnote>
  <w:footnote w:type="continuationSeparator" w:id="0">
    <w:p w14:paraId="68173A5D" w14:textId="77777777" w:rsidR="005A7BD8" w:rsidRDefault="005A7BD8">
      <w:pPr>
        <w:spacing w:after="0" w:line="240" w:lineRule="auto"/>
      </w:pPr>
      <w:r>
        <w:continuationSeparator/>
      </w:r>
    </w:p>
  </w:footnote>
  <w:footnote w:type="continuationNotice" w:id="1">
    <w:p w14:paraId="187BA47C" w14:textId="77777777" w:rsidR="005A7BD8" w:rsidRDefault="005A7B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9F7E54"/>
    <w:multiLevelType w:val="multilevel"/>
    <w:tmpl w:val="66DA495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50F6AC4"/>
    <w:multiLevelType w:val="multilevel"/>
    <w:tmpl w:val="CC8EDB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Times New Roman" w:hAnsi="Museo Sans 300"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900DF6"/>
    <w:multiLevelType w:val="multilevel"/>
    <w:tmpl w:val="8AE63A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2CFD21B3"/>
    <w:multiLevelType w:val="hybridMultilevel"/>
    <w:tmpl w:val="1C4A9CEA"/>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15:restartNumberingAfterBreak="0">
    <w:nsid w:val="2F6C0369"/>
    <w:multiLevelType w:val="multilevel"/>
    <w:tmpl w:val="F96C4D0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5"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3110608"/>
    <w:multiLevelType w:val="multilevel"/>
    <w:tmpl w:val="30523E8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5E68B4"/>
    <w:multiLevelType w:val="multilevel"/>
    <w:tmpl w:val="1674BC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AF356DA"/>
    <w:multiLevelType w:val="multilevel"/>
    <w:tmpl w:val="9A9A8858"/>
    <w:lvl w:ilvl="0">
      <w:start w:val="1"/>
      <w:numFmt w:val="bullet"/>
      <w:lvlText w:val=""/>
      <w:lvlJc w:val="left"/>
      <w:pPr>
        <w:tabs>
          <w:tab w:val="num" w:pos="1069"/>
        </w:tabs>
        <w:ind w:left="1069" w:hanging="360"/>
      </w:pPr>
      <w:rPr>
        <w:rFonts w:ascii="Symbol" w:hAnsi="Symbol" w:hint="default"/>
        <w:sz w:val="16"/>
        <w:szCs w:val="16"/>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7"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A463B29"/>
    <w:multiLevelType w:val="hybridMultilevel"/>
    <w:tmpl w:val="B766470E"/>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244FF4"/>
    <w:multiLevelType w:val="multilevel"/>
    <w:tmpl w:val="EFCC219A"/>
    <w:lvl w:ilvl="0">
      <w:start w:val="5"/>
      <w:numFmt w:val="decimal"/>
      <w:lvlText w:val="%1"/>
      <w:lvlJc w:val="left"/>
      <w:pPr>
        <w:ind w:left="360" w:hanging="360"/>
      </w:pPr>
      <w:rPr>
        <w:rFonts w:hint="default"/>
      </w:rPr>
    </w:lvl>
    <w:lvl w:ilvl="1">
      <w:start w:val="2"/>
      <w:numFmt w:val="decimal"/>
      <w:lvlText w:val="%1.%2"/>
      <w:lvlJc w:val="left"/>
      <w:pPr>
        <w:ind w:left="1422" w:hanging="360"/>
      </w:pPr>
      <w:rPr>
        <w:rFonts w:hint="default"/>
      </w:rPr>
    </w:lvl>
    <w:lvl w:ilvl="2">
      <w:start w:val="3"/>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452" w:hanging="108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9936" w:hanging="1440"/>
      </w:pPr>
      <w:rPr>
        <w:rFonts w:hint="default"/>
      </w:r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44"/>
  </w:num>
  <w:num w:numId="2" w16cid:durableId="2034181796">
    <w:abstractNumId w:val="27"/>
  </w:num>
  <w:num w:numId="3" w16cid:durableId="1709142625">
    <w:abstractNumId w:val="34"/>
  </w:num>
  <w:num w:numId="4" w16cid:durableId="221210230">
    <w:abstractNumId w:val="23"/>
  </w:num>
  <w:num w:numId="5" w16cid:durableId="1664696473">
    <w:abstractNumId w:val="6"/>
  </w:num>
  <w:num w:numId="6" w16cid:durableId="1508325136">
    <w:abstractNumId w:val="29"/>
  </w:num>
  <w:num w:numId="7" w16cid:durableId="8263693">
    <w:abstractNumId w:val="32"/>
  </w:num>
  <w:num w:numId="8" w16cid:durableId="1583832942">
    <w:abstractNumId w:val="19"/>
  </w:num>
  <w:num w:numId="9" w16cid:durableId="1428694578">
    <w:abstractNumId w:val="2"/>
  </w:num>
  <w:num w:numId="10" w16cid:durableId="1511872759">
    <w:abstractNumId w:val="20"/>
  </w:num>
  <w:num w:numId="11" w16cid:durableId="822039766">
    <w:abstractNumId w:val="41"/>
  </w:num>
  <w:num w:numId="12" w16cid:durableId="247429714">
    <w:abstractNumId w:val="24"/>
  </w:num>
  <w:num w:numId="13" w16cid:durableId="1460491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8"/>
  </w:num>
  <w:num w:numId="16" w16cid:durableId="1987317113">
    <w:abstractNumId w:val="37"/>
  </w:num>
  <w:num w:numId="17" w16cid:durableId="241525318">
    <w:abstractNumId w:val="25"/>
  </w:num>
  <w:num w:numId="18" w16cid:durableId="1857386195">
    <w:abstractNumId w:val="3"/>
  </w:num>
  <w:num w:numId="19" w16cid:durableId="1566797619">
    <w:abstractNumId w:val="0"/>
  </w:num>
  <w:num w:numId="20" w16cid:durableId="1399133561">
    <w:abstractNumId w:val="31"/>
  </w:num>
  <w:num w:numId="21" w16cid:durableId="1966960936">
    <w:abstractNumId w:val="11"/>
  </w:num>
  <w:num w:numId="22" w16cid:durableId="1317537287">
    <w:abstractNumId w:val="14"/>
  </w:num>
  <w:num w:numId="23" w16cid:durableId="1592280372">
    <w:abstractNumId w:val="9"/>
  </w:num>
  <w:num w:numId="24" w16cid:durableId="1063287699">
    <w:abstractNumId w:val="38"/>
  </w:num>
  <w:num w:numId="25" w16cid:durableId="1102184832">
    <w:abstractNumId w:val="26"/>
  </w:num>
  <w:num w:numId="26" w16cid:durableId="2064673555">
    <w:abstractNumId w:val="1"/>
  </w:num>
  <w:num w:numId="27" w16cid:durableId="1449426941">
    <w:abstractNumId w:val="7"/>
  </w:num>
  <w:num w:numId="28" w16cid:durableId="842627384">
    <w:abstractNumId w:val="39"/>
  </w:num>
  <w:num w:numId="29" w16cid:durableId="446975438">
    <w:abstractNumId w:val="30"/>
  </w:num>
  <w:num w:numId="30" w16cid:durableId="281615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21"/>
  </w:num>
  <w:num w:numId="33" w16cid:durableId="1551334360">
    <w:abstractNumId w:val="5"/>
  </w:num>
  <w:num w:numId="34" w16cid:durableId="1604267740">
    <w:abstractNumId w:val="42"/>
  </w:num>
  <w:num w:numId="35" w16cid:durableId="1933322000">
    <w:abstractNumId w:val="13"/>
  </w:num>
  <w:num w:numId="36" w16cid:durableId="361367511">
    <w:abstractNumId w:val="18"/>
  </w:num>
  <w:num w:numId="37" w16cid:durableId="1325279621">
    <w:abstractNumId w:val="22"/>
  </w:num>
  <w:num w:numId="38" w16cid:durableId="1598248288">
    <w:abstractNumId w:val="17"/>
  </w:num>
  <w:num w:numId="39" w16cid:durableId="82607787">
    <w:abstractNumId w:val="35"/>
  </w:num>
  <w:num w:numId="40" w16cid:durableId="857425460">
    <w:abstractNumId w:val="33"/>
  </w:num>
  <w:num w:numId="41" w16cid:durableId="733696506">
    <w:abstractNumId w:val="16"/>
  </w:num>
  <w:num w:numId="42" w16cid:durableId="1581717098">
    <w:abstractNumId w:val="15"/>
  </w:num>
  <w:num w:numId="43" w16cid:durableId="1073359377">
    <w:abstractNumId w:val="43"/>
  </w:num>
  <w:num w:numId="44" w16cid:durableId="642078738">
    <w:abstractNumId w:val="36"/>
  </w:num>
  <w:num w:numId="45" w16cid:durableId="2035034094">
    <w:abstractNumId w:val="10"/>
  </w:num>
  <w:num w:numId="46" w16cid:durableId="859052175">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1C53"/>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193F"/>
    <w:rsid w:val="000A2266"/>
    <w:rsid w:val="000A2D4C"/>
    <w:rsid w:val="000A3579"/>
    <w:rsid w:val="000A4753"/>
    <w:rsid w:val="000A49D1"/>
    <w:rsid w:val="000A4F16"/>
    <w:rsid w:val="000A5CD0"/>
    <w:rsid w:val="000A6F15"/>
    <w:rsid w:val="000A7B6D"/>
    <w:rsid w:val="000B19CA"/>
    <w:rsid w:val="000B2E01"/>
    <w:rsid w:val="000B32D4"/>
    <w:rsid w:val="000B5182"/>
    <w:rsid w:val="000B5267"/>
    <w:rsid w:val="000B6361"/>
    <w:rsid w:val="000B7003"/>
    <w:rsid w:val="000B7963"/>
    <w:rsid w:val="000C09D2"/>
    <w:rsid w:val="000C21DC"/>
    <w:rsid w:val="000C2479"/>
    <w:rsid w:val="000C4657"/>
    <w:rsid w:val="000C4AD8"/>
    <w:rsid w:val="000C4D51"/>
    <w:rsid w:val="000C553A"/>
    <w:rsid w:val="000C6B07"/>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0025"/>
    <w:rsid w:val="000F2A8A"/>
    <w:rsid w:val="000F325F"/>
    <w:rsid w:val="000F3787"/>
    <w:rsid w:val="000F3CD5"/>
    <w:rsid w:val="000F74D1"/>
    <w:rsid w:val="001006B4"/>
    <w:rsid w:val="00101809"/>
    <w:rsid w:val="00101825"/>
    <w:rsid w:val="00102769"/>
    <w:rsid w:val="00103D0F"/>
    <w:rsid w:val="00105BBA"/>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35AE5"/>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41FC"/>
    <w:rsid w:val="00166347"/>
    <w:rsid w:val="00170129"/>
    <w:rsid w:val="00171483"/>
    <w:rsid w:val="00172DE4"/>
    <w:rsid w:val="00173270"/>
    <w:rsid w:val="00173E33"/>
    <w:rsid w:val="00175ECC"/>
    <w:rsid w:val="001762E4"/>
    <w:rsid w:val="001817B7"/>
    <w:rsid w:val="00181F02"/>
    <w:rsid w:val="00182267"/>
    <w:rsid w:val="001822A6"/>
    <w:rsid w:val="00182547"/>
    <w:rsid w:val="001829F8"/>
    <w:rsid w:val="001830A1"/>
    <w:rsid w:val="00183CF1"/>
    <w:rsid w:val="001870DC"/>
    <w:rsid w:val="001870F6"/>
    <w:rsid w:val="00187174"/>
    <w:rsid w:val="0019116B"/>
    <w:rsid w:val="0019123B"/>
    <w:rsid w:val="0019194C"/>
    <w:rsid w:val="0019194E"/>
    <w:rsid w:val="00191C68"/>
    <w:rsid w:val="001925CC"/>
    <w:rsid w:val="00192C8C"/>
    <w:rsid w:val="00196DAC"/>
    <w:rsid w:val="00197FF0"/>
    <w:rsid w:val="001A3FCF"/>
    <w:rsid w:val="001A7B71"/>
    <w:rsid w:val="001B098B"/>
    <w:rsid w:val="001B17DA"/>
    <w:rsid w:val="001B2309"/>
    <w:rsid w:val="001B3050"/>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362"/>
    <w:rsid w:val="001F3BF6"/>
    <w:rsid w:val="001F3C81"/>
    <w:rsid w:val="001F4510"/>
    <w:rsid w:val="001F5879"/>
    <w:rsid w:val="001F59A3"/>
    <w:rsid w:val="001F5B20"/>
    <w:rsid w:val="001F76D3"/>
    <w:rsid w:val="00203C6A"/>
    <w:rsid w:val="00204CCC"/>
    <w:rsid w:val="002061B6"/>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29AC"/>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2394"/>
    <w:rsid w:val="00283274"/>
    <w:rsid w:val="00283819"/>
    <w:rsid w:val="00283C7D"/>
    <w:rsid w:val="002853C4"/>
    <w:rsid w:val="0028619E"/>
    <w:rsid w:val="0028671D"/>
    <w:rsid w:val="00286AE3"/>
    <w:rsid w:val="00287302"/>
    <w:rsid w:val="00291D71"/>
    <w:rsid w:val="00294EC3"/>
    <w:rsid w:val="002971B8"/>
    <w:rsid w:val="002A04A2"/>
    <w:rsid w:val="002A2DDF"/>
    <w:rsid w:val="002A6A42"/>
    <w:rsid w:val="002B0E14"/>
    <w:rsid w:val="002B1221"/>
    <w:rsid w:val="002B22A2"/>
    <w:rsid w:val="002B4CDB"/>
    <w:rsid w:val="002B569E"/>
    <w:rsid w:val="002B57A3"/>
    <w:rsid w:val="002B59D2"/>
    <w:rsid w:val="002B658D"/>
    <w:rsid w:val="002B6C4B"/>
    <w:rsid w:val="002C037B"/>
    <w:rsid w:val="002C1CCD"/>
    <w:rsid w:val="002C4FCA"/>
    <w:rsid w:val="002C5DCD"/>
    <w:rsid w:val="002C6FC7"/>
    <w:rsid w:val="002C7349"/>
    <w:rsid w:val="002C7B09"/>
    <w:rsid w:val="002D1AEE"/>
    <w:rsid w:val="002D4361"/>
    <w:rsid w:val="002D47ED"/>
    <w:rsid w:val="002D4E40"/>
    <w:rsid w:val="002D73EB"/>
    <w:rsid w:val="002E01B1"/>
    <w:rsid w:val="002E033D"/>
    <w:rsid w:val="002E0622"/>
    <w:rsid w:val="002E0F11"/>
    <w:rsid w:val="002E15FC"/>
    <w:rsid w:val="002E2B1A"/>
    <w:rsid w:val="002E371B"/>
    <w:rsid w:val="002E4F65"/>
    <w:rsid w:val="002E509A"/>
    <w:rsid w:val="002E5488"/>
    <w:rsid w:val="002E5537"/>
    <w:rsid w:val="002E6556"/>
    <w:rsid w:val="002E66E1"/>
    <w:rsid w:val="002E7385"/>
    <w:rsid w:val="002F1716"/>
    <w:rsid w:val="002F1F89"/>
    <w:rsid w:val="002F2253"/>
    <w:rsid w:val="002F2DA4"/>
    <w:rsid w:val="002F6D69"/>
    <w:rsid w:val="002F7524"/>
    <w:rsid w:val="00301443"/>
    <w:rsid w:val="00301E35"/>
    <w:rsid w:val="00302A42"/>
    <w:rsid w:val="00302D8E"/>
    <w:rsid w:val="0030320C"/>
    <w:rsid w:val="00303378"/>
    <w:rsid w:val="003043F1"/>
    <w:rsid w:val="00306CCE"/>
    <w:rsid w:val="003074F7"/>
    <w:rsid w:val="00310A62"/>
    <w:rsid w:val="00310FBB"/>
    <w:rsid w:val="00311109"/>
    <w:rsid w:val="00313D3D"/>
    <w:rsid w:val="003144FF"/>
    <w:rsid w:val="00317950"/>
    <w:rsid w:val="00320A28"/>
    <w:rsid w:val="0032111E"/>
    <w:rsid w:val="00322CBA"/>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3EE6"/>
    <w:rsid w:val="00355010"/>
    <w:rsid w:val="00355636"/>
    <w:rsid w:val="003573EB"/>
    <w:rsid w:val="0036385F"/>
    <w:rsid w:val="0036470A"/>
    <w:rsid w:val="003652C5"/>
    <w:rsid w:val="003658FD"/>
    <w:rsid w:val="0036745E"/>
    <w:rsid w:val="003717F3"/>
    <w:rsid w:val="00371AB2"/>
    <w:rsid w:val="00373A41"/>
    <w:rsid w:val="00374D00"/>
    <w:rsid w:val="00375BCB"/>
    <w:rsid w:val="003760D1"/>
    <w:rsid w:val="00376952"/>
    <w:rsid w:val="0038054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363"/>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4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3EB"/>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27D08"/>
    <w:rsid w:val="00431126"/>
    <w:rsid w:val="0043270B"/>
    <w:rsid w:val="004331A7"/>
    <w:rsid w:val="004348D8"/>
    <w:rsid w:val="00436552"/>
    <w:rsid w:val="00440445"/>
    <w:rsid w:val="00442163"/>
    <w:rsid w:val="00442367"/>
    <w:rsid w:val="00442D52"/>
    <w:rsid w:val="0044679C"/>
    <w:rsid w:val="0044724D"/>
    <w:rsid w:val="00447893"/>
    <w:rsid w:val="004500AE"/>
    <w:rsid w:val="00451358"/>
    <w:rsid w:val="00451C2F"/>
    <w:rsid w:val="004532D8"/>
    <w:rsid w:val="00454627"/>
    <w:rsid w:val="00454698"/>
    <w:rsid w:val="004568D2"/>
    <w:rsid w:val="00457623"/>
    <w:rsid w:val="00457B57"/>
    <w:rsid w:val="00461025"/>
    <w:rsid w:val="00461627"/>
    <w:rsid w:val="0046231B"/>
    <w:rsid w:val="004630A7"/>
    <w:rsid w:val="00463234"/>
    <w:rsid w:val="004639C3"/>
    <w:rsid w:val="00463D44"/>
    <w:rsid w:val="00465CE8"/>
    <w:rsid w:val="004669A1"/>
    <w:rsid w:val="004711F3"/>
    <w:rsid w:val="00474480"/>
    <w:rsid w:val="00480BE0"/>
    <w:rsid w:val="0048136F"/>
    <w:rsid w:val="0048150C"/>
    <w:rsid w:val="00481E28"/>
    <w:rsid w:val="00482C7D"/>
    <w:rsid w:val="004870BF"/>
    <w:rsid w:val="004914BC"/>
    <w:rsid w:val="00492466"/>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4E32"/>
    <w:rsid w:val="004B6C7B"/>
    <w:rsid w:val="004C32B6"/>
    <w:rsid w:val="004C608E"/>
    <w:rsid w:val="004C6BA6"/>
    <w:rsid w:val="004C70BC"/>
    <w:rsid w:val="004C7A9A"/>
    <w:rsid w:val="004C7BCD"/>
    <w:rsid w:val="004D133C"/>
    <w:rsid w:val="004D17F8"/>
    <w:rsid w:val="004D458D"/>
    <w:rsid w:val="004D4701"/>
    <w:rsid w:val="004D5373"/>
    <w:rsid w:val="004D543E"/>
    <w:rsid w:val="004D78AD"/>
    <w:rsid w:val="004E027E"/>
    <w:rsid w:val="004E2891"/>
    <w:rsid w:val="004E3AF4"/>
    <w:rsid w:val="004E4C2A"/>
    <w:rsid w:val="004E4C99"/>
    <w:rsid w:val="004E53BC"/>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2A03"/>
    <w:rsid w:val="00503AA5"/>
    <w:rsid w:val="0050621F"/>
    <w:rsid w:val="00506FBD"/>
    <w:rsid w:val="005071D9"/>
    <w:rsid w:val="0050739E"/>
    <w:rsid w:val="0050775C"/>
    <w:rsid w:val="00512837"/>
    <w:rsid w:val="00512C70"/>
    <w:rsid w:val="00512F62"/>
    <w:rsid w:val="00515758"/>
    <w:rsid w:val="0051723C"/>
    <w:rsid w:val="00517258"/>
    <w:rsid w:val="005176DE"/>
    <w:rsid w:val="00517853"/>
    <w:rsid w:val="0052011F"/>
    <w:rsid w:val="00521C40"/>
    <w:rsid w:val="00522BF4"/>
    <w:rsid w:val="005239C4"/>
    <w:rsid w:val="00524000"/>
    <w:rsid w:val="00525E39"/>
    <w:rsid w:val="005276AA"/>
    <w:rsid w:val="00532366"/>
    <w:rsid w:val="00532409"/>
    <w:rsid w:val="005329F9"/>
    <w:rsid w:val="005333F0"/>
    <w:rsid w:val="00534546"/>
    <w:rsid w:val="005348DD"/>
    <w:rsid w:val="00534B0B"/>
    <w:rsid w:val="005353AB"/>
    <w:rsid w:val="00535AAE"/>
    <w:rsid w:val="00540C6E"/>
    <w:rsid w:val="005419CB"/>
    <w:rsid w:val="00541A96"/>
    <w:rsid w:val="00543F6C"/>
    <w:rsid w:val="00545079"/>
    <w:rsid w:val="00550C64"/>
    <w:rsid w:val="00551F4C"/>
    <w:rsid w:val="005538B7"/>
    <w:rsid w:val="00553DB7"/>
    <w:rsid w:val="00556E70"/>
    <w:rsid w:val="0055709E"/>
    <w:rsid w:val="0056088D"/>
    <w:rsid w:val="0056237B"/>
    <w:rsid w:val="00562498"/>
    <w:rsid w:val="00562A32"/>
    <w:rsid w:val="005631A7"/>
    <w:rsid w:val="00563274"/>
    <w:rsid w:val="00564D0E"/>
    <w:rsid w:val="005652CE"/>
    <w:rsid w:val="00567F65"/>
    <w:rsid w:val="00571ED9"/>
    <w:rsid w:val="005720B9"/>
    <w:rsid w:val="005826A5"/>
    <w:rsid w:val="005839A8"/>
    <w:rsid w:val="00583C70"/>
    <w:rsid w:val="00590E8D"/>
    <w:rsid w:val="00591C5B"/>
    <w:rsid w:val="00592392"/>
    <w:rsid w:val="00592514"/>
    <w:rsid w:val="00595D7A"/>
    <w:rsid w:val="00596BB3"/>
    <w:rsid w:val="00596CD5"/>
    <w:rsid w:val="005A0C57"/>
    <w:rsid w:val="005A165E"/>
    <w:rsid w:val="005A5B90"/>
    <w:rsid w:val="005A7558"/>
    <w:rsid w:val="005A7BD8"/>
    <w:rsid w:val="005B0AFE"/>
    <w:rsid w:val="005B0CD9"/>
    <w:rsid w:val="005B3F18"/>
    <w:rsid w:val="005B507F"/>
    <w:rsid w:val="005B600B"/>
    <w:rsid w:val="005C03A4"/>
    <w:rsid w:val="005C17E0"/>
    <w:rsid w:val="005C1BCB"/>
    <w:rsid w:val="005C4602"/>
    <w:rsid w:val="005C4F0F"/>
    <w:rsid w:val="005C6EDB"/>
    <w:rsid w:val="005D040D"/>
    <w:rsid w:val="005D16C6"/>
    <w:rsid w:val="005D1A2B"/>
    <w:rsid w:val="005D3629"/>
    <w:rsid w:val="005D42B3"/>
    <w:rsid w:val="005D69B9"/>
    <w:rsid w:val="005E02AB"/>
    <w:rsid w:val="005E0A49"/>
    <w:rsid w:val="005E3629"/>
    <w:rsid w:val="005E3A00"/>
    <w:rsid w:val="005E45BC"/>
    <w:rsid w:val="005E5C23"/>
    <w:rsid w:val="005E65C7"/>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7279"/>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8DC"/>
    <w:rsid w:val="00666CA2"/>
    <w:rsid w:val="00667342"/>
    <w:rsid w:val="00667D35"/>
    <w:rsid w:val="0067339B"/>
    <w:rsid w:val="0068052F"/>
    <w:rsid w:val="006820E3"/>
    <w:rsid w:val="00683A80"/>
    <w:rsid w:val="00690A68"/>
    <w:rsid w:val="00691639"/>
    <w:rsid w:val="006924E7"/>
    <w:rsid w:val="00693F79"/>
    <w:rsid w:val="006953D9"/>
    <w:rsid w:val="00695A52"/>
    <w:rsid w:val="00696E15"/>
    <w:rsid w:val="00697302"/>
    <w:rsid w:val="00697592"/>
    <w:rsid w:val="0069771C"/>
    <w:rsid w:val="006A0607"/>
    <w:rsid w:val="006A18B3"/>
    <w:rsid w:val="006A1C9E"/>
    <w:rsid w:val="006A1E74"/>
    <w:rsid w:val="006A4AC6"/>
    <w:rsid w:val="006A4C81"/>
    <w:rsid w:val="006A548E"/>
    <w:rsid w:val="006A5596"/>
    <w:rsid w:val="006A73EC"/>
    <w:rsid w:val="006A79C3"/>
    <w:rsid w:val="006B024B"/>
    <w:rsid w:val="006B096E"/>
    <w:rsid w:val="006B0E9C"/>
    <w:rsid w:val="006B1E54"/>
    <w:rsid w:val="006B252B"/>
    <w:rsid w:val="006B28CE"/>
    <w:rsid w:val="006B3EFA"/>
    <w:rsid w:val="006B4F53"/>
    <w:rsid w:val="006B5C8A"/>
    <w:rsid w:val="006B6178"/>
    <w:rsid w:val="006B6EE5"/>
    <w:rsid w:val="006C2EA3"/>
    <w:rsid w:val="006C4BC8"/>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090E"/>
    <w:rsid w:val="00702309"/>
    <w:rsid w:val="007030D6"/>
    <w:rsid w:val="007054E8"/>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65BF8"/>
    <w:rsid w:val="00770697"/>
    <w:rsid w:val="00772E3E"/>
    <w:rsid w:val="0077313A"/>
    <w:rsid w:val="00773BE0"/>
    <w:rsid w:val="0077422D"/>
    <w:rsid w:val="007750A1"/>
    <w:rsid w:val="0077567E"/>
    <w:rsid w:val="007758F1"/>
    <w:rsid w:val="00780B63"/>
    <w:rsid w:val="00780B71"/>
    <w:rsid w:val="00781E4D"/>
    <w:rsid w:val="00782C67"/>
    <w:rsid w:val="00783935"/>
    <w:rsid w:val="00784029"/>
    <w:rsid w:val="0079273D"/>
    <w:rsid w:val="007933A6"/>
    <w:rsid w:val="007934EA"/>
    <w:rsid w:val="00796340"/>
    <w:rsid w:val="00797FBA"/>
    <w:rsid w:val="007A1092"/>
    <w:rsid w:val="007A27E3"/>
    <w:rsid w:val="007A5709"/>
    <w:rsid w:val="007A5AE0"/>
    <w:rsid w:val="007A6048"/>
    <w:rsid w:val="007B03AF"/>
    <w:rsid w:val="007B2821"/>
    <w:rsid w:val="007B3EBF"/>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1F32"/>
    <w:rsid w:val="007E5122"/>
    <w:rsid w:val="007E5236"/>
    <w:rsid w:val="007E57F6"/>
    <w:rsid w:val="007E5C0D"/>
    <w:rsid w:val="007E6A97"/>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3E6"/>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0999"/>
    <w:rsid w:val="00854BBE"/>
    <w:rsid w:val="00855635"/>
    <w:rsid w:val="00856228"/>
    <w:rsid w:val="0085752D"/>
    <w:rsid w:val="0085753A"/>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6C35"/>
    <w:rsid w:val="00880478"/>
    <w:rsid w:val="008815D9"/>
    <w:rsid w:val="008833CD"/>
    <w:rsid w:val="00884063"/>
    <w:rsid w:val="00885259"/>
    <w:rsid w:val="00885658"/>
    <w:rsid w:val="008862D5"/>
    <w:rsid w:val="008908E4"/>
    <w:rsid w:val="00891719"/>
    <w:rsid w:val="00892CE4"/>
    <w:rsid w:val="00893B8A"/>
    <w:rsid w:val="00893C8D"/>
    <w:rsid w:val="00894877"/>
    <w:rsid w:val="00894A09"/>
    <w:rsid w:val="008A1651"/>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719"/>
    <w:rsid w:val="008E404A"/>
    <w:rsid w:val="008E43C1"/>
    <w:rsid w:val="008E444E"/>
    <w:rsid w:val="008E5D18"/>
    <w:rsid w:val="008E6435"/>
    <w:rsid w:val="008F0255"/>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29E"/>
    <w:rsid w:val="0091242C"/>
    <w:rsid w:val="00914524"/>
    <w:rsid w:val="00914D50"/>
    <w:rsid w:val="00914F6D"/>
    <w:rsid w:val="00915A89"/>
    <w:rsid w:val="00916C4F"/>
    <w:rsid w:val="009205DC"/>
    <w:rsid w:val="00922113"/>
    <w:rsid w:val="009230A2"/>
    <w:rsid w:val="00925BE6"/>
    <w:rsid w:val="00926B55"/>
    <w:rsid w:val="0093035D"/>
    <w:rsid w:val="0093168E"/>
    <w:rsid w:val="00934A6F"/>
    <w:rsid w:val="009358A4"/>
    <w:rsid w:val="00936398"/>
    <w:rsid w:val="009368EF"/>
    <w:rsid w:val="00936F38"/>
    <w:rsid w:val="00942A15"/>
    <w:rsid w:val="00944424"/>
    <w:rsid w:val="00945D4E"/>
    <w:rsid w:val="009464AB"/>
    <w:rsid w:val="00947FD4"/>
    <w:rsid w:val="00950367"/>
    <w:rsid w:val="00950BF7"/>
    <w:rsid w:val="00952449"/>
    <w:rsid w:val="009547A4"/>
    <w:rsid w:val="00957C93"/>
    <w:rsid w:val="00961557"/>
    <w:rsid w:val="00961C4C"/>
    <w:rsid w:val="00962C49"/>
    <w:rsid w:val="00962E24"/>
    <w:rsid w:val="00963750"/>
    <w:rsid w:val="00964724"/>
    <w:rsid w:val="009657C7"/>
    <w:rsid w:val="00965802"/>
    <w:rsid w:val="00965BE9"/>
    <w:rsid w:val="00967887"/>
    <w:rsid w:val="0097186E"/>
    <w:rsid w:val="00972F9D"/>
    <w:rsid w:val="00975E5D"/>
    <w:rsid w:val="009767C1"/>
    <w:rsid w:val="00977DDE"/>
    <w:rsid w:val="009816BF"/>
    <w:rsid w:val="0098570F"/>
    <w:rsid w:val="009862DD"/>
    <w:rsid w:val="00986559"/>
    <w:rsid w:val="009865A7"/>
    <w:rsid w:val="00987573"/>
    <w:rsid w:val="00987621"/>
    <w:rsid w:val="00991BC4"/>
    <w:rsid w:val="00992867"/>
    <w:rsid w:val="0099435F"/>
    <w:rsid w:val="00996628"/>
    <w:rsid w:val="009A0B16"/>
    <w:rsid w:val="009A1FDC"/>
    <w:rsid w:val="009A26B4"/>
    <w:rsid w:val="009A663F"/>
    <w:rsid w:val="009A68DA"/>
    <w:rsid w:val="009A6A51"/>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C7FE9"/>
    <w:rsid w:val="009D0BCE"/>
    <w:rsid w:val="009D13E5"/>
    <w:rsid w:val="009D142E"/>
    <w:rsid w:val="009D1C43"/>
    <w:rsid w:val="009D2D6A"/>
    <w:rsid w:val="009D399D"/>
    <w:rsid w:val="009D603E"/>
    <w:rsid w:val="009D6BC3"/>
    <w:rsid w:val="009D6E64"/>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67A"/>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562B"/>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5BA0"/>
    <w:rsid w:val="00AD6854"/>
    <w:rsid w:val="00AD71CB"/>
    <w:rsid w:val="00AE1155"/>
    <w:rsid w:val="00AE1F0C"/>
    <w:rsid w:val="00AE2111"/>
    <w:rsid w:val="00AE2CFB"/>
    <w:rsid w:val="00AE445D"/>
    <w:rsid w:val="00AE4900"/>
    <w:rsid w:val="00AE4DC2"/>
    <w:rsid w:val="00AE549E"/>
    <w:rsid w:val="00AE5702"/>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249C9"/>
    <w:rsid w:val="00B303EA"/>
    <w:rsid w:val="00B30787"/>
    <w:rsid w:val="00B3298A"/>
    <w:rsid w:val="00B32A8B"/>
    <w:rsid w:val="00B33EB6"/>
    <w:rsid w:val="00B351ED"/>
    <w:rsid w:val="00B35590"/>
    <w:rsid w:val="00B35711"/>
    <w:rsid w:val="00B35A27"/>
    <w:rsid w:val="00B35B4A"/>
    <w:rsid w:val="00B36C52"/>
    <w:rsid w:val="00B36ED1"/>
    <w:rsid w:val="00B37554"/>
    <w:rsid w:val="00B400E8"/>
    <w:rsid w:val="00B40D09"/>
    <w:rsid w:val="00B43AD1"/>
    <w:rsid w:val="00B44D0A"/>
    <w:rsid w:val="00B44F50"/>
    <w:rsid w:val="00B45E90"/>
    <w:rsid w:val="00B52258"/>
    <w:rsid w:val="00B5248B"/>
    <w:rsid w:val="00B575BE"/>
    <w:rsid w:val="00B57678"/>
    <w:rsid w:val="00B61169"/>
    <w:rsid w:val="00B635B6"/>
    <w:rsid w:val="00B63935"/>
    <w:rsid w:val="00B64332"/>
    <w:rsid w:val="00B6633F"/>
    <w:rsid w:val="00B704EF"/>
    <w:rsid w:val="00B711A6"/>
    <w:rsid w:val="00B71233"/>
    <w:rsid w:val="00B7160E"/>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B7F67"/>
    <w:rsid w:val="00BC227B"/>
    <w:rsid w:val="00BC2A64"/>
    <w:rsid w:val="00BC2EB4"/>
    <w:rsid w:val="00BC35F4"/>
    <w:rsid w:val="00BC3FA5"/>
    <w:rsid w:val="00BC4833"/>
    <w:rsid w:val="00BC4BED"/>
    <w:rsid w:val="00BC563B"/>
    <w:rsid w:val="00BC5684"/>
    <w:rsid w:val="00BD0268"/>
    <w:rsid w:val="00BD1CF2"/>
    <w:rsid w:val="00BD259A"/>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5E04"/>
    <w:rsid w:val="00BE5FBB"/>
    <w:rsid w:val="00BE7719"/>
    <w:rsid w:val="00BE7FBB"/>
    <w:rsid w:val="00BF06A6"/>
    <w:rsid w:val="00BF0886"/>
    <w:rsid w:val="00BF58BD"/>
    <w:rsid w:val="00C000B6"/>
    <w:rsid w:val="00C05527"/>
    <w:rsid w:val="00C06183"/>
    <w:rsid w:val="00C062F9"/>
    <w:rsid w:val="00C100B0"/>
    <w:rsid w:val="00C101F3"/>
    <w:rsid w:val="00C11290"/>
    <w:rsid w:val="00C1322E"/>
    <w:rsid w:val="00C14D0F"/>
    <w:rsid w:val="00C151D5"/>
    <w:rsid w:val="00C1566A"/>
    <w:rsid w:val="00C160AD"/>
    <w:rsid w:val="00C1710A"/>
    <w:rsid w:val="00C17608"/>
    <w:rsid w:val="00C20A78"/>
    <w:rsid w:val="00C21D19"/>
    <w:rsid w:val="00C2292D"/>
    <w:rsid w:val="00C23F8F"/>
    <w:rsid w:val="00C2462E"/>
    <w:rsid w:val="00C2611B"/>
    <w:rsid w:val="00C26A1E"/>
    <w:rsid w:val="00C272D2"/>
    <w:rsid w:val="00C34300"/>
    <w:rsid w:val="00C355CE"/>
    <w:rsid w:val="00C3584E"/>
    <w:rsid w:val="00C36418"/>
    <w:rsid w:val="00C40D9C"/>
    <w:rsid w:val="00C413AE"/>
    <w:rsid w:val="00C42B80"/>
    <w:rsid w:val="00C445B1"/>
    <w:rsid w:val="00C4489D"/>
    <w:rsid w:val="00C44954"/>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5757"/>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582"/>
    <w:rsid w:val="00CF0920"/>
    <w:rsid w:val="00CF2B33"/>
    <w:rsid w:val="00CF3467"/>
    <w:rsid w:val="00CF68A8"/>
    <w:rsid w:val="00CF6D87"/>
    <w:rsid w:val="00CF747E"/>
    <w:rsid w:val="00D003FB"/>
    <w:rsid w:val="00D005C3"/>
    <w:rsid w:val="00D016AF"/>
    <w:rsid w:val="00D01A81"/>
    <w:rsid w:val="00D023AC"/>
    <w:rsid w:val="00D02A93"/>
    <w:rsid w:val="00D055BE"/>
    <w:rsid w:val="00D05674"/>
    <w:rsid w:val="00D06B84"/>
    <w:rsid w:val="00D07E4A"/>
    <w:rsid w:val="00D07EF3"/>
    <w:rsid w:val="00D10C22"/>
    <w:rsid w:val="00D1166C"/>
    <w:rsid w:val="00D11F52"/>
    <w:rsid w:val="00D14BE8"/>
    <w:rsid w:val="00D178A3"/>
    <w:rsid w:val="00D20BE7"/>
    <w:rsid w:val="00D221A6"/>
    <w:rsid w:val="00D222C9"/>
    <w:rsid w:val="00D23555"/>
    <w:rsid w:val="00D2368D"/>
    <w:rsid w:val="00D24BF3"/>
    <w:rsid w:val="00D255E2"/>
    <w:rsid w:val="00D2750A"/>
    <w:rsid w:val="00D27DEB"/>
    <w:rsid w:val="00D27E01"/>
    <w:rsid w:val="00D30248"/>
    <w:rsid w:val="00D3024C"/>
    <w:rsid w:val="00D30945"/>
    <w:rsid w:val="00D34890"/>
    <w:rsid w:val="00D348E0"/>
    <w:rsid w:val="00D36437"/>
    <w:rsid w:val="00D36499"/>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77D"/>
    <w:rsid w:val="00DD2F98"/>
    <w:rsid w:val="00DD34CB"/>
    <w:rsid w:val="00DD441C"/>
    <w:rsid w:val="00DD4AAA"/>
    <w:rsid w:val="00DD5F74"/>
    <w:rsid w:val="00DD689E"/>
    <w:rsid w:val="00DE27FD"/>
    <w:rsid w:val="00DE2E01"/>
    <w:rsid w:val="00DE3A89"/>
    <w:rsid w:val="00DE3CEF"/>
    <w:rsid w:val="00DE5872"/>
    <w:rsid w:val="00DE5A13"/>
    <w:rsid w:val="00DE68E1"/>
    <w:rsid w:val="00DE70BA"/>
    <w:rsid w:val="00DE7440"/>
    <w:rsid w:val="00DF0569"/>
    <w:rsid w:val="00DF11F0"/>
    <w:rsid w:val="00DF12E1"/>
    <w:rsid w:val="00DF17F0"/>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573F"/>
    <w:rsid w:val="00E31C42"/>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A5E"/>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6309"/>
    <w:rsid w:val="00EB7813"/>
    <w:rsid w:val="00EC007A"/>
    <w:rsid w:val="00EC118B"/>
    <w:rsid w:val="00EC1BFD"/>
    <w:rsid w:val="00EC1FA6"/>
    <w:rsid w:val="00EC2B52"/>
    <w:rsid w:val="00EC2C3D"/>
    <w:rsid w:val="00EC49AF"/>
    <w:rsid w:val="00EC5E1C"/>
    <w:rsid w:val="00EC651F"/>
    <w:rsid w:val="00EC6CBB"/>
    <w:rsid w:val="00EC6E11"/>
    <w:rsid w:val="00EC73A2"/>
    <w:rsid w:val="00EC7A77"/>
    <w:rsid w:val="00EC7EFF"/>
    <w:rsid w:val="00ED007C"/>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33ED"/>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66E"/>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977B3"/>
    <w:rsid w:val="00FA1D39"/>
    <w:rsid w:val="00FA1F46"/>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295F"/>
    <w:rsid w:val="00FC4337"/>
    <w:rsid w:val="00FC48DD"/>
    <w:rsid w:val="00FC60AC"/>
    <w:rsid w:val="00FC6C62"/>
    <w:rsid w:val="00FC72BF"/>
    <w:rsid w:val="00FC73B8"/>
    <w:rsid w:val="00FD11B6"/>
    <w:rsid w:val="00FD1BCD"/>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03347956">
      <w:bodyDiv w:val="1"/>
      <w:marLeft w:val="0"/>
      <w:marRight w:val="0"/>
      <w:marTop w:val="0"/>
      <w:marBottom w:val="0"/>
      <w:divBdr>
        <w:top w:val="none" w:sz="0" w:space="0" w:color="auto"/>
        <w:left w:val="none" w:sz="0" w:space="0" w:color="auto"/>
        <w:bottom w:val="none" w:sz="0" w:space="0" w:color="auto"/>
        <w:right w:val="none" w:sz="0" w:space="0" w:color="auto"/>
      </w:divBdr>
      <w:divsChild>
        <w:div w:id="724450001">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36509944">
          <w:marLeft w:val="0"/>
          <w:marRight w:val="0"/>
          <w:marTop w:val="0"/>
          <w:marBottom w:val="0"/>
          <w:divBdr>
            <w:top w:val="none" w:sz="0" w:space="0" w:color="auto"/>
            <w:left w:val="none" w:sz="0" w:space="0" w:color="auto"/>
            <w:bottom w:val="none" w:sz="0" w:space="0" w:color="auto"/>
            <w:right w:val="none" w:sz="0" w:space="0" w:color="auto"/>
          </w:divBdr>
        </w:div>
        <w:div w:id="892346287">
          <w:marLeft w:val="0"/>
          <w:marRight w:val="0"/>
          <w:marTop w:val="0"/>
          <w:marBottom w:val="0"/>
          <w:divBdr>
            <w:top w:val="none" w:sz="0" w:space="0" w:color="auto"/>
            <w:left w:val="none" w:sz="0" w:space="0" w:color="auto"/>
            <w:bottom w:val="none" w:sz="0" w:space="0" w:color="auto"/>
            <w:right w:val="none" w:sz="0" w:space="0" w:color="auto"/>
          </w:divBdr>
        </w:div>
        <w:div w:id="2109420508">
          <w:marLeft w:val="0"/>
          <w:marRight w:val="0"/>
          <w:marTop w:val="0"/>
          <w:marBottom w:val="0"/>
          <w:divBdr>
            <w:top w:val="none" w:sz="0" w:space="0" w:color="auto"/>
            <w:left w:val="none" w:sz="0" w:space="0" w:color="auto"/>
            <w:bottom w:val="none" w:sz="0" w:space="0" w:color="auto"/>
            <w:right w:val="none" w:sz="0" w:space="0" w:color="auto"/>
          </w:divBdr>
        </w:div>
        <w:div w:id="420835792">
          <w:marLeft w:val="0"/>
          <w:marRight w:val="0"/>
          <w:marTop w:val="0"/>
          <w:marBottom w:val="0"/>
          <w:divBdr>
            <w:top w:val="none" w:sz="0" w:space="0" w:color="auto"/>
            <w:left w:val="none" w:sz="0" w:space="0" w:color="auto"/>
            <w:bottom w:val="none" w:sz="0" w:space="0" w:color="auto"/>
            <w:right w:val="none" w:sz="0" w:space="0" w:color="auto"/>
          </w:divBdr>
        </w:div>
        <w:div w:id="660738148">
          <w:marLeft w:val="0"/>
          <w:marRight w:val="0"/>
          <w:marTop w:val="0"/>
          <w:marBottom w:val="0"/>
          <w:divBdr>
            <w:top w:val="none" w:sz="0" w:space="0" w:color="auto"/>
            <w:left w:val="none" w:sz="0" w:space="0" w:color="auto"/>
            <w:bottom w:val="none" w:sz="0" w:space="0" w:color="auto"/>
            <w:right w:val="none" w:sz="0" w:space="0" w:color="auto"/>
          </w:divBdr>
        </w:div>
        <w:div w:id="1720663013">
          <w:marLeft w:val="0"/>
          <w:marRight w:val="0"/>
          <w:marTop w:val="0"/>
          <w:marBottom w:val="0"/>
          <w:divBdr>
            <w:top w:val="none" w:sz="0" w:space="0" w:color="auto"/>
            <w:left w:val="none" w:sz="0" w:space="0" w:color="auto"/>
            <w:bottom w:val="none" w:sz="0" w:space="0" w:color="auto"/>
            <w:right w:val="none" w:sz="0" w:space="0" w:color="auto"/>
          </w:divBdr>
        </w:div>
        <w:div w:id="1028142629">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2391">
      <w:bodyDiv w:val="1"/>
      <w:marLeft w:val="0"/>
      <w:marRight w:val="0"/>
      <w:marTop w:val="0"/>
      <w:marBottom w:val="0"/>
      <w:divBdr>
        <w:top w:val="none" w:sz="0" w:space="0" w:color="auto"/>
        <w:left w:val="none" w:sz="0" w:space="0" w:color="auto"/>
        <w:bottom w:val="none" w:sz="0" w:space="0" w:color="auto"/>
        <w:right w:val="none" w:sz="0" w:space="0" w:color="auto"/>
      </w:divBdr>
      <w:divsChild>
        <w:div w:id="228268020">
          <w:marLeft w:val="0"/>
          <w:marRight w:val="0"/>
          <w:marTop w:val="0"/>
          <w:marBottom w:val="0"/>
          <w:divBdr>
            <w:top w:val="none" w:sz="0" w:space="0" w:color="auto"/>
            <w:left w:val="none" w:sz="0" w:space="0" w:color="auto"/>
            <w:bottom w:val="none" w:sz="0" w:space="0" w:color="auto"/>
            <w:right w:val="none" w:sz="0" w:space="0" w:color="auto"/>
          </w:divBdr>
        </w:div>
        <w:div w:id="2056588312">
          <w:marLeft w:val="0"/>
          <w:marRight w:val="0"/>
          <w:marTop w:val="0"/>
          <w:marBottom w:val="0"/>
          <w:divBdr>
            <w:top w:val="none" w:sz="0" w:space="0" w:color="auto"/>
            <w:left w:val="none" w:sz="0" w:space="0" w:color="auto"/>
            <w:bottom w:val="none" w:sz="0" w:space="0" w:color="auto"/>
            <w:right w:val="none" w:sz="0" w:space="0" w:color="auto"/>
          </w:divBdr>
        </w:div>
        <w:div w:id="153837801">
          <w:marLeft w:val="0"/>
          <w:marRight w:val="0"/>
          <w:marTop w:val="0"/>
          <w:marBottom w:val="0"/>
          <w:divBdr>
            <w:top w:val="none" w:sz="0" w:space="0" w:color="auto"/>
            <w:left w:val="none" w:sz="0" w:space="0" w:color="auto"/>
            <w:bottom w:val="none" w:sz="0" w:space="0" w:color="auto"/>
            <w:right w:val="none" w:sz="0" w:space="0" w:color="auto"/>
          </w:divBdr>
        </w:div>
        <w:div w:id="1937395998">
          <w:marLeft w:val="0"/>
          <w:marRight w:val="0"/>
          <w:marTop w:val="0"/>
          <w:marBottom w:val="0"/>
          <w:divBdr>
            <w:top w:val="none" w:sz="0" w:space="0" w:color="auto"/>
            <w:left w:val="none" w:sz="0" w:space="0" w:color="auto"/>
            <w:bottom w:val="none" w:sz="0" w:space="0" w:color="auto"/>
            <w:right w:val="none" w:sz="0" w:space="0" w:color="auto"/>
          </w:divBdr>
        </w:div>
        <w:div w:id="2140567721">
          <w:marLeft w:val="0"/>
          <w:marRight w:val="0"/>
          <w:marTop w:val="0"/>
          <w:marBottom w:val="0"/>
          <w:divBdr>
            <w:top w:val="none" w:sz="0" w:space="0" w:color="auto"/>
            <w:left w:val="none" w:sz="0" w:space="0" w:color="auto"/>
            <w:bottom w:val="none" w:sz="0" w:space="0" w:color="auto"/>
            <w:right w:val="none" w:sz="0" w:space="0" w:color="auto"/>
          </w:divBdr>
        </w:div>
        <w:div w:id="255747638">
          <w:marLeft w:val="0"/>
          <w:marRight w:val="0"/>
          <w:marTop w:val="0"/>
          <w:marBottom w:val="0"/>
          <w:divBdr>
            <w:top w:val="none" w:sz="0" w:space="0" w:color="auto"/>
            <w:left w:val="none" w:sz="0" w:space="0" w:color="auto"/>
            <w:bottom w:val="none" w:sz="0" w:space="0" w:color="auto"/>
            <w:right w:val="none" w:sz="0" w:space="0" w:color="auto"/>
          </w:divBdr>
        </w:div>
        <w:div w:id="1739396504">
          <w:marLeft w:val="0"/>
          <w:marRight w:val="0"/>
          <w:marTop w:val="0"/>
          <w:marBottom w:val="0"/>
          <w:divBdr>
            <w:top w:val="none" w:sz="0" w:space="0" w:color="auto"/>
            <w:left w:val="none" w:sz="0" w:space="0" w:color="auto"/>
            <w:bottom w:val="none" w:sz="0" w:space="0" w:color="auto"/>
            <w:right w:val="none" w:sz="0" w:space="0" w:color="auto"/>
          </w:divBdr>
        </w:div>
        <w:div w:id="124781133">
          <w:marLeft w:val="0"/>
          <w:marRight w:val="0"/>
          <w:marTop w:val="0"/>
          <w:marBottom w:val="0"/>
          <w:divBdr>
            <w:top w:val="none" w:sz="0" w:space="0" w:color="auto"/>
            <w:left w:val="none" w:sz="0" w:space="0" w:color="auto"/>
            <w:bottom w:val="none" w:sz="0" w:space="0" w:color="auto"/>
            <w:right w:val="none" w:sz="0" w:space="0" w:color="auto"/>
          </w:divBdr>
        </w:div>
        <w:div w:id="1704750209">
          <w:marLeft w:val="0"/>
          <w:marRight w:val="0"/>
          <w:marTop w:val="0"/>
          <w:marBottom w:val="0"/>
          <w:divBdr>
            <w:top w:val="none" w:sz="0" w:space="0" w:color="auto"/>
            <w:left w:val="none" w:sz="0" w:space="0" w:color="auto"/>
            <w:bottom w:val="none" w:sz="0" w:space="0" w:color="auto"/>
            <w:right w:val="none" w:sz="0" w:space="0" w:color="auto"/>
          </w:divBdr>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02576">
      <w:bodyDiv w:val="1"/>
      <w:marLeft w:val="0"/>
      <w:marRight w:val="0"/>
      <w:marTop w:val="0"/>
      <w:marBottom w:val="0"/>
      <w:divBdr>
        <w:top w:val="none" w:sz="0" w:space="0" w:color="auto"/>
        <w:left w:val="none" w:sz="0" w:space="0" w:color="auto"/>
        <w:bottom w:val="none" w:sz="0" w:space="0" w:color="auto"/>
        <w:right w:val="none" w:sz="0" w:space="0" w:color="auto"/>
      </w:divBdr>
      <w:divsChild>
        <w:div w:id="1088310723">
          <w:marLeft w:val="0"/>
          <w:marRight w:val="0"/>
          <w:marTop w:val="0"/>
          <w:marBottom w:val="0"/>
          <w:divBdr>
            <w:top w:val="none" w:sz="0" w:space="0" w:color="auto"/>
            <w:left w:val="none" w:sz="0" w:space="0" w:color="auto"/>
            <w:bottom w:val="none" w:sz="0" w:space="0" w:color="auto"/>
            <w:right w:val="none" w:sz="0" w:space="0" w:color="auto"/>
          </w:divBdr>
        </w:div>
        <w:div w:id="1523593027">
          <w:marLeft w:val="0"/>
          <w:marRight w:val="0"/>
          <w:marTop w:val="0"/>
          <w:marBottom w:val="0"/>
          <w:divBdr>
            <w:top w:val="none" w:sz="0" w:space="0" w:color="auto"/>
            <w:left w:val="none" w:sz="0" w:space="0" w:color="auto"/>
            <w:bottom w:val="none" w:sz="0" w:space="0" w:color="auto"/>
            <w:right w:val="none" w:sz="0" w:space="0" w:color="auto"/>
          </w:divBdr>
        </w:div>
        <w:div w:id="1079207501">
          <w:marLeft w:val="0"/>
          <w:marRight w:val="0"/>
          <w:marTop w:val="0"/>
          <w:marBottom w:val="0"/>
          <w:divBdr>
            <w:top w:val="none" w:sz="0" w:space="0" w:color="auto"/>
            <w:left w:val="none" w:sz="0" w:space="0" w:color="auto"/>
            <w:bottom w:val="none" w:sz="0" w:space="0" w:color="auto"/>
            <w:right w:val="none" w:sz="0" w:space="0" w:color="auto"/>
          </w:divBdr>
        </w:div>
        <w:div w:id="950745523">
          <w:marLeft w:val="0"/>
          <w:marRight w:val="0"/>
          <w:marTop w:val="0"/>
          <w:marBottom w:val="0"/>
          <w:divBdr>
            <w:top w:val="none" w:sz="0" w:space="0" w:color="auto"/>
            <w:left w:val="none" w:sz="0" w:space="0" w:color="auto"/>
            <w:bottom w:val="none" w:sz="0" w:space="0" w:color="auto"/>
            <w:right w:val="none" w:sz="0" w:space="0" w:color="auto"/>
          </w:divBdr>
        </w:div>
        <w:div w:id="470252640">
          <w:marLeft w:val="0"/>
          <w:marRight w:val="0"/>
          <w:marTop w:val="0"/>
          <w:marBottom w:val="0"/>
          <w:divBdr>
            <w:top w:val="none" w:sz="0" w:space="0" w:color="auto"/>
            <w:left w:val="none" w:sz="0" w:space="0" w:color="auto"/>
            <w:bottom w:val="none" w:sz="0" w:space="0" w:color="auto"/>
            <w:right w:val="none" w:sz="0" w:space="0" w:color="auto"/>
          </w:divBdr>
        </w:div>
        <w:div w:id="777604130">
          <w:marLeft w:val="0"/>
          <w:marRight w:val="0"/>
          <w:marTop w:val="0"/>
          <w:marBottom w:val="0"/>
          <w:divBdr>
            <w:top w:val="none" w:sz="0" w:space="0" w:color="auto"/>
            <w:left w:val="none" w:sz="0" w:space="0" w:color="auto"/>
            <w:bottom w:val="none" w:sz="0" w:space="0" w:color="auto"/>
            <w:right w:val="none" w:sz="0" w:space="0" w:color="auto"/>
          </w:divBdr>
        </w:div>
        <w:div w:id="1773159641">
          <w:marLeft w:val="0"/>
          <w:marRight w:val="0"/>
          <w:marTop w:val="0"/>
          <w:marBottom w:val="0"/>
          <w:divBdr>
            <w:top w:val="none" w:sz="0" w:space="0" w:color="auto"/>
            <w:left w:val="none" w:sz="0" w:space="0" w:color="auto"/>
            <w:bottom w:val="none" w:sz="0" w:space="0" w:color="auto"/>
            <w:right w:val="none" w:sz="0" w:space="0" w:color="auto"/>
          </w:divBdr>
        </w:div>
        <w:div w:id="1446804938">
          <w:marLeft w:val="0"/>
          <w:marRight w:val="0"/>
          <w:marTop w:val="0"/>
          <w:marBottom w:val="0"/>
          <w:divBdr>
            <w:top w:val="none" w:sz="0" w:space="0" w:color="auto"/>
            <w:left w:val="none" w:sz="0" w:space="0" w:color="auto"/>
            <w:bottom w:val="none" w:sz="0" w:space="0" w:color="auto"/>
            <w:right w:val="none" w:sz="0" w:space="0" w:color="auto"/>
          </w:divBdr>
        </w:div>
        <w:div w:id="1932160290">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EP-2823-22. 12/04/23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FB165C30-D9EB-4110-AE2F-C3010072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80</TotalTime>
  <Pages>9</Pages>
  <Words>4657</Words>
  <Characters>25615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2023-04-17T17:30:00Z</cp:lastPrinted>
  <dcterms:created xsi:type="dcterms:W3CDTF">2023-05-05T14:03:00Z</dcterms:created>
  <dcterms:modified xsi:type="dcterms:W3CDTF">2023-05-08T18:03:00Z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