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2FDFF7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54BF8">
        <w:rPr>
          <w:rFonts w:ascii="Museo Sans 900" w:eastAsia="Times New Roman" w:hAnsi="Museo Sans 900" w:cs="Times New Roman"/>
          <w:b/>
          <w:bCs/>
          <w:sz w:val="20"/>
          <w:szCs w:val="20"/>
          <w:lang w:val="es-MX" w:eastAsia="es-ES"/>
        </w:rPr>
        <w:t>0313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20354">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20354">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420354">
        <w:rPr>
          <w:rFonts w:ascii="Museo Sans 300" w:eastAsia="Times New Roman" w:hAnsi="Museo Sans 300" w:cs="Times New Roman"/>
          <w:sz w:val="20"/>
          <w:szCs w:val="20"/>
          <w:lang w:val="es-MX" w:eastAsia="es-ES"/>
        </w:rPr>
        <w:t>doce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20354">
        <w:rPr>
          <w:rFonts w:ascii="Museo Sans 300" w:eastAsia="Times New Roman" w:hAnsi="Museo Sans 300" w:cs="Times New Roman"/>
          <w:sz w:val="20"/>
          <w:szCs w:val="20"/>
          <w:lang w:val="es-MX" w:eastAsia="es-ES"/>
        </w:rPr>
        <w:t>abril</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14565D7E"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1713A5">
        <w:rPr>
          <w:rFonts w:ascii="Museo Sans 300" w:hAnsi="Museo Sans 300"/>
          <w:sz w:val="20"/>
          <w:szCs w:val="20"/>
        </w:rPr>
        <w:t>veintitrés</w:t>
      </w:r>
      <w:r>
        <w:rPr>
          <w:rFonts w:ascii="Museo Sans 300" w:hAnsi="Museo Sans 300"/>
          <w:sz w:val="20"/>
          <w:szCs w:val="20"/>
        </w:rPr>
        <w:t xml:space="preserve"> de noviembre del dos mil veintidós, </w:t>
      </w:r>
      <w:r w:rsidR="00897549">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97549">
        <w:rPr>
          <w:rFonts w:ascii="Museo Sans 300" w:hAnsi="Museo Sans 300"/>
          <w:sz w:val="20"/>
          <w:szCs w:val="20"/>
        </w:rPr>
        <w:t>a</w:t>
      </w:r>
      <w:r>
        <w:rPr>
          <w:rFonts w:ascii="Museo Sans 300" w:hAnsi="Museo Sans 300"/>
          <w:sz w:val="20"/>
          <w:szCs w:val="20"/>
        </w:rPr>
        <w:t xml:space="preserve"> </w:t>
      </w:r>
      <w:proofErr w:type="spellStart"/>
      <w:r w:rsidR="00CF578F">
        <w:rPr>
          <w:rFonts w:ascii="Museo Sans 300" w:hAnsi="Museo Sans 300"/>
          <w:sz w:val="20"/>
          <w:szCs w:val="20"/>
        </w:rPr>
        <w:t>x</w:t>
      </w:r>
      <w:r w:rsidR="005D7D73">
        <w:rPr>
          <w:rFonts w:ascii="Museo Sans 300" w:hAnsi="Museo Sans 300"/>
          <w:sz w:val="20"/>
          <w:szCs w:val="20"/>
        </w:rPr>
        <w:t>xx</w:t>
      </w:r>
      <w:proofErr w:type="spellEnd"/>
      <w:r w:rsidR="00CF578F">
        <w:rPr>
          <w:rFonts w:ascii="Museo Sans 300" w:hAnsi="Museo Sans 300"/>
          <w:sz w:val="20"/>
          <w:szCs w:val="20"/>
        </w:rPr>
        <w:t xml:space="preserve"> </w:t>
      </w:r>
      <w:r w:rsidR="001713A5">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713A5">
        <w:rPr>
          <w:rFonts w:ascii="Museo Sans 300" w:hAnsi="Museo Sans 300"/>
          <w:sz w:val="20"/>
          <w:szCs w:val="20"/>
        </w:rPr>
        <w:t>TRES MIL TRESCIE</w:t>
      </w:r>
      <w:r w:rsidR="001105B8">
        <w:rPr>
          <w:rFonts w:ascii="Museo Sans 300" w:hAnsi="Museo Sans 300"/>
          <w:sz w:val="20"/>
          <w:szCs w:val="20"/>
        </w:rPr>
        <w:t>N</w:t>
      </w:r>
      <w:r w:rsidR="001713A5">
        <w:rPr>
          <w:rFonts w:ascii="Museo Sans 300" w:hAnsi="Museo Sans 300"/>
          <w:sz w:val="20"/>
          <w:szCs w:val="20"/>
        </w:rPr>
        <w:t xml:space="preserve">TOS OCHENTA Y SEIS 17 </w:t>
      </w:r>
      <w:r>
        <w:rPr>
          <w:rFonts w:ascii="Museo Sans 300" w:hAnsi="Museo Sans 300"/>
          <w:sz w:val="20"/>
          <w:szCs w:val="20"/>
        </w:rPr>
        <w:t xml:space="preserve">/100 DÓLARES DE LOS ESTADOS UNIDOS DE AMÉRICA (USD </w:t>
      </w:r>
      <w:r w:rsidR="001713A5">
        <w:rPr>
          <w:rFonts w:ascii="Museo Sans 300" w:hAnsi="Museo Sans 300"/>
          <w:sz w:val="20"/>
          <w:szCs w:val="20"/>
        </w:rPr>
        <w:t>3,386.17)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5D7D73">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B893345" w14:textId="77777777" w:rsidR="00AD4175" w:rsidRPr="00AD4175" w:rsidRDefault="00A93D70" w:rsidP="00AD4175">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AD4175" w:rsidRPr="00AD4175">
        <w:rPr>
          <w:rFonts w:ascii="Museo Sans 300" w:hAnsi="Museo Sans 300"/>
          <w:sz w:val="20"/>
          <w:szCs w:val="20"/>
        </w:rPr>
        <w:t xml:space="preserve">el acuerdo </w:t>
      </w:r>
      <w:proofErr w:type="spellStart"/>
      <w:r w:rsidR="00AD4175" w:rsidRPr="00AD4175">
        <w:rPr>
          <w:rFonts w:ascii="Museo Sans 300" w:hAnsi="Museo Sans 300"/>
          <w:sz w:val="20"/>
          <w:szCs w:val="20"/>
        </w:rPr>
        <w:t>N.°</w:t>
      </w:r>
      <w:proofErr w:type="spellEnd"/>
      <w:r w:rsidR="00AD4175" w:rsidRPr="00AD4175">
        <w:rPr>
          <w:rFonts w:ascii="Museo Sans 300" w:hAnsi="Museo Sans 300"/>
          <w:sz w:val="20"/>
          <w:szCs w:val="20"/>
        </w:rPr>
        <w:t xml:space="preserve"> E-2171-2022-CAU, de fecha dos de diciembre del año pasado,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79809489" w14:textId="77777777" w:rsidR="00AD4175" w:rsidRPr="00AD4175" w:rsidRDefault="00AD4175" w:rsidP="00AD4175">
      <w:pPr>
        <w:pStyle w:val="Prrafodelista"/>
        <w:tabs>
          <w:tab w:val="left" w:pos="426"/>
        </w:tabs>
        <w:ind w:left="425"/>
        <w:jc w:val="both"/>
        <w:rPr>
          <w:rFonts w:ascii="Museo Sans 300" w:hAnsi="Museo Sans 300"/>
          <w:sz w:val="20"/>
          <w:szCs w:val="20"/>
          <w:lang w:val="es-SV"/>
        </w:rPr>
      </w:pPr>
      <w:r w:rsidRPr="00AD4175">
        <w:rPr>
          <w:rFonts w:ascii="Museo Sans 300" w:hAnsi="Museo Sans 300"/>
          <w:sz w:val="20"/>
          <w:szCs w:val="20"/>
          <w:lang w:val="es-SV"/>
        </w:rPr>
        <w:t> </w:t>
      </w:r>
    </w:p>
    <w:p w14:paraId="54CF4DFE" w14:textId="2166DCCE" w:rsidR="00AD4175" w:rsidRPr="00AD4175" w:rsidRDefault="00AD4175" w:rsidP="00AD4175">
      <w:pPr>
        <w:pStyle w:val="Prrafodelista"/>
        <w:tabs>
          <w:tab w:val="left" w:pos="426"/>
        </w:tabs>
        <w:ind w:left="425"/>
        <w:jc w:val="both"/>
        <w:rPr>
          <w:rFonts w:ascii="Museo Sans 300" w:hAnsi="Museo Sans 300"/>
          <w:sz w:val="20"/>
          <w:szCs w:val="20"/>
          <w:lang w:val="es-SV"/>
        </w:rPr>
      </w:pPr>
      <w:r w:rsidRPr="00AD4175">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Pr="00AD4175">
        <w:rPr>
          <w:rFonts w:ascii="Museo Sans 300" w:hAnsi="Museo Sans 300"/>
          <w:sz w:val="20"/>
          <w:szCs w:val="20"/>
          <w:lang w:val="es-SV"/>
        </w:rPr>
        <w:t> </w:t>
      </w:r>
    </w:p>
    <w:p w14:paraId="2FEFFDCA" w14:textId="77777777" w:rsidR="00AD4175" w:rsidRPr="00AD4175" w:rsidRDefault="00AD4175" w:rsidP="00AD4175">
      <w:pPr>
        <w:pStyle w:val="Prrafodelista"/>
        <w:tabs>
          <w:tab w:val="left" w:pos="426"/>
        </w:tabs>
        <w:ind w:left="425"/>
        <w:rPr>
          <w:rFonts w:ascii="Museo Sans 300" w:hAnsi="Museo Sans 300"/>
          <w:sz w:val="20"/>
          <w:szCs w:val="20"/>
          <w:lang w:val="es-SV"/>
        </w:rPr>
      </w:pPr>
      <w:r w:rsidRPr="00AD4175">
        <w:rPr>
          <w:rFonts w:ascii="Museo Sans 300" w:hAnsi="Museo Sans 300"/>
          <w:sz w:val="20"/>
          <w:szCs w:val="20"/>
          <w:lang w:val="es-SV"/>
        </w:rPr>
        <w:t> </w:t>
      </w:r>
    </w:p>
    <w:p w14:paraId="24E7F32B" w14:textId="77777777" w:rsidR="00AD4175" w:rsidRPr="00AD4175" w:rsidRDefault="00AD4175" w:rsidP="00AD4175">
      <w:pPr>
        <w:pStyle w:val="Prrafodelista"/>
        <w:tabs>
          <w:tab w:val="left" w:pos="426"/>
        </w:tabs>
        <w:ind w:left="425"/>
        <w:jc w:val="both"/>
        <w:rPr>
          <w:rFonts w:ascii="Museo Sans 300" w:hAnsi="Museo Sans 300"/>
          <w:sz w:val="20"/>
          <w:szCs w:val="20"/>
        </w:rPr>
      </w:pPr>
      <w:r w:rsidRPr="00AD4175">
        <w:rPr>
          <w:rFonts w:ascii="Museo Sans 300" w:hAnsi="Museo Sans 300"/>
          <w:sz w:val="20"/>
          <w:szCs w:val="20"/>
        </w:rPr>
        <w:t>El referido acuerdo fue notificado a las partes el día siete de diciembre del año dos mil veintidós, por lo que el plazo otorgado a la distribuidora finalizó el día veintidós del mismo mes y año. </w:t>
      </w:r>
    </w:p>
    <w:p w14:paraId="716888B7" w14:textId="77777777" w:rsidR="00AD4175" w:rsidRPr="00AD4175" w:rsidRDefault="00AD4175" w:rsidP="00AD4175">
      <w:pPr>
        <w:pStyle w:val="Prrafodelista"/>
        <w:tabs>
          <w:tab w:val="left" w:pos="426"/>
        </w:tabs>
        <w:ind w:left="425"/>
        <w:jc w:val="both"/>
        <w:rPr>
          <w:rFonts w:ascii="Museo Sans 300" w:hAnsi="Museo Sans 300"/>
          <w:sz w:val="20"/>
          <w:szCs w:val="20"/>
        </w:rPr>
      </w:pPr>
      <w:r w:rsidRPr="00AD4175">
        <w:rPr>
          <w:rFonts w:ascii="Museo Sans 300" w:hAnsi="Museo Sans 300"/>
          <w:sz w:val="20"/>
          <w:szCs w:val="20"/>
        </w:rPr>
        <w:t> </w:t>
      </w:r>
    </w:p>
    <w:p w14:paraId="5251DB5A" w14:textId="5D77A9DA" w:rsidR="00AD4175" w:rsidRPr="00AD4175" w:rsidRDefault="00AD4175" w:rsidP="00AD4175">
      <w:pPr>
        <w:pStyle w:val="Prrafodelista"/>
        <w:tabs>
          <w:tab w:val="left" w:pos="426"/>
        </w:tabs>
        <w:ind w:left="425"/>
        <w:jc w:val="both"/>
        <w:rPr>
          <w:rFonts w:ascii="Museo Sans 300" w:hAnsi="Museo Sans 300"/>
          <w:sz w:val="20"/>
          <w:szCs w:val="20"/>
        </w:rPr>
      </w:pPr>
      <w:r w:rsidRPr="00AD4175">
        <w:rPr>
          <w:rFonts w:ascii="Museo Sans 300" w:hAnsi="Museo Sans 300"/>
          <w:sz w:val="20"/>
          <w:szCs w:val="20"/>
        </w:rPr>
        <w:t>El día veinte de diciembre del año pasado, la sociedad AES CLESA y Cía., S. en C. de C.V., presentó un escrito en el cual adjuntó informe técnico del caso y pruebas documentales para evidenciar la procedencia del cobro.  </w:t>
      </w:r>
    </w:p>
    <w:p w14:paraId="2958E3BD" w14:textId="77777777" w:rsidR="00AD4175" w:rsidRPr="00AD4175" w:rsidRDefault="00AD4175" w:rsidP="00AD4175">
      <w:pPr>
        <w:pStyle w:val="Prrafodelista"/>
        <w:tabs>
          <w:tab w:val="left" w:pos="426"/>
        </w:tabs>
        <w:ind w:left="425"/>
        <w:jc w:val="both"/>
        <w:rPr>
          <w:rFonts w:ascii="Museo Sans 300" w:hAnsi="Museo Sans 300"/>
          <w:sz w:val="20"/>
          <w:szCs w:val="20"/>
        </w:rPr>
      </w:pPr>
      <w:r w:rsidRPr="00AD4175">
        <w:rPr>
          <w:rFonts w:ascii="Museo Sans 300" w:hAnsi="Museo Sans 300"/>
          <w:sz w:val="20"/>
          <w:szCs w:val="20"/>
        </w:rPr>
        <w:t> </w:t>
      </w:r>
    </w:p>
    <w:p w14:paraId="52258D8B" w14:textId="44964654" w:rsidR="00AD4175" w:rsidRPr="00AD4175" w:rsidRDefault="00AD4175" w:rsidP="00AD4175">
      <w:pPr>
        <w:pStyle w:val="Prrafodelista"/>
        <w:tabs>
          <w:tab w:val="left" w:pos="426"/>
        </w:tabs>
        <w:ind w:left="425"/>
        <w:jc w:val="both"/>
        <w:rPr>
          <w:rFonts w:ascii="Museo Sans 300" w:hAnsi="Museo Sans 300"/>
          <w:sz w:val="20"/>
          <w:szCs w:val="20"/>
        </w:rPr>
      </w:pPr>
      <w:r w:rsidRPr="00AD4175">
        <w:rPr>
          <w:rFonts w:ascii="Museo Sans 300" w:hAnsi="Museo Sans 300"/>
          <w:sz w:val="20"/>
          <w:szCs w:val="20"/>
        </w:rPr>
        <w:t xml:space="preserve">Mediante memorando con referencia </w:t>
      </w:r>
      <w:proofErr w:type="spellStart"/>
      <w:r w:rsidRPr="00AD4175">
        <w:rPr>
          <w:rFonts w:ascii="Museo Sans 300" w:hAnsi="Museo Sans 300"/>
          <w:sz w:val="20"/>
          <w:szCs w:val="20"/>
        </w:rPr>
        <w:t>N.°</w:t>
      </w:r>
      <w:proofErr w:type="spellEnd"/>
      <w:r w:rsidRPr="00AD4175">
        <w:rPr>
          <w:rFonts w:ascii="Museo Sans 300" w:hAnsi="Museo Sans 300"/>
          <w:sz w:val="20"/>
          <w:szCs w:val="20"/>
        </w:rPr>
        <w:t xml:space="preserve"> M-0007-CAU-23, de fecha cuatro de enero de este año, el CAU informó que elaboraría el informe técnico correspondiente</w:t>
      </w:r>
      <w:r w:rsidR="00A470DE">
        <w:rPr>
          <w:rFonts w:ascii="Museo Sans 300" w:hAnsi="Museo Sans 300"/>
          <w:sz w:val="20"/>
          <w:szCs w:val="20"/>
        </w:rPr>
        <w:t>.</w:t>
      </w:r>
    </w:p>
    <w:p w14:paraId="6F7463E2" w14:textId="05B3FD11" w:rsidR="00E80E49" w:rsidRDefault="00E80E49" w:rsidP="00AD4175">
      <w:pPr>
        <w:pStyle w:val="Prrafodelista"/>
        <w:tabs>
          <w:tab w:val="left" w:pos="426"/>
        </w:tabs>
        <w:ind w:left="425"/>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F027F7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AD4175">
        <w:rPr>
          <w:rFonts w:ascii="Museo Sans 300" w:hAnsi="Museo Sans 300"/>
          <w:sz w:val="20"/>
          <w:szCs w:val="20"/>
        </w:rPr>
        <w:t>E-0039-2023-CAU</w:t>
      </w:r>
      <w:r w:rsidRPr="00981D41">
        <w:rPr>
          <w:rFonts w:ascii="Museo Sans 300" w:hAnsi="Museo Sans 300"/>
          <w:sz w:val="20"/>
          <w:szCs w:val="20"/>
        </w:rPr>
        <w:t>, de fecha</w:t>
      </w:r>
      <w:r w:rsidR="000F42FA">
        <w:rPr>
          <w:rFonts w:ascii="Museo Sans 300" w:hAnsi="Museo Sans 300"/>
          <w:sz w:val="20"/>
          <w:szCs w:val="20"/>
        </w:rPr>
        <w:t xml:space="preserve"> </w:t>
      </w:r>
      <w:r w:rsidR="00AD4175">
        <w:rPr>
          <w:rFonts w:ascii="Museo Sans 300" w:hAnsi="Museo Sans 300"/>
          <w:sz w:val="20"/>
          <w:szCs w:val="20"/>
        </w:rPr>
        <w:t>doce</w:t>
      </w:r>
      <w:r>
        <w:rPr>
          <w:rFonts w:ascii="Museo Sans 300" w:hAnsi="Museo Sans 300"/>
          <w:sz w:val="20"/>
          <w:szCs w:val="20"/>
        </w:rPr>
        <w:t xml:space="preserve"> de </w:t>
      </w:r>
      <w:r w:rsidR="009F5428">
        <w:rPr>
          <w:rFonts w:ascii="Museo Sans 300" w:hAnsi="Museo Sans 300"/>
          <w:sz w:val="20"/>
          <w:szCs w:val="20"/>
        </w:rPr>
        <w:t>enero</w:t>
      </w:r>
      <w:r>
        <w:rPr>
          <w:rFonts w:ascii="Museo Sans 300" w:hAnsi="Museo Sans 300"/>
          <w:sz w:val="20"/>
          <w:szCs w:val="20"/>
        </w:rPr>
        <w:t xml:space="preserve"> del</w:t>
      </w:r>
      <w:r w:rsidR="009F5428">
        <w:rPr>
          <w:rFonts w:ascii="Museo Sans 300" w:hAnsi="Museo Sans 300"/>
          <w:sz w:val="20"/>
          <w:szCs w:val="20"/>
        </w:rPr>
        <w:t xml:space="preserve">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8922F0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5D7D73">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51EC70E5"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C16873">
        <w:rPr>
          <w:rFonts w:ascii="Museo Sans 300" w:hAnsi="Museo Sans 300"/>
          <w:sz w:val="20"/>
          <w:szCs w:val="20"/>
        </w:rPr>
        <w:t xml:space="preserve"> distribuidora y a la usuaria los </w:t>
      </w:r>
      <w:r w:rsidR="008F547C">
        <w:rPr>
          <w:rFonts w:ascii="Museo Sans 300" w:hAnsi="Museo Sans 300"/>
          <w:sz w:val="20"/>
          <w:szCs w:val="20"/>
        </w:rPr>
        <w:t>día</w:t>
      </w:r>
      <w:r w:rsidR="00C16873">
        <w:rPr>
          <w:rFonts w:ascii="Museo Sans 300" w:hAnsi="Museo Sans 300"/>
          <w:sz w:val="20"/>
          <w:szCs w:val="20"/>
        </w:rPr>
        <w:t>s</w:t>
      </w:r>
      <w:r w:rsidR="008F547C">
        <w:rPr>
          <w:rFonts w:ascii="Museo Sans 300" w:hAnsi="Museo Sans 300"/>
          <w:sz w:val="20"/>
          <w:szCs w:val="20"/>
        </w:rPr>
        <w:t xml:space="preserve"> </w:t>
      </w:r>
      <w:r w:rsidR="00CF38B7">
        <w:rPr>
          <w:rFonts w:ascii="Museo Sans 300" w:hAnsi="Museo Sans 300"/>
          <w:sz w:val="20"/>
          <w:szCs w:val="20"/>
        </w:rPr>
        <w:t>diecis</w:t>
      </w:r>
      <w:r w:rsidR="001D1450">
        <w:rPr>
          <w:rFonts w:ascii="Museo Sans 300" w:hAnsi="Museo Sans 300"/>
          <w:sz w:val="20"/>
          <w:szCs w:val="20"/>
        </w:rPr>
        <w:t>iete</w:t>
      </w:r>
      <w:r w:rsidR="00C16873">
        <w:rPr>
          <w:rFonts w:ascii="Museo Sans 300" w:hAnsi="Museo Sans 300"/>
          <w:sz w:val="20"/>
          <w:szCs w:val="20"/>
        </w:rPr>
        <w:t xml:space="preserve"> y dieciocho</w:t>
      </w:r>
      <w:r w:rsidR="001D1450">
        <w:rPr>
          <w:rFonts w:ascii="Museo Sans 300" w:hAnsi="Museo Sans 300"/>
          <w:sz w:val="20"/>
          <w:szCs w:val="20"/>
        </w:rPr>
        <w:t xml:space="preserve"> </w:t>
      </w:r>
      <w:r w:rsidR="006666F9">
        <w:rPr>
          <w:rFonts w:ascii="Museo Sans 300" w:hAnsi="Museo Sans 300"/>
          <w:sz w:val="20"/>
          <w:szCs w:val="20"/>
        </w:rPr>
        <w:t>de enero del presente año,</w:t>
      </w:r>
      <w:r w:rsidR="008F547C">
        <w:rPr>
          <w:rStyle w:val="normaltextrun"/>
          <w:rFonts w:ascii="Museo Sans 300" w:eastAsia="Museo Sans" w:hAnsi="Museo Sans 300" w:cs="Segoe UI"/>
          <w:sz w:val="20"/>
          <w:szCs w:val="20"/>
        </w:rPr>
        <w:t xml:space="preserve"> </w:t>
      </w:r>
      <w:r w:rsidR="00C16873">
        <w:rPr>
          <w:rStyle w:val="normaltextrun"/>
          <w:rFonts w:ascii="Museo Sans 300" w:eastAsia="Museo Sans" w:hAnsi="Museo Sans 300" w:cs="Segoe UI"/>
          <w:sz w:val="20"/>
          <w:szCs w:val="20"/>
        </w:rPr>
        <w:t xml:space="preserve">respectivamente,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C16873">
        <w:rPr>
          <w:rStyle w:val="normaltextrun"/>
          <w:rFonts w:ascii="Museo Sans 300" w:eastAsia="Museo Sans" w:hAnsi="Museo Sans 300" w:cs="Segoe UI"/>
          <w:sz w:val="20"/>
          <w:szCs w:val="20"/>
        </w:rPr>
        <w:t xml:space="preserve">, en el mismo orden, los </w:t>
      </w:r>
      <w:r w:rsidR="008F547C">
        <w:rPr>
          <w:rStyle w:val="normaltextrun"/>
          <w:rFonts w:ascii="Museo Sans 300" w:eastAsia="Museo Sans" w:hAnsi="Museo Sans 300" w:cs="Segoe UI"/>
          <w:sz w:val="20"/>
          <w:szCs w:val="20"/>
        </w:rPr>
        <w:t>día</w:t>
      </w:r>
      <w:r w:rsidR="00C16873">
        <w:rPr>
          <w:rStyle w:val="normaltextrun"/>
          <w:rFonts w:ascii="Museo Sans 300" w:eastAsia="Museo Sans" w:hAnsi="Museo Sans 300" w:cs="Segoe UI"/>
          <w:sz w:val="20"/>
          <w:szCs w:val="20"/>
        </w:rPr>
        <w:t>s</w:t>
      </w:r>
      <w:r w:rsidR="008912EF">
        <w:rPr>
          <w:rStyle w:val="normaltextrun"/>
          <w:rFonts w:ascii="Museo Sans 300" w:eastAsia="Museo Sans" w:hAnsi="Museo Sans 300" w:cs="Segoe UI"/>
          <w:sz w:val="20"/>
          <w:szCs w:val="20"/>
        </w:rPr>
        <w:t xml:space="preserve"> </w:t>
      </w:r>
      <w:r w:rsidR="001D1450">
        <w:rPr>
          <w:rStyle w:val="normaltextrun"/>
          <w:rFonts w:ascii="Museo Sans 300" w:eastAsia="Museo Sans" w:hAnsi="Museo Sans 300" w:cs="Segoe UI"/>
          <w:sz w:val="20"/>
          <w:szCs w:val="20"/>
        </w:rPr>
        <w:t>catorce</w:t>
      </w:r>
      <w:r w:rsidR="002248A4">
        <w:rPr>
          <w:rStyle w:val="normaltextrun"/>
          <w:rFonts w:ascii="Museo Sans 300" w:eastAsia="Museo Sans" w:hAnsi="Museo Sans 300" w:cs="Segoe UI"/>
          <w:sz w:val="20"/>
          <w:szCs w:val="20"/>
        </w:rPr>
        <w:t xml:space="preserve"> </w:t>
      </w:r>
      <w:r w:rsidR="00C16873">
        <w:rPr>
          <w:rStyle w:val="normaltextrun"/>
          <w:rFonts w:ascii="Museo Sans 300" w:eastAsia="Museo Sans" w:hAnsi="Museo Sans 300" w:cs="Segoe UI"/>
          <w:sz w:val="20"/>
          <w:szCs w:val="20"/>
        </w:rPr>
        <w:t xml:space="preserve">y quince </w:t>
      </w:r>
      <w:r w:rsidR="002248A4">
        <w:rPr>
          <w:rStyle w:val="normaltextrun"/>
          <w:rFonts w:ascii="Museo Sans 300" w:eastAsia="Museo Sans" w:hAnsi="Museo Sans 300" w:cs="Segoe UI"/>
          <w:sz w:val="20"/>
          <w:szCs w:val="20"/>
        </w:rPr>
        <w:t xml:space="preserve">de </w:t>
      </w:r>
      <w:r w:rsidR="006666F9">
        <w:rPr>
          <w:rStyle w:val="normaltextrun"/>
          <w:rFonts w:ascii="Museo Sans 300" w:eastAsia="Museo Sans" w:hAnsi="Museo Sans 300" w:cs="Segoe UI"/>
          <w:sz w:val="20"/>
          <w:szCs w:val="20"/>
        </w:rPr>
        <w:t>febrero</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357B1EE1"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4D72F2">
        <w:rPr>
          <w:rFonts w:ascii="Museo Sans 300" w:hAnsi="Museo Sans 300" w:cs="Cambria Math"/>
          <w:sz w:val="20"/>
          <w:szCs w:val="20"/>
        </w:rPr>
        <w:t>treinta</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43806">
        <w:rPr>
          <w:rFonts w:ascii="Museo Sans 300" w:hAnsi="Museo Sans 300" w:cs="Cambria Math"/>
          <w:sz w:val="20"/>
          <w:szCs w:val="20"/>
        </w:rPr>
        <w:t>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sidRPr="002968E3">
        <w:rPr>
          <w:rFonts w:ascii="Museo Sans 300" w:hAnsi="Museo Sans 300"/>
          <w:sz w:val="20"/>
          <w:szCs w:val="20"/>
        </w:rPr>
        <w:t xml:space="preserve">Por su parte, </w:t>
      </w:r>
      <w:r w:rsidR="00CF38B7" w:rsidRPr="002968E3">
        <w:rPr>
          <w:rFonts w:ascii="Museo Sans 300" w:hAnsi="Museo Sans 300"/>
          <w:sz w:val="20"/>
          <w:szCs w:val="20"/>
        </w:rPr>
        <w:t>la</w:t>
      </w:r>
      <w:r w:rsidR="00267BBB" w:rsidRPr="002968E3">
        <w:rPr>
          <w:rFonts w:ascii="Museo Sans 300" w:hAnsi="Museo Sans 300"/>
          <w:sz w:val="20"/>
          <w:szCs w:val="20"/>
        </w:rPr>
        <w:t xml:space="preserve"> usuari</w:t>
      </w:r>
      <w:r w:rsidR="00CF38B7" w:rsidRPr="002968E3">
        <w:rPr>
          <w:rFonts w:ascii="Museo Sans 300" w:hAnsi="Museo Sans 300"/>
          <w:sz w:val="20"/>
          <w:szCs w:val="20"/>
        </w:rPr>
        <w:t>a</w:t>
      </w:r>
      <w:r w:rsidR="00267BBB" w:rsidRPr="002968E3">
        <w:rPr>
          <w:rFonts w:ascii="Museo Sans 300" w:hAnsi="Museo Sans 300"/>
          <w:sz w:val="20"/>
          <w:szCs w:val="20"/>
        </w:rPr>
        <w:t xml:space="preserve"> no presentó 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298FFC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D72F2">
        <w:rPr>
          <w:rFonts w:ascii="Museo Sans 300" w:hAnsi="Museo Sans 300"/>
          <w:sz w:val="20"/>
          <w:szCs w:val="20"/>
        </w:rPr>
        <w:t xml:space="preserve">catorce </w:t>
      </w:r>
      <w:r w:rsidRPr="005D2EC9">
        <w:rPr>
          <w:rFonts w:ascii="Museo Sans 300" w:hAnsi="Museo Sans 300"/>
          <w:sz w:val="20"/>
          <w:szCs w:val="20"/>
        </w:rPr>
        <w:t xml:space="preserve">de </w:t>
      </w:r>
      <w:r w:rsidR="004030BA">
        <w:rPr>
          <w:rFonts w:ascii="Museo Sans 300" w:hAnsi="Museo Sans 300"/>
          <w:sz w:val="20"/>
          <w:szCs w:val="20"/>
        </w:rPr>
        <w:t>marzo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D72F2">
        <w:rPr>
          <w:rFonts w:ascii="Museo Sans 300" w:hAnsi="Museo Sans 300"/>
          <w:sz w:val="20"/>
          <w:szCs w:val="20"/>
          <w:lang w:val="es-SV"/>
        </w:rPr>
        <w:t>IT-0080-CAU-23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F6402D8" w:rsidR="00567F65" w:rsidRDefault="00567F65" w:rsidP="00567F65">
      <w:pPr>
        <w:spacing w:after="0" w:line="240" w:lineRule="auto"/>
        <w:ind w:left="426"/>
        <w:jc w:val="center"/>
        <w:rPr>
          <w:rFonts w:ascii="Museo Sans 300" w:hAnsi="Museo Sans 300"/>
          <w:sz w:val="20"/>
          <w:szCs w:val="20"/>
          <w:u w:val="single"/>
        </w:rPr>
      </w:pPr>
    </w:p>
    <w:p w14:paraId="3CBDA068" w14:textId="77777777" w:rsidR="00325FF5" w:rsidRDefault="00325FF5" w:rsidP="007D65C8">
      <w:pPr>
        <w:spacing w:after="0" w:line="240" w:lineRule="auto"/>
        <w:ind w:left="426"/>
        <w:jc w:val="both"/>
        <w:rPr>
          <w:rFonts w:ascii="Museo Sans 300" w:hAnsi="Museo Sans 300"/>
          <w:sz w:val="20"/>
          <w:szCs w:val="20"/>
          <w:u w:val="single"/>
        </w:rPr>
      </w:pPr>
      <w:bookmarkStart w:id="0" w:name="_Hlk78192968"/>
    </w:p>
    <w:p w14:paraId="2676CAE5" w14:textId="4434E83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DEE7ED" w14:textId="34B69690" w:rsidR="000F598C" w:rsidRDefault="008B7A00" w:rsidP="000F598C">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325FF5" w:rsidRPr="00325FF5">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“fases de la fuente fuera de medición a 240v”; condición que impidió el verdadero registro de la energía eléctrica que fue demandada en dicho suministro, siendo éstas las siguientes</w:t>
      </w:r>
      <w:r w:rsidR="00325FF5">
        <w:rPr>
          <w:rFonts w:ascii="Museo 300" w:eastAsia="Arial" w:hAnsi="Museo 300"/>
          <w:color w:val="000000"/>
          <w:sz w:val="16"/>
          <w:szCs w:val="16"/>
          <w:lang w:val="es-419"/>
        </w:rPr>
        <w:t>:</w:t>
      </w:r>
    </w:p>
    <w:p w14:paraId="6BE5E9F6" w14:textId="0099B73D" w:rsidR="0084720C" w:rsidRDefault="002F7004" w:rsidP="00027900">
      <w:pPr>
        <w:ind w:left="709" w:right="709"/>
        <w:jc w:val="center"/>
        <w:rPr>
          <w:rFonts w:ascii="Museo 300" w:hAnsi="Museo 300"/>
          <w:sz w:val="16"/>
          <w:szCs w:val="16"/>
          <w:lang w:val="es-419"/>
        </w:rPr>
      </w:pPr>
      <w:r>
        <w:rPr>
          <w:rFonts w:ascii="Museo 300" w:hAnsi="Museo 300"/>
          <w:sz w:val="16"/>
          <w:szCs w:val="16"/>
          <w:lang w:val="es-419"/>
        </w:rPr>
        <w:t>(…)”</w:t>
      </w:r>
    </w:p>
    <w:p w14:paraId="5696FA5E" w14:textId="77777777" w:rsidR="0084720C" w:rsidRPr="0084720C" w:rsidRDefault="0084720C" w:rsidP="0084720C">
      <w:pPr>
        <w:ind w:left="709" w:right="709"/>
        <w:jc w:val="both"/>
        <w:rPr>
          <w:rFonts w:ascii="Museo 300" w:hAnsi="Museo 300"/>
          <w:sz w:val="16"/>
          <w:szCs w:val="16"/>
          <w:lang w:val="es-419"/>
        </w:rPr>
      </w:pPr>
      <w:r w:rsidRPr="0084720C">
        <w:rPr>
          <w:rFonts w:ascii="Museo 300" w:hAnsi="Museo 300"/>
          <w:sz w:val="16"/>
          <w:szCs w:val="16"/>
          <w:lang w:val="es-419"/>
        </w:rPr>
        <w:t>Además, en la citada inspección se verificó que en al interior del inmueble se encuentran instalados equipos de aire acondicionado, los cuales son los aparatos que demandan mayor potencia en el inmueble, pero que no suelen ser de uso constante. A continuación, se muestran los equipos mencionados:</w:t>
      </w:r>
    </w:p>
    <w:p w14:paraId="50921AD7" w14:textId="3C037DC7" w:rsidR="0084720C" w:rsidRPr="0084720C" w:rsidRDefault="0084720C" w:rsidP="0084720C">
      <w:pPr>
        <w:ind w:left="709" w:right="709"/>
        <w:jc w:val="both"/>
        <w:rPr>
          <w:rFonts w:ascii="Museo 300" w:eastAsia="Arial" w:hAnsi="Museo 300"/>
          <w:color w:val="000000"/>
          <w:sz w:val="16"/>
          <w:szCs w:val="16"/>
          <w:lang w:val="es-419"/>
        </w:rPr>
      </w:pPr>
      <w:r w:rsidRPr="0084720C">
        <w:rPr>
          <w:rFonts w:ascii="Museo 300" w:eastAsia="Arial" w:hAnsi="Museo 300"/>
          <w:color w:val="000000"/>
          <w:sz w:val="16"/>
          <w:szCs w:val="16"/>
          <w:lang w:val="es-419"/>
        </w:rPr>
        <w:t xml:space="preserve">Sobre lo anterior es preciso mencionar que, si bien la empresa distribuidora no pudo determinar el tipo de carga que estaba siendo alimentada por la línea adicional a 240 voltios, sí pudo comprobar su uso mediante las fotografías que muestran la diferencia de corrientes en los conductores de la acometida de servicio eléctrico antes y después de introducirse en el techo de la vivienda propiedad de la usuaria final, por lo que se concluye que existía una conexión fuera de medición a 240 voltios que estaba disponible para su uso sin que su carga fuera registrada por el medidor </w:t>
      </w:r>
      <w:proofErr w:type="spellStart"/>
      <w:r w:rsidRPr="0084720C">
        <w:rPr>
          <w:rFonts w:ascii="Museo 300" w:eastAsia="Arial" w:hAnsi="Museo 300"/>
          <w:b/>
          <w:bCs/>
          <w:color w:val="000000"/>
          <w:sz w:val="16"/>
          <w:szCs w:val="16"/>
          <w:lang w:val="es-419"/>
        </w:rPr>
        <w:t>n.°</w:t>
      </w:r>
      <w:proofErr w:type="spellEnd"/>
      <w:r w:rsidRPr="0084720C">
        <w:rPr>
          <w:rFonts w:ascii="Museo 300" w:eastAsia="Arial" w:hAnsi="Museo 300"/>
          <w:b/>
          <w:bCs/>
          <w:color w:val="000000"/>
          <w:sz w:val="16"/>
          <w:szCs w:val="16"/>
          <w:lang w:val="es-419"/>
        </w:rPr>
        <w:t xml:space="preserve"> </w:t>
      </w:r>
      <w:proofErr w:type="spellStart"/>
      <w:r w:rsidR="005D7D73">
        <w:rPr>
          <w:rFonts w:ascii="Museo 300" w:eastAsia="Arial" w:hAnsi="Museo 300"/>
          <w:b/>
          <w:bCs/>
          <w:color w:val="000000"/>
          <w:sz w:val="16"/>
          <w:szCs w:val="16"/>
          <w:lang w:val="es-419"/>
        </w:rPr>
        <w:t>xxx</w:t>
      </w:r>
      <w:proofErr w:type="spellEnd"/>
      <w:r w:rsidRPr="0084720C">
        <w:rPr>
          <w:rFonts w:ascii="Museo 300" w:eastAsia="Arial" w:hAnsi="Museo 300"/>
          <w:color w:val="000000"/>
          <w:sz w:val="16"/>
          <w:szCs w:val="16"/>
          <w:lang w:val="es-419"/>
        </w:rPr>
        <w:t>.</w:t>
      </w:r>
    </w:p>
    <w:p w14:paraId="335491B0" w14:textId="77777777" w:rsidR="0084720C" w:rsidRPr="0084720C" w:rsidRDefault="0084720C" w:rsidP="0084720C">
      <w:pPr>
        <w:ind w:left="709" w:right="709"/>
        <w:jc w:val="both"/>
        <w:rPr>
          <w:rFonts w:ascii="Museo 300" w:eastAsia="Arial" w:hAnsi="Museo 300"/>
          <w:color w:val="000000"/>
          <w:sz w:val="16"/>
          <w:szCs w:val="16"/>
          <w:lang w:val="es-419"/>
        </w:rPr>
      </w:pPr>
      <w:r w:rsidRPr="0084720C">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2DDE1375" w:rsidR="00D77F9D" w:rsidRDefault="0084720C" w:rsidP="0084720C">
      <w:pPr>
        <w:ind w:left="709" w:right="709"/>
        <w:jc w:val="both"/>
        <w:rPr>
          <w:rFonts w:ascii="Museo 300" w:eastAsia="SimSun" w:hAnsi="Museo 300"/>
          <w:color w:val="000000" w:themeColor="text1"/>
          <w:spacing w:val="-5"/>
          <w:sz w:val="16"/>
          <w:szCs w:val="16"/>
          <w:lang w:val="es-ES"/>
        </w:rPr>
      </w:pPr>
      <w:r w:rsidRPr="0084720C">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84720C">
        <w:rPr>
          <w:rFonts w:ascii="Museo 300" w:eastAsia="Arial" w:hAnsi="Museo 300"/>
          <w:color w:val="000000"/>
          <w:sz w:val="16"/>
          <w:szCs w:val="16"/>
          <w:lang w:val="es-419"/>
        </w:rPr>
        <w:t>n.°</w:t>
      </w:r>
      <w:proofErr w:type="spellEnd"/>
      <w:r w:rsidRPr="0084720C">
        <w:rPr>
          <w:rFonts w:ascii="Museo 300" w:eastAsia="Arial" w:hAnsi="Museo 300"/>
          <w:color w:val="000000"/>
          <w:sz w:val="16"/>
          <w:szCs w:val="16"/>
          <w:lang w:val="es-419"/>
        </w:rPr>
        <w:t xml:space="preserve"> 1, 2 y 3; asimismo, el personal del CAU comprobó mediante mediciones de voltaje en conductores al interior del inmueble, estableciendo que este nivel de tensión estaba accesible para conectar carga eléctrica, dicha condición se evidencia en la imagen </w:t>
      </w:r>
      <w:proofErr w:type="spellStart"/>
      <w:r w:rsidRPr="0084720C">
        <w:rPr>
          <w:rFonts w:ascii="Museo 300" w:eastAsia="Arial" w:hAnsi="Museo 300"/>
          <w:color w:val="000000"/>
          <w:sz w:val="16"/>
          <w:szCs w:val="16"/>
          <w:lang w:val="es-419"/>
        </w:rPr>
        <w:t>n.°</w:t>
      </w:r>
      <w:proofErr w:type="spellEnd"/>
      <w:r w:rsidRPr="0084720C">
        <w:rPr>
          <w:rFonts w:ascii="Museo 300" w:eastAsia="Arial" w:hAnsi="Museo 300"/>
          <w:color w:val="000000"/>
          <w:sz w:val="16"/>
          <w:szCs w:val="16"/>
          <w:lang w:val="es-419"/>
        </w:rPr>
        <w:t xml:space="preserve"> 5</w:t>
      </w:r>
      <w:r>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2C8DB56A" w14:textId="4FA16877" w:rsidR="0084720C" w:rsidRPr="00C16873" w:rsidRDefault="00C16873" w:rsidP="00C16873">
      <w:pPr>
        <w:spacing w:after="0" w:line="240" w:lineRule="auto"/>
        <w:ind w:left="1134" w:firstLine="282"/>
        <w:jc w:val="both"/>
        <w:rPr>
          <w:rFonts w:ascii="Museo 300" w:hAnsi="Museo 300"/>
          <w:sz w:val="16"/>
          <w:szCs w:val="16"/>
          <w:u w:val="single"/>
        </w:rPr>
      </w:pPr>
      <w:r w:rsidRPr="00C16873">
        <w:rPr>
          <w:rFonts w:ascii="Museo 300" w:hAnsi="Museo 300"/>
          <w:sz w:val="16"/>
          <w:szCs w:val="16"/>
        </w:rPr>
        <w:t>5.2.3</w:t>
      </w:r>
      <w:r w:rsidRPr="00C16873">
        <w:rPr>
          <w:rFonts w:ascii="Museo 300" w:hAnsi="Museo 300"/>
          <w:sz w:val="16"/>
          <w:szCs w:val="16"/>
          <w:u w:val="single"/>
        </w:rPr>
        <w:t xml:space="preserve"> </w:t>
      </w:r>
      <w:r w:rsidR="0084720C" w:rsidRPr="00C16873">
        <w:rPr>
          <w:rFonts w:ascii="Museo 300" w:hAnsi="Museo 300"/>
          <w:sz w:val="16"/>
          <w:szCs w:val="16"/>
          <w:u w:val="single"/>
        </w:rPr>
        <w:t>Argumento de la usuaria:</w:t>
      </w:r>
    </w:p>
    <w:p w14:paraId="6FE6CAAC" w14:textId="77777777" w:rsidR="0084720C" w:rsidRPr="00C16873" w:rsidRDefault="0084720C" w:rsidP="00C16873">
      <w:pPr>
        <w:spacing w:after="0" w:line="240" w:lineRule="auto"/>
        <w:ind w:left="709" w:right="709"/>
        <w:jc w:val="both"/>
        <w:rPr>
          <w:rFonts w:ascii="Museo 300" w:eastAsia="SimSun" w:hAnsi="Museo 300"/>
          <w:color w:val="000000" w:themeColor="text1"/>
          <w:spacing w:val="-5"/>
          <w:sz w:val="16"/>
          <w:szCs w:val="16"/>
          <w:lang w:val="es-419"/>
        </w:rPr>
      </w:pPr>
    </w:p>
    <w:p w14:paraId="1B3ED037" w14:textId="3A2FC157" w:rsidR="0084720C" w:rsidRPr="0084720C" w:rsidRDefault="0084720C" w:rsidP="00C16873">
      <w:pPr>
        <w:spacing w:after="0" w:line="240" w:lineRule="auto"/>
        <w:ind w:left="709" w:right="709"/>
        <w:jc w:val="both"/>
        <w:rPr>
          <w:rFonts w:ascii="Museo 300" w:eastAsia="SimSun" w:hAnsi="Museo 300"/>
          <w:color w:val="000000" w:themeColor="text1"/>
          <w:spacing w:val="-5"/>
          <w:sz w:val="16"/>
          <w:szCs w:val="16"/>
          <w:lang w:val="es-419"/>
        </w:rPr>
      </w:pPr>
      <w:r w:rsidRPr="0084720C">
        <w:rPr>
          <w:rFonts w:ascii="Museo 300" w:eastAsia="SimSun" w:hAnsi="Museo 300"/>
          <w:color w:val="000000" w:themeColor="text1"/>
          <w:spacing w:val="-5"/>
          <w:sz w:val="16"/>
          <w:szCs w:val="16"/>
          <w:lang w:val="es-419"/>
        </w:rPr>
        <w:t xml:space="preserve">En su reclamo, la señora </w:t>
      </w:r>
      <w:proofErr w:type="spellStart"/>
      <w:r w:rsidR="005D7D73">
        <w:rPr>
          <w:rFonts w:ascii="Museo 300" w:eastAsia="SimSun" w:hAnsi="Museo 300"/>
          <w:color w:val="000000" w:themeColor="text1"/>
          <w:spacing w:val="-5"/>
          <w:sz w:val="16"/>
          <w:szCs w:val="16"/>
          <w:lang w:val="es-419"/>
        </w:rPr>
        <w:t>xxx</w:t>
      </w:r>
      <w:proofErr w:type="spellEnd"/>
      <w:r w:rsidR="005D7D73">
        <w:rPr>
          <w:rFonts w:ascii="Museo 300" w:eastAsia="SimSun" w:hAnsi="Museo 300"/>
          <w:color w:val="000000" w:themeColor="text1"/>
          <w:spacing w:val="-5"/>
          <w:sz w:val="16"/>
          <w:szCs w:val="16"/>
          <w:lang w:val="es-419"/>
        </w:rPr>
        <w:t xml:space="preserve"> </w:t>
      </w:r>
      <w:r w:rsidRPr="0084720C">
        <w:rPr>
          <w:rFonts w:ascii="Museo 300" w:eastAsia="SimSun" w:hAnsi="Museo 300"/>
          <w:color w:val="000000" w:themeColor="text1"/>
          <w:spacing w:val="-5"/>
          <w:sz w:val="16"/>
          <w:szCs w:val="16"/>
          <w:lang w:val="es-419"/>
        </w:rPr>
        <w:t>argumenta lo siguiente:</w:t>
      </w:r>
    </w:p>
    <w:p w14:paraId="5845E3AA" w14:textId="77777777" w:rsidR="00C16873" w:rsidRDefault="00C16873" w:rsidP="00C16873">
      <w:pPr>
        <w:tabs>
          <w:tab w:val="left" w:pos="851"/>
        </w:tabs>
        <w:spacing w:after="0" w:line="240" w:lineRule="auto"/>
        <w:ind w:left="851" w:right="709"/>
        <w:jc w:val="both"/>
        <w:rPr>
          <w:rFonts w:ascii="Museo 300" w:eastAsia="SimSun" w:hAnsi="Museo 300"/>
          <w:color w:val="000000" w:themeColor="text1"/>
          <w:spacing w:val="-5"/>
          <w:sz w:val="16"/>
          <w:szCs w:val="16"/>
          <w:lang w:val="es-419"/>
        </w:rPr>
      </w:pPr>
    </w:p>
    <w:p w14:paraId="53C67F0F" w14:textId="65C1D644" w:rsidR="0084720C" w:rsidRDefault="0084720C" w:rsidP="00C16873">
      <w:pPr>
        <w:spacing w:after="0" w:line="240" w:lineRule="auto"/>
        <w:ind w:left="851" w:right="709"/>
        <w:jc w:val="both"/>
        <w:rPr>
          <w:rFonts w:ascii="Museo 300" w:eastAsia="SimSun" w:hAnsi="Museo 300"/>
          <w:color w:val="000000" w:themeColor="text1"/>
          <w:spacing w:val="-5"/>
          <w:sz w:val="16"/>
          <w:szCs w:val="16"/>
          <w:lang w:val="es-419"/>
        </w:rPr>
      </w:pPr>
      <w:r w:rsidRPr="0084720C">
        <w:rPr>
          <w:rFonts w:ascii="Museo 300" w:eastAsia="SimSun" w:hAnsi="Museo 300"/>
          <w:color w:val="000000" w:themeColor="text1"/>
          <w:spacing w:val="-5"/>
          <w:sz w:val="16"/>
          <w:szCs w:val="16"/>
          <w:lang w:val="es-419"/>
        </w:rPr>
        <w:lastRenderedPageBreak/>
        <w:t>““En mi recibo me llegó la cantidad de $38.85 y cuando me acerqué a cancelar me cobraron 3,386.17 de más por lo que fui a poner reclamo y me dijeron que había un problema que teníamos una línea no registrada que tenía que pagar todo ese dinero y yo no estoy de acuerdo con pagar toda esa cantidad “”.</w:t>
      </w:r>
    </w:p>
    <w:p w14:paraId="7EED0410" w14:textId="77777777" w:rsidR="00C16873" w:rsidRPr="0084720C" w:rsidRDefault="00C16873" w:rsidP="00C16873">
      <w:pPr>
        <w:spacing w:after="0" w:line="240" w:lineRule="auto"/>
        <w:ind w:left="851" w:right="709"/>
        <w:jc w:val="both"/>
        <w:rPr>
          <w:rFonts w:ascii="Museo 300" w:eastAsia="SimSun" w:hAnsi="Museo 300"/>
          <w:color w:val="000000" w:themeColor="text1"/>
          <w:spacing w:val="-5"/>
          <w:sz w:val="16"/>
          <w:szCs w:val="16"/>
          <w:lang w:val="es-419"/>
        </w:rPr>
      </w:pPr>
    </w:p>
    <w:p w14:paraId="01053B51" w14:textId="667866E1" w:rsidR="0084720C" w:rsidRDefault="0084720C" w:rsidP="00C16873">
      <w:pPr>
        <w:spacing w:after="0" w:line="240" w:lineRule="auto"/>
        <w:ind w:left="851" w:right="709"/>
        <w:jc w:val="both"/>
        <w:rPr>
          <w:rFonts w:ascii="Museo 300" w:eastAsia="SimSun" w:hAnsi="Museo 300"/>
          <w:color w:val="000000" w:themeColor="text1"/>
          <w:spacing w:val="-5"/>
          <w:sz w:val="16"/>
          <w:szCs w:val="16"/>
          <w:lang w:val="es-419"/>
        </w:rPr>
      </w:pPr>
      <w:r w:rsidRPr="0084720C">
        <w:rPr>
          <w:rFonts w:ascii="Museo 300" w:eastAsia="SimSun" w:hAnsi="Museo 300"/>
          <w:color w:val="000000" w:themeColor="text1"/>
          <w:spacing w:val="-5"/>
          <w:sz w:val="16"/>
          <w:szCs w:val="16"/>
          <w:lang w:val="es-419"/>
        </w:rPr>
        <w:t>Respecto a este punto, es preciso establecer que el cobro actual efectuado por la sociedad AES CLESA corresponde a la recuperación de la energía consumida pero que no le fue facturada a la usuaria final por la condición irregular encontrada</w:t>
      </w:r>
      <w:r w:rsidRPr="00C16873">
        <w:rPr>
          <w:rFonts w:ascii="Museo 300" w:eastAsia="SimSun" w:hAnsi="Museo 300"/>
          <w:color w:val="000000" w:themeColor="text1"/>
          <w:spacing w:val="-5"/>
          <w:sz w:val="16"/>
          <w:szCs w:val="16"/>
          <w:lang w:val="es-419"/>
        </w:rPr>
        <w:t xml:space="preserve"> (…).</w:t>
      </w:r>
    </w:p>
    <w:p w14:paraId="340FC09F" w14:textId="77777777" w:rsidR="00C16873" w:rsidRPr="0084720C" w:rsidRDefault="00C16873" w:rsidP="00C16873">
      <w:pPr>
        <w:spacing w:after="0" w:line="240" w:lineRule="auto"/>
        <w:ind w:left="851" w:right="709"/>
        <w:jc w:val="both"/>
        <w:rPr>
          <w:rFonts w:ascii="Museo 300" w:eastAsia="SimSun" w:hAnsi="Museo 300"/>
          <w:color w:val="000000" w:themeColor="text1"/>
          <w:spacing w:val="-5"/>
          <w:sz w:val="16"/>
          <w:szCs w:val="16"/>
          <w:lang w:val="es-419"/>
        </w:rPr>
      </w:pP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1A33BAD7" w:rsidR="00695A52" w:rsidRDefault="00695A52" w:rsidP="00263E33">
      <w:pPr>
        <w:pStyle w:val="Prrafodelista"/>
        <w:tabs>
          <w:tab w:val="left" w:pos="426"/>
        </w:tabs>
        <w:ind w:left="426"/>
        <w:rPr>
          <w:rFonts w:ascii="Museo Sans 300" w:hAnsi="Museo Sans 300"/>
          <w:sz w:val="20"/>
          <w:szCs w:val="20"/>
          <w:lang w:val="es-SV"/>
        </w:rPr>
      </w:pPr>
    </w:p>
    <w:p w14:paraId="3F2CF439" w14:textId="77777777" w:rsidR="0084720C" w:rsidRPr="003E4AC9" w:rsidRDefault="0084720C" w:rsidP="003E4AC9">
      <w:pPr>
        <w:pStyle w:val="Prrafodelista"/>
        <w:tabs>
          <w:tab w:val="left" w:pos="709"/>
        </w:tabs>
        <w:ind w:left="851" w:right="709"/>
        <w:jc w:val="both"/>
        <w:rPr>
          <w:rFonts w:ascii="Museo 300" w:hAnsi="Museo 300"/>
          <w:sz w:val="16"/>
          <w:szCs w:val="16"/>
          <w:lang w:val="es-419"/>
        </w:rPr>
      </w:pPr>
      <w:r w:rsidRPr="003E4AC9">
        <w:rPr>
          <w:rFonts w:ascii="Museo 300" w:hAnsi="Museo 300"/>
          <w:sz w:val="16"/>
          <w:szCs w:val="16"/>
          <w:lang w:val="es-419"/>
        </w:rPr>
        <w:t xml:space="preserve">De conformidad con lo determinado en el procedimiento contenido en el acuerdo </w:t>
      </w:r>
      <w:proofErr w:type="spellStart"/>
      <w:r w:rsidRPr="003E4AC9">
        <w:rPr>
          <w:rFonts w:ascii="Museo 300" w:hAnsi="Museo 300"/>
          <w:b/>
          <w:bCs/>
          <w:sz w:val="16"/>
          <w:szCs w:val="16"/>
          <w:lang w:val="es-419"/>
        </w:rPr>
        <w:t>N.°</w:t>
      </w:r>
      <w:proofErr w:type="spellEnd"/>
      <w:r w:rsidRPr="003E4AC9">
        <w:rPr>
          <w:rFonts w:ascii="Museo 300" w:hAnsi="Museo 300"/>
          <w:b/>
          <w:bCs/>
          <w:sz w:val="16"/>
          <w:szCs w:val="16"/>
          <w:lang w:val="es-419"/>
        </w:rPr>
        <w:t xml:space="preserve"> 283-E-2011</w:t>
      </w:r>
      <w:r w:rsidRPr="003E4AC9">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AA21655" w14:textId="77777777" w:rsidR="0084720C" w:rsidRPr="003E4AC9" w:rsidRDefault="0084720C" w:rsidP="003E4AC9">
      <w:pPr>
        <w:pStyle w:val="Prrafodelista"/>
        <w:tabs>
          <w:tab w:val="left" w:pos="709"/>
        </w:tabs>
        <w:ind w:left="851" w:right="709"/>
        <w:rPr>
          <w:rFonts w:ascii="Museo 300" w:hAnsi="Museo 300"/>
          <w:sz w:val="16"/>
          <w:szCs w:val="16"/>
          <w:lang w:val="es-419"/>
        </w:rPr>
      </w:pPr>
    </w:p>
    <w:p w14:paraId="3A0A1C06" w14:textId="3AEDD9B8" w:rsidR="003E4AC9" w:rsidRDefault="0084720C" w:rsidP="003E4AC9">
      <w:pPr>
        <w:pStyle w:val="Prrafodelista"/>
        <w:numPr>
          <w:ilvl w:val="0"/>
          <w:numId w:val="18"/>
        </w:numPr>
        <w:tabs>
          <w:tab w:val="left" w:pos="709"/>
          <w:tab w:val="left" w:pos="1134"/>
          <w:tab w:val="left" w:pos="9072"/>
        </w:tabs>
        <w:ind w:left="1134" w:right="709"/>
        <w:jc w:val="both"/>
        <w:rPr>
          <w:rFonts w:ascii="Museo 300" w:hAnsi="Museo 300"/>
          <w:sz w:val="16"/>
          <w:szCs w:val="16"/>
          <w:lang w:val="es-419"/>
        </w:rPr>
      </w:pPr>
      <w:bookmarkStart w:id="1" w:name="_Hlk103928456"/>
      <w:r w:rsidRPr="003E4AC9">
        <w:rPr>
          <w:rFonts w:ascii="Museo 300" w:hAnsi="Museo 300"/>
          <w:sz w:val="16"/>
          <w:szCs w:val="16"/>
          <w:lang w:val="es-419"/>
        </w:rPr>
        <w:t xml:space="preserve">El </w:t>
      </w:r>
      <w:r w:rsidRPr="003E4AC9">
        <w:rPr>
          <w:rFonts w:ascii="Museo 300" w:hAnsi="Museo 300"/>
          <w:b/>
          <w:bCs/>
          <w:sz w:val="16"/>
          <w:szCs w:val="16"/>
          <w:lang w:val="es-419"/>
        </w:rPr>
        <w:t>censo de carga instalada</w:t>
      </w:r>
      <w:r w:rsidRPr="003E4AC9">
        <w:rPr>
          <w:rFonts w:ascii="Museo 300" w:hAnsi="Museo 300"/>
          <w:sz w:val="16"/>
          <w:szCs w:val="16"/>
          <w:lang w:val="es-419"/>
        </w:rPr>
        <w:t xml:space="preserve"> en el inmueble del suministro con </w:t>
      </w:r>
      <w:r w:rsidRPr="003E4AC9">
        <w:rPr>
          <w:rFonts w:ascii="Museo 300" w:hAnsi="Museo 300"/>
          <w:b/>
          <w:bCs/>
          <w:sz w:val="16"/>
          <w:szCs w:val="16"/>
          <w:lang w:val="es-419"/>
        </w:rPr>
        <w:t xml:space="preserve">NIC </w:t>
      </w:r>
      <w:proofErr w:type="spellStart"/>
      <w:r w:rsidR="005D7D73">
        <w:rPr>
          <w:rFonts w:ascii="Museo 300" w:hAnsi="Museo 300"/>
          <w:b/>
          <w:bCs/>
          <w:sz w:val="16"/>
          <w:szCs w:val="16"/>
          <w:lang w:val="es-419"/>
        </w:rPr>
        <w:t>xxx</w:t>
      </w:r>
      <w:proofErr w:type="spellEnd"/>
      <w:r w:rsidRPr="003E4AC9">
        <w:rPr>
          <w:rFonts w:ascii="Museo 300" w:hAnsi="Museo 300"/>
          <w:sz w:val="16"/>
          <w:szCs w:val="16"/>
          <w:lang w:val="es-419"/>
        </w:rPr>
        <w:t xml:space="preserve">, dato que permitió establecer un consumo promedio mensual de </w:t>
      </w:r>
      <w:r w:rsidRPr="003E4AC9">
        <w:rPr>
          <w:rFonts w:ascii="Museo 300" w:hAnsi="Museo 300"/>
          <w:b/>
          <w:bCs/>
          <w:sz w:val="16"/>
          <w:szCs w:val="16"/>
          <w:lang w:val="es-419"/>
        </w:rPr>
        <w:t>1,807 kWh</w:t>
      </w:r>
      <w:r w:rsidRPr="003E4AC9">
        <w:rPr>
          <w:rFonts w:ascii="Museo 300" w:hAnsi="Museo 300"/>
          <w:sz w:val="16"/>
          <w:szCs w:val="16"/>
          <w:lang w:val="es-419"/>
        </w:rPr>
        <w:t>.</w:t>
      </w:r>
    </w:p>
    <w:p w14:paraId="64DDBC5C" w14:textId="77777777" w:rsidR="003E4AC9" w:rsidRDefault="003E4AC9" w:rsidP="003E4AC9">
      <w:pPr>
        <w:pStyle w:val="Prrafodelista"/>
        <w:tabs>
          <w:tab w:val="left" w:pos="709"/>
          <w:tab w:val="left" w:pos="1134"/>
          <w:tab w:val="left" w:pos="9072"/>
        </w:tabs>
        <w:ind w:left="1134" w:right="709"/>
        <w:jc w:val="both"/>
        <w:rPr>
          <w:rFonts w:ascii="Museo 300" w:hAnsi="Museo 300"/>
          <w:sz w:val="16"/>
          <w:szCs w:val="16"/>
          <w:lang w:val="es-419"/>
        </w:rPr>
      </w:pPr>
    </w:p>
    <w:p w14:paraId="52A38FF1" w14:textId="77777777" w:rsidR="003E4AC9" w:rsidRDefault="0084720C" w:rsidP="003E4AC9">
      <w:pPr>
        <w:pStyle w:val="Prrafodelista"/>
        <w:numPr>
          <w:ilvl w:val="0"/>
          <w:numId w:val="18"/>
        </w:numPr>
        <w:tabs>
          <w:tab w:val="left" w:pos="709"/>
          <w:tab w:val="left" w:pos="1134"/>
          <w:tab w:val="left" w:pos="9072"/>
        </w:tabs>
        <w:ind w:left="1134" w:right="709"/>
        <w:jc w:val="both"/>
        <w:rPr>
          <w:rFonts w:ascii="Museo 300" w:hAnsi="Museo 300"/>
          <w:sz w:val="16"/>
          <w:szCs w:val="16"/>
          <w:lang w:val="es-419"/>
        </w:rPr>
      </w:pPr>
      <w:r w:rsidRPr="003E4AC9">
        <w:rPr>
          <w:rFonts w:ascii="Museo 300" w:hAnsi="Museo 300"/>
          <w:sz w:val="16"/>
          <w:szCs w:val="16"/>
          <w:lang w:val="es-419"/>
        </w:rPr>
        <w:t xml:space="preserve">El período por recuperar por parte de la empresa distribuidora, por una energía consumida y no facturada, se determina que es de </w:t>
      </w:r>
      <w:r w:rsidRPr="003E4AC9">
        <w:rPr>
          <w:rFonts w:ascii="Museo 300" w:hAnsi="Museo 300"/>
          <w:b/>
          <w:bCs/>
          <w:sz w:val="16"/>
          <w:szCs w:val="16"/>
          <w:lang w:val="es-419"/>
        </w:rPr>
        <w:t>180 días</w:t>
      </w:r>
      <w:r w:rsidRPr="003E4AC9">
        <w:rPr>
          <w:rFonts w:ascii="Museo 300" w:hAnsi="Museo 300"/>
          <w:sz w:val="16"/>
          <w:szCs w:val="16"/>
          <w:lang w:val="es-419"/>
        </w:rPr>
        <w:t>, relativo al período del 7 de mayo al 3 de noviembre de 2022, tal como lo efectuó la empresa distribuidora.</w:t>
      </w:r>
    </w:p>
    <w:p w14:paraId="67D6007E" w14:textId="77777777" w:rsidR="003E4AC9" w:rsidRPr="003E4AC9" w:rsidRDefault="003E4AC9" w:rsidP="003E4AC9">
      <w:pPr>
        <w:pStyle w:val="Prrafodelista"/>
        <w:tabs>
          <w:tab w:val="left" w:pos="9072"/>
        </w:tabs>
        <w:jc w:val="both"/>
        <w:rPr>
          <w:rFonts w:ascii="Museo 300" w:hAnsi="Museo 300"/>
          <w:sz w:val="16"/>
          <w:szCs w:val="16"/>
          <w:lang w:val="es-419"/>
        </w:rPr>
      </w:pPr>
    </w:p>
    <w:p w14:paraId="76932F49" w14:textId="477AF205" w:rsidR="0084720C" w:rsidRPr="003E4AC9" w:rsidRDefault="0084720C" w:rsidP="003E4AC9">
      <w:pPr>
        <w:pStyle w:val="Prrafodelista"/>
        <w:numPr>
          <w:ilvl w:val="0"/>
          <w:numId w:val="18"/>
        </w:numPr>
        <w:tabs>
          <w:tab w:val="left" w:pos="709"/>
          <w:tab w:val="left" w:pos="1134"/>
          <w:tab w:val="left" w:pos="9072"/>
        </w:tabs>
        <w:ind w:left="1134" w:right="709"/>
        <w:jc w:val="both"/>
        <w:rPr>
          <w:rFonts w:ascii="Museo 300" w:hAnsi="Museo 300"/>
          <w:sz w:val="16"/>
          <w:szCs w:val="16"/>
          <w:lang w:val="es-419"/>
        </w:rPr>
      </w:pPr>
      <w:r w:rsidRPr="003E4AC9">
        <w:rPr>
          <w:rFonts w:ascii="Museo 300" w:hAnsi="Museo 300"/>
          <w:sz w:val="16"/>
          <w:szCs w:val="16"/>
          <w:lang w:val="es-419"/>
        </w:rPr>
        <w:t xml:space="preserve">En el período de recuperación antes citado la sociedad AES CLESA ya facturó un consumo de energía de </w:t>
      </w:r>
      <w:r w:rsidRPr="003E4AC9">
        <w:rPr>
          <w:rFonts w:ascii="Museo 300" w:hAnsi="Museo 300"/>
          <w:b/>
          <w:bCs/>
          <w:sz w:val="16"/>
          <w:szCs w:val="16"/>
          <w:lang w:val="es-419"/>
        </w:rPr>
        <w:t>556 kWh</w:t>
      </w:r>
      <w:r w:rsidRPr="003E4AC9">
        <w:rPr>
          <w:rFonts w:ascii="Museo 300" w:hAnsi="Museo 300"/>
          <w:sz w:val="16"/>
          <w:szCs w:val="16"/>
          <w:lang w:val="es-419"/>
        </w:rPr>
        <w:t>.</w:t>
      </w:r>
    </w:p>
    <w:bookmarkEnd w:id="1"/>
    <w:p w14:paraId="078A0A9E" w14:textId="77777777" w:rsidR="0084720C" w:rsidRPr="003E4AC9" w:rsidRDefault="0084720C" w:rsidP="0084720C">
      <w:pPr>
        <w:pStyle w:val="Prrafodelista"/>
        <w:tabs>
          <w:tab w:val="left" w:pos="426"/>
        </w:tabs>
        <w:ind w:left="426"/>
        <w:rPr>
          <w:rFonts w:ascii="Museo 300" w:hAnsi="Museo 300"/>
          <w:sz w:val="16"/>
          <w:szCs w:val="16"/>
          <w:lang w:val="es-419"/>
        </w:rPr>
      </w:pPr>
    </w:p>
    <w:p w14:paraId="1ACF8ADA" w14:textId="33FB88F3" w:rsidR="00493B79" w:rsidRPr="003E4AC9" w:rsidRDefault="0084720C" w:rsidP="003E4AC9">
      <w:pPr>
        <w:ind w:left="709" w:right="709"/>
        <w:jc w:val="both"/>
        <w:rPr>
          <w:rFonts w:ascii="Museo 300" w:eastAsia="Arial" w:hAnsi="Museo 300"/>
          <w:color w:val="000000"/>
          <w:sz w:val="16"/>
          <w:szCs w:val="16"/>
          <w:lang w:val="es-ES"/>
        </w:rPr>
      </w:pPr>
      <w:r w:rsidRPr="003E4AC9">
        <w:rPr>
          <w:rFonts w:ascii="Museo 300" w:eastAsia="Arial" w:hAnsi="Museo 300"/>
          <w:color w:val="000000"/>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10,286 kWh, el cual asciende a la cantidad de dos mil ochocientos diez 04/100 dólares de los Estados Unidos de América (USD 2,810.04), IVA incluido </w:t>
      </w:r>
      <w:r w:rsidR="00493B79" w:rsidRPr="003E4AC9">
        <w:rPr>
          <w:rFonts w:ascii="Museo 300" w:eastAsia="Arial" w:hAnsi="Museo 300"/>
          <w:color w:val="000000"/>
          <w:sz w:val="16"/>
          <w:szCs w:val="16"/>
          <w:lang w:val="es-ES"/>
        </w:rPr>
        <w:t>(…)</w:t>
      </w:r>
      <w:r w:rsidRPr="003E4AC9">
        <w:rPr>
          <w:rFonts w:ascii="Museo 300" w:eastAsia="Arial" w:hAnsi="Museo 300"/>
          <w:color w:val="000000"/>
          <w:sz w:val="16"/>
          <w:szCs w:val="16"/>
          <w:lang w:val="es-ES"/>
        </w:rPr>
        <w:t>.</w:t>
      </w:r>
    </w:p>
    <w:p w14:paraId="48720AB6" w14:textId="53C18EB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9B1638F" w14:textId="0E97827E" w:rsidR="008077C3" w:rsidRPr="008077C3" w:rsidRDefault="008077C3" w:rsidP="008077C3">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 xml:space="preserve">Las </w:t>
      </w:r>
      <w:r w:rsidRPr="008077C3">
        <w:rPr>
          <w:rFonts w:ascii="Museo 300" w:hAnsi="Museo 300" w:cs="Arial"/>
          <w:sz w:val="16"/>
          <w:szCs w:val="16"/>
          <w:lang w:val="es-419"/>
        </w:rPr>
        <w:t xml:space="preserve">pruebas presentadas por la empresa distribuidora son aceptables, ya que con estas demostró fehacientemente que existió una condición irregular en el suministro identificado con el </w:t>
      </w:r>
      <w:r w:rsidRPr="008077C3">
        <w:rPr>
          <w:rFonts w:ascii="Museo 300" w:hAnsi="Museo 300" w:cs="Arial"/>
          <w:b/>
          <w:bCs/>
          <w:sz w:val="16"/>
          <w:szCs w:val="16"/>
          <w:lang w:val="es-419"/>
        </w:rPr>
        <w:t xml:space="preserve">NIC </w:t>
      </w:r>
      <w:proofErr w:type="spellStart"/>
      <w:r w:rsidR="005D7D73">
        <w:rPr>
          <w:rFonts w:ascii="Museo 300" w:hAnsi="Museo 300" w:cs="Arial"/>
          <w:b/>
          <w:bCs/>
          <w:sz w:val="16"/>
          <w:szCs w:val="16"/>
          <w:lang w:val="es-419"/>
        </w:rPr>
        <w:t>xxx</w:t>
      </w:r>
      <w:proofErr w:type="spellEnd"/>
      <w:r w:rsidRPr="008077C3">
        <w:rPr>
          <w:rFonts w:ascii="Museo 300" w:hAnsi="Museo 300" w:cs="Arial"/>
          <w:sz w:val="16"/>
          <w:szCs w:val="16"/>
          <w:lang w:val="es-419"/>
        </w:rPr>
        <w:t xml:space="preserve">, que consistía en una línea adicional fuera de medición a 240 voltios, que afectó el correcto registro de la energía que fue consumida en el citado suministro. </w:t>
      </w:r>
    </w:p>
    <w:p w14:paraId="178D3659" w14:textId="461CF516" w:rsidR="008077C3" w:rsidRPr="008077C3" w:rsidRDefault="008077C3" w:rsidP="008077C3">
      <w:pPr>
        <w:pStyle w:val="Prrafodelista"/>
        <w:numPr>
          <w:ilvl w:val="0"/>
          <w:numId w:val="7"/>
        </w:numPr>
        <w:spacing w:after="200"/>
        <w:ind w:left="1418" w:right="708"/>
        <w:jc w:val="both"/>
        <w:rPr>
          <w:rFonts w:ascii="Museo 300" w:hAnsi="Museo 300"/>
          <w:sz w:val="16"/>
          <w:szCs w:val="16"/>
          <w:lang w:val="es-419"/>
        </w:rPr>
      </w:pPr>
      <w:r w:rsidRPr="008077C3">
        <w:rPr>
          <w:rFonts w:ascii="Museo 300" w:hAnsi="Museo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8077C3">
        <w:rPr>
          <w:rFonts w:ascii="Museo 300" w:hAnsi="Museo 300"/>
          <w:b/>
          <w:bCs/>
          <w:sz w:val="16"/>
          <w:szCs w:val="16"/>
          <w:lang w:val="es-419"/>
        </w:rPr>
        <w:t>tres mil trescientos ochenta y seis 17/100 dólares de los Estados Unidos de América (USD 3,386.17), IVA incluido</w:t>
      </w:r>
      <w:r w:rsidRPr="008077C3">
        <w:rPr>
          <w:rFonts w:ascii="Museo 300" w:hAnsi="Museo 300"/>
          <w:sz w:val="16"/>
          <w:szCs w:val="16"/>
          <w:lang w:val="es-419"/>
        </w:rPr>
        <w:t xml:space="preserve">, en concepto de una energía consumida y no facturada correspondiente a la cantidad de </w:t>
      </w:r>
      <w:r w:rsidRPr="008077C3">
        <w:rPr>
          <w:rFonts w:ascii="Museo 300" w:hAnsi="Museo 300"/>
          <w:b/>
          <w:bCs/>
          <w:sz w:val="16"/>
          <w:szCs w:val="16"/>
          <w:lang w:val="es-419"/>
        </w:rPr>
        <w:t>12,086 kWh</w:t>
      </w:r>
      <w:r w:rsidRPr="008077C3">
        <w:rPr>
          <w:rFonts w:ascii="Museo 300" w:hAnsi="Museo 300"/>
          <w:sz w:val="16"/>
          <w:szCs w:val="16"/>
          <w:lang w:val="es-419"/>
        </w:rPr>
        <w:t>, asociado al período comprendido entre el 7 de mayo al 3 de noviembre de 2022.</w:t>
      </w:r>
    </w:p>
    <w:p w14:paraId="4BAB16C4" w14:textId="12AEF381" w:rsidR="00562498" w:rsidRPr="008077C3" w:rsidRDefault="008077C3" w:rsidP="008077C3">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8077C3">
        <w:rPr>
          <w:rFonts w:ascii="Museo 300" w:hAnsi="Museo 300" w:cs="Arial"/>
          <w:sz w:val="16"/>
          <w:szCs w:val="16"/>
          <w:lang w:val="es-419"/>
        </w:rPr>
        <w:t xml:space="preserve">De acuerdo con el recálculo que el CAU ha efectuado, la sociedad AES CLESA debe cobrar la cantidad de </w:t>
      </w:r>
      <w:r w:rsidRPr="008077C3">
        <w:rPr>
          <w:rFonts w:ascii="Museo 300" w:hAnsi="Museo 300" w:cs="Arial"/>
          <w:b/>
          <w:bCs/>
          <w:sz w:val="16"/>
          <w:szCs w:val="16"/>
          <w:lang w:val="es-419"/>
        </w:rPr>
        <w:t>dos mil ochocientos diez 04/100 dólares de los Estados Unidos de América (USD 2,810.04), IVA incluido</w:t>
      </w:r>
      <w:r w:rsidRPr="008077C3">
        <w:rPr>
          <w:rFonts w:ascii="Museo 300" w:hAnsi="Museo 300" w:cs="Arial"/>
          <w:sz w:val="16"/>
          <w:szCs w:val="16"/>
          <w:lang w:val="es-419"/>
        </w:rPr>
        <w:t xml:space="preserve">, en concepto de energía consumida y no facturada de </w:t>
      </w:r>
      <w:r w:rsidRPr="008077C3">
        <w:rPr>
          <w:rFonts w:ascii="Museo 300" w:hAnsi="Museo 300" w:cs="Arial"/>
          <w:b/>
          <w:bCs/>
          <w:sz w:val="16"/>
          <w:szCs w:val="16"/>
          <w:lang w:val="es-419"/>
        </w:rPr>
        <w:t>10,286 kWh</w:t>
      </w:r>
      <w:r w:rsidRPr="008077C3">
        <w:rPr>
          <w:rFonts w:ascii="Museo 300" w:hAnsi="Museo 300" w:cs="Arial"/>
          <w:sz w:val="16"/>
          <w:szCs w:val="16"/>
          <w:lang w:val="es-419"/>
        </w:rPr>
        <w:t>,</w:t>
      </w:r>
      <w:r w:rsidRPr="008077C3">
        <w:rPr>
          <w:rFonts w:ascii="Museo 300" w:hAnsi="Museo 300" w:cs="Arial"/>
          <w:b/>
          <w:bCs/>
          <w:sz w:val="16"/>
          <w:szCs w:val="16"/>
          <w:lang w:val="es-419"/>
        </w:rPr>
        <w:t xml:space="preserve"> </w:t>
      </w:r>
      <w:r w:rsidRPr="008077C3">
        <w:rPr>
          <w:rFonts w:ascii="Museo 300" w:hAnsi="Museo 300" w:cs="Arial"/>
          <w:sz w:val="16"/>
          <w:szCs w:val="16"/>
          <w:lang w:val="es-419"/>
        </w:rPr>
        <w:t xml:space="preserve">correspondiente al período antes citado, </w:t>
      </w:r>
      <w:r w:rsidRPr="008077C3">
        <w:rPr>
          <w:rFonts w:ascii="Museo 300" w:hAnsi="Museo 300" w:cs="Arial"/>
          <w:b/>
          <w:bCs/>
          <w:sz w:val="16"/>
          <w:szCs w:val="16"/>
          <w:lang w:val="es-419"/>
        </w:rPr>
        <w:t>más los respectivos intereses</w:t>
      </w:r>
      <w:r w:rsidRPr="008077C3">
        <w:rPr>
          <w:rFonts w:ascii="Museo 300" w:hAnsi="Museo 300" w:cs="Arial"/>
          <w:sz w:val="16"/>
          <w:szCs w:val="16"/>
          <w:lang w:val="es-419"/>
        </w:rPr>
        <w:t>, de conformidad con el artículo 36 de los Términos y Condiciones Generales al Consumidor Final del Pliego Tarifario vigente para el año 2022. En el anexo de este informe se detalla la hoja de recálculo efectuada</w:t>
      </w:r>
      <w:r>
        <w:rPr>
          <w:rFonts w:ascii="Museo 300" w:hAnsi="Museo 300" w:cs="Arial"/>
          <w:sz w:val="16"/>
          <w:szCs w:val="16"/>
          <w:lang w:val="es-419"/>
        </w:rPr>
        <w:t xml:space="preserve"> </w:t>
      </w:r>
      <w:r w:rsidR="00562498" w:rsidRPr="008077C3">
        <w:rPr>
          <w:rFonts w:ascii="Museo 300" w:eastAsia="Arial" w:hAnsi="Museo 300"/>
          <w:color w:val="000000" w:themeColor="text1"/>
          <w:sz w:val="16"/>
          <w:szCs w:val="16"/>
        </w:rPr>
        <w:t>[…]</w:t>
      </w:r>
      <w:r w:rsidR="00914F6D" w:rsidRPr="008077C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725D951"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D4175">
        <w:rPr>
          <w:rFonts w:ascii="Museo Sans 300" w:hAnsi="Museo Sans 300"/>
          <w:sz w:val="20"/>
          <w:szCs w:val="20"/>
        </w:rPr>
        <w:t>E-0039-2023-CAU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D72F2">
        <w:rPr>
          <w:rFonts w:ascii="Museo Sans 300" w:hAnsi="Museo Sans 300"/>
          <w:sz w:val="20"/>
          <w:szCs w:val="20"/>
        </w:rPr>
        <w:t>IT-0080-CAU-23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5E0314CA" w:rsidR="00CF088A" w:rsidRDefault="00CF088A" w:rsidP="00CF088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cs="Segoe UI"/>
          <w:sz w:val="20"/>
          <w:szCs w:val="20"/>
        </w:rPr>
        <w:t xml:space="preserve"> a</w:t>
      </w:r>
      <w:r>
        <w:rPr>
          <w:rFonts w:ascii="Museo Sans 300" w:hAnsi="Museo Sans 300" w:cs="Segoe UI"/>
          <w:sz w:val="20"/>
          <w:szCs w:val="20"/>
        </w:rPr>
        <w:t xml:space="preserve"> la</w:t>
      </w:r>
      <w:r w:rsidR="0099461F">
        <w:rPr>
          <w:rFonts w:ascii="Museo Sans 300" w:hAnsi="Museo Sans 300" w:cs="Segoe UI"/>
          <w:sz w:val="20"/>
          <w:szCs w:val="20"/>
        </w:rPr>
        <w:t xml:space="preserve">s partes el día </w:t>
      </w:r>
      <w:r w:rsidR="00FC3D66" w:rsidRPr="008077C3">
        <w:rPr>
          <w:rFonts w:ascii="Museo Sans 300" w:hAnsi="Museo Sans 300" w:cs="Segoe UI"/>
          <w:sz w:val="20"/>
          <w:szCs w:val="20"/>
        </w:rPr>
        <w:t>veinte</w:t>
      </w:r>
      <w:r w:rsidRPr="008077C3">
        <w:rPr>
          <w:rFonts w:ascii="Museo Sans 300" w:hAnsi="Museo Sans 300" w:cs="Segoe UI"/>
          <w:sz w:val="20"/>
          <w:szCs w:val="20"/>
        </w:rPr>
        <w:t xml:space="preserve"> de marzo del presente año, por lo que el plazo finalizó</w:t>
      </w:r>
      <w:r w:rsidR="0099461F" w:rsidRPr="008077C3">
        <w:rPr>
          <w:rFonts w:ascii="Museo Sans 300" w:hAnsi="Museo Sans 300" w:cs="Segoe UI"/>
          <w:sz w:val="20"/>
          <w:szCs w:val="20"/>
        </w:rPr>
        <w:t xml:space="preserve"> el día</w:t>
      </w:r>
      <w:r w:rsidRPr="008077C3">
        <w:rPr>
          <w:rFonts w:ascii="Museo Sans 300" w:hAnsi="Museo Sans 300" w:cs="Segoe UI"/>
          <w:sz w:val="20"/>
          <w:szCs w:val="20"/>
        </w:rPr>
        <w:t xml:space="preserve"> </w:t>
      </w:r>
      <w:r w:rsidR="00FC3D66" w:rsidRPr="008077C3">
        <w:rPr>
          <w:rFonts w:ascii="Museo Sans 300" w:hAnsi="Museo Sans 300" w:cs="Segoe UI"/>
          <w:sz w:val="20"/>
          <w:szCs w:val="20"/>
        </w:rPr>
        <w:t>diez</w:t>
      </w:r>
      <w:r w:rsidRPr="008077C3">
        <w:rPr>
          <w:rFonts w:ascii="Museo Sans 300" w:hAnsi="Museo Sans 300" w:cs="Segoe UI"/>
          <w:sz w:val="20"/>
          <w:szCs w:val="20"/>
        </w:rPr>
        <w:t xml:space="preserve"> de </w:t>
      </w:r>
      <w:r w:rsidR="00FC3D66" w:rsidRPr="008077C3">
        <w:rPr>
          <w:rFonts w:ascii="Museo Sans 300" w:hAnsi="Museo Sans 300" w:cs="Segoe UI"/>
          <w:sz w:val="20"/>
          <w:szCs w:val="20"/>
        </w:rPr>
        <w:t>abril</w:t>
      </w:r>
      <w:r w:rsidRPr="008077C3">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5EC8DCD" w14:textId="279BCB86" w:rsidR="00882573" w:rsidRDefault="00FC3D66" w:rsidP="00882573">
      <w:pPr>
        <w:suppressAutoHyphens w:val="0"/>
        <w:autoSpaceDN/>
        <w:spacing w:after="0" w:line="240" w:lineRule="auto"/>
        <w:ind w:left="420"/>
        <w:jc w:val="both"/>
        <w:rPr>
          <w:rFonts w:ascii="Museo Sans 300" w:hAnsi="Museo Sans 300"/>
          <w:sz w:val="20"/>
          <w:szCs w:val="20"/>
        </w:rPr>
      </w:pPr>
      <w:r w:rsidRPr="0009C17C">
        <w:rPr>
          <w:rFonts w:ascii="Museo Sans 300" w:hAnsi="Museo Sans 300"/>
          <w:sz w:val="20"/>
          <w:szCs w:val="20"/>
        </w:rPr>
        <w:lastRenderedPageBreak/>
        <w:t>El día veintiocho de marzo de este año</w:t>
      </w:r>
      <w:r w:rsidR="003B25DF">
        <w:rPr>
          <w:rFonts w:ascii="Museo Sans 300" w:hAnsi="Museo Sans 300"/>
          <w:sz w:val="20"/>
          <w:szCs w:val="20"/>
        </w:rPr>
        <w:t>,</w:t>
      </w:r>
      <w:r w:rsidR="00882573" w:rsidRPr="0009C17C">
        <w:rPr>
          <w:rFonts w:ascii="Museo Sans 300" w:hAnsi="Museo Sans 300"/>
          <w:sz w:val="20"/>
          <w:szCs w:val="20"/>
        </w:rPr>
        <w:t xml:space="preserve"> la sociedad AES CLESA y Cía., S. en C. de C.V. </w:t>
      </w:r>
      <w:r w:rsidRPr="0009C17C">
        <w:rPr>
          <w:rFonts w:ascii="Museo Sans 300" w:hAnsi="Museo Sans 300"/>
          <w:sz w:val="20"/>
          <w:szCs w:val="20"/>
        </w:rPr>
        <w:t xml:space="preserve">presentó un escrito por medio del cual manifestó que procedería a realizar el nuevo cálculo determinado en </w:t>
      </w:r>
      <w:r w:rsidR="00882573" w:rsidRPr="0009C17C">
        <w:rPr>
          <w:rFonts w:ascii="Museo Sans 300" w:hAnsi="Museo Sans 300"/>
          <w:sz w:val="20"/>
          <w:szCs w:val="20"/>
        </w:rPr>
        <w:t xml:space="preserve">el informe técnico </w:t>
      </w:r>
      <w:proofErr w:type="spellStart"/>
      <w:r w:rsidR="00882573" w:rsidRPr="0009C17C">
        <w:rPr>
          <w:rFonts w:ascii="Museo Sans 300" w:hAnsi="Museo Sans 300"/>
          <w:sz w:val="20"/>
          <w:szCs w:val="20"/>
        </w:rPr>
        <w:t>N.°</w:t>
      </w:r>
      <w:proofErr w:type="spellEnd"/>
      <w:r w:rsidR="00882573" w:rsidRPr="0009C17C">
        <w:rPr>
          <w:rFonts w:ascii="Museo Sans 300" w:hAnsi="Museo Sans 300"/>
          <w:sz w:val="20"/>
          <w:szCs w:val="20"/>
        </w:rPr>
        <w:t xml:space="preserve"> </w:t>
      </w:r>
      <w:r w:rsidR="004D72F2" w:rsidRPr="0009C17C">
        <w:rPr>
          <w:rFonts w:ascii="Museo Sans 300" w:hAnsi="Museo Sans 300"/>
          <w:sz w:val="20"/>
          <w:szCs w:val="20"/>
        </w:rPr>
        <w:t>IT-0080-CAU-23</w:t>
      </w:r>
      <w:r w:rsidR="00882573" w:rsidRPr="0009C17C">
        <w:rPr>
          <w:rFonts w:ascii="Museo Sans 300" w:hAnsi="Museo Sans 300"/>
          <w:sz w:val="20"/>
          <w:szCs w:val="20"/>
        </w:rPr>
        <w:t>.</w:t>
      </w:r>
      <w:r w:rsidR="51F7C36E" w:rsidRPr="0009C17C">
        <w:rPr>
          <w:rFonts w:ascii="Museo Sans 300" w:hAnsi="Museo Sans 300"/>
          <w:sz w:val="20"/>
          <w:szCs w:val="20"/>
        </w:rPr>
        <w:t xml:space="preserve"> Por su parte, la usuaria no presentó documentación adicional para ser analizada. </w:t>
      </w:r>
    </w:p>
    <w:p w14:paraId="29A185DC" w14:textId="77777777" w:rsidR="00C16873" w:rsidRDefault="00C16873" w:rsidP="00882573">
      <w:pPr>
        <w:suppressAutoHyphens w:val="0"/>
        <w:autoSpaceDN/>
        <w:spacing w:after="0" w:line="240" w:lineRule="auto"/>
        <w:ind w:left="420"/>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1DD2440" w14:textId="77777777" w:rsidR="00C16873" w:rsidRDefault="00C16873"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E029D90" w14:textId="349922E9"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4BC4A2C3"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8DD01FD" w14:textId="77777777" w:rsidR="005D7D73" w:rsidRDefault="005D7D73" w:rsidP="00B649AE">
      <w:pPr>
        <w:spacing w:after="0" w:line="240" w:lineRule="auto"/>
        <w:ind w:left="426"/>
        <w:jc w:val="both"/>
        <w:rPr>
          <w:rFonts w:ascii="Museo Sans 300" w:eastAsia="Arial" w:hAnsi="Museo Sans 300" w:cs="Times New Roman"/>
          <w:color w:val="000000"/>
          <w:sz w:val="20"/>
          <w:szCs w:val="20"/>
          <w:lang w:eastAsia="es-SV"/>
        </w:rPr>
      </w:pP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108A381"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3756421" w14:textId="77777777" w:rsidR="00F059E3" w:rsidRDefault="00F059E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34EFF6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D7D73">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702DE9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D72F2">
        <w:rPr>
          <w:rFonts w:ascii="Museo Sans 300" w:hAnsi="Museo Sans 300" w:cs="Times New Roman"/>
          <w:sz w:val="20"/>
          <w:szCs w:val="20"/>
        </w:rPr>
        <w:t>IT-0080-CAU-23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46617E7" w14:textId="27F81AEC" w:rsidR="00FC3D66" w:rsidRDefault="00C34300" w:rsidP="00FC3D66">
      <w:pPr>
        <w:tabs>
          <w:tab w:val="left" w:pos="993"/>
          <w:tab w:val="left" w:pos="9072"/>
        </w:tabs>
        <w:spacing w:line="240" w:lineRule="auto"/>
        <w:ind w:left="993" w:right="709"/>
        <w:jc w:val="both"/>
        <w:rPr>
          <w:rFonts w:ascii="Museo 300" w:eastAsia="Arial" w:hAnsi="Museo 300"/>
          <w:color w:val="0000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8077C3">
        <w:rPr>
          <w:rFonts w:ascii="Museo 300" w:eastAsia="Arial" w:hAnsi="Museo 300"/>
          <w:color w:val="000000"/>
          <w:sz w:val="16"/>
          <w:szCs w:val="16"/>
          <w:lang w:val="es-ES"/>
        </w:rPr>
        <w:t xml:space="preserve"> </w:t>
      </w:r>
      <w:r w:rsidR="008077C3" w:rsidRPr="008077C3">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“fases de la fuente fuera de medición a 240v”; condición que impidió el verdadero registro de la energía eléctrica que fue demandada en dicho suministro</w:t>
      </w:r>
      <w:r w:rsidR="008077C3">
        <w:rPr>
          <w:rFonts w:ascii="Museo 300" w:eastAsia="Arial" w:hAnsi="Museo 300"/>
          <w:color w:val="000000"/>
          <w:sz w:val="16"/>
          <w:szCs w:val="16"/>
          <w:lang w:val="es-419"/>
        </w:rPr>
        <w:t xml:space="preserve"> (…).</w:t>
      </w:r>
    </w:p>
    <w:p w14:paraId="19CED153" w14:textId="77777777" w:rsidR="008077C3" w:rsidRPr="008077C3" w:rsidRDefault="008077C3" w:rsidP="008077C3">
      <w:pPr>
        <w:tabs>
          <w:tab w:val="left" w:pos="993"/>
          <w:tab w:val="left" w:pos="9072"/>
        </w:tabs>
        <w:spacing w:line="240" w:lineRule="auto"/>
        <w:ind w:left="993" w:right="709"/>
        <w:jc w:val="both"/>
        <w:rPr>
          <w:rFonts w:ascii="Museo 300" w:hAnsi="Museo 300"/>
          <w:sz w:val="16"/>
          <w:szCs w:val="16"/>
          <w:lang w:val="es-419"/>
        </w:rPr>
      </w:pPr>
      <w:r w:rsidRPr="008077C3">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0A26882C" w:rsidR="00C34300" w:rsidRPr="008077C3" w:rsidRDefault="008077C3" w:rsidP="008077C3">
      <w:pPr>
        <w:tabs>
          <w:tab w:val="left" w:pos="993"/>
          <w:tab w:val="left" w:pos="9072"/>
        </w:tabs>
        <w:spacing w:line="240" w:lineRule="auto"/>
        <w:ind w:left="993" w:right="709"/>
        <w:jc w:val="both"/>
        <w:rPr>
          <w:rFonts w:ascii="Museo 300" w:hAnsi="Museo 300"/>
          <w:sz w:val="16"/>
          <w:szCs w:val="16"/>
          <w:lang w:val="es-419"/>
        </w:rPr>
      </w:pPr>
      <w:r w:rsidRPr="008077C3">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8077C3">
        <w:rPr>
          <w:rFonts w:ascii="Museo 300" w:hAnsi="Museo 300"/>
          <w:sz w:val="16"/>
          <w:szCs w:val="16"/>
          <w:lang w:val="es-419"/>
        </w:rPr>
        <w:t>n.°</w:t>
      </w:r>
      <w:proofErr w:type="spellEnd"/>
      <w:r w:rsidRPr="008077C3">
        <w:rPr>
          <w:rFonts w:ascii="Museo 300" w:hAnsi="Museo 300"/>
          <w:sz w:val="16"/>
          <w:szCs w:val="16"/>
          <w:lang w:val="es-419"/>
        </w:rPr>
        <w:t xml:space="preserve"> 1, 2 y 3; asimismo, el personal del CAU comprobó mediante mediciones de voltaje en conductores al interior del inmueble, estableciendo que este nivel de tensión estaba accesible para conectar carga eléctrica</w:t>
      </w:r>
      <w:bookmarkEnd w:id="2"/>
      <w:bookmarkEnd w:id="3"/>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57D0F54" w14:textId="6E3ABA00" w:rsidR="00CF514C" w:rsidRDefault="00CF514C" w:rsidP="00CF514C">
      <w:pPr>
        <w:spacing w:after="0" w:line="240" w:lineRule="auto"/>
        <w:ind w:left="420"/>
        <w:jc w:val="both"/>
        <w:rPr>
          <w:rFonts w:ascii="Museo Sans 300" w:hAnsi="Museo Sans 300"/>
          <w:sz w:val="20"/>
          <w:szCs w:val="20"/>
        </w:rPr>
      </w:pPr>
      <w:r w:rsidRPr="00882573">
        <w:rPr>
          <w:rFonts w:ascii="Museo Sans 300" w:hAnsi="Museo Sans 300"/>
          <w:sz w:val="20"/>
          <w:szCs w:val="20"/>
        </w:rPr>
        <w:t xml:space="preserve">En cuanto a la señora </w:t>
      </w:r>
      <w:proofErr w:type="spellStart"/>
      <w:r w:rsidR="005D7D73">
        <w:rPr>
          <w:rFonts w:ascii="Museo Sans 300" w:hAnsi="Museo Sans 300"/>
          <w:sz w:val="20"/>
          <w:szCs w:val="20"/>
        </w:rPr>
        <w:t>xxx</w:t>
      </w:r>
      <w:proofErr w:type="spellEnd"/>
      <w:r w:rsidR="00FC3D66">
        <w:rPr>
          <w:rFonts w:ascii="Museo Sans 300" w:hAnsi="Museo Sans 300"/>
          <w:sz w:val="20"/>
          <w:szCs w:val="20"/>
        </w:rPr>
        <w:t>,</w:t>
      </w:r>
      <w:r w:rsidRPr="00882573">
        <w:rPr>
          <w:rFonts w:ascii="Museo Sans 300" w:hAnsi="Museo Sans 300"/>
          <w:sz w:val="20"/>
          <w:szCs w:val="20"/>
        </w:rPr>
        <w:t xml:space="preserve"> cabe aclarar que no presentó elementos probatorios que debieran ser analizados.</w:t>
      </w:r>
    </w:p>
    <w:p w14:paraId="706AA7AC" w14:textId="77777777" w:rsidR="00CF514C" w:rsidRDefault="00CF514C" w:rsidP="00A74C3C">
      <w:pPr>
        <w:suppressAutoHyphens w:val="0"/>
        <w:autoSpaceDE w:val="0"/>
        <w:adjustRightInd w:val="0"/>
        <w:spacing w:after="0" w:line="240" w:lineRule="auto"/>
        <w:ind w:left="426"/>
        <w:jc w:val="both"/>
        <w:textAlignment w:val="auto"/>
        <w:rPr>
          <w:rFonts w:ascii="Museo Sans 300" w:hAnsi="Museo Sans 300"/>
          <w:sz w:val="20"/>
          <w:szCs w:val="20"/>
        </w:rPr>
      </w:pPr>
      <w:bookmarkStart w:id="4" w:name="_Hlk105830074"/>
    </w:p>
    <w:p w14:paraId="4FFF3BC9" w14:textId="42625731" w:rsidR="00F52F09" w:rsidRPr="00F52F09" w:rsidRDefault="00CC62A8" w:rsidP="00F52F09">
      <w:pPr>
        <w:suppressAutoHyphens w:val="0"/>
        <w:autoSpaceDE w:val="0"/>
        <w:adjustRightInd w:val="0"/>
        <w:spacing w:after="0" w:line="240" w:lineRule="auto"/>
        <w:ind w:left="426"/>
        <w:jc w:val="both"/>
        <w:textAlignment w:val="auto"/>
        <w:rPr>
          <w:rStyle w:val="eop"/>
          <w:rFonts w:ascii="Museo Sans 300" w:hAnsi="Museo Sans 300" w:cs="Segoe UI"/>
          <w:sz w:val="20"/>
          <w:szCs w:val="20"/>
          <w:lang w:eastAsia="es-MX"/>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4D72F2">
        <w:rPr>
          <w:rFonts w:ascii="Museo Sans 300" w:hAnsi="Museo Sans 300"/>
          <w:sz w:val="20"/>
          <w:szCs w:val="20"/>
        </w:rPr>
        <w:t>IT-0080-CAU-23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w:t>
      </w:r>
      <w:r w:rsidR="00C16873">
        <w:rPr>
          <w:rStyle w:val="normaltextrun"/>
          <w:rFonts w:ascii="Museo Sans 300" w:hAnsi="Museo Sans 300"/>
          <w:color w:val="000000"/>
          <w:sz w:val="20"/>
          <w:szCs w:val="20"/>
          <w:shd w:val="clear" w:color="auto" w:fill="FFFFFF"/>
        </w:rPr>
        <w:t xml:space="preserve"> una</w:t>
      </w:r>
      <w:r w:rsidR="007327FE">
        <w:rPr>
          <w:rStyle w:val="normaltextrun"/>
          <w:rFonts w:ascii="Museo Sans 300" w:hAnsi="Museo Sans 300"/>
          <w:color w:val="000000"/>
          <w:sz w:val="20"/>
          <w:szCs w:val="20"/>
          <w:shd w:val="clear" w:color="auto" w:fill="FFFFFF"/>
        </w:rPr>
        <w:t xml:space="preserve"> línea</w:t>
      </w:r>
      <w:r w:rsidR="00F52F09">
        <w:rPr>
          <w:rStyle w:val="normaltextrun"/>
          <w:rFonts w:ascii="Museo Sans 300" w:hAnsi="Museo Sans 300"/>
          <w:color w:val="000000"/>
          <w:sz w:val="20"/>
          <w:szCs w:val="20"/>
          <w:shd w:val="clear" w:color="auto" w:fill="FFFFFF"/>
        </w:rPr>
        <w:t xml:space="preserve"> </w:t>
      </w:r>
      <w:r w:rsidR="0042336A">
        <w:rPr>
          <w:rStyle w:val="normaltextrun"/>
          <w:rFonts w:ascii="Museo Sans 300" w:hAnsi="Museo Sans 300"/>
          <w:color w:val="000000"/>
          <w:sz w:val="20"/>
          <w:szCs w:val="20"/>
          <w:shd w:val="clear" w:color="auto" w:fill="FFFFFF"/>
        </w:rPr>
        <w:t>fuera de medición a 240 voltios,</w:t>
      </w:r>
      <w:r w:rsidR="00F52F09">
        <w:rPr>
          <w:rStyle w:val="normaltextrun"/>
          <w:rFonts w:ascii="Museo Sans 300" w:hAnsi="Museo Sans 300"/>
          <w:color w:val="000000"/>
          <w:sz w:val="20"/>
          <w:szCs w:val="20"/>
          <w:shd w:val="clear" w:color="auto" w:fill="FFFFFF"/>
        </w:rPr>
        <w:t xml:space="preserve"> con el fin de consumir energía y que no era registrada por el medidor.</w:t>
      </w:r>
      <w:r w:rsidR="00F52F09">
        <w:rPr>
          <w:rStyle w:val="normaltextrun"/>
          <w:rFonts w:ascii="Cambria Math" w:hAnsi="Cambria Math" w:cs="Cambria Math"/>
          <w:color w:val="000000"/>
          <w:sz w:val="20"/>
          <w:szCs w:val="20"/>
          <w:shd w:val="clear" w:color="auto" w:fill="FFFFFF"/>
        </w:rPr>
        <w:t> </w:t>
      </w:r>
      <w:r w:rsidR="00F52F09">
        <w:rPr>
          <w:rStyle w:val="eop"/>
          <w:rFonts w:ascii="Museo Sans 300" w:hAnsi="Museo Sans 300"/>
          <w:sz w:val="20"/>
          <w:szCs w:val="20"/>
          <w:shd w:val="clear" w:color="auto" w:fill="FFFFFF"/>
        </w:rPr>
        <w:t> </w:t>
      </w:r>
    </w:p>
    <w:p w14:paraId="33F4C390" w14:textId="77777777" w:rsidR="00F52F09" w:rsidRPr="00A74C3C" w:rsidRDefault="00F52F09"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5098F5A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A63E4D5" w14:textId="77777777" w:rsidR="005D7D73" w:rsidRDefault="005D7D7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1BAD8359" w14:textId="77777777" w:rsidR="005D7D73" w:rsidRDefault="005D7D7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64F7FF34" w14:textId="77777777" w:rsidR="005D7D73" w:rsidRDefault="005D7D7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9169CD1" w14:textId="5B81E51B" w:rsidR="00287CF0" w:rsidRDefault="00287CF0"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4D72F2">
        <w:rPr>
          <w:rFonts w:ascii="Museo Sans 300" w:hAnsi="Museo Sans 300"/>
          <w:sz w:val="20"/>
          <w:szCs w:val="20"/>
        </w:rPr>
        <w:t>IT-0080-CAU-23</w:t>
      </w:r>
      <w:r>
        <w:rPr>
          <w:rStyle w:val="normaltextrun"/>
          <w:rFonts w:ascii="Museo Sans 300" w:hAnsi="Museo Sans 300"/>
          <w:color w:val="000000"/>
          <w:sz w:val="20"/>
          <w:szCs w:val="20"/>
          <w:shd w:val="clear" w:color="auto" w:fill="FFFFFF"/>
        </w:rPr>
        <w:t xml:space="preserve">, el CAU </w:t>
      </w:r>
      <w:r w:rsidRPr="00935BCF">
        <w:rPr>
          <w:rFonts w:ascii="Museo Sans 300" w:hAnsi="Museo Sans 300"/>
          <w:color w:val="000000"/>
          <w:sz w:val="20"/>
          <w:szCs w:val="20"/>
          <w:shd w:val="clear" w:color="auto" w:fill="FFFFFF"/>
          <w:lang w:val="es-ES"/>
        </w:rPr>
        <w:t xml:space="preserve">no validó el cálculo de ENR </w:t>
      </w:r>
      <w:r w:rsidRPr="00935BCF">
        <w:rPr>
          <w:rFonts w:ascii="Museo Sans 300" w:hAnsi="Museo Sans 300"/>
          <w:color w:val="000000"/>
          <w:sz w:val="20"/>
          <w:szCs w:val="20"/>
          <w:shd w:val="clear" w:color="auto" w:fill="FFFFFF"/>
        </w:rPr>
        <w:t xml:space="preserve">realizado por la distribuidora con base en la corriente instantánea, </w:t>
      </w:r>
      <w:r>
        <w:rPr>
          <w:rFonts w:ascii="Museo Sans 300" w:hAnsi="Museo Sans 300"/>
          <w:color w:val="000000"/>
          <w:sz w:val="20"/>
          <w:szCs w:val="20"/>
          <w:shd w:val="clear" w:color="auto" w:fill="FFFFFF"/>
        </w:rPr>
        <w:t>por las razones siguientes:</w:t>
      </w:r>
      <w:r w:rsidRPr="00935BCF">
        <w:rPr>
          <w:rFonts w:ascii="Museo Sans 300" w:hAnsi="Museo Sans 300"/>
          <w:color w:val="000000"/>
          <w:sz w:val="20"/>
          <w:szCs w:val="20"/>
          <w:shd w:val="clear" w:color="auto" w:fill="FFFFFF"/>
        </w:rPr>
        <w:t> </w:t>
      </w:r>
    </w:p>
    <w:p w14:paraId="4ACB18A3" w14:textId="77777777" w:rsidR="00287CF0" w:rsidRPr="00935BCF" w:rsidRDefault="00287CF0"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238AEF72" w14:textId="698B1731" w:rsidR="00287CF0" w:rsidRPr="000D729D" w:rsidRDefault="00287CF0" w:rsidP="00287CF0">
      <w:pPr>
        <w:numPr>
          <w:ilvl w:val="0"/>
          <w:numId w:val="11"/>
        </w:numPr>
        <w:tabs>
          <w:tab w:val="clear" w:pos="720"/>
        </w:tabs>
        <w:autoSpaceDE w:val="0"/>
        <w:spacing w:after="0" w:line="240" w:lineRule="auto"/>
        <w:ind w:left="993"/>
        <w:jc w:val="both"/>
        <w:rPr>
          <w:rFonts w:ascii="Museo Sans 300" w:hAnsi="Museo Sans 300"/>
          <w:sz w:val="20"/>
          <w:szCs w:val="20"/>
          <w:lang w:val="es-ES"/>
        </w:rPr>
      </w:pPr>
      <w:r>
        <w:rPr>
          <w:rFonts w:ascii="Museo Sans 300" w:hAnsi="Museo Sans 300"/>
          <w:sz w:val="20"/>
          <w:szCs w:val="20"/>
        </w:rPr>
        <w:t>La</w:t>
      </w:r>
      <w:r>
        <w:rPr>
          <w:rFonts w:ascii="Museo Sans 300" w:hAnsi="Museo Sans 300"/>
          <w:sz w:val="20"/>
          <w:szCs w:val="20"/>
          <w:lang w:val="es-ES"/>
        </w:rPr>
        <w:t xml:space="preserve"> </w:t>
      </w:r>
      <w:r w:rsidRPr="000D729D">
        <w:rPr>
          <w:rFonts w:ascii="Museo Sans 300" w:hAnsi="Museo Sans 300"/>
          <w:color w:val="000000"/>
          <w:sz w:val="20"/>
          <w:szCs w:val="20"/>
          <w:shd w:val="clear" w:color="auto" w:fill="FFFFFF"/>
        </w:rPr>
        <w:t>corriente instantánea registrada por el personal de la distribuidora carece de fundamento técnico debido a que</w:t>
      </w:r>
      <w:r>
        <w:rPr>
          <w:rFonts w:ascii="Museo Sans 300" w:hAnsi="Museo Sans 300"/>
          <w:color w:val="000000"/>
          <w:sz w:val="20"/>
          <w:szCs w:val="20"/>
          <w:shd w:val="clear" w:color="auto" w:fill="FFFFFF"/>
        </w:rPr>
        <w:t xml:space="preserve"> dicha corriente refleja una carga transitoria y no una carga de uso constante, por lo que no se considera como un valor real.</w:t>
      </w:r>
    </w:p>
    <w:p w14:paraId="2410A303" w14:textId="77777777" w:rsidR="00287CF0" w:rsidRPr="002C57FA" w:rsidRDefault="00287CF0" w:rsidP="00287CF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3844E8BC" w14:textId="77777777" w:rsidR="00F307A6" w:rsidRDefault="00287CF0" w:rsidP="00287CF0">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w:t>
      </w:r>
      <w:r w:rsidR="00F307A6">
        <w:rPr>
          <w:rStyle w:val="normaltextrun"/>
          <w:rFonts w:ascii="Museo Sans 300" w:hAnsi="Museo Sans 300"/>
          <w:color w:val="000000"/>
          <w:sz w:val="20"/>
          <w:szCs w:val="20"/>
          <w:shd w:val="clear" w:color="auto" w:fill="FFFFFF"/>
        </w:rPr>
        <w:t xml:space="preserve">que el valor de 34.97 amperios era utilizado durante el </w:t>
      </w:r>
      <w:r w:rsidRPr="00EE3142">
        <w:rPr>
          <w:rStyle w:val="normaltextrun"/>
          <w:rFonts w:ascii="Museo Sans 300" w:hAnsi="Museo Sans 300"/>
          <w:color w:val="000000"/>
          <w:sz w:val="20"/>
          <w:szCs w:val="20"/>
          <w:shd w:val="clear" w:color="auto" w:fill="FFFFFF"/>
        </w:rPr>
        <w:t xml:space="preserve">periodo de </w:t>
      </w:r>
      <w:r>
        <w:rPr>
          <w:rStyle w:val="normaltextrun"/>
          <w:rFonts w:ascii="Museo Sans 300" w:hAnsi="Museo Sans 300"/>
          <w:color w:val="000000"/>
          <w:sz w:val="20"/>
          <w:szCs w:val="20"/>
          <w:shd w:val="clear" w:color="auto" w:fill="FFFFFF"/>
        </w:rPr>
        <w:t>1</w:t>
      </w:r>
      <w:r w:rsidR="00F307A6">
        <w:rPr>
          <w:rStyle w:val="normaltextrun"/>
          <w:rFonts w:ascii="Museo Sans 300" w:hAnsi="Museo Sans 300"/>
          <w:color w:val="000000"/>
          <w:sz w:val="20"/>
          <w:szCs w:val="20"/>
          <w:shd w:val="clear" w:color="auto" w:fill="FFFFFF"/>
        </w:rPr>
        <w:t>6</w:t>
      </w:r>
      <w:r w:rsidRPr="00EE3142">
        <w:rPr>
          <w:rStyle w:val="normaltextrun"/>
          <w:rFonts w:ascii="Museo Sans 300" w:hAnsi="Museo Sans 300"/>
          <w:color w:val="000000"/>
          <w:sz w:val="20"/>
          <w:szCs w:val="20"/>
          <w:shd w:val="clear" w:color="auto" w:fill="FFFFFF"/>
        </w:rPr>
        <w:t xml:space="preserve"> horas diari</w:t>
      </w:r>
      <w:r w:rsidR="00F307A6">
        <w:rPr>
          <w:rStyle w:val="normaltextrun"/>
          <w:rFonts w:ascii="Museo Sans 300" w:hAnsi="Museo Sans 300"/>
          <w:color w:val="000000"/>
          <w:sz w:val="20"/>
          <w:szCs w:val="20"/>
          <w:shd w:val="clear" w:color="auto" w:fill="FFFFFF"/>
        </w:rPr>
        <w:t>as por</w:t>
      </w:r>
      <w:r w:rsidRPr="00EE3142">
        <w:rPr>
          <w:rStyle w:val="normaltextrun"/>
          <w:rFonts w:ascii="Museo Sans 300" w:hAnsi="Museo Sans 300"/>
          <w:color w:val="000000"/>
          <w:sz w:val="20"/>
          <w:szCs w:val="20"/>
          <w:shd w:val="clear" w:color="auto" w:fill="FFFFFF"/>
        </w:rPr>
        <w:t xml:space="preserve"> los equipos</w:t>
      </w:r>
      <w:r w:rsidR="00F307A6">
        <w:rPr>
          <w:rStyle w:val="normaltextrun"/>
          <w:rFonts w:ascii="Museo Sans 300" w:hAnsi="Museo Sans 300"/>
          <w:color w:val="000000"/>
          <w:sz w:val="20"/>
          <w:szCs w:val="20"/>
          <w:shd w:val="clear" w:color="auto" w:fill="FFFFFF"/>
        </w:rPr>
        <w:t xml:space="preserve"> conectados fuera de medición.</w:t>
      </w:r>
    </w:p>
    <w:p w14:paraId="46A14DFC" w14:textId="77777777" w:rsidR="00F307A6" w:rsidRDefault="00F307A6" w:rsidP="00F307A6">
      <w:pPr>
        <w:pStyle w:val="Prrafodelista"/>
        <w:rPr>
          <w:rStyle w:val="normaltextrun"/>
          <w:rFonts w:ascii="Museo Sans 300" w:hAnsi="Museo Sans 300"/>
          <w:color w:val="000000"/>
          <w:sz w:val="20"/>
          <w:szCs w:val="20"/>
          <w:shd w:val="clear" w:color="auto" w:fill="FFFFFF"/>
        </w:rPr>
      </w:pPr>
    </w:p>
    <w:p w14:paraId="4A3082F8" w14:textId="77777777" w:rsidR="00F307A6" w:rsidRDefault="00F307A6" w:rsidP="00287CF0">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realizó mediciones simultaneas para obtener un valor más preciso de la corriente utilizada fuera de medición.</w:t>
      </w:r>
    </w:p>
    <w:p w14:paraId="421D48DF" w14:textId="77777777" w:rsidR="00F307A6" w:rsidRDefault="00F307A6" w:rsidP="00F307A6">
      <w:pPr>
        <w:pStyle w:val="Prrafodelista"/>
        <w:rPr>
          <w:rStyle w:val="normaltextrun"/>
          <w:rFonts w:ascii="Museo Sans 300" w:hAnsi="Museo Sans 300"/>
          <w:color w:val="000000"/>
          <w:sz w:val="20"/>
          <w:szCs w:val="20"/>
          <w:shd w:val="clear" w:color="auto" w:fill="FFFFFF"/>
        </w:rPr>
      </w:pPr>
    </w:p>
    <w:p w14:paraId="2D4A5F37" w14:textId="473E5888" w:rsidR="00287CF0" w:rsidRDefault="00F307A6" w:rsidP="00287CF0">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identificó las características técnicas de los equipos abastecidos con la línea fuera de medición.</w:t>
      </w:r>
      <w:r w:rsidR="00287CF0">
        <w:rPr>
          <w:rStyle w:val="normaltextrun"/>
          <w:rFonts w:ascii="Museo Sans 300" w:hAnsi="Museo Sans 300"/>
          <w:color w:val="000000"/>
          <w:sz w:val="20"/>
          <w:szCs w:val="20"/>
          <w:shd w:val="clear" w:color="auto" w:fill="FFFFFF"/>
        </w:rPr>
        <w:t xml:space="preserve"> </w:t>
      </w:r>
    </w:p>
    <w:p w14:paraId="354175FD" w14:textId="77777777" w:rsidR="00287CF0" w:rsidRDefault="00287CF0" w:rsidP="00287CF0">
      <w:pPr>
        <w:pStyle w:val="Prrafodelista"/>
        <w:rPr>
          <w:rStyle w:val="normaltextrun"/>
          <w:rFonts w:ascii="Museo Sans 300" w:hAnsi="Museo Sans 300"/>
          <w:color w:val="000000"/>
          <w:sz w:val="20"/>
          <w:szCs w:val="20"/>
          <w:shd w:val="clear" w:color="auto" w:fill="FFFFFF"/>
        </w:rPr>
      </w:pPr>
    </w:p>
    <w:p w14:paraId="182C03A1" w14:textId="77777777" w:rsidR="00546797" w:rsidRDefault="00546797" w:rsidP="00546797">
      <w:pPr>
        <w:numPr>
          <w:ilvl w:val="0"/>
          <w:numId w:val="11"/>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No consideró que algunos equipos eléctricos en el suministro son de tipo inductivo. Por lo tanto, cualquier corriente instantánea medida, sin tener información técnica complementaria, no puede considerarse representativa de la corriente real demandada en la vivienda. </w:t>
      </w:r>
    </w:p>
    <w:p w14:paraId="5AE65892" w14:textId="77777777" w:rsidR="00546797" w:rsidRDefault="00546797"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AAAE829" w14:textId="0B0B7E91" w:rsidR="00287CF0" w:rsidRPr="00935BCF" w:rsidRDefault="00287CF0"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Por ello, el CAU realizó un nuevo cálculo basado en los criterios siguientes:</w:t>
      </w:r>
      <w:r w:rsidR="00E25390">
        <w:rPr>
          <w:rFonts w:ascii="Museo Sans 300" w:hAnsi="Museo Sans 300"/>
          <w:color w:val="000000"/>
          <w:sz w:val="20"/>
          <w:szCs w:val="20"/>
          <w:shd w:val="clear" w:color="auto" w:fill="FFFFFF"/>
        </w:rPr>
        <w:t xml:space="preserve"> </w:t>
      </w:r>
    </w:p>
    <w:p w14:paraId="39996634" w14:textId="77777777" w:rsidR="00287CF0" w:rsidRPr="00935BCF" w:rsidRDefault="00287CF0" w:rsidP="00287CF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w:t>
      </w:r>
    </w:p>
    <w:p w14:paraId="4CF2B5A7" w14:textId="768E0B48" w:rsidR="00287CF0" w:rsidRPr="00935BCF" w:rsidRDefault="00287CF0" w:rsidP="00287CF0">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w:t>
      </w:r>
      <w:r>
        <w:rPr>
          <w:rFonts w:ascii="Museo Sans 300" w:hAnsi="Museo Sans 300"/>
          <w:color w:val="000000"/>
          <w:sz w:val="20"/>
          <w:szCs w:val="20"/>
          <w:shd w:val="clear" w:color="auto" w:fill="FFFFFF"/>
        </w:rPr>
        <w:t xml:space="preserve">censo de carga instalado en la vivienda correspondiente a un promedio mensual de </w:t>
      </w:r>
      <w:r w:rsidR="00AE3181">
        <w:rPr>
          <w:rFonts w:ascii="Museo Sans 300" w:hAnsi="Museo Sans 300"/>
          <w:color w:val="000000"/>
          <w:sz w:val="20"/>
          <w:szCs w:val="20"/>
          <w:shd w:val="clear" w:color="auto" w:fill="FFFFFF"/>
        </w:rPr>
        <w:t>1,807</w:t>
      </w:r>
      <w:r>
        <w:rPr>
          <w:rFonts w:ascii="Museo Sans 300" w:hAnsi="Museo Sans 300"/>
          <w:color w:val="000000"/>
          <w:sz w:val="20"/>
          <w:szCs w:val="20"/>
          <w:shd w:val="clear" w:color="auto" w:fill="FFFFFF"/>
        </w:rPr>
        <w:t xml:space="preserve"> kWh. </w:t>
      </w:r>
    </w:p>
    <w:p w14:paraId="162F9C91" w14:textId="77777777" w:rsidR="00287CF0" w:rsidRPr="00935BCF" w:rsidRDefault="00287CF0" w:rsidP="00287CF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B96126F" w14:textId="69E45266" w:rsidR="00287CF0" w:rsidRPr="00935BCF" w:rsidRDefault="00287CF0" w:rsidP="00287CF0">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El tiempo de recuperación de la energía no registrada correspondiente al período del</w:t>
      </w:r>
      <w:r>
        <w:rPr>
          <w:rFonts w:ascii="Museo Sans 300" w:hAnsi="Museo Sans 300"/>
          <w:color w:val="000000"/>
          <w:sz w:val="20"/>
          <w:szCs w:val="20"/>
          <w:shd w:val="clear" w:color="auto" w:fill="FFFFFF"/>
        </w:rPr>
        <w:t xml:space="preserve"> </w:t>
      </w:r>
      <w:r w:rsidR="00AE3181">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de </w:t>
      </w:r>
      <w:r w:rsidR="00AE3181">
        <w:rPr>
          <w:rFonts w:ascii="Museo Sans 300" w:hAnsi="Museo Sans 300"/>
          <w:color w:val="000000"/>
          <w:sz w:val="20"/>
          <w:szCs w:val="20"/>
          <w:shd w:val="clear" w:color="auto" w:fill="FFFFFF"/>
        </w:rPr>
        <w:t>mayo</w:t>
      </w:r>
      <w:r>
        <w:rPr>
          <w:rFonts w:ascii="Museo Sans 300" w:hAnsi="Museo Sans 300"/>
          <w:color w:val="000000"/>
          <w:sz w:val="20"/>
          <w:szCs w:val="20"/>
          <w:shd w:val="clear" w:color="auto" w:fill="FFFFFF"/>
        </w:rPr>
        <w:t xml:space="preserve"> al </w:t>
      </w:r>
      <w:r w:rsidR="00AE3181">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de </w:t>
      </w:r>
      <w:r w:rsidR="00AE3181">
        <w:rPr>
          <w:rFonts w:ascii="Museo Sans 300" w:hAnsi="Museo Sans 300"/>
          <w:color w:val="000000"/>
          <w:sz w:val="20"/>
          <w:szCs w:val="20"/>
          <w:shd w:val="clear" w:color="auto" w:fill="FFFFFF"/>
        </w:rPr>
        <w:t>noviembre</w:t>
      </w:r>
      <w:r>
        <w:rPr>
          <w:rFonts w:ascii="Museo Sans 300" w:hAnsi="Museo Sans 300"/>
          <w:color w:val="000000"/>
          <w:sz w:val="20"/>
          <w:szCs w:val="20"/>
          <w:shd w:val="clear" w:color="auto" w:fill="FFFFFF"/>
        </w:rPr>
        <w:t xml:space="preserve"> del </w:t>
      </w:r>
      <w:r w:rsidR="00AE3181">
        <w:rPr>
          <w:rFonts w:ascii="Museo Sans 300" w:hAnsi="Museo Sans 300"/>
          <w:color w:val="000000"/>
          <w:sz w:val="20"/>
          <w:szCs w:val="20"/>
          <w:shd w:val="clear" w:color="auto" w:fill="FFFFFF"/>
        </w:rPr>
        <w:t>año 2022</w:t>
      </w:r>
      <w:r w:rsidRPr="00935BCF">
        <w:rPr>
          <w:rFonts w:ascii="Museo Sans 300" w:hAnsi="Museo Sans 300"/>
          <w:color w:val="000000"/>
          <w:sz w:val="20"/>
          <w:szCs w:val="20"/>
          <w:shd w:val="clear" w:color="auto" w:fill="FFFFFF"/>
        </w:rPr>
        <w:t xml:space="preserve">. </w:t>
      </w:r>
    </w:p>
    <w:p w14:paraId="5FF5CF3C" w14:textId="77777777" w:rsidR="00287CF0" w:rsidRDefault="00287CF0" w:rsidP="00BD1E0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AA476CA" w14:textId="0872BF49"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AE3181">
        <w:rPr>
          <w:rFonts w:ascii="Museo Sans 300" w:hAnsi="Museo Sans 300"/>
          <w:sz w:val="20"/>
          <w:szCs w:val="20"/>
        </w:rPr>
        <w:t>DOS MIL OCHOCIENTOS DIEZ 04</w:t>
      </w:r>
      <w:r w:rsidRPr="00AC7FFE">
        <w:rPr>
          <w:rFonts w:ascii="Museo Sans 300" w:hAnsi="Museo Sans 300"/>
          <w:sz w:val="20"/>
          <w:szCs w:val="20"/>
        </w:rPr>
        <w:t xml:space="preserve">/100 DÓLARES DE LOS ESTADOS UNIDOS DE AMÉRICA (USD </w:t>
      </w:r>
      <w:r w:rsidR="00AE3181">
        <w:rPr>
          <w:rFonts w:ascii="Museo Sans 300" w:hAnsi="Museo Sans 300"/>
          <w:sz w:val="20"/>
          <w:szCs w:val="20"/>
        </w:rPr>
        <w:t>2,810.04</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BF49EB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506C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5506C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63231B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506C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506C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F1F8354"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506C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506C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417D28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D7D73">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0CBACA8"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506C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506C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0AB796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D5E46FB" w14:textId="77777777" w:rsidR="005506CF" w:rsidRDefault="005506C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ECDD4AF" w14:textId="26E39890" w:rsidR="005506CF" w:rsidRPr="005506CF" w:rsidRDefault="0089025D" w:rsidP="005506C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4D72F2">
        <w:rPr>
          <w:rFonts w:ascii="Museo Sans 300" w:hAnsi="Museo Sans 300"/>
          <w:sz w:val="20"/>
          <w:szCs w:val="20"/>
        </w:rPr>
        <w:t>IT-0080-CAU-23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5D7D73">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506CF" w:rsidRPr="008906BA">
        <w:rPr>
          <w:rFonts w:ascii="Museo Sans 300" w:hAnsi="Museo Sans 300"/>
          <w:sz w:val="20"/>
          <w:szCs w:val="20"/>
        </w:rPr>
        <w:t xml:space="preserve"> </w:t>
      </w:r>
      <w:r w:rsidR="005506CF" w:rsidRPr="008906BA">
        <w:rPr>
          <w:rFonts w:ascii="Museo Sans 300" w:hAnsi="Museo Sans 300" w:cs="Segoe UI"/>
          <w:sz w:val="20"/>
          <w:szCs w:val="20"/>
          <w:lang w:eastAsia="es-MX"/>
        </w:rPr>
        <w:t>en</w:t>
      </w:r>
      <w:r w:rsidR="005506CF" w:rsidRPr="008906BA">
        <w:rPr>
          <w:rFonts w:ascii="Museo Sans 300" w:hAnsi="Museo Sans 300" w:cs="Segoe UI"/>
          <w:color w:val="000000"/>
          <w:sz w:val="20"/>
          <w:szCs w:val="20"/>
          <w:shd w:val="clear" w:color="auto" w:fill="FFFFFF"/>
        </w:rPr>
        <w:t xml:space="preserve"> una línea </w:t>
      </w:r>
      <w:r w:rsidR="00821235">
        <w:rPr>
          <w:rFonts w:ascii="Museo Sans 300" w:hAnsi="Museo Sans 300" w:cs="Segoe UI"/>
          <w:color w:val="000000"/>
          <w:sz w:val="20"/>
          <w:szCs w:val="20"/>
          <w:shd w:val="clear" w:color="auto" w:fill="FFFFFF"/>
        </w:rPr>
        <w:t>fuera de medición conectada a 240 voltios que afectó el correcto registro del consumo de la energía eléctrica</w:t>
      </w:r>
      <w:r w:rsidR="005506CF">
        <w:rPr>
          <w:rStyle w:val="normaltextrun"/>
          <w:rFonts w:ascii="Museo Sans 300" w:hAnsi="Museo Sans 300"/>
          <w:color w:val="000000"/>
          <w:sz w:val="20"/>
          <w:szCs w:val="20"/>
          <w:shd w:val="clear" w:color="auto" w:fill="FFFFFF"/>
        </w:rPr>
        <w:t>.</w:t>
      </w:r>
    </w:p>
    <w:p w14:paraId="2E37DF44" w14:textId="77777777" w:rsidR="005506CF" w:rsidRDefault="005506CF"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5657DEEA"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AE3181">
        <w:rPr>
          <w:rFonts w:ascii="Museo Sans 300" w:eastAsia="Times New Roman" w:hAnsi="Museo Sans 300" w:cs="Times New Roman"/>
          <w:sz w:val="20"/>
          <w:szCs w:val="20"/>
          <w:lang w:eastAsia="es-ES"/>
        </w:rPr>
        <w:t>DOS MIL OCHOCIENTOS DIEZ 04</w:t>
      </w:r>
      <w:r>
        <w:rPr>
          <w:rFonts w:ascii="Museo Sans 300" w:hAnsi="Museo Sans 300"/>
          <w:sz w:val="20"/>
          <w:szCs w:val="20"/>
        </w:rPr>
        <w:t xml:space="preserve">/100 DÓLARES DE LOS ESTADOS UNIDOS DE AMÉRICA (USD </w:t>
      </w:r>
      <w:r w:rsidR="00AE3181">
        <w:rPr>
          <w:rFonts w:ascii="Museo Sans 300" w:hAnsi="Museo Sans 300"/>
          <w:sz w:val="20"/>
          <w:szCs w:val="20"/>
        </w:rPr>
        <w:t>2,810.04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040F8B75" w14:textId="77777777" w:rsidR="008077C3" w:rsidRDefault="008077C3"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10ABAD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D72F2">
        <w:rPr>
          <w:rFonts w:ascii="Museo Sans 300" w:eastAsia="Arial" w:hAnsi="Museo Sans 300" w:cs="Times New Roman"/>
          <w:sz w:val="20"/>
          <w:szCs w:val="20"/>
        </w:rPr>
        <w:t>IT-0080-CAU-23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A31FDDB" w14:textId="0A295F79" w:rsidR="00A41284" w:rsidRPr="00A41284" w:rsidRDefault="00B306DC" w:rsidP="00A41284">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5D7D73">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821235">
        <w:rPr>
          <w:rStyle w:val="normaltextrun"/>
          <w:rFonts w:ascii="Museo Sans 300" w:hAnsi="Museo Sans 300"/>
          <w:color w:val="000000"/>
          <w:sz w:val="20"/>
          <w:szCs w:val="20"/>
          <w:shd w:val="clear" w:color="auto" w:fill="FFFFFF"/>
        </w:rPr>
        <w:t xml:space="preserve"> consistente</w:t>
      </w:r>
      <w:r w:rsidR="00821235" w:rsidRPr="008906BA">
        <w:rPr>
          <w:rFonts w:ascii="Museo Sans 300" w:hAnsi="Museo Sans 300"/>
          <w:sz w:val="20"/>
          <w:szCs w:val="20"/>
        </w:rPr>
        <w:t xml:space="preserve"> </w:t>
      </w:r>
      <w:r w:rsidR="00821235" w:rsidRPr="008906BA">
        <w:rPr>
          <w:rFonts w:ascii="Museo Sans 300" w:hAnsi="Museo Sans 300" w:cs="Segoe UI"/>
          <w:sz w:val="20"/>
          <w:szCs w:val="20"/>
          <w:lang w:eastAsia="es-MX"/>
        </w:rPr>
        <w:t>en</w:t>
      </w:r>
      <w:r w:rsidR="00821235" w:rsidRPr="008906BA">
        <w:rPr>
          <w:rFonts w:ascii="Museo Sans 300" w:hAnsi="Museo Sans 300" w:cs="Segoe UI"/>
          <w:color w:val="000000"/>
          <w:sz w:val="20"/>
          <w:szCs w:val="20"/>
          <w:shd w:val="clear" w:color="auto" w:fill="FFFFFF"/>
        </w:rPr>
        <w:t xml:space="preserve"> una línea </w:t>
      </w:r>
      <w:r w:rsidR="00821235">
        <w:rPr>
          <w:rFonts w:ascii="Museo Sans 300" w:hAnsi="Museo Sans 300" w:cs="Segoe UI"/>
          <w:color w:val="000000"/>
          <w:sz w:val="20"/>
          <w:szCs w:val="20"/>
          <w:shd w:val="clear" w:color="auto" w:fill="FFFFFF"/>
        </w:rPr>
        <w:t>fuera de medición conectada a 240 voltios que afectó el correcto registro del consumo de la energía eléctrica</w:t>
      </w:r>
      <w:r w:rsidR="00A41284" w:rsidRPr="00A41284">
        <w:rPr>
          <w:rFonts w:ascii="Museo Sans 300" w:hAnsi="Museo Sans 300"/>
          <w:sz w:val="20"/>
          <w:szCs w:val="20"/>
        </w:rPr>
        <w:t xml:space="preserve"> en dicho suministro.</w:t>
      </w:r>
    </w:p>
    <w:p w14:paraId="1A7B2754" w14:textId="77777777" w:rsidR="00A41284" w:rsidRPr="00367452" w:rsidRDefault="00A41284" w:rsidP="00A41284">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4DC02D41"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AE3181">
        <w:rPr>
          <w:rFonts w:ascii="Museo Sans 300" w:eastAsia="Arial" w:hAnsi="Museo Sans 300"/>
          <w:sz w:val="20"/>
          <w:szCs w:val="20"/>
          <w:lang w:eastAsia="es-SV"/>
        </w:rPr>
        <w:t>DOS MIL OCHOCIENTOS DIEZ 04</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AE3181">
        <w:rPr>
          <w:rFonts w:ascii="Museo Sans 300" w:hAnsi="Museo Sans 300"/>
          <w:sz w:val="20"/>
          <w:szCs w:val="20"/>
        </w:rPr>
        <w:t>2,810.04</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5F5882D6"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4D72F2">
        <w:rPr>
          <w:rFonts w:ascii="Museo Sans 300" w:eastAsia="Times New Roman" w:hAnsi="Museo Sans 300" w:cs="Segoe UI"/>
          <w:sz w:val="20"/>
          <w:szCs w:val="20"/>
          <w:lang w:eastAsia="es-SV"/>
        </w:rPr>
        <w:t>IT-0080-CAU-23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6B8D539"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A4128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A4128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proofErr w:type="spellStart"/>
      <w:r w:rsidR="005D7D73">
        <w:rPr>
          <w:rFonts w:ascii="Museo Sans 300" w:eastAsia="Arial" w:hAnsi="Museo Sans 300"/>
          <w:sz w:val="20"/>
          <w:szCs w:val="20"/>
          <w:lang w:eastAsia="es-SV"/>
        </w:rPr>
        <w:t>xxx</w:t>
      </w:r>
      <w:proofErr w:type="spellEnd"/>
      <w:r w:rsidR="005D7D73">
        <w:rPr>
          <w:rFonts w:ascii="Museo Sans 300" w:eastAsia="Arial" w:hAnsi="Museo Sans 300"/>
          <w:sz w:val="20"/>
          <w:szCs w:val="20"/>
          <w:lang w:eastAsia="es-SV"/>
        </w:rPr>
        <w:t xml:space="preserve"> </w:t>
      </w:r>
      <w:r w:rsidR="00821235">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912E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275EA" w14:textId="77777777" w:rsidR="00886C07" w:rsidRDefault="00886C07">
      <w:pPr>
        <w:spacing w:after="0" w:line="240" w:lineRule="auto"/>
      </w:pPr>
      <w:r>
        <w:separator/>
      </w:r>
    </w:p>
  </w:endnote>
  <w:endnote w:type="continuationSeparator" w:id="0">
    <w:p w14:paraId="26641A70" w14:textId="77777777" w:rsidR="00886C07" w:rsidRDefault="00886C07">
      <w:pPr>
        <w:spacing w:after="0" w:line="240" w:lineRule="auto"/>
      </w:pPr>
      <w:r>
        <w:continuationSeparator/>
      </w:r>
    </w:p>
  </w:endnote>
  <w:endnote w:type="continuationNotice" w:id="1">
    <w:p w14:paraId="4862E2C4" w14:textId="77777777" w:rsidR="00886C07" w:rsidRDefault="00886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3908" w14:textId="77777777" w:rsidR="00886C07" w:rsidRDefault="00886C07">
      <w:pPr>
        <w:spacing w:after="0" w:line="240" w:lineRule="auto"/>
      </w:pPr>
      <w:r>
        <w:rPr>
          <w:color w:val="000000"/>
        </w:rPr>
        <w:separator/>
      </w:r>
    </w:p>
  </w:footnote>
  <w:footnote w:type="continuationSeparator" w:id="0">
    <w:p w14:paraId="7A48B668" w14:textId="77777777" w:rsidR="00886C07" w:rsidRDefault="00886C07">
      <w:pPr>
        <w:spacing w:after="0" w:line="240" w:lineRule="auto"/>
      </w:pPr>
      <w:r>
        <w:continuationSeparator/>
      </w:r>
    </w:p>
  </w:footnote>
  <w:footnote w:type="continuationNotice" w:id="1">
    <w:p w14:paraId="2B4D7D25" w14:textId="77777777" w:rsidR="00886C07" w:rsidRDefault="00886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496890"/>
    <w:multiLevelType w:val="hybridMultilevel"/>
    <w:tmpl w:val="59800B28"/>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CA82A3F"/>
    <w:multiLevelType w:val="multilevel"/>
    <w:tmpl w:val="D2AA734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C8E3912"/>
    <w:multiLevelType w:val="multilevel"/>
    <w:tmpl w:val="45B2238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F47E12"/>
    <w:multiLevelType w:val="multilevel"/>
    <w:tmpl w:val="9B2EA33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CE85B7C"/>
    <w:multiLevelType w:val="hybridMultilevel"/>
    <w:tmpl w:val="E840839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15"/>
  </w:num>
  <w:num w:numId="2" w16cid:durableId="23750049">
    <w:abstractNumId w:val="11"/>
  </w:num>
  <w:num w:numId="3" w16cid:durableId="2012873170">
    <w:abstractNumId w:val="7"/>
  </w:num>
  <w:num w:numId="4" w16cid:durableId="1833788101">
    <w:abstractNumId w:val="0"/>
  </w:num>
  <w:num w:numId="5" w16cid:durableId="84917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3"/>
  </w:num>
  <w:num w:numId="8" w16cid:durableId="1741757273">
    <w:abstractNumId w:val="10"/>
  </w:num>
  <w:num w:numId="9" w16cid:durableId="62459676">
    <w:abstractNumId w:val="14"/>
  </w:num>
  <w:num w:numId="10" w16cid:durableId="1851916650">
    <w:abstractNumId w:val="4"/>
  </w:num>
  <w:num w:numId="11" w16cid:durableId="1357543687">
    <w:abstractNumId w:val="16"/>
  </w:num>
  <w:num w:numId="12" w16cid:durableId="1108087322">
    <w:abstractNumId w:val="17"/>
  </w:num>
  <w:num w:numId="13" w16cid:durableId="432866332">
    <w:abstractNumId w:val="3"/>
  </w:num>
  <w:num w:numId="14" w16cid:durableId="1175269338">
    <w:abstractNumId w:val="9"/>
  </w:num>
  <w:num w:numId="15" w16cid:durableId="170149457">
    <w:abstractNumId w:val="5"/>
  </w:num>
  <w:num w:numId="16" w16cid:durableId="1277980247">
    <w:abstractNumId w:val="12"/>
  </w:num>
  <w:num w:numId="17" w16cid:durableId="452135218">
    <w:abstractNumId w:val="1"/>
  </w:num>
  <w:num w:numId="18" w16cid:durableId="6362961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2C3E"/>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9C17C"/>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598C"/>
    <w:rsid w:val="000F74D1"/>
    <w:rsid w:val="000F7BFF"/>
    <w:rsid w:val="001007A8"/>
    <w:rsid w:val="00103097"/>
    <w:rsid w:val="00103D0F"/>
    <w:rsid w:val="00104620"/>
    <w:rsid w:val="001065A6"/>
    <w:rsid w:val="0010680B"/>
    <w:rsid w:val="001069B4"/>
    <w:rsid w:val="0011021F"/>
    <w:rsid w:val="001105B8"/>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13A5"/>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B4061"/>
    <w:rsid w:val="001B64EE"/>
    <w:rsid w:val="001C0C9C"/>
    <w:rsid w:val="001C5DBB"/>
    <w:rsid w:val="001C69C6"/>
    <w:rsid w:val="001C769B"/>
    <w:rsid w:val="001D1450"/>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CF0"/>
    <w:rsid w:val="00287D00"/>
    <w:rsid w:val="00291D05"/>
    <w:rsid w:val="00294EC3"/>
    <w:rsid w:val="002968E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004"/>
    <w:rsid w:val="002F7524"/>
    <w:rsid w:val="0030025B"/>
    <w:rsid w:val="00301D28"/>
    <w:rsid w:val="00301DC4"/>
    <w:rsid w:val="00302A42"/>
    <w:rsid w:val="00302D8E"/>
    <w:rsid w:val="00303CC9"/>
    <w:rsid w:val="003043F1"/>
    <w:rsid w:val="00304743"/>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5FF5"/>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13F8"/>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5DF"/>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4AC9"/>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30BA"/>
    <w:rsid w:val="00404DAA"/>
    <w:rsid w:val="00410FD5"/>
    <w:rsid w:val="00411C80"/>
    <w:rsid w:val="004147E3"/>
    <w:rsid w:val="0041617B"/>
    <w:rsid w:val="00416384"/>
    <w:rsid w:val="0041772E"/>
    <w:rsid w:val="00420354"/>
    <w:rsid w:val="004203BB"/>
    <w:rsid w:val="00422962"/>
    <w:rsid w:val="00422FBA"/>
    <w:rsid w:val="0042336A"/>
    <w:rsid w:val="00424E84"/>
    <w:rsid w:val="004269D0"/>
    <w:rsid w:val="00426A07"/>
    <w:rsid w:val="0042736D"/>
    <w:rsid w:val="004302C4"/>
    <w:rsid w:val="00431126"/>
    <w:rsid w:val="004323A6"/>
    <w:rsid w:val="0043270B"/>
    <w:rsid w:val="004331A7"/>
    <w:rsid w:val="00434779"/>
    <w:rsid w:val="00434C5D"/>
    <w:rsid w:val="00435F11"/>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4DAE"/>
    <w:rsid w:val="004A5DC7"/>
    <w:rsid w:val="004A63D1"/>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72F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6F92"/>
    <w:rsid w:val="005170D3"/>
    <w:rsid w:val="0051723C"/>
    <w:rsid w:val="00517258"/>
    <w:rsid w:val="005176DE"/>
    <w:rsid w:val="00517853"/>
    <w:rsid w:val="0052011F"/>
    <w:rsid w:val="00521E99"/>
    <w:rsid w:val="00522BF4"/>
    <w:rsid w:val="00523F3F"/>
    <w:rsid w:val="00524000"/>
    <w:rsid w:val="00525765"/>
    <w:rsid w:val="00526971"/>
    <w:rsid w:val="00526EDE"/>
    <w:rsid w:val="005276AA"/>
    <w:rsid w:val="005329CD"/>
    <w:rsid w:val="00534546"/>
    <w:rsid w:val="00534B0B"/>
    <w:rsid w:val="005353AB"/>
    <w:rsid w:val="00535AAE"/>
    <w:rsid w:val="00540C6E"/>
    <w:rsid w:val="005419CB"/>
    <w:rsid w:val="00541A96"/>
    <w:rsid w:val="00544675"/>
    <w:rsid w:val="00545079"/>
    <w:rsid w:val="00546797"/>
    <w:rsid w:val="0055006F"/>
    <w:rsid w:val="005506C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75B01"/>
    <w:rsid w:val="00576780"/>
    <w:rsid w:val="00580B19"/>
    <w:rsid w:val="005839A8"/>
    <w:rsid w:val="00583C70"/>
    <w:rsid w:val="00584087"/>
    <w:rsid w:val="00584F7A"/>
    <w:rsid w:val="005858D0"/>
    <w:rsid w:val="0059014D"/>
    <w:rsid w:val="005909EB"/>
    <w:rsid w:val="005911CB"/>
    <w:rsid w:val="00591C5B"/>
    <w:rsid w:val="00593CD7"/>
    <w:rsid w:val="00594507"/>
    <w:rsid w:val="005955A8"/>
    <w:rsid w:val="005A12E0"/>
    <w:rsid w:val="005A165E"/>
    <w:rsid w:val="005A1DDA"/>
    <w:rsid w:val="005A2C14"/>
    <w:rsid w:val="005A4089"/>
    <w:rsid w:val="005A4950"/>
    <w:rsid w:val="005A4A33"/>
    <w:rsid w:val="005A7263"/>
    <w:rsid w:val="005A7E9A"/>
    <w:rsid w:val="005B09C1"/>
    <w:rsid w:val="005B0AFE"/>
    <w:rsid w:val="005B37A8"/>
    <w:rsid w:val="005B507F"/>
    <w:rsid w:val="005B600B"/>
    <w:rsid w:val="005B7B24"/>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D7D73"/>
    <w:rsid w:val="005E0013"/>
    <w:rsid w:val="005E0A49"/>
    <w:rsid w:val="005E1609"/>
    <w:rsid w:val="005E2BBC"/>
    <w:rsid w:val="005E2BF0"/>
    <w:rsid w:val="005E45BC"/>
    <w:rsid w:val="005E5C23"/>
    <w:rsid w:val="005E61E7"/>
    <w:rsid w:val="005E68F0"/>
    <w:rsid w:val="005E6E33"/>
    <w:rsid w:val="005E742A"/>
    <w:rsid w:val="005F01EB"/>
    <w:rsid w:val="005F0A17"/>
    <w:rsid w:val="005F1A00"/>
    <w:rsid w:val="005F1D34"/>
    <w:rsid w:val="005F32B9"/>
    <w:rsid w:val="005F47A8"/>
    <w:rsid w:val="00601077"/>
    <w:rsid w:val="0060244D"/>
    <w:rsid w:val="00602489"/>
    <w:rsid w:val="00603D1C"/>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865"/>
    <w:rsid w:val="00663AAC"/>
    <w:rsid w:val="00663FAF"/>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23A4"/>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3CE2"/>
    <w:rsid w:val="006A4AC6"/>
    <w:rsid w:val="006A548E"/>
    <w:rsid w:val="006A5596"/>
    <w:rsid w:val="006A72A6"/>
    <w:rsid w:val="006A7932"/>
    <w:rsid w:val="006B117E"/>
    <w:rsid w:val="006B2389"/>
    <w:rsid w:val="006B252B"/>
    <w:rsid w:val="006B28CE"/>
    <w:rsid w:val="006B2C74"/>
    <w:rsid w:val="006B2E83"/>
    <w:rsid w:val="006B6EE5"/>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54BF8"/>
    <w:rsid w:val="0076242B"/>
    <w:rsid w:val="00763341"/>
    <w:rsid w:val="00763EC2"/>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194"/>
    <w:rsid w:val="007B5C2F"/>
    <w:rsid w:val="007B732E"/>
    <w:rsid w:val="007C0C95"/>
    <w:rsid w:val="007C1A5C"/>
    <w:rsid w:val="007C1C07"/>
    <w:rsid w:val="007C1CBB"/>
    <w:rsid w:val="007C2071"/>
    <w:rsid w:val="007C26E2"/>
    <w:rsid w:val="007C26F8"/>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7C3"/>
    <w:rsid w:val="0080794F"/>
    <w:rsid w:val="00807C85"/>
    <w:rsid w:val="00807ED2"/>
    <w:rsid w:val="00811306"/>
    <w:rsid w:val="00811FE0"/>
    <w:rsid w:val="00815F28"/>
    <w:rsid w:val="00816E5C"/>
    <w:rsid w:val="00817BAE"/>
    <w:rsid w:val="00821235"/>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20C"/>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573"/>
    <w:rsid w:val="008833CD"/>
    <w:rsid w:val="008862D5"/>
    <w:rsid w:val="00886656"/>
    <w:rsid w:val="00886C07"/>
    <w:rsid w:val="00887A3E"/>
    <w:rsid w:val="0089025D"/>
    <w:rsid w:val="008908E4"/>
    <w:rsid w:val="008912EF"/>
    <w:rsid w:val="00891719"/>
    <w:rsid w:val="00891E9E"/>
    <w:rsid w:val="00892915"/>
    <w:rsid w:val="00892CE4"/>
    <w:rsid w:val="00892D29"/>
    <w:rsid w:val="00893B8A"/>
    <w:rsid w:val="00894130"/>
    <w:rsid w:val="00894A09"/>
    <w:rsid w:val="00897043"/>
    <w:rsid w:val="00897549"/>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46F"/>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1A9"/>
    <w:rsid w:val="0091242C"/>
    <w:rsid w:val="00914524"/>
    <w:rsid w:val="00914F6D"/>
    <w:rsid w:val="009159A7"/>
    <w:rsid w:val="00917578"/>
    <w:rsid w:val="00917FAD"/>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ABB"/>
    <w:rsid w:val="009F3DDD"/>
    <w:rsid w:val="009F4096"/>
    <w:rsid w:val="009F5428"/>
    <w:rsid w:val="009F5B19"/>
    <w:rsid w:val="009F6537"/>
    <w:rsid w:val="009F70BB"/>
    <w:rsid w:val="00A002A3"/>
    <w:rsid w:val="00A00FA1"/>
    <w:rsid w:val="00A020AE"/>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4FA"/>
    <w:rsid w:val="00A3673B"/>
    <w:rsid w:val="00A36EB4"/>
    <w:rsid w:val="00A37A64"/>
    <w:rsid w:val="00A37B03"/>
    <w:rsid w:val="00A37E25"/>
    <w:rsid w:val="00A400FA"/>
    <w:rsid w:val="00A41284"/>
    <w:rsid w:val="00A416D0"/>
    <w:rsid w:val="00A41754"/>
    <w:rsid w:val="00A43A28"/>
    <w:rsid w:val="00A4572B"/>
    <w:rsid w:val="00A470DE"/>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0CA"/>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175"/>
    <w:rsid w:val="00AD48A8"/>
    <w:rsid w:val="00AD4D74"/>
    <w:rsid w:val="00AD6854"/>
    <w:rsid w:val="00AD71CB"/>
    <w:rsid w:val="00AE0980"/>
    <w:rsid w:val="00AE0C53"/>
    <w:rsid w:val="00AE2066"/>
    <w:rsid w:val="00AE3181"/>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5B6"/>
    <w:rsid w:val="00B64332"/>
    <w:rsid w:val="00B649AE"/>
    <w:rsid w:val="00B7009D"/>
    <w:rsid w:val="00B70425"/>
    <w:rsid w:val="00B704EF"/>
    <w:rsid w:val="00B70AD8"/>
    <w:rsid w:val="00B711A6"/>
    <w:rsid w:val="00B7252C"/>
    <w:rsid w:val="00B729A5"/>
    <w:rsid w:val="00B72A12"/>
    <w:rsid w:val="00B73743"/>
    <w:rsid w:val="00B73C93"/>
    <w:rsid w:val="00B74E49"/>
    <w:rsid w:val="00B77972"/>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141D"/>
    <w:rsid w:val="00BC2413"/>
    <w:rsid w:val="00BC2A64"/>
    <w:rsid w:val="00BC30F4"/>
    <w:rsid w:val="00BC3D4E"/>
    <w:rsid w:val="00BC3FA5"/>
    <w:rsid w:val="00BC48AB"/>
    <w:rsid w:val="00BC4BED"/>
    <w:rsid w:val="00BC563B"/>
    <w:rsid w:val="00BD1CF2"/>
    <w:rsid w:val="00BD1E0F"/>
    <w:rsid w:val="00BD2C50"/>
    <w:rsid w:val="00BD38EB"/>
    <w:rsid w:val="00BD4587"/>
    <w:rsid w:val="00BD4FCF"/>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09F"/>
    <w:rsid w:val="00C0411F"/>
    <w:rsid w:val="00C06D4C"/>
    <w:rsid w:val="00C06F76"/>
    <w:rsid w:val="00C100B0"/>
    <w:rsid w:val="00C11290"/>
    <w:rsid w:val="00C142D5"/>
    <w:rsid w:val="00C14D0F"/>
    <w:rsid w:val="00C1566A"/>
    <w:rsid w:val="00C160AD"/>
    <w:rsid w:val="00C16873"/>
    <w:rsid w:val="00C16D66"/>
    <w:rsid w:val="00C17608"/>
    <w:rsid w:val="00C206BF"/>
    <w:rsid w:val="00C20C8E"/>
    <w:rsid w:val="00C2292D"/>
    <w:rsid w:val="00C2462E"/>
    <w:rsid w:val="00C24963"/>
    <w:rsid w:val="00C2611B"/>
    <w:rsid w:val="00C268E2"/>
    <w:rsid w:val="00C272D2"/>
    <w:rsid w:val="00C31938"/>
    <w:rsid w:val="00C32F27"/>
    <w:rsid w:val="00C34300"/>
    <w:rsid w:val="00C348FE"/>
    <w:rsid w:val="00C35002"/>
    <w:rsid w:val="00C3584E"/>
    <w:rsid w:val="00C36418"/>
    <w:rsid w:val="00C365F1"/>
    <w:rsid w:val="00C407FD"/>
    <w:rsid w:val="00C413AE"/>
    <w:rsid w:val="00C422FA"/>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2B5"/>
    <w:rsid w:val="00CD33AB"/>
    <w:rsid w:val="00CD3E87"/>
    <w:rsid w:val="00CD4106"/>
    <w:rsid w:val="00CD4DE4"/>
    <w:rsid w:val="00CD588F"/>
    <w:rsid w:val="00CD5CC2"/>
    <w:rsid w:val="00CE22A2"/>
    <w:rsid w:val="00CE5835"/>
    <w:rsid w:val="00CE5B68"/>
    <w:rsid w:val="00CE5FAD"/>
    <w:rsid w:val="00CE7D09"/>
    <w:rsid w:val="00CF088A"/>
    <w:rsid w:val="00CF0920"/>
    <w:rsid w:val="00CF0AB7"/>
    <w:rsid w:val="00CF3467"/>
    <w:rsid w:val="00CF38B7"/>
    <w:rsid w:val="00CF3916"/>
    <w:rsid w:val="00CF3DD5"/>
    <w:rsid w:val="00CF3E71"/>
    <w:rsid w:val="00CF514C"/>
    <w:rsid w:val="00CF578F"/>
    <w:rsid w:val="00CF747E"/>
    <w:rsid w:val="00D005C3"/>
    <w:rsid w:val="00D01980"/>
    <w:rsid w:val="00D01A81"/>
    <w:rsid w:val="00D055BE"/>
    <w:rsid w:val="00D070FC"/>
    <w:rsid w:val="00D07E4A"/>
    <w:rsid w:val="00D07EF3"/>
    <w:rsid w:val="00D10C22"/>
    <w:rsid w:val="00D1166C"/>
    <w:rsid w:val="00D11F52"/>
    <w:rsid w:val="00D14BB9"/>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1FD7"/>
    <w:rsid w:val="00D34890"/>
    <w:rsid w:val="00D348E0"/>
    <w:rsid w:val="00D36437"/>
    <w:rsid w:val="00D36499"/>
    <w:rsid w:val="00D36AAF"/>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0A70"/>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200"/>
    <w:rsid w:val="00DD0E40"/>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390"/>
    <w:rsid w:val="00E25C47"/>
    <w:rsid w:val="00E269C3"/>
    <w:rsid w:val="00E3078D"/>
    <w:rsid w:val="00E33016"/>
    <w:rsid w:val="00E33494"/>
    <w:rsid w:val="00E3495F"/>
    <w:rsid w:val="00E353B7"/>
    <w:rsid w:val="00E36AA2"/>
    <w:rsid w:val="00E37DB9"/>
    <w:rsid w:val="00E427FC"/>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DC6"/>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1626"/>
    <w:rsid w:val="00EA20D7"/>
    <w:rsid w:val="00EA2B9C"/>
    <w:rsid w:val="00EA31C3"/>
    <w:rsid w:val="00EA3FE2"/>
    <w:rsid w:val="00EA618E"/>
    <w:rsid w:val="00EA73DE"/>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33B5"/>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9E3"/>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993"/>
    <w:rsid w:val="00F25F7A"/>
    <w:rsid w:val="00F26D94"/>
    <w:rsid w:val="00F274E8"/>
    <w:rsid w:val="00F307A6"/>
    <w:rsid w:val="00F309EC"/>
    <w:rsid w:val="00F335AF"/>
    <w:rsid w:val="00F34028"/>
    <w:rsid w:val="00F3591B"/>
    <w:rsid w:val="00F40964"/>
    <w:rsid w:val="00F42DA7"/>
    <w:rsid w:val="00F43145"/>
    <w:rsid w:val="00F43317"/>
    <w:rsid w:val="00F437AD"/>
    <w:rsid w:val="00F44213"/>
    <w:rsid w:val="00F44532"/>
    <w:rsid w:val="00F4501C"/>
    <w:rsid w:val="00F45ADD"/>
    <w:rsid w:val="00F466DF"/>
    <w:rsid w:val="00F501D2"/>
    <w:rsid w:val="00F50D02"/>
    <w:rsid w:val="00F512FF"/>
    <w:rsid w:val="00F51E0D"/>
    <w:rsid w:val="00F51F69"/>
    <w:rsid w:val="00F523DF"/>
    <w:rsid w:val="00F525A1"/>
    <w:rsid w:val="00F52E0B"/>
    <w:rsid w:val="00F52F09"/>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EB5"/>
    <w:rsid w:val="00F82DF3"/>
    <w:rsid w:val="00F832DC"/>
    <w:rsid w:val="00F8330A"/>
    <w:rsid w:val="00F84B38"/>
    <w:rsid w:val="00F85DDB"/>
    <w:rsid w:val="00F86AD2"/>
    <w:rsid w:val="00F874D4"/>
    <w:rsid w:val="00F90C00"/>
    <w:rsid w:val="00F92731"/>
    <w:rsid w:val="00F94362"/>
    <w:rsid w:val="00F94C43"/>
    <w:rsid w:val="00F97957"/>
    <w:rsid w:val="00F97B76"/>
    <w:rsid w:val="00FA0119"/>
    <w:rsid w:val="00FA1D39"/>
    <w:rsid w:val="00FA2078"/>
    <w:rsid w:val="00FA230D"/>
    <w:rsid w:val="00FA72A2"/>
    <w:rsid w:val="00FB4151"/>
    <w:rsid w:val="00FB42B0"/>
    <w:rsid w:val="00FB4814"/>
    <w:rsid w:val="00FB5579"/>
    <w:rsid w:val="00FB74F1"/>
    <w:rsid w:val="00FB7C79"/>
    <w:rsid w:val="00FC1240"/>
    <w:rsid w:val="00FC288B"/>
    <w:rsid w:val="00FC3D66"/>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6F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7C36E"/>
    <w:rsid w:val="5231FEC3"/>
    <w:rsid w:val="53E643DF"/>
    <w:rsid w:val="55C26ACC"/>
    <w:rsid w:val="57F1D90F"/>
    <w:rsid w:val="58D4349A"/>
    <w:rsid w:val="59D68EE4"/>
    <w:rsid w:val="5B84CA9D"/>
    <w:rsid w:val="5BE0600C"/>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782534494">
      <w:bodyDiv w:val="1"/>
      <w:marLeft w:val="0"/>
      <w:marRight w:val="0"/>
      <w:marTop w:val="0"/>
      <w:marBottom w:val="0"/>
      <w:divBdr>
        <w:top w:val="none" w:sz="0" w:space="0" w:color="auto"/>
        <w:left w:val="none" w:sz="0" w:space="0" w:color="auto"/>
        <w:bottom w:val="none" w:sz="0" w:space="0" w:color="auto"/>
        <w:right w:val="none" w:sz="0" w:space="0" w:color="auto"/>
      </w:divBdr>
      <w:divsChild>
        <w:div w:id="170803445">
          <w:marLeft w:val="0"/>
          <w:marRight w:val="0"/>
          <w:marTop w:val="0"/>
          <w:marBottom w:val="0"/>
          <w:divBdr>
            <w:top w:val="none" w:sz="0" w:space="0" w:color="auto"/>
            <w:left w:val="none" w:sz="0" w:space="0" w:color="auto"/>
            <w:bottom w:val="none" w:sz="0" w:space="0" w:color="auto"/>
            <w:right w:val="none" w:sz="0" w:space="0" w:color="auto"/>
          </w:divBdr>
        </w:div>
        <w:div w:id="143393383">
          <w:marLeft w:val="0"/>
          <w:marRight w:val="0"/>
          <w:marTop w:val="0"/>
          <w:marBottom w:val="0"/>
          <w:divBdr>
            <w:top w:val="none" w:sz="0" w:space="0" w:color="auto"/>
            <w:left w:val="none" w:sz="0" w:space="0" w:color="auto"/>
            <w:bottom w:val="none" w:sz="0" w:space="0" w:color="auto"/>
            <w:right w:val="none" w:sz="0" w:space="0" w:color="auto"/>
          </w:divBdr>
        </w:div>
        <w:div w:id="816192186">
          <w:marLeft w:val="0"/>
          <w:marRight w:val="0"/>
          <w:marTop w:val="0"/>
          <w:marBottom w:val="0"/>
          <w:divBdr>
            <w:top w:val="none" w:sz="0" w:space="0" w:color="auto"/>
            <w:left w:val="none" w:sz="0" w:space="0" w:color="auto"/>
            <w:bottom w:val="none" w:sz="0" w:space="0" w:color="auto"/>
            <w:right w:val="none" w:sz="0" w:space="0" w:color="auto"/>
          </w:divBdr>
        </w:div>
        <w:div w:id="1778478003">
          <w:marLeft w:val="0"/>
          <w:marRight w:val="0"/>
          <w:marTop w:val="0"/>
          <w:marBottom w:val="0"/>
          <w:divBdr>
            <w:top w:val="none" w:sz="0" w:space="0" w:color="auto"/>
            <w:left w:val="none" w:sz="0" w:space="0" w:color="auto"/>
            <w:bottom w:val="none" w:sz="0" w:space="0" w:color="auto"/>
            <w:right w:val="none" w:sz="0" w:space="0" w:color="auto"/>
          </w:divBdr>
        </w:div>
        <w:div w:id="1513374072">
          <w:marLeft w:val="0"/>
          <w:marRight w:val="0"/>
          <w:marTop w:val="0"/>
          <w:marBottom w:val="0"/>
          <w:divBdr>
            <w:top w:val="none" w:sz="0" w:space="0" w:color="auto"/>
            <w:left w:val="none" w:sz="0" w:space="0" w:color="auto"/>
            <w:bottom w:val="none" w:sz="0" w:space="0" w:color="auto"/>
            <w:right w:val="none" w:sz="0" w:space="0" w:color="auto"/>
          </w:divBdr>
        </w:div>
        <w:div w:id="1043558162">
          <w:marLeft w:val="0"/>
          <w:marRight w:val="0"/>
          <w:marTop w:val="0"/>
          <w:marBottom w:val="0"/>
          <w:divBdr>
            <w:top w:val="none" w:sz="0" w:space="0" w:color="auto"/>
            <w:left w:val="none" w:sz="0" w:space="0" w:color="auto"/>
            <w:bottom w:val="none" w:sz="0" w:space="0" w:color="auto"/>
            <w:right w:val="none" w:sz="0" w:space="0" w:color="auto"/>
          </w:divBdr>
        </w:div>
        <w:div w:id="1863010691">
          <w:marLeft w:val="0"/>
          <w:marRight w:val="0"/>
          <w:marTop w:val="0"/>
          <w:marBottom w:val="0"/>
          <w:divBdr>
            <w:top w:val="none" w:sz="0" w:space="0" w:color="auto"/>
            <w:left w:val="none" w:sz="0" w:space="0" w:color="auto"/>
            <w:bottom w:val="none" w:sz="0" w:space="0" w:color="auto"/>
            <w:right w:val="none" w:sz="0" w:space="0" w:color="auto"/>
          </w:divBdr>
        </w:div>
        <w:div w:id="1198738967">
          <w:marLeft w:val="0"/>
          <w:marRight w:val="0"/>
          <w:marTop w:val="0"/>
          <w:marBottom w:val="0"/>
          <w:divBdr>
            <w:top w:val="none" w:sz="0" w:space="0" w:color="auto"/>
            <w:left w:val="none" w:sz="0" w:space="0" w:color="auto"/>
            <w:bottom w:val="none" w:sz="0" w:space="0" w:color="auto"/>
            <w:right w:val="none" w:sz="0" w:space="0" w:color="auto"/>
          </w:divBdr>
        </w:div>
        <w:div w:id="1792044202">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EP-3004-22. 30/03/23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885608DC-6E77-4735-841F-E4A7E0993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160</TotalTime>
  <Pages>8</Pages>
  <Words>3954</Words>
  <Characters>21753</Characters>
  <Application>Microsoft Office Word</Application>
  <DocSecurity>0</DocSecurity>
  <Lines>181</Lines>
  <Paragraphs>51</Paragraphs>
  <ScaleCrop>false</ScaleCrop>
  <Company>Dixguel03</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2023-05-04T20:04:00Z</dcterms:created>
  <dcterms:modified xsi:type="dcterms:W3CDTF">2023-05-05T22:14:00Z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