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5AD82" w14:textId="77777777" w:rsidR="000872EC" w:rsidRDefault="000872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A9BA3E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E54CAE">
        <w:rPr>
          <w:rFonts w:ascii="Museo Sans 900" w:eastAsia="Times New Roman" w:hAnsi="Museo Sans 900" w:cs="Times New Roman"/>
          <w:b/>
          <w:bCs/>
          <w:sz w:val="20"/>
          <w:szCs w:val="20"/>
          <w:lang w:val="es-MX" w:eastAsia="es-ES"/>
        </w:rPr>
        <w:t>0274</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804E0F">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E54CAE">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E54CAE">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E54CAE">
        <w:rPr>
          <w:rFonts w:ascii="Museo Sans 300" w:eastAsia="Times New Roman" w:hAnsi="Museo Sans 300" w:cs="Times New Roman"/>
          <w:sz w:val="20"/>
          <w:szCs w:val="20"/>
          <w:lang w:val="es-MX" w:eastAsia="es-ES"/>
        </w:rPr>
        <w:t xml:space="preserve">veintitrés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F6128">
        <w:rPr>
          <w:rFonts w:ascii="Museo Sans 300" w:eastAsia="Times New Roman" w:hAnsi="Museo Sans 300" w:cs="Times New Roman"/>
          <w:sz w:val="20"/>
          <w:szCs w:val="20"/>
          <w:lang w:val="es-MX" w:eastAsia="es-ES"/>
        </w:rPr>
        <w:t>marz</w:t>
      </w:r>
      <w:r w:rsidR="00804E0F">
        <w:rPr>
          <w:rFonts w:ascii="Museo Sans 300" w:eastAsia="Times New Roman" w:hAnsi="Museo Sans 300" w:cs="Times New Roman"/>
          <w:sz w:val="20"/>
          <w:szCs w:val="20"/>
          <w:lang w:val="es-MX" w:eastAsia="es-ES"/>
        </w:rPr>
        <w:t>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804E0F">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1A85FD1" w14:textId="531DB6D2" w:rsidR="00C14EFC" w:rsidRDefault="00C14EFC" w:rsidP="00C14EFC">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8F6128">
        <w:rPr>
          <w:rFonts w:ascii="Museo Sans 300" w:hAnsi="Museo Sans 300"/>
          <w:sz w:val="20"/>
          <w:szCs w:val="20"/>
        </w:rPr>
        <w:t>dieciocho de noviem</w:t>
      </w:r>
      <w:r w:rsidR="00A76849">
        <w:rPr>
          <w:rFonts w:ascii="Museo Sans 300" w:hAnsi="Museo Sans 300"/>
          <w:sz w:val="20"/>
          <w:szCs w:val="20"/>
        </w:rPr>
        <w:t>bre</w:t>
      </w:r>
      <w:r>
        <w:rPr>
          <w:rFonts w:ascii="Museo Sans 300" w:hAnsi="Museo Sans 300"/>
          <w:sz w:val="20"/>
          <w:szCs w:val="20"/>
        </w:rPr>
        <w:t xml:space="preserve"> del </w:t>
      </w:r>
      <w:r w:rsidR="00A76849">
        <w:rPr>
          <w:rFonts w:ascii="Museo Sans 300" w:hAnsi="Museo Sans 300"/>
          <w:sz w:val="20"/>
          <w:szCs w:val="20"/>
        </w:rPr>
        <w:t>dos mil veintidós</w:t>
      </w:r>
      <w:r>
        <w:rPr>
          <w:rFonts w:ascii="Museo Sans 300" w:hAnsi="Museo Sans 300"/>
          <w:sz w:val="20"/>
          <w:szCs w:val="20"/>
        </w:rPr>
        <w:t xml:space="preserve">, </w:t>
      </w:r>
      <w:r w:rsidR="00E2464F">
        <w:rPr>
          <w:rFonts w:ascii="Museo Sans 300" w:hAnsi="Museo Sans 300"/>
          <w:sz w:val="20"/>
          <w:szCs w:val="20"/>
        </w:rPr>
        <w:t xml:space="preserve">el señor </w:t>
      </w:r>
      <w:proofErr w:type="spellStart"/>
      <w:r w:rsidR="00BB78F3">
        <w:rPr>
          <w:rFonts w:ascii="Museo Sans 300" w:hAnsi="Museo Sans 300"/>
          <w:sz w:val="20"/>
          <w:szCs w:val="20"/>
        </w:rPr>
        <w:t>xxxx</w:t>
      </w:r>
      <w:proofErr w:type="spellEnd"/>
      <w:r w:rsidR="00E2464F">
        <w:rPr>
          <w:rStyle w:val="normaltextrun"/>
          <w:rFonts w:ascii="Museo Sans 300" w:hAnsi="Museo Sans 300"/>
          <w:color w:val="000000"/>
          <w:sz w:val="20"/>
          <w:szCs w:val="20"/>
          <w:shd w:val="clear" w:color="auto" w:fill="FFFFFF"/>
        </w:rPr>
        <w:t xml:space="preserve">, usuario del suministro identificado con el NIC </w:t>
      </w:r>
      <w:proofErr w:type="spellStart"/>
      <w:r w:rsidR="00BB78F3">
        <w:rPr>
          <w:rStyle w:val="normaltextrun"/>
          <w:rFonts w:ascii="Museo Sans 300" w:hAnsi="Museo Sans 300"/>
          <w:color w:val="000000"/>
          <w:sz w:val="20"/>
          <w:szCs w:val="20"/>
          <w:shd w:val="clear" w:color="auto" w:fill="FFFFFF"/>
        </w:rPr>
        <w:t>xxxx</w:t>
      </w:r>
      <w:proofErr w:type="spellEnd"/>
      <w:r w:rsidR="00E2464F">
        <w:rPr>
          <w:rStyle w:val="normaltextrun"/>
          <w:rFonts w:ascii="Museo Sans 300" w:hAnsi="Museo Sans 300"/>
          <w:color w:val="000000"/>
          <w:sz w:val="20"/>
          <w:szCs w:val="20"/>
          <w:shd w:val="clear" w:color="auto" w:fill="FFFFFF"/>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E2464F">
        <w:rPr>
          <w:rFonts w:ascii="Museo Sans 300" w:hAnsi="Museo Sans 300"/>
          <w:sz w:val="20"/>
          <w:szCs w:val="20"/>
        </w:rPr>
        <w:t>MIL DIECISIETE 95/100 DÓLARES DE LOS ESTADOS UNIDOS DE AMÉRICA (USD 1,017.95)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E2464F">
        <w:rPr>
          <w:rFonts w:ascii="Museo Sans 300" w:hAnsi="Museo Sans 300"/>
          <w:sz w:val="20"/>
          <w:szCs w:val="20"/>
        </w:rPr>
        <w:t>.</w:t>
      </w:r>
    </w:p>
    <w:p w14:paraId="2ECB01FF" w14:textId="77777777" w:rsidR="00C14EFC" w:rsidRDefault="00C14EFC" w:rsidP="00C14EFC">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7A44F8F8" w:rsidR="00263E33" w:rsidRPr="00436DE1"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AD4E1C5" w14:textId="53E63C79" w:rsidR="00436DE1" w:rsidRPr="00436DE1" w:rsidRDefault="00436DE1" w:rsidP="00C14EFC">
      <w:pPr>
        <w:suppressAutoHyphens w:val="0"/>
        <w:autoSpaceDN/>
        <w:spacing w:after="0" w:line="240" w:lineRule="auto"/>
        <w:textAlignment w:val="auto"/>
        <w:rPr>
          <w:rFonts w:ascii="Museo Sans 500" w:hAnsi="Museo Sans 500" w:cs="Times New Roman"/>
          <w:b/>
          <w:bCs/>
          <w:sz w:val="20"/>
          <w:szCs w:val="20"/>
          <w:u w:val="single"/>
          <w:lang w:val="es-ES"/>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49974D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F618D">
        <w:rPr>
          <w:rFonts w:ascii="Museo Sans 300" w:hAnsi="Museo Sans 300"/>
          <w:sz w:val="20"/>
          <w:szCs w:val="20"/>
          <w:lang w:val="es-SV"/>
        </w:rPr>
        <w:t>2</w:t>
      </w:r>
      <w:r w:rsidR="00E53DA6">
        <w:rPr>
          <w:rFonts w:ascii="Museo Sans 300" w:hAnsi="Museo Sans 300"/>
          <w:sz w:val="20"/>
          <w:szCs w:val="20"/>
          <w:lang w:val="es-SV"/>
        </w:rPr>
        <w:t>156</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53DA6">
        <w:rPr>
          <w:rFonts w:ascii="Museo Sans 300" w:hAnsi="Museo Sans 300"/>
          <w:sz w:val="20"/>
          <w:szCs w:val="20"/>
          <w:lang w:val="es-SV"/>
        </w:rPr>
        <w:t>uno de dic</w:t>
      </w:r>
      <w:r w:rsidR="005F618D">
        <w:rPr>
          <w:rFonts w:ascii="Museo Sans 300" w:hAnsi="Museo Sans 300"/>
          <w:sz w:val="20"/>
          <w:szCs w:val="20"/>
          <w:lang w:val="es-SV"/>
        </w:rPr>
        <w:t>iem</w:t>
      </w:r>
      <w:r w:rsidR="009B15E4">
        <w:rPr>
          <w:rFonts w:ascii="Museo Sans 300" w:hAnsi="Museo Sans 300"/>
          <w:sz w:val="20"/>
          <w:szCs w:val="20"/>
          <w:lang w:val="es-SV"/>
        </w:rPr>
        <w:t>bre</w:t>
      </w:r>
      <w:r w:rsidR="00961C4C">
        <w:rPr>
          <w:rFonts w:ascii="Museo Sans 300" w:hAnsi="Museo Sans 300"/>
          <w:sz w:val="20"/>
          <w:szCs w:val="20"/>
          <w:lang w:val="es-SV"/>
        </w:rPr>
        <w:t xml:space="preserve"> de</w:t>
      </w:r>
      <w:r w:rsidR="00D652CA">
        <w:rPr>
          <w:rFonts w:ascii="Museo Sans 300" w:hAnsi="Museo Sans 300"/>
          <w:sz w:val="20"/>
          <w:szCs w:val="20"/>
          <w:lang w:val="es-SV"/>
        </w:rPr>
        <w:t>l</w:t>
      </w:r>
      <w:r w:rsidR="00961C4C">
        <w:rPr>
          <w:rFonts w:ascii="Museo Sans 300" w:hAnsi="Museo Sans 300"/>
          <w:sz w:val="20"/>
          <w:szCs w:val="20"/>
          <w:lang w:val="es-SV"/>
        </w:rPr>
        <w:t xml:space="preserve"> </w:t>
      </w:r>
      <w:r w:rsidR="00A76849">
        <w:rPr>
          <w:rFonts w:ascii="Museo Sans 300" w:hAnsi="Museo Sans 300"/>
          <w:sz w:val="20"/>
          <w:szCs w:val="20"/>
          <w:lang w:val="es-SV"/>
        </w:rPr>
        <w:t>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6074CB32" w14:textId="74BEAE52" w:rsidR="00F24EF3" w:rsidRDefault="00F24EF3" w:rsidP="00F24EF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E53DA6">
        <w:rPr>
          <w:rFonts w:ascii="Museo Sans 300" w:hAnsi="Museo Sans 300"/>
          <w:sz w:val="20"/>
          <w:szCs w:val="20"/>
        </w:rPr>
        <w:t>s partes el día seis de dic</w:t>
      </w:r>
      <w:r w:rsidR="001A57D7">
        <w:rPr>
          <w:rFonts w:ascii="Museo Sans 300" w:hAnsi="Museo Sans 300"/>
          <w:sz w:val="20"/>
          <w:szCs w:val="20"/>
        </w:rPr>
        <w:t>iem</w:t>
      </w:r>
      <w:r w:rsidR="009B15E4">
        <w:rPr>
          <w:rFonts w:ascii="Museo Sans 300" w:hAnsi="Museo Sans 300"/>
          <w:sz w:val="20"/>
          <w:szCs w:val="20"/>
        </w:rPr>
        <w:t>bre</w:t>
      </w:r>
      <w:r>
        <w:rPr>
          <w:rFonts w:ascii="Museo Sans 300" w:hAnsi="Museo Sans 300"/>
          <w:sz w:val="20"/>
          <w:szCs w:val="20"/>
        </w:rPr>
        <w:t xml:space="preserve"> del </w:t>
      </w:r>
      <w:r w:rsidR="00A76849">
        <w:rPr>
          <w:rFonts w:ascii="Museo Sans 300" w:hAnsi="Museo Sans 300"/>
          <w:sz w:val="20"/>
          <w:szCs w:val="20"/>
        </w:rPr>
        <w:t>dos mil veintidós</w:t>
      </w:r>
      <w:r>
        <w:rPr>
          <w:rFonts w:ascii="Museo Sans 300" w:hAnsi="Museo Sans 300"/>
          <w:sz w:val="20"/>
          <w:szCs w:val="20"/>
        </w:rPr>
        <w:t>,</w:t>
      </w:r>
      <w:r w:rsidR="005F618D">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E876EE">
        <w:rPr>
          <w:rFonts w:ascii="Museo Sans 300" w:hAnsi="Museo Sans 300"/>
          <w:sz w:val="20"/>
          <w:szCs w:val="20"/>
        </w:rPr>
        <w:t>veint</w:t>
      </w:r>
      <w:r w:rsidR="00E53DA6">
        <w:rPr>
          <w:rFonts w:ascii="Museo Sans 300" w:hAnsi="Museo Sans 300"/>
          <w:sz w:val="20"/>
          <w:szCs w:val="20"/>
        </w:rPr>
        <w:t>e</w:t>
      </w:r>
      <w:r w:rsidR="00E876EE">
        <w:rPr>
          <w:rFonts w:ascii="Museo Sans 300" w:hAnsi="Museo Sans 300"/>
          <w:sz w:val="20"/>
          <w:szCs w:val="20"/>
        </w:rPr>
        <w:t xml:space="preserve"> </w:t>
      </w:r>
      <w:r w:rsidR="009B15E4">
        <w:rPr>
          <w:rFonts w:ascii="Museo Sans 300" w:hAnsi="Museo Sans 300"/>
          <w:sz w:val="20"/>
          <w:szCs w:val="20"/>
        </w:rPr>
        <w:t>del mismo mes y año</w:t>
      </w:r>
      <w:r>
        <w:rPr>
          <w:rFonts w:ascii="Museo Sans 300" w:hAnsi="Museo Sans 300"/>
          <w:sz w:val="20"/>
          <w:szCs w:val="20"/>
        </w:rPr>
        <w:t>.</w:t>
      </w:r>
    </w:p>
    <w:p w14:paraId="102F5E20" w14:textId="77777777" w:rsidR="00F24EF3" w:rsidRDefault="00F24EF3" w:rsidP="00F24EF3">
      <w:pPr>
        <w:pStyle w:val="Prrafodelista"/>
        <w:tabs>
          <w:tab w:val="left" w:pos="426"/>
        </w:tabs>
        <w:ind w:left="426"/>
        <w:jc w:val="both"/>
        <w:rPr>
          <w:rFonts w:ascii="Museo Sans 300" w:hAnsi="Museo Sans 300"/>
          <w:sz w:val="20"/>
          <w:szCs w:val="20"/>
        </w:rPr>
      </w:pPr>
    </w:p>
    <w:p w14:paraId="3719BF58" w14:textId="60F4EE77" w:rsidR="00216F5B" w:rsidRPr="00216F5B" w:rsidRDefault="004E4C2A" w:rsidP="00216F5B">
      <w:pPr>
        <w:spacing w:after="0" w:line="240" w:lineRule="auto"/>
        <w:ind w:left="426"/>
        <w:jc w:val="both"/>
        <w:rPr>
          <w:rFonts w:ascii="Museo Sans 300" w:eastAsia="Museo Sans 300" w:hAnsi="Museo Sans 300" w:cs="Museo Sans 300"/>
          <w:sz w:val="20"/>
          <w:szCs w:val="20"/>
          <w:lang w:val="es-ES"/>
        </w:rPr>
      </w:pPr>
      <w:bookmarkStart w:id="0" w:name="_Hlk82434434"/>
      <w:r w:rsidRPr="00216F5B">
        <w:rPr>
          <w:rFonts w:ascii="Museo Sans 300" w:eastAsia="Museo Sans 300" w:hAnsi="Museo Sans 300" w:cs="Museo Sans 300"/>
          <w:sz w:val="20"/>
          <w:szCs w:val="20"/>
          <w:lang w:val="es-ES"/>
        </w:rPr>
        <w:t xml:space="preserve">El </w:t>
      </w:r>
      <w:bookmarkStart w:id="1" w:name="_Hlk62824691"/>
      <w:r w:rsidRPr="00216F5B">
        <w:rPr>
          <w:rFonts w:ascii="Museo Sans 300" w:eastAsia="Museo Sans 300" w:hAnsi="Museo Sans 300" w:cs="Museo Sans 300"/>
          <w:sz w:val="20"/>
          <w:szCs w:val="20"/>
          <w:lang w:val="es-ES"/>
        </w:rPr>
        <w:t xml:space="preserve">día </w:t>
      </w:r>
      <w:r w:rsidR="00E53DA6">
        <w:rPr>
          <w:rFonts w:ascii="Museo Sans 300" w:eastAsia="Museo Sans 300" w:hAnsi="Museo Sans 300" w:cs="Museo Sans 300"/>
          <w:sz w:val="20"/>
          <w:szCs w:val="20"/>
          <w:lang w:val="es-ES"/>
        </w:rPr>
        <w:t>diecinueve de dic</w:t>
      </w:r>
      <w:r w:rsidR="00FC6BD8" w:rsidRPr="00216F5B">
        <w:rPr>
          <w:rFonts w:ascii="Museo Sans 300" w:eastAsia="Museo Sans 300" w:hAnsi="Museo Sans 300" w:cs="Museo Sans 300"/>
          <w:sz w:val="20"/>
          <w:szCs w:val="20"/>
          <w:lang w:val="es-ES"/>
        </w:rPr>
        <w:t>iem</w:t>
      </w:r>
      <w:r w:rsidR="009B15E4" w:rsidRPr="00216F5B">
        <w:rPr>
          <w:rFonts w:ascii="Museo Sans 300" w:eastAsia="Museo Sans 300" w:hAnsi="Museo Sans 300" w:cs="Museo Sans 300"/>
          <w:sz w:val="20"/>
          <w:szCs w:val="20"/>
          <w:lang w:val="es-ES"/>
        </w:rPr>
        <w:t>bre</w:t>
      </w:r>
      <w:r w:rsidRPr="00216F5B">
        <w:rPr>
          <w:rFonts w:ascii="Museo Sans 300" w:eastAsia="Museo Sans 300" w:hAnsi="Museo Sans 300" w:cs="Museo Sans 300"/>
          <w:sz w:val="20"/>
          <w:szCs w:val="20"/>
          <w:lang w:val="es-ES"/>
        </w:rPr>
        <w:t xml:space="preserve"> de</w:t>
      </w:r>
      <w:r w:rsidR="00135852" w:rsidRPr="00216F5B">
        <w:rPr>
          <w:rFonts w:ascii="Museo Sans 300" w:eastAsia="Museo Sans 300" w:hAnsi="Museo Sans 300" w:cs="Museo Sans 300"/>
          <w:sz w:val="20"/>
          <w:szCs w:val="20"/>
          <w:lang w:val="es-ES"/>
        </w:rPr>
        <w:t xml:space="preserve">l </w:t>
      </w:r>
      <w:r w:rsidR="00A76849" w:rsidRPr="00216F5B">
        <w:rPr>
          <w:rFonts w:ascii="Museo Sans 300" w:eastAsia="Museo Sans 300" w:hAnsi="Museo Sans 300" w:cs="Museo Sans 300"/>
          <w:sz w:val="20"/>
          <w:szCs w:val="20"/>
          <w:lang w:val="es-ES"/>
        </w:rPr>
        <w:t>dos mil veintidós</w:t>
      </w:r>
      <w:r w:rsidRPr="00216F5B">
        <w:rPr>
          <w:rFonts w:ascii="Museo Sans 300" w:eastAsia="Museo Sans 300" w:hAnsi="Museo Sans 300" w:cs="Museo Sans 300"/>
          <w:sz w:val="20"/>
          <w:szCs w:val="20"/>
          <w:lang w:val="es-ES"/>
        </w:rPr>
        <w:t xml:space="preserve">, </w:t>
      </w:r>
      <w:bookmarkEnd w:id="1"/>
      <w:r w:rsidRPr="00216F5B">
        <w:rPr>
          <w:rFonts w:ascii="Museo Sans 300" w:eastAsia="Museo Sans 300" w:hAnsi="Museo Sans 300" w:cs="Museo Sans 300"/>
          <w:sz w:val="20"/>
          <w:szCs w:val="20"/>
          <w:lang w:val="es-ES"/>
        </w:rPr>
        <w:t xml:space="preserve">el ingeniero </w:t>
      </w:r>
      <w:proofErr w:type="spellStart"/>
      <w:r w:rsidR="00BB78F3">
        <w:rPr>
          <w:rFonts w:ascii="Museo Sans 300" w:eastAsia="Museo Sans 300" w:hAnsi="Museo Sans 300" w:cs="Museo Sans 300"/>
          <w:sz w:val="20"/>
          <w:szCs w:val="20"/>
          <w:lang w:val="es-ES"/>
        </w:rPr>
        <w:t>xxxx</w:t>
      </w:r>
      <w:proofErr w:type="spellEnd"/>
      <w:r w:rsidRPr="00216F5B">
        <w:rPr>
          <w:rFonts w:ascii="Museo Sans 300" w:eastAsia="Museo Sans 300" w:hAnsi="Museo Sans 300" w:cs="Museo Sans 300"/>
          <w:sz w:val="20"/>
          <w:szCs w:val="20"/>
          <w:lang w:val="es-ES"/>
        </w:rPr>
        <w:t>, apoderado especial de la sociedad AES CLESA y Cía., S. en C. de C.V.,</w:t>
      </w:r>
      <w:r w:rsidR="004D458D" w:rsidRPr="00216F5B">
        <w:rPr>
          <w:rFonts w:ascii="Museo Sans 300" w:eastAsia="Museo Sans 300" w:hAnsi="Museo Sans 300" w:cs="Museo Sans 300"/>
          <w:sz w:val="20"/>
          <w:szCs w:val="20"/>
          <w:lang w:val="es-ES"/>
        </w:rPr>
        <w:t xml:space="preserve"> </w:t>
      </w:r>
      <w:bookmarkEnd w:id="0"/>
      <w:r w:rsidR="00216F5B" w:rsidRPr="00216F5B">
        <w:rPr>
          <w:rFonts w:ascii="Museo Sans 300" w:eastAsia="Museo Sans 300" w:hAnsi="Museo Sans 300" w:cs="Museo Sans 300"/>
          <w:sz w:val="20"/>
          <w:szCs w:val="20"/>
          <w:lang w:val="es-ES"/>
        </w:rPr>
        <w:t xml:space="preserve">presentó un escrito en el cual adjuntó un informe técnico del caso y pruebas documentales vinculadas al cobro en concepto de energía no registrada. </w:t>
      </w:r>
    </w:p>
    <w:p w14:paraId="056BD1EB" w14:textId="71CE659D" w:rsidR="0073510A" w:rsidRPr="00216F5B" w:rsidRDefault="0073510A" w:rsidP="00216F5B">
      <w:pPr>
        <w:pStyle w:val="Prrafodelista"/>
        <w:tabs>
          <w:tab w:val="left" w:pos="426"/>
        </w:tabs>
        <w:ind w:left="426"/>
        <w:jc w:val="both"/>
        <w:rPr>
          <w:rFonts w:ascii="Museo Sans 300" w:hAnsi="Museo Sans 300"/>
          <w:sz w:val="20"/>
          <w:szCs w:val="20"/>
          <w:lang w:val="es-SV" w:eastAsia="es-SV"/>
        </w:rPr>
      </w:pPr>
    </w:p>
    <w:p w14:paraId="04B53E0E" w14:textId="6D87E89C"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FC6BD8">
        <w:rPr>
          <w:rFonts w:ascii="Museo Sans 300" w:eastAsia="Museo Sans 300" w:hAnsi="Museo Sans 300" w:cs="Museo Sans 300"/>
          <w:sz w:val="20"/>
          <w:szCs w:val="20"/>
          <w:lang w:val="es-ES"/>
        </w:rPr>
        <w:t>1</w:t>
      </w:r>
      <w:r w:rsidR="009401D9">
        <w:rPr>
          <w:rFonts w:ascii="Museo Sans 300" w:eastAsia="Museo Sans 300" w:hAnsi="Museo Sans 300" w:cs="Museo Sans 300"/>
          <w:sz w:val="20"/>
          <w:szCs w:val="20"/>
          <w:lang w:val="es-ES"/>
        </w:rPr>
        <w:t>1</w:t>
      </w:r>
      <w:r w:rsidR="00E53DA6">
        <w:rPr>
          <w:rFonts w:ascii="Museo Sans 300" w:eastAsia="Museo Sans 300" w:hAnsi="Museo Sans 300" w:cs="Museo Sans 300"/>
          <w:sz w:val="20"/>
          <w:szCs w:val="20"/>
          <w:lang w:val="es-ES"/>
        </w:rPr>
        <w:t>63</w:t>
      </w:r>
      <w:r>
        <w:rPr>
          <w:rFonts w:ascii="Museo Sans 300" w:eastAsia="Museo Sans 300" w:hAnsi="Museo Sans 300" w:cs="Museo Sans 300"/>
          <w:sz w:val="20"/>
          <w:szCs w:val="20"/>
          <w:lang w:val="es-ES"/>
        </w:rPr>
        <w:t>-CAU-</w:t>
      </w:r>
      <w:r w:rsidR="007041FC">
        <w:rPr>
          <w:rFonts w:ascii="Museo Sans 300" w:eastAsia="Museo Sans 300" w:hAnsi="Museo Sans 300" w:cs="Museo Sans 300"/>
          <w:sz w:val="20"/>
          <w:szCs w:val="20"/>
          <w:lang w:val="es-ES"/>
        </w:rPr>
        <w:t>22</w:t>
      </w:r>
      <w:r>
        <w:rPr>
          <w:rFonts w:ascii="Museo Sans 300" w:eastAsia="Museo Sans 300" w:hAnsi="Museo Sans 300" w:cs="Museo Sans 300"/>
          <w:sz w:val="20"/>
          <w:szCs w:val="20"/>
          <w:lang w:val="es-ES"/>
        </w:rPr>
        <w:t xml:space="preserve">, de fecha </w:t>
      </w:r>
      <w:r w:rsidR="009401D9">
        <w:rPr>
          <w:rFonts w:ascii="Museo Sans 300" w:eastAsia="Museo Sans 300" w:hAnsi="Museo Sans 300" w:cs="Museo Sans 300"/>
          <w:sz w:val="20"/>
          <w:szCs w:val="20"/>
          <w:lang w:val="es-ES"/>
        </w:rPr>
        <w:t>veinte</w:t>
      </w:r>
      <w:r w:rsidR="00FC6BD8">
        <w:rPr>
          <w:rFonts w:ascii="Museo Sans 300" w:eastAsia="Museo Sans 300" w:hAnsi="Museo Sans 300" w:cs="Museo Sans 300"/>
          <w:sz w:val="20"/>
          <w:szCs w:val="20"/>
          <w:lang w:val="es-ES"/>
        </w:rPr>
        <w:t xml:space="preserve"> de </w:t>
      </w:r>
      <w:r w:rsidR="00E53DA6">
        <w:rPr>
          <w:rFonts w:ascii="Museo Sans 300" w:eastAsia="Museo Sans 300" w:hAnsi="Museo Sans 300" w:cs="Museo Sans 300"/>
          <w:sz w:val="20"/>
          <w:szCs w:val="20"/>
          <w:lang w:val="es-ES"/>
        </w:rPr>
        <w:t>dic</w:t>
      </w:r>
      <w:r w:rsidR="00FC6BD8">
        <w:rPr>
          <w:rFonts w:ascii="Museo Sans 300" w:eastAsia="Museo Sans 300" w:hAnsi="Museo Sans 300" w:cs="Museo Sans 300"/>
          <w:sz w:val="20"/>
          <w:szCs w:val="20"/>
          <w:lang w:val="es-ES"/>
        </w:rPr>
        <w:t>iem</w:t>
      </w:r>
      <w:r w:rsidR="009B15E4">
        <w:rPr>
          <w:rFonts w:ascii="Museo Sans 300" w:eastAsia="Museo Sans 300" w:hAnsi="Museo Sans 300" w:cs="Museo Sans 300"/>
          <w:sz w:val="20"/>
          <w:szCs w:val="20"/>
          <w:lang w:val="es-ES"/>
        </w:rPr>
        <w:t>bre</w:t>
      </w:r>
      <w:r w:rsidR="00256589">
        <w:rPr>
          <w:rFonts w:ascii="Museo Sans 300" w:eastAsia="Museo Sans 300" w:hAnsi="Museo Sans 300" w:cs="Museo Sans 300"/>
          <w:sz w:val="20"/>
          <w:szCs w:val="20"/>
          <w:lang w:val="es-ES"/>
        </w:rPr>
        <w:t xml:space="preserve"> del </w:t>
      </w:r>
      <w:r w:rsidR="00A76849">
        <w:rPr>
          <w:rFonts w:ascii="Museo Sans 300" w:eastAsia="Museo Sans 300" w:hAnsi="Museo Sans 300" w:cs="Museo Sans 300"/>
          <w:sz w:val="20"/>
          <w:szCs w:val="20"/>
          <w:lang w:val="es-ES"/>
        </w:rPr>
        <w:t>dos mil veintidós</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4129089C" w14:textId="77777777" w:rsidR="002841EB" w:rsidRDefault="002841EB" w:rsidP="00056060">
      <w:pPr>
        <w:spacing w:after="0" w:line="240" w:lineRule="auto"/>
        <w:ind w:left="426"/>
        <w:jc w:val="both"/>
        <w:rPr>
          <w:rFonts w:ascii="Museo Sans 300" w:eastAsia="Museo Sans 300" w:hAnsi="Museo Sans 300" w:cs="Museo Sans 300"/>
          <w:sz w:val="20"/>
          <w:szCs w:val="20"/>
          <w:lang w:val="es-ES"/>
        </w:rPr>
      </w:pPr>
    </w:p>
    <w:p w14:paraId="7D797EF7" w14:textId="1C9D517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3F5189">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5FF44B2C" w14:textId="270E768F" w:rsidR="003F5189" w:rsidRPr="003F5189" w:rsidRDefault="006662C8" w:rsidP="003F518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9F4CECC" w14:textId="3F4DC3B3"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9401D9">
        <w:rPr>
          <w:rFonts w:ascii="Museo Sans 300" w:hAnsi="Museo Sans 300"/>
          <w:sz w:val="20"/>
          <w:szCs w:val="20"/>
        </w:rPr>
        <w:t>E-</w:t>
      </w:r>
      <w:r w:rsidR="00132D58">
        <w:rPr>
          <w:rFonts w:ascii="Museo Sans 300" w:hAnsi="Museo Sans 300"/>
          <w:sz w:val="20"/>
          <w:szCs w:val="20"/>
        </w:rPr>
        <w:t>0010-2023</w:t>
      </w:r>
      <w:r w:rsidRPr="00981D41">
        <w:rPr>
          <w:rFonts w:ascii="Museo Sans 300" w:hAnsi="Museo Sans 300"/>
          <w:sz w:val="20"/>
          <w:szCs w:val="20"/>
        </w:rPr>
        <w:t xml:space="preserve">-CAU, de fecha </w:t>
      </w:r>
      <w:r w:rsidR="009401D9">
        <w:rPr>
          <w:rFonts w:ascii="Museo Sans 300" w:hAnsi="Museo Sans 300"/>
          <w:sz w:val="20"/>
          <w:szCs w:val="20"/>
        </w:rPr>
        <w:t>cinco</w:t>
      </w:r>
      <w:r w:rsidR="00324E52">
        <w:rPr>
          <w:rFonts w:ascii="Museo Sans 300" w:hAnsi="Museo Sans 300"/>
          <w:sz w:val="20"/>
          <w:szCs w:val="20"/>
        </w:rPr>
        <w:t xml:space="preserve"> de </w:t>
      </w:r>
      <w:r w:rsidR="00132D58">
        <w:rPr>
          <w:rFonts w:ascii="Museo Sans 300" w:hAnsi="Museo Sans 300"/>
          <w:sz w:val="20"/>
          <w:szCs w:val="20"/>
        </w:rPr>
        <w:t>enero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7FAE2C97" w14:textId="77777777"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p>
    <w:p w14:paraId="5E5257C3" w14:textId="02E5B3A3" w:rsidR="00D1209D" w:rsidRDefault="003F5189" w:rsidP="00D1209D">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proofErr w:type="spellStart"/>
      <w:r w:rsidR="00BB78F3">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sidR="003B181E">
        <w:rPr>
          <w:rFonts w:ascii="Museo Sans 300" w:hAnsi="Museo Sans 300"/>
          <w:sz w:val="20"/>
          <w:szCs w:val="20"/>
          <w:lang w:val="es-SV"/>
        </w:rPr>
        <w:t>.</w:t>
      </w:r>
      <w:r w:rsidR="00D1209D">
        <w:rPr>
          <w:rFonts w:ascii="Museo Sans 300" w:hAnsi="Museo Sans 300"/>
          <w:sz w:val="20"/>
          <w:szCs w:val="20"/>
          <w:lang w:val="es-SV"/>
        </w:rPr>
        <w:t xml:space="preserve"> </w:t>
      </w:r>
    </w:p>
    <w:p w14:paraId="7BA06AFF" w14:textId="77777777" w:rsidR="00D1209D" w:rsidRDefault="00D1209D" w:rsidP="00D1209D">
      <w:pPr>
        <w:pStyle w:val="Prrafodelista"/>
        <w:tabs>
          <w:tab w:val="left" w:pos="426"/>
        </w:tabs>
        <w:ind w:left="426"/>
        <w:jc w:val="both"/>
        <w:rPr>
          <w:rFonts w:ascii="Museo Sans 300" w:hAnsi="Museo Sans 300"/>
          <w:sz w:val="20"/>
          <w:szCs w:val="20"/>
          <w:lang w:val="es-SV"/>
        </w:rPr>
      </w:pPr>
    </w:p>
    <w:p w14:paraId="57F19DCE" w14:textId="17FDB89F" w:rsidR="003F5189" w:rsidRPr="00D1209D" w:rsidRDefault="003B181E" w:rsidP="00D1209D">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w:t>
      </w:r>
      <w:r w:rsidR="003F5189" w:rsidRPr="00D1209D">
        <w:rPr>
          <w:rFonts w:ascii="Museo Sans 300" w:hAnsi="Museo Sans 300"/>
          <w:sz w:val="20"/>
          <w:szCs w:val="20"/>
          <w:lang w:val="es-SV"/>
        </w:rPr>
        <w:t xml:space="preserve">na vez rendido el informe técnico por parte del CAU, debía remitir copia a las partes, para </w:t>
      </w:r>
      <w:proofErr w:type="gramStart"/>
      <w:r w:rsidR="003F5189" w:rsidRPr="00D1209D">
        <w:rPr>
          <w:rFonts w:ascii="Museo Sans 300" w:hAnsi="Museo Sans 300"/>
          <w:sz w:val="20"/>
          <w:szCs w:val="20"/>
          <w:lang w:val="es-SV"/>
        </w:rPr>
        <w:t>que</w:t>
      </w:r>
      <w:proofErr w:type="gramEnd"/>
      <w:r w:rsidR="003F5189" w:rsidRPr="00D1209D">
        <w:rPr>
          <w:rFonts w:ascii="Museo Sans 300" w:hAnsi="Museo Sans 300"/>
          <w:sz w:val="20"/>
          <w:szCs w:val="20"/>
          <w:lang w:val="es-SV"/>
        </w:rPr>
        <w:t xml:space="preserve"> en el plazo de diez días hábiles contados a partir del día siguiente a dicha remisión, presentaran sus alegatos.</w:t>
      </w:r>
    </w:p>
    <w:p w14:paraId="6B3FD8E7" w14:textId="77777777" w:rsidR="003F5189" w:rsidRPr="00981D41" w:rsidRDefault="003F5189" w:rsidP="003F5189">
      <w:pPr>
        <w:pStyle w:val="Prrafodelista"/>
        <w:tabs>
          <w:tab w:val="left" w:pos="426"/>
        </w:tabs>
        <w:ind w:left="426"/>
        <w:jc w:val="both"/>
        <w:rPr>
          <w:rFonts w:ascii="Museo Sans 300" w:hAnsi="Museo Sans 300"/>
          <w:sz w:val="20"/>
          <w:szCs w:val="20"/>
          <w:lang w:val="es-SV"/>
        </w:rPr>
      </w:pPr>
    </w:p>
    <w:p w14:paraId="497E6668" w14:textId="2BAE2E73" w:rsidR="003404A2" w:rsidRDefault="003404A2" w:rsidP="003404A2">
      <w:pPr>
        <w:pStyle w:val="Prrafodelista"/>
        <w:tabs>
          <w:tab w:val="left" w:pos="426"/>
        </w:tabs>
        <w:ind w:left="426"/>
        <w:jc w:val="both"/>
        <w:rPr>
          <w:rFonts w:ascii="Museo Sans 300" w:hAnsi="Museo Sans 300"/>
          <w:sz w:val="20"/>
          <w:szCs w:val="20"/>
          <w:lang w:val="es-ES_tradnl" w:eastAsia="es-SV"/>
        </w:rPr>
      </w:pPr>
      <w:r w:rsidRPr="00D1209D">
        <w:rPr>
          <w:rFonts w:ascii="Museo Sans 300" w:hAnsi="Museo Sans 300"/>
          <w:sz w:val="20"/>
          <w:szCs w:val="20"/>
        </w:rPr>
        <w:t xml:space="preserve">El mencionado acuerdo fue notificado </w:t>
      </w:r>
      <w:r w:rsidRPr="00D1209D">
        <w:rPr>
          <w:rFonts w:ascii="Museo Sans 300" w:hAnsi="Museo Sans 300"/>
          <w:sz w:val="20"/>
          <w:szCs w:val="20"/>
          <w:lang w:eastAsia="es-SV"/>
        </w:rPr>
        <w:t>a la</w:t>
      </w:r>
      <w:r w:rsidR="00A3740B">
        <w:rPr>
          <w:rFonts w:ascii="Museo Sans 300" w:hAnsi="Museo Sans 300"/>
          <w:sz w:val="20"/>
          <w:szCs w:val="20"/>
          <w:lang w:eastAsia="es-SV"/>
        </w:rPr>
        <w:t xml:space="preserve">s partes el día </w:t>
      </w:r>
      <w:r w:rsidR="002D2DB5">
        <w:rPr>
          <w:rFonts w:ascii="Museo Sans 300" w:hAnsi="Museo Sans 300"/>
          <w:sz w:val="20"/>
          <w:szCs w:val="20"/>
          <w:lang w:eastAsia="es-SV"/>
        </w:rPr>
        <w:t>diez de enero de este año</w:t>
      </w:r>
      <w:r w:rsidRPr="00D1209D">
        <w:rPr>
          <w:rFonts w:ascii="Museo Sans 300" w:hAnsi="Museo Sans 300"/>
          <w:sz w:val="20"/>
          <w:szCs w:val="20"/>
          <w:lang w:eastAsia="es-SV"/>
        </w:rPr>
        <w:t>,</w:t>
      </w:r>
      <w:r w:rsidRPr="00D1209D">
        <w:rPr>
          <w:rFonts w:ascii="Museo Sans 300" w:hAnsi="Museo Sans 300"/>
          <w:sz w:val="20"/>
          <w:szCs w:val="20"/>
          <w:lang w:val="es-ES_tradnl" w:eastAsia="es-SV"/>
        </w:rPr>
        <w:t xml:space="preserve"> por lo que el plazo finalizó</w:t>
      </w:r>
      <w:r w:rsidR="00A3740B">
        <w:rPr>
          <w:rFonts w:ascii="Museo Sans 300" w:hAnsi="Museo Sans 300"/>
          <w:sz w:val="20"/>
          <w:szCs w:val="20"/>
          <w:lang w:val="es-ES_tradnl" w:eastAsia="es-SV"/>
        </w:rPr>
        <w:t xml:space="preserve"> el día </w:t>
      </w:r>
      <w:r w:rsidR="000D4DA6">
        <w:rPr>
          <w:rFonts w:ascii="Museo Sans 300" w:hAnsi="Museo Sans 300"/>
          <w:sz w:val="20"/>
          <w:szCs w:val="20"/>
          <w:lang w:val="es-ES_tradnl" w:eastAsia="es-SV"/>
        </w:rPr>
        <w:t>siete de febr</w:t>
      </w:r>
      <w:r w:rsidR="00A160B4">
        <w:rPr>
          <w:rFonts w:ascii="Museo Sans 300" w:hAnsi="Museo Sans 300"/>
          <w:sz w:val="20"/>
          <w:szCs w:val="20"/>
          <w:lang w:val="es-ES_tradnl" w:eastAsia="es-SV"/>
        </w:rPr>
        <w:t>ero de este año</w:t>
      </w:r>
      <w:r w:rsidRPr="00D1209D">
        <w:rPr>
          <w:rFonts w:ascii="Museo Sans 300" w:hAnsi="Museo Sans 300"/>
          <w:sz w:val="20"/>
          <w:szCs w:val="20"/>
          <w:lang w:val="es-ES_tradnl" w:eastAsia="es-SV"/>
        </w:rPr>
        <w:t>.</w:t>
      </w:r>
      <w:r w:rsidRPr="00981D41">
        <w:rPr>
          <w:rFonts w:ascii="Museo Sans 300" w:hAnsi="Museo Sans 300"/>
          <w:sz w:val="20"/>
          <w:szCs w:val="20"/>
          <w:lang w:val="es-ES_tradnl" w:eastAsia="es-SV"/>
        </w:rPr>
        <w:t xml:space="preserve"> </w:t>
      </w:r>
    </w:p>
    <w:p w14:paraId="112B8F88" w14:textId="77777777" w:rsidR="003404A2" w:rsidRDefault="003404A2" w:rsidP="003404A2">
      <w:pPr>
        <w:pStyle w:val="Prrafodelista"/>
        <w:tabs>
          <w:tab w:val="left" w:pos="426"/>
        </w:tabs>
        <w:ind w:left="426"/>
        <w:jc w:val="both"/>
        <w:rPr>
          <w:rFonts w:ascii="Museo Sans 300" w:hAnsi="Museo Sans 300"/>
          <w:sz w:val="20"/>
          <w:szCs w:val="20"/>
          <w:lang w:val="es-ES_tradnl" w:eastAsia="es-SV"/>
        </w:rPr>
      </w:pPr>
    </w:p>
    <w:p w14:paraId="1BE26982" w14:textId="67134329"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D4DA6">
        <w:rPr>
          <w:rFonts w:ascii="Museo Sans 300" w:hAnsi="Museo Sans 300" w:cs="Cambria Math"/>
          <w:sz w:val="20"/>
          <w:szCs w:val="20"/>
        </w:rPr>
        <w:t>doce de enero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B94985">
        <w:rPr>
          <w:rFonts w:ascii="Museo Sans 300" w:hAnsi="Museo Sans 300"/>
          <w:sz w:val="20"/>
          <w:szCs w:val="20"/>
        </w:rPr>
        <w:t>el</w:t>
      </w:r>
      <w:r>
        <w:rPr>
          <w:rFonts w:ascii="Museo Sans 300" w:hAnsi="Museo Sans 300"/>
          <w:sz w:val="20"/>
          <w:szCs w:val="20"/>
        </w:rPr>
        <w:t xml:space="preserve"> </w:t>
      </w:r>
      <w:r w:rsidR="008F6406">
        <w:rPr>
          <w:rFonts w:ascii="Museo Sans 300" w:hAnsi="Museo Sans 300"/>
          <w:sz w:val="20"/>
          <w:szCs w:val="20"/>
        </w:rPr>
        <w:t>usuari</w:t>
      </w:r>
      <w:r w:rsidR="00B94985">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7D45CA9" w14:textId="78ED2F01" w:rsidR="00AD2F89" w:rsidRDefault="00AD2F89" w:rsidP="00AD2F89">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D4DA6">
        <w:rPr>
          <w:rFonts w:ascii="Museo Sans 300" w:hAnsi="Museo Sans 300"/>
          <w:sz w:val="20"/>
          <w:szCs w:val="20"/>
        </w:rPr>
        <w:t>uno de marz</w:t>
      </w:r>
      <w:r w:rsidR="00913AA6">
        <w:rPr>
          <w:rFonts w:ascii="Museo Sans 300" w:hAnsi="Museo Sans 300"/>
          <w:sz w:val="20"/>
          <w:szCs w:val="20"/>
        </w:rPr>
        <w:t>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0D4DA6">
        <w:rPr>
          <w:rFonts w:ascii="Museo Sans 300" w:hAnsi="Museo Sans 300"/>
          <w:sz w:val="20"/>
          <w:szCs w:val="20"/>
          <w:lang w:val="es-SV"/>
        </w:rPr>
        <w:t>IT-0065</w:t>
      </w:r>
      <w:r w:rsidR="00913AA6">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82A87C" w14:textId="77777777" w:rsidR="00A76849" w:rsidRDefault="00A76849" w:rsidP="00E24456">
      <w:pPr>
        <w:spacing w:after="0" w:line="240" w:lineRule="auto"/>
        <w:ind w:left="426"/>
        <w:jc w:val="both"/>
        <w:rPr>
          <w:rFonts w:ascii="Museo Sans 300" w:hAnsi="Museo Sans 300"/>
          <w:sz w:val="20"/>
          <w:szCs w:val="20"/>
          <w:u w:val="single"/>
        </w:rPr>
      </w:pPr>
    </w:p>
    <w:p w14:paraId="0D9AF307" w14:textId="75B71A8E"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2F6D4690" w:rsidR="00567F65" w:rsidRDefault="00567F65" w:rsidP="00567F65">
      <w:pPr>
        <w:spacing w:after="0" w:line="240" w:lineRule="auto"/>
        <w:ind w:left="426"/>
        <w:jc w:val="center"/>
        <w:rPr>
          <w:rFonts w:ascii="Museo Sans 300" w:hAnsi="Museo Sans 300"/>
          <w:sz w:val="20"/>
          <w:szCs w:val="20"/>
          <w:u w:val="single"/>
        </w:rPr>
      </w:pPr>
    </w:p>
    <w:p w14:paraId="2676CAE5" w14:textId="7579DDC9"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47DE838" w14:textId="77777777" w:rsidR="00CB0FA6" w:rsidRPr="00CB0FA6" w:rsidRDefault="008B7A00" w:rsidP="00CB0FA6">
      <w:pPr>
        <w:ind w:left="709" w:right="709"/>
        <w:jc w:val="both"/>
        <w:rPr>
          <w:rFonts w:ascii="Museo 300" w:hAnsi="Museo 300"/>
          <w:bCs/>
          <w:i/>
          <w:iCs/>
          <w:sz w:val="16"/>
          <w:szCs w:val="16"/>
          <w:lang w:val="es-419"/>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r w:rsidR="00CB0FA6" w:rsidRPr="00CB0FA6">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fuera de medición”; condición que impidió el verdadero registro de la energía eléctrica que fue demandada en dicho suministro, siendo éstas las siguientes:</w:t>
      </w:r>
      <w:r w:rsidR="00CB0FA6" w:rsidRPr="00CB0FA6">
        <w:rPr>
          <w:rFonts w:ascii="Museo 300" w:hAnsi="Museo 300"/>
          <w:bCs/>
          <w:i/>
          <w:iCs/>
          <w:sz w:val="16"/>
          <w:szCs w:val="16"/>
          <w:lang w:val="es-419"/>
        </w:rPr>
        <w:t xml:space="preserve">     </w:t>
      </w:r>
    </w:p>
    <w:p w14:paraId="01FBAE90" w14:textId="242CE9F8" w:rsidR="00CB0FA6" w:rsidRPr="00CB0FA6" w:rsidRDefault="00CB0FA6" w:rsidP="00CB0FA6">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419"/>
        </w:rPr>
        <w:t xml:space="preserve">(…) </w:t>
      </w:r>
      <w:r w:rsidRPr="00CB0FA6">
        <w:rPr>
          <w:rFonts w:ascii="Museo 300" w:eastAsia="SimSun" w:hAnsi="Museo 300"/>
          <w:color w:val="000000" w:themeColor="text1"/>
          <w:spacing w:val="-5"/>
          <w:sz w:val="16"/>
          <w:szCs w:val="16"/>
          <w:lang w:val="es-419"/>
        </w:rPr>
        <w:t>Sobre lo anterior es preciso mencionar que, si bien la empresa distribuidora no pudo determinar el tipo de carga que se encontraba conectada a la línea directa al momento de la inspección, sí pudo comprobar su uso mediante las fotografías que muestran que existía una demanda de corriente sin estar siendo censada por el equipo de medición.</w:t>
      </w:r>
    </w:p>
    <w:p w14:paraId="3EE6CCCA" w14:textId="77777777" w:rsidR="00CB0FA6" w:rsidRPr="00CB0FA6" w:rsidRDefault="00CB0FA6" w:rsidP="00CB0FA6">
      <w:pPr>
        <w:ind w:left="709" w:right="709"/>
        <w:jc w:val="both"/>
        <w:rPr>
          <w:rFonts w:ascii="Museo 300" w:eastAsia="SimSun" w:hAnsi="Museo 300"/>
          <w:color w:val="000000" w:themeColor="text1"/>
          <w:spacing w:val="-5"/>
          <w:sz w:val="16"/>
          <w:szCs w:val="16"/>
          <w:lang w:val="es-419"/>
        </w:rPr>
      </w:pPr>
      <w:bookmarkStart w:id="3" w:name="_Hlk129869065"/>
      <w:r w:rsidRPr="00CB0FA6">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7C787A9C" w14:textId="4B86737E" w:rsidR="00AD15C7" w:rsidRPr="00667AF1" w:rsidRDefault="00CB0FA6" w:rsidP="00CB0FA6">
      <w:pPr>
        <w:ind w:left="709" w:right="709"/>
        <w:jc w:val="both"/>
        <w:rPr>
          <w:rFonts w:ascii="Museo 300" w:hAnsi="Museo 300"/>
          <w:sz w:val="16"/>
          <w:szCs w:val="16"/>
          <w:lang w:val="es-419"/>
        </w:rPr>
      </w:pPr>
      <w:r w:rsidRPr="00CB0FA6">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 imagen </w:t>
      </w:r>
      <w:proofErr w:type="spellStart"/>
      <w:r w:rsidRPr="00CB0FA6">
        <w:rPr>
          <w:rFonts w:ascii="Museo 300" w:eastAsia="SimSun" w:hAnsi="Museo 300"/>
          <w:color w:val="000000" w:themeColor="text1"/>
          <w:spacing w:val="-5"/>
          <w:sz w:val="16"/>
          <w:szCs w:val="16"/>
          <w:lang w:val="es-419"/>
        </w:rPr>
        <w:t>n.°</w:t>
      </w:r>
      <w:proofErr w:type="spellEnd"/>
      <w:r w:rsidRPr="00CB0FA6">
        <w:rPr>
          <w:rFonts w:ascii="Museo 300" w:eastAsia="SimSun" w:hAnsi="Museo 300"/>
          <w:color w:val="000000" w:themeColor="text1"/>
          <w:spacing w:val="-5"/>
          <w:sz w:val="16"/>
          <w:szCs w:val="16"/>
          <w:lang w:val="es-419"/>
        </w:rPr>
        <w:t xml:space="preserve"> 1, 2 y 3, así como en el aumento de los consumos luego de la corrección de la condición irregular detallados en la gráfica </w:t>
      </w:r>
      <w:proofErr w:type="spellStart"/>
      <w:r w:rsidRPr="00CB0FA6">
        <w:rPr>
          <w:rFonts w:ascii="Museo 300" w:eastAsia="SimSun" w:hAnsi="Museo 300"/>
          <w:color w:val="000000" w:themeColor="text1"/>
          <w:spacing w:val="-5"/>
          <w:sz w:val="16"/>
          <w:szCs w:val="16"/>
          <w:lang w:val="es-419"/>
        </w:rPr>
        <w:t>n.°</w:t>
      </w:r>
      <w:proofErr w:type="spellEnd"/>
      <w:r w:rsidRPr="00CB0FA6">
        <w:rPr>
          <w:rFonts w:ascii="Museo 300" w:eastAsia="SimSun" w:hAnsi="Museo 300"/>
          <w:color w:val="000000" w:themeColor="text1"/>
          <w:spacing w:val="-5"/>
          <w:sz w:val="16"/>
          <w:szCs w:val="16"/>
          <w:lang w:val="es-419"/>
        </w:rPr>
        <w:t xml:space="preserve"> 1.</w:t>
      </w:r>
      <w:r>
        <w:rPr>
          <w:rFonts w:ascii="Museo 300" w:eastAsia="SimSun" w:hAnsi="Museo 300"/>
          <w:color w:val="000000" w:themeColor="text1"/>
          <w:spacing w:val="-5"/>
          <w:sz w:val="16"/>
          <w:szCs w:val="16"/>
          <w:lang w:val="es-419"/>
        </w:rPr>
        <w:t xml:space="preserve"> </w:t>
      </w:r>
      <w:bookmarkEnd w:id="3"/>
      <w:r w:rsidR="00E8785B" w:rsidRPr="00517258">
        <w:rPr>
          <w:rFonts w:ascii="Museo 300" w:eastAsia="SimSun" w:hAnsi="Museo 300"/>
          <w:color w:val="000000" w:themeColor="text1"/>
          <w:spacing w:val="-5"/>
          <w:sz w:val="16"/>
          <w:szCs w:val="16"/>
          <w:lang w:val="es-ES"/>
        </w:rPr>
        <w:t>[…]</w:t>
      </w:r>
    </w:p>
    <w:p w14:paraId="3B8D8229" w14:textId="44CCD02D"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72F30F9" w14:textId="77777777" w:rsidR="00CB0FA6" w:rsidRPr="00CB0FA6" w:rsidRDefault="00CB0FA6" w:rsidP="00CB0FA6">
      <w:pPr>
        <w:ind w:left="709" w:right="709"/>
        <w:jc w:val="both"/>
        <w:rPr>
          <w:rFonts w:ascii="Museo 300" w:hAnsi="Museo 300"/>
          <w:sz w:val="16"/>
          <w:szCs w:val="16"/>
          <w:lang w:val="es-419"/>
        </w:rPr>
      </w:pPr>
      <w:r w:rsidRPr="00CB0FA6">
        <w:rPr>
          <w:rFonts w:ascii="Museo 300" w:hAnsi="Museo 300"/>
          <w:sz w:val="16"/>
          <w:szCs w:val="16"/>
          <w:lang w:val="es-419"/>
        </w:rPr>
        <w:t xml:space="preserve">De conformidad con lo determinado en el procedimiento contenido en el acuerdo </w:t>
      </w:r>
      <w:proofErr w:type="spellStart"/>
      <w:r w:rsidRPr="00CB0FA6">
        <w:rPr>
          <w:rFonts w:ascii="Museo 300" w:hAnsi="Museo 300"/>
          <w:b/>
          <w:bCs/>
          <w:sz w:val="16"/>
          <w:szCs w:val="16"/>
          <w:lang w:val="es-419"/>
        </w:rPr>
        <w:t>N.°</w:t>
      </w:r>
      <w:proofErr w:type="spellEnd"/>
      <w:r w:rsidRPr="00CB0FA6">
        <w:rPr>
          <w:rFonts w:ascii="Museo 300" w:hAnsi="Museo 300"/>
          <w:b/>
          <w:bCs/>
          <w:sz w:val="16"/>
          <w:szCs w:val="16"/>
          <w:lang w:val="es-419"/>
        </w:rPr>
        <w:t xml:space="preserve"> 283-E-2011</w:t>
      </w:r>
      <w:r w:rsidRPr="00CB0FA6">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587684F1" w14:textId="746D8472" w:rsidR="00CB0FA6" w:rsidRPr="00CB0FA6" w:rsidRDefault="00CB0FA6" w:rsidP="00CB0FA6">
      <w:pPr>
        <w:numPr>
          <w:ilvl w:val="0"/>
          <w:numId w:val="7"/>
        </w:numPr>
        <w:ind w:right="709" w:hanging="217"/>
        <w:jc w:val="both"/>
        <w:rPr>
          <w:rFonts w:ascii="Museo 300" w:hAnsi="Museo 300"/>
          <w:bCs/>
          <w:sz w:val="16"/>
          <w:szCs w:val="16"/>
          <w:lang w:val="es-419"/>
        </w:rPr>
      </w:pPr>
      <w:bookmarkStart w:id="4" w:name="_Hlk103928456"/>
      <w:r w:rsidRPr="00CB0FA6">
        <w:rPr>
          <w:rFonts w:ascii="Museo 300" w:hAnsi="Museo 300"/>
          <w:sz w:val="16"/>
          <w:szCs w:val="16"/>
          <w:lang w:val="es-419"/>
        </w:rPr>
        <w:t xml:space="preserve">El historial de registro de lecturas correctas de consumo reportadas por el equipo de medición </w:t>
      </w:r>
      <w:proofErr w:type="spellStart"/>
      <w:r w:rsidRPr="00CB0FA6">
        <w:rPr>
          <w:rFonts w:ascii="Museo 300" w:hAnsi="Museo 300"/>
          <w:b/>
          <w:bCs/>
          <w:sz w:val="16"/>
          <w:szCs w:val="16"/>
          <w:lang w:val="es-419"/>
        </w:rPr>
        <w:t>n.°</w:t>
      </w:r>
      <w:proofErr w:type="spellEnd"/>
      <w:r w:rsidRPr="00CB0FA6">
        <w:rPr>
          <w:rFonts w:ascii="Museo 300" w:hAnsi="Museo 300"/>
          <w:b/>
          <w:bCs/>
          <w:sz w:val="16"/>
          <w:szCs w:val="16"/>
          <w:lang w:val="es-419"/>
        </w:rPr>
        <w:t xml:space="preserve"> </w:t>
      </w:r>
      <w:proofErr w:type="spellStart"/>
      <w:r w:rsidR="00BB78F3">
        <w:rPr>
          <w:rFonts w:ascii="Museo 300" w:hAnsi="Museo 300"/>
          <w:b/>
          <w:bCs/>
          <w:sz w:val="16"/>
          <w:szCs w:val="16"/>
          <w:lang w:val="es-419"/>
        </w:rPr>
        <w:t>xxxx</w:t>
      </w:r>
      <w:proofErr w:type="spellEnd"/>
      <w:r w:rsidRPr="00CB0FA6">
        <w:rPr>
          <w:rFonts w:ascii="Museo 300" w:hAnsi="Museo 300"/>
          <w:sz w:val="16"/>
          <w:szCs w:val="16"/>
          <w:lang w:val="es-419"/>
        </w:rPr>
        <w:t xml:space="preserve"> correspondiente al período de facturación del 10 de octubre de 2022 al 9 de febrero de 2023; dato que permitió establecer en el suministro objeto del presente análisis un consumo mensual de </w:t>
      </w:r>
      <w:r w:rsidRPr="00CB0FA6">
        <w:rPr>
          <w:rFonts w:ascii="Museo 300" w:hAnsi="Museo 300"/>
          <w:b/>
          <w:bCs/>
          <w:sz w:val="16"/>
          <w:szCs w:val="16"/>
          <w:lang w:val="es-419"/>
        </w:rPr>
        <w:t>329 kWh</w:t>
      </w:r>
      <w:r w:rsidRPr="00CB0FA6">
        <w:rPr>
          <w:rFonts w:ascii="Museo 300" w:hAnsi="Museo 300"/>
          <w:sz w:val="16"/>
          <w:szCs w:val="16"/>
          <w:lang w:val="es-419"/>
        </w:rPr>
        <w:t>.</w:t>
      </w:r>
    </w:p>
    <w:p w14:paraId="55D6EC23" w14:textId="77777777" w:rsidR="00CB0FA6" w:rsidRPr="00CB0FA6" w:rsidRDefault="00CB0FA6" w:rsidP="00CB0FA6">
      <w:pPr>
        <w:numPr>
          <w:ilvl w:val="0"/>
          <w:numId w:val="7"/>
        </w:numPr>
        <w:ind w:right="709" w:hanging="217"/>
        <w:jc w:val="both"/>
        <w:rPr>
          <w:rFonts w:ascii="Museo 300" w:hAnsi="Museo 300"/>
          <w:sz w:val="16"/>
          <w:szCs w:val="16"/>
          <w:lang w:val="es-419"/>
        </w:rPr>
      </w:pPr>
      <w:r w:rsidRPr="00CB0FA6">
        <w:rPr>
          <w:rFonts w:ascii="Museo 300" w:hAnsi="Museo 300"/>
          <w:sz w:val="16"/>
          <w:szCs w:val="16"/>
          <w:lang w:val="es-419"/>
        </w:rPr>
        <w:t xml:space="preserve">El período por recuperar por parte de la empresa distribuidora, por una energía consumida y no facturada, se determina que es de </w:t>
      </w:r>
      <w:r w:rsidRPr="00CB0FA6">
        <w:rPr>
          <w:rFonts w:ascii="Museo 300" w:hAnsi="Museo 300"/>
          <w:b/>
          <w:bCs/>
          <w:sz w:val="16"/>
          <w:szCs w:val="16"/>
          <w:lang w:val="es-419"/>
        </w:rPr>
        <w:t>180 días</w:t>
      </w:r>
      <w:r w:rsidRPr="00CB0FA6">
        <w:rPr>
          <w:rFonts w:ascii="Museo 300" w:hAnsi="Museo 300"/>
          <w:sz w:val="16"/>
          <w:szCs w:val="16"/>
          <w:lang w:val="es-419"/>
        </w:rPr>
        <w:t>, relativo al período del 30 de marzo al 26 de septiembre de 2022.</w:t>
      </w:r>
    </w:p>
    <w:p w14:paraId="49B8554C" w14:textId="77777777" w:rsidR="00CB0FA6" w:rsidRPr="00CB0FA6" w:rsidRDefault="00CB0FA6" w:rsidP="00CB0FA6">
      <w:pPr>
        <w:numPr>
          <w:ilvl w:val="0"/>
          <w:numId w:val="7"/>
        </w:numPr>
        <w:ind w:right="709" w:hanging="217"/>
        <w:jc w:val="both"/>
        <w:rPr>
          <w:rFonts w:ascii="Museo 300" w:hAnsi="Museo 300"/>
          <w:sz w:val="16"/>
          <w:szCs w:val="16"/>
          <w:lang w:val="es-419"/>
        </w:rPr>
      </w:pPr>
      <w:r w:rsidRPr="00CB0FA6">
        <w:rPr>
          <w:rFonts w:ascii="Museo 300" w:hAnsi="Museo 300"/>
          <w:sz w:val="16"/>
          <w:szCs w:val="16"/>
          <w:lang w:val="es-419"/>
        </w:rPr>
        <w:t xml:space="preserve">En el período de recuperación antes citado la sociedad AES CLESA ya facturó un consumo de energía de </w:t>
      </w:r>
      <w:r w:rsidRPr="00CB0FA6">
        <w:rPr>
          <w:rFonts w:ascii="Museo 300" w:hAnsi="Museo 300"/>
          <w:b/>
          <w:bCs/>
          <w:sz w:val="16"/>
          <w:szCs w:val="16"/>
          <w:lang w:val="es-419"/>
        </w:rPr>
        <w:t>896 kWh</w:t>
      </w:r>
      <w:r w:rsidRPr="00CB0FA6">
        <w:rPr>
          <w:rFonts w:ascii="Museo 300" w:hAnsi="Museo 300"/>
          <w:sz w:val="16"/>
          <w:szCs w:val="16"/>
          <w:lang w:val="es-419"/>
        </w:rPr>
        <w:t>.</w:t>
      </w:r>
      <w:bookmarkEnd w:id="4"/>
    </w:p>
    <w:p w14:paraId="4B3CDAB9" w14:textId="29B8C5FF" w:rsidR="00376952" w:rsidRPr="00F66A73" w:rsidRDefault="00CB0FA6" w:rsidP="00CB0FA6">
      <w:pPr>
        <w:ind w:left="709" w:right="709"/>
        <w:jc w:val="both"/>
        <w:rPr>
          <w:rFonts w:ascii="Museo 300" w:hAnsi="Museo 300"/>
          <w:sz w:val="16"/>
          <w:szCs w:val="16"/>
          <w:lang w:val="es-419"/>
        </w:rPr>
      </w:pPr>
      <w:r w:rsidRPr="00CB0FA6">
        <w:rPr>
          <w:rFonts w:ascii="Museo 300" w:hAnsi="Museo 300"/>
          <w:sz w:val="16"/>
          <w:szCs w:val="16"/>
          <w:lang w:val="es-419"/>
        </w:rPr>
        <w:lastRenderedPageBreak/>
        <w:t xml:space="preserve">Los valores de consumos y período arriba señalados fueron utilizados para la elaboración del respectivo recálculo de la energía no registrada a recuperar por parte de la sociedad AES CLESA, que en este caso corresponden a un consumo de </w:t>
      </w:r>
      <w:r w:rsidRPr="00CB0FA6">
        <w:rPr>
          <w:rFonts w:ascii="Museo 300" w:hAnsi="Museo 300"/>
          <w:b/>
          <w:bCs/>
          <w:sz w:val="16"/>
          <w:szCs w:val="16"/>
          <w:lang w:val="es-419"/>
        </w:rPr>
        <w:t>1,078 kWh</w:t>
      </w:r>
      <w:r w:rsidRPr="00CB0FA6">
        <w:rPr>
          <w:rFonts w:ascii="Museo 300" w:hAnsi="Museo 300"/>
          <w:sz w:val="16"/>
          <w:szCs w:val="16"/>
          <w:lang w:val="es-419"/>
        </w:rPr>
        <w:t xml:space="preserve">, el cual asciende a la cantidad de </w:t>
      </w:r>
      <w:r w:rsidRPr="00CB0FA6">
        <w:rPr>
          <w:rFonts w:ascii="Museo 300" w:hAnsi="Museo 300"/>
          <w:b/>
          <w:bCs/>
          <w:sz w:val="16"/>
          <w:szCs w:val="16"/>
          <w:lang w:val="es-419"/>
        </w:rPr>
        <w:t>doscientos ochenta y uno 62/100 dólares de los Estados Unidos de América (USD 281.62), IVA incluido</w:t>
      </w:r>
      <w:r w:rsidRPr="00CB0FA6">
        <w:rPr>
          <w:rFonts w:ascii="Museo 300" w:hAnsi="Museo 300"/>
          <w:sz w:val="16"/>
          <w:szCs w:val="16"/>
          <w:lang w:val="es-419"/>
        </w:rPr>
        <w:t>.</w:t>
      </w:r>
      <w:r w:rsidRPr="00CB0FA6">
        <w:rPr>
          <w:rFonts w:ascii="Museo 300" w:hAnsi="Museo 300"/>
          <w:sz w:val="16"/>
          <w:szCs w:val="16"/>
        </w:rPr>
        <w:t xml:space="preserve"> </w:t>
      </w:r>
      <w:r w:rsidR="00187103">
        <w:rPr>
          <w:rFonts w:ascii="Museo 300" w:hAnsi="Museo 300"/>
          <w:sz w:val="16"/>
          <w:szCs w:val="16"/>
        </w:rPr>
        <w:t>(…)</w:t>
      </w:r>
    </w:p>
    <w:p w14:paraId="48720AB6" w14:textId="450565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BF85B7A"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B3EC0E8" w14:textId="603861C1" w:rsidR="00025FF0" w:rsidRPr="00025FF0" w:rsidRDefault="00025FF0" w:rsidP="00025FF0">
      <w:pPr>
        <w:pStyle w:val="Prrafodelista"/>
        <w:numPr>
          <w:ilvl w:val="0"/>
          <w:numId w:val="8"/>
        </w:numPr>
        <w:spacing w:after="200"/>
        <w:ind w:left="1418" w:right="708"/>
        <w:jc w:val="both"/>
        <w:textAlignment w:val="auto"/>
        <w:rPr>
          <w:rFonts w:ascii="Museo 300" w:hAnsi="Museo 300"/>
          <w:sz w:val="16"/>
          <w:szCs w:val="16"/>
          <w:lang w:val="es-419"/>
        </w:rPr>
      </w:pPr>
      <w:r w:rsidRPr="00025FF0">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025FF0">
        <w:rPr>
          <w:rFonts w:ascii="Museo 300" w:eastAsia="Museo Sans 300" w:hAnsi="Museo 300" w:cs="Museo Sans 300"/>
          <w:b/>
          <w:bCs/>
          <w:sz w:val="16"/>
          <w:szCs w:val="16"/>
          <w:lang w:val="es-419"/>
        </w:rPr>
        <w:t xml:space="preserve">NIC </w:t>
      </w:r>
      <w:proofErr w:type="spellStart"/>
      <w:r w:rsidR="00BB78F3">
        <w:rPr>
          <w:rFonts w:ascii="Museo 300" w:eastAsia="Museo Sans 300" w:hAnsi="Museo 300" w:cs="Museo Sans 300"/>
          <w:b/>
          <w:bCs/>
          <w:sz w:val="16"/>
          <w:szCs w:val="16"/>
          <w:lang w:val="es-419"/>
        </w:rPr>
        <w:t>xxxx</w:t>
      </w:r>
      <w:proofErr w:type="spellEnd"/>
      <w:r w:rsidRPr="00025FF0">
        <w:rPr>
          <w:rFonts w:ascii="Museo 300" w:eastAsia="Museo Sans 300" w:hAnsi="Museo 300" w:cs="Museo Sans 300"/>
          <w:sz w:val="16"/>
          <w:szCs w:val="16"/>
          <w:lang w:val="es-419"/>
        </w:rPr>
        <w:t xml:space="preserve">, que consistía en una línea fuera de medición, que afectó el correcto registro de la energía que fue consumida en el citado suministro. </w:t>
      </w:r>
    </w:p>
    <w:p w14:paraId="110DE885" w14:textId="77777777" w:rsidR="00025FF0" w:rsidRPr="00025FF0" w:rsidRDefault="00025FF0" w:rsidP="00025FF0">
      <w:pPr>
        <w:pStyle w:val="Prrafodelista"/>
        <w:numPr>
          <w:ilvl w:val="0"/>
          <w:numId w:val="8"/>
        </w:numPr>
        <w:spacing w:after="200"/>
        <w:ind w:left="1418" w:right="708"/>
        <w:jc w:val="both"/>
        <w:textAlignment w:val="auto"/>
        <w:rPr>
          <w:rFonts w:ascii="Museo 300" w:hAnsi="Museo 300"/>
          <w:sz w:val="16"/>
          <w:szCs w:val="16"/>
          <w:lang w:val="es-419"/>
        </w:rPr>
      </w:pPr>
      <w:r w:rsidRPr="00025FF0">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025FF0">
        <w:rPr>
          <w:rFonts w:ascii="Museo 300" w:hAnsi="Museo 300" w:cs="Arial"/>
          <w:b/>
          <w:bCs/>
          <w:sz w:val="16"/>
          <w:szCs w:val="16"/>
          <w:lang w:val="es-419"/>
        </w:rPr>
        <w:t>mil diecisiete 95/100 dólares de los Estados Unidos de América (USD 1,017.95), IVA incluido</w:t>
      </w:r>
      <w:r w:rsidRPr="00025FF0">
        <w:rPr>
          <w:rFonts w:ascii="Museo 300" w:hAnsi="Museo 300" w:cs="Arial"/>
          <w:sz w:val="16"/>
          <w:szCs w:val="16"/>
          <w:lang w:val="es-419"/>
        </w:rPr>
        <w:t xml:space="preserve">, en concepto de una energía consumida y no facturada correspondiente a la cantidad de </w:t>
      </w:r>
      <w:r w:rsidRPr="00025FF0">
        <w:rPr>
          <w:rFonts w:ascii="Museo 300" w:hAnsi="Museo 300" w:cs="Arial"/>
          <w:b/>
          <w:bCs/>
          <w:sz w:val="16"/>
          <w:szCs w:val="16"/>
          <w:lang w:val="es-419"/>
        </w:rPr>
        <w:t>3,642 kWh</w:t>
      </w:r>
      <w:r w:rsidRPr="00025FF0">
        <w:rPr>
          <w:rFonts w:ascii="Museo 300" w:hAnsi="Museo 300" w:cs="Arial"/>
          <w:sz w:val="16"/>
          <w:szCs w:val="16"/>
          <w:lang w:val="es-419"/>
        </w:rPr>
        <w:t>, asociado al período comprendido entre el 30 de marzo al 26 de septiembre de 2022.</w:t>
      </w:r>
    </w:p>
    <w:p w14:paraId="4BAB16C4" w14:textId="19E7E144" w:rsidR="00562498" w:rsidRPr="00025FF0" w:rsidRDefault="00025FF0" w:rsidP="00025FF0">
      <w:pPr>
        <w:pStyle w:val="Prrafodelista"/>
        <w:numPr>
          <w:ilvl w:val="0"/>
          <w:numId w:val="8"/>
        </w:numPr>
        <w:spacing w:after="200"/>
        <w:ind w:left="1418" w:right="708"/>
        <w:jc w:val="both"/>
        <w:textAlignment w:val="auto"/>
        <w:rPr>
          <w:rFonts w:ascii="Museo 300" w:eastAsia="Museo Sans 300" w:hAnsi="Museo 300" w:cs="Museo Sans 300"/>
          <w:sz w:val="16"/>
          <w:szCs w:val="16"/>
          <w:lang w:val="es-419"/>
        </w:rPr>
      </w:pPr>
      <w:r w:rsidRPr="00025FF0">
        <w:rPr>
          <w:rFonts w:ascii="Museo 300" w:eastAsia="Museo Sans 300" w:hAnsi="Museo 300" w:cs="Museo Sans 300"/>
          <w:sz w:val="16"/>
          <w:szCs w:val="16"/>
          <w:lang w:val="es-419"/>
        </w:rPr>
        <w:t xml:space="preserve">De acuerdo con el recálculo que el CAU ha efectuado, la sociedad AES CLESA debe cobrar la cantidad de </w:t>
      </w:r>
      <w:r w:rsidRPr="00025FF0">
        <w:rPr>
          <w:rFonts w:ascii="Museo 300" w:hAnsi="Museo 300" w:cs="Arial"/>
          <w:b/>
          <w:bCs/>
          <w:sz w:val="16"/>
          <w:szCs w:val="16"/>
          <w:lang w:val="es-419"/>
        </w:rPr>
        <w:t>doscientos ochenta y uno 62/100 dólares de los Estados Unidos de América (USD 281.62), IVA incluido</w:t>
      </w:r>
      <w:r w:rsidRPr="00025FF0">
        <w:rPr>
          <w:rFonts w:ascii="Museo 300" w:hAnsi="Museo 300" w:cs="Arial"/>
          <w:sz w:val="16"/>
          <w:szCs w:val="16"/>
          <w:lang w:val="es-419"/>
        </w:rPr>
        <w:t>,</w:t>
      </w:r>
      <w:r w:rsidRPr="00025FF0">
        <w:rPr>
          <w:rFonts w:ascii="Museo 300" w:eastAsia="Museo Sans 300" w:hAnsi="Museo 300" w:cs="Museo Sans 300"/>
          <w:sz w:val="16"/>
          <w:szCs w:val="16"/>
          <w:lang w:val="es-419"/>
        </w:rPr>
        <w:t xml:space="preserve"> en concepto de energía consumida y no facturada de </w:t>
      </w:r>
      <w:r w:rsidRPr="00025FF0">
        <w:rPr>
          <w:rFonts w:ascii="Museo 300" w:eastAsia="Museo Sans 300" w:hAnsi="Museo 300" w:cs="Museo Sans 300"/>
          <w:b/>
          <w:bCs/>
          <w:sz w:val="16"/>
          <w:szCs w:val="16"/>
          <w:lang w:val="es-419"/>
        </w:rPr>
        <w:t>1,078 kWh</w:t>
      </w:r>
      <w:r w:rsidRPr="00025FF0">
        <w:rPr>
          <w:rFonts w:ascii="Museo 300" w:eastAsia="Museo Sans 300" w:hAnsi="Museo 300" w:cs="Museo Sans 300"/>
          <w:sz w:val="16"/>
          <w:szCs w:val="16"/>
          <w:lang w:val="es-419"/>
        </w:rPr>
        <w:t>,</w:t>
      </w:r>
      <w:r w:rsidRPr="00025FF0">
        <w:rPr>
          <w:rFonts w:ascii="Museo 300" w:eastAsia="Museo Sans 300" w:hAnsi="Museo 300" w:cs="Museo Sans 300"/>
          <w:b/>
          <w:bCs/>
          <w:sz w:val="16"/>
          <w:szCs w:val="16"/>
          <w:lang w:val="es-419"/>
        </w:rPr>
        <w:t xml:space="preserve"> </w:t>
      </w:r>
      <w:r w:rsidRPr="00025FF0">
        <w:rPr>
          <w:rFonts w:ascii="Museo 300" w:eastAsia="Museo Sans 300" w:hAnsi="Museo 300" w:cs="Museo Sans 300"/>
          <w:sz w:val="16"/>
          <w:szCs w:val="16"/>
          <w:lang w:val="es-419"/>
        </w:rPr>
        <w:t xml:space="preserve">correspondiente al período de recuperación antes citado, </w:t>
      </w:r>
      <w:r w:rsidRPr="00025FF0">
        <w:rPr>
          <w:rFonts w:ascii="Museo 300" w:eastAsia="Museo Sans 300" w:hAnsi="Museo 300" w:cs="Museo Sans 300"/>
          <w:b/>
          <w:bCs/>
          <w:sz w:val="16"/>
          <w:szCs w:val="16"/>
          <w:lang w:val="es-419"/>
        </w:rPr>
        <w:t>más los respectivos intereses,</w:t>
      </w:r>
      <w:r w:rsidRPr="00025FF0">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2022.</w:t>
      </w:r>
      <w:r w:rsidRPr="00025FF0">
        <w:rPr>
          <w:rFonts w:ascii="Museo 300" w:eastAsia="Arial" w:hAnsi="Museo 300"/>
          <w:color w:val="000000" w:themeColor="text1"/>
          <w:sz w:val="16"/>
          <w:szCs w:val="16"/>
        </w:rPr>
        <w:t xml:space="preserve"> </w:t>
      </w:r>
      <w:r w:rsidR="00562498" w:rsidRPr="00025FF0">
        <w:rPr>
          <w:rFonts w:ascii="Museo 300" w:eastAsia="Arial" w:hAnsi="Museo 300"/>
          <w:color w:val="000000" w:themeColor="text1"/>
          <w:sz w:val="16"/>
          <w:szCs w:val="16"/>
        </w:rPr>
        <w:t>[…]</w:t>
      </w:r>
      <w:r w:rsidR="00914F6D" w:rsidRPr="00025FF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44512ED" w14:textId="00FBC71E" w:rsidR="00B84A1E" w:rsidRDefault="00BD1BC9" w:rsidP="00293045">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9401D9">
        <w:rPr>
          <w:rFonts w:ascii="Museo Sans 300" w:hAnsi="Museo Sans 300"/>
          <w:sz w:val="20"/>
          <w:szCs w:val="20"/>
        </w:rPr>
        <w:t>E-</w:t>
      </w:r>
      <w:r w:rsidR="00132D58">
        <w:rPr>
          <w:rFonts w:ascii="Museo Sans 300" w:hAnsi="Museo Sans 300"/>
          <w:sz w:val="20"/>
          <w:szCs w:val="20"/>
        </w:rPr>
        <w:t>0010-2023</w:t>
      </w:r>
      <w:r w:rsidRPr="00ED0C0B">
        <w:rPr>
          <w:rFonts w:ascii="Museo Sans 300" w:hAnsi="Museo Sans 300"/>
          <w:sz w:val="20"/>
          <w:szCs w:val="20"/>
        </w:rPr>
        <w:t xml:space="preserve">-CAU, </w:t>
      </w:r>
      <w:r w:rsidR="00B84A1E" w:rsidRPr="00ED0C0B">
        <w:rPr>
          <w:rFonts w:ascii="Museo Sans 300" w:hAnsi="Museo Sans 300"/>
          <w:sz w:val="20"/>
          <w:szCs w:val="20"/>
        </w:rPr>
        <w:t xml:space="preserve">se remitió a las partes copia del informe técnico </w:t>
      </w:r>
      <w:proofErr w:type="spellStart"/>
      <w:r w:rsidR="00B84A1E" w:rsidRPr="00ED0C0B">
        <w:rPr>
          <w:rFonts w:ascii="Museo Sans 300" w:hAnsi="Museo Sans 300"/>
          <w:sz w:val="20"/>
          <w:szCs w:val="20"/>
        </w:rPr>
        <w:t>N.°</w:t>
      </w:r>
      <w:proofErr w:type="spellEnd"/>
      <w:r w:rsidR="00B84A1E" w:rsidRPr="00ED0C0B">
        <w:rPr>
          <w:rFonts w:ascii="Museo Sans 300" w:hAnsi="Museo Sans 300"/>
          <w:sz w:val="20"/>
          <w:szCs w:val="20"/>
        </w:rPr>
        <w:t xml:space="preserve"> </w:t>
      </w:r>
      <w:r w:rsidR="000D4DA6">
        <w:rPr>
          <w:rFonts w:ascii="Museo Sans 300" w:hAnsi="Museo Sans 300"/>
          <w:sz w:val="20"/>
          <w:szCs w:val="20"/>
        </w:rPr>
        <w:t>IT-0065</w:t>
      </w:r>
      <w:r w:rsidR="00B84A1E">
        <w:rPr>
          <w:rFonts w:ascii="Museo Sans 300" w:hAnsi="Museo Sans 300"/>
          <w:sz w:val="20"/>
          <w:szCs w:val="20"/>
        </w:rPr>
        <w:t>-CAU-23</w:t>
      </w:r>
      <w:r w:rsidR="00B84A1E"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B84A1E">
        <w:rPr>
          <w:rFonts w:ascii="Museo Sans 300" w:hAnsi="Museo Sans 300"/>
          <w:sz w:val="20"/>
          <w:szCs w:val="20"/>
        </w:rPr>
        <w:t>.</w:t>
      </w:r>
    </w:p>
    <w:p w14:paraId="7B86A85D" w14:textId="77777777" w:rsidR="00B84A1E" w:rsidRDefault="00B84A1E" w:rsidP="00293045">
      <w:pPr>
        <w:tabs>
          <w:tab w:val="left" w:pos="426"/>
        </w:tabs>
        <w:spacing w:after="0" w:line="240" w:lineRule="auto"/>
        <w:ind w:left="426"/>
        <w:jc w:val="both"/>
        <w:rPr>
          <w:rFonts w:ascii="Museo Sans 300" w:hAnsi="Museo Sans 300"/>
          <w:sz w:val="20"/>
          <w:szCs w:val="20"/>
        </w:rPr>
      </w:pPr>
    </w:p>
    <w:p w14:paraId="14640C6D" w14:textId="287F06D9" w:rsidR="00FB4DB9" w:rsidRDefault="00473259" w:rsidP="00FF4137">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El</w:t>
      </w:r>
      <w:r>
        <w:rPr>
          <w:rFonts w:ascii="Museo Sans 300" w:hAnsi="Museo Sans 300" w:cs="Segoe UI"/>
          <w:sz w:val="20"/>
          <w:szCs w:val="20"/>
        </w:rPr>
        <w:t xml:space="preserve"> </w:t>
      </w:r>
      <w:r w:rsidRPr="00E973D9">
        <w:rPr>
          <w:rFonts w:ascii="Museo Sans 300" w:hAnsi="Museo Sans 300" w:cs="Segoe UI"/>
          <w:sz w:val="20"/>
          <w:szCs w:val="20"/>
        </w:rPr>
        <w:t>citado</w:t>
      </w:r>
      <w:r>
        <w:rPr>
          <w:rFonts w:ascii="Museo Sans 300" w:hAnsi="Museo Sans 300" w:cs="Segoe UI"/>
          <w:sz w:val="20"/>
          <w:szCs w:val="20"/>
        </w:rPr>
        <w:t xml:space="preserve"> </w:t>
      </w:r>
      <w:r w:rsidRPr="00E973D9">
        <w:rPr>
          <w:rFonts w:ascii="Museo Sans 300" w:hAnsi="Museo Sans 300" w:cs="Segoe UI"/>
          <w:sz w:val="20"/>
          <w:szCs w:val="20"/>
        </w:rPr>
        <w:t>acuerdo</w:t>
      </w:r>
      <w:r>
        <w:rPr>
          <w:rFonts w:ascii="Museo Sans 300" w:hAnsi="Museo Sans 300" w:cs="Segoe UI"/>
          <w:sz w:val="20"/>
          <w:szCs w:val="20"/>
        </w:rPr>
        <w:t xml:space="preserve"> </w:t>
      </w:r>
      <w:r w:rsidRPr="00E973D9">
        <w:rPr>
          <w:rFonts w:ascii="Museo Sans 300" w:hAnsi="Museo Sans 300" w:cs="Segoe UI"/>
          <w:sz w:val="20"/>
          <w:szCs w:val="20"/>
        </w:rPr>
        <w:t>fue</w:t>
      </w:r>
      <w:r>
        <w:rPr>
          <w:rFonts w:ascii="Museo Sans 300" w:hAnsi="Museo Sans 300" w:cs="Segoe UI"/>
          <w:sz w:val="20"/>
          <w:szCs w:val="20"/>
        </w:rPr>
        <w:t xml:space="preserve"> </w:t>
      </w:r>
      <w:r w:rsidRPr="00E973D9">
        <w:rPr>
          <w:rFonts w:ascii="Museo Sans 300" w:hAnsi="Museo Sans 300" w:cs="Segoe UI"/>
          <w:sz w:val="20"/>
          <w:szCs w:val="20"/>
        </w:rPr>
        <w:t>notificado</w:t>
      </w:r>
      <w:r w:rsidR="00243804">
        <w:rPr>
          <w:rFonts w:ascii="Museo Sans 300" w:hAnsi="Museo Sans 300" w:cs="Segoe UI"/>
          <w:sz w:val="20"/>
          <w:szCs w:val="20"/>
        </w:rPr>
        <w:t xml:space="preserve"> a las partes </w:t>
      </w:r>
      <w:r w:rsidR="00417DD6">
        <w:rPr>
          <w:rFonts w:ascii="Museo Sans 300" w:eastAsia="Times New Roman" w:hAnsi="Museo Sans 300" w:cs="Segoe UI"/>
          <w:sz w:val="20"/>
          <w:szCs w:val="20"/>
          <w:lang w:val="es-ES" w:eastAsia="es-ES"/>
        </w:rPr>
        <w:t xml:space="preserve">el día </w:t>
      </w:r>
      <w:r w:rsidR="00025FF0">
        <w:rPr>
          <w:rFonts w:ascii="Museo Sans 300" w:eastAsia="Times New Roman" w:hAnsi="Museo Sans 300" w:cs="Segoe UI"/>
          <w:sz w:val="20"/>
          <w:szCs w:val="20"/>
          <w:lang w:val="es-ES" w:eastAsia="es-ES"/>
        </w:rPr>
        <w:t>dos de marz</w:t>
      </w:r>
      <w:r>
        <w:rPr>
          <w:rFonts w:ascii="Museo Sans 300" w:eastAsia="Times New Roman" w:hAnsi="Museo Sans 300" w:cs="Segoe UI"/>
          <w:sz w:val="20"/>
          <w:szCs w:val="20"/>
          <w:lang w:val="es-ES" w:eastAsia="es-ES"/>
        </w:rPr>
        <w:t>o del presente año</w:t>
      </w:r>
      <w:r w:rsidRPr="000E6E84">
        <w:rPr>
          <w:rFonts w:ascii="Museo Sans 300" w:eastAsia="Times New Roman" w:hAnsi="Museo Sans 300" w:cs="Segoe UI"/>
          <w:sz w:val="20"/>
          <w:szCs w:val="20"/>
          <w:lang w:val="es-ES" w:eastAsia="es-ES"/>
        </w:rPr>
        <w:t>,</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por</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lo</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que</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el</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plazo</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finalizó</w:t>
      </w:r>
      <w:r w:rsidR="00417DD6">
        <w:rPr>
          <w:rFonts w:ascii="Museo Sans 300" w:eastAsia="Times New Roman" w:hAnsi="Museo Sans 300" w:cs="Segoe UI"/>
          <w:sz w:val="20"/>
          <w:szCs w:val="20"/>
          <w:lang w:val="es-ES" w:eastAsia="es-ES"/>
        </w:rPr>
        <w:t xml:space="preserve"> el día </w:t>
      </w:r>
      <w:r w:rsidR="00025FF0">
        <w:rPr>
          <w:rFonts w:ascii="Museo Sans 300" w:eastAsia="Times New Roman" w:hAnsi="Museo Sans 300" w:cs="Segoe UI"/>
          <w:sz w:val="20"/>
          <w:szCs w:val="20"/>
          <w:lang w:val="es-ES" w:eastAsia="es-ES"/>
        </w:rPr>
        <w:t xml:space="preserve">dieciséis </w:t>
      </w:r>
      <w:r w:rsidRPr="000E6E84">
        <w:rPr>
          <w:rFonts w:ascii="Museo Sans 300" w:eastAsia="Times New Roman" w:hAnsi="Museo Sans 300" w:cs="Segoe UI"/>
          <w:sz w:val="20"/>
          <w:szCs w:val="20"/>
          <w:lang w:val="es-ES" w:eastAsia="es-ES"/>
        </w:rPr>
        <w:t>del</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mismo</w:t>
      </w:r>
      <w:r w:rsidR="00025FF0">
        <w:rPr>
          <w:rFonts w:ascii="Museo Sans 300" w:eastAsia="Times New Roman" w:hAnsi="Museo Sans 300" w:cs="Segoe UI"/>
          <w:sz w:val="20"/>
          <w:szCs w:val="20"/>
          <w:lang w:val="es-ES" w:eastAsia="es-ES"/>
        </w:rPr>
        <w:t xml:space="preserve"> mes y</w:t>
      </w:r>
      <w:r>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año</w:t>
      </w:r>
      <w:r w:rsidR="00243804">
        <w:rPr>
          <w:rFonts w:ascii="Museo Sans 300" w:eastAsia="Times New Roman" w:hAnsi="Museo Sans 300" w:cs="Segoe UI"/>
          <w:sz w:val="20"/>
          <w:szCs w:val="20"/>
          <w:lang w:val="es-ES" w:eastAsia="es-ES"/>
        </w:rPr>
        <w:t>.</w:t>
      </w:r>
    </w:p>
    <w:p w14:paraId="2C366902" w14:textId="77777777" w:rsidR="00BB78F3" w:rsidRDefault="00BB78F3" w:rsidP="00FF4137">
      <w:pPr>
        <w:tabs>
          <w:tab w:val="left" w:pos="426"/>
        </w:tabs>
        <w:spacing w:after="0" w:line="240" w:lineRule="auto"/>
        <w:ind w:left="426"/>
        <w:jc w:val="both"/>
        <w:rPr>
          <w:rFonts w:ascii="Museo Sans 300" w:eastAsia="Times New Roman" w:hAnsi="Museo Sans 300" w:cs="Segoe UI"/>
          <w:sz w:val="20"/>
          <w:szCs w:val="20"/>
          <w:lang w:val="es-ES" w:eastAsia="es-ES"/>
        </w:rPr>
      </w:pPr>
    </w:p>
    <w:p w14:paraId="6A25C5EC" w14:textId="4EC79681" w:rsidR="00243804" w:rsidRPr="00243804" w:rsidRDefault="00243804" w:rsidP="00243804">
      <w:pPr>
        <w:tabs>
          <w:tab w:val="left" w:pos="426"/>
        </w:tabs>
        <w:spacing w:after="0" w:line="240" w:lineRule="auto"/>
        <w:ind w:left="426"/>
        <w:jc w:val="both"/>
        <w:rPr>
          <w:rFonts w:ascii="Museo Sans 300" w:hAnsi="Museo Sans 300" w:cs="Segoe UI"/>
          <w:sz w:val="20"/>
          <w:szCs w:val="20"/>
        </w:rPr>
      </w:pPr>
      <w:r w:rsidRPr="00243804">
        <w:rPr>
          <w:rFonts w:ascii="Museo Sans 300" w:hAnsi="Museo Sans 300" w:cs="Segoe UI"/>
          <w:sz w:val="20"/>
          <w:szCs w:val="20"/>
        </w:rPr>
        <w:t xml:space="preserve">El día dieciséis de marzo del presente año, la sociedad AES CLESA y Cía., S. en C. de C.V. presentó un escrito por medio del cual manifestó que no procedería a realizar el cálculo determinado en el informe técnico </w:t>
      </w:r>
      <w:proofErr w:type="spellStart"/>
      <w:r w:rsidRPr="00243804">
        <w:rPr>
          <w:rFonts w:ascii="Museo Sans 300" w:hAnsi="Museo Sans 300" w:cs="Segoe UI"/>
          <w:sz w:val="20"/>
          <w:szCs w:val="20"/>
        </w:rPr>
        <w:t>N</w:t>
      </w:r>
      <w:r>
        <w:rPr>
          <w:rFonts w:ascii="Museo Sans 300" w:hAnsi="Museo Sans 300" w:cs="Segoe UI"/>
          <w:sz w:val="20"/>
          <w:szCs w:val="20"/>
        </w:rPr>
        <w:t>.</w:t>
      </w:r>
      <w:r w:rsidRPr="00243804">
        <w:rPr>
          <w:rFonts w:ascii="Museo Sans 300" w:hAnsi="Museo Sans 300" w:cs="Segoe UI"/>
          <w:sz w:val="20"/>
          <w:szCs w:val="20"/>
        </w:rPr>
        <w:t>°</w:t>
      </w:r>
      <w:proofErr w:type="spellEnd"/>
      <w:r w:rsidRPr="00243804">
        <w:rPr>
          <w:rFonts w:ascii="Museo Sans 300" w:hAnsi="Museo Sans 300" w:cs="Segoe UI"/>
          <w:sz w:val="20"/>
          <w:szCs w:val="20"/>
        </w:rPr>
        <w:t xml:space="preserve"> IT-00</w:t>
      </w:r>
      <w:r>
        <w:rPr>
          <w:rFonts w:ascii="Museo Sans 300" w:hAnsi="Museo Sans 300" w:cs="Segoe UI"/>
          <w:sz w:val="20"/>
          <w:szCs w:val="20"/>
        </w:rPr>
        <w:t>65</w:t>
      </w:r>
      <w:r w:rsidRPr="00243804">
        <w:rPr>
          <w:rFonts w:ascii="Museo Sans 300" w:hAnsi="Museo Sans 300" w:cs="Segoe UI"/>
          <w:sz w:val="20"/>
          <w:szCs w:val="20"/>
        </w:rPr>
        <w:t xml:space="preserve">-CAU-23, y propuso un nuevo cálculo por </w:t>
      </w:r>
      <w:r w:rsidR="0013277F">
        <w:rPr>
          <w:rFonts w:ascii="Museo Sans 300" w:hAnsi="Museo Sans 300" w:cs="Segoe UI"/>
          <w:sz w:val="20"/>
          <w:szCs w:val="20"/>
        </w:rPr>
        <w:t>un</w:t>
      </w:r>
      <w:r w:rsidRPr="00243804">
        <w:rPr>
          <w:rFonts w:ascii="Museo Sans 300" w:hAnsi="Museo Sans 300" w:cs="Segoe UI"/>
          <w:sz w:val="20"/>
          <w:szCs w:val="20"/>
        </w:rPr>
        <w:t xml:space="preserve"> valor de </w:t>
      </w:r>
      <w:r>
        <w:rPr>
          <w:rFonts w:ascii="Museo Sans 300" w:hAnsi="Museo Sans 300" w:cs="Segoe UI"/>
          <w:sz w:val="20"/>
          <w:szCs w:val="20"/>
        </w:rPr>
        <w:t>SETECIENTOS TREINTA Y SEIS 33</w:t>
      </w:r>
      <w:r w:rsidRPr="00243804">
        <w:rPr>
          <w:rFonts w:ascii="Museo Sans 300" w:hAnsi="Museo Sans 300" w:cs="Segoe UI"/>
          <w:sz w:val="20"/>
          <w:szCs w:val="20"/>
        </w:rPr>
        <w:t xml:space="preserve">/100 DÓLARES DE LOS ESTADOS UNIDOS DE AMÉRICA (USD </w:t>
      </w:r>
      <w:r>
        <w:rPr>
          <w:rFonts w:ascii="Museo Sans 300" w:hAnsi="Museo Sans 300" w:cs="Segoe UI"/>
          <w:sz w:val="20"/>
          <w:szCs w:val="20"/>
        </w:rPr>
        <w:t>736.33</w:t>
      </w:r>
      <w:r w:rsidRPr="00243804">
        <w:rPr>
          <w:rFonts w:ascii="Museo Sans 300" w:hAnsi="Museo Sans 300" w:cs="Segoe UI"/>
          <w:sz w:val="20"/>
          <w:szCs w:val="20"/>
        </w:rPr>
        <w:t>) IVA incluido.  </w:t>
      </w:r>
    </w:p>
    <w:p w14:paraId="4626EF29" w14:textId="77777777" w:rsidR="00243804" w:rsidRPr="00243804" w:rsidRDefault="00243804" w:rsidP="00243804">
      <w:pPr>
        <w:suppressAutoHyphens w:val="0"/>
        <w:autoSpaceDN/>
        <w:spacing w:after="0" w:line="240" w:lineRule="auto"/>
        <w:ind w:left="420"/>
        <w:jc w:val="both"/>
        <w:rPr>
          <w:rFonts w:ascii="Segoe UI" w:eastAsia="Times New Roman" w:hAnsi="Segoe UI" w:cs="Segoe UI"/>
          <w:sz w:val="18"/>
          <w:szCs w:val="18"/>
          <w:lang w:eastAsia="es-SV"/>
        </w:rPr>
      </w:pPr>
      <w:r w:rsidRPr="00243804">
        <w:rPr>
          <w:rFonts w:ascii="Museo Sans 300" w:eastAsia="Times New Roman" w:hAnsi="Museo Sans 300" w:cs="Segoe UI"/>
          <w:sz w:val="20"/>
          <w:szCs w:val="20"/>
          <w:lang w:eastAsia="es-SV"/>
        </w:rPr>
        <w:t> </w:t>
      </w:r>
    </w:p>
    <w:p w14:paraId="5EB1DE78" w14:textId="57CD7BDF" w:rsidR="00243804" w:rsidRPr="00243804" w:rsidRDefault="00243804" w:rsidP="00243804">
      <w:pPr>
        <w:suppressAutoHyphens w:val="0"/>
        <w:autoSpaceDN/>
        <w:spacing w:after="0" w:line="240" w:lineRule="auto"/>
        <w:ind w:left="420"/>
        <w:jc w:val="both"/>
        <w:rPr>
          <w:rFonts w:ascii="Segoe UI" w:eastAsia="Times New Roman" w:hAnsi="Segoe UI" w:cs="Segoe UI"/>
          <w:sz w:val="18"/>
          <w:szCs w:val="18"/>
          <w:lang w:eastAsia="es-SV"/>
        </w:rPr>
      </w:pPr>
      <w:r w:rsidRPr="00243804">
        <w:rPr>
          <w:rFonts w:ascii="Museo Sans 300" w:eastAsia="Times New Roman" w:hAnsi="Museo Sans 300" w:cs="Segoe UI"/>
          <w:sz w:val="20"/>
          <w:szCs w:val="20"/>
          <w:lang w:val="es-ES" w:eastAsia="es-SV"/>
        </w:rPr>
        <w:t xml:space="preserve">Por su parte, </w:t>
      </w:r>
      <w:r>
        <w:rPr>
          <w:rFonts w:ascii="Museo Sans 300" w:eastAsia="Times New Roman" w:hAnsi="Museo Sans 300" w:cs="Segoe UI"/>
          <w:sz w:val="20"/>
          <w:szCs w:val="20"/>
          <w:lang w:val="es-ES" w:eastAsia="es-SV"/>
        </w:rPr>
        <w:t>e</w:t>
      </w:r>
      <w:r w:rsidRPr="00243804">
        <w:rPr>
          <w:rFonts w:ascii="Museo Sans 300" w:eastAsia="Times New Roman" w:hAnsi="Museo Sans 300" w:cs="Segoe UI"/>
          <w:sz w:val="20"/>
          <w:szCs w:val="20"/>
          <w:lang w:val="es-ES" w:eastAsia="es-SV"/>
        </w:rPr>
        <w:t>l usuari</w:t>
      </w:r>
      <w:r>
        <w:rPr>
          <w:rFonts w:ascii="Museo Sans 300" w:eastAsia="Times New Roman" w:hAnsi="Museo Sans 300" w:cs="Segoe UI"/>
          <w:sz w:val="20"/>
          <w:szCs w:val="20"/>
          <w:lang w:val="es-ES" w:eastAsia="es-SV"/>
        </w:rPr>
        <w:t>o</w:t>
      </w:r>
      <w:r w:rsidRPr="00243804">
        <w:rPr>
          <w:rFonts w:ascii="Museo Sans 300" w:eastAsia="Times New Roman" w:hAnsi="Museo Sans 300" w:cs="Segoe UI"/>
          <w:sz w:val="20"/>
          <w:szCs w:val="20"/>
          <w:lang w:val="es-ES" w:eastAsia="es-SV"/>
        </w:rPr>
        <w:t xml:space="preserve"> no presentó documentación adicional para ser analizada.</w:t>
      </w:r>
      <w:r w:rsidRPr="00243804">
        <w:rPr>
          <w:rFonts w:ascii="Museo Sans 300" w:eastAsia="Times New Roman" w:hAnsi="Museo Sans 300" w:cs="Segoe UI"/>
          <w:sz w:val="20"/>
          <w:szCs w:val="20"/>
          <w:lang w:eastAsia="es-SV"/>
        </w:rPr>
        <w:t> </w:t>
      </w:r>
    </w:p>
    <w:p w14:paraId="5E80C649" w14:textId="77777777" w:rsidR="00243804" w:rsidRPr="00243804" w:rsidRDefault="00243804" w:rsidP="00FF4137">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55824DB5"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0C9152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D3DB4B8" w14:textId="77777777" w:rsidR="00D652CA" w:rsidRDefault="00D652C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0152E887"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4AF4667" w14:textId="77777777" w:rsidR="00316FC0" w:rsidRDefault="00316FC0" w:rsidP="003573EB">
      <w:pPr>
        <w:autoSpaceDE w:val="0"/>
        <w:spacing w:after="0" w:line="240" w:lineRule="auto"/>
        <w:ind w:left="426"/>
        <w:jc w:val="both"/>
        <w:rPr>
          <w:rFonts w:ascii="Museo Sans 300" w:hAnsi="Museo Sans 300" w:cs="Times New Roman"/>
          <w:sz w:val="20"/>
          <w:szCs w:val="20"/>
          <w:lang w:eastAsia="es-SV"/>
        </w:rPr>
      </w:pPr>
    </w:p>
    <w:p w14:paraId="10DEE42C" w14:textId="27DD365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w:t>
      </w:r>
      <w:r w:rsidR="001C5441">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66127A44"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94947C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F45C1C9" w14:textId="77777777" w:rsidR="00D93F2B" w:rsidRDefault="00D93F2B"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w:t>
      </w:r>
      <w:r w:rsidR="009E61B7">
        <w:rPr>
          <w:rFonts w:ascii="Museo Sans 500" w:eastAsia="Times New Roman" w:hAnsi="Museo Sans 500" w:cs="Segoe UI"/>
          <w:b/>
          <w:bCs/>
          <w:sz w:val="20"/>
          <w:szCs w:val="20"/>
        </w:rPr>
        <w:t xml:space="preserve">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42395D56" w:rsidR="00615DA1" w:rsidRPr="00D93F2B" w:rsidRDefault="00615DA1" w:rsidP="00D93F2B">
      <w:pPr>
        <w:spacing w:after="0" w:line="240" w:lineRule="auto"/>
        <w:ind w:left="426"/>
        <w:jc w:val="both"/>
        <w:rPr>
          <w:rFonts w:ascii="Museo Sans 300" w:eastAsia="Arial" w:hAnsi="Museo Sans 300" w:cs="Times New Roman"/>
          <w:color w:val="000000"/>
          <w:sz w:val="20"/>
          <w:szCs w:val="20"/>
          <w:lang w:eastAsia="es-SV"/>
        </w:rPr>
      </w:pPr>
      <w:r w:rsidRPr="00D93F2B">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D93F2B">
        <w:rPr>
          <w:rFonts w:ascii="Museo Sans 300" w:eastAsia="Arial" w:hAnsi="Museo Sans 300" w:cs="Times New Roman"/>
          <w:color w:val="000000"/>
          <w:sz w:val="20"/>
          <w:szCs w:val="20"/>
          <w:lang w:eastAsia="es-SV"/>
        </w:rPr>
        <w:t>Será de aplicación</w:t>
      </w:r>
      <w:proofErr w:type="gramEnd"/>
      <w:r w:rsidRPr="00D93F2B">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w:t>
      </w:r>
      <w:r w:rsidR="00215A19" w:rsidRPr="00D93F2B">
        <w:rPr>
          <w:rFonts w:ascii="Museo Sans 300" w:eastAsia="Arial" w:hAnsi="Museo Sans 300" w:cs="Times New Roman"/>
          <w:color w:val="000000"/>
          <w:sz w:val="20"/>
          <w:szCs w:val="20"/>
          <w:lang w:eastAsia="es-SV"/>
        </w:rPr>
        <w:t xml:space="preserve"> </w:t>
      </w:r>
    </w:p>
    <w:p w14:paraId="2DBE74C6" w14:textId="77777777" w:rsidR="00527A57" w:rsidRPr="00D93F2B" w:rsidRDefault="00527A57" w:rsidP="00D93F2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4858444" w14:textId="5E8749F9" w:rsidR="00615DA1" w:rsidRPr="00D93F2B" w:rsidRDefault="00615DA1" w:rsidP="00D93F2B">
      <w:pPr>
        <w:spacing w:after="0" w:line="240" w:lineRule="auto"/>
        <w:ind w:left="426"/>
        <w:jc w:val="both"/>
        <w:rPr>
          <w:rFonts w:ascii="Museo Sans 300" w:eastAsia="Arial" w:hAnsi="Museo Sans 300" w:cs="Times New Roman"/>
          <w:color w:val="000000"/>
          <w:sz w:val="20"/>
          <w:szCs w:val="20"/>
          <w:lang w:eastAsia="es-SV"/>
        </w:rPr>
      </w:pPr>
      <w:r w:rsidRPr="00D93F2B">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D93F2B">
        <w:rPr>
          <w:rFonts w:ascii="Museo Sans 300" w:eastAsia="Arial" w:hAnsi="Museo Sans 300" w:cs="Times New Roman"/>
          <w:color w:val="000000"/>
          <w:sz w:val="20"/>
          <w:szCs w:val="20"/>
          <w:lang w:eastAsia="es-SV"/>
        </w:rPr>
        <w:t>que</w:t>
      </w:r>
      <w:proofErr w:type="gramEnd"/>
      <w:r w:rsidRPr="00D93F2B">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00215A19" w:rsidRPr="00D93F2B">
        <w:rPr>
          <w:rFonts w:ascii="Museo Sans 300" w:eastAsia="Arial" w:hAnsi="Museo Sans 300" w:cs="Times New Roman"/>
          <w:color w:val="000000"/>
          <w:sz w:val="20"/>
          <w:szCs w:val="20"/>
          <w:lang w:eastAsia="es-SV"/>
        </w:rPr>
        <w:t xml:space="preserve"> </w:t>
      </w:r>
    </w:p>
    <w:p w14:paraId="49D502F5" w14:textId="77777777" w:rsidR="00877918" w:rsidRDefault="00877918"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2CD22F32" w:rsidR="00CC7CC6" w:rsidRDefault="00551F4C" w:rsidP="00D93F2B">
      <w:pPr>
        <w:spacing w:after="0" w:line="240" w:lineRule="auto"/>
        <w:ind w:left="426"/>
        <w:jc w:val="both"/>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D93F2B">
        <w:rPr>
          <w:rFonts w:ascii="Museo Sans 300" w:eastAsia="Arial" w:hAnsi="Museo Sans 300" w:cs="Times New Roman"/>
          <w:color w:val="000000"/>
          <w:sz w:val="20"/>
          <w:szCs w:val="20"/>
          <w:lang w:eastAsia="es-SV"/>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695893" w14:textId="77777777" w:rsidR="00FB4DB9" w:rsidRDefault="00FB4DB9"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FECF2C2" w14:textId="77777777" w:rsidR="00BB0A9F" w:rsidRDefault="00BB0A9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8603219" w:rsidR="00551F4C" w:rsidRPr="00C07FA3" w:rsidRDefault="00551F4C" w:rsidP="00C07FA3">
      <w:pPr>
        <w:pStyle w:val="Prrafodelista"/>
        <w:numPr>
          <w:ilvl w:val="2"/>
          <w:numId w:val="6"/>
        </w:numPr>
        <w:tabs>
          <w:tab w:val="left" w:pos="7608"/>
        </w:tabs>
        <w:suppressAutoHyphens w:val="0"/>
        <w:autoSpaceDE w:val="0"/>
        <w:adjustRightInd w:val="0"/>
        <w:jc w:val="both"/>
        <w:textAlignment w:val="auto"/>
        <w:rPr>
          <w:rFonts w:ascii="Museo Sans 500" w:eastAsia="Arial" w:hAnsi="Museo Sans 500"/>
          <w:b/>
          <w:sz w:val="20"/>
          <w:szCs w:val="20"/>
        </w:rPr>
      </w:pPr>
      <w:r w:rsidRPr="00C07FA3">
        <w:rPr>
          <w:rFonts w:ascii="Museo Sans 500" w:eastAsia="Arial" w:hAnsi="Museo Sans 500"/>
          <w:b/>
          <w:sz w:val="20"/>
          <w:szCs w:val="20"/>
        </w:rPr>
        <w:t>Condición</w:t>
      </w:r>
      <w:r w:rsidR="006662C8" w:rsidRPr="00C07FA3">
        <w:rPr>
          <w:rFonts w:ascii="Museo Sans 500" w:eastAsia="Arial" w:hAnsi="Museo Sans 500"/>
          <w:b/>
          <w:sz w:val="20"/>
          <w:szCs w:val="20"/>
        </w:rPr>
        <w:t xml:space="preserve"> </w:t>
      </w:r>
      <w:r w:rsidRPr="00C07FA3">
        <w:rPr>
          <w:rFonts w:ascii="Museo Sans 500" w:eastAsia="Arial" w:hAnsi="Museo Sans 500"/>
          <w:b/>
          <w:sz w:val="20"/>
          <w:szCs w:val="20"/>
        </w:rPr>
        <w:t>encontrada</w:t>
      </w:r>
      <w:r w:rsidR="006662C8" w:rsidRPr="00C07FA3">
        <w:rPr>
          <w:rFonts w:ascii="Museo Sans 500" w:eastAsia="Arial" w:hAnsi="Museo Sans 500"/>
          <w:b/>
          <w:sz w:val="20"/>
          <w:szCs w:val="20"/>
        </w:rPr>
        <w:t xml:space="preserve"> </w:t>
      </w:r>
      <w:r w:rsidRPr="00C07FA3">
        <w:rPr>
          <w:rFonts w:ascii="Museo Sans 500" w:eastAsia="Arial" w:hAnsi="Museo Sans 500"/>
          <w:b/>
          <w:sz w:val="20"/>
          <w:szCs w:val="20"/>
        </w:rPr>
        <w:t>en</w:t>
      </w:r>
      <w:r w:rsidR="006662C8" w:rsidRPr="00C07FA3">
        <w:rPr>
          <w:rFonts w:ascii="Museo Sans 500" w:eastAsia="Arial" w:hAnsi="Museo Sans 500"/>
          <w:b/>
          <w:sz w:val="20"/>
          <w:szCs w:val="20"/>
        </w:rPr>
        <w:t xml:space="preserve"> </w:t>
      </w:r>
      <w:r w:rsidRPr="00C07FA3">
        <w:rPr>
          <w:rFonts w:ascii="Museo Sans 500" w:eastAsia="Arial" w:hAnsi="Museo Sans 500"/>
          <w:b/>
          <w:sz w:val="20"/>
          <w:szCs w:val="20"/>
        </w:rPr>
        <w:t>el</w:t>
      </w:r>
      <w:r w:rsidR="006662C8" w:rsidRPr="00C07FA3">
        <w:rPr>
          <w:rFonts w:ascii="Museo Sans 500" w:eastAsia="Arial" w:hAnsi="Museo Sans 500"/>
          <w:b/>
          <w:sz w:val="20"/>
          <w:szCs w:val="20"/>
        </w:rPr>
        <w:t xml:space="preserve"> </w:t>
      </w:r>
      <w:r w:rsidRPr="00C07FA3">
        <w:rPr>
          <w:rFonts w:ascii="Museo Sans 500" w:eastAsia="Arial" w:hAnsi="Museo Sans 500"/>
          <w:b/>
          <w:sz w:val="20"/>
          <w:szCs w:val="20"/>
        </w:rPr>
        <w:t>sum</w:t>
      </w:r>
      <w:r w:rsidR="00031ED6" w:rsidRPr="00C07FA3">
        <w:rPr>
          <w:rFonts w:ascii="Museo Sans 500" w:eastAsia="Arial" w:hAnsi="Museo Sans 500"/>
          <w:b/>
          <w:sz w:val="20"/>
          <w:szCs w:val="20"/>
        </w:rPr>
        <w:t>inistro</w:t>
      </w:r>
      <w:r w:rsidR="006662C8" w:rsidRPr="00C07FA3">
        <w:rPr>
          <w:rFonts w:ascii="Museo Sans 500" w:eastAsia="Arial" w:hAnsi="Museo Sans 500"/>
          <w:b/>
          <w:sz w:val="20"/>
          <w:szCs w:val="20"/>
        </w:rPr>
        <w:t xml:space="preserve"> </w:t>
      </w:r>
      <w:r w:rsidR="00F07E9C" w:rsidRPr="00C07FA3">
        <w:rPr>
          <w:rFonts w:ascii="Museo Sans 500" w:eastAsia="Arial" w:hAnsi="Museo Sans 500"/>
          <w:b/>
          <w:sz w:val="20"/>
          <w:szCs w:val="20"/>
        </w:rPr>
        <w:t>identificado</w:t>
      </w:r>
      <w:r w:rsidR="006662C8" w:rsidRPr="00C07FA3">
        <w:rPr>
          <w:rFonts w:ascii="Museo Sans 500" w:eastAsia="Arial" w:hAnsi="Museo Sans 500"/>
          <w:b/>
          <w:sz w:val="20"/>
          <w:szCs w:val="20"/>
        </w:rPr>
        <w:t xml:space="preserve"> </w:t>
      </w:r>
      <w:r w:rsidR="00F07E9C" w:rsidRPr="00C07FA3">
        <w:rPr>
          <w:rFonts w:ascii="Museo Sans 500" w:eastAsia="Arial" w:hAnsi="Museo Sans 500"/>
          <w:b/>
          <w:sz w:val="20"/>
          <w:szCs w:val="20"/>
        </w:rPr>
        <w:t>con</w:t>
      </w:r>
      <w:r w:rsidR="006662C8" w:rsidRPr="00C07FA3">
        <w:rPr>
          <w:rFonts w:ascii="Museo Sans 500" w:eastAsia="Arial" w:hAnsi="Museo Sans 500"/>
          <w:b/>
          <w:sz w:val="20"/>
          <w:szCs w:val="20"/>
        </w:rPr>
        <w:t xml:space="preserve"> </w:t>
      </w:r>
      <w:r w:rsidR="00F07E9C" w:rsidRPr="00C07FA3">
        <w:rPr>
          <w:rFonts w:ascii="Museo Sans 500" w:eastAsia="Arial" w:hAnsi="Museo Sans 500"/>
          <w:b/>
          <w:sz w:val="20"/>
          <w:szCs w:val="20"/>
        </w:rPr>
        <w:t>el</w:t>
      </w:r>
      <w:r w:rsidR="006662C8" w:rsidRPr="00C07FA3">
        <w:rPr>
          <w:rFonts w:ascii="Museo Sans 500" w:eastAsia="Arial" w:hAnsi="Museo Sans 500"/>
          <w:b/>
          <w:sz w:val="20"/>
          <w:szCs w:val="20"/>
        </w:rPr>
        <w:t xml:space="preserve"> </w:t>
      </w:r>
      <w:r w:rsidR="00F07E9C" w:rsidRPr="00C07FA3">
        <w:rPr>
          <w:rFonts w:ascii="Museo Sans 500" w:eastAsia="Arial" w:hAnsi="Museo Sans 500"/>
          <w:b/>
          <w:sz w:val="20"/>
          <w:szCs w:val="20"/>
        </w:rPr>
        <w:t>NIC</w:t>
      </w:r>
      <w:r w:rsidR="006662C8" w:rsidRPr="00C07FA3">
        <w:rPr>
          <w:rFonts w:ascii="Museo Sans 500" w:eastAsia="Arial" w:hAnsi="Museo Sans 500"/>
          <w:b/>
          <w:sz w:val="20"/>
          <w:szCs w:val="20"/>
        </w:rPr>
        <w:t xml:space="preserve"> </w:t>
      </w:r>
      <w:proofErr w:type="spellStart"/>
      <w:r w:rsidR="00BB78F3">
        <w:rPr>
          <w:rFonts w:ascii="Museo Sans 500" w:eastAsia="Arial" w:hAnsi="Museo Sans 500"/>
          <w:b/>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1F87DFF2"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D4DA6">
        <w:rPr>
          <w:rFonts w:ascii="Museo Sans 300" w:hAnsi="Museo Sans 300" w:cs="Times New Roman"/>
          <w:sz w:val="20"/>
          <w:szCs w:val="20"/>
        </w:rPr>
        <w:t>IT-0065</w:t>
      </w:r>
      <w:r w:rsidR="00913AA6">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515AAAB" w14:textId="787F33EE" w:rsidR="00D93F2B" w:rsidRDefault="00C34300" w:rsidP="00D93F2B">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7F0A70" w:rsidRPr="00CB0FA6">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fuera de medición”; condición que impidió el verdadero registro de la energía eléctrica que fue demandada en dicho suministro</w:t>
      </w:r>
      <w:r w:rsidR="007F0A70">
        <w:rPr>
          <w:rFonts w:ascii="Museo 300" w:hAnsi="Museo 300"/>
          <w:sz w:val="16"/>
          <w:szCs w:val="16"/>
          <w:lang w:val="es-419"/>
        </w:rPr>
        <w:t xml:space="preserve"> </w:t>
      </w:r>
      <w:r w:rsidR="001C5441">
        <w:rPr>
          <w:rFonts w:ascii="Museo 300" w:hAnsi="Museo 300"/>
          <w:sz w:val="16"/>
          <w:szCs w:val="16"/>
          <w:lang w:val="es-419"/>
        </w:rPr>
        <w:t>(…)</w:t>
      </w:r>
    </w:p>
    <w:p w14:paraId="79CB09FB" w14:textId="77777777" w:rsidR="007F0A70" w:rsidRPr="007F0A70" w:rsidRDefault="007F0A70" w:rsidP="007F0A70">
      <w:pPr>
        <w:tabs>
          <w:tab w:val="left" w:pos="993"/>
          <w:tab w:val="left" w:pos="9072"/>
        </w:tabs>
        <w:spacing w:line="240" w:lineRule="auto"/>
        <w:ind w:left="993" w:right="709"/>
        <w:jc w:val="both"/>
        <w:rPr>
          <w:rFonts w:ascii="Museo 300" w:hAnsi="Museo 300"/>
          <w:sz w:val="16"/>
          <w:szCs w:val="16"/>
          <w:lang w:val="es-419"/>
        </w:rPr>
      </w:pPr>
      <w:r w:rsidRPr="007F0A70">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DC82805" w14:textId="7D4ADE7C" w:rsidR="00C34300" w:rsidRPr="001C5441" w:rsidRDefault="007F0A70" w:rsidP="007F0A70">
      <w:pPr>
        <w:tabs>
          <w:tab w:val="left" w:pos="993"/>
          <w:tab w:val="left" w:pos="9072"/>
        </w:tabs>
        <w:spacing w:line="240" w:lineRule="auto"/>
        <w:ind w:left="993" w:right="709"/>
        <w:jc w:val="both"/>
        <w:rPr>
          <w:rFonts w:ascii="Museo 300" w:hAnsi="Museo 300"/>
          <w:sz w:val="16"/>
          <w:szCs w:val="16"/>
          <w:lang w:val="es-419"/>
        </w:rPr>
      </w:pPr>
      <w:r w:rsidRPr="00CB0FA6">
        <w:rPr>
          <w:rFonts w:ascii="Museo 300" w:hAnsi="Museo 300"/>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 imagen </w:t>
      </w:r>
      <w:proofErr w:type="spellStart"/>
      <w:r w:rsidRPr="00CB0FA6">
        <w:rPr>
          <w:rFonts w:ascii="Museo 300" w:hAnsi="Museo 300"/>
          <w:sz w:val="16"/>
          <w:szCs w:val="16"/>
          <w:lang w:val="es-419"/>
        </w:rPr>
        <w:t>n.°</w:t>
      </w:r>
      <w:proofErr w:type="spellEnd"/>
      <w:r w:rsidRPr="00CB0FA6">
        <w:rPr>
          <w:rFonts w:ascii="Museo 300" w:hAnsi="Museo 300"/>
          <w:sz w:val="16"/>
          <w:szCs w:val="16"/>
          <w:lang w:val="es-419"/>
        </w:rPr>
        <w:t xml:space="preserve"> 1, 2 y 3, así como en el aumento de los consumos luego de la corrección de la condición irregular detallados en la gráfica </w:t>
      </w:r>
      <w:proofErr w:type="spellStart"/>
      <w:r w:rsidRPr="00CB0FA6">
        <w:rPr>
          <w:rFonts w:ascii="Museo 300" w:hAnsi="Museo 300"/>
          <w:sz w:val="16"/>
          <w:szCs w:val="16"/>
          <w:lang w:val="es-419"/>
        </w:rPr>
        <w:t>n.°</w:t>
      </w:r>
      <w:proofErr w:type="spellEnd"/>
      <w:r w:rsidRPr="00CB0FA6">
        <w:rPr>
          <w:rFonts w:ascii="Museo 300" w:hAnsi="Museo 300"/>
          <w:sz w:val="16"/>
          <w:szCs w:val="16"/>
          <w:lang w:val="es-419"/>
        </w:rPr>
        <w:t xml:space="preserve"> 1.</w:t>
      </w:r>
      <w:r w:rsidRPr="007F0A70">
        <w:rPr>
          <w:rFonts w:ascii="Museo 300" w:hAnsi="Museo 300"/>
          <w:sz w:val="16"/>
          <w:szCs w:val="16"/>
          <w:lang w:val="es-419"/>
        </w:rPr>
        <w:t xml:space="preserve"> </w:t>
      </w:r>
      <w:r w:rsidR="00F252CB" w:rsidRPr="00EA2409">
        <w:rPr>
          <w:rFonts w:ascii="Museo 300" w:eastAsia="Arial" w:hAnsi="Museo 300"/>
          <w:color w:val="000000"/>
          <w:sz w:val="16"/>
          <w:szCs w:val="16"/>
          <w:lang w:val="es-ES"/>
        </w:rPr>
        <w:t>[…]</w:t>
      </w:r>
      <w:r w:rsidR="00287302" w:rsidRPr="00EA2409">
        <w:rPr>
          <w:rFonts w:ascii="Museo 300" w:eastAsia="Arial" w:hAnsi="Museo 300"/>
          <w:color w:val="000000"/>
          <w:sz w:val="16"/>
          <w:szCs w:val="16"/>
          <w:lang w:val="es-ES"/>
        </w:rPr>
        <w:t>”</w:t>
      </w:r>
    </w:p>
    <w:p w14:paraId="567C4B34" w14:textId="070810B0" w:rsidR="007F0A70" w:rsidRDefault="007F0A70" w:rsidP="007F0A70">
      <w:pPr>
        <w:suppressAutoHyphens w:val="0"/>
        <w:autoSpaceDN/>
        <w:spacing w:after="0" w:line="240" w:lineRule="auto"/>
        <w:ind w:left="420"/>
        <w:jc w:val="both"/>
        <w:rPr>
          <w:rFonts w:ascii="Museo Sans 300" w:hAnsi="Museo Sans 300" w:cs="Segoe UI"/>
          <w:sz w:val="20"/>
          <w:szCs w:val="20"/>
          <w:lang w:eastAsia="es-MX"/>
        </w:rPr>
      </w:pPr>
      <w:r w:rsidRPr="007F0A70">
        <w:rPr>
          <w:rFonts w:ascii="Museo Sans 300" w:hAnsi="Museo Sans 300" w:cs="Segoe UI"/>
          <w:sz w:val="20"/>
          <w:szCs w:val="20"/>
          <w:lang w:eastAsia="es-MX"/>
        </w:rPr>
        <w:t>En cuanto a</w:t>
      </w:r>
      <w:r w:rsidR="00E2464F" w:rsidRPr="007F0A70">
        <w:rPr>
          <w:rFonts w:ascii="Museo Sans 300" w:hAnsi="Museo Sans 300" w:cs="Segoe UI"/>
          <w:sz w:val="20"/>
          <w:szCs w:val="20"/>
          <w:lang w:eastAsia="es-MX"/>
        </w:rPr>
        <w:t xml:space="preserve">l señor </w:t>
      </w:r>
      <w:proofErr w:type="spellStart"/>
      <w:r w:rsidR="0094027F">
        <w:rPr>
          <w:rFonts w:ascii="Museo Sans 300" w:hAnsi="Museo Sans 300" w:cs="Segoe UI"/>
          <w:sz w:val="20"/>
          <w:szCs w:val="20"/>
          <w:lang w:eastAsia="es-MX"/>
        </w:rPr>
        <w:t>x</w:t>
      </w:r>
      <w:r w:rsidR="00BB78F3">
        <w:rPr>
          <w:rFonts w:ascii="Museo Sans 300" w:hAnsi="Museo Sans 300" w:cs="Segoe UI"/>
          <w:sz w:val="20"/>
          <w:szCs w:val="20"/>
          <w:lang w:eastAsia="es-MX"/>
        </w:rPr>
        <w:t>xxx</w:t>
      </w:r>
      <w:proofErr w:type="spellEnd"/>
      <w:r w:rsidRPr="007F0A70">
        <w:rPr>
          <w:rFonts w:ascii="Museo Sans 300" w:hAnsi="Museo Sans 300" w:cs="Segoe UI"/>
          <w:sz w:val="20"/>
          <w:szCs w:val="20"/>
          <w:lang w:eastAsia="es-MX"/>
        </w:rPr>
        <w:t>, cabe aclarar que no presentó elementos probatorios que debieran ser analizados.</w:t>
      </w:r>
    </w:p>
    <w:p w14:paraId="158A3D81" w14:textId="77777777" w:rsidR="007F0A70" w:rsidRPr="007F0A70" w:rsidRDefault="007F0A70" w:rsidP="007F0A70">
      <w:pPr>
        <w:suppressAutoHyphens w:val="0"/>
        <w:autoSpaceDN/>
        <w:spacing w:after="0" w:line="240" w:lineRule="auto"/>
        <w:ind w:left="420"/>
        <w:jc w:val="both"/>
        <w:rPr>
          <w:rFonts w:ascii="Museo Sans 300" w:hAnsi="Museo Sans 300" w:cs="Segoe UI"/>
          <w:sz w:val="20"/>
          <w:szCs w:val="20"/>
          <w:lang w:eastAsia="es-MX"/>
        </w:rPr>
      </w:pPr>
    </w:p>
    <w:p w14:paraId="145F4430" w14:textId="3B643624" w:rsidR="0084665C" w:rsidRPr="00C07FA3" w:rsidRDefault="008A3C9B" w:rsidP="00C07FA3">
      <w:pPr>
        <w:autoSpaceDE w:val="0"/>
        <w:adjustRightInd w:val="0"/>
        <w:spacing w:after="0" w:line="240" w:lineRule="auto"/>
        <w:ind w:left="426"/>
        <w:jc w:val="both"/>
        <w:rPr>
          <w:rFonts w:ascii="Museo Sans 300" w:hAnsi="Museo Sans 300" w:cs="Segoe UI"/>
          <w:sz w:val="20"/>
          <w:szCs w:val="20"/>
          <w:lang w:val="es-ES" w:eastAsia="es-MX"/>
        </w:rPr>
      </w:pPr>
      <w:r w:rsidRPr="00C07FA3">
        <w:rPr>
          <w:rFonts w:ascii="Museo Sans 300" w:hAnsi="Museo Sans 300" w:cs="Segoe UI"/>
          <w:sz w:val="20"/>
          <w:szCs w:val="20"/>
          <w:lang w:val="es-ES" w:eastAsia="es-MX"/>
        </w:rPr>
        <w:t xml:space="preserve">Conforme lo anterior, el CAU estableció en el informe técnico </w:t>
      </w:r>
      <w:proofErr w:type="spellStart"/>
      <w:r w:rsidRPr="00C07FA3">
        <w:rPr>
          <w:rFonts w:ascii="Museo Sans 300" w:hAnsi="Museo Sans 300" w:cs="Segoe UI"/>
          <w:sz w:val="20"/>
          <w:szCs w:val="20"/>
          <w:lang w:val="es-ES" w:eastAsia="es-MX"/>
        </w:rPr>
        <w:t>N.°</w:t>
      </w:r>
      <w:proofErr w:type="spellEnd"/>
      <w:r w:rsidRPr="00C07FA3">
        <w:rPr>
          <w:rFonts w:ascii="Museo Sans 300" w:hAnsi="Museo Sans 300" w:cs="Segoe UI"/>
          <w:sz w:val="20"/>
          <w:szCs w:val="20"/>
          <w:lang w:val="es-ES" w:eastAsia="es-MX"/>
        </w:rPr>
        <w:t xml:space="preserve"> </w:t>
      </w:r>
      <w:r w:rsidR="000D4DA6" w:rsidRPr="00C07FA3">
        <w:rPr>
          <w:rFonts w:ascii="Museo Sans 300" w:hAnsi="Museo Sans 300" w:cs="Segoe UI"/>
          <w:sz w:val="20"/>
          <w:szCs w:val="20"/>
          <w:lang w:val="es-ES" w:eastAsia="es-MX"/>
        </w:rPr>
        <w:t>IT-0065</w:t>
      </w:r>
      <w:r w:rsidR="00913AA6" w:rsidRPr="00C07FA3">
        <w:rPr>
          <w:rFonts w:ascii="Museo Sans 300" w:hAnsi="Museo Sans 300" w:cs="Segoe UI"/>
          <w:sz w:val="20"/>
          <w:szCs w:val="20"/>
          <w:lang w:val="es-ES" w:eastAsia="es-MX"/>
        </w:rPr>
        <w:t>-CAU-23</w:t>
      </w:r>
      <w:r w:rsidRPr="00C07FA3">
        <w:rPr>
          <w:rFonts w:ascii="Museo Sans 300" w:hAnsi="Museo Sans 300" w:cs="Segoe UI"/>
          <w:sz w:val="20"/>
          <w:szCs w:val="20"/>
          <w:lang w:val="es-ES" w:eastAsia="es-MX"/>
        </w:rPr>
        <w:t xml:space="preserve"> que existió una condición irregular</w:t>
      </w:r>
      <w:r w:rsidR="00B32A8B" w:rsidRPr="00C07FA3">
        <w:rPr>
          <w:rFonts w:ascii="Museo Sans 300" w:hAnsi="Museo Sans 300" w:cs="Segoe UI"/>
          <w:sz w:val="20"/>
          <w:szCs w:val="20"/>
          <w:lang w:val="es-ES" w:eastAsia="es-MX"/>
        </w:rPr>
        <w:t xml:space="preserve"> consistente</w:t>
      </w:r>
      <w:r w:rsidR="00525E39" w:rsidRPr="00C07FA3">
        <w:rPr>
          <w:rFonts w:ascii="Museo Sans 300" w:hAnsi="Museo Sans 300" w:cs="Segoe UI"/>
          <w:sz w:val="20"/>
          <w:szCs w:val="20"/>
          <w:lang w:val="es-ES" w:eastAsia="es-MX"/>
        </w:rPr>
        <w:t xml:space="preserve"> </w:t>
      </w:r>
      <w:r w:rsidR="0084665C" w:rsidRPr="00C07FA3">
        <w:rPr>
          <w:rFonts w:ascii="Museo Sans 300" w:hAnsi="Museo Sans 300" w:cs="Segoe UI"/>
          <w:sz w:val="20"/>
          <w:szCs w:val="20"/>
          <w:lang w:val="es-ES" w:eastAsia="es-MX"/>
        </w:rPr>
        <w:t xml:space="preserve">en una línea directa conectada en la acometida del servicio eléctrico, que ocasionó que no se registrara correctamente el registro de la energía eléctrica demandada en el inmueble. </w:t>
      </w:r>
    </w:p>
    <w:p w14:paraId="36A562EC" w14:textId="25C79FA9" w:rsidR="00791253" w:rsidRPr="0084665C" w:rsidRDefault="00791253" w:rsidP="00141727">
      <w:pPr>
        <w:spacing w:after="0" w:line="240" w:lineRule="auto"/>
        <w:ind w:left="420"/>
        <w:jc w:val="both"/>
        <w:rPr>
          <w:rStyle w:val="eop"/>
          <w:rFonts w:ascii="Museo Sans 300" w:hAnsi="Museo Sans 300"/>
          <w:sz w:val="20"/>
          <w:szCs w:val="20"/>
          <w:shd w:val="clear" w:color="auto" w:fill="FFFFFF"/>
          <w:lang w:val="es-ES"/>
        </w:rPr>
      </w:pPr>
    </w:p>
    <w:p w14:paraId="5C452580" w14:textId="375ADB1F"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w:t>
      </w:r>
      <w:r w:rsidR="00926CC0">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2F13C36" w14:textId="73663322" w:rsidR="00C93901" w:rsidRDefault="00C93901"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980FE17" w14:textId="74C29511" w:rsidR="00762815" w:rsidRDefault="00AE78FC" w:rsidP="00762815">
      <w:pPr>
        <w:pStyle w:val="paragraph"/>
        <w:spacing w:before="0" w:after="0"/>
        <w:ind w:left="420"/>
        <w:jc w:val="both"/>
        <w:rPr>
          <w:rFonts w:ascii="Museo Sans 300" w:hAnsi="Museo Sans 300" w:cs="Segoe UI"/>
          <w:sz w:val="20"/>
          <w:szCs w:val="20"/>
        </w:rPr>
      </w:pPr>
      <w:r w:rsidRPr="00294A1F">
        <w:rPr>
          <w:rFonts w:ascii="Museo Sans 300" w:hAnsi="Museo Sans 300" w:cs="Segoe UI"/>
          <w:sz w:val="20"/>
          <w:szCs w:val="20"/>
          <w:lang w:val="es-ES" w:eastAsia="es-MX"/>
        </w:rPr>
        <w:t xml:space="preserve">De acuerdo con lo establecido en el informe técnico, el CAU </w:t>
      </w:r>
      <w:r w:rsidR="00294A1F" w:rsidRPr="00294A1F">
        <w:rPr>
          <w:rFonts w:ascii="Museo Sans 300" w:hAnsi="Museo Sans 300" w:cs="Segoe UI"/>
          <w:sz w:val="20"/>
          <w:szCs w:val="20"/>
          <w:lang w:val="es-ES"/>
        </w:rPr>
        <w:t xml:space="preserve">no validó el cálculo de ENR </w:t>
      </w:r>
      <w:r w:rsidR="00294A1F" w:rsidRPr="00294A1F">
        <w:rPr>
          <w:rFonts w:ascii="Museo Sans 300" w:hAnsi="Museo Sans 300" w:cs="Segoe UI"/>
          <w:color w:val="000000"/>
          <w:sz w:val="20"/>
          <w:szCs w:val="20"/>
        </w:rPr>
        <w:t xml:space="preserve">realizado por la distribuidora con base en </w:t>
      </w:r>
      <w:r w:rsidR="008B782C">
        <w:rPr>
          <w:rFonts w:ascii="Museo Sans 300" w:hAnsi="Museo Sans 300" w:cs="Segoe UI"/>
          <w:color w:val="000000"/>
          <w:sz w:val="20"/>
          <w:szCs w:val="20"/>
        </w:rPr>
        <w:t xml:space="preserve">una lectura </w:t>
      </w:r>
      <w:r w:rsidR="000F3B66">
        <w:rPr>
          <w:rFonts w:ascii="Museo Sans 300" w:hAnsi="Museo Sans 300" w:cs="Segoe UI"/>
          <w:color w:val="000000"/>
          <w:sz w:val="20"/>
          <w:szCs w:val="20"/>
        </w:rPr>
        <w:t xml:space="preserve">de </w:t>
      </w:r>
      <w:r w:rsidR="00294A1F" w:rsidRPr="00294A1F">
        <w:rPr>
          <w:rFonts w:ascii="Museo Sans 300" w:hAnsi="Museo Sans 300" w:cs="Segoe UI"/>
          <w:color w:val="000000"/>
          <w:sz w:val="20"/>
          <w:szCs w:val="20"/>
        </w:rPr>
        <w:t xml:space="preserve">corriente instantánea, </w:t>
      </w:r>
      <w:r w:rsidR="00BE5A6B">
        <w:rPr>
          <w:rFonts w:ascii="Museo Sans 300" w:hAnsi="Museo Sans 300" w:cs="Segoe UI"/>
          <w:color w:val="000000"/>
          <w:sz w:val="20"/>
          <w:szCs w:val="20"/>
        </w:rPr>
        <w:t>por las razones siguientes:</w:t>
      </w:r>
      <w:r w:rsidR="00294A1F" w:rsidRPr="00294A1F">
        <w:rPr>
          <w:rFonts w:ascii="Museo Sans 300" w:hAnsi="Museo Sans 300" w:cs="Segoe UI"/>
          <w:sz w:val="20"/>
          <w:szCs w:val="20"/>
        </w:rPr>
        <w:t> </w:t>
      </w:r>
    </w:p>
    <w:p w14:paraId="1AD10AFB" w14:textId="77777777" w:rsidR="00762815" w:rsidRDefault="00762815" w:rsidP="00762815">
      <w:pPr>
        <w:pStyle w:val="paragraph"/>
        <w:spacing w:before="0" w:after="0"/>
        <w:ind w:left="420"/>
        <w:jc w:val="both"/>
        <w:rPr>
          <w:rFonts w:ascii="Museo Sans 300" w:hAnsi="Museo Sans 300" w:cs="Segoe UI"/>
          <w:sz w:val="20"/>
          <w:szCs w:val="20"/>
        </w:rPr>
      </w:pPr>
    </w:p>
    <w:p w14:paraId="04F8948D" w14:textId="12BFFE9E" w:rsidR="00762815" w:rsidRDefault="00294A1F" w:rsidP="00762815">
      <w:pPr>
        <w:pStyle w:val="paragraph"/>
        <w:numPr>
          <w:ilvl w:val="0"/>
          <w:numId w:val="7"/>
        </w:numPr>
        <w:spacing w:before="0" w:after="0"/>
        <w:jc w:val="both"/>
        <w:rPr>
          <w:rFonts w:ascii="Segoe UI" w:hAnsi="Segoe UI" w:cs="Segoe UI"/>
          <w:sz w:val="18"/>
          <w:szCs w:val="18"/>
        </w:rPr>
      </w:pPr>
      <w:r w:rsidRPr="00762815">
        <w:rPr>
          <w:rFonts w:ascii="Museo Sans 300" w:hAnsi="Museo Sans 300" w:cs="Segoe UI"/>
          <w:sz w:val="20"/>
          <w:szCs w:val="20"/>
          <w:shd w:val="clear" w:color="auto" w:fill="FFFFFF"/>
        </w:rPr>
        <w:t xml:space="preserve">La corriente instantánea registrada por el personal de la distribuidora carece de fundamento técnico debido a que no estableció el criterio que utilizó para determinar que las cargas conectadas en la acometida demandaban una corriente de </w:t>
      </w:r>
      <w:r w:rsidR="00471E05">
        <w:rPr>
          <w:rFonts w:ascii="Museo Sans 300" w:hAnsi="Museo Sans 300" w:cs="Segoe UI"/>
          <w:sz w:val="20"/>
          <w:szCs w:val="20"/>
        </w:rPr>
        <w:t>8</w:t>
      </w:r>
      <w:r w:rsidR="00D93F2B">
        <w:rPr>
          <w:rFonts w:ascii="Museo Sans 300" w:hAnsi="Museo Sans 300" w:cs="Segoe UI"/>
          <w:sz w:val="20"/>
          <w:szCs w:val="20"/>
        </w:rPr>
        <w:t>.</w:t>
      </w:r>
      <w:r w:rsidR="00471E05">
        <w:rPr>
          <w:rFonts w:ascii="Museo Sans 300" w:hAnsi="Museo Sans 300" w:cs="Segoe UI"/>
          <w:sz w:val="20"/>
          <w:szCs w:val="20"/>
        </w:rPr>
        <w:t>43</w:t>
      </w:r>
      <w:r w:rsidR="00D93F2B">
        <w:rPr>
          <w:rFonts w:ascii="Museo Sans 300" w:hAnsi="Museo Sans 300" w:cs="Segoe UI"/>
          <w:sz w:val="20"/>
          <w:szCs w:val="20"/>
        </w:rPr>
        <w:t xml:space="preserve"> amperios</w:t>
      </w:r>
      <w:r w:rsidRPr="00762815">
        <w:rPr>
          <w:rFonts w:ascii="Museo Sans 300" w:hAnsi="Museo Sans 300" w:cs="Segoe UI"/>
          <w:sz w:val="20"/>
          <w:szCs w:val="20"/>
        </w:rPr>
        <w:t xml:space="preserve"> </w:t>
      </w:r>
      <w:r w:rsidRPr="00762815">
        <w:rPr>
          <w:rFonts w:ascii="Museo Sans 300" w:hAnsi="Museo Sans 300" w:cs="Segoe UI"/>
          <w:sz w:val="20"/>
          <w:szCs w:val="20"/>
          <w:shd w:val="clear" w:color="auto" w:fill="FFFFFF"/>
        </w:rPr>
        <w:t xml:space="preserve">por </w:t>
      </w:r>
      <w:r w:rsidR="00471E05">
        <w:rPr>
          <w:rFonts w:ascii="Museo Sans 300" w:hAnsi="Museo Sans 300" w:cs="Segoe UI"/>
          <w:sz w:val="20"/>
          <w:szCs w:val="20"/>
          <w:shd w:val="clear" w:color="auto" w:fill="FFFFFF"/>
        </w:rPr>
        <w:t>20</w:t>
      </w:r>
      <w:r w:rsidRPr="00762815">
        <w:rPr>
          <w:rFonts w:ascii="Museo Sans 300" w:hAnsi="Museo Sans 300" w:cs="Segoe UI"/>
          <w:sz w:val="20"/>
          <w:szCs w:val="20"/>
          <w:shd w:val="clear" w:color="auto" w:fill="FFFFFF"/>
        </w:rPr>
        <w:t xml:space="preserve"> horas diarias.</w:t>
      </w:r>
      <w:r w:rsidRPr="00762815">
        <w:rPr>
          <w:rFonts w:ascii="Cambria Math" w:hAnsi="Cambria Math" w:cs="Cambria Math"/>
          <w:sz w:val="20"/>
          <w:szCs w:val="20"/>
          <w:shd w:val="clear" w:color="auto" w:fill="FFFFFF"/>
        </w:rPr>
        <w:t> </w:t>
      </w:r>
    </w:p>
    <w:p w14:paraId="537C86A8" w14:textId="77777777" w:rsidR="00762815" w:rsidRDefault="00762815" w:rsidP="00762815">
      <w:pPr>
        <w:pStyle w:val="paragraph"/>
        <w:spacing w:before="0" w:after="0"/>
        <w:ind w:left="1068"/>
        <w:jc w:val="both"/>
        <w:rPr>
          <w:rFonts w:ascii="Segoe UI" w:hAnsi="Segoe UI" w:cs="Segoe UI"/>
          <w:sz w:val="18"/>
          <w:szCs w:val="18"/>
        </w:rPr>
      </w:pPr>
    </w:p>
    <w:p w14:paraId="705D40B9" w14:textId="60153699" w:rsidR="0063272D" w:rsidRDefault="0063272D" w:rsidP="0063272D">
      <w:pPr>
        <w:pStyle w:val="paragraph"/>
        <w:numPr>
          <w:ilvl w:val="0"/>
          <w:numId w:val="7"/>
        </w:numPr>
        <w:spacing w:before="0" w:after="0"/>
        <w:jc w:val="both"/>
        <w:rPr>
          <w:rFonts w:ascii="Museo Sans 300" w:hAnsi="Museo Sans 300" w:cs="Segoe UI"/>
          <w:sz w:val="20"/>
          <w:szCs w:val="20"/>
        </w:rPr>
      </w:pPr>
      <w:r w:rsidRPr="0063272D">
        <w:rPr>
          <w:rFonts w:ascii="Museo Sans 300" w:hAnsi="Museo Sans 300" w:cs="Segoe UI"/>
          <w:sz w:val="20"/>
          <w:szCs w:val="20"/>
        </w:rPr>
        <w:t>Las lecturas de corriente instantánea mediante amperímetros registran la potencia aparente de las cargas eléctricas, es decir, el producto de la tensión por la corriente.</w:t>
      </w:r>
    </w:p>
    <w:p w14:paraId="2DFD05F0" w14:textId="77777777" w:rsidR="0063272D" w:rsidRDefault="0063272D" w:rsidP="0063272D">
      <w:pPr>
        <w:pStyle w:val="Prrafodelista"/>
        <w:rPr>
          <w:rFonts w:ascii="Museo Sans 300" w:hAnsi="Museo Sans 300" w:cs="Segoe UI"/>
          <w:sz w:val="20"/>
          <w:szCs w:val="20"/>
        </w:rPr>
      </w:pPr>
    </w:p>
    <w:p w14:paraId="6D173A5C" w14:textId="77777777" w:rsidR="0063272D" w:rsidRDefault="0063272D" w:rsidP="0063272D">
      <w:pPr>
        <w:pStyle w:val="paragraph"/>
        <w:spacing w:before="0" w:after="0"/>
        <w:ind w:left="1068"/>
        <w:jc w:val="both"/>
        <w:rPr>
          <w:rFonts w:ascii="Museo Sans 300" w:hAnsi="Museo Sans 300" w:cs="Segoe UI"/>
          <w:sz w:val="20"/>
          <w:szCs w:val="20"/>
          <w:lang w:val="es-ES"/>
        </w:rPr>
      </w:pPr>
      <w:r>
        <w:rPr>
          <w:rFonts w:ascii="Museo Sans 300" w:hAnsi="Museo Sans 300" w:cs="Segoe UI"/>
          <w:sz w:val="20"/>
          <w:szCs w:val="20"/>
          <w:lang w:val="es-ES"/>
        </w:rPr>
        <w:t xml:space="preserve">Asimismo, dichas </w:t>
      </w:r>
      <w:r w:rsidRPr="0063272D">
        <w:rPr>
          <w:rFonts w:ascii="Museo Sans 300" w:hAnsi="Museo Sans 300" w:cs="Segoe UI"/>
          <w:sz w:val="20"/>
          <w:szCs w:val="20"/>
          <w:lang w:val="es-ES"/>
        </w:rPr>
        <w:t>lecturas de corriente no reflejan el factor de potencia de la energía consumida en los suministros residenciales, la cual es un 30% menor a las lecturas de corriente instantánea, pues las instalaciones de los suministros no poseen equipos para compensación de reactivos</w:t>
      </w:r>
      <w:r>
        <w:rPr>
          <w:rFonts w:ascii="Museo Sans 300" w:hAnsi="Museo Sans 300" w:cs="Segoe UI"/>
          <w:sz w:val="20"/>
          <w:szCs w:val="20"/>
          <w:lang w:val="es-ES"/>
        </w:rPr>
        <w:t>.</w:t>
      </w:r>
    </w:p>
    <w:p w14:paraId="7F996851" w14:textId="77777777" w:rsidR="0063272D" w:rsidRDefault="0063272D" w:rsidP="0063272D">
      <w:pPr>
        <w:pStyle w:val="paragraph"/>
        <w:spacing w:before="0" w:after="0"/>
        <w:ind w:left="1068"/>
        <w:jc w:val="both"/>
        <w:rPr>
          <w:rFonts w:ascii="Museo Sans 300" w:hAnsi="Museo Sans 300" w:cs="Segoe UI"/>
          <w:sz w:val="20"/>
          <w:szCs w:val="20"/>
          <w:lang w:val="es-ES"/>
        </w:rPr>
      </w:pPr>
    </w:p>
    <w:p w14:paraId="5675FBA6" w14:textId="2F26D3D5" w:rsidR="0063272D" w:rsidRPr="0063272D" w:rsidRDefault="0063272D" w:rsidP="0063272D">
      <w:pPr>
        <w:pStyle w:val="paragraph"/>
        <w:spacing w:before="0" w:after="0"/>
        <w:ind w:left="1068"/>
        <w:jc w:val="both"/>
        <w:rPr>
          <w:rFonts w:ascii="Museo Sans 300" w:hAnsi="Museo Sans 300" w:cs="Segoe UI"/>
          <w:sz w:val="20"/>
          <w:szCs w:val="20"/>
        </w:rPr>
      </w:pPr>
      <w:r w:rsidRPr="0063272D">
        <w:rPr>
          <w:rFonts w:ascii="Museo Sans 300" w:hAnsi="Museo Sans 300" w:cs="Segoe UI"/>
          <w:sz w:val="20"/>
          <w:szCs w:val="20"/>
        </w:rPr>
        <w:lastRenderedPageBreak/>
        <w:t>En ese sentido, las lecturas del amperímetro son distintas a la potencia real de la carga que el equipo de medición registra, es decir, el producto de la tensión obtenida de la corriente por el factor de potencia.</w:t>
      </w:r>
    </w:p>
    <w:p w14:paraId="55FD8E3C" w14:textId="77777777" w:rsidR="00EA2409" w:rsidRDefault="00EA2409" w:rsidP="00EA2409">
      <w:pPr>
        <w:pStyle w:val="Prrafodelista"/>
        <w:rPr>
          <w:rFonts w:ascii="Segoe UI" w:hAnsi="Segoe UI" w:cs="Segoe UI"/>
          <w:sz w:val="18"/>
          <w:szCs w:val="18"/>
        </w:rPr>
      </w:pPr>
    </w:p>
    <w:p w14:paraId="6F112F91" w14:textId="5A8979A0" w:rsidR="00294A1F" w:rsidRPr="00294A1F" w:rsidRDefault="00294A1F" w:rsidP="00EA2409">
      <w:pPr>
        <w:pStyle w:val="paragraph"/>
        <w:spacing w:before="0" w:after="0"/>
        <w:ind w:left="420"/>
        <w:jc w:val="both"/>
        <w:rPr>
          <w:rFonts w:ascii="Segoe UI" w:hAnsi="Segoe UI" w:cs="Segoe UI"/>
          <w:sz w:val="18"/>
          <w:szCs w:val="18"/>
        </w:rPr>
      </w:pPr>
      <w:r w:rsidRPr="00294A1F">
        <w:rPr>
          <w:rFonts w:ascii="Museo Sans 300" w:hAnsi="Museo Sans 300" w:cs="Segoe UI"/>
          <w:sz w:val="20"/>
          <w:szCs w:val="20"/>
        </w:rPr>
        <w:t>Por ello, el CAU realizó un nuevo cálculo basado en los criterios siguientes: </w:t>
      </w:r>
    </w:p>
    <w:p w14:paraId="554B7B06" w14:textId="015AC1BE" w:rsidR="00AE78FC" w:rsidRPr="00A30F51" w:rsidRDefault="00AE78FC" w:rsidP="00294A1F">
      <w:pPr>
        <w:autoSpaceDE w:val="0"/>
        <w:adjustRightInd w:val="0"/>
        <w:spacing w:after="0" w:line="240" w:lineRule="auto"/>
        <w:ind w:left="426"/>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06C45D65" w14:textId="01CC345A" w:rsidR="00294A1F" w:rsidRDefault="007174B5" w:rsidP="00294A1F">
      <w:pPr>
        <w:numPr>
          <w:ilvl w:val="0"/>
          <w:numId w:val="9"/>
        </w:numPr>
        <w:tabs>
          <w:tab w:val="clear" w:pos="720"/>
        </w:tabs>
        <w:autoSpaceDE w:val="0"/>
        <w:spacing w:after="0" w:line="240" w:lineRule="auto"/>
        <w:ind w:left="993"/>
        <w:jc w:val="both"/>
        <w:rPr>
          <w:rFonts w:ascii="Museo Sans 300" w:hAnsi="Museo Sans 300"/>
          <w:color w:val="000000"/>
          <w:sz w:val="20"/>
          <w:szCs w:val="20"/>
          <w:shd w:val="clear" w:color="auto" w:fill="FFFFFF"/>
        </w:rPr>
      </w:pPr>
      <w:r w:rsidRPr="007174B5">
        <w:rPr>
          <w:rFonts w:ascii="Museo Sans 300" w:hAnsi="Museo Sans 300"/>
          <w:color w:val="000000"/>
          <w:sz w:val="20"/>
          <w:szCs w:val="20"/>
          <w:shd w:val="clear" w:color="auto" w:fill="FFFFFF"/>
        </w:rPr>
        <w:t>El historial de consumo de energía eléctrica registrado en</w:t>
      </w:r>
      <w:r>
        <w:rPr>
          <w:rFonts w:ascii="Museo Sans 300" w:hAnsi="Museo Sans 300"/>
          <w:color w:val="000000"/>
          <w:sz w:val="20"/>
          <w:szCs w:val="20"/>
          <w:shd w:val="clear" w:color="auto" w:fill="FFFFFF"/>
        </w:rPr>
        <w:t>tre los días diez de octubre de dos mil veintidós y nueve de febrero del presente año</w:t>
      </w:r>
      <w:r w:rsidR="00294A1F" w:rsidRPr="008829EC">
        <w:rPr>
          <w:rFonts w:ascii="Museo Sans 300" w:hAnsi="Museo Sans 300"/>
          <w:color w:val="000000"/>
          <w:sz w:val="20"/>
          <w:szCs w:val="20"/>
          <w:shd w:val="clear" w:color="auto" w:fill="FFFFFF"/>
        </w:rPr>
        <w:t>.</w:t>
      </w:r>
    </w:p>
    <w:p w14:paraId="46509209" w14:textId="77777777" w:rsidR="00294A1F" w:rsidRDefault="00294A1F" w:rsidP="00294A1F">
      <w:pPr>
        <w:shd w:val="clear" w:color="auto" w:fill="FFFFFF"/>
        <w:suppressAutoHyphens w:val="0"/>
        <w:autoSpaceDN/>
        <w:spacing w:after="0" w:line="240" w:lineRule="auto"/>
        <w:ind w:left="720"/>
        <w:jc w:val="both"/>
        <w:textAlignment w:val="auto"/>
        <w:rPr>
          <w:rFonts w:ascii="Museo Sans 300" w:hAnsi="Museo Sans 300"/>
          <w:color w:val="000000"/>
          <w:sz w:val="20"/>
          <w:szCs w:val="20"/>
          <w:shd w:val="clear" w:color="auto" w:fill="FFFFFF"/>
        </w:rPr>
      </w:pPr>
    </w:p>
    <w:p w14:paraId="7031A966" w14:textId="42779CEE" w:rsidR="00AE78FC" w:rsidRDefault="00AE78FC" w:rsidP="00AE78FC">
      <w:pPr>
        <w:numPr>
          <w:ilvl w:val="0"/>
          <w:numId w:val="9"/>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7174B5">
        <w:rPr>
          <w:rFonts w:ascii="Museo Sans 300" w:eastAsia="Times New Roman" w:hAnsi="Museo Sans 300" w:cs="Times New Roman"/>
          <w:sz w:val="20"/>
          <w:szCs w:val="20"/>
          <w:lang w:val="es-ES"/>
        </w:rPr>
        <w:t>treinta de marzo</w:t>
      </w:r>
      <w:r w:rsidRPr="00A30F51">
        <w:rPr>
          <w:rFonts w:ascii="Museo Sans 300" w:eastAsia="Times New Roman" w:hAnsi="Museo Sans 300" w:cs="Times New Roman"/>
          <w:sz w:val="20"/>
          <w:szCs w:val="20"/>
          <w:lang w:val="es-ES"/>
        </w:rPr>
        <w:t xml:space="preserve"> al </w:t>
      </w:r>
      <w:r w:rsidR="007174B5">
        <w:rPr>
          <w:rFonts w:ascii="Museo Sans 300" w:eastAsia="Times New Roman" w:hAnsi="Museo Sans 300" w:cs="Times New Roman"/>
          <w:sz w:val="20"/>
          <w:szCs w:val="20"/>
          <w:lang w:val="es-ES"/>
        </w:rPr>
        <w:t>veintiséis de septiem</w:t>
      </w:r>
      <w:r w:rsidR="0063272D">
        <w:rPr>
          <w:rFonts w:ascii="Museo Sans 300" w:eastAsia="Times New Roman" w:hAnsi="Museo Sans 300" w:cs="Times New Roman"/>
          <w:sz w:val="20"/>
          <w:szCs w:val="20"/>
          <w:lang w:val="es-ES"/>
        </w:rPr>
        <w:t>bre</w:t>
      </w:r>
      <w:r w:rsidRPr="00A30F51">
        <w:rPr>
          <w:rFonts w:ascii="Museo Sans 300" w:eastAsia="Times New Roman" w:hAnsi="Museo Sans 300" w:cs="Times New Roman"/>
          <w:sz w:val="20"/>
          <w:szCs w:val="20"/>
          <w:lang w:val="es-ES"/>
        </w:rPr>
        <w:t xml:space="preserve"> del</w:t>
      </w:r>
      <w:r>
        <w:rPr>
          <w:rFonts w:ascii="Museo Sans 300" w:eastAsia="Times New Roman" w:hAnsi="Museo Sans 300" w:cs="Times New Roman"/>
          <w:sz w:val="20"/>
          <w:szCs w:val="20"/>
          <w:lang w:val="es-ES"/>
        </w:rPr>
        <w:t xml:space="preserve"> </w:t>
      </w:r>
      <w:r w:rsidR="00A76849">
        <w:rPr>
          <w:rFonts w:ascii="Museo Sans 300" w:eastAsia="Times New Roman" w:hAnsi="Museo Sans 300" w:cs="Times New Roman"/>
          <w:sz w:val="20"/>
          <w:szCs w:val="20"/>
          <w:lang w:val="es-ES"/>
        </w:rPr>
        <w:t>dos mil veintidós</w:t>
      </w:r>
      <w:r>
        <w:rPr>
          <w:rFonts w:ascii="Museo Sans 300" w:eastAsia="Times New Roman" w:hAnsi="Museo Sans 300" w:cs="Times New Roman"/>
          <w:sz w:val="20"/>
          <w:szCs w:val="20"/>
          <w:lang w:val="es-ES"/>
        </w:rPr>
        <w:t>.</w:t>
      </w:r>
      <w:r>
        <w:rPr>
          <w:rFonts w:ascii="Museo Sans 300" w:eastAsia="Times New Roman" w:hAnsi="Museo Sans 300" w:cs="Times New Roman"/>
          <w:sz w:val="20"/>
          <w:szCs w:val="20"/>
        </w:rPr>
        <w:t xml:space="preserve"> </w:t>
      </w:r>
    </w:p>
    <w:p w14:paraId="789BB7F8" w14:textId="77777777" w:rsidR="00AE78FC" w:rsidRDefault="00AE78FC" w:rsidP="00933441">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61A002CA" w14:textId="1EE81D5C"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7174B5">
        <w:rPr>
          <w:rFonts w:ascii="Museo Sans 300" w:hAnsi="Museo Sans 300"/>
          <w:sz w:val="20"/>
          <w:szCs w:val="20"/>
        </w:rPr>
        <w:t>DOSCIENTOS OCHENTA Y UNO 62/100 DÓLARES DE LOS ESTADOS UNIDOS DE AMÉRICA (USD 281.62)</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w:t>
      </w:r>
      <w:r w:rsidR="00090246">
        <w:rPr>
          <w:rFonts w:ascii="Museo Sans 300" w:hAnsi="Museo Sans 300"/>
          <w:sz w:val="20"/>
          <w:szCs w:val="20"/>
        </w:rPr>
        <w:t>2</w:t>
      </w:r>
      <w:r w:rsidR="006A4BBC" w:rsidRPr="006F491F">
        <w:rPr>
          <w:rFonts w:ascii="Museo Sans 300" w:hAnsi="Museo Sans 300"/>
          <w:sz w:val="20"/>
          <w:szCs w:val="20"/>
        </w:rPr>
        <w:t>.</w:t>
      </w:r>
    </w:p>
    <w:p w14:paraId="387E632A" w14:textId="46F8317E" w:rsidR="00F95B8C" w:rsidRDefault="00F95B8C" w:rsidP="00090246">
      <w:pPr>
        <w:autoSpaceDE w:val="0"/>
        <w:spacing w:after="0" w:line="240" w:lineRule="auto"/>
        <w:ind w:left="426"/>
        <w:jc w:val="both"/>
        <w:rPr>
          <w:rFonts w:ascii="Museo Sans 300" w:eastAsia="Times New Roman" w:hAnsi="Museo Sans 300" w:cs="Segoe UI"/>
          <w:sz w:val="20"/>
          <w:szCs w:val="20"/>
          <w:lang w:eastAsia="es-SV"/>
        </w:rPr>
      </w:pPr>
    </w:p>
    <w:p w14:paraId="6FFB28E9" w14:textId="77777777" w:rsidR="00DD51F1" w:rsidRPr="00DD51F1" w:rsidRDefault="00DD51F1" w:rsidP="00DD51F1">
      <w:pPr>
        <w:suppressAutoHyphens w:val="0"/>
        <w:autoSpaceDN/>
        <w:spacing w:after="0" w:line="240" w:lineRule="auto"/>
        <w:ind w:left="420"/>
        <w:jc w:val="both"/>
        <w:rPr>
          <w:rFonts w:ascii="Segoe UI" w:eastAsia="Times New Roman" w:hAnsi="Segoe UI" w:cs="Segoe UI"/>
          <w:sz w:val="18"/>
          <w:szCs w:val="18"/>
          <w:lang w:eastAsia="es-SV"/>
        </w:rPr>
      </w:pPr>
      <w:r w:rsidRPr="00DD51F1">
        <w:rPr>
          <w:rFonts w:ascii="Museo Sans 500" w:eastAsia="Times New Roman" w:hAnsi="Museo Sans 500" w:cs="Segoe UI"/>
          <w:b/>
          <w:bCs/>
          <w:sz w:val="20"/>
          <w:szCs w:val="20"/>
          <w:lang w:val="es-ES" w:eastAsia="es-SV"/>
        </w:rPr>
        <w:t>2.1.3. Sobre el monto en concepto de energía eléctrica propuesto por la distribuidora</w:t>
      </w:r>
      <w:r w:rsidRPr="00DD51F1">
        <w:rPr>
          <w:rFonts w:ascii="Cambria Math" w:eastAsia="Times New Roman" w:hAnsi="Cambria Math" w:cs="Segoe UI"/>
          <w:b/>
          <w:bCs/>
          <w:sz w:val="20"/>
          <w:szCs w:val="20"/>
          <w:lang w:val="es-ES" w:eastAsia="es-SV"/>
        </w:rPr>
        <w:t>  </w:t>
      </w:r>
      <w:r w:rsidRPr="00DD51F1">
        <w:rPr>
          <w:rFonts w:ascii="Cambria Math" w:eastAsia="Times New Roman" w:hAnsi="Cambria Math" w:cs="Cambria Math"/>
          <w:b/>
          <w:bCs/>
          <w:sz w:val="20"/>
          <w:szCs w:val="20"/>
          <w:lang w:val="es-ES" w:eastAsia="es-SV"/>
        </w:rPr>
        <w:t> </w:t>
      </w:r>
      <w:r w:rsidRPr="00DD51F1">
        <w:rPr>
          <w:rFonts w:ascii="Museo Sans 500" w:eastAsia="Times New Roman" w:hAnsi="Museo Sans 500" w:cs="Segoe UI"/>
          <w:sz w:val="20"/>
          <w:szCs w:val="20"/>
          <w:lang w:eastAsia="es-SV"/>
        </w:rPr>
        <w:t> </w:t>
      </w:r>
    </w:p>
    <w:p w14:paraId="115D6BF5" w14:textId="77777777" w:rsidR="00DD51F1" w:rsidRPr="00DD51F1" w:rsidRDefault="00DD51F1" w:rsidP="00DD51F1">
      <w:pPr>
        <w:suppressAutoHyphens w:val="0"/>
        <w:autoSpaceDN/>
        <w:spacing w:after="0" w:line="240" w:lineRule="auto"/>
        <w:ind w:left="420"/>
        <w:jc w:val="both"/>
        <w:rPr>
          <w:rFonts w:ascii="Segoe UI" w:eastAsia="Times New Roman" w:hAnsi="Segoe UI" w:cs="Segoe UI"/>
          <w:sz w:val="18"/>
          <w:szCs w:val="18"/>
          <w:lang w:eastAsia="es-SV"/>
        </w:rPr>
      </w:pPr>
      <w:r w:rsidRPr="00DD51F1">
        <w:rPr>
          <w:rFonts w:ascii="Cambria Math" w:eastAsia="Times New Roman" w:hAnsi="Cambria Math" w:cs="Segoe UI"/>
          <w:sz w:val="20"/>
          <w:szCs w:val="20"/>
          <w:lang w:eastAsia="es-SV"/>
        </w:rPr>
        <w:t> </w:t>
      </w:r>
      <w:r w:rsidRPr="00DD51F1">
        <w:rPr>
          <w:rFonts w:ascii="Cambria Math" w:eastAsia="Times New Roman" w:hAnsi="Cambria Math" w:cs="Cambria Math"/>
          <w:sz w:val="20"/>
          <w:szCs w:val="20"/>
          <w:lang w:eastAsia="es-SV"/>
        </w:rPr>
        <w:t> </w:t>
      </w:r>
      <w:r w:rsidRPr="00DD51F1">
        <w:rPr>
          <w:rFonts w:ascii="Museo Sans 300" w:eastAsia="Times New Roman" w:hAnsi="Museo Sans 300" w:cs="Segoe UI"/>
          <w:sz w:val="20"/>
          <w:szCs w:val="20"/>
          <w:lang w:eastAsia="es-SV"/>
        </w:rPr>
        <w:t> </w:t>
      </w:r>
    </w:p>
    <w:p w14:paraId="48035804" w14:textId="0E0CA4B4" w:rsidR="00DD51F1" w:rsidRPr="00DD51F1" w:rsidRDefault="00DD51F1" w:rsidP="00C3529D">
      <w:pPr>
        <w:autoSpaceDE w:val="0"/>
        <w:spacing w:after="0" w:line="240" w:lineRule="auto"/>
        <w:ind w:left="426"/>
        <w:jc w:val="both"/>
        <w:rPr>
          <w:rFonts w:ascii="Museo Sans 300" w:hAnsi="Museo Sans 300"/>
          <w:sz w:val="20"/>
          <w:szCs w:val="20"/>
        </w:rPr>
      </w:pPr>
      <w:r w:rsidRPr="00DD51F1">
        <w:rPr>
          <w:rFonts w:ascii="Museo Sans 300" w:hAnsi="Museo Sans 300"/>
          <w:sz w:val="20"/>
          <w:szCs w:val="20"/>
        </w:rPr>
        <w:t xml:space="preserve">La distribuidora en el escrito </w:t>
      </w:r>
      <w:r w:rsidRPr="00C3529D">
        <w:rPr>
          <w:rFonts w:ascii="Museo Sans 300" w:hAnsi="Museo Sans 300"/>
          <w:sz w:val="20"/>
          <w:szCs w:val="20"/>
        </w:rPr>
        <w:t xml:space="preserve">de fecha dieciséis </w:t>
      </w:r>
      <w:r w:rsidRPr="00DD51F1">
        <w:rPr>
          <w:rFonts w:ascii="Museo Sans 300" w:hAnsi="Museo Sans 300"/>
          <w:sz w:val="20"/>
          <w:szCs w:val="20"/>
        </w:rPr>
        <w:t xml:space="preserve">de marzo del presente año, señaló su inconformidad con la modificación del monto en concepto de energía no registrada establecido en el informe técnico </w:t>
      </w:r>
      <w:proofErr w:type="spellStart"/>
      <w:r w:rsidRPr="00DD51F1">
        <w:rPr>
          <w:rFonts w:ascii="Museo Sans 300" w:hAnsi="Museo Sans 300"/>
          <w:sz w:val="20"/>
          <w:szCs w:val="20"/>
        </w:rPr>
        <w:t>N.°</w:t>
      </w:r>
      <w:proofErr w:type="spellEnd"/>
      <w:r w:rsidRPr="00DD51F1">
        <w:rPr>
          <w:rFonts w:ascii="Museo Sans 300" w:hAnsi="Museo Sans 300"/>
          <w:sz w:val="20"/>
          <w:szCs w:val="20"/>
        </w:rPr>
        <w:t xml:space="preserve"> IT-006</w:t>
      </w:r>
      <w:r w:rsidRPr="00C3529D">
        <w:rPr>
          <w:rFonts w:ascii="Museo Sans 300" w:hAnsi="Museo Sans 300"/>
          <w:sz w:val="20"/>
          <w:szCs w:val="20"/>
        </w:rPr>
        <w:t>5</w:t>
      </w:r>
      <w:r w:rsidRPr="00DD51F1">
        <w:rPr>
          <w:rFonts w:ascii="Museo Sans 300" w:hAnsi="Museo Sans 300"/>
          <w:sz w:val="20"/>
          <w:szCs w:val="20"/>
        </w:rPr>
        <w:t>-CAU-23</w:t>
      </w:r>
      <w:r w:rsidRPr="00C3529D">
        <w:rPr>
          <w:rFonts w:ascii="Museo Sans 300" w:hAnsi="Museo Sans 300"/>
          <w:sz w:val="20"/>
          <w:szCs w:val="20"/>
        </w:rPr>
        <w:t xml:space="preserve"> y propuso un monto diferente en concepto de energía no registrada</w:t>
      </w:r>
      <w:r w:rsidRPr="00DD51F1">
        <w:rPr>
          <w:rFonts w:ascii="Museo Sans 300" w:hAnsi="Museo Sans 300"/>
          <w:sz w:val="20"/>
          <w:szCs w:val="20"/>
        </w:rPr>
        <w:t>.  </w:t>
      </w:r>
    </w:p>
    <w:p w14:paraId="43546C44" w14:textId="77777777" w:rsidR="00DD51F1" w:rsidRPr="00DD51F1" w:rsidRDefault="00DD51F1" w:rsidP="00C3529D">
      <w:pPr>
        <w:autoSpaceDE w:val="0"/>
        <w:spacing w:after="0" w:line="240" w:lineRule="auto"/>
        <w:ind w:left="426"/>
        <w:jc w:val="both"/>
        <w:rPr>
          <w:rFonts w:ascii="Museo Sans 300" w:hAnsi="Museo Sans 300"/>
          <w:sz w:val="20"/>
          <w:szCs w:val="20"/>
        </w:rPr>
      </w:pPr>
      <w:r w:rsidRPr="00DD51F1">
        <w:rPr>
          <w:rFonts w:ascii="Museo Sans 300" w:hAnsi="Museo Sans 300"/>
          <w:sz w:val="20"/>
          <w:szCs w:val="20"/>
        </w:rPr>
        <w:t> </w:t>
      </w:r>
    </w:p>
    <w:p w14:paraId="151B1267" w14:textId="4FEB2874" w:rsidR="00DD51F1" w:rsidRPr="00C3529D" w:rsidRDefault="00AA53A5" w:rsidP="00C07FA3">
      <w:pPr>
        <w:autoSpaceDE w:val="0"/>
        <w:adjustRightInd w:val="0"/>
        <w:spacing w:after="0" w:line="240" w:lineRule="auto"/>
        <w:ind w:left="426"/>
        <w:jc w:val="both"/>
        <w:rPr>
          <w:rFonts w:ascii="Museo Sans 300" w:hAnsi="Museo Sans 300"/>
          <w:sz w:val="20"/>
          <w:szCs w:val="20"/>
        </w:rPr>
      </w:pPr>
      <w:r w:rsidRPr="00AA53A5">
        <w:rPr>
          <w:rFonts w:ascii="Museo Sans 300" w:hAnsi="Museo Sans 300"/>
          <w:sz w:val="20"/>
          <w:szCs w:val="20"/>
        </w:rPr>
        <w:t>Sobre lo anterior, debe indicarse que la distribuidora no aportó ninguna prueba técnica o argumento por medio de los cuales se pudiera evaluar el nuevo monto propuesto o se desvirtuará el criterio del CAU relacionado a</w:t>
      </w:r>
      <w:r w:rsidR="00BC2827">
        <w:rPr>
          <w:rFonts w:ascii="Museo Sans 300" w:hAnsi="Museo Sans 300"/>
          <w:sz w:val="20"/>
          <w:szCs w:val="20"/>
        </w:rPr>
        <w:t xml:space="preserve"> </w:t>
      </w:r>
      <w:r w:rsidRPr="00AA53A5">
        <w:rPr>
          <w:rFonts w:ascii="Museo Sans 300" w:hAnsi="Museo Sans 300"/>
          <w:sz w:val="20"/>
          <w:szCs w:val="20"/>
        </w:rPr>
        <w:t>l</w:t>
      </w:r>
      <w:r w:rsidR="00BC2827">
        <w:rPr>
          <w:rFonts w:ascii="Museo Sans 300" w:hAnsi="Museo Sans 300"/>
          <w:sz w:val="20"/>
          <w:szCs w:val="20"/>
        </w:rPr>
        <w:t>a utilización del</w:t>
      </w:r>
      <w:r w:rsidRPr="00AA53A5">
        <w:rPr>
          <w:rFonts w:ascii="Museo Sans 300" w:hAnsi="Museo Sans 300"/>
          <w:sz w:val="20"/>
          <w:szCs w:val="20"/>
        </w:rPr>
        <w:t xml:space="preserve"> </w:t>
      </w:r>
      <w:r w:rsidR="00C07FA3" w:rsidRPr="00AA53A5">
        <w:rPr>
          <w:rFonts w:ascii="Museo Sans 300" w:hAnsi="Museo Sans 300"/>
          <w:sz w:val="20"/>
          <w:szCs w:val="20"/>
        </w:rPr>
        <w:t xml:space="preserve">método </w:t>
      </w:r>
      <w:r w:rsidR="00C07FA3" w:rsidRPr="00BC2827">
        <w:rPr>
          <w:rFonts w:ascii="Museo Sans 300" w:hAnsi="Museo Sans 300"/>
          <w:color w:val="000000"/>
          <w:sz w:val="20"/>
          <w:szCs w:val="20"/>
          <w:shd w:val="clear" w:color="auto" w:fill="FFFFFF"/>
        </w:rPr>
        <w:t>historial</w:t>
      </w:r>
      <w:r w:rsidR="00BC2827" w:rsidRPr="007174B5">
        <w:rPr>
          <w:rFonts w:ascii="Museo Sans 300" w:hAnsi="Museo Sans 300"/>
          <w:color w:val="000000"/>
          <w:sz w:val="20"/>
          <w:szCs w:val="20"/>
          <w:shd w:val="clear" w:color="auto" w:fill="FFFFFF"/>
        </w:rPr>
        <w:t xml:space="preserve"> de consumo de energía eléctrica</w:t>
      </w:r>
      <w:r w:rsidR="00BC2827" w:rsidRPr="00AA53A5" w:rsidDel="000746C2">
        <w:rPr>
          <w:rFonts w:ascii="Museo Sans 300" w:hAnsi="Museo Sans 300"/>
          <w:sz w:val="20"/>
          <w:szCs w:val="20"/>
        </w:rPr>
        <w:t xml:space="preserve"> </w:t>
      </w:r>
      <w:r w:rsidRPr="00AA53A5">
        <w:rPr>
          <w:rFonts w:ascii="Museo Sans 300" w:hAnsi="Museo Sans 300"/>
          <w:sz w:val="20"/>
          <w:szCs w:val="20"/>
        </w:rPr>
        <w:t xml:space="preserve">para establecer el cálculo de ENR y modificar la cantidad de </w:t>
      </w:r>
      <w:r w:rsidR="00DD51F1">
        <w:rPr>
          <w:rFonts w:ascii="Museo Sans 300" w:hAnsi="Museo Sans 300"/>
          <w:sz w:val="20"/>
          <w:szCs w:val="20"/>
        </w:rPr>
        <w:t>DOSCIENTOS OCHENTA Y UNO 62/100 DÓLARES DE LOS ESTADOS UNIDOS DE AMÉRICA (USD 281.62)</w:t>
      </w:r>
      <w:r w:rsidR="00DD51F1" w:rsidRPr="00CC6E2B">
        <w:rPr>
          <w:rFonts w:ascii="Museo Sans 300" w:hAnsi="Museo Sans 300"/>
          <w:sz w:val="20"/>
          <w:szCs w:val="20"/>
        </w:rPr>
        <w:t xml:space="preserve"> </w:t>
      </w:r>
      <w:r w:rsidR="00DD51F1" w:rsidRPr="00DD51F1">
        <w:rPr>
          <w:rFonts w:ascii="Museo Sans 300" w:hAnsi="Museo Sans 300"/>
          <w:sz w:val="20"/>
          <w:szCs w:val="20"/>
        </w:rPr>
        <w:t>IVA incluido. </w:t>
      </w:r>
    </w:p>
    <w:p w14:paraId="1E913845" w14:textId="77777777" w:rsidR="00DD51F1" w:rsidRPr="00C3529D" w:rsidRDefault="00DD51F1" w:rsidP="00C3529D">
      <w:pPr>
        <w:autoSpaceDE w:val="0"/>
        <w:spacing w:after="0" w:line="240" w:lineRule="auto"/>
        <w:ind w:left="426"/>
        <w:jc w:val="both"/>
        <w:rPr>
          <w:rFonts w:ascii="Museo Sans 300" w:hAnsi="Museo Sans 300"/>
          <w:sz w:val="20"/>
          <w:szCs w:val="20"/>
        </w:rPr>
      </w:pPr>
    </w:p>
    <w:p w14:paraId="5679C339" w14:textId="5B74D939" w:rsidR="00DD51F1" w:rsidRDefault="00DD51F1" w:rsidP="00C3529D">
      <w:pPr>
        <w:autoSpaceDE w:val="0"/>
        <w:spacing w:after="0" w:line="240" w:lineRule="auto"/>
        <w:ind w:left="426"/>
        <w:jc w:val="both"/>
        <w:rPr>
          <w:rFonts w:ascii="Museo Sans 300" w:hAnsi="Museo Sans 300"/>
          <w:sz w:val="20"/>
          <w:szCs w:val="20"/>
        </w:rPr>
      </w:pPr>
      <w:r w:rsidRPr="00DD51F1">
        <w:rPr>
          <w:rFonts w:ascii="Museo Sans 300" w:hAnsi="Museo Sans 300"/>
          <w:sz w:val="20"/>
          <w:szCs w:val="20"/>
        </w:rPr>
        <w:t>En vista de lo anterior, se debe advertir que, en caso de que la sociedad AES CLESA y Cía., S. en C. de C.V. no este conforme con lo resuelto, puede utilizar los medios impugnativos establecidos en la Ley de Procedimientos Administrativos. </w:t>
      </w:r>
    </w:p>
    <w:p w14:paraId="2CBE3CC5" w14:textId="77777777" w:rsidR="0094027F" w:rsidRPr="00DD51F1" w:rsidRDefault="0094027F" w:rsidP="00C3529D">
      <w:pPr>
        <w:autoSpaceDE w:val="0"/>
        <w:spacing w:after="0" w:line="240" w:lineRule="auto"/>
        <w:ind w:left="426"/>
        <w:jc w:val="both"/>
        <w:rPr>
          <w:rFonts w:ascii="Museo Sans 300" w:hAnsi="Museo Sans 300"/>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24B0A607"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B94985">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lastRenderedPageBreak/>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B94985">
        <w:rPr>
          <w:rFonts w:ascii="Museo Sans 300" w:hAnsi="Museo Sans 300"/>
          <w:sz w:val="20"/>
          <w:szCs w:val="20"/>
        </w:rPr>
        <w:t>l</w:t>
      </w:r>
      <w:r w:rsidR="005F1A00" w:rsidRPr="00A87069">
        <w:rPr>
          <w:rFonts w:ascii="Museo Sans 300" w:hAnsi="Museo Sans 300"/>
          <w:sz w:val="20"/>
          <w:szCs w:val="20"/>
        </w:rPr>
        <w:t xml:space="preserve"> usuari</w:t>
      </w:r>
      <w:r w:rsidR="00B94985">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37CAF9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9498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9498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44EB45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9498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9498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7A5E8A40"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BB78F3">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06E4300"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B94985">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B94985">
        <w:rPr>
          <w:rFonts w:ascii="Museo Sans 300" w:hAnsi="Museo Sans 300"/>
          <w:sz w:val="20"/>
          <w:szCs w:val="20"/>
        </w:rPr>
        <w: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078AAEFB"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w:t>
      </w:r>
      <w:r w:rsidR="00B94985">
        <w:rPr>
          <w:rFonts w:ascii="Museo Sans 300" w:hAnsi="Museo Sans 300"/>
          <w:sz w:val="20"/>
          <w:szCs w:val="20"/>
        </w:rPr>
        <w:t>el</w:t>
      </w:r>
      <w:r w:rsidRPr="00A87069">
        <w:rPr>
          <w:rFonts w:ascii="Museo Sans 300" w:hAnsi="Museo Sans 300"/>
          <w:sz w:val="20"/>
          <w:szCs w:val="20"/>
        </w:rPr>
        <w:t xml:space="preserve"> usuari</w:t>
      </w:r>
      <w:r w:rsidR="00B94985">
        <w:rPr>
          <w:rFonts w:ascii="Museo Sans 300" w:hAnsi="Museo Sans 300"/>
          <w:sz w:val="20"/>
          <w:szCs w:val="20"/>
        </w:rPr>
        <w:t>o</w:t>
      </w:r>
      <w:r w:rsidRPr="00A87069">
        <w:rPr>
          <w:rFonts w:ascii="Museo Sans 300" w:hAnsi="Museo Sans 300"/>
          <w:sz w:val="20"/>
          <w:szCs w:val="20"/>
        </w:rPr>
        <w:t xml:space="preserve">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w:t>
      </w:r>
      <w:r w:rsidR="00682D31">
        <w:rPr>
          <w:rFonts w:ascii="Museo Sans 300" w:hAnsi="Museo Sans 300"/>
          <w:sz w:val="20"/>
          <w:szCs w:val="20"/>
        </w:rPr>
        <w:t>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5FC63730" w:rsidR="007C3AD1"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lastRenderedPageBreak/>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52400C1F" w14:textId="39EF7620" w:rsidR="00567D61" w:rsidRDefault="00567D61" w:rsidP="00A87069">
      <w:pPr>
        <w:pStyle w:val="Prrafodelista"/>
        <w:tabs>
          <w:tab w:val="left" w:pos="426"/>
        </w:tabs>
        <w:ind w:left="426"/>
        <w:jc w:val="both"/>
        <w:rPr>
          <w:rFonts w:ascii="Museo Sans 300" w:hAnsi="Museo Sans 300"/>
          <w:sz w:val="20"/>
          <w:szCs w:val="20"/>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246BD6C9"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w:t>
      </w:r>
      <w:proofErr w:type="spellStart"/>
      <w:r w:rsidRPr="00A87069">
        <w:rPr>
          <w:rFonts w:ascii="Museo Sans 300" w:hAnsi="Museo Sans 300"/>
          <w:sz w:val="20"/>
          <w:szCs w:val="20"/>
        </w:rPr>
        <w:t>N.°</w:t>
      </w:r>
      <w:proofErr w:type="spellEnd"/>
      <w:r w:rsidRPr="00A87069">
        <w:rPr>
          <w:rFonts w:ascii="Museo Sans 300" w:hAnsi="Museo Sans 300"/>
          <w:sz w:val="20"/>
          <w:szCs w:val="20"/>
        </w:rPr>
        <w:t xml:space="preserve"> </w:t>
      </w:r>
      <w:r w:rsidR="000D4DA6">
        <w:rPr>
          <w:rFonts w:ascii="Museo Sans 300" w:hAnsi="Museo Sans 300"/>
          <w:sz w:val="20"/>
          <w:szCs w:val="20"/>
        </w:rPr>
        <w:t>IT-0065</w:t>
      </w:r>
      <w:r w:rsidR="00913AA6">
        <w:rPr>
          <w:rFonts w:ascii="Museo Sans 300" w:hAnsi="Museo Sans 300"/>
          <w:sz w:val="20"/>
          <w:szCs w:val="20"/>
        </w:rPr>
        <w:t>-CAU-23</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proofErr w:type="spellStart"/>
      <w:r w:rsidR="00BB78F3">
        <w:rPr>
          <w:rFonts w:ascii="Museo Sans 300" w:hAnsi="Museo Sans 300"/>
          <w:sz w:val="20"/>
          <w:szCs w:val="20"/>
        </w:rPr>
        <w:t>xxxx</w:t>
      </w:r>
      <w:proofErr w:type="spellEnd"/>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rPr>
        <w:t xml:space="preserve">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4E3806">
        <w:rPr>
          <w:rStyle w:val="eop"/>
          <w:rFonts w:ascii="Museo Sans 300" w:hAnsi="Museo Sans 300"/>
          <w:sz w:val="20"/>
          <w:szCs w:val="20"/>
          <w:shd w:val="clear" w:color="auto" w:fill="FFFFFF"/>
        </w:rPr>
        <w:t>.</w:t>
      </w:r>
    </w:p>
    <w:p w14:paraId="4F12D901" w14:textId="77777777" w:rsidR="008023FA" w:rsidRPr="004E3806" w:rsidRDefault="008023FA" w:rsidP="004E3806">
      <w:pPr>
        <w:pStyle w:val="Prrafodelista"/>
        <w:tabs>
          <w:tab w:val="left" w:pos="426"/>
        </w:tabs>
        <w:ind w:left="426"/>
        <w:jc w:val="both"/>
        <w:rPr>
          <w:rFonts w:ascii="Museo Sans 300" w:hAnsi="Museo Sans 300"/>
          <w:sz w:val="20"/>
          <w:szCs w:val="20"/>
        </w:rPr>
      </w:pPr>
    </w:p>
    <w:p w14:paraId="2B31FFF0" w14:textId="2AA6CEA5"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7174B5">
        <w:rPr>
          <w:rFonts w:ascii="Museo Sans 300" w:hAnsi="Museo Sans 300"/>
          <w:sz w:val="20"/>
          <w:szCs w:val="20"/>
        </w:rPr>
        <w:t>DOSCIENTOS OCHENTA Y UNO 62/100 DÓLARES DE LOS ESTADOS UNIDOS DE AMÉRICA (USD 281.62)</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w:t>
      </w:r>
      <w:r w:rsidR="00682D31">
        <w:rPr>
          <w:rFonts w:ascii="Museo Sans 300" w:hAnsi="Museo Sans 300"/>
          <w:sz w:val="20"/>
          <w:szCs w:val="20"/>
        </w:rPr>
        <w:t>2</w:t>
      </w:r>
      <w:r w:rsidR="00BC227B" w:rsidRPr="00A87069">
        <w:rPr>
          <w:rFonts w:ascii="Museo Sans 300" w:hAnsi="Museo Sans 300"/>
          <w:sz w:val="20"/>
          <w:szCs w:val="20"/>
        </w:rPr>
        <w:t>.</w:t>
      </w:r>
      <w:r w:rsidR="00215A19">
        <w:rPr>
          <w:rFonts w:ascii="Museo Sans 300" w:hAnsi="Museo Sans 300"/>
          <w:sz w:val="20"/>
          <w:szCs w:val="20"/>
        </w:rPr>
        <w:t xml:space="preserve"> </w:t>
      </w:r>
    </w:p>
    <w:p w14:paraId="177EC6C9" w14:textId="77777777" w:rsidR="00A65C01" w:rsidRDefault="00A65C01" w:rsidP="00A87069">
      <w:pPr>
        <w:pStyle w:val="Prrafodelista"/>
        <w:tabs>
          <w:tab w:val="left" w:pos="426"/>
        </w:tabs>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11C65FD" w14:textId="77777777" w:rsidR="0092277D" w:rsidRPr="00C861E4" w:rsidRDefault="0092277D" w:rsidP="0092277D">
      <w:pPr>
        <w:pStyle w:val="paragraph"/>
        <w:spacing w:before="0" w:after="0"/>
        <w:ind w:left="426"/>
        <w:jc w:val="both"/>
        <w:rPr>
          <w:rStyle w:val="normaltextrun"/>
          <w:rFonts w:ascii="Museo Sans 300" w:eastAsia="Museo Sans" w:hAnsi="Museo Sans 300" w:cs="Segoe UI"/>
          <w:sz w:val="20"/>
          <w:szCs w:val="20"/>
        </w:rPr>
      </w:pPr>
    </w:p>
    <w:p w14:paraId="1E350063" w14:textId="6A939096"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proofErr w:type="spellStart"/>
      <w:r w:rsidRPr="00A87069">
        <w:rPr>
          <w:rFonts w:ascii="Museo Sans 300" w:eastAsia="Arial" w:hAnsi="Museo Sans 300"/>
          <w:sz w:val="20"/>
          <w:szCs w:val="20"/>
        </w:rPr>
        <w:t>N.°</w:t>
      </w:r>
      <w:proofErr w:type="spellEnd"/>
      <w:r w:rsidR="006662C8" w:rsidRPr="00A87069">
        <w:rPr>
          <w:rFonts w:ascii="Museo Sans 300" w:eastAsia="Arial" w:hAnsi="Museo Sans 300"/>
          <w:sz w:val="20"/>
          <w:szCs w:val="20"/>
        </w:rPr>
        <w:t xml:space="preserve"> </w:t>
      </w:r>
      <w:r w:rsidR="000D4DA6">
        <w:rPr>
          <w:rFonts w:ascii="Museo Sans 300" w:eastAsia="Arial" w:hAnsi="Museo Sans 300"/>
          <w:sz w:val="20"/>
          <w:szCs w:val="20"/>
        </w:rPr>
        <w:t>IT-0065</w:t>
      </w:r>
      <w:r w:rsidR="00913AA6">
        <w:rPr>
          <w:rFonts w:ascii="Museo Sans 300" w:eastAsia="Arial" w:hAnsi="Museo Sans 300"/>
          <w:sz w:val="20"/>
          <w:szCs w:val="20"/>
        </w:rPr>
        <w:t>-CAU-23</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3543C125"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Establecer que en el suministro identificado con el NIC </w:t>
      </w:r>
      <w:proofErr w:type="spellStart"/>
      <w:r w:rsidR="00BB78F3">
        <w:rPr>
          <w:rFonts w:ascii="Museo Sans 300" w:hAnsi="Museo Sans 300"/>
          <w:sz w:val="20"/>
          <w:szCs w:val="20"/>
        </w:rPr>
        <w:t>xxxx</w:t>
      </w:r>
      <w:proofErr w:type="spellEnd"/>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B70201" w:rsidRPr="0084665C">
        <w:rPr>
          <w:rFonts w:ascii="Museo Sans 300" w:hAnsi="Museo Sans 300"/>
          <w:sz w:val="20"/>
          <w:szCs w:val="20"/>
        </w:rPr>
        <w:t>,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5F779D6C"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7174B5">
        <w:rPr>
          <w:rFonts w:ascii="Museo Sans 300" w:hAnsi="Museo Sans 300"/>
          <w:sz w:val="20"/>
          <w:szCs w:val="20"/>
        </w:rPr>
        <w:t>DOSCIENTOS OCHENTA Y UNO 62/100 DÓLARES DE LOS ESTADOS UNIDOS DE AMÉRICA (USD 281.62)</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w:t>
      </w:r>
      <w:r w:rsidR="00682D31">
        <w:rPr>
          <w:rFonts w:ascii="Museo Sans 300" w:hAnsi="Museo Sans 300"/>
          <w:sz w:val="20"/>
          <w:szCs w:val="20"/>
        </w:rPr>
        <w:t>2</w:t>
      </w:r>
      <w:r w:rsidRPr="00F837B6">
        <w:rPr>
          <w:rFonts w:ascii="Museo Sans 300" w:hAnsi="Museo Sans 300"/>
          <w:sz w:val="20"/>
          <w:szCs w:val="20"/>
        </w:rPr>
        <w:t>. </w:t>
      </w:r>
    </w:p>
    <w:p w14:paraId="01A93BE9" w14:textId="77777777" w:rsidR="00FB4DB9" w:rsidRDefault="00FB4DB9" w:rsidP="00FB4DB9">
      <w:pPr>
        <w:pStyle w:val="Prrafodelista"/>
        <w:tabs>
          <w:tab w:val="left" w:pos="426"/>
        </w:tabs>
        <w:ind w:left="426"/>
        <w:jc w:val="both"/>
        <w:rPr>
          <w:rFonts w:ascii="Museo Sans 300" w:hAnsi="Museo Sans 300"/>
          <w:sz w:val="20"/>
          <w:szCs w:val="20"/>
        </w:rPr>
      </w:pPr>
    </w:p>
    <w:p w14:paraId="326D8121" w14:textId="48DD3126" w:rsidR="00FB4DB9" w:rsidRDefault="00FB4DB9" w:rsidP="00FB4DB9">
      <w:pPr>
        <w:pStyle w:val="Prrafodelista"/>
        <w:tabs>
          <w:tab w:val="left" w:pos="426"/>
        </w:tabs>
        <w:ind w:left="426"/>
        <w:jc w:val="both"/>
        <w:rPr>
          <w:rFonts w:ascii="Museo Sans 300" w:hAnsi="Museo Sans 300" w:cs="Segoe UI"/>
          <w:color w:val="000000"/>
          <w:sz w:val="20"/>
          <w:szCs w:val="20"/>
          <w:lang w:eastAsia="es-SV"/>
        </w:rPr>
      </w:pPr>
      <w:r w:rsidRPr="00947FD4">
        <w:rPr>
          <w:rFonts w:ascii="Museo Sans 300" w:hAnsi="Museo Sans 300" w:cs="Segoe UI"/>
          <w:color w:val="000000"/>
          <w:sz w:val="20"/>
          <w:szCs w:val="20"/>
          <w:shd w:val="clear" w:color="auto" w:fill="FFFFFF"/>
          <w:lang w:eastAsia="es-SV"/>
        </w:rPr>
        <w:t xml:space="preserve">En vista de lo anterior, la distribuidora debe emitir un nuevo cobro por la cantidad determinada en el informe técnico </w:t>
      </w:r>
      <w:proofErr w:type="spellStart"/>
      <w:r w:rsidRPr="00947FD4">
        <w:rPr>
          <w:rFonts w:ascii="Museo Sans 300" w:hAnsi="Museo Sans 300" w:cs="Segoe UI"/>
          <w:color w:val="000000"/>
          <w:sz w:val="20"/>
          <w:szCs w:val="20"/>
          <w:shd w:val="clear" w:color="auto" w:fill="FFFFFF"/>
          <w:lang w:eastAsia="es-SV"/>
        </w:rPr>
        <w:t>N.°</w:t>
      </w:r>
      <w:proofErr w:type="spellEnd"/>
      <w:r w:rsidRPr="00947FD4">
        <w:rPr>
          <w:rFonts w:ascii="Museo Sans 300" w:hAnsi="Museo Sans 300" w:cs="Segoe UI"/>
          <w:color w:val="000000"/>
          <w:sz w:val="20"/>
          <w:szCs w:val="20"/>
          <w:shd w:val="clear" w:color="auto" w:fill="FFFFFF"/>
          <w:lang w:eastAsia="es-SV"/>
        </w:rPr>
        <w:t xml:space="preserve"> </w:t>
      </w:r>
      <w:r w:rsidR="000D4DA6">
        <w:rPr>
          <w:rFonts w:ascii="Museo Sans 300" w:hAnsi="Museo Sans 300" w:cs="Segoe UI"/>
          <w:sz w:val="20"/>
          <w:szCs w:val="20"/>
          <w:lang w:eastAsia="es-SV"/>
        </w:rPr>
        <w:t>IT-0065</w:t>
      </w:r>
      <w:r w:rsidR="00913AA6">
        <w:rPr>
          <w:rFonts w:ascii="Museo Sans 300" w:hAnsi="Museo Sans 300" w:cs="Segoe UI"/>
          <w:sz w:val="20"/>
          <w:szCs w:val="20"/>
          <w:lang w:eastAsia="es-SV"/>
        </w:rPr>
        <w:t>-CAU-23</w:t>
      </w:r>
      <w:r w:rsidRPr="00947FD4">
        <w:rPr>
          <w:rFonts w:ascii="Museo Sans 300" w:hAnsi="Museo Sans 300" w:cs="Segoe UI"/>
          <w:color w:val="000000"/>
          <w:sz w:val="20"/>
          <w:szCs w:val="20"/>
          <w:shd w:val="clear" w:color="auto" w:fill="FFFFFF"/>
          <w:lang w:eastAsia="es-SV"/>
        </w:rPr>
        <w:t xml:space="preserve"> rendido por el CAU de la SIGET. </w:t>
      </w:r>
      <w:r w:rsidRPr="00947FD4">
        <w:rPr>
          <w:rFonts w:ascii="Museo Sans 300" w:hAnsi="Museo Sans 300" w:cs="Segoe UI"/>
          <w:color w:val="000000"/>
          <w:sz w:val="20"/>
          <w:szCs w:val="20"/>
          <w:lang w:eastAsia="es-SV"/>
        </w:rPr>
        <w:t> </w:t>
      </w:r>
    </w:p>
    <w:p w14:paraId="09115EA3" w14:textId="77777777" w:rsidR="00A65C01" w:rsidRPr="00A65C01" w:rsidRDefault="00A65C01" w:rsidP="00A65C01">
      <w:pPr>
        <w:pStyle w:val="Prrafodelista"/>
        <w:rPr>
          <w:rStyle w:val="normaltextrun"/>
          <w:rFonts w:ascii="Museo Sans 300" w:eastAsia="Calibri" w:hAnsi="Museo Sans 300" w:cs="Segoe UI"/>
          <w:sz w:val="20"/>
          <w:szCs w:val="20"/>
        </w:rPr>
      </w:pPr>
    </w:p>
    <w:p w14:paraId="5BCD88CE" w14:textId="18F3E119"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E2464F">
        <w:rPr>
          <w:rFonts w:ascii="Museo Sans 300" w:hAnsi="Museo Sans 300"/>
          <w:sz w:val="20"/>
          <w:szCs w:val="20"/>
        </w:rPr>
        <w:t xml:space="preserve">l señor </w:t>
      </w:r>
      <w:proofErr w:type="spellStart"/>
      <w:r w:rsidR="0094027F">
        <w:rPr>
          <w:rFonts w:ascii="Museo Sans 300" w:hAnsi="Museo Sans 300"/>
          <w:sz w:val="20"/>
          <w:szCs w:val="20"/>
        </w:rPr>
        <w:t>x</w:t>
      </w:r>
      <w:r w:rsidR="00BB78F3">
        <w:rPr>
          <w:rFonts w:ascii="Museo Sans 300" w:hAnsi="Museo Sans 300"/>
          <w:sz w:val="20"/>
          <w:szCs w:val="20"/>
        </w:rPr>
        <w:t>xxx</w:t>
      </w:r>
      <w:proofErr w:type="spellEnd"/>
      <w:r w:rsidR="00B44F50" w:rsidRPr="00A87069">
        <w:rPr>
          <w:rFonts w:ascii="Museo Sans 300" w:hAnsi="Museo Sans 300"/>
          <w:sz w:val="20"/>
          <w:szCs w:val="20"/>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4356BC">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4DD64" w14:textId="77777777" w:rsidR="00BB13EA" w:rsidRDefault="00BB13EA">
      <w:pPr>
        <w:spacing w:after="0" w:line="240" w:lineRule="auto"/>
      </w:pPr>
      <w:r>
        <w:separator/>
      </w:r>
    </w:p>
  </w:endnote>
  <w:endnote w:type="continuationSeparator" w:id="0">
    <w:p w14:paraId="62B656E8" w14:textId="77777777" w:rsidR="00BB13EA" w:rsidRDefault="00BB13EA">
      <w:pPr>
        <w:spacing w:after="0" w:line="240" w:lineRule="auto"/>
      </w:pPr>
      <w:r>
        <w:continuationSeparator/>
      </w:r>
    </w:p>
  </w:endnote>
  <w:endnote w:type="continuationNotice" w:id="1">
    <w:p w14:paraId="5722CFCB" w14:textId="77777777" w:rsidR="00BB13EA" w:rsidRDefault="00BB1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altName w:val="Times New Roman"/>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7169711" w:rsidR="008632C7" w:rsidRDefault="00A76849"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CB05" w14:textId="77777777" w:rsidR="00BB13EA" w:rsidRDefault="00BB13EA">
      <w:pPr>
        <w:spacing w:after="0" w:line="240" w:lineRule="auto"/>
      </w:pPr>
      <w:r>
        <w:rPr>
          <w:color w:val="000000"/>
        </w:rPr>
        <w:separator/>
      </w:r>
    </w:p>
  </w:footnote>
  <w:footnote w:type="continuationSeparator" w:id="0">
    <w:p w14:paraId="68FA7518" w14:textId="77777777" w:rsidR="00BB13EA" w:rsidRDefault="00BB13EA">
      <w:pPr>
        <w:spacing w:after="0" w:line="240" w:lineRule="auto"/>
      </w:pPr>
      <w:r>
        <w:continuationSeparator/>
      </w:r>
    </w:p>
  </w:footnote>
  <w:footnote w:type="continuationNotice" w:id="1">
    <w:p w14:paraId="0264973C" w14:textId="77777777" w:rsidR="00BB13EA" w:rsidRDefault="00BB13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52037D"/>
    <w:multiLevelType w:val="multilevel"/>
    <w:tmpl w:val="1D50D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232D3AAA"/>
    <w:multiLevelType w:val="multilevel"/>
    <w:tmpl w:val="A6FCA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82647A"/>
    <w:multiLevelType w:val="hybridMultilevel"/>
    <w:tmpl w:val="74123EC0"/>
    <w:lvl w:ilvl="0" w:tplc="440A0019">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3DF47D7C"/>
    <w:multiLevelType w:val="multilevel"/>
    <w:tmpl w:val="953A6388"/>
    <w:lvl w:ilvl="0">
      <w:start w:val="2"/>
      <w:numFmt w:val="decimal"/>
      <w:lvlText w:val="%1."/>
      <w:lvlJc w:val="left"/>
      <w:pPr>
        <w:ind w:left="786" w:hanging="786"/>
      </w:pPr>
      <w:rPr>
        <w:rFonts w:eastAsia="Times New Roman" w:hint="default"/>
      </w:rPr>
    </w:lvl>
    <w:lvl w:ilvl="1">
      <w:start w:val="1"/>
      <w:numFmt w:val="decimal"/>
      <w:lvlText w:val="%1.%2."/>
      <w:lvlJc w:val="left"/>
      <w:pPr>
        <w:ind w:left="1359" w:hanging="1146"/>
      </w:pPr>
      <w:rPr>
        <w:rFonts w:eastAsia="Times New Roman" w:hint="default"/>
      </w:rPr>
    </w:lvl>
    <w:lvl w:ilvl="2">
      <w:start w:val="2"/>
      <w:numFmt w:val="decimal"/>
      <w:lvlText w:val="%1.%2.%3."/>
      <w:lvlJc w:val="left"/>
      <w:pPr>
        <w:ind w:left="1572" w:hanging="1146"/>
      </w:pPr>
      <w:rPr>
        <w:rFonts w:eastAsia="Times New Roman" w:hint="default"/>
      </w:rPr>
    </w:lvl>
    <w:lvl w:ilvl="3">
      <w:start w:val="1"/>
      <w:numFmt w:val="decimal"/>
      <w:lvlText w:val="%1.%2.%3.%4."/>
      <w:lvlJc w:val="left"/>
      <w:pPr>
        <w:ind w:left="2145" w:hanging="1506"/>
      </w:pPr>
      <w:rPr>
        <w:rFonts w:eastAsia="Times New Roman" w:hint="default"/>
      </w:rPr>
    </w:lvl>
    <w:lvl w:ilvl="4">
      <w:start w:val="1"/>
      <w:numFmt w:val="decimal"/>
      <w:lvlText w:val="%1.%2.%3.%4.%5."/>
      <w:lvlJc w:val="left"/>
      <w:pPr>
        <w:ind w:left="2358" w:hanging="1506"/>
      </w:pPr>
      <w:rPr>
        <w:rFonts w:eastAsia="Times New Roman" w:hint="default"/>
      </w:rPr>
    </w:lvl>
    <w:lvl w:ilvl="5">
      <w:start w:val="1"/>
      <w:numFmt w:val="decimal"/>
      <w:lvlText w:val="%1.%2.%3.%4.%5.%6."/>
      <w:lvlJc w:val="left"/>
      <w:pPr>
        <w:ind w:left="2931" w:hanging="1866"/>
      </w:pPr>
      <w:rPr>
        <w:rFonts w:eastAsia="Times New Roman" w:hint="default"/>
      </w:rPr>
    </w:lvl>
    <w:lvl w:ilvl="6">
      <w:start w:val="1"/>
      <w:numFmt w:val="decimal"/>
      <w:lvlText w:val="%1.%2.%3.%4.%5.%6.%7."/>
      <w:lvlJc w:val="left"/>
      <w:pPr>
        <w:ind w:left="3144" w:hanging="1866"/>
      </w:pPr>
      <w:rPr>
        <w:rFonts w:eastAsia="Times New Roman" w:hint="default"/>
      </w:rPr>
    </w:lvl>
    <w:lvl w:ilvl="7">
      <w:start w:val="1"/>
      <w:numFmt w:val="decimal"/>
      <w:lvlText w:val="%1.%2.%3.%4.%5.%6.%7.%8."/>
      <w:lvlJc w:val="left"/>
      <w:pPr>
        <w:ind w:left="3717" w:hanging="2226"/>
      </w:pPr>
      <w:rPr>
        <w:rFonts w:eastAsia="Times New Roman" w:hint="default"/>
      </w:rPr>
    </w:lvl>
    <w:lvl w:ilvl="8">
      <w:start w:val="1"/>
      <w:numFmt w:val="decimal"/>
      <w:lvlText w:val="%1.%2.%3.%4.%5.%6.%7.%8.%9."/>
      <w:lvlJc w:val="left"/>
      <w:pPr>
        <w:ind w:left="3930" w:hanging="2226"/>
      </w:pPr>
      <w:rPr>
        <w:rFonts w:eastAsia="Times New Roman" w:hint="default"/>
      </w:r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6B123C"/>
    <w:multiLevelType w:val="multilevel"/>
    <w:tmpl w:val="96FA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15"/>
  </w:num>
  <w:num w:numId="2" w16cid:durableId="2034181796">
    <w:abstractNumId w:val="9"/>
  </w:num>
  <w:num w:numId="3" w16cid:durableId="1709142625">
    <w:abstractNumId w:val="13"/>
  </w:num>
  <w:num w:numId="4" w16cid:durableId="221210230">
    <w:abstractNumId w:val="7"/>
  </w:num>
  <w:num w:numId="5" w16cid:durableId="1664696473">
    <w:abstractNumId w:val="2"/>
  </w:num>
  <w:num w:numId="6" w16cid:durableId="1508325136">
    <w:abstractNumId w:val="10"/>
  </w:num>
  <w:num w:numId="7" w16cid:durableId="8263693">
    <w:abstractNumId w:val="12"/>
  </w:num>
  <w:num w:numId="8" w16cid:durableId="1583832942">
    <w:abstractNumId w:val="4"/>
  </w:num>
  <w:num w:numId="9" w16cid:durableId="1592738038">
    <w:abstractNumId w:val="16"/>
  </w:num>
  <w:num w:numId="10" w16cid:durableId="1818303079">
    <w:abstractNumId w:val="11"/>
  </w:num>
  <w:num w:numId="11" w16cid:durableId="1855143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027421">
    <w:abstractNumId w:val="8"/>
  </w:num>
  <w:num w:numId="13" w16cid:durableId="1986936355">
    <w:abstractNumId w:val="14"/>
  </w:num>
  <w:num w:numId="14" w16cid:durableId="71244629">
    <w:abstractNumId w:val="1"/>
  </w:num>
  <w:num w:numId="15" w16cid:durableId="1174416616">
    <w:abstractNumId w:val="3"/>
  </w:num>
  <w:num w:numId="16" w16cid:durableId="690185706">
    <w:abstractNumId w:val="0"/>
  </w:num>
  <w:num w:numId="17" w16cid:durableId="842276986">
    <w:abstractNumId w:val="17"/>
  </w:num>
  <w:num w:numId="18" w16cid:durableId="9648535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7F7"/>
    <w:rsid w:val="00000D2B"/>
    <w:rsid w:val="00001A60"/>
    <w:rsid w:val="00002AC2"/>
    <w:rsid w:val="000057CC"/>
    <w:rsid w:val="00005D80"/>
    <w:rsid w:val="0000605C"/>
    <w:rsid w:val="00007C26"/>
    <w:rsid w:val="000133A6"/>
    <w:rsid w:val="000138CF"/>
    <w:rsid w:val="00017420"/>
    <w:rsid w:val="00017AF5"/>
    <w:rsid w:val="00021931"/>
    <w:rsid w:val="00021A23"/>
    <w:rsid w:val="00021B58"/>
    <w:rsid w:val="00023D14"/>
    <w:rsid w:val="00024745"/>
    <w:rsid w:val="000254A4"/>
    <w:rsid w:val="00025FF0"/>
    <w:rsid w:val="000319D6"/>
    <w:rsid w:val="00031E7D"/>
    <w:rsid w:val="00031ED6"/>
    <w:rsid w:val="00032659"/>
    <w:rsid w:val="00034EA3"/>
    <w:rsid w:val="000354B7"/>
    <w:rsid w:val="00035756"/>
    <w:rsid w:val="00035FD9"/>
    <w:rsid w:val="00037076"/>
    <w:rsid w:val="0004299F"/>
    <w:rsid w:val="00043AE0"/>
    <w:rsid w:val="00045587"/>
    <w:rsid w:val="00046D76"/>
    <w:rsid w:val="000508E7"/>
    <w:rsid w:val="00050CD5"/>
    <w:rsid w:val="0005306D"/>
    <w:rsid w:val="000541EC"/>
    <w:rsid w:val="00055F7E"/>
    <w:rsid w:val="00056060"/>
    <w:rsid w:val="00057DA2"/>
    <w:rsid w:val="00060E86"/>
    <w:rsid w:val="00061139"/>
    <w:rsid w:val="0006307C"/>
    <w:rsid w:val="0006381A"/>
    <w:rsid w:val="000643A0"/>
    <w:rsid w:val="00064438"/>
    <w:rsid w:val="000661D6"/>
    <w:rsid w:val="00066872"/>
    <w:rsid w:val="000676C5"/>
    <w:rsid w:val="00070AC6"/>
    <w:rsid w:val="000739A9"/>
    <w:rsid w:val="000746C2"/>
    <w:rsid w:val="00076847"/>
    <w:rsid w:val="00077C68"/>
    <w:rsid w:val="000807C0"/>
    <w:rsid w:val="00080835"/>
    <w:rsid w:val="00082058"/>
    <w:rsid w:val="00083417"/>
    <w:rsid w:val="000836D8"/>
    <w:rsid w:val="0008454E"/>
    <w:rsid w:val="000845B6"/>
    <w:rsid w:val="00085518"/>
    <w:rsid w:val="00085EF8"/>
    <w:rsid w:val="000872EC"/>
    <w:rsid w:val="0009012A"/>
    <w:rsid w:val="00090246"/>
    <w:rsid w:val="000907BC"/>
    <w:rsid w:val="000A2266"/>
    <w:rsid w:val="000A2D4C"/>
    <w:rsid w:val="000A4753"/>
    <w:rsid w:val="000A49D1"/>
    <w:rsid w:val="000A4F16"/>
    <w:rsid w:val="000A6F15"/>
    <w:rsid w:val="000B065B"/>
    <w:rsid w:val="000B0792"/>
    <w:rsid w:val="000B2E01"/>
    <w:rsid w:val="000B32D4"/>
    <w:rsid w:val="000B5182"/>
    <w:rsid w:val="000B5267"/>
    <w:rsid w:val="000B6361"/>
    <w:rsid w:val="000B7003"/>
    <w:rsid w:val="000B7963"/>
    <w:rsid w:val="000B7C9A"/>
    <w:rsid w:val="000C21DC"/>
    <w:rsid w:val="000C392B"/>
    <w:rsid w:val="000C4657"/>
    <w:rsid w:val="000C553A"/>
    <w:rsid w:val="000D00C4"/>
    <w:rsid w:val="000D0C59"/>
    <w:rsid w:val="000D1E81"/>
    <w:rsid w:val="000D3E4C"/>
    <w:rsid w:val="000D4161"/>
    <w:rsid w:val="000D4DA6"/>
    <w:rsid w:val="000D50F6"/>
    <w:rsid w:val="000D5A7F"/>
    <w:rsid w:val="000D60B7"/>
    <w:rsid w:val="000D634F"/>
    <w:rsid w:val="000E2543"/>
    <w:rsid w:val="000E2EA4"/>
    <w:rsid w:val="000E301E"/>
    <w:rsid w:val="000E3AA4"/>
    <w:rsid w:val="000E403A"/>
    <w:rsid w:val="000E5E34"/>
    <w:rsid w:val="000E7FA4"/>
    <w:rsid w:val="000F291E"/>
    <w:rsid w:val="000F325F"/>
    <w:rsid w:val="000F32AE"/>
    <w:rsid w:val="000F3787"/>
    <w:rsid w:val="000F3B66"/>
    <w:rsid w:val="000F3CD5"/>
    <w:rsid w:val="000F6A08"/>
    <w:rsid w:val="000F74D1"/>
    <w:rsid w:val="000F78E1"/>
    <w:rsid w:val="00100094"/>
    <w:rsid w:val="00102769"/>
    <w:rsid w:val="00103D0F"/>
    <w:rsid w:val="001065A6"/>
    <w:rsid w:val="001069B4"/>
    <w:rsid w:val="0011021F"/>
    <w:rsid w:val="001109C1"/>
    <w:rsid w:val="0011199E"/>
    <w:rsid w:val="00114541"/>
    <w:rsid w:val="0011673E"/>
    <w:rsid w:val="00117738"/>
    <w:rsid w:val="00120573"/>
    <w:rsid w:val="00123B92"/>
    <w:rsid w:val="00125183"/>
    <w:rsid w:val="00125935"/>
    <w:rsid w:val="0012721F"/>
    <w:rsid w:val="00130790"/>
    <w:rsid w:val="001307C5"/>
    <w:rsid w:val="00131AB3"/>
    <w:rsid w:val="0013277F"/>
    <w:rsid w:val="00132D58"/>
    <w:rsid w:val="00133403"/>
    <w:rsid w:val="0013452F"/>
    <w:rsid w:val="00134A7A"/>
    <w:rsid w:val="00135852"/>
    <w:rsid w:val="001413B8"/>
    <w:rsid w:val="00141409"/>
    <w:rsid w:val="00141727"/>
    <w:rsid w:val="0014191F"/>
    <w:rsid w:val="00143E5D"/>
    <w:rsid w:val="001445A4"/>
    <w:rsid w:val="00144621"/>
    <w:rsid w:val="001447F5"/>
    <w:rsid w:val="001509B7"/>
    <w:rsid w:val="00151984"/>
    <w:rsid w:val="00151FD9"/>
    <w:rsid w:val="00152858"/>
    <w:rsid w:val="001529D1"/>
    <w:rsid w:val="00152A63"/>
    <w:rsid w:val="00156A1D"/>
    <w:rsid w:val="00156B2E"/>
    <w:rsid w:val="00156C02"/>
    <w:rsid w:val="00160688"/>
    <w:rsid w:val="00160B9D"/>
    <w:rsid w:val="00162E9F"/>
    <w:rsid w:val="001636BD"/>
    <w:rsid w:val="0016473B"/>
    <w:rsid w:val="00166347"/>
    <w:rsid w:val="00170129"/>
    <w:rsid w:val="00171483"/>
    <w:rsid w:val="00171E5C"/>
    <w:rsid w:val="00172DE4"/>
    <w:rsid w:val="00175ECC"/>
    <w:rsid w:val="00176A16"/>
    <w:rsid w:val="001817B7"/>
    <w:rsid w:val="00182267"/>
    <w:rsid w:val="001822A6"/>
    <w:rsid w:val="00182547"/>
    <w:rsid w:val="001829F8"/>
    <w:rsid w:val="00183CF1"/>
    <w:rsid w:val="001859F7"/>
    <w:rsid w:val="001870DC"/>
    <w:rsid w:val="001870F6"/>
    <w:rsid w:val="00187103"/>
    <w:rsid w:val="0019116B"/>
    <w:rsid w:val="0019123B"/>
    <w:rsid w:val="0019194C"/>
    <w:rsid w:val="0019194E"/>
    <w:rsid w:val="001925CC"/>
    <w:rsid w:val="00196DAC"/>
    <w:rsid w:val="001977B8"/>
    <w:rsid w:val="00197FF0"/>
    <w:rsid w:val="001A57D7"/>
    <w:rsid w:val="001B098B"/>
    <w:rsid w:val="001B2309"/>
    <w:rsid w:val="001B3D33"/>
    <w:rsid w:val="001C0833"/>
    <w:rsid w:val="001C1EB3"/>
    <w:rsid w:val="001C2B22"/>
    <w:rsid w:val="001C3F92"/>
    <w:rsid w:val="001C5441"/>
    <w:rsid w:val="001C5DBB"/>
    <w:rsid w:val="001C7AFF"/>
    <w:rsid w:val="001D180D"/>
    <w:rsid w:val="001D2720"/>
    <w:rsid w:val="001D3320"/>
    <w:rsid w:val="001D55E0"/>
    <w:rsid w:val="001D591F"/>
    <w:rsid w:val="001D6D99"/>
    <w:rsid w:val="001D7273"/>
    <w:rsid w:val="001D73AA"/>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01CA"/>
    <w:rsid w:val="002108A5"/>
    <w:rsid w:val="00212FCE"/>
    <w:rsid w:val="00213D79"/>
    <w:rsid w:val="0021571F"/>
    <w:rsid w:val="00215A19"/>
    <w:rsid w:val="00216F5B"/>
    <w:rsid w:val="00222B7F"/>
    <w:rsid w:val="002245F5"/>
    <w:rsid w:val="00226896"/>
    <w:rsid w:val="00226D96"/>
    <w:rsid w:val="00227C15"/>
    <w:rsid w:val="00230528"/>
    <w:rsid w:val="00232E8B"/>
    <w:rsid w:val="00241259"/>
    <w:rsid w:val="002412BD"/>
    <w:rsid w:val="00241ACF"/>
    <w:rsid w:val="00243115"/>
    <w:rsid w:val="00243804"/>
    <w:rsid w:val="0024433B"/>
    <w:rsid w:val="00246493"/>
    <w:rsid w:val="00246F8E"/>
    <w:rsid w:val="002476E8"/>
    <w:rsid w:val="002479AF"/>
    <w:rsid w:val="00251AAF"/>
    <w:rsid w:val="00253910"/>
    <w:rsid w:val="0025521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41EB"/>
    <w:rsid w:val="002853C4"/>
    <w:rsid w:val="0028619E"/>
    <w:rsid w:val="0028671D"/>
    <w:rsid w:val="00286AE3"/>
    <w:rsid w:val="00287302"/>
    <w:rsid w:val="00291D71"/>
    <w:rsid w:val="00293045"/>
    <w:rsid w:val="00294A1F"/>
    <w:rsid w:val="00294EC3"/>
    <w:rsid w:val="002971B8"/>
    <w:rsid w:val="002A04A2"/>
    <w:rsid w:val="002A6182"/>
    <w:rsid w:val="002A698F"/>
    <w:rsid w:val="002A6A42"/>
    <w:rsid w:val="002B0E14"/>
    <w:rsid w:val="002B1221"/>
    <w:rsid w:val="002B22A2"/>
    <w:rsid w:val="002B4CDB"/>
    <w:rsid w:val="002B569E"/>
    <w:rsid w:val="002B57A3"/>
    <w:rsid w:val="002B658D"/>
    <w:rsid w:val="002C037B"/>
    <w:rsid w:val="002C1FC9"/>
    <w:rsid w:val="002C4FCA"/>
    <w:rsid w:val="002C5DCD"/>
    <w:rsid w:val="002C6FC7"/>
    <w:rsid w:val="002C7349"/>
    <w:rsid w:val="002C7B09"/>
    <w:rsid w:val="002D1AEE"/>
    <w:rsid w:val="002D2DB5"/>
    <w:rsid w:val="002D4361"/>
    <w:rsid w:val="002D47ED"/>
    <w:rsid w:val="002D73EB"/>
    <w:rsid w:val="002E033D"/>
    <w:rsid w:val="002E0622"/>
    <w:rsid w:val="002E0F11"/>
    <w:rsid w:val="002E15FC"/>
    <w:rsid w:val="002E17B6"/>
    <w:rsid w:val="002E2B1A"/>
    <w:rsid w:val="002E371B"/>
    <w:rsid w:val="002E3AD7"/>
    <w:rsid w:val="002E509A"/>
    <w:rsid w:val="002E5488"/>
    <w:rsid w:val="002E5537"/>
    <w:rsid w:val="002E6556"/>
    <w:rsid w:val="002E7385"/>
    <w:rsid w:val="002F0EAA"/>
    <w:rsid w:val="002F1716"/>
    <w:rsid w:val="002F1F89"/>
    <w:rsid w:val="002F2253"/>
    <w:rsid w:val="002F2674"/>
    <w:rsid w:val="002F2DA4"/>
    <w:rsid w:val="002F6D69"/>
    <w:rsid w:val="002F7524"/>
    <w:rsid w:val="00301E35"/>
    <w:rsid w:val="003023AA"/>
    <w:rsid w:val="00302A42"/>
    <w:rsid w:val="00302D8E"/>
    <w:rsid w:val="003043F1"/>
    <w:rsid w:val="00306CCE"/>
    <w:rsid w:val="00310A62"/>
    <w:rsid w:val="00310FBB"/>
    <w:rsid w:val="00311109"/>
    <w:rsid w:val="00313D3D"/>
    <w:rsid w:val="003144FF"/>
    <w:rsid w:val="003145C1"/>
    <w:rsid w:val="00316FC0"/>
    <w:rsid w:val="00317950"/>
    <w:rsid w:val="00320A28"/>
    <w:rsid w:val="003211CF"/>
    <w:rsid w:val="00324323"/>
    <w:rsid w:val="00324500"/>
    <w:rsid w:val="00324B7B"/>
    <w:rsid w:val="00324E52"/>
    <w:rsid w:val="00327058"/>
    <w:rsid w:val="00327915"/>
    <w:rsid w:val="003303E3"/>
    <w:rsid w:val="0033220B"/>
    <w:rsid w:val="0033417D"/>
    <w:rsid w:val="003352BF"/>
    <w:rsid w:val="003363BD"/>
    <w:rsid w:val="003402A4"/>
    <w:rsid w:val="003404A2"/>
    <w:rsid w:val="00340A0F"/>
    <w:rsid w:val="0034219E"/>
    <w:rsid w:val="00342603"/>
    <w:rsid w:val="003432BF"/>
    <w:rsid w:val="003447C3"/>
    <w:rsid w:val="00345F86"/>
    <w:rsid w:val="003466CE"/>
    <w:rsid w:val="003525E4"/>
    <w:rsid w:val="00352A75"/>
    <w:rsid w:val="003537CA"/>
    <w:rsid w:val="00353E73"/>
    <w:rsid w:val="0035447B"/>
    <w:rsid w:val="00355010"/>
    <w:rsid w:val="00355636"/>
    <w:rsid w:val="003573EB"/>
    <w:rsid w:val="00357BDB"/>
    <w:rsid w:val="0036385F"/>
    <w:rsid w:val="00363C6F"/>
    <w:rsid w:val="0036470A"/>
    <w:rsid w:val="003652C5"/>
    <w:rsid w:val="0036745E"/>
    <w:rsid w:val="00371AB2"/>
    <w:rsid w:val="00372CCF"/>
    <w:rsid w:val="00373FD1"/>
    <w:rsid w:val="00374D00"/>
    <w:rsid w:val="00375BCB"/>
    <w:rsid w:val="003760D1"/>
    <w:rsid w:val="00376952"/>
    <w:rsid w:val="00380743"/>
    <w:rsid w:val="00380B2A"/>
    <w:rsid w:val="00380F80"/>
    <w:rsid w:val="00382048"/>
    <w:rsid w:val="003836C4"/>
    <w:rsid w:val="003838B8"/>
    <w:rsid w:val="00384D24"/>
    <w:rsid w:val="00384DED"/>
    <w:rsid w:val="00385B1B"/>
    <w:rsid w:val="00385BBB"/>
    <w:rsid w:val="003862F3"/>
    <w:rsid w:val="003863A2"/>
    <w:rsid w:val="00387CAF"/>
    <w:rsid w:val="00392B93"/>
    <w:rsid w:val="00393147"/>
    <w:rsid w:val="00393EB2"/>
    <w:rsid w:val="0039425B"/>
    <w:rsid w:val="003945C0"/>
    <w:rsid w:val="0039595C"/>
    <w:rsid w:val="003A054D"/>
    <w:rsid w:val="003A0769"/>
    <w:rsid w:val="003A6976"/>
    <w:rsid w:val="003A6A04"/>
    <w:rsid w:val="003B181E"/>
    <w:rsid w:val="003B58AF"/>
    <w:rsid w:val="003B7F96"/>
    <w:rsid w:val="003C0479"/>
    <w:rsid w:val="003C0C0D"/>
    <w:rsid w:val="003C1074"/>
    <w:rsid w:val="003C10F4"/>
    <w:rsid w:val="003C2644"/>
    <w:rsid w:val="003C37BA"/>
    <w:rsid w:val="003C4D06"/>
    <w:rsid w:val="003C558E"/>
    <w:rsid w:val="003C61E9"/>
    <w:rsid w:val="003C6AA8"/>
    <w:rsid w:val="003C6C73"/>
    <w:rsid w:val="003C6D0E"/>
    <w:rsid w:val="003C7052"/>
    <w:rsid w:val="003D0F35"/>
    <w:rsid w:val="003D1627"/>
    <w:rsid w:val="003D16CF"/>
    <w:rsid w:val="003D349F"/>
    <w:rsid w:val="003D3A71"/>
    <w:rsid w:val="003D4E16"/>
    <w:rsid w:val="003D56EE"/>
    <w:rsid w:val="003D5C92"/>
    <w:rsid w:val="003D606B"/>
    <w:rsid w:val="003D6D95"/>
    <w:rsid w:val="003D6F36"/>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3F5189"/>
    <w:rsid w:val="00400E8C"/>
    <w:rsid w:val="00404DAA"/>
    <w:rsid w:val="004065AA"/>
    <w:rsid w:val="004100AA"/>
    <w:rsid w:val="004101DA"/>
    <w:rsid w:val="0041617B"/>
    <w:rsid w:val="00416384"/>
    <w:rsid w:val="00417DD6"/>
    <w:rsid w:val="004203BB"/>
    <w:rsid w:val="004206CC"/>
    <w:rsid w:val="0042145E"/>
    <w:rsid w:val="00421A88"/>
    <w:rsid w:val="0042264E"/>
    <w:rsid w:val="00422A0A"/>
    <w:rsid w:val="00422FBA"/>
    <w:rsid w:val="0042414E"/>
    <w:rsid w:val="00424E84"/>
    <w:rsid w:val="00431126"/>
    <w:rsid w:val="0043270B"/>
    <w:rsid w:val="004331A7"/>
    <w:rsid w:val="004348D8"/>
    <w:rsid w:val="004356BC"/>
    <w:rsid w:val="00436552"/>
    <w:rsid w:val="00436DE1"/>
    <w:rsid w:val="00440445"/>
    <w:rsid w:val="00440543"/>
    <w:rsid w:val="00442D52"/>
    <w:rsid w:val="00445DE4"/>
    <w:rsid w:val="0044679C"/>
    <w:rsid w:val="004500AE"/>
    <w:rsid w:val="00451358"/>
    <w:rsid w:val="0045137F"/>
    <w:rsid w:val="00451C2F"/>
    <w:rsid w:val="00452894"/>
    <w:rsid w:val="004531D7"/>
    <w:rsid w:val="004532D8"/>
    <w:rsid w:val="00454698"/>
    <w:rsid w:val="004568D2"/>
    <w:rsid w:val="00457623"/>
    <w:rsid w:val="00461025"/>
    <w:rsid w:val="00461627"/>
    <w:rsid w:val="0046231B"/>
    <w:rsid w:val="004630A7"/>
    <w:rsid w:val="004639C3"/>
    <w:rsid w:val="00463D44"/>
    <w:rsid w:val="004669A1"/>
    <w:rsid w:val="004711F3"/>
    <w:rsid w:val="00471E05"/>
    <w:rsid w:val="00473259"/>
    <w:rsid w:val="00474480"/>
    <w:rsid w:val="00476465"/>
    <w:rsid w:val="00480BE0"/>
    <w:rsid w:val="0048136F"/>
    <w:rsid w:val="0048150C"/>
    <w:rsid w:val="00481E28"/>
    <w:rsid w:val="00481EED"/>
    <w:rsid w:val="00482C7D"/>
    <w:rsid w:val="00483EA9"/>
    <w:rsid w:val="004914BC"/>
    <w:rsid w:val="00491627"/>
    <w:rsid w:val="004932EE"/>
    <w:rsid w:val="0049342D"/>
    <w:rsid w:val="00493EFC"/>
    <w:rsid w:val="004957DC"/>
    <w:rsid w:val="004958A8"/>
    <w:rsid w:val="004961AA"/>
    <w:rsid w:val="004A00B0"/>
    <w:rsid w:val="004A0304"/>
    <w:rsid w:val="004A0FFF"/>
    <w:rsid w:val="004A1699"/>
    <w:rsid w:val="004A1931"/>
    <w:rsid w:val="004A2F07"/>
    <w:rsid w:val="004A35E7"/>
    <w:rsid w:val="004A3C53"/>
    <w:rsid w:val="004B0C0A"/>
    <w:rsid w:val="004B15DA"/>
    <w:rsid w:val="004B1F1B"/>
    <w:rsid w:val="004B311F"/>
    <w:rsid w:val="004B4A95"/>
    <w:rsid w:val="004B5246"/>
    <w:rsid w:val="004B6C7B"/>
    <w:rsid w:val="004C32B6"/>
    <w:rsid w:val="004C46EA"/>
    <w:rsid w:val="004C4AAE"/>
    <w:rsid w:val="004C608E"/>
    <w:rsid w:val="004C6BA6"/>
    <w:rsid w:val="004C70BC"/>
    <w:rsid w:val="004C754C"/>
    <w:rsid w:val="004C7A9A"/>
    <w:rsid w:val="004D133C"/>
    <w:rsid w:val="004D17F8"/>
    <w:rsid w:val="004D18EC"/>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A83"/>
    <w:rsid w:val="00506FBD"/>
    <w:rsid w:val="005071D9"/>
    <w:rsid w:val="0050739E"/>
    <w:rsid w:val="0050775C"/>
    <w:rsid w:val="00512837"/>
    <w:rsid w:val="00512C70"/>
    <w:rsid w:val="00512F62"/>
    <w:rsid w:val="0051723C"/>
    <w:rsid w:val="00517258"/>
    <w:rsid w:val="005176DE"/>
    <w:rsid w:val="00517853"/>
    <w:rsid w:val="0052011F"/>
    <w:rsid w:val="00521749"/>
    <w:rsid w:val="00522BF4"/>
    <w:rsid w:val="00524000"/>
    <w:rsid w:val="00524FE4"/>
    <w:rsid w:val="00525E39"/>
    <w:rsid w:val="005276AA"/>
    <w:rsid w:val="00527A57"/>
    <w:rsid w:val="005314E6"/>
    <w:rsid w:val="00532247"/>
    <w:rsid w:val="00532409"/>
    <w:rsid w:val="00534546"/>
    <w:rsid w:val="00534B0B"/>
    <w:rsid w:val="005353AB"/>
    <w:rsid w:val="00535AAE"/>
    <w:rsid w:val="00540C6E"/>
    <w:rsid w:val="005419CB"/>
    <w:rsid w:val="00541A96"/>
    <w:rsid w:val="00542D34"/>
    <w:rsid w:val="00545079"/>
    <w:rsid w:val="0054512E"/>
    <w:rsid w:val="00546B0A"/>
    <w:rsid w:val="00550C64"/>
    <w:rsid w:val="00551F4C"/>
    <w:rsid w:val="005547BB"/>
    <w:rsid w:val="005552DB"/>
    <w:rsid w:val="00556E70"/>
    <w:rsid w:val="0055709E"/>
    <w:rsid w:val="0056088D"/>
    <w:rsid w:val="00560BE6"/>
    <w:rsid w:val="0056237B"/>
    <w:rsid w:val="00562498"/>
    <w:rsid w:val="00562A32"/>
    <w:rsid w:val="005631A7"/>
    <w:rsid w:val="00563274"/>
    <w:rsid w:val="00564D0E"/>
    <w:rsid w:val="00567D61"/>
    <w:rsid w:val="00567F65"/>
    <w:rsid w:val="00570219"/>
    <w:rsid w:val="005720B9"/>
    <w:rsid w:val="005806A9"/>
    <w:rsid w:val="00582E88"/>
    <w:rsid w:val="005839A8"/>
    <w:rsid w:val="00583C70"/>
    <w:rsid w:val="00583DBA"/>
    <w:rsid w:val="00591C5B"/>
    <w:rsid w:val="00594359"/>
    <w:rsid w:val="00596CD5"/>
    <w:rsid w:val="005A165E"/>
    <w:rsid w:val="005A35DD"/>
    <w:rsid w:val="005B0AFE"/>
    <w:rsid w:val="005B3F18"/>
    <w:rsid w:val="005B41A8"/>
    <w:rsid w:val="005B507F"/>
    <w:rsid w:val="005B600B"/>
    <w:rsid w:val="005C17E0"/>
    <w:rsid w:val="005C4602"/>
    <w:rsid w:val="005C6EDB"/>
    <w:rsid w:val="005D040D"/>
    <w:rsid w:val="005D16C6"/>
    <w:rsid w:val="005D1A2B"/>
    <w:rsid w:val="005D42B3"/>
    <w:rsid w:val="005D69B9"/>
    <w:rsid w:val="005E0A49"/>
    <w:rsid w:val="005E0DF3"/>
    <w:rsid w:val="005E45BC"/>
    <w:rsid w:val="005E5C23"/>
    <w:rsid w:val="005E620E"/>
    <w:rsid w:val="005E742A"/>
    <w:rsid w:val="005F15D3"/>
    <w:rsid w:val="005F1A00"/>
    <w:rsid w:val="005F618D"/>
    <w:rsid w:val="00600383"/>
    <w:rsid w:val="006006D1"/>
    <w:rsid w:val="00602489"/>
    <w:rsid w:val="00604815"/>
    <w:rsid w:val="0060754C"/>
    <w:rsid w:val="00612458"/>
    <w:rsid w:val="0061371F"/>
    <w:rsid w:val="00613FD5"/>
    <w:rsid w:val="0061569A"/>
    <w:rsid w:val="00615DA1"/>
    <w:rsid w:val="00617548"/>
    <w:rsid w:val="00620C86"/>
    <w:rsid w:val="0062128B"/>
    <w:rsid w:val="00621543"/>
    <w:rsid w:val="00621DBA"/>
    <w:rsid w:val="00622CB1"/>
    <w:rsid w:val="006243BA"/>
    <w:rsid w:val="006255AC"/>
    <w:rsid w:val="00626C86"/>
    <w:rsid w:val="00631508"/>
    <w:rsid w:val="0063253D"/>
    <w:rsid w:val="0063272D"/>
    <w:rsid w:val="006355C1"/>
    <w:rsid w:val="006357A2"/>
    <w:rsid w:val="00644567"/>
    <w:rsid w:val="00646FD3"/>
    <w:rsid w:val="00650086"/>
    <w:rsid w:val="00650101"/>
    <w:rsid w:val="00650AC7"/>
    <w:rsid w:val="00650CC2"/>
    <w:rsid w:val="00650EB7"/>
    <w:rsid w:val="006510DF"/>
    <w:rsid w:val="00652803"/>
    <w:rsid w:val="00653D6F"/>
    <w:rsid w:val="00654BB9"/>
    <w:rsid w:val="00654BC6"/>
    <w:rsid w:val="006557E7"/>
    <w:rsid w:val="00660907"/>
    <w:rsid w:val="00660BA9"/>
    <w:rsid w:val="00662899"/>
    <w:rsid w:val="00663865"/>
    <w:rsid w:val="00663AAC"/>
    <w:rsid w:val="00663FAF"/>
    <w:rsid w:val="00665374"/>
    <w:rsid w:val="006662C8"/>
    <w:rsid w:val="0066680D"/>
    <w:rsid w:val="00666CA2"/>
    <w:rsid w:val="00667342"/>
    <w:rsid w:val="00667AF1"/>
    <w:rsid w:val="00667D35"/>
    <w:rsid w:val="0067339B"/>
    <w:rsid w:val="00674EC9"/>
    <w:rsid w:val="00676FEE"/>
    <w:rsid w:val="006774E6"/>
    <w:rsid w:val="006820E3"/>
    <w:rsid w:val="006823E6"/>
    <w:rsid w:val="00682D31"/>
    <w:rsid w:val="00683A80"/>
    <w:rsid w:val="00691639"/>
    <w:rsid w:val="006924E7"/>
    <w:rsid w:val="00693F79"/>
    <w:rsid w:val="00695A52"/>
    <w:rsid w:val="00696E15"/>
    <w:rsid w:val="00697302"/>
    <w:rsid w:val="00697592"/>
    <w:rsid w:val="00697A49"/>
    <w:rsid w:val="006A0607"/>
    <w:rsid w:val="006A18B3"/>
    <w:rsid w:val="006A1C9E"/>
    <w:rsid w:val="006A1E74"/>
    <w:rsid w:val="006A4AC6"/>
    <w:rsid w:val="006A4BBC"/>
    <w:rsid w:val="006A4C81"/>
    <w:rsid w:val="006A548E"/>
    <w:rsid w:val="006A5596"/>
    <w:rsid w:val="006B024B"/>
    <w:rsid w:val="006B096E"/>
    <w:rsid w:val="006B0E9C"/>
    <w:rsid w:val="006B1E54"/>
    <w:rsid w:val="006B252B"/>
    <w:rsid w:val="006B28CE"/>
    <w:rsid w:val="006B4F53"/>
    <w:rsid w:val="006B5E7D"/>
    <w:rsid w:val="006B6178"/>
    <w:rsid w:val="006B6EE5"/>
    <w:rsid w:val="006B7EDD"/>
    <w:rsid w:val="006C2EA3"/>
    <w:rsid w:val="006C4443"/>
    <w:rsid w:val="006C5B81"/>
    <w:rsid w:val="006C5BD1"/>
    <w:rsid w:val="006C6F4C"/>
    <w:rsid w:val="006D213C"/>
    <w:rsid w:val="006D3619"/>
    <w:rsid w:val="006D373E"/>
    <w:rsid w:val="006D47A6"/>
    <w:rsid w:val="006D7434"/>
    <w:rsid w:val="006E0D29"/>
    <w:rsid w:val="006E150E"/>
    <w:rsid w:val="006E2D82"/>
    <w:rsid w:val="006E3749"/>
    <w:rsid w:val="006E4D43"/>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41FC"/>
    <w:rsid w:val="00707434"/>
    <w:rsid w:val="007074D0"/>
    <w:rsid w:val="00711E78"/>
    <w:rsid w:val="0071261D"/>
    <w:rsid w:val="0071609E"/>
    <w:rsid w:val="007174B5"/>
    <w:rsid w:val="00717ECF"/>
    <w:rsid w:val="00720018"/>
    <w:rsid w:val="00720652"/>
    <w:rsid w:val="0072167B"/>
    <w:rsid w:val="00722711"/>
    <w:rsid w:val="00722B5A"/>
    <w:rsid w:val="00722EC9"/>
    <w:rsid w:val="00723871"/>
    <w:rsid w:val="00723B47"/>
    <w:rsid w:val="00723C37"/>
    <w:rsid w:val="007273B4"/>
    <w:rsid w:val="00727E30"/>
    <w:rsid w:val="0073178A"/>
    <w:rsid w:val="0073279B"/>
    <w:rsid w:val="0073298F"/>
    <w:rsid w:val="007341B5"/>
    <w:rsid w:val="00734243"/>
    <w:rsid w:val="00734E65"/>
    <w:rsid w:val="0073510A"/>
    <w:rsid w:val="007351AF"/>
    <w:rsid w:val="00737004"/>
    <w:rsid w:val="007413F2"/>
    <w:rsid w:val="0074235D"/>
    <w:rsid w:val="00743659"/>
    <w:rsid w:val="007448A0"/>
    <w:rsid w:val="00744CCF"/>
    <w:rsid w:val="007459D6"/>
    <w:rsid w:val="00750BF3"/>
    <w:rsid w:val="00751341"/>
    <w:rsid w:val="00751563"/>
    <w:rsid w:val="007516BB"/>
    <w:rsid w:val="007526A6"/>
    <w:rsid w:val="00752F53"/>
    <w:rsid w:val="00762815"/>
    <w:rsid w:val="00763A66"/>
    <w:rsid w:val="007643C9"/>
    <w:rsid w:val="00765368"/>
    <w:rsid w:val="00770697"/>
    <w:rsid w:val="00773BE0"/>
    <w:rsid w:val="0077422D"/>
    <w:rsid w:val="007750A1"/>
    <w:rsid w:val="0077567E"/>
    <w:rsid w:val="0077704E"/>
    <w:rsid w:val="00780B63"/>
    <w:rsid w:val="00780B71"/>
    <w:rsid w:val="00781E4D"/>
    <w:rsid w:val="007907C3"/>
    <w:rsid w:val="00791253"/>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54DB"/>
    <w:rsid w:val="007C6655"/>
    <w:rsid w:val="007C6D63"/>
    <w:rsid w:val="007D36F7"/>
    <w:rsid w:val="007D532B"/>
    <w:rsid w:val="007D55FF"/>
    <w:rsid w:val="007D5729"/>
    <w:rsid w:val="007D5E90"/>
    <w:rsid w:val="007D65C6"/>
    <w:rsid w:val="007D65C8"/>
    <w:rsid w:val="007D6978"/>
    <w:rsid w:val="007E0384"/>
    <w:rsid w:val="007E18F3"/>
    <w:rsid w:val="007E1B84"/>
    <w:rsid w:val="007E1DA6"/>
    <w:rsid w:val="007E1E23"/>
    <w:rsid w:val="007E2871"/>
    <w:rsid w:val="007E3351"/>
    <w:rsid w:val="007E5122"/>
    <w:rsid w:val="007E5236"/>
    <w:rsid w:val="007E57F6"/>
    <w:rsid w:val="007E5C0D"/>
    <w:rsid w:val="007E7879"/>
    <w:rsid w:val="007F0738"/>
    <w:rsid w:val="007F0A70"/>
    <w:rsid w:val="007F0D74"/>
    <w:rsid w:val="007F389B"/>
    <w:rsid w:val="007F4AF8"/>
    <w:rsid w:val="007F4FEB"/>
    <w:rsid w:val="007F5A72"/>
    <w:rsid w:val="007F6B3C"/>
    <w:rsid w:val="007F7306"/>
    <w:rsid w:val="007F7A03"/>
    <w:rsid w:val="0080197C"/>
    <w:rsid w:val="00801F1F"/>
    <w:rsid w:val="00802198"/>
    <w:rsid w:val="008023FA"/>
    <w:rsid w:val="00802E4E"/>
    <w:rsid w:val="00803660"/>
    <w:rsid w:val="00803B6B"/>
    <w:rsid w:val="00804E0F"/>
    <w:rsid w:val="00805DB6"/>
    <w:rsid w:val="008068F6"/>
    <w:rsid w:val="00807C85"/>
    <w:rsid w:val="00807E18"/>
    <w:rsid w:val="00807ED2"/>
    <w:rsid w:val="00811306"/>
    <w:rsid w:val="00811FE0"/>
    <w:rsid w:val="0081275D"/>
    <w:rsid w:val="008146ED"/>
    <w:rsid w:val="00815F28"/>
    <w:rsid w:val="00816A0A"/>
    <w:rsid w:val="00816E5C"/>
    <w:rsid w:val="008214B8"/>
    <w:rsid w:val="00823B6F"/>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51E6"/>
    <w:rsid w:val="0084665C"/>
    <w:rsid w:val="008468ED"/>
    <w:rsid w:val="008479DB"/>
    <w:rsid w:val="0085220F"/>
    <w:rsid w:val="00855635"/>
    <w:rsid w:val="0085753A"/>
    <w:rsid w:val="00857CD8"/>
    <w:rsid w:val="00857E9E"/>
    <w:rsid w:val="00857F2C"/>
    <w:rsid w:val="008632C7"/>
    <w:rsid w:val="008635C8"/>
    <w:rsid w:val="008649E4"/>
    <w:rsid w:val="00864ECC"/>
    <w:rsid w:val="00864EDF"/>
    <w:rsid w:val="00867D2F"/>
    <w:rsid w:val="00870938"/>
    <w:rsid w:val="00871CB9"/>
    <w:rsid w:val="00872187"/>
    <w:rsid w:val="008722C6"/>
    <w:rsid w:val="00873A9B"/>
    <w:rsid w:val="008757B6"/>
    <w:rsid w:val="00875945"/>
    <w:rsid w:val="00876C35"/>
    <w:rsid w:val="00877918"/>
    <w:rsid w:val="00880478"/>
    <w:rsid w:val="008815D9"/>
    <w:rsid w:val="008833CD"/>
    <w:rsid w:val="00884A21"/>
    <w:rsid w:val="00885658"/>
    <w:rsid w:val="008862D5"/>
    <w:rsid w:val="008908E4"/>
    <w:rsid w:val="00891719"/>
    <w:rsid w:val="00892CE4"/>
    <w:rsid w:val="00893B8A"/>
    <w:rsid w:val="00894A09"/>
    <w:rsid w:val="008A0B9F"/>
    <w:rsid w:val="008A3C9B"/>
    <w:rsid w:val="008A41EF"/>
    <w:rsid w:val="008A77AF"/>
    <w:rsid w:val="008B18CF"/>
    <w:rsid w:val="008B19E0"/>
    <w:rsid w:val="008B2992"/>
    <w:rsid w:val="008B3033"/>
    <w:rsid w:val="008B44D6"/>
    <w:rsid w:val="008B6254"/>
    <w:rsid w:val="008B715C"/>
    <w:rsid w:val="008B782C"/>
    <w:rsid w:val="008B7A00"/>
    <w:rsid w:val="008C043E"/>
    <w:rsid w:val="008C08B7"/>
    <w:rsid w:val="008C0A75"/>
    <w:rsid w:val="008C10A8"/>
    <w:rsid w:val="008C2840"/>
    <w:rsid w:val="008C3848"/>
    <w:rsid w:val="008D413B"/>
    <w:rsid w:val="008D66A2"/>
    <w:rsid w:val="008D7165"/>
    <w:rsid w:val="008E0001"/>
    <w:rsid w:val="008E19BA"/>
    <w:rsid w:val="008E2DA8"/>
    <w:rsid w:val="008E2F65"/>
    <w:rsid w:val="008E404A"/>
    <w:rsid w:val="008E43C1"/>
    <w:rsid w:val="008E444E"/>
    <w:rsid w:val="008F03BB"/>
    <w:rsid w:val="008F1752"/>
    <w:rsid w:val="008F197A"/>
    <w:rsid w:val="008F1C98"/>
    <w:rsid w:val="008F2245"/>
    <w:rsid w:val="008F3A68"/>
    <w:rsid w:val="008F49DB"/>
    <w:rsid w:val="008F5CE4"/>
    <w:rsid w:val="008F6128"/>
    <w:rsid w:val="008F631C"/>
    <w:rsid w:val="008F6406"/>
    <w:rsid w:val="008F7F35"/>
    <w:rsid w:val="0090118B"/>
    <w:rsid w:val="009043E3"/>
    <w:rsid w:val="0090455E"/>
    <w:rsid w:val="00904C12"/>
    <w:rsid w:val="00906061"/>
    <w:rsid w:val="009069F1"/>
    <w:rsid w:val="00910498"/>
    <w:rsid w:val="00910F88"/>
    <w:rsid w:val="009110FE"/>
    <w:rsid w:val="0091189F"/>
    <w:rsid w:val="00911D93"/>
    <w:rsid w:val="0091242C"/>
    <w:rsid w:val="00913AA6"/>
    <w:rsid w:val="00914524"/>
    <w:rsid w:val="00914D50"/>
    <w:rsid w:val="00914F6D"/>
    <w:rsid w:val="00916C4F"/>
    <w:rsid w:val="0091761C"/>
    <w:rsid w:val="009205DC"/>
    <w:rsid w:val="0092277D"/>
    <w:rsid w:val="009230A2"/>
    <w:rsid w:val="00925BE6"/>
    <w:rsid w:val="00926B55"/>
    <w:rsid w:val="00926CC0"/>
    <w:rsid w:val="00932D23"/>
    <w:rsid w:val="00933441"/>
    <w:rsid w:val="00934A6F"/>
    <w:rsid w:val="00936398"/>
    <w:rsid w:val="009368EF"/>
    <w:rsid w:val="00936C2D"/>
    <w:rsid w:val="00936F38"/>
    <w:rsid w:val="009401D9"/>
    <w:rsid w:val="0094027F"/>
    <w:rsid w:val="00940D6D"/>
    <w:rsid w:val="00942A15"/>
    <w:rsid w:val="00944424"/>
    <w:rsid w:val="00945D4E"/>
    <w:rsid w:val="00950367"/>
    <w:rsid w:val="00952449"/>
    <w:rsid w:val="009547A4"/>
    <w:rsid w:val="00957C93"/>
    <w:rsid w:val="00961557"/>
    <w:rsid w:val="00961C4C"/>
    <w:rsid w:val="00962C49"/>
    <w:rsid w:val="00962E24"/>
    <w:rsid w:val="00963475"/>
    <w:rsid w:val="00963750"/>
    <w:rsid w:val="00964724"/>
    <w:rsid w:val="00965BE9"/>
    <w:rsid w:val="00967887"/>
    <w:rsid w:val="009708CB"/>
    <w:rsid w:val="0097186E"/>
    <w:rsid w:val="00972756"/>
    <w:rsid w:val="00972F9D"/>
    <w:rsid w:val="00975E5D"/>
    <w:rsid w:val="009767C1"/>
    <w:rsid w:val="00977DDE"/>
    <w:rsid w:val="009816BE"/>
    <w:rsid w:val="009816BF"/>
    <w:rsid w:val="00981847"/>
    <w:rsid w:val="009834C4"/>
    <w:rsid w:val="009856A4"/>
    <w:rsid w:val="0098570F"/>
    <w:rsid w:val="009862DD"/>
    <w:rsid w:val="00986538"/>
    <w:rsid w:val="009874B5"/>
    <w:rsid w:val="00987573"/>
    <w:rsid w:val="00987621"/>
    <w:rsid w:val="00992006"/>
    <w:rsid w:val="00992867"/>
    <w:rsid w:val="0099435F"/>
    <w:rsid w:val="009A0B16"/>
    <w:rsid w:val="009A106E"/>
    <w:rsid w:val="009A1FDC"/>
    <w:rsid w:val="009A663F"/>
    <w:rsid w:val="009A68DA"/>
    <w:rsid w:val="009A7023"/>
    <w:rsid w:val="009B04B3"/>
    <w:rsid w:val="009B149B"/>
    <w:rsid w:val="009B15E4"/>
    <w:rsid w:val="009B24EF"/>
    <w:rsid w:val="009B2758"/>
    <w:rsid w:val="009B2A5B"/>
    <w:rsid w:val="009B3056"/>
    <w:rsid w:val="009B5306"/>
    <w:rsid w:val="009B5574"/>
    <w:rsid w:val="009B58E6"/>
    <w:rsid w:val="009B5919"/>
    <w:rsid w:val="009B67E6"/>
    <w:rsid w:val="009B6931"/>
    <w:rsid w:val="009C0876"/>
    <w:rsid w:val="009C7239"/>
    <w:rsid w:val="009C7588"/>
    <w:rsid w:val="009C79A5"/>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1B7"/>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38FD"/>
    <w:rsid w:val="00A15511"/>
    <w:rsid w:val="00A160B4"/>
    <w:rsid w:val="00A16879"/>
    <w:rsid w:val="00A17BDC"/>
    <w:rsid w:val="00A20D5D"/>
    <w:rsid w:val="00A22A5C"/>
    <w:rsid w:val="00A22A9A"/>
    <w:rsid w:val="00A25328"/>
    <w:rsid w:val="00A25531"/>
    <w:rsid w:val="00A2672A"/>
    <w:rsid w:val="00A33F90"/>
    <w:rsid w:val="00A340D4"/>
    <w:rsid w:val="00A341EC"/>
    <w:rsid w:val="00A34A87"/>
    <w:rsid w:val="00A351D1"/>
    <w:rsid w:val="00A3596A"/>
    <w:rsid w:val="00A3673B"/>
    <w:rsid w:val="00A36EB4"/>
    <w:rsid w:val="00A3740B"/>
    <w:rsid w:val="00A37A64"/>
    <w:rsid w:val="00A37B03"/>
    <w:rsid w:val="00A37E25"/>
    <w:rsid w:val="00A37E6A"/>
    <w:rsid w:val="00A40A88"/>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38E"/>
    <w:rsid w:val="00A65C01"/>
    <w:rsid w:val="00A720DF"/>
    <w:rsid w:val="00A73F5A"/>
    <w:rsid w:val="00A75441"/>
    <w:rsid w:val="00A76849"/>
    <w:rsid w:val="00A7715D"/>
    <w:rsid w:val="00A77E8C"/>
    <w:rsid w:val="00A80F60"/>
    <w:rsid w:val="00A816FC"/>
    <w:rsid w:val="00A82BE2"/>
    <w:rsid w:val="00A841A4"/>
    <w:rsid w:val="00A8423E"/>
    <w:rsid w:val="00A850F3"/>
    <w:rsid w:val="00A85340"/>
    <w:rsid w:val="00A8561F"/>
    <w:rsid w:val="00A8589B"/>
    <w:rsid w:val="00A87069"/>
    <w:rsid w:val="00A87870"/>
    <w:rsid w:val="00A87EC2"/>
    <w:rsid w:val="00A90532"/>
    <w:rsid w:val="00A92DF6"/>
    <w:rsid w:val="00A93D70"/>
    <w:rsid w:val="00A9541A"/>
    <w:rsid w:val="00A96C54"/>
    <w:rsid w:val="00A97B94"/>
    <w:rsid w:val="00AA1645"/>
    <w:rsid w:val="00AA2832"/>
    <w:rsid w:val="00AA34E6"/>
    <w:rsid w:val="00AA3FEF"/>
    <w:rsid w:val="00AA53A5"/>
    <w:rsid w:val="00AA5FFD"/>
    <w:rsid w:val="00AA68ED"/>
    <w:rsid w:val="00AA6AC1"/>
    <w:rsid w:val="00AA7DAB"/>
    <w:rsid w:val="00AB080A"/>
    <w:rsid w:val="00AB3589"/>
    <w:rsid w:val="00AB5C41"/>
    <w:rsid w:val="00AB5D76"/>
    <w:rsid w:val="00AB665A"/>
    <w:rsid w:val="00AC6463"/>
    <w:rsid w:val="00AC67F7"/>
    <w:rsid w:val="00AD0539"/>
    <w:rsid w:val="00AD09C9"/>
    <w:rsid w:val="00AD0F8D"/>
    <w:rsid w:val="00AD15C7"/>
    <w:rsid w:val="00AD243C"/>
    <w:rsid w:val="00AD2742"/>
    <w:rsid w:val="00AD2F89"/>
    <w:rsid w:val="00AD6854"/>
    <w:rsid w:val="00AD7138"/>
    <w:rsid w:val="00AD71CB"/>
    <w:rsid w:val="00AE2111"/>
    <w:rsid w:val="00AE3236"/>
    <w:rsid w:val="00AE4900"/>
    <w:rsid w:val="00AE4DC2"/>
    <w:rsid w:val="00AE549E"/>
    <w:rsid w:val="00AE5AFD"/>
    <w:rsid w:val="00AE6C59"/>
    <w:rsid w:val="00AE77EA"/>
    <w:rsid w:val="00AE78FC"/>
    <w:rsid w:val="00AF093D"/>
    <w:rsid w:val="00AF1748"/>
    <w:rsid w:val="00AF2B59"/>
    <w:rsid w:val="00AF4550"/>
    <w:rsid w:val="00AF4A38"/>
    <w:rsid w:val="00AF540B"/>
    <w:rsid w:val="00AF5EB6"/>
    <w:rsid w:val="00AF748A"/>
    <w:rsid w:val="00B010B2"/>
    <w:rsid w:val="00B022A9"/>
    <w:rsid w:val="00B03458"/>
    <w:rsid w:val="00B034DD"/>
    <w:rsid w:val="00B07BA7"/>
    <w:rsid w:val="00B07FDD"/>
    <w:rsid w:val="00B10A1B"/>
    <w:rsid w:val="00B12991"/>
    <w:rsid w:val="00B13BA2"/>
    <w:rsid w:val="00B16BF0"/>
    <w:rsid w:val="00B17D15"/>
    <w:rsid w:val="00B17E30"/>
    <w:rsid w:val="00B2340E"/>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252E"/>
    <w:rsid w:val="00B43044"/>
    <w:rsid w:val="00B44D0A"/>
    <w:rsid w:val="00B44F50"/>
    <w:rsid w:val="00B515FA"/>
    <w:rsid w:val="00B52258"/>
    <w:rsid w:val="00B5248B"/>
    <w:rsid w:val="00B575BE"/>
    <w:rsid w:val="00B57678"/>
    <w:rsid w:val="00B62993"/>
    <w:rsid w:val="00B635B6"/>
    <w:rsid w:val="00B63935"/>
    <w:rsid w:val="00B64332"/>
    <w:rsid w:val="00B651F2"/>
    <w:rsid w:val="00B70201"/>
    <w:rsid w:val="00B704EF"/>
    <w:rsid w:val="00B711A6"/>
    <w:rsid w:val="00B7252C"/>
    <w:rsid w:val="00B729A5"/>
    <w:rsid w:val="00B73743"/>
    <w:rsid w:val="00B74E49"/>
    <w:rsid w:val="00B77972"/>
    <w:rsid w:val="00B82C24"/>
    <w:rsid w:val="00B82FAF"/>
    <w:rsid w:val="00B84337"/>
    <w:rsid w:val="00B84A1E"/>
    <w:rsid w:val="00B84BE8"/>
    <w:rsid w:val="00B851E9"/>
    <w:rsid w:val="00B86F39"/>
    <w:rsid w:val="00B91D6D"/>
    <w:rsid w:val="00B9350A"/>
    <w:rsid w:val="00B94985"/>
    <w:rsid w:val="00B951C8"/>
    <w:rsid w:val="00B9593C"/>
    <w:rsid w:val="00BA080B"/>
    <w:rsid w:val="00BA0B4A"/>
    <w:rsid w:val="00BA1489"/>
    <w:rsid w:val="00BA2625"/>
    <w:rsid w:val="00BA26DC"/>
    <w:rsid w:val="00BA2D8D"/>
    <w:rsid w:val="00BA333F"/>
    <w:rsid w:val="00BA3842"/>
    <w:rsid w:val="00BA4FC7"/>
    <w:rsid w:val="00BA504D"/>
    <w:rsid w:val="00BA6A15"/>
    <w:rsid w:val="00BA7C2B"/>
    <w:rsid w:val="00BB0A9F"/>
    <w:rsid w:val="00BB13EA"/>
    <w:rsid w:val="00BB25C6"/>
    <w:rsid w:val="00BB4ADD"/>
    <w:rsid w:val="00BB78F3"/>
    <w:rsid w:val="00BC227B"/>
    <w:rsid w:val="00BC2827"/>
    <w:rsid w:val="00BC2A64"/>
    <w:rsid w:val="00BC3FA5"/>
    <w:rsid w:val="00BC4833"/>
    <w:rsid w:val="00BC4BED"/>
    <w:rsid w:val="00BC563B"/>
    <w:rsid w:val="00BC5684"/>
    <w:rsid w:val="00BD0268"/>
    <w:rsid w:val="00BD1BC9"/>
    <w:rsid w:val="00BD1CF2"/>
    <w:rsid w:val="00BD1E4E"/>
    <w:rsid w:val="00BD1FF7"/>
    <w:rsid w:val="00BD2762"/>
    <w:rsid w:val="00BD3261"/>
    <w:rsid w:val="00BD34F1"/>
    <w:rsid w:val="00BD38EB"/>
    <w:rsid w:val="00BD3BC5"/>
    <w:rsid w:val="00BD4422"/>
    <w:rsid w:val="00BD4587"/>
    <w:rsid w:val="00BD48A5"/>
    <w:rsid w:val="00BD4AA2"/>
    <w:rsid w:val="00BD4FCF"/>
    <w:rsid w:val="00BE0508"/>
    <w:rsid w:val="00BE0A15"/>
    <w:rsid w:val="00BE130F"/>
    <w:rsid w:val="00BE376E"/>
    <w:rsid w:val="00BE3772"/>
    <w:rsid w:val="00BE51EE"/>
    <w:rsid w:val="00BE5A6B"/>
    <w:rsid w:val="00BE7719"/>
    <w:rsid w:val="00BE7FBB"/>
    <w:rsid w:val="00BF06A6"/>
    <w:rsid w:val="00BF0886"/>
    <w:rsid w:val="00BF15FA"/>
    <w:rsid w:val="00BF58BD"/>
    <w:rsid w:val="00C05527"/>
    <w:rsid w:val="00C06183"/>
    <w:rsid w:val="00C07FA3"/>
    <w:rsid w:val="00C100B0"/>
    <w:rsid w:val="00C11290"/>
    <w:rsid w:val="00C1322E"/>
    <w:rsid w:val="00C132FA"/>
    <w:rsid w:val="00C14D0F"/>
    <w:rsid w:val="00C14EFC"/>
    <w:rsid w:val="00C1566A"/>
    <w:rsid w:val="00C160AD"/>
    <w:rsid w:val="00C17608"/>
    <w:rsid w:val="00C21893"/>
    <w:rsid w:val="00C21D19"/>
    <w:rsid w:val="00C2292D"/>
    <w:rsid w:val="00C2462E"/>
    <w:rsid w:val="00C2611B"/>
    <w:rsid w:val="00C26F3A"/>
    <w:rsid w:val="00C272D2"/>
    <w:rsid w:val="00C32C1B"/>
    <w:rsid w:val="00C34300"/>
    <w:rsid w:val="00C3529D"/>
    <w:rsid w:val="00C355CE"/>
    <w:rsid w:val="00C3584E"/>
    <w:rsid w:val="00C36418"/>
    <w:rsid w:val="00C36F46"/>
    <w:rsid w:val="00C40D9C"/>
    <w:rsid w:val="00C413AE"/>
    <w:rsid w:val="00C42B80"/>
    <w:rsid w:val="00C43D1A"/>
    <w:rsid w:val="00C445B1"/>
    <w:rsid w:val="00C4489D"/>
    <w:rsid w:val="00C44A86"/>
    <w:rsid w:val="00C453AE"/>
    <w:rsid w:val="00C45832"/>
    <w:rsid w:val="00C462E2"/>
    <w:rsid w:val="00C46332"/>
    <w:rsid w:val="00C50125"/>
    <w:rsid w:val="00C50DE7"/>
    <w:rsid w:val="00C511B1"/>
    <w:rsid w:val="00C51587"/>
    <w:rsid w:val="00C52273"/>
    <w:rsid w:val="00C5397C"/>
    <w:rsid w:val="00C53E04"/>
    <w:rsid w:val="00C55FF9"/>
    <w:rsid w:val="00C569BE"/>
    <w:rsid w:val="00C600F3"/>
    <w:rsid w:val="00C61A4B"/>
    <w:rsid w:val="00C62F3E"/>
    <w:rsid w:val="00C64258"/>
    <w:rsid w:val="00C662B3"/>
    <w:rsid w:val="00C72CA0"/>
    <w:rsid w:val="00C731D7"/>
    <w:rsid w:val="00C73F22"/>
    <w:rsid w:val="00C73F33"/>
    <w:rsid w:val="00C7720C"/>
    <w:rsid w:val="00C8039C"/>
    <w:rsid w:val="00C81C11"/>
    <w:rsid w:val="00C821BC"/>
    <w:rsid w:val="00C837C0"/>
    <w:rsid w:val="00C8561D"/>
    <w:rsid w:val="00C85E06"/>
    <w:rsid w:val="00C85EEA"/>
    <w:rsid w:val="00C85F31"/>
    <w:rsid w:val="00C85FAB"/>
    <w:rsid w:val="00C86A13"/>
    <w:rsid w:val="00C87006"/>
    <w:rsid w:val="00C90B18"/>
    <w:rsid w:val="00C92E3C"/>
    <w:rsid w:val="00C930DF"/>
    <w:rsid w:val="00C9350E"/>
    <w:rsid w:val="00C93901"/>
    <w:rsid w:val="00C93F8F"/>
    <w:rsid w:val="00C9409E"/>
    <w:rsid w:val="00C9544F"/>
    <w:rsid w:val="00CA3CAB"/>
    <w:rsid w:val="00CA57DC"/>
    <w:rsid w:val="00CA5921"/>
    <w:rsid w:val="00CB0FA6"/>
    <w:rsid w:val="00CB1034"/>
    <w:rsid w:val="00CB2309"/>
    <w:rsid w:val="00CB3D23"/>
    <w:rsid w:val="00CC0000"/>
    <w:rsid w:val="00CC07F8"/>
    <w:rsid w:val="00CC0F56"/>
    <w:rsid w:val="00CC3DFE"/>
    <w:rsid w:val="00CC404B"/>
    <w:rsid w:val="00CC5496"/>
    <w:rsid w:val="00CC5D51"/>
    <w:rsid w:val="00CC5F99"/>
    <w:rsid w:val="00CC60A1"/>
    <w:rsid w:val="00CC6E2B"/>
    <w:rsid w:val="00CC7CC6"/>
    <w:rsid w:val="00CD1C60"/>
    <w:rsid w:val="00CD2B1A"/>
    <w:rsid w:val="00CD33AB"/>
    <w:rsid w:val="00CD35D2"/>
    <w:rsid w:val="00CD3E87"/>
    <w:rsid w:val="00CD4106"/>
    <w:rsid w:val="00CD5CC2"/>
    <w:rsid w:val="00CD636D"/>
    <w:rsid w:val="00CE062E"/>
    <w:rsid w:val="00CE22A2"/>
    <w:rsid w:val="00CE4A69"/>
    <w:rsid w:val="00CE5835"/>
    <w:rsid w:val="00CE5FAD"/>
    <w:rsid w:val="00CE7C22"/>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209D"/>
    <w:rsid w:val="00D12959"/>
    <w:rsid w:val="00D12B9F"/>
    <w:rsid w:val="00D14BE8"/>
    <w:rsid w:val="00D178A3"/>
    <w:rsid w:val="00D20BE7"/>
    <w:rsid w:val="00D21F16"/>
    <w:rsid w:val="00D221A6"/>
    <w:rsid w:val="00D222C9"/>
    <w:rsid w:val="00D24BF3"/>
    <w:rsid w:val="00D255E2"/>
    <w:rsid w:val="00D2750A"/>
    <w:rsid w:val="00D27E01"/>
    <w:rsid w:val="00D30248"/>
    <w:rsid w:val="00D30945"/>
    <w:rsid w:val="00D31724"/>
    <w:rsid w:val="00D34890"/>
    <w:rsid w:val="00D348E0"/>
    <w:rsid w:val="00D36437"/>
    <w:rsid w:val="00D36499"/>
    <w:rsid w:val="00D4400C"/>
    <w:rsid w:val="00D44176"/>
    <w:rsid w:val="00D44558"/>
    <w:rsid w:val="00D4496B"/>
    <w:rsid w:val="00D4555E"/>
    <w:rsid w:val="00D526E8"/>
    <w:rsid w:val="00D54119"/>
    <w:rsid w:val="00D56D8F"/>
    <w:rsid w:val="00D617BA"/>
    <w:rsid w:val="00D6182C"/>
    <w:rsid w:val="00D63583"/>
    <w:rsid w:val="00D652CA"/>
    <w:rsid w:val="00D65895"/>
    <w:rsid w:val="00D744AE"/>
    <w:rsid w:val="00D744C0"/>
    <w:rsid w:val="00D74551"/>
    <w:rsid w:val="00D75DEB"/>
    <w:rsid w:val="00D77F9D"/>
    <w:rsid w:val="00D811F9"/>
    <w:rsid w:val="00D818ED"/>
    <w:rsid w:val="00D82FF8"/>
    <w:rsid w:val="00D85255"/>
    <w:rsid w:val="00D853F1"/>
    <w:rsid w:val="00D86AF4"/>
    <w:rsid w:val="00D93F2B"/>
    <w:rsid w:val="00D94956"/>
    <w:rsid w:val="00DA0629"/>
    <w:rsid w:val="00DA0B20"/>
    <w:rsid w:val="00DA1566"/>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345E"/>
    <w:rsid w:val="00DC466C"/>
    <w:rsid w:val="00DC5C9D"/>
    <w:rsid w:val="00DC6945"/>
    <w:rsid w:val="00DD1DC4"/>
    <w:rsid w:val="00DD2472"/>
    <w:rsid w:val="00DD2F98"/>
    <w:rsid w:val="00DD34CB"/>
    <w:rsid w:val="00DD3A52"/>
    <w:rsid w:val="00DD3BFF"/>
    <w:rsid w:val="00DD441C"/>
    <w:rsid w:val="00DD4AAA"/>
    <w:rsid w:val="00DD51F1"/>
    <w:rsid w:val="00DD5F74"/>
    <w:rsid w:val="00DD689E"/>
    <w:rsid w:val="00DE040F"/>
    <w:rsid w:val="00DE27FD"/>
    <w:rsid w:val="00DE3A89"/>
    <w:rsid w:val="00DE5B8A"/>
    <w:rsid w:val="00DE68E1"/>
    <w:rsid w:val="00DE70BA"/>
    <w:rsid w:val="00DF0569"/>
    <w:rsid w:val="00DF11F0"/>
    <w:rsid w:val="00DF12E1"/>
    <w:rsid w:val="00DF1876"/>
    <w:rsid w:val="00DF2186"/>
    <w:rsid w:val="00DF2FFD"/>
    <w:rsid w:val="00DF3CCD"/>
    <w:rsid w:val="00DF4304"/>
    <w:rsid w:val="00DF55F3"/>
    <w:rsid w:val="00DF5C90"/>
    <w:rsid w:val="00DF6F04"/>
    <w:rsid w:val="00DF79DC"/>
    <w:rsid w:val="00DF7FAC"/>
    <w:rsid w:val="00E00A63"/>
    <w:rsid w:val="00E02CE1"/>
    <w:rsid w:val="00E0453C"/>
    <w:rsid w:val="00E04716"/>
    <w:rsid w:val="00E04F0A"/>
    <w:rsid w:val="00E076EA"/>
    <w:rsid w:val="00E1131F"/>
    <w:rsid w:val="00E1215E"/>
    <w:rsid w:val="00E14853"/>
    <w:rsid w:val="00E150F4"/>
    <w:rsid w:val="00E15D8D"/>
    <w:rsid w:val="00E22B2B"/>
    <w:rsid w:val="00E23299"/>
    <w:rsid w:val="00E24456"/>
    <w:rsid w:val="00E2464F"/>
    <w:rsid w:val="00E252DB"/>
    <w:rsid w:val="00E33016"/>
    <w:rsid w:val="00E36AA2"/>
    <w:rsid w:val="00E37DB9"/>
    <w:rsid w:val="00E40660"/>
    <w:rsid w:val="00E414B8"/>
    <w:rsid w:val="00E41EC0"/>
    <w:rsid w:val="00E4322F"/>
    <w:rsid w:val="00E45EDD"/>
    <w:rsid w:val="00E4648B"/>
    <w:rsid w:val="00E47F06"/>
    <w:rsid w:val="00E500AE"/>
    <w:rsid w:val="00E524FB"/>
    <w:rsid w:val="00E53C14"/>
    <w:rsid w:val="00E53DA6"/>
    <w:rsid w:val="00E5429A"/>
    <w:rsid w:val="00E54783"/>
    <w:rsid w:val="00E54B0B"/>
    <w:rsid w:val="00E54CAE"/>
    <w:rsid w:val="00E54EE5"/>
    <w:rsid w:val="00E574AC"/>
    <w:rsid w:val="00E62625"/>
    <w:rsid w:val="00E62DBA"/>
    <w:rsid w:val="00E638B7"/>
    <w:rsid w:val="00E63A84"/>
    <w:rsid w:val="00E64553"/>
    <w:rsid w:val="00E6697E"/>
    <w:rsid w:val="00E66BDD"/>
    <w:rsid w:val="00E67AF8"/>
    <w:rsid w:val="00E70747"/>
    <w:rsid w:val="00E71027"/>
    <w:rsid w:val="00E7279D"/>
    <w:rsid w:val="00E72BAB"/>
    <w:rsid w:val="00E72FF2"/>
    <w:rsid w:val="00E73435"/>
    <w:rsid w:val="00E7597B"/>
    <w:rsid w:val="00E76B9F"/>
    <w:rsid w:val="00E76E22"/>
    <w:rsid w:val="00E77D96"/>
    <w:rsid w:val="00E80A9D"/>
    <w:rsid w:val="00E81BF9"/>
    <w:rsid w:val="00E8275D"/>
    <w:rsid w:val="00E84042"/>
    <w:rsid w:val="00E844C1"/>
    <w:rsid w:val="00E84772"/>
    <w:rsid w:val="00E8582E"/>
    <w:rsid w:val="00E876EE"/>
    <w:rsid w:val="00E8785B"/>
    <w:rsid w:val="00E906E5"/>
    <w:rsid w:val="00E92B48"/>
    <w:rsid w:val="00E92CBE"/>
    <w:rsid w:val="00E92D3D"/>
    <w:rsid w:val="00E933D3"/>
    <w:rsid w:val="00E93C09"/>
    <w:rsid w:val="00E941B3"/>
    <w:rsid w:val="00E942F4"/>
    <w:rsid w:val="00EA0B3E"/>
    <w:rsid w:val="00EA1EE5"/>
    <w:rsid w:val="00EA20D7"/>
    <w:rsid w:val="00EA2409"/>
    <w:rsid w:val="00EA2B9C"/>
    <w:rsid w:val="00EA31C3"/>
    <w:rsid w:val="00EA73DE"/>
    <w:rsid w:val="00EA7B3B"/>
    <w:rsid w:val="00EB0C7F"/>
    <w:rsid w:val="00EB2BAC"/>
    <w:rsid w:val="00EB3427"/>
    <w:rsid w:val="00EB385C"/>
    <w:rsid w:val="00EB3CD7"/>
    <w:rsid w:val="00EB4C86"/>
    <w:rsid w:val="00EB4E48"/>
    <w:rsid w:val="00EB575F"/>
    <w:rsid w:val="00EB5DF2"/>
    <w:rsid w:val="00EB6838"/>
    <w:rsid w:val="00EB7813"/>
    <w:rsid w:val="00EC118B"/>
    <w:rsid w:val="00EC1802"/>
    <w:rsid w:val="00EC1BFD"/>
    <w:rsid w:val="00EC1FA6"/>
    <w:rsid w:val="00EC2B52"/>
    <w:rsid w:val="00EC2C3D"/>
    <w:rsid w:val="00EC49AF"/>
    <w:rsid w:val="00EC5DFF"/>
    <w:rsid w:val="00EC5E1C"/>
    <w:rsid w:val="00EC651F"/>
    <w:rsid w:val="00EC6CBB"/>
    <w:rsid w:val="00EC73A2"/>
    <w:rsid w:val="00EC7A77"/>
    <w:rsid w:val="00EC7EFF"/>
    <w:rsid w:val="00ED0C0B"/>
    <w:rsid w:val="00ED1A49"/>
    <w:rsid w:val="00ED1C38"/>
    <w:rsid w:val="00ED1F27"/>
    <w:rsid w:val="00ED20A0"/>
    <w:rsid w:val="00ED38DF"/>
    <w:rsid w:val="00ED504E"/>
    <w:rsid w:val="00ED5A00"/>
    <w:rsid w:val="00ED5F70"/>
    <w:rsid w:val="00EE0A7C"/>
    <w:rsid w:val="00EE11EB"/>
    <w:rsid w:val="00EE5C81"/>
    <w:rsid w:val="00EF0864"/>
    <w:rsid w:val="00EF1258"/>
    <w:rsid w:val="00EF1519"/>
    <w:rsid w:val="00EF3090"/>
    <w:rsid w:val="00EF3759"/>
    <w:rsid w:val="00EF3E0E"/>
    <w:rsid w:val="00EF3F31"/>
    <w:rsid w:val="00EF4409"/>
    <w:rsid w:val="00EF5A64"/>
    <w:rsid w:val="00EF5E84"/>
    <w:rsid w:val="00EF61C8"/>
    <w:rsid w:val="00EF6D4A"/>
    <w:rsid w:val="00EF73A9"/>
    <w:rsid w:val="00EF7973"/>
    <w:rsid w:val="00F0042B"/>
    <w:rsid w:val="00F00466"/>
    <w:rsid w:val="00F00C70"/>
    <w:rsid w:val="00F014B1"/>
    <w:rsid w:val="00F01513"/>
    <w:rsid w:val="00F023B2"/>
    <w:rsid w:val="00F02427"/>
    <w:rsid w:val="00F033B7"/>
    <w:rsid w:val="00F0488F"/>
    <w:rsid w:val="00F07C19"/>
    <w:rsid w:val="00F07E9C"/>
    <w:rsid w:val="00F148D3"/>
    <w:rsid w:val="00F15FF0"/>
    <w:rsid w:val="00F16C72"/>
    <w:rsid w:val="00F17024"/>
    <w:rsid w:val="00F2082E"/>
    <w:rsid w:val="00F21FB2"/>
    <w:rsid w:val="00F221B6"/>
    <w:rsid w:val="00F24EF3"/>
    <w:rsid w:val="00F252CB"/>
    <w:rsid w:val="00F254FD"/>
    <w:rsid w:val="00F25F7A"/>
    <w:rsid w:val="00F26D94"/>
    <w:rsid w:val="00F309EC"/>
    <w:rsid w:val="00F310D7"/>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66A73"/>
    <w:rsid w:val="00F701D7"/>
    <w:rsid w:val="00F70F94"/>
    <w:rsid w:val="00F71C70"/>
    <w:rsid w:val="00F75B4A"/>
    <w:rsid w:val="00F765EA"/>
    <w:rsid w:val="00F77295"/>
    <w:rsid w:val="00F772E4"/>
    <w:rsid w:val="00F772FA"/>
    <w:rsid w:val="00F77EB5"/>
    <w:rsid w:val="00F82DF3"/>
    <w:rsid w:val="00F837B6"/>
    <w:rsid w:val="00F843EA"/>
    <w:rsid w:val="00F85DDB"/>
    <w:rsid w:val="00F87D8C"/>
    <w:rsid w:val="00F907A3"/>
    <w:rsid w:val="00F94C43"/>
    <w:rsid w:val="00F95B4C"/>
    <w:rsid w:val="00F95B8C"/>
    <w:rsid w:val="00F968FA"/>
    <w:rsid w:val="00FA1D39"/>
    <w:rsid w:val="00FA2078"/>
    <w:rsid w:val="00FA3147"/>
    <w:rsid w:val="00FA525D"/>
    <w:rsid w:val="00FA72A2"/>
    <w:rsid w:val="00FB0570"/>
    <w:rsid w:val="00FB1954"/>
    <w:rsid w:val="00FB3D61"/>
    <w:rsid w:val="00FB42B0"/>
    <w:rsid w:val="00FB4814"/>
    <w:rsid w:val="00FB4DB9"/>
    <w:rsid w:val="00FB4EAE"/>
    <w:rsid w:val="00FC123B"/>
    <w:rsid w:val="00FC1240"/>
    <w:rsid w:val="00FC1F80"/>
    <w:rsid w:val="00FC288B"/>
    <w:rsid w:val="00FC4337"/>
    <w:rsid w:val="00FC48DD"/>
    <w:rsid w:val="00FC5EC0"/>
    <w:rsid w:val="00FC60AC"/>
    <w:rsid w:val="00FC6472"/>
    <w:rsid w:val="00FC6BD8"/>
    <w:rsid w:val="00FC72BF"/>
    <w:rsid w:val="00FC73B8"/>
    <w:rsid w:val="00FD065A"/>
    <w:rsid w:val="00FD11B6"/>
    <w:rsid w:val="00FD2600"/>
    <w:rsid w:val="00FD37F4"/>
    <w:rsid w:val="00FD3812"/>
    <w:rsid w:val="00FD75A2"/>
    <w:rsid w:val="00FE0336"/>
    <w:rsid w:val="00FE08E9"/>
    <w:rsid w:val="00FE1C2C"/>
    <w:rsid w:val="00FE1F4A"/>
    <w:rsid w:val="00FE2E98"/>
    <w:rsid w:val="00FE3FF7"/>
    <w:rsid w:val="00FE45D7"/>
    <w:rsid w:val="00FE4C8A"/>
    <w:rsid w:val="00FE5061"/>
    <w:rsid w:val="00FE70E2"/>
    <w:rsid w:val="00FE78FC"/>
    <w:rsid w:val="00FF2D55"/>
    <w:rsid w:val="00FF2F6B"/>
    <w:rsid w:val="00FF3712"/>
    <w:rsid w:val="00FF4137"/>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8A22384F-E12F-40F1-8AB7-D00A80BB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5998">
      <w:bodyDiv w:val="1"/>
      <w:marLeft w:val="0"/>
      <w:marRight w:val="0"/>
      <w:marTop w:val="0"/>
      <w:marBottom w:val="0"/>
      <w:divBdr>
        <w:top w:val="none" w:sz="0" w:space="0" w:color="auto"/>
        <w:left w:val="none" w:sz="0" w:space="0" w:color="auto"/>
        <w:bottom w:val="none" w:sz="0" w:space="0" w:color="auto"/>
        <w:right w:val="none" w:sz="0" w:space="0" w:color="auto"/>
      </w:divBdr>
      <w:divsChild>
        <w:div w:id="1475757067">
          <w:marLeft w:val="0"/>
          <w:marRight w:val="0"/>
          <w:marTop w:val="0"/>
          <w:marBottom w:val="0"/>
          <w:divBdr>
            <w:top w:val="none" w:sz="0" w:space="0" w:color="auto"/>
            <w:left w:val="none" w:sz="0" w:space="0" w:color="auto"/>
            <w:bottom w:val="none" w:sz="0" w:space="0" w:color="auto"/>
            <w:right w:val="none" w:sz="0" w:space="0" w:color="auto"/>
          </w:divBdr>
        </w:div>
        <w:div w:id="1773666372">
          <w:marLeft w:val="0"/>
          <w:marRight w:val="0"/>
          <w:marTop w:val="0"/>
          <w:marBottom w:val="0"/>
          <w:divBdr>
            <w:top w:val="none" w:sz="0" w:space="0" w:color="auto"/>
            <w:left w:val="none" w:sz="0" w:space="0" w:color="auto"/>
            <w:bottom w:val="none" w:sz="0" w:space="0" w:color="auto"/>
            <w:right w:val="none" w:sz="0" w:space="0" w:color="auto"/>
          </w:divBdr>
        </w:div>
        <w:div w:id="1163400253">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68703">
      <w:bodyDiv w:val="1"/>
      <w:marLeft w:val="0"/>
      <w:marRight w:val="0"/>
      <w:marTop w:val="0"/>
      <w:marBottom w:val="0"/>
      <w:divBdr>
        <w:top w:val="none" w:sz="0" w:space="0" w:color="auto"/>
        <w:left w:val="none" w:sz="0" w:space="0" w:color="auto"/>
        <w:bottom w:val="none" w:sz="0" w:space="0" w:color="auto"/>
        <w:right w:val="none" w:sz="0" w:space="0" w:color="auto"/>
      </w:divBdr>
      <w:divsChild>
        <w:div w:id="140512809">
          <w:marLeft w:val="0"/>
          <w:marRight w:val="0"/>
          <w:marTop w:val="0"/>
          <w:marBottom w:val="0"/>
          <w:divBdr>
            <w:top w:val="none" w:sz="0" w:space="0" w:color="auto"/>
            <w:left w:val="none" w:sz="0" w:space="0" w:color="auto"/>
            <w:bottom w:val="none" w:sz="0" w:space="0" w:color="auto"/>
            <w:right w:val="none" w:sz="0" w:space="0" w:color="auto"/>
          </w:divBdr>
        </w:div>
        <w:div w:id="144854822">
          <w:marLeft w:val="0"/>
          <w:marRight w:val="0"/>
          <w:marTop w:val="0"/>
          <w:marBottom w:val="0"/>
          <w:divBdr>
            <w:top w:val="none" w:sz="0" w:space="0" w:color="auto"/>
            <w:left w:val="none" w:sz="0" w:space="0" w:color="auto"/>
            <w:bottom w:val="none" w:sz="0" w:space="0" w:color="auto"/>
            <w:right w:val="none" w:sz="0" w:space="0" w:color="auto"/>
          </w:divBdr>
        </w:div>
        <w:div w:id="155803015">
          <w:marLeft w:val="0"/>
          <w:marRight w:val="0"/>
          <w:marTop w:val="0"/>
          <w:marBottom w:val="0"/>
          <w:divBdr>
            <w:top w:val="none" w:sz="0" w:space="0" w:color="auto"/>
            <w:left w:val="none" w:sz="0" w:space="0" w:color="auto"/>
            <w:bottom w:val="none" w:sz="0" w:space="0" w:color="auto"/>
            <w:right w:val="none" w:sz="0" w:space="0" w:color="auto"/>
          </w:divBdr>
        </w:div>
        <w:div w:id="202525673">
          <w:marLeft w:val="0"/>
          <w:marRight w:val="0"/>
          <w:marTop w:val="0"/>
          <w:marBottom w:val="0"/>
          <w:divBdr>
            <w:top w:val="none" w:sz="0" w:space="0" w:color="auto"/>
            <w:left w:val="none" w:sz="0" w:space="0" w:color="auto"/>
            <w:bottom w:val="none" w:sz="0" w:space="0" w:color="auto"/>
            <w:right w:val="none" w:sz="0" w:space="0" w:color="auto"/>
          </w:divBdr>
        </w:div>
        <w:div w:id="212932156">
          <w:marLeft w:val="0"/>
          <w:marRight w:val="0"/>
          <w:marTop w:val="0"/>
          <w:marBottom w:val="0"/>
          <w:divBdr>
            <w:top w:val="none" w:sz="0" w:space="0" w:color="auto"/>
            <w:left w:val="none" w:sz="0" w:space="0" w:color="auto"/>
            <w:bottom w:val="none" w:sz="0" w:space="0" w:color="auto"/>
            <w:right w:val="none" w:sz="0" w:space="0" w:color="auto"/>
          </w:divBdr>
        </w:div>
        <w:div w:id="872613328">
          <w:marLeft w:val="0"/>
          <w:marRight w:val="0"/>
          <w:marTop w:val="0"/>
          <w:marBottom w:val="0"/>
          <w:divBdr>
            <w:top w:val="none" w:sz="0" w:space="0" w:color="auto"/>
            <w:left w:val="none" w:sz="0" w:space="0" w:color="auto"/>
            <w:bottom w:val="none" w:sz="0" w:space="0" w:color="auto"/>
            <w:right w:val="none" w:sz="0" w:space="0" w:color="auto"/>
          </w:divBdr>
        </w:div>
        <w:div w:id="901982069">
          <w:marLeft w:val="0"/>
          <w:marRight w:val="0"/>
          <w:marTop w:val="0"/>
          <w:marBottom w:val="0"/>
          <w:divBdr>
            <w:top w:val="none" w:sz="0" w:space="0" w:color="auto"/>
            <w:left w:val="none" w:sz="0" w:space="0" w:color="auto"/>
            <w:bottom w:val="none" w:sz="0" w:space="0" w:color="auto"/>
            <w:right w:val="none" w:sz="0" w:space="0" w:color="auto"/>
          </w:divBdr>
        </w:div>
        <w:div w:id="950820450">
          <w:marLeft w:val="0"/>
          <w:marRight w:val="0"/>
          <w:marTop w:val="0"/>
          <w:marBottom w:val="0"/>
          <w:divBdr>
            <w:top w:val="none" w:sz="0" w:space="0" w:color="auto"/>
            <w:left w:val="none" w:sz="0" w:space="0" w:color="auto"/>
            <w:bottom w:val="none" w:sz="0" w:space="0" w:color="auto"/>
            <w:right w:val="none" w:sz="0" w:space="0" w:color="auto"/>
          </w:divBdr>
        </w:div>
        <w:div w:id="1083793171">
          <w:marLeft w:val="0"/>
          <w:marRight w:val="0"/>
          <w:marTop w:val="0"/>
          <w:marBottom w:val="0"/>
          <w:divBdr>
            <w:top w:val="none" w:sz="0" w:space="0" w:color="auto"/>
            <w:left w:val="none" w:sz="0" w:space="0" w:color="auto"/>
            <w:bottom w:val="none" w:sz="0" w:space="0" w:color="auto"/>
            <w:right w:val="none" w:sz="0" w:space="0" w:color="auto"/>
          </w:divBdr>
        </w:div>
        <w:div w:id="1209418213">
          <w:marLeft w:val="0"/>
          <w:marRight w:val="0"/>
          <w:marTop w:val="0"/>
          <w:marBottom w:val="0"/>
          <w:divBdr>
            <w:top w:val="none" w:sz="0" w:space="0" w:color="auto"/>
            <w:left w:val="none" w:sz="0" w:space="0" w:color="auto"/>
            <w:bottom w:val="none" w:sz="0" w:space="0" w:color="auto"/>
            <w:right w:val="none" w:sz="0" w:space="0" w:color="auto"/>
          </w:divBdr>
        </w:div>
        <w:div w:id="1400205338">
          <w:marLeft w:val="0"/>
          <w:marRight w:val="0"/>
          <w:marTop w:val="0"/>
          <w:marBottom w:val="0"/>
          <w:divBdr>
            <w:top w:val="none" w:sz="0" w:space="0" w:color="auto"/>
            <w:left w:val="none" w:sz="0" w:space="0" w:color="auto"/>
            <w:bottom w:val="none" w:sz="0" w:space="0" w:color="auto"/>
            <w:right w:val="none" w:sz="0" w:space="0" w:color="auto"/>
          </w:divBdr>
        </w:div>
        <w:div w:id="1817716816">
          <w:marLeft w:val="0"/>
          <w:marRight w:val="0"/>
          <w:marTop w:val="0"/>
          <w:marBottom w:val="0"/>
          <w:divBdr>
            <w:top w:val="none" w:sz="0" w:space="0" w:color="auto"/>
            <w:left w:val="none" w:sz="0" w:space="0" w:color="auto"/>
            <w:bottom w:val="none" w:sz="0" w:space="0" w:color="auto"/>
            <w:right w:val="none" w:sz="0" w:space="0" w:color="auto"/>
          </w:divBdr>
        </w:div>
        <w:div w:id="2130465032">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662969962">
      <w:bodyDiv w:val="1"/>
      <w:marLeft w:val="0"/>
      <w:marRight w:val="0"/>
      <w:marTop w:val="0"/>
      <w:marBottom w:val="0"/>
      <w:divBdr>
        <w:top w:val="none" w:sz="0" w:space="0" w:color="auto"/>
        <w:left w:val="none" w:sz="0" w:space="0" w:color="auto"/>
        <w:bottom w:val="none" w:sz="0" w:space="0" w:color="auto"/>
        <w:right w:val="none" w:sz="0" w:space="0" w:color="auto"/>
      </w:divBdr>
      <w:divsChild>
        <w:div w:id="135337768">
          <w:marLeft w:val="0"/>
          <w:marRight w:val="0"/>
          <w:marTop w:val="0"/>
          <w:marBottom w:val="0"/>
          <w:divBdr>
            <w:top w:val="none" w:sz="0" w:space="0" w:color="auto"/>
            <w:left w:val="none" w:sz="0" w:space="0" w:color="auto"/>
            <w:bottom w:val="none" w:sz="0" w:space="0" w:color="auto"/>
            <w:right w:val="none" w:sz="0" w:space="0" w:color="auto"/>
          </w:divBdr>
        </w:div>
        <w:div w:id="1992559814">
          <w:marLeft w:val="0"/>
          <w:marRight w:val="0"/>
          <w:marTop w:val="0"/>
          <w:marBottom w:val="0"/>
          <w:divBdr>
            <w:top w:val="none" w:sz="0" w:space="0" w:color="auto"/>
            <w:left w:val="none" w:sz="0" w:space="0" w:color="auto"/>
            <w:bottom w:val="none" w:sz="0" w:space="0" w:color="auto"/>
            <w:right w:val="none" w:sz="0" w:space="0" w:color="auto"/>
          </w:divBdr>
        </w:div>
        <w:div w:id="51852378">
          <w:marLeft w:val="0"/>
          <w:marRight w:val="0"/>
          <w:marTop w:val="0"/>
          <w:marBottom w:val="0"/>
          <w:divBdr>
            <w:top w:val="none" w:sz="0" w:space="0" w:color="auto"/>
            <w:left w:val="none" w:sz="0" w:space="0" w:color="auto"/>
            <w:bottom w:val="none" w:sz="0" w:space="0" w:color="auto"/>
            <w:right w:val="none" w:sz="0" w:space="0" w:color="auto"/>
          </w:divBdr>
        </w:div>
        <w:div w:id="1703628670">
          <w:marLeft w:val="0"/>
          <w:marRight w:val="0"/>
          <w:marTop w:val="0"/>
          <w:marBottom w:val="0"/>
          <w:divBdr>
            <w:top w:val="none" w:sz="0" w:space="0" w:color="auto"/>
            <w:left w:val="none" w:sz="0" w:space="0" w:color="auto"/>
            <w:bottom w:val="none" w:sz="0" w:space="0" w:color="auto"/>
            <w:right w:val="none" w:sz="0" w:space="0" w:color="auto"/>
          </w:divBdr>
        </w:div>
        <w:div w:id="1058406477">
          <w:marLeft w:val="0"/>
          <w:marRight w:val="0"/>
          <w:marTop w:val="0"/>
          <w:marBottom w:val="0"/>
          <w:divBdr>
            <w:top w:val="none" w:sz="0" w:space="0" w:color="auto"/>
            <w:left w:val="none" w:sz="0" w:space="0" w:color="auto"/>
            <w:bottom w:val="none" w:sz="0" w:space="0" w:color="auto"/>
            <w:right w:val="none" w:sz="0" w:space="0" w:color="auto"/>
          </w:divBdr>
        </w:div>
        <w:div w:id="513693626">
          <w:marLeft w:val="0"/>
          <w:marRight w:val="0"/>
          <w:marTop w:val="0"/>
          <w:marBottom w:val="0"/>
          <w:divBdr>
            <w:top w:val="none" w:sz="0" w:space="0" w:color="auto"/>
            <w:left w:val="none" w:sz="0" w:space="0" w:color="auto"/>
            <w:bottom w:val="none" w:sz="0" w:space="0" w:color="auto"/>
            <w:right w:val="none" w:sz="0" w:space="0" w:color="auto"/>
          </w:divBdr>
        </w:div>
        <w:div w:id="532036621">
          <w:marLeft w:val="0"/>
          <w:marRight w:val="0"/>
          <w:marTop w:val="0"/>
          <w:marBottom w:val="0"/>
          <w:divBdr>
            <w:top w:val="none" w:sz="0" w:space="0" w:color="auto"/>
            <w:left w:val="none" w:sz="0" w:space="0" w:color="auto"/>
            <w:bottom w:val="none" w:sz="0" w:space="0" w:color="auto"/>
            <w:right w:val="none" w:sz="0" w:space="0" w:color="auto"/>
          </w:divBdr>
        </w:div>
        <w:div w:id="1453011174">
          <w:marLeft w:val="0"/>
          <w:marRight w:val="0"/>
          <w:marTop w:val="0"/>
          <w:marBottom w:val="0"/>
          <w:divBdr>
            <w:top w:val="none" w:sz="0" w:space="0" w:color="auto"/>
            <w:left w:val="none" w:sz="0" w:space="0" w:color="auto"/>
            <w:bottom w:val="none" w:sz="0" w:space="0" w:color="auto"/>
            <w:right w:val="none" w:sz="0" w:space="0" w:color="auto"/>
          </w:divBdr>
        </w:div>
        <w:div w:id="1831479690">
          <w:marLeft w:val="0"/>
          <w:marRight w:val="0"/>
          <w:marTop w:val="0"/>
          <w:marBottom w:val="0"/>
          <w:divBdr>
            <w:top w:val="none" w:sz="0" w:space="0" w:color="auto"/>
            <w:left w:val="none" w:sz="0" w:space="0" w:color="auto"/>
            <w:bottom w:val="none" w:sz="0" w:space="0" w:color="auto"/>
            <w:right w:val="none" w:sz="0" w:space="0" w:color="auto"/>
          </w:divBdr>
        </w:div>
      </w:divsChild>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0162459">
      <w:bodyDiv w:val="1"/>
      <w:marLeft w:val="0"/>
      <w:marRight w:val="0"/>
      <w:marTop w:val="0"/>
      <w:marBottom w:val="0"/>
      <w:divBdr>
        <w:top w:val="none" w:sz="0" w:space="0" w:color="auto"/>
        <w:left w:val="none" w:sz="0" w:space="0" w:color="auto"/>
        <w:bottom w:val="none" w:sz="0" w:space="0" w:color="auto"/>
        <w:right w:val="none" w:sz="0" w:space="0" w:color="auto"/>
      </w:divBdr>
      <w:divsChild>
        <w:div w:id="534659457">
          <w:marLeft w:val="0"/>
          <w:marRight w:val="0"/>
          <w:marTop w:val="0"/>
          <w:marBottom w:val="0"/>
          <w:divBdr>
            <w:top w:val="none" w:sz="0" w:space="0" w:color="auto"/>
            <w:left w:val="none" w:sz="0" w:space="0" w:color="auto"/>
            <w:bottom w:val="none" w:sz="0" w:space="0" w:color="auto"/>
            <w:right w:val="none" w:sz="0" w:space="0" w:color="auto"/>
          </w:divBdr>
          <w:divsChild>
            <w:div w:id="930965921">
              <w:marLeft w:val="0"/>
              <w:marRight w:val="0"/>
              <w:marTop w:val="0"/>
              <w:marBottom w:val="0"/>
              <w:divBdr>
                <w:top w:val="none" w:sz="0" w:space="0" w:color="auto"/>
                <w:left w:val="none" w:sz="0" w:space="0" w:color="auto"/>
                <w:bottom w:val="none" w:sz="0" w:space="0" w:color="auto"/>
                <w:right w:val="none" w:sz="0" w:space="0" w:color="auto"/>
              </w:divBdr>
            </w:div>
            <w:div w:id="1628731426">
              <w:marLeft w:val="0"/>
              <w:marRight w:val="0"/>
              <w:marTop w:val="0"/>
              <w:marBottom w:val="0"/>
              <w:divBdr>
                <w:top w:val="none" w:sz="0" w:space="0" w:color="auto"/>
                <w:left w:val="none" w:sz="0" w:space="0" w:color="auto"/>
                <w:bottom w:val="none" w:sz="0" w:space="0" w:color="auto"/>
                <w:right w:val="none" w:sz="0" w:space="0" w:color="auto"/>
              </w:divBdr>
            </w:div>
            <w:div w:id="1980070867">
              <w:marLeft w:val="0"/>
              <w:marRight w:val="0"/>
              <w:marTop w:val="0"/>
              <w:marBottom w:val="0"/>
              <w:divBdr>
                <w:top w:val="none" w:sz="0" w:space="0" w:color="auto"/>
                <w:left w:val="none" w:sz="0" w:space="0" w:color="auto"/>
                <w:bottom w:val="none" w:sz="0" w:space="0" w:color="auto"/>
                <w:right w:val="none" w:sz="0" w:space="0" w:color="auto"/>
              </w:divBdr>
            </w:div>
            <w:div w:id="2133740457">
              <w:marLeft w:val="0"/>
              <w:marRight w:val="0"/>
              <w:marTop w:val="0"/>
              <w:marBottom w:val="0"/>
              <w:divBdr>
                <w:top w:val="none" w:sz="0" w:space="0" w:color="auto"/>
                <w:left w:val="none" w:sz="0" w:space="0" w:color="auto"/>
                <w:bottom w:val="none" w:sz="0" w:space="0" w:color="auto"/>
                <w:right w:val="none" w:sz="0" w:space="0" w:color="auto"/>
              </w:divBdr>
            </w:div>
          </w:divsChild>
        </w:div>
        <w:div w:id="921835230">
          <w:marLeft w:val="0"/>
          <w:marRight w:val="0"/>
          <w:marTop w:val="0"/>
          <w:marBottom w:val="0"/>
          <w:divBdr>
            <w:top w:val="none" w:sz="0" w:space="0" w:color="auto"/>
            <w:left w:val="none" w:sz="0" w:space="0" w:color="auto"/>
            <w:bottom w:val="none" w:sz="0" w:space="0" w:color="auto"/>
            <w:right w:val="none" w:sz="0" w:space="0" w:color="auto"/>
          </w:divBdr>
          <w:divsChild>
            <w:div w:id="467087658">
              <w:marLeft w:val="0"/>
              <w:marRight w:val="0"/>
              <w:marTop w:val="0"/>
              <w:marBottom w:val="0"/>
              <w:divBdr>
                <w:top w:val="none" w:sz="0" w:space="0" w:color="auto"/>
                <w:left w:val="none" w:sz="0" w:space="0" w:color="auto"/>
                <w:bottom w:val="none" w:sz="0" w:space="0" w:color="auto"/>
                <w:right w:val="none" w:sz="0" w:space="0" w:color="auto"/>
              </w:divBdr>
            </w:div>
            <w:div w:id="784889144">
              <w:marLeft w:val="0"/>
              <w:marRight w:val="0"/>
              <w:marTop w:val="0"/>
              <w:marBottom w:val="0"/>
              <w:divBdr>
                <w:top w:val="none" w:sz="0" w:space="0" w:color="auto"/>
                <w:left w:val="none" w:sz="0" w:space="0" w:color="auto"/>
                <w:bottom w:val="none" w:sz="0" w:space="0" w:color="auto"/>
                <w:right w:val="none" w:sz="0" w:space="0" w:color="auto"/>
              </w:divBdr>
            </w:div>
            <w:div w:id="957680645">
              <w:marLeft w:val="0"/>
              <w:marRight w:val="0"/>
              <w:marTop w:val="0"/>
              <w:marBottom w:val="0"/>
              <w:divBdr>
                <w:top w:val="none" w:sz="0" w:space="0" w:color="auto"/>
                <w:left w:val="none" w:sz="0" w:space="0" w:color="auto"/>
                <w:bottom w:val="none" w:sz="0" w:space="0" w:color="auto"/>
                <w:right w:val="none" w:sz="0" w:space="0" w:color="auto"/>
              </w:divBdr>
            </w:div>
            <w:div w:id="13813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EP-2969-22, elaborado 17marzo2023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5643C641-100A-4D93-AA60-7C66C1AD7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16</TotalTime>
  <Pages>8</Pages>
  <Words>4011</Words>
  <Characters>22061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2023-03-24T20:45:00Z</dcterms:created>
  <dcterms:modified xsi:type="dcterms:W3CDTF">2023-03-28T20:05:00Z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