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E141" w14:textId="77777777" w:rsidR="003658FD" w:rsidRDefault="003658FD" w:rsidP="00723871">
      <w:pPr>
        <w:pStyle w:val="Sinespaciado"/>
        <w:rPr>
          <w:lang w:val="es-MX" w:eastAsia="es-ES"/>
        </w:rPr>
      </w:pPr>
    </w:p>
    <w:p w14:paraId="517C8425" w14:textId="77777777" w:rsidR="00492466" w:rsidRDefault="0049246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1799CA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9C7FE9">
        <w:rPr>
          <w:rFonts w:ascii="Museo Sans 900" w:eastAsia="Times New Roman" w:hAnsi="Museo Sans 900" w:cs="Times New Roman"/>
          <w:b/>
          <w:bCs/>
          <w:sz w:val="20"/>
          <w:szCs w:val="20"/>
          <w:lang w:val="es-MX" w:eastAsia="es-ES"/>
        </w:rPr>
        <w:t>0273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9C7FE9">
        <w:rPr>
          <w:rFonts w:ascii="Museo Sans 300" w:eastAsia="Times New Roman" w:hAnsi="Museo Sans 300" w:cs="Times New Roman"/>
          <w:sz w:val="20"/>
          <w:szCs w:val="20"/>
          <w:lang w:val="es-MX" w:eastAsia="es-ES"/>
        </w:rPr>
        <w:t>nueve</w:t>
      </w:r>
      <w:r w:rsidR="0051575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E66E1">
        <w:rPr>
          <w:rFonts w:ascii="Museo Sans 300" w:eastAsia="Times New Roman" w:hAnsi="Museo Sans 300" w:cs="Times New Roman"/>
          <w:sz w:val="20"/>
          <w:szCs w:val="20"/>
          <w:lang w:val="es-MX" w:eastAsia="es-ES"/>
        </w:rPr>
        <w:t>diez</w:t>
      </w:r>
      <w:r w:rsidR="002B6C4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E66E1">
        <w:rPr>
          <w:rFonts w:ascii="Museo Sans 300" w:eastAsia="Times New Roman" w:hAnsi="Museo Sans 300" w:cs="Times New Roman"/>
          <w:sz w:val="20"/>
          <w:szCs w:val="20"/>
          <w:lang w:val="es-MX" w:eastAsia="es-ES"/>
        </w:rPr>
        <w:t>veintitrés</w:t>
      </w:r>
      <w:r w:rsidR="0051575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E66E1">
        <w:rPr>
          <w:rFonts w:ascii="Museo Sans 300" w:eastAsia="Times New Roman" w:hAnsi="Museo Sans 300" w:cs="Times New Roman"/>
          <w:sz w:val="20"/>
          <w:szCs w:val="20"/>
          <w:lang w:val="es-MX" w:eastAsia="es-ES"/>
        </w:rPr>
        <w:t>marzo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256666B2" w14:textId="3D1DC749" w:rsidR="00263E33" w:rsidRPr="00746BA8" w:rsidRDefault="00263E33">
      <w:pPr>
        <w:pStyle w:val="Prrafodelista"/>
        <w:numPr>
          <w:ilvl w:val="0"/>
          <w:numId w:val="6"/>
        </w:numPr>
        <w:tabs>
          <w:tab w:val="left" w:pos="426"/>
        </w:tabs>
        <w:ind w:left="426" w:hanging="426"/>
        <w:jc w:val="both"/>
        <w:rPr>
          <w:rFonts w:ascii="Museo Sans 300" w:hAnsi="Museo Sans 300"/>
          <w:sz w:val="20"/>
          <w:szCs w:val="20"/>
        </w:rPr>
      </w:pPr>
      <w:r w:rsidRPr="00746BA8">
        <w:rPr>
          <w:rFonts w:ascii="Museo Sans 300" w:hAnsi="Museo Sans 300"/>
          <w:sz w:val="20"/>
          <w:szCs w:val="20"/>
        </w:rPr>
        <w:t>El</w:t>
      </w:r>
      <w:r w:rsidR="006662C8" w:rsidRPr="00746BA8">
        <w:rPr>
          <w:rFonts w:ascii="Museo Sans 300" w:hAnsi="Museo Sans 300"/>
          <w:sz w:val="20"/>
          <w:szCs w:val="20"/>
        </w:rPr>
        <w:t xml:space="preserve"> </w:t>
      </w:r>
      <w:r w:rsidR="006A79C3" w:rsidRPr="006A79C3">
        <w:rPr>
          <w:rFonts w:ascii="Museo Sans 300" w:hAnsi="Museo Sans 300"/>
          <w:sz w:val="20"/>
          <w:szCs w:val="20"/>
          <w:lang w:val="es-SV"/>
        </w:rPr>
        <w:t>día treinta y uno de octubre del año</w:t>
      </w:r>
      <w:r w:rsidR="006A79C3">
        <w:rPr>
          <w:rFonts w:ascii="Museo Sans 300" w:hAnsi="Museo Sans 300"/>
          <w:sz w:val="20"/>
          <w:szCs w:val="20"/>
          <w:lang w:val="es-SV"/>
        </w:rPr>
        <w:t xml:space="preserve"> pasado</w:t>
      </w:r>
      <w:r w:rsidR="006A79C3" w:rsidRPr="006A79C3">
        <w:rPr>
          <w:rFonts w:ascii="Museo Sans 300" w:hAnsi="Museo Sans 300"/>
          <w:sz w:val="20"/>
          <w:szCs w:val="20"/>
          <w:lang w:val="es-SV"/>
        </w:rPr>
        <w:t xml:space="preserve">, la señora </w:t>
      </w:r>
      <w:proofErr w:type="spellStart"/>
      <w:r w:rsidR="00FB0245">
        <w:rPr>
          <w:rFonts w:ascii="Museo Sans 300" w:hAnsi="Museo Sans 300"/>
          <w:sz w:val="20"/>
          <w:szCs w:val="20"/>
          <w:lang w:val="es-SV"/>
        </w:rPr>
        <w:t>xxxx</w:t>
      </w:r>
      <w:proofErr w:type="spellEnd"/>
      <w:r w:rsidR="006A79C3" w:rsidRPr="006A79C3">
        <w:rPr>
          <w:rFonts w:ascii="Museo Sans 300" w:hAnsi="Museo Sans 300"/>
          <w:sz w:val="20"/>
          <w:szCs w:val="20"/>
          <w:lang w:val="es-SV"/>
        </w:rPr>
        <w:t xml:space="preserve"> interpuso un reclamo en contra de la sociedad CAESS, S.A, de C.V. por el cobro de la cantidad de SETECIENTOS NOVENTA Y NUEVE 66/100 DÓLARES DE LOS ESTADOS UNIDOS DE AMÉRICA (USD 799.66) IVA incluido, debido a la presunta existencia de una condición irregular que afectó el correcto registro del consumo de energía en el suministro identificado con el NIC </w:t>
      </w:r>
      <w:proofErr w:type="spellStart"/>
      <w:r w:rsidR="00FB0245">
        <w:rPr>
          <w:rFonts w:ascii="Museo Sans 300" w:hAnsi="Museo Sans 300"/>
          <w:sz w:val="20"/>
          <w:szCs w:val="20"/>
          <w:lang w:val="es-SV"/>
        </w:rPr>
        <w:t>xxxx</w:t>
      </w:r>
      <w:proofErr w:type="spellEnd"/>
      <w:r w:rsidR="006A79C3" w:rsidRPr="006A79C3">
        <w:rPr>
          <w:rFonts w:ascii="Museo Sans 300" w:hAnsi="Museo Sans 300"/>
          <w:sz w:val="20"/>
          <w:szCs w:val="20"/>
          <w:lang w:val="es-SV"/>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9681F9B"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9984EC9" w14:textId="4F062A61" w:rsidR="005348DD" w:rsidRPr="005348DD" w:rsidRDefault="00A93D70" w:rsidP="005348DD">
      <w:pPr>
        <w:pStyle w:val="Prrafodelista"/>
        <w:tabs>
          <w:tab w:val="left" w:pos="426"/>
        </w:tabs>
        <w:ind w:left="426"/>
        <w:jc w:val="both"/>
        <w:rPr>
          <w:rFonts w:ascii="Museo Sans 300" w:hAnsi="Museo Sans 300"/>
          <w:sz w:val="20"/>
          <w:szCs w:val="20"/>
        </w:rPr>
      </w:pPr>
      <w:r w:rsidRPr="005348DD">
        <w:rPr>
          <w:rFonts w:ascii="Museo Sans 300" w:hAnsi="Museo Sans 300"/>
          <w:sz w:val="20"/>
          <w:szCs w:val="20"/>
        </w:rPr>
        <w:t>Mediante</w:t>
      </w:r>
      <w:r w:rsidR="006662C8" w:rsidRPr="005348DD">
        <w:rPr>
          <w:rFonts w:ascii="Museo Sans 300" w:hAnsi="Museo Sans 300"/>
          <w:sz w:val="20"/>
          <w:szCs w:val="20"/>
        </w:rPr>
        <w:t xml:space="preserve"> </w:t>
      </w:r>
      <w:r w:rsidRPr="005348DD">
        <w:rPr>
          <w:rFonts w:ascii="Museo Sans 300" w:hAnsi="Museo Sans 300"/>
          <w:sz w:val="20"/>
          <w:szCs w:val="20"/>
        </w:rPr>
        <w:t>el</w:t>
      </w:r>
      <w:r w:rsidR="006662C8" w:rsidRPr="005348DD">
        <w:rPr>
          <w:rFonts w:ascii="Museo Sans 300" w:hAnsi="Museo Sans 300"/>
          <w:sz w:val="20"/>
          <w:szCs w:val="20"/>
        </w:rPr>
        <w:t xml:space="preserve"> </w:t>
      </w:r>
      <w:r w:rsidRPr="005348DD">
        <w:rPr>
          <w:rFonts w:ascii="Museo Sans 300" w:hAnsi="Museo Sans 300"/>
          <w:sz w:val="20"/>
          <w:szCs w:val="20"/>
        </w:rPr>
        <w:t>acuerdo</w:t>
      </w:r>
      <w:r w:rsidR="006662C8" w:rsidRPr="005348DD">
        <w:rPr>
          <w:rFonts w:ascii="Museo Sans 300" w:hAnsi="Museo Sans 300"/>
          <w:sz w:val="20"/>
          <w:szCs w:val="20"/>
        </w:rPr>
        <w:t xml:space="preserve"> </w:t>
      </w:r>
      <w:proofErr w:type="spellStart"/>
      <w:r w:rsidRPr="005348DD">
        <w:rPr>
          <w:rFonts w:ascii="Museo Sans 300" w:hAnsi="Museo Sans 300"/>
          <w:sz w:val="20"/>
          <w:szCs w:val="20"/>
        </w:rPr>
        <w:t>N.°</w:t>
      </w:r>
      <w:proofErr w:type="spellEnd"/>
      <w:r w:rsidR="006662C8" w:rsidRPr="005348DD">
        <w:rPr>
          <w:rFonts w:ascii="Museo Sans 300" w:hAnsi="Museo Sans 300"/>
          <w:sz w:val="20"/>
          <w:szCs w:val="20"/>
        </w:rPr>
        <w:t xml:space="preserve"> </w:t>
      </w:r>
      <w:r w:rsidR="005348DD" w:rsidRPr="005348DD">
        <w:rPr>
          <w:rFonts w:ascii="Museo Sans 300" w:hAnsi="Museo Sans 300"/>
          <w:sz w:val="20"/>
          <w:szCs w:val="20"/>
        </w:rPr>
        <w:t xml:space="preserve">el acuerdo </w:t>
      </w:r>
      <w:proofErr w:type="spellStart"/>
      <w:r w:rsidR="005348DD" w:rsidRPr="005348DD">
        <w:rPr>
          <w:rFonts w:ascii="Museo Sans 300" w:hAnsi="Museo Sans 300"/>
          <w:sz w:val="20"/>
          <w:szCs w:val="20"/>
        </w:rPr>
        <w:t>N.°</w:t>
      </w:r>
      <w:proofErr w:type="spellEnd"/>
      <w:r w:rsidR="005348DD" w:rsidRPr="005348DD">
        <w:rPr>
          <w:rFonts w:ascii="Museo Sans 300" w:hAnsi="Museo Sans 300"/>
          <w:sz w:val="20"/>
          <w:szCs w:val="20"/>
        </w:rPr>
        <w:t xml:space="preserve"> E-2070-2022-CAU, de fecha quince de noviembre del año</w:t>
      </w:r>
      <w:r w:rsidR="005348DD">
        <w:rPr>
          <w:rFonts w:ascii="Museo Sans 300" w:hAnsi="Museo Sans 300"/>
          <w:sz w:val="20"/>
          <w:szCs w:val="20"/>
        </w:rPr>
        <w:t xml:space="preserve"> pasado</w:t>
      </w:r>
      <w:r w:rsidR="005348DD" w:rsidRPr="005348DD">
        <w:rPr>
          <w:rFonts w:ascii="Museo Sans 300" w:hAnsi="Museo Sans 300"/>
          <w:sz w:val="20"/>
          <w:szCs w:val="20"/>
        </w:rPr>
        <w:t>, esta Superintendencia requirió a la sociedad CAESS, S.A. de C.V. que, en el plazo de diez días hábiles contados a partir del día siguiente a la notificación de dicho proveído, presentara por escrito los argumentos y posiciones relacionados al reclamo. </w:t>
      </w:r>
    </w:p>
    <w:p w14:paraId="03133BD5" w14:textId="77777777" w:rsidR="005348DD" w:rsidRPr="005348DD" w:rsidRDefault="005348DD" w:rsidP="005348DD">
      <w:pPr>
        <w:pStyle w:val="Prrafodelista"/>
        <w:tabs>
          <w:tab w:val="left" w:pos="426"/>
        </w:tabs>
        <w:ind w:left="426"/>
        <w:jc w:val="both"/>
        <w:rPr>
          <w:rFonts w:ascii="Museo Sans 300" w:hAnsi="Museo Sans 300"/>
          <w:sz w:val="20"/>
          <w:szCs w:val="20"/>
        </w:rPr>
      </w:pPr>
      <w:r w:rsidRPr="005348DD">
        <w:rPr>
          <w:rFonts w:ascii="Museo Sans 300" w:hAnsi="Museo Sans 300"/>
          <w:sz w:val="20"/>
          <w:szCs w:val="20"/>
        </w:rPr>
        <w:t> </w:t>
      </w:r>
    </w:p>
    <w:p w14:paraId="13EB0072" w14:textId="77777777" w:rsidR="005348DD" w:rsidRPr="005348DD" w:rsidRDefault="005348DD" w:rsidP="005348DD">
      <w:pPr>
        <w:pStyle w:val="Prrafodelista"/>
        <w:tabs>
          <w:tab w:val="left" w:pos="426"/>
        </w:tabs>
        <w:ind w:left="426"/>
        <w:jc w:val="both"/>
        <w:rPr>
          <w:rFonts w:ascii="Museo Sans 300" w:hAnsi="Museo Sans 300"/>
          <w:sz w:val="20"/>
          <w:szCs w:val="20"/>
        </w:rPr>
      </w:pPr>
      <w:r w:rsidRPr="005348DD">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397CD362" w14:textId="77777777" w:rsidR="005348DD" w:rsidRPr="005348DD" w:rsidRDefault="005348DD" w:rsidP="005348DD">
      <w:pPr>
        <w:pStyle w:val="Prrafodelista"/>
        <w:tabs>
          <w:tab w:val="left" w:pos="426"/>
        </w:tabs>
        <w:ind w:left="426"/>
        <w:rPr>
          <w:rFonts w:ascii="Museo Sans 300" w:hAnsi="Museo Sans 300"/>
          <w:sz w:val="20"/>
          <w:szCs w:val="20"/>
        </w:rPr>
      </w:pPr>
      <w:r w:rsidRPr="005348DD">
        <w:rPr>
          <w:rFonts w:ascii="Museo Sans 300" w:hAnsi="Museo Sans 300"/>
          <w:sz w:val="20"/>
          <w:szCs w:val="20"/>
        </w:rPr>
        <w:t> </w:t>
      </w:r>
    </w:p>
    <w:p w14:paraId="04C62967" w14:textId="6D0FCE57" w:rsidR="005348DD" w:rsidRPr="005348DD" w:rsidRDefault="005348DD" w:rsidP="005348DD">
      <w:pPr>
        <w:pStyle w:val="Prrafodelista"/>
        <w:tabs>
          <w:tab w:val="left" w:pos="426"/>
        </w:tabs>
        <w:ind w:left="426"/>
        <w:jc w:val="both"/>
        <w:rPr>
          <w:rFonts w:ascii="Museo Sans 300" w:hAnsi="Museo Sans 300"/>
          <w:sz w:val="20"/>
          <w:szCs w:val="20"/>
        </w:rPr>
      </w:pPr>
      <w:r w:rsidRPr="005348DD">
        <w:rPr>
          <w:rFonts w:ascii="Museo Sans 300" w:hAnsi="Museo Sans 300"/>
          <w:sz w:val="20"/>
          <w:szCs w:val="20"/>
        </w:rPr>
        <w:t>El referido acuerdo fue notificado a las partes el día dieciocho de noviembre de</w:t>
      </w:r>
      <w:r w:rsidR="000F0025">
        <w:rPr>
          <w:rFonts w:ascii="Museo Sans 300" w:hAnsi="Museo Sans 300"/>
          <w:sz w:val="20"/>
          <w:szCs w:val="20"/>
        </w:rPr>
        <w:t>l</w:t>
      </w:r>
      <w:r w:rsidRPr="005348DD">
        <w:rPr>
          <w:rFonts w:ascii="Museo Sans 300" w:hAnsi="Museo Sans 300"/>
          <w:sz w:val="20"/>
          <w:szCs w:val="20"/>
        </w:rPr>
        <w:t xml:space="preserve"> año</w:t>
      </w:r>
      <w:r w:rsidR="000F0025">
        <w:rPr>
          <w:rFonts w:ascii="Museo Sans 300" w:hAnsi="Museo Sans 300"/>
          <w:sz w:val="20"/>
          <w:szCs w:val="20"/>
        </w:rPr>
        <w:t xml:space="preserve"> pasado</w:t>
      </w:r>
      <w:r w:rsidRPr="005348DD">
        <w:rPr>
          <w:rFonts w:ascii="Museo Sans 300" w:hAnsi="Museo Sans 300"/>
          <w:sz w:val="20"/>
          <w:szCs w:val="20"/>
        </w:rPr>
        <w:t xml:space="preserve">, por lo que el plazo otorgado a la distribuidora finalizó el día dos de diciembre del </w:t>
      </w:r>
      <w:r w:rsidR="000F0025">
        <w:rPr>
          <w:rFonts w:ascii="Museo Sans 300" w:hAnsi="Museo Sans 300"/>
          <w:sz w:val="20"/>
          <w:szCs w:val="20"/>
        </w:rPr>
        <w:t>mismo</w:t>
      </w:r>
      <w:r w:rsidRPr="005348DD">
        <w:rPr>
          <w:rFonts w:ascii="Museo Sans 300" w:hAnsi="Museo Sans 300"/>
          <w:sz w:val="20"/>
          <w:szCs w:val="20"/>
        </w:rPr>
        <w:t xml:space="preserve"> año. </w:t>
      </w:r>
    </w:p>
    <w:p w14:paraId="412EFCE1" w14:textId="77777777" w:rsidR="005348DD" w:rsidRPr="005348DD" w:rsidRDefault="005348DD" w:rsidP="005348DD">
      <w:pPr>
        <w:pStyle w:val="Prrafodelista"/>
        <w:tabs>
          <w:tab w:val="left" w:pos="426"/>
        </w:tabs>
        <w:ind w:left="426"/>
        <w:jc w:val="both"/>
        <w:rPr>
          <w:rFonts w:ascii="Museo Sans 300" w:hAnsi="Museo Sans 300"/>
          <w:sz w:val="20"/>
          <w:szCs w:val="20"/>
        </w:rPr>
      </w:pPr>
      <w:r w:rsidRPr="005348DD">
        <w:rPr>
          <w:rFonts w:ascii="Museo Sans 300" w:hAnsi="Museo Sans 300"/>
          <w:sz w:val="20"/>
          <w:szCs w:val="20"/>
        </w:rPr>
        <w:t> </w:t>
      </w:r>
    </w:p>
    <w:p w14:paraId="42A820E0" w14:textId="2CD9044D" w:rsidR="005348DD" w:rsidRPr="005348DD" w:rsidRDefault="005348DD" w:rsidP="005348DD">
      <w:pPr>
        <w:pStyle w:val="Prrafodelista"/>
        <w:tabs>
          <w:tab w:val="left" w:pos="426"/>
        </w:tabs>
        <w:ind w:left="426"/>
        <w:jc w:val="both"/>
        <w:rPr>
          <w:rFonts w:ascii="Museo Sans 300" w:hAnsi="Museo Sans 300"/>
          <w:sz w:val="20"/>
          <w:szCs w:val="20"/>
        </w:rPr>
      </w:pPr>
      <w:r w:rsidRPr="005348DD">
        <w:rPr>
          <w:rFonts w:ascii="Museo Sans 300" w:hAnsi="Museo Sans 300"/>
          <w:sz w:val="20"/>
          <w:szCs w:val="20"/>
        </w:rPr>
        <w:t>El día doce de diciembre de</w:t>
      </w:r>
      <w:r w:rsidR="000F0025">
        <w:rPr>
          <w:rFonts w:ascii="Museo Sans 300" w:hAnsi="Museo Sans 300"/>
          <w:sz w:val="20"/>
          <w:szCs w:val="20"/>
        </w:rPr>
        <w:t>l año dos mil veintidós</w:t>
      </w:r>
      <w:r w:rsidRPr="005348DD">
        <w:rPr>
          <w:rFonts w:ascii="Museo Sans 300" w:hAnsi="Museo Sans 300"/>
          <w:sz w:val="20"/>
          <w:szCs w:val="20"/>
        </w:rPr>
        <w:t xml:space="preserve">, el ingeniero </w:t>
      </w:r>
      <w:proofErr w:type="spellStart"/>
      <w:r w:rsidR="00FB0245">
        <w:rPr>
          <w:rFonts w:ascii="Museo Sans 300" w:hAnsi="Museo Sans 300"/>
          <w:sz w:val="20"/>
          <w:szCs w:val="20"/>
        </w:rPr>
        <w:t>xxxx</w:t>
      </w:r>
      <w:proofErr w:type="spellEnd"/>
      <w:r w:rsidRPr="005348DD">
        <w:rPr>
          <w:rFonts w:ascii="Museo Sans 300" w:hAnsi="Museo Sans 300"/>
          <w:sz w:val="20"/>
          <w:szCs w:val="20"/>
        </w:rPr>
        <w:t>, apoderado especial de la sociedad CAESS, S.A. de C.V., presentó un escrito en el cual adjuntó un informe técnico del caso y pruebas documentales para evidenciar la procedencia del cobro de energía no registrada.  </w:t>
      </w:r>
    </w:p>
    <w:p w14:paraId="470202BF" w14:textId="77777777" w:rsidR="005348DD" w:rsidRPr="005348DD" w:rsidRDefault="005348DD" w:rsidP="005348DD">
      <w:pPr>
        <w:pStyle w:val="Prrafodelista"/>
        <w:tabs>
          <w:tab w:val="left" w:pos="426"/>
        </w:tabs>
        <w:ind w:left="426"/>
        <w:jc w:val="both"/>
        <w:rPr>
          <w:rFonts w:ascii="Museo Sans 300" w:hAnsi="Museo Sans 300"/>
          <w:sz w:val="20"/>
          <w:szCs w:val="20"/>
        </w:rPr>
      </w:pPr>
      <w:r w:rsidRPr="005348DD">
        <w:rPr>
          <w:rFonts w:ascii="Museo Sans 300" w:hAnsi="Museo Sans 300"/>
          <w:sz w:val="20"/>
          <w:szCs w:val="20"/>
        </w:rPr>
        <w:t> </w:t>
      </w:r>
    </w:p>
    <w:p w14:paraId="33303D44" w14:textId="37D6C548" w:rsidR="005348DD" w:rsidRPr="005348DD" w:rsidRDefault="005348DD" w:rsidP="005348DD">
      <w:pPr>
        <w:pStyle w:val="Prrafodelista"/>
        <w:tabs>
          <w:tab w:val="left" w:pos="426"/>
        </w:tabs>
        <w:ind w:left="426"/>
        <w:jc w:val="both"/>
        <w:rPr>
          <w:rFonts w:ascii="Museo Sans 300" w:hAnsi="Museo Sans 300"/>
          <w:sz w:val="20"/>
          <w:szCs w:val="20"/>
        </w:rPr>
      </w:pPr>
      <w:r w:rsidRPr="005348DD">
        <w:rPr>
          <w:rFonts w:ascii="Museo Sans 300" w:hAnsi="Museo Sans 300"/>
          <w:sz w:val="20"/>
          <w:szCs w:val="20"/>
        </w:rPr>
        <w:t xml:space="preserve">Mediante memorando con referencia </w:t>
      </w:r>
      <w:proofErr w:type="spellStart"/>
      <w:r w:rsidRPr="005348DD">
        <w:rPr>
          <w:rFonts w:ascii="Museo Sans 300" w:hAnsi="Museo Sans 300"/>
          <w:sz w:val="20"/>
          <w:szCs w:val="20"/>
        </w:rPr>
        <w:t>N.°</w:t>
      </w:r>
      <w:proofErr w:type="spellEnd"/>
      <w:r w:rsidRPr="005348DD">
        <w:rPr>
          <w:rFonts w:ascii="Museo Sans 300" w:hAnsi="Museo Sans 300"/>
          <w:sz w:val="20"/>
          <w:szCs w:val="20"/>
        </w:rPr>
        <w:t xml:space="preserve"> M-1149-CAU-2022, de fecha catorce de diciembre de</w:t>
      </w:r>
      <w:r w:rsidR="000F0025">
        <w:rPr>
          <w:rFonts w:ascii="Museo Sans 300" w:hAnsi="Museo Sans 300"/>
          <w:sz w:val="20"/>
          <w:szCs w:val="20"/>
        </w:rPr>
        <w:t>l</w:t>
      </w:r>
      <w:r w:rsidRPr="005348DD">
        <w:rPr>
          <w:rFonts w:ascii="Museo Sans 300" w:hAnsi="Museo Sans 300"/>
          <w:sz w:val="20"/>
          <w:szCs w:val="20"/>
        </w:rPr>
        <w:t xml:space="preserve"> año</w:t>
      </w:r>
      <w:r w:rsidR="000F0025">
        <w:rPr>
          <w:rFonts w:ascii="Museo Sans 300" w:hAnsi="Museo Sans 300"/>
          <w:sz w:val="20"/>
          <w:szCs w:val="20"/>
        </w:rPr>
        <w:t xml:space="preserve"> pasado</w:t>
      </w:r>
      <w:r w:rsidRPr="005348DD">
        <w:rPr>
          <w:rFonts w:ascii="Museo Sans 300" w:hAnsi="Museo Sans 300"/>
          <w:sz w:val="20"/>
          <w:szCs w:val="20"/>
        </w:rPr>
        <w:t>, el CAU informó que elaboraría el informe técnico correspondiente.</w:t>
      </w:r>
    </w:p>
    <w:p w14:paraId="46342479" w14:textId="056FD6FB" w:rsidR="003658FD" w:rsidRDefault="003658FD"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2984524"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C65757">
        <w:rPr>
          <w:rFonts w:ascii="Museo Sans 300" w:hAnsi="Museo Sans 300"/>
          <w:sz w:val="20"/>
          <w:szCs w:val="20"/>
        </w:rPr>
        <w:t>E-2272-2022-CAU</w:t>
      </w:r>
      <w:r w:rsidRPr="00C32DD7">
        <w:rPr>
          <w:rFonts w:ascii="Museo Sans 300" w:hAnsi="Museo Sans 300"/>
          <w:sz w:val="20"/>
          <w:szCs w:val="20"/>
        </w:rPr>
        <w:t xml:space="preserve">, de fecha </w:t>
      </w:r>
      <w:r w:rsidR="00C65757">
        <w:rPr>
          <w:rFonts w:ascii="Museo Sans 300" w:hAnsi="Museo Sans 300"/>
          <w:sz w:val="20"/>
          <w:szCs w:val="20"/>
        </w:rPr>
        <w:t>veintitrés</w:t>
      </w:r>
      <w:r w:rsidR="00B43AD1">
        <w:rPr>
          <w:rFonts w:ascii="Museo Sans 300" w:hAnsi="Museo Sans 300"/>
          <w:sz w:val="20"/>
          <w:szCs w:val="20"/>
        </w:rPr>
        <w:t xml:space="preserve"> de diciembre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6A35910B"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C65757"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0"/>
      <w:proofErr w:type="spellStart"/>
      <w:r w:rsidR="00FB0245">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2B6729C8" w14:textId="77777777" w:rsidR="00BC35F4" w:rsidRDefault="00BC35F4" w:rsidP="007F300E">
      <w:pPr>
        <w:pStyle w:val="Prrafodelista"/>
        <w:tabs>
          <w:tab w:val="left" w:pos="426"/>
        </w:tabs>
        <w:ind w:left="426"/>
        <w:jc w:val="both"/>
        <w:rPr>
          <w:rFonts w:ascii="Museo Sans 300" w:eastAsia="Museo Sans 300" w:hAnsi="Museo Sans 300" w:cs="Museo Sans 300"/>
          <w:sz w:val="20"/>
          <w:szCs w:val="20"/>
        </w:rPr>
      </w:pPr>
      <w:bookmarkStart w:id="1" w:name="_Hlk120280931"/>
    </w:p>
    <w:p w14:paraId="45A7162C" w14:textId="00BB4588"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Una vez rendido el informe técnico por parte del CAU, debía remitir copia a las partes</w:t>
      </w:r>
      <w:r w:rsidR="00C65757">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 que</w:t>
      </w:r>
      <w:r w:rsidR="00C65757">
        <w:rPr>
          <w:rFonts w:ascii="Museo Sans 300" w:eastAsia="Museo Sans 300" w:hAnsi="Museo Sans 300" w:cs="Museo Sans 300"/>
          <w:sz w:val="20"/>
          <w:szCs w:val="20"/>
        </w:rPr>
        <w:t>,</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ECA26AD" w14:textId="423CCE41" w:rsidR="00991BC4" w:rsidRDefault="00FB3D61" w:rsidP="00BE5FBB">
      <w:pPr>
        <w:pStyle w:val="paragraph"/>
        <w:spacing w:before="0" w:after="0"/>
        <w:ind w:left="426"/>
        <w:jc w:val="both"/>
        <w:rPr>
          <w:rFonts w:ascii="Museo Sans 300"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9657C7">
        <w:rPr>
          <w:rFonts w:ascii="Museo Sans 300" w:hAnsi="Museo Sans 300"/>
          <w:sz w:val="20"/>
          <w:szCs w:val="20"/>
        </w:rPr>
        <w:t xml:space="preserve">a las partes intervinientes </w:t>
      </w:r>
      <w:r w:rsidR="00B43AD1">
        <w:rPr>
          <w:rFonts w:ascii="Museo Sans 300" w:hAnsi="Museo Sans 300" w:cs="Segoe UI"/>
          <w:sz w:val="20"/>
          <w:szCs w:val="20"/>
          <w:lang w:val="es-ES" w:eastAsia="es-ES"/>
        </w:rPr>
        <w:t xml:space="preserve">el día </w:t>
      </w:r>
      <w:r w:rsidR="00C65757">
        <w:rPr>
          <w:rFonts w:ascii="Museo Sans 300" w:hAnsi="Museo Sans 300" w:cs="Segoe UI"/>
          <w:sz w:val="20"/>
          <w:szCs w:val="20"/>
          <w:lang w:val="es-ES" w:eastAsia="es-ES"/>
        </w:rPr>
        <w:t>cinco</w:t>
      </w:r>
      <w:r w:rsidR="00B43AD1">
        <w:rPr>
          <w:rFonts w:ascii="Museo Sans 300" w:hAnsi="Museo Sans 300" w:cs="Segoe UI"/>
          <w:sz w:val="20"/>
          <w:szCs w:val="20"/>
          <w:lang w:val="es-ES" w:eastAsia="es-ES"/>
        </w:rPr>
        <w:t xml:space="preserve"> de </w:t>
      </w:r>
      <w:r w:rsidR="00C65757">
        <w:rPr>
          <w:rFonts w:ascii="Museo Sans 300" w:hAnsi="Museo Sans 300" w:cs="Segoe UI"/>
          <w:sz w:val="20"/>
          <w:szCs w:val="20"/>
          <w:lang w:val="es-ES" w:eastAsia="es-ES"/>
        </w:rPr>
        <w:t>enero</w:t>
      </w:r>
      <w:r w:rsidR="00B43AD1">
        <w:rPr>
          <w:rFonts w:ascii="Museo Sans 300" w:hAnsi="Museo Sans 300" w:cs="Segoe UI"/>
          <w:sz w:val="20"/>
          <w:szCs w:val="20"/>
          <w:lang w:val="es-ES" w:eastAsia="es-ES"/>
        </w:rPr>
        <w:t xml:space="preserve"> </w:t>
      </w:r>
      <w:r w:rsidR="00C1710A">
        <w:rPr>
          <w:rFonts w:ascii="Museo Sans 300" w:hAnsi="Museo Sans 300" w:cs="Segoe UI"/>
          <w:sz w:val="20"/>
          <w:szCs w:val="20"/>
          <w:lang w:val="es-ES" w:eastAsia="es-ES"/>
        </w:rPr>
        <w:t>de</w:t>
      </w:r>
      <w:r w:rsidR="00596BB3">
        <w:rPr>
          <w:rFonts w:ascii="Museo Sans 300" w:hAnsi="Museo Sans 300" w:cs="Segoe UI"/>
          <w:sz w:val="20"/>
          <w:szCs w:val="20"/>
          <w:lang w:val="es-ES" w:eastAsia="es-ES"/>
        </w:rPr>
        <w:t xml:space="preserve"> este año</w:t>
      </w:r>
      <w:r w:rsidR="00C1710A" w:rsidRPr="00872F0D">
        <w:rPr>
          <w:rFonts w:ascii="Museo Sans 300" w:hAnsi="Museo Sans 300" w:cs="Segoe UI"/>
          <w:sz w:val="20"/>
          <w:szCs w:val="20"/>
          <w:lang w:val="es-ES" w:eastAsia="es-ES"/>
        </w:rPr>
        <w:t xml:space="preserve">, </w:t>
      </w:r>
      <w:r w:rsidR="00C1710A" w:rsidRPr="000E6E84">
        <w:rPr>
          <w:rFonts w:ascii="Museo Sans 300" w:hAnsi="Museo Sans 300" w:cs="Segoe UI"/>
          <w:sz w:val="20"/>
          <w:szCs w:val="20"/>
          <w:lang w:val="es-ES" w:eastAsia="es-ES"/>
        </w:rPr>
        <w:t xml:space="preserve">por lo que el plazo </w:t>
      </w:r>
      <w:r w:rsidR="00C65757">
        <w:rPr>
          <w:rFonts w:ascii="Museo Sans 300" w:hAnsi="Museo Sans 300" w:cs="Segoe UI"/>
          <w:sz w:val="20"/>
          <w:szCs w:val="20"/>
          <w:lang w:val="es-ES" w:eastAsia="es-ES"/>
        </w:rPr>
        <w:t xml:space="preserve">probatorio </w:t>
      </w:r>
      <w:r w:rsidR="00C1710A" w:rsidRPr="000E6E84">
        <w:rPr>
          <w:rFonts w:ascii="Museo Sans 300" w:hAnsi="Museo Sans 300" w:cs="Segoe UI"/>
          <w:sz w:val="20"/>
          <w:szCs w:val="20"/>
          <w:lang w:val="es-ES" w:eastAsia="es-ES"/>
        </w:rPr>
        <w:t>finalizó</w:t>
      </w:r>
      <w:r w:rsidR="00B43AD1">
        <w:rPr>
          <w:rFonts w:ascii="Museo Sans 300" w:hAnsi="Museo Sans 300" w:cs="Segoe UI"/>
          <w:sz w:val="20"/>
          <w:szCs w:val="20"/>
          <w:lang w:val="es-ES" w:eastAsia="es-ES"/>
        </w:rPr>
        <w:t xml:space="preserve"> el día </w:t>
      </w:r>
      <w:r w:rsidR="00C65757">
        <w:rPr>
          <w:rFonts w:ascii="Museo Sans 300" w:hAnsi="Museo Sans 300" w:cs="Segoe UI"/>
          <w:sz w:val="20"/>
          <w:szCs w:val="20"/>
          <w:lang w:val="es-ES" w:eastAsia="es-ES"/>
        </w:rPr>
        <w:t>dos</w:t>
      </w:r>
      <w:r w:rsidR="00DF17F0">
        <w:rPr>
          <w:rFonts w:ascii="Museo Sans 300" w:hAnsi="Museo Sans 300" w:cs="Segoe UI"/>
          <w:sz w:val="20"/>
          <w:szCs w:val="20"/>
          <w:lang w:val="es-ES" w:eastAsia="es-ES"/>
        </w:rPr>
        <w:t xml:space="preserve"> </w:t>
      </w:r>
      <w:r w:rsidR="00B43AD1">
        <w:rPr>
          <w:rFonts w:ascii="Museo Sans 300" w:hAnsi="Museo Sans 300" w:cs="Segoe UI"/>
          <w:sz w:val="20"/>
          <w:szCs w:val="20"/>
          <w:lang w:val="es-ES" w:eastAsia="es-ES"/>
        </w:rPr>
        <w:t xml:space="preserve">de </w:t>
      </w:r>
      <w:r w:rsidR="00C65757">
        <w:rPr>
          <w:rFonts w:ascii="Museo Sans 300" w:hAnsi="Museo Sans 300" w:cs="Segoe UI"/>
          <w:sz w:val="20"/>
          <w:szCs w:val="20"/>
          <w:lang w:val="es-ES" w:eastAsia="es-ES"/>
        </w:rPr>
        <w:t>febrero</w:t>
      </w:r>
      <w:r w:rsidR="00B43AD1">
        <w:rPr>
          <w:rFonts w:ascii="Museo Sans 300" w:hAnsi="Museo Sans 300" w:cs="Segoe UI"/>
          <w:sz w:val="20"/>
          <w:szCs w:val="20"/>
          <w:lang w:val="es-ES" w:eastAsia="es-ES"/>
        </w:rPr>
        <w:t xml:space="preserve"> de</w:t>
      </w:r>
      <w:r w:rsidR="00596BB3">
        <w:rPr>
          <w:rFonts w:ascii="Museo Sans 300" w:hAnsi="Museo Sans 300" w:cs="Segoe UI"/>
          <w:sz w:val="20"/>
          <w:szCs w:val="20"/>
          <w:lang w:val="es-ES" w:eastAsia="es-ES"/>
        </w:rPr>
        <w:t>l mismo</w:t>
      </w:r>
      <w:r w:rsidR="00C1710A" w:rsidRPr="000E6E84">
        <w:rPr>
          <w:rFonts w:ascii="Museo Sans 300" w:hAnsi="Museo Sans 300" w:cs="Segoe UI"/>
          <w:sz w:val="20"/>
          <w:szCs w:val="20"/>
          <w:lang w:val="es-ES" w:eastAsia="es-ES"/>
        </w:rPr>
        <w:t xml:space="preserve"> año</w:t>
      </w:r>
      <w:r w:rsidR="00991BC4">
        <w:rPr>
          <w:rFonts w:ascii="Museo Sans 300" w:hAnsi="Museo Sans 300" w:cs="Segoe UI"/>
          <w:sz w:val="20"/>
          <w:szCs w:val="20"/>
          <w:lang w:val="es-ES" w:eastAsia="es-ES"/>
        </w:rPr>
        <w:t>.</w:t>
      </w:r>
    </w:p>
    <w:p w14:paraId="3F1C0D76" w14:textId="77777777" w:rsidR="00991BC4" w:rsidRDefault="00991BC4" w:rsidP="00BE5FBB">
      <w:pPr>
        <w:pStyle w:val="paragraph"/>
        <w:spacing w:before="0" w:after="0"/>
        <w:ind w:left="426"/>
        <w:jc w:val="both"/>
        <w:rPr>
          <w:rFonts w:ascii="Museo Sans 300" w:hAnsi="Museo Sans 300" w:cs="Segoe UI"/>
          <w:sz w:val="20"/>
          <w:szCs w:val="20"/>
          <w:lang w:val="es-ES" w:eastAsia="es-ES"/>
        </w:rPr>
      </w:pPr>
    </w:p>
    <w:p w14:paraId="2404F834" w14:textId="2D6912A6" w:rsidR="001F3362" w:rsidRPr="00502A03" w:rsidRDefault="00991BC4" w:rsidP="00553DB7">
      <w:pPr>
        <w:pStyle w:val="paragraph"/>
        <w:spacing w:before="0" w:after="0" w:line="0" w:lineRule="atLeast"/>
        <w:ind w:left="426"/>
        <w:jc w:val="both"/>
        <w:rPr>
          <w:rStyle w:val="normaltextrun"/>
          <w:rFonts w:ascii="Museo Sans 300" w:hAnsi="Museo Sans 300"/>
          <w:color w:val="000000"/>
          <w:sz w:val="20"/>
          <w:szCs w:val="20"/>
          <w:shd w:val="clear" w:color="auto" w:fill="FFFFFF"/>
        </w:rPr>
      </w:pPr>
      <w:r>
        <w:rPr>
          <w:rFonts w:ascii="Museo Sans 300" w:hAnsi="Museo Sans 300" w:cs="Segoe UI"/>
          <w:sz w:val="20"/>
          <w:szCs w:val="20"/>
          <w:lang w:val="es-ES" w:eastAsia="es-ES"/>
        </w:rPr>
        <w:t xml:space="preserve">El día </w:t>
      </w:r>
      <w:r w:rsidR="00553DB7">
        <w:rPr>
          <w:rFonts w:ascii="Museo Sans 300" w:hAnsi="Museo Sans 300" w:cs="Segoe UI"/>
          <w:sz w:val="20"/>
          <w:szCs w:val="20"/>
          <w:lang w:val="es-ES" w:eastAsia="es-ES"/>
        </w:rPr>
        <w:t xml:space="preserve">tres de febrero de este año, la sociedad distribuidora presentó un escrito por medio del cual manifestó que mantenía los argumentos y pruebas remitidos con anterioridad. </w:t>
      </w:r>
    </w:p>
    <w:p w14:paraId="50B530FE" w14:textId="77777777" w:rsidR="00502A03" w:rsidRDefault="00502A03" w:rsidP="00BE5FBB">
      <w:pPr>
        <w:pStyle w:val="paragraph"/>
        <w:spacing w:before="0" w:after="0"/>
        <w:ind w:left="426"/>
        <w:jc w:val="both"/>
        <w:rPr>
          <w:rStyle w:val="normaltextrun"/>
          <w:rFonts w:ascii="Museo Sans 300" w:hAnsi="Museo Sans 300"/>
          <w:color w:val="000000"/>
          <w:sz w:val="20"/>
          <w:szCs w:val="20"/>
          <w:shd w:val="clear" w:color="auto" w:fill="FFFFFF"/>
        </w:rPr>
      </w:pPr>
    </w:p>
    <w:p w14:paraId="6D30D893" w14:textId="15E016AA" w:rsidR="00BE5FBB" w:rsidRDefault="00991BC4" w:rsidP="00BE5FBB">
      <w:pPr>
        <w:pStyle w:val="paragraph"/>
        <w:spacing w:before="0" w:after="0"/>
        <w:ind w:left="426"/>
        <w:jc w:val="both"/>
        <w:rPr>
          <w:rFonts w:ascii="Museo Sans 300" w:hAnsi="Museo Sans 300"/>
          <w:sz w:val="20"/>
          <w:szCs w:val="20"/>
        </w:rPr>
      </w:pPr>
      <w:r w:rsidRPr="00991BC4">
        <w:rPr>
          <w:rStyle w:val="normaltextrun"/>
          <w:rFonts w:ascii="Museo Sans 300" w:hAnsi="Museo Sans 300"/>
          <w:color w:val="000000"/>
          <w:sz w:val="20"/>
          <w:szCs w:val="20"/>
          <w:shd w:val="clear" w:color="auto" w:fill="FFFFFF"/>
        </w:rPr>
        <w:t xml:space="preserve">Por su parte, </w:t>
      </w:r>
      <w:r w:rsidR="00FC295F">
        <w:rPr>
          <w:rStyle w:val="normaltextrun"/>
          <w:rFonts w:ascii="Museo Sans 300" w:hAnsi="Museo Sans 300"/>
          <w:color w:val="000000"/>
          <w:sz w:val="20"/>
          <w:szCs w:val="20"/>
          <w:shd w:val="clear" w:color="auto" w:fill="FFFFFF"/>
        </w:rPr>
        <w:t>la</w:t>
      </w:r>
      <w:r w:rsidRPr="00991BC4">
        <w:rPr>
          <w:rStyle w:val="normaltextrun"/>
          <w:rFonts w:ascii="Museo Sans 300" w:hAnsi="Museo Sans 300"/>
          <w:color w:val="000000"/>
          <w:sz w:val="20"/>
          <w:szCs w:val="20"/>
          <w:shd w:val="clear" w:color="auto" w:fill="FFFFFF"/>
        </w:rPr>
        <w:t xml:space="preserve"> </w:t>
      </w:r>
      <w:r w:rsidR="00553DB7">
        <w:rPr>
          <w:rStyle w:val="normaltextrun"/>
          <w:rFonts w:ascii="Museo Sans 300" w:hAnsi="Museo Sans 300"/>
          <w:color w:val="000000"/>
          <w:sz w:val="20"/>
          <w:szCs w:val="20"/>
          <w:shd w:val="clear" w:color="auto" w:fill="FFFFFF"/>
        </w:rPr>
        <w:t>usuaria</w:t>
      </w:r>
      <w:r w:rsidRPr="00991BC4">
        <w:rPr>
          <w:rStyle w:val="normaltextrun"/>
          <w:rFonts w:ascii="Museo Sans 300" w:hAnsi="Museo Sans 300"/>
          <w:color w:val="000000"/>
          <w:sz w:val="20"/>
          <w:szCs w:val="20"/>
          <w:shd w:val="clear" w:color="auto" w:fill="FFFFFF"/>
        </w:rPr>
        <w:t xml:space="preserve"> no hizo uso del derecho de defensa otorgado.</w:t>
      </w:r>
      <w:r>
        <w:rPr>
          <w:rStyle w:val="eop"/>
          <w:rFonts w:ascii="Museo Sans 300" w:eastAsia="Museo Sans" w:hAnsi="Museo Sans 300"/>
          <w:sz w:val="20"/>
          <w:szCs w:val="20"/>
          <w:shd w:val="clear" w:color="auto" w:fill="FFFFFF"/>
        </w:rPr>
        <w:t> </w:t>
      </w:r>
    </w:p>
    <w:p w14:paraId="2F905208" w14:textId="0A977771" w:rsidR="00C1710A"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A02E03E"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53DB7">
        <w:rPr>
          <w:rFonts w:ascii="Museo Sans 300" w:hAnsi="Museo Sans 300"/>
          <w:sz w:val="20"/>
          <w:szCs w:val="20"/>
          <w:lang w:val="es-ES_tradnl"/>
        </w:rPr>
        <w:t>uno de marzo</w:t>
      </w:r>
      <w:r w:rsidR="006A73EC">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53DB7">
        <w:rPr>
          <w:rFonts w:ascii="Museo Sans 300" w:hAnsi="Museo Sans 300"/>
          <w:sz w:val="20"/>
          <w:szCs w:val="20"/>
          <w:lang w:val="es-SV"/>
        </w:rPr>
        <w:t>IT-0064-CAU-23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2B607233"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6FBD5F0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F2ED9A" w14:textId="24D9B570" w:rsidR="000F0025" w:rsidRDefault="000F0025" w:rsidP="00E24456">
      <w:pPr>
        <w:spacing w:after="0" w:line="240" w:lineRule="auto"/>
        <w:ind w:left="426"/>
        <w:jc w:val="both"/>
        <w:rPr>
          <w:rFonts w:ascii="Museo Sans 300" w:hAnsi="Museo Sans 300"/>
          <w:sz w:val="20"/>
          <w:szCs w:val="20"/>
          <w:u w:val="single"/>
        </w:rPr>
      </w:pPr>
    </w:p>
    <w:p w14:paraId="6275CCC4" w14:textId="353A6492" w:rsidR="000F0025" w:rsidRPr="000F0025" w:rsidRDefault="000F0025" w:rsidP="009A26B4">
      <w:pPr>
        <w:ind w:left="709" w:right="708"/>
        <w:jc w:val="both"/>
        <w:rPr>
          <w:rFonts w:ascii="Museo 300" w:hAnsi="Museo 300"/>
          <w:sz w:val="16"/>
          <w:szCs w:val="16"/>
          <w:lang w:val="es-ES"/>
        </w:rPr>
      </w:pPr>
      <w:r>
        <w:rPr>
          <w:rFonts w:ascii="Museo 300" w:hAnsi="Museo 300"/>
          <w:sz w:val="16"/>
          <w:szCs w:val="16"/>
        </w:rPr>
        <w:t xml:space="preserve">“[…] </w:t>
      </w:r>
      <w:r w:rsidRPr="000F0025">
        <w:rPr>
          <w:rFonts w:ascii="Museo 300" w:hAnsi="Museo 300"/>
          <w:sz w:val="16"/>
          <w:szCs w:val="16"/>
          <w:lang w:val="es-ES"/>
        </w:rPr>
        <w:t>Para el mes de octubre de 2022, específicamente la lectura tomada el día 21 de ese mes, el suministro presentó un consumo considerablemente alto de energía al alcanzar los 198 kWh, consumo que vino a la baja en los meses posteriores hasta llegar a los 0 kWh registrados al 20 de febrero de 2023.</w:t>
      </w:r>
    </w:p>
    <w:p w14:paraId="5C3D5E8F" w14:textId="77777777" w:rsidR="000F0025" w:rsidRPr="000F0025" w:rsidRDefault="000F0025" w:rsidP="000F0025">
      <w:pPr>
        <w:spacing w:after="0" w:line="240" w:lineRule="auto"/>
        <w:ind w:left="709" w:right="708"/>
        <w:jc w:val="both"/>
        <w:rPr>
          <w:rFonts w:ascii="Museo 300" w:hAnsi="Museo 300"/>
          <w:sz w:val="16"/>
          <w:szCs w:val="16"/>
          <w:lang w:val="es-ES"/>
        </w:rPr>
      </w:pPr>
      <w:r w:rsidRPr="000F0025">
        <w:rPr>
          <w:rFonts w:ascii="Museo 300" w:hAnsi="Museo 300"/>
          <w:sz w:val="16"/>
          <w:szCs w:val="16"/>
          <w:lang w:val="es-ES"/>
        </w:rPr>
        <w:t xml:space="preserve">Ahora bien, la sociedad CAESS ha emitido un cobro retroactivo de 3,447 kWh en concepto de ENR por una supuesta condición irregular, bloque de energía que fue calculado según la documentación remitida por la distribuidora, con base en la corriente medida que no estaba siendo registrada por el medidor. </w:t>
      </w:r>
    </w:p>
    <w:p w14:paraId="2C9F44D5" w14:textId="77777777" w:rsidR="000F0025" w:rsidRDefault="000F0025" w:rsidP="000F0025">
      <w:pPr>
        <w:spacing w:after="0" w:line="240" w:lineRule="auto"/>
        <w:ind w:left="709" w:right="708"/>
        <w:jc w:val="both"/>
        <w:rPr>
          <w:rFonts w:ascii="Museo 300" w:hAnsi="Museo 300"/>
          <w:sz w:val="16"/>
          <w:szCs w:val="16"/>
          <w:lang w:val="es-ES"/>
        </w:rPr>
      </w:pPr>
    </w:p>
    <w:p w14:paraId="3961683F" w14:textId="247EB981" w:rsidR="000F0025" w:rsidRPr="000F0025" w:rsidRDefault="000F0025" w:rsidP="000F0025">
      <w:pPr>
        <w:spacing w:after="0" w:line="240" w:lineRule="auto"/>
        <w:ind w:left="709" w:right="708"/>
        <w:jc w:val="both"/>
        <w:rPr>
          <w:rFonts w:ascii="Museo 300" w:hAnsi="Museo 300"/>
          <w:sz w:val="16"/>
          <w:szCs w:val="16"/>
          <w:lang w:val="es-ES"/>
        </w:rPr>
      </w:pPr>
      <w:r w:rsidRPr="000F0025">
        <w:rPr>
          <w:rFonts w:ascii="Museo 300" w:hAnsi="Museo 300"/>
          <w:sz w:val="16"/>
          <w:szCs w:val="16"/>
          <w:lang w:val="es-ES"/>
        </w:rPr>
        <w:t xml:space="preserve">En el gráfico </w:t>
      </w:r>
      <w:proofErr w:type="spellStart"/>
      <w:r w:rsidRPr="000F0025">
        <w:rPr>
          <w:rFonts w:ascii="Museo 300" w:hAnsi="Museo 300"/>
          <w:sz w:val="16"/>
          <w:szCs w:val="16"/>
          <w:lang w:val="es-ES"/>
        </w:rPr>
        <w:t>n.°</w:t>
      </w:r>
      <w:proofErr w:type="spellEnd"/>
      <w:r w:rsidRPr="000F0025">
        <w:rPr>
          <w:rFonts w:ascii="Museo 300" w:hAnsi="Museo 300"/>
          <w:sz w:val="16"/>
          <w:szCs w:val="16"/>
          <w:lang w:val="es-ES"/>
        </w:rPr>
        <w:t xml:space="preserve"> 2 se muestra una comparación del bloque de energía pretendido recuperar por CAESS en concepto de ENR, en el cual se puede apreciar que dicho bloque de energía es desproporcional incluso con el máximo consumo de energía que presentó el suministro posterior a corregida la supuesta condición irregular.  </w:t>
      </w:r>
    </w:p>
    <w:p w14:paraId="4F124867" w14:textId="68E8F99F" w:rsidR="000F0025" w:rsidRPr="000F0025" w:rsidRDefault="000F0025" w:rsidP="00E24456">
      <w:pPr>
        <w:spacing w:after="0" w:line="240" w:lineRule="auto"/>
        <w:ind w:left="426"/>
        <w:jc w:val="both"/>
        <w:rPr>
          <w:rFonts w:ascii="Museo 300" w:hAnsi="Museo 300"/>
          <w:sz w:val="16"/>
          <w:szCs w:val="16"/>
        </w:rPr>
      </w:pPr>
    </w:p>
    <w:p w14:paraId="44010499" w14:textId="761A28C3" w:rsidR="00187174" w:rsidRDefault="00187174" w:rsidP="007D65C8">
      <w:pPr>
        <w:spacing w:after="0" w:line="240" w:lineRule="auto"/>
        <w:ind w:left="426"/>
        <w:jc w:val="both"/>
        <w:rPr>
          <w:rFonts w:ascii="Museo Sans 300" w:hAnsi="Museo Sans 300"/>
          <w:sz w:val="20"/>
          <w:szCs w:val="20"/>
          <w:u w:val="single"/>
        </w:rPr>
      </w:pPr>
      <w:bookmarkStart w:id="2" w:name="_Hlk78192968"/>
    </w:p>
    <w:p w14:paraId="2676CAE5" w14:textId="72B5CB1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659B990" w14:textId="038A25B5" w:rsidR="00457B57" w:rsidRPr="00457B57" w:rsidRDefault="008B7A00" w:rsidP="00457B57">
      <w:pPr>
        <w:spacing w:line="0" w:lineRule="atLeast"/>
        <w:ind w:left="709" w:right="709"/>
        <w:jc w:val="both"/>
        <w:rPr>
          <w:rFonts w:ascii="Museo 300" w:hAnsi="Museo 300"/>
          <w:sz w:val="16"/>
          <w:szCs w:val="16"/>
          <w:lang w:val="es-ES_tradnl"/>
        </w:rPr>
      </w:pPr>
      <w:r w:rsidRPr="006A73EC">
        <w:rPr>
          <w:rFonts w:ascii="Museo 300" w:hAnsi="Museo 300"/>
          <w:sz w:val="16"/>
          <w:szCs w:val="16"/>
          <w:lang w:val="es-ES"/>
        </w:rPr>
        <w:t>[…]</w:t>
      </w:r>
      <w:r w:rsidR="00457B57">
        <w:rPr>
          <w:rFonts w:ascii="Museo 300" w:hAnsi="Museo 300"/>
          <w:sz w:val="16"/>
          <w:szCs w:val="16"/>
          <w:lang w:val="es-ES"/>
        </w:rPr>
        <w:t xml:space="preserve"> </w:t>
      </w:r>
      <w:r w:rsidR="00457B57" w:rsidRPr="00457B57">
        <w:rPr>
          <w:rFonts w:ascii="Museo 300" w:hAnsi="Museo 300"/>
          <w:sz w:val="16"/>
          <w:szCs w:val="16"/>
          <w:lang w:val="es-ES"/>
        </w:rPr>
        <w:t>Conforme con el análisis de la información proporcionada por la empresa distribuidora,</w:t>
      </w:r>
      <w:r w:rsidR="00457B57" w:rsidRPr="00457B57">
        <w:rPr>
          <w:rFonts w:ascii="Museo 300" w:hAnsi="Museo 300"/>
          <w:sz w:val="16"/>
          <w:szCs w:val="16"/>
          <w:lang w:val="es-ES_tradnl"/>
        </w:rPr>
        <w:t xml:space="preserve"> se verificó que con fecha 9 de septiembre de 2022 técnicos de CAESS ejecutaron la orden </w:t>
      </w:r>
      <w:proofErr w:type="spellStart"/>
      <w:r w:rsidR="00457B57" w:rsidRPr="00457B57">
        <w:rPr>
          <w:rFonts w:ascii="Museo 300" w:hAnsi="Museo 300"/>
          <w:sz w:val="16"/>
          <w:szCs w:val="16"/>
          <w:lang w:val="es-ES_tradnl"/>
        </w:rPr>
        <w:t>n.°</w:t>
      </w:r>
      <w:proofErr w:type="spellEnd"/>
      <w:r w:rsidR="00457B57" w:rsidRPr="00457B57">
        <w:rPr>
          <w:rFonts w:ascii="Museo 300" w:hAnsi="Museo 300"/>
          <w:sz w:val="16"/>
          <w:szCs w:val="16"/>
          <w:lang w:val="es-ES_tradnl"/>
        </w:rPr>
        <w:t xml:space="preserve"> </w:t>
      </w:r>
      <w:proofErr w:type="spellStart"/>
      <w:r w:rsidR="003142C7">
        <w:rPr>
          <w:rFonts w:ascii="Museo 300" w:hAnsi="Museo 300"/>
          <w:sz w:val="16"/>
          <w:szCs w:val="16"/>
          <w:lang w:val="es-ES_tradnl"/>
        </w:rPr>
        <w:t>xxxx</w:t>
      </w:r>
      <w:proofErr w:type="spellEnd"/>
      <w:r w:rsidR="00457B57" w:rsidRPr="00457B57">
        <w:rPr>
          <w:rFonts w:ascii="Museo 300" w:hAnsi="Museo 300"/>
          <w:sz w:val="16"/>
          <w:szCs w:val="16"/>
          <w:lang w:val="es-ES_tradnl"/>
        </w:rPr>
        <w:t xml:space="preserve"> de inspección por rutina en el suministro identificado con el NIC </w:t>
      </w:r>
      <w:proofErr w:type="spellStart"/>
      <w:r w:rsidR="00FB0245">
        <w:rPr>
          <w:rFonts w:ascii="Museo 300" w:hAnsi="Museo 300"/>
          <w:sz w:val="16"/>
          <w:szCs w:val="16"/>
          <w:lang w:val="es-ES_tradnl"/>
        </w:rPr>
        <w:t>xxxx</w:t>
      </w:r>
      <w:proofErr w:type="spellEnd"/>
      <w:r w:rsidR="00457B57" w:rsidRPr="00457B57">
        <w:rPr>
          <w:rFonts w:ascii="Museo 300" w:hAnsi="Museo 300"/>
          <w:sz w:val="16"/>
          <w:szCs w:val="16"/>
          <w:lang w:val="es-ES_tradnl"/>
        </w:rPr>
        <w:t xml:space="preserve">. En el desarrollo de esta, los técnicos expresan haber encontrado una línea conectada directamente en la acometida del servicio eléctrico con dirección hacia el interior de la vivienda: </w:t>
      </w:r>
    </w:p>
    <w:p w14:paraId="49A9DEF5" w14:textId="3894B3E6" w:rsidR="00457B57" w:rsidRPr="00457B57" w:rsidRDefault="00457B57" w:rsidP="00457B57">
      <w:pPr>
        <w:spacing w:line="0" w:lineRule="atLeast"/>
        <w:ind w:left="709" w:right="709"/>
        <w:jc w:val="both"/>
        <w:rPr>
          <w:rFonts w:ascii="Museo 300" w:hAnsi="Museo 300"/>
          <w:sz w:val="16"/>
          <w:szCs w:val="16"/>
          <w:lang w:val="es-ES_tradnl"/>
        </w:rPr>
      </w:pPr>
      <w:r w:rsidRPr="00457B57">
        <w:rPr>
          <w:rFonts w:ascii="Museo 300" w:hAnsi="Museo 300"/>
          <w:sz w:val="16"/>
          <w:szCs w:val="16"/>
          <w:lang w:val="es-ES_tradnl"/>
        </w:rPr>
        <w:t xml:space="preserve">Orden </w:t>
      </w:r>
      <w:proofErr w:type="spellStart"/>
      <w:r w:rsidR="003142C7">
        <w:rPr>
          <w:rFonts w:ascii="Museo 300" w:hAnsi="Museo 300"/>
          <w:sz w:val="16"/>
          <w:szCs w:val="16"/>
          <w:lang w:val="es-ES_tradnl"/>
        </w:rPr>
        <w:t>xxxx</w:t>
      </w:r>
      <w:proofErr w:type="spellEnd"/>
      <w:r w:rsidRPr="00457B57">
        <w:rPr>
          <w:rFonts w:ascii="Museo 300" w:hAnsi="Museo 300"/>
          <w:sz w:val="16"/>
          <w:szCs w:val="16"/>
          <w:lang w:val="es-ES_tradnl"/>
        </w:rPr>
        <w:t xml:space="preserve"> Inspección por Rutina 09/09/2022:</w:t>
      </w:r>
    </w:p>
    <w:p w14:paraId="3B0CF489" w14:textId="77777777" w:rsidR="00457B57" w:rsidRPr="00457B57" w:rsidRDefault="00457B57" w:rsidP="00996628">
      <w:pPr>
        <w:spacing w:line="0" w:lineRule="atLeast"/>
        <w:ind w:left="993" w:right="709"/>
        <w:jc w:val="both"/>
        <w:rPr>
          <w:rFonts w:ascii="Museo 300" w:hAnsi="Museo 300"/>
          <w:bCs/>
          <w:iCs/>
          <w:sz w:val="16"/>
          <w:szCs w:val="16"/>
          <w:lang w:val="es-ES"/>
        </w:rPr>
      </w:pPr>
      <w:r w:rsidRPr="00457B57">
        <w:rPr>
          <w:rFonts w:ascii="Museo 300" w:hAnsi="Museo 300"/>
          <w:bCs/>
          <w:iCs/>
          <w:sz w:val="16"/>
          <w:szCs w:val="16"/>
          <w:lang w:val="es-ES"/>
        </w:rPr>
        <w:t>“L. 16437. Se encontró acometida intercalada en fase B antes del medidor por medio de un cable número 8 color negro que ingresa al interior de la vivienda por orificio en pared. Carga instantánea de 13.3 Amperios directos, suministro utilizado para vivienda a 240 V. Se procedió a corregir en orden de mantenimiento. Se tomaron fotografías, se redactó acta, censo anexo. Pasar el caso a Cálculo para cobro de ENR. ¨</w:t>
      </w:r>
    </w:p>
    <w:p w14:paraId="29CAD135" w14:textId="77777777" w:rsidR="00457B57" w:rsidRDefault="00457B57" w:rsidP="00996628">
      <w:pPr>
        <w:spacing w:line="0" w:lineRule="atLeast"/>
        <w:ind w:left="993" w:right="709"/>
        <w:jc w:val="both"/>
        <w:rPr>
          <w:rFonts w:ascii="Museo 300" w:hAnsi="Museo 300"/>
          <w:sz w:val="16"/>
          <w:szCs w:val="16"/>
          <w:lang w:val="es-ES"/>
        </w:rPr>
      </w:pPr>
      <w:r w:rsidRPr="00457B57">
        <w:rPr>
          <w:rFonts w:ascii="Museo 300" w:hAnsi="Museo 300"/>
          <w:sz w:val="16"/>
          <w:szCs w:val="16"/>
          <w:lang w:val="es-ES_tradnl"/>
        </w:rPr>
        <w:t xml:space="preserve">Como evidencia de la condición descrita en la </w:t>
      </w:r>
      <w:proofErr w:type="spellStart"/>
      <w:r w:rsidRPr="00457B57">
        <w:rPr>
          <w:rFonts w:ascii="Museo 300" w:hAnsi="Museo 300"/>
          <w:sz w:val="16"/>
          <w:szCs w:val="16"/>
          <w:lang w:val="es-ES_tradnl"/>
        </w:rPr>
        <w:t>órden</w:t>
      </w:r>
      <w:proofErr w:type="spellEnd"/>
      <w:r w:rsidRPr="00457B57">
        <w:rPr>
          <w:rFonts w:ascii="Museo 300" w:hAnsi="Museo 300"/>
          <w:sz w:val="16"/>
          <w:szCs w:val="16"/>
          <w:lang w:val="es-ES_tradnl"/>
        </w:rPr>
        <w:t xml:space="preserve"> de servicio, la empresa distribuidora muestra una serie de fotografías con las cuales busca demostrar la existencia de una condición irregular en la medición del suministro.</w:t>
      </w:r>
      <w:r w:rsidR="00553DB7">
        <w:rPr>
          <w:rFonts w:ascii="Museo 300" w:hAnsi="Museo 300"/>
          <w:sz w:val="16"/>
          <w:szCs w:val="16"/>
          <w:lang w:val="es-ES"/>
        </w:rPr>
        <w:t xml:space="preserve"> </w:t>
      </w:r>
    </w:p>
    <w:p w14:paraId="686973F8" w14:textId="77777777" w:rsidR="00457B57" w:rsidRPr="00457B57" w:rsidRDefault="00457B57" w:rsidP="008A1651">
      <w:pPr>
        <w:spacing w:line="0" w:lineRule="atLeast"/>
        <w:ind w:left="709" w:right="709"/>
        <w:jc w:val="both"/>
        <w:rPr>
          <w:rFonts w:ascii="Museo 300" w:hAnsi="Museo 300"/>
          <w:sz w:val="16"/>
          <w:szCs w:val="16"/>
          <w:lang w:val="es-ES"/>
        </w:rPr>
      </w:pPr>
      <w:r w:rsidRPr="00457B57">
        <w:rPr>
          <w:rFonts w:ascii="Museo 300" w:hAnsi="Museo 300"/>
          <w:sz w:val="16"/>
          <w:szCs w:val="16"/>
          <w:lang w:val="es-ES"/>
        </w:rPr>
        <w:t xml:space="preserve">Debido a la condición encontrada los técnicos de la distribuidora procedieron a levantar el acta de inspección de condiciones irregulares, detallando lo siguiente:  </w:t>
      </w:r>
    </w:p>
    <w:p w14:paraId="0B7CF91E" w14:textId="21B471BC" w:rsidR="00457B57" w:rsidRDefault="00457B57" w:rsidP="008A1651">
      <w:pPr>
        <w:spacing w:line="0" w:lineRule="atLeast"/>
        <w:ind w:left="1418" w:right="709"/>
        <w:jc w:val="both"/>
        <w:rPr>
          <w:rFonts w:ascii="Museo 300" w:hAnsi="Museo 300"/>
          <w:sz w:val="16"/>
          <w:szCs w:val="16"/>
          <w:lang w:val="es-ES_tradnl"/>
        </w:rPr>
      </w:pPr>
      <w:r w:rsidRPr="00457B57">
        <w:rPr>
          <w:rFonts w:ascii="Museo 300" w:hAnsi="Museo 300"/>
          <w:sz w:val="16"/>
          <w:szCs w:val="16"/>
          <w:lang w:val="es-ES_tradnl"/>
        </w:rPr>
        <w:t>“Se encontró acometida intercalada en fase b antes del medidor por medio de un cable número 8 color negro que ingresa a la vivienda por orificio en pared impidiendo el registro correcto. Se documentó con fotografías y se corrigió irregularidad. ¨</w:t>
      </w:r>
    </w:p>
    <w:p w14:paraId="2C1DD73D" w14:textId="022E1770" w:rsidR="00457B57" w:rsidRDefault="00457B57" w:rsidP="008A1651">
      <w:pPr>
        <w:spacing w:line="0" w:lineRule="atLeast"/>
        <w:ind w:left="709" w:right="709"/>
        <w:jc w:val="both"/>
        <w:rPr>
          <w:rFonts w:ascii="Museo 300" w:hAnsi="Museo 300"/>
          <w:sz w:val="16"/>
          <w:szCs w:val="16"/>
          <w:lang w:val="es-ES"/>
        </w:rPr>
      </w:pPr>
      <w:r>
        <w:rPr>
          <w:rFonts w:ascii="Museo 300" w:hAnsi="Museo 300"/>
          <w:sz w:val="16"/>
          <w:szCs w:val="16"/>
          <w:lang w:val="es-ES"/>
        </w:rPr>
        <w:lastRenderedPageBreak/>
        <w:t xml:space="preserve">(…) </w:t>
      </w:r>
      <w:r w:rsidRPr="00457B57">
        <w:rPr>
          <w:rFonts w:ascii="Museo 300" w:hAnsi="Museo 300"/>
          <w:sz w:val="16"/>
          <w:szCs w:val="16"/>
          <w:lang w:val="es-ES"/>
        </w:rPr>
        <w:t>Así mismo, los técnicos al momento de la inspección realizaron el levantamiento del censo de la carga eléctrica con la que contaba la vivienda, estimando de esta manera un consumo promedio mensual de 149 kWh</w:t>
      </w:r>
      <w:r>
        <w:rPr>
          <w:rFonts w:ascii="Museo 300" w:hAnsi="Museo 300"/>
          <w:sz w:val="16"/>
          <w:szCs w:val="16"/>
          <w:lang w:val="es-ES"/>
        </w:rPr>
        <w:t xml:space="preserve"> (…).</w:t>
      </w:r>
    </w:p>
    <w:p w14:paraId="15135A87" w14:textId="77777777" w:rsidR="00457B57" w:rsidRPr="00457B57" w:rsidRDefault="00457B57" w:rsidP="008A1651">
      <w:pPr>
        <w:spacing w:line="0" w:lineRule="atLeast"/>
        <w:ind w:left="709" w:right="709"/>
        <w:jc w:val="both"/>
        <w:rPr>
          <w:rFonts w:ascii="Museo 300" w:hAnsi="Museo 300"/>
          <w:sz w:val="16"/>
          <w:szCs w:val="16"/>
          <w:lang w:val="es-ES"/>
        </w:rPr>
      </w:pPr>
      <w:r w:rsidRPr="00457B57">
        <w:rPr>
          <w:rFonts w:ascii="Museo 300" w:hAnsi="Museo 300"/>
          <w:sz w:val="16"/>
          <w:szCs w:val="16"/>
          <w:lang w:val="es-ES"/>
        </w:rPr>
        <w:t>Después analizar la evidencia fotográfica presentada por CAESS, se establece que estas demuestran de manera clara e irrefutable la existencia una línea fuera medición; sin embargo, al observar las mediciones de corriente realizadas se advierte de una diferencia entre la lectura digital y el gráfico analógico mostrado por el amperímetro.</w:t>
      </w:r>
    </w:p>
    <w:p w14:paraId="3D45D298" w14:textId="4F19ADAB" w:rsidR="00457B57" w:rsidRPr="00457B57" w:rsidRDefault="00457B57" w:rsidP="00457B57">
      <w:pPr>
        <w:spacing w:line="0" w:lineRule="atLeast"/>
        <w:ind w:left="1418" w:right="709"/>
        <w:jc w:val="center"/>
        <w:rPr>
          <w:rFonts w:ascii="Museo 300" w:hAnsi="Museo 300"/>
          <w:sz w:val="16"/>
          <w:szCs w:val="16"/>
          <w:lang w:val="es-ES"/>
        </w:rPr>
      </w:pPr>
    </w:p>
    <w:p w14:paraId="3486544B" w14:textId="77777777" w:rsidR="00457B57" w:rsidRPr="00457B57" w:rsidRDefault="00457B57" w:rsidP="008A1651">
      <w:pPr>
        <w:spacing w:line="0" w:lineRule="atLeast"/>
        <w:ind w:left="709" w:right="709"/>
        <w:jc w:val="both"/>
        <w:rPr>
          <w:rFonts w:ascii="Museo 300" w:hAnsi="Museo 300"/>
          <w:sz w:val="16"/>
          <w:szCs w:val="16"/>
          <w:lang w:val="es-419"/>
        </w:rPr>
      </w:pPr>
      <w:r w:rsidRPr="00457B57">
        <w:rPr>
          <w:rFonts w:ascii="Museo 300" w:hAnsi="Museo 300"/>
          <w:sz w:val="16"/>
          <w:szCs w:val="16"/>
          <w:lang w:val="es-ES"/>
        </w:rPr>
        <w:t xml:space="preserve">Al revisar el manual del fabricante de la pinza amperimétrica </w:t>
      </w:r>
      <w:r w:rsidRPr="00457B57">
        <w:rPr>
          <w:rFonts w:ascii="Museo 300" w:hAnsi="Museo 300"/>
          <w:sz w:val="16"/>
          <w:szCs w:val="16"/>
          <w:lang w:val="es-419"/>
        </w:rPr>
        <w:t>AEMC modelo 514, este advierte que la escala digital presenta una velocidad de muestreo de 2</w:t>
      </w:r>
      <w:r w:rsidRPr="00457B57">
        <w:rPr>
          <w:rFonts w:ascii="Museo 300" w:hAnsi="Museo 300"/>
          <w:b/>
          <w:bCs/>
          <w:sz w:val="16"/>
          <w:szCs w:val="16"/>
          <w:lang w:val="es-419"/>
        </w:rPr>
        <w:t xml:space="preserve"> </w:t>
      </w:r>
      <w:r w:rsidRPr="00457B57">
        <w:rPr>
          <w:rFonts w:ascii="Museo 300" w:hAnsi="Museo 300"/>
          <w:sz w:val="16"/>
          <w:szCs w:val="16"/>
          <w:lang w:val="es-419"/>
        </w:rPr>
        <w:t>muestras/segundo, mientras que para la escala analógica las muestras se incrementan a 20 muestras/segundo, por lo que la discrepancia entre ambas lecturas está asociada con no brindar el tiempo suficiente como para que las escalas se estabilizaran y mostraran una lectura confiable, por lo que en dicha  fotografía, sólo evidencia la existencia de un flujo de corriente por la línea directa sin precisar la magnitud de esta.</w:t>
      </w:r>
    </w:p>
    <w:p w14:paraId="17949C42" w14:textId="0D67F456" w:rsidR="00457B57" w:rsidRPr="00457B57" w:rsidRDefault="00457B57" w:rsidP="008A1651">
      <w:pPr>
        <w:spacing w:line="0" w:lineRule="atLeast"/>
        <w:ind w:left="709" w:right="709"/>
        <w:jc w:val="both"/>
        <w:rPr>
          <w:rFonts w:ascii="Museo 300" w:hAnsi="Museo 300"/>
          <w:sz w:val="16"/>
          <w:szCs w:val="16"/>
          <w:lang w:val="es-ES"/>
        </w:rPr>
      </w:pPr>
      <w:r w:rsidRPr="00457B57">
        <w:rPr>
          <w:rFonts w:ascii="Museo 300" w:hAnsi="Museo 300"/>
          <w:sz w:val="16"/>
          <w:szCs w:val="16"/>
          <w:lang w:val="es-ES"/>
        </w:rPr>
        <w:t xml:space="preserve">Por tanto, </w:t>
      </w:r>
      <w:r w:rsidRPr="00457B57">
        <w:rPr>
          <w:rFonts w:ascii="Museo 300" w:hAnsi="Museo 300"/>
          <w:iCs/>
          <w:sz w:val="16"/>
          <w:szCs w:val="16"/>
          <w:lang w:val="es-ES"/>
        </w:rPr>
        <w:t xml:space="preserve">el CAU es de la opinión que la empresa distribuidora cuenta con las pruebas suficientes que muestran de manera clara la existencia de una condición irregular relacionada con una línea directa con dirección hacia el interior de la vivienda del suministro </w:t>
      </w:r>
      <w:r w:rsidRPr="00457B57">
        <w:rPr>
          <w:rFonts w:ascii="Museo 300" w:hAnsi="Museo 300"/>
          <w:sz w:val="16"/>
          <w:szCs w:val="16"/>
          <w:lang w:val="es-ES"/>
        </w:rPr>
        <w:t xml:space="preserve">identificado con el NIC </w:t>
      </w:r>
      <w:proofErr w:type="spellStart"/>
      <w:r w:rsidR="00FB0245">
        <w:rPr>
          <w:rFonts w:ascii="Museo 300" w:hAnsi="Museo 300"/>
          <w:sz w:val="16"/>
          <w:szCs w:val="16"/>
          <w:lang w:val="es-ES"/>
        </w:rPr>
        <w:t>xxxx</w:t>
      </w:r>
      <w:proofErr w:type="spellEnd"/>
      <w:r w:rsidRPr="00457B57">
        <w:rPr>
          <w:rFonts w:ascii="Museo 300" w:hAnsi="Museo 300"/>
          <w:iCs/>
          <w:sz w:val="16"/>
          <w:szCs w:val="16"/>
          <w:lang w:val="es-ES"/>
        </w:rPr>
        <w:t xml:space="preserve"> y conectada en la acometida del servicio eléctrico de CAESS</w:t>
      </w:r>
      <w:r w:rsidRPr="00457B57">
        <w:rPr>
          <w:rFonts w:ascii="Museo 300" w:hAnsi="Museo 300"/>
          <w:sz w:val="16"/>
          <w:szCs w:val="16"/>
          <w:lang w:val="es-ES"/>
        </w:rPr>
        <w:t>, condición que afectó el registro correcto de la energía demandada en dicho suministro, beneficiándose de esta manera con una menor facturación de energía.</w:t>
      </w:r>
    </w:p>
    <w:p w14:paraId="44DF2DDE" w14:textId="5AB8B3D8" w:rsidR="00457B57" w:rsidRPr="00457B57" w:rsidRDefault="00457B57" w:rsidP="00950BF7">
      <w:pPr>
        <w:pStyle w:val="Prrafodelista"/>
        <w:numPr>
          <w:ilvl w:val="2"/>
          <w:numId w:val="43"/>
        </w:numPr>
        <w:spacing w:line="0" w:lineRule="atLeast"/>
        <w:ind w:left="993" w:right="709" w:firstLine="0"/>
        <w:jc w:val="both"/>
        <w:rPr>
          <w:rFonts w:ascii="Museo 300" w:hAnsi="Museo 300"/>
          <w:b/>
          <w:sz w:val="16"/>
          <w:szCs w:val="16"/>
        </w:rPr>
      </w:pPr>
      <w:r w:rsidRPr="00457B57">
        <w:rPr>
          <w:rFonts w:ascii="Museo 300" w:hAnsi="Museo 300"/>
          <w:b/>
          <w:sz w:val="16"/>
          <w:szCs w:val="16"/>
        </w:rPr>
        <w:t xml:space="preserve">Análisis de los argumentos presentados por la señora </w:t>
      </w:r>
      <w:proofErr w:type="spellStart"/>
      <w:r w:rsidR="003142C7">
        <w:rPr>
          <w:rFonts w:ascii="Museo 300" w:hAnsi="Museo 300"/>
          <w:b/>
          <w:sz w:val="16"/>
          <w:szCs w:val="16"/>
        </w:rPr>
        <w:t>xxxx</w:t>
      </w:r>
      <w:proofErr w:type="spellEnd"/>
      <w:r w:rsidR="003142C7">
        <w:rPr>
          <w:rFonts w:ascii="Museo 300" w:hAnsi="Museo 300"/>
          <w:b/>
          <w:sz w:val="16"/>
          <w:szCs w:val="16"/>
        </w:rPr>
        <w:t>.</w:t>
      </w:r>
    </w:p>
    <w:p w14:paraId="1DB0868B" w14:textId="77777777" w:rsidR="00457B57" w:rsidRDefault="00457B57" w:rsidP="008A1651">
      <w:pPr>
        <w:spacing w:after="0" w:line="0" w:lineRule="atLeast"/>
        <w:ind w:left="709" w:right="709"/>
        <w:jc w:val="both"/>
        <w:rPr>
          <w:rFonts w:ascii="Museo 300" w:hAnsi="Museo 300"/>
          <w:sz w:val="16"/>
          <w:szCs w:val="16"/>
          <w:lang w:val="es-ES"/>
        </w:rPr>
      </w:pPr>
    </w:p>
    <w:p w14:paraId="3F7CB46D" w14:textId="485CBAEF" w:rsidR="00457B57" w:rsidRPr="00457B57" w:rsidRDefault="00457B57" w:rsidP="008A1651">
      <w:pPr>
        <w:spacing w:after="0" w:line="0" w:lineRule="atLeast"/>
        <w:ind w:left="709" w:right="709"/>
        <w:jc w:val="both"/>
        <w:rPr>
          <w:rFonts w:ascii="Museo 300" w:hAnsi="Museo 300"/>
          <w:sz w:val="16"/>
          <w:szCs w:val="16"/>
          <w:lang w:val="es-ES"/>
        </w:rPr>
      </w:pPr>
      <w:r w:rsidRPr="00457B57">
        <w:rPr>
          <w:rFonts w:ascii="Museo 300" w:hAnsi="Museo 300"/>
          <w:sz w:val="16"/>
          <w:szCs w:val="16"/>
          <w:lang w:val="es-ES"/>
        </w:rPr>
        <w:t xml:space="preserve">Respecto a los argumentos presentado por la señora </w:t>
      </w:r>
      <w:proofErr w:type="spellStart"/>
      <w:r w:rsidR="003142C7">
        <w:rPr>
          <w:rFonts w:ascii="Museo 300" w:hAnsi="Museo 300"/>
          <w:sz w:val="16"/>
          <w:szCs w:val="16"/>
          <w:lang w:val="es-ES"/>
        </w:rPr>
        <w:t>xxxx</w:t>
      </w:r>
      <w:proofErr w:type="spellEnd"/>
      <w:r w:rsidRPr="00457B57">
        <w:rPr>
          <w:rFonts w:ascii="Museo 300" w:hAnsi="Museo 300"/>
          <w:sz w:val="16"/>
          <w:szCs w:val="16"/>
          <w:lang w:val="es-ES"/>
        </w:rPr>
        <w:t xml:space="preserve"> estos se limitan a la petición realizada al momento de presentar el reclamo el cobro de ENR ante este centro:</w:t>
      </w:r>
    </w:p>
    <w:p w14:paraId="0C61E5A2" w14:textId="77777777" w:rsidR="00457B57" w:rsidRDefault="00457B57" w:rsidP="008A1651">
      <w:pPr>
        <w:spacing w:after="0" w:line="0" w:lineRule="atLeast"/>
        <w:ind w:left="709" w:right="709"/>
        <w:jc w:val="both"/>
        <w:rPr>
          <w:rFonts w:ascii="Museo 300" w:hAnsi="Museo 300"/>
          <w:sz w:val="16"/>
          <w:szCs w:val="16"/>
          <w:lang w:val="es-ES"/>
        </w:rPr>
      </w:pPr>
    </w:p>
    <w:p w14:paraId="7D8AD7DC" w14:textId="0697E612" w:rsidR="00457B57" w:rsidRPr="00457B57" w:rsidRDefault="00457B57" w:rsidP="008A1651">
      <w:pPr>
        <w:spacing w:after="0" w:line="0" w:lineRule="atLeast"/>
        <w:ind w:left="1276" w:right="709"/>
        <w:jc w:val="both"/>
        <w:rPr>
          <w:rFonts w:ascii="Museo 300" w:hAnsi="Museo 300"/>
          <w:sz w:val="16"/>
          <w:szCs w:val="16"/>
          <w:lang w:val="es-ES"/>
        </w:rPr>
      </w:pPr>
      <w:r w:rsidRPr="00457B57">
        <w:rPr>
          <w:rFonts w:ascii="Museo 300" w:hAnsi="Museo 300"/>
          <w:sz w:val="16"/>
          <w:szCs w:val="16"/>
          <w:lang w:val="es-ES"/>
        </w:rPr>
        <w:t xml:space="preserve">Solicito se verifique el cobro de ENR para ver si se me puede disminuir el monto ya que considero que es muy elevado. </w:t>
      </w:r>
    </w:p>
    <w:p w14:paraId="1C01A807" w14:textId="77777777" w:rsidR="00457B57" w:rsidRDefault="00457B57" w:rsidP="008A1651">
      <w:pPr>
        <w:spacing w:after="0" w:line="0" w:lineRule="atLeast"/>
        <w:ind w:left="709" w:right="709"/>
        <w:jc w:val="both"/>
        <w:rPr>
          <w:rFonts w:ascii="Museo 300" w:hAnsi="Museo 300"/>
          <w:sz w:val="16"/>
          <w:szCs w:val="16"/>
        </w:rPr>
      </w:pPr>
    </w:p>
    <w:p w14:paraId="2848DF12" w14:textId="018A6685" w:rsidR="006A73EC" w:rsidRPr="008A1651" w:rsidRDefault="00457B57" w:rsidP="008A1651">
      <w:pPr>
        <w:spacing w:after="0" w:line="0" w:lineRule="atLeast"/>
        <w:ind w:left="709" w:right="709"/>
        <w:jc w:val="both"/>
        <w:rPr>
          <w:rFonts w:ascii="Museo 300" w:hAnsi="Museo 300"/>
          <w:sz w:val="16"/>
          <w:szCs w:val="16"/>
          <w:lang w:val="es-ES"/>
        </w:rPr>
      </w:pPr>
      <w:r w:rsidRPr="00457B57">
        <w:rPr>
          <w:rFonts w:ascii="Museo 300" w:hAnsi="Museo 300"/>
          <w:sz w:val="16"/>
          <w:szCs w:val="16"/>
        </w:rPr>
        <w:t>Respecto a este punto, es preciso establecer que el cobro actual efectuado por la sociedad CAESS corresponde a la recuperación de la energía consumida pero que no le fue facturada a la usuaria final por la condición irregular encontrada en el suministro, la cual se pudo evidenciar mediante las pruebas digitales presentadas por la empresa distribuidora, condición que en ningún momento es negada por la usuaria</w:t>
      </w:r>
      <w:r w:rsidR="00B7160E" w:rsidRPr="00B7160E">
        <w:rPr>
          <w:rFonts w:ascii="Museo 300" w:eastAsia="SimSun" w:hAnsi="Museo 300"/>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r w:rsidR="008A1651">
        <w:rPr>
          <w:rFonts w:ascii="Museo 300" w:eastAsia="SimSun" w:hAnsi="Museo 300"/>
          <w:color w:val="000000" w:themeColor="text1"/>
          <w:spacing w:val="-5"/>
          <w:sz w:val="16"/>
          <w:szCs w:val="16"/>
          <w:lang w:val="es-ES"/>
        </w:rPr>
        <w:t>.</w:t>
      </w:r>
    </w:p>
    <w:p w14:paraId="3BFED170" w14:textId="77777777" w:rsidR="002A2DDF" w:rsidRDefault="002A2DDF" w:rsidP="00595D7A">
      <w:pPr>
        <w:spacing w:after="0" w:line="240" w:lineRule="auto"/>
        <w:ind w:left="426"/>
        <w:jc w:val="both"/>
        <w:rPr>
          <w:rFonts w:ascii="Museo Sans 300" w:hAnsi="Museo Sans 300"/>
          <w:sz w:val="20"/>
          <w:szCs w:val="20"/>
          <w:u w:val="single"/>
          <w:lang w:val="es-ES"/>
        </w:rPr>
      </w:pPr>
    </w:p>
    <w:p w14:paraId="291E2E36" w14:textId="58DBC322" w:rsidR="00595D7A" w:rsidRDefault="008A1651"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facturada</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AA465C5" w14:textId="77777777" w:rsidR="008A1651" w:rsidRPr="008A1651" w:rsidRDefault="0093035D" w:rsidP="008A1651">
      <w:pPr>
        <w:spacing w:after="0" w:line="0" w:lineRule="atLeast"/>
        <w:ind w:left="709" w:right="709"/>
        <w:jc w:val="both"/>
        <w:rPr>
          <w:rFonts w:ascii="Museo 300" w:hAnsi="Museo 300"/>
          <w:sz w:val="16"/>
          <w:szCs w:val="16"/>
          <w:lang w:val="es-ES"/>
        </w:rPr>
      </w:pPr>
      <w:r>
        <w:rPr>
          <w:rFonts w:ascii="Museo 300" w:hAnsi="Museo 300"/>
          <w:sz w:val="16"/>
          <w:szCs w:val="16"/>
          <w:lang w:val="es-ES"/>
        </w:rPr>
        <w:t>(…)</w:t>
      </w:r>
      <w:r w:rsidR="008A1651">
        <w:rPr>
          <w:rFonts w:ascii="Museo 300" w:hAnsi="Museo 300"/>
          <w:sz w:val="16"/>
          <w:szCs w:val="16"/>
          <w:lang w:val="es-ES"/>
        </w:rPr>
        <w:t xml:space="preserve"> </w:t>
      </w:r>
      <w:r w:rsidR="008A1651" w:rsidRPr="008A1651">
        <w:rPr>
          <w:rFonts w:ascii="Museo 300" w:hAnsi="Museo 300"/>
          <w:sz w:val="16"/>
          <w:szCs w:val="16"/>
          <w:lang w:val="es-ES"/>
        </w:rPr>
        <w:t>Conforme con lo mostrado hasta el momento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7FE10FE1" w14:textId="77777777" w:rsidR="008A1651" w:rsidRPr="008A1651" w:rsidRDefault="008A1651" w:rsidP="008A1651">
      <w:pPr>
        <w:spacing w:after="0" w:line="0" w:lineRule="atLeast"/>
        <w:ind w:left="709" w:right="709"/>
        <w:jc w:val="both"/>
        <w:rPr>
          <w:rFonts w:ascii="Museo 300" w:hAnsi="Museo 300"/>
          <w:sz w:val="16"/>
          <w:szCs w:val="16"/>
          <w:lang w:val="es-ES"/>
        </w:rPr>
      </w:pPr>
    </w:p>
    <w:p w14:paraId="782B185B" w14:textId="77777777" w:rsidR="008A1651" w:rsidRPr="008A1651" w:rsidRDefault="008A1651" w:rsidP="008A1651">
      <w:pPr>
        <w:spacing w:after="0" w:line="0" w:lineRule="atLeast"/>
        <w:ind w:left="709" w:right="709"/>
        <w:jc w:val="both"/>
        <w:rPr>
          <w:rFonts w:ascii="Museo 300" w:hAnsi="Museo 300"/>
          <w:sz w:val="16"/>
          <w:szCs w:val="16"/>
          <w:lang w:val="es-ES"/>
        </w:rPr>
      </w:pPr>
      <w:r w:rsidRPr="008A1651">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2852515F" w14:textId="77777777" w:rsidR="008A1651" w:rsidRPr="008A1651" w:rsidRDefault="008A1651" w:rsidP="008A1651">
      <w:pPr>
        <w:spacing w:after="0" w:line="0" w:lineRule="atLeast"/>
        <w:ind w:left="709" w:right="709"/>
        <w:jc w:val="both"/>
        <w:rPr>
          <w:rFonts w:ascii="Museo 300" w:hAnsi="Museo 300"/>
          <w:sz w:val="16"/>
          <w:szCs w:val="16"/>
          <w:lang w:val="es-ES"/>
        </w:rPr>
      </w:pPr>
    </w:p>
    <w:p w14:paraId="79087C28" w14:textId="77777777" w:rsidR="008A1651" w:rsidRPr="008A1651" w:rsidRDefault="008A1651" w:rsidP="008A1651">
      <w:pPr>
        <w:spacing w:after="0" w:line="0" w:lineRule="atLeast"/>
        <w:ind w:left="709" w:right="709"/>
        <w:jc w:val="both"/>
        <w:rPr>
          <w:rFonts w:ascii="Museo 300" w:hAnsi="Museo 300"/>
          <w:sz w:val="16"/>
          <w:szCs w:val="16"/>
          <w:lang w:val="es-ES"/>
        </w:rPr>
      </w:pPr>
      <w:r w:rsidRPr="008A1651">
        <w:rPr>
          <w:rFonts w:ascii="Museo 300" w:hAnsi="Museo 300"/>
          <w:sz w:val="16"/>
          <w:szCs w:val="16"/>
          <w:lang w:val="es-ES"/>
        </w:rPr>
        <w:t>En vista de las consideraciones expuestas, se hacen las siguientes valoraciones:</w:t>
      </w:r>
    </w:p>
    <w:p w14:paraId="558FF1C8" w14:textId="77777777" w:rsidR="008A1651" w:rsidRPr="008A1651" w:rsidRDefault="008A1651" w:rsidP="008A1651">
      <w:pPr>
        <w:spacing w:after="0" w:line="0" w:lineRule="atLeast"/>
        <w:ind w:left="709" w:right="709"/>
        <w:jc w:val="both"/>
        <w:rPr>
          <w:rFonts w:ascii="Museo 300" w:hAnsi="Museo 300"/>
          <w:sz w:val="16"/>
          <w:szCs w:val="16"/>
          <w:lang w:val="es-ES"/>
        </w:rPr>
      </w:pPr>
    </w:p>
    <w:p w14:paraId="0E3B6B30" w14:textId="2DD87CFD" w:rsidR="008A1651" w:rsidRDefault="008A1651" w:rsidP="008A1651">
      <w:pPr>
        <w:numPr>
          <w:ilvl w:val="0"/>
          <w:numId w:val="44"/>
        </w:numPr>
        <w:tabs>
          <w:tab w:val="num" w:pos="720"/>
        </w:tabs>
        <w:spacing w:after="0" w:line="0" w:lineRule="atLeast"/>
        <w:ind w:right="709"/>
        <w:jc w:val="both"/>
        <w:rPr>
          <w:rFonts w:ascii="Museo 300" w:hAnsi="Museo 300"/>
          <w:sz w:val="16"/>
          <w:szCs w:val="16"/>
          <w:lang w:val="es-419"/>
        </w:rPr>
      </w:pPr>
      <w:r w:rsidRPr="008A1651">
        <w:rPr>
          <w:rFonts w:ascii="Museo 300" w:hAnsi="Museo 300"/>
          <w:sz w:val="16"/>
          <w:szCs w:val="16"/>
          <w:lang w:val="es-419"/>
        </w:rPr>
        <w:t xml:space="preserve">El cálculo de la ENR se realizará mediante el método del </w:t>
      </w:r>
      <w:r w:rsidRPr="008A1651">
        <w:rPr>
          <w:rFonts w:ascii="Museo 300" w:hAnsi="Museo 300"/>
          <w:b/>
          <w:bCs/>
          <w:sz w:val="16"/>
          <w:szCs w:val="16"/>
          <w:lang w:val="es-419"/>
        </w:rPr>
        <w:t>historial de registro de lecturas correctas de consumo</w:t>
      </w:r>
      <w:r w:rsidRPr="008A1651">
        <w:rPr>
          <w:rFonts w:ascii="Museo 300" w:hAnsi="Museo 300"/>
          <w:sz w:val="16"/>
          <w:szCs w:val="16"/>
          <w:lang w:val="es-419"/>
        </w:rPr>
        <w:t xml:space="preserve"> del suministro, posteriores a corregida la condición irregular. En ese sentido, para determinar el consumo promedio mensual se tomó como base únicamente el consumo </w:t>
      </w:r>
      <w:proofErr w:type="gramStart"/>
      <w:r w:rsidRPr="008A1651">
        <w:rPr>
          <w:rFonts w:ascii="Museo 300" w:hAnsi="Museo 300"/>
          <w:sz w:val="16"/>
          <w:szCs w:val="16"/>
          <w:lang w:val="es-419"/>
        </w:rPr>
        <w:t>que</w:t>
      </w:r>
      <w:proofErr w:type="gramEnd"/>
      <w:r w:rsidRPr="008A1651">
        <w:rPr>
          <w:rFonts w:ascii="Museo 300" w:hAnsi="Museo 300"/>
          <w:sz w:val="16"/>
          <w:szCs w:val="16"/>
          <w:lang w:val="es-419"/>
        </w:rPr>
        <w:t xml:space="preserve"> registrado durante el periodo comprendido entre el 22 de septiembre al 21 de octubre de 2022, por considerarse este período el más representativo de la carga eléctrica instalada en la vivienda según el censo de carga de CAESS:  </w:t>
      </w:r>
    </w:p>
    <w:p w14:paraId="653FCF99" w14:textId="3B7CA094" w:rsidR="008A1651" w:rsidRDefault="008A1651" w:rsidP="008A1651">
      <w:pPr>
        <w:spacing w:after="0" w:line="0" w:lineRule="atLeast"/>
        <w:ind w:left="1069" w:right="709"/>
        <w:jc w:val="center"/>
        <w:rPr>
          <w:rFonts w:ascii="Museo 300" w:hAnsi="Museo 300"/>
          <w:sz w:val="16"/>
          <w:szCs w:val="16"/>
          <w:lang w:val="es-419"/>
        </w:rPr>
      </w:pPr>
      <w:r>
        <w:rPr>
          <w:noProof/>
        </w:rPr>
        <w:lastRenderedPageBreak/>
        <w:drawing>
          <wp:inline distT="0" distB="0" distL="0" distR="0" wp14:anchorId="37292C7A" wp14:editId="7558ED99">
            <wp:extent cx="2795082" cy="1876568"/>
            <wp:effectExtent l="0" t="0" r="5715" b="0"/>
            <wp:docPr id="10" name="Imagen 10"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Aplicación, Word&#10;&#10;Descripción generada automáticamente"/>
                    <pic:cNvPicPr/>
                  </pic:nvPicPr>
                  <pic:blipFill rotWithShape="1">
                    <a:blip r:embed="rId11"/>
                    <a:srcRect l="38563" t="39811" r="35039" b="31833"/>
                    <a:stretch/>
                  </pic:blipFill>
                  <pic:spPr bwMode="auto">
                    <a:xfrm>
                      <a:off x="0" y="0"/>
                      <a:ext cx="2810141" cy="1886679"/>
                    </a:xfrm>
                    <a:prstGeom prst="rect">
                      <a:avLst/>
                    </a:prstGeom>
                    <a:ln>
                      <a:noFill/>
                    </a:ln>
                    <a:extLst>
                      <a:ext uri="{53640926-AAD7-44D8-BBD7-CCE9431645EC}">
                        <a14:shadowObscured xmlns:a14="http://schemas.microsoft.com/office/drawing/2010/main"/>
                      </a:ext>
                    </a:extLst>
                  </pic:spPr>
                </pic:pic>
              </a:graphicData>
            </a:graphic>
          </wp:inline>
        </w:drawing>
      </w:r>
    </w:p>
    <w:p w14:paraId="1A6E23CC" w14:textId="55EFCD66" w:rsidR="008A1651" w:rsidRDefault="008A1651" w:rsidP="008A1651">
      <w:pPr>
        <w:pStyle w:val="Prrafodelista"/>
        <w:numPr>
          <w:ilvl w:val="0"/>
          <w:numId w:val="44"/>
        </w:numPr>
        <w:ind w:right="708"/>
        <w:jc w:val="both"/>
        <w:rPr>
          <w:rFonts w:ascii="Museo 300" w:eastAsia="Calibri" w:hAnsi="Museo 300" w:cs="Arial"/>
          <w:sz w:val="16"/>
          <w:szCs w:val="16"/>
          <w:lang w:val="es-419" w:eastAsia="en-US"/>
        </w:rPr>
      </w:pPr>
      <w:proofErr w:type="gramStart"/>
      <w:r w:rsidRPr="008A1651">
        <w:rPr>
          <w:rFonts w:ascii="Museo 300" w:eastAsia="Calibri" w:hAnsi="Museo 300" w:cs="Arial"/>
          <w:sz w:val="16"/>
          <w:szCs w:val="16"/>
          <w:lang w:val="es-419" w:eastAsia="en-US"/>
        </w:rPr>
        <w:t>El período a recuperar</w:t>
      </w:r>
      <w:proofErr w:type="gramEnd"/>
      <w:r w:rsidRPr="008A1651">
        <w:rPr>
          <w:rFonts w:ascii="Museo 300" w:eastAsia="Calibri" w:hAnsi="Museo 300" w:cs="Arial"/>
          <w:sz w:val="16"/>
          <w:szCs w:val="16"/>
          <w:lang w:val="es-419" w:eastAsia="en-US"/>
        </w:rPr>
        <w:t xml:space="preserve"> por parte de la empresa distribuidora en concepto de ENR se establece en 180 días, relativo al período del 13 de marzo al 9 de septiembre de 2022. Este período se encuentra dentro del tiempo de recuperación de energía permitido que está regulado en el artículo 5.4 del procedimiento contenido en el acuerdo </w:t>
      </w:r>
      <w:proofErr w:type="spellStart"/>
      <w:r w:rsidRPr="008A1651">
        <w:rPr>
          <w:rFonts w:ascii="Museo 300" w:eastAsia="Calibri" w:hAnsi="Museo 300" w:cs="Arial"/>
          <w:sz w:val="16"/>
          <w:szCs w:val="16"/>
          <w:lang w:val="es-419" w:eastAsia="en-US"/>
        </w:rPr>
        <w:t>N.°</w:t>
      </w:r>
      <w:proofErr w:type="spellEnd"/>
      <w:r w:rsidRPr="008A1651">
        <w:rPr>
          <w:rFonts w:ascii="Museo 300" w:eastAsia="Calibri" w:hAnsi="Museo 300" w:cs="Arial"/>
          <w:sz w:val="16"/>
          <w:szCs w:val="16"/>
          <w:lang w:val="es-419" w:eastAsia="en-US"/>
        </w:rPr>
        <w:t xml:space="preserve"> 283-E-2011. </w:t>
      </w:r>
    </w:p>
    <w:p w14:paraId="6BA7ACE6" w14:textId="77777777" w:rsidR="00996628" w:rsidRDefault="00996628" w:rsidP="00996628">
      <w:pPr>
        <w:pStyle w:val="Prrafodelista"/>
        <w:ind w:left="1069" w:right="708"/>
        <w:jc w:val="both"/>
        <w:rPr>
          <w:rFonts w:ascii="Museo 300" w:eastAsia="Calibri" w:hAnsi="Museo 300" w:cs="Arial"/>
          <w:sz w:val="16"/>
          <w:szCs w:val="16"/>
          <w:lang w:val="es-419" w:eastAsia="en-US"/>
        </w:rPr>
      </w:pPr>
    </w:p>
    <w:p w14:paraId="4B3CDAB9" w14:textId="1B8124F8" w:rsidR="00376952" w:rsidRPr="008A1651" w:rsidRDefault="008A1651" w:rsidP="008A1651">
      <w:pPr>
        <w:ind w:left="709" w:right="708"/>
        <w:jc w:val="both"/>
        <w:rPr>
          <w:rFonts w:ascii="Museo 300" w:hAnsi="Museo 300"/>
          <w:sz w:val="16"/>
          <w:szCs w:val="16"/>
          <w:lang w:val="es-419"/>
        </w:rPr>
      </w:pPr>
      <w:r w:rsidRPr="008A1651">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que para el presente caso corresponde a un total de </w:t>
      </w:r>
      <w:r w:rsidRPr="008A1651">
        <w:rPr>
          <w:rFonts w:ascii="Museo 300" w:hAnsi="Museo 300"/>
          <w:b/>
          <w:sz w:val="16"/>
          <w:szCs w:val="16"/>
          <w:lang w:val="es-ES"/>
        </w:rPr>
        <w:t>930</w:t>
      </w:r>
      <w:r w:rsidRPr="008A1651">
        <w:rPr>
          <w:rFonts w:ascii="Museo 300" w:hAnsi="Museo 300"/>
          <w:b/>
          <w:bCs/>
          <w:sz w:val="16"/>
          <w:szCs w:val="16"/>
          <w:lang w:val="es-ES"/>
        </w:rPr>
        <w:t xml:space="preserve"> kWh</w:t>
      </w:r>
      <w:r w:rsidRPr="008A1651">
        <w:rPr>
          <w:rFonts w:ascii="Museo 300" w:hAnsi="Museo 300"/>
          <w:sz w:val="16"/>
          <w:szCs w:val="16"/>
          <w:lang w:val="es-ES"/>
        </w:rPr>
        <w:t xml:space="preserve">, equivalente a la cantidad de </w:t>
      </w:r>
      <w:r w:rsidRPr="008A1651">
        <w:rPr>
          <w:rFonts w:ascii="Museo 300" w:hAnsi="Museo 300"/>
          <w:b/>
          <w:sz w:val="16"/>
          <w:szCs w:val="16"/>
          <w:lang w:val="es-ES"/>
        </w:rPr>
        <w:t xml:space="preserve">DOSCIENTOS OCHO 74/100 </w:t>
      </w:r>
      <w:r w:rsidRPr="008A1651">
        <w:rPr>
          <w:rFonts w:ascii="Museo 300" w:hAnsi="Museo 300"/>
          <w:b/>
          <w:iCs/>
          <w:sz w:val="16"/>
          <w:szCs w:val="16"/>
          <w:lang w:val="es-ES"/>
        </w:rPr>
        <w:t>DÓLARES DE LOS ESTADOS UNIDOS DE AMÉRICA</w:t>
      </w:r>
      <w:r w:rsidRPr="008A1651">
        <w:rPr>
          <w:rFonts w:ascii="Museo 300" w:hAnsi="Museo 300"/>
          <w:b/>
          <w:sz w:val="16"/>
          <w:szCs w:val="16"/>
          <w:lang w:val="es-ES"/>
        </w:rPr>
        <w:t xml:space="preserve"> (USD 208.74), IVA incluido</w:t>
      </w:r>
      <w:r>
        <w:rPr>
          <w:rFonts w:ascii="Museo 300" w:hAnsi="Museo 300"/>
          <w:sz w:val="16"/>
          <w:szCs w:val="16"/>
          <w:lang w:val="es-ES"/>
        </w:rPr>
        <w:t xml:space="preserve"> </w:t>
      </w:r>
      <w:r w:rsidR="00376952" w:rsidRPr="00353EE6">
        <w:rPr>
          <w:rFonts w:ascii="Museo 300" w:hAnsi="Museo 300"/>
          <w:color w:val="000000" w:themeColor="text1"/>
          <w:sz w:val="16"/>
          <w:szCs w:val="16"/>
        </w:rPr>
        <w:t>(…)</w:t>
      </w:r>
      <w:r>
        <w:rPr>
          <w:rFonts w:ascii="Museo 300" w:hAnsi="Museo 300"/>
          <w:color w:val="000000" w:themeColor="text1"/>
          <w:sz w:val="16"/>
          <w:szCs w:val="16"/>
        </w:rPr>
        <w:t>.</w:t>
      </w: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4BF4A9EC" w14:textId="130CE46A" w:rsidR="008A1651" w:rsidRPr="008A1651" w:rsidRDefault="00353EE6" w:rsidP="008A1651">
      <w:pPr>
        <w:pStyle w:val="Prrafodelista"/>
        <w:numPr>
          <w:ilvl w:val="0"/>
          <w:numId w:val="8"/>
        </w:numPr>
        <w:spacing w:line="0" w:lineRule="atLeast"/>
        <w:ind w:left="1134" w:right="709" w:hanging="283"/>
        <w:jc w:val="both"/>
        <w:rPr>
          <w:rFonts w:ascii="Museo 300" w:hAnsi="Museo 300"/>
          <w:sz w:val="16"/>
          <w:szCs w:val="16"/>
        </w:rPr>
      </w:pPr>
      <w:r w:rsidRPr="00353EE6">
        <w:rPr>
          <w:rFonts w:ascii="Museo 300" w:hAnsi="Museo 300" w:cs="Arial"/>
          <w:sz w:val="16"/>
          <w:szCs w:val="16"/>
        </w:rPr>
        <w:t>El</w:t>
      </w:r>
      <w:r w:rsidR="008A1651">
        <w:rPr>
          <w:rFonts w:ascii="Museo 300" w:hAnsi="Museo 300" w:cs="Arial"/>
          <w:sz w:val="16"/>
          <w:szCs w:val="16"/>
        </w:rPr>
        <w:t xml:space="preserve"> </w:t>
      </w:r>
      <w:r w:rsidR="008A1651" w:rsidRPr="008A1651">
        <w:rPr>
          <w:rFonts w:ascii="Museo 300" w:hAnsi="Museo 300"/>
          <w:sz w:val="16"/>
          <w:szCs w:val="16"/>
        </w:rPr>
        <w:t xml:space="preserve">CAU de la SIGET, considera que las pruebas presentadas por la sociedad CAESS son aceptables, ya que con estas se ha podido comprobar que en el servicio identificado con el </w:t>
      </w:r>
      <w:r w:rsidR="008A1651" w:rsidRPr="008A1651">
        <w:rPr>
          <w:rFonts w:ascii="Museo 300" w:hAnsi="Museo 300"/>
          <w:b/>
          <w:bCs/>
          <w:sz w:val="16"/>
          <w:szCs w:val="16"/>
        </w:rPr>
        <w:t xml:space="preserve">NIC </w:t>
      </w:r>
      <w:proofErr w:type="spellStart"/>
      <w:r w:rsidR="00FB0245">
        <w:rPr>
          <w:rFonts w:ascii="Museo 300" w:hAnsi="Museo 300"/>
          <w:b/>
          <w:bCs/>
          <w:sz w:val="16"/>
          <w:szCs w:val="16"/>
        </w:rPr>
        <w:t>xxxx</w:t>
      </w:r>
      <w:proofErr w:type="spellEnd"/>
      <w:r w:rsidR="008A1651" w:rsidRPr="008A1651">
        <w:rPr>
          <w:rFonts w:ascii="Museo 300" w:hAnsi="Museo 300"/>
          <w:sz w:val="16"/>
          <w:szCs w:val="16"/>
        </w:rPr>
        <w:t xml:space="preserve"> existió una condición irregular, relacionada con una línea conectada directamente a la acometida del servicio eléctrico de la empresa distribuidora con dirección al interior de la vivienda, sin que esta energía fuera registrada por el medidor, lo cual impedía que se facturara correctamente la energía demandada en el suministro.</w:t>
      </w:r>
    </w:p>
    <w:p w14:paraId="04279AC7" w14:textId="77777777" w:rsidR="008A1651" w:rsidRPr="008A1651" w:rsidRDefault="008A1651" w:rsidP="008A1651">
      <w:pPr>
        <w:pStyle w:val="Prrafodelista"/>
        <w:spacing w:line="0" w:lineRule="atLeast"/>
        <w:ind w:left="1134" w:right="709"/>
        <w:jc w:val="both"/>
        <w:rPr>
          <w:rFonts w:ascii="Museo 300" w:hAnsi="Museo 300"/>
          <w:sz w:val="16"/>
          <w:szCs w:val="16"/>
        </w:rPr>
      </w:pPr>
    </w:p>
    <w:p w14:paraId="7E69882D" w14:textId="12D9AD8E" w:rsidR="008A1651" w:rsidRPr="008A1651" w:rsidRDefault="008A1651" w:rsidP="008A1651">
      <w:pPr>
        <w:pStyle w:val="Prrafodelista"/>
        <w:numPr>
          <w:ilvl w:val="0"/>
          <w:numId w:val="8"/>
        </w:numPr>
        <w:spacing w:line="0" w:lineRule="atLeast"/>
        <w:ind w:left="1134" w:right="709" w:hanging="283"/>
        <w:jc w:val="both"/>
        <w:rPr>
          <w:rFonts w:ascii="Museo 300" w:hAnsi="Museo 300"/>
          <w:sz w:val="16"/>
          <w:szCs w:val="16"/>
        </w:rPr>
      </w:pPr>
      <w:r w:rsidRPr="008A1651">
        <w:rPr>
          <w:rFonts w:ascii="Museo 300" w:hAnsi="Museo 300"/>
          <w:sz w:val="16"/>
          <w:szCs w:val="16"/>
        </w:rPr>
        <w:t xml:space="preserve">No obstante, con base en lo expuesto en el presente informe, se ha determinado que es improcedente el cobro por el monto de </w:t>
      </w:r>
      <w:r w:rsidRPr="008A1651">
        <w:rPr>
          <w:rFonts w:ascii="Museo 300" w:hAnsi="Museo 300"/>
          <w:b/>
          <w:sz w:val="16"/>
          <w:szCs w:val="16"/>
        </w:rPr>
        <w:t xml:space="preserve">SETECIENTOS NOVENTA Y NUEVE 66/100 </w:t>
      </w:r>
      <w:r w:rsidRPr="008A1651">
        <w:rPr>
          <w:rFonts w:ascii="Museo 300" w:hAnsi="Museo 300"/>
          <w:b/>
          <w:iCs/>
          <w:sz w:val="16"/>
          <w:szCs w:val="16"/>
        </w:rPr>
        <w:t>DÓLARES DE LOS ESTADOS UNIDOS DE AMÉRICA (USD 799.66) IVA incluido,</w:t>
      </w:r>
      <w:r w:rsidRPr="008A1651">
        <w:rPr>
          <w:rFonts w:ascii="Museo 300" w:hAnsi="Museo 300"/>
          <w:b/>
          <w:i/>
          <w:sz w:val="16"/>
          <w:szCs w:val="16"/>
        </w:rPr>
        <w:t xml:space="preserve"> </w:t>
      </w:r>
      <w:r w:rsidRPr="008A1651">
        <w:rPr>
          <w:rFonts w:ascii="Museo 300" w:hAnsi="Museo 300"/>
          <w:sz w:val="16"/>
          <w:szCs w:val="16"/>
        </w:rPr>
        <w:t xml:space="preserve">correspondiente a un consumo de </w:t>
      </w:r>
      <w:r w:rsidRPr="008A1651">
        <w:rPr>
          <w:rFonts w:ascii="Museo 300" w:hAnsi="Museo 300"/>
          <w:b/>
          <w:sz w:val="16"/>
          <w:szCs w:val="16"/>
        </w:rPr>
        <w:t xml:space="preserve">3,447 kWh </w:t>
      </w:r>
      <w:r w:rsidRPr="008A1651">
        <w:rPr>
          <w:rFonts w:ascii="Museo 300" w:hAnsi="Museo 300"/>
          <w:sz w:val="16"/>
          <w:szCs w:val="16"/>
        </w:rPr>
        <w:t xml:space="preserve">que la sociedad CAESS ha facturado en concepto de Energía No Registrada en el suministro identificado con el </w:t>
      </w:r>
      <w:r w:rsidRPr="008A1651">
        <w:rPr>
          <w:rFonts w:ascii="Museo 300" w:hAnsi="Museo 300"/>
          <w:b/>
          <w:bCs/>
          <w:sz w:val="16"/>
          <w:szCs w:val="16"/>
        </w:rPr>
        <w:t xml:space="preserve">NIC </w:t>
      </w:r>
      <w:proofErr w:type="spellStart"/>
      <w:r w:rsidR="00FB0245">
        <w:rPr>
          <w:rFonts w:ascii="Museo 300" w:hAnsi="Museo 300"/>
          <w:b/>
          <w:bCs/>
          <w:sz w:val="16"/>
          <w:szCs w:val="16"/>
        </w:rPr>
        <w:t>xxxx</w:t>
      </w:r>
      <w:proofErr w:type="spellEnd"/>
      <w:r w:rsidRPr="008A1651">
        <w:rPr>
          <w:rFonts w:ascii="Museo 300" w:hAnsi="Museo 300"/>
          <w:sz w:val="16"/>
          <w:szCs w:val="16"/>
        </w:rPr>
        <w:t xml:space="preserve">, a nombre de la señora </w:t>
      </w:r>
      <w:proofErr w:type="spellStart"/>
      <w:r w:rsidR="003142C7">
        <w:rPr>
          <w:rFonts w:ascii="Museo 300" w:hAnsi="Museo 300"/>
          <w:sz w:val="16"/>
          <w:szCs w:val="16"/>
        </w:rPr>
        <w:t>xxxx</w:t>
      </w:r>
      <w:proofErr w:type="spellEnd"/>
      <w:r w:rsidR="003142C7">
        <w:rPr>
          <w:rFonts w:ascii="Museo 300" w:hAnsi="Museo 300"/>
          <w:sz w:val="16"/>
          <w:szCs w:val="16"/>
        </w:rPr>
        <w:t>,</w:t>
      </w:r>
    </w:p>
    <w:p w14:paraId="319A15EB" w14:textId="77777777" w:rsidR="008A1651" w:rsidRPr="008A1651" w:rsidRDefault="008A1651" w:rsidP="008A1651">
      <w:pPr>
        <w:pStyle w:val="Prrafodelista"/>
        <w:spacing w:line="0" w:lineRule="atLeast"/>
        <w:ind w:left="1134" w:right="709"/>
        <w:jc w:val="both"/>
        <w:rPr>
          <w:rFonts w:ascii="Museo 300" w:hAnsi="Museo 300"/>
          <w:sz w:val="16"/>
          <w:szCs w:val="16"/>
        </w:rPr>
      </w:pPr>
    </w:p>
    <w:p w14:paraId="4BAB16C4" w14:textId="091F0841" w:rsidR="00562498" w:rsidRPr="008A1651" w:rsidRDefault="008A1651" w:rsidP="008A1651">
      <w:pPr>
        <w:pStyle w:val="Prrafodelista"/>
        <w:numPr>
          <w:ilvl w:val="0"/>
          <w:numId w:val="8"/>
        </w:numPr>
        <w:spacing w:line="0" w:lineRule="atLeast"/>
        <w:ind w:left="1134" w:right="709" w:hanging="283"/>
        <w:jc w:val="both"/>
        <w:rPr>
          <w:rFonts w:ascii="Museo 300" w:hAnsi="Museo 300"/>
          <w:sz w:val="16"/>
          <w:szCs w:val="16"/>
        </w:rPr>
      </w:pPr>
      <w:r w:rsidRPr="008A1651">
        <w:rPr>
          <w:rFonts w:ascii="Museo 300" w:hAnsi="Museo 300"/>
          <w:sz w:val="16"/>
          <w:szCs w:val="16"/>
        </w:rPr>
        <w:t xml:space="preserve">De conformidad al cálculo efectuado por el CAU, la sociedad CAESS debe cobrar en el suministro identificado con el </w:t>
      </w:r>
      <w:r w:rsidRPr="008A1651">
        <w:rPr>
          <w:rFonts w:ascii="Museo 300" w:hAnsi="Museo 300"/>
          <w:b/>
          <w:bCs/>
          <w:sz w:val="16"/>
          <w:szCs w:val="16"/>
        </w:rPr>
        <w:t xml:space="preserve">NIC </w:t>
      </w:r>
      <w:proofErr w:type="spellStart"/>
      <w:r w:rsidR="00FB0245">
        <w:rPr>
          <w:rFonts w:ascii="Museo 300" w:hAnsi="Museo 300"/>
          <w:b/>
          <w:bCs/>
          <w:sz w:val="16"/>
          <w:szCs w:val="16"/>
        </w:rPr>
        <w:t>xxxx</w:t>
      </w:r>
      <w:proofErr w:type="spellEnd"/>
      <w:r w:rsidRPr="008A1651">
        <w:rPr>
          <w:rFonts w:ascii="Museo 300" w:hAnsi="Museo 300"/>
          <w:sz w:val="16"/>
          <w:szCs w:val="16"/>
        </w:rPr>
        <w:t xml:space="preserve">, la cantidad </w:t>
      </w:r>
      <w:r w:rsidRPr="008A1651">
        <w:rPr>
          <w:rFonts w:ascii="Museo 300" w:hAnsi="Museo 300"/>
          <w:b/>
          <w:sz w:val="16"/>
          <w:szCs w:val="16"/>
        </w:rPr>
        <w:t xml:space="preserve">DOSCIENTOS OCHO 74/100 </w:t>
      </w:r>
      <w:r w:rsidRPr="008A1651">
        <w:rPr>
          <w:rFonts w:ascii="Museo 300" w:hAnsi="Museo 300"/>
          <w:b/>
          <w:iCs/>
          <w:sz w:val="16"/>
          <w:szCs w:val="16"/>
        </w:rPr>
        <w:t>DÓLARES DE LOS ESTADOS UNIDOS DE AMÉRICA</w:t>
      </w:r>
      <w:r w:rsidRPr="008A1651">
        <w:rPr>
          <w:rFonts w:ascii="Museo 300" w:hAnsi="Museo 300"/>
          <w:b/>
          <w:sz w:val="16"/>
          <w:szCs w:val="16"/>
        </w:rPr>
        <w:t xml:space="preserve"> (USD 208.74), IVA incluido</w:t>
      </w:r>
      <w:r w:rsidRPr="008A1651">
        <w:rPr>
          <w:rFonts w:ascii="Museo 300" w:hAnsi="Museo 300"/>
          <w:sz w:val="16"/>
          <w:szCs w:val="16"/>
        </w:rPr>
        <w:t>, en concepto de Energía no Registrada en el periodo del 13 de marzo al 9 de septiembre de 2022; asimismo, la empresa distribuidora podrá cobrar los intereses correspondientes por la energía no registrada de conformidad con el artículo 36 de los Términos y Condiciones Generales al Consumidor Final</w:t>
      </w:r>
      <w:r w:rsidRPr="008A1651">
        <w:rPr>
          <w:rFonts w:ascii="Museo 300" w:hAnsi="Museo 300"/>
          <w:sz w:val="16"/>
          <w:szCs w:val="16"/>
          <w:u w:val="single"/>
        </w:rPr>
        <w:t>,</w:t>
      </w:r>
      <w:r w:rsidRPr="008A1651">
        <w:rPr>
          <w:rFonts w:ascii="Museo 300" w:hAnsi="Museo 300"/>
          <w:sz w:val="16"/>
          <w:szCs w:val="16"/>
        </w:rPr>
        <w:t xml:space="preserve"> del Pliego Tarifario aplicable para el año 2022</w:t>
      </w:r>
      <w:r w:rsidR="00353EE6" w:rsidRPr="008A1651">
        <w:rPr>
          <w:rFonts w:ascii="Museo 300" w:hAnsi="Museo 300" w:cs="Arial"/>
          <w:sz w:val="16"/>
          <w:szCs w:val="16"/>
        </w:rPr>
        <w:t xml:space="preserve"> </w:t>
      </w:r>
      <w:r w:rsidR="00FC1DAE" w:rsidRPr="008A1651">
        <w:rPr>
          <w:rFonts w:ascii="Museo 300" w:eastAsia="Arial" w:hAnsi="Museo 300"/>
          <w:color w:val="000000" w:themeColor="text1"/>
          <w:sz w:val="16"/>
          <w:szCs w:val="16"/>
        </w:rPr>
        <w:t>[</w:t>
      </w:r>
      <w:r w:rsidR="00562498" w:rsidRPr="008A1651">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54AC43F5" w14:textId="76FF4F7B" w:rsidR="00353EE6" w:rsidRDefault="00353EE6" w:rsidP="00353EE6">
      <w:pPr>
        <w:pStyle w:val="Prrafodelista"/>
        <w:suppressAutoHyphens w:val="0"/>
        <w:autoSpaceDN/>
        <w:spacing w:line="0" w:lineRule="atLeast"/>
        <w:ind w:left="1134" w:right="709"/>
        <w:jc w:val="both"/>
        <w:textAlignment w:val="auto"/>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4EB11E5E"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C65757">
        <w:rPr>
          <w:rFonts w:ascii="Museo Sans 300" w:hAnsi="Museo Sans 300" w:cs="Segoe UI"/>
          <w:sz w:val="20"/>
          <w:szCs w:val="20"/>
        </w:rPr>
        <w:t>E-2272-2022-CAU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553DB7">
        <w:rPr>
          <w:rFonts w:ascii="Museo Sans 300" w:hAnsi="Museo Sans 300" w:cs="Segoe UI"/>
          <w:sz w:val="20"/>
          <w:szCs w:val="20"/>
        </w:rPr>
        <w:t>IT-0064-CAU-23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09F9076" w14:textId="3E5FAFE1" w:rsidR="007B3EBF" w:rsidRDefault="00A850F3"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204CCC">
        <w:rPr>
          <w:rFonts w:ascii="Museo Sans 300" w:eastAsia="Times New Roman" w:hAnsi="Museo Sans 300" w:cs="Segoe UI"/>
          <w:sz w:val="20"/>
          <w:szCs w:val="20"/>
          <w:lang w:val="es-ES" w:eastAsia="es-ES"/>
        </w:rPr>
        <w:t xml:space="preserve"> distribuidora y a la usuaria los días dos y tres </w:t>
      </w:r>
      <w:r w:rsidR="005239C4">
        <w:rPr>
          <w:rFonts w:ascii="Museo Sans 300" w:eastAsia="Times New Roman" w:hAnsi="Museo Sans 300" w:cs="Segoe UI"/>
          <w:sz w:val="20"/>
          <w:szCs w:val="20"/>
          <w:lang w:val="es-ES" w:eastAsia="es-ES"/>
        </w:rPr>
        <w:t xml:space="preserve">de </w:t>
      </w:r>
      <w:r w:rsidR="00204CCC">
        <w:rPr>
          <w:rFonts w:ascii="Museo Sans 300" w:eastAsia="Times New Roman" w:hAnsi="Museo Sans 300" w:cs="Segoe UI"/>
          <w:sz w:val="20"/>
          <w:szCs w:val="20"/>
          <w:lang w:val="es-ES" w:eastAsia="es-ES"/>
        </w:rPr>
        <w:t>marzo</w:t>
      </w:r>
      <w:r w:rsidR="005239C4">
        <w:rPr>
          <w:rFonts w:ascii="Museo Sans 300" w:eastAsia="Times New Roman" w:hAnsi="Museo Sans 300" w:cs="Segoe UI"/>
          <w:sz w:val="20"/>
          <w:szCs w:val="20"/>
          <w:lang w:val="es-ES" w:eastAsia="es-ES"/>
        </w:rPr>
        <w:t xml:space="preserve"> del presente año</w:t>
      </w:r>
      <w:r w:rsidR="005239C4" w:rsidRPr="00872F0D">
        <w:rPr>
          <w:rFonts w:ascii="Museo Sans 300" w:eastAsia="Times New Roman" w:hAnsi="Museo Sans 300" w:cs="Segoe UI"/>
          <w:sz w:val="20"/>
          <w:szCs w:val="20"/>
          <w:lang w:val="es-ES" w:eastAsia="es-ES"/>
        </w:rPr>
        <w:t>,</w:t>
      </w:r>
      <w:r w:rsidR="005239C4">
        <w:rPr>
          <w:rFonts w:ascii="Museo Sans 300" w:eastAsia="Times New Roman" w:hAnsi="Museo Sans 300" w:cs="Segoe UI"/>
          <w:sz w:val="20"/>
          <w:szCs w:val="20"/>
          <w:lang w:val="es-ES" w:eastAsia="es-ES"/>
        </w:rPr>
        <w:t xml:space="preserve"> </w:t>
      </w:r>
      <w:r w:rsidR="00996628">
        <w:rPr>
          <w:rFonts w:ascii="Museo Sans 300" w:eastAsia="Times New Roman" w:hAnsi="Museo Sans 300" w:cs="Segoe UI"/>
          <w:sz w:val="20"/>
          <w:szCs w:val="20"/>
          <w:lang w:val="es-ES" w:eastAsia="es-ES"/>
        </w:rPr>
        <w:t xml:space="preserve">respectivamente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996628">
        <w:rPr>
          <w:rFonts w:ascii="Museo Sans 300" w:eastAsia="Times New Roman" w:hAnsi="Museo Sans 300" w:cs="Segoe UI"/>
          <w:sz w:val="20"/>
          <w:szCs w:val="20"/>
          <w:lang w:val="es-ES" w:eastAsia="es-ES"/>
        </w:rPr>
        <w:t xml:space="preserve">, en el mismo orden los </w:t>
      </w:r>
      <w:r w:rsidR="003F3D9C">
        <w:rPr>
          <w:rFonts w:ascii="Museo Sans 300" w:eastAsia="Times New Roman" w:hAnsi="Museo Sans 300" w:cs="Segoe UI"/>
          <w:sz w:val="20"/>
          <w:szCs w:val="20"/>
          <w:lang w:val="es-ES" w:eastAsia="es-ES"/>
        </w:rPr>
        <w:t>día</w:t>
      </w:r>
      <w:r w:rsidR="00996628">
        <w:rPr>
          <w:rFonts w:ascii="Museo Sans 300" w:eastAsia="Times New Roman" w:hAnsi="Museo Sans 300" w:cs="Segoe UI"/>
          <w:sz w:val="20"/>
          <w:szCs w:val="20"/>
          <w:lang w:val="es-ES" w:eastAsia="es-ES"/>
        </w:rPr>
        <w:t>s dieciséis y</w:t>
      </w:r>
      <w:r w:rsidR="003F3D9C">
        <w:rPr>
          <w:rFonts w:ascii="Museo Sans 300" w:eastAsia="Times New Roman" w:hAnsi="Museo Sans 300" w:cs="Segoe UI"/>
          <w:sz w:val="20"/>
          <w:szCs w:val="20"/>
          <w:lang w:val="es-ES" w:eastAsia="es-ES"/>
        </w:rPr>
        <w:t xml:space="preserve"> </w:t>
      </w:r>
      <w:r w:rsidR="00204CCC">
        <w:rPr>
          <w:rFonts w:ascii="Museo Sans 300" w:eastAsia="Times New Roman" w:hAnsi="Museo Sans 300" w:cs="Segoe UI"/>
          <w:sz w:val="20"/>
          <w:szCs w:val="20"/>
          <w:lang w:val="es-ES" w:eastAsia="es-ES"/>
        </w:rPr>
        <w:t>diecisiete</w:t>
      </w:r>
      <w:r w:rsidR="00353EE6">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del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mismo</w:t>
      </w:r>
      <w:r w:rsidR="00204CCC">
        <w:rPr>
          <w:rFonts w:ascii="Museo Sans 300" w:eastAsia="Times New Roman" w:hAnsi="Museo Sans 300" w:cs="Segoe UI"/>
          <w:sz w:val="20"/>
          <w:szCs w:val="20"/>
          <w:lang w:val="es-ES" w:eastAsia="es-ES"/>
        </w:rPr>
        <w:t xml:space="preserve"> mes y </w:t>
      </w:r>
      <w:r w:rsidR="005239C4" w:rsidRPr="000E6E84">
        <w:rPr>
          <w:rFonts w:ascii="Museo Sans 300" w:eastAsia="Times New Roman" w:hAnsi="Museo Sans 300" w:cs="Segoe UI"/>
          <w:sz w:val="20"/>
          <w:szCs w:val="20"/>
          <w:lang w:val="es-ES" w:eastAsia="es-ES"/>
        </w:rPr>
        <w:t>año</w:t>
      </w:r>
      <w:r w:rsidR="007B3EBF">
        <w:rPr>
          <w:rFonts w:ascii="Museo Sans 300" w:eastAsia="Times New Roman" w:hAnsi="Museo Sans 300" w:cs="Segoe UI"/>
          <w:sz w:val="20"/>
          <w:szCs w:val="20"/>
          <w:lang w:val="es-ES" w:eastAsia="es-ES"/>
        </w:rPr>
        <w:t>.</w:t>
      </w:r>
    </w:p>
    <w:p w14:paraId="1C93950D" w14:textId="77777777" w:rsidR="007B3EBF" w:rsidRDefault="007B3EBF"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7C2D33C7" w:rsidR="00D5519A" w:rsidRDefault="007B3EBF" w:rsidP="005239C4">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t xml:space="preserve">El día </w:t>
      </w:r>
      <w:r w:rsidR="00204CCC">
        <w:rPr>
          <w:rFonts w:ascii="Museo Sans 300" w:hAnsi="Museo Sans 300"/>
          <w:sz w:val="20"/>
          <w:szCs w:val="20"/>
        </w:rPr>
        <w:t>quince</w:t>
      </w:r>
      <w:r w:rsidR="008033E6">
        <w:rPr>
          <w:rFonts w:ascii="Museo Sans 300" w:hAnsi="Museo Sans 300"/>
          <w:sz w:val="20"/>
          <w:szCs w:val="20"/>
        </w:rPr>
        <w:t xml:space="preserve"> de marz</w:t>
      </w:r>
      <w:r>
        <w:rPr>
          <w:rFonts w:ascii="Museo Sans 300" w:hAnsi="Museo Sans 300"/>
          <w:sz w:val="20"/>
          <w:szCs w:val="20"/>
        </w:rPr>
        <w:t>o</w:t>
      </w:r>
      <w:r w:rsidRPr="00433106">
        <w:rPr>
          <w:rFonts w:ascii="Museo Sans 300" w:hAnsi="Museo Sans 300"/>
          <w:sz w:val="20"/>
          <w:szCs w:val="20"/>
        </w:rPr>
        <w:t xml:space="preserve"> de este </w:t>
      </w:r>
      <w:r w:rsidRPr="009A6A51">
        <w:rPr>
          <w:rFonts w:ascii="Museo Sans 300" w:hAnsi="Museo Sans 300"/>
          <w:sz w:val="20"/>
          <w:szCs w:val="20"/>
        </w:rPr>
        <w:t xml:space="preserve">año, la sociedad CAESS, S.A. de C.V. presentó un escrito en el cual manifestó que se adhiere al contenido del informe técnico </w:t>
      </w:r>
      <w:proofErr w:type="spellStart"/>
      <w:r w:rsidRPr="009A6A51">
        <w:rPr>
          <w:rFonts w:ascii="Museo Sans 300" w:hAnsi="Museo Sans 300"/>
          <w:sz w:val="20"/>
          <w:szCs w:val="20"/>
        </w:rPr>
        <w:t>N.°</w:t>
      </w:r>
      <w:proofErr w:type="spellEnd"/>
      <w:r w:rsidRPr="009A6A51">
        <w:rPr>
          <w:rFonts w:ascii="Museo Sans 300" w:hAnsi="Museo Sans 300"/>
          <w:sz w:val="20"/>
          <w:szCs w:val="20"/>
        </w:rPr>
        <w:t xml:space="preserve"> </w:t>
      </w:r>
      <w:r w:rsidR="00553DB7">
        <w:rPr>
          <w:rFonts w:ascii="Museo Sans 300" w:hAnsi="Museo Sans 300"/>
          <w:sz w:val="20"/>
          <w:szCs w:val="20"/>
        </w:rPr>
        <w:t>IT-0064-CAU-23</w:t>
      </w:r>
      <w:r w:rsidRPr="009A6A51">
        <w:rPr>
          <w:rFonts w:ascii="Museo Sans 300" w:hAnsi="Museo Sans 300"/>
          <w:sz w:val="20"/>
          <w:szCs w:val="20"/>
        </w:rPr>
        <w:t xml:space="preserve">. Por su parte, </w:t>
      </w:r>
      <w:r w:rsidR="00FC295F" w:rsidRPr="009A6A51">
        <w:rPr>
          <w:rFonts w:ascii="Museo Sans 300" w:hAnsi="Museo Sans 300"/>
          <w:sz w:val="20"/>
          <w:szCs w:val="20"/>
        </w:rPr>
        <w:t>la</w:t>
      </w:r>
      <w:r w:rsidRPr="009A6A51">
        <w:rPr>
          <w:rFonts w:ascii="Museo Sans 300" w:hAnsi="Museo Sans 300"/>
          <w:sz w:val="20"/>
          <w:szCs w:val="20"/>
        </w:rPr>
        <w:t xml:space="preserve"> usuari</w:t>
      </w:r>
      <w:r w:rsidR="00FC295F" w:rsidRPr="009A6A51">
        <w:rPr>
          <w:rFonts w:ascii="Museo Sans 300" w:hAnsi="Museo Sans 300"/>
          <w:sz w:val="20"/>
          <w:szCs w:val="20"/>
        </w:rPr>
        <w:t>a</w:t>
      </w:r>
      <w:r w:rsidRPr="009A6A51">
        <w:rPr>
          <w:rFonts w:ascii="Museo Sans 300" w:hAnsi="Museo Sans 300"/>
          <w:sz w:val="20"/>
          <w:szCs w:val="20"/>
        </w:rPr>
        <w:t xml:space="preserve"> no presentó documentación para ser analizada</w:t>
      </w:r>
      <w:r w:rsidR="00592514">
        <w:rPr>
          <w:rFonts w:ascii="Museo Sans 300" w:hAnsi="Museo Sans 300"/>
          <w:sz w:val="20"/>
          <w:szCs w:val="20"/>
        </w:rPr>
        <w:t>.</w:t>
      </w:r>
    </w:p>
    <w:p w14:paraId="10C52702" w14:textId="77777777" w:rsidR="00592514" w:rsidRDefault="00592514" w:rsidP="005239C4">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3DD5B9" w14:textId="5566B25E"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5FD5AB4B" w14:textId="231952B6" w:rsidR="008A1651" w:rsidRDefault="008A1651"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D28478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D4C4DE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FEE277D" w14:textId="43E3DB2E" w:rsidR="008A1651" w:rsidRDefault="008A1651" w:rsidP="00615DA1">
      <w:pPr>
        <w:suppressAutoHyphens w:val="0"/>
        <w:autoSpaceDN/>
        <w:spacing w:after="0" w:line="240" w:lineRule="auto"/>
        <w:ind w:left="420"/>
        <w:jc w:val="both"/>
        <w:rPr>
          <w:rFonts w:ascii="Museo Sans 500" w:eastAsia="Times New Roman" w:hAnsi="Museo Sans 500" w:cs="Segoe UI"/>
          <w:b/>
          <w:bCs/>
          <w:sz w:val="20"/>
          <w:szCs w:val="20"/>
        </w:rPr>
      </w:pPr>
    </w:p>
    <w:p w14:paraId="175C4F34" w14:textId="4B57290D" w:rsidR="003142C7" w:rsidRDefault="003142C7" w:rsidP="00615DA1">
      <w:pPr>
        <w:suppressAutoHyphens w:val="0"/>
        <w:autoSpaceDN/>
        <w:spacing w:after="0" w:line="240" w:lineRule="auto"/>
        <w:ind w:left="420"/>
        <w:jc w:val="both"/>
        <w:rPr>
          <w:rFonts w:ascii="Museo Sans 500" w:eastAsia="Times New Roman" w:hAnsi="Museo Sans 500" w:cs="Segoe UI"/>
          <w:b/>
          <w:bCs/>
          <w:sz w:val="20"/>
          <w:szCs w:val="20"/>
        </w:rPr>
      </w:pPr>
    </w:p>
    <w:p w14:paraId="69CEA32C" w14:textId="77777777" w:rsidR="003142C7" w:rsidRDefault="003142C7" w:rsidP="00615DA1">
      <w:pPr>
        <w:suppressAutoHyphens w:val="0"/>
        <w:autoSpaceDN/>
        <w:spacing w:after="0" w:line="240" w:lineRule="auto"/>
        <w:ind w:left="420"/>
        <w:jc w:val="both"/>
        <w:rPr>
          <w:rFonts w:ascii="Museo Sans 500" w:eastAsia="Times New Roman" w:hAnsi="Museo Sans 500" w:cs="Segoe UI"/>
          <w:b/>
          <w:bCs/>
          <w:sz w:val="20"/>
          <w:szCs w:val="20"/>
        </w:rPr>
      </w:pPr>
    </w:p>
    <w:p w14:paraId="3D45A52C" w14:textId="570A4461"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15F57B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B0245">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BEDA94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53DB7">
        <w:rPr>
          <w:rFonts w:ascii="Museo Sans 300" w:hAnsi="Museo Sans 300" w:cs="Times New Roman"/>
          <w:sz w:val="20"/>
          <w:szCs w:val="20"/>
        </w:rPr>
        <w:t>IT-0064-CAU-23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0F49E949"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8A1651" w:rsidRPr="008A1651">
        <w:rPr>
          <w:rFonts w:ascii="Museo 300" w:eastAsia="Arial" w:hAnsi="Museo 300"/>
          <w:color w:val="000000"/>
          <w:sz w:val="16"/>
          <w:szCs w:val="16"/>
          <w:lang w:val="es-ES"/>
        </w:rPr>
        <w:t>Conforme con el análisis de la información proporcionada por la empresa distribuidora,</w:t>
      </w:r>
      <w:r w:rsidR="008A1651" w:rsidRPr="008A1651">
        <w:rPr>
          <w:rFonts w:ascii="Museo 300" w:eastAsia="Arial" w:hAnsi="Museo 300"/>
          <w:color w:val="000000"/>
          <w:sz w:val="16"/>
          <w:szCs w:val="16"/>
          <w:lang w:val="es-ES_tradnl"/>
        </w:rPr>
        <w:t xml:space="preserve"> se verificó que con fecha 9 de septiembre de 2022 técnicos de CAESS ejecutaron la orden </w:t>
      </w:r>
      <w:proofErr w:type="spellStart"/>
      <w:r w:rsidR="008A1651" w:rsidRPr="008A1651">
        <w:rPr>
          <w:rFonts w:ascii="Museo 300" w:eastAsia="Arial" w:hAnsi="Museo 300"/>
          <w:color w:val="000000"/>
          <w:sz w:val="16"/>
          <w:szCs w:val="16"/>
          <w:lang w:val="es-ES_tradnl"/>
        </w:rPr>
        <w:t>n.°</w:t>
      </w:r>
      <w:proofErr w:type="spellEnd"/>
      <w:r w:rsidR="008A1651" w:rsidRPr="008A1651">
        <w:rPr>
          <w:rFonts w:ascii="Museo 300" w:eastAsia="Arial" w:hAnsi="Museo 300"/>
          <w:color w:val="000000"/>
          <w:sz w:val="16"/>
          <w:szCs w:val="16"/>
          <w:lang w:val="es-ES_tradnl"/>
        </w:rPr>
        <w:t xml:space="preserve"> </w:t>
      </w:r>
      <w:proofErr w:type="spellStart"/>
      <w:r w:rsidR="003142C7">
        <w:rPr>
          <w:rFonts w:ascii="Museo 300" w:eastAsia="Arial" w:hAnsi="Museo 300"/>
          <w:color w:val="000000"/>
          <w:sz w:val="16"/>
          <w:szCs w:val="16"/>
          <w:lang w:val="es-ES_tradnl"/>
        </w:rPr>
        <w:t>xxxx</w:t>
      </w:r>
      <w:proofErr w:type="spellEnd"/>
      <w:r w:rsidR="008A1651" w:rsidRPr="008A1651">
        <w:rPr>
          <w:rFonts w:ascii="Museo 300" w:eastAsia="Arial" w:hAnsi="Museo 300"/>
          <w:color w:val="000000"/>
          <w:sz w:val="16"/>
          <w:szCs w:val="16"/>
          <w:lang w:val="es-ES_tradnl"/>
        </w:rPr>
        <w:t xml:space="preserve"> de inspección por rutina en el suministro identificado con el NIC </w:t>
      </w:r>
      <w:proofErr w:type="spellStart"/>
      <w:r w:rsidR="00FB0245">
        <w:rPr>
          <w:rFonts w:ascii="Museo 300" w:eastAsia="Arial" w:hAnsi="Museo 300"/>
          <w:color w:val="000000"/>
          <w:sz w:val="16"/>
          <w:szCs w:val="16"/>
          <w:lang w:val="es-ES_tradnl"/>
        </w:rPr>
        <w:t>xxxx</w:t>
      </w:r>
      <w:proofErr w:type="spellEnd"/>
      <w:r w:rsidR="008A1651" w:rsidRPr="008A1651">
        <w:rPr>
          <w:rFonts w:ascii="Museo 300" w:eastAsia="Arial" w:hAnsi="Museo 300"/>
          <w:color w:val="000000"/>
          <w:sz w:val="16"/>
          <w:szCs w:val="16"/>
          <w:lang w:val="es-ES_tradnl"/>
        </w:rPr>
        <w:t>. En el desarrollo de esta, los técnicos expresan haber encontrado una línea conectada directamente en la acometida del servicio eléctrico con dirección hacia el interior de la vivienda</w:t>
      </w:r>
      <w:r w:rsidR="006662C8">
        <w:rPr>
          <w:rFonts w:ascii="Museo 300" w:eastAsia="Arial" w:hAnsi="Museo 300"/>
          <w:color w:val="000000"/>
          <w:sz w:val="16"/>
          <w:szCs w:val="16"/>
          <w:lang w:val="es-ES"/>
        </w:rPr>
        <w:t xml:space="preserve"> </w:t>
      </w:r>
      <w:bookmarkStart w:id="3" w:name="_Hlk108706207"/>
      <w:r w:rsidR="00DA766E">
        <w:rPr>
          <w:rFonts w:ascii="Museo 300" w:hAnsi="Museo 300"/>
          <w:sz w:val="16"/>
          <w:szCs w:val="16"/>
          <w:lang w:val="es-419"/>
        </w:rPr>
        <w:t>(…)</w:t>
      </w:r>
      <w:bookmarkEnd w:id="3"/>
    </w:p>
    <w:p w14:paraId="4DC82805" w14:textId="3757F05D" w:rsidR="00C34300" w:rsidRPr="00922113" w:rsidRDefault="008A1651" w:rsidP="008A1651">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8A1651">
        <w:rPr>
          <w:rFonts w:ascii="Museo 300" w:eastAsia="SimSun" w:hAnsi="Museo 300"/>
          <w:color w:val="000000" w:themeColor="text1"/>
          <w:spacing w:val="-5"/>
          <w:sz w:val="16"/>
          <w:szCs w:val="16"/>
          <w:lang w:val="es-ES"/>
        </w:rPr>
        <w:t xml:space="preserve">Por tanto, </w:t>
      </w:r>
      <w:r w:rsidRPr="008A1651">
        <w:rPr>
          <w:rFonts w:ascii="Museo 300" w:eastAsia="SimSun" w:hAnsi="Museo 300"/>
          <w:iCs/>
          <w:color w:val="000000" w:themeColor="text1"/>
          <w:spacing w:val="-5"/>
          <w:sz w:val="16"/>
          <w:szCs w:val="16"/>
          <w:lang w:val="es-ES"/>
        </w:rPr>
        <w:t xml:space="preserve">el CAU es de la opinión que la empresa distribuidora cuenta con las pruebas suficientes que muestran de manera clara la existencia de una condición irregular relacionada con una línea directa con dirección hacia el interior de la vivienda del suministro </w:t>
      </w:r>
      <w:r w:rsidRPr="008A1651">
        <w:rPr>
          <w:rFonts w:ascii="Museo 300" w:eastAsia="SimSun" w:hAnsi="Museo 300"/>
          <w:color w:val="000000" w:themeColor="text1"/>
          <w:spacing w:val="-5"/>
          <w:sz w:val="16"/>
          <w:szCs w:val="16"/>
          <w:lang w:val="es-ES"/>
        </w:rPr>
        <w:t xml:space="preserve">identificado con el NIC </w:t>
      </w:r>
      <w:proofErr w:type="spellStart"/>
      <w:r w:rsidR="00FB0245">
        <w:rPr>
          <w:rFonts w:ascii="Museo 300" w:eastAsia="SimSun" w:hAnsi="Museo 300"/>
          <w:color w:val="000000" w:themeColor="text1"/>
          <w:spacing w:val="-5"/>
          <w:sz w:val="16"/>
          <w:szCs w:val="16"/>
          <w:lang w:val="es-ES"/>
        </w:rPr>
        <w:t>xxxx</w:t>
      </w:r>
      <w:proofErr w:type="spellEnd"/>
      <w:r w:rsidRPr="008A1651">
        <w:rPr>
          <w:rFonts w:ascii="Museo 300" w:eastAsia="SimSun" w:hAnsi="Museo 300"/>
          <w:iCs/>
          <w:color w:val="000000" w:themeColor="text1"/>
          <w:spacing w:val="-5"/>
          <w:sz w:val="16"/>
          <w:szCs w:val="16"/>
          <w:lang w:val="es-ES"/>
        </w:rPr>
        <w:t xml:space="preserve"> y conectada en la acometida del servicio eléctrico de CAESS</w:t>
      </w:r>
      <w:r w:rsidRPr="008A1651">
        <w:rPr>
          <w:rFonts w:ascii="Museo 300" w:eastAsia="SimSun" w:hAnsi="Museo 300"/>
          <w:color w:val="000000" w:themeColor="text1"/>
          <w:spacing w:val="-5"/>
          <w:sz w:val="16"/>
          <w:szCs w:val="16"/>
          <w:lang w:val="es-ES"/>
        </w:rPr>
        <w:t>, condición que afectó el registro correcto de la energía demandada en dicho suministro, beneficiándose de esta manera con una menor facturación de energía</w:t>
      </w:r>
      <w:r w:rsidR="009A6A51" w:rsidRPr="009A6A51">
        <w:rPr>
          <w:rFonts w:ascii="Museo 300" w:eastAsia="SimSun" w:hAnsi="Museo 300"/>
          <w:color w:val="000000" w:themeColor="text1"/>
          <w:spacing w:val="-5"/>
          <w:sz w:val="16"/>
          <w:szCs w:val="16"/>
          <w:lang w:val="es-ES"/>
        </w:rPr>
        <w:t>.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56F9D7FF" w14:textId="5FB40E67" w:rsidR="003F3D9C" w:rsidRPr="003658FD" w:rsidRDefault="00101809" w:rsidP="00204CCC">
      <w:pPr>
        <w:autoSpaceDE w:val="0"/>
        <w:spacing w:after="0" w:line="240" w:lineRule="auto"/>
        <w:ind w:left="426"/>
        <w:jc w:val="both"/>
        <w:rPr>
          <w:rFonts w:ascii="Museo 300" w:eastAsia="SimSun" w:hAnsi="Museo 300"/>
          <w:color w:val="000000" w:themeColor="text1"/>
          <w:spacing w:val="-5"/>
          <w:sz w:val="16"/>
          <w:szCs w:val="16"/>
          <w:lang w:val="es-ES"/>
        </w:rPr>
      </w:pPr>
      <w:r w:rsidRPr="007B65E0">
        <w:rPr>
          <w:rFonts w:ascii="Museo Sans 300" w:eastAsia="Times New Roman" w:hAnsi="Museo Sans 300" w:cs="Segoe UI"/>
          <w:sz w:val="20"/>
          <w:szCs w:val="20"/>
          <w:lang w:val="es-ES" w:eastAsia="es-ES"/>
        </w:rPr>
        <w:t xml:space="preserve">En cuanto </w:t>
      </w:r>
      <w:r w:rsidR="00204CCC">
        <w:rPr>
          <w:rFonts w:ascii="Museo Sans 300" w:eastAsia="Times New Roman" w:hAnsi="Museo Sans 300" w:cs="Segoe UI"/>
          <w:sz w:val="20"/>
          <w:szCs w:val="20"/>
          <w:lang w:val="es-ES" w:eastAsia="es-ES"/>
        </w:rPr>
        <w:t xml:space="preserve">a la usuaria, cabe aclarar que no presentó documentación para ser analizada, únicamente se limitó a solicitar la verificación del monto cobrado por la sociedad distribuidora por considerar que era muy elevado. </w:t>
      </w:r>
    </w:p>
    <w:p w14:paraId="77878CC5" w14:textId="263048BF" w:rsidR="003F3D9C" w:rsidRDefault="003F3D9C" w:rsidP="003F3D9C">
      <w:pPr>
        <w:spacing w:after="0" w:line="0" w:lineRule="atLeast"/>
        <w:ind w:left="709" w:right="709"/>
        <w:jc w:val="both"/>
        <w:rPr>
          <w:rFonts w:ascii="Museo 300" w:eastAsia="SimSun" w:hAnsi="Museo 300"/>
          <w:color w:val="000000" w:themeColor="text1"/>
          <w:spacing w:val="-5"/>
          <w:sz w:val="16"/>
          <w:szCs w:val="16"/>
          <w:lang w:val="es-ES"/>
        </w:rPr>
      </w:pPr>
    </w:p>
    <w:p w14:paraId="7961634B" w14:textId="74A23AC1" w:rsidR="00173E33" w:rsidRPr="007B65E0" w:rsidRDefault="008A3C9B"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553DB7">
        <w:rPr>
          <w:rFonts w:ascii="Museo Sans 300" w:eastAsia="Times New Roman" w:hAnsi="Museo Sans 300" w:cs="Segoe UI"/>
          <w:sz w:val="20"/>
          <w:szCs w:val="20"/>
          <w:lang w:val="es-ES" w:eastAsia="es-ES"/>
        </w:rPr>
        <w:t>IT-0064-CAU-23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 un</w:t>
      </w:r>
      <w:r w:rsidR="009A6A51">
        <w:rPr>
          <w:rFonts w:ascii="Museo Sans 300" w:eastAsia="Times New Roman" w:hAnsi="Museo Sans 300" w:cs="Segoe UI"/>
          <w:sz w:val="20"/>
          <w:szCs w:val="20"/>
          <w:lang w:val="es-ES" w:eastAsia="es-ES"/>
        </w:rPr>
        <w:t xml:space="preserve">a línea </w:t>
      </w:r>
      <w:r w:rsidR="00D02A93">
        <w:rPr>
          <w:rFonts w:ascii="Museo Sans 300" w:eastAsia="Times New Roman" w:hAnsi="Museo Sans 300" w:cs="Segoe UI"/>
          <w:sz w:val="20"/>
          <w:szCs w:val="20"/>
          <w:lang w:val="es-ES" w:eastAsia="es-ES"/>
        </w:rPr>
        <w:t>conectada directamente a</w:t>
      </w:r>
      <w:r w:rsidR="009A6A51">
        <w:rPr>
          <w:rFonts w:ascii="Museo Sans 300" w:hAnsi="Museo Sans 300" w:cs="Segoe UI"/>
          <w:sz w:val="20"/>
          <w:szCs w:val="20"/>
        </w:rPr>
        <w:t xml:space="preserve"> la acometida</w:t>
      </w:r>
      <w:r w:rsidR="00D02A93">
        <w:rPr>
          <w:rFonts w:ascii="Museo Sans 300" w:hAnsi="Museo Sans 300" w:cs="Segoe UI"/>
          <w:sz w:val="20"/>
          <w:szCs w:val="20"/>
        </w:rPr>
        <w:t xml:space="preserve"> del servicio eléctrico de la sociedad distribuidora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18758A8" w:rsidR="00C511B1"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4"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4"/>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60F547" w14:textId="77777777" w:rsidR="003142C7" w:rsidRPr="007B65E0" w:rsidRDefault="003142C7"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DE67A16" w14:textId="0A0890C0" w:rsidR="00D27DEB" w:rsidRDefault="00D764AA" w:rsidP="00D27DEB">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lastRenderedPageBreak/>
        <w:t xml:space="preserve">De acuerdo con lo establecido en el informe técnico, el CAU </w:t>
      </w:r>
      <w:r w:rsidR="00D02A93">
        <w:rPr>
          <w:rFonts w:ascii="Museo Sans 300" w:hAnsi="Museo Sans 300" w:cs="Segoe UI"/>
          <w:sz w:val="20"/>
          <w:szCs w:val="20"/>
          <w:lang w:val="es-ES" w:eastAsia="es-MX"/>
        </w:rPr>
        <w:t xml:space="preserve">no </w:t>
      </w:r>
      <w:r w:rsidR="00D27DEB" w:rsidRPr="00101809">
        <w:rPr>
          <w:rFonts w:ascii="Museo Sans 300" w:hAnsi="Museo Sans 300" w:cs="Segoe UI"/>
          <w:sz w:val="20"/>
          <w:szCs w:val="20"/>
          <w:lang w:val="es-ES" w:eastAsia="es-MX"/>
        </w:rPr>
        <w:t xml:space="preserve">validó </w:t>
      </w:r>
      <w:r w:rsidR="00D27DEB">
        <w:rPr>
          <w:rFonts w:ascii="Museo Sans 300" w:hAnsi="Museo Sans 300" w:cs="Segoe UI"/>
          <w:sz w:val="20"/>
          <w:szCs w:val="20"/>
          <w:lang w:val="es-ES" w:eastAsia="es-MX"/>
        </w:rPr>
        <w:t>método de</w:t>
      </w:r>
      <w:r w:rsidR="00D27DEB" w:rsidRPr="00101809">
        <w:rPr>
          <w:rFonts w:ascii="Museo Sans 300" w:hAnsi="Museo Sans 300" w:cs="Segoe UI"/>
          <w:sz w:val="20"/>
          <w:szCs w:val="20"/>
          <w:lang w:val="es-ES" w:eastAsia="es-MX"/>
        </w:rPr>
        <w:t xml:space="preserve"> cálculo de ENR </w:t>
      </w:r>
      <w:r w:rsidR="00D27DEB" w:rsidRPr="00B45E90">
        <w:rPr>
          <w:rFonts w:ascii="Museo Sans 300" w:eastAsia="Arial" w:hAnsi="Museo Sans 300" w:cs="Times New Roman"/>
          <w:color w:val="000000"/>
          <w:sz w:val="20"/>
          <w:szCs w:val="20"/>
          <w:lang w:eastAsia="es-SV"/>
        </w:rPr>
        <w:t xml:space="preserve">realizado por la distribuidora con base </w:t>
      </w:r>
      <w:r w:rsidR="00D27DEB">
        <w:rPr>
          <w:rFonts w:ascii="Museo Sans 300" w:eastAsia="Arial" w:hAnsi="Museo Sans 300" w:cs="Times New Roman"/>
          <w:color w:val="000000"/>
          <w:sz w:val="20"/>
          <w:szCs w:val="20"/>
          <w:lang w:eastAsia="es-SV"/>
        </w:rPr>
        <w:t>en</w:t>
      </w:r>
      <w:r w:rsidR="00D02A93">
        <w:rPr>
          <w:rFonts w:ascii="Museo Sans 300" w:eastAsia="Arial" w:hAnsi="Museo Sans 300" w:cs="Times New Roman"/>
          <w:color w:val="000000"/>
          <w:sz w:val="20"/>
          <w:szCs w:val="20"/>
          <w:lang w:eastAsia="es-SV"/>
        </w:rPr>
        <w:t xml:space="preserve"> las corrientes </w:t>
      </w:r>
      <w:r w:rsidR="00F133ED">
        <w:rPr>
          <w:rFonts w:ascii="Museo Sans 300" w:eastAsia="Arial" w:hAnsi="Museo Sans 300" w:cs="Times New Roman"/>
          <w:color w:val="000000"/>
          <w:sz w:val="20"/>
          <w:szCs w:val="20"/>
          <w:lang w:eastAsia="es-SV"/>
        </w:rPr>
        <w:t xml:space="preserve">no </w:t>
      </w:r>
      <w:r w:rsidR="00D02A93">
        <w:rPr>
          <w:rFonts w:ascii="Museo Sans 300" w:eastAsia="Arial" w:hAnsi="Museo Sans 300" w:cs="Times New Roman"/>
          <w:color w:val="000000"/>
          <w:sz w:val="20"/>
          <w:szCs w:val="20"/>
          <w:lang w:eastAsia="es-SV"/>
        </w:rPr>
        <w:t>medidas</w:t>
      </w:r>
      <w:r w:rsidR="00D27DEB" w:rsidRPr="00A01E4B">
        <w:rPr>
          <w:rFonts w:ascii="Museo Sans 300" w:eastAsia="Arial" w:hAnsi="Museo Sans 300" w:cs="Times New Roman"/>
          <w:color w:val="000000"/>
          <w:sz w:val="20"/>
          <w:szCs w:val="20"/>
          <w:lang w:eastAsia="es-SV"/>
        </w:rPr>
        <w:t xml:space="preserve">, </w:t>
      </w:r>
      <w:r w:rsidR="00D02A93">
        <w:rPr>
          <w:rFonts w:ascii="Museo Sans 300" w:eastAsia="Arial" w:hAnsi="Museo Sans 300" w:cs="Times New Roman"/>
          <w:color w:val="000000"/>
          <w:sz w:val="20"/>
          <w:szCs w:val="20"/>
          <w:lang w:eastAsia="es-SV"/>
        </w:rPr>
        <w:t xml:space="preserve">por las razones siguientes: </w:t>
      </w:r>
    </w:p>
    <w:p w14:paraId="0E30D000" w14:textId="77777777" w:rsidR="00C062F9" w:rsidRDefault="00C062F9" w:rsidP="00D27DEB">
      <w:pPr>
        <w:spacing w:after="0" w:line="240" w:lineRule="auto"/>
        <w:ind w:left="426"/>
        <w:jc w:val="both"/>
        <w:rPr>
          <w:rFonts w:ascii="Museo Sans 300" w:eastAsia="Arial" w:hAnsi="Museo Sans 300" w:cs="Times New Roman"/>
          <w:color w:val="000000"/>
          <w:sz w:val="20"/>
          <w:szCs w:val="20"/>
          <w:lang w:eastAsia="es-SV"/>
        </w:rPr>
      </w:pPr>
    </w:p>
    <w:p w14:paraId="43E47C44" w14:textId="3B39CBE4" w:rsidR="00D02A93" w:rsidRDefault="00B36C52" w:rsidP="00D02A93">
      <w:pPr>
        <w:pStyle w:val="Prrafodelista"/>
        <w:numPr>
          <w:ilvl w:val="0"/>
          <w:numId w:val="41"/>
        </w:numPr>
        <w:jc w:val="both"/>
        <w:rPr>
          <w:rFonts w:ascii="Museo Sans 300" w:eastAsia="Arial" w:hAnsi="Museo Sans 300"/>
          <w:color w:val="000000"/>
          <w:sz w:val="20"/>
          <w:szCs w:val="20"/>
          <w:lang w:eastAsia="es-SV"/>
        </w:rPr>
      </w:pPr>
      <w:r>
        <w:rPr>
          <w:rFonts w:ascii="Museo Sans 300" w:eastAsia="Arial" w:hAnsi="Museo Sans 300"/>
          <w:color w:val="000000"/>
          <w:sz w:val="20"/>
          <w:szCs w:val="20"/>
          <w:lang w:eastAsia="es-SV"/>
        </w:rPr>
        <w:t xml:space="preserve">La información proporcionada por la </w:t>
      </w:r>
      <w:r w:rsidR="00465CE8">
        <w:rPr>
          <w:rFonts w:ascii="Museo Sans 300" w:eastAsia="Arial" w:hAnsi="Museo Sans 300"/>
          <w:color w:val="000000"/>
          <w:sz w:val="20"/>
          <w:szCs w:val="20"/>
          <w:lang w:eastAsia="es-SV"/>
        </w:rPr>
        <w:t>distribuidora</w:t>
      </w:r>
      <w:r>
        <w:rPr>
          <w:rFonts w:ascii="Museo Sans 300" w:eastAsia="Arial" w:hAnsi="Museo Sans 300"/>
          <w:color w:val="000000"/>
          <w:sz w:val="20"/>
          <w:szCs w:val="20"/>
          <w:lang w:eastAsia="es-SV"/>
        </w:rPr>
        <w:t xml:space="preserve"> solo demostró la existencia de un flujo de corriente que circulaba en la línea fuera de medición, sin establecer la magnitud de dicha corriente.</w:t>
      </w:r>
    </w:p>
    <w:p w14:paraId="2D264888" w14:textId="77777777" w:rsidR="00C062F9" w:rsidRDefault="00C062F9" w:rsidP="00C062F9">
      <w:pPr>
        <w:pStyle w:val="Prrafodelista"/>
        <w:ind w:left="1146"/>
        <w:jc w:val="both"/>
        <w:rPr>
          <w:rFonts w:ascii="Museo Sans 300" w:eastAsia="Arial" w:hAnsi="Museo Sans 300"/>
          <w:color w:val="000000"/>
          <w:sz w:val="20"/>
          <w:szCs w:val="20"/>
          <w:lang w:eastAsia="es-SV"/>
        </w:rPr>
      </w:pPr>
    </w:p>
    <w:p w14:paraId="2FF4DF07" w14:textId="30B95191" w:rsidR="00B36C52" w:rsidRDefault="00B36C52" w:rsidP="00D02A93">
      <w:pPr>
        <w:pStyle w:val="Prrafodelista"/>
        <w:numPr>
          <w:ilvl w:val="0"/>
          <w:numId w:val="41"/>
        </w:numPr>
        <w:jc w:val="both"/>
        <w:rPr>
          <w:rFonts w:ascii="Museo Sans 300" w:eastAsia="Arial" w:hAnsi="Museo Sans 300"/>
          <w:color w:val="000000"/>
          <w:sz w:val="20"/>
          <w:szCs w:val="20"/>
          <w:lang w:eastAsia="es-SV"/>
        </w:rPr>
      </w:pPr>
      <w:r>
        <w:rPr>
          <w:rFonts w:ascii="Museo Sans 300" w:eastAsia="Arial" w:hAnsi="Museo Sans 300"/>
          <w:color w:val="000000"/>
          <w:sz w:val="20"/>
          <w:szCs w:val="20"/>
          <w:lang w:eastAsia="es-SV"/>
        </w:rPr>
        <w:t>No justificó técnicamente el criterio para determinar 12 horas de uso diario para los equipos eléctricos conectados de forma directa.</w:t>
      </w:r>
    </w:p>
    <w:p w14:paraId="15799A4B" w14:textId="77777777" w:rsidR="00C062F9" w:rsidRPr="00C062F9" w:rsidRDefault="00C062F9" w:rsidP="00C062F9">
      <w:pPr>
        <w:pStyle w:val="Prrafodelista"/>
        <w:rPr>
          <w:rFonts w:ascii="Museo Sans 300" w:eastAsia="Arial" w:hAnsi="Museo Sans 300"/>
          <w:color w:val="000000"/>
          <w:sz w:val="20"/>
          <w:szCs w:val="20"/>
          <w:lang w:eastAsia="es-SV"/>
        </w:rPr>
      </w:pPr>
    </w:p>
    <w:p w14:paraId="7C599184" w14:textId="77777777" w:rsidR="00D27DEB" w:rsidRPr="00A01E4B" w:rsidRDefault="00D27DEB" w:rsidP="00D27DEB">
      <w:pPr>
        <w:spacing w:after="0" w:line="240" w:lineRule="auto"/>
        <w:ind w:left="426"/>
        <w:jc w:val="both"/>
        <w:rPr>
          <w:rFonts w:ascii="Museo Sans 300" w:eastAsia="Arial" w:hAnsi="Museo Sans 300" w:cs="Times New Roman"/>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13307412" w14:textId="77777777" w:rsidR="00D27DEB" w:rsidRPr="00D2368D" w:rsidRDefault="00D27DEB" w:rsidP="00D27DEB">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4E1A331" w14:textId="4E0D682B" w:rsidR="00D27DEB" w:rsidRDefault="00D27DEB" w:rsidP="00D27DEB">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w:t>
      </w:r>
      <w:r w:rsidR="00C062F9">
        <w:rPr>
          <w:rFonts w:ascii="Museo Sans 300" w:hAnsi="Museo Sans 300"/>
          <w:color w:val="000000"/>
          <w:sz w:val="20"/>
          <w:szCs w:val="20"/>
          <w:shd w:val="clear" w:color="auto" w:fill="FFFFFF"/>
        </w:rPr>
        <w:t xml:space="preserve">historial de registro de </w:t>
      </w:r>
      <w:r w:rsidR="00B61169">
        <w:rPr>
          <w:rFonts w:ascii="Museo Sans 300" w:hAnsi="Museo Sans 300"/>
          <w:color w:val="000000"/>
          <w:sz w:val="20"/>
          <w:szCs w:val="20"/>
          <w:shd w:val="clear" w:color="auto" w:fill="FFFFFF"/>
        </w:rPr>
        <w:t>consumo de energía eléctrica</w:t>
      </w:r>
      <w:r w:rsidR="00885259">
        <w:rPr>
          <w:rFonts w:ascii="Museo Sans 300" w:hAnsi="Museo Sans 300"/>
          <w:color w:val="000000"/>
          <w:sz w:val="20"/>
          <w:szCs w:val="20"/>
          <w:shd w:val="clear" w:color="auto" w:fill="FFFFFF"/>
        </w:rPr>
        <w:t xml:space="preserve"> </w:t>
      </w:r>
      <w:r w:rsidR="00B61169">
        <w:rPr>
          <w:rFonts w:ascii="Museo Sans 300" w:hAnsi="Museo Sans 300"/>
          <w:color w:val="000000"/>
          <w:sz w:val="20"/>
          <w:szCs w:val="20"/>
          <w:shd w:val="clear" w:color="auto" w:fill="FFFFFF"/>
        </w:rPr>
        <w:t>d</w:t>
      </w:r>
      <w:r w:rsidR="00885259">
        <w:rPr>
          <w:rFonts w:ascii="Museo Sans 300" w:hAnsi="Museo Sans 300"/>
          <w:color w:val="000000"/>
          <w:sz w:val="20"/>
          <w:szCs w:val="20"/>
          <w:shd w:val="clear" w:color="auto" w:fill="FFFFFF"/>
        </w:rPr>
        <w:t>el periodo comprendido entre el 22 de septiembre al 21 de octubre del año 2022, por valor de 204.</w:t>
      </w:r>
      <w:r w:rsidR="00765BF8">
        <w:rPr>
          <w:rFonts w:ascii="Museo Sans 300" w:hAnsi="Museo Sans 300"/>
          <w:color w:val="000000"/>
          <w:sz w:val="20"/>
          <w:szCs w:val="20"/>
          <w:shd w:val="clear" w:color="auto" w:fill="FFFFFF"/>
        </w:rPr>
        <w:t>8</w:t>
      </w:r>
      <w:r w:rsidR="00885259">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1042AEC0" w14:textId="1F3E61AC" w:rsidR="00C20A78" w:rsidRPr="00C20A78" w:rsidRDefault="00C20A78" w:rsidP="00D27DEB">
      <w:pPr>
        <w:spacing w:after="0" w:line="240" w:lineRule="auto"/>
        <w:ind w:left="426"/>
        <w:jc w:val="both"/>
        <w:rPr>
          <w:rFonts w:ascii="Museo Sans 300" w:hAnsi="Museo Sans 300"/>
          <w:color w:val="000000"/>
          <w:sz w:val="20"/>
          <w:szCs w:val="20"/>
          <w:shd w:val="clear" w:color="auto" w:fill="FFFFFF"/>
        </w:rPr>
      </w:pPr>
    </w:p>
    <w:p w14:paraId="112FDC0F" w14:textId="17488A25"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885259">
        <w:rPr>
          <w:rFonts w:ascii="Museo Sans 300" w:eastAsia="Times New Roman" w:hAnsi="Museo Sans 300" w:cs="Times New Roman"/>
          <w:sz w:val="20"/>
          <w:szCs w:val="20"/>
          <w:lang w:val="es-ES"/>
        </w:rPr>
        <w:t xml:space="preserve">13 </w:t>
      </w:r>
      <w:r w:rsidR="00D27DEB">
        <w:rPr>
          <w:rFonts w:ascii="Museo Sans 300" w:eastAsia="Times New Roman" w:hAnsi="Museo Sans 300" w:cs="Times New Roman"/>
          <w:sz w:val="20"/>
          <w:szCs w:val="20"/>
          <w:lang w:val="es-ES"/>
        </w:rPr>
        <w:t xml:space="preserve">de </w:t>
      </w:r>
      <w:r w:rsidR="00885259">
        <w:rPr>
          <w:rFonts w:ascii="Museo Sans 300" w:eastAsia="Times New Roman" w:hAnsi="Museo Sans 300" w:cs="Times New Roman"/>
          <w:sz w:val="20"/>
          <w:szCs w:val="20"/>
          <w:lang w:val="es-ES"/>
        </w:rPr>
        <w:t>marzo</w:t>
      </w:r>
      <w:r w:rsidR="00353E73" w:rsidRPr="008F15A2">
        <w:rPr>
          <w:rFonts w:ascii="Museo Sans 300" w:eastAsia="Times New Roman" w:hAnsi="Museo Sans 300" w:cs="Times New Roman"/>
          <w:sz w:val="20"/>
          <w:szCs w:val="20"/>
          <w:lang w:val="es-ES"/>
        </w:rPr>
        <w:t xml:space="preserve"> al </w:t>
      </w:r>
      <w:r w:rsidR="00885259">
        <w:rPr>
          <w:rFonts w:ascii="Museo Sans 300" w:eastAsia="Times New Roman" w:hAnsi="Museo Sans 300" w:cs="Times New Roman"/>
          <w:sz w:val="20"/>
          <w:szCs w:val="20"/>
          <w:lang w:val="es-ES"/>
        </w:rPr>
        <w:t>9</w:t>
      </w:r>
      <w:r w:rsidR="00D468F9">
        <w:rPr>
          <w:rFonts w:ascii="Museo Sans 300" w:eastAsia="Times New Roman" w:hAnsi="Museo Sans 300" w:cs="Times New Roman"/>
          <w:sz w:val="20"/>
          <w:szCs w:val="20"/>
          <w:lang w:val="es-ES"/>
        </w:rPr>
        <w:t xml:space="preserve"> de </w:t>
      </w:r>
      <w:r w:rsidR="00885259">
        <w:rPr>
          <w:rFonts w:ascii="Museo Sans 300" w:eastAsia="Times New Roman" w:hAnsi="Museo Sans 300" w:cs="Times New Roman"/>
          <w:sz w:val="20"/>
          <w:szCs w:val="20"/>
          <w:lang w:val="es-ES"/>
        </w:rPr>
        <w:t>septiembre</w:t>
      </w:r>
      <w:r w:rsidR="0044724D">
        <w:rPr>
          <w:rFonts w:ascii="Museo Sans 300" w:eastAsia="Times New Roman" w:hAnsi="Museo Sans 300" w:cs="Times New Roman"/>
          <w:sz w:val="20"/>
          <w:szCs w:val="20"/>
          <w:lang w:val="es-ES"/>
        </w:rPr>
        <w:t xml:space="preserve"> </w:t>
      </w:r>
      <w:r w:rsidR="00D764AA" w:rsidRPr="008F15A2">
        <w:rPr>
          <w:rFonts w:ascii="Museo Sans 300" w:eastAsia="Times New Roman" w:hAnsi="Museo Sans 300" w:cs="Times New Roman"/>
          <w:sz w:val="20"/>
          <w:szCs w:val="20"/>
          <w:lang w:val="es-ES"/>
        </w:rPr>
        <w:t xml:space="preserve">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56EE4103"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885259">
        <w:rPr>
          <w:rFonts w:ascii="Museo Sans 300" w:eastAsia="Arial" w:hAnsi="Museo Sans 300" w:cs="Times New Roman"/>
          <w:color w:val="000000"/>
          <w:sz w:val="20"/>
          <w:szCs w:val="20"/>
          <w:lang w:eastAsia="es-SV"/>
        </w:rPr>
        <w:t>DOSCIENTOS OCHO 74</w:t>
      </w:r>
      <w:r w:rsidR="00D27DEB">
        <w:rPr>
          <w:rFonts w:ascii="Museo Sans 300" w:eastAsia="Arial" w:hAnsi="Museo Sans 300" w:cs="Times New Roman"/>
          <w:color w:val="000000"/>
          <w:sz w:val="20"/>
          <w:szCs w:val="20"/>
          <w:lang w:eastAsia="es-SV"/>
        </w:rPr>
        <w:t xml:space="preserve">/100 DÓLARES DE LOS ESTADOS UNIDOS DE AMÉRICA (USD </w:t>
      </w:r>
      <w:r w:rsidR="00885259">
        <w:rPr>
          <w:rFonts w:ascii="Museo Sans 300" w:eastAsia="Arial" w:hAnsi="Museo Sans 300" w:cs="Times New Roman"/>
          <w:color w:val="000000"/>
          <w:sz w:val="20"/>
          <w:szCs w:val="20"/>
          <w:lang w:eastAsia="es-SV"/>
        </w:rPr>
        <w:t>208.74</w:t>
      </w:r>
      <w:r w:rsidR="00D27DEB">
        <w:rPr>
          <w:rFonts w:ascii="Museo Sans 300" w:eastAsia="Arial" w:hAnsi="Museo Sans 300" w:cs="Times New Roman"/>
          <w:color w:val="000000"/>
          <w:sz w:val="20"/>
          <w:szCs w:val="20"/>
          <w:lang w:eastAsia="es-SV"/>
        </w:rPr>
        <w:t>)</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36FA3B6" w14:textId="77777777" w:rsidR="00BB7F67" w:rsidRPr="00712912" w:rsidRDefault="00BB7F67"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49D751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2316A6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3E1C7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C0E5686"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FB0245">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1E40F74"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5FED7F1"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FC295F">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4E58CF1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605E79A9"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553DB7">
        <w:rPr>
          <w:rFonts w:ascii="Museo Sans 300" w:eastAsia="Arial" w:hAnsi="Museo Sans 300" w:cs="Times New Roman"/>
          <w:color w:val="000000"/>
          <w:sz w:val="20"/>
          <w:szCs w:val="20"/>
          <w:lang w:eastAsia="es-SV"/>
        </w:rPr>
        <w:t>IT-0064-CAU-23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FB0245">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9A6A51" w:rsidRPr="007B65E0">
        <w:rPr>
          <w:rFonts w:ascii="Museo Sans 300" w:eastAsia="Times New Roman" w:hAnsi="Museo Sans 300" w:cs="Segoe UI"/>
          <w:sz w:val="20"/>
          <w:szCs w:val="20"/>
          <w:lang w:val="es-ES" w:eastAsia="es-ES"/>
        </w:rPr>
        <w:t>un</w:t>
      </w:r>
      <w:r w:rsidR="009A6A51">
        <w:rPr>
          <w:rFonts w:ascii="Museo Sans 300" w:eastAsia="Times New Roman" w:hAnsi="Museo Sans 300" w:cs="Segoe UI"/>
          <w:sz w:val="20"/>
          <w:szCs w:val="20"/>
          <w:lang w:val="es-ES" w:eastAsia="es-ES"/>
        </w:rPr>
        <w:t>a línea directa conectada en</w:t>
      </w:r>
      <w:r w:rsidR="009A6A51">
        <w:rPr>
          <w:rFonts w:ascii="Museo Sans 300" w:hAnsi="Museo Sans 300" w:cs="Segoe UI"/>
          <w:sz w:val="20"/>
          <w:szCs w:val="20"/>
        </w:rPr>
        <w:t xml:space="preserve"> la acometida</w:t>
      </w:r>
      <w:r w:rsidR="00885259">
        <w:rPr>
          <w:rFonts w:ascii="Museo Sans 300" w:hAnsi="Museo Sans 300" w:cs="Segoe UI"/>
          <w:sz w:val="20"/>
          <w:szCs w:val="20"/>
        </w:rPr>
        <w:t xml:space="preserve"> de la distribuidora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E04E504"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885259">
        <w:rPr>
          <w:rFonts w:ascii="Museo Sans 300" w:eastAsia="Arial" w:hAnsi="Museo Sans 300" w:cs="Times New Roman"/>
          <w:color w:val="000000"/>
          <w:sz w:val="20"/>
          <w:szCs w:val="20"/>
          <w:lang w:eastAsia="es-SV"/>
        </w:rPr>
        <w:t>DOSCIENTOS OCHO 74</w:t>
      </w:r>
      <w:r w:rsidR="00D27DEB">
        <w:rPr>
          <w:rFonts w:ascii="Museo Sans 300" w:eastAsia="Arial" w:hAnsi="Museo Sans 300" w:cs="Times New Roman"/>
          <w:color w:val="000000"/>
          <w:sz w:val="20"/>
          <w:szCs w:val="20"/>
          <w:lang w:eastAsia="es-SV"/>
        </w:rPr>
        <w:t xml:space="preserve">/100 DÓLARES DE LOS ESTADOS UNIDOS DE AMÉRICA (USD </w:t>
      </w:r>
      <w:r w:rsidR="00885259">
        <w:rPr>
          <w:rFonts w:ascii="Museo Sans 300" w:eastAsia="Arial" w:hAnsi="Museo Sans 300" w:cs="Times New Roman"/>
          <w:color w:val="000000"/>
          <w:sz w:val="20"/>
          <w:szCs w:val="20"/>
          <w:lang w:eastAsia="es-SV"/>
        </w:rPr>
        <w:t>208.74</w:t>
      </w:r>
      <w:r w:rsidR="00D27DEB">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1174804B" w14:textId="49E7A6E2" w:rsidR="005B0CD9" w:rsidRDefault="005B0CD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4CD12A7" w14:textId="77777777" w:rsidR="00543F6C" w:rsidRDefault="00543F6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16B694D"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53DB7">
        <w:rPr>
          <w:rFonts w:ascii="Museo Sans 300" w:eastAsia="Arial" w:hAnsi="Museo Sans 300" w:cs="Times New Roman"/>
          <w:sz w:val="20"/>
          <w:szCs w:val="20"/>
        </w:rPr>
        <w:t>IT-0064-CAU-23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374A5D9"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FB0245">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9A6A51" w:rsidRPr="007B65E0">
        <w:rPr>
          <w:rFonts w:ascii="Museo Sans 300" w:hAnsi="Museo Sans 300" w:cs="Segoe UI"/>
          <w:sz w:val="20"/>
          <w:szCs w:val="20"/>
        </w:rPr>
        <w:t>un</w:t>
      </w:r>
      <w:r w:rsidR="009A6A51">
        <w:rPr>
          <w:rFonts w:ascii="Museo Sans 300" w:hAnsi="Museo Sans 300" w:cs="Segoe UI"/>
          <w:sz w:val="20"/>
          <w:szCs w:val="20"/>
        </w:rPr>
        <w:t>a línea directa conectada en la de la acometida</w:t>
      </w:r>
      <w:r w:rsidR="00135AE5">
        <w:rPr>
          <w:rFonts w:ascii="Museo Sans 300" w:hAnsi="Museo Sans 300" w:cs="Segoe UI"/>
          <w:sz w:val="20"/>
          <w:szCs w:val="20"/>
        </w:rPr>
        <w:t xml:space="preserve"> de la distribuidora</w:t>
      </w:r>
      <w:r w:rsidR="00D468F9">
        <w:rPr>
          <w:rFonts w:ascii="Museo Sans 300" w:hAnsi="Museo Sans 300" w:cs="Segoe UI"/>
          <w:sz w:val="20"/>
          <w:szCs w:val="20"/>
        </w:rPr>
        <w:t>,</w:t>
      </w:r>
      <w:r w:rsidR="00CF0582"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36C572A"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885259">
        <w:rPr>
          <w:rFonts w:ascii="Museo Sans 300" w:eastAsia="Arial" w:hAnsi="Museo Sans 300"/>
          <w:color w:val="000000"/>
          <w:sz w:val="20"/>
          <w:szCs w:val="20"/>
          <w:lang w:eastAsia="es-SV"/>
        </w:rPr>
        <w:t>DOSCIENTOS OCHO 74</w:t>
      </w:r>
      <w:r w:rsidR="00D27DEB">
        <w:rPr>
          <w:rFonts w:ascii="Museo Sans 300" w:eastAsia="Arial" w:hAnsi="Museo Sans 300"/>
          <w:color w:val="000000"/>
          <w:sz w:val="20"/>
          <w:szCs w:val="20"/>
          <w:lang w:eastAsia="es-SV"/>
        </w:rPr>
        <w:t xml:space="preserve">/100 DÓLARES DE LOS ESTADOS UNIDOS DE AMÉRICA (USD </w:t>
      </w:r>
      <w:r w:rsidR="00885259">
        <w:rPr>
          <w:rFonts w:ascii="Museo Sans 300" w:eastAsia="Arial" w:hAnsi="Museo Sans 300"/>
          <w:color w:val="000000"/>
          <w:sz w:val="20"/>
          <w:szCs w:val="20"/>
          <w:lang w:eastAsia="es-SV"/>
        </w:rPr>
        <w:t>208.74</w:t>
      </w:r>
      <w:r w:rsidR="00D27DEB">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33B9980B"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553DB7">
        <w:rPr>
          <w:rFonts w:ascii="Museo Sans 300" w:eastAsia="Times New Roman" w:hAnsi="Museo Sans 300" w:cs="Segoe UI"/>
          <w:sz w:val="20"/>
          <w:szCs w:val="20"/>
          <w:lang w:val="es-ES" w:eastAsia="es-SV"/>
        </w:rPr>
        <w:t>IT-0064-CAU-23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49B14E12"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728F9">
        <w:rPr>
          <w:rFonts w:ascii="Museo Sans 300" w:eastAsia="Arial" w:hAnsi="Museo Sans 300"/>
          <w:color w:val="000000"/>
          <w:sz w:val="20"/>
          <w:szCs w:val="20"/>
          <w:lang w:eastAsia="es-SV"/>
        </w:rPr>
        <w:t xml:space="preserve"> </w:t>
      </w:r>
      <w:r w:rsidR="00FC295F">
        <w:rPr>
          <w:rFonts w:ascii="Museo Sans 300" w:eastAsia="Arial" w:hAnsi="Museo Sans 300"/>
          <w:color w:val="000000"/>
          <w:sz w:val="20"/>
          <w:szCs w:val="20"/>
          <w:lang w:eastAsia="es-SV"/>
        </w:rPr>
        <w:t xml:space="preserve">la señora </w:t>
      </w:r>
      <w:proofErr w:type="spellStart"/>
      <w:r w:rsidR="003142C7">
        <w:rPr>
          <w:rFonts w:ascii="Museo Sans 300" w:hAnsi="Museo Sans 300"/>
          <w:sz w:val="20"/>
          <w:szCs w:val="20"/>
          <w:lang w:val="es-SV"/>
        </w:rPr>
        <w:t>x</w:t>
      </w:r>
      <w:r w:rsidR="00FB0245">
        <w:rPr>
          <w:rFonts w:ascii="Museo Sans 300" w:hAnsi="Museo Sans 300"/>
          <w:sz w:val="20"/>
          <w:szCs w:val="20"/>
          <w:lang w:val="es-SV"/>
        </w:rPr>
        <w:t>xxx</w:t>
      </w:r>
      <w:proofErr w:type="spellEnd"/>
      <w:r w:rsidR="00135AE5" w:rsidRPr="00B45E90">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3518A5D0" w14:textId="77777777" w:rsidR="00BD259A" w:rsidRDefault="00BD259A" w:rsidP="005B0CD9">
      <w:pPr>
        <w:pStyle w:val="Prrafodelista"/>
        <w:ind w:left="426"/>
        <w:jc w:val="both"/>
        <w:rPr>
          <w:rFonts w:ascii="Museo Sans 300" w:eastAsia="Arial" w:hAnsi="Museo Sans 300"/>
          <w:color w:val="000000"/>
          <w:sz w:val="20"/>
          <w:szCs w:val="20"/>
          <w:lang w:eastAsia="es-SV"/>
        </w:rPr>
      </w:pPr>
    </w:p>
    <w:p w14:paraId="0F274C40" w14:textId="71A4E0A7" w:rsidR="005B0CD9" w:rsidRDefault="005B0CD9"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55A6581B"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C65757">
      <w:headerReference w:type="even" r:id="rId12"/>
      <w:headerReference w:type="default" r:id="rId13"/>
      <w:footerReference w:type="even" r:id="rId14"/>
      <w:footerReference w:type="default" r:id="rId15"/>
      <w:headerReference w:type="first" r:id="rId16"/>
      <w:footerReference w:type="first" r:id="rId17"/>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3942" w14:textId="77777777" w:rsidR="009E4F26" w:rsidRDefault="009E4F26">
      <w:pPr>
        <w:spacing w:after="0" w:line="240" w:lineRule="auto"/>
      </w:pPr>
      <w:r>
        <w:separator/>
      </w:r>
    </w:p>
  </w:endnote>
  <w:endnote w:type="continuationSeparator" w:id="0">
    <w:p w14:paraId="2456A574" w14:textId="77777777" w:rsidR="009E4F26" w:rsidRDefault="009E4F26">
      <w:pPr>
        <w:spacing w:after="0" w:line="240" w:lineRule="auto"/>
      </w:pPr>
      <w:r>
        <w:continuationSeparator/>
      </w:r>
    </w:p>
  </w:endnote>
  <w:endnote w:type="continuationNotice" w:id="1">
    <w:p w14:paraId="084D7E76" w14:textId="77777777" w:rsidR="009E4F26" w:rsidRDefault="009E4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A058" w14:textId="77777777" w:rsidR="009E4F26" w:rsidRDefault="009E4F26">
      <w:pPr>
        <w:spacing w:after="0" w:line="240" w:lineRule="auto"/>
      </w:pPr>
      <w:r>
        <w:rPr>
          <w:color w:val="000000"/>
        </w:rPr>
        <w:separator/>
      </w:r>
    </w:p>
  </w:footnote>
  <w:footnote w:type="continuationSeparator" w:id="0">
    <w:p w14:paraId="30EF83E4" w14:textId="77777777" w:rsidR="009E4F26" w:rsidRDefault="009E4F26">
      <w:pPr>
        <w:spacing w:after="0" w:line="240" w:lineRule="auto"/>
      </w:pPr>
      <w:r>
        <w:continuationSeparator/>
      </w:r>
    </w:p>
  </w:footnote>
  <w:footnote w:type="continuationNotice" w:id="1">
    <w:p w14:paraId="70925812" w14:textId="77777777" w:rsidR="009E4F26" w:rsidRDefault="009E4F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0F6AC4"/>
    <w:multiLevelType w:val="multilevel"/>
    <w:tmpl w:val="CC8EDB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Times New Roman" w:hAnsi="Museo Sans 300"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00DF6"/>
    <w:multiLevelType w:val="multilevel"/>
    <w:tmpl w:val="8AE63A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2CFD21B3"/>
    <w:multiLevelType w:val="hybridMultilevel"/>
    <w:tmpl w:val="1C4A9CEA"/>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2F6C0369"/>
    <w:multiLevelType w:val="multilevel"/>
    <w:tmpl w:val="F96C4D0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4"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3110608"/>
    <w:multiLevelType w:val="multilevel"/>
    <w:tmpl w:val="30523E8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5E68B4"/>
    <w:multiLevelType w:val="multilevel"/>
    <w:tmpl w:val="1674BC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AF356DA"/>
    <w:multiLevelType w:val="multilevel"/>
    <w:tmpl w:val="9A9A8858"/>
    <w:lvl w:ilvl="0">
      <w:start w:val="1"/>
      <w:numFmt w:val="bullet"/>
      <w:lvlText w:val=""/>
      <w:lvlJc w:val="left"/>
      <w:pPr>
        <w:tabs>
          <w:tab w:val="num" w:pos="1069"/>
        </w:tabs>
        <w:ind w:left="1069" w:hanging="360"/>
      </w:pPr>
      <w:rPr>
        <w:rFonts w:ascii="Symbol" w:hAnsi="Symbol" w:hint="default"/>
        <w:sz w:val="16"/>
        <w:szCs w:val="16"/>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6"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244FF4"/>
    <w:multiLevelType w:val="multilevel"/>
    <w:tmpl w:val="EFCC219A"/>
    <w:lvl w:ilvl="0">
      <w:start w:val="5"/>
      <w:numFmt w:val="decimal"/>
      <w:lvlText w:val="%1"/>
      <w:lvlJc w:val="left"/>
      <w:pPr>
        <w:ind w:left="360" w:hanging="360"/>
      </w:pPr>
      <w:rPr>
        <w:rFonts w:hint="default"/>
      </w:rPr>
    </w:lvl>
    <w:lvl w:ilvl="1">
      <w:start w:val="2"/>
      <w:numFmt w:val="decimal"/>
      <w:lvlText w:val="%1.%2"/>
      <w:lvlJc w:val="left"/>
      <w:pPr>
        <w:ind w:left="1422" w:hanging="360"/>
      </w:pPr>
      <w:rPr>
        <w:rFonts w:hint="default"/>
      </w:rPr>
    </w:lvl>
    <w:lvl w:ilvl="2">
      <w:start w:val="3"/>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452" w:hanging="108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9936" w:hanging="1440"/>
      </w:pPr>
      <w:rPr>
        <w:rFont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42"/>
  </w:num>
  <w:num w:numId="2" w16cid:durableId="2034181796">
    <w:abstractNumId w:val="26"/>
  </w:num>
  <w:num w:numId="3" w16cid:durableId="1709142625">
    <w:abstractNumId w:val="33"/>
  </w:num>
  <w:num w:numId="4" w16cid:durableId="221210230">
    <w:abstractNumId w:val="22"/>
  </w:num>
  <w:num w:numId="5" w16cid:durableId="1664696473">
    <w:abstractNumId w:val="6"/>
  </w:num>
  <w:num w:numId="6" w16cid:durableId="1508325136">
    <w:abstractNumId w:val="28"/>
  </w:num>
  <w:num w:numId="7" w16cid:durableId="8263693">
    <w:abstractNumId w:val="31"/>
  </w:num>
  <w:num w:numId="8" w16cid:durableId="1583832942">
    <w:abstractNumId w:val="18"/>
  </w:num>
  <w:num w:numId="9" w16cid:durableId="1428694578">
    <w:abstractNumId w:val="2"/>
  </w:num>
  <w:num w:numId="10" w16cid:durableId="1511872759">
    <w:abstractNumId w:val="19"/>
  </w:num>
  <w:num w:numId="11" w16cid:durableId="822039766">
    <w:abstractNumId w:val="39"/>
  </w:num>
  <w:num w:numId="12" w16cid:durableId="247429714">
    <w:abstractNumId w:val="23"/>
  </w:num>
  <w:num w:numId="13" w16cid:durableId="1460491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6"/>
  </w:num>
  <w:num w:numId="17" w16cid:durableId="241525318">
    <w:abstractNumId w:val="24"/>
  </w:num>
  <w:num w:numId="18" w16cid:durableId="1857386195">
    <w:abstractNumId w:val="3"/>
  </w:num>
  <w:num w:numId="19" w16cid:durableId="1566797619">
    <w:abstractNumId w:val="0"/>
  </w:num>
  <w:num w:numId="20" w16cid:durableId="1399133561">
    <w:abstractNumId w:val="30"/>
  </w:num>
  <w:num w:numId="21" w16cid:durableId="1966960936">
    <w:abstractNumId w:val="10"/>
  </w:num>
  <w:num w:numId="22" w16cid:durableId="1317537287">
    <w:abstractNumId w:val="13"/>
  </w:num>
  <w:num w:numId="23" w16cid:durableId="1592280372">
    <w:abstractNumId w:val="9"/>
  </w:num>
  <w:num w:numId="24" w16cid:durableId="1063287699">
    <w:abstractNumId w:val="37"/>
  </w:num>
  <w:num w:numId="25" w16cid:durableId="1102184832">
    <w:abstractNumId w:val="25"/>
  </w:num>
  <w:num w:numId="26" w16cid:durableId="2064673555">
    <w:abstractNumId w:val="1"/>
  </w:num>
  <w:num w:numId="27" w16cid:durableId="1449426941">
    <w:abstractNumId w:val="7"/>
  </w:num>
  <w:num w:numId="28" w16cid:durableId="842627384">
    <w:abstractNumId w:val="38"/>
  </w:num>
  <w:num w:numId="29" w16cid:durableId="446975438">
    <w:abstractNumId w:val="29"/>
  </w:num>
  <w:num w:numId="30" w16cid:durableId="281615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20"/>
  </w:num>
  <w:num w:numId="33" w16cid:durableId="1551334360">
    <w:abstractNumId w:val="5"/>
  </w:num>
  <w:num w:numId="34" w16cid:durableId="1604267740">
    <w:abstractNumId w:val="40"/>
  </w:num>
  <w:num w:numId="35" w16cid:durableId="1933322000">
    <w:abstractNumId w:val="12"/>
  </w:num>
  <w:num w:numId="36" w16cid:durableId="361367511">
    <w:abstractNumId w:val="17"/>
  </w:num>
  <w:num w:numId="37" w16cid:durableId="1325279621">
    <w:abstractNumId w:val="21"/>
  </w:num>
  <w:num w:numId="38" w16cid:durableId="1598248288">
    <w:abstractNumId w:val="16"/>
  </w:num>
  <w:num w:numId="39" w16cid:durableId="82607787">
    <w:abstractNumId w:val="34"/>
  </w:num>
  <w:num w:numId="40" w16cid:durableId="857425460">
    <w:abstractNumId w:val="32"/>
  </w:num>
  <w:num w:numId="41" w16cid:durableId="733696506">
    <w:abstractNumId w:val="15"/>
  </w:num>
  <w:num w:numId="42" w16cid:durableId="1581717098">
    <w:abstractNumId w:val="14"/>
  </w:num>
  <w:num w:numId="43" w16cid:durableId="1073359377">
    <w:abstractNumId w:val="41"/>
  </w:num>
  <w:num w:numId="44" w16cid:durableId="642078738">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193F"/>
    <w:rsid w:val="000A2266"/>
    <w:rsid w:val="000A2D4C"/>
    <w:rsid w:val="000A3579"/>
    <w:rsid w:val="000A4753"/>
    <w:rsid w:val="000A49D1"/>
    <w:rsid w:val="000A4F16"/>
    <w:rsid w:val="000A6F15"/>
    <w:rsid w:val="000A7B6D"/>
    <w:rsid w:val="000B2E01"/>
    <w:rsid w:val="000B32D4"/>
    <w:rsid w:val="000B5182"/>
    <w:rsid w:val="000B5267"/>
    <w:rsid w:val="000B6361"/>
    <w:rsid w:val="000B7003"/>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0025"/>
    <w:rsid w:val="000F2A8A"/>
    <w:rsid w:val="000F325F"/>
    <w:rsid w:val="000F3787"/>
    <w:rsid w:val="000F3CD5"/>
    <w:rsid w:val="000F74D1"/>
    <w:rsid w:val="00101809"/>
    <w:rsid w:val="00101825"/>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35AE5"/>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41FC"/>
    <w:rsid w:val="00166347"/>
    <w:rsid w:val="00170129"/>
    <w:rsid w:val="00171483"/>
    <w:rsid w:val="00172DE4"/>
    <w:rsid w:val="00173270"/>
    <w:rsid w:val="00173E33"/>
    <w:rsid w:val="00175ECC"/>
    <w:rsid w:val="001762E4"/>
    <w:rsid w:val="001817B7"/>
    <w:rsid w:val="00182267"/>
    <w:rsid w:val="001822A6"/>
    <w:rsid w:val="00182547"/>
    <w:rsid w:val="001829F8"/>
    <w:rsid w:val="001830A1"/>
    <w:rsid w:val="00183CF1"/>
    <w:rsid w:val="001870DC"/>
    <w:rsid w:val="001870F6"/>
    <w:rsid w:val="00187174"/>
    <w:rsid w:val="0019116B"/>
    <w:rsid w:val="0019123B"/>
    <w:rsid w:val="0019194C"/>
    <w:rsid w:val="0019194E"/>
    <w:rsid w:val="00191C68"/>
    <w:rsid w:val="001925CC"/>
    <w:rsid w:val="00192C8C"/>
    <w:rsid w:val="00196DAC"/>
    <w:rsid w:val="00197FF0"/>
    <w:rsid w:val="001A3FCF"/>
    <w:rsid w:val="001A7B71"/>
    <w:rsid w:val="001B098B"/>
    <w:rsid w:val="001B17DA"/>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362"/>
    <w:rsid w:val="001F3BF6"/>
    <w:rsid w:val="001F3C81"/>
    <w:rsid w:val="001F5879"/>
    <w:rsid w:val="001F59A3"/>
    <w:rsid w:val="001F5B20"/>
    <w:rsid w:val="001F76D3"/>
    <w:rsid w:val="00203C6A"/>
    <w:rsid w:val="00204CCC"/>
    <w:rsid w:val="002061B6"/>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29AC"/>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2394"/>
    <w:rsid w:val="00283819"/>
    <w:rsid w:val="00283C7D"/>
    <w:rsid w:val="002853C4"/>
    <w:rsid w:val="0028619E"/>
    <w:rsid w:val="0028671D"/>
    <w:rsid w:val="00286AE3"/>
    <w:rsid w:val="00287302"/>
    <w:rsid w:val="00291D71"/>
    <w:rsid w:val="00294EC3"/>
    <w:rsid w:val="002971B8"/>
    <w:rsid w:val="002A04A2"/>
    <w:rsid w:val="002A2DDF"/>
    <w:rsid w:val="002A6A42"/>
    <w:rsid w:val="002B0E14"/>
    <w:rsid w:val="002B1221"/>
    <w:rsid w:val="002B22A2"/>
    <w:rsid w:val="002B4CDB"/>
    <w:rsid w:val="002B569E"/>
    <w:rsid w:val="002B57A3"/>
    <w:rsid w:val="002B658D"/>
    <w:rsid w:val="002B6C4B"/>
    <w:rsid w:val="002C037B"/>
    <w:rsid w:val="002C1CCD"/>
    <w:rsid w:val="002C4FCA"/>
    <w:rsid w:val="002C5DCD"/>
    <w:rsid w:val="002C6FC7"/>
    <w:rsid w:val="002C7349"/>
    <w:rsid w:val="002C7B09"/>
    <w:rsid w:val="002D1AEE"/>
    <w:rsid w:val="002D4361"/>
    <w:rsid w:val="002D47ED"/>
    <w:rsid w:val="002D4E40"/>
    <w:rsid w:val="002D73EB"/>
    <w:rsid w:val="002E01B1"/>
    <w:rsid w:val="002E033D"/>
    <w:rsid w:val="002E0622"/>
    <w:rsid w:val="002E0F11"/>
    <w:rsid w:val="002E15FC"/>
    <w:rsid w:val="002E2B1A"/>
    <w:rsid w:val="002E371B"/>
    <w:rsid w:val="002E509A"/>
    <w:rsid w:val="002E5488"/>
    <w:rsid w:val="002E5537"/>
    <w:rsid w:val="002E6556"/>
    <w:rsid w:val="002E66E1"/>
    <w:rsid w:val="002E7385"/>
    <w:rsid w:val="002F1716"/>
    <w:rsid w:val="002F1F89"/>
    <w:rsid w:val="002F2253"/>
    <w:rsid w:val="002F2DA4"/>
    <w:rsid w:val="002F6D69"/>
    <w:rsid w:val="002F7524"/>
    <w:rsid w:val="00301443"/>
    <w:rsid w:val="00301E35"/>
    <w:rsid w:val="00302A42"/>
    <w:rsid w:val="00302D8E"/>
    <w:rsid w:val="0030320C"/>
    <w:rsid w:val="00303378"/>
    <w:rsid w:val="003043F1"/>
    <w:rsid w:val="00306CCE"/>
    <w:rsid w:val="003074F7"/>
    <w:rsid w:val="00310A62"/>
    <w:rsid w:val="00310FBB"/>
    <w:rsid w:val="00311109"/>
    <w:rsid w:val="00313D3D"/>
    <w:rsid w:val="003142C7"/>
    <w:rsid w:val="003144FF"/>
    <w:rsid w:val="00317950"/>
    <w:rsid w:val="00320A28"/>
    <w:rsid w:val="0032111E"/>
    <w:rsid w:val="00322CBA"/>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3EE6"/>
    <w:rsid w:val="00355010"/>
    <w:rsid w:val="00355636"/>
    <w:rsid w:val="003573EB"/>
    <w:rsid w:val="0036385F"/>
    <w:rsid w:val="0036470A"/>
    <w:rsid w:val="003652C5"/>
    <w:rsid w:val="003658FD"/>
    <w:rsid w:val="0036745E"/>
    <w:rsid w:val="00371AB2"/>
    <w:rsid w:val="00373A41"/>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0B77"/>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4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27D08"/>
    <w:rsid w:val="00431126"/>
    <w:rsid w:val="0043270B"/>
    <w:rsid w:val="004331A7"/>
    <w:rsid w:val="004348D8"/>
    <w:rsid w:val="00436552"/>
    <w:rsid w:val="00440445"/>
    <w:rsid w:val="00442163"/>
    <w:rsid w:val="00442367"/>
    <w:rsid w:val="00442D52"/>
    <w:rsid w:val="0044679C"/>
    <w:rsid w:val="0044724D"/>
    <w:rsid w:val="00447893"/>
    <w:rsid w:val="004500AE"/>
    <w:rsid w:val="00451358"/>
    <w:rsid w:val="00451C2F"/>
    <w:rsid w:val="004532D8"/>
    <w:rsid w:val="00454698"/>
    <w:rsid w:val="004568D2"/>
    <w:rsid w:val="00457623"/>
    <w:rsid w:val="00457B57"/>
    <w:rsid w:val="00461025"/>
    <w:rsid w:val="00461627"/>
    <w:rsid w:val="0046231B"/>
    <w:rsid w:val="004630A7"/>
    <w:rsid w:val="00463234"/>
    <w:rsid w:val="004639C3"/>
    <w:rsid w:val="00463D44"/>
    <w:rsid w:val="00465CE8"/>
    <w:rsid w:val="004669A1"/>
    <w:rsid w:val="004711F3"/>
    <w:rsid w:val="00474480"/>
    <w:rsid w:val="00480BE0"/>
    <w:rsid w:val="0048136F"/>
    <w:rsid w:val="0048150C"/>
    <w:rsid w:val="00481E28"/>
    <w:rsid w:val="00482C7D"/>
    <w:rsid w:val="004870BF"/>
    <w:rsid w:val="004914BC"/>
    <w:rsid w:val="00492466"/>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C7BCD"/>
    <w:rsid w:val="004D133C"/>
    <w:rsid w:val="004D17F8"/>
    <w:rsid w:val="004D458D"/>
    <w:rsid w:val="004D4701"/>
    <w:rsid w:val="004D5373"/>
    <w:rsid w:val="004D543E"/>
    <w:rsid w:val="004D78AD"/>
    <w:rsid w:val="004E027E"/>
    <w:rsid w:val="004E2891"/>
    <w:rsid w:val="004E3AF4"/>
    <w:rsid w:val="004E4C2A"/>
    <w:rsid w:val="004E4C99"/>
    <w:rsid w:val="004E53BC"/>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2A03"/>
    <w:rsid w:val="00503AA5"/>
    <w:rsid w:val="0050621F"/>
    <w:rsid w:val="00506FBD"/>
    <w:rsid w:val="005071D9"/>
    <w:rsid w:val="0050739E"/>
    <w:rsid w:val="0050775C"/>
    <w:rsid w:val="00512837"/>
    <w:rsid w:val="00512C70"/>
    <w:rsid w:val="00512F62"/>
    <w:rsid w:val="00515758"/>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8DD"/>
    <w:rsid w:val="00534B0B"/>
    <w:rsid w:val="005353AB"/>
    <w:rsid w:val="00535AAE"/>
    <w:rsid w:val="00540C6E"/>
    <w:rsid w:val="005419CB"/>
    <w:rsid w:val="00541A96"/>
    <w:rsid w:val="00543F6C"/>
    <w:rsid w:val="00545079"/>
    <w:rsid w:val="00550C64"/>
    <w:rsid w:val="00551F4C"/>
    <w:rsid w:val="005538B7"/>
    <w:rsid w:val="00553DB7"/>
    <w:rsid w:val="00556E70"/>
    <w:rsid w:val="0055709E"/>
    <w:rsid w:val="00560286"/>
    <w:rsid w:val="0056088D"/>
    <w:rsid w:val="0056237B"/>
    <w:rsid w:val="00562498"/>
    <w:rsid w:val="00562A32"/>
    <w:rsid w:val="005631A7"/>
    <w:rsid w:val="00563274"/>
    <w:rsid w:val="00564D0E"/>
    <w:rsid w:val="005652CE"/>
    <w:rsid w:val="00567F65"/>
    <w:rsid w:val="00571ED9"/>
    <w:rsid w:val="005720B9"/>
    <w:rsid w:val="005826A5"/>
    <w:rsid w:val="005839A8"/>
    <w:rsid w:val="00583C70"/>
    <w:rsid w:val="00590E8D"/>
    <w:rsid w:val="00591C5B"/>
    <w:rsid w:val="00592392"/>
    <w:rsid w:val="00592514"/>
    <w:rsid w:val="00595D7A"/>
    <w:rsid w:val="00596BB3"/>
    <w:rsid w:val="00596CD5"/>
    <w:rsid w:val="005A0C57"/>
    <w:rsid w:val="005A165E"/>
    <w:rsid w:val="005A7558"/>
    <w:rsid w:val="005B0AFE"/>
    <w:rsid w:val="005B0CD9"/>
    <w:rsid w:val="005B3F18"/>
    <w:rsid w:val="005B507F"/>
    <w:rsid w:val="005B600B"/>
    <w:rsid w:val="005C03A4"/>
    <w:rsid w:val="005C17E0"/>
    <w:rsid w:val="005C1BCB"/>
    <w:rsid w:val="005C4602"/>
    <w:rsid w:val="005C4F0F"/>
    <w:rsid w:val="005C6EDB"/>
    <w:rsid w:val="005D040D"/>
    <w:rsid w:val="005D16C6"/>
    <w:rsid w:val="005D1A2B"/>
    <w:rsid w:val="005D3629"/>
    <w:rsid w:val="005D42B3"/>
    <w:rsid w:val="005D69B9"/>
    <w:rsid w:val="005E0A49"/>
    <w:rsid w:val="005E3629"/>
    <w:rsid w:val="005E3A00"/>
    <w:rsid w:val="005E45BC"/>
    <w:rsid w:val="005E5C23"/>
    <w:rsid w:val="005E65C7"/>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8DC"/>
    <w:rsid w:val="00666CA2"/>
    <w:rsid w:val="00667342"/>
    <w:rsid w:val="00667D35"/>
    <w:rsid w:val="0067339B"/>
    <w:rsid w:val="0068052F"/>
    <w:rsid w:val="006820E3"/>
    <w:rsid w:val="00683A80"/>
    <w:rsid w:val="00690A68"/>
    <w:rsid w:val="00691639"/>
    <w:rsid w:val="006924E7"/>
    <w:rsid w:val="00693F79"/>
    <w:rsid w:val="006953D9"/>
    <w:rsid w:val="00695A52"/>
    <w:rsid w:val="00696E15"/>
    <w:rsid w:val="00697302"/>
    <w:rsid w:val="00697592"/>
    <w:rsid w:val="0069771C"/>
    <w:rsid w:val="006A0607"/>
    <w:rsid w:val="006A18B3"/>
    <w:rsid w:val="006A1C9E"/>
    <w:rsid w:val="006A1E74"/>
    <w:rsid w:val="006A4AC6"/>
    <w:rsid w:val="006A4C81"/>
    <w:rsid w:val="006A548E"/>
    <w:rsid w:val="006A5596"/>
    <w:rsid w:val="006A73EC"/>
    <w:rsid w:val="006A79C3"/>
    <w:rsid w:val="006B024B"/>
    <w:rsid w:val="006B096E"/>
    <w:rsid w:val="006B0E9C"/>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65BF8"/>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3EBF"/>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3E6"/>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0999"/>
    <w:rsid w:val="00854BBE"/>
    <w:rsid w:val="00855635"/>
    <w:rsid w:val="00856228"/>
    <w:rsid w:val="0085752D"/>
    <w:rsid w:val="0085753A"/>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6C35"/>
    <w:rsid w:val="00880478"/>
    <w:rsid w:val="008815D9"/>
    <w:rsid w:val="008833CD"/>
    <w:rsid w:val="00884063"/>
    <w:rsid w:val="00885259"/>
    <w:rsid w:val="00885658"/>
    <w:rsid w:val="008862D5"/>
    <w:rsid w:val="008908E4"/>
    <w:rsid w:val="00891719"/>
    <w:rsid w:val="00892CE4"/>
    <w:rsid w:val="00893B8A"/>
    <w:rsid w:val="00893C8D"/>
    <w:rsid w:val="00894877"/>
    <w:rsid w:val="00894A09"/>
    <w:rsid w:val="008A1651"/>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719"/>
    <w:rsid w:val="008E404A"/>
    <w:rsid w:val="008E43C1"/>
    <w:rsid w:val="008E444E"/>
    <w:rsid w:val="008E5D18"/>
    <w:rsid w:val="008E6435"/>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29E"/>
    <w:rsid w:val="0091242C"/>
    <w:rsid w:val="00914524"/>
    <w:rsid w:val="00914D50"/>
    <w:rsid w:val="00914F6D"/>
    <w:rsid w:val="00915A89"/>
    <w:rsid w:val="00916C4F"/>
    <w:rsid w:val="009205DC"/>
    <w:rsid w:val="00922113"/>
    <w:rsid w:val="009230A2"/>
    <w:rsid w:val="00925BE6"/>
    <w:rsid w:val="00926B55"/>
    <w:rsid w:val="0093035D"/>
    <w:rsid w:val="0093168E"/>
    <w:rsid w:val="00934A6F"/>
    <w:rsid w:val="009358A4"/>
    <w:rsid w:val="00936398"/>
    <w:rsid w:val="009368EF"/>
    <w:rsid w:val="00936F38"/>
    <w:rsid w:val="00942A15"/>
    <w:rsid w:val="00944424"/>
    <w:rsid w:val="00945D4E"/>
    <w:rsid w:val="009464AB"/>
    <w:rsid w:val="00947FD4"/>
    <w:rsid w:val="00950367"/>
    <w:rsid w:val="00950BF7"/>
    <w:rsid w:val="00952449"/>
    <w:rsid w:val="009547A4"/>
    <w:rsid w:val="00957C93"/>
    <w:rsid w:val="00961557"/>
    <w:rsid w:val="00961C4C"/>
    <w:rsid w:val="00962C49"/>
    <w:rsid w:val="00962E24"/>
    <w:rsid w:val="00963750"/>
    <w:rsid w:val="00964724"/>
    <w:rsid w:val="009657C7"/>
    <w:rsid w:val="00965802"/>
    <w:rsid w:val="00965BE9"/>
    <w:rsid w:val="00967887"/>
    <w:rsid w:val="0097186E"/>
    <w:rsid w:val="00972F9D"/>
    <w:rsid w:val="00975E5D"/>
    <w:rsid w:val="009767C1"/>
    <w:rsid w:val="00977DDE"/>
    <w:rsid w:val="009816BF"/>
    <w:rsid w:val="0098570F"/>
    <w:rsid w:val="009862DD"/>
    <w:rsid w:val="00986559"/>
    <w:rsid w:val="009865A7"/>
    <w:rsid w:val="00987573"/>
    <w:rsid w:val="00987621"/>
    <w:rsid w:val="00991BC4"/>
    <w:rsid w:val="00992867"/>
    <w:rsid w:val="0099435F"/>
    <w:rsid w:val="00996628"/>
    <w:rsid w:val="009A0B16"/>
    <w:rsid w:val="009A1FDC"/>
    <w:rsid w:val="009A26B4"/>
    <w:rsid w:val="009A663F"/>
    <w:rsid w:val="009A68DA"/>
    <w:rsid w:val="009A6A51"/>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C7FE9"/>
    <w:rsid w:val="009D0BCE"/>
    <w:rsid w:val="009D13E5"/>
    <w:rsid w:val="009D142E"/>
    <w:rsid w:val="009D1C43"/>
    <w:rsid w:val="009D2D6A"/>
    <w:rsid w:val="009D399D"/>
    <w:rsid w:val="009D603E"/>
    <w:rsid w:val="009D6BC3"/>
    <w:rsid w:val="009D6E64"/>
    <w:rsid w:val="009D7E56"/>
    <w:rsid w:val="009E02B5"/>
    <w:rsid w:val="009E2C09"/>
    <w:rsid w:val="009E36CF"/>
    <w:rsid w:val="009E4F26"/>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C52"/>
    <w:rsid w:val="00B36ED1"/>
    <w:rsid w:val="00B37554"/>
    <w:rsid w:val="00B400E8"/>
    <w:rsid w:val="00B43AD1"/>
    <w:rsid w:val="00B44D0A"/>
    <w:rsid w:val="00B44F50"/>
    <w:rsid w:val="00B45E90"/>
    <w:rsid w:val="00B52258"/>
    <w:rsid w:val="00B5248B"/>
    <w:rsid w:val="00B575BE"/>
    <w:rsid w:val="00B57678"/>
    <w:rsid w:val="00B61169"/>
    <w:rsid w:val="00B635B6"/>
    <w:rsid w:val="00B63935"/>
    <w:rsid w:val="00B64332"/>
    <w:rsid w:val="00B6633F"/>
    <w:rsid w:val="00B704EF"/>
    <w:rsid w:val="00B711A6"/>
    <w:rsid w:val="00B71233"/>
    <w:rsid w:val="00B7160E"/>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B7F67"/>
    <w:rsid w:val="00BC227B"/>
    <w:rsid w:val="00BC2A64"/>
    <w:rsid w:val="00BC2EB4"/>
    <w:rsid w:val="00BC35F4"/>
    <w:rsid w:val="00BC3FA5"/>
    <w:rsid w:val="00BC4833"/>
    <w:rsid w:val="00BC4BED"/>
    <w:rsid w:val="00BC563B"/>
    <w:rsid w:val="00BC5684"/>
    <w:rsid w:val="00BD0268"/>
    <w:rsid w:val="00BD1CF2"/>
    <w:rsid w:val="00BD259A"/>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5FBB"/>
    <w:rsid w:val="00BE7719"/>
    <w:rsid w:val="00BE7FBB"/>
    <w:rsid w:val="00BF06A6"/>
    <w:rsid w:val="00BF0886"/>
    <w:rsid w:val="00BF58BD"/>
    <w:rsid w:val="00C000B6"/>
    <w:rsid w:val="00C05527"/>
    <w:rsid w:val="00C06183"/>
    <w:rsid w:val="00C062F9"/>
    <w:rsid w:val="00C100B0"/>
    <w:rsid w:val="00C101F3"/>
    <w:rsid w:val="00C11290"/>
    <w:rsid w:val="00C1322E"/>
    <w:rsid w:val="00C14D0F"/>
    <w:rsid w:val="00C1566A"/>
    <w:rsid w:val="00C160AD"/>
    <w:rsid w:val="00C1710A"/>
    <w:rsid w:val="00C17608"/>
    <w:rsid w:val="00C20A78"/>
    <w:rsid w:val="00C21D19"/>
    <w:rsid w:val="00C2292D"/>
    <w:rsid w:val="00C23F8F"/>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5757"/>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23AC"/>
    <w:rsid w:val="00D02A93"/>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DEB"/>
    <w:rsid w:val="00D27E01"/>
    <w:rsid w:val="00D30248"/>
    <w:rsid w:val="00D3024C"/>
    <w:rsid w:val="00D30945"/>
    <w:rsid w:val="00D34890"/>
    <w:rsid w:val="00D348E0"/>
    <w:rsid w:val="00D36437"/>
    <w:rsid w:val="00D36499"/>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BB4"/>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77D"/>
    <w:rsid w:val="00DD2F98"/>
    <w:rsid w:val="00DD34CB"/>
    <w:rsid w:val="00DD441C"/>
    <w:rsid w:val="00DD4AAA"/>
    <w:rsid w:val="00DD5F74"/>
    <w:rsid w:val="00DD689E"/>
    <w:rsid w:val="00DE27FD"/>
    <w:rsid w:val="00DE3A89"/>
    <w:rsid w:val="00DE3CEF"/>
    <w:rsid w:val="00DE5872"/>
    <w:rsid w:val="00DE68E1"/>
    <w:rsid w:val="00DE70BA"/>
    <w:rsid w:val="00DE7440"/>
    <w:rsid w:val="00DF0569"/>
    <w:rsid w:val="00DF11F0"/>
    <w:rsid w:val="00DF12E1"/>
    <w:rsid w:val="00DF17F0"/>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573F"/>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A5E"/>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007A"/>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33ED"/>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0245"/>
    <w:rsid w:val="00FB13B3"/>
    <w:rsid w:val="00FB3D61"/>
    <w:rsid w:val="00FB42B0"/>
    <w:rsid w:val="00FB4814"/>
    <w:rsid w:val="00FB4EAE"/>
    <w:rsid w:val="00FC0357"/>
    <w:rsid w:val="00FC0A3F"/>
    <w:rsid w:val="00FC123B"/>
    <w:rsid w:val="00FC1240"/>
    <w:rsid w:val="00FC1DAE"/>
    <w:rsid w:val="00FC288B"/>
    <w:rsid w:val="00FC295F"/>
    <w:rsid w:val="00FC4337"/>
    <w:rsid w:val="00FC48DD"/>
    <w:rsid w:val="00FC60AC"/>
    <w:rsid w:val="00FC6C62"/>
    <w:rsid w:val="00FC72BF"/>
    <w:rsid w:val="00FC73B8"/>
    <w:rsid w:val="00FD11B6"/>
    <w:rsid w:val="00FD1BCD"/>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03347956">
      <w:bodyDiv w:val="1"/>
      <w:marLeft w:val="0"/>
      <w:marRight w:val="0"/>
      <w:marTop w:val="0"/>
      <w:marBottom w:val="0"/>
      <w:divBdr>
        <w:top w:val="none" w:sz="0" w:space="0" w:color="auto"/>
        <w:left w:val="none" w:sz="0" w:space="0" w:color="auto"/>
        <w:bottom w:val="none" w:sz="0" w:space="0" w:color="auto"/>
        <w:right w:val="none" w:sz="0" w:space="0" w:color="auto"/>
      </w:divBdr>
      <w:divsChild>
        <w:div w:id="724450001">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36509944">
          <w:marLeft w:val="0"/>
          <w:marRight w:val="0"/>
          <w:marTop w:val="0"/>
          <w:marBottom w:val="0"/>
          <w:divBdr>
            <w:top w:val="none" w:sz="0" w:space="0" w:color="auto"/>
            <w:left w:val="none" w:sz="0" w:space="0" w:color="auto"/>
            <w:bottom w:val="none" w:sz="0" w:space="0" w:color="auto"/>
            <w:right w:val="none" w:sz="0" w:space="0" w:color="auto"/>
          </w:divBdr>
        </w:div>
        <w:div w:id="892346287">
          <w:marLeft w:val="0"/>
          <w:marRight w:val="0"/>
          <w:marTop w:val="0"/>
          <w:marBottom w:val="0"/>
          <w:divBdr>
            <w:top w:val="none" w:sz="0" w:space="0" w:color="auto"/>
            <w:left w:val="none" w:sz="0" w:space="0" w:color="auto"/>
            <w:bottom w:val="none" w:sz="0" w:space="0" w:color="auto"/>
            <w:right w:val="none" w:sz="0" w:space="0" w:color="auto"/>
          </w:divBdr>
        </w:div>
        <w:div w:id="2109420508">
          <w:marLeft w:val="0"/>
          <w:marRight w:val="0"/>
          <w:marTop w:val="0"/>
          <w:marBottom w:val="0"/>
          <w:divBdr>
            <w:top w:val="none" w:sz="0" w:space="0" w:color="auto"/>
            <w:left w:val="none" w:sz="0" w:space="0" w:color="auto"/>
            <w:bottom w:val="none" w:sz="0" w:space="0" w:color="auto"/>
            <w:right w:val="none" w:sz="0" w:space="0" w:color="auto"/>
          </w:divBdr>
        </w:div>
        <w:div w:id="420835792">
          <w:marLeft w:val="0"/>
          <w:marRight w:val="0"/>
          <w:marTop w:val="0"/>
          <w:marBottom w:val="0"/>
          <w:divBdr>
            <w:top w:val="none" w:sz="0" w:space="0" w:color="auto"/>
            <w:left w:val="none" w:sz="0" w:space="0" w:color="auto"/>
            <w:bottom w:val="none" w:sz="0" w:space="0" w:color="auto"/>
            <w:right w:val="none" w:sz="0" w:space="0" w:color="auto"/>
          </w:divBdr>
        </w:div>
        <w:div w:id="660738148">
          <w:marLeft w:val="0"/>
          <w:marRight w:val="0"/>
          <w:marTop w:val="0"/>
          <w:marBottom w:val="0"/>
          <w:divBdr>
            <w:top w:val="none" w:sz="0" w:space="0" w:color="auto"/>
            <w:left w:val="none" w:sz="0" w:space="0" w:color="auto"/>
            <w:bottom w:val="none" w:sz="0" w:space="0" w:color="auto"/>
            <w:right w:val="none" w:sz="0" w:space="0" w:color="auto"/>
          </w:divBdr>
        </w:div>
        <w:div w:id="1720663013">
          <w:marLeft w:val="0"/>
          <w:marRight w:val="0"/>
          <w:marTop w:val="0"/>
          <w:marBottom w:val="0"/>
          <w:divBdr>
            <w:top w:val="none" w:sz="0" w:space="0" w:color="auto"/>
            <w:left w:val="none" w:sz="0" w:space="0" w:color="auto"/>
            <w:bottom w:val="none" w:sz="0" w:space="0" w:color="auto"/>
            <w:right w:val="none" w:sz="0" w:space="0" w:color="auto"/>
          </w:divBdr>
        </w:div>
        <w:div w:id="1028142629">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2391">
      <w:bodyDiv w:val="1"/>
      <w:marLeft w:val="0"/>
      <w:marRight w:val="0"/>
      <w:marTop w:val="0"/>
      <w:marBottom w:val="0"/>
      <w:divBdr>
        <w:top w:val="none" w:sz="0" w:space="0" w:color="auto"/>
        <w:left w:val="none" w:sz="0" w:space="0" w:color="auto"/>
        <w:bottom w:val="none" w:sz="0" w:space="0" w:color="auto"/>
        <w:right w:val="none" w:sz="0" w:space="0" w:color="auto"/>
      </w:divBdr>
      <w:divsChild>
        <w:div w:id="228268020">
          <w:marLeft w:val="0"/>
          <w:marRight w:val="0"/>
          <w:marTop w:val="0"/>
          <w:marBottom w:val="0"/>
          <w:divBdr>
            <w:top w:val="none" w:sz="0" w:space="0" w:color="auto"/>
            <w:left w:val="none" w:sz="0" w:space="0" w:color="auto"/>
            <w:bottom w:val="none" w:sz="0" w:space="0" w:color="auto"/>
            <w:right w:val="none" w:sz="0" w:space="0" w:color="auto"/>
          </w:divBdr>
        </w:div>
        <w:div w:id="2056588312">
          <w:marLeft w:val="0"/>
          <w:marRight w:val="0"/>
          <w:marTop w:val="0"/>
          <w:marBottom w:val="0"/>
          <w:divBdr>
            <w:top w:val="none" w:sz="0" w:space="0" w:color="auto"/>
            <w:left w:val="none" w:sz="0" w:space="0" w:color="auto"/>
            <w:bottom w:val="none" w:sz="0" w:space="0" w:color="auto"/>
            <w:right w:val="none" w:sz="0" w:space="0" w:color="auto"/>
          </w:divBdr>
        </w:div>
        <w:div w:id="153837801">
          <w:marLeft w:val="0"/>
          <w:marRight w:val="0"/>
          <w:marTop w:val="0"/>
          <w:marBottom w:val="0"/>
          <w:divBdr>
            <w:top w:val="none" w:sz="0" w:space="0" w:color="auto"/>
            <w:left w:val="none" w:sz="0" w:space="0" w:color="auto"/>
            <w:bottom w:val="none" w:sz="0" w:space="0" w:color="auto"/>
            <w:right w:val="none" w:sz="0" w:space="0" w:color="auto"/>
          </w:divBdr>
        </w:div>
        <w:div w:id="1937395998">
          <w:marLeft w:val="0"/>
          <w:marRight w:val="0"/>
          <w:marTop w:val="0"/>
          <w:marBottom w:val="0"/>
          <w:divBdr>
            <w:top w:val="none" w:sz="0" w:space="0" w:color="auto"/>
            <w:left w:val="none" w:sz="0" w:space="0" w:color="auto"/>
            <w:bottom w:val="none" w:sz="0" w:space="0" w:color="auto"/>
            <w:right w:val="none" w:sz="0" w:space="0" w:color="auto"/>
          </w:divBdr>
        </w:div>
        <w:div w:id="2140567721">
          <w:marLeft w:val="0"/>
          <w:marRight w:val="0"/>
          <w:marTop w:val="0"/>
          <w:marBottom w:val="0"/>
          <w:divBdr>
            <w:top w:val="none" w:sz="0" w:space="0" w:color="auto"/>
            <w:left w:val="none" w:sz="0" w:space="0" w:color="auto"/>
            <w:bottom w:val="none" w:sz="0" w:space="0" w:color="auto"/>
            <w:right w:val="none" w:sz="0" w:space="0" w:color="auto"/>
          </w:divBdr>
        </w:div>
        <w:div w:id="255747638">
          <w:marLeft w:val="0"/>
          <w:marRight w:val="0"/>
          <w:marTop w:val="0"/>
          <w:marBottom w:val="0"/>
          <w:divBdr>
            <w:top w:val="none" w:sz="0" w:space="0" w:color="auto"/>
            <w:left w:val="none" w:sz="0" w:space="0" w:color="auto"/>
            <w:bottom w:val="none" w:sz="0" w:space="0" w:color="auto"/>
            <w:right w:val="none" w:sz="0" w:space="0" w:color="auto"/>
          </w:divBdr>
        </w:div>
        <w:div w:id="1739396504">
          <w:marLeft w:val="0"/>
          <w:marRight w:val="0"/>
          <w:marTop w:val="0"/>
          <w:marBottom w:val="0"/>
          <w:divBdr>
            <w:top w:val="none" w:sz="0" w:space="0" w:color="auto"/>
            <w:left w:val="none" w:sz="0" w:space="0" w:color="auto"/>
            <w:bottom w:val="none" w:sz="0" w:space="0" w:color="auto"/>
            <w:right w:val="none" w:sz="0" w:space="0" w:color="auto"/>
          </w:divBdr>
        </w:div>
        <w:div w:id="124781133">
          <w:marLeft w:val="0"/>
          <w:marRight w:val="0"/>
          <w:marTop w:val="0"/>
          <w:marBottom w:val="0"/>
          <w:divBdr>
            <w:top w:val="none" w:sz="0" w:space="0" w:color="auto"/>
            <w:left w:val="none" w:sz="0" w:space="0" w:color="auto"/>
            <w:bottom w:val="none" w:sz="0" w:space="0" w:color="auto"/>
            <w:right w:val="none" w:sz="0" w:space="0" w:color="auto"/>
          </w:divBdr>
        </w:div>
        <w:div w:id="1704750209">
          <w:marLeft w:val="0"/>
          <w:marRight w:val="0"/>
          <w:marTop w:val="0"/>
          <w:marBottom w:val="0"/>
          <w:divBdr>
            <w:top w:val="none" w:sz="0" w:space="0" w:color="auto"/>
            <w:left w:val="none" w:sz="0" w:space="0" w:color="auto"/>
            <w:bottom w:val="none" w:sz="0" w:space="0" w:color="auto"/>
            <w:right w:val="none" w:sz="0" w:space="0" w:color="auto"/>
          </w:divBdr>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EP-2772-23. 16/03/23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58AE5D44-E4F8-4332-AF66-A0E4FCC53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90</TotalTime>
  <Pages>1</Pages>
  <Words>4383</Words>
  <Characters>24108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2022-10-17T17:17:00Z</cp:lastPrinted>
  <dcterms:created xsi:type="dcterms:W3CDTF">2023-03-24T20:44:00Z</dcterms:created>
  <dcterms:modified xsi:type="dcterms:W3CDTF">2023-03-28T20:04:00Z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