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D4D6251"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220D8">
        <w:rPr>
          <w:rFonts w:ascii="Museo Sans 900" w:eastAsia="Times New Roman" w:hAnsi="Museo Sans 900" w:cs="Times New Roman"/>
          <w:b/>
          <w:bCs/>
          <w:sz w:val="20"/>
          <w:szCs w:val="20"/>
          <w:lang w:val="es-MX" w:eastAsia="es-ES"/>
        </w:rPr>
        <w:t>0252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466DF">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466DF">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F466DF">
        <w:rPr>
          <w:rFonts w:ascii="Museo Sans 300" w:eastAsia="Times New Roman" w:hAnsi="Museo Sans 300" w:cs="Times New Roman"/>
          <w:sz w:val="20"/>
          <w:szCs w:val="20"/>
          <w:lang w:val="es-MX" w:eastAsia="es-ES"/>
        </w:rPr>
        <w:t>dieciséis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466DF">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EC924AE" w14:textId="7EE2406B" w:rsidR="00BF61E7" w:rsidRDefault="006106EC">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Pr="006106EC">
        <w:rPr>
          <w:rFonts w:ascii="Museo Sans 300" w:hAnsi="Museo Sans 300"/>
          <w:sz w:val="20"/>
          <w:szCs w:val="20"/>
          <w:lang w:val="es-SV"/>
        </w:rPr>
        <w:t>veintiocho de octubre del año</w:t>
      </w:r>
      <w:r>
        <w:rPr>
          <w:rFonts w:ascii="Museo Sans 300" w:hAnsi="Museo Sans 300"/>
          <w:sz w:val="20"/>
          <w:szCs w:val="20"/>
          <w:lang w:val="es-SV"/>
        </w:rPr>
        <w:t xml:space="preserve"> pasado</w:t>
      </w:r>
      <w:r w:rsidRPr="006106EC">
        <w:rPr>
          <w:rFonts w:ascii="Museo Sans 300" w:hAnsi="Museo Sans 300"/>
          <w:sz w:val="20"/>
          <w:szCs w:val="20"/>
          <w:lang w:val="es-SV"/>
        </w:rPr>
        <w:t xml:space="preserve">, la señora </w:t>
      </w:r>
      <w:proofErr w:type="spellStart"/>
      <w:r w:rsidR="003810AD">
        <w:rPr>
          <w:rFonts w:ascii="Museo Sans 300" w:hAnsi="Museo Sans 300"/>
          <w:sz w:val="20"/>
          <w:szCs w:val="20"/>
          <w:lang w:val="es-SV"/>
        </w:rPr>
        <w:t>xxxx</w:t>
      </w:r>
      <w:proofErr w:type="spellEnd"/>
      <w:r w:rsidR="003810AD">
        <w:rPr>
          <w:rFonts w:ascii="Museo Sans 300" w:hAnsi="Museo Sans 300"/>
          <w:sz w:val="20"/>
          <w:szCs w:val="20"/>
          <w:lang w:val="es-SV"/>
        </w:rPr>
        <w:t xml:space="preserve"> </w:t>
      </w:r>
      <w:r w:rsidRPr="006106EC">
        <w:rPr>
          <w:rFonts w:ascii="Museo Sans 300" w:hAnsi="Museo Sans 300"/>
          <w:sz w:val="20"/>
          <w:szCs w:val="20"/>
          <w:lang w:val="es-SV"/>
        </w:rPr>
        <w:t>interpuso un reclamo en contra de la sociedad AES CLESA y Cía., S. en C. de C.V. por el cobro de la cantidad de TRES MIL</w:t>
      </w:r>
      <w:r w:rsidR="005A4950">
        <w:rPr>
          <w:rFonts w:ascii="Museo Sans 300" w:hAnsi="Museo Sans 300"/>
          <w:sz w:val="20"/>
          <w:szCs w:val="20"/>
          <w:lang w:val="es-SV"/>
        </w:rPr>
        <w:t xml:space="preserve"> </w:t>
      </w:r>
      <w:r w:rsidRPr="006106EC">
        <w:rPr>
          <w:rFonts w:ascii="Museo Sans 300" w:hAnsi="Museo Sans 300"/>
          <w:sz w:val="20"/>
          <w:szCs w:val="20"/>
          <w:lang w:val="es-SV"/>
        </w:rPr>
        <w:t xml:space="preserve">TRESCIENTOS VEINTITRÉS 67/100 DÓLARES DE LOS ESTADOS UNIDOS DE AMÉRICA (USD 3,323.67) IVA incluido, debido a la presunta existencia de una condición irregular que afectó el correcto registro del consumo de energía eléctrica en el suministro identificado con el NIC </w:t>
      </w:r>
      <w:proofErr w:type="spellStart"/>
      <w:r w:rsidR="003810AD">
        <w:rPr>
          <w:rFonts w:ascii="Museo Sans 300" w:hAnsi="Museo Sans 300"/>
          <w:sz w:val="20"/>
          <w:szCs w:val="20"/>
          <w:lang w:val="es-SV"/>
        </w:rPr>
        <w:t>xxxx</w:t>
      </w:r>
      <w:proofErr w:type="spellEnd"/>
      <w:r w:rsidRPr="006106EC">
        <w:rPr>
          <w:rFonts w:ascii="Museo Sans 300" w:hAnsi="Museo Sans 300"/>
          <w:sz w:val="20"/>
          <w:szCs w:val="20"/>
          <w:lang w:val="es-SV"/>
        </w:rPr>
        <w:t>.</w:t>
      </w:r>
    </w:p>
    <w:p w14:paraId="65912311" w14:textId="77777777" w:rsidR="00BF61E7" w:rsidRDefault="00BF61E7" w:rsidP="00BF61E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14E1D903"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E-2045-2022-CAU de fecha nueve de noviembre del año</w:t>
      </w:r>
      <w:r w:rsidR="006106EC">
        <w:rPr>
          <w:rFonts w:ascii="Museo Sans 300" w:hAnsi="Museo Sans 300"/>
          <w:sz w:val="20"/>
          <w:szCs w:val="20"/>
        </w:rPr>
        <w:t xml:space="preserve"> pasado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Pr="006106EC">
        <w:rPr>
          <w:rFonts w:ascii="Museo Sans 300" w:hAnsi="Museo Sans 300"/>
          <w:sz w:val="20"/>
          <w:szCs w:val="20"/>
          <w:lang w:val="es-SV"/>
        </w:rPr>
        <w:t>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6EC3B7B9"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xml:space="preserve">El referido acuerdo fue notificado a la distribuidora y a la usuaria los días catorce y quince de noviembre </w:t>
      </w:r>
      <w:r>
        <w:rPr>
          <w:rFonts w:ascii="Museo Sans 300" w:hAnsi="Museo Sans 300"/>
          <w:sz w:val="20"/>
          <w:szCs w:val="20"/>
        </w:rPr>
        <w:t xml:space="preserve">del </w:t>
      </w:r>
      <w:r w:rsidRPr="006106EC">
        <w:rPr>
          <w:rFonts w:ascii="Museo Sans 300" w:hAnsi="Museo Sans 300"/>
          <w:sz w:val="20"/>
          <w:szCs w:val="20"/>
        </w:rPr>
        <w:t>año</w:t>
      </w:r>
      <w:r>
        <w:rPr>
          <w:rFonts w:ascii="Museo Sans 300" w:hAnsi="Museo Sans 300"/>
          <w:sz w:val="20"/>
          <w:szCs w:val="20"/>
        </w:rPr>
        <w:t xml:space="preserve"> pasado</w:t>
      </w:r>
      <w:r w:rsidRPr="006106EC">
        <w:rPr>
          <w:rFonts w:ascii="Museo Sans 300" w:hAnsi="Museo Sans 300"/>
          <w:sz w:val="20"/>
          <w:szCs w:val="20"/>
        </w:rPr>
        <w:t>, respectivamente, por lo que el plazo otorgado a la distribuidora finalizó el día veintiocho de</w:t>
      </w:r>
      <w:r>
        <w:rPr>
          <w:rFonts w:ascii="Museo Sans 300" w:hAnsi="Museo Sans 300"/>
          <w:sz w:val="20"/>
          <w:szCs w:val="20"/>
        </w:rPr>
        <w:t>l mismo mes y año</w:t>
      </w:r>
      <w:r w:rsidRPr="006106EC">
        <w:rPr>
          <w:rFonts w:ascii="Museo Sans 300" w:hAnsi="Museo Sans 300"/>
          <w:sz w:val="20"/>
          <w:szCs w:val="20"/>
        </w:rPr>
        <w:t>. </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7D96C750" w14:textId="4936573E"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día veintinueve de noviembre del año</w:t>
      </w:r>
      <w:r>
        <w:rPr>
          <w:rFonts w:ascii="Museo Sans 300" w:hAnsi="Museo Sans 300"/>
          <w:sz w:val="20"/>
          <w:szCs w:val="20"/>
        </w:rPr>
        <w:t xml:space="preserve"> dos mil veintidós</w:t>
      </w:r>
      <w:r w:rsidRPr="006106EC">
        <w:rPr>
          <w:rFonts w:ascii="Museo Sans 300" w:hAnsi="Museo Sans 300"/>
          <w:sz w:val="20"/>
          <w:szCs w:val="20"/>
        </w:rPr>
        <w:t xml:space="preserve">, el ingeniero </w:t>
      </w:r>
      <w:proofErr w:type="spellStart"/>
      <w:r w:rsidR="00101691">
        <w:rPr>
          <w:rFonts w:ascii="Museo Sans 300" w:hAnsi="Museo Sans 300"/>
          <w:sz w:val="20"/>
          <w:szCs w:val="20"/>
        </w:rPr>
        <w:t>xxxx</w:t>
      </w:r>
      <w:proofErr w:type="spellEnd"/>
      <w:r w:rsidRPr="006106EC">
        <w:rPr>
          <w:rFonts w:ascii="Museo Sans 300" w:hAnsi="Museo Sans 300"/>
          <w:sz w:val="20"/>
          <w:szCs w:val="20"/>
        </w:rPr>
        <w:t>, apoderado especial de la sociedad AES CLESA y Cía., S. en C. de C.V., presentó un escrito al cual adjuntó el informe técnico del caso y pruebas documentales vinculadas al cobro de energía no registrada.</w:t>
      </w:r>
      <w:r w:rsidRPr="006106EC">
        <w:rPr>
          <w:rFonts w:ascii="Cambria Math" w:hAnsi="Cambria Math" w:cs="Cambria Math"/>
          <w:sz w:val="20"/>
          <w:szCs w:val="20"/>
        </w:rPr>
        <w:t>  </w:t>
      </w:r>
      <w:r w:rsidRPr="006106EC">
        <w:rPr>
          <w:rFonts w:ascii="Museo Sans 300" w:hAnsi="Museo Sans 300"/>
          <w:sz w:val="20"/>
          <w:szCs w:val="20"/>
        </w:rPr>
        <w:t> </w:t>
      </w:r>
    </w:p>
    <w:p w14:paraId="1C6931CA"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0AA7D140" w14:textId="1A154ED0"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xml:space="preserve">Mediante memorando con referencia </w:t>
      </w:r>
      <w:proofErr w:type="spellStart"/>
      <w:r w:rsidRPr="006106EC">
        <w:rPr>
          <w:rFonts w:ascii="Museo Sans 300" w:hAnsi="Museo Sans 300"/>
          <w:sz w:val="20"/>
          <w:szCs w:val="20"/>
        </w:rPr>
        <w:t>N.°</w:t>
      </w:r>
      <w:proofErr w:type="spellEnd"/>
      <w:r w:rsidRPr="006106EC">
        <w:rPr>
          <w:rFonts w:ascii="Museo Sans 300" w:hAnsi="Museo Sans 300"/>
          <w:sz w:val="20"/>
          <w:szCs w:val="20"/>
        </w:rPr>
        <w:t xml:space="preserve"> M-1114-CAU-22, de fecha uno de diciembre de</w:t>
      </w:r>
      <w:r>
        <w:rPr>
          <w:rFonts w:ascii="Museo Sans 300" w:hAnsi="Museo Sans 300"/>
          <w:sz w:val="20"/>
          <w:szCs w:val="20"/>
        </w:rPr>
        <w:t>l</w:t>
      </w:r>
      <w:r w:rsidRPr="006106EC">
        <w:rPr>
          <w:rFonts w:ascii="Museo Sans 300" w:hAnsi="Museo Sans 300"/>
          <w:sz w:val="20"/>
          <w:szCs w:val="20"/>
        </w:rPr>
        <w:t xml:space="preserve"> año</w:t>
      </w:r>
      <w:r>
        <w:rPr>
          <w:rFonts w:ascii="Museo Sans 300" w:hAnsi="Museo Sans 300"/>
          <w:sz w:val="20"/>
          <w:szCs w:val="20"/>
        </w:rPr>
        <w:t xml:space="preserve"> pasado</w:t>
      </w:r>
      <w:r w:rsidRPr="006106EC">
        <w:rPr>
          <w:rFonts w:ascii="Museo Sans 300" w:hAnsi="Museo Sans 300"/>
          <w:sz w:val="20"/>
          <w:szCs w:val="20"/>
        </w:rPr>
        <w:t>, el CAU informó que elaboraría el informe técnico correspondiente. </w:t>
      </w:r>
    </w:p>
    <w:p w14:paraId="16D62EDC" w14:textId="1449E62A" w:rsidR="006F10A1" w:rsidRPr="006106EC"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628B4E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E-2202-2022-CAU</w:t>
      </w:r>
      <w:r w:rsidRPr="00981D41">
        <w:rPr>
          <w:rFonts w:ascii="Museo Sans 300" w:hAnsi="Museo Sans 300"/>
          <w:sz w:val="20"/>
          <w:szCs w:val="20"/>
        </w:rPr>
        <w:t>, de fecha</w:t>
      </w:r>
      <w:r w:rsidR="000F42FA">
        <w:rPr>
          <w:rFonts w:ascii="Museo Sans 300" w:hAnsi="Museo Sans 300"/>
          <w:sz w:val="20"/>
          <w:szCs w:val="20"/>
        </w:rPr>
        <w:t xml:space="preserve"> </w:t>
      </w:r>
      <w:r w:rsidR="006106EC">
        <w:rPr>
          <w:rFonts w:ascii="Museo Sans 300" w:hAnsi="Museo Sans 300"/>
          <w:sz w:val="20"/>
          <w:szCs w:val="20"/>
        </w:rPr>
        <w:t>nueve</w:t>
      </w:r>
      <w:r>
        <w:rPr>
          <w:rFonts w:ascii="Museo Sans 300" w:hAnsi="Museo Sans 300"/>
          <w:sz w:val="20"/>
          <w:szCs w:val="20"/>
        </w:rPr>
        <w:t xml:space="preserve"> de </w:t>
      </w:r>
      <w:r w:rsidR="0055006F">
        <w:rPr>
          <w:rFonts w:ascii="Museo Sans 300" w:hAnsi="Museo Sans 300"/>
          <w:sz w:val="20"/>
          <w:szCs w:val="20"/>
        </w:rPr>
        <w:t>diciembre</w:t>
      </w:r>
      <w:r>
        <w:rPr>
          <w:rFonts w:ascii="Museo Sans 300" w:hAnsi="Museo Sans 300"/>
          <w:sz w:val="20"/>
          <w:szCs w:val="20"/>
        </w:rPr>
        <w:t xml:space="preserve"> del </w:t>
      </w:r>
      <w:r w:rsidR="008F547C">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9B153D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atribuida a</w:t>
      </w:r>
      <w:r w:rsidR="0055006F">
        <w:rPr>
          <w:rFonts w:ascii="Museo Sans 300" w:hAnsi="Museo Sans 300"/>
          <w:sz w:val="20"/>
          <w:szCs w:val="20"/>
          <w:lang w:val="es-SV"/>
        </w:rPr>
        <w:t>l</w:t>
      </w:r>
      <w:r>
        <w:rPr>
          <w:rFonts w:ascii="Museo Sans 300" w:hAnsi="Museo Sans 300"/>
          <w:sz w:val="20"/>
          <w:szCs w:val="20"/>
          <w:lang w:val="es-SV"/>
        </w:rPr>
        <w:t xml:space="preserve"> usuari</w:t>
      </w:r>
      <w:r w:rsidR="0055006F">
        <w:rPr>
          <w:rFonts w:ascii="Museo Sans 300" w:hAnsi="Museo Sans 300"/>
          <w:sz w:val="20"/>
          <w:szCs w:val="20"/>
          <w:lang w:val="es-SV"/>
        </w:rPr>
        <w:t>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3810AD">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FA64258"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2248A4">
        <w:rPr>
          <w:rFonts w:ascii="Museo Sans 300" w:hAnsi="Museo Sans 300"/>
          <w:sz w:val="20"/>
          <w:szCs w:val="20"/>
        </w:rPr>
        <w:t>catorce</w:t>
      </w:r>
      <w:r w:rsidR="003613F8">
        <w:rPr>
          <w:rFonts w:ascii="Museo Sans 300" w:hAnsi="Museo Sans 300"/>
          <w:sz w:val="20"/>
          <w:szCs w:val="20"/>
        </w:rPr>
        <w:t xml:space="preserve"> de </w:t>
      </w:r>
      <w:r w:rsidR="002248A4">
        <w:rPr>
          <w:rFonts w:ascii="Museo Sans 300" w:hAnsi="Museo Sans 300"/>
          <w:sz w:val="20"/>
          <w:szCs w:val="20"/>
        </w:rPr>
        <w:t>diciembre del año pasado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 xml:space="preserve">por lo que el plazo </w:t>
      </w:r>
      <w:r w:rsidR="008912EF">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finalizó</w:t>
      </w:r>
      <w:r w:rsidR="008F547C">
        <w:rPr>
          <w:rStyle w:val="normaltextrun"/>
          <w:rFonts w:ascii="Museo Sans 300" w:eastAsia="Museo Sans" w:hAnsi="Museo Sans 300" w:cs="Segoe UI"/>
          <w:sz w:val="20"/>
          <w:szCs w:val="20"/>
        </w:rPr>
        <w:t xml:space="preserve"> el día</w:t>
      </w:r>
      <w:r w:rsidR="008912EF">
        <w:rPr>
          <w:rStyle w:val="normaltextrun"/>
          <w:rFonts w:ascii="Museo Sans 300" w:eastAsia="Museo Sans" w:hAnsi="Museo Sans 300" w:cs="Segoe UI"/>
          <w:sz w:val="20"/>
          <w:szCs w:val="20"/>
        </w:rPr>
        <w:t xml:space="preserve"> </w:t>
      </w:r>
      <w:r w:rsidR="002248A4">
        <w:rPr>
          <w:rStyle w:val="normaltextrun"/>
          <w:rFonts w:ascii="Museo Sans 300" w:eastAsia="Museo Sans" w:hAnsi="Museo Sans 300" w:cs="Segoe UI"/>
          <w:sz w:val="20"/>
          <w:szCs w:val="20"/>
        </w:rPr>
        <w:t>diecinueve de enero de este año</w:t>
      </w:r>
      <w:r w:rsidR="0055006F">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94FC9E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0F42FA">
        <w:rPr>
          <w:rFonts w:ascii="Museo Sans 300" w:hAnsi="Museo Sans 300" w:cs="Cambria Math"/>
          <w:sz w:val="20"/>
          <w:szCs w:val="20"/>
        </w:rPr>
        <w:t xml:space="preserve"> </w:t>
      </w:r>
      <w:r w:rsidR="002248A4">
        <w:rPr>
          <w:rFonts w:ascii="Museo Sans 300" w:hAnsi="Museo Sans 300" w:cs="Cambria Math"/>
          <w:sz w:val="20"/>
          <w:szCs w:val="20"/>
        </w:rPr>
        <w:t xml:space="preserve">veintitrés </w:t>
      </w:r>
      <w:r w:rsidR="003613F8">
        <w:rPr>
          <w:rFonts w:ascii="Museo Sans 300" w:hAnsi="Museo Sans 300" w:cs="Cambria Math"/>
          <w:sz w:val="20"/>
          <w:szCs w:val="20"/>
        </w:rPr>
        <w:t xml:space="preserve">de </w:t>
      </w:r>
      <w:r w:rsidR="002248A4">
        <w:rPr>
          <w:rFonts w:ascii="Museo Sans 300" w:hAnsi="Museo Sans 300" w:cs="Cambria Math"/>
          <w:sz w:val="20"/>
          <w:szCs w:val="20"/>
        </w:rPr>
        <w:t>diciembre del</w:t>
      </w:r>
      <w:r w:rsidR="003613F8">
        <w:rPr>
          <w:rFonts w:ascii="Museo Sans 300" w:hAnsi="Museo Sans 300" w:cs="Cambria Math"/>
          <w:sz w:val="20"/>
          <w:szCs w:val="20"/>
        </w:rPr>
        <w:t xml:space="preserve"> año</w:t>
      </w:r>
      <w:r w:rsidR="002248A4">
        <w:rPr>
          <w:rFonts w:ascii="Museo Sans 300" w:hAnsi="Museo Sans 300" w:cs="Cambria Math"/>
          <w:sz w:val="20"/>
          <w:szCs w:val="20"/>
        </w:rPr>
        <w:t xml:space="preserve">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 xml:space="preserve">Por su parte, la usuaria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0800DE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248A4">
        <w:rPr>
          <w:rFonts w:ascii="Museo Sans 300" w:hAnsi="Museo Sans 300"/>
          <w:sz w:val="20"/>
          <w:szCs w:val="20"/>
        </w:rPr>
        <w:t>quince</w:t>
      </w:r>
      <w:r w:rsidRPr="005D2EC9">
        <w:rPr>
          <w:rFonts w:ascii="Museo Sans 300" w:hAnsi="Museo Sans 300"/>
          <w:sz w:val="20"/>
          <w:szCs w:val="20"/>
        </w:rPr>
        <w:t xml:space="preserve"> de </w:t>
      </w:r>
      <w:r w:rsidR="00266088">
        <w:rPr>
          <w:rFonts w:ascii="Museo Sans 300" w:hAnsi="Museo Sans 300"/>
          <w:sz w:val="20"/>
          <w:szCs w:val="20"/>
        </w:rPr>
        <w:t>febrero</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IT-0050-CAU-23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5A098315" w14:textId="4DCB4FA2" w:rsidR="00567F65" w:rsidRDefault="00567F65" w:rsidP="00567F65">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4568C6" w14:textId="3BD084C3" w:rsidR="002248A4" w:rsidRDefault="008B7A00" w:rsidP="002248A4">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a 240 voltios”; condición que impidió el verdadero registro de la energía eléctrica que fue demandada en dicho suministro, siendo éstas las siguientes</w:t>
      </w:r>
      <w:r w:rsidR="00EE4DAF">
        <w:rPr>
          <w:rFonts w:ascii="Museo 300" w:eastAsia="Arial" w:hAnsi="Museo 300"/>
          <w:color w:val="000000"/>
          <w:sz w:val="16"/>
          <w:szCs w:val="16"/>
          <w:lang w:val="es-419"/>
        </w:rPr>
        <w:t>:</w:t>
      </w:r>
    </w:p>
    <w:p w14:paraId="76934A9A" w14:textId="5445308D" w:rsidR="00EE4DAF" w:rsidRDefault="00EE4DAF" w:rsidP="00EE4DAF">
      <w:pPr>
        <w:ind w:left="709" w:right="709"/>
        <w:jc w:val="both"/>
        <w:rPr>
          <w:rFonts w:ascii="Museo 300" w:hAnsi="Museo 300"/>
          <w:noProof/>
          <w:sz w:val="16"/>
          <w:szCs w:val="16"/>
          <w:lang w:val="es-419"/>
        </w:rPr>
      </w:pPr>
      <w:r w:rsidRPr="00EE4DAF">
        <w:rPr>
          <w:rFonts w:ascii="Museo 300" w:hAnsi="Museo 300"/>
          <w:noProof/>
          <w:sz w:val="16"/>
          <w:szCs w:val="16"/>
          <w:lang w:val="es-419"/>
        </w:rPr>
        <w:t>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4 de noviembre de 2022, en la que se determinó que el inmueble corresponde a una carpintería artesanal, con un servicio trifilar a 120/240 voltios, encontrando en el inmueble las máquinas artesanales que se observan en la imagen n.° 4.</w:t>
      </w:r>
    </w:p>
    <w:p w14:paraId="3B9DF206" w14:textId="569A9AF7" w:rsidR="00E013DC" w:rsidRPr="00E013DC" w:rsidRDefault="00E013DC" w:rsidP="00E013DC">
      <w:pPr>
        <w:spacing w:after="0" w:line="240" w:lineRule="auto"/>
        <w:ind w:left="709" w:right="709"/>
        <w:jc w:val="both"/>
        <w:rPr>
          <w:rFonts w:ascii="Museo 300" w:eastAsia="Arial" w:hAnsi="Museo 300"/>
          <w:color w:val="000000"/>
          <w:sz w:val="16"/>
          <w:szCs w:val="16"/>
          <w:lang w:val="es-419"/>
        </w:rPr>
      </w:pPr>
      <w:r w:rsidRPr="00E013DC">
        <w:rPr>
          <w:rFonts w:ascii="Museo 300" w:eastAsia="Arial" w:hAnsi="Museo 300"/>
          <w:color w:val="000000"/>
          <w:sz w:val="16"/>
          <w:szCs w:val="16"/>
          <w:lang w:val="es-419"/>
        </w:rPr>
        <w:t xml:space="preserve">Sobre lo anterior es preciso mencionar que, si bien la empresa distribuidora no pudo determinar de forma puntual el equipo que estaba siendo alimentado por la línea adicional a 240 voltios, sí pudo comprobar su uso mediante las fotografías que muestran que el conductor estaba conectado en la acometida eléctrica propiedad de la sociedad AES CLESA (fuente), y que éste presenta una trayectoria hacia el interior del inmueble, por lo que se concluye que estaba disponible para su uso sin que su carga fuera registrada por el medidor </w:t>
      </w:r>
      <w:proofErr w:type="spellStart"/>
      <w:r w:rsidRPr="00E013DC">
        <w:rPr>
          <w:rFonts w:ascii="Museo 300" w:eastAsia="Arial" w:hAnsi="Museo 300"/>
          <w:b/>
          <w:bCs/>
          <w:color w:val="000000"/>
          <w:sz w:val="16"/>
          <w:szCs w:val="16"/>
          <w:lang w:val="es-419"/>
        </w:rPr>
        <w:t>n.°</w:t>
      </w:r>
      <w:proofErr w:type="spellEnd"/>
      <w:r w:rsidRPr="00E013DC">
        <w:rPr>
          <w:rFonts w:ascii="Museo 300" w:eastAsia="Arial" w:hAnsi="Museo 300"/>
          <w:b/>
          <w:bCs/>
          <w:color w:val="000000"/>
          <w:sz w:val="16"/>
          <w:szCs w:val="16"/>
          <w:lang w:val="es-419"/>
        </w:rPr>
        <w:t xml:space="preserve"> </w:t>
      </w:r>
      <w:proofErr w:type="spellStart"/>
      <w:r w:rsidR="007F21A0">
        <w:rPr>
          <w:rFonts w:ascii="Museo 300" w:eastAsia="Arial" w:hAnsi="Museo 300"/>
          <w:b/>
          <w:bCs/>
          <w:color w:val="000000"/>
          <w:sz w:val="16"/>
          <w:szCs w:val="16"/>
          <w:lang w:val="es-419"/>
        </w:rPr>
        <w:t>xxxx</w:t>
      </w:r>
      <w:proofErr w:type="spellEnd"/>
      <w:r w:rsidRPr="00E013DC">
        <w:rPr>
          <w:rFonts w:ascii="Museo 300" w:eastAsia="Arial" w:hAnsi="Museo 300"/>
          <w:color w:val="000000"/>
          <w:sz w:val="16"/>
          <w:szCs w:val="16"/>
          <w:lang w:val="es-419"/>
        </w:rPr>
        <w:t>.</w:t>
      </w:r>
    </w:p>
    <w:p w14:paraId="355A9171" w14:textId="77777777" w:rsidR="00E013DC" w:rsidRPr="00E013DC" w:rsidRDefault="00E013DC" w:rsidP="00E013DC">
      <w:pPr>
        <w:spacing w:after="0" w:line="240" w:lineRule="auto"/>
        <w:ind w:left="709" w:right="709"/>
        <w:jc w:val="both"/>
        <w:rPr>
          <w:rFonts w:ascii="Museo 300" w:eastAsia="Arial" w:hAnsi="Museo 300"/>
          <w:color w:val="000000"/>
          <w:sz w:val="16"/>
          <w:szCs w:val="16"/>
          <w:lang w:val="es-419"/>
        </w:rPr>
      </w:pPr>
    </w:p>
    <w:p w14:paraId="6E8A7DE8" w14:textId="77777777" w:rsidR="00E013DC" w:rsidRPr="00E013DC" w:rsidRDefault="00E013DC" w:rsidP="00E013DC">
      <w:pPr>
        <w:spacing w:after="0" w:line="240" w:lineRule="auto"/>
        <w:ind w:left="709" w:right="709"/>
        <w:jc w:val="both"/>
        <w:rPr>
          <w:rFonts w:ascii="Museo 300" w:eastAsia="Arial" w:hAnsi="Museo 300"/>
          <w:color w:val="000000"/>
          <w:sz w:val="16"/>
          <w:szCs w:val="16"/>
          <w:lang w:val="es-419"/>
        </w:rPr>
      </w:pPr>
      <w:r w:rsidRPr="00E013DC">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520D0FA9" w14:textId="77777777" w:rsidR="00E013DC" w:rsidRPr="00E013DC" w:rsidRDefault="00E013DC" w:rsidP="00E013DC">
      <w:pPr>
        <w:spacing w:after="0" w:line="240" w:lineRule="auto"/>
        <w:ind w:left="709" w:right="709"/>
        <w:jc w:val="both"/>
        <w:rPr>
          <w:rFonts w:ascii="Museo 300" w:eastAsia="Arial" w:hAnsi="Museo 300"/>
          <w:color w:val="000000"/>
          <w:sz w:val="16"/>
          <w:szCs w:val="16"/>
          <w:lang w:val="es-419"/>
        </w:rPr>
      </w:pPr>
    </w:p>
    <w:p w14:paraId="7D2A9E44" w14:textId="77777777" w:rsidR="00E013DC" w:rsidRDefault="00E013DC" w:rsidP="00E013DC">
      <w:pPr>
        <w:spacing w:after="0" w:line="240" w:lineRule="auto"/>
        <w:ind w:left="709" w:right="709"/>
        <w:jc w:val="both"/>
        <w:rPr>
          <w:rFonts w:ascii="Museo 300" w:eastAsia="Arial" w:hAnsi="Museo 300"/>
          <w:color w:val="000000"/>
          <w:sz w:val="16"/>
          <w:szCs w:val="16"/>
          <w:lang w:val="es-419"/>
        </w:rPr>
      </w:pPr>
      <w:r w:rsidRPr="00E013DC">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E013DC">
        <w:rPr>
          <w:rFonts w:ascii="Museo 300" w:eastAsia="Arial" w:hAnsi="Museo 300"/>
          <w:color w:val="000000"/>
          <w:sz w:val="16"/>
          <w:szCs w:val="16"/>
          <w:lang w:val="es-419"/>
        </w:rPr>
        <w:t>n.°</w:t>
      </w:r>
      <w:proofErr w:type="spellEnd"/>
      <w:r w:rsidRPr="00E013DC">
        <w:rPr>
          <w:rFonts w:ascii="Museo 300" w:eastAsia="Arial" w:hAnsi="Museo 300"/>
          <w:color w:val="000000"/>
          <w:sz w:val="16"/>
          <w:szCs w:val="16"/>
          <w:lang w:val="es-419"/>
        </w:rPr>
        <w:t xml:space="preserve"> 1 y 3</w:t>
      </w:r>
      <w:r>
        <w:rPr>
          <w:rFonts w:ascii="Museo 300" w:eastAsia="Arial" w:hAnsi="Museo 300"/>
          <w:color w:val="000000"/>
          <w:sz w:val="16"/>
          <w:szCs w:val="16"/>
          <w:lang w:val="es-419"/>
        </w:rPr>
        <w:t>.</w:t>
      </w:r>
    </w:p>
    <w:p w14:paraId="7F939995" w14:textId="77777777" w:rsidR="00E013DC" w:rsidRDefault="00E013DC" w:rsidP="00E013DC">
      <w:pPr>
        <w:spacing w:after="0" w:line="240" w:lineRule="auto"/>
        <w:ind w:left="709" w:right="709"/>
        <w:jc w:val="both"/>
        <w:rPr>
          <w:rFonts w:ascii="Museo 300" w:eastAsia="Arial" w:hAnsi="Museo 300"/>
          <w:color w:val="000000"/>
          <w:sz w:val="16"/>
          <w:szCs w:val="16"/>
          <w:lang w:val="es-419"/>
        </w:rPr>
      </w:pPr>
    </w:p>
    <w:p w14:paraId="0CB24792" w14:textId="77777777" w:rsidR="00E013DC" w:rsidRPr="00E013DC" w:rsidRDefault="00E013DC" w:rsidP="00E013DC">
      <w:pPr>
        <w:spacing w:after="0" w:line="240" w:lineRule="auto"/>
        <w:ind w:left="709" w:right="709" w:firstLine="707"/>
        <w:jc w:val="both"/>
        <w:rPr>
          <w:rFonts w:ascii="Museo 300" w:eastAsia="Arial" w:hAnsi="Museo 300"/>
          <w:b/>
          <w:bCs/>
          <w:color w:val="000000"/>
          <w:sz w:val="16"/>
          <w:szCs w:val="16"/>
          <w:u w:val="single"/>
          <w:lang w:val="es-419"/>
        </w:rPr>
      </w:pPr>
      <w:r w:rsidRPr="00267BBB">
        <w:rPr>
          <w:rFonts w:ascii="Museo 300" w:eastAsia="Arial" w:hAnsi="Museo 300"/>
          <w:b/>
          <w:bCs/>
          <w:color w:val="000000"/>
          <w:sz w:val="16"/>
          <w:szCs w:val="16"/>
          <w:lang w:val="es-419"/>
        </w:rPr>
        <w:t>5.2.3.</w:t>
      </w:r>
      <w:r w:rsidRPr="00267BBB">
        <w:rPr>
          <w:rFonts w:ascii="Museo 300" w:eastAsia="Arial" w:hAnsi="Museo 300"/>
          <w:b/>
          <w:bCs/>
          <w:color w:val="000000"/>
          <w:sz w:val="16"/>
          <w:szCs w:val="16"/>
          <w:lang w:val="es-419"/>
        </w:rPr>
        <w:tab/>
      </w:r>
      <w:r w:rsidRPr="00E013DC">
        <w:rPr>
          <w:rFonts w:ascii="Museo 300" w:eastAsia="Arial" w:hAnsi="Museo 300"/>
          <w:b/>
          <w:bCs/>
          <w:color w:val="000000"/>
          <w:sz w:val="16"/>
          <w:szCs w:val="16"/>
          <w:u w:val="single"/>
          <w:lang w:val="es-419"/>
        </w:rPr>
        <w:t>Argumento de la usuaria respecto a la problemática expuesta</w:t>
      </w:r>
    </w:p>
    <w:p w14:paraId="2AB053F7" w14:textId="77777777" w:rsidR="00E013DC" w:rsidRDefault="00E013DC" w:rsidP="00E013DC">
      <w:pPr>
        <w:spacing w:after="0" w:line="240" w:lineRule="auto"/>
        <w:ind w:left="709" w:right="709"/>
        <w:jc w:val="both"/>
        <w:rPr>
          <w:rFonts w:ascii="Museo 300" w:eastAsia="Arial" w:hAnsi="Museo 300"/>
          <w:color w:val="000000"/>
          <w:sz w:val="16"/>
          <w:szCs w:val="16"/>
          <w:lang w:val="es-419"/>
        </w:rPr>
      </w:pPr>
    </w:p>
    <w:p w14:paraId="2E706F53" w14:textId="54121511" w:rsidR="00E013DC" w:rsidRPr="00E013DC" w:rsidRDefault="00E013DC" w:rsidP="00E013DC">
      <w:pPr>
        <w:spacing w:after="0" w:line="240" w:lineRule="auto"/>
        <w:ind w:left="709" w:right="709"/>
        <w:jc w:val="both"/>
        <w:rPr>
          <w:rFonts w:ascii="Museo 300" w:eastAsia="Arial" w:hAnsi="Museo 300"/>
          <w:color w:val="000000"/>
          <w:sz w:val="16"/>
          <w:szCs w:val="16"/>
          <w:lang w:val="es-419"/>
        </w:rPr>
      </w:pPr>
      <w:r w:rsidRPr="00E013DC">
        <w:rPr>
          <w:rFonts w:ascii="Museo 300" w:eastAsia="Arial" w:hAnsi="Museo 300"/>
          <w:color w:val="000000"/>
          <w:sz w:val="16"/>
          <w:szCs w:val="16"/>
          <w:lang w:val="es-419"/>
        </w:rPr>
        <w:t xml:space="preserve">En su reclamo, la señora </w:t>
      </w:r>
      <w:proofErr w:type="spellStart"/>
      <w:r w:rsidR="007F21A0">
        <w:rPr>
          <w:rFonts w:ascii="Museo 300" w:eastAsia="Arial" w:hAnsi="Museo 300"/>
          <w:color w:val="000000"/>
          <w:sz w:val="16"/>
          <w:szCs w:val="16"/>
          <w:lang w:val="es-419"/>
        </w:rPr>
        <w:t>x</w:t>
      </w:r>
      <w:r w:rsidR="003810AD">
        <w:rPr>
          <w:rFonts w:ascii="Museo 300" w:eastAsia="Arial" w:hAnsi="Museo 300"/>
          <w:color w:val="000000"/>
          <w:sz w:val="16"/>
          <w:szCs w:val="16"/>
          <w:lang w:val="es-419"/>
        </w:rPr>
        <w:t>xxx</w:t>
      </w:r>
      <w:proofErr w:type="spellEnd"/>
      <w:r w:rsidR="007F21A0">
        <w:rPr>
          <w:rFonts w:ascii="Museo 300" w:eastAsia="Arial" w:hAnsi="Museo 300"/>
          <w:color w:val="000000"/>
          <w:sz w:val="16"/>
          <w:szCs w:val="16"/>
          <w:lang w:val="es-419"/>
        </w:rPr>
        <w:t xml:space="preserve"> </w:t>
      </w:r>
      <w:r w:rsidRPr="00E013DC">
        <w:rPr>
          <w:rFonts w:ascii="Museo 300" w:eastAsia="Arial" w:hAnsi="Museo 300"/>
          <w:color w:val="000000"/>
          <w:sz w:val="16"/>
          <w:szCs w:val="16"/>
          <w:lang w:val="es-419"/>
        </w:rPr>
        <w:t>argumenta lo siguiente: ““No estoy de acuerdo con el cobro “”.</w:t>
      </w:r>
    </w:p>
    <w:p w14:paraId="7D8D5756" w14:textId="77777777" w:rsidR="00E013DC" w:rsidRDefault="00E013DC" w:rsidP="00E013DC">
      <w:pPr>
        <w:spacing w:after="0" w:line="240" w:lineRule="auto"/>
        <w:ind w:left="709" w:right="709"/>
        <w:jc w:val="both"/>
        <w:rPr>
          <w:rFonts w:ascii="Museo 300" w:eastAsia="Arial" w:hAnsi="Museo 300"/>
          <w:color w:val="000000"/>
          <w:sz w:val="16"/>
          <w:szCs w:val="16"/>
          <w:lang w:val="es-419"/>
        </w:rPr>
      </w:pPr>
    </w:p>
    <w:p w14:paraId="48246855" w14:textId="4991E865" w:rsidR="00D77F9D" w:rsidRPr="00E013DC" w:rsidRDefault="00E013DC" w:rsidP="00E013DC">
      <w:pPr>
        <w:spacing w:after="0" w:line="240" w:lineRule="auto"/>
        <w:ind w:left="709" w:right="709"/>
        <w:jc w:val="both"/>
        <w:rPr>
          <w:rFonts w:ascii="Museo 300" w:eastAsia="Arial" w:hAnsi="Museo 300"/>
          <w:color w:val="000000"/>
          <w:sz w:val="16"/>
          <w:szCs w:val="16"/>
          <w:lang w:val="es-419"/>
        </w:rPr>
      </w:pPr>
      <w:r w:rsidRPr="00E013DC">
        <w:rPr>
          <w:rFonts w:ascii="Museo 300" w:eastAsia="Arial" w:hAnsi="Museo 300"/>
          <w:color w:val="000000"/>
          <w:sz w:val="16"/>
          <w:szCs w:val="16"/>
          <w:lang w:val="es-419"/>
        </w:rPr>
        <w:t xml:space="preserve">Respecto a este punto, es preciso establecer que el cobro actual efectuado por la sociedad AES CLESA corresponde a la recuperación de la energía consumida pero que no le fue facturada a la usuaria final por la condición irregular </w:t>
      </w:r>
      <w:r w:rsidRPr="00E013DC">
        <w:rPr>
          <w:rFonts w:ascii="Museo 300" w:eastAsia="Arial" w:hAnsi="Museo 300"/>
          <w:color w:val="000000"/>
          <w:sz w:val="16"/>
          <w:szCs w:val="16"/>
          <w:lang w:val="es-419"/>
        </w:rPr>
        <w:lastRenderedPageBreak/>
        <w:t>encontrada en el suministro, la cual se pudo evidenciar mediante los vestigios encontrados por el personal del CAU en inspección técnica y pruebas digitales presentadas por la empresa distribuidora.</w:t>
      </w:r>
      <w:r>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487527ED" w14:textId="77777777" w:rsidR="00121EA3" w:rsidRDefault="00121EA3" w:rsidP="00A16879">
      <w:pPr>
        <w:spacing w:after="0" w:line="240" w:lineRule="auto"/>
        <w:ind w:left="426"/>
        <w:jc w:val="both"/>
        <w:rPr>
          <w:rFonts w:ascii="Museo Sans 300" w:hAnsi="Museo Sans 300"/>
          <w:sz w:val="20"/>
          <w:szCs w:val="20"/>
          <w:u w:val="single"/>
        </w:rPr>
      </w:pP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E21093C" w14:textId="77777777" w:rsidR="00E013DC" w:rsidRPr="00E013DC" w:rsidRDefault="00E013DC" w:rsidP="00E013DC">
      <w:pPr>
        <w:ind w:left="709" w:right="709"/>
        <w:jc w:val="both"/>
        <w:rPr>
          <w:rFonts w:ascii="Museo 300" w:hAnsi="Museo 300" w:cs="Segoe UI"/>
          <w:sz w:val="16"/>
          <w:szCs w:val="16"/>
          <w:lang w:val="es-419" w:eastAsia="es-SV"/>
        </w:rPr>
      </w:pPr>
      <w:r w:rsidRPr="00E013DC">
        <w:rPr>
          <w:rFonts w:ascii="Museo 300" w:hAnsi="Museo 300" w:cs="Segoe UI"/>
          <w:sz w:val="16"/>
          <w:szCs w:val="16"/>
          <w:lang w:val="es-419" w:eastAsia="es-SV"/>
        </w:rPr>
        <w:t xml:space="preserve">De conformidad con lo determinado en el procedimiento contenido en el acuerdo </w:t>
      </w:r>
      <w:proofErr w:type="spellStart"/>
      <w:r w:rsidRPr="00E013DC">
        <w:rPr>
          <w:rFonts w:ascii="Museo 300" w:hAnsi="Museo 300" w:cs="Segoe UI"/>
          <w:b/>
          <w:bCs/>
          <w:sz w:val="16"/>
          <w:szCs w:val="16"/>
          <w:lang w:val="es-419" w:eastAsia="es-SV"/>
        </w:rPr>
        <w:t>N.°</w:t>
      </w:r>
      <w:proofErr w:type="spellEnd"/>
      <w:r w:rsidRPr="00E013DC">
        <w:rPr>
          <w:rFonts w:ascii="Museo 300" w:hAnsi="Museo 300" w:cs="Segoe UI"/>
          <w:b/>
          <w:bCs/>
          <w:sz w:val="16"/>
          <w:szCs w:val="16"/>
          <w:lang w:val="es-419" w:eastAsia="es-SV"/>
        </w:rPr>
        <w:t xml:space="preserve"> 283-E-2011</w:t>
      </w:r>
      <w:r w:rsidRPr="00E013DC">
        <w:rPr>
          <w:rFonts w:ascii="Museo 300" w:hAnsi="Museo 300" w:cs="Segoe UI"/>
          <w:sz w:val="16"/>
          <w:szCs w:val="16"/>
          <w:lang w:val="es-419" w:eastAsia="es-SV"/>
        </w:rPr>
        <w:t>, específicamente lo indicado en el Art. 5.2, literal i) se efectuó el respectivo recálculo de la energía consumida y no facturada que la sociedad AES CLESA debe cobrar, teniendo como base lo siguiente:</w:t>
      </w:r>
    </w:p>
    <w:p w14:paraId="0F910D8D" w14:textId="5CC33216" w:rsidR="00E013DC" w:rsidRPr="00E013DC" w:rsidRDefault="00E013DC">
      <w:pPr>
        <w:numPr>
          <w:ilvl w:val="0"/>
          <w:numId w:val="8"/>
        </w:numPr>
        <w:ind w:right="709"/>
        <w:jc w:val="both"/>
        <w:rPr>
          <w:rFonts w:ascii="Museo 300" w:hAnsi="Museo 300" w:cs="Segoe UI"/>
          <w:bCs/>
          <w:sz w:val="16"/>
          <w:szCs w:val="16"/>
          <w:lang w:val="es-419" w:eastAsia="es-SV"/>
        </w:rPr>
      </w:pPr>
      <w:bookmarkStart w:id="1" w:name="_Hlk103928456"/>
      <w:r w:rsidRPr="00E013DC">
        <w:rPr>
          <w:rFonts w:ascii="Museo 300" w:hAnsi="Museo 300" w:cs="Segoe UI"/>
          <w:sz w:val="16"/>
          <w:szCs w:val="16"/>
          <w:lang w:val="es-419" w:eastAsia="es-SV"/>
        </w:rPr>
        <w:t xml:space="preserve">El </w:t>
      </w:r>
      <w:r w:rsidRPr="00E013DC">
        <w:rPr>
          <w:rFonts w:ascii="Museo 300" w:hAnsi="Museo 300" w:cs="Segoe UI"/>
          <w:b/>
          <w:bCs/>
          <w:sz w:val="16"/>
          <w:szCs w:val="16"/>
          <w:lang w:val="es-419" w:eastAsia="es-SV"/>
        </w:rPr>
        <w:t>censo de carga instalada</w:t>
      </w:r>
      <w:r w:rsidRPr="00E013DC">
        <w:rPr>
          <w:rFonts w:ascii="Museo 300" w:hAnsi="Museo 300" w:cs="Segoe UI"/>
          <w:sz w:val="16"/>
          <w:szCs w:val="16"/>
          <w:lang w:val="es-419" w:eastAsia="es-SV"/>
        </w:rPr>
        <w:t xml:space="preserve"> en el inmueble del suministro con </w:t>
      </w:r>
      <w:r w:rsidRPr="00E013DC">
        <w:rPr>
          <w:rFonts w:ascii="Museo 300" w:hAnsi="Museo 300" w:cs="Segoe UI"/>
          <w:b/>
          <w:bCs/>
          <w:sz w:val="16"/>
          <w:szCs w:val="16"/>
          <w:lang w:val="es-419" w:eastAsia="es-SV"/>
        </w:rPr>
        <w:t xml:space="preserve">NIC </w:t>
      </w:r>
      <w:proofErr w:type="spellStart"/>
      <w:r w:rsidR="003810AD">
        <w:rPr>
          <w:rFonts w:ascii="Museo 300" w:hAnsi="Museo 300" w:cs="Segoe UI"/>
          <w:b/>
          <w:bCs/>
          <w:sz w:val="16"/>
          <w:szCs w:val="16"/>
          <w:lang w:val="es-419" w:eastAsia="es-SV"/>
        </w:rPr>
        <w:t>xxxx</w:t>
      </w:r>
      <w:proofErr w:type="spellEnd"/>
      <w:r w:rsidRPr="00E013DC">
        <w:rPr>
          <w:rFonts w:ascii="Museo 300" w:hAnsi="Museo 300" w:cs="Segoe UI"/>
          <w:sz w:val="16"/>
          <w:szCs w:val="16"/>
          <w:lang w:val="es-419" w:eastAsia="es-SV"/>
        </w:rPr>
        <w:t xml:space="preserve">, dato que permitió establecer un consumo promedio mensual de </w:t>
      </w:r>
      <w:r w:rsidRPr="00E013DC">
        <w:rPr>
          <w:rFonts w:ascii="Museo 300" w:hAnsi="Museo 300" w:cs="Segoe UI"/>
          <w:b/>
          <w:bCs/>
          <w:sz w:val="16"/>
          <w:szCs w:val="16"/>
          <w:lang w:val="es-419" w:eastAsia="es-SV"/>
        </w:rPr>
        <w:t>651 kWh</w:t>
      </w:r>
      <w:r w:rsidRPr="00E013DC">
        <w:rPr>
          <w:rFonts w:ascii="Museo 300" w:hAnsi="Museo 300" w:cs="Segoe UI"/>
          <w:sz w:val="16"/>
          <w:szCs w:val="16"/>
          <w:lang w:val="es-419" w:eastAsia="es-SV"/>
        </w:rPr>
        <w:t>.</w:t>
      </w:r>
    </w:p>
    <w:p w14:paraId="7D1E2C70" w14:textId="77777777" w:rsidR="00E013DC" w:rsidRPr="00E013DC" w:rsidRDefault="00E013DC">
      <w:pPr>
        <w:numPr>
          <w:ilvl w:val="0"/>
          <w:numId w:val="8"/>
        </w:numPr>
        <w:ind w:right="709"/>
        <w:jc w:val="both"/>
        <w:rPr>
          <w:rFonts w:ascii="Museo 300" w:hAnsi="Museo 300" w:cs="Segoe UI"/>
          <w:sz w:val="16"/>
          <w:szCs w:val="16"/>
          <w:lang w:val="es-419" w:eastAsia="es-SV"/>
        </w:rPr>
      </w:pPr>
      <w:r w:rsidRPr="00E013DC">
        <w:rPr>
          <w:rFonts w:ascii="Museo 300" w:hAnsi="Museo 300" w:cs="Segoe UI"/>
          <w:sz w:val="16"/>
          <w:szCs w:val="16"/>
          <w:lang w:val="es-419" w:eastAsia="es-SV"/>
        </w:rPr>
        <w:t xml:space="preserve">El período por recuperar por parte de la empresa distribuidora, por una energía consumida y no facturada, se determina que es de </w:t>
      </w:r>
      <w:r w:rsidRPr="00E013DC">
        <w:rPr>
          <w:rFonts w:ascii="Museo 300" w:hAnsi="Museo 300" w:cs="Segoe UI"/>
          <w:b/>
          <w:bCs/>
          <w:sz w:val="16"/>
          <w:szCs w:val="16"/>
          <w:lang w:val="es-419" w:eastAsia="es-SV"/>
        </w:rPr>
        <w:t>180 días</w:t>
      </w:r>
      <w:r w:rsidRPr="00E013DC">
        <w:rPr>
          <w:rFonts w:ascii="Museo 300" w:hAnsi="Museo 300" w:cs="Segoe UI"/>
          <w:sz w:val="16"/>
          <w:szCs w:val="16"/>
          <w:lang w:val="es-419" w:eastAsia="es-SV"/>
        </w:rPr>
        <w:t>, relativo al período del 16 de abril al 13 de octubre de 2022, tal como lo efectuó la empresa distribuidora.</w:t>
      </w:r>
    </w:p>
    <w:p w14:paraId="3936210E" w14:textId="77777777" w:rsidR="00E013DC" w:rsidRPr="00E013DC" w:rsidRDefault="00E013DC">
      <w:pPr>
        <w:numPr>
          <w:ilvl w:val="0"/>
          <w:numId w:val="8"/>
        </w:numPr>
        <w:ind w:right="709"/>
        <w:jc w:val="both"/>
        <w:rPr>
          <w:rFonts w:ascii="Museo 300" w:hAnsi="Museo 300" w:cs="Segoe UI"/>
          <w:sz w:val="16"/>
          <w:szCs w:val="16"/>
          <w:lang w:val="es-419" w:eastAsia="es-SV"/>
        </w:rPr>
      </w:pPr>
      <w:r w:rsidRPr="00E013DC">
        <w:rPr>
          <w:rFonts w:ascii="Museo 300" w:hAnsi="Museo 300" w:cs="Segoe UI"/>
          <w:sz w:val="16"/>
          <w:szCs w:val="16"/>
          <w:lang w:val="es-419" w:eastAsia="es-SV"/>
        </w:rPr>
        <w:t xml:space="preserve">En el período de recuperación antes citado la sociedad AES CLESA ya facturó un consumo de energía de </w:t>
      </w:r>
      <w:r w:rsidRPr="00E013DC">
        <w:rPr>
          <w:rFonts w:ascii="Museo 300" w:hAnsi="Museo 300" w:cs="Segoe UI"/>
          <w:b/>
          <w:bCs/>
          <w:sz w:val="16"/>
          <w:szCs w:val="16"/>
          <w:lang w:val="es-419" w:eastAsia="es-SV"/>
        </w:rPr>
        <w:t>222 kWh</w:t>
      </w:r>
      <w:r w:rsidRPr="00E013DC">
        <w:rPr>
          <w:rFonts w:ascii="Museo 300" w:hAnsi="Museo 300" w:cs="Segoe UI"/>
          <w:sz w:val="16"/>
          <w:szCs w:val="16"/>
          <w:lang w:val="es-419" w:eastAsia="es-SV"/>
        </w:rPr>
        <w:t>.</w:t>
      </w:r>
    </w:p>
    <w:bookmarkEnd w:id="1"/>
    <w:p w14:paraId="515811D3" w14:textId="1DD20BC0" w:rsidR="008F626E" w:rsidRPr="00121EA3" w:rsidRDefault="00E013DC" w:rsidP="00E013DC">
      <w:pPr>
        <w:ind w:left="709" w:right="709"/>
        <w:jc w:val="both"/>
        <w:rPr>
          <w:rStyle w:val="normaltextrun"/>
          <w:rFonts w:ascii="Museo 300" w:hAnsi="Museo 300"/>
          <w:color w:val="000000"/>
          <w:sz w:val="16"/>
          <w:szCs w:val="16"/>
        </w:rPr>
      </w:pPr>
      <w:r w:rsidRPr="00E013DC">
        <w:rPr>
          <w:rFonts w:ascii="Museo 300" w:hAnsi="Museo 300" w:cs="Segoe UI"/>
          <w:sz w:val="16"/>
          <w:szCs w:val="16"/>
          <w:lang w:val="es-419"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013DC">
        <w:rPr>
          <w:rFonts w:ascii="Museo 300" w:hAnsi="Museo 300" w:cs="Segoe UI"/>
          <w:b/>
          <w:bCs/>
          <w:sz w:val="16"/>
          <w:szCs w:val="16"/>
          <w:lang w:val="es-419" w:eastAsia="es-SV"/>
        </w:rPr>
        <w:t>3,685 kWh</w:t>
      </w:r>
      <w:r w:rsidRPr="00E013DC">
        <w:rPr>
          <w:rFonts w:ascii="Museo 300" w:hAnsi="Museo 300" w:cs="Segoe UI"/>
          <w:sz w:val="16"/>
          <w:szCs w:val="16"/>
          <w:lang w:val="es-419" w:eastAsia="es-SV"/>
        </w:rPr>
        <w:t xml:space="preserve">, el cual asciende a la cantidad de </w:t>
      </w:r>
      <w:r w:rsidRPr="00E013DC">
        <w:rPr>
          <w:rFonts w:ascii="Museo 300" w:hAnsi="Museo 300" w:cs="Segoe UI"/>
          <w:b/>
          <w:bCs/>
          <w:sz w:val="16"/>
          <w:szCs w:val="16"/>
          <w:lang w:val="es-419" w:eastAsia="es-SV"/>
        </w:rPr>
        <w:t>novecientos ochenta y nueve 54/100 dólares de los Estados Unidos de América (USD 989.54), IVA incluido</w:t>
      </w:r>
      <w:r>
        <w:rPr>
          <w:rStyle w:val="normaltextrun"/>
          <w:rFonts w:ascii="Museo 300" w:hAnsi="Museo 300"/>
          <w:color w:val="000000"/>
          <w:sz w:val="16"/>
          <w:szCs w:val="16"/>
        </w:rPr>
        <w:t xml:space="preserve"> </w:t>
      </w:r>
      <w:r w:rsidR="008F626E">
        <w:rPr>
          <w:rStyle w:val="normaltextrun"/>
          <w:rFonts w:ascii="Museo 300" w:hAnsi="Museo 300"/>
          <w:color w:val="000000"/>
          <w:sz w:val="16"/>
          <w:szCs w:val="16"/>
        </w:rPr>
        <w:t>(…)</w:t>
      </w:r>
      <w:r w:rsidR="00E353B7">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BD71884" w14:textId="1F7E16E8" w:rsidR="00044D0C" w:rsidRPr="00044D0C" w:rsidRDefault="00E353B7">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 xml:space="preserve">Las </w:t>
      </w:r>
      <w:r w:rsidR="00044D0C" w:rsidRPr="00044D0C">
        <w:rPr>
          <w:rFonts w:ascii="Museo 300" w:hAnsi="Museo 300" w:cs="Arial"/>
          <w:sz w:val="16"/>
          <w:szCs w:val="16"/>
          <w:lang w:val="es-419"/>
        </w:rPr>
        <w:t xml:space="preserve">pruebas presentadas por la empresa distribuidora son aceptables, ya que con estas demostró fehacientemente que existió una condición irregular en el suministro identificado con el </w:t>
      </w:r>
      <w:r w:rsidR="00044D0C" w:rsidRPr="00044D0C">
        <w:rPr>
          <w:rFonts w:ascii="Museo 300" w:hAnsi="Museo 300" w:cs="Arial"/>
          <w:b/>
          <w:bCs/>
          <w:sz w:val="16"/>
          <w:szCs w:val="16"/>
          <w:lang w:val="es-419"/>
        </w:rPr>
        <w:t xml:space="preserve">NIC </w:t>
      </w:r>
      <w:proofErr w:type="spellStart"/>
      <w:r w:rsidR="003810AD">
        <w:rPr>
          <w:rFonts w:ascii="Museo 300" w:hAnsi="Museo 300" w:cs="Arial"/>
          <w:b/>
          <w:bCs/>
          <w:sz w:val="16"/>
          <w:szCs w:val="16"/>
          <w:lang w:val="es-419"/>
        </w:rPr>
        <w:t>xxxx</w:t>
      </w:r>
      <w:proofErr w:type="spellEnd"/>
      <w:r w:rsidR="00044D0C" w:rsidRPr="00044D0C">
        <w:rPr>
          <w:rFonts w:ascii="Museo 300" w:hAnsi="Museo 300" w:cs="Arial"/>
          <w:sz w:val="16"/>
          <w:szCs w:val="16"/>
          <w:lang w:val="es-419"/>
        </w:rPr>
        <w:t xml:space="preserve">, que consistía en una línea adicional fuera de medición a 240 voltios, que afectó el correcto registro de la energía que fue consumida en el citado suministro. </w:t>
      </w:r>
    </w:p>
    <w:p w14:paraId="318DAF93" w14:textId="55ACF2A1" w:rsidR="00044D0C" w:rsidRPr="00044D0C" w:rsidRDefault="00044D0C" w:rsidP="008C641F">
      <w:pPr>
        <w:pStyle w:val="Prrafodelista"/>
        <w:numPr>
          <w:ilvl w:val="0"/>
          <w:numId w:val="7"/>
        </w:numPr>
        <w:spacing w:after="200"/>
        <w:ind w:left="1418" w:right="708"/>
        <w:jc w:val="both"/>
        <w:rPr>
          <w:rFonts w:ascii="Museo 300" w:hAnsi="Museo 300"/>
          <w:sz w:val="16"/>
          <w:szCs w:val="16"/>
          <w:lang w:val="es-419"/>
        </w:rPr>
      </w:pPr>
      <w:r w:rsidRPr="00044D0C">
        <w:rPr>
          <w:rFonts w:ascii="Museo 300" w:hAnsi="Museo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044D0C">
        <w:rPr>
          <w:rFonts w:ascii="Museo 300" w:hAnsi="Museo 300"/>
          <w:b/>
          <w:bCs/>
          <w:sz w:val="16"/>
          <w:szCs w:val="16"/>
          <w:lang w:val="es-419"/>
        </w:rPr>
        <w:t>tres mil trescientos veintitrés 67/100 dólares de los Estados Unidos de América (USD 3,323.67), IVA incluido</w:t>
      </w:r>
      <w:r w:rsidRPr="00044D0C">
        <w:rPr>
          <w:rFonts w:ascii="Museo 300" w:hAnsi="Museo 300"/>
          <w:sz w:val="16"/>
          <w:szCs w:val="16"/>
          <w:lang w:val="es-419"/>
        </w:rPr>
        <w:t xml:space="preserve">, correspondiente al consumo de </w:t>
      </w:r>
      <w:r w:rsidRPr="00044D0C">
        <w:rPr>
          <w:rFonts w:ascii="Museo 300" w:hAnsi="Museo 300"/>
          <w:b/>
          <w:bCs/>
          <w:sz w:val="16"/>
          <w:szCs w:val="16"/>
          <w:lang w:val="es-419"/>
        </w:rPr>
        <w:t>11,846 kWh</w:t>
      </w:r>
      <w:r w:rsidRPr="00044D0C">
        <w:rPr>
          <w:rFonts w:ascii="Museo 300" w:hAnsi="Museo 300"/>
          <w:sz w:val="16"/>
          <w:szCs w:val="16"/>
          <w:lang w:val="es-419"/>
        </w:rPr>
        <w:t>, asociado al período comprendido entre el 16 de abril al 13 de octubre de 2022.</w:t>
      </w:r>
    </w:p>
    <w:p w14:paraId="4BAB16C4" w14:textId="6BC56DE7" w:rsidR="00562498" w:rsidRPr="00044D0C" w:rsidRDefault="00044D0C">
      <w:pPr>
        <w:pStyle w:val="Prrafodelista"/>
        <w:numPr>
          <w:ilvl w:val="0"/>
          <w:numId w:val="7"/>
        </w:numPr>
        <w:spacing w:after="200"/>
        <w:ind w:left="1418" w:right="708"/>
        <w:jc w:val="both"/>
        <w:textAlignment w:val="auto"/>
        <w:rPr>
          <w:rFonts w:ascii="Museo 300" w:hAnsi="Museo 300" w:cs="Arial"/>
          <w:b/>
          <w:bCs/>
          <w:sz w:val="16"/>
          <w:szCs w:val="16"/>
          <w:lang w:val="es-SV"/>
        </w:rPr>
      </w:pPr>
      <w:r w:rsidRPr="00044D0C">
        <w:rPr>
          <w:rFonts w:ascii="Museo 300" w:hAnsi="Museo 300" w:cs="Arial"/>
          <w:sz w:val="16"/>
          <w:szCs w:val="16"/>
          <w:lang w:val="es-419"/>
        </w:rPr>
        <w:t xml:space="preserve">De acuerdo con el recálculo que el CAU ha efectuado, la sociedad AES CLESA debe cobrar la cantidad de </w:t>
      </w:r>
      <w:r w:rsidRPr="00044D0C">
        <w:rPr>
          <w:rFonts w:ascii="Museo 300" w:hAnsi="Museo 300" w:cs="Arial"/>
          <w:b/>
          <w:bCs/>
          <w:sz w:val="16"/>
          <w:szCs w:val="16"/>
          <w:lang w:val="es-419"/>
        </w:rPr>
        <w:t>novecientos ochenta y nueve 54/100 dólares de los Estados Unidos de América (USD 989.54), IVA incluido</w:t>
      </w:r>
      <w:r w:rsidRPr="00044D0C">
        <w:rPr>
          <w:rFonts w:ascii="Museo 300" w:hAnsi="Museo 300" w:cs="Arial"/>
          <w:sz w:val="16"/>
          <w:szCs w:val="16"/>
          <w:lang w:val="es-419"/>
        </w:rPr>
        <w:t xml:space="preserve">, en concepto de energía consumida y no facturada de </w:t>
      </w:r>
      <w:r w:rsidRPr="00044D0C">
        <w:rPr>
          <w:rFonts w:ascii="Museo 300" w:hAnsi="Museo 300" w:cs="Arial"/>
          <w:b/>
          <w:bCs/>
          <w:sz w:val="16"/>
          <w:szCs w:val="16"/>
          <w:lang w:val="es-419"/>
        </w:rPr>
        <w:t>3,685 kWh</w:t>
      </w:r>
      <w:r w:rsidRPr="00044D0C">
        <w:rPr>
          <w:rFonts w:ascii="Museo 300" w:hAnsi="Museo 300" w:cs="Arial"/>
          <w:sz w:val="16"/>
          <w:szCs w:val="16"/>
          <w:lang w:val="es-419"/>
        </w:rPr>
        <w:t>,</w:t>
      </w:r>
      <w:r w:rsidRPr="00044D0C">
        <w:rPr>
          <w:rFonts w:ascii="Museo 300" w:hAnsi="Museo 300" w:cs="Arial"/>
          <w:b/>
          <w:bCs/>
          <w:sz w:val="16"/>
          <w:szCs w:val="16"/>
          <w:lang w:val="es-419"/>
        </w:rPr>
        <w:t xml:space="preserve"> </w:t>
      </w:r>
      <w:r w:rsidRPr="00044D0C">
        <w:rPr>
          <w:rFonts w:ascii="Museo 300" w:hAnsi="Museo 300" w:cs="Arial"/>
          <w:sz w:val="16"/>
          <w:szCs w:val="16"/>
          <w:lang w:val="es-419"/>
        </w:rPr>
        <w:t xml:space="preserve">correspondiente al período antes citado, </w:t>
      </w:r>
      <w:r w:rsidRPr="00044D0C">
        <w:rPr>
          <w:rFonts w:ascii="Museo 300" w:hAnsi="Museo 300" w:cs="Arial"/>
          <w:b/>
          <w:bCs/>
          <w:sz w:val="16"/>
          <w:szCs w:val="16"/>
          <w:lang w:val="es-419"/>
        </w:rPr>
        <w:t>más los respectivos intereses</w:t>
      </w:r>
      <w:r w:rsidRPr="00044D0C">
        <w:rPr>
          <w:rFonts w:ascii="Museo 300" w:hAnsi="Museo 300" w:cs="Arial"/>
          <w:sz w:val="16"/>
          <w:szCs w:val="16"/>
          <w:lang w:val="es-419"/>
        </w:rPr>
        <w:t>, de conformidad con el artículo 36 de los Términos y Condiciones Generales al Consumidor Final del Pliego Tarifario vigente para el año 2022</w:t>
      </w:r>
      <w:r>
        <w:rPr>
          <w:rFonts w:ascii="Museo 300" w:hAnsi="Museo 300" w:cs="Arial"/>
          <w:sz w:val="16"/>
          <w:szCs w:val="16"/>
          <w:lang w:val="es-419"/>
        </w:rPr>
        <w:t xml:space="preserve"> </w:t>
      </w:r>
      <w:r w:rsidR="00562498" w:rsidRPr="00044D0C">
        <w:rPr>
          <w:rFonts w:ascii="Museo 300" w:eastAsia="Arial" w:hAnsi="Museo 300"/>
          <w:color w:val="000000" w:themeColor="text1"/>
          <w:sz w:val="16"/>
          <w:szCs w:val="16"/>
        </w:rPr>
        <w:t>[…]</w:t>
      </w:r>
      <w:r w:rsidR="00914F6D" w:rsidRPr="00044D0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4BF164D"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E-2202-2022-CAU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IT-0050-CAU-23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41C75BBE" w14:textId="77777777" w:rsidR="007F21A0" w:rsidRDefault="007F21A0"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7E08D14E" w14:textId="18240DB9" w:rsidR="00A15396" w:rsidRDefault="00A15396" w:rsidP="00A1539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Pr="00B2216A">
        <w:rPr>
          <w:rFonts w:ascii="Museo Sans 300" w:hAnsi="Museo Sans 300"/>
          <w:sz w:val="20"/>
          <w:szCs w:val="20"/>
        </w:rPr>
        <w:t xml:space="preserve"> </w:t>
      </w:r>
      <w:r w:rsidRPr="00B2216A">
        <w:rPr>
          <w:rFonts w:ascii="Museo Sans 300" w:hAnsi="Museo Sans 300" w:cs="Segoe UI"/>
          <w:sz w:val="20"/>
          <w:szCs w:val="20"/>
        </w:rPr>
        <w:t>a la</w:t>
      </w:r>
      <w:r w:rsidR="00266088">
        <w:rPr>
          <w:rFonts w:ascii="Museo Sans 300" w:hAnsi="Museo Sans 300" w:cs="Segoe UI"/>
          <w:sz w:val="20"/>
          <w:szCs w:val="20"/>
        </w:rPr>
        <w:t xml:space="preserve">s partes intervinientes el día </w:t>
      </w:r>
      <w:r w:rsidR="00D734E3">
        <w:rPr>
          <w:rFonts w:ascii="Museo Sans 300" w:hAnsi="Museo Sans 300" w:cs="Segoe UI"/>
          <w:sz w:val="20"/>
          <w:szCs w:val="20"/>
        </w:rPr>
        <w:t>veintiuno</w:t>
      </w:r>
      <w:r w:rsidR="00266088">
        <w:rPr>
          <w:rFonts w:ascii="Museo Sans 300" w:hAnsi="Museo Sans 300" w:cs="Segoe UI"/>
          <w:sz w:val="20"/>
          <w:szCs w:val="20"/>
        </w:rPr>
        <w:t xml:space="preserve"> de </w:t>
      </w:r>
      <w:r w:rsidR="00D43A2F">
        <w:rPr>
          <w:rFonts w:ascii="Museo Sans 300" w:hAnsi="Museo Sans 300" w:cs="Segoe UI"/>
          <w:sz w:val="20"/>
          <w:szCs w:val="20"/>
        </w:rPr>
        <w:t xml:space="preserve">febrero del presente </w:t>
      </w:r>
      <w:r w:rsidR="00266088">
        <w:rPr>
          <w:rFonts w:ascii="Museo Sans 300" w:hAnsi="Museo Sans 300" w:cs="Segoe UI"/>
          <w:sz w:val="20"/>
          <w:szCs w:val="20"/>
        </w:rPr>
        <w:t>año</w:t>
      </w:r>
      <w:r w:rsidR="00266088" w:rsidRPr="00B2216A">
        <w:rPr>
          <w:rFonts w:ascii="Museo Sans 300" w:hAnsi="Museo Sans 300" w:cs="Segoe UI"/>
          <w:sz w:val="20"/>
          <w:szCs w:val="20"/>
        </w:rPr>
        <w:t>,</w:t>
      </w:r>
      <w:r w:rsidR="00266088">
        <w:rPr>
          <w:rFonts w:ascii="Museo Sans 300" w:hAnsi="Museo Sans 300" w:cs="Segoe UI"/>
          <w:sz w:val="20"/>
          <w:szCs w:val="20"/>
        </w:rPr>
        <w:t xml:space="preserve"> </w:t>
      </w:r>
      <w:r w:rsidR="00266088" w:rsidRPr="00B2216A">
        <w:rPr>
          <w:rFonts w:ascii="Museo Sans 300" w:hAnsi="Museo Sans 300" w:cs="Segoe UI"/>
          <w:sz w:val="20"/>
          <w:szCs w:val="20"/>
        </w:rPr>
        <w:t>por</w:t>
      </w:r>
      <w:r w:rsidRPr="00B2216A">
        <w:rPr>
          <w:rFonts w:ascii="Museo Sans 300" w:hAnsi="Museo Sans 300" w:cs="Segoe UI"/>
          <w:sz w:val="20"/>
          <w:szCs w:val="20"/>
        </w:rPr>
        <w:t xml:space="preserve"> lo que el plazo finalizó</w:t>
      </w:r>
      <w:r w:rsidR="00266088">
        <w:rPr>
          <w:rFonts w:ascii="Museo Sans 300" w:hAnsi="Museo Sans 300" w:cs="Segoe UI"/>
          <w:sz w:val="20"/>
          <w:szCs w:val="20"/>
        </w:rPr>
        <w:t xml:space="preserve"> el día siete </w:t>
      </w:r>
      <w:r w:rsidR="007E464A">
        <w:rPr>
          <w:rFonts w:ascii="Museo Sans 300" w:hAnsi="Museo Sans 300" w:cs="Segoe UI"/>
          <w:sz w:val="20"/>
          <w:szCs w:val="20"/>
        </w:rPr>
        <w:t>de marzo de</w:t>
      </w:r>
      <w:r w:rsidR="00D43A2F">
        <w:rPr>
          <w:rFonts w:ascii="Museo Sans 300" w:hAnsi="Museo Sans 300" w:cs="Segoe UI"/>
          <w:sz w:val="20"/>
          <w:szCs w:val="20"/>
        </w:rPr>
        <w:t xml:space="preserve"> este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9F15253" w14:textId="1BEABB4D" w:rsidR="00B058DA"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266088">
        <w:rPr>
          <w:rFonts w:ascii="Museo Sans 300" w:hAnsi="Museo Sans 300"/>
          <w:sz w:val="20"/>
          <w:szCs w:val="20"/>
          <w:lang w:val="es-SV"/>
        </w:rPr>
        <w:t>uno de marzo</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w:t>
      </w:r>
      <w:r w:rsidR="007E464A">
        <w:rPr>
          <w:rFonts w:ascii="Museo Sans 300" w:hAnsi="Museo Sans 300"/>
          <w:sz w:val="20"/>
          <w:szCs w:val="20"/>
          <w:lang w:val="es-SV"/>
        </w:rPr>
        <w:t>AES CLESA y Cía., S. en C.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que </w:t>
      </w:r>
      <w:r w:rsidR="00266088">
        <w:rPr>
          <w:rFonts w:ascii="Museo Sans 300" w:hAnsi="Museo Sans 300"/>
          <w:sz w:val="20"/>
          <w:szCs w:val="20"/>
        </w:rPr>
        <w:t xml:space="preserve">no </w:t>
      </w:r>
      <w:r w:rsidR="007E464A">
        <w:rPr>
          <w:rFonts w:ascii="Museo Sans 300" w:hAnsi="Museo Sans 300"/>
          <w:sz w:val="20"/>
          <w:szCs w:val="20"/>
        </w:rPr>
        <w:t xml:space="preserve">procedería a realizar el cálculo determinado en el informe técnico </w:t>
      </w:r>
      <w:proofErr w:type="spellStart"/>
      <w:r w:rsidR="00E553CD">
        <w:rPr>
          <w:rFonts w:ascii="Museo Sans 300" w:hAnsi="Museo Sans 300"/>
          <w:sz w:val="20"/>
          <w:szCs w:val="20"/>
        </w:rPr>
        <w:t>N°</w:t>
      </w:r>
      <w:proofErr w:type="spellEnd"/>
      <w:r w:rsidR="00E553CD">
        <w:rPr>
          <w:rFonts w:ascii="Museo Sans 300" w:hAnsi="Museo Sans 300"/>
          <w:sz w:val="20"/>
          <w:szCs w:val="20"/>
        </w:rPr>
        <w:t xml:space="preserve">. </w:t>
      </w:r>
      <w:r w:rsidR="002248A4">
        <w:rPr>
          <w:rFonts w:ascii="Museo Sans 300" w:hAnsi="Museo Sans 300"/>
          <w:sz w:val="20"/>
          <w:szCs w:val="20"/>
          <w:lang w:val="es-SV"/>
        </w:rPr>
        <w:t>IT-0050-CAU-23</w:t>
      </w:r>
      <w:r w:rsidR="00B058DA">
        <w:rPr>
          <w:rFonts w:ascii="Museo Sans 300" w:hAnsi="Museo Sans 300"/>
          <w:sz w:val="20"/>
          <w:szCs w:val="20"/>
        </w:rPr>
        <w:t>,</w:t>
      </w:r>
      <w:r w:rsidR="00D734E3">
        <w:rPr>
          <w:rFonts w:ascii="Museo Sans 300" w:hAnsi="Museo Sans 300"/>
          <w:sz w:val="20"/>
          <w:szCs w:val="20"/>
        </w:rPr>
        <w:t xml:space="preserve"> y propuso un nuevo cálculo por valor de </w:t>
      </w:r>
      <w:r w:rsidR="006F1F65">
        <w:rPr>
          <w:rFonts w:ascii="Museo Sans 300" w:hAnsi="Museo Sans 300"/>
          <w:sz w:val="20"/>
          <w:szCs w:val="20"/>
        </w:rPr>
        <w:t>MIL CIENTO TRES 80</w:t>
      </w:r>
      <w:r w:rsidR="00D734E3" w:rsidRPr="006106EC">
        <w:rPr>
          <w:rFonts w:ascii="Museo Sans 300" w:hAnsi="Museo Sans 300"/>
          <w:sz w:val="20"/>
          <w:szCs w:val="20"/>
          <w:lang w:val="es-SV"/>
        </w:rPr>
        <w:t xml:space="preserve">/100 DÓLARES DE LOS ESTADOS UNIDOS DE AMÉRICA (USD </w:t>
      </w:r>
      <w:r w:rsidR="00892915">
        <w:rPr>
          <w:rFonts w:ascii="Museo Sans 300" w:hAnsi="Museo Sans 300"/>
          <w:sz w:val="20"/>
          <w:szCs w:val="20"/>
          <w:lang w:val="es-SV"/>
        </w:rPr>
        <w:t>1,103.80</w:t>
      </w:r>
      <w:r w:rsidR="00D734E3" w:rsidRPr="006106EC">
        <w:rPr>
          <w:rFonts w:ascii="Museo Sans 300" w:hAnsi="Museo Sans 300"/>
          <w:sz w:val="20"/>
          <w:szCs w:val="20"/>
          <w:lang w:val="es-SV"/>
        </w:rPr>
        <w:t>) IVA incluido</w:t>
      </w:r>
      <w:r w:rsidR="00B058DA">
        <w:rPr>
          <w:rFonts w:ascii="Museo Sans 300" w:hAnsi="Museo Sans 300"/>
          <w:sz w:val="20"/>
          <w:szCs w:val="20"/>
        </w:rPr>
        <w:t xml:space="preserve">. </w:t>
      </w:r>
    </w:p>
    <w:p w14:paraId="57BAC5C9" w14:textId="77777777" w:rsidR="00B058DA" w:rsidRDefault="00B058DA" w:rsidP="00A15396">
      <w:pPr>
        <w:pStyle w:val="Prrafodelista"/>
        <w:tabs>
          <w:tab w:val="left" w:pos="426"/>
        </w:tabs>
        <w:ind w:left="426"/>
        <w:jc w:val="both"/>
        <w:rPr>
          <w:rFonts w:ascii="Museo Sans 300" w:hAnsi="Museo Sans 300"/>
          <w:sz w:val="20"/>
          <w:szCs w:val="20"/>
        </w:rPr>
      </w:pPr>
    </w:p>
    <w:p w14:paraId="1889DC70" w14:textId="197107A1" w:rsidR="00A15396" w:rsidRDefault="00A15396" w:rsidP="00A15396">
      <w:pPr>
        <w:pStyle w:val="Prrafodelista"/>
        <w:tabs>
          <w:tab w:val="left" w:pos="426"/>
        </w:tabs>
        <w:ind w:left="426"/>
        <w:jc w:val="both"/>
        <w:rPr>
          <w:rFonts w:ascii="Museo Sans 300" w:hAnsi="Museo Sans 300"/>
          <w:sz w:val="20"/>
          <w:szCs w:val="20"/>
        </w:rPr>
      </w:pPr>
      <w:r w:rsidRPr="00511902">
        <w:rPr>
          <w:rFonts w:ascii="Museo Sans 300" w:hAnsi="Museo Sans 300"/>
          <w:sz w:val="20"/>
          <w:szCs w:val="20"/>
        </w:rPr>
        <w:lastRenderedPageBreak/>
        <w:t xml:space="preserve">Por su parte, </w:t>
      </w:r>
      <w:r w:rsidR="00892915">
        <w:rPr>
          <w:rFonts w:ascii="Museo Sans 300" w:hAnsi="Museo Sans 300"/>
          <w:sz w:val="20"/>
          <w:szCs w:val="20"/>
        </w:rPr>
        <w:t>la usuaria</w:t>
      </w:r>
      <w:r w:rsidRPr="00511902">
        <w:rPr>
          <w:rFonts w:ascii="Museo Sans 300" w:hAnsi="Museo Sans 300"/>
          <w:sz w:val="20"/>
          <w:szCs w:val="20"/>
        </w:rPr>
        <w:t xml:space="preserve"> no presentó documentación </w:t>
      </w:r>
      <w:r w:rsidR="00B058DA">
        <w:rPr>
          <w:rFonts w:ascii="Museo Sans 300" w:hAnsi="Museo Sans 300"/>
          <w:sz w:val="20"/>
          <w:szCs w:val="20"/>
        </w:rPr>
        <w:t xml:space="preserve">adicional </w:t>
      </w:r>
      <w:r w:rsidRPr="00511902">
        <w:rPr>
          <w:rFonts w:ascii="Museo Sans 300" w:hAnsi="Museo Sans 300"/>
          <w:sz w:val="20"/>
          <w:szCs w:val="20"/>
        </w:rPr>
        <w:t>para ser analizada.</w:t>
      </w:r>
    </w:p>
    <w:p w14:paraId="0C772CA0" w14:textId="77777777"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3A022125" w14:textId="77777777" w:rsidR="00992411" w:rsidRPr="00E47226" w:rsidRDefault="00992411"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BDEE00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181764B6"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547F680B" w14:textId="36C7443D" w:rsidR="007F21A0" w:rsidRDefault="007F21A0" w:rsidP="00B649AE">
      <w:pPr>
        <w:spacing w:after="0" w:line="240" w:lineRule="auto"/>
        <w:ind w:left="426"/>
        <w:jc w:val="both"/>
        <w:rPr>
          <w:rFonts w:ascii="Museo Sans 300" w:eastAsia="Arial" w:hAnsi="Museo Sans 300" w:cs="Times New Roman"/>
          <w:color w:val="000000"/>
          <w:sz w:val="20"/>
          <w:szCs w:val="20"/>
          <w:lang w:eastAsia="es-SV"/>
        </w:rPr>
      </w:pPr>
    </w:p>
    <w:p w14:paraId="1591B4A0" w14:textId="11CB1726" w:rsidR="007F21A0" w:rsidRDefault="007F21A0" w:rsidP="00B649AE">
      <w:pPr>
        <w:spacing w:after="0" w:line="240" w:lineRule="auto"/>
        <w:ind w:left="426"/>
        <w:jc w:val="both"/>
        <w:rPr>
          <w:rFonts w:ascii="Museo Sans 300" w:eastAsia="Arial" w:hAnsi="Museo Sans 300" w:cs="Times New Roman"/>
          <w:color w:val="000000"/>
          <w:sz w:val="20"/>
          <w:szCs w:val="20"/>
          <w:lang w:eastAsia="es-SV"/>
        </w:rPr>
      </w:pPr>
    </w:p>
    <w:p w14:paraId="3743C90C" w14:textId="77777777" w:rsidR="007F21A0" w:rsidRDefault="007F21A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56869F0" w14:textId="77777777" w:rsidR="00992411" w:rsidRDefault="0099241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496BF6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3810AD">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930D5A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IT-0050-CAU-23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9988CDD" w14:textId="5AF2FD7F" w:rsidR="006F5775" w:rsidRPr="006F5775" w:rsidRDefault="00C34300" w:rsidP="006F577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de servicio eléctrico que, según su criterio, consistió en “línea adicional fuera de medición a 240 voltios”; condición que impidió el verdadero registro de la energía eléctrica que fue demandada en dicho suministro</w:t>
      </w:r>
      <w:r w:rsidR="00992411" w:rsidRPr="00992411">
        <w:rPr>
          <w:rFonts w:ascii="Museo 300" w:eastAsia="Arial" w:hAnsi="Museo 300"/>
          <w:color w:val="000000"/>
          <w:sz w:val="16"/>
          <w:szCs w:val="16"/>
        </w:rPr>
        <w:t xml:space="preserve"> </w:t>
      </w:r>
      <w:r w:rsidR="006F5775">
        <w:rPr>
          <w:rFonts w:ascii="Museo 300" w:hAnsi="Museo 300"/>
          <w:sz w:val="16"/>
          <w:szCs w:val="16"/>
        </w:rPr>
        <w:t>(…)</w:t>
      </w:r>
      <w:r w:rsidR="001B33C7">
        <w:rPr>
          <w:rFonts w:ascii="Museo 300" w:hAnsi="Museo 300"/>
          <w:sz w:val="16"/>
          <w:szCs w:val="16"/>
        </w:rPr>
        <w:t>.</w:t>
      </w:r>
    </w:p>
    <w:bookmarkEnd w:id="2"/>
    <w:bookmarkEnd w:id="3"/>
    <w:p w14:paraId="1D085FDD" w14:textId="77777777" w:rsidR="00992411" w:rsidRPr="00992411" w:rsidRDefault="00992411" w:rsidP="00992411">
      <w:pPr>
        <w:tabs>
          <w:tab w:val="left" w:pos="993"/>
          <w:tab w:val="left" w:pos="9072"/>
        </w:tabs>
        <w:spacing w:line="240" w:lineRule="auto"/>
        <w:ind w:left="993" w:right="709"/>
        <w:jc w:val="both"/>
        <w:rPr>
          <w:rFonts w:ascii="Museo 300" w:hAnsi="Museo 300"/>
          <w:sz w:val="16"/>
          <w:szCs w:val="16"/>
          <w:lang w:val="es-419"/>
        </w:rPr>
      </w:pPr>
      <w:r w:rsidRPr="0099241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2661A249" w:rsidR="00C34300" w:rsidRPr="00F70EC1" w:rsidRDefault="00992411" w:rsidP="00992411">
      <w:pPr>
        <w:tabs>
          <w:tab w:val="left" w:pos="993"/>
          <w:tab w:val="left" w:pos="9072"/>
        </w:tabs>
        <w:spacing w:line="240" w:lineRule="auto"/>
        <w:ind w:left="993" w:right="709"/>
        <w:jc w:val="both"/>
        <w:rPr>
          <w:rFonts w:ascii="Museo 300" w:hAnsi="Museo 300"/>
          <w:sz w:val="16"/>
          <w:szCs w:val="16"/>
        </w:rPr>
      </w:pPr>
      <w:r w:rsidRPr="00992411">
        <w:rPr>
          <w:rFonts w:ascii="Museo 300" w:hAnsi="Museo 300"/>
          <w:sz w:val="16"/>
          <w:szCs w:val="16"/>
          <w:lang w:val="es-419"/>
        </w:rPr>
        <w:t>Dentro de ese contexto, fue posible establecer que la condición descrita por la sociedad AES CLESA, la cual provocaba una variación en el registro de la energía demandada por la usuaria</w:t>
      </w:r>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5F534DD" w14:textId="57F682B7" w:rsidR="000B4D37" w:rsidRPr="00062FEF" w:rsidRDefault="00722113" w:rsidP="00062FEF">
      <w:pPr>
        <w:suppressAutoHyphens w:val="0"/>
        <w:autoSpaceDN/>
        <w:ind w:left="420"/>
        <w:jc w:val="both"/>
        <w:rPr>
          <w:rFonts w:ascii="Museo Sans 300" w:hAnsi="Museo Sans 300"/>
          <w:sz w:val="20"/>
          <w:szCs w:val="20"/>
          <w:lang w:val="es-419"/>
        </w:rPr>
      </w:pPr>
      <w:r>
        <w:rPr>
          <w:rFonts w:ascii="Museo Sans 300" w:hAnsi="Museo Sans 300" w:cs="Segoe UI"/>
          <w:sz w:val="20"/>
          <w:szCs w:val="20"/>
          <w:lang w:eastAsia="es-MX"/>
        </w:rPr>
        <w:t>C</w:t>
      </w:r>
      <w:r w:rsidR="00B058DA">
        <w:rPr>
          <w:rFonts w:ascii="Museo Sans 300" w:hAnsi="Museo Sans 300" w:cs="Segoe UI"/>
          <w:sz w:val="20"/>
          <w:szCs w:val="20"/>
          <w:lang w:eastAsia="es-MX"/>
        </w:rPr>
        <w:t xml:space="preserve">abe aclarar que </w:t>
      </w:r>
      <w:r w:rsidR="00892915">
        <w:rPr>
          <w:rFonts w:ascii="Museo Sans 300" w:hAnsi="Museo Sans 300" w:cs="Segoe UI"/>
          <w:sz w:val="20"/>
          <w:szCs w:val="20"/>
          <w:lang w:eastAsia="es-MX"/>
        </w:rPr>
        <w:t xml:space="preserve">la señora </w:t>
      </w:r>
      <w:proofErr w:type="spellStart"/>
      <w:r w:rsidR="007F21A0">
        <w:rPr>
          <w:rFonts w:ascii="Museo Sans 300" w:hAnsi="Museo Sans 300" w:cs="Segoe UI"/>
          <w:sz w:val="20"/>
          <w:szCs w:val="20"/>
          <w:lang w:eastAsia="es-MX"/>
        </w:rPr>
        <w:t>xxxx</w:t>
      </w:r>
      <w:proofErr w:type="spellEnd"/>
      <w:r w:rsidR="00892915">
        <w:rPr>
          <w:rFonts w:ascii="Museo Sans 300" w:hAnsi="Museo Sans 300" w:cs="Segoe UI"/>
          <w:sz w:val="20"/>
          <w:szCs w:val="20"/>
          <w:lang w:eastAsia="es-MX"/>
        </w:rPr>
        <w:t xml:space="preserve"> no presentó documentación adicional para ser analizada.</w:t>
      </w:r>
    </w:p>
    <w:p w14:paraId="0EBDAFA9" w14:textId="700F4F01" w:rsidR="00A74C3C" w:rsidRPr="00A74C3C" w:rsidRDefault="00CC62A8" w:rsidP="00A74C3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4"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IT-0050-CAU-23</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4"/>
      <w:r w:rsidR="00006856">
        <w:rPr>
          <w:rStyle w:val="normaltextrun"/>
          <w:rFonts w:ascii="Museo Sans 300" w:hAnsi="Museo Sans 300"/>
          <w:color w:val="000000"/>
          <w:sz w:val="20"/>
          <w:szCs w:val="20"/>
          <w:shd w:val="clear" w:color="auto" w:fill="FFFFFF"/>
        </w:rPr>
        <w:t>e</w:t>
      </w:r>
      <w:r w:rsidR="007327FE">
        <w:rPr>
          <w:rStyle w:val="normaltextrun"/>
          <w:rFonts w:ascii="Museo Sans 300" w:hAnsi="Museo Sans 300"/>
          <w:color w:val="000000"/>
          <w:sz w:val="20"/>
          <w:szCs w:val="20"/>
          <w:shd w:val="clear" w:color="auto" w:fill="FFFFFF"/>
        </w:rPr>
        <w:t xml:space="preserve"> en la conexión de línea </w:t>
      </w:r>
      <w:r w:rsidR="00B92A5D">
        <w:rPr>
          <w:rStyle w:val="normaltextrun"/>
          <w:rFonts w:ascii="Museo Sans 300" w:hAnsi="Museo Sans 300"/>
          <w:color w:val="000000"/>
          <w:sz w:val="20"/>
          <w:szCs w:val="20"/>
          <w:shd w:val="clear" w:color="auto" w:fill="FFFFFF"/>
        </w:rPr>
        <w:t xml:space="preserve">adicional fuera de medición, </w:t>
      </w:r>
      <w:r w:rsidR="00A74C3C">
        <w:rPr>
          <w:rFonts w:ascii="Museo Sans 300" w:hAnsi="Museo Sans 300" w:cs="Segoe UI"/>
          <w:sz w:val="20"/>
          <w:szCs w:val="20"/>
          <w:lang w:eastAsia="es-MX"/>
        </w:rPr>
        <w:t>con el fin de consumir energía que no fuera registrada por el medidor.</w:t>
      </w:r>
    </w:p>
    <w:p w14:paraId="52ABF3CC" w14:textId="77777777" w:rsidR="00A74C3C" w:rsidRPr="00A74C3C" w:rsidRDefault="00A74C3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69D9FE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3DD087D" w14:textId="0A7D1D54" w:rsidR="00935BCF" w:rsidRPr="00935BCF" w:rsidRDefault="009E07F6" w:rsidP="00935BCF">
      <w:pPr>
        <w:shd w:val="clear" w:color="auto" w:fill="FFFFFF"/>
        <w:suppressAutoHyphens w:val="0"/>
        <w:autoSpaceDN/>
        <w:ind w:left="426"/>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w:t>
      </w:r>
      <w:r w:rsidR="00935BCF">
        <w:rPr>
          <w:rStyle w:val="normaltextrun"/>
          <w:rFonts w:ascii="Museo Sans 300" w:hAnsi="Museo Sans 300"/>
          <w:color w:val="000000"/>
          <w:sz w:val="20"/>
          <w:szCs w:val="20"/>
          <w:shd w:val="clear" w:color="auto" w:fill="FFFFFF"/>
        </w:rPr>
        <w:t xml:space="preserve"> </w:t>
      </w:r>
      <w:proofErr w:type="spellStart"/>
      <w:r w:rsidR="00935BCF" w:rsidRPr="00F17972">
        <w:rPr>
          <w:rFonts w:ascii="Museo Sans 300" w:hAnsi="Museo Sans 300"/>
          <w:sz w:val="20"/>
          <w:szCs w:val="20"/>
        </w:rPr>
        <w:t>N.°</w:t>
      </w:r>
      <w:proofErr w:type="spellEnd"/>
      <w:r w:rsidR="00935BCF" w:rsidRPr="00F17972">
        <w:rPr>
          <w:rFonts w:ascii="Museo Sans 300" w:hAnsi="Museo Sans 300"/>
          <w:sz w:val="20"/>
          <w:szCs w:val="20"/>
        </w:rPr>
        <w:t xml:space="preserve"> </w:t>
      </w:r>
      <w:r w:rsidR="002248A4">
        <w:rPr>
          <w:rFonts w:ascii="Museo Sans 300" w:hAnsi="Museo Sans 300"/>
          <w:sz w:val="20"/>
          <w:szCs w:val="20"/>
        </w:rPr>
        <w:t>IT-0050-CAU-23</w:t>
      </w:r>
      <w:r>
        <w:rPr>
          <w:rStyle w:val="normaltextrun"/>
          <w:rFonts w:ascii="Museo Sans 300" w:hAnsi="Museo Sans 300"/>
          <w:color w:val="000000"/>
          <w:sz w:val="20"/>
          <w:szCs w:val="20"/>
          <w:shd w:val="clear" w:color="auto" w:fill="FFFFFF"/>
        </w:rPr>
        <w:t xml:space="preserve">, </w:t>
      </w:r>
      <w:r w:rsidR="00935BCF">
        <w:rPr>
          <w:rStyle w:val="normaltextrun"/>
          <w:rFonts w:ascii="Museo Sans 300" w:hAnsi="Museo Sans 300"/>
          <w:color w:val="000000"/>
          <w:sz w:val="20"/>
          <w:szCs w:val="20"/>
          <w:shd w:val="clear" w:color="auto" w:fill="FFFFFF"/>
        </w:rPr>
        <w:t xml:space="preserve">el CAU </w:t>
      </w:r>
      <w:r w:rsidR="00935BCF" w:rsidRPr="00935BCF">
        <w:rPr>
          <w:rFonts w:ascii="Museo Sans 300" w:hAnsi="Museo Sans 300"/>
          <w:color w:val="000000"/>
          <w:sz w:val="20"/>
          <w:szCs w:val="20"/>
          <w:shd w:val="clear" w:color="auto" w:fill="FFFFFF"/>
          <w:lang w:val="es-ES"/>
        </w:rPr>
        <w:t xml:space="preserve">no validó el cálculo de ENR </w:t>
      </w:r>
      <w:r w:rsidR="00935BCF" w:rsidRPr="00935BCF">
        <w:rPr>
          <w:rFonts w:ascii="Museo Sans 300" w:hAnsi="Museo Sans 300"/>
          <w:color w:val="000000"/>
          <w:sz w:val="20"/>
          <w:szCs w:val="20"/>
          <w:shd w:val="clear" w:color="auto" w:fill="FFFFFF"/>
        </w:rPr>
        <w:t xml:space="preserve">realizado por la distribuidora con base en la corriente instantánea, </w:t>
      </w:r>
      <w:r w:rsidR="00303CC9">
        <w:rPr>
          <w:rFonts w:ascii="Museo Sans 300" w:hAnsi="Museo Sans 300"/>
          <w:color w:val="000000"/>
          <w:sz w:val="20"/>
          <w:szCs w:val="20"/>
          <w:shd w:val="clear" w:color="auto" w:fill="FFFFFF"/>
        </w:rPr>
        <w:t>por las razones siguientes:</w:t>
      </w:r>
      <w:r w:rsidR="00935BCF" w:rsidRPr="00935BCF">
        <w:rPr>
          <w:rFonts w:ascii="Museo Sans 300" w:hAnsi="Museo Sans 300"/>
          <w:color w:val="000000"/>
          <w:sz w:val="20"/>
          <w:szCs w:val="20"/>
          <w:shd w:val="clear" w:color="auto" w:fill="FFFFFF"/>
        </w:rPr>
        <w:t> </w:t>
      </w:r>
    </w:p>
    <w:p w14:paraId="245A7AD9" w14:textId="5BD4B5AF" w:rsidR="00935BCF" w:rsidRPr="00267BBB" w:rsidRDefault="00935BCF">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lastRenderedPageBreak/>
        <w:t xml:space="preserve">La corriente instantánea registrada por el personal de la distribuidora carece de fundamento técnico debido a que no estableció el criterio que utilizó para determinar que las cargas conectadas en la acometida demandaban una corriente de </w:t>
      </w:r>
      <w:r w:rsidR="002C57FA">
        <w:rPr>
          <w:rFonts w:ascii="Museo Sans 300" w:hAnsi="Museo Sans 300"/>
          <w:color w:val="000000"/>
          <w:sz w:val="20"/>
          <w:szCs w:val="20"/>
          <w:shd w:val="clear" w:color="auto" w:fill="FFFFFF"/>
        </w:rPr>
        <w:t>31.04</w:t>
      </w:r>
      <w:r w:rsidRPr="00935BCF">
        <w:rPr>
          <w:rFonts w:ascii="Museo Sans 300" w:hAnsi="Museo Sans 300"/>
          <w:color w:val="000000"/>
          <w:sz w:val="20"/>
          <w:szCs w:val="20"/>
          <w:shd w:val="clear" w:color="auto" w:fill="FFFFFF"/>
        </w:rPr>
        <w:t xml:space="preserve"> amperios por 1</w:t>
      </w:r>
      <w:r w:rsidR="002C57FA">
        <w:rPr>
          <w:rFonts w:ascii="Museo Sans 300" w:hAnsi="Museo Sans 300"/>
          <w:color w:val="000000"/>
          <w:sz w:val="20"/>
          <w:szCs w:val="20"/>
          <w:shd w:val="clear" w:color="auto" w:fill="FFFFFF"/>
        </w:rPr>
        <w:t>8</w:t>
      </w:r>
      <w:r w:rsidRPr="00935BCF">
        <w:rPr>
          <w:rFonts w:ascii="Museo Sans 300" w:hAnsi="Museo Sans 300"/>
          <w:color w:val="000000"/>
          <w:sz w:val="20"/>
          <w:szCs w:val="20"/>
          <w:shd w:val="clear" w:color="auto" w:fill="FFFFFF"/>
        </w:rPr>
        <w:t xml:space="preserve"> horas diarias.</w:t>
      </w:r>
      <w:r w:rsidRPr="00935BCF">
        <w:rPr>
          <w:rFonts w:ascii="Cambria Math" w:hAnsi="Cambria Math" w:cs="Cambria Math"/>
          <w:color w:val="000000"/>
          <w:sz w:val="20"/>
          <w:szCs w:val="20"/>
          <w:shd w:val="clear" w:color="auto" w:fill="FFFFFF"/>
        </w:rPr>
        <w:t> </w:t>
      </w:r>
    </w:p>
    <w:p w14:paraId="0A4AE9EC" w14:textId="77777777" w:rsidR="00267BBB" w:rsidRPr="002C57FA" w:rsidRDefault="00267BBB" w:rsidP="00267BBB">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7B07C3C2" w14:textId="226E2E94" w:rsidR="002C57FA" w:rsidRPr="002C57FA" w:rsidRDefault="002C57F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2C57FA">
        <w:rPr>
          <w:rFonts w:ascii="Museo Sans 300" w:hAnsi="Museo Sans 300" w:cs="Cambria Math"/>
          <w:color w:val="000000"/>
          <w:sz w:val="20"/>
          <w:szCs w:val="20"/>
          <w:shd w:val="clear" w:color="auto" w:fill="FFFFFF"/>
        </w:rPr>
        <w:t xml:space="preserve">No se realizaron mediciones simultaneas </w:t>
      </w:r>
      <w:r>
        <w:rPr>
          <w:rFonts w:ascii="Museo Sans 300" w:hAnsi="Museo Sans 300" w:cs="Cambria Math"/>
          <w:color w:val="000000"/>
          <w:sz w:val="20"/>
          <w:szCs w:val="20"/>
          <w:shd w:val="clear" w:color="auto" w:fill="FFFFFF"/>
        </w:rPr>
        <w:t xml:space="preserve">entre la línea directa y el neutro para obtener un valor </w:t>
      </w:r>
      <w:r w:rsidR="004B7E98">
        <w:rPr>
          <w:rFonts w:ascii="Museo Sans 300" w:hAnsi="Museo Sans 300" w:cs="Cambria Math"/>
          <w:color w:val="000000"/>
          <w:sz w:val="20"/>
          <w:szCs w:val="20"/>
          <w:shd w:val="clear" w:color="auto" w:fill="FFFFFF"/>
        </w:rPr>
        <w:t>más</w:t>
      </w:r>
      <w:r>
        <w:rPr>
          <w:rFonts w:ascii="Museo Sans 300" w:hAnsi="Museo Sans 300" w:cs="Cambria Math"/>
          <w:color w:val="000000"/>
          <w:sz w:val="20"/>
          <w:szCs w:val="20"/>
          <w:shd w:val="clear" w:color="auto" w:fill="FFFFFF"/>
        </w:rPr>
        <w:t xml:space="preserve"> preciso de la corriente que no estaba siendo censada por el equipo de medición. </w:t>
      </w:r>
    </w:p>
    <w:p w14:paraId="1F7A67E2" w14:textId="77777777" w:rsidR="00FD333B" w:rsidRDefault="00FD333B" w:rsidP="00FD333B">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6A825FDF" w14:textId="2B4FFE43" w:rsidR="008E7A18" w:rsidRDefault="008E7A18">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8E7A18">
        <w:rPr>
          <w:rFonts w:ascii="Museo Sans 300" w:hAnsi="Museo Sans 300"/>
          <w:color w:val="000000"/>
          <w:sz w:val="20"/>
          <w:szCs w:val="20"/>
          <w:shd w:val="clear" w:color="auto" w:fill="FFFFFF"/>
        </w:rPr>
        <w:t>La corriente instantánea utilizada</w:t>
      </w:r>
      <w:r w:rsidR="00BD2C50">
        <w:rPr>
          <w:rFonts w:ascii="Museo Sans 300" w:hAnsi="Museo Sans 300"/>
          <w:color w:val="000000"/>
          <w:sz w:val="20"/>
          <w:szCs w:val="20"/>
          <w:shd w:val="clear" w:color="auto" w:fill="FFFFFF"/>
        </w:rPr>
        <w:t xml:space="preserve"> no</w:t>
      </w:r>
      <w:r w:rsidRPr="008E7A18">
        <w:rPr>
          <w:rFonts w:ascii="Museo Sans 300" w:hAnsi="Museo Sans 300"/>
          <w:color w:val="000000"/>
          <w:sz w:val="20"/>
          <w:szCs w:val="20"/>
          <w:shd w:val="clear" w:color="auto" w:fill="FFFFFF"/>
        </w:rPr>
        <w:t xml:space="preserve"> consider</w:t>
      </w:r>
      <w:r w:rsidR="00BD2C50">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sidR="00BD2C50">
        <w:rPr>
          <w:rFonts w:ascii="Museo Sans 300" w:hAnsi="Museo Sans 300"/>
          <w:color w:val="000000"/>
          <w:sz w:val="20"/>
          <w:szCs w:val="20"/>
          <w:shd w:val="clear" w:color="auto" w:fill="FFFFFF"/>
        </w:rPr>
        <w:t>el factor de potencia ni la tensión promedio que presenta el suministro</w:t>
      </w:r>
      <w:r>
        <w:rPr>
          <w:rFonts w:ascii="Museo Sans 300" w:hAnsi="Museo Sans 300"/>
          <w:color w:val="000000"/>
          <w:sz w:val="20"/>
          <w:szCs w:val="20"/>
          <w:shd w:val="clear" w:color="auto" w:fill="FFFFFF"/>
        </w:rPr>
        <w:t>.</w:t>
      </w:r>
    </w:p>
    <w:p w14:paraId="58FBA091" w14:textId="77777777" w:rsidR="008E7A18" w:rsidRDefault="008E7A18" w:rsidP="008E7A18">
      <w:pPr>
        <w:pStyle w:val="Prrafodelista"/>
        <w:rPr>
          <w:rFonts w:ascii="Museo Sans 300" w:hAnsi="Museo Sans 300"/>
          <w:color w:val="000000"/>
          <w:sz w:val="20"/>
          <w:szCs w:val="20"/>
          <w:shd w:val="clear" w:color="auto" w:fill="FFFFFF"/>
        </w:rPr>
      </w:pPr>
    </w:p>
    <w:p w14:paraId="112BD0F2" w14:textId="5F29D08B" w:rsidR="008E7A18" w:rsidRPr="00935BCF" w:rsidRDefault="00E427FC">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N</w:t>
      </w:r>
      <w:r w:rsidR="004147E3">
        <w:rPr>
          <w:rFonts w:ascii="Museo Sans 300" w:hAnsi="Museo Sans 300"/>
          <w:color w:val="000000"/>
          <w:sz w:val="20"/>
          <w:szCs w:val="20"/>
          <w:shd w:val="clear" w:color="auto" w:fill="FFFFFF"/>
        </w:rPr>
        <w:t xml:space="preserve">o se presentaron datos técnicos sobre los equipos conectados fuera de medición. </w:t>
      </w:r>
    </w:p>
    <w:p w14:paraId="78BFB66C"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6DC63CCD"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Por ello, el CAU realizó un nuevo cálculo basado en los criterios siguientes: </w:t>
      </w:r>
    </w:p>
    <w:p w14:paraId="69177024"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w:t>
      </w:r>
    </w:p>
    <w:p w14:paraId="43361608" w14:textId="42B24C23" w:rsidR="00935BCF" w:rsidRPr="00935BCF" w:rsidRDefault="00935BCF">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w:t>
      </w:r>
      <w:r w:rsidR="004147E3">
        <w:rPr>
          <w:rFonts w:ascii="Museo Sans 300" w:hAnsi="Museo Sans 300"/>
          <w:color w:val="000000"/>
          <w:sz w:val="20"/>
          <w:szCs w:val="20"/>
          <w:shd w:val="clear" w:color="auto" w:fill="FFFFFF"/>
        </w:rPr>
        <w:t xml:space="preserve">censo de carga instalado en la vivienda </w:t>
      </w:r>
      <w:r w:rsidR="00DF3978">
        <w:rPr>
          <w:rFonts w:ascii="Museo Sans 300" w:hAnsi="Museo Sans 300"/>
          <w:color w:val="000000"/>
          <w:sz w:val="20"/>
          <w:szCs w:val="20"/>
          <w:shd w:val="clear" w:color="auto" w:fill="FFFFFF"/>
        </w:rPr>
        <w:t>correspondiente</w:t>
      </w:r>
      <w:r w:rsidR="002D2FAA">
        <w:rPr>
          <w:rFonts w:ascii="Museo Sans 300" w:hAnsi="Museo Sans 300"/>
          <w:color w:val="000000"/>
          <w:sz w:val="20"/>
          <w:szCs w:val="20"/>
          <w:shd w:val="clear" w:color="auto" w:fill="FFFFFF"/>
        </w:rPr>
        <w:t xml:space="preserve"> </w:t>
      </w:r>
      <w:r w:rsidR="00157D4C">
        <w:rPr>
          <w:rFonts w:ascii="Museo Sans 300" w:hAnsi="Museo Sans 300"/>
          <w:color w:val="000000"/>
          <w:sz w:val="20"/>
          <w:szCs w:val="20"/>
          <w:shd w:val="clear" w:color="auto" w:fill="FFFFFF"/>
        </w:rPr>
        <w:t>a</w:t>
      </w:r>
      <w:r w:rsidR="008E7A18">
        <w:rPr>
          <w:rFonts w:ascii="Museo Sans 300" w:hAnsi="Museo Sans 300"/>
          <w:color w:val="000000"/>
          <w:sz w:val="20"/>
          <w:szCs w:val="20"/>
          <w:shd w:val="clear" w:color="auto" w:fill="FFFFFF"/>
        </w:rPr>
        <w:t xml:space="preserve"> </w:t>
      </w:r>
      <w:r w:rsidR="007F636D">
        <w:rPr>
          <w:rFonts w:ascii="Museo Sans 300" w:hAnsi="Museo Sans 300"/>
          <w:color w:val="000000"/>
          <w:sz w:val="20"/>
          <w:szCs w:val="20"/>
          <w:shd w:val="clear" w:color="auto" w:fill="FFFFFF"/>
        </w:rPr>
        <w:t>651</w:t>
      </w:r>
      <w:r w:rsidRPr="00935BCF">
        <w:rPr>
          <w:rFonts w:ascii="Museo Sans 300" w:hAnsi="Museo Sans 300"/>
          <w:color w:val="000000"/>
          <w:sz w:val="20"/>
          <w:szCs w:val="20"/>
          <w:shd w:val="clear" w:color="auto" w:fill="FFFFFF"/>
        </w:rPr>
        <w:t xml:space="preserve"> kWh</w:t>
      </w:r>
      <w:r w:rsidR="004147E3">
        <w:rPr>
          <w:rFonts w:ascii="Museo Sans 300" w:hAnsi="Museo Sans 300"/>
          <w:color w:val="000000"/>
          <w:sz w:val="20"/>
          <w:szCs w:val="20"/>
          <w:shd w:val="clear" w:color="auto" w:fill="FFFFFF"/>
        </w:rPr>
        <w:t xml:space="preserve">/mensual. </w:t>
      </w:r>
    </w:p>
    <w:p w14:paraId="0CF7FB8A"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20798D50" w14:textId="25A8EA19" w:rsidR="00935BCF" w:rsidRPr="00935BCF" w:rsidRDefault="00935BCF">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sidRPr="00935BCF">
        <w:rPr>
          <w:rFonts w:ascii="Museo Sans 300" w:hAnsi="Museo Sans 300"/>
          <w:color w:val="000000"/>
          <w:sz w:val="20"/>
          <w:szCs w:val="20"/>
          <w:shd w:val="clear" w:color="auto" w:fill="FFFFFF"/>
        </w:rPr>
        <w:t xml:space="preserve">El tiempo de recuperación de la energía no registrada correspondiente al período del </w:t>
      </w:r>
      <w:r w:rsidR="00157D4C">
        <w:rPr>
          <w:rFonts w:ascii="Museo Sans 300" w:hAnsi="Museo Sans 300"/>
          <w:color w:val="000000"/>
          <w:sz w:val="20"/>
          <w:szCs w:val="20"/>
          <w:shd w:val="clear" w:color="auto" w:fill="FFFFFF"/>
        </w:rPr>
        <w:t>1</w:t>
      </w:r>
      <w:r w:rsidR="007F636D">
        <w:rPr>
          <w:rFonts w:ascii="Museo Sans 300" w:hAnsi="Museo Sans 300"/>
          <w:color w:val="000000"/>
          <w:sz w:val="20"/>
          <w:szCs w:val="20"/>
          <w:shd w:val="clear" w:color="auto" w:fill="FFFFFF"/>
        </w:rPr>
        <w:t>6</w:t>
      </w:r>
      <w:r w:rsidRPr="00935BCF">
        <w:rPr>
          <w:rFonts w:ascii="Museo Sans 300" w:hAnsi="Museo Sans 300"/>
          <w:color w:val="000000"/>
          <w:sz w:val="20"/>
          <w:szCs w:val="20"/>
          <w:shd w:val="clear" w:color="auto" w:fill="FFFFFF"/>
        </w:rPr>
        <w:t xml:space="preserve"> de </w:t>
      </w:r>
      <w:r w:rsidR="007F636D">
        <w:rPr>
          <w:rFonts w:ascii="Museo Sans 300" w:hAnsi="Museo Sans 300"/>
          <w:color w:val="000000"/>
          <w:sz w:val="20"/>
          <w:szCs w:val="20"/>
          <w:shd w:val="clear" w:color="auto" w:fill="FFFFFF"/>
        </w:rPr>
        <w:t>abril</w:t>
      </w:r>
      <w:r w:rsidRPr="00935BCF">
        <w:rPr>
          <w:rFonts w:ascii="Museo Sans 300" w:hAnsi="Museo Sans 300"/>
          <w:color w:val="000000"/>
          <w:sz w:val="20"/>
          <w:szCs w:val="20"/>
          <w:shd w:val="clear" w:color="auto" w:fill="FFFFFF"/>
        </w:rPr>
        <w:t xml:space="preserve"> al </w:t>
      </w:r>
      <w:r w:rsidR="00157D4C">
        <w:rPr>
          <w:rFonts w:ascii="Museo Sans 300" w:hAnsi="Museo Sans 300"/>
          <w:color w:val="000000"/>
          <w:sz w:val="20"/>
          <w:szCs w:val="20"/>
          <w:shd w:val="clear" w:color="auto" w:fill="FFFFFF"/>
        </w:rPr>
        <w:t>1</w:t>
      </w:r>
      <w:r w:rsidR="007F636D">
        <w:rPr>
          <w:rFonts w:ascii="Museo Sans 300" w:hAnsi="Museo Sans 300"/>
          <w:color w:val="000000"/>
          <w:sz w:val="20"/>
          <w:szCs w:val="20"/>
          <w:shd w:val="clear" w:color="auto" w:fill="FFFFFF"/>
        </w:rPr>
        <w:t>3</w:t>
      </w:r>
      <w:r w:rsidRPr="00935BCF">
        <w:rPr>
          <w:rFonts w:ascii="Museo Sans 300" w:hAnsi="Museo Sans 300"/>
          <w:color w:val="000000"/>
          <w:sz w:val="20"/>
          <w:szCs w:val="20"/>
          <w:shd w:val="clear" w:color="auto" w:fill="FFFFFF"/>
        </w:rPr>
        <w:t xml:space="preserve"> de </w:t>
      </w:r>
      <w:r w:rsidR="007F636D">
        <w:rPr>
          <w:rFonts w:ascii="Museo Sans 300" w:hAnsi="Museo Sans 300"/>
          <w:color w:val="000000"/>
          <w:sz w:val="20"/>
          <w:szCs w:val="20"/>
          <w:shd w:val="clear" w:color="auto" w:fill="FFFFFF"/>
        </w:rPr>
        <w:t>octubre</w:t>
      </w:r>
      <w:r w:rsidRPr="00935BCF">
        <w:rPr>
          <w:rFonts w:ascii="Museo Sans 300" w:hAnsi="Museo Sans 300"/>
          <w:color w:val="000000"/>
          <w:sz w:val="20"/>
          <w:szCs w:val="20"/>
          <w:shd w:val="clear" w:color="auto" w:fill="FFFFFF"/>
        </w:rPr>
        <w:t xml:space="preserve"> del año 2022. </w:t>
      </w:r>
    </w:p>
    <w:p w14:paraId="722F0808" w14:textId="77777777" w:rsidR="00935BCF" w:rsidRPr="00935BCF" w:rsidRDefault="00935BCF" w:rsidP="00935BCF">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lang w:val="es-ES"/>
        </w:rPr>
      </w:pPr>
    </w:p>
    <w:p w14:paraId="6AA476CA" w14:textId="05B5F87A"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371AC8">
        <w:rPr>
          <w:rFonts w:ascii="Museo Sans 300" w:hAnsi="Museo Sans 300"/>
          <w:sz w:val="20"/>
          <w:szCs w:val="20"/>
        </w:rPr>
        <w:t>NOVECIENTOS OCHENTA Y NUEVE 54</w:t>
      </w:r>
      <w:r w:rsidRPr="00AC7FFE">
        <w:rPr>
          <w:rFonts w:ascii="Museo Sans 300" w:hAnsi="Museo Sans 300"/>
          <w:sz w:val="20"/>
          <w:szCs w:val="20"/>
        </w:rPr>
        <w:t xml:space="preserve">/100 DÓLARES DE LOS ESTADOS UNIDOS DE AMÉRICA (USD </w:t>
      </w:r>
      <w:r w:rsidR="00371AC8">
        <w:rPr>
          <w:rFonts w:ascii="Museo Sans 300" w:hAnsi="Museo Sans 300"/>
          <w:sz w:val="20"/>
          <w:szCs w:val="20"/>
        </w:rPr>
        <w:t>989.54</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0361401" w14:textId="77777777" w:rsidR="00EC4BD7" w:rsidRDefault="00EC4BD7" w:rsidP="007327FE">
      <w:pPr>
        <w:autoSpaceDE w:val="0"/>
        <w:spacing w:after="0" w:line="240" w:lineRule="auto"/>
        <w:ind w:left="426"/>
        <w:jc w:val="both"/>
        <w:rPr>
          <w:rFonts w:ascii="Museo Sans 300" w:hAnsi="Museo Sans 300"/>
          <w:sz w:val="20"/>
          <w:szCs w:val="20"/>
        </w:rPr>
      </w:pPr>
    </w:p>
    <w:p w14:paraId="1CD3D9C7" w14:textId="77777777" w:rsidR="00EC4BD7" w:rsidRPr="00EC4BD7" w:rsidRDefault="00EC4BD7" w:rsidP="00EC4BD7">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2.1.3. Sobre el cálculo en concepto de energía eléctrica propuesto por la distribuidora</w:t>
      </w:r>
      <w:r w:rsidRPr="00EC4BD7">
        <w:rPr>
          <w:rFonts w:ascii="Cambria Math" w:hAnsi="Cambria Math" w:cs="Cambria Math"/>
          <w:b/>
          <w:bCs/>
          <w:sz w:val="20"/>
          <w:szCs w:val="20"/>
        </w:rPr>
        <w:t>  </w:t>
      </w:r>
      <w:r w:rsidRPr="00EC4BD7">
        <w:rPr>
          <w:rFonts w:ascii="Museo Sans 500" w:hAnsi="Museo Sans 500"/>
          <w:b/>
          <w:bCs/>
          <w:sz w:val="20"/>
          <w:szCs w:val="20"/>
        </w:rPr>
        <w:t> </w:t>
      </w:r>
    </w:p>
    <w:p w14:paraId="06566C9B"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1AC84166" w14:textId="75B42531" w:rsidR="00371AC8" w:rsidRDefault="00EC4BD7" w:rsidP="00EC4BD7">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La distribuidora en el escrito de fecha </w:t>
      </w:r>
      <w:r>
        <w:rPr>
          <w:rFonts w:ascii="Museo Sans 300" w:hAnsi="Museo Sans 300"/>
          <w:sz w:val="20"/>
          <w:szCs w:val="20"/>
        </w:rPr>
        <w:t>uno</w:t>
      </w:r>
      <w:r w:rsidRPr="00EC4BD7">
        <w:rPr>
          <w:rFonts w:ascii="Museo Sans 300" w:hAnsi="Museo Sans 300"/>
          <w:sz w:val="20"/>
          <w:szCs w:val="20"/>
        </w:rPr>
        <w:t xml:space="preserve"> de </w:t>
      </w:r>
      <w:r>
        <w:rPr>
          <w:rFonts w:ascii="Museo Sans 300" w:hAnsi="Museo Sans 300"/>
          <w:sz w:val="20"/>
          <w:szCs w:val="20"/>
        </w:rPr>
        <w:t>marzo</w:t>
      </w:r>
      <w:r w:rsidRPr="00EC4BD7">
        <w:rPr>
          <w:rFonts w:ascii="Museo Sans 300" w:hAnsi="Museo Sans 300"/>
          <w:sz w:val="20"/>
          <w:szCs w:val="20"/>
        </w:rPr>
        <w:t xml:space="preserve"> de este año, </w:t>
      </w:r>
      <w:r>
        <w:rPr>
          <w:rFonts w:ascii="Museo Sans 300" w:hAnsi="Museo Sans 300"/>
          <w:sz w:val="20"/>
          <w:szCs w:val="20"/>
        </w:rPr>
        <w:t xml:space="preserve">señalo </w:t>
      </w:r>
      <w:r w:rsidRPr="00EC4BD7">
        <w:rPr>
          <w:rFonts w:ascii="Museo Sans 300" w:hAnsi="Museo Sans 300"/>
          <w:sz w:val="20"/>
          <w:szCs w:val="20"/>
        </w:rPr>
        <w:t xml:space="preserve">su inconformidad con el monto en concepto de energía no registrada establecido en el informe técnico </w:t>
      </w:r>
      <w:proofErr w:type="spellStart"/>
      <w:r w:rsidRPr="00EC4BD7">
        <w:rPr>
          <w:rFonts w:ascii="Museo Sans 300" w:hAnsi="Museo Sans 300"/>
          <w:sz w:val="20"/>
          <w:szCs w:val="20"/>
        </w:rPr>
        <w:t>N.°</w:t>
      </w:r>
      <w:proofErr w:type="spellEnd"/>
      <w:r w:rsidRPr="00EC4BD7">
        <w:rPr>
          <w:rFonts w:ascii="Museo Sans 300" w:hAnsi="Museo Sans 300"/>
          <w:sz w:val="20"/>
          <w:szCs w:val="20"/>
        </w:rPr>
        <w:t xml:space="preserve"> </w:t>
      </w:r>
      <w:r w:rsidR="002248A4">
        <w:rPr>
          <w:rFonts w:ascii="Museo Sans 300" w:hAnsi="Museo Sans 300"/>
          <w:sz w:val="20"/>
          <w:szCs w:val="20"/>
        </w:rPr>
        <w:t>IT-0050-CAU-23</w:t>
      </w:r>
      <w:r w:rsidRPr="00EC4BD7">
        <w:rPr>
          <w:rFonts w:ascii="Museo Sans 300" w:hAnsi="Museo Sans 300"/>
          <w:sz w:val="20"/>
          <w:szCs w:val="20"/>
        </w:rPr>
        <w:t>,</w:t>
      </w:r>
      <w:r w:rsidR="00371AC8">
        <w:rPr>
          <w:rFonts w:ascii="Museo Sans 300" w:hAnsi="Museo Sans 300"/>
          <w:sz w:val="20"/>
          <w:szCs w:val="20"/>
        </w:rPr>
        <w:t xml:space="preserve"> y propuso un nuevo cálculo de ENR, con base en el siguiente cua</w:t>
      </w:r>
      <w:r w:rsidR="008D4653">
        <w:rPr>
          <w:rFonts w:ascii="Museo Sans 300" w:hAnsi="Museo Sans 300"/>
          <w:sz w:val="20"/>
          <w:szCs w:val="20"/>
        </w:rPr>
        <w:t>d</w:t>
      </w:r>
      <w:r w:rsidR="00371AC8">
        <w:rPr>
          <w:rFonts w:ascii="Museo Sans 300" w:hAnsi="Museo Sans 300"/>
          <w:sz w:val="20"/>
          <w:szCs w:val="20"/>
        </w:rPr>
        <w:t xml:space="preserve">ro: </w:t>
      </w:r>
    </w:p>
    <w:p w14:paraId="3C912A76" w14:textId="2DEBC24A" w:rsidR="00EC4BD7" w:rsidRDefault="00EC4BD7" w:rsidP="00EC4BD7">
      <w:pPr>
        <w:autoSpaceDE w:val="0"/>
        <w:spacing w:after="0" w:line="240" w:lineRule="auto"/>
        <w:ind w:left="426"/>
        <w:jc w:val="both"/>
        <w:rPr>
          <w:rFonts w:ascii="Museo Sans 300" w:hAnsi="Museo Sans 300"/>
          <w:sz w:val="20"/>
          <w:szCs w:val="20"/>
        </w:rPr>
      </w:pPr>
    </w:p>
    <w:p w14:paraId="488960E8" w14:textId="084A6343" w:rsidR="006F1F65" w:rsidRPr="00EC4BD7" w:rsidRDefault="006F1F65" w:rsidP="006F1F65">
      <w:pPr>
        <w:autoSpaceDE w:val="0"/>
        <w:spacing w:after="0" w:line="240" w:lineRule="auto"/>
        <w:ind w:left="426"/>
        <w:jc w:val="center"/>
        <w:rPr>
          <w:rFonts w:ascii="Museo Sans 300" w:hAnsi="Museo Sans 300"/>
          <w:sz w:val="20"/>
          <w:szCs w:val="20"/>
        </w:rPr>
      </w:pPr>
      <w:r>
        <w:rPr>
          <w:noProof/>
        </w:rPr>
        <w:drawing>
          <wp:inline distT="0" distB="0" distL="0" distR="0" wp14:anchorId="28CEA6BB" wp14:editId="64C82029">
            <wp:extent cx="6028057" cy="8281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085" t="49113" r="28392" b="41321"/>
                    <a:stretch/>
                  </pic:blipFill>
                  <pic:spPr bwMode="auto">
                    <a:xfrm>
                      <a:off x="0" y="0"/>
                      <a:ext cx="6117884" cy="840476"/>
                    </a:xfrm>
                    <a:prstGeom prst="rect">
                      <a:avLst/>
                    </a:prstGeom>
                    <a:ln>
                      <a:noFill/>
                    </a:ln>
                    <a:extLst>
                      <a:ext uri="{53640926-AAD7-44D8-BBD7-CCE9431645EC}">
                        <a14:shadowObscured xmlns:a14="http://schemas.microsoft.com/office/drawing/2010/main"/>
                      </a:ext>
                    </a:extLst>
                  </pic:spPr>
                </pic:pic>
              </a:graphicData>
            </a:graphic>
          </wp:inline>
        </w:drawing>
      </w:r>
    </w:p>
    <w:p w14:paraId="2816B487"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061D7DCE" w14:textId="7EF63316" w:rsidR="00026496" w:rsidRDefault="00EC4BD7" w:rsidP="00EC4BD7">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sidR="006F1F65">
        <w:rPr>
          <w:rFonts w:ascii="Museo Sans 300" w:hAnsi="Museo Sans 300"/>
          <w:sz w:val="20"/>
          <w:szCs w:val="20"/>
        </w:rPr>
        <w:t xml:space="preserve">se determina que la empresa distribuidora </w:t>
      </w:r>
      <w:r w:rsidR="00267BBB">
        <w:rPr>
          <w:rFonts w:ascii="Museo Sans 300" w:hAnsi="Museo Sans 300"/>
          <w:sz w:val="20"/>
          <w:szCs w:val="20"/>
        </w:rPr>
        <w:t>n</w:t>
      </w:r>
      <w:r w:rsidR="006F1F65">
        <w:rPr>
          <w:rFonts w:ascii="Museo Sans 300" w:hAnsi="Museo Sans 300"/>
          <w:sz w:val="20"/>
          <w:szCs w:val="20"/>
        </w:rPr>
        <w:t>o presentó documentación técnica adicional que respaldara que la corriente instantánea por valor de 31.04 amperios era consumida durante 12 horas diarias continuas en la vivienda de</w:t>
      </w:r>
      <w:r w:rsidR="00434779">
        <w:rPr>
          <w:rFonts w:ascii="Museo Sans 300" w:hAnsi="Museo Sans 300"/>
          <w:sz w:val="20"/>
          <w:szCs w:val="20"/>
        </w:rPr>
        <w:t xml:space="preserve"> </w:t>
      </w:r>
      <w:r w:rsidR="006F1F65">
        <w:rPr>
          <w:rFonts w:ascii="Museo Sans 300" w:hAnsi="Museo Sans 300"/>
          <w:sz w:val="20"/>
          <w:szCs w:val="20"/>
        </w:rPr>
        <w:t>l</w:t>
      </w:r>
      <w:r w:rsidR="00434779">
        <w:rPr>
          <w:rFonts w:ascii="Museo Sans 300" w:hAnsi="Museo Sans 300"/>
          <w:sz w:val="20"/>
          <w:szCs w:val="20"/>
        </w:rPr>
        <w:t>a</w:t>
      </w:r>
      <w:r w:rsidR="006F1F65">
        <w:rPr>
          <w:rFonts w:ascii="Museo Sans 300" w:hAnsi="Museo Sans 300"/>
          <w:sz w:val="20"/>
          <w:szCs w:val="20"/>
        </w:rPr>
        <w:t xml:space="preserve"> usuari</w:t>
      </w:r>
      <w:r w:rsidR="00434779">
        <w:rPr>
          <w:rFonts w:ascii="Museo Sans 300" w:hAnsi="Museo Sans 300"/>
          <w:sz w:val="20"/>
          <w:szCs w:val="20"/>
        </w:rPr>
        <w:t>a</w:t>
      </w:r>
      <w:r w:rsidR="006F1F65">
        <w:rPr>
          <w:rFonts w:ascii="Museo Sans 300" w:hAnsi="Museo Sans 300"/>
          <w:sz w:val="20"/>
          <w:szCs w:val="20"/>
        </w:rPr>
        <w:t xml:space="preserve">. </w:t>
      </w:r>
    </w:p>
    <w:p w14:paraId="1828AB28" w14:textId="77777777" w:rsidR="00026496" w:rsidRDefault="00026496" w:rsidP="00EC4BD7">
      <w:pPr>
        <w:autoSpaceDE w:val="0"/>
        <w:spacing w:after="0" w:line="240" w:lineRule="auto"/>
        <w:ind w:left="426"/>
        <w:jc w:val="both"/>
        <w:rPr>
          <w:rFonts w:ascii="Museo Sans 300" w:hAnsi="Museo Sans 300"/>
          <w:sz w:val="20"/>
          <w:szCs w:val="20"/>
        </w:rPr>
      </w:pPr>
    </w:p>
    <w:p w14:paraId="76FF40EC" w14:textId="76257E08" w:rsidR="006F1F65" w:rsidRDefault="006F1F65" w:rsidP="00EC4BD7">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Como se estableció en el informe técnico antes citado, existieron deficiencias para establecer el </w:t>
      </w:r>
      <w:r w:rsidR="005911CB">
        <w:rPr>
          <w:rFonts w:ascii="Museo Sans 300" w:hAnsi="Museo Sans 300"/>
          <w:sz w:val="20"/>
          <w:szCs w:val="20"/>
        </w:rPr>
        <w:t>cálculo</w:t>
      </w:r>
      <w:r>
        <w:rPr>
          <w:rFonts w:ascii="Museo Sans 300" w:hAnsi="Museo Sans 300"/>
          <w:sz w:val="20"/>
          <w:szCs w:val="20"/>
        </w:rPr>
        <w:t xml:space="preserve"> de la ENR que la distribuidora pretende cobrar, las cuales tampoco fueron justificadas mediante el escrito </w:t>
      </w:r>
      <w:r w:rsidR="00026496">
        <w:rPr>
          <w:rFonts w:ascii="Museo Sans 300" w:hAnsi="Museo Sans 300"/>
          <w:sz w:val="20"/>
          <w:szCs w:val="20"/>
        </w:rPr>
        <w:t>arriba relacionado</w:t>
      </w:r>
      <w:r w:rsidR="00B70AD8">
        <w:rPr>
          <w:rFonts w:ascii="Museo Sans 300" w:hAnsi="Museo Sans 300"/>
          <w:sz w:val="20"/>
          <w:szCs w:val="20"/>
        </w:rPr>
        <w:t xml:space="preserve">. </w:t>
      </w:r>
    </w:p>
    <w:p w14:paraId="7101E72C" w14:textId="77777777" w:rsidR="006F1F65" w:rsidRDefault="006F1F65" w:rsidP="00EC4BD7">
      <w:pPr>
        <w:autoSpaceDE w:val="0"/>
        <w:spacing w:after="0" w:line="240" w:lineRule="auto"/>
        <w:ind w:left="426"/>
        <w:jc w:val="both"/>
        <w:rPr>
          <w:rFonts w:ascii="Museo Sans 300" w:hAnsi="Museo Sans 300"/>
          <w:sz w:val="20"/>
          <w:szCs w:val="20"/>
        </w:rPr>
      </w:pPr>
    </w:p>
    <w:p w14:paraId="2BEEDD1E" w14:textId="6119B912" w:rsidR="00EC4BD7" w:rsidRPr="00EC4BD7" w:rsidRDefault="006F1F65" w:rsidP="00EC4BD7">
      <w:pPr>
        <w:autoSpaceDE w:val="0"/>
        <w:spacing w:after="0" w:line="240" w:lineRule="auto"/>
        <w:ind w:left="426"/>
        <w:jc w:val="both"/>
        <w:rPr>
          <w:rFonts w:ascii="Museo Sans 300" w:hAnsi="Museo Sans 300"/>
          <w:sz w:val="20"/>
          <w:szCs w:val="20"/>
        </w:rPr>
      </w:pPr>
      <w:r>
        <w:rPr>
          <w:rFonts w:ascii="Museo Sans 300" w:hAnsi="Museo Sans 300"/>
          <w:sz w:val="20"/>
          <w:szCs w:val="20"/>
        </w:rPr>
        <w:t>Con base a lo anterior</w:t>
      </w:r>
      <w:r w:rsidR="00911575">
        <w:rPr>
          <w:rFonts w:ascii="Museo Sans 300" w:hAnsi="Museo Sans 300"/>
          <w:sz w:val="20"/>
          <w:szCs w:val="20"/>
        </w:rPr>
        <w:t>,</w:t>
      </w:r>
      <w:r>
        <w:rPr>
          <w:rFonts w:ascii="Museo Sans 300" w:hAnsi="Museo Sans 300"/>
          <w:sz w:val="20"/>
          <w:szCs w:val="20"/>
        </w:rPr>
        <w:t xml:space="preserve"> se </w:t>
      </w:r>
      <w:r w:rsidR="00EC4BD7" w:rsidRPr="00EC4BD7">
        <w:rPr>
          <w:rFonts w:ascii="Museo Sans 300" w:hAnsi="Museo Sans 300"/>
          <w:sz w:val="20"/>
          <w:szCs w:val="20"/>
        </w:rPr>
        <w:t>reitera a la distribuidora que el momento idóneo que tiene para fundamentar técnicamente la corriente instantánea y el tiempo de uso diario de los equipos eléctricos abastecidos bajo una condición irregular detectada, es durante la inspección técnica, en la cual deberá de recopilar evidencia del tipo de equipos que están siendo alimentados y verificar de esa manera si la carga fuera de medición es del tipo inductiva, capacitiva o resistiva.</w:t>
      </w:r>
      <w:r w:rsidR="00EC4BD7" w:rsidRPr="00EC4BD7">
        <w:rPr>
          <w:rFonts w:ascii="Cambria Math" w:hAnsi="Cambria Math" w:cs="Cambria Math"/>
          <w:sz w:val="20"/>
          <w:szCs w:val="20"/>
        </w:rPr>
        <w:t>    </w:t>
      </w:r>
      <w:r w:rsidR="00EC4BD7" w:rsidRPr="00EC4BD7">
        <w:rPr>
          <w:rFonts w:ascii="Museo Sans 300" w:hAnsi="Museo Sans 300"/>
          <w:sz w:val="20"/>
          <w:szCs w:val="20"/>
        </w:rPr>
        <w:t> </w:t>
      </w:r>
    </w:p>
    <w:p w14:paraId="05A59A40" w14:textId="77777777" w:rsidR="00EC4BD7" w:rsidRPr="00EC4BD7" w:rsidRDefault="00EC4BD7" w:rsidP="00EC4BD7">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3D1B2E44" w14:textId="1817D596" w:rsidR="00EC4BD7" w:rsidRDefault="00EC4BD7" w:rsidP="00EC4BD7">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lastRenderedPageBreak/>
        <w:t xml:space="preserve">Adicional a lo anterior, la distribuidora no aportó ninguna prueba técnica </w:t>
      </w:r>
      <w:r w:rsidR="007B2544">
        <w:rPr>
          <w:rFonts w:ascii="Museo Sans 300" w:hAnsi="Museo Sans 300"/>
          <w:sz w:val="20"/>
          <w:szCs w:val="20"/>
        </w:rPr>
        <w:t>o argumento por medio de</w:t>
      </w:r>
      <w:r w:rsidR="00DA04BC">
        <w:rPr>
          <w:rFonts w:ascii="Museo Sans 300" w:hAnsi="Museo Sans 300"/>
          <w:sz w:val="20"/>
          <w:szCs w:val="20"/>
        </w:rPr>
        <w:t xml:space="preserve"> </w:t>
      </w:r>
      <w:r w:rsidR="007B2544">
        <w:rPr>
          <w:rFonts w:ascii="Museo Sans 300" w:hAnsi="Museo Sans 300"/>
          <w:sz w:val="20"/>
          <w:szCs w:val="20"/>
        </w:rPr>
        <w:t>l</w:t>
      </w:r>
      <w:r w:rsidR="00DA04BC">
        <w:rPr>
          <w:rFonts w:ascii="Museo Sans 300" w:hAnsi="Museo Sans 300"/>
          <w:sz w:val="20"/>
          <w:szCs w:val="20"/>
        </w:rPr>
        <w:t>os</w:t>
      </w:r>
      <w:r w:rsidR="007B2544">
        <w:rPr>
          <w:rFonts w:ascii="Museo Sans 300" w:hAnsi="Museo Sans 300"/>
          <w:sz w:val="20"/>
          <w:szCs w:val="20"/>
        </w:rPr>
        <w:t xml:space="preserve"> cual</w:t>
      </w:r>
      <w:r w:rsidR="00DA04BC">
        <w:rPr>
          <w:rFonts w:ascii="Museo Sans 300" w:hAnsi="Museo Sans 300"/>
          <w:sz w:val="20"/>
          <w:szCs w:val="20"/>
        </w:rPr>
        <w:t>es</w:t>
      </w:r>
      <w:r w:rsidR="007B2544">
        <w:rPr>
          <w:rFonts w:ascii="Museo Sans 300" w:hAnsi="Museo Sans 300"/>
          <w:sz w:val="20"/>
          <w:szCs w:val="20"/>
        </w:rPr>
        <w:t xml:space="preserve"> se </w:t>
      </w:r>
      <w:r w:rsidR="003A0CA6" w:rsidRPr="00EC4BD7">
        <w:rPr>
          <w:rFonts w:ascii="Museo Sans 300" w:hAnsi="Museo Sans 300"/>
          <w:sz w:val="20"/>
          <w:szCs w:val="20"/>
        </w:rPr>
        <w:t>desvir</w:t>
      </w:r>
      <w:r w:rsidR="003A0CA6">
        <w:rPr>
          <w:rFonts w:ascii="Museo Sans 300" w:hAnsi="Museo Sans 300"/>
          <w:sz w:val="20"/>
          <w:szCs w:val="20"/>
        </w:rPr>
        <w:t>tuará</w:t>
      </w:r>
      <w:r w:rsidR="007B2544" w:rsidRPr="00EC4BD7">
        <w:rPr>
          <w:rFonts w:ascii="Museo Sans 300" w:hAnsi="Museo Sans 300"/>
          <w:sz w:val="20"/>
          <w:szCs w:val="20"/>
        </w:rPr>
        <w:t xml:space="preserve"> el criterio del CAU </w:t>
      </w:r>
      <w:r w:rsidR="00E83858">
        <w:rPr>
          <w:rFonts w:ascii="Museo Sans 300" w:hAnsi="Museo Sans 300"/>
          <w:sz w:val="20"/>
          <w:szCs w:val="20"/>
        </w:rPr>
        <w:t xml:space="preserve">relacionado al método idóneo para establecer el </w:t>
      </w:r>
      <w:r w:rsidR="003A0CA6">
        <w:rPr>
          <w:rFonts w:ascii="Museo Sans 300" w:hAnsi="Museo Sans 300"/>
          <w:sz w:val="20"/>
          <w:szCs w:val="20"/>
        </w:rPr>
        <w:t>cálculo</w:t>
      </w:r>
      <w:r w:rsidR="00E83858">
        <w:rPr>
          <w:rFonts w:ascii="Museo Sans 300" w:hAnsi="Museo Sans 300"/>
          <w:sz w:val="20"/>
          <w:szCs w:val="20"/>
        </w:rPr>
        <w:t xml:space="preserve"> de ENR y </w:t>
      </w:r>
      <w:r w:rsidR="00867017">
        <w:rPr>
          <w:rFonts w:ascii="Museo Sans 300" w:hAnsi="Museo Sans 300"/>
          <w:sz w:val="20"/>
          <w:szCs w:val="20"/>
        </w:rPr>
        <w:t xml:space="preserve">modificar </w:t>
      </w:r>
      <w:r w:rsidR="00DA04BC">
        <w:rPr>
          <w:rFonts w:ascii="Museo Sans 300" w:hAnsi="Museo Sans 300"/>
          <w:sz w:val="20"/>
          <w:szCs w:val="20"/>
        </w:rPr>
        <w:t xml:space="preserve">la </w:t>
      </w:r>
      <w:r w:rsidR="00867017">
        <w:rPr>
          <w:rFonts w:ascii="Museo Sans 300" w:hAnsi="Museo Sans 300"/>
          <w:sz w:val="20"/>
          <w:szCs w:val="20"/>
        </w:rPr>
        <w:t>cantidad</w:t>
      </w:r>
      <w:r w:rsidR="00DA04BC">
        <w:rPr>
          <w:rFonts w:ascii="Museo Sans 300" w:hAnsi="Museo Sans 300"/>
          <w:sz w:val="20"/>
          <w:szCs w:val="20"/>
        </w:rPr>
        <w:t xml:space="preserve"> de</w:t>
      </w:r>
      <w:r w:rsidR="00DA04BC" w:rsidRPr="00DA04BC">
        <w:rPr>
          <w:rFonts w:ascii="Museo Sans 300" w:hAnsi="Museo Sans 300"/>
          <w:sz w:val="20"/>
          <w:szCs w:val="20"/>
        </w:rPr>
        <w:t xml:space="preserve"> </w:t>
      </w:r>
      <w:r w:rsidR="00DA04BC">
        <w:rPr>
          <w:rFonts w:ascii="Museo Sans 300" w:hAnsi="Museo Sans 300"/>
          <w:sz w:val="20"/>
          <w:szCs w:val="20"/>
        </w:rPr>
        <w:t>NOVECIENTOS OCHENTA Y NUEVE 54</w:t>
      </w:r>
      <w:r w:rsidR="00DA04BC" w:rsidRPr="00AC7FFE">
        <w:rPr>
          <w:rFonts w:ascii="Museo Sans 300" w:hAnsi="Museo Sans 300"/>
          <w:sz w:val="20"/>
          <w:szCs w:val="20"/>
        </w:rPr>
        <w:t xml:space="preserve">/100 DÓLARES DE LOS ESTADOS UNIDOS DE AMÉRICA (USD </w:t>
      </w:r>
      <w:r w:rsidR="00DA04BC">
        <w:rPr>
          <w:rFonts w:ascii="Museo Sans 300" w:hAnsi="Museo Sans 300"/>
          <w:sz w:val="20"/>
          <w:szCs w:val="20"/>
        </w:rPr>
        <w:t>989.54</w:t>
      </w:r>
      <w:r w:rsidR="00DA04BC" w:rsidRPr="00AC7FFE">
        <w:rPr>
          <w:rFonts w:ascii="Museo Sans 300" w:hAnsi="Museo Sans 300"/>
          <w:sz w:val="20"/>
          <w:szCs w:val="20"/>
        </w:rPr>
        <w:t xml:space="preserve">) IVA </w:t>
      </w:r>
      <w:r w:rsidR="005911CB" w:rsidRPr="00AC7FFE">
        <w:rPr>
          <w:rFonts w:ascii="Museo Sans 300" w:hAnsi="Museo Sans 300"/>
          <w:sz w:val="20"/>
          <w:szCs w:val="20"/>
        </w:rPr>
        <w:t>incluido</w:t>
      </w:r>
      <w:r w:rsidR="005911CB">
        <w:rPr>
          <w:rFonts w:ascii="Museo Sans 300" w:hAnsi="Museo Sans 300"/>
          <w:sz w:val="20"/>
          <w:szCs w:val="20"/>
        </w:rPr>
        <w:t>, por</w:t>
      </w:r>
      <w:r w:rsidR="00867017">
        <w:rPr>
          <w:rFonts w:ascii="Museo Sans 300" w:hAnsi="Museo Sans 300"/>
          <w:sz w:val="20"/>
          <w:szCs w:val="20"/>
        </w:rPr>
        <w:t xml:space="preserve"> la propuesta que asciende a </w:t>
      </w:r>
      <w:r w:rsidRPr="00EC4BD7">
        <w:rPr>
          <w:rFonts w:ascii="Museo Sans 300" w:hAnsi="Museo Sans 300"/>
          <w:sz w:val="20"/>
          <w:szCs w:val="20"/>
        </w:rPr>
        <w:t xml:space="preserve">la cantidad de </w:t>
      </w:r>
      <w:r w:rsidR="006F1F65">
        <w:rPr>
          <w:rFonts w:ascii="Museo Sans 300" w:hAnsi="Museo Sans 300"/>
          <w:sz w:val="20"/>
          <w:szCs w:val="20"/>
        </w:rPr>
        <w:t>MIL CIENTO TRES 80</w:t>
      </w:r>
      <w:r w:rsidR="006F1F65" w:rsidRPr="006106EC">
        <w:rPr>
          <w:rFonts w:ascii="Museo Sans 300" w:hAnsi="Museo Sans 300"/>
          <w:sz w:val="20"/>
          <w:szCs w:val="20"/>
        </w:rPr>
        <w:t xml:space="preserve">/100 DÓLARES DE LOS ESTADOS UNIDOS DE AMÉRICA (USD </w:t>
      </w:r>
      <w:r w:rsidR="006F1F65">
        <w:rPr>
          <w:rFonts w:ascii="Museo Sans 300" w:hAnsi="Museo Sans 300"/>
          <w:sz w:val="20"/>
          <w:szCs w:val="20"/>
        </w:rPr>
        <w:t>1,103.80</w:t>
      </w:r>
      <w:r w:rsidR="006F1F65" w:rsidRPr="006106EC">
        <w:rPr>
          <w:rFonts w:ascii="Museo Sans 300" w:hAnsi="Museo Sans 300"/>
          <w:sz w:val="20"/>
          <w:szCs w:val="20"/>
        </w:rPr>
        <w:t>) IVA incluido</w:t>
      </w:r>
      <w:r w:rsidR="003A0CA6">
        <w:rPr>
          <w:rFonts w:ascii="Museo Sans 300" w:hAnsi="Museo Sans 300"/>
          <w:sz w:val="20"/>
          <w:szCs w:val="20"/>
        </w:rPr>
        <w:t>.</w:t>
      </w:r>
    </w:p>
    <w:p w14:paraId="12B820CC" w14:textId="77777777" w:rsidR="0016413C" w:rsidRPr="00EC4BD7" w:rsidRDefault="0016413C" w:rsidP="00EC4BD7">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E95763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86294A">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86294A">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BC40A8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6294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86294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93E0B3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210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50210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65939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3810AD">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C0DBD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210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502107">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8AFDF78" w14:textId="77777777" w:rsidR="008513B0" w:rsidRDefault="008513B0"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DD5941D" w14:textId="13F0C24A" w:rsidR="00726B8C" w:rsidRDefault="0089025D" w:rsidP="00726B8C">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IT-0050-CAU-23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3810AD">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26B8C" w:rsidRPr="007643C9">
        <w:rPr>
          <w:rFonts w:ascii="Museo Sans 300" w:eastAsia="Arial" w:hAnsi="Museo Sans 300" w:cs="Times New Roman"/>
          <w:sz w:val="20"/>
          <w:szCs w:val="20"/>
        </w:rPr>
        <w:t xml:space="preserve"> </w:t>
      </w:r>
      <w:r w:rsidR="00726B8C" w:rsidRPr="007643C9">
        <w:rPr>
          <w:rFonts w:ascii="Museo Sans 300" w:hAnsi="Museo Sans 300" w:cs="Segoe UI"/>
          <w:sz w:val="20"/>
          <w:szCs w:val="20"/>
          <w:lang w:eastAsia="es-MX"/>
        </w:rPr>
        <w:t xml:space="preserve">en </w:t>
      </w:r>
      <w:r w:rsidR="00726B8C">
        <w:rPr>
          <w:rFonts w:ascii="Museo Sans 300" w:hAnsi="Museo Sans 300" w:cs="Segoe UI"/>
          <w:sz w:val="20"/>
          <w:szCs w:val="20"/>
          <w:lang w:eastAsia="es-MX"/>
        </w:rPr>
        <w:t xml:space="preserve">una conexión </w:t>
      </w:r>
      <w:r w:rsidR="00257D8B">
        <w:rPr>
          <w:rFonts w:ascii="Museo Sans 300" w:hAnsi="Museo Sans 300" w:cs="Segoe UI"/>
          <w:sz w:val="20"/>
          <w:szCs w:val="20"/>
          <w:lang w:eastAsia="es-MX"/>
        </w:rPr>
        <w:t xml:space="preserve">de línea directa fuera de medición. </w:t>
      </w:r>
    </w:p>
    <w:p w14:paraId="49D85DF3" w14:textId="77777777" w:rsidR="00511BE3" w:rsidRPr="00726B8C" w:rsidRDefault="00511BE3" w:rsidP="00726B8C">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7A91321C" w14:textId="6C723616"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371AC8">
        <w:rPr>
          <w:rFonts w:ascii="Museo Sans 300" w:eastAsia="Times New Roman" w:hAnsi="Museo Sans 300" w:cs="Times New Roman"/>
          <w:sz w:val="20"/>
          <w:szCs w:val="20"/>
          <w:lang w:eastAsia="es-ES"/>
        </w:rPr>
        <w:t>NOVECIENTOS OCHENTA Y NUEVE 54</w:t>
      </w:r>
      <w:r>
        <w:rPr>
          <w:rFonts w:ascii="Museo Sans 300" w:hAnsi="Museo Sans 300"/>
          <w:sz w:val="20"/>
          <w:szCs w:val="20"/>
        </w:rPr>
        <w:t xml:space="preserve">/100 DÓLARES DE LOS ESTADOS UNIDOS DE AMÉRICA (USD </w:t>
      </w:r>
      <w:r w:rsidR="00371AC8">
        <w:rPr>
          <w:rFonts w:ascii="Museo Sans 300" w:hAnsi="Museo Sans 300"/>
          <w:sz w:val="20"/>
          <w:szCs w:val="20"/>
        </w:rPr>
        <w:t>989.54</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7777777"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6E8A84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IT-0050-CAU-23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DDD7E0" w14:textId="2286F1DE" w:rsidR="00726B8C" w:rsidRPr="00726B8C" w:rsidRDefault="00B306DC">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3810AD">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 eléctrica </w:t>
      </w:r>
      <w:r w:rsidR="00636C40">
        <w:rPr>
          <w:rStyle w:val="normaltextrun"/>
          <w:rFonts w:ascii="Museo Sans 300" w:hAnsi="Museo Sans 300"/>
          <w:color w:val="000000"/>
          <w:sz w:val="20"/>
          <w:szCs w:val="20"/>
          <w:shd w:val="clear" w:color="auto" w:fill="FFFFFF"/>
          <w:lang w:val="es-ES"/>
        </w:rPr>
        <w:t xml:space="preserve">adicional fuera de medición que permitió el consumo de energía eléctrica sin que </w:t>
      </w:r>
      <w:r w:rsidR="00270F74">
        <w:rPr>
          <w:rStyle w:val="normaltextrun"/>
          <w:rFonts w:ascii="Museo Sans 300" w:hAnsi="Museo Sans 300"/>
          <w:color w:val="000000"/>
          <w:sz w:val="20"/>
          <w:szCs w:val="20"/>
          <w:shd w:val="clear" w:color="auto" w:fill="FFFFFF"/>
          <w:lang w:val="es-ES"/>
        </w:rPr>
        <w:t>fuera</w:t>
      </w:r>
      <w:r w:rsidR="00636C40">
        <w:rPr>
          <w:rStyle w:val="normaltextrun"/>
          <w:rFonts w:ascii="Museo Sans 300" w:hAnsi="Museo Sans 300"/>
          <w:color w:val="000000"/>
          <w:sz w:val="20"/>
          <w:szCs w:val="20"/>
          <w:shd w:val="clear" w:color="auto" w:fill="FFFFFF"/>
          <w:lang w:val="es-ES"/>
        </w:rPr>
        <w:t xml:space="preserve"> registra</w:t>
      </w:r>
      <w:r w:rsidR="00270F74">
        <w:rPr>
          <w:rStyle w:val="normaltextrun"/>
          <w:rFonts w:ascii="Museo Sans 300" w:hAnsi="Museo Sans 300"/>
          <w:color w:val="000000"/>
          <w:sz w:val="20"/>
          <w:szCs w:val="20"/>
          <w:shd w:val="clear" w:color="auto" w:fill="FFFFFF"/>
          <w:lang w:val="es-ES"/>
        </w:rPr>
        <w:t>d</w:t>
      </w:r>
      <w:r w:rsidR="00636C40">
        <w:rPr>
          <w:rStyle w:val="normaltextrun"/>
          <w:rFonts w:ascii="Museo Sans 300" w:hAnsi="Museo Sans 300"/>
          <w:color w:val="000000"/>
          <w:sz w:val="20"/>
          <w:szCs w:val="20"/>
          <w:shd w:val="clear" w:color="auto" w:fill="FFFFFF"/>
          <w:lang w:val="es-ES"/>
        </w:rPr>
        <w:t xml:space="preserve">a </w:t>
      </w:r>
      <w:r w:rsidR="00270F74">
        <w:rPr>
          <w:rStyle w:val="normaltextrun"/>
          <w:rFonts w:ascii="Museo Sans 300" w:hAnsi="Museo Sans 300"/>
          <w:color w:val="000000"/>
          <w:sz w:val="20"/>
          <w:szCs w:val="20"/>
          <w:shd w:val="clear" w:color="auto" w:fill="FFFFFF"/>
          <w:lang w:val="es-ES"/>
        </w:rPr>
        <w:t>por el equipo de medición</w:t>
      </w:r>
      <w:r w:rsidR="00726B8C" w:rsidRPr="00726B8C">
        <w:rPr>
          <w:rFonts w:ascii="Museo Sans 300" w:hAnsi="Museo Sans 300" w:cs="Segoe UI"/>
          <w:sz w:val="20"/>
          <w:szCs w:val="20"/>
          <w:lang w:eastAsia="es-MX"/>
        </w:rPr>
        <w:t>.</w:t>
      </w:r>
    </w:p>
    <w:p w14:paraId="721DFCFC" w14:textId="77777777" w:rsidR="00726B8C" w:rsidRDefault="00726B8C" w:rsidP="00726B8C">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1BAD1F1B"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371AC8">
        <w:rPr>
          <w:rFonts w:ascii="Museo Sans 300" w:eastAsia="Arial" w:hAnsi="Museo Sans 300"/>
          <w:sz w:val="20"/>
          <w:szCs w:val="20"/>
          <w:lang w:eastAsia="es-SV"/>
        </w:rPr>
        <w:t>NOVECIENTOS OCHENTA Y NUEVE 54</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371AC8">
        <w:rPr>
          <w:rFonts w:ascii="Museo Sans 300" w:hAnsi="Museo Sans 300"/>
          <w:sz w:val="20"/>
          <w:szCs w:val="20"/>
        </w:rPr>
        <w:t>989.54</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57510137"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IT-0050-CAU-23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B51F4E6"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B74F1">
        <w:rPr>
          <w:rFonts w:ascii="Museo Sans 300" w:eastAsia="Arial" w:hAnsi="Museo Sans 300"/>
          <w:sz w:val="20"/>
          <w:szCs w:val="20"/>
          <w:lang w:eastAsia="es-SV"/>
        </w:rPr>
        <w:t xml:space="preserve"> </w:t>
      </w:r>
      <w:r w:rsidR="002802A5">
        <w:rPr>
          <w:rFonts w:ascii="Museo Sans 300" w:eastAsia="Arial" w:hAnsi="Museo Sans 300"/>
          <w:sz w:val="20"/>
          <w:szCs w:val="20"/>
          <w:lang w:eastAsia="es-SV"/>
        </w:rPr>
        <w:t>l</w:t>
      </w:r>
      <w:r w:rsidR="00FB74F1">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FB74F1">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proofErr w:type="spellStart"/>
      <w:r w:rsidR="006B3A8B">
        <w:rPr>
          <w:rFonts w:ascii="Museo Sans 300" w:eastAsia="Arial" w:hAnsi="Museo Sans 300"/>
          <w:sz w:val="20"/>
          <w:szCs w:val="20"/>
          <w:lang w:eastAsia="es-SV"/>
        </w:rPr>
        <w:t>x</w:t>
      </w:r>
      <w:r w:rsidR="003810AD">
        <w:rPr>
          <w:rFonts w:ascii="Museo Sans 300" w:eastAsia="Arial" w:hAnsi="Museo Sans 300"/>
          <w:sz w:val="20"/>
          <w:szCs w:val="20"/>
          <w:lang w:eastAsia="es-SV"/>
        </w:rPr>
        <w:t>xxx</w:t>
      </w:r>
      <w:proofErr w:type="spellEnd"/>
      <w:r w:rsidR="006B3A8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w:t>
      </w:r>
      <w:r w:rsidR="008F2500">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912EF">
      <w:headerReference w:type="even" r:id="rId12"/>
      <w:headerReference w:type="default" r:id="rId13"/>
      <w:footerReference w:type="even" r:id="rId14"/>
      <w:footerReference w:type="default" r:id="rId15"/>
      <w:headerReference w:type="first" r:id="rId16"/>
      <w:footerReference w:type="first" r:id="rId17"/>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6747" w14:textId="77777777" w:rsidR="00334E6B" w:rsidRDefault="00334E6B">
      <w:pPr>
        <w:spacing w:after="0" w:line="240" w:lineRule="auto"/>
      </w:pPr>
      <w:r>
        <w:separator/>
      </w:r>
    </w:p>
  </w:endnote>
  <w:endnote w:type="continuationSeparator" w:id="0">
    <w:p w14:paraId="53FBBDEE" w14:textId="77777777" w:rsidR="00334E6B" w:rsidRDefault="00334E6B">
      <w:pPr>
        <w:spacing w:after="0" w:line="240" w:lineRule="auto"/>
      </w:pPr>
      <w:r>
        <w:continuationSeparator/>
      </w:r>
    </w:p>
  </w:endnote>
  <w:endnote w:type="continuationNotice" w:id="1">
    <w:p w14:paraId="00220E56" w14:textId="77777777" w:rsidR="00334E6B" w:rsidRDefault="00334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E169" w14:textId="77777777" w:rsidR="00334E6B" w:rsidRDefault="00334E6B">
      <w:pPr>
        <w:spacing w:after="0" w:line="240" w:lineRule="auto"/>
      </w:pPr>
      <w:r>
        <w:rPr>
          <w:color w:val="000000"/>
        </w:rPr>
        <w:separator/>
      </w:r>
    </w:p>
  </w:footnote>
  <w:footnote w:type="continuationSeparator" w:id="0">
    <w:p w14:paraId="15288CCD" w14:textId="77777777" w:rsidR="00334E6B" w:rsidRDefault="00334E6B">
      <w:pPr>
        <w:spacing w:after="0" w:line="240" w:lineRule="auto"/>
      </w:pPr>
      <w:r>
        <w:continuationSeparator/>
      </w:r>
    </w:p>
  </w:footnote>
  <w:footnote w:type="continuationNotice" w:id="1">
    <w:p w14:paraId="6D94D53B" w14:textId="77777777" w:rsidR="00334E6B" w:rsidRDefault="00334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450512617">
    <w:abstractNumId w:val="8"/>
  </w:num>
  <w:num w:numId="2" w16cid:durableId="23750049">
    <w:abstractNumId w:val="5"/>
  </w:num>
  <w:num w:numId="3" w16cid:durableId="2012873170">
    <w:abstractNumId w:val="2"/>
  </w:num>
  <w:num w:numId="4" w16cid:durableId="1833788101">
    <w:abstractNumId w:val="0"/>
  </w:num>
  <w:num w:numId="5" w16cid:durableId="849175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3"/>
  </w:num>
  <w:num w:numId="7" w16cid:durableId="663125927">
    <w:abstractNumId w:val="6"/>
  </w:num>
  <w:num w:numId="8" w16cid:durableId="1741757273">
    <w:abstractNumId w:val="4"/>
  </w:num>
  <w:num w:numId="9" w16cid:durableId="6245967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4745"/>
    <w:rsid w:val="00025C69"/>
    <w:rsid w:val="00026496"/>
    <w:rsid w:val="0002680D"/>
    <w:rsid w:val="000319D6"/>
    <w:rsid w:val="00031E7D"/>
    <w:rsid w:val="00031ED6"/>
    <w:rsid w:val="00032659"/>
    <w:rsid w:val="00034EA3"/>
    <w:rsid w:val="000354B7"/>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F1A"/>
    <w:rsid w:val="00062017"/>
    <w:rsid w:val="00062FEF"/>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0A31"/>
    <w:rsid w:val="000A16F6"/>
    <w:rsid w:val="000A2266"/>
    <w:rsid w:val="000A288A"/>
    <w:rsid w:val="000A49D1"/>
    <w:rsid w:val="000A4F16"/>
    <w:rsid w:val="000A6025"/>
    <w:rsid w:val="000A61A9"/>
    <w:rsid w:val="000A6F15"/>
    <w:rsid w:val="000B4D37"/>
    <w:rsid w:val="000B5267"/>
    <w:rsid w:val="000B5B11"/>
    <w:rsid w:val="000B6BC4"/>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1691"/>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3E33"/>
    <w:rsid w:val="00263E89"/>
    <w:rsid w:val="0026486D"/>
    <w:rsid w:val="002657E4"/>
    <w:rsid w:val="00266088"/>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4500"/>
    <w:rsid w:val="00324B7B"/>
    <w:rsid w:val="00327915"/>
    <w:rsid w:val="003303E3"/>
    <w:rsid w:val="003306F3"/>
    <w:rsid w:val="00330759"/>
    <w:rsid w:val="00330FDB"/>
    <w:rsid w:val="003311CA"/>
    <w:rsid w:val="0033220B"/>
    <w:rsid w:val="00334E6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13F8"/>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10AD"/>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47E3"/>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779"/>
    <w:rsid w:val="00434C5D"/>
    <w:rsid w:val="00435F11"/>
    <w:rsid w:val="00437654"/>
    <w:rsid w:val="00440445"/>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C7"/>
    <w:rsid w:val="004A63D1"/>
    <w:rsid w:val="004A75CA"/>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621F"/>
    <w:rsid w:val="00506FBD"/>
    <w:rsid w:val="005071D9"/>
    <w:rsid w:val="0050739E"/>
    <w:rsid w:val="0050775C"/>
    <w:rsid w:val="00510582"/>
    <w:rsid w:val="00511902"/>
    <w:rsid w:val="00511BE3"/>
    <w:rsid w:val="005123F7"/>
    <w:rsid w:val="00512C70"/>
    <w:rsid w:val="00512F62"/>
    <w:rsid w:val="00516F92"/>
    <w:rsid w:val="005170D3"/>
    <w:rsid w:val="0051723C"/>
    <w:rsid w:val="00517258"/>
    <w:rsid w:val="005176DE"/>
    <w:rsid w:val="00517853"/>
    <w:rsid w:val="0052011F"/>
    <w:rsid w:val="00521E99"/>
    <w:rsid w:val="00522BF4"/>
    <w:rsid w:val="00523F3F"/>
    <w:rsid w:val="00524000"/>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75B01"/>
    <w:rsid w:val="005839A8"/>
    <w:rsid w:val="00583C70"/>
    <w:rsid w:val="00584F7A"/>
    <w:rsid w:val="005858D0"/>
    <w:rsid w:val="0059014D"/>
    <w:rsid w:val="005909EB"/>
    <w:rsid w:val="005911CB"/>
    <w:rsid w:val="00591C5B"/>
    <w:rsid w:val="00593CD7"/>
    <w:rsid w:val="00594507"/>
    <w:rsid w:val="005955A8"/>
    <w:rsid w:val="005A165E"/>
    <w:rsid w:val="005A1DDA"/>
    <w:rsid w:val="005A2C14"/>
    <w:rsid w:val="005A4950"/>
    <w:rsid w:val="005A7263"/>
    <w:rsid w:val="005B09C1"/>
    <w:rsid w:val="005B0AFE"/>
    <w:rsid w:val="005B37A8"/>
    <w:rsid w:val="005B507F"/>
    <w:rsid w:val="005B600B"/>
    <w:rsid w:val="005B7D5C"/>
    <w:rsid w:val="005C17E0"/>
    <w:rsid w:val="005C4602"/>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3865"/>
    <w:rsid w:val="00663AAC"/>
    <w:rsid w:val="00663FAF"/>
    <w:rsid w:val="00664A7B"/>
    <w:rsid w:val="0066591A"/>
    <w:rsid w:val="00665A1C"/>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3A8B"/>
    <w:rsid w:val="006B6EE5"/>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7510"/>
    <w:rsid w:val="00747DA5"/>
    <w:rsid w:val="00747E28"/>
    <w:rsid w:val="0075057F"/>
    <w:rsid w:val="00750BF3"/>
    <w:rsid w:val="00751341"/>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7879"/>
    <w:rsid w:val="007F0738"/>
    <w:rsid w:val="007F21A0"/>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735A"/>
    <w:rsid w:val="00880478"/>
    <w:rsid w:val="008809F7"/>
    <w:rsid w:val="00880B5D"/>
    <w:rsid w:val="008815D9"/>
    <w:rsid w:val="008833CD"/>
    <w:rsid w:val="008862D5"/>
    <w:rsid w:val="00886656"/>
    <w:rsid w:val="00887A3E"/>
    <w:rsid w:val="0089025D"/>
    <w:rsid w:val="008908E4"/>
    <w:rsid w:val="008912EF"/>
    <w:rsid w:val="0089171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A12"/>
    <w:rsid w:val="009A091D"/>
    <w:rsid w:val="009A0B16"/>
    <w:rsid w:val="009A1FDC"/>
    <w:rsid w:val="009A2FDC"/>
    <w:rsid w:val="009A3D9A"/>
    <w:rsid w:val="009A47AF"/>
    <w:rsid w:val="009A663F"/>
    <w:rsid w:val="009A68DA"/>
    <w:rsid w:val="009A7023"/>
    <w:rsid w:val="009B04B3"/>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76B"/>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58DA"/>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62C1"/>
    <w:rsid w:val="00B575BE"/>
    <w:rsid w:val="00B6033C"/>
    <w:rsid w:val="00B6136B"/>
    <w:rsid w:val="00B635B6"/>
    <w:rsid w:val="00B64332"/>
    <w:rsid w:val="00B649AE"/>
    <w:rsid w:val="00B7009D"/>
    <w:rsid w:val="00B70425"/>
    <w:rsid w:val="00B704EF"/>
    <w:rsid w:val="00B70AD8"/>
    <w:rsid w:val="00B711A6"/>
    <w:rsid w:val="00B7252C"/>
    <w:rsid w:val="00B729A5"/>
    <w:rsid w:val="00B73743"/>
    <w:rsid w:val="00B73C93"/>
    <w:rsid w:val="00B74E49"/>
    <w:rsid w:val="00B77972"/>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2C50"/>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3A2F"/>
    <w:rsid w:val="00D4496B"/>
    <w:rsid w:val="00D45841"/>
    <w:rsid w:val="00D46941"/>
    <w:rsid w:val="00D470A3"/>
    <w:rsid w:val="00D50A91"/>
    <w:rsid w:val="00D50FB0"/>
    <w:rsid w:val="00D525C1"/>
    <w:rsid w:val="00D526E8"/>
    <w:rsid w:val="00D5396A"/>
    <w:rsid w:val="00D56627"/>
    <w:rsid w:val="00D56D8F"/>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200"/>
    <w:rsid w:val="00DD0E40"/>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7FC"/>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466DF"/>
    <w:rsid w:val="00F501D2"/>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EP-2745-22. 10/03/23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2AB39902-7F02-4B69-A317-18A6EFE4C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72</TotalTime>
  <Pages>9</Pages>
  <Words>4141</Words>
  <Characters>22779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2023-03-14T21:29:00Z</cp:lastPrinted>
  <dcterms:created xsi:type="dcterms:W3CDTF">2023-03-22T21:42:00Z</dcterms:created>
  <dcterms:modified xsi:type="dcterms:W3CDTF">2023-03-23T18:18:00Z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