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043F69D9"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B202A7B" w14:textId="1AB265E9"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C6049B">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E421A1">
        <w:rPr>
          <w:rFonts w:ascii="Museo Sans 900" w:eastAsia="Arial" w:hAnsi="Museo Sans 900" w:cs="Arial"/>
          <w:b/>
          <w:bCs/>
          <w:sz w:val="20"/>
          <w:szCs w:val="20"/>
          <w:lang w:val="es-ES_tradnl" w:eastAsia="es-SV"/>
        </w:rPr>
        <w:t>0210</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84379">
        <w:rPr>
          <w:rFonts w:ascii="Museo Sans 900" w:eastAsia="Arial" w:hAnsi="Museo Sans 900" w:cs="Arial"/>
          <w:b/>
          <w:bCs/>
          <w:sz w:val="20"/>
          <w:szCs w:val="20"/>
          <w:lang w:val="es-ES_tradnl" w:eastAsia="es-SV"/>
        </w:rPr>
        <w:t>3</w:t>
      </w:r>
      <w:r w:rsidRPr="00555A17">
        <w:rPr>
          <w:rFonts w:ascii="Museo Sans 900" w:eastAsia="Arial" w:hAnsi="Museo Sans 900" w:cs="Arial"/>
          <w:b/>
          <w:bCs/>
          <w:sz w:val="20"/>
          <w:szCs w:val="20"/>
          <w:lang w:val="es-ES_tradnl" w:eastAsia="es-SV"/>
        </w:rPr>
        <w:t>-CAU.</w:t>
      </w:r>
      <w:r w:rsidR="00C6049B">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00E421A1">
        <w:rPr>
          <w:rFonts w:ascii="Museo Sans 300" w:eastAsia="Arial" w:hAnsi="Museo Sans 300" w:cs="Arial"/>
          <w:sz w:val="20"/>
          <w:szCs w:val="20"/>
          <w:lang w:val="es-ES_tradnl" w:eastAsia="es-SV"/>
        </w:rPr>
        <w:t>nueve</w:t>
      </w:r>
      <w:r w:rsidR="00CF1E58">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C6049B">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C6049B">
        <w:rPr>
          <w:rFonts w:ascii="Museo Sans 300" w:eastAsia="Arial" w:hAnsi="Museo Sans 300" w:cs="Arial"/>
          <w:sz w:val="20"/>
          <w:szCs w:val="20"/>
          <w:lang w:val="es-ES_tradnl" w:eastAsia="es-SV"/>
        </w:rPr>
        <w:t xml:space="preserve"> </w:t>
      </w:r>
      <w:r w:rsidR="00E421A1">
        <w:rPr>
          <w:rFonts w:ascii="Museo Sans 300" w:eastAsia="Arial" w:hAnsi="Museo Sans 300" w:cs="Arial"/>
          <w:sz w:val="20"/>
          <w:szCs w:val="20"/>
          <w:lang w:val="es-ES_tradnl" w:eastAsia="es-SV"/>
        </w:rPr>
        <w:t>diez</w:t>
      </w:r>
      <w:r w:rsidR="00CF1E58">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E421A1">
        <w:rPr>
          <w:rFonts w:ascii="Museo Sans 300" w:eastAsia="Arial" w:hAnsi="Museo Sans 300" w:cs="Arial"/>
          <w:sz w:val="20"/>
          <w:szCs w:val="20"/>
          <w:lang w:val="es-ES_tradnl" w:eastAsia="es-SV"/>
        </w:rPr>
        <w:t>siete</w:t>
      </w:r>
      <w:r w:rsidR="00CF1E58">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B712AC">
        <w:rPr>
          <w:rFonts w:ascii="Museo Sans 300" w:eastAsia="Arial" w:hAnsi="Museo Sans 300" w:cs="Arial"/>
          <w:sz w:val="20"/>
          <w:szCs w:val="20"/>
          <w:lang w:val="es-ES_tradnl" w:eastAsia="es-SV"/>
        </w:rPr>
        <w:t>marzo</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84379">
        <w:rPr>
          <w:rFonts w:ascii="Museo Sans 300" w:eastAsia="Arial" w:hAnsi="Museo Sans 300" w:cs="Arial"/>
          <w:sz w:val="20"/>
          <w:szCs w:val="20"/>
          <w:lang w:val="es-ES_tradnl" w:eastAsia="es-SV"/>
        </w:rPr>
        <w:t>l año</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C6049B">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684379">
        <w:rPr>
          <w:rFonts w:ascii="Museo Sans 300" w:eastAsia="Arial" w:hAnsi="Museo Sans 300" w:cs="Arial"/>
          <w:sz w:val="20"/>
          <w:szCs w:val="20"/>
          <w:lang w:val="es-ES_tradnl" w:eastAsia="es-SV"/>
        </w:rPr>
        <w:t>trés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7777777"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2981ADCA" w14:textId="4140690A" w:rsidR="00140392" w:rsidRPr="00F26578" w:rsidRDefault="00140392" w:rsidP="00140392">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Por medio del acuerdo </w:t>
      </w:r>
      <w:proofErr w:type="spellStart"/>
      <w:r w:rsidRPr="00F26578">
        <w:rPr>
          <w:rFonts w:ascii="Museo Sans 300" w:hAnsi="Museo Sans 300"/>
          <w:sz w:val="20"/>
          <w:szCs w:val="20"/>
          <w:lang w:val="es-ES"/>
        </w:rPr>
        <w:t>N.°</w:t>
      </w:r>
      <w:proofErr w:type="spellEnd"/>
      <w:r w:rsidRPr="00F26578">
        <w:rPr>
          <w:rFonts w:ascii="Museo Sans 300" w:hAnsi="Museo Sans 300"/>
          <w:sz w:val="20"/>
          <w:szCs w:val="20"/>
          <w:lang w:val="es-ES"/>
        </w:rPr>
        <w:t xml:space="preserve"> E-</w:t>
      </w:r>
      <w:r w:rsidR="00840830">
        <w:rPr>
          <w:rFonts w:ascii="Museo Sans 300" w:hAnsi="Museo Sans 300"/>
          <w:sz w:val="20"/>
          <w:szCs w:val="20"/>
          <w:lang w:val="es-ES"/>
        </w:rPr>
        <w:t>0003-2023-CAU</w:t>
      </w:r>
      <w:r w:rsidRPr="00F26578">
        <w:rPr>
          <w:rFonts w:ascii="Museo Sans 300" w:hAnsi="Museo Sans 300"/>
          <w:sz w:val="20"/>
          <w:szCs w:val="20"/>
          <w:lang w:val="es-ES"/>
        </w:rPr>
        <w:t xml:space="preserve"> de fecha </w:t>
      </w:r>
      <w:r w:rsidR="00840830">
        <w:rPr>
          <w:rFonts w:ascii="Museo Sans 300" w:hAnsi="Museo Sans 300"/>
          <w:sz w:val="20"/>
          <w:szCs w:val="20"/>
          <w:lang w:val="es-ES"/>
        </w:rPr>
        <w:t>tres</w:t>
      </w:r>
      <w:r w:rsidRPr="00F26578">
        <w:rPr>
          <w:rFonts w:ascii="Museo Sans 300" w:hAnsi="Museo Sans 300"/>
          <w:sz w:val="20"/>
          <w:szCs w:val="20"/>
          <w:lang w:val="es-ES"/>
        </w:rPr>
        <w:t xml:space="preserve"> de </w:t>
      </w:r>
      <w:r w:rsidR="00840830">
        <w:rPr>
          <w:rFonts w:ascii="Museo Sans 300" w:hAnsi="Museo Sans 300"/>
          <w:sz w:val="20"/>
          <w:szCs w:val="20"/>
          <w:lang w:val="es-ES"/>
        </w:rPr>
        <w:t>enero del presente año</w:t>
      </w:r>
      <w:r w:rsidRPr="00F26578">
        <w:rPr>
          <w:rFonts w:ascii="Museo Sans 300" w:hAnsi="Museo Sans 300"/>
          <w:sz w:val="20"/>
          <w:szCs w:val="20"/>
          <w:lang w:val="es-ES"/>
        </w:rPr>
        <w:t xml:space="preserve">, esta Superintendencia resolvió el reclamo interpuesto por la señora </w:t>
      </w:r>
      <w:proofErr w:type="spellStart"/>
      <w:r w:rsidR="00A35C32">
        <w:rPr>
          <w:rFonts w:ascii="Museo Sans 300" w:hAnsi="Museo Sans 300"/>
          <w:sz w:val="20"/>
          <w:szCs w:val="20"/>
          <w:lang w:val="es-ES"/>
        </w:rPr>
        <w:t>xxxx</w:t>
      </w:r>
      <w:proofErr w:type="spellEnd"/>
      <w:r w:rsidRPr="00F26578">
        <w:rPr>
          <w:rFonts w:ascii="Museo Sans 300" w:hAnsi="Museo Sans 300"/>
          <w:sz w:val="20"/>
          <w:szCs w:val="20"/>
          <w:lang w:val="es-ES"/>
        </w:rPr>
        <w:t xml:space="preserve">, en contra de la sociedad </w:t>
      </w:r>
      <w:r w:rsidR="00840830">
        <w:rPr>
          <w:rFonts w:ascii="Museo Sans 300" w:hAnsi="Museo Sans 300"/>
          <w:sz w:val="20"/>
          <w:szCs w:val="20"/>
          <w:lang w:val="es-ES"/>
        </w:rPr>
        <w:t>AES CLESA y Cía., S. en C. de C.V</w:t>
      </w:r>
      <w:r w:rsidRPr="00F26578">
        <w:rPr>
          <w:rFonts w:ascii="Museo Sans 300" w:hAnsi="Museo Sans 300"/>
          <w:sz w:val="20"/>
          <w:szCs w:val="20"/>
          <w:lang w:val="es-ES"/>
        </w:rPr>
        <w:t>. en el sentido siguiente:</w:t>
      </w:r>
      <w:r w:rsidR="00EC38E5">
        <w:rPr>
          <w:rFonts w:ascii="Museo Sans 300" w:hAnsi="Museo Sans 300"/>
          <w:sz w:val="20"/>
          <w:szCs w:val="20"/>
          <w:lang w:val="es-ES"/>
        </w:rPr>
        <w:t xml:space="preserve"> </w:t>
      </w:r>
    </w:p>
    <w:p w14:paraId="6EF4E32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43BBB8B8" w14:textId="77777777" w:rsidR="00140392" w:rsidRPr="00F26578" w:rsidRDefault="00140392" w:rsidP="00140392">
      <w:pPr>
        <w:tabs>
          <w:tab w:val="left" w:pos="567"/>
        </w:tabs>
        <w:spacing w:after="0" w:line="240" w:lineRule="auto"/>
        <w:ind w:left="567"/>
        <w:jc w:val="both"/>
        <w:rPr>
          <w:rFonts w:ascii="Museo Sans 300" w:hAnsi="Museo Sans 300"/>
          <w:sz w:val="16"/>
          <w:szCs w:val="16"/>
        </w:rPr>
      </w:pPr>
      <w:r w:rsidRPr="00F26578">
        <w:rPr>
          <w:rFonts w:ascii="Museo Sans 300" w:hAnsi="Museo Sans 300"/>
          <w:sz w:val="16"/>
          <w:szCs w:val="16"/>
        </w:rPr>
        <w:t>“[…]  </w:t>
      </w:r>
    </w:p>
    <w:p w14:paraId="429C28F5" w14:textId="39F62216" w:rsidR="00840830" w:rsidRPr="00840830" w:rsidRDefault="00840830">
      <w:pPr>
        <w:pStyle w:val="Prrafodelista"/>
        <w:numPr>
          <w:ilvl w:val="0"/>
          <w:numId w:val="6"/>
        </w:numPr>
        <w:tabs>
          <w:tab w:val="left" w:pos="567"/>
        </w:tabs>
        <w:spacing w:after="0" w:line="240" w:lineRule="auto"/>
        <w:ind w:right="709"/>
        <w:jc w:val="both"/>
        <w:rPr>
          <w:rFonts w:ascii="Museo Sans 300" w:hAnsi="Museo Sans 300"/>
          <w:sz w:val="16"/>
          <w:szCs w:val="16"/>
        </w:rPr>
      </w:pPr>
      <w:r>
        <w:rPr>
          <w:rFonts w:ascii="Museo Sans 300" w:hAnsi="Museo Sans 300"/>
          <w:sz w:val="16"/>
          <w:szCs w:val="16"/>
        </w:rPr>
        <w:t>Determinar</w:t>
      </w:r>
      <w:r w:rsidRPr="00840830">
        <w:rPr>
          <w:rFonts w:ascii="Museo 300" w:hAnsi="Museo 300"/>
          <w:sz w:val="16"/>
          <w:szCs w:val="16"/>
          <w:lang w:eastAsia="es-SV"/>
        </w:rPr>
        <w:t xml:space="preserve"> </w:t>
      </w:r>
      <w:r w:rsidRPr="00840830">
        <w:rPr>
          <w:rFonts w:ascii="Museo 300" w:hAnsi="Museo 300"/>
          <w:sz w:val="16"/>
          <w:szCs w:val="16"/>
          <w:lang w:val="es-ES" w:eastAsia="es-SV"/>
        </w:rPr>
        <w:t xml:space="preserve">que la acumulación de consumos de energía eléctrica realizada por la sociedad </w:t>
      </w:r>
      <w:r w:rsidRPr="00840830">
        <w:rPr>
          <w:rFonts w:ascii="Museo 300" w:hAnsi="Museo 300"/>
          <w:sz w:val="16"/>
          <w:szCs w:val="16"/>
          <w:lang w:eastAsia="es-SV"/>
        </w:rPr>
        <w:t xml:space="preserve">AES CLESA y Cía., S. en C. de C.V. en el suministro identificado con el NIC </w:t>
      </w:r>
      <w:proofErr w:type="spellStart"/>
      <w:r w:rsidR="00A35C32">
        <w:rPr>
          <w:rFonts w:ascii="Museo 300" w:hAnsi="Museo 300"/>
          <w:sz w:val="16"/>
          <w:szCs w:val="16"/>
          <w:lang w:eastAsia="es-SV"/>
        </w:rPr>
        <w:t>xxxx</w:t>
      </w:r>
      <w:proofErr w:type="spellEnd"/>
      <w:r w:rsidRPr="00840830">
        <w:rPr>
          <w:rFonts w:ascii="Museo 300" w:hAnsi="Museo 300"/>
          <w:sz w:val="16"/>
          <w:szCs w:val="16"/>
          <w:lang w:eastAsia="es-SV"/>
        </w:rPr>
        <w:t xml:space="preserve">, durante </w:t>
      </w:r>
      <w:r w:rsidRPr="00840830">
        <w:rPr>
          <w:rFonts w:ascii="Museo 300" w:hAnsi="Museo 300"/>
          <w:sz w:val="16"/>
          <w:szCs w:val="16"/>
          <w:lang w:val="es-ES" w:eastAsia="es-SV"/>
        </w:rPr>
        <w:t>el mes de mayo del dos mil veintidós no está justificada de conformidad al artículo 29 de los Términos y Condiciones al Consumidor Final del Pliego Tarifario aplicable a la distribuidora para el año dos mil veintidós.</w:t>
      </w:r>
    </w:p>
    <w:p w14:paraId="49E38E09" w14:textId="77777777" w:rsidR="00840830" w:rsidRDefault="00840830" w:rsidP="00840830">
      <w:pPr>
        <w:pStyle w:val="Prrafodelista"/>
        <w:tabs>
          <w:tab w:val="left" w:pos="567"/>
        </w:tabs>
        <w:spacing w:after="0" w:line="240" w:lineRule="auto"/>
        <w:ind w:left="1080" w:right="709"/>
        <w:jc w:val="both"/>
        <w:rPr>
          <w:rFonts w:ascii="Museo Sans 300" w:hAnsi="Museo Sans 300"/>
          <w:sz w:val="20"/>
          <w:szCs w:val="20"/>
        </w:rPr>
      </w:pPr>
    </w:p>
    <w:p w14:paraId="6E788413" w14:textId="0B94E65B" w:rsidR="00840830" w:rsidRPr="00840830" w:rsidRDefault="00840830">
      <w:pPr>
        <w:pStyle w:val="Prrafodelista"/>
        <w:numPr>
          <w:ilvl w:val="0"/>
          <w:numId w:val="6"/>
        </w:numPr>
        <w:tabs>
          <w:tab w:val="left" w:pos="567"/>
        </w:tabs>
        <w:spacing w:after="0" w:line="240" w:lineRule="auto"/>
        <w:ind w:right="709"/>
        <w:jc w:val="both"/>
        <w:rPr>
          <w:rFonts w:ascii="Museo 300" w:hAnsi="Museo 300"/>
          <w:sz w:val="16"/>
          <w:szCs w:val="16"/>
        </w:rPr>
      </w:pPr>
      <w:r w:rsidRPr="00840830">
        <w:rPr>
          <w:rFonts w:ascii="Museo 300" w:hAnsi="Museo 300"/>
          <w:sz w:val="16"/>
          <w:szCs w:val="16"/>
          <w:lang w:eastAsia="es-SV"/>
        </w:rPr>
        <w:t xml:space="preserve">La sociedad AES CLESA y Cía., S. en C. de C.V. está habilitada a cobrar a la señora </w:t>
      </w:r>
      <w:proofErr w:type="spellStart"/>
      <w:r w:rsidR="00A35C32">
        <w:rPr>
          <w:rFonts w:ascii="Museo 300" w:hAnsi="Museo 300"/>
          <w:sz w:val="16"/>
          <w:szCs w:val="16"/>
          <w:lang w:eastAsia="es-SV"/>
        </w:rPr>
        <w:t>xxxx</w:t>
      </w:r>
      <w:proofErr w:type="spellEnd"/>
      <w:r w:rsidRPr="00840830">
        <w:rPr>
          <w:rFonts w:ascii="Museo 300" w:hAnsi="Museo 300"/>
          <w:sz w:val="16"/>
          <w:szCs w:val="16"/>
          <w:lang w:eastAsia="es-SV"/>
        </w:rPr>
        <w:t xml:space="preserve">, únicamente la cantidad de TRESCIENTOS VEINTIOCHO 08/100 DÓLARES DE LOS ESTADOS UNIDOS DE AMÉRICA (USD 328.08) IVA y cargos básicos incluidos, correspondiente </w:t>
      </w:r>
      <w:r w:rsidRPr="00840830">
        <w:rPr>
          <w:rStyle w:val="normaltextrun"/>
          <w:rFonts w:ascii="Museo 300" w:hAnsi="Museo 300"/>
          <w:color w:val="000000"/>
          <w:sz w:val="16"/>
          <w:szCs w:val="16"/>
          <w:shd w:val="clear" w:color="auto" w:fill="FFFFFF"/>
        </w:rPr>
        <w:t>a los meses de</w:t>
      </w:r>
      <w:r w:rsidRPr="00840830">
        <w:rPr>
          <w:rFonts w:ascii="Museo 300" w:hAnsi="Museo 300"/>
          <w:sz w:val="16"/>
          <w:szCs w:val="16"/>
        </w:rPr>
        <w:t xml:space="preserve"> marzo a mayo</w:t>
      </w:r>
      <w:r w:rsidRPr="00840830">
        <w:rPr>
          <w:rStyle w:val="normaltextrun"/>
          <w:rFonts w:ascii="Museo 300" w:hAnsi="Museo 300"/>
          <w:color w:val="000000"/>
          <w:sz w:val="16"/>
          <w:szCs w:val="16"/>
          <w:shd w:val="clear" w:color="auto" w:fill="FFFFFF"/>
        </w:rPr>
        <w:t xml:space="preserve"> del dos mil veintidós, por lo que</w:t>
      </w:r>
      <w:r w:rsidRPr="00840830">
        <w:rPr>
          <w:rFonts w:ascii="Museo 300" w:hAnsi="Museo 300"/>
          <w:sz w:val="16"/>
          <w:szCs w:val="16"/>
        </w:rPr>
        <w:t xml:space="preserve"> debe anular o reintegrar, según sea el caso, la diferencia de lo ya pagado por la usuaria. </w:t>
      </w:r>
    </w:p>
    <w:p w14:paraId="2A9D6641" w14:textId="77777777" w:rsidR="00840830" w:rsidRDefault="00840830" w:rsidP="00840830">
      <w:pPr>
        <w:pStyle w:val="Prrafodelista"/>
        <w:tabs>
          <w:tab w:val="left" w:pos="567"/>
        </w:tabs>
        <w:spacing w:after="0" w:line="240" w:lineRule="auto"/>
        <w:ind w:left="1080" w:right="709"/>
        <w:jc w:val="both"/>
        <w:rPr>
          <w:rFonts w:ascii="Museo Sans 300" w:eastAsia="Times New Roman" w:hAnsi="Museo Sans 300"/>
          <w:sz w:val="20"/>
          <w:szCs w:val="20"/>
          <w:lang w:eastAsia="es-ES"/>
        </w:rPr>
      </w:pPr>
    </w:p>
    <w:p w14:paraId="698BE76F" w14:textId="7BCB71D6" w:rsidR="00140392" w:rsidRPr="00840830" w:rsidRDefault="00840830">
      <w:pPr>
        <w:pStyle w:val="Prrafodelista"/>
        <w:numPr>
          <w:ilvl w:val="0"/>
          <w:numId w:val="6"/>
        </w:numPr>
        <w:tabs>
          <w:tab w:val="left" w:pos="567"/>
        </w:tabs>
        <w:spacing w:after="0" w:line="240" w:lineRule="auto"/>
        <w:ind w:right="709"/>
        <w:jc w:val="both"/>
        <w:rPr>
          <w:rFonts w:ascii="Museo 300" w:eastAsia="Times New Roman" w:hAnsi="Museo 300"/>
          <w:sz w:val="16"/>
          <w:szCs w:val="16"/>
          <w:lang w:eastAsia="es-ES"/>
        </w:rPr>
      </w:pPr>
      <w:r w:rsidRPr="00840830">
        <w:rPr>
          <w:rFonts w:ascii="Museo 300" w:eastAsia="Times New Roman" w:hAnsi="Museo 300"/>
          <w:sz w:val="16"/>
          <w:szCs w:val="16"/>
          <w:lang w:eastAsia="es-ES"/>
        </w:rPr>
        <w:t xml:space="preserve">Requerir a la sociedad AES CLESA y Cía., S. en C. de C.V. que realice la compensación al servicio eléctrico de la señora </w:t>
      </w:r>
      <w:proofErr w:type="spellStart"/>
      <w:r w:rsidR="00A35C32">
        <w:rPr>
          <w:rFonts w:ascii="Museo 300" w:eastAsia="Times New Roman" w:hAnsi="Museo 300"/>
          <w:sz w:val="16"/>
          <w:szCs w:val="16"/>
          <w:lang w:eastAsia="es-ES"/>
        </w:rPr>
        <w:t>xxxx</w:t>
      </w:r>
      <w:proofErr w:type="spellEnd"/>
      <w:r w:rsidRPr="00840830">
        <w:rPr>
          <w:rFonts w:ascii="Museo 300" w:eastAsia="Times New Roman" w:hAnsi="Museo 300"/>
          <w:sz w:val="16"/>
          <w:szCs w:val="16"/>
          <w:lang w:eastAsia="es-ES"/>
        </w:rPr>
        <w:t xml:space="preserve">, debido al incumplimiento de los indicadores de calidad de las estimaciones de la facturación (CFFE), </w:t>
      </w:r>
      <w:r w:rsidRPr="00840830">
        <w:rPr>
          <w:rFonts w:ascii="Museo 300" w:hAnsi="Museo 300"/>
          <w:sz w:val="16"/>
          <w:szCs w:val="16"/>
        </w:rPr>
        <w:t>durante los años 2021 y 2022</w:t>
      </w:r>
      <w:bookmarkStart w:id="0" w:name="_Hlk117668041"/>
      <w:r w:rsidR="00140392" w:rsidRPr="00840830">
        <w:rPr>
          <w:rFonts w:ascii="Museo Sans 300" w:hAnsi="Museo Sans 300"/>
          <w:sz w:val="16"/>
          <w:szCs w:val="16"/>
          <w:lang w:val="es-ES"/>
        </w:rPr>
        <w:t>.</w:t>
      </w:r>
      <w:bookmarkEnd w:id="0"/>
      <w:r w:rsidR="00140392" w:rsidRPr="00840830">
        <w:rPr>
          <w:rFonts w:ascii="Museo Sans 300" w:hAnsi="Museo Sans 300"/>
          <w:sz w:val="16"/>
          <w:szCs w:val="16"/>
          <w:lang w:val="es-ES"/>
        </w:rPr>
        <w:t xml:space="preserve"> </w:t>
      </w:r>
      <w:r w:rsidR="00140392" w:rsidRPr="00840830">
        <w:rPr>
          <w:rFonts w:ascii="Museo Sans 300" w:hAnsi="Museo Sans 300"/>
          <w:sz w:val="16"/>
          <w:szCs w:val="16"/>
        </w:rPr>
        <w:t>[…]”</w:t>
      </w:r>
      <w:r w:rsidR="00140392" w:rsidRPr="00840830">
        <w:rPr>
          <w:rFonts w:ascii="Cambria Math" w:hAnsi="Cambria Math" w:cs="Cambria Math"/>
          <w:sz w:val="16"/>
          <w:szCs w:val="16"/>
        </w:rPr>
        <w:t> </w:t>
      </w:r>
      <w:r w:rsidR="00140392" w:rsidRPr="00840830">
        <w:rPr>
          <w:rFonts w:ascii="Museo Sans 300" w:hAnsi="Museo Sans 300"/>
          <w:sz w:val="16"/>
          <w:szCs w:val="16"/>
        </w:rPr>
        <w:t> </w:t>
      </w:r>
    </w:p>
    <w:p w14:paraId="373A7D45" w14:textId="77777777" w:rsidR="00140392" w:rsidRPr="00F26578" w:rsidRDefault="00140392" w:rsidP="00140392">
      <w:pPr>
        <w:tabs>
          <w:tab w:val="left" w:pos="567"/>
        </w:tabs>
        <w:spacing w:after="0" w:line="240" w:lineRule="auto"/>
        <w:ind w:left="567" w:right="709"/>
        <w:jc w:val="both"/>
        <w:rPr>
          <w:rFonts w:ascii="Museo Sans 300" w:hAnsi="Museo Sans 300"/>
          <w:sz w:val="20"/>
          <w:szCs w:val="20"/>
        </w:rPr>
      </w:pPr>
      <w:r w:rsidRPr="00F26578">
        <w:rPr>
          <w:rFonts w:ascii="Museo Sans 300" w:hAnsi="Museo Sans 300"/>
          <w:sz w:val="20"/>
          <w:szCs w:val="20"/>
        </w:rPr>
        <w:t> </w:t>
      </w:r>
    </w:p>
    <w:p w14:paraId="59E481C7" w14:textId="4D7FEA76" w:rsidR="00140392" w:rsidRPr="00F26578"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Dicho acuerdo fue notificado a la</w:t>
      </w:r>
      <w:r w:rsidR="00303AAE">
        <w:rPr>
          <w:rFonts w:ascii="Museo Sans 300" w:hAnsi="Museo Sans 300"/>
          <w:sz w:val="20"/>
          <w:szCs w:val="20"/>
          <w:lang w:val="es-ES"/>
        </w:rPr>
        <w:t xml:space="preserve"> distribuidora y a la usuaria los días </w:t>
      </w:r>
      <w:r w:rsidR="00840830">
        <w:rPr>
          <w:rFonts w:ascii="Museo Sans 300" w:hAnsi="Museo Sans 300"/>
          <w:sz w:val="20"/>
          <w:szCs w:val="20"/>
          <w:lang w:val="es-ES"/>
        </w:rPr>
        <w:t>seis</w:t>
      </w:r>
      <w:r w:rsidR="00303AAE">
        <w:rPr>
          <w:rFonts w:ascii="Museo Sans 300" w:hAnsi="Museo Sans 300"/>
          <w:sz w:val="20"/>
          <w:szCs w:val="20"/>
          <w:lang w:val="es-ES"/>
        </w:rPr>
        <w:t xml:space="preserve"> y </w:t>
      </w:r>
      <w:r w:rsidR="00840830">
        <w:rPr>
          <w:rFonts w:ascii="Museo Sans 300" w:hAnsi="Museo Sans 300"/>
          <w:sz w:val="20"/>
          <w:szCs w:val="20"/>
          <w:lang w:val="es-ES"/>
        </w:rPr>
        <w:t>nueve</w:t>
      </w:r>
      <w:r w:rsidR="00303AAE">
        <w:rPr>
          <w:rFonts w:ascii="Museo Sans 300" w:hAnsi="Museo Sans 300"/>
          <w:sz w:val="20"/>
          <w:szCs w:val="20"/>
          <w:lang w:val="es-ES"/>
        </w:rPr>
        <w:t xml:space="preserve"> de </w:t>
      </w:r>
      <w:r w:rsidR="00840830">
        <w:rPr>
          <w:rFonts w:ascii="Museo Sans 300" w:hAnsi="Museo Sans 300"/>
          <w:sz w:val="20"/>
          <w:szCs w:val="20"/>
          <w:lang w:val="es-ES"/>
        </w:rPr>
        <w:t>enero de este año</w:t>
      </w:r>
      <w:r w:rsidR="00303AAE">
        <w:rPr>
          <w:rFonts w:ascii="Museo Sans 300" w:hAnsi="Museo Sans 300"/>
          <w:sz w:val="20"/>
          <w:szCs w:val="20"/>
          <w:lang w:val="es-ES"/>
        </w:rPr>
        <w:t>, respectivamente.</w:t>
      </w:r>
    </w:p>
    <w:p w14:paraId="2E53949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57787B3C" w14:textId="699D7493" w:rsidR="00140392" w:rsidRDefault="00140392" w:rsidP="00140392">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El día </w:t>
      </w:r>
      <w:r w:rsidR="00AE42E3">
        <w:rPr>
          <w:rFonts w:ascii="Museo Sans 300" w:hAnsi="Museo Sans 300"/>
          <w:sz w:val="20"/>
          <w:szCs w:val="20"/>
          <w:lang w:val="es-ES"/>
        </w:rPr>
        <w:t>dieciocho de enero del presente año</w:t>
      </w:r>
      <w:r w:rsidRPr="00F26578">
        <w:rPr>
          <w:rFonts w:ascii="Museo Sans 300" w:hAnsi="Museo Sans 300"/>
          <w:sz w:val="20"/>
          <w:szCs w:val="20"/>
          <w:lang w:val="es-ES"/>
        </w:rPr>
        <w:t xml:space="preserve">, el </w:t>
      </w:r>
      <w:r w:rsidR="009C5125">
        <w:rPr>
          <w:rFonts w:ascii="Museo Sans 300" w:hAnsi="Museo Sans 300"/>
          <w:sz w:val="20"/>
          <w:szCs w:val="20"/>
          <w:lang w:val="es-ES"/>
        </w:rPr>
        <w:t xml:space="preserve">señor </w:t>
      </w:r>
      <w:proofErr w:type="spellStart"/>
      <w:r w:rsidR="00A35C32">
        <w:rPr>
          <w:rFonts w:ascii="Museo Sans 300" w:hAnsi="Museo Sans 300"/>
          <w:sz w:val="20"/>
          <w:szCs w:val="20"/>
          <w:lang w:val="es-ES"/>
        </w:rPr>
        <w:t>xxxx</w:t>
      </w:r>
      <w:proofErr w:type="spellEnd"/>
      <w:r w:rsidRPr="00F26578">
        <w:rPr>
          <w:rFonts w:ascii="Museo Sans 300" w:hAnsi="Museo Sans 300"/>
          <w:sz w:val="20"/>
          <w:szCs w:val="20"/>
          <w:lang w:val="es-ES"/>
        </w:rPr>
        <w:t xml:space="preserve">, apoderado especial de la sociedad </w:t>
      </w:r>
      <w:r w:rsidR="009C5125">
        <w:rPr>
          <w:rFonts w:ascii="Museo Sans 300" w:hAnsi="Museo Sans 300"/>
          <w:sz w:val="20"/>
          <w:szCs w:val="20"/>
          <w:lang w:val="es-ES"/>
        </w:rPr>
        <w:t>AES CLESA y Cía., S. en C. de C.V</w:t>
      </w:r>
      <w:r w:rsidRPr="00F26578">
        <w:rPr>
          <w:rFonts w:ascii="Museo Sans 300" w:hAnsi="Museo Sans 300"/>
          <w:sz w:val="20"/>
          <w:szCs w:val="20"/>
          <w:lang w:val="es-ES"/>
        </w:rPr>
        <w:t xml:space="preserve">., presentó un escrito por medio del cual interpuso recurso de reconsideración en contra del acuerdo </w:t>
      </w:r>
      <w:proofErr w:type="spellStart"/>
      <w:r w:rsidRPr="00F26578">
        <w:rPr>
          <w:rFonts w:ascii="Museo Sans 300" w:hAnsi="Museo Sans 300"/>
          <w:sz w:val="20"/>
          <w:szCs w:val="20"/>
          <w:lang w:val="es-ES"/>
        </w:rPr>
        <w:t>N.°</w:t>
      </w:r>
      <w:proofErr w:type="spellEnd"/>
      <w:r w:rsidRPr="00F26578">
        <w:rPr>
          <w:rFonts w:ascii="Museo Sans 300" w:hAnsi="Museo Sans 300"/>
          <w:sz w:val="20"/>
          <w:szCs w:val="20"/>
          <w:lang w:val="es-ES"/>
        </w:rPr>
        <w:t xml:space="preserve"> E-</w:t>
      </w:r>
      <w:r w:rsidR="00840830">
        <w:rPr>
          <w:rFonts w:ascii="Museo Sans 300" w:hAnsi="Museo Sans 300"/>
          <w:sz w:val="20"/>
          <w:szCs w:val="20"/>
          <w:lang w:val="es-ES"/>
        </w:rPr>
        <w:t>0003-2023-CAU</w:t>
      </w:r>
      <w:r w:rsidRPr="00F26578">
        <w:rPr>
          <w:rFonts w:ascii="Museo Sans 300" w:hAnsi="Museo Sans 300"/>
          <w:sz w:val="20"/>
          <w:szCs w:val="20"/>
          <w:lang w:val="es-ES"/>
        </w:rPr>
        <w:t>, con base en los argumentos siguientes:</w:t>
      </w:r>
      <w:r w:rsidRPr="00F26578">
        <w:rPr>
          <w:rFonts w:ascii="Cambria Math" w:hAnsi="Cambria Math" w:cs="Cambria Math"/>
          <w:sz w:val="20"/>
          <w:szCs w:val="20"/>
          <w:lang w:val="es-ES"/>
        </w:rPr>
        <w:t> </w:t>
      </w:r>
      <w:r>
        <w:rPr>
          <w:rFonts w:ascii="Museo Sans 300" w:hAnsi="Museo Sans 300"/>
          <w:sz w:val="20"/>
          <w:szCs w:val="20"/>
        </w:rPr>
        <w:t xml:space="preserve"> </w:t>
      </w:r>
    </w:p>
    <w:p w14:paraId="62990FEC" w14:textId="63371897" w:rsidR="009C5125" w:rsidRDefault="009C5125" w:rsidP="009C5125">
      <w:pPr>
        <w:tabs>
          <w:tab w:val="left" w:pos="426"/>
        </w:tabs>
        <w:suppressAutoHyphens/>
        <w:autoSpaceDN w:val="0"/>
        <w:spacing w:after="0" w:line="240" w:lineRule="auto"/>
        <w:jc w:val="both"/>
        <w:textAlignment w:val="baseline"/>
        <w:rPr>
          <w:rFonts w:ascii="Museo Sans 300" w:hAnsi="Museo Sans 300"/>
          <w:sz w:val="20"/>
          <w:szCs w:val="20"/>
        </w:rPr>
      </w:pPr>
    </w:p>
    <w:p w14:paraId="37377BCB" w14:textId="7F736991" w:rsidR="009C5125" w:rsidRDefault="009C5125" w:rsidP="009C5125">
      <w:pPr>
        <w:pStyle w:val="paragraph"/>
        <w:spacing w:before="0" w:beforeAutospacing="0" w:after="0" w:afterAutospacing="0"/>
        <w:ind w:left="1080" w:right="555"/>
        <w:jc w:val="both"/>
        <w:textAlignment w:val="baseline"/>
        <w:rPr>
          <w:rStyle w:val="normaltextrun"/>
          <w:rFonts w:ascii="Museo 300" w:eastAsia="Museo Sans" w:hAnsi="Museo 300"/>
          <w:sz w:val="16"/>
          <w:szCs w:val="16"/>
          <w:lang w:val="es-ES"/>
        </w:rPr>
      </w:pPr>
      <w:r>
        <w:rPr>
          <w:rStyle w:val="normaltextrun"/>
          <w:rFonts w:ascii="Museo 300" w:eastAsia="Museo Sans" w:hAnsi="Museo 300"/>
          <w:sz w:val="16"/>
          <w:szCs w:val="16"/>
          <w:lang w:val="es-ES"/>
        </w:rPr>
        <w:t>“</w:t>
      </w:r>
      <w:r w:rsidRPr="00672094">
        <w:rPr>
          <w:rStyle w:val="normaltextrun"/>
          <w:rFonts w:ascii="Museo 300" w:eastAsia="Museo Sans" w:hAnsi="Museo 300"/>
          <w:sz w:val="16"/>
          <w:szCs w:val="16"/>
          <w:lang w:val="es-ES"/>
        </w:rPr>
        <w:t xml:space="preserve">[…] </w:t>
      </w:r>
      <w:r>
        <w:rPr>
          <w:rStyle w:val="normaltextrun"/>
          <w:rFonts w:ascii="Museo 300" w:eastAsia="Museo Sans" w:hAnsi="Museo 300"/>
          <w:sz w:val="16"/>
          <w:szCs w:val="16"/>
          <w:lang w:val="es-ES"/>
        </w:rPr>
        <w:t>los trabajadores de la empresa encargada de realizar el trabajo de toma de lectura y notificación reportaron mensualmente el impedimento para realizar dichos trabajos en la zona (…)</w:t>
      </w:r>
    </w:p>
    <w:p w14:paraId="78FCACBE" w14:textId="182EAC30" w:rsidR="009C5125" w:rsidRPr="00672094" w:rsidRDefault="009C5125" w:rsidP="009C5125">
      <w:pPr>
        <w:pStyle w:val="paragraph"/>
        <w:spacing w:before="0" w:beforeAutospacing="0" w:after="0" w:afterAutospacing="0"/>
        <w:ind w:left="1080" w:right="555"/>
        <w:jc w:val="both"/>
        <w:textAlignment w:val="baseline"/>
        <w:rPr>
          <w:rFonts w:ascii="Museo 300" w:hAnsi="Museo 300"/>
          <w:sz w:val="16"/>
          <w:szCs w:val="16"/>
        </w:rPr>
      </w:pPr>
      <w:r>
        <w:rPr>
          <w:rStyle w:val="normaltextrun"/>
          <w:rFonts w:ascii="Museo 300" w:eastAsia="Museo Sans" w:hAnsi="Museo 300"/>
          <w:sz w:val="16"/>
          <w:szCs w:val="16"/>
          <w:lang w:val="es-ES"/>
        </w:rPr>
        <w:t xml:space="preserve">(…) aun cuando se posee un sistema </w:t>
      </w:r>
      <w:proofErr w:type="spellStart"/>
      <w:r>
        <w:rPr>
          <w:rStyle w:val="normaltextrun"/>
          <w:rFonts w:ascii="Museo 300" w:eastAsia="Museo Sans" w:hAnsi="Museo 300"/>
          <w:sz w:val="16"/>
          <w:szCs w:val="16"/>
          <w:lang w:val="es-ES"/>
        </w:rPr>
        <w:t>telemedido</w:t>
      </w:r>
      <w:proofErr w:type="spellEnd"/>
      <w:r>
        <w:rPr>
          <w:rStyle w:val="normaltextrun"/>
          <w:rFonts w:ascii="Museo 300" w:eastAsia="Museo Sans" w:hAnsi="Museo 300"/>
          <w:sz w:val="16"/>
          <w:szCs w:val="16"/>
          <w:lang w:val="es-ES"/>
        </w:rPr>
        <w:t xml:space="preserve"> instalado desde el mes de octubre del año 2020, la lectura se continuaba realizando físicamente en campo tal como lo establece términos y condiciones, ya que si se realizaba la toma de lectura haciendo uso del sistema </w:t>
      </w:r>
      <w:proofErr w:type="spellStart"/>
      <w:r>
        <w:rPr>
          <w:rStyle w:val="normaltextrun"/>
          <w:rFonts w:ascii="Museo 300" w:eastAsia="Museo Sans" w:hAnsi="Museo 300"/>
          <w:sz w:val="16"/>
          <w:szCs w:val="16"/>
          <w:lang w:val="es-ES"/>
        </w:rPr>
        <w:t>telemedido</w:t>
      </w:r>
      <w:proofErr w:type="spellEnd"/>
      <w:r>
        <w:rPr>
          <w:rStyle w:val="normaltextrun"/>
          <w:rFonts w:ascii="Museo 300" w:eastAsia="Museo Sans" w:hAnsi="Museo 300"/>
          <w:sz w:val="16"/>
          <w:szCs w:val="16"/>
          <w:lang w:val="es-ES"/>
        </w:rPr>
        <w:t xml:space="preserve"> de igual manera la notificación de la factura se realizará en forma presencial y el personal de la empresa contratista se vería expuesto en llegar a la zona cuando este ya recibió la amenaza de personas que habitan el inmueble quienes exigen la cantidad de KW a facturar de manera mensual en dicho suministro.</w:t>
      </w:r>
      <w:r w:rsidRPr="00672094">
        <w:rPr>
          <w:rStyle w:val="normaltextrun"/>
          <w:rFonts w:ascii="Museo 300" w:eastAsia="Museo Sans" w:hAnsi="Museo 300"/>
          <w:sz w:val="16"/>
          <w:szCs w:val="16"/>
          <w:lang w:val="es-ES"/>
        </w:rPr>
        <w:t xml:space="preserve"> […]</w:t>
      </w:r>
      <w:r>
        <w:rPr>
          <w:rStyle w:val="normaltextrun"/>
          <w:rFonts w:ascii="Museo 300" w:eastAsia="Museo Sans" w:hAnsi="Museo 300"/>
          <w:sz w:val="16"/>
          <w:szCs w:val="16"/>
          <w:lang w:val="es-ES"/>
        </w:rPr>
        <w:t>”</w:t>
      </w:r>
      <w:r w:rsidRPr="00672094">
        <w:rPr>
          <w:rStyle w:val="eop"/>
          <w:rFonts w:ascii="Museo 300" w:hAnsi="Museo 300"/>
          <w:sz w:val="16"/>
          <w:szCs w:val="16"/>
        </w:rPr>
        <w:t> </w:t>
      </w:r>
    </w:p>
    <w:p w14:paraId="53B739F6" w14:textId="77777777" w:rsidR="009C5125" w:rsidRPr="009C5125" w:rsidRDefault="009C5125" w:rsidP="009C5125">
      <w:pPr>
        <w:tabs>
          <w:tab w:val="left" w:pos="426"/>
        </w:tabs>
        <w:suppressAutoHyphens/>
        <w:autoSpaceDN w:val="0"/>
        <w:spacing w:after="0" w:line="240" w:lineRule="auto"/>
        <w:jc w:val="both"/>
        <w:textAlignment w:val="baseline"/>
        <w:rPr>
          <w:rFonts w:ascii="Museo Sans 300" w:hAnsi="Museo Sans 300"/>
          <w:sz w:val="20"/>
          <w:szCs w:val="20"/>
        </w:rPr>
      </w:pPr>
    </w:p>
    <w:p w14:paraId="79B69811" w14:textId="5D93D45D" w:rsidR="00140392" w:rsidRPr="009C5125" w:rsidRDefault="00140392" w:rsidP="00225E0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Pr>
          <w:rFonts w:ascii="Museo Sans 300" w:eastAsia="Arial" w:hAnsi="Museo Sans 300" w:cs="Arial"/>
          <w:sz w:val="20"/>
          <w:szCs w:val="20"/>
          <w:lang w:val="es-ES_tradnl" w:eastAsia="es-SV"/>
        </w:rPr>
        <w:t xml:space="preserve"> E-</w:t>
      </w:r>
      <w:r w:rsidR="00927092">
        <w:rPr>
          <w:rFonts w:ascii="Museo Sans 300" w:eastAsia="Arial" w:hAnsi="Museo Sans 300" w:cs="Arial"/>
          <w:sz w:val="20"/>
          <w:szCs w:val="20"/>
          <w:lang w:val="es-ES_tradnl" w:eastAsia="es-SV"/>
        </w:rPr>
        <w:t>0080</w:t>
      </w:r>
      <w:r>
        <w:rPr>
          <w:rFonts w:ascii="Museo Sans 300" w:eastAsia="Arial" w:hAnsi="Museo Sans 300" w:cs="Arial"/>
          <w:sz w:val="20"/>
          <w:szCs w:val="20"/>
          <w:lang w:val="es-ES_tradnl" w:eastAsia="es-SV"/>
        </w:rPr>
        <w:t>-R-202</w:t>
      </w:r>
      <w:r w:rsidR="00927092">
        <w:rPr>
          <w:rFonts w:ascii="Museo Sans 300" w:eastAsia="Arial" w:hAnsi="Museo Sans 300" w:cs="Arial"/>
          <w:sz w:val="20"/>
          <w:szCs w:val="20"/>
          <w:lang w:val="es-ES_tradnl" w:eastAsia="es-SV"/>
        </w:rPr>
        <w:t>3</w:t>
      </w:r>
      <w:r>
        <w:rPr>
          <w:rFonts w:ascii="Museo Sans 300" w:eastAsia="Arial" w:hAnsi="Museo Sans 300" w:cs="Arial"/>
          <w:sz w:val="20"/>
          <w:szCs w:val="20"/>
          <w:lang w:val="es-ES_tradnl" w:eastAsia="es-SV"/>
        </w:rPr>
        <w:t xml:space="preserve">-CAU,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927092">
        <w:rPr>
          <w:rFonts w:ascii="Museo Sans 300" w:eastAsia="Arial" w:hAnsi="Museo Sans 300" w:cs="Arial"/>
          <w:sz w:val="20"/>
          <w:szCs w:val="20"/>
          <w:lang w:val="es-ES_tradnl" w:eastAsia="es-SV"/>
        </w:rPr>
        <w:t>veinticuatro de enero de este año</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sociedad </w:t>
      </w:r>
      <w:r w:rsidR="00927092">
        <w:rPr>
          <w:rFonts w:ascii="Museo Sans 300" w:eastAsia="Arial" w:hAnsi="Museo Sans 300" w:cs="Arial"/>
          <w:sz w:val="20"/>
          <w:szCs w:val="20"/>
          <w:lang w:val="es-ES_tradnl" w:eastAsia="es-SV"/>
        </w:rPr>
        <w:t>AES CLESA y Cía., S. en C. de C.V</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a </w:t>
      </w:r>
      <w:r w:rsidRPr="00C528D2">
        <w:rPr>
          <w:rFonts w:ascii="Museo Sans 300" w:hAnsi="Museo Sans 300" w:cs="Segoe UI"/>
          <w:sz w:val="20"/>
          <w:szCs w:val="20"/>
          <w:lang w:val="es-ES"/>
        </w:rPr>
        <w:t>la</w:t>
      </w:r>
      <w:r>
        <w:rPr>
          <w:rFonts w:ascii="Museo Sans 300" w:hAnsi="Museo Sans 300" w:cs="Segoe UI"/>
          <w:sz w:val="20"/>
          <w:szCs w:val="20"/>
          <w:lang w:val="es-ES"/>
        </w:rPr>
        <w:t xml:space="preserve"> </w:t>
      </w:r>
      <w:r w:rsidRPr="00C528D2">
        <w:rPr>
          <w:rFonts w:ascii="Museo Sans 300" w:hAnsi="Museo Sans 300" w:cs="Segoe UI"/>
          <w:sz w:val="20"/>
          <w:szCs w:val="20"/>
          <w:lang w:val="es-ES"/>
        </w:rPr>
        <w:t>señora</w:t>
      </w:r>
      <w:r>
        <w:rPr>
          <w:rFonts w:ascii="Museo Sans 300" w:hAnsi="Museo Sans 300" w:cs="Segoe UI"/>
          <w:sz w:val="20"/>
          <w:szCs w:val="20"/>
          <w:lang w:val="es-ES"/>
        </w:rPr>
        <w:t xml:space="preserve"> </w:t>
      </w:r>
      <w:proofErr w:type="spellStart"/>
      <w:r w:rsidR="00A35C32">
        <w:rPr>
          <w:rFonts w:ascii="Museo Sans 300" w:hAnsi="Museo Sans 300" w:cs="Segoe UI"/>
          <w:sz w:val="20"/>
          <w:szCs w:val="20"/>
          <w:lang w:val="es-ES"/>
        </w:rPr>
        <w:t>xxxx</w:t>
      </w:r>
      <w:proofErr w:type="spellEnd"/>
      <w:r>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232FDCB6" w14:textId="77777777" w:rsidR="009C5125" w:rsidRPr="00CF781E" w:rsidRDefault="009C5125" w:rsidP="00225E0C">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77777777" w:rsidR="00140392" w:rsidRDefault="00140392" w:rsidP="00225E0C">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w:t>
      </w:r>
      <w:r>
        <w:rPr>
          <w:rFonts w:ascii="Museo Sans 300" w:eastAsia="Times New Roman" w:hAnsi="Museo Sans 300"/>
          <w:sz w:val="20"/>
          <w:szCs w:val="20"/>
          <w:lang w:val="es-ES" w:eastAsia="es-ES"/>
        </w:rPr>
        <w:t>a</w:t>
      </w:r>
      <w:r w:rsidRPr="00F26578">
        <w:rPr>
          <w:rFonts w:ascii="Museo Sans 300" w:eastAsia="Times New Roman" w:hAnsi="Museo Sans 300"/>
          <w:sz w:val="20"/>
          <w:szCs w:val="20"/>
          <w:lang w:val="es-ES" w:eastAsia="es-ES"/>
        </w:rPr>
        <w:t xml:space="preserve"> usuari</w:t>
      </w:r>
      <w:r>
        <w:rPr>
          <w:rFonts w:ascii="Museo Sans 300" w:eastAsia="Times New Roman" w:hAnsi="Museo Sans 300"/>
          <w:sz w:val="20"/>
          <w:szCs w:val="20"/>
          <w:lang w:val="es-ES" w:eastAsia="es-ES"/>
        </w:rPr>
        <w:t>a,</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  </w:t>
      </w:r>
    </w:p>
    <w:p w14:paraId="5B481160" w14:textId="0AA99CCC" w:rsidR="00140392" w:rsidRPr="0043113C" w:rsidRDefault="00140392" w:rsidP="00225E0C">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lastRenderedPageBreak/>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 distribuidora y a la usuaria </w:t>
      </w:r>
      <w:r w:rsidR="00927092">
        <w:rPr>
          <w:rFonts w:ascii="Museo Sans 300" w:hAnsi="Museo Sans 300"/>
          <w:sz w:val="20"/>
          <w:szCs w:val="20"/>
        </w:rPr>
        <w:t>los día</w:t>
      </w:r>
      <w:r w:rsidR="001C07B5">
        <w:rPr>
          <w:rFonts w:ascii="Museo Sans 300" w:hAnsi="Museo Sans 300"/>
          <w:sz w:val="20"/>
          <w:szCs w:val="20"/>
        </w:rPr>
        <w:t>s</w:t>
      </w:r>
      <w:r w:rsidR="00927092">
        <w:rPr>
          <w:rFonts w:ascii="Museo Sans 300" w:hAnsi="Museo Sans 300"/>
          <w:sz w:val="20"/>
          <w:szCs w:val="20"/>
        </w:rPr>
        <w:t xml:space="preserve"> dos y tres</w:t>
      </w:r>
      <w:r>
        <w:rPr>
          <w:rFonts w:ascii="Museo Sans 300" w:hAnsi="Museo Sans 300"/>
          <w:sz w:val="20"/>
          <w:szCs w:val="20"/>
        </w:rPr>
        <w:t xml:space="preserve"> </w:t>
      </w:r>
      <w:r w:rsidR="00927092">
        <w:rPr>
          <w:rFonts w:ascii="Museo Sans 300" w:hAnsi="Museo Sans 300"/>
          <w:sz w:val="20"/>
          <w:szCs w:val="20"/>
        </w:rPr>
        <w:t>de febrero del presente año, respectivamente</w:t>
      </w:r>
      <w:r w:rsidR="0010428F">
        <w:rPr>
          <w:rFonts w:ascii="Museo Sans 300" w:hAnsi="Museo Sans 300"/>
          <w:sz w:val="20"/>
          <w:szCs w:val="20"/>
        </w:rPr>
        <w:t>,</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sidR="00450977">
        <w:rPr>
          <w:rFonts w:ascii="Museo Sans 300" w:eastAsia="Museo Sans" w:hAnsi="Museo Sans 300" w:cs="Segoe UI"/>
          <w:sz w:val="20"/>
          <w:szCs w:val="20"/>
          <w:lang w:val="es-ES_tradnl"/>
        </w:rPr>
        <w:t xml:space="preserve"> a la usuaria</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00927092">
        <w:rPr>
          <w:rFonts w:ascii="Museo Sans 300" w:eastAsia="Museo Sans" w:hAnsi="Museo Sans 300" w:cs="Segoe UI"/>
          <w:sz w:val="20"/>
          <w:szCs w:val="20"/>
          <w:lang w:val="es-ES_tradnl"/>
        </w:rPr>
        <w:t>diecisiete</w:t>
      </w:r>
      <w:r w:rsidR="0010428F">
        <w:rPr>
          <w:rFonts w:ascii="Museo Sans 300" w:eastAsia="Museo Sans" w:hAnsi="Museo Sans 300" w:cs="Segoe UI"/>
          <w:sz w:val="20"/>
          <w:szCs w:val="20"/>
          <w:lang w:val="es-ES_tradnl"/>
        </w:rPr>
        <w:t xml:space="preserve"> de </w:t>
      </w:r>
      <w:r w:rsidR="00927092">
        <w:rPr>
          <w:rFonts w:ascii="Museo Sans 300" w:eastAsia="Museo Sans" w:hAnsi="Museo Sans 300" w:cs="Segoe UI"/>
          <w:sz w:val="20"/>
          <w:szCs w:val="20"/>
          <w:lang w:val="es-ES_tradnl"/>
        </w:rPr>
        <w:t>febrero de este año</w:t>
      </w:r>
      <w:r>
        <w:rPr>
          <w:rFonts w:ascii="Museo Sans 300" w:eastAsia="Museo Sans" w:hAnsi="Museo Sans 300" w:cs="Segoe UI"/>
          <w:sz w:val="20"/>
          <w:szCs w:val="20"/>
          <w:lang w:val="es-ES_tradnl"/>
        </w:rPr>
        <w:t xml:space="preserve">, sin que </w:t>
      </w:r>
      <w:r>
        <w:rPr>
          <w:rStyle w:val="normaltextrun"/>
          <w:rFonts w:ascii="Museo Sans 300" w:hAnsi="Museo Sans 300"/>
          <w:color w:val="000000"/>
          <w:sz w:val="20"/>
          <w:szCs w:val="20"/>
          <w:shd w:val="clear" w:color="auto" w:fill="FFFFFF"/>
          <w:lang w:val="es-ES"/>
        </w:rPr>
        <w:t>se pronunciara al respecto.</w:t>
      </w:r>
      <w:r>
        <w:rPr>
          <w:rFonts w:ascii="Museo Sans 300" w:hAnsi="Museo Sans 300"/>
          <w:sz w:val="20"/>
          <w:szCs w:val="20"/>
          <w:lang w:val="es-ES"/>
        </w:rPr>
        <w:t xml:space="preserve"> </w:t>
      </w:r>
    </w:p>
    <w:p w14:paraId="76CF8533" w14:textId="77777777" w:rsidR="00140392" w:rsidRDefault="00140392" w:rsidP="00225E0C">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1235F7AE" w14:textId="7B806052" w:rsidR="00140392" w:rsidRDefault="00140392" w:rsidP="00225E0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El día veint</w:t>
      </w:r>
      <w:r w:rsidR="001C07B5">
        <w:rPr>
          <w:rFonts w:ascii="Museo Sans 300" w:eastAsia="Arial" w:hAnsi="Museo Sans 300" w:cs="Arial"/>
          <w:sz w:val="20"/>
          <w:szCs w:val="20"/>
          <w:lang w:val="es-ES_tradnl" w:eastAsia="es-SV"/>
        </w:rPr>
        <w:t>e</w:t>
      </w:r>
      <w:r w:rsidRPr="008714B0">
        <w:rPr>
          <w:rFonts w:ascii="Museo Sans 300" w:eastAsia="Arial" w:hAnsi="Museo Sans 300" w:cs="Arial"/>
          <w:sz w:val="20"/>
          <w:szCs w:val="20"/>
          <w:lang w:val="es-ES_tradnl" w:eastAsia="es-SV"/>
        </w:rPr>
        <w:t xml:space="preserve"> de </w:t>
      </w:r>
      <w:r w:rsidR="001C07B5">
        <w:rPr>
          <w:rFonts w:ascii="Museo Sans 300" w:eastAsia="Arial" w:hAnsi="Museo Sans 300" w:cs="Arial"/>
          <w:sz w:val="20"/>
          <w:szCs w:val="20"/>
          <w:lang w:val="es-ES_tradnl" w:eastAsia="es-SV"/>
        </w:rPr>
        <w:t>febrero</w:t>
      </w:r>
      <w:r w:rsidRPr="008714B0">
        <w:rPr>
          <w:rFonts w:ascii="Museo Sans 300" w:eastAsia="Arial" w:hAnsi="Museo Sans 300" w:cs="Arial"/>
          <w:sz w:val="20"/>
          <w:szCs w:val="20"/>
          <w:lang w:val="es-ES_tradnl" w:eastAsia="es-SV"/>
        </w:rPr>
        <w:t xml:space="preserve"> de</w:t>
      </w:r>
      <w:r w:rsidR="00D82155">
        <w:rPr>
          <w:rFonts w:ascii="Museo Sans 300" w:eastAsia="Arial" w:hAnsi="Museo Sans 300" w:cs="Arial"/>
          <w:sz w:val="20"/>
          <w:szCs w:val="20"/>
          <w:lang w:val="es-ES_tradnl" w:eastAsia="es-SV"/>
        </w:rPr>
        <w:t xml:space="preserve"> este año</w:t>
      </w:r>
      <w:r w:rsidRPr="008714B0">
        <w:rPr>
          <w:rFonts w:ascii="Museo Sans 300" w:eastAsia="Arial" w:hAnsi="Museo Sans 300" w:cs="Arial"/>
          <w:sz w:val="20"/>
          <w:szCs w:val="20"/>
          <w:lang w:val="es-ES_tradnl" w:eastAsia="es-SV"/>
        </w:rPr>
        <w:t xml:space="preserve">, el CAU rindió el informe técnico </w:t>
      </w:r>
      <w:proofErr w:type="spellStart"/>
      <w:r w:rsidRPr="008714B0">
        <w:rPr>
          <w:rFonts w:ascii="Museo Sans 300" w:eastAsia="Arial" w:hAnsi="Museo Sans 300" w:cs="Arial"/>
          <w:sz w:val="20"/>
          <w:szCs w:val="20"/>
          <w:lang w:val="es-ES_tradnl" w:eastAsia="es-SV"/>
        </w:rPr>
        <w:t>N.°</w:t>
      </w:r>
      <w:proofErr w:type="spellEnd"/>
      <w:r w:rsidRPr="008714B0">
        <w:rPr>
          <w:rFonts w:ascii="Museo Sans 300" w:eastAsia="Arial" w:hAnsi="Museo Sans 300" w:cs="Arial"/>
          <w:sz w:val="20"/>
          <w:szCs w:val="20"/>
          <w:lang w:val="es-ES_tradnl" w:eastAsia="es-SV"/>
        </w:rPr>
        <w:t xml:space="preserve"> IT-</w:t>
      </w:r>
      <w:r w:rsidR="00FD0BF7">
        <w:rPr>
          <w:rFonts w:ascii="Museo Sans 300" w:eastAsia="Arial" w:hAnsi="Museo Sans 300" w:cs="Arial"/>
          <w:sz w:val="20"/>
          <w:szCs w:val="20"/>
          <w:lang w:val="es-ES_tradnl" w:eastAsia="es-SV"/>
        </w:rPr>
        <w:t>0058</w:t>
      </w:r>
      <w:r w:rsidR="00D82155">
        <w:rPr>
          <w:rFonts w:ascii="Museo Sans 300" w:eastAsia="Arial" w:hAnsi="Museo Sans 300" w:cs="Arial"/>
          <w:sz w:val="20"/>
          <w:szCs w:val="20"/>
          <w:lang w:val="es-ES_tradnl" w:eastAsia="es-SV"/>
        </w:rPr>
        <w:t>-CAU-23</w:t>
      </w:r>
      <w:r w:rsidRPr="008714B0">
        <w:rPr>
          <w:rFonts w:ascii="Museo Sans 300" w:eastAsia="Arial" w:hAnsi="Museo Sans 300" w:cs="Arial"/>
          <w:sz w:val="20"/>
          <w:szCs w:val="20"/>
          <w:lang w:val="es-ES_tradnl" w:eastAsia="es-SV"/>
        </w:rPr>
        <w:t xml:space="preserve">, en el que realizó un análisis, entre otros aspectos, de: a) argumentos de la distribuidora y b) </w:t>
      </w:r>
      <w:r w:rsidR="00DC66D1">
        <w:rPr>
          <w:rFonts w:ascii="Museo Sans 300" w:eastAsia="Arial" w:hAnsi="Museo Sans 300" w:cs="Arial"/>
          <w:sz w:val="20"/>
          <w:szCs w:val="20"/>
          <w:lang w:val="es-ES_tradnl" w:eastAsia="es-SV"/>
        </w:rPr>
        <w:t>p</w:t>
      </w:r>
      <w:r w:rsidR="00FB6063">
        <w:rPr>
          <w:rFonts w:ascii="Museo Sans 300" w:eastAsia="Arial" w:hAnsi="Museo Sans 300" w:cs="Arial"/>
          <w:sz w:val="20"/>
          <w:szCs w:val="20"/>
          <w:lang w:val="es-ES_tradnl" w:eastAsia="es-SV"/>
        </w:rPr>
        <w:t>ruebas aportadas</w:t>
      </w:r>
      <w:r w:rsidRPr="008714B0">
        <w:rPr>
          <w:rFonts w:ascii="Museo Sans 300" w:eastAsia="Arial" w:hAnsi="Museo Sans 300" w:cs="Arial"/>
          <w:sz w:val="20"/>
          <w:szCs w:val="20"/>
          <w:lang w:val="es-ES_tradnl" w:eastAsia="es-SV"/>
        </w:rPr>
        <w:t>. De dichos elementos, es pertinente citar los siguientes:</w:t>
      </w:r>
    </w:p>
    <w:p w14:paraId="3B6B9552" w14:textId="77777777" w:rsidR="00140392" w:rsidRDefault="00140392" w:rsidP="0014039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294C2CBA" w14:textId="63AC89F2" w:rsidR="00140392" w:rsidRDefault="00140392" w:rsidP="00140392">
      <w:pPr>
        <w:spacing w:after="0" w:line="240" w:lineRule="auto"/>
        <w:ind w:left="284" w:right="425" w:hanging="142"/>
        <w:contextualSpacing/>
        <w:jc w:val="both"/>
        <w:rPr>
          <w:rFonts w:ascii="Museo Sans 300" w:eastAsia="SimSun" w:hAnsi="Museo Sans 300" w:cs="Segoe UI"/>
          <w:iCs/>
          <w:spacing w:val="-5"/>
          <w:sz w:val="18"/>
          <w:szCs w:val="18"/>
          <w:lang w:val="es-ES"/>
        </w:rPr>
      </w:pPr>
      <w:r w:rsidRPr="00440B49">
        <w:rPr>
          <w:rFonts w:ascii="Museo Sans 300" w:eastAsia="SimSun" w:hAnsi="Museo Sans 300" w:cs="Segoe UI"/>
          <w:iCs/>
          <w:spacing w:val="-5"/>
          <w:sz w:val="18"/>
          <w:szCs w:val="18"/>
          <w:lang w:val="es-ES"/>
        </w:rPr>
        <w:t xml:space="preserve">              </w:t>
      </w:r>
      <w:r w:rsidRPr="009D2DB1">
        <w:rPr>
          <w:rFonts w:ascii="Museo Sans 300" w:eastAsia="SimSun" w:hAnsi="Museo Sans 300" w:cs="Segoe UI"/>
          <w:iCs/>
          <w:spacing w:val="-5"/>
          <w:sz w:val="18"/>
          <w:szCs w:val="18"/>
          <w:lang w:val="es-ES"/>
        </w:rPr>
        <w:t>[…]”</w:t>
      </w:r>
    </w:p>
    <w:p w14:paraId="7617F021" w14:textId="77777777" w:rsidR="00233466" w:rsidRPr="00233466" w:rsidRDefault="00233466" w:rsidP="00233466">
      <w:pPr>
        <w:spacing w:after="0" w:line="240" w:lineRule="auto"/>
        <w:ind w:right="567"/>
        <w:textAlignment w:val="baseline"/>
        <w:rPr>
          <w:rFonts w:ascii="Museo 300" w:eastAsia="Times New Roman" w:hAnsi="Museo 300" w:cs="Arial"/>
          <w:b/>
          <w:bCs/>
          <w:sz w:val="16"/>
          <w:szCs w:val="16"/>
          <w:u w:val="single"/>
          <w:lang w:eastAsia="es-SV"/>
        </w:rPr>
      </w:pPr>
      <w:bookmarkStart w:id="1" w:name="_Toc127946515"/>
    </w:p>
    <w:p w14:paraId="2F26C568" w14:textId="50EED96C" w:rsidR="00233466" w:rsidRPr="00233466" w:rsidRDefault="00233466">
      <w:pPr>
        <w:pStyle w:val="paragraph"/>
        <w:numPr>
          <w:ilvl w:val="1"/>
          <w:numId w:val="7"/>
        </w:numPr>
        <w:spacing w:before="0" w:beforeAutospacing="0" w:after="0" w:afterAutospacing="0"/>
        <w:ind w:left="720" w:right="567" w:firstLine="273"/>
        <w:textAlignment w:val="baseline"/>
        <w:rPr>
          <w:rFonts w:ascii="Museo 300" w:hAnsi="Museo 300" w:cs="Arial"/>
          <w:b/>
          <w:sz w:val="16"/>
          <w:szCs w:val="16"/>
          <w:u w:val="single"/>
        </w:rPr>
      </w:pPr>
      <w:r w:rsidRPr="00233466">
        <w:rPr>
          <w:rFonts w:ascii="Museo 300" w:hAnsi="Museo 300" w:cs="Arial"/>
          <w:b/>
          <w:bCs/>
          <w:sz w:val="16"/>
          <w:szCs w:val="16"/>
          <w:u w:val="single"/>
        </w:rPr>
        <w:t>Información</w:t>
      </w:r>
      <w:r w:rsidRPr="00233466">
        <w:rPr>
          <w:rFonts w:ascii="Museo 300" w:hAnsi="Museo 300" w:cs="Arial"/>
          <w:b/>
          <w:sz w:val="16"/>
          <w:szCs w:val="16"/>
          <w:u w:val="single"/>
        </w:rPr>
        <w:t xml:space="preserve"> presentada por la empresa distribuidora como respuesta al acuerdo E-0003-2023-CAU.</w:t>
      </w:r>
      <w:bookmarkEnd w:id="1"/>
    </w:p>
    <w:p w14:paraId="56D476DF" w14:textId="4A25935B" w:rsidR="00B00F75" w:rsidRPr="00233466" w:rsidRDefault="00B00F75" w:rsidP="00B00F75">
      <w:pPr>
        <w:pStyle w:val="paragraph"/>
        <w:spacing w:after="0"/>
        <w:ind w:left="709"/>
        <w:jc w:val="both"/>
        <w:textAlignment w:val="baseline"/>
        <w:rPr>
          <w:rFonts w:ascii="Museo 300" w:hAnsi="Museo 300" w:cs="Arial"/>
          <w:sz w:val="16"/>
          <w:szCs w:val="16"/>
        </w:rPr>
      </w:pPr>
      <w:r w:rsidRPr="00233466">
        <w:rPr>
          <w:rFonts w:ascii="Museo 300" w:hAnsi="Museo 300" w:cs="Arial"/>
          <w:sz w:val="16"/>
          <w:szCs w:val="16"/>
        </w:rPr>
        <w:t>Para fundamentar los argumentos presentados en el escrito</w:t>
      </w:r>
      <w:r w:rsidR="00B712AC">
        <w:rPr>
          <w:rFonts w:ascii="Museo 300" w:hAnsi="Museo 300" w:cs="Arial"/>
          <w:sz w:val="16"/>
          <w:szCs w:val="16"/>
        </w:rPr>
        <w:t xml:space="preserve"> de respuesta</w:t>
      </w:r>
      <w:r w:rsidRPr="00233466">
        <w:rPr>
          <w:rFonts w:ascii="Museo 300" w:hAnsi="Museo 300" w:cs="Arial"/>
          <w:sz w:val="16"/>
          <w:szCs w:val="16"/>
        </w:rPr>
        <w:t xml:space="preserve">, la sociedad AES CLESA </w:t>
      </w:r>
      <w:r w:rsidR="00690EFC">
        <w:rPr>
          <w:rFonts w:ascii="Museo 300" w:hAnsi="Museo 300" w:cs="Arial"/>
          <w:sz w:val="16"/>
          <w:szCs w:val="16"/>
        </w:rPr>
        <w:t>anexó los incidentes reportados mensualmente (declaraciones testimoniales).</w:t>
      </w:r>
    </w:p>
    <w:p w14:paraId="786AB2F1" w14:textId="07096DF9" w:rsidR="00233466" w:rsidRDefault="00233466">
      <w:pPr>
        <w:pStyle w:val="paragraph"/>
        <w:numPr>
          <w:ilvl w:val="1"/>
          <w:numId w:val="7"/>
        </w:numPr>
        <w:spacing w:before="0" w:beforeAutospacing="0" w:after="0" w:afterAutospacing="0"/>
        <w:ind w:left="720" w:right="567" w:firstLine="273"/>
        <w:textAlignment w:val="baseline"/>
        <w:rPr>
          <w:rFonts w:ascii="Museo 300" w:eastAsia="SimSun" w:hAnsi="Museo 300" w:cs="Arial"/>
          <w:b/>
          <w:spacing w:val="-5"/>
          <w:sz w:val="16"/>
          <w:szCs w:val="16"/>
          <w:u w:val="single"/>
        </w:rPr>
      </w:pPr>
      <w:bookmarkStart w:id="2" w:name="_Toc127946516"/>
      <w:r w:rsidRPr="00233466">
        <w:rPr>
          <w:rFonts w:ascii="Museo 300" w:eastAsia="SimSun" w:hAnsi="Museo 300" w:cs="Arial"/>
          <w:b/>
          <w:spacing w:val="-5"/>
          <w:sz w:val="16"/>
          <w:szCs w:val="16"/>
          <w:u w:val="single"/>
        </w:rPr>
        <w:t>Evaluación y Análisis de la información</w:t>
      </w:r>
      <w:bookmarkEnd w:id="2"/>
    </w:p>
    <w:p w14:paraId="0FCCA0D5" w14:textId="77777777" w:rsidR="001F5685" w:rsidRPr="00233466" w:rsidRDefault="001F5685" w:rsidP="001F5685">
      <w:pPr>
        <w:pStyle w:val="paragraph"/>
        <w:spacing w:before="0" w:beforeAutospacing="0" w:after="0" w:afterAutospacing="0"/>
        <w:ind w:left="993" w:right="567"/>
        <w:textAlignment w:val="baseline"/>
        <w:rPr>
          <w:rFonts w:ascii="Museo 300" w:eastAsia="SimSun" w:hAnsi="Museo 300" w:cs="Arial"/>
          <w:b/>
          <w:spacing w:val="-5"/>
          <w:sz w:val="16"/>
          <w:szCs w:val="16"/>
          <w:u w:val="single"/>
        </w:rPr>
      </w:pPr>
    </w:p>
    <w:p w14:paraId="34525A4B" w14:textId="444ACD44" w:rsidR="00233466" w:rsidRPr="00B712AC" w:rsidRDefault="001F5685" w:rsidP="001F5685">
      <w:pPr>
        <w:pStyle w:val="paragraph"/>
        <w:spacing w:before="0" w:beforeAutospacing="0" w:after="0" w:afterAutospacing="0"/>
        <w:ind w:left="2304" w:right="567" w:hanging="720"/>
        <w:textAlignment w:val="baseline"/>
        <w:rPr>
          <w:rFonts w:ascii="Museo 300" w:eastAsia="SimSun" w:hAnsi="Museo 300" w:cs="Arial"/>
          <w:b/>
          <w:bCs/>
          <w:spacing w:val="-5"/>
          <w:sz w:val="16"/>
          <w:szCs w:val="16"/>
          <w:u w:val="single"/>
        </w:rPr>
      </w:pPr>
      <w:r w:rsidRPr="001F5685">
        <w:rPr>
          <w:rFonts w:ascii="Museo 300" w:eastAsia="SimSun" w:hAnsi="Museo 300" w:cs="Arial"/>
          <w:b/>
          <w:bCs/>
          <w:spacing w:val="-5"/>
          <w:sz w:val="16"/>
          <w:szCs w:val="16"/>
        </w:rPr>
        <w:t xml:space="preserve">4.2.1. </w:t>
      </w:r>
      <w:r w:rsidRPr="00B712AC">
        <w:rPr>
          <w:rFonts w:ascii="Museo 300" w:eastAsia="SimSun" w:hAnsi="Museo 300" w:cs="Arial"/>
          <w:b/>
          <w:bCs/>
          <w:spacing w:val="-5"/>
          <w:sz w:val="16"/>
          <w:szCs w:val="16"/>
          <w:u w:val="single"/>
        </w:rPr>
        <w:t>Estudio del marco normativo al que hace referencia la empresa distribuidora</w:t>
      </w:r>
    </w:p>
    <w:p w14:paraId="50017DEE" w14:textId="77777777" w:rsidR="00B77149" w:rsidRPr="00B77149" w:rsidRDefault="00B77149" w:rsidP="00B77149">
      <w:pPr>
        <w:pStyle w:val="paragraph"/>
        <w:spacing w:after="0"/>
        <w:ind w:left="709"/>
        <w:jc w:val="both"/>
        <w:textAlignment w:val="baseline"/>
        <w:rPr>
          <w:rFonts w:ascii="Museo 300" w:eastAsia="SimSun" w:hAnsi="Museo 300" w:cs="Arial"/>
          <w:spacing w:val="-5"/>
          <w:sz w:val="16"/>
          <w:szCs w:val="16"/>
        </w:rPr>
      </w:pPr>
      <w:r w:rsidRPr="00B77149">
        <w:rPr>
          <w:rFonts w:ascii="Museo 300" w:eastAsia="SimSun" w:hAnsi="Museo 300" w:cs="Arial"/>
          <w:spacing w:val="-5"/>
          <w:sz w:val="16"/>
          <w:szCs w:val="16"/>
        </w:rPr>
        <w:t>En escrito presentado, la sociedad AES CLESA menciona lo siguiente:</w:t>
      </w:r>
    </w:p>
    <w:p w14:paraId="153BFD26" w14:textId="4F5F9E9C" w:rsidR="00B77149" w:rsidRPr="00B77149" w:rsidRDefault="00B77149" w:rsidP="00B77149">
      <w:pPr>
        <w:pStyle w:val="paragraph"/>
        <w:spacing w:after="0"/>
        <w:ind w:left="991"/>
        <w:jc w:val="both"/>
        <w:textAlignment w:val="baseline"/>
        <w:rPr>
          <w:rFonts w:ascii="Museo 300" w:eastAsia="SimSun" w:hAnsi="Museo 300" w:cs="Segoe UI"/>
          <w:spacing w:val="-5"/>
          <w:sz w:val="16"/>
          <w:szCs w:val="16"/>
        </w:rPr>
      </w:pPr>
      <w:r w:rsidRPr="00B77149">
        <w:rPr>
          <w:rFonts w:ascii="Museo 300" w:eastAsia="SimSun" w:hAnsi="Museo 300" w:cs="Segoe UI"/>
          <w:spacing w:val="-5"/>
          <w:sz w:val="16"/>
          <w:szCs w:val="16"/>
        </w:rPr>
        <w:t>“[…] no se procederá con la anulación por el cobro de la cantidad de MIL SEICIENTOS SESENTA Y OCHO 06/100 DOLARES DE LOS ESTADOS UNIDOS DE AMERICA (USD 1,668.06) IVA incluido dado a que los trabajadores de la empresa encargada de realizar el trabajo de toma de lectura y notificación reportaron mensualmente el impedimento para realizar dichos trabajos en la zona, como consecuencia sufrían amenazas e intimidaciones por grupos delincuenciales que operan en la zona siendo obligados a reportar una lectura menor a la real registrada por el equipo de medición. En formato digital se anexan los incidentes reportados mensualmente. […]”</w:t>
      </w:r>
    </w:p>
    <w:p w14:paraId="0B650F68" w14:textId="77777777" w:rsidR="00CA2CA3" w:rsidRPr="00CA2CA3" w:rsidRDefault="00CA2CA3" w:rsidP="00CA2CA3">
      <w:pPr>
        <w:pStyle w:val="paragraph"/>
        <w:spacing w:after="0"/>
        <w:ind w:left="709"/>
        <w:jc w:val="both"/>
        <w:textAlignment w:val="baseline"/>
        <w:rPr>
          <w:rFonts w:ascii="Museo 300" w:eastAsia="SimSun" w:hAnsi="Museo 300" w:cs="Arial"/>
          <w:spacing w:val="-5"/>
          <w:sz w:val="16"/>
          <w:szCs w:val="16"/>
        </w:rPr>
      </w:pPr>
      <w:r w:rsidRPr="00CA2CA3">
        <w:rPr>
          <w:rFonts w:ascii="Museo 300" w:eastAsia="SimSun" w:hAnsi="Museo 300" w:cs="Arial"/>
          <w:spacing w:val="-5"/>
          <w:sz w:val="16"/>
          <w:szCs w:val="16"/>
        </w:rPr>
        <w:t xml:space="preserve">Al respecto de la facturación de consumos no reales en el servicio, se reitera que según la tabla </w:t>
      </w:r>
      <w:r w:rsidRPr="00CA2CA3">
        <w:rPr>
          <w:rFonts w:ascii="Museo 300" w:eastAsia="SimSun" w:hAnsi="Museo 300" w:cs="Arial"/>
          <w:b/>
          <w:spacing w:val="-5"/>
          <w:sz w:val="16"/>
          <w:szCs w:val="16"/>
        </w:rPr>
        <w:t>FACTURACION_ESTIMADA</w:t>
      </w:r>
      <w:r w:rsidRPr="00CA2CA3">
        <w:rPr>
          <w:rFonts w:ascii="Museo 300" w:eastAsia="SimSun" w:hAnsi="Museo 300" w:cs="Arial"/>
          <w:spacing w:val="-5"/>
          <w:sz w:val="16"/>
          <w:szCs w:val="16"/>
        </w:rPr>
        <w:t xml:space="preserve">, obtenida de la base de datos para el control de la calidad del servicio que la sociedad AES CLESA entrega mensualmente a la SIGET en cumplimiento de lo establecido en el acuerdo </w:t>
      </w:r>
      <w:proofErr w:type="spellStart"/>
      <w:r w:rsidRPr="00CA2CA3">
        <w:rPr>
          <w:rFonts w:ascii="Museo 300" w:eastAsia="SimSun" w:hAnsi="Museo 300" w:cs="Arial"/>
          <w:spacing w:val="-5"/>
          <w:sz w:val="16"/>
          <w:szCs w:val="16"/>
        </w:rPr>
        <w:t>N.°</w:t>
      </w:r>
      <w:proofErr w:type="spellEnd"/>
      <w:r w:rsidRPr="00CA2CA3">
        <w:rPr>
          <w:rFonts w:ascii="Museo 300" w:eastAsia="SimSun" w:hAnsi="Museo 300" w:cs="Arial"/>
          <w:spacing w:val="-5"/>
          <w:sz w:val="16"/>
          <w:szCs w:val="16"/>
        </w:rPr>
        <w:t xml:space="preserve"> 38-E-2015, la empresa distribuidora no reportó ninguna de las lecturas no reales antes mencionadas, siendo estas registradas como consumos reales, lo que repercute en los registros de facturación que se reporta mensualmente a SIGET y aumenta el valor de las Pérdidas No Técnicas y modifica el Porcentaje de Facturación Estimada (IFE) de la calidad de facturación de la empresa distribuidora.</w:t>
      </w:r>
    </w:p>
    <w:p w14:paraId="69F4BB3D" w14:textId="77777777" w:rsidR="00CA2CA3" w:rsidRPr="00CA2CA3" w:rsidRDefault="00CA2CA3" w:rsidP="00CA2CA3">
      <w:pPr>
        <w:pStyle w:val="paragraph"/>
        <w:spacing w:after="0"/>
        <w:ind w:left="709"/>
        <w:jc w:val="both"/>
        <w:textAlignment w:val="baseline"/>
        <w:rPr>
          <w:rFonts w:ascii="Museo 300" w:eastAsia="SimSun" w:hAnsi="Museo 300" w:cs="Arial"/>
          <w:spacing w:val="-5"/>
          <w:sz w:val="16"/>
          <w:szCs w:val="16"/>
        </w:rPr>
      </w:pPr>
      <w:r w:rsidRPr="00CA2CA3">
        <w:rPr>
          <w:rFonts w:ascii="Museo 300" w:eastAsia="SimSun" w:hAnsi="Museo 300" w:cs="Arial"/>
          <w:spacing w:val="-5"/>
          <w:sz w:val="16"/>
          <w:szCs w:val="16"/>
        </w:rPr>
        <w:t>Es decir, que las incidencias que posee la sociedad AES CLESA no fueron remitidas a SIGET mientras duró la condición, siendo este uno de los requisitos para el Procedimiento para la Determinación de Causales de Casos Fortuitos y Fuerza Mayor, así como para el cálculo del CFFE establecido en las Normas de Calidad de los Sistemas de Distribución.</w:t>
      </w:r>
    </w:p>
    <w:p w14:paraId="1A6F851D" w14:textId="77777777" w:rsidR="00CA2CA3" w:rsidRPr="00CA2CA3" w:rsidRDefault="00CA2CA3" w:rsidP="00CA2CA3">
      <w:pPr>
        <w:pStyle w:val="paragraph"/>
        <w:spacing w:after="0"/>
        <w:ind w:left="709"/>
        <w:jc w:val="both"/>
        <w:textAlignment w:val="baseline"/>
        <w:rPr>
          <w:rFonts w:ascii="Museo 300" w:eastAsia="SimSun" w:hAnsi="Museo 300" w:cs="Arial"/>
          <w:spacing w:val="-5"/>
          <w:sz w:val="16"/>
          <w:szCs w:val="16"/>
        </w:rPr>
      </w:pPr>
      <w:r w:rsidRPr="00CA2CA3">
        <w:rPr>
          <w:rFonts w:ascii="Museo 300" w:eastAsia="SimSun" w:hAnsi="Museo 300" w:cs="Arial"/>
          <w:spacing w:val="-5"/>
          <w:sz w:val="16"/>
          <w:szCs w:val="16"/>
        </w:rPr>
        <w:t>Al respecto, se observa que dichos argumentos no han sido respaldados por documentos emitidos por entidades con competencia en materia de seguridad pública como la Policía Nacional Civil o el Ministerio de Justicia y Seguridad Pública, y tampoco presenta copia de denuncias ante tales entidades, ya que la documentación presentada corresponde a documentos elaborados por la propia empresa distribuidora o por la empresa que contrató para proveer el servicio de la lectura mensual de los medidores de consumo de energía eléctrica.</w:t>
      </w:r>
    </w:p>
    <w:p w14:paraId="4BE93530" w14:textId="77777777" w:rsidR="00CA2CA3" w:rsidRPr="00CA2CA3" w:rsidRDefault="00CA2CA3" w:rsidP="00CA2CA3">
      <w:pPr>
        <w:pStyle w:val="paragraph"/>
        <w:spacing w:after="0"/>
        <w:ind w:left="709"/>
        <w:jc w:val="both"/>
        <w:textAlignment w:val="baseline"/>
        <w:rPr>
          <w:rFonts w:ascii="Museo 300" w:eastAsia="SimSun" w:hAnsi="Museo 300" w:cs="Arial"/>
          <w:spacing w:val="-5"/>
          <w:sz w:val="16"/>
          <w:szCs w:val="16"/>
        </w:rPr>
      </w:pPr>
      <w:r w:rsidRPr="00CA2CA3">
        <w:rPr>
          <w:rFonts w:ascii="Museo 300" w:eastAsia="SimSun" w:hAnsi="Museo 300" w:cs="Arial"/>
          <w:spacing w:val="-5"/>
          <w:sz w:val="16"/>
          <w:szCs w:val="16"/>
        </w:rPr>
        <w:t>Cabe destacar que dichas condiciones en las pruebas presentadas por la empresa distribuidora ya han sido advertidas por la Gerencia de Electricidad de la SIGET en múltiples informes técnicos de casos similares, por lo que se considera que la sociedad AES CLESA, como primera alternativa, debería buscar soluciones de mitigación como un trabajo de acercamiento social al área afectada, con el fin de evitar que las estimaciones de consumo se prolonguen por períodos tan amplios.</w:t>
      </w:r>
    </w:p>
    <w:p w14:paraId="1C197FF2" w14:textId="77777777" w:rsidR="00EB64FF" w:rsidRPr="00EB64FF" w:rsidRDefault="00EB64FF" w:rsidP="00EB64FF">
      <w:pPr>
        <w:pStyle w:val="paragraph"/>
        <w:spacing w:after="0"/>
        <w:ind w:left="709"/>
        <w:jc w:val="both"/>
        <w:textAlignment w:val="baseline"/>
        <w:rPr>
          <w:rFonts w:ascii="Museo 300" w:eastAsia="SimSun" w:hAnsi="Museo 300" w:cs="Arial"/>
          <w:spacing w:val="-5"/>
          <w:sz w:val="16"/>
          <w:szCs w:val="16"/>
        </w:rPr>
      </w:pPr>
      <w:r w:rsidRPr="00EB64FF">
        <w:rPr>
          <w:rFonts w:ascii="Museo 300" w:eastAsia="SimSun" w:hAnsi="Museo 300" w:cs="Arial"/>
          <w:spacing w:val="-5"/>
          <w:sz w:val="16"/>
          <w:szCs w:val="16"/>
        </w:rPr>
        <w:t>Como siguiente punto, la sociedad AES CLESA agrega lo siguiente:</w:t>
      </w:r>
    </w:p>
    <w:p w14:paraId="5C2A5A77" w14:textId="75A497CD" w:rsidR="00EB64FF" w:rsidRPr="00EB64FF" w:rsidRDefault="00EB64FF" w:rsidP="00EB64FF">
      <w:pPr>
        <w:pStyle w:val="paragraph"/>
        <w:spacing w:after="0"/>
        <w:ind w:left="991"/>
        <w:jc w:val="both"/>
        <w:textAlignment w:val="baseline"/>
        <w:rPr>
          <w:rFonts w:ascii="Museo 300" w:eastAsia="SimSun" w:hAnsi="Museo 300" w:cs="Segoe UI"/>
          <w:spacing w:val="-5"/>
          <w:sz w:val="16"/>
          <w:szCs w:val="16"/>
        </w:rPr>
      </w:pPr>
      <w:r w:rsidRPr="00EB64FF">
        <w:rPr>
          <w:rFonts w:ascii="Museo 300" w:eastAsia="SimSun" w:hAnsi="Museo 300" w:cs="Segoe UI"/>
          <w:spacing w:val="-5"/>
          <w:sz w:val="16"/>
          <w:szCs w:val="16"/>
        </w:rPr>
        <w:t xml:space="preserve">“[…] Asimismo, aun cuando se posee un sistema </w:t>
      </w:r>
      <w:proofErr w:type="spellStart"/>
      <w:r w:rsidRPr="00EB64FF">
        <w:rPr>
          <w:rFonts w:ascii="Museo 300" w:eastAsia="SimSun" w:hAnsi="Museo 300" w:cs="Segoe UI"/>
          <w:spacing w:val="-5"/>
          <w:sz w:val="16"/>
          <w:szCs w:val="16"/>
        </w:rPr>
        <w:t>telemedido</w:t>
      </w:r>
      <w:proofErr w:type="spellEnd"/>
      <w:r w:rsidRPr="00EB64FF">
        <w:rPr>
          <w:rFonts w:ascii="Museo 300" w:eastAsia="SimSun" w:hAnsi="Museo 300" w:cs="Segoe UI"/>
          <w:spacing w:val="-5"/>
          <w:sz w:val="16"/>
          <w:szCs w:val="16"/>
        </w:rPr>
        <w:t xml:space="preserve"> instalado desde el mes de octubre del año 2020, la lectura se continuaba realizando físicamente en campo tal como lo establece términos y condiciones, ya que si se realizaba la toma de lectura haciendo uso del sistema </w:t>
      </w:r>
      <w:proofErr w:type="spellStart"/>
      <w:r w:rsidRPr="00EB64FF">
        <w:rPr>
          <w:rFonts w:ascii="Museo 300" w:eastAsia="SimSun" w:hAnsi="Museo 300" w:cs="Segoe UI"/>
          <w:spacing w:val="-5"/>
          <w:sz w:val="16"/>
          <w:szCs w:val="16"/>
        </w:rPr>
        <w:t>telemedido</w:t>
      </w:r>
      <w:proofErr w:type="spellEnd"/>
      <w:r w:rsidRPr="00EB64FF">
        <w:rPr>
          <w:rFonts w:ascii="Museo 300" w:eastAsia="SimSun" w:hAnsi="Museo 300" w:cs="Segoe UI"/>
          <w:spacing w:val="-5"/>
          <w:sz w:val="16"/>
          <w:szCs w:val="16"/>
        </w:rPr>
        <w:t xml:space="preserve"> de igual manera la notificación de la factura se realizaría de forma presencial y el personal de la empresa contratista se vería expuesto en llegar a la zona cuando este ya recibió la amenaza de personas que habitan el inmueble quienes exigen la cantidad de KW a facturar de manera mensual en dicho suministro […]”</w:t>
      </w:r>
    </w:p>
    <w:p w14:paraId="4BE195B3" w14:textId="77777777" w:rsidR="00EB64FF" w:rsidRPr="00EB64FF" w:rsidRDefault="00EB64FF" w:rsidP="00EB64FF">
      <w:pPr>
        <w:pStyle w:val="paragraph"/>
        <w:spacing w:after="0"/>
        <w:ind w:left="709"/>
        <w:jc w:val="both"/>
        <w:textAlignment w:val="baseline"/>
        <w:rPr>
          <w:rFonts w:ascii="Museo 300" w:eastAsia="SimSun" w:hAnsi="Museo 300" w:cs="Arial"/>
          <w:spacing w:val="-5"/>
          <w:sz w:val="16"/>
          <w:szCs w:val="16"/>
        </w:rPr>
      </w:pPr>
      <w:r w:rsidRPr="00EB64FF">
        <w:rPr>
          <w:rFonts w:ascii="Museo 300" w:eastAsia="SimSun" w:hAnsi="Museo 300" w:cs="Arial"/>
          <w:spacing w:val="-5"/>
          <w:sz w:val="16"/>
          <w:szCs w:val="16"/>
        </w:rPr>
        <w:lastRenderedPageBreak/>
        <w:t xml:space="preserve">Sobre este punto, en el informe técnico </w:t>
      </w:r>
      <w:proofErr w:type="spellStart"/>
      <w:r w:rsidRPr="00EB64FF">
        <w:rPr>
          <w:rFonts w:ascii="Museo 300" w:eastAsia="SimSun" w:hAnsi="Museo 300" w:cs="Arial"/>
          <w:b/>
          <w:bCs/>
          <w:spacing w:val="-5"/>
          <w:sz w:val="16"/>
          <w:szCs w:val="16"/>
        </w:rPr>
        <w:t>N.°</w:t>
      </w:r>
      <w:proofErr w:type="spellEnd"/>
      <w:r w:rsidRPr="00EB64FF">
        <w:rPr>
          <w:rFonts w:ascii="Museo 300" w:eastAsia="SimSun" w:hAnsi="Museo 300" w:cs="Arial"/>
          <w:b/>
          <w:bCs/>
          <w:spacing w:val="-5"/>
          <w:sz w:val="16"/>
          <w:szCs w:val="16"/>
        </w:rPr>
        <w:t xml:space="preserve"> IT-0420-CAU-22</w:t>
      </w:r>
      <w:r w:rsidRPr="00EB64FF">
        <w:rPr>
          <w:rFonts w:ascii="Museo 300" w:eastAsia="SimSun" w:hAnsi="Museo 300" w:cs="Arial"/>
          <w:spacing w:val="-5"/>
          <w:sz w:val="16"/>
          <w:szCs w:val="16"/>
        </w:rPr>
        <w:t xml:space="preserve">, se hizo referencia a los Términos y Condiciones Generales al Consumidor Final, del  Pliego Tarifario vigente para el 2022, en los cuales se establece que el distribuidor deberá efectuar la lectura del medidor de forma </w:t>
      </w:r>
      <w:r w:rsidRPr="00EB64FF">
        <w:rPr>
          <w:rFonts w:ascii="Museo 300" w:eastAsia="SimSun" w:hAnsi="Museo 300" w:cs="Arial"/>
          <w:spacing w:val="-5"/>
          <w:sz w:val="16"/>
          <w:szCs w:val="16"/>
          <w:u w:val="single"/>
        </w:rPr>
        <w:t>remota o presencial</w:t>
      </w:r>
      <w:r w:rsidRPr="00EB64FF">
        <w:rPr>
          <w:rFonts w:ascii="Museo 300" w:eastAsia="SimSun" w:hAnsi="Museo 300" w:cs="Arial"/>
          <w:spacing w:val="-5"/>
          <w:sz w:val="16"/>
          <w:szCs w:val="16"/>
        </w:rPr>
        <w:t xml:space="preserve"> a más tardar a los treinta y un días después de haber efectuado la última lectura y no podrá cobrar los cargos que se facturen en función de la lectura del medidor cuando no haya realizado la lectura correspondiente.</w:t>
      </w:r>
    </w:p>
    <w:p w14:paraId="28B41300" w14:textId="77777777" w:rsidR="00EB64FF" w:rsidRPr="00EB64FF" w:rsidRDefault="00EB64FF" w:rsidP="00EB64FF">
      <w:pPr>
        <w:pStyle w:val="paragraph"/>
        <w:spacing w:after="0"/>
        <w:ind w:left="709"/>
        <w:jc w:val="both"/>
        <w:textAlignment w:val="baseline"/>
        <w:rPr>
          <w:rFonts w:ascii="Museo 300" w:eastAsia="SimSun" w:hAnsi="Museo 300" w:cs="Arial"/>
          <w:spacing w:val="-5"/>
          <w:sz w:val="16"/>
          <w:szCs w:val="16"/>
        </w:rPr>
      </w:pPr>
      <w:r w:rsidRPr="00EB64FF">
        <w:rPr>
          <w:rFonts w:ascii="Museo 300" w:eastAsia="SimSun" w:hAnsi="Museo 300" w:cs="Arial"/>
          <w:spacing w:val="-5"/>
          <w:sz w:val="16"/>
          <w:szCs w:val="16"/>
        </w:rPr>
        <w:t xml:space="preserve">Por lo tanto, se establece que la acumulación de consumo no es procedente, debido a la existencia de un período de facturación no real tan prolongando, y del cual se comprobó que la empresa distribuidora si tenía control de la energía consumida en el suministro mediante el sistema de medición inteligente, por lo que pudo implementar </w:t>
      </w:r>
      <w:r w:rsidRPr="00EB64FF">
        <w:rPr>
          <w:rFonts w:ascii="Museo 300" w:eastAsia="SimSun" w:hAnsi="Museo 300" w:cs="Arial"/>
          <w:spacing w:val="-5"/>
          <w:sz w:val="16"/>
          <w:szCs w:val="16"/>
          <w:u w:val="single"/>
        </w:rPr>
        <w:t>medios de notificación electrónicos</w:t>
      </w:r>
      <w:r w:rsidRPr="00EB64FF">
        <w:rPr>
          <w:rFonts w:ascii="Museo 300" w:eastAsia="SimSun" w:hAnsi="Museo 300" w:cs="Arial"/>
          <w:spacing w:val="-5"/>
          <w:sz w:val="16"/>
          <w:szCs w:val="16"/>
        </w:rPr>
        <w:t xml:space="preserve"> para corregir la condición antes que fuera tan amplia, tal y como establece el artículo 32 c) de los referidos Términos y Condiciones vigentes para el 2022.</w:t>
      </w:r>
    </w:p>
    <w:p w14:paraId="68614D57" w14:textId="77777777" w:rsidR="00EB64FF" w:rsidRPr="00EB64FF" w:rsidRDefault="00EB64FF" w:rsidP="00EB64FF">
      <w:pPr>
        <w:pStyle w:val="paragraph"/>
        <w:spacing w:after="0"/>
        <w:ind w:left="709"/>
        <w:jc w:val="both"/>
        <w:textAlignment w:val="baseline"/>
        <w:rPr>
          <w:rFonts w:ascii="Museo 300" w:eastAsia="Museo Sans" w:hAnsi="Museo 300" w:cs="Museo Sans"/>
          <w:color w:val="000000"/>
          <w:spacing w:val="-5"/>
          <w:sz w:val="16"/>
          <w:szCs w:val="16"/>
        </w:rPr>
      </w:pPr>
      <w:r w:rsidRPr="00EB64FF">
        <w:rPr>
          <w:rFonts w:ascii="Museo 300" w:eastAsia="Museo Sans" w:hAnsi="Museo 300" w:cs="Museo Sans"/>
          <w:color w:val="000000"/>
          <w:spacing w:val="-5"/>
          <w:sz w:val="16"/>
          <w:szCs w:val="16"/>
        </w:rPr>
        <w:t xml:space="preserve">Es decir, debido a que la zona contaba con un sistema de medición avanzado capaz de registrar de forma remota los consumos reales del suministro, no existe justificación alguna para estimar los consumos alegando problemas para la toma de lecturas, ya que ésta podía efectuarse sin necesidad de ir a campo y notificarse por medios digitales, la cual es una de las finalidades últimas del sistema con </w:t>
      </w:r>
      <w:proofErr w:type="spellStart"/>
      <w:r w:rsidRPr="00EB64FF">
        <w:rPr>
          <w:rFonts w:ascii="Museo 300" w:eastAsia="Museo Sans" w:hAnsi="Museo 300" w:cs="Museo Sans"/>
          <w:color w:val="000000"/>
          <w:spacing w:val="-5"/>
          <w:sz w:val="16"/>
          <w:szCs w:val="16"/>
        </w:rPr>
        <w:t>telemedición</w:t>
      </w:r>
      <w:proofErr w:type="spellEnd"/>
      <w:r w:rsidRPr="00EB64FF">
        <w:rPr>
          <w:rFonts w:ascii="Museo 300" w:eastAsia="Museo Sans" w:hAnsi="Museo 300" w:cs="Museo Sans"/>
          <w:color w:val="000000"/>
          <w:spacing w:val="-5"/>
          <w:sz w:val="16"/>
          <w:szCs w:val="16"/>
        </w:rPr>
        <w:t>, es decir, el error pudo haber sido subsanado por la sociedad AES CLESA al utilizar todas las herramientas tecnológicas disponibles para mitigar este tipo de casos.</w:t>
      </w:r>
    </w:p>
    <w:p w14:paraId="0B80D00B" w14:textId="77777777" w:rsidR="00EB64FF" w:rsidRPr="00EB64FF" w:rsidRDefault="00EB64FF" w:rsidP="00EB64FF">
      <w:pPr>
        <w:pStyle w:val="paragraph"/>
        <w:spacing w:after="0"/>
        <w:ind w:left="709"/>
        <w:jc w:val="both"/>
        <w:textAlignment w:val="baseline"/>
        <w:rPr>
          <w:rFonts w:ascii="Museo 300" w:eastAsia="SimSun" w:hAnsi="Museo 300" w:cs="Arial"/>
          <w:spacing w:val="-5"/>
          <w:sz w:val="16"/>
          <w:szCs w:val="16"/>
        </w:rPr>
      </w:pPr>
      <w:r w:rsidRPr="00EB64FF">
        <w:rPr>
          <w:rFonts w:ascii="Museo 300" w:eastAsia="SimSun" w:hAnsi="Museo 300" w:cs="Arial"/>
          <w:spacing w:val="-5"/>
          <w:sz w:val="16"/>
          <w:szCs w:val="16"/>
        </w:rPr>
        <w:t>Con respecto a la investigación, como ya se estableció en el informe técnico</w:t>
      </w:r>
      <w:r w:rsidRPr="00EB64FF">
        <w:rPr>
          <w:rFonts w:ascii="Museo 300" w:eastAsia="SimSun" w:hAnsi="Museo 300" w:cs="Arial"/>
          <w:b/>
          <w:bCs/>
          <w:spacing w:val="-5"/>
          <w:sz w:val="16"/>
          <w:szCs w:val="16"/>
        </w:rPr>
        <w:t xml:space="preserve"> </w:t>
      </w:r>
      <w:proofErr w:type="spellStart"/>
      <w:r w:rsidRPr="00EB64FF">
        <w:rPr>
          <w:rFonts w:ascii="Museo 300" w:eastAsia="SimSun" w:hAnsi="Museo 300" w:cs="Arial"/>
          <w:b/>
          <w:bCs/>
          <w:spacing w:val="-5"/>
          <w:sz w:val="16"/>
          <w:szCs w:val="16"/>
        </w:rPr>
        <w:t>N.°</w:t>
      </w:r>
      <w:proofErr w:type="spellEnd"/>
      <w:r w:rsidRPr="00EB64FF">
        <w:rPr>
          <w:rFonts w:ascii="Museo 300" w:eastAsia="SimSun" w:hAnsi="Museo 300" w:cs="Arial"/>
          <w:spacing w:val="-5"/>
          <w:sz w:val="16"/>
          <w:szCs w:val="16"/>
        </w:rPr>
        <w:t xml:space="preserve"> </w:t>
      </w:r>
      <w:r w:rsidRPr="00EB64FF">
        <w:rPr>
          <w:rFonts w:ascii="Museo 300" w:eastAsia="SimSun" w:hAnsi="Museo 300" w:cs="Arial"/>
          <w:b/>
          <w:bCs/>
          <w:spacing w:val="-5"/>
          <w:sz w:val="16"/>
          <w:szCs w:val="16"/>
        </w:rPr>
        <w:t xml:space="preserve">IT-0420-CAU-22, </w:t>
      </w:r>
      <w:r w:rsidRPr="00EB64FF">
        <w:rPr>
          <w:rFonts w:ascii="Museo 300" w:eastAsia="SimSun" w:hAnsi="Museo 300" w:cs="Arial"/>
          <w:spacing w:val="-5"/>
          <w:sz w:val="16"/>
          <w:szCs w:val="16"/>
        </w:rPr>
        <w:t xml:space="preserve">el artículo </w:t>
      </w:r>
      <w:proofErr w:type="spellStart"/>
      <w:r w:rsidRPr="00EB64FF">
        <w:rPr>
          <w:rFonts w:ascii="Museo 300" w:eastAsia="SimSun" w:hAnsi="Museo 300" w:cs="Arial"/>
          <w:spacing w:val="-5"/>
          <w:sz w:val="16"/>
          <w:szCs w:val="16"/>
        </w:rPr>
        <w:t>n.°</w:t>
      </w:r>
      <w:proofErr w:type="spellEnd"/>
      <w:r w:rsidRPr="00EB64FF">
        <w:rPr>
          <w:rFonts w:ascii="Museo 300" w:eastAsia="SimSun" w:hAnsi="Museo 300" w:cs="Arial"/>
          <w:spacing w:val="-5"/>
          <w:sz w:val="16"/>
          <w:szCs w:val="16"/>
        </w:rPr>
        <w:t xml:space="preserve"> 29 de los Términos y Condiciones vigentes para el año 2022 establece que la distribuidora no podrá cobrar los cargos que se facturen en función de la lectura del medidor cuando no haya realizado la lectura correspondiente, salvo casos fortuitos o de fuerza mayor o casos excepcionales debidamente justificados. </w:t>
      </w:r>
    </w:p>
    <w:p w14:paraId="618C60A5" w14:textId="77777777" w:rsidR="00EB64FF" w:rsidRPr="00EB64FF" w:rsidRDefault="00EB64FF" w:rsidP="00EB64FF">
      <w:pPr>
        <w:pStyle w:val="paragraph"/>
        <w:spacing w:after="0"/>
        <w:ind w:left="709"/>
        <w:jc w:val="both"/>
        <w:textAlignment w:val="baseline"/>
        <w:rPr>
          <w:rFonts w:ascii="Museo 300" w:eastAsia="SimSun" w:hAnsi="Museo 300" w:cs="Arial"/>
          <w:spacing w:val="-5"/>
          <w:sz w:val="16"/>
          <w:szCs w:val="16"/>
        </w:rPr>
      </w:pPr>
      <w:r w:rsidRPr="00EB64FF">
        <w:rPr>
          <w:rFonts w:ascii="Museo 300" w:eastAsia="SimSun" w:hAnsi="Museo 300" w:cs="Arial"/>
          <w:spacing w:val="-5"/>
          <w:sz w:val="16"/>
          <w:szCs w:val="16"/>
        </w:rPr>
        <w:t>Además, el artículo 73 c) de las Normas de Calidad del Servicio, establece el límite de facturas que podrán estimarse en un suministro, que corresponde a 3 facturas para el presente caso, por lo que se reitera que dicho valor fue transgredido en un valor muy superior a lo establecido en el marco regulatorio, lo que dificulta que se cumpla con la normativa al recuperar toda la energía y monto que pretende la empresa distribuidora por un período tan prolongado al hacer efectivo el cobro acumulado como consecuencia de no haber tomado lecturas en el servicio durante 14 ciclos de facturación continuos, comprendidos entre el mes de marzo de 2021 hasta a abril de 2022.</w:t>
      </w:r>
    </w:p>
    <w:p w14:paraId="6974E664" w14:textId="77777777" w:rsidR="00EB64FF" w:rsidRPr="00EB64FF" w:rsidRDefault="00EB64FF" w:rsidP="00EB64FF">
      <w:pPr>
        <w:pStyle w:val="paragraph"/>
        <w:spacing w:after="0"/>
        <w:ind w:left="709"/>
        <w:jc w:val="both"/>
        <w:textAlignment w:val="baseline"/>
        <w:rPr>
          <w:rFonts w:ascii="Museo 300" w:eastAsia="SimSun" w:hAnsi="Museo 300" w:cs="Arial"/>
          <w:spacing w:val="-5"/>
          <w:sz w:val="16"/>
          <w:szCs w:val="16"/>
        </w:rPr>
      </w:pPr>
      <w:r w:rsidRPr="00EB64FF">
        <w:rPr>
          <w:rFonts w:ascii="Museo 300" w:eastAsia="SimSun" w:hAnsi="Museo 300" w:cs="Arial"/>
          <w:spacing w:val="-5"/>
          <w:sz w:val="16"/>
          <w:szCs w:val="16"/>
        </w:rPr>
        <w:t>La aplicación del citado artículo no debe violentar los Términos y Condiciones contractuales en detrimento del usuario final, y tampoco exonera a la empresa distribuidora de su obligación de cumplir con las Normas de Calidad del Servicio de los Sistemas de Distribución, así como con el Procedimiento para la Determinación de Causales de Casos Fortuitos y de Fuerza Mayor.</w:t>
      </w:r>
    </w:p>
    <w:p w14:paraId="4C67C1D3" w14:textId="77777777" w:rsidR="00EB64FF" w:rsidRPr="00EB64FF" w:rsidRDefault="00EB64FF" w:rsidP="00EB64FF">
      <w:pPr>
        <w:pStyle w:val="paragraph"/>
        <w:spacing w:after="0"/>
        <w:ind w:left="709"/>
        <w:jc w:val="both"/>
        <w:textAlignment w:val="baseline"/>
        <w:rPr>
          <w:rFonts w:ascii="Museo 300" w:eastAsia="SimSun" w:hAnsi="Museo 300" w:cs="Arial"/>
          <w:spacing w:val="-5"/>
          <w:sz w:val="16"/>
          <w:szCs w:val="16"/>
        </w:rPr>
      </w:pPr>
      <w:r w:rsidRPr="00EB64FF">
        <w:rPr>
          <w:rFonts w:ascii="Museo 300" w:eastAsia="SimSun" w:hAnsi="Museo 300" w:cs="Arial"/>
          <w:spacing w:val="-5"/>
          <w:sz w:val="16"/>
          <w:szCs w:val="16"/>
        </w:rPr>
        <w:t xml:space="preserve">Además, en el tiempo que duró la condición, a la usuaria final se le siguió facturando mensualmente consumos, quien continúo pagando las facturas que le fueron entregadas, sin habérsele notificado el hecho que se le estaban facturando consumos mensuales que no eran reales, ya que la falta de lecturas no exime a la empresa distribuidora de su obligación de notificar a los usuarios de cualquier anomalía en la toma de lecturas con el fin de no afectar su capacidad de pago, como parte de sus derechos como consumidor. </w:t>
      </w:r>
    </w:p>
    <w:p w14:paraId="2AF0CA1A" w14:textId="77777777" w:rsidR="00EB64FF" w:rsidRPr="00EB64FF" w:rsidRDefault="00EB64FF" w:rsidP="00EB64FF">
      <w:pPr>
        <w:pStyle w:val="paragraph"/>
        <w:spacing w:after="0"/>
        <w:ind w:left="709"/>
        <w:jc w:val="both"/>
        <w:textAlignment w:val="baseline"/>
        <w:rPr>
          <w:rFonts w:ascii="Museo 300" w:eastAsia="SimSun" w:hAnsi="Museo 300" w:cs="Arial"/>
          <w:spacing w:val="-5"/>
          <w:sz w:val="16"/>
          <w:szCs w:val="16"/>
        </w:rPr>
      </w:pPr>
      <w:r w:rsidRPr="00EB64FF">
        <w:rPr>
          <w:rFonts w:ascii="Museo 300" w:eastAsia="SimSun" w:hAnsi="Museo 300" w:cs="Arial"/>
          <w:spacing w:val="-5"/>
          <w:sz w:val="16"/>
          <w:szCs w:val="16"/>
        </w:rPr>
        <w:t>A experiencia del CAU, los cobros de consumos acumulados en cantidades tan superiores al promedio de consumos de los usuarios, desbordan las capacidades de pago de usuarios en zonas de extrema pobreza, por lo que se corre el riesgo que estos caigan en impago y, por ende, sufran un corte en el suministro de energía eléctrica por parte de la empresa distribuidora, lo que eventualmente limita su acceso a un servicio de primera necesidad como lo es la energía eléctrica, que se traduce en una disminución de su calidad de vida, así como también se limitan los derechos del usuario como consumidor y como posible beneficiario de compensaciones tales como el subsidio de la energía eléctrica, debido a la afectación en su promedio de consumo mensual, ya que por lo contrario, cuando se trata de un cobro de Energía No Registrada o un Error Asociado al Proceso de Facturación, estos cobros se reflejan en una facturación adicional y no en los promedios de consumo mensual.</w:t>
      </w:r>
    </w:p>
    <w:p w14:paraId="1B3CA749" w14:textId="77777777" w:rsidR="00EB64FF" w:rsidRPr="00EB64FF" w:rsidRDefault="00EB64FF" w:rsidP="00EB64FF">
      <w:pPr>
        <w:pStyle w:val="paragraph"/>
        <w:spacing w:after="0"/>
        <w:ind w:left="709"/>
        <w:jc w:val="both"/>
        <w:textAlignment w:val="baseline"/>
        <w:rPr>
          <w:rFonts w:ascii="Museo 300" w:eastAsia="SimSun" w:hAnsi="Museo 300" w:cs="Arial"/>
          <w:spacing w:val="-5"/>
          <w:sz w:val="16"/>
          <w:szCs w:val="16"/>
        </w:rPr>
      </w:pPr>
      <w:r w:rsidRPr="00EB64FF">
        <w:rPr>
          <w:rFonts w:ascii="Museo 300" w:eastAsia="SimSun" w:hAnsi="Museo 300" w:cs="Arial"/>
          <w:spacing w:val="-5"/>
          <w:sz w:val="16"/>
          <w:szCs w:val="16"/>
        </w:rPr>
        <w:t>Respecto a lo anterior, es importante señalar que cuando la estimación del consumo de energía se convierte en la práctica habitual, los usuarios finales pierden la señal económica que les motiva a hacer un uso racional de la electricidad de conformidad con sus capacidades económicas, por lo que pueden perder el control de sus niveles de consumo, siendo afectada  negativamente su economía cuando la empresa distribuidora intente recuperar el consumo acumulado, razón por la que este aspecto está regulado tanto en los artículos 72.c, 73.c y 80.c de las Normas de Calidad como en el artículo 29 de los Términos y Condiciones de los Pliegos Tarifarios vigente para el año 2022.</w:t>
      </w:r>
    </w:p>
    <w:p w14:paraId="398ECB2B" w14:textId="77777777" w:rsidR="00EB64FF" w:rsidRPr="00EB64FF" w:rsidRDefault="00EB64FF" w:rsidP="00EB64FF">
      <w:pPr>
        <w:pStyle w:val="paragraph"/>
        <w:spacing w:after="0"/>
        <w:ind w:left="709"/>
        <w:jc w:val="both"/>
        <w:textAlignment w:val="baseline"/>
        <w:rPr>
          <w:rFonts w:ascii="Museo 300" w:eastAsia="SimSun" w:hAnsi="Museo 300" w:cs="Arial"/>
          <w:spacing w:val="-5"/>
          <w:sz w:val="16"/>
          <w:szCs w:val="16"/>
        </w:rPr>
      </w:pPr>
      <w:r w:rsidRPr="00EB64FF">
        <w:rPr>
          <w:rFonts w:ascii="Museo 300" w:eastAsia="SimSun" w:hAnsi="Museo 300" w:cs="Arial"/>
          <w:spacing w:val="-5"/>
          <w:sz w:val="16"/>
          <w:szCs w:val="16"/>
        </w:rPr>
        <w:t xml:space="preserve">Cabe precisar que otras empresas distribuidoras, ante la presencia de la problemática señalada la cual tiene connotación a lo largo del territorio nacional, han implementado algunas medidas con las que han mitigado o eliminado la problemática, observándose que la situación particular planteada por la sociedad AES CLESA, aunque se perciba difícil de afrontar, tiene salidas alternativas que </w:t>
      </w:r>
      <w:r w:rsidRPr="00EB64FF">
        <w:rPr>
          <w:rFonts w:ascii="Museo 300" w:eastAsia="SimSun" w:hAnsi="Museo 300" w:cs="Arial"/>
          <w:spacing w:val="-5"/>
          <w:sz w:val="16"/>
          <w:szCs w:val="16"/>
        </w:rPr>
        <w:lastRenderedPageBreak/>
        <w:t>podría implementar, en lugar de proponer una metodología para sistematizar y dar como aceptada una condición que está afectando económicamente a sectores de la población.</w:t>
      </w:r>
    </w:p>
    <w:p w14:paraId="60C3680D" w14:textId="18B59099" w:rsidR="00EB64FF" w:rsidRDefault="00EB64FF" w:rsidP="00EB64FF">
      <w:pPr>
        <w:pStyle w:val="paragraph"/>
        <w:spacing w:after="0"/>
        <w:ind w:left="709"/>
        <w:jc w:val="both"/>
        <w:textAlignment w:val="baseline"/>
        <w:rPr>
          <w:rFonts w:ascii="Museo 300" w:eastAsia="SimSun" w:hAnsi="Museo 300" w:cs="Arial"/>
          <w:spacing w:val="-5"/>
          <w:sz w:val="16"/>
          <w:szCs w:val="16"/>
        </w:rPr>
      </w:pPr>
      <w:r w:rsidRPr="00EB64FF">
        <w:rPr>
          <w:rFonts w:ascii="Museo 300" w:eastAsia="SimSun" w:hAnsi="Museo 300" w:cs="Arial"/>
          <w:spacing w:val="-5"/>
          <w:sz w:val="16"/>
          <w:szCs w:val="16"/>
          <w:lang w:val="es-419"/>
        </w:rPr>
        <w:t xml:space="preserve">En conclusión, </w:t>
      </w:r>
      <w:r w:rsidRPr="00EB64FF">
        <w:rPr>
          <w:rFonts w:ascii="Museo 300" w:eastAsia="SimSun" w:hAnsi="Museo 300" w:cs="Arial"/>
          <w:spacing w:val="-5"/>
          <w:sz w:val="16"/>
          <w:szCs w:val="16"/>
        </w:rPr>
        <w:t xml:space="preserve">se determina que la empresa distribuidora no ha agregado elementos que permitan modificar lo que el CAU dictaminó en el informe técnico </w:t>
      </w:r>
      <w:proofErr w:type="spellStart"/>
      <w:r w:rsidRPr="00EB64FF">
        <w:rPr>
          <w:rFonts w:ascii="Museo 300" w:eastAsia="SimSun" w:hAnsi="Museo 300" w:cs="Arial"/>
          <w:spacing w:val="-5"/>
          <w:sz w:val="16"/>
          <w:szCs w:val="16"/>
        </w:rPr>
        <w:t>N.°</w:t>
      </w:r>
      <w:proofErr w:type="spellEnd"/>
      <w:r w:rsidRPr="00EB64FF">
        <w:rPr>
          <w:rFonts w:ascii="Museo 300" w:eastAsia="SimSun" w:hAnsi="Museo 300" w:cs="Arial"/>
          <w:spacing w:val="-5"/>
          <w:sz w:val="16"/>
          <w:szCs w:val="16"/>
        </w:rPr>
        <w:t xml:space="preserve"> </w:t>
      </w:r>
      <w:r w:rsidRPr="00EB64FF">
        <w:rPr>
          <w:rFonts w:ascii="Museo 300" w:eastAsia="SimSun" w:hAnsi="Museo 300" w:cs="Arial"/>
          <w:b/>
          <w:bCs/>
          <w:spacing w:val="-5"/>
          <w:sz w:val="16"/>
          <w:szCs w:val="16"/>
        </w:rPr>
        <w:t>IT-0420-CAU-22</w:t>
      </w:r>
      <w:r w:rsidRPr="00EB64FF">
        <w:rPr>
          <w:rFonts w:ascii="Museo 300" w:eastAsia="SimSun" w:hAnsi="Museo 300" w:cs="Arial"/>
          <w:spacing w:val="-5"/>
          <w:sz w:val="16"/>
          <w:szCs w:val="16"/>
        </w:rPr>
        <w:t xml:space="preserve"> que rindió a la Superintendencia.</w:t>
      </w:r>
    </w:p>
    <w:p w14:paraId="0EC9228D" w14:textId="6E614C3A" w:rsidR="00140392" w:rsidRDefault="00B530D5" w:rsidP="00140392">
      <w:pPr>
        <w:pStyle w:val="Textoindependiente"/>
        <w:spacing w:after="220" w:line="180" w:lineRule="atLeast"/>
        <w:ind w:left="720"/>
        <w:jc w:val="both"/>
        <w:rPr>
          <w:rFonts w:ascii="Museo 300" w:eastAsia="SimSun" w:hAnsi="Museo 300" w:cs="Arial"/>
          <w:b/>
          <w:spacing w:val="-5"/>
          <w:sz w:val="16"/>
          <w:szCs w:val="16"/>
          <w:u w:val="single"/>
          <w:lang w:val="es-ES"/>
        </w:rPr>
      </w:pPr>
      <w:bookmarkStart w:id="3" w:name="_Toc79592351"/>
      <w:bookmarkStart w:id="4" w:name="_Toc100073003"/>
      <w:r>
        <w:rPr>
          <w:rFonts w:ascii="Museo 300" w:eastAsia="Arial" w:hAnsi="Museo 300" w:cs="Arial"/>
          <w:sz w:val="16"/>
          <w:szCs w:val="16"/>
          <w:lang w:val="es-ES" w:eastAsia="es-SV"/>
        </w:rPr>
        <w:t>5</w:t>
      </w:r>
      <w:r w:rsidR="002356B2">
        <w:rPr>
          <w:rFonts w:ascii="Museo 300" w:eastAsia="Arial" w:hAnsi="Museo 300" w:cs="Arial"/>
          <w:sz w:val="16"/>
          <w:szCs w:val="16"/>
          <w:lang w:val="es-ES" w:eastAsia="es-SV"/>
        </w:rPr>
        <w:t>.</w:t>
      </w:r>
      <w:r w:rsidR="00140392">
        <w:rPr>
          <w:rFonts w:ascii="Museo Sans 300" w:eastAsia="Arial" w:hAnsi="Museo Sans 300" w:cs="Arial"/>
          <w:sz w:val="16"/>
          <w:szCs w:val="16"/>
          <w:lang w:val="es-ES" w:eastAsia="es-SV"/>
        </w:rPr>
        <w:t xml:space="preserve"> </w:t>
      </w:r>
      <w:r w:rsidR="00140392" w:rsidRPr="00A83BC1">
        <w:rPr>
          <w:rFonts w:ascii="Museo 300" w:eastAsia="SimSun" w:hAnsi="Museo 300" w:cs="Arial"/>
          <w:b/>
          <w:spacing w:val="-5"/>
          <w:sz w:val="16"/>
          <w:szCs w:val="16"/>
          <w:u w:val="single"/>
          <w:lang w:val="es-ES"/>
        </w:rPr>
        <w:t>CONCLUSIONES</w:t>
      </w:r>
      <w:bookmarkEnd w:id="3"/>
      <w:bookmarkEnd w:id="4"/>
    </w:p>
    <w:p w14:paraId="7D3791DF" w14:textId="77777777" w:rsidR="001E59AB" w:rsidRPr="001E59AB" w:rsidRDefault="001E59AB" w:rsidP="001E59AB">
      <w:pPr>
        <w:pStyle w:val="paragraph"/>
        <w:spacing w:after="0"/>
        <w:ind w:left="709"/>
        <w:jc w:val="both"/>
        <w:textAlignment w:val="baseline"/>
        <w:rPr>
          <w:rFonts w:ascii="Museo 300" w:eastAsia="SimSun" w:hAnsi="Museo 300" w:cs="Arial"/>
          <w:sz w:val="16"/>
          <w:szCs w:val="16"/>
        </w:rPr>
      </w:pPr>
      <w:r w:rsidRPr="001E59AB">
        <w:rPr>
          <w:rFonts w:ascii="Museo 300" w:eastAsia="SimSun" w:hAnsi="Museo 300" w:cs="Arial"/>
          <w:spacing w:val="-5"/>
          <w:sz w:val="16"/>
          <w:szCs w:val="16"/>
        </w:rPr>
        <w:t>En atención al recurso de reconsideración presentado por la sociedad AES CLESA, el CAU de la SIGET concluye lo siguiente:</w:t>
      </w:r>
    </w:p>
    <w:p w14:paraId="2A069559" w14:textId="3412A80F" w:rsidR="00B530D5" w:rsidRPr="00B530D5" w:rsidRDefault="00140392" w:rsidP="00B530D5">
      <w:pPr>
        <w:numPr>
          <w:ilvl w:val="0"/>
          <w:numId w:val="4"/>
        </w:numPr>
        <w:spacing w:after="120" w:line="240" w:lineRule="auto"/>
        <w:ind w:right="567"/>
        <w:contextualSpacing/>
        <w:jc w:val="both"/>
        <w:rPr>
          <w:rFonts w:ascii="Museo 300" w:hAnsi="Museo 300" w:cs="Arial"/>
          <w:color w:val="000000"/>
          <w:sz w:val="16"/>
          <w:szCs w:val="16"/>
        </w:rPr>
      </w:pPr>
      <w:r w:rsidRPr="00BF6E44">
        <w:rPr>
          <w:rFonts w:ascii="Museo 300" w:hAnsi="Museo 300" w:cs="Arial"/>
          <w:sz w:val="16"/>
          <w:szCs w:val="16"/>
        </w:rPr>
        <w:t>El</w:t>
      </w:r>
      <w:r w:rsidR="00B530D5">
        <w:rPr>
          <w:rFonts w:ascii="Museo 300" w:hAnsi="Museo 300" w:cs="Arial"/>
          <w:sz w:val="16"/>
          <w:szCs w:val="16"/>
        </w:rPr>
        <w:t xml:space="preserve"> </w:t>
      </w:r>
      <w:r w:rsidR="00B530D5" w:rsidRPr="00B530D5">
        <w:rPr>
          <w:rFonts w:ascii="Museo 300" w:hAnsi="Museo 300" w:cs="Arial"/>
          <w:sz w:val="16"/>
          <w:szCs w:val="16"/>
        </w:rPr>
        <w:t xml:space="preserve">CAU ha fundamentado su análisis sobre la base de la información que fue presentada por la empresa distribuidora a lo largo del proceso investigativo que le fue encomendado, como son las pruebas aportadas, órdenes de servicio, informe técnico, entre otros; es decir, su investigación y su dictamen parten de los hechos o pruebas, que durante el proceso de investigación han sido recabadas con base en lo estipulado en el Procedimiento para Resolución de Reclamos del Usuario Final, del Servicio de Energía Eléctrica ante SIGET que no Requieren Intervención de Perito Externo, contenido en el acuerdo </w:t>
      </w:r>
      <w:proofErr w:type="spellStart"/>
      <w:r w:rsidR="00B530D5" w:rsidRPr="00B530D5">
        <w:rPr>
          <w:rFonts w:ascii="Museo 300" w:hAnsi="Museo 300" w:cs="Arial"/>
          <w:sz w:val="16"/>
          <w:szCs w:val="16"/>
        </w:rPr>
        <w:t>N.°</w:t>
      </w:r>
      <w:proofErr w:type="spellEnd"/>
      <w:r w:rsidR="00B530D5" w:rsidRPr="00B530D5">
        <w:rPr>
          <w:rFonts w:ascii="Museo 300" w:hAnsi="Museo 300" w:cs="Arial"/>
          <w:sz w:val="16"/>
          <w:szCs w:val="16"/>
        </w:rPr>
        <w:t xml:space="preserve"> 48-E-2014 y los Términos y Condiciones Generales al Consumidor Final, del Pliego Tarifario aplicable al año 2022.</w:t>
      </w:r>
    </w:p>
    <w:p w14:paraId="1E14ACBF" w14:textId="77777777" w:rsidR="001E59AB" w:rsidRPr="001E59AB" w:rsidRDefault="001E59AB" w:rsidP="001E59AB">
      <w:pPr>
        <w:spacing w:after="120" w:line="240" w:lineRule="auto"/>
        <w:ind w:left="1069" w:right="567"/>
        <w:contextualSpacing/>
        <w:jc w:val="both"/>
        <w:rPr>
          <w:rFonts w:ascii="Museo 300" w:hAnsi="Museo 300" w:cs="Arial"/>
          <w:color w:val="000000"/>
          <w:sz w:val="16"/>
          <w:szCs w:val="16"/>
        </w:rPr>
      </w:pPr>
    </w:p>
    <w:p w14:paraId="23400AE8" w14:textId="694B096F" w:rsidR="00140392" w:rsidRPr="001E59AB" w:rsidRDefault="001E59AB" w:rsidP="001E59AB">
      <w:pPr>
        <w:numPr>
          <w:ilvl w:val="0"/>
          <w:numId w:val="4"/>
        </w:numPr>
        <w:spacing w:after="120" w:line="240" w:lineRule="auto"/>
        <w:ind w:right="567"/>
        <w:contextualSpacing/>
        <w:jc w:val="both"/>
        <w:rPr>
          <w:rFonts w:ascii="Museo 300" w:hAnsi="Museo 300" w:cs="Arial"/>
          <w:color w:val="000000"/>
          <w:sz w:val="16"/>
          <w:szCs w:val="16"/>
        </w:rPr>
      </w:pPr>
      <w:r w:rsidRPr="001E59AB">
        <w:rPr>
          <w:rFonts w:ascii="Museo 300" w:hAnsi="Museo 300" w:cs="Arial"/>
          <w:sz w:val="16"/>
          <w:szCs w:val="16"/>
        </w:rPr>
        <w:t xml:space="preserve">Respecto al recurso de reconsideración presentado por la sociedad AES CLESA como respuesta al acuerdo </w:t>
      </w:r>
      <w:proofErr w:type="spellStart"/>
      <w:r w:rsidRPr="001E59AB">
        <w:rPr>
          <w:rFonts w:ascii="Museo 300" w:hAnsi="Museo 300" w:cs="Arial"/>
          <w:b/>
          <w:bCs/>
          <w:sz w:val="16"/>
          <w:szCs w:val="16"/>
        </w:rPr>
        <w:t>N.°</w:t>
      </w:r>
      <w:proofErr w:type="spellEnd"/>
      <w:r w:rsidRPr="001E59AB">
        <w:rPr>
          <w:rFonts w:ascii="Museo 300" w:hAnsi="Museo 300" w:cs="Arial"/>
          <w:b/>
          <w:bCs/>
          <w:sz w:val="16"/>
          <w:szCs w:val="16"/>
        </w:rPr>
        <w:t xml:space="preserve"> E-0003-2023-CAU</w:t>
      </w:r>
      <w:r w:rsidRPr="001E59AB">
        <w:rPr>
          <w:rFonts w:ascii="Museo 300" w:hAnsi="Museo 300" w:cs="Arial"/>
          <w:sz w:val="16"/>
          <w:szCs w:val="16"/>
        </w:rPr>
        <w:t xml:space="preserve">, relacionado al cobro facturado en concepto de consumo de energía eléctrica en el suministro identificado con el </w:t>
      </w:r>
      <w:r w:rsidRPr="001E59AB">
        <w:rPr>
          <w:rFonts w:ascii="Museo 300" w:hAnsi="Museo 300" w:cs="Arial"/>
          <w:b/>
          <w:bCs/>
          <w:sz w:val="16"/>
          <w:szCs w:val="16"/>
        </w:rPr>
        <w:t xml:space="preserve">NIC </w:t>
      </w:r>
      <w:proofErr w:type="spellStart"/>
      <w:r w:rsidR="00A35C32">
        <w:rPr>
          <w:rFonts w:ascii="Museo 300" w:hAnsi="Museo 300" w:cs="Arial"/>
          <w:b/>
          <w:bCs/>
          <w:sz w:val="16"/>
          <w:szCs w:val="16"/>
        </w:rPr>
        <w:t>xxxx</w:t>
      </w:r>
      <w:proofErr w:type="spellEnd"/>
      <w:r w:rsidRPr="001E59AB">
        <w:rPr>
          <w:rFonts w:ascii="Museo 300" w:hAnsi="Museo 300" w:cs="Arial"/>
          <w:sz w:val="16"/>
          <w:szCs w:val="16"/>
        </w:rPr>
        <w:t>, se establece que la empresa distribuidora no ha agregado elementos que permitan modificar lo que el CAU dictaminó en el informe técnico</w:t>
      </w:r>
      <w:r w:rsidRPr="001E59AB">
        <w:rPr>
          <w:rFonts w:ascii="Museo 300" w:hAnsi="Museo 300" w:cs="Arial"/>
          <w:b/>
          <w:bCs/>
          <w:sz w:val="16"/>
          <w:szCs w:val="16"/>
        </w:rPr>
        <w:t xml:space="preserve"> </w:t>
      </w:r>
      <w:proofErr w:type="spellStart"/>
      <w:r w:rsidRPr="001E59AB">
        <w:rPr>
          <w:rFonts w:ascii="Museo 300" w:hAnsi="Museo 300" w:cs="Arial"/>
          <w:b/>
          <w:bCs/>
          <w:sz w:val="16"/>
          <w:szCs w:val="16"/>
        </w:rPr>
        <w:t>N.°</w:t>
      </w:r>
      <w:proofErr w:type="spellEnd"/>
      <w:r w:rsidRPr="001E59AB">
        <w:rPr>
          <w:rFonts w:ascii="Museo 300" w:hAnsi="Museo 300" w:cs="Arial"/>
          <w:sz w:val="16"/>
          <w:szCs w:val="16"/>
        </w:rPr>
        <w:t xml:space="preserve"> </w:t>
      </w:r>
      <w:r w:rsidRPr="001E59AB">
        <w:rPr>
          <w:rFonts w:ascii="Museo 300" w:hAnsi="Museo 300" w:cs="Arial"/>
          <w:b/>
          <w:bCs/>
          <w:sz w:val="16"/>
          <w:szCs w:val="16"/>
        </w:rPr>
        <w:t>IT-0420-CAU-22</w:t>
      </w:r>
      <w:r w:rsidRPr="001E59AB">
        <w:rPr>
          <w:rFonts w:ascii="Museo 300" w:hAnsi="Museo 300" w:cs="Arial"/>
          <w:sz w:val="16"/>
          <w:szCs w:val="16"/>
        </w:rPr>
        <w:t xml:space="preserve"> que rindió a la Superintendencia</w:t>
      </w:r>
      <w:r w:rsidR="00140392" w:rsidRPr="001E59AB">
        <w:rPr>
          <w:rFonts w:ascii="Museo 300" w:hAnsi="Museo 300" w:cs="Arial"/>
          <w:sz w:val="16"/>
          <w:szCs w:val="16"/>
        </w:rPr>
        <w:t>. […]”</w:t>
      </w:r>
    </w:p>
    <w:p w14:paraId="6AEF1F13" w14:textId="77777777" w:rsidR="00140392" w:rsidRDefault="00140392" w:rsidP="00140392">
      <w:pPr>
        <w:pStyle w:val="Prrafodelista"/>
        <w:rPr>
          <w:rFonts w:ascii="Museo 300" w:hAnsi="Museo 300" w:cs="Arial"/>
          <w:color w:val="000000"/>
          <w:sz w:val="16"/>
          <w:szCs w:val="16"/>
        </w:rPr>
      </w:pPr>
    </w:p>
    <w:p w14:paraId="72880FF7" w14:textId="77777777" w:rsidR="00140392" w:rsidRDefault="00140392" w:rsidP="00225E0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S</w:t>
      </w:r>
      <w:r w:rsidRPr="00970D8E">
        <w:rPr>
          <w:rFonts w:ascii="Museo Sans 300" w:eastAsia="Arial" w:hAnsi="Museo Sans 300" w:cs="Arial"/>
          <w:sz w:val="20"/>
          <w:szCs w:val="20"/>
          <w:lang w:val="es-ES_tradnl" w:eastAsia="es-SV"/>
        </w:rPr>
        <w:t>uperintendencia,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68D95E8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7777777"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2F0A690B" w14:textId="77777777" w:rsidR="00140392"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292AFDC6" w14:textId="77777777" w:rsidR="002C3DCA" w:rsidRPr="00683C3C" w:rsidRDefault="002C3DCA" w:rsidP="002C3DCA">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Pr>
          <w:rFonts w:ascii="Museo Sans 500" w:eastAsia="Arial" w:hAnsi="Museo Sans 500" w:cs="Arial"/>
          <w:b/>
          <w:sz w:val="20"/>
          <w:szCs w:val="20"/>
          <w:lang w:eastAsia="es-SV"/>
        </w:rPr>
        <w:t xml:space="preserve"> </w:t>
      </w:r>
      <w:r w:rsidRPr="00D11480">
        <w:rPr>
          <w:rFonts w:ascii="Museo Sans 500" w:eastAsia="Arial" w:hAnsi="Museo Sans 500" w:cs="Arial"/>
          <w:b/>
          <w:sz w:val="20"/>
          <w:szCs w:val="20"/>
          <w:lang w:eastAsia="es-SV"/>
        </w:rPr>
        <w:t>Ley de Creación de la SIGET, Ley General de Electricidad y Reglamento de la Ley General de Electricidad</w:t>
      </w:r>
    </w:p>
    <w:p w14:paraId="71566639" w14:textId="77777777" w:rsidR="002C3DCA" w:rsidRPr="00683C3C" w:rsidRDefault="002C3DCA" w:rsidP="002C3DCA">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1A9C9BFC" w14:textId="77777777" w:rsidR="002C3DCA" w:rsidRDefault="002C3DCA" w:rsidP="00225E0C">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D11480">
        <w:rPr>
          <w:rFonts w:ascii="Museo Sans 300" w:eastAsia="Times New Roman" w:hAnsi="Museo Sans 300"/>
          <w:sz w:val="20"/>
          <w:szCs w:val="20"/>
          <w:lang w:eastAsia="es-ES"/>
        </w:rPr>
        <w:t>artículo 4 de la Ley de Creación de la SIGET establece que esta Institución es la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estas.</w:t>
      </w:r>
    </w:p>
    <w:p w14:paraId="0518CF05" w14:textId="77777777" w:rsidR="002C3DCA" w:rsidRPr="00D11480" w:rsidRDefault="002C3DCA" w:rsidP="00225E0C">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23CA9656" w14:textId="77777777" w:rsidR="002C3DCA" w:rsidRDefault="002C3DCA" w:rsidP="00885F8C">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D11480">
        <w:rPr>
          <w:rFonts w:ascii="Museo Sans 300" w:eastAsia="Times New Roman" w:hAnsi="Museo Sans 300"/>
          <w:sz w:val="20"/>
          <w:szCs w:val="20"/>
          <w:lang w:eastAsia="es-ES"/>
        </w:rPr>
        <w:t>De acuerdo con el artículo 2 letra e) de la Ley General de Electricidad, uno de los objetivos de dicho cuerpo legal es la protección de los derechos de los usuarios y de todas las entidades que desarrollan actividades en el sector.</w:t>
      </w:r>
    </w:p>
    <w:p w14:paraId="2DF61877" w14:textId="77777777" w:rsidR="002C3DCA" w:rsidRPr="00D11480" w:rsidRDefault="002C3DCA" w:rsidP="002C3DCA">
      <w:pPr>
        <w:pStyle w:val="Prrafodelista"/>
        <w:tabs>
          <w:tab w:val="left" w:pos="426"/>
        </w:tabs>
        <w:suppressAutoHyphens/>
        <w:autoSpaceDN w:val="0"/>
        <w:spacing w:after="0"/>
        <w:ind w:left="426"/>
        <w:jc w:val="both"/>
        <w:textAlignment w:val="baseline"/>
        <w:rPr>
          <w:rFonts w:ascii="Museo Sans 300" w:eastAsia="Times New Roman" w:hAnsi="Museo Sans 300"/>
          <w:sz w:val="20"/>
          <w:szCs w:val="20"/>
          <w:lang w:eastAsia="es-ES"/>
        </w:rPr>
      </w:pPr>
    </w:p>
    <w:p w14:paraId="5515620C" w14:textId="77777777" w:rsidR="002C3DCA" w:rsidRPr="00D11480" w:rsidRDefault="002C3DCA" w:rsidP="002C3DCA">
      <w:pPr>
        <w:pStyle w:val="Prrafodelista"/>
        <w:tabs>
          <w:tab w:val="left" w:pos="426"/>
        </w:tabs>
        <w:suppressAutoHyphens/>
        <w:autoSpaceDN w:val="0"/>
        <w:spacing w:after="0"/>
        <w:ind w:left="426"/>
        <w:jc w:val="both"/>
        <w:textAlignment w:val="baseline"/>
        <w:rPr>
          <w:rFonts w:ascii="Museo Sans 300" w:eastAsia="Times New Roman" w:hAnsi="Museo Sans 300"/>
          <w:sz w:val="20"/>
          <w:szCs w:val="20"/>
          <w:lang w:eastAsia="es-ES"/>
        </w:rPr>
      </w:pPr>
      <w:r w:rsidRPr="00D11480">
        <w:rPr>
          <w:rFonts w:ascii="Museo Sans 300" w:eastAsia="Times New Roman" w:hAnsi="Museo Sans 300"/>
          <w:sz w:val="20"/>
          <w:szCs w:val="20"/>
          <w:lang w:eastAsia="es-ES"/>
        </w:rPr>
        <w:t>El artículo 95 del Reglamento de la Ley General de Electricidad estipula lo siguiente:</w:t>
      </w:r>
    </w:p>
    <w:p w14:paraId="305F57E1" w14:textId="77777777" w:rsidR="002C3DCA" w:rsidRDefault="002C3DCA" w:rsidP="002C3DCA">
      <w:pPr>
        <w:pStyle w:val="Prrafodelista"/>
        <w:tabs>
          <w:tab w:val="left" w:pos="426"/>
        </w:tabs>
        <w:suppressAutoHyphens/>
        <w:autoSpaceDN w:val="0"/>
        <w:spacing w:after="0"/>
        <w:ind w:left="426"/>
        <w:jc w:val="both"/>
        <w:textAlignment w:val="baseline"/>
        <w:rPr>
          <w:rFonts w:ascii="Museo Sans 300" w:eastAsia="Times New Roman" w:hAnsi="Museo Sans 300"/>
          <w:sz w:val="20"/>
          <w:szCs w:val="20"/>
          <w:lang w:eastAsia="es-ES"/>
        </w:rPr>
      </w:pPr>
    </w:p>
    <w:p w14:paraId="54BB0D55" w14:textId="77777777" w:rsidR="002C3DCA" w:rsidRPr="00D11480" w:rsidRDefault="002C3DCA" w:rsidP="002C3DCA">
      <w:pPr>
        <w:pStyle w:val="Prrafodelista"/>
        <w:tabs>
          <w:tab w:val="left" w:pos="426"/>
        </w:tabs>
        <w:suppressAutoHyphens/>
        <w:autoSpaceDN w:val="0"/>
        <w:spacing w:after="0"/>
        <w:ind w:left="850"/>
        <w:jc w:val="both"/>
        <w:textAlignment w:val="baseline"/>
        <w:rPr>
          <w:rFonts w:ascii="Museo 300" w:eastAsia="Times New Roman" w:hAnsi="Museo 300"/>
          <w:sz w:val="16"/>
          <w:szCs w:val="16"/>
          <w:lang w:eastAsia="es-ES"/>
        </w:rPr>
      </w:pPr>
      <w:r w:rsidRPr="00D11480">
        <w:rPr>
          <w:rFonts w:ascii="Museo 300" w:eastAsia="Times New Roman" w:hAnsi="Museo 300"/>
          <w:sz w:val="16"/>
          <w:szCs w:val="16"/>
          <w:lang w:eastAsia="es-ES"/>
        </w:rPr>
        <w:t>“[…] 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w:t>
      </w:r>
    </w:p>
    <w:p w14:paraId="26FB515E" w14:textId="77777777" w:rsidR="002C3DCA" w:rsidRPr="00D11480" w:rsidRDefault="002C3DCA" w:rsidP="002C3DCA">
      <w:pPr>
        <w:pStyle w:val="Prrafodelista"/>
        <w:tabs>
          <w:tab w:val="left" w:pos="426"/>
        </w:tabs>
        <w:suppressAutoHyphens/>
        <w:autoSpaceDN w:val="0"/>
        <w:spacing w:after="0"/>
        <w:ind w:left="850"/>
        <w:jc w:val="both"/>
        <w:textAlignment w:val="baseline"/>
        <w:rPr>
          <w:rFonts w:ascii="Museo 300" w:eastAsia="Times New Roman" w:hAnsi="Museo 300"/>
          <w:sz w:val="16"/>
          <w:szCs w:val="16"/>
          <w:lang w:eastAsia="es-ES"/>
        </w:rPr>
      </w:pPr>
    </w:p>
    <w:p w14:paraId="126D54AC" w14:textId="77777777" w:rsidR="002C3DCA" w:rsidRPr="00D11480" w:rsidRDefault="002C3DCA" w:rsidP="002C3DCA">
      <w:pPr>
        <w:pStyle w:val="Prrafodelista"/>
        <w:tabs>
          <w:tab w:val="left" w:pos="426"/>
        </w:tabs>
        <w:suppressAutoHyphens/>
        <w:autoSpaceDN w:val="0"/>
        <w:spacing w:after="0"/>
        <w:ind w:left="850"/>
        <w:jc w:val="both"/>
        <w:textAlignment w:val="baseline"/>
        <w:rPr>
          <w:rFonts w:ascii="Museo 300" w:eastAsia="Times New Roman" w:hAnsi="Museo 300"/>
          <w:sz w:val="16"/>
          <w:szCs w:val="16"/>
          <w:lang w:eastAsia="es-ES"/>
        </w:rPr>
      </w:pPr>
      <w:r w:rsidRPr="00D11480">
        <w:rPr>
          <w:rFonts w:ascii="Museo 300" w:eastAsia="Times New Roman" w:hAnsi="Museo 300"/>
          <w:sz w:val="16"/>
          <w:szCs w:val="16"/>
          <w:lang w:eastAsia="es-ES"/>
        </w:rPr>
        <w:t>Estas compensaciones podrán efectuarse entregando en efectivo la cantidad correspondiente, o con energía por un valor equivalente, en los documentos de cobro subsiguientes, cuyo número no podrá ser superior a tres […]”.</w:t>
      </w:r>
    </w:p>
    <w:p w14:paraId="6ADF121A" w14:textId="7346DBD6" w:rsidR="002C3DCA" w:rsidRDefault="002C3DCA"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p>
    <w:p w14:paraId="006C98DB" w14:textId="3F940FC8" w:rsidR="00690EFC" w:rsidRDefault="00690EFC"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p>
    <w:p w14:paraId="2E2E52D5" w14:textId="77777777" w:rsidR="00690EFC" w:rsidRDefault="00690EFC"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p>
    <w:p w14:paraId="22151861" w14:textId="14803C97" w:rsidR="002C3DCA" w:rsidRPr="00EC13FA" w:rsidRDefault="002C3DCA" w:rsidP="002C3DCA">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lastRenderedPageBreak/>
        <w:t>1.B.</w:t>
      </w:r>
      <w:r>
        <w:rPr>
          <w:rFonts w:ascii="Museo Sans 500" w:eastAsia="Arial" w:hAnsi="Museo Sans 500" w:cs="Arial"/>
          <w:b/>
          <w:sz w:val="20"/>
          <w:szCs w:val="20"/>
          <w:lang w:eastAsia="es-SV"/>
        </w:rPr>
        <w:t xml:space="preserve"> </w:t>
      </w:r>
      <w:r w:rsidRPr="00EC13FA">
        <w:rPr>
          <w:rFonts w:ascii="Museo Sans 500" w:eastAsia="Arial" w:hAnsi="Museo Sans 500" w:cs="Arial"/>
          <w:b/>
          <w:sz w:val="20"/>
          <w:szCs w:val="20"/>
          <w:lang w:eastAsia="es-SV"/>
        </w:rPr>
        <w:t>Términos y Condiciones Generales al Consumidor Final del Pliego Tarifario autorizado a la distribuidora AES CLESA y Cía., S. en C. de C.V. aplicables para el año 202</w:t>
      </w:r>
      <w:r>
        <w:rPr>
          <w:rFonts w:ascii="Museo Sans 500" w:eastAsia="Arial" w:hAnsi="Museo Sans 500" w:cs="Arial"/>
          <w:b/>
          <w:sz w:val="20"/>
          <w:szCs w:val="20"/>
          <w:lang w:eastAsia="es-SV"/>
        </w:rPr>
        <w:t>2</w:t>
      </w:r>
    </w:p>
    <w:p w14:paraId="1E551755" w14:textId="77777777" w:rsidR="002C3DCA" w:rsidRPr="00EC13FA" w:rsidRDefault="002C3DCA" w:rsidP="002C3DCA">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p>
    <w:p w14:paraId="416CE667" w14:textId="55CF75D9" w:rsidR="002C3DCA" w:rsidRPr="00EC13FA" w:rsidRDefault="002C3DCA" w:rsidP="00885F8C">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eastAsia="es-ES"/>
        </w:rPr>
      </w:pPr>
      <w:r w:rsidRPr="00EC13FA">
        <w:rPr>
          <w:rFonts w:ascii="Museo Sans 300" w:eastAsia="Times New Roman" w:hAnsi="Museo Sans 300"/>
          <w:bCs/>
          <w:sz w:val="20"/>
          <w:szCs w:val="20"/>
          <w:lang w:eastAsia="es-ES"/>
        </w:rPr>
        <w:t>En el artículo 29 se establece que el distribuidor deberá efectuar la lectura del medidor de forma remota o presencial a más tardar a los treinta y un días después de haber efectuado la última lectura, y deberá emitir el respectivo documento de cobro mensualmente y no podrá cobrar los cargos que se facturan en función de la lectura del medidor cuando no haya realizado la lectura correspondiente</w:t>
      </w:r>
      <w:r>
        <w:rPr>
          <w:rFonts w:ascii="Museo Sans 300" w:eastAsia="Times New Roman" w:hAnsi="Museo Sans 300"/>
          <w:bCs/>
          <w:sz w:val="20"/>
          <w:szCs w:val="20"/>
          <w:lang w:eastAsia="es-ES"/>
        </w:rPr>
        <w:t>.</w:t>
      </w:r>
    </w:p>
    <w:p w14:paraId="09CFE50C" w14:textId="77777777" w:rsidR="002C3DCA" w:rsidRDefault="002C3DCA" w:rsidP="00885F8C">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eastAsia="es-ES"/>
        </w:rPr>
      </w:pPr>
    </w:p>
    <w:p w14:paraId="0792B8DB" w14:textId="77777777" w:rsidR="002C3DCA" w:rsidRPr="00EC13FA" w:rsidRDefault="002C3DCA" w:rsidP="00885F8C">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eastAsia="es-ES"/>
        </w:rPr>
      </w:pPr>
      <w:r w:rsidRPr="00EC13FA">
        <w:rPr>
          <w:rFonts w:ascii="Museo Sans 300" w:eastAsia="Times New Roman" w:hAnsi="Museo Sans 300"/>
          <w:bCs/>
          <w:sz w:val="20"/>
          <w:szCs w:val="20"/>
          <w:lang w:eastAsia="es-ES"/>
        </w:rPr>
        <w:t>Asimismo, dispone que se podrá estimar el consumo por razones de fuerza mayor o caso fortuito, o, casos excepcionales debidamente justificados,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w:t>
      </w:r>
    </w:p>
    <w:p w14:paraId="22CA6594" w14:textId="77777777" w:rsidR="002C3DCA" w:rsidRDefault="002C3DCA" w:rsidP="002C3DCA">
      <w:pPr>
        <w:pStyle w:val="Prrafodelista"/>
        <w:tabs>
          <w:tab w:val="left" w:pos="426"/>
        </w:tabs>
        <w:suppressAutoHyphens/>
        <w:autoSpaceDN w:val="0"/>
        <w:spacing w:after="0"/>
        <w:ind w:left="426"/>
        <w:jc w:val="both"/>
        <w:textAlignment w:val="baseline"/>
        <w:rPr>
          <w:rFonts w:ascii="Museo Sans 300" w:eastAsia="Times New Roman" w:hAnsi="Museo Sans 300"/>
          <w:bCs/>
          <w:sz w:val="20"/>
          <w:szCs w:val="20"/>
          <w:lang w:eastAsia="es-ES"/>
        </w:rPr>
      </w:pPr>
    </w:p>
    <w:p w14:paraId="49A7A533" w14:textId="77777777" w:rsidR="002C3DCA" w:rsidRPr="00EC13FA" w:rsidRDefault="002C3DCA" w:rsidP="002C3DCA">
      <w:pPr>
        <w:pStyle w:val="Prrafodelista"/>
        <w:tabs>
          <w:tab w:val="left" w:pos="426"/>
        </w:tabs>
        <w:suppressAutoHyphens/>
        <w:autoSpaceDN w:val="0"/>
        <w:spacing w:after="0"/>
        <w:ind w:left="426"/>
        <w:jc w:val="both"/>
        <w:textAlignment w:val="baseline"/>
        <w:rPr>
          <w:rFonts w:ascii="Museo Sans 300" w:eastAsia="Times New Roman" w:hAnsi="Museo Sans 300"/>
          <w:bCs/>
          <w:sz w:val="20"/>
          <w:szCs w:val="20"/>
          <w:lang w:eastAsia="es-ES"/>
        </w:rPr>
      </w:pPr>
      <w:r w:rsidRPr="00EC13FA">
        <w:rPr>
          <w:rFonts w:ascii="Museo Sans 300" w:eastAsia="Times New Roman" w:hAnsi="Museo Sans 300"/>
          <w:bCs/>
          <w:sz w:val="20"/>
          <w:szCs w:val="20"/>
          <w:lang w:eastAsia="es-ES"/>
        </w:rPr>
        <w:t>En caso de estimaciones, en el documento de cobro la distribuidora debe alertar al usuario de que el monto facturado está basado en una estimación de consumo. Incluyendo en o junto con la factura el siguiente texto:</w:t>
      </w:r>
    </w:p>
    <w:p w14:paraId="3F79657A" w14:textId="77777777" w:rsidR="002C3DCA" w:rsidRPr="00CF7497" w:rsidRDefault="002C3DCA" w:rsidP="002C3DCA">
      <w:pPr>
        <w:pStyle w:val="Prrafodelista"/>
        <w:tabs>
          <w:tab w:val="left" w:pos="426"/>
        </w:tabs>
        <w:suppressAutoHyphens/>
        <w:autoSpaceDN w:val="0"/>
        <w:spacing w:after="0"/>
        <w:ind w:left="1275"/>
        <w:jc w:val="both"/>
        <w:textAlignment w:val="baseline"/>
        <w:rPr>
          <w:rFonts w:ascii="Museo 300" w:eastAsia="Times New Roman" w:hAnsi="Museo 300"/>
          <w:bCs/>
          <w:sz w:val="16"/>
          <w:szCs w:val="16"/>
          <w:lang w:eastAsia="es-ES"/>
        </w:rPr>
      </w:pPr>
    </w:p>
    <w:p w14:paraId="2F36CBE5" w14:textId="77777777" w:rsidR="002C3DCA" w:rsidRPr="00EC13FA" w:rsidRDefault="002C3DCA" w:rsidP="002C3DCA">
      <w:pPr>
        <w:pStyle w:val="Prrafodelista"/>
        <w:tabs>
          <w:tab w:val="left" w:pos="426"/>
        </w:tabs>
        <w:suppressAutoHyphens/>
        <w:autoSpaceDN w:val="0"/>
        <w:spacing w:after="0"/>
        <w:ind w:left="1275"/>
        <w:jc w:val="both"/>
        <w:textAlignment w:val="baseline"/>
        <w:rPr>
          <w:rFonts w:ascii="Museo 300" w:eastAsia="Times New Roman" w:hAnsi="Museo 300"/>
          <w:bCs/>
          <w:sz w:val="16"/>
          <w:szCs w:val="16"/>
          <w:lang w:eastAsia="es-ES"/>
        </w:rPr>
      </w:pPr>
      <w:r w:rsidRPr="00EC13FA">
        <w:rPr>
          <w:rFonts w:ascii="Museo 300" w:eastAsia="Times New Roman" w:hAnsi="Museo 300"/>
          <w:bCs/>
          <w:sz w:val="16"/>
          <w:szCs w:val="16"/>
          <w:lang w:eastAsia="es-ES"/>
        </w:rPr>
        <w:t>“Debido a que no se ha podido leer el consumo registrado por el medidor, el consumo incluido en esta factura es calculado con base en los últimos seis meses de consumo”.</w:t>
      </w:r>
    </w:p>
    <w:p w14:paraId="6438CA1C" w14:textId="77777777" w:rsidR="002C3DCA" w:rsidRDefault="002C3DCA" w:rsidP="002C3DCA">
      <w:pPr>
        <w:pStyle w:val="Prrafodelista"/>
        <w:tabs>
          <w:tab w:val="left" w:pos="426"/>
        </w:tabs>
        <w:suppressAutoHyphens/>
        <w:autoSpaceDN w:val="0"/>
        <w:spacing w:after="0"/>
        <w:ind w:left="426"/>
        <w:jc w:val="both"/>
        <w:textAlignment w:val="baseline"/>
        <w:rPr>
          <w:rFonts w:ascii="Museo Sans 300" w:eastAsia="Times New Roman" w:hAnsi="Museo Sans 300"/>
          <w:bCs/>
          <w:sz w:val="20"/>
          <w:szCs w:val="20"/>
          <w:lang w:eastAsia="es-ES"/>
        </w:rPr>
      </w:pPr>
    </w:p>
    <w:p w14:paraId="71AE7DAB" w14:textId="77777777" w:rsidR="002C3DCA" w:rsidRPr="00EC13FA" w:rsidRDefault="002C3DCA" w:rsidP="002C3DCA">
      <w:pPr>
        <w:pStyle w:val="Prrafodelista"/>
        <w:tabs>
          <w:tab w:val="left" w:pos="426"/>
        </w:tabs>
        <w:suppressAutoHyphens/>
        <w:autoSpaceDN w:val="0"/>
        <w:spacing w:after="0"/>
        <w:ind w:left="426"/>
        <w:jc w:val="both"/>
        <w:textAlignment w:val="baseline"/>
        <w:rPr>
          <w:rFonts w:ascii="Museo Sans 300" w:eastAsia="Times New Roman" w:hAnsi="Museo Sans 300"/>
          <w:bCs/>
          <w:sz w:val="20"/>
          <w:szCs w:val="20"/>
          <w:lang w:eastAsia="es-ES"/>
        </w:rPr>
      </w:pPr>
      <w:r w:rsidRPr="00EC13FA">
        <w:rPr>
          <w:rFonts w:ascii="Museo Sans 300" w:eastAsia="Times New Roman" w:hAnsi="Museo Sans 300"/>
          <w:bCs/>
          <w:sz w:val="20"/>
          <w:szCs w:val="20"/>
          <w:lang w:eastAsia="es-ES"/>
        </w:rPr>
        <w:t>El distribuidor no podrá acumular registros de consumos mensuales de energía eléctrica en un usuario final por no haber efectuado las lecturas correspondientes, a excepción de casos fortuitos o de fuerza mayor o casos excepcionales debidamente justificados.</w:t>
      </w:r>
    </w:p>
    <w:p w14:paraId="6AB965BB" w14:textId="2D84441F" w:rsidR="002C3DCA" w:rsidRPr="00273296" w:rsidRDefault="002C3DCA"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4584FFAD" w14:textId="727AF52D" w:rsidR="00273296" w:rsidRPr="00E421A1" w:rsidRDefault="00273296" w:rsidP="00273296">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eastAsia="es-ES"/>
        </w:rPr>
      </w:pPr>
      <w:r w:rsidRPr="00E421A1">
        <w:rPr>
          <w:rFonts w:ascii="Museo Sans 300" w:eastAsia="Times New Roman" w:hAnsi="Museo Sans 300"/>
          <w:bCs/>
          <w:sz w:val="20"/>
          <w:szCs w:val="20"/>
          <w:lang w:eastAsia="es-ES"/>
        </w:rPr>
        <w:t>El artículo 32 dispone que el distribuidor deberá entregar el documento de cobro al usuario final, de cualquiera de las siguientes maneras: a) En la dirección donde se realiza el suministro; b) Se podrá pactar la entrega de dicho documento en una dirección distinta, sin ningún costo adicional; c) Por medios electrónicos, si el usuario así lo solicita o a propuesta del distribuidor.</w:t>
      </w:r>
    </w:p>
    <w:p w14:paraId="7CC63140" w14:textId="77777777" w:rsidR="00273296" w:rsidRPr="00E421A1" w:rsidRDefault="00273296" w:rsidP="00273296">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eastAsia="es-ES"/>
        </w:rPr>
      </w:pPr>
    </w:p>
    <w:p w14:paraId="46362F0E" w14:textId="1A515B27" w:rsidR="00273296" w:rsidRPr="00273296" w:rsidRDefault="00273296" w:rsidP="00273296">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E421A1">
        <w:rPr>
          <w:rFonts w:ascii="Museo Sans 300" w:eastAsia="Times New Roman" w:hAnsi="Museo Sans 300"/>
          <w:bCs/>
          <w:sz w:val="20"/>
          <w:szCs w:val="20"/>
          <w:lang w:eastAsia="es-ES"/>
        </w:rPr>
        <w:t>El usuario final tiene derecho de elegir, en cualquier momento y sin costo alguno, modificar el método de recepción de su documento de cobro. Dicho cambio se deberá reflejar en el ciclo de facturación siguiente al que corresponde la fecha en la que el usuario final haya realizado la solicitud.</w:t>
      </w:r>
    </w:p>
    <w:p w14:paraId="3B760F00" w14:textId="77777777" w:rsidR="00273296" w:rsidRDefault="00273296"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p>
    <w:p w14:paraId="187E27FB" w14:textId="5A7D5851"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w:t>
      </w:r>
      <w:r w:rsidR="00EA09DE">
        <w:rPr>
          <w:rFonts w:ascii="Museo Sans 500" w:eastAsia="Times New Roman" w:hAnsi="Museo Sans 500"/>
          <w:b/>
          <w:bCs/>
          <w:sz w:val="20"/>
          <w:szCs w:val="20"/>
          <w:lang w:val="es-ES" w:eastAsia="es-ES"/>
        </w:rPr>
        <w:t>C</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Ley</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Pr>
          <w:rFonts w:ascii="Museo Sans 300" w:hAnsi="Museo Sans 300"/>
          <w:color w:val="000000"/>
          <w:sz w:val="20"/>
          <w:szCs w:val="20"/>
          <w:lang w:eastAsia="es-SV"/>
        </w:rPr>
        <w:t xml:space="preserve"> </w:t>
      </w:r>
    </w:p>
    <w:p w14:paraId="08C83536" w14:textId="77777777" w:rsidR="00140392" w:rsidRDefault="00140392" w:rsidP="00140392">
      <w:pPr>
        <w:tabs>
          <w:tab w:val="left" w:pos="1276"/>
        </w:tabs>
        <w:spacing w:after="0" w:line="0" w:lineRule="atLeast"/>
        <w:jc w:val="both"/>
        <w:rPr>
          <w:rFonts w:ascii="Museo Sans 300" w:eastAsia="Times New Roman" w:hAnsi="Museo Sans 300"/>
          <w:sz w:val="20"/>
          <w:szCs w:val="20"/>
          <w:lang w:eastAsia="es-ES"/>
        </w:rPr>
      </w:pPr>
    </w:p>
    <w:p w14:paraId="03ADFB0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638CC87A" w14:textId="42734A0B" w:rsidR="009926B9" w:rsidRDefault="009926B9" w:rsidP="009926B9">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CF7497">
        <w:rPr>
          <w:rFonts w:ascii="Museo Sans 300" w:eastAsia="Arial" w:hAnsi="Museo Sans 300"/>
          <w:sz w:val="20"/>
          <w:szCs w:val="20"/>
        </w:rPr>
        <w:t>no era necesaria la intervención de un perito externo, el CAU realizó la investigación de los hechos, para posteriormente hacer un análisis de los elementos relevantes, a efecto de emitir el informe técnico correspondiente.</w:t>
      </w:r>
    </w:p>
    <w:p w14:paraId="5BEC685A" w14:textId="77777777" w:rsidR="009926B9" w:rsidRPr="00CF7497" w:rsidRDefault="009926B9" w:rsidP="009926B9">
      <w:pPr>
        <w:spacing w:after="0" w:line="240" w:lineRule="auto"/>
        <w:ind w:left="426"/>
        <w:jc w:val="both"/>
        <w:rPr>
          <w:rFonts w:ascii="Museo Sans 300" w:eastAsia="Arial" w:hAnsi="Museo Sans 300"/>
          <w:sz w:val="20"/>
          <w:szCs w:val="20"/>
        </w:rPr>
      </w:pPr>
    </w:p>
    <w:p w14:paraId="5DA2A8AF" w14:textId="685794A9" w:rsidR="00A04E4B" w:rsidRPr="00A04E4B" w:rsidRDefault="00A04E4B" w:rsidP="00A04E4B">
      <w:pPr>
        <w:pStyle w:val="Prrafodelista"/>
        <w:numPr>
          <w:ilvl w:val="1"/>
          <w:numId w:val="2"/>
        </w:numPr>
        <w:tabs>
          <w:tab w:val="left" w:pos="426"/>
        </w:tabs>
        <w:suppressAutoHyphens/>
        <w:autoSpaceDN w:val="0"/>
        <w:spacing w:after="0" w:line="240" w:lineRule="auto"/>
        <w:ind w:hanging="294"/>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lastRenderedPageBreak/>
        <w:t>Antecedentes</w:t>
      </w:r>
    </w:p>
    <w:p w14:paraId="5FAF852C" w14:textId="2CCE2AC4" w:rsidR="00A04E4B" w:rsidRDefault="00A04E4B" w:rsidP="00A04E4B">
      <w:pPr>
        <w:pStyle w:val="Prrafodelista"/>
        <w:tabs>
          <w:tab w:val="left" w:pos="426"/>
        </w:tabs>
        <w:suppressAutoHyphens/>
        <w:autoSpaceDN w:val="0"/>
        <w:spacing w:after="0" w:line="240" w:lineRule="auto"/>
        <w:contextualSpacing w:val="0"/>
        <w:jc w:val="both"/>
        <w:textAlignment w:val="baseline"/>
        <w:rPr>
          <w:rFonts w:ascii="Museo Sans 500" w:eastAsia="Times New Roman" w:hAnsi="Museo Sans 500"/>
          <w:b/>
          <w:bCs/>
          <w:sz w:val="20"/>
          <w:szCs w:val="20"/>
          <w:lang w:eastAsia="es-ES"/>
        </w:rPr>
      </w:pPr>
    </w:p>
    <w:p w14:paraId="593EEA6F" w14:textId="1FD6E1E1" w:rsidR="00A04E4B" w:rsidRDefault="00A04E4B" w:rsidP="00A04E4B">
      <w:pPr>
        <w:spacing w:after="0" w:line="240" w:lineRule="auto"/>
        <w:ind w:left="426"/>
        <w:jc w:val="both"/>
        <w:rPr>
          <w:rFonts w:ascii="Museo Sans 300" w:eastAsia="Arial" w:hAnsi="Museo Sans 300"/>
          <w:sz w:val="20"/>
          <w:szCs w:val="20"/>
        </w:rPr>
      </w:pPr>
      <w:r w:rsidRPr="00D44543">
        <w:rPr>
          <w:rFonts w:ascii="Museo Sans 300" w:eastAsia="Arial" w:hAnsi="Museo Sans 300"/>
          <w:sz w:val="20"/>
          <w:szCs w:val="20"/>
        </w:rPr>
        <w:t xml:space="preserve">El CAU emitió el informe técnico </w:t>
      </w:r>
      <w:proofErr w:type="spellStart"/>
      <w:r w:rsidRPr="00D44543">
        <w:rPr>
          <w:rFonts w:ascii="Museo Sans 300" w:eastAsia="Arial" w:hAnsi="Museo Sans 300"/>
          <w:sz w:val="20"/>
          <w:szCs w:val="20"/>
        </w:rPr>
        <w:t>N.°</w:t>
      </w:r>
      <w:proofErr w:type="spellEnd"/>
      <w:r w:rsidRPr="00D44543">
        <w:rPr>
          <w:rFonts w:ascii="Museo Sans 300" w:eastAsia="Arial" w:hAnsi="Museo Sans 300"/>
          <w:sz w:val="20"/>
          <w:szCs w:val="20"/>
        </w:rPr>
        <w:t xml:space="preserve"> IT-0</w:t>
      </w:r>
      <w:r>
        <w:rPr>
          <w:rFonts w:ascii="Museo Sans 300" w:eastAsia="Arial" w:hAnsi="Museo Sans 300"/>
          <w:sz w:val="20"/>
          <w:szCs w:val="20"/>
        </w:rPr>
        <w:t>420</w:t>
      </w:r>
      <w:r w:rsidRPr="00D44543">
        <w:rPr>
          <w:rFonts w:ascii="Museo Sans 300" w:eastAsia="Arial" w:hAnsi="Museo Sans 300"/>
          <w:sz w:val="20"/>
          <w:szCs w:val="20"/>
        </w:rPr>
        <w:t>-CAU-2</w:t>
      </w:r>
      <w:r>
        <w:rPr>
          <w:rFonts w:ascii="Museo Sans 300" w:eastAsia="Arial" w:hAnsi="Museo Sans 300"/>
          <w:sz w:val="20"/>
          <w:szCs w:val="20"/>
        </w:rPr>
        <w:t>2</w:t>
      </w:r>
      <w:r w:rsidRPr="00D44543">
        <w:rPr>
          <w:rFonts w:ascii="Museo Sans 300" w:eastAsia="Arial" w:hAnsi="Museo Sans 300"/>
          <w:sz w:val="20"/>
          <w:szCs w:val="20"/>
        </w:rPr>
        <w:t xml:space="preserve">, en el cual estableció que el cobro realizado por la sociedad </w:t>
      </w:r>
      <w:r>
        <w:rPr>
          <w:rFonts w:ascii="Museo Sans 300" w:eastAsia="Arial" w:hAnsi="Museo Sans 300"/>
          <w:sz w:val="20"/>
          <w:szCs w:val="20"/>
        </w:rPr>
        <w:t>AES CLESA y Cía., S. en C. de C.V</w:t>
      </w:r>
      <w:r w:rsidRPr="00D44543">
        <w:rPr>
          <w:rFonts w:ascii="Museo Sans 300" w:eastAsia="Arial" w:hAnsi="Museo Sans 300"/>
          <w:sz w:val="20"/>
          <w:szCs w:val="20"/>
        </w:rPr>
        <w:t>. en el suministro con N</w:t>
      </w:r>
      <w:r>
        <w:rPr>
          <w:rFonts w:ascii="Museo Sans 300" w:eastAsia="Arial" w:hAnsi="Museo Sans 300"/>
          <w:sz w:val="20"/>
          <w:szCs w:val="20"/>
        </w:rPr>
        <w:t>I</w:t>
      </w:r>
      <w:r w:rsidRPr="00D44543">
        <w:rPr>
          <w:rFonts w:ascii="Museo Sans 300" w:eastAsia="Arial" w:hAnsi="Museo Sans 300"/>
          <w:sz w:val="20"/>
          <w:szCs w:val="20"/>
        </w:rPr>
        <w:t>C</w:t>
      </w:r>
      <w:r>
        <w:rPr>
          <w:rFonts w:ascii="Museo Sans 300" w:eastAsia="Arial" w:hAnsi="Museo Sans 300"/>
          <w:sz w:val="20"/>
          <w:szCs w:val="20"/>
        </w:rPr>
        <w:t xml:space="preserve"> </w:t>
      </w:r>
      <w:proofErr w:type="spellStart"/>
      <w:r w:rsidR="00A35C32">
        <w:rPr>
          <w:rFonts w:ascii="Museo Sans 300" w:eastAsia="Arial" w:hAnsi="Museo Sans 300"/>
          <w:sz w:val="20"/>
          <w:szCs w:val="20"/>
        </w:rPr>
        <w:t>xxxx</w:t>
      </w:r>
      <w:proofErr w:type="spellEnd"/>
      <w:r w:rsidRPr="00D44543">
        <w:rPr>
          <w:rFonts w:ascii="Museo Sans 300" w:eastAsia="Arial" w:hAnsi="Museo Sans 300"/>
          <w:sz w:val="20"/>
          <w:szCs w:val="20"/>
        </w:rPr>
        <w:t xml:space="preserve"> durante </w:t>
      </w:r>
      <w:r>
        <w:rPr>
          <w:rFonts w:ascii="Museo Sans 300" w:eastAsia="Arial" w:hAnsi="Museo Sans 300"/>
          <w:sz w:val="20"/>
          <w:szCs w:val="20"/>
        </w:rPr>
        <w:t>el mes de mayo del año dos mil veintidós</w:t>
      </w:r>
      <w:r w:rsidRPr="00D44543">
        <w:rPr>
          <w:rFonts w:ascii="Museo Sans 300" w:eastAsia="Arial" w:hAnsi="Museo Sans 300"/>
          <w:sz w:val="20"/>
          <w:szCs w:val="20"/>
        </w:rPr>
        <w:t>, se efectu</w:t>
      </w:r>
      <w:r>
        <w:rPr>
          <w:rFonts w:ascii="Museo Sans 300" w:eastAsia="Arial" w:hAnsi="Museo Sans 300"/>
          <w:sz w:val="20"/>
          <w:szCs w:val="20"/>
        </w:rPr>
        <w:t>ó</w:t>
      </w:r>
      <w:r w:rsidRPr="00D44543">
        <w:rPr>
          <w:rFonts w:ascii="Museo Sans 300" w:eastAsia="Arial" w:hAnsi="Museo Sans 300"/>
          <w:sz w:val="20"/>
          <w:szCs w:val="20"/>
        </w:rPr>
        <w:t xml:space="preserve"> con base </w:t>
      </w:r>
      <w:r w:rsidR="00690EFC">
        <w:rPr>
          <w:rFonts w:ascii="Museo Sans 300" w:eastAsia="Arial" w:hAnsi="Museo Sans 300"/>
          <w:sz w:val="20"/>
          <w:szCs w:val="20"/>
        </w:rPr>
        <w:t>a consumos no reales</w:t>
      </w:r>
      <w:r>
        <w:rPr>
          <w:rFonts w:ascii="Museo Sans 300" w:eastAsia="Arial" w:hAnsi="Museo Sans 300"/>
          <w:sz w:val="20"/>
          <w:szCs w:val="20"/>
        </w:rPr>
        <w:t xml:space="preserve"> </w:t>
      </w:r>
      <w:r w:rsidR="00E40940">
        <w:rPr>
          <w:rFonts w:ascii="Museo Sans 300" w:eastAsia="Arial" w:hAnsi="Museo Sans 300"/>
          <w:sz w:val="20"/>
          <w:szCs w:val="20"/>
        </w:rPr>
        <w:t xml:space="preserve">en </w:t>
      </w:r>
      <w:r>
        <w:rPr>
          <w:rFonts w:ascii="Museo Sans 300" w:eastAsia="Arial" w:hAnsi="Museo Sans 300"/>
          <w:sz w:val="20"/>
          <w:szCs w:val="20"/>
        </w:rPr>
        <w:t>el periodo comprendido del 4 de febrero del año 2021 al 7 de mayo del año 2022</w:t>
      </w:r>
      <w:r w:rsidR="00690EFC">
        <w:rPr>
          <w:rFonts w:ascii="Museo Sans 300" w:eastAsia="Arial" w:hAnsi="Museo Sans 300"/>
          <w:sz w:val="20"/>
          <w:szCs w:val="20"/>
        </w:rPr>
        <w:t xml:space="preserve">, a pesar de contar con un sistema de </w:t>
      </w:r>
      <w:r w:rsidR="00463BCB">
        <w:rPr>
          <w:rFonts w:ascii="Museo Sans 300" w:eastAsia="Arial" w:hAnsi="Museo Sans 300"/>
          <w:sz w:val="20"/>
          <w:szCs w:val="20"/>
        </w:rPr>
        <w:t xml:space="preserve">medición </w:t>
      </w:r>
      <w:r w:rsidR="006769CD">
        <w:rPr>
          <w:rFonts w:ascii="Museo Sans 300" w:eastAsia="Arial" w:hAnsi="Museo Sans 300"/>
          <w:sz w:val="20"/>
          <w:szCs w:val="20"/>
        </w:rPr>
        <w:t xml:space="preserve">remota </w:t>
      </w:r>
      <w:r w:rsidR="00463BCB">
        <w:rPr>
          <w:rFonts w:ascii="Museo Sans 300" w:eastAsia="Arial" w:hAnsi="Museo Sans 300"/>
          <w:sz w:val="20"/>
          <w:szCs w:val="20"/>
        </w:rPr>
        <w:t xml:space="preserve">que </w:t>
      </w:r>
      <w:r w:rsidR="00E40940">
        <w:rPr>
          <w:rFonts w:ascii="Museo Sans 300" w:eastAsia="Arial" w:hAnsi="Museo Sans 300"/>
          <w:sz w:val="20"/>
          <w:szCs w:val="20"/>
        </w:rPr>
        <w:t>le permite</w:t>
      </w:r>
      <w:r w:rsidR="00463BCB">
        <w:rPr>
          <w:rFonts w:ascii="Museo Sans 300" w:eastAsia="Arial" w:hAnsi="Museo Sans 300"/>
          <w:sz w:val="20"/>
          <w:szCs w:val="20"/>
        </w:rPr>
        <w:t xml:space="preserve"> obtener</w:t>
      </w:r>
      <w:r w:rsidR="00885F8C">
        <w:rPr>
          <w:rFonts w:ascii="Museo Sans 300" w:eastAsia="Arial" w:hAnsi="Museo Sans 300"/>
          <w:sz w:val="20"/>
          <w:szCs w:val="20"/>
        </w:rPr>
        <w:t xml:space="preserve"> </w:t>
      </w:r>
      <w:r w:rsidR="00463BCB">
        <w:rPr>
          <w:rFonts w:ascii="Museo Sans 300" w:eastAsia="Arial" w:hAnsi="Museo Sans 300"/>
          <w:sz w:val="20"/>
          <w:szCs w:val="20"/>
        </w:rPr>
        <w:t>los consumos mensuales registrados por el medidor tipo modem.</w:t>
      </w:r>
    </w:p>
    <w:p w14:paraId="6A086C75" w14:textId="77777777" w:rsidR="00A42503" w:rsidRDefault="00A42503" w:rsidP="00A04E4B">
      <w:pPr>
        <w:spacing w:after="0" w:line="240" w:lineRule="auto"/>
        <w:ind w:left="426"/>
        <w:jc w:val="both"/>
        <w:rPr>
          <w:rFonts w:ascii="Museo Sans 300" w:eastAsia="Arial" w:hAnsi="Museo Sans 300"/>
          <w:sz w:val="20"/>
          <w:szCs w:val="20"/>
        </w:rPr>
      </w:pPr>
    </w:p>
    <w:p w14:paraId="7141B874" w14:textId="61A8F63A" w:rsidR="00A04E4B" w:rsidRDefault="006769CD" w:rsidP="00A04E4B">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 a lo anterior, concluyó que d</w:t>
      </w:r>
      <w:r w:rsidR="00A04E4B">
        <w:rPr>
          <w:rFonts w:ascii="Museo Sans 300" w:eastAsia="Arial" w:hAnsi="Museo Sans 300"/>
          <w:sz w:val="20"/>
          <w:szCs w:val="20"/>
        </w:rPr>
        <w:t xml:space="preserve">icha actuación </w:t>
      </w:r>
      <w:r w:rsidR="00A04E4B" w:rsidRPr="00D44543">
        <w:rPr>
          <w:rFonts w:ascii="Museo Sans 300" w:eastAsia="Arial" w:hAnsi="Museo Sans 300"/>
          <w:sz w:val="20"/>
          <w:szCs w:val="20"/>
        </w:rPr>
        <w:t>transgrede lo establecido en los artículos 29 de los Términos y Condiciones Generales al Consumidor Final, del Pliego Tarifario de 202</w:t>
      </w:r>
      <w:r w:rsidR="00463BCB">
        <w:rPr>
          <w:rFonts w:ascii="Museo Sans 300" w:eastAsia="Arial" w:hAnsi="Museo Sans 300"/>
          <w:sz w:val="20"/>
          <w:szCs w:val="20"/>
        </w:rPr>
        <w:t>2</w:t>
      </w:r>
      <w:r w:rsidR="00A04E4B">
        <w:rPr>
          <w:rFonts w:ascii="Museo Sans 300" w:eastAsia="Arial" w:hAnsi="Museo Sans 300"/>
          <w:sz w:val="20"/>
          <w:szCs w:val="20"/>
        </w:rPr>
        <w:t>.</w:t>
      </w:r>
    </w:p>
    <w:p w14:paraId="63B96559" w14:textId="77777777" w:rsidR="00A04E4B" w:rsidRDefault="00A04E4B" w:rsidP="00A04E4B">
      <w:pPr>
        <w:pStyle w:val="Prrafodelista"/>
        <w:tabs>
          <w:tab w:val="left" w:pos="426"/>
        </w:tabs>
        <w:suppressAutoHyphens/>
        <w:autoSpaceDN w:val="0"/>
        <w:spacing w:after="0" w:line="240" w:lineRule="auto"/>
        <w:contextualSpacing w:val="0"/>
        <w:jc w:val="both"/>
        <w:textAlignment w:val="baseline"/>
        <w:rPr>
          <w:rFonts w:ascii="Museo Sans 500" w:eastAsia="Times New Roman" w:hAnsi="Museo Sans 500"/>
          <w:b/>
          <w:bCs/>
          <w:sz w:val="20"/>
          <w:szCs w:val="20"/>
          <w:lang w:eastAsia="es-ES"/>
        </w:rPr>
      </w:pPr>
    </w:p>
    <w:p w14:paraId="34810C67" w14:textId="3FD215CF" w:rsidR="00B6371A" w:rsidRPr="00A04E4B" w:rsidRDefault="00B6371A" w:rsidP="00A04E4B">
      <w:pPr>
        <w:pStyle w:val="Prrafodelista"/>
        <w:numPr>
          <w:ilvl w:val="1"/>
          <w:numId w:val="2"/>
        </w:numPr>
        <w:tabs>
          <w:tab w:val="left" w:pos="426"/>
        </w:tabs>
        <w:suppressAutoHyphens/>
        <w:autoSpaceDN w:val="0"/>
        <w:spacing w:after="0" w:line="240" w:lineRule="auto"/>
        <w:ind w:hanging="294"/>
        <w:contextualSpacing w:val="0"/>
        <w:jc w:val="both"/>
        <w:textAlignment w:val="baseline"/>
        <w:rPr>
          <w:rFonts w:ascii="Museo Sans 500" w:eastAsia="Times New Roman" w:hAnsi="Museo Sans 500"/>
          <w:b/>
          <w:bCs/>
          <w:sz w:val="20"/>
          <w:szCs w:val="20"/>
          <w:lang w:eastAsia="es-ES"/>
        </w:rPr>
      </w:pPr>
      <w:r w:rsidRPr="00A04E4B">
        <w:rPr>
          <w:rFonts w:ascii="Museo Sans 500" w:eastAsia="Arial" w:hAnsi="Museo Sans 500"/>
          <w:b/>
          <w:bCs/>
          <w:sz w:val="20"/>
          <w:szCs w:val="20"/>
        </w:rPr>
        <w:t>Sobre los argumentos planteados en el recurso</w:t>
      </w:r>
      <w:r w:rsidR="004D76AB">
        <w:rPr>
          <w:rFonts w:ascii="Museo Sans 500" w:eastAsia="Arial" w:hAnsi="Museo Sans 500"/>
          <w:b/>
          <w:bCs/>
          <w:sz w:val="20"/>
          <w:szCs w:val="20"/>
        </w:rPr>
        <w:t xml:space="preserve"> de reconsideración</w:t>
      </w:r>
    </w:p>
    <w:p w14:paraId="4A88FD1C" w14:textId="1753E271" w:rsidR="009926B9" w:rsidRDefault="009926B9" w:rsidP="00140392">
      <w:pPr>
        <w:spacing w:after="0" w:line="240" w:lineRule="auto"/>
        <w:ind w:left="426"/>
        <w:jc w:val="both"/>
        <w:rPr>
          <w:rFonts w:ascii="Museo Sans 500" w:eastAsia="Arial" w:hAnsi="Museo Sans 500"/>
          <w:b/>
          <w:bCs/>
          <w:color w:val="000000" w:themeColor="text1"/>
          <w:sz w:val="20"/>
          <w:szCs w:val="20"/>
        </w:rPr>
      </w:pPr>
    </w:p>
    <w:p w14:paraId="08219556" w14:textId="4F889EE4" w:rsidR="00B6371A" w:rsidRPr="00725C76" w:rsidRDefault="004D76AB" w:rsidP="00B6371A">
      <w:pPr>
        <w:spacing w:after="0" w:line="240" w:lineRule="auto"/>
        <w:ind w:left="426"/>
        <w:jc w:val="both"/>
        <w:rPr>
          <w:rStyle w:val="normaltextrun"/>
          <w:rFonts w:ascii="Museo Sans 100" w:hAnsi="Museo Sans 100" w:cs="Segoe UI"/>
          <w:sz w:val="20"/>
          <w:szCs w:val="20"/>
          <w:lang w:val="es-ES"/>
        </w:rPr>
      </w:pPr>
      <w:r>
        <w:rPr>
          <w:rFonts w:ascii="Museo Sans 300" w:eastAsia="Arial" w:hAnsi="Museo Sans 300"/>
          <w:sz w:val="20"/>
          <w:szCs w:val="20"/>
        </w:rPr>
        <w:t>L</w:t>
      </w:r>
      <w:r w:rsidR="00B6371A">
        <w:rPr>
          <w:rFonts w:ascii="Museo Sans 300" w:eastAsia="Arial" w:hAnsi="Museo Sans 300"/>
          <w:sz w:val="20"/>
          <w:szCs w:val="20"/>
        </w:rPr>
        <w:t xml:space="preserve">a sociedad AES CLESA y Cía., S. en C. de C.V. planteó su inconformidad con lo establecido en el </w:t>
      </w:r>
      <w:r w:rsidR="00B6371A" w:rsidRPr="00936822">
        <w:rPr>
          <w:rStyle w:val="normaltextrun"/>
          <w:rFonts w:ascii="Museo Sans 300" w:hAnsi="Museo Sans 300" w:cs="Segoe UI"/>
          <w:sz w:val="20"/>
          <w:szCs w:val="20"/>
          <w:lang w:val="es-ES"/>
        </w:rPr>
        <w:t>acuerdo</w:t>
      </w:r>
      <w:r w:rsidR="00B6371A" w:rsidRPr="00936822">
        <w:rPr>
          <w:rStyle w:val="normaltextrun"/>
          <w:rFonts w:ascii="Cambria Math" w:hAnsi="Cambria Math" w:cs="Cambria Math"/>
          <w:sz w:val="20"/>
          <w:szCs w:val="20"/>
          <w:lang w:val="es-ES"/>
        </w:rPr>
        <w:t> </w:t>
      </w:r>
      <w:proofErr w:type="spellStart"/>
      <w:r w:rsidR="00B6371A" w:rsidRPr="00936822">
        <w:rPr>
          <w:rStyle w:val="normaltextrun"/>
          <w:rFonts w:ascii="Museo Sans 300" w:hAnsi="Museo Sans 300" w:cs="Segoe UI"/>
          <w:sz w:val="20"/>
          <w:szCs w:val="20"/>
          <w:lang w:val="es-ES"/>
        </w:rPr>
        <w:t>N.°</w:t>
      </w:r>
      <w:proofErr w:type="spellEnd"/>
      <w:r w:rsidR="00B6371A" w:rsidRPr="00936822">
        <w:rPr>
          <w:rStyle w:val="normaltextrun"/>
          <w:rFonts w:ascii="Cambria Math" w:hAnsi="Cambria Math" w:cs="Cambria Math"/>
          <w:sz w:val="20"/>
          <w:szCs w:val="20"/>
          <w:lang w:val="es-ES"/>
        </w:rPr>
        <w:t> </w:t>
      </w:r>
      <w:r w:rsidR="00B6371A">
        <w:rPr>
          <w:rStyle w:val="normaltextrun"/>
          <w:rFonts w:ascii="Museo Sans 300" w:hAnsi="Museo Sans 300" w:cs="Cambria Math"/>
          <w:sz w:val="20"/>
          <w:szCs w:val="20"/>
          <w:lang w:val="es-ES"/>
        </w:rPr>
        <w:t>E-</w:t>
      </w:r>
      <w:r w:rsidR="00A04E4B">
        <w:rPr>
          <w:rStyle w:val="normaltextrun"/>
          <w:rFonts w:ascii="Museo Sans 300" w:hAnsi="Museo Sans 300" w:cs="Cambria Math"/>
          <w:sz w:val="20"/>
          <w:szCs w:val="20"/>
          <w:lang w:val="es-ES"/>
        </w:rPr>
        <w:t>0003</w:t>
      </w:r>
      <w:r w:rsidR="00B6371A">
        <w:rPr>
          <w:rStyle w:val="normaltextrun"/>
          <w:rFonts w:ascii="Museo Sans 300" w:hAnsi="Museo Sans 300" w:cs="Cambria Math"/>
          <w:sz w:val="20"/>
          <w:szCs w:val="20"/>
          <w:lang w:val="es-ES"/>
        </w:rPr>
        <w:t>-202</w:t>
      </w:r>
      <w:r w:rsidR="00A04E4B">
        <w:rPr>
          <w:rStyle w:val="normaltextrun"/>
          <w:rFonts w:ascii="Museo Sans 300" w:hAnsi="Museo Sans 300" w:cs="Cambria Math"/>
          <w:sz w:val="20"/>
          <w:szCs w:val="20"/>
          <w:lang w:val="es-ES"/>
        </w:rPr>
        <w:t>3</w:t>
      </w:r>
      <w:r w:rsidR="00B6371A">
        <w:rPr>
          <w:rStyle w:val="normaltextrun"/>
          <w:rFonts w:ascii="Museo Sans 300" w:hAnsi="Museo Sans 300" w:cs="Cambria Math"/>
          <w:sz w:val="20"/>
          <w:szCs w:val="20"/>
          <w:lang w:val="es-ES"/>
        </w:rPr>
        <w:t>-CAU</w:t>
      </w:r>
      <w:r w:rsidR="00B6371A">
        <w:rPr>
          <w:rStyle w:val="normaltextrun"/>
          <w:rFonts w:ascii="Museo Sans 300" w:hAnsi="Museo Sans 300" w:cs="Segoe UI"/>
          <w:sz w:val="20"/>
          <w:szCs w:val="20"/>
          <w:lang w:val="es-ES"/>
        </w:rPr>
        <w:t xml:space="preserve">, por considerar que </w:t>
      </w:r>
      <w:r w:rsidR="00B6371A" w:rsidRPr="00692CBB">
        <w:rPr>
          <w:rStyle w:val="normaltextrun"/>
          <w:rFonts w:ascii="Museo Sans 300" w:hAnsi="Museo Sans 300" w:cs="Segoe UI"/>
          <w:sz w:val="20"/>
          <w:szCs w:val="20"/>
          <w:lang w:val="es-ES"/>
        </w:rPr>
        <w:t>estaba habilitada a cobrar a</w:t>
      </w:r>
      <w:r w:rsidR="00A04E4B">
        <w:rPr>
          <w:rStyle w:val="normaltextrun"/>
          <w:rFonts w:ascii="Museo Sans 300" w:hAnsi="Museo Sans 300" w:cs="Segoe UI"/>
          <w:sz w:val="20"/>
          <w:szCs w:val="20"/>
          <w:lang w:val="es-ES"/>
        </w:rPr>
        <w:t xml:space="preserve"> la</w:t>
      </w:r>
      <w:r w:rsidR="00B6371A">
        <w:rPr>
          <w:rStyle w:val="normaltextrun"/>
          <w:rFonts w:ascii="Museo Sans 300" w:hAnsi="Museo Sans 300" w:cs="Segoe UI"/>
          <w:sz w:val="20"/>
          <w:szCs w:val="20"/>
          <w:lang w:val="es-ES"/>
        </w:rPr>
        <w:t xml:space="preserve"> señor</w:t>
      </w:r>
      <w:r w:rsidR="00A04E4B">
        <w:rPr>
          <w:rStyle w:val="normaltextrun"/>
          <w:rFonts w:ascii="Museo Sans 300" w:hAnsi="Museo Sans 300" w:cs="Segoe UI"/>
          <w:sz w:val="20"/>
          <w:szCs w:val="20"/>
          <w:lang w:val="es-ES"/>
        </w:rPr>
        <w:t>a</w:t>
      </w:r>
      <w:r w:rsidR="00EC38E5">
        <w:rPr>
          <w:rStyle w:val="normaltextrun"/>
          <w:rFonts w:ascii="Museo Sans 300" w:hAnsi="Museo Sans 300" w:cs="Segoe UI"/>
          <w:sz w:val="20"/>
          <w:szCs w:val="20"/>
          <w:lang w:val="es-ES"/>
        </w:rPr>
        <w:t xml:space="preserve"> </w:t>
      </w:r>
      <w:proofErr w:type="spellStart"/>
      <w:r w:rsidR="00F13DBA">
        <w:rPr>
          <w:rStyle w:val="normaltextrun"/>
          <w:rFonts w:ascii="Museo Sans 300" w:hAnsi="Museo Sans 300" w:cs="Segoe UI"/>
          <w:sz w:val="20"/>
          <w:szCs w:val="20"/>
          <w:lang w:val="es-ES"/>
        </w:rPr>
        <w:t>x</w:t>
      </w:r>
      <w:r w:rsidR="00A35C32">
        <w:rPr>
          <w:rStyle w:val="normaltextrun"/>
          <w:rFonts w:ascii="Museo Sans 300" w:hAnsi="Museo Sans 300" w:cs="Segoe UI"/>
          <w:sz w:val="20"/>
          <w:szCs w:val="20"/>
          <w:lang w:val="es-ES"/>
        </w:rPr>
        <w:t>xxx</w:t>
      </w:r>
      <w:proofErr w:type="spellEnd"/>
      <w:r>
        <w:rPr>
          <w:rStyle w:val="normaltextrun"/>
          <w:rFonts w:ascii="Museo Sans 300" w:hAnsi="Museo Sans 300" w:cs="Segoe UI"/>
          <w:sz w:val="20"/>
          <w:szCs w:val="20"/>
          <w:lang w:val="es-ES"/>
        </w:rPr>
        <w:t xml:space="preserve">, </w:t>
      </w:r>
      <w:r w:rsidR="00B6371A" w:rsidRPr="00692CBB">
        <w:rPr>
          <w:rStyle w:val="normaltextrun"/>
          <w:rFonts w:ascii="Museo Sans 300" w:hAnsi="Museo Sans 300" w:cs="Segoe UI"/>
          <w:sz w:val="20"/>
          <w:szCs w:val="20"/>
          <w:lang w:val="es-ES"/>
        </w:rPr>
        <w:t xml:space="preserve"> la cantidad de </w:t>
      </w:r>
      <w:r w:rsidR="00A04E4B">
        <w:rPr>
          <w:rFonts w:ascii="Museo Sans 300" w:hAnsi="Museo Sans 300"/>
          <w:sz w:val="20"/>
          <w:szCs w:val="20"/>
          <w:lang w:val="es-ES"/>
        </w:rPr>
        <w:t>MIL SEISCIENTOS SESENTA Y OCHO</w:t>
      </w:r>
      <w:r w:rsidR="00B6371A">
        <w:rPr>
          <w:rFonts w:ascii="Museo Sans 300" w:hAnsi="Museo Sans 300"/>
          <w:sz w:val="20"/>
          <w:szCs w:val="20"/>
          <w:lang w:val="es-ES_tradnl"/>
        </w:rPr>
        <w:t xml:space="preserve"> </w:t>
      </w:r>
      <w:r w:rsidR="00A04E4B">
        <w:rPr>
          <w:rFonts w:ascii="Museo Sans 300" w:hAnsi="Museo Sans 300"/>
          <w:sz w:val="20"/>
          <w:szCs w:val="20"/>
          <w:lang w:val="es-ES_tradnl"/>
        </w:rPr>
        <w:t>06</w:t>
      </w:r>
      <w:r w:rsidR="00B6371A" w:rsidRPr="00725C76">
        <w:rPr>
          <w:rFonts w:ascii="Museo Sans 300" w:hAnsi="Museo Sans 300"/>
          <w:sz w:val="20"/>
          <w:szCs w:val="20"/>
          <w:lang w:val="es-ES_tradnl"/>
        </w:rPr>
        <w:t xml:space="preserve">/100 DÓLARES DE LOS ESTADOS UNIDOS DE AMÉRICA (USD </w:t>
      </w:r>
      <w:r w:rsidR="00A04E4B">
        <w:rPr>
          <w:rFonts w:ascii="Museo Sans 300" w:hAnsi="Museo Sans 300"/>
          <w:sz w:val="20"/>
          <w:szCs w:val="20"/>
          <w:lang w:val="es-ES_tradnl"/>
        </w:rPr>
        <w:t>1,668.06</w:t>
      </w:r>
      <w:r w:rsidR="00B6371A" w:rsidRPr="00725C76">
        <w:rPr>
          <w:rFonts w:ascii="Museo Sans 300" w:hAnsi="Museo Sans 300"/>
          <w:sz w:val="20"/>
          <w:szCs w:val="20"/>
          <w:lang w:val="es-ES_tradnl"/>
        </w:rPr>
        <w:t>) IVA incluido, en concepto de energía</w:t>
      </w:r>
      <w:r w:rsidR="00E40940">
        <w:rPr>
          <w:rFonts w:ascii="Museo Sans 300" w:hAnsi="Museo Sans 300"/>
          <w:sz w:val="20"/>
          <w:szCs w:val="20"/>
          <w:lang w:val="es-ES_tradnl"/>
        </w:rPr>
        <w:t xml:space="preserve"> consumida</w:t>
      </w:r>
      <w:r w:rsidR="00B6371A">
        <w:rPr>
          <w:rFonts w:ascii="Museo Sans 300" w:hAnsi="Museo Sans 300"/>
          <w:sz w:val="20"/>
          <w:szCs w:val="20"/>
          <w:lang w:val="es-ES_tradnl"/>
        </w:rPr>
        <w:t>,</w:t>
      </w:r>
      <w:r>
        <w:rPr>
          <w:rFonts w:ascii="Museo Sans 300" w:hAnsi="Museo Sans 300"/>
          <w:sz w:val="20"/>
          <w:szCs w:val="20"/>
          <w:lang w:val="es-ES_tradnl"/>
        </w:rPr>
        <w:t xml:space="preserve"> debido a</w:t>
      </w:r>
      <w:r w:rsidR="00B6371A">
        <w:rPr>
          <w:rFonts w:ascii="Museo Sans 300" w:hAnsi="Museo Sans 300"/>
          <w:sz w:val="20"/>
          <w:szCs w:val="20"/>
          <w:lang w:val="es-ES_tradnl"/>
        </w:rPr>
        <w:t xml:space="preserve"> </w:t>
      </w:r>
      <w:r w:rsidR="00E40940">
        <w:rPr>
          <w:rFonts w:ascii="Museo Sans 300" w:hAnsi="Museo Sans 300"/>
          <w:sz w:val="20"/>
          <w:szCs w:val="20"/>
          <w:lang w:val="es-ES_tradnl"/>
        </w:rPr>
        <w:t xml:space="preserve">que </w:t>
      </w:r>
      <w:r w:rsidR="00B6371A">
        <w:rPr>
          <w:rFonts w:ascii="Museo Sans 300" w:hAnsi="Museo Sans 300"/>
          <w:sz w:val="20"/>
          <w:szCs w:val="20"/>
          <w:lang w:val="es-ES_tradnl"/>
        </w:rPr>
        <w:t>no pudo realizar la toma de lecturas en la zona donde se encuentra ubicado el suministro identificado con el NIC</w:t>
      </w:r>
      <w:r w:rsidR="00A04E4B">
        <w:rPr>
          <w:rFonts w:ascii="Museo Sans 300" w:hAnsi="Museo Sans 300"/>
          <w:sz w:val="20"/>
          <w:szCs w:val="20"/>
          <w:lang w:val="es-ES_tradnl"/>
        </w:rPr>
        <w:t xml:space="preserve"> </w:t>
      </w:r>
      <w:proofErr w:type="spellStart"/>
      <w:r w:rsidR="00A35C32">
        <w:rPr>
          <w:rFonts w:ascii="Museo Sans 300" w:hAnsi="Museo Sans 300"/>
          <w:sz w:val="20"/>
          <w:szCs w:val="20"/>
          <w:lang w:val="es-ES_tradnl"/>
        </w:rPr>
        <w:t>xxxx</w:t>
      </w:r>
      <w:proofErr w:type="spellEnd"/>
      <w:r w:rsidR="00B6371A">
        <w:rPr>
          <w:rFonts w:ascii="Museo Sans 300" w:hAnsi="Museo Sans 300"/>
          <w:sz w:val="20"/>
          <w:szCs w:val="20"/>
          <w:lang w:val="es-ES_tradnl"/>
        </w:rPr>
        <w:t>, por el alto índice delincuencial.</w:t>
      </w:r>
    </w:p>
    <w:p w14:paraId="0B6AC103" w14:textId="77777777" w:rsidR="00B6371A" w:rsidRDefault="00B6371A" w:rsidP="00B6371A">
      <w:pPr>
        <w:spacing w:after="0" w:line="240" w:lineRule="auto"/>
        <w:ind w:left="426"/>
        <w:jc w:val="both"/>
        <w:rPr>
          <w:rStyle w:val="normaltextrun"/>
          <w:rFonts w:ascii="Museo Sans 300" w:hAnsi="Museo Sans 300" w:cs="Segoe UI"/>
          <w:sz w:val="20"/>
          <w:szCs w:val="20"/>
          <w:lang w:val="es-ES"/>
        </w:rPr>
      </w:pPr>
    </w:p>
    <w:p w14:paraId="197B4F7B" w14:textId="77777777" w:rsidR="00B6371A" w:rsidRPr="00EC2B52" w:rsidRDefault="00B6371A" w:rsidP="00B6371A">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 a lo anterior, en los numerales siguientes se desarrolla un análisis jurídico y técnico, de conformidad con la normativa legal vigente.</w:t>
      </w:r>
    </w:p>
    <w:p w14:paraId="0822D508" w14:textId="3B534E6D" w:rsidR="009926B9" w:rsidRDefault="009926B9" w:rsidP="00140392">
      <w:pPr>
        <w:spacing w:after="0" w:line="240" w:lineRule="auto"/>
        <w:ind w:left="426"/>
        <w:jc w:val="both"/>
        <w:rPr>
          <w:rFonts w:ascii="Museo Sans 500" w:eastAsia="Arial" w:hAnsi="Museo Sans 500"/>
          <w:b/>
          <w:bCs/>
          <w:color w:val="000000" w:themeColor="text1"/>
          <w:sz w:val="20"/>
          <w:szCs w:val="20"/>
        </w:rPr>
      </w:pPr>
    </w:p>
    <w:p w14:paraId="06F10C8B" w14:textId="77777777" w:rsidR="00A04E4B" w:rsidRPr="00A43E3B" w:rsidRDefault="00A04E4B" w:rsidP="00A04E4B">
      <w:pPr>
        <w:pStyle w:val="Prrafodelista"/>
        <w:numPr>
          <w:ilvl w:val="1"/>
          <w:numId w:val="2"/>
        </w:numPr>
        <w:tabs>
          <w:tab w:val="left" w:pos="426"/>
        </w:tabs>
        <w:suppressAutoHyphens/>
        <w:autoSpaceDN w:val="0"/>
        <w:spacing w:after="0" w:line="240" w:lineRule="auto"/>
        <w:ind w:hanging="294"/>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Información técnica analizada por el CAU</w:t>
      </w:r>
      <w:r>
        <w:rPr>
          <w:rFonts w:ascii="Museo Sans 500" w:eastAsia="Arial" w:hAnsi="Museo Sans 500" w:cs="Arial"/>
          <w:b/>
          <w:bCs/>
          <w:sz w:val="20"/>
          <w:szCs w:val="20"/>
          <w:lang w:eastAsia="es-SV"/>
        </w:rPr>
        <w:t xml:space="preserve"> para determinar la improcedencia del cobro realizado</w:t>
      </w:r>
    </w:p>
    <w:p w14:paraId="05F4801F" w14:textId="664D850A" w:rsidR="009926B9" w:rsidRDefault="009926B9" w:rsidP="00140392">
      <w:pPr>
        <w:spacing w:after="0" w:line="240" w:lineRule="auto"/>
        <w:ind w:left="426"/>
        <w:jc w:val="both"/>
        <w:rPr>
          <w:rFonts w:ascii="Museo Sans 500" w:eastAsia="Arial" w:hAnsi="Museo Sans 500"/>
          <w:b/>
          <w:bCs/>
          <w:color w:val="000000" w:themeColor="text1"/>
          <w:sz w:val="20"/>
          <w:szCs w:val="20"/>
        </w:rPr>
      </w:pPr>
    </w:p>
    <w:p w14:paraId="7E29A907" w14:textId="187A8C68" w:rsidR="00A04E4B" w:rsidRPr="003A7041" w:rsidRDefault="00A04E4B" w:rsidP="00DE0BF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Respecto al cobro efectuado por la distribuidora, el CAU determinó en el informe técnico </w:t>
      </w:r>
      <w:proofErr w:type="spellStart"/>
      <w:r>
        <w:rPr>
          <w:rFonts w:ascii="Museo Sans 300" w:eastAsia="Times New Roman" w:hAnsi="Museo Sans 300"/>
          <w:sz w:val="20"/>
          <w:szCs w:val="20"/>
          <w:lang w:eastAsia="es-ES"/>
        </w:rPr>
        <w:t>N.°</w:t>
      </w:r>
      <w:proofErr w:type="spellEnd"/>
      <w:r>
        <w:rPr>
          <w:rFonts w:ascii="Museo Sans 300" w:eastAsia="Times New Roman" w:hAnsi="Museo Sans 300"/>
          <w:sz w:val="20"/>
          <w:szCs w:val="20"/>
          <w:lang w:eastAsia="es-ES"/>
        </w:rPr>
        <w:t xml:space="preserve"> IT-0</w:t>
      </w:r>
      <w:r w:rsidR="00624A78">
        <w:rPr>
          <w:rFonts w:ascii="Museo Sans 300" w:eastAsia="Times New Roman" w:hAnsi="Museo Sans 300"/>
          <w:sz w:val="20"/>
          <w:szCs w:val="20"/>
          <w:lang w:eastAsia="es-ES"/>
        </w:rPr>
        <w:t>0</w:t>
      </w:r>
      <w:r w:rsidR="00A77956">
        <w:rPr>
          <w:rFonts w:ascii="Museo Sans 300" w:eastAsia="Times New Roman" w:hAnsi="Museo Sans 300"/>
          <w:sz w:val="20"/>
          <w:szCs w:val="20"/>
          <w:lang w:eastAsia="es-ES"/>
        </w:rPr>
        <w:t>58</w:t>
      </w:r>
      <w:r>
        <w:rPr>
          <w:rFonts w:ascii="Museo Sans 300" w:eastAsia="Times New Roman" w:hAnsi="Museo Sans 300"/>
          <w:sz w:val="20"/>
          <w:szCs w:val="20"/>
          <w:lang w:eastAsia="es-ES"/>
        </w:rPr>
        <w:t>-CAU-2</w:t>
      </w:r>
      <w:r w:rsidR="00624A78">
        <w:rPr>
          <w:rFonts w:ascii="Museo Sans 300" w:eastAsia="Times New Roman" w:hAnsi="Museo Sans 300"/>
          <w:sz w:val="20"/>
          <w:szCs w:val="20"/>
          <w:lang w:eastAsia="es-ES"/>
        </w:rPr>
        <w:t>3</w:t>
      </w:r>
      <w:r>
        <w:rPr>
          <w:rFonts w:ascii="Museo Sans 300" w:eastAsia="Times New Roman" w:hAnsi="Museo Sans 300"/>
          <w:sz w:val="20"/>
          <w:szCs w:val="20"/>
          <w:lang w:eastAsia="es-ES"/>
        </w:rPr>
        <w:t xml:space="preserve">, lo siguiente: </w:t>
      </w:r>
    </w:p>
    <w:p w14:paraId="1F466469" w14:textId="1FDA98F4" w:rsidR="00A04E4B" w:rsidRDefault="00A04E4B" w:rsidP="00A04E4B">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46D8914B" w14:textId="58453C9E" w:rsidR="00463BCB" w:rsidRPr="00862910" w:rsidRDefault="00A77956" w:rsidP="00A77956">
      <w:pPr>
        <w:pStyle w:val="Prrafodelista"/>
        <w:numPr>
          <w:ilvl w:val="0"/>
          <w:numId w:val="8"/>
        </w:numPr>
        <w:tabs>
          <w:tab w:val="left" w:pos="1276"/>
        </w:tabs>
        <w:suppressAutoHyphens/>
        <w:autoSpaceDN w:val="0"/>
        <w:spacing w:after="0" w:line="240" w:lineRule="auto"/>
        <w:ind w:left="1276"/>
        <w:contextualSpacing w:val="0"/>
        <w:jc w:val="both"/>
        <w:textAlignment w:val="baseline"/>
        <w:rPr>
          <w:rFonts w:ascii="Museo Sans 300" w:eastAsia="Times New Roman" w:hAnsi="Museo Sans 300"/>
          <w:sz w:val="20"/>
          <w:szCs w:val="20"/>
          <w:lang w:eastAsia="es-ES"/>
        </w:rPr>
      </w:pPr>
      <w:r w:rsidRPr="00862910">
        <w:rPr>
          <w:rFonts w:ascii="Museo Sans 300" w:eastAsia="Times New Roman" w:hAnsi="Museo Sans 300"/>
          <w:sz w:val="20"/>
          <w:szCs w:val="20"/>
          <w:lang w:eastAsia="es-ES"/>
        </w:rPr>
        <w:t>La distribuidora no informó a</w:t>
      </w:r>
      <w:r w:rsidR="00830A8A">
        <w:rPr>
          <w:rFonts w:ascii="Museo Sans 300" w:eastAsia="Times New Roman" w:hAnsi="Museo Sans 300"/>
          <w:sz w:val="20"/>
          <w:szCs w:val="20"/>
          <w:lang w:eastAsia="es-ES"/>
        </w:rPr>
        <w:t xml:space="preserve"> la</w:t>
      </w:r>
      <w:r w:rsidRPr="00862910">
        <w:rPr>
          <w:rFonts w:ascii="Museo Sans 300" w:eastAsia="Times New Roman" w:hAnsi="Museo Sans 300"/>
          <w:sz w:val="20"/>
          <w:szCs w:val="20"/>
          <w:lang w:eastAsia="es-ES"/>
        </w:rPr>
        <w:t xml:space="preserve"> usuari</w:t>
      </w:r>
      <w:r w:rsidR="00830A8A">
        <w:rPr>
          <w:rFonts w:ascii="Museo Sans 300" w:eastAsia="Times New Roman" w:hAnsi="Museo Sans 300"/>
          <w:sz w:val="20"/>
          <w:szCs w:val="20"/>
          <w:lang w:eastAsia="es-ES"/>
        </w:rPr>
        <w:t>a</w:t>
      </w:r>
      <w:r w:rsidRPr="00862910">
        <w:rPr>
          <w:rFonts w:ascii="Museo Sans 300" w:eastAsia="Times New Roman" w:hAnsi="Museo Sans 300"/>
          <w:sz w:val="20"/>
          <w:szCs w:val="20"/>
          <w:lang w:eastAsia="es-ES"/>
        </w:rPr>
        <w:t xml:space="preserve"> por escrito o por medio digital que, en el mes de </w:t>
      </w:r>
      <w:r w:rsidR="00885F8C" w:rsidRPr="00862910">
        <w:rPr>
          <w:rFonts w:ascii="Museo Sans 300" w:eastAsia="Times New Roman" w:hAnsi="Museo Sans 300"/>
          <w:sz w:val="20"/>
          <w:szCs w:val="20"/>
          <w:lang w:eastAsia="es-ES"/>
        </w:rPr>
        <w:t>mayo</w:t>
      </w:r>
      <w:r w:rsidRPr="00862910">
        <w:rPr>
          <w:rFonts w:ascii="Museo Sans 300" w:eastAsia="Times New Roman" w:hAnsi="Museo Sans 300"/>
          <w:sz w:val="20"/>
          <w:szCs w:val="20"/>
          <w:lang w:eastAsia="es-ES"/>
        </w:rPr>
        <w:t xml:space="preserve"> del año 202</w:t>
      </w:r>
      <w:r w:rsidR="00885F8C" w:rsidRPr="00862910">
        <w:rPr>
          <w:rFonts w:ascii="Museo Sans 300" w:eastAsia="Times New Roman" w:hAnsi="Museo Sans 300"/>
          <w:sz w:val="20"/>
          <w:szCs w:val="20"/>
          <w:lang w:eastAsia="es-ES"/>
        </w:rPr>
        <w:t>2</w:t>
      </w:r>
      <w:r w:rsidRPr="00862910">
        <w:rPr>
          <w:rFonts w:ascii="Museo Sans 300" w:eastAsia="Times New Roman" w:hAnsi="Museo Sans 300"/>
          <w:sz w:val="20"/>
          <w:szCs w:val="20"/>
          <w:lang w:eastAsia="es-ES"/>
        </w:rPr>
        <w:t xml:space="preserve">, el cobro realizado </w:t>
      </w:r>
      <w:r w:rsidRPr="00862910">
        <w:rPr>
          <w:rFonts w:ascii="Museo Sans 300" w:hAnsi="Museo Sans 300"/>
          <w:sz w:val="20"/>
          <w:szCs w:val="20"/>
          <w:lang w:val="es-ES_tradnl"/>
        </w:rPr>
        <w:t>se debía al alto índice delincuencial que dificultó la toma de lecturas durante el periodo comprendido</w:t>
      </w:r>
      <w:r w:rsidR="00463BCB" w:rsidRPr="00862910">
        <w:rPr>
          <w:rFonts w:ascii="Museo Sans 300" w:hAnsi="Museo Sans 300"/>
          <w:sz w:val="20"/>
          <w:szCs w:val="20"/>
          <w:lang w:val="es-ES_tradnl"/>
        </w:rPr>
        <w:t xml:space="preserve"> entre el mes de febrero del año 20</w:t>
      </w:r>
      <w:r w:rsidR="00885F8C" w:rsidRPr="00862910">
        <w:rPr>
          <w:rFonts w:ascii="Museo Sans 300" w:hAnsi="Museo Sans 300"/>
          <w:sz w:val="20"/>
          <w:szCs w:val="20"/>
          <w:lang w:val="es-ES_tradnl"/>
        </w:rPr>
        <w:t>21</w:t>
      </w:r>
      <w:r w:rsidR="00463BCB" w:rsidRPr="00862910">
        <w:rPr>
          <w:rFonts w:ascii="Museo Sans 300" w:hAnsi="Museo Sans 300"/>
          <w:sz w:val="20"/>
          <w:szCs w:val="20"/>
          <w:lang w:val="es-ES_tradnl"/>
        </w:rPr>
        <w:t xml:space="preserve"> a mayo del año 2022.</w:t>
      </w:r>
    </w:p>
    <w:p w14:paraId="7D4ABE9D" w14:textId="77777777" w:rsidR="00463BCB" w:rsidRDefault="00463BCB" w:rsidP="00463BCB">
      <w:pPr>
        <w:pStyle w:val="Prrafodelista"/>
        <w:tabs>
          <w:tab w:val="left" w:pos="426"/>
        </w:tabs>
        <w:suppressAutoHyphens/>
        <w:autoSpaceDN w:val="0"/>
        <w:spacing w:after="0" w:line="240" w:lineRule="auto"/>
        <w:ind w:left="1506"/>
        <w:jc w:val="both"/>
        <w:textAlignment w:val="baseline"/>
        <w:rPr>
          <w:rFonts w:ascii="Museo Sans 300" w:eastAsia="Times New Roman" w:hAnsi="Museo Sans 300"/>
          <w:sz w:val="20"/>
          <w:szCs w:val="20"/>
          <w:lang w:eastAsia="es-ES"/>
        </w:rPr>
      </w:pPr>
    </w:p>
    <w:p w14:paraId="06921A27" w14:textId="58F11D7E" w:rsidR="00463BCB" w:rsidRPr="00463BCB" w:rsidRDefault="00463BCB" w:rsidP="00463BCB">
      <w:pPr>
        <w:pStyle w:val="Prrafodelista"/>
        <w:tabs>
          <w:tab w:val="left" w:pos="1276"/>
        </w:tabs>
        <w:suppressAutoHyphens/>
        <w:autoSpaceDN w:val="0"/>
        <w:spacing w:after="0" w:line="240" w:lineRule="auto"/>
        <w:ind w:left="127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Existe una obligación normativa </w:t>
      </w:r>
      <w:r w:rsidR="00E40940">
        <w:rPr>
          <w:rFonts w:ascii="Museo Sans 300" w:eastAsia="Times New Roman" w:hAnsi="Museo Sans 300"/>
          <w:sz w:val="20"/>
          <w:szCs w:val="20"/>
          <w:lang w:eastAsia="es-ES"/>
        </w:rPr>
        <w:t xml:space="preserve">para la distribuidora, </w:t>
      </w:r>
      <w:r>
        <w:rPr>
          <w:rFonts w:ascii="Museo Sans 300" w:eastAsia="Times New Roman" w:hAnsi="Museo Sans 300"/>
          <w:sz w:val="20"/>
          <w:szCs w:val="20"/>
          <w:lang w:eastAsia="es-ES"/>
        </w:rPr>
        <w:t xml:space="preserve">de tomar lecturas mensualmente y emitir los cobros correspondientes, y se prohíbe acumular registros de consumo, </w:t>
      </w:r>
      <w:r w:rsidR="00E40940">
        <w:rPr>
          <w:rFonts w:ascii="Museo Sans 300" w:eastAsia="Times New Roman" w:hAnsi="Museo Sans 300"/>
          <w:sz w:val="20"/>
          <w:szCs w:val="20"/>
          <w:lang w:eastAsia="es-ES"/>
        </w:rPr>
        <w:t>con base</w:t>
      </w:r>
      <w:r>
        <w:rPr>
          <w:rFonts w:ascii="Museo Sans 300" w:eastAsia="Times New Roman" w:hAnsi="Museo Sans 300"/>
          <w:sz w:val="20"/>
          <w:szCs w:val="20"/>
          <w:lang w:eastAsia="es-ES"/>
        </w:rPr>
        <w:t xml:space="preserve"> en el artículo </w:t>
      </w:r>
      <w:r>
        <w:rPr>
          <w:rFonts w:ascii="Museo Sans 300" w:hAnsi="Museo Sans 300"/>
          <w:sz w:val="20"/>
          <w:szCs w:val="20"/>
          <w:lang w:val="es-ES_tradnl"/>
        </w:rPr>
        <w:t>29 de los Términos y Condiciones al Consumidor Final del Pliego Tarifario aplicable a la distribuidora para el año dos mil veinti</w:t>
      </w:r>
      <w:r w:rsidR="00E40940">
        <w:rPr>
          <w:rFonts w:ascii="Museo Sans 300" w:hAnsi="Museo Sans 300"/>
          <w:sz w:val="20"/>
          <w:szCs w:val="20"/>
          <w:lang w:val="es-ES_tradnl"/>
        </w:rPr>
        <w:t>dós</w:t>
      </w:r>
      <w:r>
        <w:rPr>
          <w:rFonts w:ascii="Museo Sans 300" w:eastAsia="Times New Roman" w:hAnsi="Museo Sans 300"/>
          <w:sz w:val="20"/>
          <w:szCs w:val="20"/>
          <w:lang w:eastAsia="es-ES"/>
        </w:rPr>
        <w:t xml:space="preserve">. </w:t>
      </w:r>
      <w:r w:rsidRPr="00463BCB">
        <w:rPr>
          <w:rFonts w:ascii="Museo Sans 300" w:eastAsia="Times New Roman" w:hAnsi="Museo Sans 300"/>
          <w:sz w:val="20"/>
          <w:szCs w:val="20"/>
          <w:lang w:eastAsia="es-ES"/>
        </w:rPr>
        <w:t>Asimismo, de</w:t>
      </w:r>
      <w:r w:rsidR="00E40940">
        <w:rPr>
          <w:rFonts w:ascii="Museo Sans 300" w:eastAsia="Times New Roman" w:hAnsi="Museo Sans 300"/>
          <w:sz w:val="20"/>
          <w:szCs w:val="20"/>
          <w:lang w:eastAsia="es-ES"/>
        </w:rPr>
        <w:t>be</w:t>
      </w:r>
      <w:r w:rsidRPr="00463BCB">
        <w:rPr>
          <w:rFonts w:ascii="Museo Sans 300" w:eastAsia="Times New Roman" w:hAnsi="Museo Sans 300"/>
          <w:sz w:val="20"/>
          <w:szCs w:val="20"/>
          <w:lang w:eastAsia="es-ES"/>
        </w:rPr>
        <w:t xml:space="preserve"> alertar al usuario de que los montos facturados </w:t>
      </w:r>
      <w:r>
        <w:rPr>
          <w:rFonts w:ascii="Museo Sans 300" w:eastAsia="Times New Roman" w:hAnsi="Museo Sans 300"/>
          <w:sz w:val="20"/>
          <w:szCs w:val="20"/>
          <w:lang w:eastAsia="es-ES"/>
        </w:rPr>
        <w:t>son estimados.</w:t>
      </w:r>
      <w:r w:rsidRPr="00463BCB">
        <w:rPr>
          <w:rFonts w:ascii="Museo Sans 300" w:eastAsia="Times New Roman" w:hAnsi="Museo Sans 300"/>
          <w:sz w:val="20"/>
          <w:szCs w:val="20"/>
          <w:lang w:eastAsia="es-ES"/>
        </w:rPr>
        <w:t xml:space="preserve"> </w:t>
      </w:r>
    </w:p>
    <w:p w14:paraId="0280D017" w14:textId="77777777" w:rsidR="00463BCB" w:rsidRPr="00463BCB" w:rsidRDefault="00463BCB" w:rsidP="00463BCB">
      <w:pPr>
        <w:pStyle w:val="Prrafodelista"/>
        <w:rPr>
          <w:rFonts w:ascii="Museo Sans 300" w:eastAsia="Times New Roman" w:hAnsi="Museo Sans 300"/>
          <w:sz w:val="20"/>
          <w:szCs w:val="20"/>
          <w:lang w:eastAsia="es-ES"/>
        </w:rPr>
      </w:pPr>
    </w:p>
    <w:p w14:paraId="0B73D8DB" w14:textId="25B187CA" w:rsidR="00A04E4B" w:rsidRDefault="00A04E4B">
      <w:pPr>
        <w:pStyle w:val="Prrafodelista"/>
        <w:numPr>
          <w:ilvl w:val="0"/>
          <w:numId w:val="8"/>
        </w:numPr>
        <w:tabs>
          <w:tab w:val="left" w:pos="1276"/>
        </w:tabs>
        <w:suppressAutoHyphens/>
        <w:autoSpaceDN w:val="0"/>
        <w:spacing w:after="0" w:line="240" w:lineRule="auto"/>
        <w:ind w:left="1276"/>
        <w:contextualSpacing w:val="0"/>
        <w:jc w:val="both"/>
        <w:textAlignment w:val="baseline"/>
        <w:rPr>
          <w:rFonts w:ascii="Museo Sans 300" w:eastAsia="Times New Roman" w:hAnsi="Museo Sans 300"/>
          <w:sz w:val="20"/>
          <w:szCs w:val="20"/>
          <w:lang w:eastAsia="es-ES"/>
        </w:rPr>
      </w:pPr>
      <w:r w:rsidRPr="00E3489E">
        <w:rPr>
          <w:rFonts w:ascii="Museo Sans 300" w:eastAsia="Times New Roman" w:hAnsi="Museo Sans 300"/>
          <w:sz w:val="20"/>
          <w:szCs w:val="20"/>
          <w:lang w:eastAsia="es-ES"/>
        </w:rPr>
        <w:t>Los argumentos y pruebas presentadas por la distribuidora no demuestran que la acumulación de consumos est</w:t>
      </w:r>
      <w:r>
        <w:rPr>
          <w:rFonts w:ascii="Museo Sans 300" w:eastAsia="Times New Roman" w:hAnsi="Museo Sans 300"/>
          <w:sz w:val="20"/>
          <w:szCs w:val="20"/>
          <w:lang w:eastAsia="es-ES"/>
        </w:rPr>
        <w:t>aba</w:t>
      </w:r>
      <w:r w:rsidRPr="00E3489E">
        <w:rPr>
          <w:rFonts w:ascii="Museo Sans 300" w:eastAsia="Times New Roman" w:hAnsi="Museo Sans 300"/>
          <w:sz w:val="20"/>
          <w:szCs w:val="20"/>
          <w:lang w:eastAsia="es-ES"/>
        </w:rPr>
        <w:t xml:space="preserve"> asociada a </w:t>
      </w:r>
      <w:r w:rsidR="00834E4F">
        <w:rPr>
          <w:rFonts w:ascii="Museo Sans 300" w:eastAsia="Times New Roman" w:hAnsi="Museo Sans 300"/>
          <w:sz w:val="20"/>
          <w:szCs w:val="20"/>
          <w:lang w:eastAsia="es-ES"/>
        </w:rPr>
        <w:t xml:space="preserve">causales </w:t>
      </w:r>
      <w:r w:rsidRPr="00E3489E">
        <w:rPr>
          <w:rFonts w:ascii="Museo Sans 300" w:eastAsia="Times New Roman" w:hAnsi="Museo Sans 300"/>
          <w:sz w:val="20"/>
          <w:szCs w:val="20"/>
          <w:lang w:eastAsia="es-ES"/>
        </w:rPr>
        <w:t>de fuerza mayor o caso fortuito</w:t>
      </w:r>
      <w:r>
        <w:rPr>
          <w:rFonts w:ascii="Museo Sans 300" w:eastAsia="Times New Roman" w:hAnsi="Museo Sans 300"/>
          <w:sz w:val="20"/>
          <w:szCs w:val="20"/>
          <w:lang w:eastAsia="es-ES"/>
        </w:rPr>
        <w:t xml:space="preserve"> y tampoco presentó documentación fehaciente por medio del cual se declarara que durante </w:t>
      </w:r>
      <w:r w:rsidR="0081421D">
        <w:rPr>
          <w:rFonts w:ascii="Museo Sans 300" w:eastAsia="Times New Roman" w:hAnsi="Museo Sans 300"/>
          <w:sz w:val="20"/>
          <w:szCs w:val="20"/>
          <w:lang w:eastAsia="es-ES"/>
        </w:rPr>
        <w:t xml:space="preserve">el período de </w:t>
      </w:r>
      <w:r w:rsidR="00862910">
        <w:rPr>
          <w:rFonts w:ascii="Museo Sans 300" w:eastAsia="Times New Roman" w:hAnsi="Museo Sans 300"/>
          <w:sz w:val="20"/>
          <w:szCs w:val="20"/>
          <w:lang w:eastAsia="es-ES"/>
        </w:rPr>
        <w:t>marzo</w:t>
      </w:r>
      <w:r w:rsidR="0081421D">
        <w:rPr>
          <w:rFonts w:ascii="Museo Sans 300" w:eastAsia="Times New Roman" w:hAnsi="Museo Sans 300"/>
          <w:sz w:val="20"/>
          <w:szCs w:val="20"/>
          <w:lang w:eastAsia="es-ES"/>
        </w:rPr>
        <w:t xml:space="preserve"> del año</w:t>
      </w:r>
      <w:r>
        <w:rPr>
          <w:rFonts w:ascii="Museo Sans 300" w:eastAsia="Times New Roman" w:hAnsi="Museo Sans 300"/>
          <w:sz w:val="20"/>
          <w:szCs w:val="20"/>
          <w:lang w:eastAsia="es-ES"/>
        </w:rPr>
        <w:t xml:space="preserve"> 20</w:t>
      </w:r>
      <w:r w:rsidR="0081421D">
        <w:rPr>
          <w:rFonts w:ascii="Museo Sans 300" w:eastAsia="Times New Roman" w:hAnsi="Museo Sans 300"/>
          <w:sz w:val="20"/>
          <w:szCs w:val="20"/>
          <w:lang w:eastAsia="es-ES"/>
        </w:rPr>
        <w:t>21</w:t>
      </w:r>
      <w:r>
        <w:rPr>
          <w:rFonts w:ascii="Museo Sans 300" w:eastAsia="Times New Roman" w:hAnsi="Museo Sans 300"/>
          <w:sz w:val="20"/>
          <w:szCs w:val="20"/>
          <w:lang w:eastAsia="es-ES"/>
        </w:rPr>
        <w:t xml:space="preserve"> </w:t>
      </w:r>
      <w:r w:rsidR="0081421D">
        <w:rPr>
          <w:rFonts w:ascii="Museo Sans 300" w:eastAsia="Times New Roman" w:hAnsi="Museo Sans 300"/>
          <w:sz w:val="20"/>
          <w:szCs w:val="20"/>
          <w:lang w:eastAsia="es-ES"/>
        </w:rPr>
        <w:t>hasta abril del año</w:t>
      </w:r>
      <w:r>
        <w:rPr>
          <w:rFonts w:ascii="Museo Sans 300" w:eastAsia="Times New Roman" w:hAnsi="Museo Sans 300"/>
          <w:sz w:val="20"/>
          <w:szCs w:val="20"/>
          <w:lang w:eastAsia="es-ES"/>
        </w:rPr>
        <w:t xml:space="preserve"> 202</w:t>
      </w:r>
      <w:r w:rsidR="0081421D">
        <w:rPr>
          <w:rFonts w:ascii="Museo Sans 300" w:eastAsia="Times New Roman" w:hAnsi="Museo Sans 300"/>
          <w:sz w:val="20"/>
          <w:szCs w:val="20"/>
          <w:lang w:eastAsia="es-ES"/>
        </w:rPr>
        <w:t>2</w:t>
      </w:r>
      <w:r>
        <w:rPr>
          <w:rFonts w:ascii="Museo Sans 300" w:eastAsia="Times New Roman" w:hAnsi="Museo Sans 300"/>
          <w:sz w:val="20"/>
          <w:szCs w:val="20"/>
          <w:lang w:eastAsia="es-ES"/>
        </w:rPr>
        <w:t xml:space="preserve"> en la zona donde se encuentra insta</w:t>
      </w:r>
      <w:r w:rsidR="00E40940">
        <w:rPr>
          <w:rFonts w:ascii="Museo Sans 300" w:eastAsia="Times New Roman" w:hAnsi="Museo Sans 300"/>
          <w:sz w:val="20"/>
          <w:szCs w:val="20"/>
          <w:lang w:eastAsia="es-ES"/>
        </w:rPr>
        <w:t>la</w:t>
      </w:r>
      <w:r>
        <w:rPr>
          <w:rFonts w:ascii="Museo Sans 300" w:eastAsia="Times New Roman" w:hAnsi="Museo Sans 300"/>
          <w:sz w:val="20"/>
          <w:szCs w:val="20"/>
          <w:lang w:eastAsia="es-ES"/>
        </w:rPr>
        <w:t>do el suministro de</w:t>
      </w:r>
      <w:r w:rsidR="0081421D">
        <w:rPr>
          <w:rFonts w:ascii="Museo Sans 300" w:eastAsia="Times New Roman" w:hAnsi="Museo Sans 300"/>
          <w:sz w:val="20"/>
          <w:szCs w:val="20"/>
          <w:lang w:eastAsia="es-ES"/>
        </w:rPr>
        <w:t xml:space="preserve"> la</w:t>
      </w:r>
      <w:r>
        <w:rPr>
          <w:rFonts w:ascii="Museo Sans 300" w:eastAsia="Times New Roman" w:hAnsi="Museo Sans 300"/>
          <w:sz w:val="20"/>
          <w:szCs w:val="20"/>
          <w:lang w:eastAsia="es-ES"/>
        </w:rPr>
        <w:t xml:space="preserve"> señor</w:t>
      </w:r>
      <w:r w:rsidR="0081421D">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proofErr w:type="spellStart"/>
      <w:r w:rsidR="00F13DBA">
        <w:rPr>
          <w:rFonts w:ascii="Museo Sans 300" w:eastAsia="Times New Roman" w:hAnsi="Museo Sans 300"/>
          <w:sz w:val="20"/>
          <w:szCs w:val="20"/>
          <w:lang w:eastAsia="es-ES"/>
        </w:rPr>
        <w:t>xxxx</w:t>
      </w:r>
      <w:proofErr w:type="spellEnd"/>
      <w:r>
        <w:rPr>
          <w:rFonts w:ascii="Museo Sans 300" w:eastAsia="Times New Roman" w:hAnsi="Museo Sans 300"/>
          <w:sz w:val="20"/>
          <w:szCs w:val="20"/>
          <w:lang w:eastAsia="es-ES"/>
        </w:rPr>
        <w:t xml:space="preserve">, existieron causales </w:t>
      </w:r>
      <w:proofErr w:type="spellStart"/>
      <w:r w:rsidR="00C55C27">
        <w:rPr>
          <w:rFonts w:ascii="Museo Sans 300" w:eastAsia="Times New Roman" w:hAnsi="Museo Sans 300"/>
          <w:sz w:val="20"/>
          <w:szCs w:val="20"/>
          <w:lang w:eastAsia="es-ES"/>
        </w:rPr>
        <w:t>in</w:t>
      </w:r>
      <w:r>
        <w:rPr>
          <w:rFonts w:ascii="Museo Sans 300" w:eastAsia="Times New Roman" w:hAnsi="Museo Sans 300"/>
          <w:sz w:val="20"/>
          <w:szCs w:val="20"/>
          <w:lang w:eastAsia="es-ES"/>
        </w:rPr>
        <w:t>habilitantes</w:t>
      </w:r>
      <w:proofErr w:type="spellEnd"/>
      <w:r>
        <w:rPr>
          <w:rFonts w:ascii="Museo Sans 300" w:eastAsia="Times New Roman" w:hAnsi="Museo Sans 300"/>
          <w:sz w:val="20"/>
          <w:szCs w:val="20"/>
          <w:lang w:eastAsia="es-ES"/>
        </w:rPr>
        <w:t xml:space="preserve"> para poder acumular los registros de consumo de energía eléctrica a</w:t>
      </w:r>
      <w:r w:rsidR="00C55C27">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l</w:t>
      </w:r>
      <w:r w:rsidR="00C55C27">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usuari</w:t>
      </w:r>
      <w:r w:rsidR="00C55C27">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final. </w:t>
      </w:r>
    </w:p>
    <w:p w14:paraId="7652FB4F" w14:textId="77777777" w:rsidR="00A04E4B" w:rsidRDefault="00A04E4B" w:rsidP="00A04E4B">
      <w:pPr>
        <w:pStyle w:val="Prrafodelista"/>
        <w:tabs>
          <w:tab w:val="left" w:pos="426"/>
        </w:tabs>
        <w:suppressAutoHyphens/>
        <w:autoSpaceDN w:val="0"/>
        <w:spacing w:after="0" w:line="240" w:lineRule="auto"/>
        <w:ind w:left="1506"/>
        <w:jc w:val="both"/>
        <w:textAlignment w:val="baseline"/>
        <w:rPr>
          <w:rFonts w:ascii="Museo Sans 300" w:eastAsia="Times New Roman" w:hAnsi="Museo Sans 300"/>
          <w:sz w:val="20"/>
          <w:szCs w:val="20"/>
          <w:lang w:eastAsia="es-ES"/>
        </w:rPr>
      </w:pPr>
    </w:p>
    <w:p w14:paraId="687FF6EA" w14:textId="361364B8" w:rsidR="00A04E4B" w:rsidRDefault="00A04E4B">
      <w:pPr>
        <w:pStyle w:val="Prrafodelista"/>
        <w:numPr>
          <w:ilvl w:val="0"/>
          <w:numId w:val="8"/>
        </w:numPr>
        <w:tabs>
          <w:tab w:val="left" w:pos="1276"/>
        </w:tabs>
        <w:suppressAutoHyphens/>
        <w:autoSpaceDN w:val="0"/>
        <w:spacing w:after="0" w:line="240" w:lineRule="auto"/>
        <w:ind w:left="127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Las actas de declaraciones testimoniales </w:t>
      </w:r>
      <w:r w:rsidR="00467D6C">
        <w:rPr>
          <w:rFonts w:ascii="Museo Sans 300" w:eastAsia="Times New Roman" w:hAnsi="Museo Sans 300"/>
          <w:sz w:val="20"/>
          <w:szCs w:val="20"/>
          <w:lang w:eastAsia="es-ES"/>
        </w:rPr>
        <w:t xml:space="preserve">no cuentan con respaldo por entidades con competencia en materia de seguridad públicas y/o copia de denuncias que respalden </w:t>
      </w:r>
      <w:r w:rsidR="00663BBA">
        <w:rPr>
          <w:rFonts w:ascii="Museo Sans 300" w:eastAsia="Times New Roman" w:hAnsi="Museo Sans 300"/>
          <w:sz w:val="20"/>
          <w:szCs w:val="20"/>
          <w:lang w:eastAsia="es-ES"/>
        </w:rPr>
        <w:t>los</w:t>
      </w:r>
      <w:r w:rsidR="00467D6C">
        <w:rPr>
          <w:rFonts w:ascii="Museo Sans 300" w:eastAsia="Times New Roman" w:hAnsi="Museo Sans 300"/>
          <w:sz w:val="20"/>
          <w:szCs w:val="20"/>
          <w:lang w:eastAsia="es-ES"/>
        </w:rPr>
        <w:t xml:space="preserve"> </w:t>
      </w:r>
      <w:r w:rsidR="00467D6C">
        <w:rPr>
          <w:rFonts w:ascii="Museo Sans 300" w:eastAsia="Times New Roman" w:hAnsi="Museo Sans 300"/>
          <w:sz w:val="20"/>
          <w:szCs w:val="20"/>
          <w:lang w:eastAsia="es-ES"/>
        </w:rPr>
        <w:lastRenderedPageBreak/>
        <w:t>argumentos expuesto</w:t>
      </w:r>
      <w:r w:rsidR="00382227">
        <w:rPr>
          <w:rFonts w:ascii="Museo Sans 300" w:eastAsia="Times New Roman" w:hAnsi="Museo Sans 300"/>
          <w:sz w:val="20"/>
          <w:szCs w:val="20"/>
          <w:lang w:eastAsia="es-ES"/>
        </w:rPr>
        <w:t>s</w:t>
      </w:r>
      <w:r w:rsidR="00467D6C">
        <w:rPr>
          <w:rFonts w:ascii="Museo Sans 300" w:eastAsia="Times New Roman" w:hAnsi="Museo Sans 300"/>
          <w:sz w:val="20"/>
          <w:szCs w:val="20"/>
          <w:lang w:eastAsia="es-ES"/>
        </w:rPr>
        <w:t xml:space="preserve"> por la empresa distribuidora que </w:t>
      </w:r>
      <w:r w:rsidR="00A77956">
        <w:rPr>
          <w:rFonts w:ascii="Museo Sans 300" w:eastAsia="Times New Roman" w:hAnsi="Museo Sans 300"/>
          <w:sz w:val="20"/>
          <w:szCs w:val="20"/>
          <w:lang w:eastAsia="es-ES"/>
        </w:rPr>
        <w:t>la falta de lectura</w:t>
      </w:r>
      <w:r w:rsidR="00467D6C">
        <w:rPr>
          <w:rFonts w:ascii="Museo Sans 300" w:eastAsia="Times New Roman" w:hAnsi="Museo Sans 300"/>
          <w:sz w:val="20"/>
          <w:szCs w:val="20"/>
          <w:lang w:eastAsia="es-ES"/>
        </w:rPr>
        <w:t xml:space="preserve"> se originó por grupo</w:t>
      </w:r>
      <w:r w:rsidR="004A1474">
        <w:rPr>
          <w:rFonts w:ascii="Museo Sans 300" w:eastAsia="Times New Roman" w:hAnsi="Museo Sans 300"/>
          <w:sz w:val="20"/>
          <w:szCs w:val="20"/>
          <w:lang w:eastAsia="es-ES"/>
        </w:rPr>
        <w:t>s</w:t>
      </w:r>
      <w:r w:rsidR="00467D6C">
        <w:rPr>
          <w:rFonts w:ascii="Museo Sans 300" w:eastAsia="Times New Roman" w:hAnsi="Museo Sans 300"/>
          <w:sz w:val="20"/>
          <w:szCs w:val="20"/>
          <w:lang w:eastAsia="es-ES"/>
        </w:rPr>
        <w:t xml:space="preserve"> delincuenciales.</w:t>
      </w:r>
    </w:p>
    <w:p w14:paraId="10305A88" w14:textId="77777777" w:rsidR="00A04E4B" w:rsidRPr="0040310A" w:rsidRDefault="00A04E4B" w:rsidP="00A04E4B">
      <w:pPr>
        <w:pStyle w:val="Prrafodelista"/>
        <w:rPr>
          <w:rFonts w:ascii="Museo Sans 300" w:eastAsia="Times New Roman" w:hAnsi="Museo Sans 300"/>
          <w:sz w:val="20"/>
          <w:szCs w:val="20"/>
          <w:lang w:eastAsia="es-ES"/>
        </w:rPr>
      </w:pPr>
    </w:p>
    <w:p w14:paraId="3C49DF2D" w14:textId="12C4FF9D" w:rsidR="00467D6C" w:rsidRPr="00E1190F" w:rsidRDefault="00A04E4B">
      <w:pPr>
        <w:pStyle w:val="Prrafodelista"/>
        <w:numPr>
          <w:ilvl w:val="0"/>
          <w:numId w:val="8"/>
        </w:numPr>
        <w:tabs>
          <w:tab w:val="left" w:pos="1276"/>
        </w:tabs>
        <w:suppressAutoHyphens/>
        <w:autoSpaceDN w:val="0"/>
        <w:spacing w:after="0" w:line="240" w:lineRule="auto"/>
        <w:ind w:left="1276"/>
        <w:contextualSpacing w:val="0"/>
        <w:jc w:val="both"/>
        <w:textAlignment w:val="baseline"/>
        <w:rPr>
          <w:rFonts w:ascii="Museo Sans 300" w:hAnsi="Museo Sans 300"/>
          <w:sz w:val="20"/>
          <w:szCs w:val="20"/>
          <w:lang w:val="es-ES"/>
        </w:rPr>
      </w:pPr>
      <w:r w:rsidRPr="00E1190F">
        <w:rPr>
          <w:rFonts w:ascii="Museo Sans 300" w:eastAsia="Times New Roman" w:hAnsi="Museo Sans 300"/>
          <w:sz w:val="20"/>
          <w:szCs w:val="20"/>
          <w:lang w:eastAsia="es-ES"/>
        </w:rPr>
        <w:t>El CAU comprobó</w:t>
      </w:r>
      <w:r w:rsidR="00467D6C" w:rsidRPr="00E1190F">
        <w:rPr>
          <w:rFonts w:ascii="Museo Sans 300" w:eastAsia="Times New Roman" w:hAnsi="Museo Sans 300"/>
          <w:sz w:val="20"/>
          <w:szCs w:val="20"/>
          <w:lang w:eastAsia="es-ES"/>
        </w:rPr>
        <w:t xml:space="preserve"> que</w:t>
      </w:r>
      <w:r w:rsidR="00467D6C" w:rsidRPr="00E1190F">
        <w:rPr>
          <w:rFonts w:ascii="Museo Sans 300" w:hAnsi="Museo Sans 300"/>
          <w:sz w:val="20"/>
          <w:szCs w:val="20"/>
          <w:lang w:val="es-ES"/>
        </w:rPr>
        <w:t xml:space="preserve"> en la zona donde se ubica el suministro cuenta con una infraestructura de medición avanzada, dicho sistema está diseñado </w:t>
      </w:r>
      <w:r w:rsidR="00D24BD1" w:rsidRPr="00E1190F">
        <w:rPr>
          <w:rFonts w:ascii="Museo Sans 300" w:hAnsi="Museo Sans 300"/>
          <w:sz w:val="20"/>
          <w:szCs w:val="20"/>
          <w:lang w:val="es-ES"/>
        </w:rPr>
        <w:t xml:space="preserve">para </w:t>
      </w:r>
      <w:r w:rsidR="00467D6C" w:rsidRPr="00E1190F">
        <w:rPr>
          <w:rFonts w:ascii="Museo Sans 300" w:hAnsi="Museo Sans 300"/>
          <w:sz w:val="20"/>
          <w:szCs w:val="20"/>
          <w:lang w:val="es-ES"/>
        </w:rPr>
        <w:t xml:space="preserve">la </w:t>
      </w:r>
      <w:r w:rsidR="00615DA0" w:rsidRPr="00E1190F">
        <w:rPr>
          <w:rFonts w:ascii="Museo Sans 300" w:hAnsi="Museo Sans 300"/>
          <w:sz w:val="20"/>
          <w:szCs w:val="20"/>
          <w:lang w:val="es-ES"/>
        </w:rPr>
        <w:t>medición</w:t>
      </w:r>
      <w:r w:rsidR="00467D6C" w:rsidRPr="00E1190F">
        <w:rPr>
          <w:rFonts w:ascii="Museo Sans 300" w:hAnsi="Museo Sans 300"/>
          <w:sz w:val="20"/>
          <w:szCs w:val="20"/>
          <w:lang w:val="es-ES"/>
        </w:rPr>
        <w:t xml:space="preserve"> </w:t>
      </w:r>
      <w:r w:rsidR="00615DA0" w:rsidRPr="00E1190F">
        <w:rPr>
          <w:rFonts w:ascii="Museo Sans 300" w:hAnsi="Museo Sans 300"/>
          <w:sz w:val="20"/>
          <w:szCs w:val="20"/>
          <w:lang w:val="es-ES"/>
        </w:rPr>
        <w:t>remota</w:t>
      </w:r>
      <w:r w:rsidR="00D24BD1" w:rsidRPr="00E1190F">
        <w:rPr>
          <w:rFonts w:ascii="Museo Sans 300" w:hAnsi="Museo Sans 300"/>
          <w:sz w:val="20"/>
          <w:szCs w:val="20"/>
          <w:lang w:val="es-ES"/>
        </w:rPr>
        <w:t xml:space="preserve"> </w:t>
      </w:r>
      <w:r w:rsidR="00467D6C" w:rsidRPr="00E1190F">
        <w:rPr>
          <w:rFonts w:ascii="Museo Sans 300" w:hAnsi="Museo Sans 300"/>
          <w:sz w:val="20"/>
          <w:szCs w:val="20"/>
          <w:lang w:val="es-ES"/>
        </w:rPr>
        <w:t>de lectura de los medidores</w:t>
      </w:r>
      <w:r w:rsidR="009532BC" w:rsidRPr="00E1190F">
        <w:rPr>
          <w:rFonts w:ascii="Museo Sans 300" w:hAnsi="Museo Sans 300"/>
          <w:sz w:val="20"/>
          <w:szCs w:val="20"/>
          <w:lang w:val="es-ES"/>
        </w:rPr>
        <w:t xml:space="preserve"> y evitar cualquier anormalidad en la medición y el proceso de facturación,</w:t>
      </w:r>
      <w:r w:rsidR="00467D6C" w:rsidRPr="00E1190F">
        <w:rPr>
          <w:rFonts w:ascii="Museo Sans 300" w:hAnsi="Museo Sans 300"/>
          <w:sz w:val="20"/>
          <w:szCs w:val="20"/>
          <w:lang w:val="es-ES"/>
        </w:rPr>
        <w:t xml:space="preserve"> es decir, la empresa distribuidora </w:t>
      </w:r>
      <w:r w:rsidR="00663BBA" w:rsidRPr="00E1190F">
        <w:rPr>
          <w:rFonts w:ascii="Museo Sans 300" w:hAnsi="Museo Sans 300"/>
          <w:sz w:val="20"/>
          <w:szCs w:val="20"/>
          <w:lang w:val="es-ES"/>
        </w:rPr>
        <w:t>cuenta con</w:t>
      </w:r>
      <w:r w:rsidR="00D24BD1" w:rsidRPr="00E1190F">
        <w:rPr>
          <w:rFonts w:ascii="Museo Sans 300" w:hAnsi="Museo Sans 300"/>
          <w:sz w:val="20"/>
          <w:szCs w:val="20"/>
          <w:lang w:val="es-ES"/>
        </w:rPr>
        <w:t xml:space="preserve"> </w:t>
      </w:r>
      <w:r w:rsidR="00467D6C" w:rsidRPr="00E1190F">
        <w:rPr>
          <w:rFonts w:ascii="Museo Sans 300" w:hAnsi="Museo Sans 300"/>
          <w:sz w:val="20"/>
          <w:szCs w:val="20"/>
          <w:lang w:val="es-ES"/>
        </w:rPr>
        <w:t>el control de la energía consumida en el suministro, por lo que no existe justificación alguna para estimar los consumos por problemas para la toma de lectura.</w:t>
      </w:r>
    </w:p>
    <w:p w14:paraId="54B93885" w14:textId="77777777" w:rsidR="009532BC" w:rsidRPr="009532BC" w:rsidRDefault="009532BC" w:rsidP="009532BC">
      <w:pPr>
        <w:pStyle w:val="Prrafodelista"/>
        <w:rPr>
          <w:rFonts w:ascii="Museo Sans 300" w:hAnsi="Museo Sans 300"/>
          <w:sz w:val="20"/>
          <w:szCs w:val="20"/>
          <w:lang w:val="es-ES"/>
        </w:rPr>
      </w:pPr>
    </w:p>
    <w:p w14:paraId="514414B2" w14:textId="3FF84A1F" w:rsidR="00273296" w:rsidRPr="00E1190F" w:rsidRDefault="00C129B8" w:rsidP="007B56A4">
      <w:pPr>
        <w:pStyle w:val="Prrafodelista"/>
        <w:numPr>
          <w:ilvl w:val="0"/>
          <w:numId w:val="8"/>
        </w:numPr>
        <w:tabs>
          <w:tab w:val="left" w:pos="1276"/>
        </w:tabs>
        <w:suppressAutoHyphens/>
        <w:autoSpaceDN w:val="0"/>
        <w:spacing w:after="0" w:line="240" w:lineRule="auto"/>
        <w:ind w:left="1276"/>
        <w:contextualSpacing w:val="0"/>
        <w:jc w:val="both"/>
        <w:textAlignment w:val="baseline"/>
        <w:rPr>
          <w:rFonts w:ascii="Museo Sans 300" w:hAnsi="Museo Sans 300"/>
          <w:sz w:val="20"/>
          <w:szCs w:val="20"/>
          <w:lang w:val="es-ES"/>
        </w:rPr>
      </w:pPr>
      <w:r w:rsidRPr="00E1190F">
        <w:rPr>
          <w:rFonts w:ascii="Museo Sans 300" w:hAnsi="Museo Sans 300"/>
          <w:sz w:val="20"/>
          <w:szCs w:val="20"/>
          <w:lang w:val="es-ES"/>
        </w:rPr>
        <w:t>C</w:t>
      </w:r>
      <w:r w:rsidR="00273296" w:rsidRPr="00E1190F">
        <w:rPr>
          <w:rFonts w:ascii="Museo Sans 300" w:hAnsi="Museo Sans 300"/>
          <w:sz w:val="20"/>
          <w:szCs w:val="20"/>
          <w:lang w:val="es-ES"/>
        </w:rPr>
        <w:t xml:space="preserve">on base en el artículo 32 letra </w:t>
      </w:r>
      <w:r w:rsidR="0030754E" w:rsidRPr="00E1190F">
        <w:rPr>
          <w:rFonts w:ascii="Museo Sans 300" w:hAnsi="Museo Sans 300"/>
          <w:sz w:val="20"/>
          <w:szCs w:val="20"/>
          <w:lang w:val="es-ES"/>
        </w:rPr>
        <w:t xml:space="preserve">b) y </w:t>
      </w:r>
      <w:r w:rsidR="00273296" w:rsidRPr="00E1190F">
        <w:rPr>
          <w:rFonts w:ascii="Museo Sans 300" w:hAnsi="Museo Sans 300"/>
          <w:sz w:val="20"/>
          <w:szCs w:val="20"/>
          <w:lang w:val="es-ES"/>
        </w:rPr>
        <w:t>c) de</w:t>
      </w:r>
      <w:r w:rsidR="0030754E" w:rsidRPr="00E1190F">
        <w:rPr>
          <w:rFonts w:ascii="Museo Sans 300" w:hAnsi="Museo Sans 300"/>
          <w:sz w:val="20"/>
          <w:szCs w:val="20"/>
          <w:lang w:val="es-ES"/>
        </w:rPr>
        <w:t xml:space="preserve"> los</w:t>
      </w:r>
      <w:r w:rsidR="00273296" w:rsidRPr="00E1190F">
        <w:rPr>
          <w:rFonts w:ascii="Museo Sans 300" w:hAnsi="Museo Sans 300"/>
          <w:sz w:val="20"/>
          <w:szCs w:val="20"/>
          <w:lang w:val="es-ES"/>
        </w:rPr>
        <w:t xml:space="preserve"> Términos y Condiciones Generales al Consumidor Final del Pliego Tarifario del año 2022, la distribuidora tiene la facultad de proponer al usuario que señale </w:t>
      </w:r>
      <w:r w:rsidR="00FD4F4D" w:rsidRPr="00E1190F">
        <w:rPr>
          <w:rFonts w:ascii="Museo Sans 300" w:hAnsi="Museo Sans 300"/>
          <w:sz w:val="20"/>
          <w:szCs w:val="20"/>
          <w:lang w:val="es-ES"/>
        </w:rPr>
        <w:t>un</w:t>
      </w:r>
      <w:r w:rsidR="0030754E" w:rsidRPr="00E1190F">
        <w:rPr>
          <w:rFonts w:ascii="Museo Sans 300" w:hAnsi="Museo Sans 300"/>
          <w:sz w:val="20"/>
          <w:szCs w:val="20"/>
          <w:lang w:val="es-ES"/>
        </w:rPr>
        <w:t xml:space="preserve"> domicilio diferente (lugar de trabajo, entre otros) y/o </w:t>
      </w:r>
      <w:r w:rsidR="00273296" w:rsidRPr="00E1190F">
        <w:rPr>
          <w:rFonts w:ascii="Museo Sans 300" w:hAnsi="Museo Sans 300"/>
          <w:sz w:val="20"/>
          <w:szCs w:val="20"/>
          <w:lang w:val="es-ES"/>
        </w:rPr>
        <w:t>un medio electrónico para notificarle los documentos de cobro mensuales.</w:t>
      </w:r>
    </w:p>
    <w:p w14:paraId="55534BFB" w14:textId="77777777" w:rsidR="00FD4F4D" w:rsidRPr="00E1190F" w:rsidRDefault="00FD4F4D" w:rsidP="00FD4F4D">
      <w:pPr>
        <w:pStyle w:val="Prrafodelista"/>
        <w:rPr>
          <w:rFonts w:ascii="Museo Sans 300" w:hAnsi="Museo Sans 300"/>
          <w:sz w:val="20"/>
          <w:szCs w:val="20"/>
          <w:lang w:val="es-ES"/>
        </w:rPr>
      </w:pPr>
    </w:p>
    <w:p w14:paraId="6361A638" w14:textId="78A5D7B1" w:rsidR="00FD4F4D" w:rsidRDefault="00FD4F4D" w:rsidP="00FD4F4D">
      <w:pPr>
        <w:pStyle w:val="Prrafodelista"/>
        <w:tabs>
          <w:tab w:val="left" w:pos="1276"/>
        </w:tabs>
        <w:suppressAutoHyphens/>
        <w:autoSpaceDN w:val="0"/>
        <w:spacing w:after="0" w:line="240" w:lineRule="auto"/>
        <w:ind w:left="1276"/>
        <w:contextualSpacing w:val="0"/>
        <w:jc w:val="both"/>
        <w:textAlignment w:val="baseline"/>
        <w:rPr>
          <w:rFonts w:ascii="Museo Sans 300" w:hAnsi="Museo Sans 300"/>
          <w:sz w:val="20"/>
          <w:szCs w:val="20"/>
          <w:lang w:val="es-ES"/>
        </w:rPr>
      </w:pPr>
      <w:r w:rsidRPr="00E1190F">
        <w:rPr>
          <w:rFonts w:ascii="Museo Sans 300" w:hAnsi="Museo Sans 300"/>
          <w:sz w:val="20"/>
          <w:szCs w:val="20"/>
          <w:lang w:val="es-ES"/>
        </w:rPr>
        <w:t>En ese sentido, carece de sustento el argumento que la facturación s</w:t>
      </w:r>
      <w:r w:rsidR="00261F7A">
        <w:rPr>
          <w:rFonts w:ascii="Museo Sans 300" w:hAnsi="Museo Sans 300"/>
          <w:sz w:val="20"/>
          <w:szCs w:val="20"/>
          <w:lang w:val="es-ES"/>
        </w:rPr>
        <w:t>ólo</w:t>
      </w:r>
      <w:r w:rsidRPr="00E1190F">
        <w:rPr>
          <w:rFonts w:ascii="Museo Sans 300" w:hAnsi="Museo Sans 300"/>
          <w:sz w:val="20"/>
          <w:szCs w:val="20"/>
          <w:lang w:val="es-ES"/>
        </w:rPr>
        <w:t xml:space="preserve"> podía ser notificada en el lugar del suministro, pues la normativa sectorial otorga a la distribuidora la </w:t>
      </w:r>
      <w:r w:rsidR="009251B3" w:rsidRPr="00E1190F">
        <w:rPr>
          <w:rFonts w:ascii="Museo Sans 300" w:hAnsi="Museo Sans 300"/>
          <w:sz w:val="20"/>
          <w:szCs w:val="20"/>
          <w:lang w:val="es-ES"/>
        </w:rPr>
        <w:t>facult</w:t>
      </w:r>
      <w:r w:rsidRPr="00E1190F">
        <w:rPr>
          <w:rFonts w:ascii="Museo Sans 300" w:hAnsi="Museo Sans 300"/>
          <w:sz w:val="20"/>
          <w:szCs w:val="20"/>
          <w:lang w:val="es-ES"/>
        </w:rPr>
        <w:t xml:space="preserve">ad de hacer uso de las herramientas tecnológicas </w:t>
      </w:r>
      <w:r w:rsidR="0030754E" w:rsidRPr="00E1190F">
        <w:rPr>
          <w:rFonts w:ascii="Museo Sans 300" w:hAnsi="Museo Sans 300"/>
          <w:sz w:val="20"/>
          <w:szCs w:val="20"/>
          <w:lang w:val="es-ES"/>
        </w:rPr>
        <w:t xml:space="preserve">(aplicaciones electrónicas, correo electrónico, entre otros) para </w:t>
      </w:r>
      <w:r w:rsidR="00EE02DA" w:rsidRPr="00E1190F">
        <w:rPr>
          <w:rFonts w:ascii="Museo Sans 300" w:hAnsi="Museo Sans 300"/>
          <w:sz w:val="20"/>
          <w:szCs w:val="20"/>
          <w:lang w:val="es-ES"/>
        </w:rPr>
        <w:t xml:space="preserve">notificar a </w:t>
      </w:r>
      <w:r w:rsidR="00A42503" w:rsidRPr="00E1190F">
        <w:rPr>
          <w:rFonts w:ascii="Museo Sans 300" w:hAnsi="Museo Sans 300"/>
          <w:sz w:val="20"/>
          <w:szCs w:val="20"/>
          <w:lang w:val="es-ES"/>
        </w:rPr>
        <w:t xml:space="preserve">los usuarios </w:t>
      </w:r>
      <w:r w:rsidR="006F11C1" w:rsidRPr="00E1190F">
        <w:rPr>
          <w:rFonts w:ascii="Museo Sans 300" w:hAnsi="Museo Sans 300"/>
          <w:sz w:val="20"/>
          <w:szCs w:val="20"/>
          <w:lang w:val="es-ES"/>
        </w:rPr>
        <w:t xml:space="preserve">mensualmente </w:t>
      </w:r>
      <w:r w:rsidR="00A42503" w:rsidRPr="00E1190F">
        <w:rPr>
          <w:rFonts w:ascii="Museo Sans 300" w:hAnsi="Museo Sans 300"/>
          <w:sz w:val="20"/>
          <w:szCs w:val="20"/>
          <w:lang w:val="es-ES"/>
        </w:rPr>
        <w:t>la factura</w:t>
      </w:r>
      <w:r w:rsidR="0030754E" w:rsidRPr="00E1190F">
        <w:rPr>
          <w:rFonts w:ascii="Museo Sans 300" w:hAnsi="Museo Sans 300"/>
          <w:sz w:val="20"/>
          <w:szCs w:val="20"/>
          <w:lang w:val="es-ES"/>
        </w:rPr>
        <w:t>.</w:t>
      </w:r>
    </w:p>
    <w:p w14:paraId="79038A79" w14:textId="77777777" w:rsidR="00467D6C" w:rsidRPr="009A0837" w:rsidRDefault="00467D6C" w:rsidP="00467D6C">
      <w:p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p>
    <w:p w14:paraId="3E7F7EDF" w14:textId="13C64B3E" w:rsidR="00663BBA" w:rsidRPr="00CC260B" w:rsidRDefault="00663BBA" w:rsidP="00663BBA">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C260B">
        <w:rPr>
          <w:rFonts w:ascii="Museo Sans 300" w:eastAsia="Times New Roman" w:hAnsi="Museo Sans 300"/>
          <w:sz w:val="20"/>
          <w:szCs w:val="20"/>
          <w:lang w:eastAsia="es-ES"/>
        </w:rPr>
        <w:t xml:space="preserve">De lo anterior se desprende que, la sociedad </w:t>
      </w:r>
      <w:r>
        <w:rPr>
          <w:rFonts w:ascii="Museo Sans 300" w:eastAsia="Arial" w:hAnsi="Museo Sans 300"/>
          <w:sz w:val="20"/>
          <w:szCs w:val="20"/>
        </w:rPr>
        <w:t>AES CLESA y Cía., S. en C. de C.V</w:t>
      </w:r>
      <w:r w:rsidRPr="00CC260B">
        <w:rPr>
          <w:rFonts w:ascii="Museo Sans 300" w:eastAsia="Times New Roman" w:hAnsi="Museo Sans 300"/>
          <w:sz w:val="20"/>
          <w:szCs w:val="20"/>
          <w:lang w:eastAsia="es-ES"/>
        </w:rPr>
        <w:t xml:space="preserve">. dejó transcurrir </w:t>
      </w:r>
      <w:r>
        <w:rPr>
          <w:rFonts w:ascii="Museo Sans 300" w:eastAsia="Times New Roman" w:hAnsi="Museo Sans 300"/>
          <w:sz w:val="20"/>
          <w:szCs w:val="20"/>
          <w:lang w:eastAsia="es-ES"/>
        </w:rPr>
        <w:t>más de 14 meses</w:t>
      </w:r>
      <w:r w:rsidRPr="00CC260B">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w:t>
      </w:r>
      <w:r w:rsidRPr="00CC260B">
        <w:rPr>
          <w:rFonts w:ascii="Museo Sans 300" w:eastAsia="Times New Roman" w:hAnsi="Museo Sans 300"/>
          <w:sz w:val="20"/>
          <w:szCs w:val="20"/>
          <w:lang w:eastAsia="es-ES"/>
        </w:rPr>
        <w:t xml:space="preserve">desde que </w:t>
      </w:r>
      <w:r>
        <w:rPr>
          <w:rFonts w:ascii="Museo Sans 300" w:eastAsia="Times New Roman" w:hAnsi="Museo Sans 300"/>
          <w:sz w:val="20"/>
          <w:szCs w:val="20"/>
          <w:lang w:eastAsia="es-ES"/>
        </w:rPr>
        <w:t>dejó de realizar las tomas de</w:t>
      </w:r>
      <w:r w:rsidRPr="00CC260B">
        <w:rPr>
          <w:rFonts w:ascii="Museo Sans 300" w:eastAsia="Times New Roman" w:hAnsi="Museo Sans 300"/>
          <w:sz w:val="20"/>
          <w:szCs w:val="20"/>
          <w:lang w:eastAsia="es-ES"/>
        </w:rPr>
        <w:t xml:space="preserve"> lectura</w:t>
      </w:r>
      <w:r>
        <w:rPr>
          <w:rFonts w:ascii="Museo Sans 300" w:eastAsia="Times New Roman" w:hAnsi="Museo Sans 300"/>
          <w:sz w:val="20"/>
          <w:szCs w:val="20"/>
          <w:lang w:eastAsia="es-ES"/>
        </w:rPr>
        <w:t>s</w:t>
      </w:r>
      <w:r w:rsidR="004A1474">
        <w:rPr>
          <w:rFonts w:ascii="Museo Sans 300" w:eastAsia="Times New Roman" w:hAnsi="Museo Sans 300"/>
          <w:sz w:val="20"/>
          <w:szCs w:val="20"/>
          <w:lang w:eastAsia="es-ES"/>
        </w:rPr>
        <w:t xml:space="preserve"> o de facturar lo registrado en el sistema de </w:t>
      </w:r>
      <w:r w:rsidR="00243CF3" w:rsidRPr="005D6E93">
        <w:rPr>
          <w:rFonts w:ascii="Museo Sans 300" w:eastAsia="Times New Roman" w:hAnsi="Museo Sans 300"/>
          <w:sz w:val="20"/>
          <w:szCs w:val="20"/>
          <w:lang w:eastAsia="es-ES"/>
        </w:rPr>
        <w:t>medición remota</w:t>
      </w:r>
      <w:r>
        <w:rPr>
          <w:rFonts w:ascii="Museo Sans 300" w:eastAsia="Times New Roman" w:hAnsi="Museo Sans 300"/>
          <w:sz w:val="20"/>
          <w:szCs w:val="20"/>
          <w:lang w:eastAsia="es-ES"/>
        </w:rPr>
        <w:t>)</w:t>
      </w:r>
      <w:r w:rsidRPr="00CC260B">
        <w:rPr>
          <w:rFonts w:ascii="Museo Sans 300" w:eastAsia="Times New Roman" w:hAnsi="Museo Sans 300"/>
          <w:sz w:val="20"/>
          <w:szCs w:val="20"/>
          <w:lang w:eastAsia="es-ES"/>
        </w:rPr>
        <w:t xml:space="preserve">, sin realizar alguna acción correctiva o </w:t>
      </w:r>
      <w:r>
        <w:rPr>
          <w:rFonts w:ascii="Museo Sans 300" w:eastAsia="Times New Roman" w:hAnsi="Museo Sans 300"/>
          <w:sz w:val="20"/>
          <w:szCs w:val="20"/>
          <w:lang w:eastAsia="es-ES"/>
        </w:rPr>
        <w:t>notificarle</w:t>
      </w:r>
      <w:r w:rsidRPr="00CC260B">
        <w:rPr>
          <w:rFonts w:ascii="Museo Sans 300" w:eastAsia="Times New Roman" w:hAnsi="Museo Sans 300"/>
          <w:sz w:val="20"/>
          <w:szCs w:val="20"/>
          <w:lang w:eastAsia="es-ES"/>
        </w:rPr>
        <w:t xml:space="preserve"> a</w:t>
      </w:r>
      <w:r w:rsidR="00287CFB">
        <w:rPr>
          <w:rFonts w:ascii="Museo Sans 300" w:eastAsia="Times New Roman" w:hAnsi="Museo Sans 300"/>
          <w:sz w:val="20"/>
          <w:szCs w:val="20"/>
          <w:lang w:eastAsia="es-ES"/>
        </w:rPr>
        <w:t xml:space="preserve"> la</w:t>
      </w:r>
      <w:r w:rsidRPr="00CC260B">
        <w:rPr>
          <w:rFonts w:ascii="Museo Sans 300" w:eastAsia="Times New Roman" w:hAnsi="Museo Sans 300"/>
          <w:sz w:val="20"/>
          <w:szCs w:val="20"/>
          <w:lang w:eastAsia="es-ES"/>
        </w:rPr>
        <w:t xml:space="preserve"> usuari</w:t>
      </w:r>
      <w:r w:rsidR="00287CFB">
        <w:rPr>
          <w:rFonts w:ascii="Museo Sans 300" w:eastAsia="Times New Roman" w:hAnsi="Museo Sans 300"/>
          <w:sz w:val="20"/>
          <w:szCs w:val="20"/>
          <w:lang w:eastAsia="es-ES"/>
        </w:rPr>
        <w:t>a</w:t>
      </w:r>
      <w:r w:rsidRPr="00CC260B">
        <w:rPr>
          <w:rFonts w:ascii="Museo Sans 300" w:eastAsia="Times New Roman" w:hAnsi="Museo Sans 300"/>
          <w:sz w:val="20"/>
          <w:szCs w:val="20"/>
          <w:lang w:eastAsia="es-ES"/>
        </w:rPr>
        <w:t>.</w:t>
      </w:r>
    </w:p>
    <w:p w14:paraId="3C330528" w14:textId="77777777" w:rsidR="00663BBA" w:rsidRDefault="00663BBA" w:rsidP="00663BBA">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2A526FD2" w14:textId="70E1C5F1" w:rsidR="00A04E4B" w:rsidRPr="00CC260B" w:rsidRDefault="00A04E4B" w:rsidP="00A04E4B">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C260B">
        <w:rPr>
          <w:rFonts w:ascii="Museo Sans 300" w:eastAsia="Times New Roman" w:hAnsi="Museo Sans 300"/>
          <w:sz w:val="20"/>
          <w:szCs w:val="20"/>
          <w:lang w:eastAsia="es-ES"/>
        </w:rPr>
        <w:t>Al transcurrir tanto</w:t>
      </w:r>
      <w:r w:rsidR="00702C0B">
        <w:rPr>
          <w:rFonts w:ascii="Museo Sans 300" w:eastAsia="Times New Roman" w:hAnsi="Museo Sans 300"/>
          <w:sz w:val="20"/>
          <w:szCs w:val="20"/>
          <w:lang w:eastAsia="es-ES"/>
        </w:rPr>
        <w:t xml:space="preserve"> tiempo</w:t>
      </w:r>
      <w:r w:rsidRPr="00CC260B">
        <w:rPr>
          <w:rFonts w:ascii="Museo Sans 300" w:eastAsia="Times New Roman" w:hAnsi="Museo Sans 300"/>
          <w:sz w:val="20"/>
          <w:szCs w:val="20"/>
          <w:lang w:eastAsia="es-ES"/>
        </w:rPr>
        <w:t xml:space="preserve"> sin que la sociedad </w:t>
      </w:r>
      <w:r>
        <w:rPr>
          <w:rFonts w:ascii="Museo Sans 300" w:eastAsia="Arial" w:hAnsi="Museo Sans 300"/>
          <w:sz w:val="20"/>
          <w:szCs w:val="20"/>
        </w:rPr>
        <w:t>AES CLESA y Cía., S. en C. de C.V.</w:t>
      </w:r>
      <w:r w:rsidRPr="00CC260B">
        <w:rPr>
          <w:rFonts w:ascii="Museo Sans 300" w:eastAsia="Times New Roman" w:hAnsi="Museo Sans 300"/>
          <w:sz w:val="20"/>
          <w:szCs w:val="20"/>
          <w:lang w:eastAsia="es-ES"/>
        </w:rPr>
        <w:t xml:space="preserve"> ejecutara algún tipo de acción que permitiera, verificar o corregir (según correspondiera), lo que causaba </w:t>
      </w:r>
      <w:r>
        <w:rPr>
          <w:rFonts w:ascii="Museo Sans 300" w:eastAsia="Times New Roman" w:hAnsi="Museo Sans 300"/>
          <w:sz w:val="20"/>
          <w:szCs w:val="20"/>
          <w:lang w:eastAsia="es-ES"/>
        </w:rPr>
        <w:t>la falta de lecturas de consumo de energía eléctrica</w:t>
      </w:r>
      <w:r w:rsidR="004A1474">
        <w:rPr>
          <w:rFonts w:ascii="Museo Sans 300" w:eastAsia="Times New Roman" w:hAnsi="Museo Sans 300"/>
          <w:sz w:val="20"/>
          <w:szCs w:val="20"/>
          <w:lang w:eastAsia="es-ES"/>
        </w:rPr>
        <w:t xml:space="preserve"> o de facturar los consumos registrados por el sistema de </w:t>
      </w:r>
      <w:r w:rsidR="00243CF3">
        <w:rPr>
          <w:rFonts w:ascii="Museo Sans 300" w:eastAsia="Times New Roman" w:hAnsi="Museo Sans 300"/>
          <w:sz w:val="20"/>
          <w:szCs w:val="20"/>
          <w:lang w:eastAsia="es-ES"/>
        </w:rPr>
        <w:t>medición remota</w:t>
      </w:r>
      <w:r>
        <w:rPr>
          <w:rFonts w:ascii="Museo Sans 300" w:eastAsia="Times New Roman" w:hAnsi="Museo Sans 300"/>
          <w:sz w:val="20"/>
          <w:szCs w:val="20"/>
          <w:lang w:eastAsia="es-ES"/>
        </w:rPr>
        <w:t>, no se puede tener por válido lo argumentado por la distribuidora, como motivo para declarar procedente el cobro realizado a</w:t>
      </w:r>
      <w:r w:rsidR="00E7412A">
        <w:rPr>
          <w:rFonts w:ascii="Museo Sans 300" w:eastAsia="Times New Roman" w:hAnsi="Museo Sans 300"/>
          <w:sz w:val="20"/>
          <w:szCs w:val="20"/>
          <w:lang w:eastAsia="es-ES"/>
        </w:rPr>
        <w:t xml:space="preserve"> la</w:t>
      </w:r>
      <w:r>
        <w:rPr>
          <w:rFonts w:ascii="Museo Sans 300" w:eastAsia="Times New Roman" w:hAnsi="Museo Sans 300"/>
          <w:sz w:val="20"/>
          <w:szCs w:val="20"/>
          <w:lang w:eastAsia="es-ES"/>
        </w:rPr>
        <w:t xml:space="preserve"> señor</w:t>
      </w:r>
      <w:r w:rsidR="00E7412A">
        <w:rPr>
          <w:rFonts w:ascii="Museo Sans 300" w:eastAsia="Times New Roman" w:hAnsi="Museo Sans 300"/>
          <w:sz w:val="20"/>
          <w:szCs w:val="20"/>
          <w:lang w:eastAsia="es-ES"/>
        </w:rPr>
        <w:t xml:space="preserve">a </w:t>
      </w:r>
      <w:proofErr w:type="spellStart"/>
      <w:r w:rsidR="00F13DBA">
        <w:rPr>
          <w:rFonts w:ascii="Museo Sans 300" w:eastAsia="Times New Roman" w:hAnsi="Museo Sans 300"/>
          <w:sz w:val="20"/>
          <w:szCs w:val="20"/>
          <w:lang w:eastAsia="es-ES"/>
        </w:rPr>
        <w:t>xxxx</w:t>
      </w:r>
      <w:proofErr w:type="spellEnd"/>
      <w:r>
        <w:rPr>
          <w:rFonts w:ascii="Museo Sans 300" w:eastAsia="Times New Roman" w:hAnsi="Museo Sans 300"/>
          <w:sz w:val="20"/>
          <w:szCs w:val="20"/>
          <w:lang w:eastAsia="es-ES"/>
        </w:rPr>
        <w:t>.</w:t>
      </w:r>
    </w:p>
    <w:p w14:paraId="379899E4" w14:textId="77777777" w:rsidR="00A04E4B" w:rsidRDefault="00A04E4B" w:rsidP="00A04E4B">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7454880E" w14:textId="34533D7D" w:rsidR="00A04E4B" w:rsidRPr="00CC260B" w:rsidRDefault="00A04E4B" w:rsidP="00A04E4B">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C260B">
        <w:rPr>
          <w:rFonts w:ascii="Museo Sans 300" w:eastAsia="Times New Roman" w:hAnsi="Museo Sans 300"/>
          <w:sz w:val="20"/>
          <w:szCs w:val="20"/>
          <w:lang w:eastAsia="es-ES"/>
        </w:rPr>
        <w:t xml:space="preserve">En ese orden, </w:t>
      </w:r>
      <w:r>
        <w:rPr>
          <w:rFonts w:ascii="Museo Sans 300" w:eastAsia="Times New Roman" w:hAnsi="Museo Sans 300"/>
          <w:sz w:val="20"/>
          <w:szCs w:val="20"/>
          <w:lang w:eastAsia="es-ES"/>
        </w:rPr>
        <w:t xml:space="preserve">lo argumentado por la distribuidora </w:t>
      </w:r>
      <w:r w:rsidRPr="00CC260B">
        <w:rPr>
          <w:rFonts w:ascii="Museo Sans 300" w:eastAsia="Times New Roman" w:hAnsi="Museo Sans 300"/>
          <w:sz w:val="20"/>
          <w:szCs w:val="20"/>
          <w:lang w:eastAsia="es-ES"/>
        </w:rPr>
        <w:t xml:space="preserve">debe ser desestimado debido </w:t>
      </w:r>
      <w:r>
        <w:rPr>
          <w:rFonts w:ascii="Museo Sans 300" w:eastAsia="Times New Roman" w:hAnsi="Museo Sans 300"/>
          <w:sz w:val="20"/>
          <w:szCs w:val="20"/>
          <w:lang w:eastAsia="es-ES"/>
        </w:rPr>
        <w:t>que</w:t>
      </w:r>
      <w:r w:rsidR="00A77956">
        <w:rPr>
          <w:rFonts w:ascii="Museo Sans 300" w:eastAsia="Times New Roman" w:hAnsi="Museo Sans 300"/>
          <w:sz w:val="20"/>
          <w:szCs w:val="20"/>
          <w:lang w:eastAsia="es-ES"/>
        </w:rPr>
        <w:t xml:space="preserve"> no</w:t>
      </w:r>
      <w:r>
        <w:rPr>
          <w:rFonts w:ascii="Museo Sans 300" w:eastAsia="Times New Roman" w:hAnsi="Museo Sans 300"/>
          <w:sz w:val="20"/>
          <w:szCs w:val="20"/>
          <w:lang w:eastAsia="es-ES"/>
        </w:rPr>
        <w:t xml:space="preserve"> </w:t>
      </w:r>
      <w:r w:rsidRPr="00CC260B">
        <w:rPr>
          <w:rFonts w:ascii="Museo Sans 300" w:eastAsia="Times New Roman" w:hAnsi="Museo Sans 300"/>
          <w:sz w:val="20"/>
          <w:szCs w:val="20"/>
          <w:lang w:eastAsia="es-ES"/>
        </w:rPr>
        <w:t xml:space="preserve">tramitó de forma </w:t>
      </w:r>
      <w:r w:rsidR="00A77956">
        <w:rPr>
          <w:rFonts w:ascii="Museo Sans 300" w:eastAsia="Times New Roman" w:hAnsi="Museo Sans 300"/>
          <w:sz w:val="20"/>
          <w:szCs w:val="20"/>
          <w:lang w:eastAsia="es-ES"/>
        </w:rPr>
        <w:t>correcta</w:t>
      </w:r>
      <w:r w:rsidRPr="00CC260B">
        <w:rPr>
          <w:rFonts w:ascii="Museo Sans 300" w:eastAsia="Times New Roman" w:hAnsi="Museo Sans 300"/>
          <w:sz w:val="20"/>
          <w:szCs w:val="20"/>
          <w:lang w:eastAsia="es-ES"/>
        </w:rPr>
        <w:t xml:space="preserve"> la</w:t>
      </w:r>
      <w:r w:rsidR="00287CFB">
        <w:rPr>
          <w:rFonts w:ascii="Museo Sans 300" w:eastAsia="Times New Roman" w:hAnsi="Museo Sans 300"/>
          <w:sz w:val="20"/>
          <w:szCs w:val="20"/>
          <w:lang w:eastAsia="es-ES"/>
        </w:rPr>
        <w:t>s</w:t>
      </w:r>
      <w:r w:rsidRPr="00CC260B">
        <w:rPr>
          <w:rFonts w:ascii="Museo Sans 300" w:eastAsia="Times New Roman" w:hAnsi="Museo Sans 300"/>
          <w:sz w:val="20"/>
          <w:szCs w:val="20"/>
          <w:lang w:eastAsia="es-ES"/>
        </w:rPr>
        <w:t xml:space="preserve"> incidencia</w:t>
      </w:r>
      <w:r w:rsidR="00287CFB">
        <w:rPr>
          <w:rFonts w:ascii="Museo Sans 300" w:eastAsia="Times New Roman" w:hAnsi="Museo Sans 300"/>
          <w:sz w:val="20"/>
          <w:szCs w:val="20"/>
          <w:lang w:eastAsia="es-ES"/>
        </w:rPr>
        <w:t>s</w:t>
      </w:r>
      <w:r w:rsidRPr="00CC260B">
        <w:rPr>
          <w:rFonts w:ascii="Museo Sans 300" w:eastAsia="Times New Roman" w:hAnsi="Museo Sans 300"/>
          <w:sz w:val="20"/>
          <w:szCs w:val="20"/>
          <w:lang w:eastAsia="es-ES"/>
        </w:rPr>
        <w:t xml:space="preserve"> en el suministro identificado con el </w:t>
      </w:r>
      <w:r>
        <w:rPr>
          <w:rFonts w:ascii="Museo Sans 300" w:eastAsia="Times New Roman" w:hAnsi="Museo Sans 300"/>
          <w:sz w:val="20"/>
          <w:szCs w:val="20"/>
          <w:lang w:eastAsia="es-ES"/>
        </w:rPr>
        <w:t>NIC</w:t>
      </w:r>
      <w:r w:rsidR="00E7412A">
        <w:rPr>
          <w:rFonts w:ascii="Museo Sans 300" w:eastAsia="Times New Roman" w:hAnsi="Museo Sans 300"/>
          <w:sz w:val="20"/>
          <w:szCs w:val="20"/>
          <w:lang w:eastAsia="es-ES"/>
        </w:rPr>
        <w:t xml:space="preserve"> </w:t>
      </w:r>
      <w:proofErr w:type="spellStart"/>
      <w:r w:rsidR="00A35C32">
        <w:rPr>
          <w:rFonts w:ascii="Museo Sans 300" w:eastAsia="Times New Roman" w:hAnsi="Museo Sans 300"/>
          <w:sz w:val="20"/>
          <w:szCs w:val="20"/>
          <w:lang w:eastAsia="es-ES"/>
        </w:rPr>
        <w:t>xxxx</w:t>
      </w:r>
      <w:proofErr w:type="spellEnd"/>
      <w:r>
        <w:rPr>
          <w:rFonts w:ascii="Museo Sans 300" w:eastAsia="Times New Roman" w:hAnsi="Museo Sans 300"/>
          <w:sz w:val="20"/>
          <w:szCs w:val="20"/>
          <w:lang w:eastAsia="es-ES"/>
        </w:rPr>
        <w:t xml:space="preserve"> </w:t>
      </w:r>
      <w:r w:rsidRPr="00CC260B">
        <w:rPr>
          <w:rFonts w:ascii="Museo Sans 300" w:eastAsia="Times New Roman" w:hAnsi="Museo Sans 300"/>
          <w:sz w:val="20"/>
          <w:szCs w:val="20"/>
          <w:lang w:eastAsia="es-ES"/>
        </w:rPr>
        <w:t xml:space="preserve">al incumplir lo regulado en </w:t>
      </w:r>
      <w:r>
        <w:rPr>
          <w:rFonts w:ascii="Museo Sans 300" w:eastAsia="Times New Roman" w:hAnsi="Museo Sans 300"/>
          <w:sz w:val="20"/>
          <w:szCs w:val="20"/>
          <w:lang w:eastAsia="es-ES"/>
        </w:rPr>
        <w:t>e</w:t>
      </w:r>
      <w:r w:rsidRPr="00CC260B">
        <w:rPr>
          <w:rFonts w:ascii="Museo Sans 300" w:eastAsia="Times New Roman" w:hAnsi="Museo Sans 300"/>
          <w:sz w:val="20"/>
          <w:szCs w:val="20"/>
          <w:lang w:eastAsia="es-ES"/>
        </w:rPr>
        <w:t>l artículo 29 de los Términos y Condiciones Generales al Consumidor Final, del Pliego Tarifario del año 202</w:t>
      </w:r>
      <w:r w:rsidR="00E7412A">
        <w:rPr>
          <w:rFonts w:ascii="Museo Sans 300" w:eastAsia="Times New Roman" w:hAnsi="Museo Sans 300"/>
          <w:sz w:val="20"/>
          <w:szCs w:val="20"/>
          <w:lang w:eastAsia="es-ES"/>
        </w:rPr>
        <w:t>2</w:t>
      </w:r>
      <w:r w:rsidRPr="00CC260B">
        <w:rPr>
          <w:rFonts w:ascii="Museo Sans 300" w:eastAsia="Times New Roman" w:hAnsi="Museo Sans 300"/>
          <w:sz w:val="20"/>
          <w:szCs w:val="20"/>
          <w:lang w:eastAsia="es-ES"/>
        </w:rPr>
        <w:t>.</w:t>
      </w:r>
    </w:p>
    <w:p w14:paraId="46F5BDF4" w14:textId="5C851401" w:rsidR="00A04E4B" w:rsidRDefault="00A04E4B" w:rsidP="00140392">
      <w:pPr>
        <w:spacing w:after="0" w:line="240" w:lineRule="auto"/>
        <w:ind w:left="426"/>
        <w:jc w:val="both"/>
        <w:rPr>
          <w:rFonts w:ascii="Museo Sans 500" w:eastAsia="Arial" w:hAnsi="Museo Sans 500"/>
          <w:b/>
          <w:bCs/>
          <w:color w:val="000000" w:themeColor="text1"/>
          <w:sz w:val="20"/>
          <w:szCs w:val="20"/>
        </w:rPr>
      </w:pPr>
    </w:p>
    <w:p w14:paraId="5A17303B" w14:textId="77777777" w:rsidR="00E7412A" w:rsidRPr="0091556C" w:rsidRDefault="00E7412A" w:rsidP="00E7412A">
      <w:pPr>
        <w:pStyle w:val="Prrafodelista"/>
        <w:numPr>
          <w:ilvl w:val="1"/>
          <w:numId w:val="2"/>
        </w:numPr>
        <w:tabs>
          <w:tab w:val="left" w:pos="426"/>
        </w:tabs>
        <w:suppressAutoHyphens/>
        <w:autoSpaceDN w:val="0"/>
        <w:spacing w:after="0" w:line="240" w:lineRule="auto"/>
        <w:ind w:left="851" w:hanging="425"/>
        <w:contextualSpacing w:val="0"/>
        <w:jc w:val="both"/>
        <w:textAlignment w:val="baseline"/>
        <w:rPr>
          <w:rFonts w:ascii="Museo Sans 500" w:hAnsi="Museo Sans 500"/>
          <w:b/>
          <w:bCs/>
          <w:sz w:val="20"/>
          <w:szCs w:val="20"/>
          <w:lang w:val="es-ES_tradnl"/>
        </w:rPr>
      </w:pPr>
      <w:r w:rsidRPr="0091556C">
        <w:rPr>
          <w:rFonts w:ascii="Museo Sans 500" w:hAnsi="Museo Sans 500"/>
          <w:b/>
          <w:bCs/>
          <w:sz w:val="20"/>
          <w:szCs w:val="20"/>
          <w:lang w:val="es-ES_tradnl"/>
        </w:rPr>
        <w:t>Recomendación del CAU</w:t>
      </w:r>
    </w:p>
    <w:p w14:paraId="785D4672" w14:textId="48C5B907" w:rsidR="00A04E4B" w:rsidRDefault="00A04E4B" w:rsidP="00140392">
      <w:pPr>
        <w:spacing w:after="0" w:line="240" w:lineRule="auto"/>
        <w:ind w:left="426"/>
        <w:jc w:val="both"/>
        <w:rPr>
          <w:rFonts w:ascii="Museo Sans 500" w:eastAsia="Arial" w:hAnsi="Museo Sans 500"/>
          <w:b/>
          <w:bCs/>
          <w:color w:val="000000" w:themeColor="text1"/>
          <w:sz w:val="20"/>
          <w:szCs w:val="20"/>
        </w:rPr>
      </w:pPr>
    </w:p>
    <w:p w14:paraId="22B12183" w14:textId="130E8621" w:rsidR="00E7412A" w:rsidRDefault="00E7412A" w:rsidP="00E7412A">
      <w:pPr>
        <w:spacing w:after="0" w:line="240" w:lineRule="auto"/>
        <w:ind w:left="426"/>
        <w:jc w:val="both"/>
        <w:rPr>
          <w:rStyle w:val="normaltextrun"/>
          <w:color w:val="000000"/>
          <w:shd w:val="clear" w:color="auto" w:fill="FFFFFF"/>
          <w:lang w:val="es-ES"/>
        </w:rPr>
      </w:pPr>
      <w:r w:rsidRPr="00491E96">
        <w:rPr>
          <w:rStyle w:val="normaltextrun"/>
          <w:rFonts w:ascii="Museo Sans 300" w:hAnsi="Museo Sans 300"/>
          <w:color w:val="000000"/>
          <w:sz w:val="20"/>
          <w:szCs w:val="20"/>
          <w:shd w:val="clear" w:color="auto" w:fill="FFFFFF"/>
          <w:lang w:val="es-ES"/>
        </w:rPr>
        <w:t xml:space="preserve">Debido a las consideraciones expuestas, </w:t>
      </w:r>
      <w:r>
        <w:rPr>
          <w:rStyle w:val="normaltextrun"/>
          <w:rFonts w:ascii="Museo Sans 300" w:hAnsi="Museo Sans 300"/>
          <w:color w:val="000000"/>
          <w:sz w:val="20"/>
          <w:szCs w:val="20"/>
          <w:shd w:val="clear" w:color="auto" w:fill="FFFFFF"/>
          <w:lang w:val="es-ES"/>
        </w:rPr>
        <w:t xml:space="preserve">el CAU reiteró </w:t>
      </w:r>
      <w:r w:rsidRPr="00491E96">
        <w:rPr>
          <w:rStyle w:val="normaltextrun"/>
          <w:rFonts w:ascii="Museo Sans 300" w:hAnsi="Museo Sans 300"/>
          <w:color w:val="000000"/>
          <w:sz w:val="20"/>
          <w:szCs w:val="20"/>
          <w:shd w:val="clear" w:color="auto" w:fill="FFFFFF"/>
          <w:lang w:val="es-ES"/>
        </w:rPr>
        <w:t xml:space="preserve">que la investigación realizada y su dictamen se derivó de las pruebas y argumentos expuestos por las partes y en cumplimiento </w:t>
      </w:r>
      <w:r>
        <w:rPr>
          <w:rStyle w:val="normaltextrun"/>
          <w:rFonts w:ascii="Museo Sans 300" w:hAnsi="Museo Sans 300"/>
          <w:color w:val="000000"/>
          <w:sz w:val="20"/>
          <w:szCs w:val="20"/>
          <w:shd w:val="clear" w:color="auto" w:fill="FFFFFF"/>
          <w:lang w:val="es-ES"/>
        </w:rPr>
        <w:t xml:space="preserve">con el </w:t>
      </w:r>
      <w:r w:rsidRPr="00491E96">
        <w:rPr>
          <w:rStyle w:val="normaltextrun"/>
          <w:rFonts w:ascii="Museo Sans 300" w:hAnsi="Museo Sans 300"/>
          <w:color w:val="000000"/>
          <w:sz w:val="20"/>
          <w:szCs w:val="20"/>
          <w:shd w:val="clear" w:color="auto" w:fill="FFFFFF"/>
          <w:lang w:val="es-ES"/>
        </w:rPr>
        <w:t>marco normativo</w:t>
      </w:r>
      <w:r>
        <w:rPr>
          <w:rStyle w:val="normaltextrun"/>
          <w:rFonts w:ascii="Museo Sans 300" w:hAnsi="Museo Sans 300"/>
          <w:color w:val="000000"/>
          <w:sz w:val="20"/>
          <w:szCs w:val="20"/>
          <w:shd w:val="clear" w:color="auto" w:fill="FFFFFF"/>
          <w:lang w:val="es-ES"/>
        </w:rPr>
        <w:t xml:space="preserve"> y</w:t>
      </w:r>
      <w:r w:rsidRPr="00491E96">
        <w:rPr>
          <w:rStyle w:val="normaltextrun"/>
          <w:rFonts w:ascii="Museo Sans 300" w:hAnsi="Museo Sans 300"/>
          <w:color w:val="000000"/>
          <w:sz w:val="20"/>
          <w:szCs w:val="20"/>
          <w:shd w:val="clear" w:color="auto" w:fill="FFFFFF"/>
          <w:lang w:val="es-ES"/>
        </w:rPr>
        <w:t xml:space="preserve"> regulatorio</w:t>
      </w:r>
      <w:r>
        <w:rPr>
          <w:rStyle w:val="normaltextrun"/>
          <w:rFonts w:ascii="Museo Sans 300" w:hAnsi="Museo Sans 300"/>
          <w:color w:val="000000"/>
          <w:sz w:val="20"/>
          <w:szCs w:val="20"/>
          <w:shd w:val="clear" w:color="auto" w:fill="FFFFFF"/>
          <w:lang w:val="es-ES"/>
        </w:rPr>
        <w:t xml:space="preserve"> vigente</w:t>
      </w:r>
      <w:r w:rsidRPr="00491E96">
        <w:rPr>
          <w:rStyle w:val="normaltextrun"/>
          <w:rFonts w:ascii="Museo Sans 300" w:hAnsi="Museo Sans 300"/>
          <w:color w:val="000000"/>
          <w:sz w:val="20"/>
          <w:szCs w:val="20"/>
          <w:shd w:val="clear" w:color="auto" w:fill="FFFFFF"/>
          <w:lang w:val="es-ES"/>
        </w:rPr>
        <w:t>.</w:t>
      </w:r>
      <w:r w:rsidRPr="00491E96">
        <w:rPr>
          <w:rStyle w:val="normaltextrun"/>
          <w:color w:val="000000"/>
          <w:shd w:val="clear" w:color="auto" w:fill="FFFFFF"/>
          <w:lang w:val="es-ES"/>
        </w:rPr>
        <w:t> </w:t>
      </w:r>
    </w:p>
    <w:p w14:paraId="2F3C5903" w14:textId="77777777" w:rsidR="00E7412A" w:rsidRDefault="00E7412A" w:rsidP="00E7412A">
      <w:pPr>
        <w:spacing w:after="0" w:line="240" w:lineRule="auto"/>
        <w:ind w:left="426"/>
        <w:jc w:val="both"/>
        <w:rPr>
          <w:rStyle w:val="normaltextrun"/>
          <w:color w:val="000000"/>
          <w:shd w:val="clear" w:color="auto" w:fill="FFFFFF"/>
          <w:lang w:val="es-ES"/>
        </w:rPr>
      </w:pPr>
    </w:p>
    <w:p w14:paraId="64582618" w14:textId="41072481" w:rsidR="00E7412A" w:rsidRDefault="00E7412A" w:rsidP="00E7412A">
      <w:pPr>
        <w:spacing w:after="0" w:line="240" w:lineRule="auto"/>
        <w:ind w:left="426"/>
        <w:jc w:val="both"/>
        <w:rPr>
          <w:rFonts w:ascii="Museo Sans 300" w:hAnsi="Museo Sans 300"/>
          <w:sz w:val="20"/>
          <w:szCs w:val="20"/>
          <w:lang w:val="es-ES_tradnl"/>
        </w:rPr>
      </w:pPr>
      <w:r w:rsidRPr="0031518C">
        <w:rPr>
          <w:rFonts w:ascii="Museo Sans 300" w:hAnsi="Museo Sans 300"/>
          <w:sz w:val="20"/>
          <w:szCs w:val="20"/>
          <w:lang w:val="es-ES_tradnl"/>
        </w:rPr>
        <w:t>En</w:t>
      </w:r>
      <w:r>
        <w:rPr>
          <w:rFonts w:ascii="Museo Sans 300" w:hAnsi="Museo Sans 300"/>
          <w:sz w:val="20"/>
          <w:szCs w:val="20"/>
          <w:lang w:val="es-ES_tradnl"/>
        </w:rPr>
        <w:t xml:space="preserve"> </w:t>
      </w:r>
      <w:r w:rsidRPr="0031518C">
        <w:rPr>
          <w:rFonts w:ascii="Museo Sans 300" w:hAnsi="Museo Sans 300"/>
          <w:sz w:val="20"/>
          <w:szCs w:val="20"/>
          <w:lang w:val="es-ES_tradnl"/>
        </w:rPr>
        <w:t>consecuencia,</w:t>
      </w:r>
      <w:r>
        <w:rPr>
          <w:rFonts w:ascii="Museo Sans 300" w:hAnsi="Museo Sans 300"/>
          <w:sz w:val="20"/>
          <w:szCs w:val="20"/>
          <w:lang w:val="es-ES"/>
        </w:rPr>
        <w:t xml:space="preserve"> </w:t>
      </w:r>
      <w:r w:rsidRPr="0031518C">
        <w:rPr>
          <w:rFonts w:ascii="Museo Sans 300" w:hAnsi="Museo Sans 300"/>
          <w:sz w:val="20"/>
          <w:szCs w:val="20"/>
          <w:lang w:val="es-ES"/>
        </w:rPr>
        <w:t>recomendó</w:t>
      </w:r>
      <w:r>
        <w:rPr>
          <w:rFonts w:ascii="Museo Sans 300" w:hAnsi="Museo Sans 300"/>
          <w:sz w:val="20"/>
          <w:szCs w:val="20"/>
          <w:lang w:val="es-ES"/>
        </w:rPr>
        <w:t xml:space="preserve"> </w:t>
      </w:r>
      <w:r w:rsidRPr="0031518C">
        <w:rPr>
          <w:rFonts w:ascii="Museo Sans 300" w:hAnsi="Museo Sans 300"/>
          <w:sz w:val="20"/>
          <w:szCs w:val="20"/>
          <w:lang w:val="es-ES"/>
        </w:rPr>
        <w:t>confirmar</w:t>
      </w:r>
      <w:r>
        <w:rPr>
          <w:rFonts w:ascii="Museo Sans 300" w:hAnsi="Museo Sans 300"/>
          <w:sz w:val="20"/>
          <w:szCs w:val="20"/>
          <w:lang w:val="es-ES"/>
        </w:rPr>
        <w:t xml:space="preserve"> </w:t>
      </w:r>
      <w:r w:rsidRPr="0031518C">
        <w:rPr>
          <w:rFonts w:ascii="Museo Sans 300" w:eastAsia="Museo Sans 300" w:hAnsi="Museo Sans 300" w:cs="Museo Sans 300"/>
          <w:sz w:val="20"/>
          <w:szCs w:val="20"/>
          <w:lang w:val="es-ES"/>
        </w:rPr>
        <w:t>el</w:t>
      </w:r>
      <w:r>
        <w:rPr>
          <w:rFonts w:ascii="Museo Sans 300" w:eastAsia="Museo Sans 300" w:hAnsi="Museo Sans 300" w:cs="Museo Sans 300"/>
          <w:sz w:val="20"/>
          <w:szCs w:val="20"/>
          <w:lang w:val="es-ES"/>
        </w:rPr>
        <w:t xml:space="preserve"> </w:t>
      </w:r>
      <w:r w:rsidRPr="0031518C">
        <w:rPr>
          <w:rFonts w:ascii="Museo Sans 300" w:eastAsia="Museo Sans 300" w:hAnsi="Museo Sans 300" w:cs="Museo Sans 300"/>
          <w:sz w:val="20"/>
          <w:szCs w:val="20"/>
          <w:lang w:val="es-ES"/>
        </w:rPr>
        <w:t>acuerdo</w:t>
      </w:r>
      <w:r>
        <w:rPr>
          <w:rFonts w:ascii="Museo Sans 300" w:eastAsia="Times New Roman" w:hAnsi="Museo Sans 300"/>
          <w:sz w:val="20"/>
          <w:szCs w:val="20"/>
          <w:lang w:val="es-ES" w:eastAsia="es-ES"/>
        </w:rPr>
        <w:t xml:space="preserve"> </w:t>
      </w:r>
      <w:proofErr w:type="spellStart"/>
      <w:r w:rsidRPr="00903000">
        <w:rPr>
          <w:rFonts w:ascii="Museo Sans 300" w:eastAsia="Times New Roman" w:hAnsi="Museo Sans 300"/>
          <w:sz w:val="20"/>
          <w:szCs w:val="20"/>
          <w:lang w:val="es-ES" w:eastAsia="es-ES"/>
        </w:rPr>
        <w:t>N.°</w:t>
      </w:r>
      <w:proofErr w:type="spellEnd"/>
      <w:r w:rsidRPr="00903000">
        <w:rPr>
          <w:rFonts w:ascii="Cambria Math" w:eastAsia="Times New Roman" w:hAnsi="Cambria Math" w:cs="Cambria Math"/>
          <w:sz w:val="20"/>
          <w:szCs w:val="20"/>
          <w:lang w:val="es-ES" w:eastAsia="es-ES"/>
        </w:rPr>
        <w:t> </w:t>
      </w:r>
      <w:r>
        <w:rPr>
          <w:rFonts w:ascii="Museo Sans 300" w:eastAsia="Times New Roman" w:hAnsi="Museo Sans 300" w:cs="Cambria Math"/>
          <w:sz w:val="20"/>
          <w:szCs w:val="20"/>
          <w:lang w:val="es-ES" w:eastAsia="es-ES"/>
        </w:rPr>
        <w:t>E-0003-2023-CAU</w:t>
      </w:r>
      <w:r w:rsidRPr="00903000">
        <w:rPr>
          <w:rFonts w:ascii="Museo Sans 300" w:eastAsia="Times New Roman" w:hAnsi="Museo Sans 300"/>
          <w:sz w:val="20"/>
          <w:szCs w:val="20"/>
          <w:lang w:val="es-ES" w:eastAsia="es-ES"/>
        </w:rPr>
        <w:t>,</w:t>
      </w:r>
      <w:r>
        <w:rPr>
          <w:rFonts w:ascii="Museo Sans 300" w:eastAsia="Times New Roman" w:hAnsi="Museo Sans 300"/>
          <w:sz w:val="20"/>
          <w:szCs w:val="20"/>
          <w:lang w:val="es-ES" w:eastAsia="es-ES"/>
        </w:rPr>
        <w:t xml:space="preserve"> en el cual se estableció que el cobro realizado por la cantidad</w:t>
      </w:r>
      <w:r>
        <w:rPr>
          <w:rFonts w:ascii="Museo Sans 300" w:eastAsia="Times New Roman" w:hAnsi="Museo Sans 300"/>
          <w:sz w:val="20"/>
          <w:szCs w:val="20"/>
          <w:lang w:eastAsia="es-ES"/>
        </w:rPr>
        <w:t xml:space="preserve"> de </w:t>
      </w:r>
      <w:r>
        <w:rPr>
          <w:rFonts w:ascii="Museo Sans 300" w:hAnsi="Museo Sans 300"/>
          <w:sz w:val="20"/>
          <w:szCs w:val="20"/>
        </w:rPr>
        <w:t>MIL SEISCIENTOS SESENTA</w:t>
      </w:r>
      <w:r w:rsidR="00702C0B">
        <w:rPr>
          <w:rFonts w:ascii="Museo Sans 300" w:hAnsi="Museo Sans 300"/>
          <w:sz w:val="20"/>
          <w:szCs w:val="20"/>
        </w:rPr>
        <w:t xml:space="preserve"> </w:t>
      </w:r>
      <w:r>
        <w:rPr>
          <w:rFonts w:ascii="Museo Sans 300" w:hAnsi="Museo Sans 300"/>
          <w:sz w:val="20"/>
          <w:szCs w:val="20"/>
        </w:rPr>
        <w:t>Y OCHO</w:t>
      </w:r>
      <w:r>
        <w:rPr>
          <w:rFonts w:ascii="Museo Sans 300" w:hAnsi="Museo Sans 300"/>
          <w:sz w:val="20"/>
          <w:szCs w:val="20"/>
          <w:lang w:val="es-ES_tradnl"/>
        </w:rPr>
        <w:t xml:space="preserve"> 06</w:t>
      </w:r>
      <w:r w:rsidRPr="00725C76">
        <w:rPr>
          <w:rFonts w:ascii="Museo Sans 300" w:hAnsi="Museo Sans 300"/>
          <w:sz w:val="20"/>
          <w:szCs w:val="20"/>
          <w:lang w:val="es-ES_tradnl"/>
        </w:rPr>
        <w:t xml:space="preserve">/100 DÓLARES DE LOS ESTADOS UNIDOS DE AMÉRICA (USD </w:t>
      </w:r>
      <w:r>
        <w:rPr>
          <w:rFonts w:ascii="Museo Sans 300" w:hAnsi="Museo Sans 300"/>
          <w:sz w:val="20"/>
          <w:szCs w:val="20"/>
          <w:lang w:val="es-ES_tradnl"/>
        </w:rPr>
        <w:t>1,668.06</w:t>
      </w:r>
      <w:r w:rsidRPr="00725C76">
        <w:rPr>
          <w:rFonts w:ascii="Museo Sans 300" w:hAnsi="Museo Sans 300"/>
          <w:sz w:val="20"/>
          <w:szCs w:val="20"/>
          <w:lang w:val="es-ES_tradnl"/>
        </w:rPr>
        <w:t>) IVA incluido</w:t>
      </w:r>
      <w:r>
        <w:rPr>
          <w:rFonts w:ascii="Museo Sans 300" w:hAnsi="Museo Sans 300"/>
          <w:sz w:val="20"/>
          <w:szCs w:val="20"/>
          <w:lang w:val="es-ES_tradnl"/>
        </w:rPr>
        <w:t>, no estaba justificado de conformidad con el artículo 29 de los Términos y Condiciones al Consumidor Final del Pliego Tarifario aplicable a la distribuidora para el año dos mil veintidós.</w:t>
      </w:r>
    </w:p>
    <w:p w14:paraId="777B337C" w14:textId="4C7321B8" w:rsidR="005D6E93" w:rsidRDefault="005D6E93" w:rsidP="00E7412A">
      <w:pPr>
        <w:spacing w:after="0" w:line="240" w:lineRule="auto"/>
        <w:ind w:left="426"/>
        <w:jc w:val="both"/>
        <w:rPr>
          <w:rFonts w:ascii="Museo Sans 300" w:hAnsi="Museo Sans 300"/>
          <w:sz w:val="20"/>
          <w:szCs w:val="20"/>
          <w:lang w:val="es-ES_tradnl"/>
        </w:rPr>
      </w:pPr>
    </w:p>
    <w:p w14:paraId="77E16B7A" w14:textId="1DE52D25" w:rsidR="005D6E93" w:rsidRDefault="005D6E93" w:rsidP="00E7412A">
      <w:pPr>
        <w:spacing w:after="0" w:line="240" w:lineRule="auto"/>
        <w:ind w:left="426"/>
        <w:jc w:val="both"/>
        <w:rPr>
          <w:rFonts w:ascii="Museo Sans 300" w:hAnsi="Museo Sans 300"/>
          <w:sz w:val="20"/>
          <w:szCs w:val="20"/>
          <w:lang w:val="es-ES_tradnl"/>
        </w:rPr>
      </w:pPr>
    </w:p>
    <w:p w14:paraId="7C01A7CC" w14:textId="77777777" w:rsidR="005D6E93" w:rsidRDefault="005D6E93" w:rsidP="00E7412A">
      <w:pPr>
        <w:spacing w:after="0" w:line="240" w:lineRule="auto"/>
        <w:ind w:left="426"/>
        <w:jc w:val="both"/>
        <w:rPr>
          <w:rFonts w:ascii="Museo Sans 500" w:eastAsia="Arial" w:hAnsi="Museo Sans 500"/>
          <w:b/>
          <w:bCs/>
          <w:color w:val="000000" w:themeColor="text1"/>
          <w:sz w:val="20"/>
          <w:szCs w:val="20"/>
        </w:rPr>
      </w:pPr>
    </w:p>
    <w:p w14:paraId="0575E66D" w14:textId="77777777" w:rsidR="00A04E4B" w:rsidRDefault="00A04E4B" w:rsidP="00140392">
      <w:pPr>
        <w:spacing w:after="0" w:line="240" w:lineRule="auto"/>
        <w:ind w:left="426"/>
        <w:jc w:val="both"/>
        <w:rPr>
          <w:rFonts w:ascii="Museo Sans 500" w:eastAsia="Arial" w:hAnsi="Museo Sans 500"/>
          <w:b/>
          <w:bCs/>
          <w:color w:val="000000" w:themeColor="text1"/>
          <w:sz w:val="20"/>
          <w:szCs w:val="20"/>
        </w:rPr>
      </w:pPr>
    </w:p>
    <w:p w14:paraId="4D5AEA3B"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lastRenderedPageBreak/>
        <w:t>CONCLUSIÓN</w:t>
      </w:r>
      <w:r>
        <w:rPr>
          <w:rFonts w:ascii="Museo Sans 500" w:eastAsia="Times New Roman" w:hAnsi="Museo Sans 500"/>
          <w:b/>
          <w:sz w:val="20"/>
          <w:szCs w:val="20"/>
          <w:lang w:val="es-ES_tradnl" w:eastAsia="es-ES"/>
        </w:rPr>
        <w:t xml:space="preserve"> DE LA 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4EACF156" w14:textId="2DD89F8D" w:rsidR="00A77006" w:rsidRDefault="00A77006" w:rsidP="00A77006">
      <w:pPr>
        <w:spacing w:after="0" w:line="240" w:lineRule="auto"/>
        <w:ind w:left="426"/>
        <w:jc w:val="both"/>
        <w:rPr>
          <w:rFonts w:ascii="Museo Sans 300" w:eastAsia="Arial" w:hAnsi="Museo Sans 300" w:cs="Arial"/>
          <w:sz w:val="20"/>
          <w:szCs w:val="20"/>
          <w:lang w:eastAsia="es-SV"/>
        </w:rPr>
      </w:pPr>
      <w:r w:rsidRPr="64430D86">
        <w:rPr>
          <w:rFonts w:ascii="Museo Sans 300" w:eastAsia="Times New Roman" w:hAnsi="Museo Sans 300"/>
          <w:sz w:val="20"/>
          <w:szCs w:val="20"/>
          <w:lang w:eastAsia="es-ES"/>
        </w:rPr>
        <w:t>Con</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fundamento</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informe</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técnico</w:t>
      </w:r>
      <w:r>
        <w:rPr>
          <w:rFonts w:ascii="Museo Sans 300" w:eastAsia="Times New Roman" w:hAnsi="Museo Sans 300"/>
          <w:sz w:val="20"/>
          <w:szCs w:val="20"/>
          <w:lang w:eastAsia="es-ES"/>
        </w:rPr>
        <w:t xml:space="preserve"> </w:t>
      </w:r>
      <w:proofErr w:type="spellStart"/>
      <w:r w:rsidRPr="64430D86">
        <w:rPr>
          <w:rFonts w:ascii="Museo Sans 300" w:hAnsi="Museo Sans 300"/>
          <w:sz w:val="20"/>
          <w:szCs w:val="20"/>
          <w:lang w:val="es-ES"/>
        </w:rPr>
        <w:t>N.°</w:t>
      </w:r>
      <w:proofErr w:type="spellEnd"/>
      <w:r>
        <w:rPr>
          <w:rFonts w:ascii="Museo Sans 300" w:hAnsi="Museo Sans 300"/>
          <w:sz w:val="20"/>
          <w:szCs w:val="20"/>
          <w:lang w:val="es-ES"/>
        </w:rPr>
        <w:t xml:space="preserve"> IT-</w:t>
      </w:r>
      <w:r w:rsidR="00AB5EE8">
        <w:rPr>
          <w:rFonts w:ascii="Museo Sans 300" w:hAnsi="Museo Sans 300"/>
          <w:sz w:val="20"/>
          <w:szCs w:val="20"/>
          <w:lang w:val="es-ES"/>
        </w:rPr>
        <w:t>0058</w:t>
      </w:r>
      <w:r>
        <w:rPr>
          <w:rFonts w:ascii="Museo Sans 300" w:hAnsi="Museo Sans 300"/>
          <w:sz w:val="20"/>
          <w:szCs w:val="20"/>
          <w:lang w:val="es-ES"/>
        </w:rPr>
        <w:t>-CAU-2</w:t>
      </w:r>
      <w:r w:rsidR="00AB5EE8">
        <w:rPr>
          <w:rFonts w:ascii="Museo Sans 300" w:hAnsi="Museo Sans 300"/>
          <w:sz w:val="20"/>
          <w:szCs w:val="20"/>
          <w:lang w:val="es-ES"/>
        </w:rPr>
        <w:t>3</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rendido</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CAU</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SIGET</w:t>
      </w:r>
      <w:r>
        <w:rPr>
          <w:rFonts w:ascii="Museo Sans 300" w:eastAsia="Times New Roman" w:hAnsi="Museo Sans 300"/>
          <w:sz w:val="20"/>
          <w:szCs w:val="20"/>
          <w:lang w:eastAsia="es-ES"/>
        </w:rPr>
        <w:t xml:space="preserve"> </w:t>
      </w:r>
      <w:r w:rsidRPr="64430D86">
        <w:rPr>
          <w:rFonts w:ascii="Museo Sans 300" w:hAnsi="Museo Sans 300"/>
          <w:sz w:val="20"/>
          <w:szCs w:val="20"/>
          <w:lang w:val="es-ES"/>
        </w:rPr>
        <w:t>y</w:t>
      </w:r>
      <w:r>
        <w:rPr>
          <w:rFonts w:ascii="Museo Sans 300" w:hAnsi="Museo Sans 300"/>
          <w:sz w:val="20"/>
          <w:szCs w:val="20"/>
          <w:lang w:val="es-ES"/>
        </w:rPr>
        <w:t xml:space="preserve"> </w:t>
      </w:r>
      <w:r w:rsidRPr="64430D86">
        <w:rPr>
          <w:rFonts w:ascii="Museo Sans 300" w:hAnsi="Museo Sans 300"/>
          <w:sz w:val="20"/>
          <w:szCs w:val="20"/>
          <w:lang w:val="es-ES"/>
        </w:rPr>
        <w:t>de</w:t>
      </w:r>
      <w:r>
        <w:rPr>
          <w:rFonts w:ascii="Museo Sans 300" w:hAnsi="Museo Sans 300"/>
          <w:sz w:val="20"/>
          <w:szCs w:val="20"/>
          <w:lang w:val="es-ES"/>
        </w:rPr>
        <w:t xml:space="preserve"> </w:t>
      </w:r>
      <w:r w:rsidRPr="64430D86">
        <w:rPr>
          <w:rFonts w:ascii="Museo Sans 300" w:hAnsi="Museo Sans 300"/>
          <w:sz w:val="20"/>
          <w:szCs w:val="20"/>
          <w:lang w:val="es-ES"/>
        </w:rPr>
        <w:t>conformidad</w:t>
      </w:r>
      <w:r>
        <w:rPr>
          <w:rFonts w:ascii="Museo Sans 300" w:hAnsi="Museo Sans 300"/>
          <w:sz w:val="20"/>
          <w:szCs w:val="20"/>
          <w:lang w:val="es-ES"/>
        </w:rPr>
        <w:t xml:space="preserve"> </w:t>
      </w:r>
      <w:r w:rsidRPr="64430D86">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lo</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establecido</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129</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Procedimientos</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Administrativos,</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esta</w:t>
      </w:r>
      <w:r>
        <w:rPr>
          <w:rFonts w:ascii="Museo Sans 300" w:eastAsia="Times New Roman" w:hAnsi="Museo Sans 300"/>
          <w:sz w:val="20"/>
          <w:szCs w:val="20"/>
          <w:lang w:eastAsia="es-ES"/>
        </w:rPr>
        <w:t xml:space="preserve"> S</w:t>
      </w:r>
      <w:r w:rsidRPr="64430D86">
        <w:rPr>
          <w:rFonts w:ascii="Museo Sans 300" w:eastAsia="Times New Roman" w:hAnsi="Museo Sans 300"/>
          <w:sz w:val="20"/>
          <w:szCs w:val="20"/>
          <w:lang w:eastAsia="es-ES"/>
        </w:rPr>
        <w:t>uperintendencia</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considera</w:t>
      </w:r>
      <w:r>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pertinente</w:t>
      </w:r>
      <w:r>
        <w:rPr>
          <w:rFonts w:ascii="Museo Sans 300" w:eastAsia="Times New Roman" w:hAnsi="Museo Sans 300"/>
          <w:sz w:val="20"/>
          <w:szCs w:val="20"/>
          <w:lang w:eastAsia="es-ES"/>
        </w:rPr>
        <w:t xml:space="preserve"> confirmar el </w:t>
      </w:r>
      <w:r w:rsidRPr="00683C3C">
        <w:rPr>
          <w:rFonts w:ascii="Museo Sans 300" w:eastAsia="Times New Roman" w:hAnsi="Museo Sans 300"/>
          <w:sz w:val="20"/>
          <w:szCs w:val="20"/>
          <w:lang w:eastAsia="es-ES"/>
        </w:rPr>
        <w:t>acuerdo</w:t>
      </w:r>
      <w:r>
        <w:rPr>
          <w:rFonts w:ascii="Museo Sans 300" w:eastAsia="Times New Roman" w:hAnsi="Museo Sans 300"/>
          <w:sz w:val="20"/>
          <w:szCs w:val="20"/>
          <w:lang w:eastAsia="es-ES"/>
        </w:rPr>
        <w:t xml:space="preserve"> </w:t>
      </w:r>
      <w:proofErr w:type="spellStart"/>
      <w:r w:rsidRPr="00FF5C92">
        <w:rPr>
          <w:rFonts w:ascii="Museo Sans 300" w:eastAsia="Times New Roman" w:hAnsi="Museo Sans 300"/>
          <w:sz w:val="20"/>
          <w:szCs w:val="20"/>
          <w:lang w:eastAsia="es-ES"/>
        </w:rPr>
        <w:t>N.°</w:t>
      </w:r>
      <w:proofErr w:type="spellEnd"/>
      <w:r w:rsidRPr="00FF5C92">
        <w:rPr>
          <w:rFonts w:ascii="Museo Sans 300" w:eastAsia="Times New Roman" w:hAnsi="Museo Sans 300"/>
          <w:sz w:val="20"/>
          <w:szCs w:val="20"/>
          <w:lang w:eastAsia="es-ES"/>
        </w:rPr>
        <w:t xml:space="preserve"> </w:t>
      </w:r>
      <w:r>
        <w:rPr>
          <w:rFonts w:ascii="Museo Sans 300" w:eastAsia="Arial" w:hAnsi="Museo Sans 300" w:cs="Cambria Math"/>
          <w:sz w:val="20"/>
          <w:szCs w:val="20"/>
          <w:lang w:eastAsia="es-SV"/>
        </w:rPr>
        <w:t>E-</w:t>
      </w:r>
      <w:r w:rsidR="00AB5EE8">
        <w:rPr>
          <w:rFonts w:ascii="Museo Sans 300" w:eastAsia="Arial" w:hAnsi="Museo Sans 300" w:cs="Cambria Math"/>
          <w:sz w:val="20"/>
          <w:szCs w:val="20"/>
          <w:lang w:eastAsia="es-SV"/>
        </w:rPr>
        <w:t>0003</w:t>
      </w:r>
      <w:r>
        <w:rPr>
          <w:rFonts w:ascii="Museo Sans 300" w:eastAsia="Arial" w:hAnsi="Museo Sans 300" w:cs="Cambria Math"/>
          <w:sz w:val="20"/>
          <w:szCs w:val="20"/>
          <w:lang w:eastAsia="es-SV"/>
        </w:rPr>
        <w:t>-202</w:t>
      </w:r>
      <w:r w:rsidR="00AB5EE8">
        <w:rPr>
          <w:rFonts w:ascii="Museo Sans 300" w:eastAsia="Arial" w:hAnsi="Museo Sans 300" w:cs="Cambria Math"/>
          <w:sz w:val="20"/>
          <w:szCs w:val="20"/>
          <w:lang w:eastAsia="es-SV"/>
        </w:rPr>
        <w:t>3</w:t>
      </w:r>
      <w:r>
        <w:rPr>
          <w:rFonts w:ascii="Museo Sans 300" w:eastAsia="Arial" w:hAnsi="Museo Sans 300" w:cs="Cambria Math"/>
          <w:sz w:val="20"/>
          <w:szCs w:val="20"/>
          <w:lang w:eastAsia="es-SV"/>
        </w:rPr>
        <w:t xml:space="preserve">-CAU, </w:t>
      </w:r>
      <w:r w:rsidRPr="00FF5C92">
        <w:rPr>
          <w:rFonts w:ascii="Museo Sans 300" w:eastAsia="Arial" w:hAnsi="Museo Sans 300" w:cs="Arial"/>
          <w:sz w:val="20"/>
          <w:szCs w:val="20"/>
          <w:lang w:eastAsia="es-SV"/>
        </w:rPr>
        <w:t xml:space="preserve">debiendo establecerse que </w:t>
      </w:r>
      <w:r>
        <w:rPr>
          <w:rFonts w:ascii="Museo Sans 300" w:eastAsia="Arial" w:hAnsi="Museo Sans 300" w:cs="Arial"/>
          <w:sz w:val="20"/>
          <w:szCs w:val="20"/>
          <w:lang w:eastAsia="es-SV"/>
        </w:rPr>
        <w:t xml:space="preserve">el cobro realizado </w:t>
      </w:r>
      <w:r w:rsidRPr="00FF5C92">
        <w:rPr>
          <w:rFonts w:ascii="Museo Sans 300" w:eastAsia="Arial" w:hAnsi="Museo Sans 300" w:cs="Arial"/>
          <w:sz w:val="20"/>
          <w:szCs w:val="20"/>
          <w:lang w:eastAsia="es-SV"/>
        </w:rPr>
        <w:t xml:space="preserve">en el suministro identificado con el NIC </w:t>
      </w:r>
      <w:proofErr w:type="spellStart"/>
      <w:r w:rsidR="00A35C32">
        <w:rPr>
          <w:rFonts w:ascii="Museo Sans 300" w:eastAsia="Arial" w:hAnsi="Museo Sans 300" w:cs="Arial"/>
          <w:sz w:val="20"/>
          <w:szCs w:val="20"/>
          <w:lang w:eastAsia="es-SV"/>
        </w:rPr>
        <w:t>xxxx</w:t>
      </w:r>
      <w:proofErr w:type="spellEnd"/>
      <w:r w:rsidRPr="00FF5C92">
        <w:rPr>
          <w:rFonts w:ascii="Museo Sans 300" w:eastAsia="Arial" w:hAnsi="Museo Sans 300" w:cs="Arial"/>
          <w:sz w:val="20"/>
          <w:szCs w:val="20"/>
          <w:lang w:eastAsia="es-SV"/>
        </w:rPr>
        <w:t xml:space="preserve"> </w:t>
      </w:r>
      <w:r>
        <w:rPr>
          <w:rFonts w:ascii="Museo Sans 300" w:eastAsia="Arial" w:hAnsi="Museo Sans 300" w:cs="Arial"/>
          <w:sz w:val="20"/>
          <w:szCs w:val="20"/>
          <w:lang w:eastAsia="es-SV"/>
        </w:rPr>
        <w:t xml:space="preserve">durante el mes de </w:t>
      </w:r>
      <w:r w:rsidR="00287CFB">
        <w:rPr>
          <w:rFonts w:ascii="Museo Sans 300" w:eastAsia="Arial" w:hAnsi="Museo Sans 300" w:cs="Arial"/>
          <w:sz w:val="20"/>
          <w:szCs w:val="20"/>
          <w:lang w:eastAsia="es-SV"/>
        </w:rPr>
        <w:t>mayo</w:t>
      </w:r>
      <w:r>
        <w:rPr>
          <w:rFonts w:ascii="Museo Sans 300" w:eastAsia="Arial" w:hAnsi="Museo Sans 300" w:cs="Arial"/>
          <w:sz w:val="20"/>
          <w:szCs w:val="20"/>
          <w:lang w:eastAsia="es-SV"/>
        </w:rPr>
        <w:t xml:space="preserve"> del año dos mil vei</w:t>
      </w:r>
      <w:r w:rsidR="00287CFB">
        <w:rPr>
          <w:rFonts w:ascii="Museo Sans 300" w:eastAsia="Arial" w:hAnsi="Museo Sans 300" w:cs="Arial"/>
          <w:sz w:val="20"/>
          <w:szCs w:val="20"/>
          <w:lang w:eastAsia="es-SV"/>
        </w:rPr>
        <w:t>ntidós</w:t>
      </w:r>
      <w:r>
        <w:rPr>
          <w:rFonts w:ascii="Museo Sans 300" w:eastAsia="Arial" w:hAnsi="Museo Sans 300" w:cs="Arial"/>
          <w:sz w:val="20"/>
          <w:szCs w:val="20"/>
          <w:lang w:eastAsia="es-SV"/>
        </w:rPr>
        <w:t xml:space="preserve">, no se encuentra justificado. </w:t>
      </w:r>
    </w:p>
    <w:p w14:paraId="5BB3541F" w14:textId="77777777" w:rsidR="00A77006" w:rsidRPr="00FF5C92" w:rsidRDefault="00A77006" w:rsidP="00A77006">
      <w:pPr>
        <w:spacing w:after="0" w:line="240" w:lineRule="auto"/>
        <w:ind w:left="426"/>
        <w:jc w:val="both"/>
        <w:rPr>
          <w:rFonts w:ascii="Museo Sans 300" w:eastAsia="Arial" w:hAnsi="Museo Sans 300" w:cs="Arial"/>
          <w:sz w:val="20"/>
          <w:szCs w:val="20"/>
          <w:lang w:eastAsia="es-SV"/>
        </w:rPr>
      </w:pPr>
    </w:p>
    <w:p w14:paraId="09AF07FA" w14:textId="200CC45D" w:rsidR="00A77006" w:rsidRDefault="00A77006" w:rsidP="00A77006">
      <w:pPr>
        <w:spacing w:after="0" w:line="240" w:lineRule="auto"/>
        <w:ind w:left="426"/>
        <w:jc w:val="both"/>
        <w:rPr>
          <w:rFonts w:ascii="Museo Sans 300" w:eastAsia="Arial" w:hAnsi="Museo Sans 300" w:cs="Arial"/>
          <w:sz w:val="20"/>
          <w:szCs w:val="20"/>
          <w:lang w:eastAsia="es-SV"/>
        </w:rPr>
      </w:pPr>
      <w:r w:rsidRPr="00FF5C92">
        <w:rPr>
          <w:rFonts w:ascii="Museo Sans 300" w:eastAsia="Arial" w:hAnsi="Museo Sans 300" w:cs="Arial"/>
          <w:sz w:val="20"/>
          <w:szCs w:val="20"/>
          <w:lang w:eastAsia="es-SV"/>
        </w:rPr>
        <w:t xml:space="preserve">Por lo tanto, debe declararse improcedente el cobro de la cantidad de </w:t>
      </w:r>
      <w:r>
        <w:rPr>
          <w:rFonts w:ascii="Museo Sans 300" w:eastAsia="Arial" w:hAnsi="Museo Sans 300" w:cs="Arial"/>
          <w:sz w:val="20"/>
          <w:szCs w:val="20"/>
          <w:lang w:eastAsia="es-SV"/>
        </w:rPr>
        <w:t>MIL SEISCIENTOS SESENTA Y OCHO 06</w:t>
      </w:r>
      <w:r w:rsidRPr="00FF5C92">
        <w:rPr>
          <w:rFonts w:ascii="Museo Sans 300" w:eastAsia="Arial" w:hAnsi="Museo Sans 300" w:cs="Arial"/>
          <w:sz w:val="20"/>
          <w:szCs w:val="20"/>
          <w:lang w:eastAsia="es-SV"/>
        </w:rPr>
        <w:t xml:space="preserve">/100 DÓLARES DE LOS ESTADOS UNIDOS DE AMÉRICA (USD </w:t>
      </w:r>
      <w:r>
        <w:rPr>
          <w:rFonts w:ascii="Museo Sans 300" w:eastAsia="Arial" w:hAnsi="Museo Sans 300" w:cs="Arial"/>
          <w:sz w:val="20"/>
          <w:szCs w:val="20"/>
          <w:lang w:eastAsia="es-SV"/>
        </w:rPr>
        <w:t>1,668.06</w:t>
      </w:r>
      <w:r w:rsidRPr="00FF5C92">
        <w:rPr>
          <w:rFonts w:ascii="Museo Sans 300" w:eastAsia="Arial" w:hAnsi="Museo Sans 300" w:cs="Arial"/>
          <w:sz w:val="20"/>
          <w:szCs w:val="20"/>
          <w:lang w:eastAsia="es-SV"/>
        </w:rPr>
        <w:t xml:space="preserve">) IVA incluido, que la sociedad AES CLESA y </w:t>
      </w:r>
      <w:r w:rsidR="00D24BD1" w:rsidRPr="00FF5C92">
        <w:rPr>
          <w:rFonts w:ascii="Museo Sans 300" w:eastAsia="Arial" w:hAnsi="Museo Sans 300" w:cs="Arial"/>
          <w:sz w:val="20"/>
          <w:szCs w:val="20"/>
          <w:lang w:eastAsia="es-SV"/>
        </w:rPr>
        <w:t>Cía.</w:t>
      </w:r>
      <w:r w:rsidRPr="00FF5C92">
        <w:rPr>
          <w:rFonts w:ascii="Museo Sans 300" w:eastAsia="Arial" w:hAnsi="Museo Sans 300" w:cs="Arial"/>
          <w:sz w:val="20"/>
          <w:szCs w:val="20"/>
          <w:lang w:eastAsia="es-SV"/>
        </w:rPr>
        <w:t>, S. en C. de C.V. pretend</w:t>
      </w:r>
      <w:r>
        <w:rPr>
          <w:rFonts w:ascii="Museo Sans 300" w:eastAsia="Arial" w:hAnsi="Museo Sans 300" w:cs="Arial"/>
          <w:sz w:val="20"/>
          <w:szCs w:val="20"/>
          <w:lang w:eastAsia="es-SV"/>
        </w:rPr>
        <w:t>e</w:t>
      </w:r>
      <w:r w:rsidRPr="00FF5C92">
        <w:rPr>
          <w:rFonts w:ascii="Museo Sans 300" w:eastAsia="Arial" w:hAnsi="Museo Sans 300" w:cs="Arial"/>
          <w:sz w:val="20"/>
          <w:szCs w:val="20"/>
          <w:lang w:eastAsia="es-SV"/>
        </w:rPr>
        <w:t xml:space="preserve"> recuperar en concepto de</w:t>
      </w:r>
      <w:r w:rsidR="00AB5EE8">
        <w:rPr>
          <w:rFonts w:ascii="Museo Sans 300" w:eastAsia="Arial" w:hAnsi="Museo Sans 300" w:cs="Arial"/>
          <w:sz w:val="20"/>
          <w:szCs w:val="20"/>
          <w:lang w:eastAsia="es-SV"/>
        </w:rPr>
        <w:t xml:space="preserve"> consumo de energía eléctrica</w:t>
      </w:r>
      <w:r w:rsidRPr="00FF5C92">
        <w:rPr>
          <w:rFonts w:ascii="Museo Sans 300" w:eastAsia="Arial" w:hAnsi="Museo Sans 300" w:cs="Arial"/>
          <w:sz w:val="20"/>
          <w:szCs w:val="20"/>
          <w:lang w:eastAsia="es-SV"/>
        </w:rPr>
        <w:t>.</w:t>
      </w:r>
    </w:p>
    <w:p w14:paraId="1AD1A5B7" w14:textId="77777777" w:rsidR="00A77006" w:rsidRDefault="00A77006" w:rsidP="00A77006">
      <w:pPr>
        <w:spacing w:after="0" w:line="240" w:lineRule="auto"/>
        <w:ind w:left="426"/>
        <w:jc w:val="both"/>
        <w:rPr>
          <w:rFonts w:ascii="Museo Sans 300" w:eastAsia="Arial" w:hAnsi="Museo Sans 300" w:cs="Arial"/>
          <w:sz w:val="20"/>
          <w:szCs w:val="20"/>
          <w:lang w:eastAsia="es-SV"/>
        </w:rPr>
      </w:pPr>
    </w:p>
    <w:p w14:paraId="7F16EDC6" w14:textId="72E294FD" w:rsidR="00046A62" w:rsidRDefault="00A77006" w:rsidP="00A77006">
      <w:pPr>
        <w:spacing w:after="0" w:line="240" w:lineRule="auto"/>
        <w:ind w:left="426"/>
        <w:jc w:val="both"/>
        <w:rPr>
          <w:rFonts w:ascii="Museo Sans 300" w:eastAsia="Arial" w:hAnsi="Museo Sans 300" w:cs="Arial"/>
          <w:sz w:val="20"/>
          <w:szCs w:val="20"/>
          <w:lang w:eastAsia="es-SV"/>
        </w:rPr>
      </w:pPr>
      <w:r w:rsidRPr="007C1EF7">
        <w:rPr>
          <w:rFonts w:ascii="Museo Sans 300" w:eastAsia="Arial" w:hAnsi="Museo Sans 300" w:cs="Arial"/>
          <w:sz w:val="20"/>
          <w:szCs w:val="20"/>
          <w:lang w:eastAsia="es-SV"/>
        </w:rPr>
        <w:t>En consecuencia, la empresa distribuidora está habilitada a cobrar a</w:t>
      </w:r>
      <w:r w:rsidR="00EC38E5">
        <w:rPr>
          <w:rFonts w:ascii="Museo Sans 300" w:eastAsia="Arial" w:hAnsi="Museo Sans 300" w:cs="Arial"/>
          <w:sz w:val="20"/>
          <w:szCs w:val="20"/>
          <w:lang w:eastAsia="es-SV"/>
        </w:rPr>
        <w:t xml:space="preserve"> la </w:t>
      </w:r>
      <w:r w:rsidRPr="007C1EF7">
        <w:rPr>
          <w:rFonts w:ascii="Museo Sans 300" w:eastAsia="Arial" w:hAnsi="Museo Sans 300" w:cs="Arial"/>
          <w:sz w:val="20"/>
          <w:szCs w:val="20"/>
          <w:lang w:eastAsia="es-SV"/>
        </w:rPr>
        <w:t>seño</w:t>
      </w:r>
      <w:r w:rsidR="00EC38E5">
        <w:rPr>
          <w:rFonts w:ascii="Museo Sans 300" w:eastAsia="Arial" w:hAnsi="Museo Sans 300" w:cs="Arial"/>
          <w:sz w:val="20"/>
          <w:szCs w:val="20"/>
          <w:lang w:eastAsia="es-SV"/>
        </w:rPr>
        <w:t xml:space="preserve">ra </w:t>
      </w:r>
      <w:proofErr w:type="spellStart"/>
      <w:r w:rsidR="004B7B37">
        <w:rPr>
          <w:rFonts w:ascii="Museo Sans 300" w:eastAsia="Arial" w:hAnsi="Museo Sans 300" w:cs="Arial"/>
          <w:sz w:val="20"/>
          <w:szCs w:val="20"/>
          <w:lang w:eastAsia="es-SV"/>
        </w:rPr>
        <w:t>x</w:t>
      </w:r>
      <w:r w:rsidR="00A35C32">
        <w:rPr>
          <w:rFonts w:ascii="Museo Sans 300" w:eastAsia="Arial" w:hAnsi="Museo Sans 300" w:cs="Arial"/>
          <w:sz w:val="20"/>
          <w:szCs w:val="20"/>
          <w:lang w:eastAsia="es-SV"/>
        </w:rPr>
        <w:t>xxx</w:t>
      </w:r>
      <w:proofErr w:type="spellEnd"/>
      <w:r w:rsidRPr="007C1EF7">
        <w:rPr>
          <w:rFonts w:ascii="Museo Sans 300" w:eastAsia="Arial" w:hAnsi="Museo Sans 300" w:cs="Arial"/>
          <w:sz w:val="20"/>
          <w:szCs w:val="20"/>
          <w:lang w:eastAsia="es-SV"/>
        </w:rPr>
        <w:t>, la cantidad de TRE</w:t>
      </w:r>
      <w:r>
        <w:rPr>
          <w:rFonts w:ascii="Museo Sans 300" w:eastAsia="Arial" w:hAnsi="Museo Sans 300" w:cs="Arial"/>
          <w:sz w:val="20"/>
          <w:szCs w:val="20"/>
          <w:lang w:eastAsia="es-SV"/>
        </w:rPr>
        <w:t>SCIENTOS VEINTIOCHO</w:t>
      </w:r>
      <w:r w:rsidRPr="007C1EF7">
        <w:rPr>
          <w:rFonts w:ascii="Museo Sans 300" w:eastAsia="Arial" w:hAnsi="Museo Sans 300" w:cs="Arial"/>
          <w:sz w:val="20"/>
          <w:szCs w:val="20"/>
          <w:lang w:eastAsia="es-SV"/>
        </w:rPr>
        <w:t xml:space="preserve"> </w:t>
      </w:r>
      <w:r>
        <w:rPr>
          <w:rFonts w:ascii="Museo Sans 300" w:eastAsia="Arial" w:hAnsi="Museo Sans 300" w:cs="Arial"/>
          <w:sz w:val="20"/>
          <w:szCs w:val="20"/>
          <w:lang w:eastAsia="es-SV"/>
        </w:rPr>
        <w:t>08</w:t>
      </w:r>
      <w:r w:rsidRPr="007C1EF7">
        <w:rPr>
          <w:rFonts w:ascii="Museo Sans 300" w:eastAsia="Arial" w:hAnsi="Museo Sans 300" w:cs="Arial"/>
          <w:sz w:val="20"/>
          <w:szCs w:val="20"/>
          <w:lang w:eastAsia="es-SV"/>
        </w:rPr>
        <w:t xml:space="preserve">/100 DÓLARES DE LOS ESTADOS UNIDOS DE AMÉRICA (USD </w:t>
      </w:r>
      <w:r>
        <w:rPr>
          <w:rFonts w:ascii="Museo Sans 300" w:eastAsia="Arial" w:hAnsi="Museo Sans 300" w:cs="Arial"/>
          <w:sz w:val="20"/>
          <w:szCs w:val="20"/>
          <w:lang w:eastAsia="es-SV"/>
        </w:rPr>
        <w:t>328.08</w:t>
      </w:r>
      <w:r w:rsidRPr="007C1EF7">
        <w:rPr>
          <w:rFonts w:ascii="Museo Sans 300" w:eastAsia="Arial" w:hAnsi="Museo Sans 300" w:cs="Arial"/>
          <w:sz w:val="20"/>
          <w:szCs w:val="20"/>
          <w:lang w:eastAsia="es-SV"/>
        </w:rPr>
        <w:t>)</w:t>
      </w:r>
      <w:r>
        <w:rPr>
          <w:rFonts w:ascii="Museo Sans 300" w:eastAsia="Arial" w:hAnsi="Museo Sans 300" w:cs="Arial"/>
          <w:sz w:val="20"/>
          <w:szCs w:val="20"/>
          <w:lang w:eastAsia="es-SV"/>
        </w:rPr>
        <w:t xml:space="preserve"> IVA y cargos básicos incluidos</w:t>
      </w:r>
      <w:r w:rsidRPr="007C1EF7">
        <w:rPr>
          <w:rFonts w:ascii="Museo Sans 300" w:eastAsia="Arial" w:hAnsi="Museo Sans 300" w:cs="Arial"/>
          <w:sz w:val="20"/>
          <w:szCs w:val="20"/>
          <w:lang w:eastAsia="es-SV"/>
        </w:rPr>
        <w:t>, por un consumo de energía de 1</w:t>
      </w:r>
      <w:r>
        <w:rPr>
          <w:rFonts w:ascii="Museo Sans 300" w:eastAsia="Arial" w:hAnsi="Museo Sans 300" w:cs="Arial"/>
          <w:sz w:val="20"/>
          <w:szCs w:val="20"/>
          <w:lang w:eastAsia="es-SV"/>
        </w:rPr>
        <w:t>,277</w:t>
      </w:r>
      <w:r w:rsidRPr="007C1EF7">
        <w:rPr>
          <w:rFonts w:ascii="Museo Sans 300" w:eastAsia="Arial" w:hAnsi="Museo Sans 300" w:cs="Arial"/>
          <w:sz w:val="20"/>
          <w:szCs w:val="20"/>
          <w:lang w:eastAsia="es-SV"/>
        </w:rPr>
        <w:t xml:space="preserve"> kWh, correspondiente al período comprendido del </w:t>
      </w:r>
      <w:r>
        <w:rPr>
          <w:rFonts w:ascii="Museo Sans 300" w:eastAsia="Arial" w:hAnsi="Museo Sans 300" w:cs="Arial"/>
          <w:sz w:val="20"/>
          <w:szCs w:val="20"/>
          <w:lang w:eastAsia="es-SV"/>
        </w:rPr>
        <w:t>4</w:t>
      </w:r>
      <w:r w:rsidRPr="007C1EF7">
        <w:rPr>
          <w:rFonts w:ascii="Museo Sans 300" w:eastAsia="Arial" w:hAnsi="Museo Sans 300" w:cs="Arial"/>
          <w:sz w:val="20"/>
          <w:szCs w:val="20"/>
          <w:lang w:eastAsia="es-SV"/>
        </w:rPr>
        <w:t xml:space="preserve"> de </w:t>
      </w:r>
      <w:r>
        <w:rPr>
          <w:rFonts w:ascii="Museo Sans 300" w:eastAsia="Arial" w:hAnsi="Museo Sans 300" w:cs="Arial"/>
          <w:sz w:val="20"/>
          <w:szCs w:val="20"/>
          <w:lang w:eastAsia="es-SV"/>
        </w:rPr>
        <w:t>febrero</w:t>
      </w:r>
      <w:r w:rsidRPr="007C1EF7">
        <w:rPr>
          <w:rFonts w:ascii="Museo Sans 300" w:eastAsia="Arial" w:hAnsi="Museo Sans 300" w:cs="Arial"/>
          <w:sz w:val="20"/>
          <w:szCs w:val="20"/>
          <w:lang w:eastAsia="es-SV"/>
        </w:rPr>
        <w:t xml:space="preserve"> al </w:t>
      </w:r>
      <w:r>
        <w:rPr>
          <w:rFonts w:ascii="Museo Sans 300" w:eastAsia="Arial" w:hAnsi="Museo Sans 300" w:cs="Arial"/>
          <w:sz w:val="20"/>
          <w:szCs w:val="20"/>
          <w:lang w:eastAsia="es-SV"/>
        </w:rPr>
        <w:t>7</w:t>
      </w:r>
      <w:r w:rsidRPr="007C1EF7">
        <w:rPr>
          <w:rFonts w:ascii="Museo Sans 300" w:eastAsia="Arial" w:hAnsi="Museo Sans 300" w:cs="Arial"/>
          <w:sz w:val="20"/>
          <w:szCs w:val="20"/>
          <w:lang w:eastAsia="es-SV"/>
        </w:rPr>
        <w:t xml:space="preserve"> de </w:t>
      </w:r>
      <w:r>
        <w:rPr>
          <w:rFonts w:ascii="Museo Sans 300" w:eastAsia="Arial" w:hAnsi="Museo Sans 300" w:cs="Arial"/>
          <w:sz w:val="20"/>
          <w:szCs w:val="20"/>
          <w:lang w:eastAsia="es-SV"/>
        </w:rPr>
        <w:t>mayo</w:t>
      </w:r>
      <w:r w:rsidRPr="007C1EF7">
        <w:rPr>
          <w:rFonts w:ascii="Museo Sans 300" w:eastAsia="Arial" w:hAnsi="Museo Sans 300" w:cs="Arial"/>
          <w:sz w:val="20"/>
          <w:szCs w:val="20"/>
          <w:lang w:eastAsia="es-SV"/>
        </w:rPr>
        <w:t xml:space="preserve"> de 20</w:t>
      </w:r>
      <w:r w:rsidR="00E25E13">
        <w:rPr>
          <w:rFonts w:ascii="Museo Sans 300" w:eastAsia="Arial" w:hAnsi="Museo Sans 300" w:cs="Arial"/>
          <w:sz w:val="20"/>
          <w:szCs w:val="20"/>
          <w:lang w:eastAsia="es-SV"/>
        </w:rPr>
        <w:t>22</w:t>
      </w:r>
      <w:r w:rsidRPr="007C1EF7">
        <w:rPr>
          <w:rFonts w:ascii="Museo Sans 300" w:eastAsia="Arial" w:hAnsi="Museo Sans 300" w:cs="Arial"/>
          <w:sz w:val="20"/>
          <w:szCs w:val="20"/>
          <w:lang w:eastAsia="es-SV"/>
        </w:rPr>
        <w:t xml:space="preserve">, por lo que debe anular o reintegrar, según sea el caso, la diferencia de lo ya pagado por </w:t>
      </w:r>
      <w:r w:rsidR="00287CFB">
        <w:rPr>
          <w:rFonts w:ascii="Museo Sans 300" w:eastAsia="Arial" w:hAnsi="Museo Sans 300" w:cs="Arial"/>
          <w:sz w:val="20"/>
          <w:szCs w:val="20"/>
          <w:lang w:eastAsia="es-SV"/>
        </w:rPr>
        <w:t>la</w:t>
      </w:r>
      <w:r w:rsidRPr="007C1EF7">
        <w:rPr>
          <w:rFonts w:ascii="Museo Sans 300" w:eastAsia="Arial" w:hAnsi="Museo Sans 300" w:cs="Arial"/>
          <w:sz w:val="20"/>
          <w:szCs w:val="20"/>
          <w:lang w:eastAsia="es-SV"/>
        </w:rPr>
        <w:t xml:space="preserve"> usuari</w:t>
      </w:r>
      <w:r w:rsidR="00287CFB">
        <w:rPr>
          <w:rFonts w:ascii="Museo Sans 300" w:eastAsia="Arial" w:hAnsi="Museo Sans 300" w:cs="Arial"/>
          <w:sz w:val="20"/>
          <w:szCs w:val="20"/>
          <w:lang w:eastAsia="es-SV"/>
        </w:rPr>
        <w:t>a</w:t>
      </w:r>
      <w:r w:rsidR="00AB5EE8">
        <w:rPr>
          <w:rFonts w:ascii="Museo Sans 300" w:eastAsia="Arial" w:hAnsi="Museo Sans 300" w:cs="Arial"/>
          <w:sz w:val="20"/>
          <w:szCs w:val="20"/>
          <w:lang w:eastAsia="es-SV"/>
        </w:rPr>
        <w:t>.</w:t>
      </w:r>
    </w:p>
    <w:p w14:paraId="135EB4D8" w14:textId="334C87EE" w:rsidR="00AB5EE8" w:rsidRDefault="00AB5EE8" w:rsidP="00A77006">
      <w:pPr>
        <w:spacing w:after="0" w:line="240" w:lineRule="auto"/>
        <w:ind w:left="426"/>
        <w:jc w:val="both"/>
        <w:rPr>
          <w:rFonts w:ascii="Museo Sans 300" w:eastAsia="Arial" w:hAnsi="Museo Sans 300" w:cs="Arial"/>
          <w:sz w:val="20"/>
          <w:szCs w:val="20"/>
          <w:lang w:eastAsia="es-SV"/>
        </w:rPr>
      </w:pPr>
    </w:p>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61A79909" w14:textId="77777777" w:rsidR="00140392" w:rsidRDefault="00140392" w:rsidP="00140392">
      <w:pPr>
        <w:suppressAutoHyphens/>
        <w:spacing w:after="0" w:line="240" w:lineRule="auto"/>
        <w:jc w:val="both"/>
        <w:rPr>
          <w:rFonts w:ascii="Museo Sans 300" w:eastAsia="Arial" w:hAnsi="Museo Sans 300" w:cs="Arial"/>
          <w:sz w:val="20"/>
          <w:szCs w:val="20"/>
          <w:lang w:eastAsia="es-SV"/>
        </w:rPr>
      </w:pPr>
    </w:p>
    <w:p w14:paraId="75A6D4C5" w14:textId="77777777"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Pr>
          <w:rFonts w:ascii="Museo Sans 300" w:eastAsia="Times New Roman" w:hAnsi="Museo Sans 300"/>
          <w:sz w:val="20"/>
          <w:szCs w:val="20"/>
          <w:lang w:val="es-ES" w:eastAsia="es-ES"/>
        </w:rPr>
        <w:t xml:space="preserve"> con lo expuesto, esta S</w:t>
      </w:r>
      <w:r w:rsidRPr="00683C3C">
        <w:rPr>
          <w:rFonts w:ascii="Museo Sans 300" w:eastAsia="Times New Roman" w:hAnsi="Museo Sans 300"/>
          <w:sz w:val="20"/>
          <w:szCs w:val="20"/>
          <w:lang w:val="es-ES" w:eastAsia="es-ES"/>
        </w:rPr>
        <w:t>uperintendencia</w:t>
      </w:r>
      <w:r>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03C2D9EB" w:rsidR="00140392" w:rsidRDefault="00140392" w:rsidP="00140392">
      <w:pPr>
        <w:numPr>
          <w:ilvl w:val="0"/>
          <w:numId w:val="3"/>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Pr>
          <w:rFonts w:ascii="Museo Sans 300" w:eastAsia="Arial" w:hAnsi="Museo Sans 300"/>
          <w:sz w:val="20"/>
          <w:szCs w:val="20"/>
          <w:lang w:val="es-ES_tradnl" w:eastAsia="es-ES"/>
        </w:rPr>
        <w:t xml:space="preserve"> </w:t>
      </w:r>
      <w:proofErr w:type="spellStart"/>
      <w:r w:rsidRPr="00FF5DF4">
        <w:rPr>
          <w:rFonts w:ascii="Museo Sans 300" w:eastAsia="Arial" w:hAnsi="Museo Sans 300"/>
          <w:sz w:val="20"/>
          <w:szCs w:val="20"/>
          <w:lang w:val="es-ES_tradnl" w:eastAsia="es-ES"/>
        </w:rPr>
        <w:t>N.°</w:t>
      </w:r>
      <w:proofErr w:type="spellEnd"/>
      <w:r>
        <w:rPr>
          <w:rFonts w:ascii="Museo Sans 300" w:eastAsia="Arial" w:hAnsi="Museo Sans 300"/>
          <w:sz w:val="20"/>
          <w:szCs w:val="20"/>
          <w:lang w:val="es-ES_tradnl" w:eastAsia="es-ES"/>
        </w:rPr>
        <w:t xml:space="preserve"> </w:t>
      </w:r>
      <w:r>
        <w:rPr>
          <w:rFonts w:ascii="Museo Sans 300" w:eastAsia="Times New Roman" w:hAnsi="Museo Sans 300"/>
          <w:sz w:val="20"/>
          <w:szCs w:val="20"/>
          <w:lang w:val="es-ES" w:eastAsia="es-ES"/>
        </w:rPr>
        <w:t>E-</w:t>
      </w:r>
      <w:r w:rsidR="00840830">
        <w:rPr>
          <w:rFonts w:ascii="Museo Sans 300" w:eastAsia="Times New Roman" w:hAnsi="Museo Sans 300"/>
          <w:sz w:val="20"/>
          <w:szCs w:val="20"/>
          <w:lang w:val="es-ES" w:eastAsia="es-ES"/>
        </w:rPr>
        <w:t>0003-2023-CAU</w:t>
      </w:r>
      <w:r>
        <w:rPr>
          <w:rFonts w:ascii="Museo Sans 300" w:eastAsia="Times New Roman" w:hAnsi="Museo Sans 300"/>
          <w:sz w:val="20"/>
          <w:szCs w:val="20"/>
          <w:lang w:val="es-ES" w:eastAsia="es-ES"/>
        </w:rPr>
        <w:t>,</w:t>
      </w:r>
      <w:r>
        <w:rPr>
          <w:rFonts w:ascii="Museo Sans 300" w:eastAsia="Arial" w:hAnsi="Museo Sans 300"/>
          <w:sz w:val="20"/>
          <w:szCs w:val="20"/>
          <w:lang w:val="es-ES_tradnl" w:eastAsia="es-ES"/>
        </w:rPr>
        <w:t xml:space="preserve"> emitido el día </w:t>
      </w:r>
      <w:r w:rsidR="000E0B3D">
        <w:rPr>
          <w:rFonts w:ascii="Museo Sans 300" w:eastAsia="Arial" w:hAnsi="Museo Sans 300"/>
          <w:sz w:val="20"/>
          <w:szCs w:val="20"/>
          <w:lang w:val="es-ES_tradnl" w:eastAsia="es-ES"/>
        </w:rPr>
        <w:t>tres</w:t>
      </w:r>
      <w:r>
        <w:rPr>
          <w:rFonts w:ascii="Museo Sans 300" w:eastAsia="Arial" w:hAnsi="Museo Sans 300"/>
          <w:sz w:val="20"/>
          <w:szCs w:val="20"/>
          <w:lang w:val="es-ES_tradnl" w:eastAsia="es-ES"/>
        </w:rPr>
        <w:t xml:space="preserve"> de </w:t>
      </w:r>
      <w:r w:rsidR="000E0B3D">
        <w:rPr>
          <w:rFonts w:ascii="Museo Sans 300" w:eastAsia="Arial" w:hAnsi="Museo Sans 300"/>
          <w:sz w:val="20"/>
          <w:szCs w:val="20"/>
          <w:lang w:val="es-ES_tradnl" w:eastAsia="es-ES"/>
        </w:rPr>
        <w:t>enero del presente año.</w:t>
      </w:r>
    </w:p>
    <w:p w14:paraId="5B3CD649" w14:textId="77777777" w:rsidR="00140392" w:rsidRDefault="00140392" w:rsidP="00140392">
      <w:pPr>
        <w:spacing w:after="0" w:line="240" w:lineRule="auto"/>
        <w:ind w:left="360"/>
        <w:jc w:val="both"/>
        <w:rPr>
          <w:rFonts w:ascii="Museo Sans 300" w:eastAsia="Arial" w:hAnsi="Museo Sans 300"/>
          <w:sz w:val="20"/>
          <w:szCs w:val="20"/>
          <w:lang w:val="es-ES_tradnl" w:eastAsia="es-ES"/>
        </w:rPr>
      </w:pPr>
    </w:p>
    <w:p w14:paraId="47F588F5" w14:textId="5A7E9BA9" w:rsidR="00140392" w:rsidRPr="00A348A9" w:rsidRDefault="00140392" w:rsidP="00140392">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Pr>
          <w:rStyle w:val="normaltextrun"/>
          <w:rFonts w:ascii="Museo Sans 300" w:hAnsi="Museo Sans 300"/>
          <w:color w:val="000000"/>
          <w:sz w:val="20"/>
          <w:szCs w:val="20"/>
          <w:shd w:val="clear" w:color="auto" w:fill="FFFFFF"/>
          <w:lang w:val="es-ES"/>
        </w:rPr>
        <w:t xml:space="preserve">la señora </w:t>
      </w:r>
      <w:proofErr w:type="spellStart"/>
      <w:r w:rsidR="004B7B37">
        <w:rPr>
          <w:rStyle w:val="normaltextrun"/>
          <w:rFonts w:ascii="Museo Sans 300" w:hAnsi="Museo Sans 300"/>
          <w:color w:val="000000"/>
          <w:sz w:val="20"/>
          <w:szCs w:val="20"/>
          <w:shd w:val="clear" w:color="auto" w:fill="FFFFFF"/>
          <w:lang w:val="es-ES"/>
        </w:rPr>
        <w:t>x</w:t>
      </w:r>
      <w:r w:rsidR="00A35C32">
        <w:rPr>
          <w:rStyle w:val="normaltextrun"/>
          <w:rFonts w:ascii="Museo Sans 300" w:hAnsi="Museo Sans 300"/>
          <w:color w:val="000000"/>
          <w:sz w:val="20"/>
          <w:szCs w:val="20"/>
          <w:shd w:val="clear" w:color="auto" w:fill="FFFFFF"/>
          <w:lang w:val="es-ES"/>
        </w:rPr>
        <w:t>xxx</w:t>
      </w:r>
      <w:proofErr w:type="spellEnd"/>
      <w:r w:rsidR="004B7B37">
        <w:rPr>
          <w:rStyle w:val="normaltextrun"/>
          <w:rFonts w:ascii="Museo Sans 300" w:hAnsi="Museo Sans 300"/>
          <w:color w:val="000000"/>
          <w:sz w:val="20"/>
          <w:szCs w:val="20"/>
          <w:shd w:val="clear" w:color="auto" w:fill="FFFFFF"/>
          <w:lang w:val="es-ES"/>
        </w:rPr>
        <w:t xml:space="preserve"> </w:t>
      </w:r>
      <w:r w:rsidRPr="00A348A9">
        <w:rPr>
          <w:rFonts w:ascii="Museo Sans 300" w:eastAsia="Times New Roman" w:hAnsi="Museo Sans 300"/>
          <w:color w:val="000000"/>
          <w:sz w:val="20"/>
          <w:szCs w:val="20"/>
          <w:lang w:val="es-ES" w:eastAsia="es-ES"/>
        </w:rPr>
        <w:t>y</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Pr>
          <w:rFonts w:ascii="Museo Sans 300" w:eastAsia="Times New Roman" w:hAnsi="Museo Sans 300"/>
          <w:color w:val="000000"/>
          <w:sz w:val="20"/>
          <w:szCs w:val="20"/>
          <w:lang w:val="es-ES" w:eastAsia="es-ES"/>
        </w:rPr>
        <w:t xml:space="preserve"> </w:t>
      </w:r>
      <w:r w:rsidR="000E0B3D">
        <w:rPr>
          <w:rFonts w:ascii="Museo Sans 300" w:eastAsia="Arial" w:hAnsi="Museo Sans 300" w:cs="Arial"/>
          <w:sz w:val="20"/>
          <w:szCs w:val="20"/>
          <w:lang w:val="es-ES" w:eastAsia="es-SV"/>
        </w:rPr>
        <w:t>AES CLESA y Cía., S en C. de C.V</w:t>
      </w:r>
      <w:r w:rsidRPr="00A348A9">
        <w:rPr>
          <w:rFonts w:ascii="Museo Sans 300" w:eastAsia="Arial" w:hAnsi="Museo Sans 300" w:cs="Arial"/>
          <w:sz w:val="20"/>
          <w:szCs w:val="20"/>
          <w:lang w:eastAsia="es-SV"/>
        </w:rPr>
        <w:t>.</w:t>
      </w:r>
      <w:r w:rsidRPr="00A348A9">
        <w:rPr>
          <w:rFonts w:ascii="Museo Sans 300" w:eastAsia="Times New Roman" w:hAnsi="Museo Sans 300"/>
          <w:color w:val="000000"/>
          <w:sz w:val="20"/>
          <w:szCs w:val="20"/>
          <w:lang w:val="es-ES" w:eastAsia="es-ES"/>
        </w:rPr>
        <w:t>,</w:t>
      </w:r>
      <w:r>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Pr>
          <w:rFonts w:ascii="Museo Sans 300" w:eastAsia="Arial" w:hAnsi="Museo Sans 300"/>
          <w:sz w:val="20"/>
          <w:szCs w:val="20"/>
          <w:lang w:val="es-ES_tradnl" w:eastAsia="es-ES"/>
        </w:rPr>
        <w:t xml:space="preserve"> </w:t>
      </w:r>
      <w:proofErr w:type="spellStart"/>
      <w:r w:rsidRPr="00A348A9">
        <w:rPr>
          <w:rFonts w:ascii="Museo Sans 300" w:hAnsi="Museo Sans 300"/>
          <w:sz w:val="20"/>
          <w:szCs w:val="20"/>
          <w:lang w:val="es-ES_tradnl"/>
        </w:rPr>
        <w:t>N.°</w:t>
      </w:r>
      <w:proofErr w:type="spellEnd"/>
      <w:r>
        <w:rPr>
          <w:rFonts w:ascii="Museo Sans 300" w:hAnsi="Museo Sans 300"/>
          <w:sz w:val="20"/>
          <w:szCs w:val="20"/>
          <w:lang w:val="es-ES_tradnl"/>
        </w:rPr>
        <w:t xml:space="preserve"> IT-</w:t>
      </w:r>
      <w:r w:rsidR="00FD0BF7">
        <w:rPr>
          <w:rFonts w:ascii="Museo Sans 300" w:hAnsi="Museo Sans 300"/>
          <w:sz w:val="20"/>
          <w:szCs w:val="20"/>
          <w:lang w:val="es-ES_tradnl"/>
        </w:rPr>
        <w:t>0058</w:t>
      </w:r>
      <w:r w:rsidR="00D82155">
        <w:rPr>
          <w:rFonts w:ascii="Museo Sans 300" w:hAnsi="Museo Sans 300"/>
          <w:sz w:val="20"/>
          <w:szCs w:val="20"/>
          <w:lang w:val="es-ES_tradnl"/>
        </w:rPr>
        <w:t>-CAU-23</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EB74705"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382C60C3"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48A62856"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Superintendente</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46494907"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04836791" w14:textId="4028C6DF"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77621E64" w14:textId="0A34EA2D"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2B087FF7" w14:textId="77777777"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E5DE58B" w14:textId="7FA63EBB" w:rsidR="00663942" w:rsidRPr="00683C3C" w:rsidRDefault="00C6049B"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DA3C71">
      <w:headerReference w:type="even" r:id="rId14"/>
      <w:headerReference w:type="default" r:id="rId15"/>
      <w:footerReference w:type="even" r:id="rId16"/>
      <w:footerReference w:type="default" r:id="rId17"/>
      <w:headerReference w:type="first" r:id="rId18"/>
      <w:footerReference w:type="first" r:id="rId19"/>
      <w:pgSz w:w="12240" w:h="15840"/>
      <w:pgMar w:top="2127" w:right="146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A10D9" w14:textId="77777777" w:rsidR="00C66C14" w:rsidRDefault="00C66C14">
      <w:pPr>
        <w:spacing w:after="0" w:line="240" w:lineRule="auto"/>
      </w:pPr>
      <w:r>
        <w:separator/>
      </w:r>
    </w:p>
  </w:endnote>
  <w:endnote w:type="continuationSeparator" w:id="0">
    <w:p w14:paraId="684AD2DE" w14:textId="77777777" w:rsidR="00C66C14" w:rsidRDefault="00C66C14">
      <w:pPr>
        <w:spacing w:after="0" w:line="240" w:lineRule="auto"/>
      </w:pPr>
      <w:r>
        <w:continuationSeparator/>
      </w:r>
    </w:p>
  </w:endnote>
  <w:endnote w:type="continuationNotice" w:id="1">
    <w:p w14:paraId="22F79FBF" w14:textId="77777777" w:rsidR="00C66C14" w:rsidRDefault="00C66C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D08ED" w14:textId="77777777" w:rsidR="00C66C14" w:rsidRDefault="00C66C14">
      <w:pPr>
        <w:spacing w:after="0" w:line="240" w:lineRule="auto"/>
      </w:pPr>
      <w:r>
        <w:separator/>
      </w:r>
    </w:p>
  </w:footnote>
  <w:footnote w:type="continuationSeparator" w:id="0">
    <w:p w14:paraId="6212C011" w14:textId="77777777" w:rsidR="00C66C14" w:rsidRDefault="00C66C14">
      <w:pPr>
        <w:spacing w:after="0" w:line="240" w:lineRule="auto"/>
      </w:pPr>
      <w:r>
        <w:continuationSeparator/>
      </w:r>
    </w:p>
  </w:footnote>
  <w:footnote w:type="continuationNotice" w:id="1">
    <w:p w14:paraId="55332BBB" w14:textId="77777777" w:rsidR="00C66C14" w:rsidRDefault="00C66C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 w15:restartNumberingAfterBreak="0">
    <w:nsid w:val="1FA11094"/>
    <w:multiLevelType w:val="hybridMultilevel"/>
    <w:tmpl w:val="7E529B86"/>
    <w:lvl w:ilvl="0" w:tplc="538A4660">
      <w:start w:val="3"/>
      <w:numFmt w:val="bullet"/>
      <w:lvlText w:val="-"/>
      <w:lvlJc w:val="left"/>
      <w:pPr>
        <w:ind w:left="1506" w:hanging="360"/>
      </w:pPr>
      <w:rPr>
        <w:rFonts w:ascii="Museo Sans 300" w:eastAsia="Times New Roman" w:hAnsi="Museo Sans 300" w:cs="Times New Roman"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2" w15:restartNumberingAfterBreak="0">
    <w:nsid w:val="2A900DF6"/>
    <w:multiLevelType w:val="multilevel"/>
    <w:tmpl w:val="C0CE236A"/>
    <w:lvl w:ilvl="0">
      <w:start w:val="4"/>
      <w:numFmt w:val="decimal"/>
      <w:lvlText w:val="%1."/>
      <w:lvlJc w:val="left"/>
      <w:pPr>
        <w:ind w:left="1210" w:hanging="360"/>
      </w:pPr>
      <w:rPr>
        <w:rFonts w:hint="default"/>
        <w:color w:val="auto"/>
        <w:lang w:val="es-SV"/>
      </w:rPr>
    </w:lvl>
    <w:lvl w:ilvl="1">
      <w:start w:val="1"/>
      <w:numFmt w:val="decimal"/>
      <w:lvlText w:val="%1.%2."/>
      <w:lvlJc w:val="left"/>
      <w:pPr>
        <w:ind w:left="1642" w:hanging="432"/>
      </w:pPr>
      <w:rPr>
        <w:rFonts w:hint="default"/>
        <w:b/>
      </w:r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3" w15:restartNumberingAfterBreak="0">
    <w:nsid w:val="38530273"/>
    <w:multiLevelType w:val="hybridMultilevel"/>
    <w:tmpl w:val="2F0420C4"/>
    <w:lvl w:ilvl="0" w:tplc="8F1ED516">
      <w:start w:val="1"/>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5"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4"/>
  </w:num>
  <w:num w:numId="2" w16cid:durableId="2041738377">
    <w:abstractNumId w:val="7"/>
  </w:num>
  <w:num w:numId="3" w16cid:durableId="575092382">
    <w:abstractNumId w:val="8"/>
  </w:num>
  <w:num w:numId="4" w16cid:durableId="1211377342">
    <w:abstractNumId w:val="0"/>
  </w:num>
  <w:num w:numId="5" w16cid:durableId="1080327858">
    <w:abstractNumId w:val="6"/>
  </w:num>
  <w:num w:numId="6" w16cid:durableId="563874376">
    <w:abstractNumId w:val="5"/>
  </w:num>
  <w:num w:numId="7" w16cid:durableId="1029142186">
    <w:abstractNumId w:val="2"/>
  </w:num>
  <w:num w:numId="8" w16cid:durableId="781191744">
    <w:abstractNumId w:val="3"/>
  </w:num>
  <w:num w:numId="9" w16cid:durableId="129063080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6749"/>
    <w:rsid w:val="00007BB4"/>
    <w:rsid w:val="000108D1"/>
    <w:rsid w:val="00010996"/>
    <w:rsid w:val="0001588E"/>
    <w:rsid w:val="0001630E"/>
    <w:rsid w:val="00016619"/>
    <w:rsid w:val="00017803"/>
    <w:rsid w:val="00017944"/>
    <w:rsid w:val="000201E8"/>
    <w:rsid w:val="000203E4"/>
    <w:rsid w:val="000206F7"/>
    <w:rsid w:val="0002111A"/>
    <w:rsid w:val="0002263E"/>
    <w:rsid w:val="0002798F"/>
    <w:rsid w:val="000303C1"/>
    <w:rsid w:val="0003063F"/>
    <w:rsid w:val="00030F02"/>
    <w:rsid w:val="0003103B"/>
    <w:rsid w:val="00031A4D"/>
    <w:rsid w:val="0003330E"/>
    <w:rsid w:val="000335E5"/>
    <w:rsid w:val="00033A00"/>
    <w:rsid w:val="00034C02"/>
    <w:rsid w:val="0004001D"/>
    <w:rsid w:val="000406ED"/>
    <w:rsid w:val="00040A43"/>
    <w:rsid w:val="00040F52"/>
    <w:rsid w:val="000416CA"/>
    <w:rsid w:val="0004172E"/>
    <w:rsid w:val="00041888"/>
    <w:rsid w:val="00041BC4"/>
    <w:rsid w:val="00043D71"/>
    <w:rsid w:val="00046A62"/>
    <w:rsid w:val="00051B63"/>
    <w:rsid w:val="00053AC9"/>
    <w:rsid w:val="00053F63"/>
    <w:rsid w:val="00055AC6"/>
    <w:rsid w:val="00055F64"/>
    <w:rsid w:val="00056AE4"/>
    <w:rsid w:val="00066ACA"/>
    <w:rsid w:val="00067B84"/>
    <w:rsid w:val="0007062A"/>
    <w:rsid w:val="00070639"/>
    <w:rsid w:val="00070647"/>
    <w:rsid w:val="00070760"/>
    <w:rsid w:val="0007424E"/>
    <w:rsid w:val="0007523E"/>
    <w:rsid w:val="000758EA"/>
    <w:rsid w:val="00076FFB"/>
    <w:rsid w:val="00081CEC"/>
    <w:rsid w:val="000840EC"/>
    <w:rsid w:val="0008733E"/>
    <w:rsid w:val="00090692"/>
    <w:rsid w:val="00091082"/>
    <w:rsid w:val="0009231A"/>
    <w:rsid w:val="000925AD"/>
    <w:rsid w:val="000945EB"/>
    <w:rsid w:val="00095FF2"/>
    <w:rsid w:val="00096218"/>
    <w:rsid w:val="0009777F"/>
    <w:rsid w:val="000A02A0"/>
    <w:rsid w:val="000A0E8C"/>
    <w:rsid w:val="000A19A8"/>
    <w:rsid w:val="000A55D2"/>
    <w:rsid w:val="000A668B"/>
    <w:rsid w:val="000B175D"/>
    <w:rsid w:val="000B2BC9"/>
    <w:rsid w:val="000B2DE8"/>
    <w:rsid w:val="000B523A"/>
    <w:rsid w:val="000B7509"/>
    <w:rsid w:val="000C0358"/>
    <w:rsid w:val="000C2C0E"/>
    <w:rsid w:val="000C430C"/>
    <w:rsid w:val="000C5A77"/>
    <w:rsid w:val="000C6AC0"/>
    <w:rsid w:val="000C74CE"/>
    <w:rsid w:val="000D0795"/>
    <w:rsid w:val="000D0D6D"/>
    <w:rsid w:val="000D157D"/>
    <w:rsid w:val="000D2BAB"/>
    <w:rsid w:val="000D3DE9"/>
    <w:rsid w:val="000D4A65"/>
    <w:rsid w:val="000D5007"/>
    <w:rsid w:val="000D7751"/>
    <w:rsid w:val="000D7947"/>
    <w:rsid w:val="000D7A3E"/>
    <w:rsid w:val="000D7FAA"/>
    <w:rsid w:val="000E0B3D"/>
    <w:rsid w:val="000E1F24"/>
    <w:rsid w:val="000E26D5"/>
    <w:rsid w:val="000E286A"/>
    <w:rsid w:val="000E3186"/>
    <w:rsid w:val="000E3852"/>
    <w:rsid w:val="000E44E7"/>
    <w:rsid w:val="000E4E0B"/>
    <w:rsid w:val="000E6C7D"/>
    <w:rsid w:val="000F0EDE"/>
    <w:rsid w:val="000F1AC3"/>
    <w:rsid w:val="000F1D50"/>
    <w:rsid w:val="000F4D8C"/>
    <w:rsid w:val="000F5CCF"/>
    <w:rsid w:val="000F669C"/>
    <w:rsid w:val="000F6B9A"/>
    <w:rsid w:val="0010010A"/>
    <w:rsid w:val="001020BA"/>
    <w:rsid w:val="0010428F"/>
    <w:rsid w:val="001061B1"/>
    <w:rsid w:val="0010662C"/>
    <w:rsid w:val="00110C94"/>
    <w:rsid w:val="001113D4"/>
    <w:rsid w:val="00113E2B"/>
    <w:rsid w:val="00114265"/>
    <w:rsid w:val="001147B1"/>
    <w:rsid w:val="001152DE"/>
    <w:rsid w:val="00116795"/>
    <w:rsid w:val="00117D74"/>
    <w:rsid w:val="001217FA"/>
    <w:rsid w:val="00121F7C"/>
    <w:rsid w:val="0012206B"/>
    <w:rsid w:val="00123096"/>
    <w:rsid w:val="00124852"/>
    <w:rsid w:val="001305D0"/>
    <w:rsid w:val="00130CD7"/>
    <w:rsid w:val="00131B9C"/>
    <w:rsid w:val="00132A78"/>
    <w:rsid w:val="00133C62"/>
    <w:rsid w:val="00135097"/>
    <w:rsid w:val="00136FEF"/>
    <w:rsid w:val="0013705C"/>
    <w:rsid w:val="0013721A"/>
    <w:rsid w:val="00137DCB"/>
    <w:rsid w:val="00140392"/>
    <w:rsid w:val="00140A5A"/>
    <w:rsid w:val="001478DA"/>
    <w:rsid w:val="001479BD"/>
    <w:rsid w:val="00151B54"/>
    <w:rsid w:val="00151EED"/>
    <w:rsid w:val="00154D8F"/>
    <w:rsid w:val="00157251"/>
    <w:rsid w:val="00157D0D"/>
    <w:rsid w:val="00157F53"/>
    <w:rsid w:val="00162380"/>
    <w:rsid w:val="0016291E"/>
    <w:rsid w:val="00162BD5"/>
    <w:rsid w:val="00164F53"/>
    <w:rsid w:val="00164F81"/>
    <w:rsid w:val="00166220"/>
    <w:rsid w:val="00166A79"/>
    <w:rsid w:val="00166B73"/>
    <w:rsid w:val="00170460"/>
    <w:rsid w:val="001718B2"/>
    <w:rsid w:val="00171B34"/>
    <w:rsid w:val="00172E69"/>
    <w:rsid w:val="00173715"/>
    <w:rsid w:val="00173BC5"/>
    <w:rsid w:val="0017536A"/>
    <w:rsid w:val="001754C2"/>
    <w:rsid w:val="00181D46"/>
    <w:rsid w:val="00183B13"/>
    <w:rsid w:val="001859E3"/>
    <w:rsid w:val="00186FC2"/>
    <w:rsid w:val="0018721D"/>
    <w:rsid w:val="00190245"/>
    <w:rsid w:val="001904B5"/>
    <w:rsid w:val="00191380"/>
    <w:rsid w:val="00196369"/>
    <w:rsid w:val="001965C7"/>
    <w:rsid w:val="001966F7"/>
    <w:rsid w:val="001973F9"/>
    <w:rsid w:val="001A0A97"/>
    <w:rsid w:val="001A0F5E"/>
    <w:rsid w:val="001A14AA"/>
    <w:rsid w:val="001A1B13"/>
    <w:rsid w:val="001A252C"/>
    <w:rsid w:val="001A4F24"/>
    <w:rsid w:val="001A6F2F"/>
    <w:rsid w:val="001A79CA"/>
    <w:rsid w:val="001B0514"/>
    <w:rsid w:val="001B0B8A"/>
    <w:rsid w:val="001B3144"/>
    <w:rsid w:val="001B443E"/>
    <w:rsid w:val="001C07B5"/>
    <w:rsid w:val="001C1CDF"/>
    <w:rsid w:val="001C2EF8"/>
    <w:rsid w:val="001C34C3"/>
    <w:rsid w:val="001C3BA5"/>
    <w:rsid w:val="001C41E0"/>
    <w:rsid w:val="001D028A"/>
    <w:rsid w:val="001D0A77"/>
    <w:rsid w:val="001D2ECA"/>
    <w:rsid w:val="001D3CBE"/>
    <w:rsid w:val="001D4388"/>
    <w:rsid w:val="001D50CA"/>
    <w:rsid w:val="001D561A"/>
    <w:rsid w:val="001D686D"/>
    <w:rsid w:val="001E0462"/>
    <w:rsid w:val="001E305C"/>
    <w:rsid w:val="001E4887"/>
    <w:rsid w:val="001E59AB"/>
    <w:rsid w:val="001E5A6F"/>
    <w:rsid w:val="001F0116"/>
    <w:rsid w:val="001F084D"/>
    <w:rsid w:val="001F08A8"/>
    <w:rsid w:val="001F1031"/>
    <w:rsid w:val="001F1785"/>
    <w:rsid w:val="001F4208"/>
    <w:rsid w:val="001F45C4"/>
    <w:rsid w:val="001F4F13"/>
    <w:rsid w:val="001F5201"/>
    <w:rsid w:val="001F5685"/>
    <w:rsid w:val="001F648B"/>
    <w:rsid w:val="00200016"/>
    <w:rsid w:val="00200AF4"/>
    <w:rsid w:val="00201B80"/>
    <w:rsid w:val="0020264C"/>
    <w:rsid w:val="002036BA"/>
    <w:rsid w:val="00204442"/>
    <w:rsid w:val="0020459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5E0C"/>
    <w:rsid w:val="002276C0"/>
    <w:rsid w:val="00227C00"/>
    <w:rsid w:val="00230E44"/>
    <w:rsid w:val="00230F10"/>
    <w:rsid w:val="00230F42"/>
    <w:rsid w:val="00231F03"/>
    <w:rsid w:val="00231F7E"/>
    <w:rsid w:val="00233466"/>
    <w:rsid w:val="00234AD9"/>
    <w:rsid w:val="002356B2"/>
    <w:rsid w:val="0023714E"/>
    <w:rsid w:val="0024052A"/>
    <w:rsid w:val="00240E4A"/>
    <w:rsid w:val="0024148C"/>
    <w:rsid w:val="00241A85"/>
    <w:rsid w:val="00242D84"/>
    <w:rsid w:val="00243CF3"/>
    <w:rsid w:val="00244020"/>
    <w:rsid w:val="00244CCD"/>
    <w:rsid w:val="0024578E"/>
    <w:rsid w:val="0024661A"/>
    <w:rsid w:val="002470C5"/>
    <w:rsid w:val="00249B71"/>
    <w:rsid w:val="00250F55"/>
    <w:rsid w:val="00252628"/>
    <w:rsid w:val="00252CB7"/>
    <w:rsid w:val="0025377F"/>
    <w:rsid w:val="002540EA"/>
    <w:rsid w:val="002559B1"/>
    <w:rsid w:val="002564E6"/>
    <w:rsid w:val="00256AFF"/>
    <w:rsid w:val="00257A22"/>
    <w:rsid w:val="002605D8"/>
    <w:rsid w:val="00261F7A"/>
    <w:rsid w:val="00262377"/>
    <w:rsid w:val="00262AF3"/>
    <w:rsid w:val="002637A2"/>
    <w:rsid w:val="00265302"/>
    <w:rsid w:val="00266A5E"/>
    <w:rsid w:val="00266BDF"/>
    <w:rsid w:val="00266F2E"/>
    <w:rsid w:val="002672B1"/>
    <w:rsid w:val="002678D8"/>
    <w:rsid w:val="0027211E"/>
    <w:rsid w:val="00273296"/>
    <w:rsid w:val="00273A7A"/>
    <w:rsid w:val="002747BB"/>
    <w:rsid w:val="00274910"/>
    <w:rsid w:val="00281273"/>
    <w:rsid w:val="00283DEF"/>
    <w:rsid w:val="0028408F"/>
    <w:rsid w:val="00284E96"/>
    <w:rsid w:val="00287CFB"/>
    <w:rsid w:val="0029005A"/>
    <w:rsid w:val="0029146F"/>
    <w:rsid w:val="002926D2"/>
    <w:rsid w:val="0029492B"/>
    <w:rsid w:val="00294C3B"/>
    <w:rsid w:val="00297F0F"/>
    <w:rsid w:val="002A0B04"/>
    <w:rsid w:val="002A0B3F"/>
    <w:rsid w:val="002A4285"/>
    <w:rsid w:val="002A44DE"/>
    <w:rsid w:val="002A5FB9"/>
    <w:rsid w:val="002B0092"/>
    <w:rsid w:val="002B0394"/>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3DCA"/>
    <w:rsid w:val="002C4680"/>
    <w:rsid w:val="002C556C"/>
    <w:rsid w:val="002C5D8E"/>
    <w:rsid w:val="002D1B19"/>
    <w:rsid w:val="002D20C3"/>
    <w:rsid w:val="002D2B7A"/>
    <w:rsid w:val="002D342F"/>
    <w:rsid w:val="002D3957"/>
    <w:rsid w:val="002D40EC"/>
    <w:rsid w:val="002D4982"/>
    <w:rsid w:val="002D5C11"/>
    <w:rsid w:val="002D6A33"/>
    <w:rsid w:val="002E0106"/>
    <w:rsid w:val="002E0440"/>
    <w:rsid w:val="002E0C4D"/>
    <w:rsid w:val="002E2A0A"/>
    <w:rsid w:val="002E2D05"/>
    <w:rsid w:val="002E52DC"/>
    <w:rsid w:val="002E60D0"/>
    <w:rsid w:val="002E6C01"/>
    <w:rsid w:val="002F09DC"/>
    <w:rsid w:val="002F17FE"/>
    <w:rsid w:val="002F2EC4"/>
    <w:rsid w:val="002F4029"/>
    <w:rsid w:val="002F47D6"/>
    <w:rsid w:val="002F5EAC"/>
    <w:rsid w:val="002F6480"/>
    <w:rsid w:val="002F7EA0"/>
    <w:rsid w:val="003009B1"/>
    <w:rsid w:val="00303AAE"/>
    <w:rsid w:val="003040AF"/>
    <w:rsid w:val="003040E0"/>
    <w:rsid w:val="00304D25"/>
    <w:rsid w:val="00304ECC"/>
    <w:rsid w:val="00305A7F"/>
    <w:rsid w:val="0030754E"/>
    <w:rsid w:val="00310B26"/>
    <w:rsid w:val="00310BD4"/>
    <w:rsid w:val="003117C1"/>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3665A"/>
    <w:rsid w:val="00340CC1"/>
    <w:rsid w:val="00341567"/>
    <w:rsid w:val="0034263A"/>
    <w:rsid w:val="00343056"/>
    <w:rsid w:val="003434E4"/>
    <w:rsid w:val="00343BCE"/>
    <w:rsid w:val="0034459A"/>
    <w:rsid w:val="00345D36"/>
    <w:rsid w:val="003479FE"/>
    <w:rsid w:val="00352E6D"/>
    <w:rsid w:val="003533D1"/>
    <w:rsid w:val="0035378A"/>
    <w:rsid w:val="0035383D"/>
    <w:rsid w:val="00353D55"/>
    <w:rsid w:val="00354F62"/>
    <w:rsid w:val="00355774"/>
    <w:rsid w:val="00356812"/>
    <w:rsid w:val="003606BA"/>
    <w:rsid w:val="0036168E"/>
    <w:rsid w:val="0036219E"/>
    <w:rsid w:val="0036253A"/>
    <w:rsid w:val="003627A8"/>
    <w:rsid w:val="00362872"/>
    <w:rsid w:val="0036545A"/>
    <w:rsid w:val="003664F9"/>
    <w:rsid w:val="00367350"/>
    <w:rsid w:val="00367915"/>
    <w:rsid w:val="00372F84"/>
    <w:rsid w:val="003732C0"/>
    <w:rsid w:val="00373F4D"/>
    <w:rsid w:val="003749C5"/>
    <w:rsid w:val="00376A46"/>
    <w:rsid w:val="00381057"/>
    <w:rsid w:val="00382227"/>
    <w:rsid w:val="00382341"/>
    <w:rsid w:val="00386EDA"/>
    <w:rsid w:val="00387065"/>
    <w:rsid w:val="00387457"/>
    <w:rsid w:val="00387886"/>
    <w:rsid w:val="0039055E"/>
    <w:rsid w:val="0039095D"/>
    <w:rsid w:val="0039174E"/>
    <w:rsid w:val="00392FC5"/>
    <w:rsid w:val="00393C11"/>
    <w:rsid w:val="00397349"/>
    <w:rsid w:val="003A20F1"/>
    <w:rsid w:val="003A59FD"/>
    <w:rsid w:val="003A6A32"/>
    <w:rsid w:val="003A7803"/>
    <w:rsid w:val="003B41A3"/>
    <w:rsid w:val="003C1BFF"/>
    <w:rsid w:val="003C26B3"/>
    <w:rsid w:val="003C3A45"/>
    <w:rsid w:val="003C3FBE"/>
    <w:rsid w:val="003C559E"/>
    <w:rsid w:val="003C663A"/>
    <w:rsid w:val="003D0883"/>
    <w:rsid w:val="003D1AFD"/>
    <w:rsid w:val="003D1B74"/>
    <w:rsid w:val="003D200C"/>
    <w:rsid w:val="003D5A9F"/>
    <w:rsid w:val="003D67B5"/>
    <w:rsid w:val="003E382A"/>
    <w:rsid w:val="003E3C8C"/>
    <w:rsid w:val="003E3E40"/>
    <w:rsid w:val="003E44B7"/>
    <w:rsid w:val="003E49B5"/>
    <w:rsid w:val="003E5F0A"/>
    <w:rsid w:val="003F0833"/>
    <w:rsid w:val="003F1AA3"/>
    <w:rsid w:val="003F4C43"/>
    <w:rsid w:val="003F5380"/>
    <w:rsid w:val="003F58FC"/>
    <w:rsid w:val="003F6BD4"/>
    <w:rsid w:val="0040088D"/>
    <w:rsid w:val="00400AFE"/>
    <w:rsid w:val="00403A7E"/>
    <w:rsid w:val="00404FBF"/>
    <w:rsid w:val="00405BE8"/>
    <w:rsid w:val="00406419"/>
    <w:rsid w:val="00411B68"/>
    <w:rsid w:val="00414489"/>
    <w:rsid w:val="0041620F"/>
    <w:rsid w:val="00416290"/>
    <w:rsid w:val="0042011B"/>
    <w:rsid w:val="004205EB"/>
    <w:rsid w:val="00420A0E"/>
    <w:rsid w:val="004254B6"/>
    <w:rsid w:val="00426D39"/>
    <w:rsid w:val="00430A40"/>
    <w:rsid w:val="0043113C"/>
    <w:rsid w:val="00432B24"/>
    <w:rsid w:val="00434FA3"/>
    <w:rsid w:val="004360E6"/>
    <w:rsid w:val="004410CC"/>
    <w:rsid w:val="0044157B"/>
    <w:rsid w:val="004418EF"/>
    <w:rsid w:val="0044299E"/>
    <w:rsid w:val="004446C8"/>
    <w:rsid w:val="0044527C"/>
    <w:rsid w:val="00446237"/>
    <w:rsid w:val="00446C2C"/>
    <w:rsid w:val="004479B3"/>
    <w:rsid w:val="00450977"/>
    <w:rsid w:val="00450E2E"/>
    <w:rsid w:val="004524A6"/>
    <w:rsid w:val="00452C82"/>
    <w:rsid w:val="00455C5F"/>
    <w:rsid w:val="004569D2"/>
    <w:rsid w:val="00457170"/>
    <w:rsid w:val="0046227E"/>
    <w:rsid w:val="004622A3"/>
    <w:rsid w:val="004635BD"/>
    <w:rsid w:val="00463BCB"/>
    <w:rsid w:val="00465636"/>
    <w:rsid w:val="00467D6C"/>
    <w:rsid w:val="004702C9"/>
    <w:rsid w:val="00471439"/>
    <w:rsid w:val="0047260C"/>
    <w:rsid w:val="004727DD"/>
    <w:rsid w:val="00480ED0"/>
    <w:rsid w:val="004830DB"/>
    <w:rsid w:val="00483ED4"/>
    <w:rsid w:val="00484E76"/>
    <w:rsid w:val="00484FA4"/>
    <w:rsid w:val="00486CB6"/>
    <w:rsid w:val="00490945"/>
    <w:rsid w:val="00491A67"/>
    <w:rsid w:val="00494ADC"/>
    <w:rsid w:val="00496087"/>
    <w:rsid w:val="00496197"/>
    <w:rsid w:val="004962EE"/>
    <w:rsid w:val="004968D5"/>
    <w:rsid w:val="004A112B"/>
    <w:rsid w:val="004A1474"/>
    <w:rsid w:val="004A2B02"/>
    <w:rsid w:val="004A2C20"/>
    <w:rsid w:val="004A40A7"/>
    <w:rsid w:val="004A462C"/>
    <w:rsid w:val="004A4686"/>
    <w:rsid w:val="004B02B2"/>
    <w:rsid w:val="004B1B2A"/>
    <w:rsid w:val="004B22DA"/>
    <w:rsid w:val="004B330D"/>
    <w:rsid w:val="004B3E37"/>
    <w:rsid w:val="004B500F"/>
    <w:rsid w:val="004B69E1"/>
    <w:rsid w:val="004B702A"/>
    <w:rsid w:val="004B75EF"/>
    <w:rsid w:val="004B7B37"/>
    <w:rsid w:val="004C03F9"/>
    <w:rsid w:val="004C0C7F"/>
    <w:rsid w:val="004C10A9"/>
    <w:rsid w:val="004C2538"/>
    <w:rsid w:val="004C398C"/>
    <w:rsid w:val="004C4FAF"/>
    <w:rsid w:val="004C56A0"/>
    <w:rsid w:val="004C7300"/>
    <w:rsid w:val="004D0060"/>
    <w:rsid w:val="004D1BA7"/>
    <w:rsid w:val="004D1D28"/>
    <w:rsid w:val="004D1DB2"/>
    <w:rsid w:val="004D3F1F"/>
    <w:rsid w:val="004D51A7"/>
    <w:rsid w:val="004D5282"/>
    <w:rsid w:val="004D5B7F"/>
    <w:rsid w:val="004D639E"/>
    <w:rsid w:val="004D6A32"/>
    <w:rsid w:val="004D76AB"/>
    <w:rsid w:val="004D781E"/>
    <w:rsid w:val="004D7FEB"/>
    <w:rsid w:val="004E07EE"/>
    <w:rsid w:val="004E1647"/>
    <w:rsid w:val="004E186C"/>
    <w:rsid w:val="004E1D5A"/>
    <w:rsid w:val="004E30A4"/>
    <w:rsid w:val="004E358A"/>
    <w:rsid w:val="004E61E5"/>
    <w:rsid w:val="004E6224"/>
    <w:rsid w:val="004E652F"/>
    <w:rsid w:val="004F096E"/>
    <w:rsid w:val="004F0D94"/>
    <w:rsid w:val="004F1426"/>
    <w:rsid w:val="004F220A"/>
    <w:rsid w:val="004F366C"/>
    <w:rsid w:val="004F50DD"/>
    <w:rsid w:val="004F53B0"/>
    <w:rsid w:val="004F60BE"/>
    <w:rsid w:val="004F7E4D"/>
    <w:rsid w:val="004F7EB5"/>
    <w:rsid w:val="00500B61"/>
    <w:rsid w:val="0050333A"/>
    <w:rsid w:val="00504557"/>
    <w:rsid w:val="0050798D"/>
    <w:rsid w:val="00511A8D"/>
    <w:rsid w:val="00515BB0"/>
    <w:rsid w:val="00515EFC"/>
    <w:rsid w:val="00516F6E"/>
    <w:rsid w:val="00520B27"/>
    <w:rsid w:val="00524DEC"/>
    <w:rsid w:val="00526849"/>
    <w:rsid w:val="00527D15"/>
    <w:rsid w:val="0053081E"/>
    <w:rsid w:val="00531CDF"/>
    <w:rsid w:val="00531E07"/>
    <w:rsid w:val="0053239C"/>
    <w:rsid w:val="0053392F"/>
    <w:rsid w:val="00533B50"/>
    <w:rsid w:val="00534218"/>
    <w:rsid w:val="00534758"/>
    <w:rsid w:val="00535F0E"/>
    <w:rsid w:val="00536DFC"/>
    <w:rsid w:val="00537E18"/>
    <w:rsid w:val="00537EA4"/>
    <w:rsid w:val="005424B3"/>
    <w:rsid w:val="00542DE7"/>
    <w:rsid w:val="00543219"/>
    <w:rsid w:val="005432F7"/>
    <w:rsid w:val="005451C4"/>
    <w:rsid w:val="00546D1F"/>
    <w:rsid w:val="00547629"/>
    <w:rsid w:val="00551D06"/>
    <w:rsid w:val="00551F62"/>
    <w:rsid w:val="00552332"/>
    <w:rsid w:val="0055267C"/>
    <w:rsid w:val="0055579A"/>
    <w:rsid w:val="00555A17"/>
    <w:rsid w:val="00557AD2"/>
    <w:rsid w:val="005600C0"/>
    <w:rsid w:val="00560D31"/>
    <w:rsid w:val="0056158B"/>
    <w:rsid w:val="005621FD"/>
    <w:rsid w:val="00562263"/>
    <w:rsid w:val="00563EE6"/>
    <w:rsid w:val="00564119"/>
    <w:rsid w:val="005714F8"/>
    <w:rsid w:val="005715BA"/>
    <w:rsid w:val="00573C87"/>
    <w:rsid w:val="005807EA"/>
    <w:rsid w:val="00582748"/>
    <w:rsid w:val="00582849"/>
    <w:rsid w:val="005840E4"/>
    <w:rsid w:val="0058764D"/>
    <w:rsid w:val="005907D9"/>
    <w:rsid w:val="0059151E"/>
    <w:rsid w:val="005916BA"/>
    <w:rsid w:val="00591995"/>
    <w:rsid w:val="00591EFC"/>
    <w:rsid w:val="0059235E"/>
    <w:rsid w:val="005949C7"/>
    <w:rsid w:val="0059516C"/>
    <w:rsid w:val="005955D8"/>
    <w:rsid w:val="00596AB8"/>
    <w:rsid w:val="00597DFD"/>
    <w:rsid w:val="005A1366"/>
    <w:rsid w:val="005A3B27"/>
    <w:rsid w:val="005A680A"/>
    <w:rsid w:val="005B1823"/>
    <w:rsid w:val="005B1C20"/>
    <w:rsid w:val="005B1C37"/>
    <w:rsid w:val="005B750C"/>
    <w:rsid w:val="005C08F2"/>
    <w:rsid w:val="005C098C"/>
    <w:rsid w:val="005C1473"/>
    <w:rsid w:val="005C2279"/>
    <w:rsid w:val="005C2A97"/>
    <w:rsid w:val="005C49DD"/>
    <w:rsid w:val="005C4BDA"/>
    <w:rsid w:val="005D0218"/>
    <w:rsid w:val="005D4657"/>
    <w:rsid w:val="005D5880"/>
    <w:rsid w:val="005D5FEA"/>
    <w:rsid w:val="005D62C6"/>
    <w:rsid w:val="005D6E93"/>
    <w:rsid w:val="005D7278"/>
    <w:rsid w:val="005D7896"/>
    <w:rsid w:val="005E11C8"/>
    <w:rsid w:val="005E12A5"/>
    <w:rsid w:val="005E164A"/>
    <w:rsid w:val="005E1EDE"/>
    <w:rsid w:val="005E33D5"/>
    <w:rsid w:val="005E4ABF"/>
    <w:rsid w:val="005E6FA7"/>
    <w:rsid w:val="005F1F70"/>
    <w:rsid w:val="005F68F3"/>
    <w:rsid w:val="005F6E87"/>
    <w:rsid w:val="005F75D8"/>
    <w:rsid w:val="006010E8"/>
    <w:rsid w:val="006039E5"/>
    <w:rsid w:val="00604552"/>
    <w:rsid w:val="00604D62"/>
    <w:rsid w:val="00606F95"/>
    <w:rsid w:val="006122A8"/>
    <w:rsid w:val="00612E57"/>
    <w:rsid w:val="006151CB"/>
    <w:rsid w:val="00615DA0"/>
    <w:rsid w:val="00621A55"/>
    <w:rsid w:val="00621AFF"/>
    <w:rsid w:val="00623A04"/>
    <w:rsid w:val="006240FF"/>
    <w:rsid w:val="00624A78"/>
    <w:rsid w:val="00625AE9"/>
    <w:rsid w:val="00625B7E"/>
    <w:rsid w:val="00626213"/>
    <w:rsid w:val="00627467"/>
    <w:rsid w:val="006275A6"/>
    <w:rsid w:val="006278B4"/>
    <w:rsid w:val="00633509"/>
    <w:rsid w:val="00634C8D"/>
    <w:rsid w:val="00637E1E"/>
    <w:rsid w:val="00643E72"/>
    <w:rsid w:val="00644C97"/>
    <w:rsid w:val="00644DEA"/>
    <w:rsid w:val="0064662E"/>
    <w:rsid w:val="006469A9"/>
    <w:rsid w:val="0065137E"/>
    <w:rsid w:val="00651CF1"/>
    <w:rsid w:val="006525A1"/>
    <w:rsid w:val="00654D43"/>
    <w:rsid w:val="00660FA5"/>
    <w:rsid w:val="00661B22"/>
    <w:rsid w:val="00663504"/>
    <w:rsid w:val="00663942"/>
    <w:rsid w:val="00663BBA"/>
    <w:rsid w:val="0066447C"/>
    <w:rsid w:val="00665E05"/>
    <w:rsid w:val="006677F4"/>
    <w:rsid w:val="00667F92"/>
    <w:rsid w:val="00670026"/>
    <w:rsid w:val="0067364A"/>
    <w:rsid w:val="0067634D"/>
    <w:rsid w:val="006765F4"/>
    <w:rsid w:val="006769CD"/>
    <w:rsid w:val="00677486"/>
    <w:rsid w:val="006827B4"/>
    <w:rsid w:val="00683C3C"/>
    <w:rsid w:val="00684379"/>
    <w:rsid w:val="00685BD8"/>
    <w:rsid w:val="00686B10"/>
    <w:rsid w:val="00690EFC"/>
    <w:rsid w:val="00691E3A"/>
    <w:rsid w:val="00694180"/>
    <w:rsid w:val="00694A7B"/>
    <w:rsid w:val="00695E59"/>
    <w:rsid w:val="00695F80"/>
    <w:rsid w:val="00696956"/>
    <w:rsid w:val="006A04B7"/>
    <w:rsid w:val="006A3A4A"/>
    <w:rsid w:val="006A3B8E"/>
    <w:rsid w:val="006A461E"/>
    <w:rsid w:val="006A763E"/>
    <w:rsid w:val="006B07CF"/>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2DED"/>
    <w:rsid w:val="006D349A"/>
    <w:rsid w:val="006D4F5C"/>
    <w:rsid w:val="006D5E86"/>
    <w:rsid w:val="006E048A"/>
    <w:rsid w:val="006E23C9"/>
    <w:rsid w:val="006E32E2"/>
    <w:rsid w:val="006E478E"/>
    <w:rsid w:val="006E4E81"/>
    <w:rsid w:val="006E57A6"/>
    <w:rsid w:val="006E5996"/>
    <w:rsid w:val="006E5A74"/>
    <w:rsid w:val="006E60E7"/>
    <w:rsid w:val="006E70AD"/>
    <w:rsid w:val="006F0A3B"/>
    <w:rsid w:val="006F113A"/>
    <w:rsid w:val="006F11C1"/>
    <w:rsid w:val="006F1B5B"/>
    <w:rsid w:val="006F25EA"/>
    <w:rsid w:val="006F292B"/>
    <w:rsid w:val="006F2BDF"/>
    <w:rsid w:val="006F3A7A"/>
    <w:rsid w:val="006F45FD"/>
    <w:rsid w:val="006F6075"/>
    <w:rsid w:val="006F7002"/>
    <w:rsid w:val="006F7442"/>
    <w:rsid w:val="00702C0B"/>
    <w:rsid w:val="00703F3D"/>
    <w:rsid w:val="0070593C"/>
    <w:rsid w:val="007064B2"/>
    <w:rsid w:val="00706EC4"/>
    <w:rsid w:val="00706FE0"/>
    <w:rsid w:val="00710768"/>
    <w:rsid w:val="007119A9"/>
    <w:rsid w:val="00711CDF"/>
    <w:rsid w:val="007149DF"/>
    <w:rsid w:val="00715C53"/>
    <w:rsid w:val="0072223F"/>
    <w:rsid w:val="00723666"/>
    <w:rsid w:val="00725F67"/>
    <w:rsid w:val="007266B3"/>
    <w:rsid w:val="00727F07"/>
    <w:rsid w:val="007300BD"/>
    <w:rsid w:val="007309A4"/>
    <w:rsid w:val="00731A5D"/>
    <w:rsid w:val="007333CA"/>
    <w:rsid w:val="00736C1C"/>
    <w:rsid w:val="007427D3"/>
    <w:rsid w:val="00743FC1"/>
    <w:rsid w:val="007455CA"/>
    <w:rsid w:val="00746198"/>
    <w:rsid w:val="00746526"/>
    <w:rsid w:val="00747241"/>
    <w:rsid w:val="00747D58"/>
    <w:rsid w:val="007501D1"/>
    <w:rsid w:val="00750BE5"/>
    <w:rsid w:val="00752AAF"/>
    <w:rsid w:val="00752DD4"/>
    <w:rsid w:val="00752F33"/>
    <w:rsid w:val="00754799"/>
    <w:rsid w:val="00754EF2"/>
    <w:rsid w:val="0075550A"/>
    <w:rsid w:val="00755765"/>
    <w:rsid w:val="007571C4"/>
    <w:rsid w:val="00761208"/>
    <w:rsid w:val="0076309D"/>
    <w:rsid w:val="007648CE"/>
    <w:rsid w:val="00765DE0"/>
    <w:rsid w:val="00766BBF"/>
    <w:rsid w:val="0077062B"/>
    <w:rsid w:val="007712EB"/>
    <w:rsid w:val="007715A8"/>
    <w:rsid w:val="00773551"/>
    <w:rsid w:val="00774B4E"/>
    <w:rsid w:val="00775B26"/>
    <w:rsid w:val="00781445"/>
    <w:rsid w:val="00781AAB"/>
    <w:rsid w:val="0078218A"/>
    <w:rsid w:val="007840C9"/>
    <w:rsid w:val="00784DA2"/>
    <w:rsid w:val="007853DC"/>
    <w:rsid w:val="00785B63"/>
    <w:rsid w:val="00793AD0"/>
    <w:rsid w:val="0079413B"/>
    <w:rsid w:val="00795663"/>
    <w:rsid w:val="007960C8"/>
    <w:rsid w:val="0079DD66"/>
    <w:rsid w:val="007A09B0"/>
    <w:rsid w:val="007A1896"/>
    <w:rsid w:val="007A4E08"/>
    <w:rsid w:val="007B04FF"/>
    <w:rsid w:val="007B1DA2"/>
    <w:rsid w:val="007B2204"/>
    <w:rsid w:val="007B2DA7"/>
    <w:rsid w:val="007B2F1D"/>
    <w:rsid w:val="007B3BD5"/>
    <w:rsid w:val="007B3C42"/>
    <w:rsid w:val="007B7AD7"/>
    <w:rsid w:val="007C1DFB"/>
    <w:rsid w:val="007C2073"/>
    <w:rsid w:val="007C2708"/>
    <w:rsid w:val="007C274C"/>
    <w:rsid w:val="007C2961"/>
    <w:rsid w:val="007C3986"/>
    <w:rsid w:val="007C569F"/>
    <w:rsid w:val="007C5A40"/>
    <w:rsid w:val="007C6B8D"/>
    <w:rsid w:val="007D05A7"/>
    <w:rsid w:val="007D1850"/>
    <w:rsid w:val="007D1B81"/>
    <w:rsid w:val="007D4728"/>
    <w:rsid w:val="007D4FCA"/>
    <w:rsid w:val="007E09F0"/>
    <w:rsid w:val="007E18D4"/>
    <w:rsid w:val="007E2F66"/>
    <w:rsid w:val="007E346F"/>
    <w:rsid w:val="007E608C"/>
    <w:rsid w:val="007E76F7"/>
    <w:rsid w:val="007E7D5F"/>
    <w:rsid w:val="007E7E02"/>
    <w:rsid w:val="007F0480"/>
    <w:rsid w:val="007F0A82"/>
    <w:rsid w:val="007F0DA6"/>
    <w:rsid w:val="007F0EBC"/>
    <w:rsid w:val="007F0FAD"/>
    <w:rsid w:val="007F1B7C"/>
    <w:rsid w:val="007F3548"/>
    <w:rsid w:val="007F4648"/>
    <w:rsid w:val="007F4F47"/>
    <w:rsid w:val="007F54C9"/>
    <w:rsid w:val="007F66D3"/>
    <w:rsid w:val="007F76CA"/>
    <w:rsid w:val="008049F1"/>
    <w:rsid w:val="00804DA9"/>
    <w:rsid w:val="00807CBA"/>
    <w:rsid w:val="00810528"/>
    <w:rsid w:val="008112AF"/>
    <w:rsid w:val="008126B9"/>
    <w:rsid w:val="0081294D"/>
    <w:rsid w:val="0081328D"/>
    <w:rsid w:val="008137D9"/>
    <w:rsid w:val="00813ADB"/>
    <w:rsid w:val="0081421D"/>
    <w:rsid w:val="008162A3"/>
    <w:rsid w:val="00820E4A"/>
    <w:rsid w:val="00821D60"/>
    <w:rsid w:val="008225EB"/>
    <w:rsid w:val="00822E0F"/>
    <w:rsid w:val="008244C7"/>
    <w:rsid w:val="00824F86"/>
    <w:rsid w:val="0082501B"/>
    <w:rsid w:val="00825502"/>
    <w:rsid w:val="008270C9"/>
    <w:rsid w:val="00827A34"/>
    <w:rsid w:val="00830A8A"/>
    <w:rsid w:val="008313CF"/>
    <w:rsid w:val="00831516"/>
    <w:rsid w:val="00831D2E"/>
    <w:rsid w:val="00832476"/>
    <w:rsid w:val="00833F51"/>
    <w:rsid w:val="00834E4F"/>
    <w:rsid w:val="008352DA"/>
    <w:rsid w:val="00835BB0"/>
    <w:rsid w:val="0083650C"/>
    <w:rsid w:val="0083679F"/>
    <w:rsid w:val="00837DAE"/>
    <w:rsid w:val="008404DE"/>
    <w:rsid w:val="00840830"/>
    <w:rsid w:val="0084089E"/>
    <w:rsid w:val="00840F4A"/>
    <w:rsid w:val="0084269C"/>
    <w:rsid w:val="008428FC"/>
    <w:rsid w:val="00842CC7"/>
    <w:rsid w:val="008432F0"/>
    <w:rsid w:val="008470E2"/>
    <w:rsid w:val="008525C5"/>
    <w:rsid w:val="00854376"/>
    <w:rsid w:val="00854A10"/>
    <w:rsid w:val="008552D3"/>
    <w:rsid w:val="00855FEB"/>
    <w:rsid w:val="008560D7"/>
    <w:rsid w:val="00860475"/>
    <w:rsid w:val="00860905"/>
    <w:rsid w:val="00862910"/>
    <w:rsid w:val="00864A48"/>
    <w:rsid w:val="00866E2A"/>
    <w:rsid w:val="00867C4C"/>
    <w:rsid w:val="0087033E"/>
    <w:rsid w:val="0087146E"/>
    <w:rsid w:val="008714B0"/>
    <w:rsid w:val="008728D2"/>
    <w:rsid w:val="00872A05"/>
    <w:rsid w:val="008731E7"/>
    <w:rsid w:val="00873512"/>
    <w:rsid w:val="00873CA5"/>
    <w:rsid w:val="00874C40"/>
    <w:rsid w:val="00877D9A"/>
    <w:rsid w:val="00880B18"/>
    <w:rsid w:val="008810D1"/>
    <w:rsid w:val="00882B31"/>
    <w:rsid w:val="00882E3B"/>
    <w:rsid w:val="00885F8C"/>
    <w:rsid w:val="00886C9F"/>
    <w:rsid w:val="00887403"/>
    <w:rsid w:val="0088766E"/>
    <w:rsid w:val="00890494"/>
    <w:rsid w:val="008924B1"/>
    <w:rsid w:val="008948F3"/>
    <w:rsid w:val="0089494E"/>
    <w:rsid w:val="00894ACD"/>
    <w:rsid w:val="00894DA5"/>
    <w:rsid w:val="00894F96"/>
    <w:rsid w:val="00897108"/>
    <w:rsid w:val="008974C5"/>
    <w:rsid w:val="008A0C81"/>
    <w:rsid w:val="008A29FF"/>
    <w:rsid w:val="008A2E1F"/>
    <w:rsid w:val="008A4D60"/>
    <w:rsid w:val="008A637A"/>
    <w:rsid w:val="008A7F22"/>
    <w:rsid w:val="008B0F11"/>
    <w:rsid w:val="008B2686"/>
    <w:rsid w:val="008B32F5"/>
    <w:rsid w:val="008B6834"/>
    <w:rsid w:val="008B6B04"/>
    <w:rsid w:val="008B6EA9"/>
    <w:rsid w:val="008C0D46"/>
    <w:rsid w:val="008C1AA8"/>
    <w:rsid w:val="008C33E8"/>
    <w:rsid w:val="008C3C0B"/>
    <w:rsid w:val="008C4DCD"/>
    <w:rsid w:val="008C67D9"/>
    <w:rsid w:val="008C6CCA"/>
    <w:rsid w:val="008C7648"/>
    <w:rsid w:val="008D10FA"/>
    <w:rsid w:val="008D1C42"/>
    <w:rsid w:val="008D32FC"/>
    <w:rsid w:val="008D33AB"/>
    <w:rsid w:val="008D3B33"/>
    <w:rsid w:val="008E30B7"/>
    <w:rsid w:val="008E30B8"/>
    <w:rsid w:val="008E74A4"/>
    <w:rsid w:val="008F0CCE"/>
    <w:rsid w:val="008F0D46"/>
    <w:rsid w:val="008F255C"/>
    <w:rsid w:val="008F3C96"/>
    <w:rsid w:val="008F5240"/>
    <w:rsid w:val="008F54C7"/>
    <w:rsid w:val="009001B3"/>
    <w:rsid w:val="00902317"/>
    <w:rsid w:val="0090245B"/>
    <w:rsid w:val="00902CCC"/>
    <w:rsid w:val="00903842"/>
    <w:rsid w:val="0090541E"/>
    <w:rsid w:val="00910A2C"/>
    <w:rsid w:val="0091353A"/>
    <w:rsid w:val="009149B5"/>
    <w:rsid w:val="009153CC"/>
    <w:rsid w:val="00915AAE"/>
    <w:rsid w:val="009251B3"/>
    <w:rsid w:val="0092581E"/>
    <w:rsid w:val="00925B1A"/>
    <w:rsid w:val="00926C68"/>
    <w:rsid w:val="00927092"/>
    <w:rsid w:val="00927C11"/>
    <w:rsid w:val="00931D29"/>
    <w:rsid w:val="00936FA6"/>
    <w:rsid w:val="0093771C"/>
    <w:rsid w:val="009408D6"/>
    <w:rsid w:val="00940D92"/>
    <w:rsid w:val="00941631"/>
    <w:rsid w:val="00941A10"/>
    <w:rsid w:val="009426CE"/>
    <w:rsid w:val="00943E73"/>
    <w:rsid w:val="00946D75"/>
    <w:rsid w:val="009470AC"/>
    <w:rsid w:val="00947FE6"/>
    <w:rsid w:val="009507D2"/>
    <w:rsid w:val="00953119"/>
    <w:rsid w:val="009532BC"/>
    <w:rsid w:val="0095378E"/>
    <w:rsid w:val="00953B3A"/>
    <w:rsid w:val="00953B83"/>
    <w:rsid w:val="00956947"/>
    <w:rsid w:val="0096020D"/>
    <w:rsid w:val="00960FD0"/>
    <w:rsid w:val="0096255A"/>
    <w:rsid w:val="00963137"/>
    <w:rsid w:val="00964DBA"/>
    <w:rsid w:val="00970D8E"/>
    <w:rsid w:val="00973EE2"/>
    <w:rsid w:val="00974937"/>
    <w:rsid w:val="009768F1"/>
    <w:rsid w:val="009840E6"/>
    <w:rsid w:val="0099096D"/>
    <w:rsid w:val="009914AB"/>
    <w:rsid w:val="009926B9"/>
    <w:rsid w:val="00992EDF"/>
    <w:rsid w:val="00993A12"/>
    <w:rsid w:val="00993AEE"/>
    <w:rsid w:val="009963EB"/>
    <w:rsid w:val="009966EE"/>
    <w:rsid w:val="00996D76"/>
    <w:rsid w:val="009A0773"/>
    <w:rsid w:val="009A0837"/>
    <w:rsid w:val="009A1CF3"/>
    <w:rsid w:val="009A3891"/>
    <w:rsid w:val="009A3AFB"/>
    <w:rsid w:val="009A4212"/>
    <w:rsid w:val="009A7065"/>
    <w:rsid w:val="009B0AFD"/>
    <w:rsid w:val="009B2DF9"/>
    <w:rsid w:val="009B3BDE"/>
    <w:rsid w:val="009B5236"/>
    <w:rsid w:val="009B5BEA"/>
    <w:rsid w:val="009B62D0"/>
    <w:rsid w:val="009C10F4"/>
    <w:rsid w:val="009C1D52"/>
    <w:rsid w:val="009C393F"/>
    <w:rsid w:val="009C3BE9"/>
    <w:rsid w:val="009C5125"/>
    <w:rsid w:val="009C5394"/>
    <w:rsid w:val="009C73A7"/>
    <w:rsid w:val="009D4DF4"/>
    <w:rsid w:val="009D5B37"/>
    <w:rsid w:val="009D6C8A"/>
    <w:rsid w:val="009D7CE4"/>
    <w:rsid w:val="009E01EF"/>
    <w:rsid w:val="009E07B4"/>
    <w:rsid w:val="009E08BC"/>
    <w:rsid w:val="009E0E1E"/>
    <w:rsid w:val="009E1176"/>
    <w:rsid w:val="009E1968"/>
    <w:rsid w:val="009E21FF"/>
    <w:rsid w:val="009E23B2"/>
    <w:rsid w:val="009E7845"/>
    <w:rsid w:val="009F07E6"/>
    <w:rsid w:val="009F1BE9"/>
    <w:rsid w:val="009F1E8B"/>
    <w:rsid w:val="009F6577"/>
    <w:rsid w:val="00A00160"/>
    <w:rsid w:val="00A007F2"/>
    <w:rsid w:val="00A0098D"/>
    <w:rsid w:val="00A012D1"/>
    <w:rsid w:val="00A015EE"/>
    <w:rsid w:val="00A028A9"/>
    <w:rsid w:val="00A04E4B"/>
    <w:rsid w:val="00A0649C"/>
    <w:rsid w:val="00A10445"/>
    <w:rsid w:val="00A13716"/>
    <w:rsid w:val="00A13909"/>
    <w:rsid w:val="00A2256D"/>
    <w:rsid w:val="00A2463C"/>
    <w:rsid w:val="00A25F25"/>
    <w:rsid w:val="00A30813"/>
    <w:rsid w:val="00A31834"/>
    <w:rsid w:val="00A3552A"/>
    <w:rsid w:val="00A35C32"/>
    <w:rsid w:val="00A36A42"/>
    <w:rsid w:val="00A403AE"/>
    <w:rsid w:val="00A41AFD"/>
    <w:rsid w:val="00A42503"/>
    <w:rsid w:val="00A427C3"/>
    <w:rsid w:val="00A43E3B"/>
    <w:rsid w:val="00A44205"/>
    <w:rsid w:val="00A4672C"/>
    <w:rsid w:val="00A46B55"/>
    <w:rsid w:val="00A46B6D"/>
    <w:rsid w:val="00A54D21"/>
    <w:rsid w:val="00A5532A"/>
    <w:rsid w:val="00A562E4"/>
    <w:rsid w:val="00A566E9"/>
    <w:rsid w:val="00A57785"/>
    <w:rsid w:val="00A6143C"/>
    <w:rsid w:val="00A62613"/>
    <w:rsid w:val="00A631A3"/>
    <w:rsid w:val="00A66877"/>
    <w:rsid w:val="00A67C03"/>
    <w:rsid w:val="00A72501"/>
    <w:rsid w:val="00A7370F"/>
    <w:rsid w:val="00A75AFA"/>
    <w:rsid w:val="00A75E3A"/>
    <w:rsid w:val="00A76AA5"/>
    <w:rsid w:val="00A76D9D"/>
    <w:rsid w:val="00A77006"/>
    <w:rsid w:val="00A77956"/>
    <w:rsid w:val="00A800CC"/>
    <w:rsid w:val="00A80D92"/>
    <w:rsid w:val="00A81435"/>
    <w:rsid w:val="00A81D35"/>
    <w:rsid w:val="00A833D6"/>
    <w:rsid w:val="00A83762"/>
    <w:rsid w:val="00A839F4"/>
    <w:rsid w:val="00A83BC1"/>
    <w:rsid w:val="00A8625C"/>
    <w:rsid w:val="00A92BAD"/>
    <w:rsid w:val="00A96A30"/>
    <w:rsid w:val="00AA0EF8"/>
    <w:rsid w:val="00AA3146"/>
    <w:rsid w:val="00AA514A"/>
    <w:rsid w:val="00AA57B7"/>
    <w:rsid w:val="00AA60E1"/>
    <w:rsid w:val="00AA76BA"/>
    <w:rsid w:val="00AB536F"/>
    <w:rsid w:val="00AB5D32"/>
    <w:rsid w:val="00AB5EE8"/>
    <w:rsid w:val="00AB7CAB"/>
    <w:rsid w:val="00AC10F2"/>
    <w:rsid w:val="00AC1FBD"/>
    <w:rsid w:val="00AC2910"/>
    <w:rsid w:val="00AC3DB7"/>
    <w:rsid w:val="00AC47DE"/>
    <w:rsid w:val="00AC6032"/>
    <w:rsid w:val="00AC621A"/>
    <w:rsid w:val="00AC69DB"/>
    <w:rsid w:val="00AC7648"/>
    <w:rsid w:val="00AD1C1B"/>
    <w:rsid w:val="00AD2DD9"/>
    <w:rsid w:val="00AD5000"/>
    <w:rsid w:val="00AD6E3E"/>
    <w:rsid w:val="00AE1620"/>
    <w:rsid w:val="00AE248B"/>
    <w:rsid w:val="00AE25CA"/>
    <w:rsid w:val="00AE2B2A"/>
    <w:rsid w:val="00AE2EC3"/>
    <w:rsid w:val="00AE42E3"/>
    <w:rsid w:val="00AE56CD"/>
    <w:rsid w:val="00AE709A"/>
    <w:rsid w:val="00AE7A3A"/>
    <w:rsid w:val="00AF0A51"/>
    <w:rsid w:val="00AF2C10"/>
    <w:rsid w:val="00AF2EA3"/>
    <w:rsid w:val="00AF4C46"/>
    <w:rsid w:val="00AF5B2A"/>
    <w:rsid w:val="00AF72D9"/>
    <w:rsid w:val="00AF72F5"/>
    <w:rsid w:val="00B0090B"/>
    <w:rsid w:val="00B00F75"/>
    <w:rsid w:val="00B01241"/>
    <w:rsid w:val="00B019FB"/>
    <w:rsid w:val="00B030E5"/>
    <w:rsid w:val="00B03984"/>
    <w:rsid w:val="00B046DE"/>
    <w:rsid w:val="00B04F73"/>
    <w:rsid w:val="00B05382"/>
    <w:rsid w:val="00B066B8"/>
    <w:rsid w:val="00B10026"/>
    <w:rsid w:val="00B10AA8"/>
    <w:rsid w:val="00B10F1E"/>
    <w:rsid w:val="00B12611"/>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3777"/>
    <w:rsid w:val="00B34EDC"/>
    <w:rsid w:val="00B403ED"/>
    <w:rsid w:val="00B40E7D"/>
    <w:rsid w:val="00B44A0F"/>
    <w:rsid w:val="00B4740B"/>
    <w:rsid w:val="00B5266C"/>
    <w:rsid w:val="00B52B5D"/>
    <w:rsid w:val="00B5300D"/>
    <w:rsid w:val="00B530D5"/>
    <w:rsid w:val="00B53376"/>
    <w:rsid w:val="00B569AE"/>
    <w:rsid w:val="00B56BC3"/>
    <w:rsid w:val="00B57065"/>
    <w:rsid w:val="00B57467"/>
    <w:rsid w:val="00B575A9"/>
    <w:rsid w:val="00B60144"/>
    <w:rsid w:val="00B6276A"/>
    <w:rsid w:val="00B62A67"/>
    <w:rsid w:val="00B62F1A"/>
    <w:rsid w:val="00B63332"/>
    <w:rsid w:val="00B6371A"/>
    <w:rsid w:val="00B66815"/>
    <w:rsid w:val="00B66D95"/>
    <w:rsid w:val="00B6733E"/>
    <w:rsid w:val="00B70748"/>
    <w:rsid w:val="00B712AC"/>
    <w:rsid w:val="00B72983"/>
    <w:rsid w:val="00B734A0"/>
    <w:rsid w:val="00B7420F"/>
    <w:rsid w:val="00B746F8"/>
    <w:rsid w:val="00B7566E"/>
    <w:rsid w:val="00B76EC0"/>
    <w:rsid w:val="00B77149"/>
    <w:rsid w:val="00B77876"/>
    <w:rsid w:val="00B80E1B"/>
    <w:rsid w:val="00B80F0C"/>
    <w:rsid w:val="00B82147"/>
    <w:rsid w:val="00B845EE"/>
    <w:rsid w:val="00B84D09"/>
    <w:rsid w:val="00B8647B"/>
    <w:rsid w:val="00B870A9"/>
    <w:rsid w:val="00B87FD8"/>
    <w:rsid w:val="00B9064A"/>
    <w:rsid w:val="00B91DB9"/>
    <w:rsid w:val="00B91FB1"/>
    <w:rsid w:val="00B92D3A"/>
    <w:rsid w:val="00B93498"/>
    <w:rsid w:val="00B94347"/>
    <w:rsid w:val="00B946DD"/>
    <w:rsid w:val="00B965D1"/>
    <w:rsid w:val="00BA0770"/>
    <w:rsid w:val="00BA43DF"/>
    <w:rsid w:val="00BA5729"/>
    <w:rsid w:val="00BA5AB9"/>
    <w:rsid w:val="00BB03C5"/>
    <w:rsid w:val="00BB04E3"/>
    <w:rsid w:val="00BB0DE6"/>
    <w:rsid w:val="00BB18D9"/>
    <w:rsid w:val="00BB21C9"/>
    <w:rsid w:val="00BB21EC"/>
    <w:rsid w:val="00BB2E56"/>
    <w:rsid w:val="00BB3A49"/>
    <w:rsid w:val="00BB4A66"/>
    <w:rsid w:val="00BB4C98"/>
    <w:rsid w:val="00BB5240"/>
    <w:rsid w:val="00BB56C8"/>
    <w:rsid w:val="00BB5768"/>
    <w:rsid w:val="00BB6237"/>
    <w:rsid w:val="00BB79B7"/>
    <w:rsid w:val="00BB7FC5"/>
    <w:rsid w:val="00BC08A8"/>
    <w:rsid w:val="00BC46D6"/>
    <w:rsid w:val="00BC46FC"/>
    <w:rsid w:val="00BC5653"/>
    <w:rsid w:val="00BC5D23"/>
    <w:rsid w:val="00BC6859"/>
    <w:rsid w:val="00BD03E7"/>
    <w:rsid w:val="00BD0A58"/>
    <w:rsid w:val="00BD0D0A"/>
    <w:rsid w:val="00BD2269"/>
    <w:rsid w:val="00BD2E08"/>
    <w:rsid w:val="00BD31AA"/>
    <w:rsid w:val="00BD3CA5"/>
    <w:rsid w:val="00BD789F"/>
    <w:rsid w:val="00BD7FCC"/>
    <w:rsid w:val="00BE239A"/>
    <w:rsid w:val="00BE4E27"/>
    <w:rsid w:val="00BE5A99"/>
    <w:rsid w:val="00BE7DCA"/>
    <w:rsid w:val="00BF10BC"/>
    <w:rsid w:val="00BF1C54"/>
    <w:rsid w:val="00BF1CFF"/>
    <w:rsid w:val="00BF35F0"/>
    <w:rsid w:val="00BF3C8D"/>
    <w:rsid w:val="00BF44C2"/>
    <w:rsid w:val="00BF6E44"/>
    <w:rsid w:val="00BF7BEF"/>
    <w:rsid w:val="00C01E61"/>
    <w:rsid w:val="00C0211B"/>
    <w:rsid w:val="00C0350D"/>
    <w:rsid w:val="00C03F55"/>
    <w:rsid w:val="00C07D42"/>
    <w:rsid w:val="00C1005A"/>
    <w:rsid w:val="00C129B8"/>
    <w:rsid w:val="00C13A67"/>
    <w:rsid w:val="00C14EA7"/>
    <w:rsid w:val="00C1604A"/>
    <w:rsid w:val="00C168AD"/>
    <w:rsid w:val="00C1786C"/>
    <w:rsid w:val="00C21726"/>
    <w:rsid w:val="00C246BE"/>
    <w:rsid w:val="00C24FCA"/>
    <w:rsid w:val="00C25730"/>
    <w:rsid w:val="00C26489"/>
    <w:rsid w:val="00C307D3"/>
    <w:rsid w:val="00C30A87"/>
    <w:rsid w:val="00C3247E"/>
    <w:rsid w:val="00C32A7F"/>
    <w:rsid w:val="00C32ED5"/>
    <w:rsid w:val="00C330EA"/>
    <w:rsid w:val="00C33D9B"/>
    <w:rsid w:val="00C3591A"/>
    <w:rsid w:val="00C35B77"/>
    <w:rsid w:val="00C36741"/>
    <w:rsid w:val="00C40A49"/>
    <w:rsid w:val="00C42646"/>
    <w:rsid w:val="00C44249"/>
    <w:rsid w:val="00C46CC0"/>
    <w:rsid w:val="00C47E0C"/>
    <w:rsid w:val="00C522B3"/>
    <w:rsid w:val="00C528D2"/>
    <w:rsid w:val="00C5416C"/>
    <w:rsid w:val="00C5423E"/>
    <w:rsid w:val="00C55C27"/>
    <w:rsid w:val="00C56828"/>
    <w:rsid w:val="00C57C53"/>
    <w:rsid w:val="00C57E88"/>
    <w:rsid w:val="00C6049B"/>
    <w:rsid w:val="00C61E4B"/>
    <w:rsid w:val="00C62B4F"/>
    <w:rsid w:val="00C64200"/>
    <w:rsid w:val="00C648C9"/>
    <w:rsid w:val="00C64EB1"/>
    <w:rsid w:val="00C65439"/>
    <w:rsid w:val="00C66138"/>
    <w:rsid w:val="00C66837"/>
    <w:rsid w:val="00C66C14"/>
    <w:rsid w:val="00C66E09"/>
    <w:rsid w:val="00C66EC2"/>
    <w:rsid w:val="00C70690"/>
    <w:rsid w:val="00C7089E"/>
    <w:rsid w:val="00C71252"/>
    <w:rsid w:val="00C719E4"/>
    <w:rsid w:val="00C73BB1"/>
    <w:rsid w:val="00C7483F"/>
    <w:rsid w:val="00C749F3"/>
    <w:rsid w:val="00C7755E"/>
    <w:rsid w:val="00C77869"/>
    <w:rsid w:val="00C779B4"/>
    <w:rsid w:val="00C84AF2"/>
    <w:rsid w:val="00C84B67"/>
    <w:rsid w:val="00C84EC4"/>
    <w:rsid w:val="00C850AB"/>
    <w:rsid w:val="00C862E2"/>
    <w:rsid w:val="00C86959"/>
    <w:rsid w:val="00C9188C"/>
    <w:rsid w:val="00C9283A"/>
    <w:rsid w:val="00C935D0"/>
    <w:rsid w:val="00C935D4"/>
    <w:rsid w:val="00C9378A"/>
    <w:rsid w:val="00C94645"/>
    <w:rsid w:val="00C96043"/>
    <w:rsid w:val="00C962CB"/>
    <w:rsid w:val="00CA2CA3"/>
    <w:rsid w:val="00CA344B"/>
    <w:rsid w:val="00CA5772"/>
    <w:rsid w:val="00CA58B1"/>
    <w:rsid w:val="00CA5C65"/>
    <w:rsid w:val="00CA7035"/>
    <w:rsid w:val="00CB0432"/>
    <w:rsid w:val="00CB0F37"/>
    <w:rsid w:val="00CB1F23"/>
    <w:rsid w:val="00CB20FF"/>
    <w:rsid w:val="00CB28BA"/>
    <w:rsid w:val="00CB3049"/>
    <w:rsid w:val="00CB3B20"/>
    <w:rsid w:val="00CB41E9"/>
    <w:rsid w:val="00CB593C"/>
    <w:rsid w:val="00CC0127"/>
    <w:rsid w:val="00CC0429"/>
    <w:rsid w:val="00CC120C"/>
    <w:rsid w:val="00CC1AAA"/>
    <w:rsid w:val="00CC1ED1"/>
    <w:rsid w:val="00CC3402"/>
    <w:rsid w:val="00CC433D"/>
    <w:rsid w:val="00CC6B4A"/>
    <w:rsid w:val="00CC7108"/>
    <w:rsid w:val="00CD3970"/>
    <w:rsid w:val="00CD4601"/>
    <w:rsid w:val="00CD6AEA"/>
    <w:rsid w:val="00CD76EC"/>
    <w:rsid w:val="00CE1481"/>
    <w:rsid w:val="00CE2549"/>
    <w:rsid w:val="00CE4DBD"/>
    <w:rsid w:val="00CE54BB"/>
    <w:rsid w:val="00CE5DF4"/>
    <w:rsid w:val="00CE5F07"/>
    <w:rsid w:val="00CE6B66"/>
    <w:rsid w:val="00CE7977"/>
    <w:rsid w:val="00CF08D9"/>
    <w:rsid w:val="00CF15B7"/>
    <w:rsid w:val="00CF1E58"/>
    <w:rsid w:val="00CF3FC6"/>
    <w:rsid w:val="00CF5498"/>
    <w:rsid w:val="00CF645B"/>
    <w:rsid w:val="00CF727D"/>
    <w:rsid w:val="00CF781E"/>
    <w:rsid w:val="00CF792B"/>
    <w:rsid w:val="00CF7C8E"/>
    <w:rsid w:val="00D026E4"/>
    <w:rsid w:val="00D04374"/>
    <w:rsid w:val="00D04A2E"/>
    <w:rsid w:val="00D06813"/>
    <w:rsid w:val="00D0777F"/>
    <w:rsid w:val="00D07C88"/>
    <w:rsid w:val="00D07E5A"/>
    <w:rsid w:val="00D10FAA"/>
    <w:rsid w:val="00D11108"/>
    <w:rsid w:val="00D117D2"/>
    <w:rsid w:val="00D128D0"/>
    <w:rsid w:val="00D12D02"/>
    <w:rsid w:val="00D137DA"/>
    <w:rsid w:val="00D16D45"/>
    <w:rsid w:val="00D17654"/>
    <w:rsid w:val="00D17668"/>
    <w:rsid w:val="00D20ABD"/>
    <w:rsid w:val="00D2126D"/>
    <w:rsid w:val="00D21F75"/>
    <w:rsid w:val="00D22197"/>
    <w:rsid w:val="00D22BAC"/>
    <w:rsid w:val="00D24BD1"/>
    <w:rsid w:val="00D2583D"/>
    <w:rsid w:val="00D27AB0"/>
    <w:rsid w:val="00D27BBE"/>
    <w:rsid w:val="00D353F6"/>
    <w:rsid w:val="00D35F7A"/>
    <w:rsid w:val="00D4112B"/>
    <w:rsid w:val="00D43691"/>
    <w:rsid w:val="00D46173"/>
    <w:rsid w:val="00D4695B"/>
    <w:rsid w:val="00D46A3B"/>
    <w:rsid w:val="00D46B6D"/>
    <w:rsid w:val="00D47DF5"/>
    <w:rsid w:val="00D51E8F"/>
    <w:rsid w:val="00D53A2E"/>
    <w:rsid w:val="00D56F93"/>
    <w:rsid w:val="00D5756E"/>
    <w:rsid w:val="00D57770"/>
    <w:rsid w:val="00D60660"/>
    <w:rsid w:val="00D61A8A"/>
    <w:rsid w:val="00D6372A"/>
    <w:rsid w:val="00D65280"/>
    <w:rsid w:val="00D70496"/>
    <w:rsid w:val="00D717DC"/>
    <w:rsid w:val="00D71D25"/>
    <w:rsid w:val="00D74BFC"/>
    <w:rsid w:val="00D813FF"/>
    <w:rsid w:val="00D82155"/>
    <w:rsid w:val="00D844DF"/>
    <w:rsid w:val="00D848C1"/>
    <w:rsid w:val="00D85931"/>
    <w:rsid w:val="00D8602A"/>
    <w:rsid w:val="00D90434"/>
    <w:rsid w:val="00D91827"/>
    <w:rsid w:val="00D919CD"/>
    <w:rsid w:val="00D93C5F"/>
    <w:rsid w:val="00D950B3"/>
    <w:rsid w:val="00D950D5"/>
    <w:rsid w:val="00D96E94"/>
    <w:rsid w:val="00D97A04"/>
    <w:rsid w:val="00DA15B5"/>
    <w:rsid w:val="00DA3C71"/>
    <w:rsid w:val="00DA42F4"/>
    <w:rsid w:val="00DA5015"/>
    <w:rsid w:val="00DA753A"/>
    <w:rsid w:val="00DB00F2"/>
    <w:rsid w:val="00DB1286"/>
    <w:rsid w:val="00DB1524"/>
    <w:rsid w:val="00DB35C6"/>
    <w:rsid w:val="00DB5F13"/>
    <w:rsid w:val="00DB7588"/>
    <w:rsid w:val="00DC0C5E"/>
    <w:rsid w:val="00DC1471"/>
    <w:rsid w:val="00DC388B"/>
    <w:rsid w:val="00DC3CED"/>
    <w:rsid w:val="00DC557E"/>
    <w:rsid w:val="00DC66D1"/>
    <w:rsid w:val="00DC6C45"/>
    <w:rsid w:val="00DD10CD"/>
    <w:rsid w:val="00DD205C"/>
    <w:rsid w:val="00DD304C"/>
    <w:rsid w:val="00DD43AF"/>
    <w:rsid w:val="00DD4C19"/>
    <w:rsid w:val="00DD511D"/>
    <w:rsid w:val="00DD63BB"/>
    <w:rsid w:val="00DD6803"/>
    <w:rsid w:val="00DD6EB9"/>
    <w:rsid w:val="00DD7546"/>
    <w:rsid w:val="00DE0535"/>
    <w:rsid w:val="00DE0BF0"/>
    <w:rsid w:val="00DE102F"/>
    <w:rsid w:val="00DE22EE"/>
    <w:rsid w:val="00DE35AC"/>
    <w:rsid w:val="00DE3B18"/>
    <w:rsid w:val="00DE540D"/>
    <w:rsid w:val="00DE74C4"/>
    <w:rsid w:val="00DE7D29"/>
    <w:rsid w:val="00DE7EDE"/>
    <w:rsid w:val="00DF038F"/>
    <w:rsid w:val="00DF0B6A"/>
    <w:rsid w:val="00DF278E"/>
    <w:rsid w:val="00DF31E7"/>
    <w:rsid w:val="00DF4DC8"/>
    <w:rsid w:val="00DF62D6"/>
    <w:rsid w:val="00DF711E"/>
    <w:rsid w:val="00DF7C8E"/>
    <w:rsid w:val="00E02517"/>
    <w:rsid w:val="00E02D26"/>
    <w:rsid w:val="00E0339C"/>
    <w:rsid w:val="00E03E38"/>
    <w:rsid w:val="00E05B9C"/>
    <w:rsid w:val="00E06709"/>
    <w:rsid w:val="00E10004"/>
    <w:rsid w:val="00E115FA"/>
    <w:rsid w:val="00E1190F"/>
    <w:rsid w:val="00E12757"/>
    <w:rsid w:val="00E132C8"/>
    <w:rsid w:val="00E13FEC"/>
    <w:rsid w:val="00E140CC"/>
    <w:rsid w:val="00E158A0"/>
    <w:rsid w:val="00E21928"/>
    <w:rsid w:val="00E22374"/>
    <w:rsid w:val="00E235C2"/>
    <w:rsid w:val="00E24553"/>
    <w:rsid w:val="00E25E13"/>
    <w:rsid w:val="00E27067"/>
    <w:rsid w:val="00E272F3"/>
    <w:rsid w:val="00E274E2"/>
    <w:rsid w:val="00E307EA"/>
    <w:rsid w:val="00E30F40"/>
    <w:rsid w:val="00E3521D"/>
    <w:rsid w:val="00E36332"/>
    <w:rsid w:val="00E36DD5"/>
    <w:rsid w:val="00E377FC"/>
    <w:rsid w:val="00E40940"/>
    <w:rsid w:val="00E4095C"/>
    <w:rsid w:val="00E421A1"/>
    <w:rsid w:val="00E42BF9"/>
    <w:rsid w:val="00E43497"/>
    <w:rsid w:val="00E501BA"/>
    <w:rsid w:val="00E51AA4"/>
    <w:rsid w:val="00E52955"/>
    <w:rsid w:val="00E53356"/>
    <w:rsid w:val="00E543F9"/>
    <w:rsid w:val="00E56AC7"/>
    <w:rsid w:val="00E6013A"/>
    <w:rsid w:val="00E60C3F"/>
    <w:rsid w:val="00E61531"/>
    <w:rsid w:val="00E6175A"/>
    <w:rsid w:val="00E621D4"/>
    <w:rsid w:val="00E62390"/>
    <w:rsid w:val="00E62C41"/>
    <w:rsid w:val="00E642A3"/>
    <w:rsid w:val="00E65399"/>
    <w:rsid w:val="00E673B2"/>
    <w:rsid w:val="00E67831"/>
    <w:rsid w:val="00E7141D"/>
    <w:rsid w:val="00E7192D"/>
    <w:rsid w:val="00E72E7A"/>
    <w:rsid w:val="00E735CE"/>
    <w:rsid w:val="00E739B8"/>
    <w:rsid w:val="00E7412A"/>
    <w:rsid w:val="00E75787"/>
    <w:rsid w:val="00E76974"/>
    <w:rsid w:val="00E76C3D"/>
    <w:rsid w:val="00E777E4"/>
    <w:rsid w:val="00E80444"/>
    <w:rsid w:val="00E80A7B"/>
    <w:rsid w:val="00E80DFD"/>
    <w:rsid w:val="00E81422"/>
    <w:rsid w:val="00E815AE"/>
    <w:rsid w:val="00E83240"/>
    <w:rsid w:val="00E83E3F"/>
    <w:rsid w:val="00E9046F"/>
    <w:rsid w:val="00E91602"/>
    <w:rsid w:val="00E919A2"/>
    <w:rsid w:val="00E91C34"/>
    <w:rsid w:val="00E93EB0"/>
    <w:rsid w:val="00E94872"/>
    <w:rsid w:val="00E96BCE"/>
    <w:rsid w:val="00EA0137"/>
    <w:rsid w:val="00EA09DE"/>
    <w:rsid w:val="00EA1A70"/>
    <w:rsid w:val="00EA2175"/>
    <w:rsid w:val="00EA5C11"/>
    <w:rsid w:val="00EA5E89"/>
    <w:rsid w:val="00EA7393"/>
    <w:rsid w:val="00EA760D"/>
    <w:rsid w:val="00EA779D"/>
    <w:rsid w:val="00EB1802"/>
    <w:rsid w:val="00EB52D1"/>
    <w:rsid w:val="00EB5730"/>
    <w:rsid w:val="00EB64FF"/>
    <w:rsid w:val="00EB66C7"/>
    <w:rsid w:val="00EB69BC"/>
    <w:rsid w:val="00EC16F0"/>
    <w:rsid w:val="00EC22B0"/>
    <w:rsid w:val="00EC380B"/>
    <w:rsid w:val="00EC38E5"/>
    <w:rsid w:val="00EC3949"/>
    <w:rsid w:val="00EC3D7C"/>
    <w:rsid w:val="00EC4683"/>
    <w:rsid w:val="00EC5B5C"/>
    <w:rsid w:val="00ED0355"/>
    <w:rsid w:val="00ED08A0"/>
    <w:rsid w:val="00ED1E3D"/>
    <w:rsid w:val="00ED2E45"/>
    <w:rsid w:val="00ED5339"/>
    <w:rsid w:val="00ED7E4B"/>
    <w:rsid w:val="00EE02DA"/>
    <w:rsid w:val="00EE0E94"/>
    <w:rsid w:val="00EE0F82"/>
    <w:rsid w:val="00EE1C24"/>
    <w:rsid w:val="00EE202E"/>
    <w:rsid w:val="00EE4081"/>
    <w:rsid w:val="00EE79F9"/>
    <w:rsid w:val="00EF040C"/>
    <w:rsid w:val="00EF2A25"/>
    <w:rsid w:val="00EF2E0D"/>
    <w:rsid w:val="00EF2E5B"/>
    <w:rsid w:val="00EF456E"/>
    <w:rsid w:val="00EF4D02"/>
    <w:rsid w:val="00EF5700"/>
    <w:rsid w:val="00EF6B23"/>
    <w:rsid w:val="00EF746B"/>
    <w:rsid w:val="00F00618"/>
    <w:rsid w:val="00F00D14"/>
    <w:rsid w:val="00F017AA"/>
    <w:rsid w:val="00F01D87"/>
    <w:rsid w:val="00F03EA5"/>
    <w:rsid w:val="00F06911"/>
    <w:rsid w:val="00F07898"/>
    <w:rsid w:val="00F10EB1"/>
    <w:rsid w:val="00F12610"/>
    <w:rsid w:val="00F135B1"/>
    <w:rsid w:val="00F13DBA"/>
    <w:rsid w:val="00F147E9"/>
    <w:rsid w:val="00F14CA1"/>
    <w:rsid w:val="00F15F64"/>
    <w:rsid w:val="00F16F6F"/>
    <w:rsid w:val="00F17025"/>
    <w:rsid w:val="00F177B6"/>
    <w:rsid w:val="00F1885C"/>
    <w:rsid w:val="00F22070"/>
    <w:rsid w:val="00F22F62"/>
    <w:rsid w:val="00F242AB"/>
    <w:rsid w:val="00F24D22"/>
    <w:rsid w:val="00F24D8D"/>
    <w:rsid w:val="00F26578"/>
    <w:rsid w:val="00F27C72"/>
    <w:rsid w:val="00F300AB"/>
    <w:rsid w:val="00F3034F"/>
    <w:rsid w:val="00F31A69"/>
    <w:rsid w:val="00F32BAD"/>
    <w:rsid w:val="00F331B9"/>
    <w:rsid w:val="00F353A2"/>
    <w:rsid w:val="00F36151"/>
    <w:rsid w:val="00F379CA"/>
    <w:rsid w:val="00F40C7A"/>
    <w:rsid w:val="00F4239E"/>
    <w:rsid w:val="00F42F56"/>
    <w:rsid w:val="00F43EB9"/>
    <w:rsid w:val="00F44D1D"/>
    <w:rsid w:val="00F455DD"/>
    <w:rsid w:val="00F4719B"/>
    <w:rsid w:val="00F50AA5"/>
    <w:rsid w:val="00F52374"/>
    <w:rsid w:val="00F53051"/>
    <w:rsid w:val="00F6030B"/>
    <w:rsid w:val="00F60F70"/>
    <w:rsid w:val="00F6100F"/>
    <w:rsid w:val="00F610B1"/>
    <w:rsid w:val="00F6483D"/>
    <w:rsid w:val="00F6527F"/>
    <w:rsid w:val="00F66E6C"/>
    <w:rsid w:val="00F67397"/>
    <w:rsid w:val="00F67A78"/>
    <w:rsid w:val="00F70785"/>
    <w:rsid w:val="00F70FF0"/>
    <w:rsid w:val="00F73406"/>
    <w:rsid w:val="00F73FB9"/>
    <w:rsid w:val="00F74877"/>
    <w:rsid w:val="00F74F72"/>
    <w:rsid w:val="00F76799"/>
    <w:rsid w:val="00F817F0"/>
    <w:rsid w:val="00F82A2F"/>
    <w:rsid w:val="00F82FF1"/>
    <w:rsid w:val="00F838BA"/>
    <w:rsid w:val="00F83CB0"/>
    <w:rsid w:val="00F85FA0"/>
    <w:rsid w:val="00F86D28"/>
    <w:rsid w:val="00F904AE"/>
    <w:rsid w:val="00F94563"/>
    <w:rsid w:val="00F96E9D"/>
    <w:rsid w:val="00F97209"/>
    <w:rsid w:val="00F97EE5"/>
    <w:rsid w:val="00FA0A9C"/>
    <w:rsid w:val="00FA12AD"/>
    <w:rsid w:val="00FA20C4"/>
    <w:rsid w:val="00FA2E60"/>
    <w:rsid w:val="00FA3C5F"/>
    <w:rsid w:val="00FA40DF"/>
    <w:rsid w:val="00FA47A8"/>
    <w:rsid w:val="00FA5D33"/>
    <w:rsid w:val="00FA62F7"/>
    <w:rsid w:val="00FA720A"/>
    <w:rsid w:val="00FA78F7"/>
    <w:rsid w:val="00FB0A6B"/>
    <w:rsid w:val="00FB1C87"/>
    <w:rsid w:val="00FB334C"/>
    <w:rsid w:val="00FB6063"/>
    <w:rsid w:val="00FB713C"/>
    <w:rsid w:val="00FC1937"/>
    <w:rsid w:val="00FC2615"/>
    <w:rsid w:val="00FC26D4"/>
    <w:rsid w:val="00FC4D79"/>
    <w:rsid w:val="00FC6189"/>
    <w:rsid w:val="00FC7413"/>
    <w:rsid w:val="00FD0BF7"/>
    <w:rsid w:val="00FD22E5"/>
    <w:rsid w:val="00FD364A"/>
    <w:rsid w:val="00FD3A52"/>
    <w:rsid w:val="00FD3B67"/>
    <w:rsid w:val="00FD4A2B"/>
    <w:rsid w:val="00FD4F4D"/>
    <w:rsid w:val="00FD5D73"/>
    <w:rsid w:val="00FE2846"/>
    <w:rsid w:val="00FE4730"/>
    <w:rsid w:val="00FE5C9B"/>
    <w:rsid w:val="00FE691D"/>
    <w:rsid w:val="00FE6A61"/>
    <w:rsid w:val="00FE70D3"/>
    <w:rsid w:val="00FE7AF0"/>
    <w:rsid w:val="00FEA7CC"/>
    <w:rsid w:val="00FF0C43"/>
    <w:rsid w:val="00FF5DF4"/>
    <w:rsid w:val="00FF64F3"/>
    <w:rsid w:val="00FF6CF7"/>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E18D92CF-84D1-4786-9F88-F6AF6384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153038196">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805590872">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1-3-23. Expediente EP-1558-22</Observaciones>
    <JefeNacional xmlns="93a27197-5ea5-4ef4-9c25-de38a9c385a4">Aprobado con correcciones</JefeNacional>
    <SharedWithUsers xmlns="16eb6295-d7d6-48b3-b711-8779e8ac98f5">
      <UserInfo>
        <DisplayName>Milton Sanchez</DisplayName>
        <AccountId>19</AccountId>
        <AccountType/>
      </UserInfo>
    </SharedWithUsers>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2.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3.xml><?xml version="1.0" encoding="utf-8"?>
<ds:datastoreItem xmlns:ds="http://schemas.openxmlformats.org/officeDocument/2006/customXml" ds:itemID="{A3A5FC4C-92C5-4BA2-B230-2EAB4B605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5.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6.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7.xml><?xml version="1.0" encoding="utf-8"?>
<ds:datastoreItem xmlns:ds="http://schemas.openxmlformats.org/officeDocument/2006/customXml" ds:itemID="{1712C618-8081-4FB8-8E88-D2E2C080C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4332</Words>
  <Characters>23826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4</cp:revision>
  <cp:lastPrinted>2022-08-19T23:44:00Z</cp:lastPrinted>
  <dcterms:created xsi:type="dcterms:W3CDTF">2023-03-09T19:40:00Z</dcterms:created>
  <dcterms:modified xsi:type="dcterms:W3CDTF">2023-03-15T14:28:00Z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