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14136B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392B93">
        <w:rPr>
          <w:rFonts w:ascii="Museo Sans 900" w:eastAsia="Times New Roman" w:hAnsi="Museo Sans 900" w:cs="Times New Roman"/>
          <w:b/>
          <w:bCs/>
          <w:sz w:val="20"/>
          <w:szCs w:val="20"/>
          <w:lang w:val="es-MX" w:eastAsia="es-ES"/>
        </w:rPr>
        <w:t>0183</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E0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92B93">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92B93">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92B93">
        <w:rPr>
          <w:rFonts w:ascii="Museo Sans 300" w:eastAsia="Times New Roman" w:hAnsi="Museo Sans 300" w:cs="Times New Roman"/>
          <w:sz w:val="20"/>
          <w:szCs w:val="20"/>
          <w:lang w:val="es-MX" w:eastAsia="es-ES"/>
        </w:rPr>
        <w:t xml:space="preserve">veintisiete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32D23">
        <w:rPr>
          <w:rFonts w:ascii="Museo Sans 300" w:eastAsia="Times New Roman" w:hAnsi="Museo Sans 300" w:cs="Times New Roman"/>
          <w:sz w:val="20"/>
          <w:szCs w:val="20"/>
          <w:lang w:val="es-MX" w:eastAsia="es-ES"/>
        </w:rPr>
        <w:t>febr</w:t>
      </w:r>
      <w:r w:rsidR="00804E0F">
        <w:rPr>
          <w:rFonts w:ascii="Museo Sans 300" w:eastAsia="Times New Roman" w:hAnsi="Museo Sans 300" w:cs="Times New Roman"/>
          <w:sz w:val="20"/>
          <w:szCs w:val="20"/>
          <w:lang w:val="es-MX" w:eastAsia="es-ES"/>
        </w:rPr>
        <w:t>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E0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510B7ED7"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D243C">
        <w:rPr>
          <w:rFonts w:ascii="Museo Sans 300" w:hAnsi="Museo Sans 300"/>
          <w:sz w:val="20"/>
          <w:szCs w:val="20"/>
        </w:rPr>
        <w:t>veinticuatro</w:t>
      </w:r>
      <w:r w:rsidR="00A76849">
        <w:rPr>
          <w:rFonts w:ascii="Museo Sans 300" w:hAnsi="Museo Sans 300"/>
          <w:sz w:val="20"/>
          <w:szCs w:val="20"/>
        </w:rPr>
        <w:t xml:space="preserve"> de </w:t>
      </w:r>
      <w:r w:rsidR="00932D23">
        <w:rPr>
          <w:rFonts w:ascii="Museo Sans 300" w:hAnsi="Museo Sans 300"/>
          <w:sz w:val="20"/>
          <w:szCs w:val="20"/>
        </w:rPr>
        <w:t>octu</w:t>
      </w:r>
      <w:r w:rsidR="00A76849">
        <w:rPr>
          <w:rFonts w:ascii="Museo Sans 300" w:hAnsi="Museo Sans 300"/>
          <w:sz w:val="20"/>
          <w:szCs w:val="20"/>
        </w:rPr>
        <w:t>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 xml:space="preserve">, </w:t>
      </w:r>
      <w:r w:rsidR="00932D23">
        <w:rPr>
          <w:rFonts w:ascii="Museo Sans 300" w:hAnsi="Museo Sans 300"/>
          <w:sz w:val="20"/>
          <w:szCs w:val="20"/>
        </w:rPr>
        <w:t xml:space="preserve">la señora </w:t>
      </w:r>
      <w:proofErr w:type="spellStart"/>
      <w:r w:rsidR="000776C6">
        <w:rPr>
          <w:rFonts w:ascii="Museo Sans 300" w:hAnsi="Museo Sans 300"/>
          <w:sz w:val="20"/>
          <w:szCs w:val="20"/>
        </w:rPr>
        <w:t>xxxx</w:t>
      </w:r>
      <w:proofErr w:type="spellEnd"/>
      <w:r w:rsidR="000776C6">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D243C">
        <w:rPr>
          <w:rFonts w:ascii="Museo Sans 300" w:hAnsi="Museo Sans 300"/>
          <w:sz w:val="20"/>
          <w:szCs w:val="20"/>
        </w:rPr>
        <w:t>DOSCIENTOS CUARENTA Y SEIS 35/100 DÓLARES DE LOS ESTADOS UNIDOS DE AMÉRICA (USD 246.35)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AD243C">
        <w:rPr>
          <w:rFonts w:ascii="Museo Sans 300" w:hAnsi="Museo Sans 300"/>
          <w:sz w:val="20"/>
          <w:szCs w:val="20"/>
        </w:rPr>
        <w:t xml:space="preserve"> en </w:t>
      </w:r>
      <w:r w:rsidR="00AD243C">
        <w:rPr>
          <w:rStyle w:val="normaltextrun"/>
          <w:rFonts w:ascii="Museo Sans 300" w:hAnsi="Museo Sans 300"/>
          <w:color w:val="000000"/>
          <w:sz w:val="20"/>
          <w:szCs w:val="20"/>
          <w:shd w:val="clear" w:color="auto" w:fill="FFFFFF"/>
        </w:rPr>
        <w:t xml:space="preserve">el suministro identificado con el NIC </w:t>
      </w:r>
      <w:proofErr w:type="spellStart"/>
      <w:r w:rsidR="000776C6">
        <w:rPr>
          <w:rStyle w:val="normaltextrun"/>
          <w:rFonts w:ascii="Museo Sans 300" w:hAnsi="Museo Sans 300"/>
          <w:color w:val="000000"/>
          <w:sz w:val="20"/>
          <w:szCs w:val="20"/>
          <w:shd w:val="clear" w:color="auto" w:fill="FFFFFF"/>
        </w:rPr>
        <w:t>xxxx</w:t>
      </w:r>
      <w:proofErr w:type="spellEnd"/>
      <w:r w:rsidR="00932D23">
        <w:rPr>
          <w:rFonts w:ascii="Museo Sans 300" w:hAnsi="Museo Sans 300"/>
          <w:sz w:val="20"/>
          <w:szCs w:val="20"/>
        </w:rPr>
        <w:t>.</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6AC329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F618D">
        <w:rPr>
          <w:rFonts w:ascii="Museo Sans 300" w:hAnsi="Museo Sans 300"/>
          <w:sz w:val="20"/>
          <w:szCs w:val="20"/>
          <w:lang w:val="es-SV"/>
        </w:rPr>
        <w:t>2023</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F618D">
        <w:rPr>
          <w:rFonts w:ascii="Museo Sans 300" w:hAnsi="Museo Sans 300"/>
          <w:sz w:val="20"/>
          <w:szCs w:val="20"/>
          <w:lang w:val="es-SV"/>
        </w:rPr>
        <w:t>tres de noviem</w:t>
      </w:r>
      <w:r w:rsidR="009B15E4">
        <w:rPr>
          <w:rFonts w:ascii="Museo Sans 300" w:hAnsi="Museo Sans 300"/>
          <w:sz w:val="20"/>
          <w:szCs w:val="20"/>
          <w:lang w:val="es-SV"/>
        </w:rPr>
        <w:t>bre</w:t>
      </w:r>
      <w:r w:rsidR="00961C4C">
        <w:rPr>
          <w:rFonts w:ascii="Museo Sans 300" w:hAnsi="Museo Sans 300"/>
          <w:sz w:val="20"/>
          <w:szCs w:val="20"/>
          <w:lang w:val="es-SV"/>
        </w:rPr>
        <w:t xml:space="preserve"> de</w:t>
      </w:r>
      <w:r w:rsidR="00D652CA">
        <w:rPr>
          <w:rFonts w:ascii="Museo Sans 300" w:hAnsi="Museo Sans 300"/>
          <w:sz w:val="20"/>
          <w:szCs w:val="20"/>
          <w:lang w:val="es-SV"/>
        </w:rPr>
        <w:t>l</w:t>
      </w:r>
      <w:r w:rsidR="00961C4C">
        <w:rPr>
          <w:rFonts w:ascii="Museo Sans 300" w:hAnsi="Museo Sans 300"/>
          <w:sz w:val="20"/>
          <w:szCs w:val="20"/>
          <w:lang w:val="es-SV"/>
        </w:rPr>
        <w:t xml:space="preserve"> </w:t>
      </w:r>
      <w:r w:rsidR="00A76849">
        <w:rPr>
          <w:rFonts w:ascii="Museo Sans 300" w:hAnsi="Museo Sans 300"/>
          <w:sz w:val="20"/>
          <w:szCs w:val="20"/>
          <w:lang w:val="es-SV"/>
        </w:rPr>
        <w:t>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288615A5"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5F618D">
        <w:rPr>
          <w:rFonts w:ascii="Museo Sans 300" w:hAnsi="Museo Sans 300"/>
          <w:sz w:val="20"/>
          <w:szCs w:val="20"/>
        </w:rPr>
        <w:t xml:space="preserve"> distribuidora y a la usuaria los días ocho y catorce</w:t>
      </w:r>
      <w:r w:rsidR="009B15E4">
        <w:rPr>
          <w:rFonts w:ascii="Museo Sans 300" w:hAnsi="Museo Sans 300"/>
          <w:sz w:val="20"/>
          <w:szCs w:val="20"/>
        </w:rPr>
        <w:t xml:space="preserve"> </w:t>
      </w:r>
      <w:r w:rsidR="001A57D7">
        <w:rPr>
          <w:rFonts w:ascii="Museo Sans 300" w:hAnsi="Museo Sans 300"/>
          <w:sz w:val="20"/>
          <w:szCs w:val="20"/>
        </w:rPr>
        <w:t>noviem</w:t>
      </w:r>
      <w:r w:rsidR="009B15E4">
        <w:rPr>
          <w:rFonts w:ascii="Museo Sans 300" w:hAnsi="Museo Sans 300"/>
          <w:sz w:val="20"/>
          <w:szCs w:val="20"/>
        </w:rPr>
        <w:t>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w:t>
      </w:r>
      <w:r w:rsidR="005F618D">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E876EE">
        <w:rPr>
          <w:rFonts w:ascii="Museo Sans 300" w:hAnsi="Museo Sans 300"/>
          <w:sz w:val="20"/>
          <w:szCs w:val="20"/>
        </w:rPr>
        <w:t xml:space="preserve">veintidós </w:t>
      </w:r>
      <w:r w:rsidR="009B15E4">
        <w:rPr>
          <w:rFonts w:ascii="Museo Sans 300" w:hAnsi="Museo Sans 300"/>
          <w:sz w:val="20"/>
          <w:szCs w:val="20"/>
        </w:rPr>
        <w:t>del mismo mes y año</w:t>
      </w:r>
      <w:r>
        <w:rPr>
          <w:rFonts w:ascii="Museo Sans 300" w:hAnsi="Museo Sans 300"/>
          <w:sz w:val="20"/>
          <w:szCs w:val="20"/>
        </w:rPr>
        <w:t>.</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3719BF58" w14:textId="0BDE6872" w:rsidR="00216F5B" w:rsidRPr="00216F5B" w:rsidRDefault="004E4C2A" w:rsidP="00216F5B">
      <w:pPr>
        <w:spacing w:after="0" w:line="240" w:lineRule="auto"/>
        <w:ind w:left="426"/>
        <w:jc w:val="both"/>
        <w:rPr>
          <w:rFonts w:ascii="Museo Sans 300" w:eastAsia="Museo Sans 300" w:hAnsi="Museo Sans 300" w:cs="Museo Sans 300"/>
          <w:sz w:val="20"/>
          <w:szCs w:val="20"/>
          <w:lang w:val="es-ES"/>
        </w:rPr>
      </w:pPr>
      <w:bookmarkStart w:id="0" w:name="_Hlk82434434"/>
      <w:r w:rsidRPr="00216F5B">
        <w:rPr>
          <w:rFonts w:ascii="Museo Sans 300" w:eastAsia="Museo Sans 300" w:hAnsi="Museo Sans 300" w:cs="Museo Sans 300"/>
          <w:sz w:val="20"/>
          <w:szCs w:val="20"/>
          <w:lang w:val="es-ES"/>
        </w:rPr>
        <w:t xml:space="preserve">El </w:t>
      </w:r>
      <w:bookmarkStart w:id="1" w:name="_Hlk62824691"/>
      <w:r w:rsidRPr="00216F5B">
        <w:rPr>
          <w:rFonts w:ascii="Museo Sans 300" w:eastAsia="Museo Sans 300" w:hAnsi="Museo Sans 300" w:cs="Museo Sans 300"/>
          <w:sz w:val="20"/>
          <w:szCs w:val="20"/>
          <w:lang w:val="es-ES"/>
        </w:rPr>
        <w:t xml:space="preserve">día </w:t>
      </w:r>
      <w:r w:rsidR="00216F5B" w:rsidRPr="00216F5B">
        <w:rPr>
          <w:rFonts w:ascii="Museo Sans 300" w:eastAsia="Museo Sans 300" w:hAnsi="Museo Sans 300" w:cs="Museo Sans 300"/>
          <w:sz w:val="20"/>
          <w:szCs w:val="20"/>
          <w:lang w:val="es-ES"/>
        </w:rPr>
        <w:t>veinticinco</w:t>
      </w:r>
      <w:r w:rsidR="00FC6BD8" w:rsidRPr="00216F5B">
        <w:rPr>
          <w:rFonts w:ascii="Museo Sans 300" w:eastAsia="Museo Sans 300" w:hAnsi="Museo Sans 300" w:cs="Museo Sans 300"/>
          <w:sz w:val="20"/>
          <w:szCs w:val="20"/>
          <w:lang w:val="es-ES"/>
        </w:rPr>
        <w:t xml:space="preserve"> de noviem</w:t>
      </w:r>
      <w:r w:rsidR="009B15E4" w:rsidRPr="00216F5B">
        <w:rPr>
          <w:rFonts w:ascii="Museo Sans 300" w:eastAsia="Museo Sans 300" w:hAnsi="Museo Sans 300" w:cs="Museo Sans 300"/>
          <w:sz w:val="20"/>
          <w:szCs w:val="20"/>
          <w:lang w:val="es-ES"/>
        </w:rPr>
        <w:t>bre</w:t>
      </w:r>
      <w:r w:rsidRPr="00216F5B">
        <w:rPr>
          <w:rFonts w:ascii="Museo Sans 300" w:eastAsia="Museo Sans 300" w:hAnsi="Museo Sans 300" w:cs="Museo Sans 300"/>
          <w:sz w:val="20"/>
          <w:szCs w:val="20"/>
          <w:lang w:val="es-ES"/>
        </w:rPr>
        <w:t xml:space="preserve"> de</w:t>
      </w:r>
      <w:r w:rsidR="00135852" w:rsidRPr="00216F5B">
        <w:rPr>
          <w:rFonts w:ascii="Museo Sans 300" w:eastAsia="Museo Sans 300" w:hAnsi="Museo Sans 300" w:cs="Museo Sans 300"/>
          <w:sz w:val="20"/>
          <w:szCs w:val="20"/>
          <w:lang w:val="es-ES"/>
        </w:rPr>
        <w:t xml:space="preserve">l </w:t>
      </w:r>
      <w:r w:rsidR="00A76849" w:rsidRPr="00216F5B">
        <w:rPr>
          <w:rFonts w:ascii="Museo Sans 300" w:eastAsia="Museo Sans 300" w:hAnsi="Museo Sans 300" w:cs="Museo Sans 300"/>
          <w:sz w:val="20"/>
          <w:szCs w:val="20"/>
          <w:lang w:val="es-ES"/>
        </w:rPr>
        <w:t>dos mil veintidós</w:t>
      </w:r>
      <w:r w:rsidRPr="00216F5B">
        <w:rPr>
          <w:rFonts w:ascii="Museo Sans 300" w:eastAsia="Museo Sans 300" w:hAnsi="Museo Sans 300" w:cs="Museo Sans 300"/>
          <w:sz w:val="20"/>
          <w:szCs w:val="20"/>
          <w:lang w:val="es-ES"/>
        </w:rPr>
        <w:t xml:space="preserve">, </w:t>
      </w:r>
      <w:bookmarkEnd w:id="1"/>
      <w:r w:rsidRPr="00216F5B">
        <w:rPr>
          <w:rFonts w:ascii="Museo Sans 300" w:eastAsia="Museo Sans 300" w:hAnsi="Museo Sans 300" w:cs="Museo Sans 300"/>
          <w:sz w:val="20"/>
          <w:szCs w:val="20"/>
          <w:lang w:val="es-ES"/>
        </w:rPr>
        <w:t xml:space="preserve">el ingeniero </w:t>
      </w:r>
      <w:proofErr w:type="spellStart"/>
      <w:r w:rsidR="000776C6">
        <w:rPr>
          <w:rFonts w:ascii="Museo Sans 300" w:eastAsia="Museo Sans 300" w:hAnsi="Museo Sans 300" w:cs="Museo Sans 300"/>
          <w:sz w:val="20"/>
          <w:szCs w:val="20"/>
          <w:lang w:val="es-ES"/>
        </w:rPr>
        <w:t>xxxx</w:t>
      </w:r>
      <w:proofErr w:type="spellEnd"/>
      <w:r w:rsidRPr="00216F5B">
        <w:rPr>
          <w:rFonts w:ascii="Museo Sans 300" w:eastAsia="Museo Sans 300" w:hAnsi="Museo Sans 300" w:cs="Museo Sans 300"/>
          <w:sz w:val="20"/>
          <w:szCs w:val="20"/>
          <w:lang w:val="es-ES"/>
        </w:rPr>
        <w:t>, apoderado especial de la sociedad AES CLESA y Cía., S. en C. de C.V.,</w:t>
      </w:r>
      <w:r w:rsidR="004D458D" w:rsidRPr="00216F5B">
        <w:rPr>
          <w:rFonts w:ascii="Museo Sans 300" w:eastAsia="Museo Sans 300" w:hAnsi="Museo Sans 300" w:cs="Museo Sans 300"/>
          <w:sz w:val="20"/>
          <w:szCs w:val="20"/>
          <w:lang w:val="es-ES"/>
        </w:rPr>
        <w:t xml:space="preserve"> </w:t>
      </w:r>
      <w:bookmarkEnd w:id="0"/>
      <w:r w:rsidR="00216F5B"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056BD1EB" w14:textId="71CE659D" w:rsidR="0073510A" w:rsidRPr="00216F5B" w:rsidRDefault="0073510A" w:rsidP="00216F5B">
      <w:pPr>
        <w:pStyle w:val="Prrafodelista"/>
        <w:tabs>
          <w:tab w:val="left" w:pos="426"/>
        </w:tabs>
        <w:ind w:left="426"/>
        <w:jc w:val="both"/>
        <w:rPr>
          <w:rFonts w:ascii="Museo Sans 300" w:hAnsi="Museo Sans 300"/>
          <w:sz w:val="20"/>
          <w:szCs w:val="20"/>
          <w:lang w:val="es-SV" w:eastAsia="es-SV"/>
        </w:rPr>
      </w:pPr>
    </w:p>
    <w:p w14:paraId="04B53E0E" w14:textId="2F6B4350"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FC6BD8">
        <w:rPr>
          <w:rFonts w:ascii="Museo Sans 300" w:eastAsia="Museo Sans 300" w:hAnsi="Museo Sans 300" w:cs="Museo Sans 300"/>
          <w:sz w:val="20"/>
          <w:szCs w:val="20"/>
          <w:lang w:val="es-ES"/>
        </w:rPr>
        <w:t>1</w:t>
      </w:r>
      <w:r w:rsidR="009401D9">
        <w:rPr>
          <w:rFonts w:ascii="Museo Sans 300" w:eastAsia="Museo Sans 300" w:hAnsi="Museo Sans 300" w:cs="Museo Sans 300"/>
          <w:sz w:val="20"/>
          <w:szCs w:val="20"/>
          <w:lang w:val="es-ES"/>
        </w:rPr>
        <w:t>101</w:t>
      </w:r>
      <w:r>
        <w:rPr>
          <w:rFonts w:ascii="Museo Sans 300" w:eastAsia="Museo Sans 300" w:hAnsi="Museo Sans 300" w:cs="Museo Sans 300"/>
          <w:sz w:val="20"/>
          <w:szCs w:val="20"/>
          <w:lang w:val="es-ES"/>
        </w:rPr>
        <w:t>-CAU-</w:t>
      </w:r>
      <w:r w:rsidR="007041FC">
        <w:rPr>
          <w:rFonts w:ascii="Museo Sans 300" w:eastAsia="Museo Sans 300" w:hAnsi="Museo Sans 300" w:cs="Museo Sans 300"/>
          <w:sz w:val="20"/>
          <w:szCs w:val="20"/>
          <w:lang w:val="es-ES"/>
        </w:rPr>
        <w:t>22</w:t>
      </w:r>
      <w:r>
        <w:rPr>
          <w:rFonts w:ascii="Museo Sans 300" w:eastAsia="Museo Sans 300" w:hAnsi="Museo Sans 300" w:cs="Museo Sans 300"/>
          <w:sz w:val="20"/>
          <w:szCs w:val="20"/>
          <w:lang w:val="es-ES"/>
        </w:rPr>
        <w:t xml:space="preserve">, de fecha </w:t>
      </w:r>
      <w:r w:rsidR="009401D9">
        <w:rPr>
          <w:rFonts w:ascii="Museo Sans 300" w:eastAsia="Museo Sans 300" w:hAnsi="Museo Sans 300" w:cs="Museo Sans 300"/>
          <w:sz w:val="20"/>
          <w:szCs w:val="20"/>
          <w:lang w:val="es-ES"/>
        </w:rPr>
        <w:t>veintinueve</w:t>
      </w:r>
      <w:r w:rsidR="00FC6BD8">
        <w:rPr>
          <w:rFonts w:ascii="Museo Sans 300" w:eastAsia="Museo Sans 300" w:hAnsi="Museo Sans 300" w:cs="Museo Sans 300"/>
          <w:sz w:val="20"/>
          <w:szCs w:val="20"/>
          <w:lang w:val="es-ES"/>
        </w:rPr>
        <w:t xml:space="preserve"> de noviem</w:t>
      </w:r>
      <w:r w:rsidR="009B15E4">
        <w:rPr>
          <w:rFonts w:ascii="Museo Sans 300" w:eastAsia="Museo Sans 300" w:hAnsi="Museo Sans 300" w:cs="Museo Sans 300"/>
          <w:sz w:val="20"/>
          <w:szCs w:val="20"/>
          <w:lang w:val="es-ES"/>
        </w:rPr>
        <w:t>bre</w:t>
      </w:r>
      <w:r w:rsidR="00256589">
        <w:rPr>
          <w:rFonts w:ascii="Museo Sans 300" w:eastAsia="Museo Sans 300" w:hAnsi="Museo Sans 300" w:cs="Museo Sans 300"/>
          <w:sz w:val="20"/>
          <w:szCs w:val="20"/>
          <w:lang w:val="es-ES"/>
        </w:rPr>
        <w:t xml:space="preserve"> del </w:t>
      </w:r>
      <w:r w:rsidR="00A76849">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741FB3C8"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9401D9">
        <w:rPr>
          <w:rFonts w:ascii="Museo Sans 300" w:hAnsi="Museo Sans 300"/>
          <w:sz w:val="20"/>
          <w:szCs w:val="20"/>
        </w:rPr>
        <w:t>E-2178</w:t>
      </w:r>
      <w:r w:rsidRPr="00981D41">
        <w:rPr>
          <w:rFonts w:ascii="Museo Sans 300" w:hAnsi="Museo Sans 300"/>
          <w:sz w:val="20"/>
          <w:szCs w:val="20"/>
        </w:rPr>
        <w:t xml:space="preserve">-2022-CAU, de fecha </w:t>
      </w:r>
      <w:r w:rsidR="009401D9">
        <w:rPr>
          <w:rFonts w:ascii="Museo Sans 300" w:hAnsi="Museo Sans 300"/>
          <w:sz w:val="20"/>
          <w:szCs w:val="20"/>
        </w:rPr>
        <w:t>cinco</w:t>
      </w:r>
      <w:r w:rsidR="00324E52">
        <w:rPr>
          <w:rFonts w:ascii="Museo Sans 300" w:hAnsi="Museo Sans 300"/>
          <w:sz w:val="20"/>
          <w:szCs w:val="20"/>
        </w:rPr>
        <w:t xml:space="preserve"> de </w:t>
      </w:r>
      <w:r w:rsidR="00023D14">
        <w:rPr>
          <w:rFonts w:ascii="Museo Sans 300" w:hAnsi="Museo Sans 300"/>
          <w:sz w:val="20"/>
          <w:szCs w:val="20"/>
        </w:rPr>
        <w:t>dic</w:t>
      </w:r>
      <w:r w:rsidR="00324E52">
        <w:rPr>
          <w:rFonts w:ascii="Museo Sans 300" w:hAnsi="Museo Sans 300"/>
          <w:sz w:val="20"/>
          <w:szCs w:val="20"/>
        </w:rPr>
        <w:t>iembre</w:t>
      </w:r>
      <w:r w:rsidRPr="00981D41">
        <w:rPr>
          <w:rFonts w:ascii="Museo Sans 300" w:hAnsi="Museo Sans 300"/>
          <w:sz w:val="20"/>
          <w:szCs w:val="20"/>
        </w:rPr>
        <w:t xml:space="preserve"> del </w:t>
      </w:r>
      <w:r w:rsidR="00A76849">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4E3E6CC3"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atribuida a</w:t>
      </w:r>
      <w:r w:rsidR="00913AA6">
        <w:rPr>
          <w:rFonts w:ascii="Museo Sans 300" w:hAnsi="Museo Sans 300"/>
          <w:sz w:val="20"/>
          <w:szCs w:val="20"/>
          <w:lang w:val="es-SV"/>
        </w:rPr>
        <w:t xml:space="preserve"> </w:t>
      </w:r>
      <w:r w:rsidR="002841EB">
        <w:rPr>
          <w:rFonts w:ascii="Museo Sans 300" w:hAnsi="Museo Sans 300"/>
          <w:sz w:val="20"/>
          <w:szCs w:val="20"/>
          <w:lang w:val="es-SV"/>
        </w:rPr>
        <w:t>l</w:t>
      </w:r>
      <w:r w:rsidR="00913AA6">
        <w:rPr>
          <w:rFonts w:ascii="Museo Sans 300" w:hAnsi="Museo Sans 300"/>
          <w:sz w:val="20"/>
          <w:szCs w:val="20"/>
          <w:lang w:val="es-SV"/>
        </w:rPr>
        <w:t>a</w:t>
      </w:r>
      <w:r w:rsidRPr="00981D41">
        <w:rPr>
          <w:rFonts w:ascii="Museo Sans 300" w:hAnsi="Museo Sans 300"/>
          <w:sz w:val="20"/>
          <w:szCs w:val="20"/>
          <w:lang w:val="es-SV"/>
        </w:rPr>
        <w:t xml:space="preserve"> usuari</w:t>
      </w:r>
      <w:r w:rsidR="00913AA6">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0776C6">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7BFC6B92"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A3740B">
        <w:rPr>
          <w:rFonts w:ascii="Museo Sans 300" w:hAnsi="Museo Sans 300"/>
          <w:sz w:val="20"/>
          <w:szCs w:val="20"/>
          <w:lang w:eastAsia="es-SV"/>
        </w:rPr>
        <w:t xml:space="preserve">s partes el día ocho de </w:t>
      </w:r>
      <w:r w:rsidR="009401D9">
        <w:rPr>
          <w:rFonts w:ascii="Museo Sans 300" w:hAnsi="Museo Sans 300"/>
          <w:sz w:val="20"/>
          <w:szCs w:val="20"/>
          <w:lang w:eastAsia="es-SV"/>
        </w:rPr>
        <w:t>dic</w:t>
      </w:r>
      <w:r w:rsidR="00A160B4">
        <w:rPr>
          <w:rFonts w:ascii="Museo Sans 300" w:hAnsi="Museo Sans 300"/>
          <w:sz w:val="20"/>
          <w:szCs w:val="20"/>
          <w:lang w:eastAsia="es-SV"/>
        </w:rPr>
        <w:t>iem</w:t>
      </w:r>
      <w:r w:rsidR="00A3740B">
        <w:rPr>
          <w:rFonts w:ascii="Museo Sans 300" w:hAnsi="Museo Sans 300"/>
          <w:sz w:val="20"/>
          <w:szCs w:val="20"/>
          <w:lang w:eastAsia="es-SV"/>
        </w:rPr>
        <w:t>bre del</w:t>
      </w:r>
      <w:r w:rsidRPr="00D1209D">
        <w:rPr>
          <w:rFonts w:ascii="Museo Sans 300" w:hAnsi="Museo Sans 300"/>
          <w:sz w:val="20"/>
          <w:szCs w:val="20"/>
          <w:lang w:eastAsia="es-SV"/>
        </w:rPr>
        <w:t xml:space="preserve"> </w:t>
      </w:r>
      <w:r w:rsidR="00A76849">
        <w:rPr>
          <w:rFonts w:ascii="Museo Sans 300" w:hAnsi="Museo Sans 300"/>
          <w:sz w:val="20"/>
          <w:szCs w:val="20"/>
          <w:lang w:eastAsia="es-SV"/>
        </w:rPr>
        <w:t>año pasado</w:t>
      </w:r>
      <w:r w:rsidRPr="00D1209D">
        <w:rPr>
          <w:rFonts w:ascii="Museo Sans 300" w:hAnsi="Museo Sans 300"/>
          <w:sz w:val="20"/>
          <w:szCs w:val="20"/>
          <w:lang w:eastAsia="es-SV"/>
        </w:rPr>
        <w:t>,</w:t>
      </w:r>
      <w:r w:rsidRPr="00D1209D">
        <w:rPr>
          <w:rFonts w:ascii="Museo Sans 300" w:hAnsi="Museo Sans 300"/>
          <w:sz w:val="20"/>
          <w:szCs w:val="20"/>
          <w:lang w:val="es-ES_tradnl" w:eastAsia="es-SV"/>
        </w:rPr>
        <w:t xml:space="preserve"> por lo que el plazo finalizó</w:t>
      </w:r>
      <w:r w:rsidR="00A3740B">
        <w:rPr>
          <w:rFonts w:ascii="Museo Sans 300" w:hAnsi="Museo Sans 300"/>
          <w:sz w:val="20"/>
          <w:szCs w:val="20"/>
          <w:lang w:val="es-ES_tradnl" w:eastAsia="es-SV"/>
        </w:rPr>
        <w:t xml:space="preserve"> el día </w:t>
      </w:r>
      <w:r w:rsidR="00A160B4">
        <w:rPr>
          <w:rFonts w:ascii="Museo Sans 300" w:hAnsi="Museo Sans 300"/>
          <w:sz w:val="20"/>
          <w:szCs w:val="20"/>
          <w:lang w:val="es-ES_tradnl" w:eastAsia="es-SV"/>
        </w:rPr>
        <w:t>tre</w:t>
      </w:r>
      <w:r w:rsidR="009401D9">
        <w:rPr>
          <w:rFonts w:ascii="Museo Sans 300" w:hAnsi="Museo Sans 300"/>
          <w:sz w:val="20"/>
          <w:szCs w:val="20"/>
          <w:lang w:val="es-ES_tradnl" w:eastAsia="es-SV"/>
        </w:rPr>
        <w:t>ce</w:t>
      </w:r>
      <w:r w:rsidR="00A160B4">
        <w:rPr>
          <w:rFonts w:ascii="Museo Sans 300" w:hAnsi="Museo Sans 300"/>
          <w:sz w:val="20"/>
          <w:szCs w:val="20"/>
          <w:lang w:val="es-ES_tradnl" w:eastAsia="es-SV"/>
        </w:rPr>
        <w:t xml:space="preserve"> de enero de este año</w:t>
      </w:r>
      <w:r w:rsidRPr="00D1209D">
        <w:rPr>
          <w:rFonts w:ascii="Museo Sans 300" w:hAnsi="Museo Sans 300"/>
          <w:sz w:val="20"/>
          <w:szCs w:val="20"/>
          <w:lang w:val="es-ES_tradnl" w:eastAsia="es-SV"/>
        </w:rPr>
        <w:t>.</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0B755331"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23D14">
        <w:rPr>
          <w:rFonts w:ascii="Museo Sans 300" w:hAnsi="Museo Sans 300" w:cs="Cambria Math"/>
          <w:sz w:val="20"/>
          <w:szCs w:val="20"/>
        </w:rPr>
        <w:t>veintiuno</w:t>
      </w:r>
      <w:r w:rsidR="00A160B4">
        <w:rPr>
          <w:rFonts w:ascii="Museo Sans 300" w:hAnsi="Museo Sans 300" w:cs="Cambria Math"/>
          <w:sz w:val="20"/>
          <w:szCs w:val="20"/>
        </w:rPr>
        <w:t xml:space="preserve"> de diciembre </w:t>
      </w:r>
      <w:r>
        <w:rPr>
          <w:rFonts w:ascii="Museo Sans 300" w:hAnsi="Museo Sans 300" w:cs="Cambria Math"/>
          <w:sz w:val="20"/>
          <w:szCs w:val="20"/>
        </w:rPr>
        <w:t>de</w:t>
      </w:r>
      <w:r w:rsidR="00A160B4">
        <w:rPr>
          <w:rFonts w:ascii="Museo Sans 300" w:hAnsi="Museo Sans 300" w:cs="Cambria Math"/>
          <w:sz w:val="20"/>
          <w:szCs w:val="20"/>
        </w:rPr>
        <w:t>l</w:t>
      </w:r>
      <w:r w:rsidR="00ED0C0B">
        <w:rPr>
          <w:rFonts w:ascii="Museo Sans 300" w:hAnsi="Museo Sans 300" w:cs="Cambria Math"/>
          <w:sz w:val="20"/>
          <w:szCs w:val="20"/>
        </w:rPr>
        <w:t xml:space="preserve"> </w:t>
      </w:r>
      <w:r w:rsidR="00A76849">
        <w:rPr>
          <w:rFonts w:ascii="Museo Sans 300" w:hAnsi="Museo Sans 300" w:cs="Cambria Math"/>
          <w:sz w:val="20"/>
          <w:szCs w:val="20"/>
        </w:rPr>
        <w:t>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62899">
        <w:rPr>
          <w:rFonts w:ascii="Museo Sans 300" w:hAnsi="Museo Sans 300"/>
          <w:sz w:val="20"/>
          <w:szCs w:val="20"/>
        </w:rPr>
        <w:t>la</w:t>
      </w:r>
      <w:r>
        <w:rPr>
          <w:rFonts w:ascii="Museo Sans 300" w:hAnsi="Museo Sans 300"/>
          <w:sz w:val="20"/>
          <w:szCs w:val="20"/>
        </w:rPr>
        <w:t xml:space="preserve"> </w:t>
      </w:r>
      <w:r w:rsidR="008F6406">
        <w:rPr>
          <w:rFonts w:ascii="Museo Sans 300" w:hAnsi="Museo Sans 300"/>
          <w:sz w:val="20"/>
          <w:szCs w:val="20"/>
        </w:rPr>
        <w:t>usuari</w:t>
      </w:r>
      <w:r w:rsidR="00662899">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3ABE23D4"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23D14">
        <w:rPr>
          <w:rFonts w:ascii="Museo Sans 300" w:hAnsi="Museo Sans 300"/>
          <w:sz w:val="20"/>
          <w:szCs w:val="20"/>
        </w:rPr>
        <w:t>tres de febr</w:t>
      </w:r>
      <w:r w:rsidR="00913AA6">
        <w:rPr>
          <w:rFonts w:ascii="Museo Sans 300" w:hAnsi="Museo Sans 300"/>
          <w:sz w:val="20"/>
          <w:szCs w:val="20"/>
        </w:rPr>
        <w:t>ero del presente año</w:t>
      </w:r>
      <w:r w:rsidRPr="005D2EC9">
        <w:rPr>
          <w:rFonts w:ascii="Museo Sans 300" w:hAnsi="Museo Sans 300"/>
          <w:sz w:val="20"/>
          <w:szCs w:val="20"/>
          <w:lang w:val="es-SV"/>
        </w:rPr>
        <w:t xml:space="preserve">, el CAU rindió el informe técnico N.° </w:t>
      </w:r>
      <w:r w:rsidR="00023D14">
        <w:rPr>
          <w:rFonts w:ascii="Museo Sans 300" w:hAnsi="Museo Sans 300"/>
          <w:sz w:val="20"/>
          <w:szCs w:val="20"/>
          <w:lang w:val="es-SV"/>
        </w:rPr>
        <w:t>IT-0037</w:t>
      </w:r>
      <w:r w:rsidR="00913AA6">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DC9C60F"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F659EDB" w14:textId="77777777" w:rsidR="00E72BAB" w:rsidRPr="00E72BAB" w:rsidRDefault="008B7A00" w:rsidP="00E72BAB">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bookmarkStart w:id="3" w:name="_Hlk127793873"/>
      <w:r w:rsidR="00E72BAB" w:rsidRPr="00E72BAB">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w:t>
      </w:r>
      <w:bookmarkEnd w:id="3"/>
      <w:r w:rsidR="00E72BAB" w:rsidRPr="00E72BAB">
        <w:rPr>
          <w:rFonts w:ascii="Museo 300" w:hAnsi="Museo 300"/>
          <w:sz w:val="16"/>
          <w:szCs w:val="16"/>
          <w:lang w:val="es-419"/>
        </w:rPr>
        <w:t>, siendo éstas las siguientes:</w:t>
      </w:r>
    </w:p>
    <w:p w14:paraId="494F515A" w14:textId="280DB039" w:rsidR="00E72BAB" w:rsidRPr="00E72BAB" w:rsidRDefault="00E72BAB" w:rsidP="00E72BAB">
      <w:pPr>
        <w:ind w:left="709" w:right="709"/>
        <w:jc w:val="both"/>
        <w:rPr>
          <w:rFonts w:ascii="Museo 300" w:hAnsi="Museo 300"/>
          <w:sz w:val="16"/>
          <w:szCs w:val="16"/>
          <w:lang w:val="es-419"/>
        </w:rPr>
      </w:pPr>
      <w:r w:rsidRPr="00E72BAB">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éste presenta una trayectoria hacia el interior del inmueble, por lo que se concluye que estaba disponible para su uso sin que su carga fuera registrada por el medidor </w:t>
      </w:r>
      <w:proofErr w:type="spellStart"/>
      <w:r w:rsidRPr="00E72BAB">
        <w:rPr>
          <w:rFonts w:ascii="Museo 300" w:hAnsi="Museo 300"/>
          <w:b/>
          <w:bCs/>
          <w:sz w:val="16"/>
          <w:szCs w:val="16"/>
          <w:lang w:val="es-419"/>
        </w:rPr>
        <w:t>n.°</w:t>
      </w:r>
      <w:proofErr w:type="spellEnd"/>
      <w:r w:rsidRPr="00E72BAB">
        <w:rPr>
          <w:rFonts w:ascii="Museo 300" w:hAnsi="Museo 300"/>
          <w:b/>
          <w:bCs/>
          <w:sz w:val="16"/>
          <w:szCs w:val="16"/>
          <w:lang w:val="es-419"/>
        </w:rPr>
        <w:t xml:space="preserve"> </w:t>
      </w:r>
      <w:proofErr w:type="spellStart"/>
      <w:r w:rsidR="008E4470">
        <w:rPr>
          <w:rFonts w:ascii="Museo 300" w:hAnsi="Museo 300"/>
          <w:b/>
          <w:bCs/>
          <w:sz w:val="16"/>
          <w:szCs w:val="16"/>
          <w:lang w:val="es-419"/>
        </w:rPr>
        <w:t>xxxx</w:t>
      </w:r>
      <w:proofErr w:type="spellEnd"/>
      <w:r w:rsidRPr="00E72BAB">
        <w:rPr>
          <w:rFonts w:ascii="Museo 300" w:hAnsi="Museo 300"/>
          <w:sz w:val="16"/>
          <w:szCs w:val="16"/>
          <w:lang w:val="es-419"/>
        </w:rPr>
        <w:t>.</w:t>
      </w:r>
    </w:p>
    <w:p w14:paraId="6B6A3AD7" w14:textId="77777777" w:rsidR="00E72BAB" w:rsidRPr="00E72BAB" w:rsidRDefault="00E72BAB" w:rsidP="00E72BAB">
      <w:pPr>
        <w:ind w:left="709" w:right="709"/>
        <w:jc w:val="both"/>
        <w:rPr>
          <w:rFonts w:ascii="Museo 300" w:hAnsi="Museo 300"/>
          <w:sz w:val="16"/>
          <w:szCs w:val="16"/>
          <w:lang w:val="es-419"/>
        </w:rPr>
      </w:pPr>
      <w:r w:rsidRPr="00E72BA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7C787A9C" w14:textId="28C6B74D" w:rsidR="00AD15C7" w:rsidRPr="00667AF1" w:rsidRDefault="00E72BAB" w:rsidP="00E72BAB">
      <w:pPr>
        <w:ind w:left="709" w:right="709"/>
        <w:jc w:val="both"/>
        <w:rPr>
          <w:rFonts w:ascii="Museo 300" w:hAnsi="Museo 300"/>
          <w:sz w:val="16"/>
          <w:szCs w:val="16"/>
          <w:lang w:val="es-419"/>
        </w:rPr>
      </w:pPr>
      <w:r w:rsidRPr="00E72BAB">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E72BAB">
        <w:rPr>
          <w:rFonts w:ascii="Museo 300" w:hAnsi="Museo 300"/>
          <w:sz w:val="16"/>
          <w:szCs w:val="16"/>
          <w:lang w:val="es-419"/>
        </w:rPr>
        <w:t>n.°</w:t>
      </w:r>
      <w:proofErr w:type="spellEnd"/>
      <w:r w:rsidRPr="00E72BAB">
        <w:rPr>
          <w:rFonts w:ascii="Museo 300" w:hAnsi="Museo 300"/>
          <w:sz w:val="16"/>
          <w:szCs w:val="16"/>
          <w:lang w:val="es-419"/>
        </w:rPr>
        <w:t xml:space="preserve"> 1 y 2.</w:t>
      </w:r>
      <w:r>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541EA8B7" w14:textId="387C1232" w:rsidR="00667AF1" w:rsidRPr="009834C4" w:rsidRDefault="00667AF1" w:rsidP="00667AF1">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662899">
        <w:rPr>
          <w:rFonts w:ascii="Museo Sans 300" w:hAnsi="Museo Sans 300"/>
          <w:sz w:val="20"/>
          <w:szCs w:val="20"/>
          <w:u w:val="single"/>
        </w:rPr>
        <w:t>la</w:t>
      </w:r>
      <w:r w:rsidRPr="009834C4">
        <w:rPr>
          <w:rFonts w:ascii="Museo Sans 300" w:hAnsi="Museo Sans 300"/>
          <w:sz w:val="20"/>
          <w:szCs w:val="20"/>
          <w:u w:val="single"/>
        </w:rPr>
        <w:t xml:space="preserve"> usuari</w:t>
      </w:r>
      <w:r w:rsidR="00662899">
        <w:rPr>
          <w:rFonts w:ascii="Museo Sans 300" w:hAnsi="Museo Sans 300"/>
          <w:sz w:val="20"/>
          <w:szCs w:val="20"/>
          <w:u w:val="single"/>
        </w:rPr>
        <w:t>a</w:t>
      </w:r>
    </w:p>
    <w:p w14:paraId="373B4EC5" w14:textId="77777777" w:rsidR="00667AF1" w:rsidRDefault="00667AF1" w:rsidP="00667AF1">
      <w:pPr>
        <w:spacing w:after="0" w:line="240" w:lineRule="auto"/>
        <w:ind w:left="426"/>
        <w:jc w:val="both"/>
        <w:rPr>
          <w:rFonts w:ascii="Museo Sans 300" w:hAnsi="Museo Sans 300"/>
          <w:sz w:val="20"/>
          <w:szCs w:val="20"/>
          <w:u w:val="single"/>
        </w:rPr>
      </w:pPr>
    </w:p>
    <w:p w14:paraId="0F1CAE07" w14:textId="705081D9" w:rsidR="00E72BAB" w:rsidRPr="00E72BAB" w:rsidRDefault="00857CD8" w:rsidP="00E72BAB">
      <w:pPr>
        <w:ind w:left="709" w:right="709"/>
        <w:jc w:val="both"/>
        <w:rPr>
          <w:rFonts w:ascii="Museo 300" w:hAnsi="Museo 300"/>
          <w:sz w:val="16"/>
          <w:szCs w:val="16"/>
          <w:lang w:val="es-419"/>
        </w:rPr>
      </w:pPr>
      <w:r>
        <w:rPr>
          <w:rFonts w:ascii="Museo 300" w:hAnsi="Museo 300"/>
          <w:sz w:val="16"/>
          <w:szCs w:val="16"/>
        </w:rPr>
        <w:t>[</w:t>
      </w:r>
      <w:r w:rsidR="00667AF1" w:rsidRPr="003A771A">
        <w:rPr>
          <w:rFonts w:ascii="Museo 300" w:hAnsi="Museo 300"/>
          <w:sz w:val="16"/>
          <w:szCs w:val="16"/>
        </w:rPr>
        <w:t>…</w:t>
      </w:r>
      <w:r>
        <w:rPr>
          <w:rFonts w:ascii="Museo 300" w:hAnsi="Museo 300"/>
          <w:sz w:val="16"/>
          <w:szCs w:val="16"/>
        </w:rPr>
        <w:t>]</w:t>
      </w:r>
      <w:r w:rsidR="00B82C24">
        <w:rPr>
          <w:rFonts w:ascii="Museo 300" w:hAnsi="Museo 300"/>
          <w:sz w:val="16"/>
          <w:szCs w:val="16"/>
        </w:rPr>
        <w:t xml:space="preserve"> </w:t>
      </w:r>
      <w:r w:rsidR="00E72BAB" w:rsidRPr="00E72BAB">
        <w:rPr>
          <w:rFonts w:ascii="Museo 300" w:hAnsi="Museo 300"/>
          <w:sz w:val="16"/>
          <w:szCs w:val="16"/>
          <w:lang w:val="es-419"/>
        </w:rPr>
        <w:t xml:space="preserve">En su reclamo, la señora </w:t>
      </w:r>
      <w:proofErr w:type="spellStart"/>
      <w:r w:rsidR="000776C6">
        <w:rPr>
          <w:rFonts w:ascii="Museo 300" w:hAnsi="Museo 300"/>
          <w:sz w:val="16"/>
          <w:szCs w:val="16"/>
          <w:lang w:val="es-419"/>
        </w:rPr>
        <w:t>xxxx</w:t>
      </w:r>
      <w:proofErr w:type="spellEnd"/>
      <w:r w:rsidR="000776C6">
        <w:rPr>
          <w:rFonts w:ascii="Museo 300" w:hAnsi="Museo 300"/>
          <w:sz w:val="16"/>
          <w:szCs w:val="16"/>
          <w:lang w:val="es-419"/>
        </w:rPr>
        <w:t xml:space="preserve"> </w:t>
      </w:r>
      <w:r w:rsidR="00E72BAB" w:rsidRPr="00E72BAB">
        <w:rPr>
          <w:rFonts w:ascii="Museo 300" w:hAnsi="Museo 300"/>
          <w:sz w:val="16"/>
          <w:szCs w:val="16"/>
          <w:lang w:val="es-419"/>
        </w:rPr>
        <w:t>argumenta ““porque no estoy de acuerdo porque dicen que tengo una línea adicional y según las fotos no me están comprobando con las fotos que me muestran porque la línea que me marca es la línea alimentaria (fuente) y no la que me están diciendo “”.</w:t>
      </w:r>
    </w:p>
    <w:p w14:paraId="37B56DE9" w14:textId="302E3514" w:rsidR="00857CD8" w:rsidRDefault="00E72BAB" w:rsidP="00E72BAB">
      <w:pPr>
        <w:ind w:left="709" w:right="709"/>
        <w:jc w:val="both"/>
        <w:rPr>
          <w:rFonts w:ascii="Museo 300" w:hAnsi="Museo 300"/>
          <w:sz w:val="16"/>
          <w:szCs w:val="16"/>
          <w:lang w:val="es-419"/>
        </w:rPr>
      </w:pPr>
      <w:r w:rsidRPr="00E72BAB">
        <w:rPr>
          <w:rFonts w:ascii="Museo 300" w:hAnsi="Museo 300"/>
          <w:sz w:val="16"/>
          <w:szCs w:val="16"/>
          <w:lang w:val="es-419"/>
        </w:rPr>
        <w:t xml:space="preserve">Respecto a este punto, es preciso establecer que la empresa distribuidora si comprobó mediante fotografías y video la existencia de una línea adicional que ingresaba al inmueble y que se encontraba conectada a la acometida del suministro </w:t>
      </w:r>
      <w:r w:rsidRPr="00E72BAB">
        <w:rPr>
          <w:rFonts w:ascii="Museo 300" w:hAnsi="Museo 300"/>
          <w:b/>
          <w:bCs/>
          <w:sz w:val="16"/>
          <w:szCs w:val="16"/>
          <w:lang w:val="es-419"/>
        </w:rPr>
        <w:t xml:space="preserve">NIC </w:t>
      </w:r>
      <w:proofErr w:type="spellStart"/>
      <w:r w:rsidR="000776C6">
        <w:rPr>
          <w:rFonts w:ascii="Museo 300" w:hAnsi="Museo 300"/>
          <w:b/>
          <w:bCs/>
          <w:sz w:val="16"/>
          <w:szCs w:val="16"/>
          <w:lang w:val="es-419"/>
        </w:rPr>
        <w:t>xxxx</w:t>
      </w:r>
      <w:proofErr w:type="spellEnd"/>
      <w:r w:rsidRPr="00E72BAB">
        <w:rPr>
          <w:rFonts w:ascii="Museo 300" w:hAnsi="Museo 300"/>
          <w:sz w:val="16"/>
          <w:szCs w:val="16"/>
          <w:lang w:val="es-419"/>
        </w:rPr>
        <w:t>.</w:t>
      </w:r>
      <w:r>
        <w:rPr>
          <w:rFonts w:ascii="Museo 300" w:hAnsi="Museo 300"/>
          <w:sz w:val="16"/>
          <w:szCs w:val="16"/>
          <w:lang w:val="es-419"/>
        </w:rPr>
        <w:t xml:space="preserve"> </w:t>
      </w:r>
      <w:r w:rsidR="00857CD8">
        <w:rPr>
          <w:rFonts w:ascii="Museo 300" w:hAnsi="Museo 300"/>
          <w:sz w:val="16"/>
          <w:szCs w:val="16"/>
          <w:lang w:val="es-419"/>
        </w:rPr>
        <w:t>[…]</w:t>
      </w:r>
    </w:p>
    <w:p w14:paraId="77B706D8" w14:textId="77777777" w:rsidR="008E4470" w:rsidRPr="00B82C24" w:rsidRDefault="008E4470" w:rsidP="00E72BAB">
      <w:pPr>
        <w:ind w:left="709" w:right="709"/>
        <w:jc w:val="both"/>
        <w:rPr>
          <w:rFonts w:ascii="Museo 300" w:hAnsi="Museo 300"/>
          <w:sz w:val="16"/>
          <w:szCs w:val="16"/>
          <w:lang w:val="es-419"/>
        </w:rPr>
      </w:pP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0C92741" w14:textId="77777777" w:rsidR="00653D6F" w:rsidRPr="00653D6F" w:rsidRDefault="00653D6F" w:rsidP="00653D6F">
      <w:pPr>
        <w:ind w:left="709" w:right="709"/>
        <w:jc w:val="both"/>
        <w:rPr>
          <w:rFonts w:ascii="Museo 300" w:hAnsi="Museo 300"/>
          <w:sz w:val="16"/>
          <w:szCs w:val="16"/>
          <w:lang w:val="es-419"/>
        </w:rPr>
      </w:pPr>
      <w:r w:rsidRPr="00653D6F">
        <w:rPr>
          <w:rFonts w:ascii="Museo 300" w:hAnsi="Museo 300"/>
          <w:sz w:val="16"/>
          <w:szCs w:val="16"/>
          <w:lang w:val="es-419"/>
        </w:rPr>
        <w:t xml:space="preserve">De conformidad con lo determinado en el procedimiento contenido en el acuerdo </w:t>
      </w:r>
      <w:r w:rsidRPr="00653D6F">
        <w:rPr>
          <w:rFonts w:ascii="Museo 300" w:hAnsi="Museo 300"/>
          <w:b/>
          <w:bCs/>
          <w:sz w:val="16"/>
          <w:szCs w:val="16"/>
          <w:lang w:val="es-419"/>
        </w:rPr>
        <w:t>N.° 283-E-2011</w:t>
      </w:r>
      <w:r w:rsidRPr="00653D6F">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F2556A0" w14:textId="50E4FD21" w:rsidR="00653D6F" w:rsidRPr="00653D6F" w:rsidRDefault="00653D6F" w:rsidP="00653D6F">
      <w:pPr>
        <w:numPr>
          <w:ilvl w:val="0"/>
          <w:numId w:val="7"/>
        </w:numPr>
        <w:ind w:right="709"/>
        <w:jc w:val="both"/>
        <w:rPr>
          <w:rFonts w:ascii="Museo 300" w:hAnsi="Museo 300"/>
          <w:bCs/>
          <w:sz w:val="16"/>
          <w:szCs w:val="16"/>
          <w:lang w:val="es-419"/>
        </w:rPr>
      </w:pPr>
      <w:bookmarkStart w:id="4" w:name="_Hlk103928456"/>
      <w:r w:rsidRPr="00653D6F">
        <w:rPr>
          <w:rFonts w:ascii="Museo 300" w:hAnsi="Museo 300"/>
          <w:sz w:val="16"/>
          <w:szCs w:val="16"/>
          <w:lang w:val="es-419"/>
        </w:rPr>
        <w:t xml:space="preserve">El </w:t>
      </w:r>
      <w:r w:rsidRPr="00653D6F">
        <w:rPr>
          <w:rFonts w:ascii="Museo 300" w:hAnsi="Museo 300"/>
          <w:b/>
          <w:bCs/>
          <w:sz w:val="16"/>
          <w:szCs w:val="16"/>
          <w:lang w:val="es-419"/>
        </w:rPr>
        <w:t>censo de carga instalada</w:t>
      </w:r>
      <w:r w:rsidRPr="00653D6F">
        <w:rPr>
          <w:rFonts w:ascii="Museo 300" w:hAnsi="Museo 300"/>
          <w:sz w:val="16"/>
          <w:szCs w:val="16"/>
          <w:lang w:val="es-419"/>
        </w:rPr>
        <w:t xml:space="preserve"> en el inmueble del suministro con </w:t>
      </w:r>
      <w:r w:rsidRPr="00653D6F">
        <w:rPr>
          <w:rFonts w:ascii="Museo 300" w:hAnsi="Museo 300"/>
          <w:b/>
          <w:bCs/>
          <w:sz w:val="16"/>
          <w:szCs w:val="16"/>
          <w:lang w:val="es-419"/>
        </w:rPr>
        <w:t xml:space="preserve">NIC </w:t>
      </w:r>
      <w:proofErr w:type="spellStart"/>
      <w:r w:rsidR="000776C6">
        <w:rPr>
          <w:rFonts w:ascii="Museo 300" w:hAnsi="Museo 300"/>
          <w:b/>
          <w:bCs/>
          <w:sz w:val="16"/>
          <w:szCs w:val="16"/>
          <w:lang w:val="es-419"/>
        </w:rPr>
        <w:t>xxxx</w:t>
      </w:r>
      <w:proofErr w:type="spellEnd"/>
      <w:r w:rsidRPr="00653D6F">
        <w:rPr>
          <w:rFonts w:ascii="Museo 300" w:hAnsi="Museo 300"/>
          <w:sz w:val="16"/>
          <w:szCs w:val="16"/>
          <w:lang w:val="es-419"/>
        </w:rPr>
        <w:t xml:space="preserve">, dato que permitió establecer un consumo promedio mensual de </w:t>
      </w:r>
      <w:r w:rsidRPr="00653D6F">
        <w:rPr>
          <w:rFonts w:ascii="Museo 300" w:hAnsi="Museo 300"/>
          <w:b/>
          <w:bCs/>
          <w:sz w:val="16"/>
          <w:szCs w:val="16"/>
          <w:lang w:val="es-419"/>
        </w:rPr>
        <w:t>138 kWh</w:t>
      </w:r>
      <w:r w:rsidRPr="00653D6F">
        <w:rPr>
          <w:rFonts w:ascii="Museo 300" w:hAnsi="Museo 300"/>
          <w:sz w:val="16"/>
          <w:szCs w:val="16"/>
          <w:lang w:val="es-419"/>
        </w:rPr>
        <w:t>.</w:t>
      </w:r>
    </w:p>
    <w:p w14:paraId="0AA245B6" w14:textId="77777777" w:rsidR="00653D6F" w:rsidRPr="00653D6F" w:rsidRDefault="00653D6F" w:rsidP="00653D6F">
      <w:pPr>
        <w:numPr>
          <w:ilvl w:val="0"/>
          <w:numId w:val="7"/>
        </w:numPr>
        <w:ind w:right="709"/>
        <w:jc w:val="both"/>
        <w:rPr>
          <w:rFonts w:ascii="Museo 300" w:hAnsi="Museo 300"/>
          <w:sz w:val="16"/>
          <w:szCs w:val="16"/>
          <w:lang w:val="es-419"/>
        </w:rPr>
      </w:pPr>
      <w:r w:rsidRPr="00653D6F">
        <w:rPr>
          <w:rFonts w:ascii="Museo 300" w:hAnsi="Museo 300"/>
          <w:sz w:val="16"/>
          <w:szCs w:val="16"/>
          <w:lang w:val="es-419"/>
        </w:rPr>
        <w:t xml:space="preserve">El período por recuperar por parte de la empresa distribuidora, por una energía consumida y no facturada, se determina que es de </w:t>
      </w:r>
      <w:r w:rsidRPr="00653D6F">
        <w:rPr>
          <w:rFonts w:ascii="Museo 300" w:hAnsi="Museo 300"/>
          <w:b/>
          <w:bCs/>
          <w:sz w:val="16"/>
          <w:szCs w:val="16"/>
          <w:lang w:val="es-419"/>
        </w:rPr>
        <w:t>180 días</w:t>
      </w:r>
      <w:r w:rsidRPr="00653D6F">
        <w:rPr>
          <w:rFonts w:ascii="Museo 300" w:hAnsi="Museo 300"/>
          <w:sz w:val="16"/>
          <w:szCs w:val="16"/>
          <w:lang w:val="es-419"/>
        </w:rPr>
        <w:t>, relativo al período del 11 de abril al 8 de octubre de 2022, tal como lo efectuó la empresa distribuidora.</w:t>
      </w:r>
    </w:p>
    <w:p w14:paraId="0AC70613" w14:textId="77777777" w:rsidR="00653D6F" w:rsidRPr="00653D6F" w:rsidRDefault="00653D6F" w:rsidP="00653D6F">
      <w:pPr>
        <w:numPr>
          <w:ilvl w:val="0"/>
          <w:numId w:val="7"/>
        </w:numPr>
        <w:ind w:right="709"/>
        <w:jc w:val="both"/>
        <w:rPr>
          <w:rFonts w:ascii="Museo 300" w:hAnsi="Museo 300"/>
          <w:sz w:val="16"/>
          <w:szCs w:val="16"/>
          <w:lang w:val="es-419"/>
        </w:rPr>
      </w:pPr>
      <w:r w:rsidRPr="00653D6F">
        <w:rPr>
          <w:rFonts w:ascii="Museo 300" w:hAnsi="Museo 300"/>
          <w:sz w:val="16"/>
          <w:szCs w:val="16"/>
          <w:lang w:val="es-419"/>
        </w:rPr>
        <w:t xml:space="preserve">En el período de recuperación antes citado la sociedad AES CLESA ya facturó un consumo de energía de </w:t>
      </w:r>
      <w:r w:rsidRPr="00653D6F">
        <w:rPr>
          <w:rFonts w:ascii="Museo 300" w:hAnsi="Museo 300"/>
          <w:b/>
          <w:bCs/>
          <w:sz w:val="16"/>
          <w:szCs w:val="16"/>
          <w:lang w:val="es-419"/>
        </w:rPr>
        <w:t>417 kWh</w:t>
      </w:r>
      <w:r w:rsidRPr="00653D6F">
        <w:rPr>
          <w:rFonts w:ascii="Museo 300" w:hAnsi="Museo 300"/>
          <w:sz w:val="16"/>
          <w:szCs w:val="16"/>
          <w:lang w:val="es-419"/>
        </w:rPr>
        <w:t>.</w:t>
      </w:r>
    </w:p>
    <w:bookmarkEnd w:id="4"/>
    <w:p w14:paraId="4B3CDAB9" w14:textId="2F6FD108" w:rsidR="00376952" w:rsidRPr="00F66A73" w:rsidRDefault="00653D6F" w:rsidP="00653D6F">
      <w:pPr>
        <w:ind w:left="709" w:right="709"/>
        <w:jc w:val="both"/>
        <w:rPr>
          <w:rFonts w:ascii="Museo 300" w:hAnsi="Museo 300"/>
          <w:sz w:val="16"/>
          <w:szCs w:val="16"/>
          <w:lang w:val="es-419"/>
        </w:rPr>
      </w:pPr>
      <w:r w:rsidRPr="00653D6F">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653D6F">
        <w:rPr>
          <w:rFonts w:ascii="Museo 300" w:hAnsi="Museo 300"/>
          <w:b/>
          <w:bCs/>
          <w:sz w:val="16"/>
          <w:szCs w:val="16"/>
          <w:lang w:val="es-419"/>
        </w:rPr>
        <w:t>412 kWh</w:t>
      </w:r>
      <w:r w:rsidRPr="00653D6F">
        <w:rPr>
          <w:rFonts w:ascii="Museo 300" w:hAnsi="Museo 300"/>
          <w:sz w:val="16"/>
          <w:szCs w:val="16"/>
          <w:lang w:val="es-419"/>
        </w:rPr>
        <w:t xml:space="preserve">, el cual asciende a la cantidad de </w:t>
      </w:r>
      <w:r w:rsidRPr="00653D6F">
        <w:rPr>
          <w:rFonts w:ascii="Museo 300" w:hAnsi="Museo 300"/>
          <w:b/>
          <w:bCs/>
          <w:sz w:val="16"/>
          <w:szCs w:val="16"/>
          <w:lang w:val="es-419"/>
        </w:rPr>
        <w:t>cien 68/100 dólares de los Estados Unidos de América (USD 100.68), IVA incluido</w:t>
      </w:r>
      <w:r w:rsidRPr="00653D6F">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BF85B7A"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6B627FA" w14:textId="3DD14BB0" w:rsidR="00653D6F" w:rsidRPr="00653D6F" w:rsidRDefault="00653D6F" w:rsidP="00653D6F">
      <w:pPr>
        <w:pStyle w:val="Prrafodelista"/>
        <w:numPr>
          <w:ilvl w:val="0"/>
          <w:numId w:val="8"/>
        </w:numPr>
        <w:spacing w:after="200"/>
        <w:ind w:left="1418" w:right="708"/>
        <w:jc w:val="both"/>
        <w:textAlignment w:val="auto"/>
        <w:rPr>
          <w:rFonts w:ascii="Museo 300" w:hAnsi="Museo 300"/>
          <w:sz w:val="16"/>
          <w:szCs w:val="16"/>
          <w:lang w:val="es-419"/>
        </w:rPr>
      </w:pPr>
      <w:r w:rsidRPr="00653D6F">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653D6F">
        <w:rPr>
          <w:rFonts w:ascii="Museo 300" w:eastAsia="Museo Sans 300" w:hAnsi="Museo 300" w:cs="Museo Sans 300"/>
          <w:b/>
          <w:bCs/>
          <w:sz w:val="16"/>
          <w:szCs w:val="16"/>
          <w:lang w:val="es-419"/>
        </w:rPr>
        <w:t xml:space="preserve">NIC </w:t>
      </w:r>
      <w:proofErr w:type="spellStart"/>
      <w:r w:rsidR="000776C6">
        <w:rPr>
          <w:rFonts w:ascii="Museo 300" w:eastAsia="Museo Sans 300" w:hAnsi="Museo 300" w:cs="Museo Sans 300"/>
          <w:b/>
          <w:bCs/>
          <w:sz w:val="16"/>
          <w:szCs w:val="16"/>
          <w:lang w:val="es-419"/>
        </w:rPr>
        <w:t>xxxx</w:t>
      </w:r>
      <w:proofErr w:type="spellEnd"/>
      <w:r w:rsidRPr="00653D6F">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6C8A3AA9" w14:textId="77777777" w:rsidR="00653D6F" w:rsidRPr="00417DD6" w:rsidRDefault="00653D6F" w:rsidP="00653D6F">
      <w:pPr>
        <w:pStyle w:val="Prrafodelista"/>
        <w:numPr>
          <w:ilvl w:val="0"/>
          <w:numId w:val="8"/>
        </w:numPr>
        <w:spacing w:after="200"/>
        <w:ind w:left="1418" w:right="708"/>
        <w:jc w:val="both"/>
        <w:textAlignment w:val="auto"/>
        <w:rPr>
          <w:rFonts w:ascii="Museo 300" w:hAnsi="Museo 300"/>
          <w:sz w:val="16"/>
          <w:szCs w:val="16"/>
          <w:lang w:val="es-419"/>
        </w:rPr>
      </w:pPr>
      <w:r w:rsidRPr="00653D6F">
        <w:rPr>
          <w:rFonts w:ascii="Museo 300" w:eastAsia="Museo Sans 300" w:hAnsi="Museo 300" w:cs="Museo Sans 300"/>
          <w:sz w:val="16"/>
          <w:szCs w:val="16"/>
          <w:lang w:val="es-419"/>
        </w:rPr>
        <w:t xml:space="preserve">De conformidad al análisis efectuado por el CAU, se determinó que es excesivo el monto que la sociedad AES </w:t>
      </w:r>
      <w:r w:rsidRPr="00417DD6">
        <w:rPr>
          <w:rFonts w:ascii="Museo 300" w:eastAsia="Museo Sans 300" w:hAnsi="Museo 300" w:cs="Museo Sans 300"/>
          <w:sz w:val="16"/>
          <w:szCs w:val="16"/>
          <w:lang w:val="es-419"/>
        </w:rPr>
        <w:t xml:space="preserve">CLESA pretende cobrar en concepto de energía consumida y no facturada por la cantidad de </w:t>
      </w:r>
      <w:r w:rsidRPr="00417DD6">
        <w:rPr>
          <w:rFonts w:ascii="Museo 300" w:hAnsi="Museo 300" w:cs="Arial"/>
          <w:b/>
          <w:bCs/>
          <w:sz w:val="16"/>
          <w:szCs w:val="16"/>
          <w:lang w:val="es-419"/>
        </w:rPr>
        <w:t>doscientos cuarenta y seis 35/100 dólares de los Estados Unidos de América (USD 246.35), IVA incluido</w:t>
      </w:r>
      <w:r w:rsidRPr="00417DD6">
        <w:rPr>
          <w:rFonts w:ascii="Museo 300" w:hAnsi="Museo 300" w:cs="Arial"/>
          <w:sz w:val="16"/>
          <w:szCs w:val="16"/>
          <w:lang w:val="es-419"/>
        </w:rPr>
        <w:t xml:space="preserve">, correspondiente al consumo de </w:t>
      </w:r>
      <w:r w:rsidRPr="00417DD6">
        <w:rPr>
          <w:rFonts w:ascii="Museo 300" w:hAnsi="Museo 300" w:cs="Arial"/>
          <w:b/>
          <w:bCs/>
          <w:sz w:val="16"/>
          <w:szCs w:val="16"/>
          <w:lang w:val="es-419"/>
        </w:rPr>
        <w:t>902 kWh</w:t>
      </w:r>
      <w:r w:rsidRPr="00417DD6">
        <w:rPr>
          <w:rFonts w:ascii="Museo 300" w:hAnsi="Museo 300" w:cs="Arial"/>
          <w:sz w:val="16"/>
          <w:szCs w:val="16"/>
          <w:lang w:val="es-419"/>
        </w:rPr>
        <w:t>, asociado al período comprendido entre el 11 de abril al 8 de octubre de 2022.</w:t>
      </w:r>
    </w:p>
    <w:p w14:paraId="4BAB16C4" w14:textId="30AAB3B6" w:rsidR="00562498" w:rsidRPr="00417DD6" w:rsidRDefault="00653D6F" w:rsidP="00653D6F">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417DD6">
        <w:rPr>
          <w:rFonts w:ascii="Museo 300" w:eastAsia="Museo Sans 300" w:hAnsi="Museo 300" w:cs="Museo Sans 300"/>
          <w:sz w:val="16"/>
          <w:szCs w:val="16"/>
          <w:lang w:val="es-419"/>
        </w:rPr>
        <w:t xml:space="preserve">De acuerdo con el recálculo que el CAU ha efectuado, la sociedad AES CLESA debe cobrar la cantidad de </w:t>
      </w:r>
      <w:r w:rsidRPr="00417DD6">
        <w:rPr>
          <w:rFonts w:ascii="Museo 300" w:hAnsi="Museo 300" w:cs="Arial"/>
          <w:b/>
          <w:bCs/>
          <w:sz w:val="16"/>
          <w:szCs w:val="16"/>
          <w:lang w:val="es-419"/>
        </w:rPr>
        <w:t>cien 68/100 dólares de los Estados Unidos de América (USD 100.68), IVA incluido</w:t>
      </w:r>
      <w:r w:rsidRPr="00417DD6">
        <w:rPr>
          <w:rFonts w:ascii="Museo 300" w:hAnsi="Museo 300" w:cs="Arial"/>
          <w:sz w:val="16"/>
          <w:szCs w:val="16"/>
          <w:lang w:val="es-419"/>
        </w:rPr>
        <w:t>,</w:t>
      </w:r>
      <w:r w:rsidRPr="00417DD6">
        <w:rPr>
          <w:rFonts w:ascii="Museo 300" w:eastAsia="Museo Sans 300" w:hAnsi="Museo 300" w:cs="Museo Sans 300"/>
          <w:sz w:val="16"/>
          <w:szCs w:val="16"/>
          <w:lang w:val="es-419"/>
        </w:rPr>
        <w:t xml:space="preserve"> en concepto de energía consumida y no facturada de </w:t>
      </w:r>
      <w:r w:rsidRPr="00417DD6">
        <w:rPr>
          <w:rFonts w:ascii="Museo 300" w:eastAsia="Museo Sans 300" w:hAnsi="Museo 300" w:cs="Museo Sans 300"/>
          <w:b/>
          <w:bCs/>
          <w:sz w:val="16"/>
          <w:szCs w:val="16"/>
          <w:lang w:val="es-419"/>
        </w:rPr>
        <w:t>412 kWh</w:t>
      </w:r>
      <w:r w:rsidRPr="00417DD6">
        <w:rPr>
          <w:rFonts w:ascii="Museo 300" w:eastAsia="Museo Sans 300" w:hAnsi="Museo 300" w:cs="Museo Sans 300"/>
          <w:sz w:val="16"/>
          <w:szCs w:val="16"/>
          <w:lang w:val="es-419"/>
        </w:rPr>
        <w:t>,</w:t>
      </w:r>
      <w:r w:rsidRPr="00417DD6">
        <w:rPr>
          <w:rFonts w:ascii="Museo 300" w:eastAsia="Museo Sans 300" w:hAnsi="Museo 300" w:cs="Museo Sans 300"/>
          <w:b/>
          <w:bCs/>
          <w:sz w:val="16"/>
          <w:szCs w:val="16"/>
          <w:lang w:val="es-419"/>
        </w:rPr>
        <w:t xml:space="preserve"> </w:t>
      </w:r>
      <w:r w:rsidRPr="00417DD6">
        <w:rPr>
          <w:rFonts w:ascii="Museo 300" w:eastAsia="Museo Sans 300" w:hAnsi="Museo 300" w:cs="Museo Sans 300"/>
          <w:sz w:val="16"/>
          <w:szCs w:val="16"/>
          <w:lang w:val="es-419"/>
        </w:rPr>
        <w:t xml:space="preserve">correspondiente al período antes citado, </w:t>
      </w:r>
      <w:r w:rsidRPr="00417DD6">
        <w:rPr>
          <w:rFonts w:ascii="Museo 300" w:eastAsia="Museo Sans 300" w:hAnsi="Museo 300" w:cs="Museo Sans 300"/>
          <w:b/>
          <w:bCs/>
          <w:sz w:val="16"/>
          <w:szCs w:val="16"/>
          <w:lang w:val="es-419"/>
        </w:rPr>
        <w:t>más los respectivos intereses</w:t>
      </w:r>
      <w:r w:rsidRPr="00417DD6">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w:t>
      </w:r>
      <w:r w:rsidR="00562498" w:rsidRPr="00417DD6">
        <w:rPr>
          <w:rFonts w:ascii="Museo 300" w:eastAsia="Arial" w:hAnsi="Museo 300"/>
          <w:color w:val="000000" w:themeColor="text1"/>
          <w:sz w:val="16"/>
          <w:szCs w:val="16"/>
        </w:rPr>
        <w:t>[…]</w:t>
      </w:r>
      <w:r w:rsidR="00914F6D" w:rsidRPr="00417DD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44512ED" w14:textId="360BA353" w:rsidR="00B84A1E" w:rsidRDefault="00BD1BC9" w:rsidP="00293045">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9401D9">
        <w:rPr>
          <w:rFonts w:ascii="Museo Sans 300" w:hAnsi="Museo Sans 300"/>
          <w:sz w:val="20"/>
          <w:szCs w:val="20"/>
        </w:rPr>
        <w:t>E-2178</w:t>
      </w:r>
      <w:r w:rsidRPr="00ED0C0B">
        <w:rPr>
          <w:rFonts w:ascii="Museo Sans 300" w:hAnsi="Museo Sans 300"/>
          <w:sz w:val="20"/>
          <w:szCs w:val="20"/>
        </w:rPr>
        <w:t xml:space="preserve">-2022-CAU, </w:t>
      </w:r>
      <w:r w:rsidR="00B84A1E" w:rsidRPr="00ED0C0B">
        <w:rPr>
          <w:rFonts w:ascii="Museo Sans 300" w:hAnsi="Museo Sans 300"/>
          <w:sz w:val="20"/>
          <w:szCs w:val="20"/>
        </w:rPr>
        <w:t xml:space="preserve">se remitió a las partes copia del informe técnico N.° </w:t>
      </w:r>
      <w:r w:rsidR="00023D14">
        <w:rPr>
          <w:rFonts w:ascii="Museo Sans 300" w:hAnsi="Museo Sans 300"/>
          <w:sz w:val="20"/>
          <w:szCs w:val="20"/>
        </w:rPr>
        <w:t>IT-0037</w:t>
      </w:r>
      <w:r w:rsidR="00B84A1E">
        <w:rPr>
          <w:rFonts w:ascii="Museo Sans 300" w:hAnsi="Museo Sans 300"/>
          <w:sz w:val="20"/>
          <w:szCs w:val="20"/>
        </w:rPr>
        <w:t>-CAU-23</w:t>
      </w:r>
      <w:r w:rsidR="00B84A1E"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B84A1E">
        <w:rPr>
          <w:rFonts w:ascii="Museo Sans 300" w:hAnsi="Museo Sans 300"/>
          <w:sz w:val="20"/>
          <w:szCs w:val="20"/>
        </w:rPr>
        <w:t>.</w:t>
      </w:r>
    </w:p>
    <w:p w14:paraId="7B86A85D" w14:textId="77777777" w:rsidR="00B84A1E" w:rsidRDefault="00B84A1E" w:rsidP="00293045">
      <w:pPr>
        <w:tabs>
          <w:tab w:val="left" w:pos="426"/>
        </w:tabs>
        <w:spacing w:after="0" w:line="240" w:lineRule="auto"/>
        <w:ind w:left="426"/>
        <w:jc w:val="both"/>
        <w:rPr>
          <w:rFonts w:ascii="Museo Sans 300" w:hAnsi="Museo Sans 300"/>
          <w:sz w:val="20"/>
          <w:szCs w:val="20"/>
        </w:rPr>
      </w:pPr>
    </w:p>
    <w:p w14:paraId="2B1BE8E7" w14:textId="4A5D040B" w:rsidR="00473259" w:rsidRDefault="00473259" w:rsidP="0047325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Pr>
          <w:rFonts w:ascii="Museo Sans 300" w:hAnsi="Museo Sans 300" w:cs="Segoe UI"/>
          <w:sz w:val="20"/>
          <w:szCs w:val="20"/>
        </w:rPr>
        <w:t xml:space="preserve"> </w:t>
      </w:r>
      <w:r w:rsidRPr="00E973D9">
        <w:rPr>
          <w:rFonts w:ascii="Museo Sans 300" w:hAnsi="Museo Sans 300" w:cs="Segoe UI"/>
          <w:sz w:val="20"/>
          <w:szCs w:val="20"/>
        </w:rPr>
        <w:t>citado</w:t>
      </w:r>
      <w:r>
        <w:rPr>
          <w:rFonts w:ascii="Museo Sans 300" w:hAnsi="Museo Sans 300" w:cs="Segoe UI"/>
          <w:sz w:val="20"/>
          <w:szCs w:val="20"/>
        </w:rPr>
        <w:t xml:space="preserve"> </w:t>
      </w:r>
      <w:r w:rsidRPr="00E973D9">
        <w:rPr>
          <w:rFonts w:ascii="Museo Sans 300" w:hAnsi="Museo Sans 300" w:cs="Segoe UI"/>
          <w:sz w:val="20"/>
          <w:szCs w:val="20"/>
        </w:rPr>
        <w:t>acuerdo</w:t>
      </w:r>
      <w:r>
        <w:rPr>
          <w:rFonts w:ascii="Museo Sans 300" w:hAnsi="Museo Sans 300" w:cs="Segoe UI"/>
          <w:sz w:val="20"/>
          <w:szCs w:val="20"/>
        </w:rPr>
        <w:t xml:space="preserve"> </w:t>
      </w:r>
      <w:r w:rsidRPr="00E973D9">
        <w:rPr>
          <w:rFonts w:ascii="Museo Sans 300" w:hAnsi="Museo Sans 300" w:cs="Segoe UI"/>
          <w:sz w:val="20"/>
          <w:szCs w:val="20"/>
        </w:rPr>
        <w:t>fue</w:t>
      </w:r>
      <w:r>
        <w:rPr>
          <w:rFonts w:ascii="Museo Sans 300" w:hAnsi="Museo Sans 300" w:cs="Segoe UI"/>
          <w:sz w:val="20"/>
          <w:szCs w:val="20"/>
        </w:rPr>
        <w:t xml:space="preserve"> </w:t>
      </w:r>
      <w:r w:rsidRPr="00E973D9">
        <w:rPr>
          <w:rFonts w:ascii="Museo Sans 300" w:hAnsi="Museo Sans 300" w:cs="Segoe UI"/>
          <w:sz w:val="20"/>
          <w:szCs w:val="20"/>
        </w:rPr>
        <w:t>notificado</w:t>
      </w:r>
      <w:r>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sidR="00417DD6">
        <w:rPr>
          <w:rFonts w:ascii="Museo Sans 300" w:eastAsia="Times New Roman" w:hAnsi="Museo Sans 300" w:cs="Segoe UI"/>
          <w:sz w:val="20"/>
          <w:szCs w:val="20"/>
          <w:lang w:val="es-ES" w:eastAsia="es-ES"/>
        </w:rPr>
        <w:t>s partes el día seis de febr</w:t>
      </w:r>
      <w:r>
        <w:rPr>
          <w:rFonts w:ascii="Museo Sans 300" w:eastAsia="Times New Roman" w:hAnsi="Museo Sans 300" w:cs="Segoe UI"/>
          <w:sz w:val="20"/>
          <w:szCs w:val="20"/>
          <w:lang w:val="es-ES" w:eastAsia="es-ES"/>
        </w:rPr>
        <w:t>ero del presente año</w:t>
      </w:r>
      <w:r w:rsidRPr="000E6E84">
        <w:rPr>
          <w:rFonts w:ascii="Museo Sans 300" w:eastAsia="Times New Roman" w:hAnsi="Museo Sans 300" w:cs="Segoe UI"/>
          <w:sz w:val="20"/>
          <w:szCs w:val="20"/>
          <w:lang w:val="es-ES" w:eastAsia="es-ES"/>
        </w:rPr>
        <w:t>,</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sidR="00417DD6">
        <w:rPr>
          <w:rFonts w:ascii="Museo Sans 300" w:eastAsia="Times New Roman" w:hAnsi="Museo Sans 300" w:cs="Segoe UI"/>
          <w:sz w:val="20"/>
          <w:szCs w:val="20"/>
          <w:lang w:val="es-ES" w:eastAsia="es-ES"/>
        </w:rPr>
        <w:t xml:space="preserve"> el día veinte</w:t>
      </w:r>
      <w:r>
        <w:rPr>
          <w:rFonts w:ascii="Museo Sans 300" w:eastAsia="Times New Roman" w:hAnsi="Museo Sans 300" w:cs="Segoe UI"/>
          <w:sz w:val="20"/>
          <w:szCs w:val="20"/>
          <w:lang w:val="es-ES" w:eastAsia="es-ES"/>
        </w:rPr>
        <w:t xml:space="preserve"> de febrero </w:t>
      </w:r>
      <w:r w:rsidRPr="000E6E84">
        <w:rPr>
          <w:rFonts w:ascii="Museo Sans 300" w:eastAsia="Times New Roman" w:hAnsi="Museo Sans 300" w:cs="Segoe UI"/>
          <w:sz w:val="20"/>
          <w:szCs w:val="20"/>
          <w:lang w:val="es-ES" w:eastAsia="es-ES"/>
        </w:rPr>
        <w:t>del</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año.</w:t>
      </w:r>
    </w:p>
    <w:p w14:paraId="566361D9" w14:textId="77777777" w:rsidR="00FC5EC0" w:rsidRPr="00FC5EC0" w:rsidRDefault="00FC5EC0" w:rsidP="00527A57">
      <w:pPr>
        <w:tabs>
          <w:tab w:val="num" w:pos="567"/>
        </w:tabs>
        <w:spacing w:after="0" w:line="240" w:lineRule="auto"/>
        <w:ind w:left="426"/>
        <w:jc w:val="both"/>
        <w:rPr>
          <w:rFonts w:ascii="Museo Sans 300" w:hAnsi="Museo Sans 300"/>
          <w:sz w:val="20"/>
          <w:szCs w:val="20"/>
          <w:lang w:val="es-ES"/>
        </w:rPr>
      </w:pPr>
    </w:p>
    <w:p w14:paraId="14640C6D" w14:textId="6C151A60" w:rsidR="00FB4DB9" w:rsidRPr="00FB4DB9" w:rsidRDefault="00DD3BFF" w:rsidP="00FB4DB9">
      <w:pPr>
        <w:suppressAutoHyphens w:val="0"/>
        <w:autoSpaceDN/>
        <w:spacing w:after="0" w:line="240" w:lineRule="auto"/>
        <w:ind w:left="420"/>
        <w:jc w:val="both"/>
        <w:rPr>
          <w:rFonts w:ascii="Museo Sans 300" w:hAnsi="Museo Sans 300"/>
          <w:sz w:val="20"/>
          <w:szCs w:val="20"/>
          <w:lang w:val="es-ES"/>
        </w:rPr>
      </w:pPr>
      <w:r w:rsidRPr="009906D7">
        <w:rPr>
          <w:rFonts w:ascii="Museo Sans 300" w:hAnsi="Museo Sans 300"/>
          <w:sz w:val="20"/>
          <w:szCs w:val="20"/>
        </w:rPr>
        <w:t xml:space="preserve">El día </w:t>
      </w:r>
      <w:r w:rsidR="00417DD6">
        <w:rPr>
          <w:rFonts w:ascii="Museo Sans 300" w:hAnsi="Museo Sans 300"/>
          <w:sz w:val="20"/>
          <w:szCs w:val="20"/>
        </w:rPr>
        <w:t>diez de febrero</w:t>
      </w:r>
      <w:r w:rsidR="00FB4DB9">
        <w:rPr>
          <w:rFonts w:ascii="Museo Sans 300" w:hAnsi="Museo Sans 300"/>
          <w:sz w:val="20"/>
          <w:szCs w:val="20"/>
        </w:rPr>
        <w:t xml:space="preserve"> de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Pr>
          <w:rStyle w:val="normaltextrun"/>
          <w:rFonts w:ascii="Museo Sans 300" w:hAnsi="Museo Sans 300"/>
          <w:color w:val="000000"/>
          <w:sz w:val="20"/>
          <w:szCs w:val="20"/>
          <w:shd w:val="clear" w:color="auto" w:fill="FFFFFF"/>
          <w:lang w:val="es-ES"/>
        </w:rPr>
        <w:t xml:space="preserve">. </w:t>
      </w:r>
      <w:r w:rsidR="00FB4DB9">
        <w:rPr>
          <w:rStyle w:val="normaltextrun"/>
          <w:rFonts w:ascii="Museo Sans 300" w:hAnsi="Museo Sans 300"/>
          <w:color w:val="000000"/>
          <w:sz w:val="20"/>
          <w:szCs w:val="20"/>
          <w:shd w:val="clear" w:color="auto" w:fill="FFFFFF"/>
        </w:rPr>
        <w:t xml:space="preserve">presentó un escrito en el cual manifestó su conformidad con el cálculo efectuado por el CAU en el informe técnico </w:t>
      </w:r>
      <w:r w:rsidR="00FB4DB9">
        <w:rPr>
          <w:rStyle w:val="normaltextrun"/>
          <w:rFonts w:ascii="Museo Sans 300" w:hAnsi="Museo Sans 300"/>
          <w:color w:val="000000"/>
          <w:sz w:val="20"/>
          <w:szCs w:val="20"/>
        </w:rPr>
        <w:t xml:space="preserve">N.° </w:t>
      </w:r>
      <w:r w:rsidR="00023D14">
        <w:rPr>
          <w:rFonts w:ascii="Museo Sans 300" w:hAnsi="Museo Sans 300"/>
          <w:sz w:val="20"/>
          <w:szCs w:val="20"/>
        </w:rPr>
        <w:t>IT-0037</w:t>
      </w:r>
      <w:r w:rsidR="00913AA6">
        <w:rPr>
          <w:rFonts w:ascii="Museo Sans 300" w:hAnsi="Museo Sans 300"/>
          <w:sz w:val="20"/>
          <w:szCs w:val="20"/>
        </w:rPr>
        <w:t>-CAU-23</w:t>
      </w:r>
      <w:r>
        <w:rPr>
          <w:rFonts w:ascii="Museo Sans 300" w:hAnsi="Museo Sans 300"/>
          <w:sz w:val="20"/>
          <w:szCs w:val="20"/>
        </w:rPr>
        <w:t>.</w:t>
      </w:r>
      <w:r w:rsidR="00FB4DB9">
        <w:rPr>
          <w:rFonts w:ascii="Museo Sans 300" w:hAnsi="Museo Sans 300"/>
          <w:sz w:val="20"/>
          <w:szCs w:val="20"/>
        </w:rPr>
        <w:t xml:space="preserve"> </w:t>
      </w:r>
      <w:r w:rsidR="00FB4DB9" w:rsidRPr="00FB4DB9">
        <w:rPr>
          <w:rFonts w:ascii="Museo Sans 300" w:hAnsi="Museo Sans 300"/>
          <w:sz w:val="20"/>
          <w:szCs w:val="20"/>
          <w:lang w:val="es-ES"/>
        </w:rPr>
        <w:t xml:space="preserve">Por su parte, </w:t>
      </w:r>
      <w:r w:rsidR="00662899">
        <w:rPr>
          <w:rFonts w:ascii="Museo Sans 300" w:hAnsi="Museo Sans 300"/>
          <w:sz w:val="20"/>
          <w:szCs w:val="20"/>
          <w:lang w:val="es-ES"/>
        </w:rPr>
        <w:t>la</w:t>
      </w:r>
      <w:r w:rsidR="00FB4DB9" w:rsidRPr="00FB4DB9">
        <w:rPr>
          <w:rFonts w:ascii="Museo Sans 300" w:hAnsi="Museo Sans 300"/>
          <w:sz w:val="20"/>
          <w:szCs w:val="20"/>
          <w:lang w:val="es-ES"/>
        </w:rPr>
        <w:t xml:space="preserve"> usuari</w:t>
      </w:r>
      <w:r w:rsidR="00662899">
        <w:rPr>
          <w:rFonts w:ascii="Museo Sans 300" w:hAnsi="Museo Sans 300"/>
          <w:sz w:val="20"/>
          <w:szCs w:val="20"/>
          <w:lang w:val="es-ES"/>
        </w:rPr>
        <w:t>a</w:t>
      </w:r>
      <w:r w:rsidR="00FB4DB9" w:rsidRPr="00FB4DB9">
        <w:rPr>
          <w:rFonts w:ascii="Museo Sans 300" w:hAnsi="Museo Sans 300"/>
          <w:sz w:val="20"/>
          <w:szCs w:val="20"/>
          <w:lang w:val="es-ES"/>
        </w:rPr>
        <w:t xml:space="preserve"> no presentó documentación para ser analizada.</w:t>
      </w:r>
    </w:p>
    <w:p w14:paraId="204DDC8B" w14:textId="77777777" w:rsidR="00FB4DB9" w:rsidRDefault="00FB4DB9" w:rsidP="00DD3BFF">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438E90B8"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66127A4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0FD823D6"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7F45C1C9" w14:textId="77777777" w:rsidR="00D93F2B" w:rsidRDefault="00D93F2B"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r w:rsidR="00215A19" w:rsidRPr="00D93F2B">
        <w:rPr>
          <w:rFonts w:ascii="Museo Sans 300" w:eastAsia="Arial" w:hAnsi="Museo Sans 300" w:cs="Times New Roman"/>
          <w:color w:val="000000"/>
          <w:sz w:val="20"/>
          <w:szCs w:val="20"/>
          <w:lang w:eastAsia="es-SV"/>
        </w:rPr>
        <w:t xml:space="preserve"> </w:t>
      </w:r>
    </w:p>
    <w:p w14:paraId="2DBE74C6" w14:textId="77777777" w:rsidR="00527A57" w:rsidRPr="00D93F2B" w:rsidRDefault="00527A57" w:rsidP="00D93F2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858444" w14:textId="5E8749F9"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w:t>
      </w:r>
      <w:r w:rsidRPr="00D93F2B">
        <w:rPr>
          <w:rFonts w:ascii="Museo Sans 300" w:eastAsia="Arial" w:hAnsi="Museo Sans 300" w:cs="Times New Roman"/>
          <w:color w:val="000000"/>
          <w:sz w:val="20"/>
          <w:szCs w:val="20"/>
          <w:lang w:eastAsia="es-SV"/>
        </w:rPr>
        <w:lastRenderedPageBreak/>
        <w:t>que eran de mayor beneficio en relación con lo establecido en el Procedimiento para Investigar la Existencia de Condiciones Irregulares en el Suministro de Energía Eléctrica del Usuario Final.</w:t>
      </w:r>
      <w:r w:rsidR="00215A19" w:rsidRPr="00D93F2B">
        <w:rPr>
          <w:rFonts w:ascii="Museo Sans 300" w:eastAsia="Arial" w:hAnsi="Museo Sans 300" w:cs="Times New Roman"/>
          <w:color w:val="000000"/>
          <w:sz w:val="20"/>
          <w:szCs w:val="20"/>
          <w:lang w:eastAsia="es-SV"/>
        </w:rPr>
        <w:t xml:space="preserve"> </w:t>
      </w:r>
    </w:p>
    <w:p w14:paraId="49D502F5" w14:textId="77777777" w:rsidR="00877918" w:rsidRDefault="00877918"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D93F2B">
      <w:pPr>
        <w:spacing w:after="0" w:line="240" w:lineRule="auto"/>
        <w:ind w:left="426"/>
        <w:jc w:val="both"/>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D93F2B">
        <w:rPr>
          <w:rFonts w:ascii="Museo Sans 300" w:eastAsia="Arial" w:hAnsi="Museo Sans 300" w:cs="Times New Roman"/>
          <w:color w:val="000000"/>
          <w:sz w:val="20"/>
          <w:szCs w:val="20"/>
          <w:lang w:eastAsia="es-SV"/>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BB8F14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776C6">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0FDF8F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23D14">
        <w:rPr>
          <w:rFonts w:ascii="Museo Sans 300" w:hAnsi="Museo Sans 300" w:cs="Times New Roman"/>
          <w:sz w:val="20"/>
          <w:szCs w:val="20"/>
        </w:rPr>
        <w:t>IT-0037</w:t>
      </w:r>
      <w:r w:rsidR="00913AA6">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515AAAB" w14:textId="77777777" w:rsidR="00D93F2B" w:rsidRDefault="00C34300" w:rsidP="00D93F2B">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93F2B" w:rsidRPr="00D93F2B">
        <w:rPr>
          <w:rFonts w:ascii="Museo 300" w:hAnsi="Museo 3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w:t>
      </w:r>
      <w:r w:rsidR="001C5441">
        <w:rPr>
          <w:rFonts w:ascii="Museo 300" w:hAnsi="Museo 300"/>
          <w:sz w:val="16"/>
          <w:szCs w:val="16"/>
          <w:lang w:val="es-419"/>
        </w:rPr>
        <w:t>(…)</w:t>
      </w:r>
    </w:p>
    <w:p w14:paraId="10E258BA" w14:textId="7B2D5049" w:rsidR="00D93F2B" w:rsidRDefault="00D93F2B" w:rsidP="00D93F2B">
      <w:pPr>
        <w:tabs>
          <w:tab w:val="left" w:pos="993"/>
          <w:tab w:val="left" w:pos="9072"/>
        </w:tabs>
        <w:spacing w:line="240" w:lineRule="auto"/>
        <w:ind w:left="993" w:right="709"/>
        <w:jc w:val="both"/>
        <w:rPr>
          <w:rFonts w:ascii="Museo 300" w:hAnsi="Museo 300"/>
          <w:sz w:val="16"/>
          <w:szCs w:val="16"/>
          <w:lang w:val="es-419"/>
        </w:rPr>
      </w:pPr>
      <w:r w:rsidRPr="00E72BAB">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éste presenta una trayectoria hacia el interior del inmueble, por lo que se concluye que estaba disponible para su uso sin que su carga fuera registrada por el medidor </w:t>
      </w:r>
      <w:proofErr w:type="spellStart"/>
      <w:r w:rsidRPr="00E72BAB">
        <w:rPr>
          <w:rFonts w:ascii="Museo 300" w:hAnsi="Museo 300"/>
          <w:b/>
          <w:bCs/>
          <w:sz w:val="16"/>
          <w:szCs w:val="16"/>
          <w:lang w:val="es-419"/>
        </w:rPr>
        <w:t>n.°</w:t>
      </w:r>
      <w:proofErr w:type="spellEnd"/>
      <w:r w:rsidRPr="00E72BAB">
        <w:rPr>
          <w:rFonts w:ascii="Museo 300" w:hAnsi="Museo 300"/>
          <w:b/>
          <w:bCs/>
          <w:sz w:val="16"/>
          <w:szCs w:val="16"/>
          <w:lang w:val="es-419"/>
        </w:rPr>
        <w:t xml:space="preserve"> </w:t>
      </w:r>
      <w:proofErr w:type="spellStart"/>
      <w:r w:rsidR="008E4470">
        <w:rPr>
          <w:rFonts w:ascii="Museo 300" w:hAnsi="Museo 300"/>
          <w:b/>
          <w:bCs/>
          <w:sz w:val="16"/>
          <w:szCs w:val="16"/>
          <w:lang w:val="es-419"/>
        </w:rPr>
        <w:t>xxxx</w:t>
      </w:r>
      <w:proofErr w:type="spellEnd"/>
      <w:r w:rsidRPr="00E72BAB">
        <w:rPr>
          <w:rFonts w:ascii="Museo 300" w:hAnsi="Museo 300"/>
          <w:sz w:val="16"/>
          <w:szCs w:val="16"/>
          <w:lang w:val="es-419"/>
        </w:rPr>
        <w:t>.</w:t>
      </w:r>
    </w:p>
    <w:p w14:paraId="4DC82805" w14:textId="06D6944C" w:rsidR="00C34300" w:rsidRPr="001C5441" w:rsidRDefault="00D93F2B" w:rsidP="00877918">
      <w:pPr>
        <w:tabs>
          <w:tab w:val="left" w:pos="993"/>
          <w:tab w:val="left" w:pos="9072"/>
        </w:tabs>
        <w:spacing w:line="240" w:lineRule="auto"/>
        <w:ind w:left="993" w:right="709"/>
        <w:jc w:val="both"/>
        <w:rPr>
          <w:rFonts w:ascii="Museo 300" w:hAnsi="Museo 300"/>
          <w:sz w:val="16"/>
          <w:szCs w:val="16"/>
          <w:lang w:val="es-419"/>
        </w:rPr>
      </w:pPr>
      <w:r w:rsidRPr="00E72BA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hAnsi="Museo 300"/>
          <w:sz w:val="16"/>
          <w:szCs w:val="16"/>
          <w:lang w:val="es-419"/>
        </w:rPr>
        <w:t xml:space="preserve"> </w:t>
      </w:r>
      <w:r w:rsidR="00F252CB" w:rsidRPr="00EA2409">
        <w:rPr>
          <w:rFonts w:ascii="Museo 300" w:eastAsia="Arial" w:hAnsi="Museo 300"/>
          <w:color w:val="000000"/>
          <w:sz w:val="16"/>
          <w:szCs w:val="16"/>
          <w:lang w:val="es-ES"/>
        </w:rPr>
        <w:t>[…]</w:t>
      </w:r>
      <w:r w:rsidR="00287302" w:rsidRPr="00EA2409">
        <w:rPr>
          <w:rFonts w:ascii="Museo 300" w:eastAsia="Arial" w:hAnsi="Museo 300"/>
          <w:color w:val="000000"/>
          <w:sz w:val="16"/>
          <w:szCs w:val="16"/>
          <w:lang w:val="es-ES"/>
        </w:rPr>
        <w:t>”</w:t>
      </w:r>
    </w:p>
    <w:p w14:paraId="1596931A" w14:textId="7D17A863" w:rsidR="001C5441" w:rsidRPr="00FE11DB" w:rsidRDefault="001C5441" w:rsidP="001C5441">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sidR="00662899">
        <w:rPr>
          <w:rFonts w:ascii="Museo Sans 300" w:hAnsi="Museo Sans 300"/>
          <w:sz w:val="20"/>
          <w:szCs w:val="20"/>
        </w:rPr>
        <w:t xml:space="preserve"> </w:t>
      </w:r>
      <w:r>
        <w:rPr>
          <w:rFonts w:ascii="Museo Sans 300" w:hAnsi="Museo Sans 300"/>
          <w:sz w:val="20"/>
          <w:szCs w:val="20"/>
        </w:rPr>
        <w:t>l</w:t>
      </w:r>
      <w:r w:rsidR="00662899">
        <w:rPr>
          <w:rFonts w:ascii="Museo Sans 300" w:hAnsi="Museo Sans 300"/>
          <w:sz w:val="20"/>
          <w:szCs w:val="20"/>
        </w:rPr>
        <w:t>a</w:t>
      </w:r>
      <w:r w:rsidRPr="00FE11DB">
        <w:rPr>
          <w:rFonts w:ascii="Museo Sans 300" w:hAnsi="Museo Sans 300"/>
          <w:sz w:val="20"/>
          <w:szCs w:val="20"/>
        </w:rPr>
        <w:t xml:space="preserve"> usuari</w:t>
      </w:r>
      <w:r w:rsidR="0066289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4C95FEB9" w14:textId="77777777" w:rsidR="001C5441" w:rsidRPr="00FE11DB" w:rsidRDefault="001C5441" w:rsidP="001C5441">
      <w:pPr>
        <w:spacing w:after="0" w:line="240" w:lineRule="auto"/>
        <w:ind w:left="420"/>
        <w:jc w:val="both"/>
        <w:rPr>
          <w:rFonts w:ascii="Museo Sans 300" w:hAnsi="Museo Sans 300" w:cs="Segoe UI"/>
          <w:sz w:val="20"/>
          <w:szCs w:val="20"/>
          <w:lang w:eastAsia="es-MX"/>
        </w:rPr>
      </w:pPr>
    </w:p>
    <w:p w14:paraId="1A0EC471" w14:textId="4F600C00" w:rsidR="00D93F2B" w:rsidRPr="00E72BAB" w:rsidRDefault="00294A1F" w:rsidP="00D93F2B">
      <w:pPr>
        <w:ind w:left="709" w:right="709"/>
        <w:jc w:val="both"/>
        <w:rPr>
          <w:rFonts w:ascii="Museo 300" w:hAnsi="Museo 300"/>
          <w:sz w:val="16"/>
          <w:szCs w:val="16"/>
          <w:lang w:val="es-419"/>
        </w:rPr>
      </w:pPr>
      <w:r>
        <w:rPr>
          <w:rFonts w:ascii="Museo 300" w:hAnsi="Museo 300"/>
          <w:sz w:val="16"/>
          <w:szCs w:val="16"/>
        </w:rPr>
        <w:t>[</w:t>
      </w:r>
      <w:r w:rsidRPr="003A771A">
        <w:rPr>
          <w:rFonts w:ascii="Museo 300" w:hAnsi="Museo 300"/>
          <w:sz w:val="16"/>
          <w:szCs w:val="16"/>
        </w:rPr>
        <w:t>…</w:t>
      </w:r>
      <w:r>
        <w:rPr>
          <w:rFonts w:ascii="Museo 300" w:hAnsi="Museo 300"/>
          <w:sz w:val="16"/>
          <w:szCs w:val="16"/>
        </w:rPr>
        <w:t xml:space="preserve">] </w:t>
      </w:r>
      <w:r w:rsidR="00D93F2B" w:rsidRPr="00E72BAB">
        <w:rPr>
          <w:rFonts w:ascii="Museo 300" w:hAnsi="Museo 300"/>
          <w:sz w:val="16"/>
          <w:szCs w:val="16"/>
          <w:lang w:val="es-419"/>
        </w:rPr>
        <w:t xml:space="preserve">En su reclamo, la señora </w:t>
      </w:r>
      <w:proofErr w:type="spellStart"/>
      <w:r w:rsidR="008E4470">
        <w:rPr>
          <w:rFonts w:ascii="Museo 300" w:hAnsi="Museo 300"/>
          <w:sz w:val="16"/>
          <w:szCs w:val="16"/>
          <w:lang w:val="es-419"/>
        </w:rPr>
        <w:t>x</w:t>
      </w:r>
      <w:r w:rsidR="000776C6">
        <w:rPr>
          <w:rFonts w:ascii="Museo 300" w:hAnsi="Museo 300"/>
          <w:sz w:val="16"/>
          <w:szCs w:val="16"/>
          <w:lang w:val="es-419"/>
        </w:rPr>
        <w:t>xxx</w:t>
      </w:r>
      <w:proofErr w:type="spellEnd"/>
      <w:r w:rsidR="008E4470">
        <w:rPr>
          <w:rFonts w:ascii="Museo 300" w:hAnsi="Museo 300"/>
          <w:sz w:val="16"/>
          <w:szCs w:val="16"/>
          <w:lang w:val="es-419"/>
        </w:rPr>
        <w:t xml:space="preserve"> </w:t>
      </w:r>
      <w:r w:rsidR="00D93F2B" w:rsidRPr="00E72BAB">
        <w:rPr>
          <w:rFonts w:ascii="Museo 300" w:hAnsi="Museo 300"/>
          <w:sz w:val="16"/>
          <w:szCs w:val="16"/>
          <w:lang w:val="es-419"/>
        </w:rPr>
        <w:t>argumenta ““porque no estoy de acuerdo porque dicen que tengo una línea adicional y según las fotos no me están comprobando con las fotos que me muestran porque la línea que me marca es la línea alimentaria (fuente) y no la que me están diciendo “”.</w:t>
      </w:r>
    </w:p>
    <w:p w14:paraId="6EDF2BE4" w14:textId="62F55E07" w:rsidR="00EA2409" w:rsidRPr="00B82C24" w:rsidRDefault="00D93F2B" w:rsidP="00D93F2B">
      <w:pPr>
        <w:ind w:left="709" w:right="709"/>
        <w:jc w:val="both"/>
        <w:rPr>
          <w:rFonts w:ascii="Museo 300" w:hAnsi="Museo 300"/>
          <w:sz w:val="16"/>
          <w:szCs w:val="16"/>
          <w:lang w:val="es-419"/>
        </w:rPr>
      </w:pPr>
      <w:r w:rsidRPr="00E72BAB">
        <w:rPr>
          <w:rFonts w:ascii="Museo 300" w:hAnsi="Museo 300"/>
          <w:sz w:val="16"/>
          <w:szCs w:val="16"/>
          <w:lang w:val="es-419"/>
        </w:rPr>
        <w:t xml:space="preserve">Respecto a este punto, es preciso establecer que la empresa distribuidora si comprobó mediante fotografías y video la existencia de una línea adicional que ingresaba al inmueble y que se encontraba conectada a la acometida del suministro </w:t>
      </w:r>
      <w:r w:rsidRPr="00E72BAB">
        <w:rPr>
          <w:rFonts w:ascii="Museo 300" w:hAnsi="Museo 300"/>
          <w:b/>
          <w:bCs/>
          <w:sz w:val="16"/>
          <w:szCs w:val="16"/>
          <w:lang w:val="es-419"/>
        </w:rPr>
        <w:t xml:space="preserve">NIC </w:t>
      </w:r>
      <w:proofErr w:type="spellStart"/>
      <w:r w:rsidR="000776C6">
        <w:rPr>
          <w:rFonts w:ascii="Museo 300" w:hAnsi="Museo 300"/>
          <w:b/>
          <w:bCs/>
          <w:sz w:val="16"/>
          <w:szCs w:val="16"/>
          <w:lang w:val="es-419"/>
        </w:rPr>
        <w:t>xxxx</w:t>
      </w:r>
      <w:proofErr w:type="spellEnd"/>
      <w:r w:rsidRPr="00E72BAB">
        <w:rPr>
          <w:rFonts w:ascii="Museo 300" w:hAnsi="Museo 300"/>
          <w:sz w:val="16"/>
          <w:szCs w:val="16"/>
          <w:lang w:val="es-419"/>
        </w:rPr>
        <w:t>.</w:t>
      </w:r>
      <w:r>
        <w:rPr>
          <w:rFonts w:ascii="Museo 300" w:hAnsi="Museo 300"/>
          <w:sz w:val="16"/>
          <w:szCs w:val="16"/>
          <w:lang w:val="es-419"/>
        </w:rPr>
        <w:t xml:space="preserve"> </w:t>
      </w:r>
      <w:r w:rsidR="00EA2409">
        <w:rPr>
          <w:rFonts w:ascii="Museo 300" w:hAnsi="Museo 300"/>
          <w:sz w:val="16"/>
          <w:szCs w:val="16"/>
          <w:lang w:val="es-419"/>
        </w:rPr>
        <w:t>[…]</w:t>
      </w:r>
    </w:p>
    <w:p w14:paraId="145F4430" w14:textId="74F4D808"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023D14">
        <w:rPr>
          <w:rFonts w:ascii="Museo Sans 300" w:hAnsi="Museo Sans 300"/>
          <w:sz w:val="20"/>
          <w:szCs w:val="20"/>
        </w:rPr>
        <w:t>IT-0037</w:t>
      </w:r>
      <w:r w:rsidR="00913AA6">
        <w:rPr>
          <w:rFonts w:ascii="Museo Sans 300" w:hAnsi="Museo Sans 300"/>
          <w:sz w:val="20"/>
          <w:szCs w:val="20"/>
        </w:rPr>
        <w:t>-CAU-23</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75ADB1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77777777"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1DDE02FF"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4D18EC">
        <w:rPr>
          <w:rFonts w:ascii="Museo Sans 300" w:hAnsi="Museo Sans 300" w:cs="Segoe UI"/>
          <w:color w:val="000000"/>
          <w:sz w:val="20"/>
          <w:szCs w:val="20"/>
        </w:rPr>
        <w:t xml:space="preserve">la </w:t>
      </w:r>
      <w:r w:rsidR="00294A1F" w:rsidRPr="00294A1F">
        <w:rPr>
          <w:rFonts w:ascii="Museo Sans 300" w:hAnsi="Museo Sans 300" w:cs="Segoe UI"/>
          <w:color w:val="000000"/>
          <w:sz w:val="20"/>
          <w:szCs w:val="20"/>
        </w:rPr>
        <w:t xml:space="preserve">corriente instantánea, </w:t>
      </w:r>
      <w:r w:rsidR="00BE5A6B">
        <w:rPr>
          <w:rFonts w:ascii="Museo Sans 300" w:hAnsi="Museo Sans 300" w:cs="Segoe UI"/>
          <w:color w:val="000000"/>
          <w:sz w:val="20"/>
          <w:szCs w:val="20"/>
        </w:rPr>
        <w:t>por las razones siguientes:</w:t>
      </w:r>
      <w:r w:rsidR="00294A1F" w:rsidRPr="00294A1F">
        <w:rPr>
          <w:rFonts w:ascii="Museo Sans 300" w:hAnsi="Museo Sans 300" w:cs="Segoe UI"/>
          <w:sz w:val="20"/>
          <w:szCs w:val="20"/>
        </w:rPr>
        <w:t>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055975C9" w:rsid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D93F2B">
        <w:rPr>
          <w:rFonts w:ascii="Museo Sans 300" w:hAnsi="Museo Sans 300" w:cs="Segoe UI"/>
          <w:sz w:val="20"/>
          <w:szCs w:val="20"/>
        </w:rPr>
        <w:t>2.61 amperios</w:t>
      </w:r>
      <w:r w:rsidRPr="00762815">
        <w:rPr>
          <w:rFonts w:ascii="Museo Sans 300" w:hAnsi="Museo Sans 300" w:cs="Segoe UI"/>
          <w:sz w:val="20"/>
          <w:szCs w:val="20"/>
        </w:rPr>
        <w:t xml:space="preserve"> </w:t>
      </w:r>
      <w:r w:rsidRPr="00762815">
        <w:rPr>
          <w:rFonts w:ascii="Museo Sans 300" w:hAnsi="Museo Sans 300" w:cs="Segoe UI"/>
          <w:sz w:val="20"/>
          <w:szCs w:val="20"/>
          <w:shd w:val="clear" w:color="auto" w:fill="FFFFFF"/>
        </w:rPr>
        <w:t>por 1</w:t>
      </w:r>
      <w:r w:rsidR="00EA2409">
        <w:rPr>
          <w:rFonts w:ascii="Museo Sans 300" w:hAnsi="Museo Sans 300" w:cs="Segoe UI"/>
          <w:sz w:val="20"/>
          <w:szCs w:val="20"/>
          <w:shd w:val="clear" w:color="auto" w:fill="FFFFFF"/>
        </w:rPr>
        <w:t>6</w:t>
      </w:r>
      <w:r w:rsidRPr="00762815">
        <w:rPr>
          <w:rFonts w:ascii="Museo Sans 300" w:hAnsi="Museo Sans 300" w:cs="Segoe UI"/>
          <w:sz w:val="20"/>
          <w:szCs w:val="20"/>
          <w:shd w:val="clear" w:color="auto" w:fill="FFFFFF"/>
        </w:rPr>
        <w:t xml:space="preserve"> horas diarias.</w:t>
      </w:r>
      <w:r w:rsidRPr="00762815">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56EB4A8C" w14:textId="717177A9" w:rsidR="00D93F2B" w:rsidRPr="00D93F2B" w:rsidRDefault="00D93F2B" w:rsidP="00EA2409">
      <w:pPr>
        <w:pStyle w:val="paragraph"/>
        <w:numPr>
          <w:ilvl w:val="0"/>
          <w:numId w:val="7"/>
        </w:numPr>
        <w:spacing w:before="0" w:after="0"/>
        <w:jc w:val="both"/>
        <w:rPr>
          <w:rFonts w:ascii="Museo Sans 300" w:hAnsi="Museo Sans 300" w:cs="Segoe UI"/>
          <w:sz w:val="20"/>
          <w:szCs w:val="20"/>
        </w:rPr>
      </w:pPr>
      <w:r w:rsidRPr="00D93F2B">
        <w:rPr>
          <w:rFonts w:ascii="Museo Sans 300" w:hAnsi="Museo Sans 300" w:cs="Segoe UI"/>
          <w:sz w:val="20"/>
          <w:szCs w:val="20"/>
        </w:rPr>
        <w:t>No se efectuaron mediciones de corriente de forma simultánea entre la línea fuera de medición y el neutro, para determinar el valor de corriente que no era registrado por el equipo de medición.</w:t>
      </w:r>
    </w:p>
    <w:p w14:paraId="1B97B760" w14:textId="77777777" w:rsidR="00D93F2B" w:rsidRDefault="00D93F2B" w:rsidP="00D93F2B">
      <w:pPr>
        <w:pStyle w:val="Prrafodelista"/>
        <w:rPr>
          <w:rFonts w:ascii="Museo Sans 300" w:hAnsi="Museo Sans 300" w:cs="Segoe UI"/>
          <w:sz w:val="20"/>
          <w:szCs w:val="20"/>
        </w:rPr>
      </w:pPr>
    </w:p>
    <w:p w14:paraId="7F9877FF" w14:textId="52604A7E" w:rsidR="00EA2409" w:rsidRPr="0063272D" w:rsidRDefault="00EA2409" w:rsidP="00EA2409">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rPr>
        <w:t>El cálculo no detalla la potencia promedio suministrada, en ese orden, se estableció que el valor calculado no representa la energía consumida que no fue registrada.   </w:t>
      </w:r>
    </w:p>
    <w:p w14:paraId="263EDAFC" w14:textId="77777777" w:rsidR="0063272D" w:rsidRDefault="0063272D" w:rsidP="0063272D">
      <w:pPr>
        <w:pStyle w:val="Prrafodelista"/>
        <w:rPr>
          <w:rFonts w:ascii="Segoe UI" w:hAnsi="Segoe UI" w:cs="Segoe UI"/>
          <w:sz w:val="18"/>
          <w:szCs w:val="18"/>
        </w:rPr>
      </w:pPr>
    </w:p>
    <w:p w14:paraId="705D40B9" w14:textId="60153699" w:rsidR="0063272D" w:rsidRDefault="0063272D" w:rsidP="0063272D">
      <w:pPr>
        <w:pStyle w:val="paragraph"/>
        <w:numPr>
          <w:ilvl w:val="0"/>
          <w:numId w:val="7"/>
        </w:numPr>
        <w:spacing w:before="0" w:after="0"/>
        <w:jc w:val="both"/>
        <w:rPr>
          <w:rFonts w:ascii="Museo Sans 300" w:hAnsi="Museo Sans 300" w:cs="Segoe UI"/>
          <w:sz w:val="20"/>
          <w:szCs w:val="20"/>
        </w:rPr>
      </w:pPr>
      <w:r w:rsidRPr="0063272D">
        <w:rPr>
          <w:rFonts w:ascii="Museo Sans 300" w:hAnsi="Museo Sans 300" w:cs="Segoe UI"/>
          <w:sz w:val="20"/>
          <w:szCs w:val="20"/>
        </w:rPr>
        <w:t>Las lecturas de corriente instantánea mediante amperímetros registran la potencia aparente de las cargas eléctricas, es decir, el producto de la tensión por la corriente.</w:t>
      </w:r>
    </w:p>
    <w:p w14:paraId="2DFD05F0" w14:textId="77777777" w:rsidR="0063272D" w:rsidRDefault="0063272D" w:rsidP="0063272D">
      <w:pPr>
        <w:pStyle w:val="Prrafodelista"/>
        <w:rPr>
          <w:rFonts w:ascii="Museo Sans 300" w:hAnsi="Museo Sans 300" w:cs="Segoe UI"/>
          <w:sz w:val="20"/>
          <w:szCs w:val="20"/>
        </w:rPr>
      </w:pPr>
    </w:p>
    <w:p w14:paraId="6D173A5C" w14:textId="77777777" w:rsidR="0063272D" w:rsidRDefault="0063272D" w:rsidP="0063272D">
      <w:pPr>
        <w:pStyle w:val="paragraph"/>
        <w:spacing w:before="0" w:after="0"/>
        <w:ind w:left="1068"/>
        <w:jc w:val="both"/>
        <w:rPr>
          <w:rFonts w:ascii="Museo Sans 300" w:hAnsi="Museo Sans 300" w:cs="Segoe UI"/>
          <w:sz w:val="20"/>
          <w:szCs w:val="20"/>
          <w:lang w:val="es-ES"/>
        </w:rPr>
      </w:pPr>
      <w:r>
        <w:rPr>
          <w:rFonts w:ascii="Museo Sans 300" w:hAnsi="Museo Sans 300" w:cs="Segoe UI"/>
          <w:sz w:val="20"/>
          <w:szCs w:val="20"/>
          <w:lang w:val="es-ES"/>
        </w:rPr>
        <w:t xml:space="preserve">Asimismo, dichas </w:t>
      </w:r>
      <w:r w:rsidRPr="0063272D">
        <w:rPr>
          <w:rFonts w:ascii="Museo Sans 300" w:hAnsi="Museo Sans 300" w:cs="Segoe UI"/>
          <w:sz w:val="20"/>
          <w:szCs w:val="20"/>
          <w:lang w:val="es-ES"/>
        </w:rPr>
        <w:t>lecturas de corriente no reflejan el factor de potencia de la energía consumida en los suministros residenciales, la cual es un 30% menor a las lecturas de corriente instantánea, pues las instalaciones de los suministros no poseen equipos para compensación de reactivos</w:t>
      </w:r>
      <w:r>
        <w:rPr>
          <w:rFonts w:ascii="Museo Sans 300" w:hAnsi="Museo Sans 300" w:cs="Segoe UI"/>
          <w:sz w:val="20"/>
          <w:szCs w:val="20"/>
          <w:lang w:val="es-ES"/>
        </w:rPr>
        <w:t>.</w:t>
      </w:r>
    </w:p>
    <w:p w14:paraId="7F996851" w14:textId="77777777" w:rsidR="0063272D" w:rsidRDefault="0063272D" w:rsidP="0063272D">
      <w:pPr>
        <w:pStyle w:val="paragraph"/>
        <w:spacing w:before="0" w:after="0"/>
        <w:ind w:left="1068"/>
        <w:jc w:val="both"/>
        <w:rPr>
          <w:rFonts w:ascii="Museo Sans 300" w:hAnsi="Museo Sans 300" w:cs="Segoe UI"/>
          <w:sz w:val="20"/>
          <w:szCs w:val="20"/>
          <w:lang w:val="es-ES"/>
        </w:rPr>
      </w:pPr>
    </w:p>
    <w:p w14:paraId="5675FBA6" w14:textId="2F26D3D5" w:rsidR="0063272D" w:rsidRPr="0063272D" w:rsidRDefault="0063272D" w:rsidP="0063272D">
      <w:pPr>
        <w:pStyle w:val="paragraph"/>
        <w:spacing w:before="0" w:after="0"/>
        <w:ind w:left="1068"/>
        <w:jc w:val="both"/>
        <w:rPr>
          <w:rFonts w:ascii="Museo Sans 300" w:hAnsi="Museo Sans 300" w:cs="Segoe UI"/>
          <w:sz w:val="20"/>
          <w:szCs w:val="20"/>
        </w:rPr>
      </w:pPr>
      <w:r w:rsidRPr="0063272D">
        <w:rPr>
          <w:rFonts w:ascii="Museo Sans 300" w:hAnsi="Museo Sans 300" w:cs="Segoe UI"/>
          <w:sz w:val="20"/>
          <w:szCs w:val="20"/>
        </w:rPr>
        <w:t>En ese sentido, las lecturas del amperímetro son distintas a la potencia real de la carga que el equipo de medición registra, es decir, el producto de la tensión obtenida de la corriente por el factor de potencia.</w:t>
      </w:r>
    </w:p>
    <w:p w14:paraId="55FD8E3C" w14:textId="77777777" w:rsidR="00EA2409" w:rsidRDefault="00EA2409" w:rsidP="00EA2409">
      <w:pPr>
        <w:pStyle w:val="Prrafodelista"/>
        <w:rPr>
          <w:rFonts w:ascii="Segoe UI" w:hAnsi="Segoe UI" w:cs="Segoe UI"/>
          <w:sz w:val="18"/>
          <w:szCs w:val="18"/>
        </w:rPr>
      </w:pPr>
    </w:p>
    <w:p w14:paraId="6F112F91" w14:textId="5A8979A0" w:rsidR="00294A1F" w:rsidRPr="00294A1F" w:rsidRDefault="00294A1F" w:rsidP="00EA2409">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6C45D65" w14:textId="6E014502" w:rsidR="00294A1F" w:rsidRDefault="00294A1F" w:rsidP="00294A1F">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63272D">
        <w:rPr>
          <w:rFonts w:ascii="Museo Sans 300" w:hAnsi="Museo Sans 300"/>
          <w:color w:val="000000"/>
          <w:sz w:val="20"/>
          <w:szCs w:val="20"/>
          <w:shd w:val="clear" w:color="auto" w:fill="FFFFFF"/>
        </w:rPr>
        <w:t>138</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46509209" w14:textId="77777777" w:rsidR="00294A1F" w:rsidRDefault="00294A1F" w:rsidP="00294A1F">
      <w:pPr>
        <w:shd w:val="clear" w:color="auto" w:fill="FFFFFF"/>
        <w:suppressAutoHyphens w:val="0"/>
        <w:autoSpaceDN/>
        <w:spacing w:after="0" w:line="240" w:lineRule="auto"/>
        <w:ind w:left="720"/>
        <w:jc w:val="both"/>
        <w:textAlignment w:val="auto"/>
        <w:rPr>
          <w:rFonts w:ascii="Museo Sans 300" w:hAnsi="Museo Sans 300"/>
          <w:color w:val="000000"/>
          <w:sz w:val="20"/>
          <w:szCs w:val="20"/>
          <w:shd w:val="clear" w:color="auto" w:fill="FFFFFF"/>
        </w:rPr>
      </w:pPr>
    </w:p>
    <w:p w14:paraId="7031A966" w14:textId="4902E9BD"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63272D">
        <w:rPr>
          <w:rFonts w:ascii="Museo Sans 300" w:eastAsia="Times New Roman" w:hAnsi="Museo Sans 300" w:cs="Times New Roman"/>
          <w:sz w:val="20"/>
          <w:szCs w:val="20"/>
          <w:lang w:val="es-ES"/>
        </w:rPr>
        <w:t>once de abril</w:t>
      </w:r>
      <w:r w:rsidRPr="00A30F51">
        <w:rPr>
          <w:rFonts w:ascii="Museo Sans 300" w:eastAsia="Times New Roman" w:hAnsi="Museo Sans 300" w:cs="Times New Roman"/>
          <w:sz w:val="20"/>
          <w:szCs w:val="20"/>
          <w:lang w:val="es-ES"/>
        </w:rPr>
        <w:t xml:space="preserve"> al </w:t>
      </w:r>
      <w:r w:rsidR="0063272D">
        <w:rPr>
          <w:rFonts w:ascii="Museo Sans 300" w:eastAsia="Times New Roman" w:hAnsi="Museo Sans 300" w:cs="Times New Roman"/>
          <w:sz w:val="20"/>
          <w:szCs w:val="20"/>
          <w:lang w:val="es-ES"/>
        </w:rPr>
        <w:t>ocho de octubre</w:t>
      </w:r>
      <w:r w:rsidRPr="00A30F51">
        <w:rPr>
          <w:rFonts w:ascii="Museo Sans 300" w:eastAsia="Times New Roman" w:hAnsi="Museo Sans 300" w:cs="Times New Roman"/>
          <w:sz w:val="20"/>
          <w:szCs w:val="20"/>
          <w:lang w:val="es-ES"/>
        </w:rPr>
        <w:t xml:space="preserve"> del</w:t>
      </w:r>
      <w:r>
        <w:rPr>
          <w:rFonts w:ascii="Museo Sans 300" w:eastAsia="Times New Roman" w:hAnsi="Museo Sans 300" w:cs="Times New Roman"/>
          <w:sz w:val="20"/>
          <w:szCs w:val="20"/>
          <w:lang w:val="es-ES"/>
        </w:rPr>
        <w:t xml:space="preserve"> </w:t>
      </w:r>
      <w:r w:rsidR="00A76849">
        <w:rPr>
          <w:rFonts w:ascii="Museo Sans 300" w:eastAsia="Times New Roman" w:hAnsi="Museo Sans 300" w:cs="Times New Roman"/>
          <w:sz w:val="20"/>
          <w:szCs w:val="20"/>
          <w:lang w:val="es-ES"/>
        </w:rPr>
        <w:t>dos mil veintidós</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41E1B1D5"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63272D">
        <w:rPr>
          <w:rFonts w:ascii="Museo Sans 300" w:hAnsi="Museo Sans 300"/>
          <w:sz w:val="20"/>
          <w:szCs w:val="20"/>
        </w:rPr>
        <w:t>CIEN 68/100 DÓLARES DE LOS ESTADOS UNIDOS DE AMÉRICA (USD 100.68)</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387E632A" w14:textId="2A13DBDA"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606BDAFD"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662899">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662899">
        <w:rPr>
          <w:rFonts w:ascii="Museo Sans 300" w:hAnsi="Museo Sans 300"/>
          <w:sz w:val="20"/>
          <w:szCs w:val="20"/>
        </w:rPr>
        <w:t xml:space="preserve"> </w:t>
      </w:r>
      <w:r w:rsidR="00A8561F">
        <w:rPr>
          <w:rFonts w:ascii="Museo Sans 300" w:hAnsi="Museo Sans 300"/>
          <w:sz w:val="20"/>
          <w:szCs w:val="20"/>
        </w:rPr>
        <w:t>l</w:t>
      </w:r>
      <w:r w:rsidR="00662899">
        <w:rPr>
          <w:rFonts w:ascii="Museo Sans 300" w:hAnsi="Museo Sans 300"/>
          <w:sz w:val="20"/>
          <w:szCs w:val="20"/>
        </w:rPr>
        <w:t>a</w:t>
      </w:r>
      <w:r w:rsidR="005F1A00" w:rsidRPr="00A87069">
        <w:rPr>
          <w:rFonts w:ascii="Museo Sans 300" w:hAnsi="Museo Sans 300"/>
          <w:sz w:val="20"/>
          <w:szCs w:val="20"/>
        </w:rPr>
        <w:t xml:space="preserve"> usuari</w:t>
      </w:r>
      <w:r w:rsidR="00662899">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648E4A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6289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289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07FAB0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6289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289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ED3C9AB"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776C6">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62D54FD"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662899">
        <w:rPr>
          <w:rFonts w:ascii="Museo Sans 300" w:hAnsi="Museo Sans 300"/>
          <w:sz w:val="20"/>
          <w:szCs w:val="20"/>
        </w:rPr>
        <w:t xml:space="preserve"> </w:t>
      </w:r>
      <w:r w:rsidR="00A8561F">
        <w:rPr>
          <w:rFonts w:ascii="Museo Sans 300" w:hAnsi="Museo Sans 300"/>
          <w:sz w:val="20"/>
          <w:szCs w:val="20"/>
        </w:rPr>
        <w:t>l</w:t>
      </w:r>
      <w:r w:rsidR="0066289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66289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548154D3"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662899">
        <w:rPr>
          <w:rFonts w:ascii="Museo Sans 300" w:hAnsi="Museo Sans 300"/>
          <w:sz w:val="20"/>
          <w:szCs w:val="20"/>
        </w:rPr>
        <w:t>la</w:t>
      </w:r>
      <w:r w:rsidRPr="00A87069">
        <w:rPr>
          <w:rFonts w:ascii="Museo Sans 300" w:hAnsi="Museo Sans 300"/>
          <w:sz w:val="20"/>
          <w:szCs w:val="20"/>
        </w:rPr>
        <w:t xml:space="preserve"> usuari</w:t>
      </w:r>
      <w:r w:rsidR="00662899">
        <w:rPr>
          <w:rFonts w:ascii="Museo Sans 300" w:hAnsi="Museo Sans 300"/>
          <w:sz w:val="20"/>
          <w:szCs w:val="20"/>
        </w:rPr>
        <w:t>a</w:t>
      </w:r>
      <w:r w:rsidRPr="00A87069">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1B4CEA5E"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N.° </w:t>
      </w:r>
      <w:r w:rsidR="00023D14">
        <w:rPr>
          <w:rFonts w:ascii="Museo Sans 300" w:hAnsi="Museo Sans 300"/>
          <w:sz w:val="20"/>
          <w:szCs w:val="20"/>
        </w:rPr>
        <w:t>IT-0037</w:t>
      </w:r>
      <w:r w:rsidR="00913AA6">
        <w:rPr>
          <w:rFonts w:ascii="Museo Sans 300" w:hAnsi="Museo Sans 300"/>
          <w:sz w:val="20"/>
          <w:szCs w:val="20"/>
        </w:rPr>
        <w:t>-CAU-23</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0776C6">
        <w:rPr>
          <w:rFonts w:ascii="Museo Sans 300" w:hAnsi="Museo Sans 300"/>
          <w:sz w:val="20"/>
          <w:szCs w:val="20"/>
        </w:rPr>
        <w:t>xxxx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0A776900"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63272D">
        <w:rPr>
          <w:rFonts w:ascii="Museo Sans 300" w:hAnsi="Museo Sans 300"/>
          <w:sz w:val="20"/>
          <w:szCs w:val="20"/>
        </w:rPr>
        <w:t>CIEN 68/100 DÓLARES DE LOS ESTADOS UNIDOS DE AMÉRICA (USD 100.68)</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528BBCE8"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w:t>
      </w:r>
      <w:r w:rsidR="006662C8" w:rsidRPr="00A87069">
        <w:rPr>
          <w:rFonts w:ascii="Museo Sans 300" w:eastAsia="Arial" w:hAnsi="Museo Sans 300"/>
          <w:sz w:val="20"/>
          <w:szCs w:val="20"/>
        </w:rPr>
        <w:t xml:space="preserve"> </w:t>
      </w:r>
      <w:r w:rsidR="00023D14">
        <w:rPr>
          <w:rFonts w:ascii="Museo Sans 300" w:eastAsia="Arial" w:hAnsi="Museo Sans 300"/>
          <w:sz w:val="20"/>
          <w:szCs w:val="20"/>
        </w:rPr>
        <w:t>IT-0037</w:t>
      </w:r>
      <w:r w:rsidR="00913AA6">
        <w:rPr>
          <w:rFonts w:ascii="Museo Sans 300" w:eastAsia="Arial" w:hAnsi="Museo Sans 300"/>
          <w:sz w:val="20"/>
          <w:szCs w:val="20"/>
        </w:rPr>
        <w:t>-CAU-23</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3C51657F"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proofErr w:type="spellStart"/>
      <w:r w:rsidR="000776C6">
        <w:rPr>
          <w:rFonts w:ascii="Museo Sans 300" w:hAnsi="Museo Sans 300"/>
          <w:sz w:val="20"/>
          <w:szCs w:val="20"/>
        </w:rPr>
        <w:t>xxxx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1DA9569A"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63272D">
        <w:rPr>
          <w:rFonts w:ascii="Museo Sans 300" w:hAnsi="Museo Sans 300"/>
          <w:sz w:val="20"/>
          <w:szCs w:val="20"/>
        </w:rPr>
        <w:t>CIEN 68/100 DÓLARES DE LOS ESTADOS UNIDOS DE AMÉRICA (USD 100.68)</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4D68157F"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N.° </w:t>
      </w:r>
      <w:r w:rsidR="00023D14">
        <w:rPr>
          <w:rFonts w:ascii="Museo Sans 300" w:hAnsi="Museo Sans 300" w:cs="Segoe UI"/>
          <w:sz w:val="20"/>
          <w:szCs w:val="20"/>
          <w:lang w:eastAsia="es-SV"/>
        </w:rPr>
        <w:t>IT-0037</w:t>
      </w:r>
      <w:r w:rsidR="00913AA6">
        <w:rPr>
          <w:rFonts w:ascii="Museo Sans 300" w:hAnsi="Museo Sans 300" w:cs="Segoe UI"/>
          <w:sz w:val="20"/>
          <w:szCs w:val="20"/>
          <w:lang w:eastAsia="es-SV"/>
        </w:rPr>
        <w:t>-CAU-23</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078F7C8E"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521749">
        <w:rPr>
          <w:rFonts w:ascii="Museo Sans 300" w:hAnsi="Museo Sans 300"/>
          <w:sz w:val="20"/>
          <w:szCs w:val="20"/>
        </w:rPr>
        <w:t xml:space="preserve"> </w:t>
      </w:r>
      <w:r w:rsidR="00932D23">
        <w:rPr>
          <w:rFonts w:ascii="Museo Sans 300" w:hAnsi="Museo Sans 300"/>
          <w:sz w:val="20"/>
          <w:szCs w:val="20"/>
        </w:rPr>
        <w:t xml:space="preserve">la señora </w:t>
      </w:r>
      <w:proofErr w:type="spellStart"/>
      <w:r w:rsidR="000776C6">
        <w:rPr>
          <w:rFonts w:ascii="Museo Sans 300" w:hAnsi="Museo Sans 300"/>
          <w:sz w:val="20"/>
          <w:szCs w:val="20"/>
        </w:rPr>
        <w:t>xxx</w:t>
      </w:r>
      <w:proofErr w:type="spellEnd"/>
      <w:r w:rsidR="008E4470">
        <w:rPr>
          <w:rFonts w:ascii="Museo Sans 300" w:hAnsi="Museo Sans 300"/>
          <w:sz w:val="20"/>
          <w:szCs w:val="20"/>
        </w:rPr>
        <w:t xml:space="preserve"> </w:t>
      </w:r>
      <w:r w:rsidR="00B44F50" w:rsidRPr="00A87069">
        <w:rPr>
          <w:rFonts w:ascii="Museo Sans 300" w:hAnsi="Museo Sans 300"/>
          <w:sz w:val="20"/>
          <w:szCs w:val="20"/>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A65C01">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5430" w14:textId="77777777" w:rsidR="00D73C96" w:rsidRDefault="00D73C96">
      <w:pPr>
        <w:spacing w:after="0" w:line="240" w:lineRule="auto"/>
      </w:pPr>
      <w:r>
        <w:separator/>
      </w:r>
    </w:p>
  </w:endnote>
  <w:endnote w:type="continuationSeparator" w:id="0">
    <w:p w14:paraId="3FE97F3A" w14:textId="77777777" w:rsidR="00D73C96" w:rsidRDefault="00D73C96">
      <w:pPr>
        <w:spacing w:after="0" w:line="240" w:lineRule="auto"/>
      </w:pPr>
      <w:r>
        <w:continuationSeparator/>
      </w:r>
    </w:p>
  </w:endnote>
  <w:endnote w:type="continuationNotice" w:id="1">
    <w:p w14:paraId="75FB5C4C" w14:textId="77777777" w:rsidR="00D73C96" w:rsidRDefault="00D73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7169711" w:rsidR="008632C7" w:rsidRDefault="00A76849"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27F5318A" w:rsidR="004B0C0A" w:rsidRPr="005D42B3" w:rsidRDefault="00A76849"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fv</w:t>
    </w:r>
    <w:proofErr w:type="spellEnd"/>
    <w:r w:rsidR="005D42B3">
      <w:rPr>
        <w:rFonts w:ascii="Bembo Std" w:hAnsi="Bembo Std"/>
        <w:color w:val="000000"/>
        <w:sz w:val="14"/>
        <w:szCs w:val="14"/>
        <w:lang w:val="en-US"/>
      </w:rPr>
      <w:t>/</w:t>
    </w:r>
    <w:r w:rsidR="007F0738">
      <w:rPr>
        <w:rFonts w:ascii="Bembo Std" w:hAnsi="Bembo Std"/>
        <w:color w:val="000000"/>
        <w:sz w:val="14"/>
        <w:szCs w:val="14"/>
        <w:lang w:val="en-US"/>
      </w:rPr>
      <w:t>CF</w:t>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E7BE464" w:rsidR="004B0C0A" w:rsidRPr="002E033D" w:rsidRDefault="00A7684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6785" w14:textId="77777777" w:rsidR="00D73C96" w:rsidRDefault="00D73C96">
      <w:pPr>
        <w:spacing w:after="0" w:line="240" w:lineRule="auto"/>
      </w:pPr>
      <w:r>
        <w:rPr>
          <w:color w:val="000000"/>
        </w:rPr>
        <w:separator/>
      </w:r>
    </w:p>
  </w:footnote>
  <w:footnote w:type="continuationSeparator" w:id="0">
    <w:p w14:paraId="50A128DA" w14:textId="77777777" w:rsidR="00D73C96" w:rsidRDefault="00D73C96">
      <w:pPr>
        <w:spacing w:after="0" w:line="240" w:lineRule="auto"/>
      </w:pPr>
      <w:r>
        <w:continuationSeparator/>
      </w:r>
    </w:p>
  </w:footnote>
  <w:footnote w:type="continuationNotice" w:id="1">
    <w:p w14:paraId="5E405A1C" w14:textId="77777777" w:rsidR="00D73C96" w:rsidRDefault="00D73C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14"/>
  </w:num>
  <w:num w:numId="2" w16cid:durableId="2034181796">
    <w:abstractNumId w:val="8"/>
  </w:num>
  <w:num w:numId="3" w16cid:durableId="1709142625">
    <w:abstractNumId w:val="12"/>
  </w:num>
  <w:num w:numId="4" w16cid:durableId="221210230">
    <w:abstractNumId w:val="6"/>
  </w:num>
  <w:num w:numId="5" w16cid:durableId="1664696473">
    <w:abstractNumId w:val="2"/>
  </w:num>
  <w:num w:numId="6" w16cid:durableId="1508325136">
    <w:abstractNumId w:val="9"/>
  </w:num>
  <w:num w:numId="7" w16cid:durableId="8263693">
    <w:abstractNumId w:val="11"/>
  </w:num>
  <w:num w:numId="8" w16cid:durableId="1583832942">
    <w:abstractNumId w:val="4"/>
  </w:num>
  <w:num w:numId="9" w16cid:durableId="1592738038">
    <w:abstractNumId w:val="15"/>
  </w:num>
  <w:num w:numId="10" w16cid:durableId="1818303079">
    <w:abstractNumId w:val="10"/>
  </w:num>
  <w:num w:numId="11" w16cid:durableId="185514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7"/>
  </w:num>
  <w:num w:numId="13" w16cid:durableId="1986936355">
    <w:abstractNumId w:val="13"/>
  </w:num>
  <w:num w:numId="14" w16cid:durableId="71244629">
    <w:abstractNumId w:val="1"/>
  </w:num>
  <w:num w:numId="15" w16cid:durableId="1174416616">
    <w:abstractNumId w:val="3"/>
  </w:num>
  <w:num w:numId="16" w16cid:durableId="690185706">
    <w:abstractNumId w:val="0"/>
  </w:num>
  <w:num w:numId="17" w16cid:durableId="84227698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0D2B"/>
    <w:rsid w:val="00001A60"/>
    <w:rsid w:val="00002AC2"/>
    <w:rsid w:val="000057CC"/>
    <w:rsid w:val="0000605C"/>
    <w:rsid w:val="00007C26"/>
    <w:rsid w:val="000133A6"/>
    <w:rsid w:val="000138CF"/>
    <w:rsid w:val="00017420"/>
    <w:rsid w:val="00017AF5"/>
    <w:rsid w:val="00021931"/>
    <w:rsid w:val="00021A23"/>
    <w:rsid w:val="00021B58"/>
    <w:rsid w:val="00023D14"/>
    <w:rsid w:val="00024745"/>
    <w:rsid w:val="000254A4"/>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07C"/>
    <w:rsid w:val="0006381A"/>
    <w:rsid w:val="000643A0"/>
    <w:rsid w:val="00064438"/>
    <w:rsid w:val="000661D6"/>
    <w:rsid w:val="00066872"/>
    <w:rsid w:val="000676C5"/>
    <w:rsid w:val="00070AC6"/>
    <w:rsid w:val="000739A9"/>
    <w:rsid w:val="00076847"/>
    <w:rsid w:val="000776C6"/>
    <w:rsid w:val="00077C68"/>
    <w:rsid w:val="000807C0"/>
    <w:rsid w:val="00080835"/>
    <w:rsid w:val="00082058"/>
    <w:rsid w:val="00083417"/>
    <w:rsid w:val="000836D8"/>
    <w:rsid w:val="0008454E"/>
    <w:rsid w:val="000845B6"/>
    <w:rsid w:val="00085518"/>
    <w:rsid w:val="00085EF8"/>
    <w:rsid w:val="000872EC"/>
    <w:rsid w:val="0009012A"/>
    <w:rsid w:val="00090246"/>
    <w:rsid w:val="000907BC"/>
    <w:rsid w:val="000A2266"/>
    <w:rsid w:val="000A2D4C"/>
    <w:rsid w:val="000A4753"/>
    <w:rsid w:val="000A49D1"/>
    <w:rsid w:val="000A4F16"/>
    <w:rsid w:val="000A6F15"/>
    <w:rsid w:val="000B065B"/>
    <w:rsid w:val="000B0792"/>
    <w:rsid w:val="000B2E01"/>
    <w:rsid w:val="000B32D4"/>
    <w:rsid w:val="000B5182"/>
    <w:rsid w:val="000B5267"/>
    <w:rsid w:val="000B6361"/>
    <w:rsid w:val="000B7003"/>
    <w:rsid w:val="000B7963"/>
    <w:rsid w:val="000B7C9A"/>
    <w:rsid w:val="000C21DC"/>
    <w:rsid w:val="000C392B"/>
    <w:rsid w:val="000C4657"/>
    <w:rsid w:val="000C553A"/>
    <w:rsid w:val="000D00C4"/>
    <w:rsid w:val="000D0C59"/>
    <w:rsid w:val="000D1E81"/>
    <w:rsid w:val="000D3E4C"/>
    <w:rsid w:val="000D4161"/>
    <w:rsid w:val="000D50F6"/>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721F"/>
    <w:rsid w:val="00130790"/>
    <w:rsid w:val="001307C5"/>
    <w:rsid w:val="00131AB3"/>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A57D7"/>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16F5B"/>
    <w:rsid w:val="00222B7F"/>
    <w:rsid w:val="002245F5"/>
    <w:rsid w:val="00226896"/>
    <w:rsid w:val="00226D96"/>
    <w:rsid w:val="00227C15"/>
    <w:rsid w:val="00230528"/>
    <w:rsid w:val="00232E8B"/>
    <w:rsid w:val="00241259"/>
    <w:rsid w:val="002412BD"/>
    <w:rsid w:val="00241ACF"/>
    <w:rsid w:val="00243115"/>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3AA"/>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4E52"/>
    <w:rsid w:val="00327058"/>
    <w:rsid w:val="00327915"/>
    <w:rsid w:val="003303E3"/>
    <w:rsid w:val="0033220B"/>
    <w:rsid w:val="0033417D"/>
    <w:rsid w:val="003352BF"/>
    <w:rsid w:val="003363BD"/>
    <w:rsid w:val="003402A4"/>
    <w:rsid w:val="003404A2"/>
    <w:rsid w:val="00340A0F"/>
    <w:rsid w:val="0034219E"/>
    <w:rsid w:val="00342603"/>
    <w:rsid w:val="003432BF"/>
    <w:rsid w:val="003447C3"/>
    <w:rsid w:val="00345F86"/>
    <w:rsid w:val="003466CE"/>
    <w:rsid w:val="003525E4"/>
    <w:rsid w:val="00352A75"/>
    <w:rsid w:val="003537CA"/>
    <w:rsid w:val="00353E73"/>
    <w:rsid w:val="0035447B"/>
    <w:rsid w:val="00355010"/>
    <w:rsid w:val="00355636"/>
    <w:rsid w:val="003573EB"/>
    <w:rsid w:val="00357BD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2B93"/>
    <w:rsid w:val="00393147"/>
    <w:rsid w:val="00393EB2"/>
    <w:rsid w:val="0039425B"/>
    <w:rsid w:val="003945C0"/>
    <w:rsid w:val="0039595C"/>
    <w:rsid w:val="003A054D"/>
    <w:rsid w:val="003A0769"/>
    <w:rsid w:val="003A6976"/>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0AA"/>
    <w:rsid w:val="004101DA"/>
    <w:rsid w:val="0041617B"/>
    <w:rsid w:val="00416384"/>
    <w:rsid w:val="00417DD6"/>
    <w:rsid w:val="004203BB"/>
    <w:rsid w:val="004206CC"/>
    <w:rsid w:val="0042145E"/>
    <w:rsid w:val="00421A88"/>
    <w:rsid w:val="0042264E"/>
    <w:rsid w:val="00422A0A"/>
    <w:rsid w:val="00422FBA"/>
    <w:rsid w:val="0042414E"/>
    <w:rsid w:val="00424E84"/>
    <w:rsid w:val="00431126"/>
    <w:rsid w:val="0043270B"/>
    <w:rsid w:val="004331A7"/>
    <w:rsid w:val="004348D8"/>
    <w:rsid w:val="00436552"/>
    <w:rsid w:val="00436DE1"/>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3259"/>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304"/>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4359"/>
    <w:rsid w:val="00596CD5"/>
    <w:rsid w:val="005A165E"/>
    <w:rsid w:val="005A35DD"/>
    <w:rsid w:val="005B0AFE"/>
    <w:rsid w:val="005B3F18"/>
    <w:rsid w:val="005B41A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5F618D"/>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272D"/>
    <w:rsid w:val="006355C1"/>
    <w:rsid w:val="006357A2"/>
    <w:rsid w:val="00644567"/>
    <w:rsid w:val="00646FD3"/>
    <w:rsid w:val="00650086"/>
    <w:rsid w:val="00650101"/>
    <w:rsid w:val="00650AC7"/>
    <w:rsid w:val="00650CC2"/>
    <w:rsid w:val="00650EB7"/>
    <w:rsid w:val="006510DF"/>
    <w:rsid w:val="00652803"/>
    <w:rsid w:val="00653D6F"/>
    <w:rsid w:val="00654BB9"/>
    <w:rsid w:val="00654BC6"/>
    <w:rsid w:val="006557E7"/>
    <w:rsid w:val="00660907"/>
    <w:rsid w:val="00660BA9"/>
    <w:rsid w:val="0066289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5E7D"/>
    <w:rsid w:val="006B6178"/>
    <w:rsid w:val="006B6EE5"/>
    <w:rsid w:val="006B7EDD"/>
    <w:rsid w:val="006C2EA3"/>
    <w:rsid w:val="006C4443"/>
    <w:rsid w:val="006C5B81"/>
    <w:rsid w:val="006C5BD1"/>
    <w:rsid w:val="006C6F4C"/>
    <w:rsid w:val="006D213C"/>
    <w:rsid w:val="006D3619"/>
    <w:rsid w:val="006D373E"/>
    <w:rsid w:val="006D47A6"/>
    <w:rsid w:val="006D47E4"/>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6BB"/>
    <w:rsid w:val="007526A6"/>
    <w:rsid w:val="00752F53"/>
    <w:rsid w:val="00762815"/>
    <w:rsid w:val="00763A66"/>
    <w:rsid w:val="007643C9"/>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CD8"/>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77918"/>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E4470"/>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0FE"/>
    <w:rsid w:val="0091189F"/>
    <w:rsid w:val="00911D93"/>
    <w:rsid w:val="0091242C"/>
    <w:rsid w:val="00913AA6"/>
    <w:rsid w:val="00914524"/>
    <w:rsid w:val="00914D50"/>
    <w:rsid w:val="00914F6D"/>
    <w:rsid w:val="00916C4F"/>
    <w:rsid w:val="0091761C"/>
    <w:rsid w:val="009205DC"/>
    <w:rsid w:val="0092277D"/>
    <w:rsid w:val="009230A2"/>
    <w:rsid w:val="00925BE6"/>
    <w:rsid w:val="00926B55"/>
    <w:rsid w:val="00926CC0"/>
    <w:rsid w:val="00932D23"/>
    <w:rsid w:val="00933441"/>
    <w:rsid w:val="00934A6F"/>
    <w:rsid w:val="00936398"/>
    <w:rsid w:val="009368EF"/>
    <w:rsid w:val="00936C2D"/>
    <w:rsid w:val="00936F38"/>
    <w:rsid w:val="009401D9"/>
    <w:rsid w:val="00940D6D"/>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08CB"/>
    <w:rsid w:val="0097186E"/>
    <w:rsid w:val="00972756"/>
    <w:rsid w:val="00972F9D"/>
    <w:rsid w:val="00975E5D"/>
    <w:rsid w:val="009767C1"/>
    <w:rsid w:val="00977DDE"/>
    <w:rsid w:val="009816BE"/>
    <w:rsid w:val="009816BF"/>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876"/>
    <w:rsid w:val="009C7239"/>
    <w:rsid w:val="009C7588"/>
    <w:rsid w:val="009C79A5"/>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0B4"/>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6849"/>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43C"/>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A1E"/>
    <w:rsid w:val="00B84BE8"/>
    <w:rsid w:val="00B851E9"/>
    <w:rsid w:val="00B86F39"/>
    <w:rsid w:val="00B91D6D"/>
    <w:rsid w:val="00B9350A"/>
    <w:rsid w:val="00B951C8"/>
    <w:rsid w:val="00B9593C"/>
    <w:rsid w:val="00BA080B"/>
    <w:rsid w:val="00BA0B4A"/>
    <w:rsid w:val="00BA1489"/>
    <w:rsid w:val="00BA2625"/>
    <w:rsid w:val="00BA26DC"/>
    <w:rsid w:val="00BA2D8D"/>
    <w:rsid w:val="00BA333F"/>
    <w:rsid w:val="00BA3842"/>
    <w:rsid w:val="00BA4FC7"/>
    <w:rsid w:val="00BA504D"/>
    <w:rsid w:val="00BA6A15"/>
    <w:rsid w:val="00BA7C2B"/>
    <w:rsid w:val="00BB0A9F"/>
    <w:rsid w:val="00BB1E93"/>
    <w:rsid w:val="00BB25C6"/>
    <w:rsid w:val="00BB4ADD"/>
    <w:rsid w:val="00BC227B"/>
    <w:rsid w:val="00BC2A64"/>
    <w:rsid w:val="00BC3FA5"/>
    <w:rsid w:val="00BC4833"/>
    <w:rsid w:val="00BC4BED"/>
    <w:rsid w:val="00BC563B"/>
    <w:rsid w:val="00BC5684"/>
    <w:rsid w:val="00BD0268"/>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5A6B"/>
    <w:rsid w:val="00BE7719"/>
    <w:rsid w:val="00BE7FBB"/>
    <w:rsid w:val="00BF06A6"/>
    <w:rsid w:val="00BF0886"/>
    <w:rsid w:val="00BF58BD"/>
    <w:rsid w:val="00C05527"/>
    <w:rsid w:val="00C06183"/>
    <w:rsid w:val="00C100B0"/>
    <w:rsid w:val="00C11290"/>
    <w:rsid w:val="00C1322E"/>
    <w:rsid w:val="00C132FA"/>
    <w:rsid w:val="00C14D0F"/>
    <w:rsid w:val="00C14EFC"/>
    <w:rsid w:val="00C1566A"/>
    <w:rsid w:val="00C160AD"/>
    <w:rsid w:val="00C17608"/>
    <w:rsid w:val="00C21893"/>
    <w:rsid w:val="00C21D19"/>
    <w:rsid w:val="00C2292D"/>
    <w:rsid w:val="00C2462E"/>
    <w:rsid w:val="00C2611B"/>
    <w:rsid w:val="00C26F3A"/>
    <w:rsid w:val="00C272D2"/>
    <w:rsid w:val="00C32C1B"/>
    <w:rsid w:val="00C34300"/>
    <w:rsid w:val="00C355CE"/>
    <w:rsid w:val="00C3584E"/>
    <w:rsid w:val="00C36418"/>
    <w:rsid w:val="00C36F46"/>
    <w:rsid w:val="00C40D9C"/>
    <w:rsid w:val="00C413AE"/>
    <w:rsid w:val="00C42B80"/>
    <w:rsid w:val="00C43D1A"/>
    <w:rsid w:val="00C445B1"/>
    <w:rsid w:val="00C4489D"/>
    <w:rsid w:val="00C44A86"/>
    <w:rsid w:val="00C453AE"/>
    <w:rsid w:val="00C45832"/>
    <w:rsid w:val="00C462E2"/>
    <w:rsid w:val="00C46332"/>
    <w:rsid w:val="00C50DE7"/>
    <w:rsid w:val="00C511B1"/>
    <w:rsid w:val="00C51587"/>
    <w:rsid w:val="00C52273"/>
    <w:rsid w:val="00C5397C"/>
    <w:rsid w:val="00C53E04"/>
    <w:rsid w:val="00C55FF9"/>
    <w:rsid w:val="00C569BE"/>
    <w:rsid w:val="00C600F3"/>
    <w:rsid w:val="00C61A4B"/>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A3CAB"/>
    <w:rsid w:val="00CA57DC"/>
    <w:rsid w:val="00CA5921"/>
    <w:rsid w:val="00CB1034"/>
    <w:rsid w:val="00CB2309"/>
    <w:rsid w:val="00CB3D23"/>
    <w:rsid w:val="00CC0000"/>
    <w:rsid w:val="00CC07F8"/>
    <w:rsid w:val="00CC0F56"/>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00C"/>
    <w:rsid w:val="00D44176"/>
    <w:rsid w:val="00D44558"/>
    <w:rsid w:val="00D4496B"/>
    <w:rsid w:val="00D4555E"/>
    <w:rsid w:val="00D526E8"/>
    <w:rsid w:val="00D54119"/>
    <w:rsid w:val="00D56D8F"/>
    <w:rsid w:val="00D617BA"/>
    <w:rsid w:val="00D63583"/>
    <w:rsid w:val="00D652CA"/>
    <w:rsid w:val="00D65895"/>
    <w:rsid w:val="00D73C96"/>
    <w:rsid w:val="00D744AE"/>
    <w:rsid w:val="00D744C0"/>
    <w:rsid w:val="00D74551"/>
    <w:rsid w:val="00D75DEB"/>
    <w:rsid w:val="00D77F9D"/>
    <w:rsid w:val="00D811F9"/>
    <w:rsid w:val="00D818ED"/>
    <w:rsid w:val="00D82FF8"/>
    <w:rsid w:val="00D85255"/>
    <w:rsid w:val="00D853F1"/>
    <w:rsid w:val="00D86AF4"/>
    <w:rsid w:val="00D93F2B"/>
    <w:rsid w:val="00D94956"/>
    <w:rsid w:val="00DA0629"/>
    <w:rsid w:val="00DA0B20"/>
    <w:rsid w:val="00DA1566"/>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345E"/>
    <w:rsid w:val="00DC466C"/>
    <w:rsid w:val="00DC5C9D"/>
    <w:rsid w:val="00DC6945"/>
    <w:rsid w:val="00DD1DC4"/>
    <w:rsid w:val="00DD2472"/>
    <w:rsid w:val="00DD2F98"/>
    <w:rsid w:val="00DD34CB"/>
    <w:rsid w:val="00DD3A52"/>
    <w:rsid w:val="00DD3BFF"/>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2CE1"/>
    <w:rsid w:val="00E0453C"/>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0660"/>
    <w:rsid w:val="00E414B8"/>
    <w:rsid w:val="00E41EC0"/>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BAB"/>
    <w:rsid w:val="00E72FF2"/>
    <w:rsid w:val="00E73435"/>
    <w:rsid w:val="00E7597B"/>
    <w:rsid w:val="00E76B9F"/>
    <w:rsid w:val="00E76E22"/>
    <w:rsid w:val="00E77D96"/>
    <w:rsid w:val="00E80A9D"/>
    <w:rsid w:val="00E81BF9"/>
    <w:rsid w:val="00E8275D"/>
    <w:rsid w:val="00E84042"/>
    <w:rsid w:val="00E844C1"/>
    <w:rsid w:val="00E84772"/>
    <w:rsid w:val="00E8582E"/>
    <w:rsid w:val="00E876EE"/>
    <w:rsid w:val="00E8785B"/>
    <w:rsid w:val="00E906E5"/>
    <w:rsid w:val="00E92B48"/>
    <w:rsid w:val="00E92CBE"/>
    <w:rsid w:val="00E92D3D"/>
    <w:rsid w:val="00E933D3"/>
    <w:rsid w:val="00E93C09"/>
    <w:rsid w:val="00E941B3"/>
    <w:rsid w:val="00E942F4"/>
    <w:rsid w:val="00EA0B3E"/>
    <w:rsid w:val="00EA1EE5"/>
    <w:rsid w:val="00EA20D7"/>
    <w:rsid w:val="00EA2409"/>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5E8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DB9"/>
    <w:rsid w:val="00FB4EAE"/>
    <w:rsid w:val="00FC123B"/>
    <w:rsid w:val="00FC1240"/>
    <w:rsid w:val="00FC1F80"/>
    <w:rsid w:val="00FC288B"/>
    <w:rsid w:val="00FC4337"/>
    <w:rsid w:val="00FC48DD"/>
    <w:rsid w:val="00FC5EC0"/>
    <w:rsid w:val="00FC60AC"/>
    <w:rsid w:val="00FC6472"/>
    <w:rsid w:val="00FC6BD8"/>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4C8A"/>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EP-2678-22, elaborado 20feb2023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78EF82A-D803-4688-8226-5ABAD41F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8</Pages>
  <Words>4036</Words>
  <Characters>22203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2023-02-28T17:14:00Z</dcterms:created>
  <dcterms:modified xsi:type="dcterms:W3CDTF">2023-02-28T20:31:00Z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