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4619328"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EC38EA">
        <w:rPr>
          <w:rFonts w:ascii="Museo Sans 900" w:eastAsia="Times New Roman" w:hAnsi="Museo Sans 900" w:cs="Times New Roman"/>
          <w:b/>
          <w:bCs/>
          <w:sz w:val="20"/>
          <w:szCs w:val="20"/>
          <w:lang w:val="es-MX" w:eastAsia="es-ES"/>
        </w:rPr>
        <w:t>0170</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EC38EA">
        <w:rPr>
          <w:rFonts w:ascii="Museo Sans 300" w:eastAsia="Times New Roman" w:hAnsi="Museo Sans 300" w:cs="Times New Roman"/>
          <w:sz w:val="20"/>
          <w:szCs w:val="20"/>
          <w:lang w:val="es-MX" w:eastAsia="es-ES"/>
        </w:rPr>
        <w:t>nueve</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EC38EA">
        <w:rPr>
          <w:rFonts w:ascii="Museo Sans 300" w:eastAsia="Times New Roman" w:hAnsi="Museo Sans 300" w:cs="Times New Roman"/>
          <w:sz w:val="20"/>
          <w:szCs w:val="20"/>
          <w:lang w:val="es-MX" w:eastAsia="es-ES"/>
        </w:rPr>
        <w:t>cincuenta</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EC38EA">
        <w:rPr>
          <w:rFonts w:ascii="Museo Sans 300" w:eastAsia="Times New Roman" w:hAnsi="Museo Sans 300" w:cs="Times New Roman"/>
          <w:sz w:val="20"/>
          <w:szCs w:val="20"/>
          <w:lang w:val="es-MX" w:eastAsia="es-ES"/>
        </w:rPr>
        <w:t xml:space="preserve">veintiuno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febrero</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3787B8D7"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32051">
        <w:rPr>
          <w:rFonts w:ascii="Museo Sans 300" w:hAnsi="Museo Sans 300"/>
          <w:sz w:val="20"/>
          <w:szCs w:val="20"/>
        </w:rPr>
        <w:t>cuatro de octubre</w:t>
      </w:r>
      <w:r w:rsidR="00EA296B">
        <w:rPr>
          <w:rFonts w:ascii="Museo Sans 300" w:hAnsi="Museo Sans 300"/>
          <w:sz w:val="20"/>
          <w:szCs w:val="20"/>
        </w:rPr>
        <w:t xml:space="preserve"> de </w:t>
      </w:r>
      <w:r w:rsidR="00332051">
        <w:rPr>
          <w:rFonts w:ascii="Museo Sans 300" w:hAnsi="Museo Sans 300"/>
          <w:sz w:val="20"/>
          <w:szCs w:val="20"/>
        </w:rPr>
        <w:t>dos mil veintidós</w:t>
      </w:r>
      <w:r>
        <w:rPr>
          <w:rFonts w:ascii="Museo Sans 300" w:hAnsi="Museo Sans 300"/>
          <w:sz w:val="20"/>
          <w:szCs w:val="20"/>
        </w:rPr>
        <w:t xml:space="preserve">, </w:t>
      </w:r>
      <w:r w:rsidR="00332051">
        <w:rPr>
          <w:rFonts w:ascii="Museo Sans 300" w:hAnsi="Museo Sans 300"/>
          <w:sz w:val="20"/>
          <w:szCs w:val="20"/>
        </w:rPr>
        <w:t xml:space="preserve">la señora </w:t>
      </w:r>
      <w:proofErr w:type="spellStart"/>
      <w:r w:rsidR="002B47BA">
        <w:rPr>
          <w:rFonts w:ascii="Museo Sans 300" w:hAnsi="Museo Sans 300"/>
          <w:sz w:val="20"/>
          <w:szCs w:val="20"/>
        </w:rPr>
        <w:t>xxxx</w:t>
      </w:r>
      <w:proofErr w:type="spellEnd"/>
      <w:r w:rsidR="002B47BA">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F1585">
        <w:rPr>
          <w:rFonts w:ascii="Museo Sans 300" w:hAnsi="Museo Sans 300"/>
          <w:sz w:val="20"/>
          <w:szCs w:val="20"/>
        </w:rPr>
        <w:t>SETENTA Y UNO 97/100 DÓLARES DE LOS ESTADOS UNIDOS DE AMÉRICA (USD 71.97)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5F1585">
        <w:rPr>
          <w:rFonts w:ascii="Museo Sans 300" w:hAnsi="Museo Sans 300"/>
          <w:sz w:val="20"/>
          <w:szCs w:val="20"/>
        </w:rPr>
        <w:t xml:space="preserve"> en el suministro identificado con el NIC </w:t>
      </w:r>
      <w:proofErr w:type="spellStart"/>
      <w:r w:rsidR="002B47BA">
        <w:rPr>
          <w:rFonts w:ascii="Museo Sans 300" w:hAnsi="Museo Sans 300"/>
          <w:sz w:val="20"/>
          <w:szCs w:val="20"/>
        </w:rPr>
        <w:t>xxxx</w:t>
      </w:r>
      <w:proofErr w:type="spellEnd"/>
      <w:r w:rsidR="005F1585">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4420DA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w:t>
      </w:r>
      <w:r w:rsidR="00826D05">
        <w:rPr>
          <w:rFonts w:ascii="Museo Sans 300" w:hAnsi="Museo Sans 300"/>
          <w:sz w:val="20"/>
          <w:szCs w:val="20"/>
          <w:lang w:val="es-SV"/>
        </w:rPr>
        <w:t>914</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C0D0B">
        <w:rPr>
          <w:rFonts w:ascii="Museo Sans 300" w:hAnsi="Museo Sans 300"/>
          <w:sz w:val="20"/>
          <w:szCs w:val="20"/>
          <w:lang w:val="es-SV"/>
        </w:rPr>
        <w:t xml:space="preserve">once de </w:t>
      </w:r>
      <w:r w:rsidR="00826D05">
        <w:rPr>
          <w:rFonts w:ascii="Museo Sans 300" w:hAnsi="Museo Sans 300"/>
          <w:sz w:val="20"/>
          <w:szCs w:val="20"/>
          <w:lang w:val="es-SV"/>
        </w:rPr>
        <w:t>octubre</w:t>
      </w:r>
      <w:r w:rsidR="00A252D4">
        <w:rPr>
          <w:rFonts w:ascii="Museo Sans 300" w:hAnsi="Museo Sans 300"/>
          <w:sz w:val="20"/>
          <w:szCs w:val="20"/>
          <w:lang w:val="es-SV"/>
        </w:rPr>
        <w:t xml:space="preserve"> del </w:t>
      </w:r>
      <w:r w:rsidR="00332051">
        <w:rPr>
          <w:rFonts w:ascii="Museo Sans 300" w:hAnsi="Museo Sans 300"/>
          <w:sz w:val="20"/>
          <w:szCs w:val="20"/>
          <w:lang w:val="es-SV"/>
        </w:rPr>
        <w:t>año pasado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3FC7536A"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26D05">
        <w:rPr>
          <w:rFonts w:ascii="Museo Sans 300" w:hAnsi="Museo Sans 300"/>
          <w:sz w:val="20"/>
          <w:szCs w:val="20"/>
        </w:rPr>
        <w:t xml:space="preserve"> distribuidora y a la usuaria</w:t>
      </w:r>
      <w:r w:rsidR="0076448C">
        <w:rPr>
          <w:rFonts w:ascii="Museo Sans 300" w:hAnsi="Museo Sans 300"/>
          <w:sz w:val="20"/>
          <w:szCs w:val="20"/>
        </w:rPr>
        <w:t xml:space="preserve"> </w:t>
      </w:r>
      <w:r w:rsidR="00826D05">
        <w:rPr>
          <w:rFonts w:ascii="Museo Sans 300" w:hAnsi="Museo Sans 300"/>
          <w:sz w:val="20"/>
          <w:szCs w:val="20"/>
        </w:rPr>
        <w:t>los</w:t>
      </w:r>
      <w:r w:rsidR="0076448C">
        <w:rPr>
          <w:rFonts w:ascii="Museo Sans 300" w:hAnsi="Museo Sans 300"/>
          <w:sz w:val="20"/>
          <w:szCs w:val="20"/>
        </w:rPr>
        <w:t xml:space="preserve"> día</w:t>
      </w:r>
      <w:r w:rsidR="00826D05">
        <w:rPr>
          <w:rFonts w:ascii="Museo Sans 300" w:hAnsi="Museo Sans 300"/>
          <w:sz w:val="20"/>
          <w:szCs w:val="20"/>
        </w:rPr>
        <w:t>s</w:t>
      </w:r>
      <w:r w:rsidR="0076448C">
        <w:rPr>
          <w:rFonts w:ascii="Museo Sans 300" w:hAnsi="Museo Sans 300"/>
          <w:sz w:val="20"/>
          <w:szCs w:val="20"/>
        </w:rPr>
        <w:t xml:space="preserve"> </w:t>
      </w:r>
      <w:r w:rsidR="002B6614">
        <w:rPr>
          <w:rFonts w:ascii="Museo Sans 300" w:hAnsi="Museo Sans 300"/>
          <w:sz w:val="20"/>
          <w:szCs w:val="20"/>
        </w:rPr>
        <w:t>veinte</w:t>
      </w:r>
      <w:r w:rsidR="00D72B15">
        <w:rPr>
          <w:rFonts w:ascii="Museo Sans 300" w:hAnsi="Museo Sans 300"/>
          <w:sz w:val="20"/>
          <w:szCs w:val="20"/>
        </w:rPr>
        <w:t xml:space="preserve"> </w:t>
      </w:r>
      <w:r w:rsidR="00826D05">
        <w:rPr>
          <w:rFonts w:ascii="Museo Sans 300" w:hAnsi="Museo Sans 300"/>
          <w:sz w:val="20"/>
          <w:szCs w:val="20"/>
        </w:rPr>
        <w:t>y veintiuno de octubre</w:t>
      </w:r>
      <w:r w:rsidR="00A252D4">
        <w:rPr>
          <w:rFonts w:ascii="Museo Sans 300" w:hAnsi="Museo Sans 300"/>
          <w:sz w:val="20"/>
          <w:szCs w:val="20"/>
        </w:rPr>
        <w:t xml:space="preserve"> de </w:t>
      </w:r>
      <w:r w:rsidR="00332051">
        <w:rPr>
          <w:rFonts w:ascii="Museo Sans 300" w:hAnsi="Museo Sans 300"/>
          <w:sz w:val="20"/>
          <w:szCs w:val="20"/>
        </w:rPr>
        <w:t>dos mil veintidós</w:t>
      </w:r>
      <w:r w:rsidR="00A252D4">
        <w:rPr>
          <w:rFonts w:ascii="Museo Sans 300" w:hAnsi="Museo Sans 300"/>
          <w:sz w:val="20"/>
          <w:szCs w:val="20"/>
        </w:rPr>
        <w:t>,</w:t>
      </w:r>
      <w:r w:rsidR="00826D05">
        <w:rPr>
          <w:rFonts w:ascii="Museo Sans 300" w:hAnsi="Museo Sans 300"/>
          <w:sz w:val="20"/>
          <w:szCs w:val="20"/>
        </w:rPr>
        <w:t xml:space="preserve"> respectivamente,</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36775C">
        <w:rPr>
          <w:rFonts w:ascii="Museo Sans 300" w:hAnsi="Museo Sans 300"/>
          <w:sz w:val="20"/>
          <w:szCs w:val="20"/>
        </w:rPr>
        <w:t>cuatro de noviembre</w:t>
      </w:r>
      <w:r w:rsidR="007C0D0B">
        <w:rPr>
          <w:rFonts w:ascii="Museo Sans 300" w:hAnsi="Museo Sans 300"/>
          <w:sz w:val="20"/>
          <w:szCs w:val="20"/>
        </w:rPr>
        <w:t xml:space="preserve"> del mismo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296B47F0"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FC1778">
        <w:rPr>
          <w:rFonts w:ascii="Museo Sans 300" w:hAnsi="Museo Sans 300"/>
          <w:sz w:val="20"/>
          <w:szCs w:val="20"/>
        </w:rPr>
        <w:t>cuatro de noviembre</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 xml:space="preserve">de </w:t>
      </w:r>
      <w:r w:rsidR="00332051">
        <w:rPr>
          <w:rFonts w:ascii="Museo Sans 300" w:eastAsia="Museo Sans" w:hAnsi="Museo Sans 300" w:cs="Segoe UI"/>
          <w:sz w:val="20"/>
          <w:szCs w:val="20"/>
          <w:lang w:val="es-ES"/>
        </w:rPr>
        <w:t>dos mil veintidós</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proofErr w:type="spellStart"/>
      <w:r w:rsidR="002B47BA">
        <w:rPr>
          <w:rFonts w:ascii="Museo Sans 300" w:eastAsia="Museo Sans" w:hAnsi="Museo Sans 300" w:cs="Segoe UI"/>
          <w:sz w:val="20"/>
          <w:szCs w:val="20"/>
          <w:lang w:eastAsia="es-SV"/>
        </w:rPr>
        <w:t>xxxx</w:t>
      </w:r>
      <w:proofErr w:type="spellEnd"/>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79C8C17F"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w:t>
      </w:r>
    </w:p>
    <w:p w14:paraId="25B4306E" w14:textId="22B0AAE9"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1BC737F4" w14:textId="6E997CE4" w:rsidR="00354DC0" w:rsidRDefault="00354DC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3B5938">
        <w:rPr>
          <w:rFonts w:ascii="Museo Sans 300" w:eastAsia="Arial" w:hAnsi="Museo Sans 300"/>
          <w:sz w:val="20"/>
          <w:szCs w:val="20"/>
          <w:lang w:eastAsia="es-SV"/>
        </w:rPr>
        <w:t>.</w:t>
      </w:r>
    </w:p>
    <w:p w14:paraId="11592547" w14:textId="18D1AC9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3ED7E5B7" w14:textId="5C1D30C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4B0F7E55" w14:textId="27264159" w:rsidR="009B67E6" w:rsidRPr="003D7BB3" w:rsidRDefault="00DB2277" w:rsidP="004C361B">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4C361B">
        <w:rPr>
          <w:rFonts w:ascii="Museo Sans 300" w:eastAsia="Arial" w:hAnsi="Museo Sans 300"/>
          <w:sz w:val="20"/>
          <w:szCs w:val="20"/>
          <w:lang w:eastAsia="es-SV"/>
        </w:rPr>
        <w:t>.</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BA95B9A"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FC1778">
        <w:rPr>
          <w:rFonts w:ascii="Museo Sans 300" w:hAnsi="Museo Sans 300"/>
          <w:sz w:val="20"/>
          <w:szCs w:val="20"/>
          <w:lang w:eastAsia="es-SV"/>
        </w:rPr>
        <w:t>1055</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FC1778">
        <w:rPr>
          <w:rFonts w:ascii="Museo Sans 300" w:hAnsi="Museo Sans 300"/>
          <w:sz w:val="20"/>
          <w:szCs w:val="20"/>
          <w:lang w:eastAsia="es-SV"/>
        </w:rPr>
        <w:t>nueve de noviembre</w:t>
      </w:r>
      <w:r w:rsidR="00F00865">
        <w:rPr>
          <w:rFonts w:ascii="Museo Sans 300" w:hAnsi="Museo Sans 300"/>
          <w:sz w:val="20"/>
          <w:szCs w:val="20"/>
          <w:lang w:eastAsia="es-SV"/>
        </w:rPr>
        <w:t xml:space="preserve"> del </w:t>
      </w:r>
      <w:r w:rsidR="00332051">
        <w:rPr>
          <w:rFonts w:ascii="Museo Sans 300" w:hAnsi="Museo Sans 300"/>
          <w:sz w:val="20"/>
          <w:szCs w:val="20"/>
          <w:lang w:eastAsia="es-SV"/>
        </w:rPr>
        <w:t>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3B2C119D" w14:textId="77777777" w:rsidR="00E16C6C" w:rsidRDefault="00E16C6C" w:rsidP="00DD10EE">
      <w:pPr>
        <w:pStyle w:val="Prrafodelista"/>
        <w:tabs>
          <w:tab w:val="left" w:pos="426"/>
        </w:tabs>
        <w:ind w:left="426"/>
        <w:jc w:val="both"/>
        <w:rPr>
          <w:rFonts w:ascii="Museo Sans 300" w:eastAsia="Museo Sans 300" w:hAnsi="Museo Sans 300" w:cs="Museo Sans 300"/>
          <w:sz w:val="20"/>
          <w:szCs w:val="20"/>
        </w:rPr>
      </w:pP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2CA83D8B"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263D9C">
        <w:rPr>
          <w:rFonts w:ascii="Museo Sans 300" w:hAnsi="Museo Sans 300"/>
          <w:sz w:val="20"/>
          <w:szCs w:val="20"/>
        </w:rPr>
        <w:t>E-2084</w:t>
      </w:r>
      <w:r w:rsidRPr="00981D41">
        <w:rPr>
          <w:rFonts w:ascii="Museo Sans 300" w:hAnsi="Museo Sans 300"/>
          <w:sz w:val="20"/>
          <w:szCs w:val="20"/>
        </w:rPr>
        <w:t xml:space="preserve">-2022-CAU, de fecha </w:t>
      </w:r>
      <w:r>
        <w:rPr>
          <w:rFonts w:ascii="Museo Sans 300" w:hAnsi="Museo Sans 300"/>
          <w:sz w:val="20"/>
          <w:szCs w:val="20"/>
        </w:rPr>
        <w:t>dieci</w:t>
      </w:r>
      <w:r w:rsidR="00263D9C">
        <w:rPr>
          <w:rFonts w:ascii="Museo Sans 300" w:hAnsi="Museo Sans 300"/>
          <w:sz w:val="20"/>
          <w:szCs w:val="20"/>
        </w:rPr>
        <w:t>siete de noviembre</w:t>
      </w:r>
      <w:r w:rsidRPr="00981D41">
        <w:rPr>
          <w:rFonts w:ascii="Museo Sans 300" w:hAnsi="Museo Sans 300"/>
          <w:sz w:val="20"/>
          <w:szCs w:val="20"/>
        </w:rPr>
        <w:t xml:space="preserve"> de</w:t>
      </w:r>
      <w:r>
        <w:rPr>
          <w:rFonts w:ascii="Museo Sans 300" w:hAnsi="Museo Sans 300"/>
          <w:sz w:val="20"/>
          <w:szCs w:val="20"/>
        </w:rPr>
        <w:t xml:space="preserve"> </w:t>
      </w:r>
      <w:r w:rsidR="00332051">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3D83D159"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2B47BA">
        <w:rPr>
          <w:rFonts w:ascii="Museo Sans 300" w:hAnsi="Museo Sans 300"/>
          <w:sz w:val="20"/>
          <w:szCs w:val="20"/>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0B61EFB2"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BB244A">
        <w:rPr>
          <w:rFonts w:ascii="Museo Sans 300" w:hAnsi="Museo Sans 300"/>
          <w:sz w:val="20"/>
          <w:szCs w:val="20"/>
          <w:lang w:eastAsia="es-SV"/>
        </w:rPr>
        <w:t>veintidós de noviembre</w:t>
      </w:r>
      <w:r>
        <w:rPr>
          <w:rFonts w:ascii="Museo Sans 300" w:hAnsi="Museo Sans 300"/>
          <w:sz w:val="20"/>
          <w:szCs w:val="20"/>
          <w:lang w:eastAsia="es-SV"/>
        </w:rPr>
        <w:t xml:space="preserve"> </w:t>
      </w:r>
      <w:r w:rsidRPr="00981D41">
        <w:rPr>
          <w:rFonts w:ascii="Museo Sans 300" w:hAnsi="Museo Sans 300"/>
          <w:sz w:val="20"/>
          <w:szCs w:val="20"/>
          <w:lang w:eastAsia="es-SV"/>
        </w:rPr>
        <w:t xml:space="preserve">de </w:t>
      </w:r>
      <w:r w:rsidR="00332051">
        <w:rPr>
          <w:rFonts w:ascii="Museo Sans 300" w:hAnsi="Museo Sans 300"/>
          <w:sz w:val="20"/>
          <w:szCs w:val="20"/>
          <w:lang w:eastAsia="es-SV"/>
        </w:rPr>
        <w:t>dos mil veintidós</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w:t>
      </w:r>
      <w:r w:rsidR="00676125">
        <w:rPr>
          <w:rFonts w:ascii="Museo Sans 300" w:hAnsi="Museo Sans 300"/>
          <w:sz w:val="20"/>
          <w:szCs w:val="20"/>
          <w:lang w:val="es-ES_tradnl" w:eastAsia="es-SV"/>
        </w:rPr>
        <w:t>e de dic</w:t>
      </w:r>
      <w:r>
        <w:rPr>
          <w:rFonts w:ascii="Museo Sans 300" w:hAnsi="Museo Sans 300"/>
          <w:sz w:val="20"/>
          <w:szCs w:val="20"/>
          <w:lang w:val="es-ES_tradnl" w:eastAsia="es-SV"/>
        </w:rPr>
        <w:t>iembre</w:t>
      </w:r>
      <w:r w:rsidRPr="00981D41">
        <w:rPr>
          <w:rFonts w:ascii="Museo Sans 300" w:hAnsi="Museo Sans 300"/>
          <w:sz w:val="20"/>
          <w:szCs w:val="20"/>
          <w:lang w:val="es-ES_tradnl" w:eastAsia="es-SV"/>
        </w:rPr>
        <w:t xml:space="preserve"> del </w:t>
      </w:r>
      <w:r w:rsidR="00332051">
        <w:rPr>
          <w:rFonts w:ascii="Museo Sans 300" w:hAnsi="Museo Sans 300"/>
          <w:sz w:val="20"/>
          <w:szCs w:val="20"/>
          <w:lang w:val="es-ES_tradnl" w:eastAsia="es-SV"/>
        </w:rPr>
        <w:t>año pasado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1737F51B"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B257B1">
        <w:rPr>
          <w:rStyle w:val="normaltextrun"/>
          <w:rFonts w:ascii="Museo Sans 300" w:eastAsia="Museo Sans" w:hAnsi="Museo Sans 300" w:cs="Segoe UI"/>
          <w:sz w:val="20"/>
          <w:szCs w:val="20"/>
          <w:lang w:val="es-ES"/>
        </w:rPr>
        <w:t>cinco de dic</w:t>
      </w:r>
      <w:r>
        <w:rPr>
          <w:rStyle w:val="normaltextrun"/>
          <w:rFonts w:ascii="Museo Sans 300" w:eastAsia="Museo Sans" w:hAnsi="Museo Sans 300" w:cs="Segoe UI"/>
          <w:sz w:val="20"/>
          <w:szCs w:val="20"/>
          <w:lang w:val="es-ES"/>
        </w:rPr>
        <w:t>iembre</w:t>
      </w:r>
      <w:r w:rsidRPr="0056039A">
        <w:rPr>
          <w:rStyle w:val="normaltextrun"/>
          <w:rFonts w:ascii="Museo Sans 300" w:eastAsia="Museo Sans" w:hAnsi="Museo Sans 300" w:cs="Segoe UI"/>
          <w:sz w:val="20"/>
          <w:szCs w:val="20"/>
          <w:lang w:val="es-ES"/>
        </w:rPr>
        <w:t xml:space="preserve"> de </w:t>
      </w:r>
      <w:r w:rsidR="00332051">
        <w:rPr>
          <w:rStyle w:val="normaltextrun"/>
          <w:rFonts w:ascii="Museo Sans 300" w:eastAsia="Museo Sans" w:hAnsi="Museo Sans 300" w:cs="Segoe UI"/>
          <w:sz w:val="20"/>
          <w:szCs w:val="20"/>
          <w:lang w:val="es-ES"/>
        </w:rPr>
        <w:t>dos mil veintidós</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70A08">
        <w:rPr>
          <w:rFonts w:ascii="Museo Sans 300" w:hAnsi="Museo Sans 300"/>
          <w:sz w:val="20"/>
          <w:szCs w:val="20"/>
        </w:rPr>
        <w:t>la</w:t>
      </w:r>
      <w:r>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410D2FBC"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257B1">
        <w:rPr>
          <w:rFonts w:ascii="Museo Sans 300" w:hAnsi="Museo Sans 300"/>
          <w:sz w:val="20"/>
          <w:szCs w:val="20"/>
        </w:rPr>
        <w:t>veinticuatro de 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A0F82">
        <w:rPr>
          <w:rFonts w:ascii="Museo Sans 300" w:hAnsi="Museo Sans 300"/>
          <w:sz w:val="20"/>
          <w:szCs w:val="20"/>
          <w:lang w:val="es-SV"/>
        </w:rPr>
        <w:t>IT-</w:t>
      </w:r>
      <w:r w:rsidR="00B257B1">
        <w:rPr>
          <w:rFonts w:ascii="Museo Sans 300" w:hAnsi="Museo Sans 300"/>
          <w:sz w:val="20"/>
          <w:szCs w:val="20"/>
          <w:lang w:val="es-SV"/>
        </w:rPr>
        <w:t>0020-CAU-23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24AC98BE" w:rsidR="005D15DA" w:rsidRDefault="005D15DA" w:rsidP="008F46E0">
      <w:pPr>
        <w:spacing w:after="0" w:line="240" w:lineRule="auto"/>
        <w:ind w:left="426"/>
        <w:jc w:val="center"/>
        <w:rPr>
          <w:rFonts w:ascii="Museo Sans 300" w:hAnsi="Museo Sans 300"/>
          <w:sz w:val="20"/>
          <w:szCs w:val="20"/>
          <w:u w:val="single"/>
        </w:rPr>
      </w:pP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38485492" w14:textId="6B633F13" w:rsidR="006D185B" w:rsidRPr="006D185B" w:rsidRDefault="005D15DA" w:rsidP="00E16C6C">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6D185B">
        <w:rPr>
          <w:rFonts w:ascii="Museo 300" w:hAnsi="Museo 300"/>
          <w:sz w:val="16"/>
          <w:szCs w:val="16"/>
          <w:lang w:val="es-MX"/>
        </w:rPr>
        <w:t xml:space="preserve"> </w:t>
      </w:r>
    </w:p>
    <w:p w14:paraId="6E0C97AF" w14:textId="77777777" w:rsidR="004779CE" w:rsidRPr="004779CE" w:rsidRDefault="008158D9" w:rsidP="004779CE">
      <w:pPr>
        <w:ind w:left="709" w:right="851"/>
        <w:rPr>
          <w:rFonts w:ascii="Museo 300" w:hAnsi="Museo 300"/>
          <w:sz w:val="16"/>
          <w:szCs w:val="16"/>
        </w:rPr>
      </w:pPr>
      <w:r>
        <w:rPr>
          <w:rFonts w:ascii="Museo 300" w:hAnsi="Museo 300"/>
          <w:sz w:val="16"/>
          <w:szCs w:val="16"/>
        </w:rPr>
        <w:t xml:space="preserve">(…) </w:t>
      </w:r>
      <w:r w:rsidR="005D15DA">
        <w:rPr>
          <w:rFonts w:ascii="Museo 300" w:hAnsi="Museo 300"/>
          <w:sz w:val="16"/>
          <w:szCs w:val="16"/>
        </w:rPr>
        <w:t xml:space="preserve"> </w:t>
      </w:r>
      <w:bookmarkStart w:id="1" w:name="_Hlk127354075"/>
      <w:r w:rsidR="004779CE" w:rsidRPr="004779CE">
        <w:rPr>
          <w:rFonts w:ascii="Museo 300" w:hAnsi="Museo 300"/>
          <w:sz w:val="16"/>
          <w:szCs w:val="16"/>
        </w:rPr>
        <w:t>Sobre este punto, es importante mencionar que la sociedad AES CLESA argumenta que la condición de “neutro interrumpido” era la que impedía que el equipo reflejara el consumo real demandado en la vivienda, debido a que el medidor no tenía referencia de neutro en la bornera; sin embargo, ni las imágenes ni el video muestran de manera fehacientemente que el medidor no estuviese registrando correctamente los consumos que eran demandados en el suministro.</w:t>
      </w:r>
    </w:p>
    <w:p w14:paraId="24B16553" w14:textId="3E07BC43"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 xml:space="preserve">Asimismo, la empresa distribuidora no tomó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en el equipo de medición </w:t>
      </w:r>
      <w:proofErr w:type="spellStart"/>
      <w:r w:rsidRPr="004779CE">
        <w:rPr>
          <w:rFonts w:ascii="Museo 300" w:hAnsi="Museo 300"/>
          <w:b/>
          <w:bCs/>
          <w:sz w:val="16"/>
          <w:szCs w:val="16"/>
        </w:rPr>
        <w:t>n.°</w:t>
      </w:r>
      <w:proofErr w:type="spellEnd"/>
      <w:r w:rsidRPr="004779CE">
        <w:rPr>
          <w:rFonts w:ascii="Museo 300" w:hAnsi="Museo 300"/>
          <w:b/>
          <w:bCs/>
          <w:sz w:val="16"/>
          <w:szCs w:val="16"/>
        </w:rPr>
        <w:t xml:space="preserve"> </w:t>
      </w:r>
      <w:proofErr w:type="spellStart"/>
      <w:r w:rsidR="00E16C6C">
        <w:rPr>
          <w:rFonts w:ascii="Museo 300" w:hAnsi="Museo 300"/>
          <w:b/>
          <w:bCs/>
          <w:sz w:val="16"/>
          <w:szCs w:val="16"/>
        </w:rPr>
        <w:t>xxxx</w:t>
      </w:r>
      <w:proofErr w:type="spellEnd"/>
      <w:r w:rsidRPr="004779CE">
        <w:rPr>
          <w:rFonts w:ascii="Museo 300" w:hAnsi="Museo 300"/>
          <w:sz w:val="16"/>
          <w:szCs w:val="16"/>
        </w:rPr>
        <w:t>.</w:t>
      </w:r>
    </w:p>
    <w:p w14:paraId="5279DD54" w14:textId="77777777"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Sobre lo anterior, se aclara que la condición que la empresa distribuidora le imputa a la usuaria, según su posición, consistía en neutro aislado, ya que el conductor del neutro de la carga no se encontraba conectado a la bornera del medidor.</w:t>
      </w:r>
    </w:p>
    <w:p w14:paraId="282CC74B" w14:textId="23FA539D"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 xml:space="preserve">Al respecto de esta condición, cabe señalar que el medidor </w:t>
      </w:r>
      <w:proofErr w:type="spellStart"/>
      <w:r w:rsidRPr="004779CE">
        <w:rPr>
          <w:rFonts w:ascii="Museo 300" w:hAnsi="Museo 300"/>
          <w:b/>
          <w:bCs/>
          <w:sz w:val="16"/>
          <w:szCs w:val="16"/>
        </w:rPr>
        <w:t>n.°</w:t>
      </w:r>
      <w:proofErr w:type="spellEnd"/>
      <w:r w:rsidRPr="004779CE">
        <w:rPr>
          <w:rFonts w:ascii="Museo 300" w:hAnsi="Museo 300"/>
          <w:b/>
          <w:bCs/>
          <w:sz w:val="16"/>
          <w:szCs w:val="16"/>
        </w:rPr>
        <w:t xml:space="preserve"> </w:t>
      </w:r>
      <w:proofErr w:type="spellStart"/>
      <w:r w:rsidR="00E16C6C">
        <w:rPr>
          <w:rFonts w:ascii="Museo 300" w:hAnsi="Museo 300"/>
          <w:b/>
          <w:bCs/>
          <w:sz w:val="16"/>
          <w:szCs w:val="16"/>
        </w:rPr>
        <w:t>xxxx</w:t>
      </w:r>
      <w:proofErr w:type="spellEnd"/>
      <w:r w:rsidRPr="004779CE">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4779CE">
        <w:rPr>
          <w:rFonts w:ascii="Museo 300" w:hAnsi="Museo 300"/>
          <w:sz w:val="16"/>
          <w:szCs w:val="16"/>
        </w:rPr>
        <w:t>n.°</w:t>
      </w:r>
      <w:proofErr w:type="spellEnd"/>
      <w:r w:rsidRPr="004779CE">
        <w:rPr>
          <w:rFonts w:ascii="Museo 300" w:hAnsi="Museo 300"/>
          <w:sz w:val="16"/>
          <w:szCs w:val="16"/>
        </w:rPr>
        <w:t xml:space="preserve"> 4), determinando que la energía consumida se rige mediante la expresión de </w:t>
      </w:r>
      <w:r w:rsidRPr="004779CE">
        <w:rPr>
          <w:rFonts w:ascii="Museo 300" w:hAnsi="Museo 300"/>
          <w:i/>
          <w:iCs/>
          <w:sz w:val="16"/>
          <w:szCs w:val="16"/>
        </w:rPr>
        <w:t>Potencia = V*I= V_(L-N)*I_L1*</w:t>
      </w:r>
      <w:proofErr w:type="spellStart"/>
      <w:r w:rsidRPr="004779CE">
        <w:rPr>
          <w:rFonts w:ascii="Museo 300" w:hAnsi="Museo 300"/>
          <w:i/>
          <w:iCs/>
          <w:sz w:val="16"/>
          <w:szCs w:val="16"/>
        </w:rPr>
        <w:t>fp</w:t>
      </w:r>
      <w:proofErr w:type="spellEnd"/>
      <w:r w:rsidRPr="004779CE">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58E651AD" w14:textId="42FB277B"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lastRenderedPageBreak/>
        <w:t xml:space="preserve">Sin embargo, para el presente caso se advierte que el personal de la empresa distribuidora estableció una tensión de </w:t>
      </w:r>
      <w:r w:rsidRPr="004779CE">
        <w:rPr>
          <w:rFonts w:ascii="Museo 300" w:hAnsi="Museo 300"/>
          <w:b/>
          <w:sz w:val="16"/>
          <w:szCs w:val="16"/>
        </w:rPr>
        <w:t xml:space="preserve">120 voltios </w:t>
      </w:r>
      <w:r w:rsidRPr="004779CE">
        <w:rPr>
          <w:rFonts w:ascii="Museo 300" w:hAnsi="Museo 300"/>
          <w:bCs/>
          <w:sz w:val="16"/>
          <w:szCs w:val="16"/>
        </w:rPr>
        <w:t>(valor de voltaje utilizado por la empresa distribuidora para elaborar el cálculo, sin realizar mediciones de éste)</w:t>
      </w:r>
      <w:r w:rsidRPr="004779CE">
        <w:rPr>
          <w:rFonts w:ascii="Museo 300" w:hAnsi="Museo 300"/>
          <w:sz w:val="16"/>
          <w:szCs w:val="16"/>
        </w:rPr>
        <w:t xml:space="preserve">, según se examinó en el acta de condición irregular </w:t>
      </w:r>
      <w:proofErr w:type="spellStart"/>
      <w:r w:rsidRPr="004779CE">
        <w:rPr>
          <w:rFonts w:ascii="Museo 300" w:hAnsi="Museo 300"/>
          <w:b/>
          <w:sz w:val="16"/>
          <w:szCs w:val="16"/>
        </w:rPr>
        <w:t>n.°</w:t>
      </w:r>
      <w:proofErr w:type="spellEnd"/>
      <w:r w:rsidRPr="004779CE">
        <w:rPr>
          <w:rFonts w:ascii="Museo 300" w:hAnsi="Museo 300"/>
          <w:b/>
          <w:sz w:val="16"/>
          <w:szCs w:val="16"/>
        </w:rPr>
        <w:t xml:space="preserve"> </w:t>
      </w:r>
      <w:proofErr w:type="spellStart"/>
      <w:r w:rsidR="00E16C6C">
        <w:rPr>
          <w:rFonts w:ascii="Museo 300" w:hAnsi="Museo 300"/>
          <w:b/>
          <w:sz w:val="16"/>
          <w:szCs w:val="16"/>
        </w:rPr>
        <w:t>xxxx</w:t>
      </w:r>
      <w:proofErr w:type="spellEnd"/>
      <w:r w:rsidRPr="004779CE">
        <w:rPr>
          <w:rFonts w:ascii="Museo 300" w:hAnsi="Museo 300"/>
          <w:sz w:val="16"/>
          <w:szCs w:val="16"/>
        </w:rPr>
        <w:t>, la cual es congruente con la tensión nominal del suministro, y no especificó si ésta variaba en proporción a la carga o alguna otra maniobra imputable a la usuaria.</w:t>
      </w:r>
    </w:p>
    <w:p w14:paraId="21498E38" w14:textId="05C49FBC" w:rsidR="008158D9"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Por tanto, si la corriente estaba siendo registrada normalmente en la fase A, y la tensión percibida por el medidor era la nominal, se establece que si se cumplían las dos condiciones antes descritas necesarias para que el medidor del tipo 1A registre correctamente la energía consumida por medio de sus dos elementos, uno para tensión y otro para corriente.</w:t>
      </w:r>
      <w:r>
        <w:rPr>
          <w:rFonts w:ascii="Museo 300" w:hAnsi="Museo 300"/>
          <w:sz w:val="16"/>
          <w:szCs w:val="16"/>
        </w:rPr>
        <w:t xml:space="preserve"> </w:t>
      </w:r>
      <w:r w:rsidR="008158D9">
        <w:rPr>
          <w:rFonts w:ascii="Museo 300" w:hAnsi="Museo 300"/>
          <w:sz w:val="16"/>
          <w:szCs w:val="16"/>
        </w:rPr>
        <w:t>(…)</w:t>
      </w:r>
    </w:p>
    <w:bookmarkEnd w:id="1"/>
    <w:p w14:paraId="5D98BE36" w14:textId="77777777" w:rsid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Además, durante la inspección realizada por el personal del CAU, no se encontró evidencia de una carga eléctrica que demande una potencia considerable y que se pudiese haber beneficiado de la supuesta condición de “neutro interrumpido”, pero se apreció que, si bien el equipo de medición del suministro en cuestión se encuentra en la pared frontal del inmueble, no se puede determinar si la supuesta condición irregular afectó el registro correcto de los consumos.</w:t>
      </w:r>
    </w:p>
    <w:p w14:paraId="3A5DBB4D" w14:textId="7B253615"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 xml:space="preserve">Asimismo, el personal técnico de la sociedad AES CLESA pudo haber ingresado a la vivienda para fundamentar la condición irregular imputada a la usuaria debido a que en todo momento en el que ellos estuvieron trabajando en el medidor y en la acometida existía presencia de los usuarios en la vivienda, puesto que se encontraba la puerta abierta, tal y como se puede apreciar en la fotografía panorámica proporcionada por la empresa distribuidora: </w:t>
      </w:r>
    </w:p>
    <w:p w14:paraId="240B53FC" w14:textId="1A07014C"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rPr>
        <w:t xml:space="preserve">Con base en lo examinado anteriormente, se determinó que la empresa distribuidora no realizó mediciones que demostrarán que el equipo de medición </w:t>
      </w:r>
      <w:proofErr w:type="spellStart"/>
      <w:r w:rsidRPr="004779CE">
        <w:rPr>
          <w:rFonts w:ascii="Museo 300" w:hAnsi="Museo 300"/>
          <w:b/>
          <w:bCs/>
          <w:sz w:val="16"/>
          <w:szCs w:val="16"/>
        </w:rPr>
        <w:t>n.°</w:t>
      </w:r>
      <w:proofErr w:type="spellEnd"/>
      <w:r w:rsidRPr="004779CE">
        <w:rPr>
          <w:rFonts w:ascii="Museo 300" w:hAnsi="Museo 300"/>
          <w:b/>
          <w:bCs/>
          <w:sz w:val="16"/>
          <w:szCs w:val="16"/>
        </w:rPr>
        <w:t xml:space="preserve"> </w:t>
      </w:r>
      <w:proofErr w:type="spellStart"/>
      <w:r w:rsidR="00E16C6C">
        <w:rPr>
          <w:rFonts w:ascii="Museo 300" w:hAnsi="Museo 300"/>
          <w:b/>
          <w:bCs/>
          <w:sz w:val="16"/>
          <w:szCs w:val="16"/>
        </w:rPr>
        <w:t>xxxx</w:t>
      </w:r>
      <w:proofErr w:type="spellEnd"/>
      <w:r w:rsidRPr="004779CE">
        <w:rPr>
          <w:rFonts w:ascii="Museo 300" w:hAnsi="Museo 300"/>
          <w:sz w:val="16"/>
          <w:szCs w:val="16"/>
        </w:rPr>
        <w:t xml:space="preserve"> estaba siendo suministrado con una tensión diferente a la requerida por el mismo. </w:t>
      </w:r>
    </w:p>
    <w:p w14:paraId="130F5D23" w14:textId="77777777" w:rsidR="004779CE" w:rsidRPr="004779CE" w:rsidRDefault="004779CE" w:rsidP="004779CE">
      <w:pPr>
        <w:spacing w:line="240" w:lineRule="auto"/>
        <w:ind w:left="709" w:right="851"/>
        <w:jc w:val="both"/>
        <w:rPr>
          <w:rFonts w:ascii="Museo 300" w:hAnsi="Museo 300"/>
          <w:sz w:val="16"/>
          <w:szCs w:val="16"/>
        </w:rPr>
      </w:pPr>
      <w:r w:rsidRPr="004779CE">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registró la ausencia de tensión en la borneras del equipo de medición.</w:t>
      </w:r>
    </w:p>
    <w:p w14:paraId="59C93C52" w14:textId="77777777" w:rsidR="004779CE" w:rsidRPr="004779CE" w:rsidRDefault="004779CE" w:rsidP="004779CE">
      <w:pPr>
        <w:spacing w:line="240" w:lineRule="auto"/>
        <w:ind w:left="709" w:right="851"/>
        <w:jc w:val="both"/>
        <w:rPr>
          <w:rFonts w:ascii="Museo 300" w:hAnsi="Museo 300"/>
          <w:sz w:val="16"/>
          <w:szCs w:val="16"/>
          <w:lang w:val="es-419"/>
        </w:rPr>
      </w:pPr>
      <w:r w:rsidRPr="004779CE">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4779CE">
        <w:rPr>
          <w:rFonts w:ascii="Museo 300" w:hAnsi="Museo 300"/>
          <w:sz w:val="16"/>
          <w:szCs w:val="16"/>
          <w:lang w:val="es-419"/>
        </w:rPr>
        <w:t>n.°</w:t>
      </w:r>
      <w:proofErr w:type="spellEnd"/>
      <w:r w:rsidRPr="004779CE">
        <w:rPr>
          <w:rFonts w:ascii="Museo 300" w:hAnsi="Museo 300"/>
          <w:sz w:val="16"/>
          <w:szCs w:val="16"/>
          <w:lang w:val="es-419"/>
        </w:rPr>
        <w:t xml:space="preserve"> 1 y 2, provocara una variación en el registro de la energía demandada en el suministro, en tanto que los consumos luego de la supuesta corrección de la condición por parte de la empresa distribuidora se han mantenido estables con respecto al promedio del histórico de consumos.</w:t>
      </w:r>
    </w:p>
    <w:p w14:paraId="6B2BC7E3" w14:textId="62ED7961" w:rsidR="004779CE" w:rsidRPr="004779CE" w:rsidRDefault="004779CE" w:rsidP="004779CE">
      <w:pPr>
        <w:spacing w:line="240" w:lineRule="auto"/>
        <w:ind w:left="709" w:right="851"/>
        <w:jc w:val="both"/>
        <w:rPr>
          <w:rFonts w:ascii="Museo 300" w:hAnsi="Museo 300"/>
          <w:sz w:val="16"/>
          <w:szCs w:val="16"/>
          <w:lang w:val="es-419"/>
        </w:rPr>
      </w:pPr>
      <w:r w:rsidRPr="004779CE">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4779CE">
        <w:rPr>
          <w:rFonts w:ascii="Museo 300" w:hAnsi="Museo 300"/>
          <w:b/>
          <w:bCs/>
          <w:sz w:val="16"/>
          <w:szCs w:val="16"/>
          <w:lang w:val="es-419"/>
        </w:rPr>
        <w:t xml:space="preserve">NIC </w:t>
      </w:r>
      <w:proofErr w:type="spellStart"/>
      <w:r w:rsidR="002B47BA">
        <w:rPr>
          <w:rFonts w:ascii="Museo 300" w:hAnsi="Museo 300"/>
          <w:b/>
          <w:bCs/>
          <w:sz w:val="16"/>
          <w:szCs w:val="16"/>
          <w:lang w:val="es-419"/>
        </w:rPr>
        <w:t>xxxx</w:t>
      </w:r>
      <w:proofErr w:type="spellEnd"/>
      <w:r w:rsidRPr="004779CE">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4779CE">
        <w:rPr>
          <w:rFonts w:ascii="Museo 300" w:hAnsi="Museo 300"/>
          <w:b/>
          <w:bCs/>
          <w:sz w:val="16"/>
          <w:szCs w:val="16"/>
          <w:lang w:val="es-419"/>
        </w:rPr>
        <w:t>setenta y uno 97/100 dólares de los Estados Unidos de América (USD 71.97), IVA incluido</w:t>
      </w:r>
      <w:r w:rsidRPr="004779CE">
        <w:rPr>
          <w:rFonts w:ascii="Museo 300" w:hAnsi="Museo 300"/>
          <w:sz w:val="16"/>
          <w:szCs w:val="16"/>
          <w:lang w:val="es-419"/>
        </w:rPr>
        <w:t xml:space="preserve">, en concepto de una energía consumida y no facturada correspondiente a la cantidad de </w:t>
      </w:r>
      <w:r w:rsidRPr="004779CE">
        <w:rPr>
          <w:rFonts w:ascii="Museo 300" w:hAnsi="Museo 300"/>
          <w:b/>
          <w:bCs/>
          <w:sz w:val="16"/>
          <w:szCs w:val="16"/>
          <w:lang w:val="es-419"/>
        </w:rPr>
        <w:t>281 kWh</w:t>
      </w:r>
      <w:r w:rsidRPr="004779CE">
        <w:rPr>
          <w:rFonts w:ascii="Museo 300" w:hAnsi="Museo 300"/>
          <w:sz w:val="16"/>
          <w:szCs w:val="16"/>
          <w:lang w:val="es-419"/>
        </w:rPr>
        <w:t>, asociado al período comprendido entre el 23 de febrero al 22 de agosto de 2022.</w:t>
      </w:r>
      <w:r>
        <w:rPr>
          <w:rFonts w:ascii="Museo 300" w:hAnsi="Museo 300"/>
          <w:sz w:val="16"/>
          <w:szCs w:val="16"/>
          <w:lang w:val="es-419"/>
        </w:rPr>
        <w:t xml:space="preserve"> […]</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129C22CE" w14:textId="4DCAE2EA" w:rsidR="004779CE" w:rsidRPr="00A14875" w:rsidRDefault="004779CE" w:rsidP="00A14875">
      <w:pPr>
        <w:pStyle w:val="Prrafodelista"/>
        <w:numPr>
          <w:ilvl w:val="1"/>
          <w:numId w:val="9"/>
        </w:numPr>
        <w:ind w:left="1276" w:right="848"/>
        <w:jc w:val="both"/>
        <w:rPr>
          <w:rFonts w:ascii="Museo 300" w:hAnsi="Museo 300"/>
          <w:sz w:val="16"/>
          <w:szCs w:val="16"/>
          <w:lang w:val="es-419"/>
        </w:rPr>
      </w:pPr>
      <w:r w:rsidRPr="00A14875">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A14875">
        <w:rPr>
          <w:rFonts w:ascii="Museo 300" w:eastAsia="Museo Sans 300" w:hAnsi="Museo 300" w:cs="Museo Sans 300"/>
          <w:b/>
          <w:bCs/>
          <w:sz w:val="16"/>
          <w:szCs w:val="16"/>
          <w:lang w:val="es-419"/>
        </w:rPr>
        <w:t xml:space="preserve">NIC </w:t>
      </w:r>
      <w:proofErr w:type="spellStart"/>
      <w:r w:rsidR="002B47BA">
        <w:rPr>
          <w:rFonts w:ascii="Museo 300" w:eastAsia="Museo Sans 300" w:hAnsi="Museo 300" w:cs="Museo Sans 300"/>
          <w:b/>
          <w:bCs/>
          <w:sz w:val="16"/>
          <w:szCs w:val="16"/>
          <w:lang w:val="es-419"/>
        </w:rPr>
        <w:t>xxxx</w:t>
      </w:r>
      <w:proofErr w:type="spellEnd"/>
      <w:r w:rsidRPr="00A14875">
        <w:rPr>
          <w:rFonts w:ascii="Museo 300" w:eastAsia="Museo Sans 300" w:hAnsi="Museo 300" w:cs="Museo Sans 300"/>
          <w:sz w:val="16"/>
          <w:szCs w:val="16"/>
          <w:lang w:val="es-419"/>
        </w:rPr>
        <w:t xml:space="preserve"> que haya afectado el correcto registro de la energía que fue consumida en el citado suministro.</w:t>
      </w:r>
    </w:p>
    <w:p w14:paraId="57B37F6B" w14:textId="77777777" w:rsidR="00A14875" w:rsidRPr="00A14875" w:rsidRDefault="00A14875" w:rsidP="00A14875">
      <w:pPr>
        <w:pStyle w:val="Prrafodelista"/>
        <w:ind w:left="1276" w:right="848"/>
        <w:jc w:val="both"/>
        <w:rPr>
          <w:rFonts w:ascii="Museo 300" w:hAnsi="Museo 300"/>
          <w:sz w:val="16"/>
          <w:szCs w:val="16"/>
          <w:lang w:val="es-419"/>
        </w:rPr>
      </w:pPr>
    </w:p>
    <w:p w14:paraId="12892C2E" w14:textId="36CDD5C7" w:rsidR="005D15DA" w:rsidRPr="00A14875" w:rsidRDefault="004779CE" w:rsidP="00A14875">
      <w:pPr>
        <w:pStyle w:val="Prrafodelista"/>
        <w:numPr>
          <w:ilvl w:val="1"/>
          <w:numId w:val="9"/>
        </w:numPr>
        <w:ind w:left="1276" w:right="848"/>
        <w:jc w:val="both"/>
        <w:rPr>
          <w:rFonts w:ascii="Museo 300" w:hAnsi="Museo 300"/>
          <w:sz w:val="16"/>
          <w:szCs w:val="16"/>
          <w:lang w:val="es-419"/>
        </w:rPr>
      </w:pPr>
      <w:r w:rsidRPr="00A14875">
        <w:rPr>
          <w:rFonts w:ascii="Museo 300" w:eastAsia="Museo Sans 300" w:hAnsi="Museo 300" w:cs="Museo Sans 300"/>
          <w:sz w:val="16"/>
          <w:szCs w:val="16"/>
          <w:lang w:val="es-419"/>
        </w:rPr>
        <w:t xml:space="preserve">Por tanto, no es aceptable el monto que la sociedad AES CLESA pretende cobrar por la cantidad de </w:t>
      </w:r>
      <w:r w:rsidRPr="00A14875">
        <w:rPr>
          <w:rFonts w:ascii="Museo 300" w:hAnsi="Museo 300" w:cs="Arial"/>
          <w:b/>
          <w:bCs/>
          <w:sz w:val="16"/>
          <w:szCs w:val="16"/>
          <w:lang w:val="es-419"/>
        </w:rPr>
        <w:t>setenta y uno 97/100 dólares de los Estados Unidos de América (USD 71.97), IVA incluido</w:t>
      </w:r>
      <w:r w:rsidRPr="00A14875">
        <w:rPr>
          <w:rFonts w:ascii="Museo 300" w:hAnsi="Museo 300" w:cs="Arial"/>
          <w:sz w:val="16"/>
          <w:szCs w:val="16"/>
          <w:lang w:val="es-419"/>
        </w:rPr>
        <w:t xml:space="preserve">, </w:t>
      </w:r>
      <w:r w:rsidRPr="00A14875">
        <w:rPr>
          <w:rFonts w:ascii="Museo 300" w:eastAsia="Museo Sans 300" w:hAnsi="Museo 300" w:cs="Museo Sans 300"/>
          <w:sz w:val="16"/>
          <w:szCs w:val="16"/>
          <w:lang w:val="es-419"/>
        </w:rPr>
        <w:t xml:space="preserve">en concepto de una energía consumida y no facturada de </w:t>
      </w:r>
      <w:r w:rsidRPr="00A14875">
        <w:rPr>
          <w:rFonts w:ascii="Museo 300" w:eastAsia="Museo Sans 300" w:hAnsi="Museo 300" w:cs="Museo Sans 300"/>
          <w:b/>
          <w:bCs/>
          <w:sz w:val="16"/>
          <w:szCs w:val="16"/>
          <w:lang w:val="es-419"/>
        </w:rPr>
        <w:t>281 kWh</w:t>
      </w:r>
      <w:r w:rsidRPr="00A14875">
        <w:rPr>
          <w:rFonts w:ascii="Museo 300" w:eastAsia="Museo Sans 300" w:hAnsi="Museo 300" w:cs="Museo Sans 300"/>
          <w:sz w:val="16"/>
          <w:szCs w:val="16"/>
          <w:lang w:val="es-419"/>
        </w:rPr>
        <w:t>,</w:t>
      </w:r>
      <w:r w:rsidRPr="00A14875">
        <w:rPr>
          <w:rFonts w:ascii="Museo 300" w:hAnsi="Museo 300" w:cs="Arial"/>
          <w:sz w:val="16"/>
          <w:szCs w:val="16"/>
          <w:lang w:val="es-419"/>
        </w:rPr>
        <w:t xml:space="preserve"> asociada al período comprendido entre el 23 de febrero al 22 de agosto de 2022.</w:t>
      </w:r>
      <w:r w:rsidR="00A14875">
        <w:rPr>
          <w:rFonts w:ascii="Museo 300" w:hAnsi="Museo 300" w:cs="Arial"/>
          <w:sz w:val="16"/>
          <w:szCs w:val="16"/>
          <w:lang w:val="es-419"/>
        </w:rPr>
        <w:t xml:space="preserve"> </w:t>
      </w:r>
      <w:r w:rsidR="005D15DA" w:rsidRPr="00A14875">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6DF03C25"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263D9C">
        <w:rPr>
          <w:rFonts w:ascii="Museo Sans 300" w:hAnsi="Museo Sans 300"/>
          <w:sz w:val="20"/>
          <w:szCs w:val="20"/>
        </w:rPr>
        <w:t>E-2084</w:t>
      </w:r>
      <w:r w:rsidRPr="00265CD2">
        <w:rPr>
          <w:rFonts w:ascii="Museo Sans 300" w:hAnsi="Museo Sans 300"/>
          <w:sz w:val="20"/>
          <w:szCs w:val="20"/>
        </w:rPr>
        <w:t xml:space="preserve">-2022-CAU,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4A0F82">
        <w:rPr>
          <w:rFonts w:ascii="Museo Sans 300" w:hAnsi="Museo Sans 300"/>
          <w:sz w:val="20"/>
          <w:szCs w:val="20"/>
        </w:rPr>
        <w:t>IT-</w:t>
      </w:r>
      <w:r w:rsidR="00B257B1">
        <w:rPr>
          <w:rFonts w:ascii="Museo Sans 300" w:hAnsi="Museo Sans 300"/>
          <w:sz w:val="20"/>
          <w:szCs w:val="20"/>
        </w:rPr>
        <w:t>0020-CAU-23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72E47504"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lastRenderedPageBreak/>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distribuidora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y</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usuari</w:t>
      </w:r>
      <w:r w:rsidR="006117C9">
        <w:rPr>
          <w:rFonts w:ascii="Museo Sans 300" w:eastAsia="Times New Roman" w:hAnsi="Museo Sans 300" w:cs="Segoe UI"/>
          <w:sz w:val="20"/>
          <w:szCs w:val="20"/>
          <w:lang w:val="es-ES" w:eastAsia="es-ES"/>
        </w:rPr>
        <w:t xml:space="preserve">a </w:t>
      </w:r>
      <w:r w:rsidR="006117C9" w:rsidRPr="00872F0D">
        <w:rPr>
          <w:rFonts w:ascii="Museo Sans 300" w:eastAsia="Times New Roman" w:hAnsi="Museo Sans 300" w:cs="Segoe UI"/>
          <w:sz w:val="20"/>
          <w:szCs w:val="20"/>
          <w:lang w:val="es-ES" w:eastAsia="es-ES"/>
        </w:rPr>
        <w:t>los</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días</w:t>
      </w:r>
      <w:r w:rsidR="006117C9">
        <w:rPr>
          <w:rFonts w:ascii="Museo Sans 300" w:eastAsia="Times New Roman" w:hAnsi="Museo Sans 300" w:cs="Segoe UI"/>
          <w:sz w:val="20"/>
          <w:szCs w:val="20"/>
          <w:lang w:val="es-ES" w:eastAsia="es-ES"/>
        </w:rPr>
        <w:t xml:space="preserve"> veintisiete y treinta y uno de enero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respectivamente,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en</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orden,</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los</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días</w:t>
      </w:r>
      <w:r w:rsidR="006117C9">
        <w:rPr>
          <w:rFonts w:ascii="Museo Sans 300" w:eastAsia="Times New Roman" w:hAnsi="Museo Sans 300" w:cs="Segoe UI"/>
          <w:sz w:val="20"/>
          <w:szCs w:val="20"/>
          <w:lang w:val="es-ES" w:eastAsia="es-ES"/>
        </w:rPr>
        <w:t xml:space="preserve"> diez y catorce de febrero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798FA105" w14:textId="22392ECA" w:rsidR="002D155D" w:rsidRDefault="005D15DA" w:rsidP="002D155D">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dos de febrero de este año</w:t>
      </w:r>
      <w:r w:rsidRPr="007160D7">
        <w:rPr>
          <w:rFonts w:ascii="Museo Sans 300" w:hAnsi="Museo Sans 300"/>
          <w:sz w:val="20"/>
          <w:szCs w:val="20"/>
          <w:lang w:val="es-SV"/>
        </w:rPr>
        <w:t xml:space="preserve">, la sociedad AES CLESA y Cía., S. en C. de C.V. presentó un escrito en el cual manifestó que </w:t>
      </w:r>
      <w:r w:rsidR="006117C9">
        <w:rPr>
          <w:rFonts w:ascii="Museo Sans 300" w:hAnsi="Museo Sans 300"/>
          <w:sz w:val="20"/>
          <w:szCs w:val="20"/>
          <w:lang w:val="es-SV"/>
        </w:rPr>
        <w:t>su desacuerdo con</w:t>
      </w:r>
      <w:r w:rsidRPr="007160D7">
        <w:rPr>
          <w:rFonts w:ascii="Museo Sans 300" w:hAnsi="Museo Sans 300"/>
          <w:sz w:val="20"/>
          <w:szCs w:val="20"/>
          <w:lang w:val="es-SV"/>
        </w:rPr>
        <w:t xml:space="preserve"> el ajuste indicado en el informe técnico </w:t>
      </w:r>
      <w:proofErr w:type="spellStart"/>
      <w:r w:rsidRPr="007160D7">
        <w:rPr>
          <w:rFonts w:ascii="Museo Sans 300" w:hAnsi="Museo Sans 300"/>
          <w:sz w:val="20"/>
          <w:szCs w:val="20"/>
          <w:lang w:val="es-SV"/>
        </w:rPr>
        <w:t>N.°</w:t>
      </w:r>
      <w:proofErr w:type="spellEnd"/>
      <w:r w:rsidRPr="007160D7">
        <w:rPr>
          <w:rFonts w:ascii="Museo Sans 300" w:hAnsi="Museo Sans 300"/>
          <w:sz w:val="20"/>
          <w:szCs w:val="20"/>
          <w:lang w:val="es-SV"/>
        </w:rPr>
        <w:t xml:space="preserve"> </w:t>
      </w:r>
      <w:r>
        <w:rPr>
          <w:rFonts w:ascii="Museo Sans 300" w:hAnsi="Museo Sans 300"/>
          <w:sz w:val="20"/>
          <w:szCs w:val="20"/>
          <w:lang w:val="es-SV"/>
        </w:rPr>
        <w:t>IT-</w:t>
      </w:r>
      <w:r w:rsidR="00B257B1">
        <w:rPr>
          <w:rFonts w:ascii="Museo Sans 300" w:hAnsi="Museo Sans 300"/>
          <w:sz w:val="20"/>
          <w:szCs w:val="20"/>
          <w:lang w:val="es-SV"/>
        </w:rPr>
        <w:t>0020-CAU-23</w:t>
      </w:r>
      <w:r w:rsidRPr="007160D7">
        <w:rPr>
          <w:rFonts w:ascii="Museo Sans 300" w:hAnsi="Museo Sans 300"/>
          <w:sz w:val="20"/>
          <w:szCs w:val="20"/>
          <w:lang w:val="es-SV"/>
        </w:rPr>
        <w:t xml:space="preserve"> </w:t>
      </w:r>
      <w:r w:rsidR="002D155D">
        <w:rPr>
          <w:rFonts w:ascii="Museo Sans 300" w:hAnsi="Museo Sans 300"/>
          <w:sz w:val="20"/>
          <w:szCs w:val="20"/>
          <w:lang w:val="es-SV"/>
        </w:rPr>
        <w:t>y expuso que e</w:t>
      </w:r>
      <w:r w:rsidR="002D155D" w:rsidRPr="006117C9">
        <w:rPr>
          <w:rFonts w:ascii="Museo Sans 300" w:hAnsi="Museo Sans 300"/>
          <w:sz w:val="20"/>
          <w:szCs w:val="20"/>
          <w:lang w:val="es-SV"/>
        </w:rPr>
        <w:t>l equipo de medición electromecánico</w:t>
      </w:r>
      <w:r w:rsidR="002D155D">
        <w:rPr>
          <w:rFonts w:ascii="Museo Sans 300" w:hAnsi="Museo Sans 300"/>
          <w:sz w:val="20"/>
          <w:szCs w:val="20"/>
          <w:lang w:val="es-SV"/>
        </w:rPr>
        <w:t xml:space="preserve"> del suministro</w:t>
      </w:r>
      <w:r w:rsidR="002D155D" w:rsidRPr="006117C9">
        <w:rPr>
          <w:rFonts w:ascii="Museo Sans 300" w:hAnsi="Museo Sans 300"/>
          <w:sz w:val="20"/>
          <w:szCs w:val="20"/>
          <w:lang w:val="es-SV"/>
        </w:rPr>
        <w:t xml:space="preserve"> no registraba el consumo real y no se apaga</w:t>
      </w:r>
      <w:r w:rsidR="002D155D">
        <w:rPr>
          <w:rFonts w:ascii="Museo Sans 300" w:hAnsi="Museo Sans 300"/>
          <w:sz w:val="20"/>
          <w:szCs w:val="20"/>
          <w:lang w:val="es-SV"/>
        </w:rPr>
        <w:t>ba</w:t>
      </w:r>
      <w:r w:rsidR="002D155D" w:rsidRPr="006117C9">
        <w:rPr>
          <w:rFonts w:ascii="Museo Sans 300" w:hAnsi="Museo Sans 300"/>
          <w:sz w:val="20"/>
          <w:szCs w:val="20"/>
          <w:lang w:val="es-SV"/>
        </w:rPr>
        <w:t>, sino que solo se det</w:t>
      </w:r>
      <w:r w:rsidR="002D155D">
        <w:rPr>
          <w:rFonts w:ascii="Museo Sans 300" w:hAnsi="Museo Sans 300"/>
          <w:sz w:val="20"/>
          <w:szCs w:val="20"/>
          <w:lang w:val="es-SV"/>
        </w:rPr>
        <w:t>enía</w:t>
      </w:r>
      <w:r w:rsidR="002D155D" w:rsidRPr="006117C9">
        <w:rPr>
          <w:rFonts w:ascii="Museo Sans 300" w:hAnsi="Museo Sans 300"/>
          <w:sz w:val="20"/>
          <w:szCs w:val="20"/>
          <w:lang w:val="es-SV"/>
        </w:rPr>
        <w:t xml:space="preserve"> y </w:t>
      </w:r>
      <w:r w:rsidR="002D155D">
        <w:rPr>
          <w:rFonts w:ascii="Museo Sans 300" w:hAnsi="Museo Sans 300"/>
          <w:sz w:val="20"/>
          <w:szCs w:val="20"/>
          <w:lang w:val="es-SV"/>
        </w:rPr>
        <w:t>conservaba</w:t>
      </w:r>
      <w:r w:rsidR="002D155D" w:rsidRPr="006117C9">
        <w:rPr>
          <w:rFonts w:ascii="Museo Sans 300" w:hAnsi="Museo Sans 300"/>
          <w:sz w:val="20"/>
          <w:szCs w:val="20"/>
          <w:lang w:val="es-SV"/>
        </w:rPr>
        <w:t xml:space="preserve"> la misma lectura</w:t>
      </w:r>
      <w:r w:rsidR="002D155D">
        <w:rPr>
          <w:rFonts w:ascii="Museo Sans 300" w:hAnsi="Museo Sans 300"/>
          <w:sz w:val="20"/>
          <w:szCs w:val="20"/>
          <w:lang w:val="es-SV"/>
        </w:rPr>
        <w:t>,</w:t>
      </w:r>
      <w:r w:rsidR="002D155D" w:rsidRPr="006117C9">
        <w:rPr>
          <w:rFonts w:ascii="Museo Sans 300" w:hAnsi="Museo Sans 300"/>
          <w:sz w:val="20"/>
          <w:szCs w:val="20"/>
          <w:lang w:val="es-SV"/>
        </w:rPr>
        <w:t xml:space="preserve"> sin embargo</w:t>
      </w:r>
      <w:r w:rsidR="002D155D">
        <w:rPr>
          <w:rFonts w:ascii="Museo Sans 300" w:hAnsi="Museo Sans 300"/>
          <w:sz w:val="20"/>
          <w:szCs w:val="20"/>
          <w:lang w:val="es-SV"/>
        </w:rPr>
        <w:t>,</w:t>
      </w:r>
      <w:r w:rsidR="002D155D" w:rsidRPr="006117C9">
        <w:rPr>
          <w:rFonts w:ascii="Museo Sans 300" w:hAnsi="Museo Sans 300"/>
          <w:sz w:val="20"/>
          <w:szCs w:val="20"/>
          <w:lang w:val="es-SV"/>
        </w:rPr>
        <w:t xml:space="preserve"> dado a que la carga conectada a la línea fuera de medición es poca este solo registraba el 50% de la carga total. </w:t>
      </w:r>
      <w:r w:rsidR="002D155D">
        <w:rPr>
          <w:rFonts w:ascii="Museo Sans 300" w:hAnsi="Museo Sans 300"/>
          <w:sz w:val="20"/>
          <w:szCs w:val="20"/>
          <w:lang w:val="es-SV"/>
        </w:rPr>
        <w:t xml:space="preserve">Asimismo, indica que al momento de la inspección del CAU la </w:t>
      </w:r>
      <w:r w:rsidR="002D155D" w:rsidRPr="006117C9">
        <w:rPr>
          <w:rFonts w:ascii="Museo Sans 300" w:hAnsi="Museo Sans 300"/>
          <w:sz w:val="20"/>
          <w:szCs w:val="20"/>
          <w:lang w:val="es-SV"/>
        </w:rPr>
        <w:t xml:space="preserve">condición irregular ya había sido </w:t>
      </w:r>
      <w:r w:rsidR="002D155D">
        <w:rPr>
          <w:rFonts w:ascii="Museo Sans 300" w:hAnsi="Museo Sans 300"/>
          <w:sz w:val="20"/>
          <w:szCs w:val="20"/>
          <w:lang w:val="es-SV"/>
        </w:rPr>
        <w:t>corregida.</w:t>
      </w:r>
    </w:p>
    <w:p w14:paraId="62556FFA" w14:textId="77777777" w:rsidR="006E6D79" w:rsidRDefault="006E6D79" w:rsidP="006E6D79">
      <w:pPr>
        <w:pStyle w:val="Prrafodelista"/>
        <w:tabs>
          <w:tab w:val="left" w:pos="426"/>
        </w:tabs>
        <w:ind w:left="426"/>
        <w:jc w:val="both"/>
        <w:rPr>
          <w:rFonts w:ascii="Museo Sans 300" w:hAnsi="Museo Sans 300"/>
          <w:sz w:val="20"/>
          <w:szCs w:val="20"/>
          <w:lang w:val="es-SV"/>
        </w:rPr>
      </w:pPr>
    </w:p>
    <w:p w14:paraId="51165328" w14:textId="608ED385" w:rsidR="005D15DA" w:rsidRPr="006E6D79" w:rsidRDefault="005D15DA" w:rsidP="006E6D79">
      <w:pPr>
        <w:pStyle w:val="Prrafodelista"/>
        <w:tabs>
          <w:tab w:val="left" w:pos="426"/>
        </w:tabs>
        <w:ind w:left="426"/>
        <w:jc w:val="both"/>
        <w:rPr>
          <w:rFonts w:ascii="Museo Sans 300" w:hAnsi="Museo Sans 300"/>
          <w:sz w:val="20"/>
          <w:szCs w:val="20"/>
          <w:lang w:val="es-SV"/>
        </w:rPr>
      </w:pPr>
      <w:r w:rsidRPr="006E6D79">
        <w:rPr>
          <w:rFonts w:ascii="Museo Sans 300" w:hAnsi="Museo Sans 300"/>
          <w:sz w:val="20"/>
          <w:szCs w:val="20"/>
          <w:lang w:val="es-SV"/>
        </w:rPr>
        <w:t xml:space="preserve">Por su parte, </w:t>
      </w:r>
      <w:r w:rsidR="00370A08" w:rsidRPr="006E6D79">
        <w:rPr>
          <w:rFonts w:ascii="Museo Sans 300" w:hAnsi="Museo Sans 300"/>
          <w:sz w:val="20"/>
          <w:szCs w:val="20"/>
          <w:lang w:val="es-SV"/>
        </w:rPr>
        <w:t>la</w:t>
      </w:r>
      <w:r w:rsidRPr="006E6D79">
        <w:rPr>
          <w:rFonts w:ascii="Museo Sans 300" w:hAnsi="Museo Sans 300"/>
          <w:sz w:val="20"/>
          <w:szCs w:val="20"/>
          <w:lang w:val="es-SV"/>
        </w:rPr>
        <w:t xml:space="preserve"> usuari</w:t>
      </w:r>
      <w:r w:rsidR="00370A08" w:rsidRPr="006E6D79">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7FEC15B7" w14:textId="1F0A08D1" w:rsidR="0051799E" w:rsidRDefault="0051799E" w:rsidP="008479DB">
      <w:pPr>
        <w:pStyle w:val="Prrafodelista"/>
        <w:tabs>
          <w:tab w:val="left" w:pos="426"/>
        </w:tabs>
        <w:ind w:left="426"/>
        <w:jc w:val="both"/>
        <w:rPr>
          <w:rFonts w:ascii="Museo Sans 300" w:hAnsi="Museo Sans 300"/>
          <w:sz w:val="20"/>
          <w:szCs w:val="20"/>
          <w:lang w:val="es-SV"/>
        </w:rPr>
      </w:pPr>
    </w:p>
    <w:p w14:paraId="02B92409" w14:textId="77777777" w:rsidR="00E52715" w:rsidRPr="00910847" w:rsidRDefault="00E52715" w:rsidP="008479DB">
      <w:pPr>
        <w:pStyle w:val="Prrafodelista"/>
        <w:tabs>
          <w:tab w:val="left" w:pos="426"/>
        </w:tabs>
        <w:ind w:left="426"/>
        <w:jc w:val="both"/>
        <w:rPr>
          <w:rFonts w:ascii="Museo Sans 300" w:hAnsi="Museo Sans 300"/>
          <w:sz w:val="8"/>
          <w:szCs w:val="8"/>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5AAE612" w14:textId="77777777" w:rsidR="0051799E" w:rsidRPr="00910847" w:rsidRDefault="0051799E" w:rsidP="00BD38EB">
      <w:pPr>
        <w:autoSpaceDE w:val="0"/>
        <w:spacing w:after="0" w:line="240" w:lineRule="auto"/>
        <w:ind w:left="426"/>
        <w:jc w:val="both"/>
        <w:rPr>
          <w:rFonts w:ascii="Museo Sans 300" w:hAnsi="Museo Sans 300" w:cs="Times New Roman"/>
          <w:sz w:val="2"/>
          <w:szCs w:val="2"/>
          <w:lang w:eastAsia="es-SV"/>
        </w:rPr>
      </w:pPr>
    </w:p>
    <w:p w14:paraId="79CD5ED3" w14:textId="77777777" w:rsidR="00E52715" w:rsidRPr="00910847" w:rsidRDefault="00E52715" w:rsidP="00BD38EB">
      <w:pPr>
        <w:autoSpaceDE w:val="0"/>
        <w:spacing w:after="0" w:line="240" w:lineRule="auto"/>
        <w:ind w:left="426"/>
        <w:jc w:val="both"/>
        <w:rPr>
          <w:rFonts w:ascii="Museo Sans 300" w:hAnsi="Museo Sans 300" w:cs="Times New Roman"/>
          <w:sz w:val="2"/>
          <w:szCs w:val="2"/>
          <w:lang w:eastAsia="es-SV"/>
        </w:rPr>
      </w:pPr>
    </w:p>
    <w:p w14:paraId="7BE93DD3" w14:textId="77777777" w:rsidR="00E52715" w:rsidRPr="00910847" w:rsidRDefault="00E52715" w:rsidP="00BD38EB">
      <w:pPr>
        <w:autoSpaceDE w:val="0"/>
        <w:spacing w:after="0" w:line="240" w:lineRule="auto"/>
        <w:ind w:left="426"/>
        <w:jc w:val="both"/>
        <w:rPr>
          <w:rFonts w:ascii="Museo Sans 300" w:hAnsi="Museo Sans 300" w:cs="Times New Roman"/>
          <w:sz w:val="6"/>
          <w:szCs w:val="6"/>
          <w:lang w:eastAsia="es-SV"/>
        </w:rPr>
      </w:pPr>
    </w:p>
    <w:p w14:paraId="15F031B0" w14:textId="77777777" w:rsidR="00E52715" w:rsidRPr="00910847" w:rsidRDefault="00E52715" w:rsidP="00BD38EB">
      <w:pPr>
        <w:autoSpaceDE w:val="0"/>
        <w:spacing w:after="0" w:line="240" w:lineRule="auto"/>
        <w:ind w:left="426"/>
        <w:jc w:val="both"/>
        <w:rPr>
          <w:rFonts w:ascii="Museo Sans 300" w:hAnsi="Museo Sans 300" w:cs="Times New Roman"/>
          <w:sz w:val="18"/>
          <w:szCs w:val="18"/>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36C07C2A"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16825DC" w14:textId="63813127" w:rsidR="00910847" w:rsidRDefault="0091084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E4782E7" w14:textId="4875BAAC" w:rsidR="00910847" w:rsidRDefault="0091084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78741E8" w14:textId="77777777" w:rsidR="00910847" w:rsidRDefault="0091084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5CCAF9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B47BA">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51458C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A0F82">
        <w:rPr>
          <w:rFonts w:ascii="Museo Sans 300" w:hAnsi="Museo Sans 300" w:cs="Times New Roman"/>
          <w:sz w:val="20"/>
          <w:szCs w:val="20"/>
        </w:rPr>
        <w:t>IT-</w:t>
      </w:r>
      <w:r w:rsidR="00B257B1">
        <w:rPr>
          <w:rFonts w:ascii="Museo Sans 300" w:hAnsi="Museo Sans 300" w:cs="Times New Roman"/>
          <w:sz w:val="20"/>
          <w:szCs w:val="20"/>
        </w:rPr>
        <w:t>0020-CAU-23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CAE9E0C" w14:textId="77777777" w:rsidR="00FB5A52" w:rsidRPr="00FB5A52" w:rsidRDefault="00A40385" w:rsidP="00FB5A5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FB5A52" w:rsidRPr="00FB5A52">
        <w:rPr>
          <w:rFonts w:ascii="Museo 300" w:hAnsi="Museo 300"/>
          <w:sz w:val="16"/>
          <w:szCs w:val="16"/>
        </w:rPr>
        <w:t>Sobre este punto, es importante mencionar que la sociedad AES CLESA argumenta que la condición de “neutro interrumpido” era la que impedía que el equipo reflejara el consumo real demandado en la vivienda, debido a que el medidor no tenía referencia de neutro en la bornera; sin embargo, ni las imágenes ni el video muestran de manera fehacientemente que el medidor no estuviese registrando correctamente los consumos que eran demandados en el suministro.</w:t>
      </w:r>
    </w:p>
    <w:p w14:paraId="71F1F904" w14:textId="29D3C273" w:rsidR="00FB5A52" w:rsidRPr="00FB5A52" w:rsidRDefault="00FB5A52" w:rsidP="00FB5A52">
      <w:pPr>
        <w:tabs>
          <w:tab w:val="left" w:pos="993"/>
          <w:tab w:val="left" w:pos="9072"/>
        </w:tabs>
        <w:spacing w:line="240" w:lineRule="auto"/>
        <w:ind w:left="993" w:right="709"/>
        <w:jc w:val="both"/>
        <w:rPr>
          <w:rFonts w:ascii="Museo 300" w:hAnsi="Museo 300"/>
          <w:sz w:val="16"/>
          <w:szCs w:val="16"/>
        </w:rPr>
      </w:pPr>
      <w:r w:rsidRPr="00FB5A52">
        <w:rPr>
          <w:rFonts w:ascii="Museo 300" w:hAnsi="Museo 300"/>
          <w:sz w:val="16"/>
          <w:szCs w:val="16"/>
        </w:rPr>
        <w:t xml:space="preserve">Asimismo, la empresa distribuidora no tomó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en el equipo de medición </w:t>
      </w:r>
      <w:proofErr w:type="spellStart"/>
      <w:r w:rsidRPr="00FB5A52">
        <w:rPr>
          <w:rFonts w:ascii="Museo 300" w:hAnsi="Museo 300"/>
          <w:b/>
          <w:bCs/>
          <w:sz w:val="16"/>
          <w:szCs w:val="16"/>
        </w:rPr>
        <w:t>n.°</w:t>
      </w:r>
      <w:proofErr w:type="spellEnd"/>
      <w:r w:rsidRPr="00FB5A52">
        <w:rPr>
          <w:rFonts w:ascii="Museo 300" w:hAnsi="Museo 300"/>
          <w:b/>
          <w:bCs/>
          <w:sz w:val="16"/>
          <w:szCs w:val="16"/>
        </w:rPr>
        <w:t xml:space="preserve"> </w:t>
      </w:r>
      <w:proofErr w:type="spellStart"/>
      <w:r w:rsidR="00DA441A">
        <w:rPr>
          <w:rFonts w:ascii="Museo 300" w:hAnsi="Museo 300"/>
          <w:b/>
          <w:bCs/>
          <w:sz w:val="16"/>
          <w:szCs w:val="16"/>
        </w:rPr>
        <w:t>xxxx</w:t>
      </w:r>
      <w:proofErr w:type="spellEnd"/>
      <w:r w:rsidRPr="00FB5A52">
        <w:rPr>
          <w:rFonts w:ascii="Museo 300" w:hAnsi="Museo 300"/>
          <w:sz w:val="16"/>
          <w:szCs w:val="16"/>
        </w:rPr>
        <w:t>.</w:t>
      </w:r>
    </w:p>
    <w:p w14:paraId="6AEAF34E" w14:textId="77777777" w:rsidR="00FB5A52" w:rsidRPr="00FB5A52" w:rsidRDefault="00FB5A52" w:rsidP="00FB5A52">
      <w:pPr>
        <w:tabs>
          <w:tab w:val="left" w:pos="993"/>
          <w:tab w:val="left" w:pos="9072"/>
        </w:tabs>
        <w:spacing w:line="240" w:lineRule="auto"/>
        <w:ind w:left="993" w:right="709"/>
        <w:jc w:val="both"/>
        <w:rPr>
          <w:rFonts w:ascii="Museo 300" w:hAnsi="Museo 300"/>
          <w:sz w:val="16"/>
          <w:szCs w:val="16"/>
        </w:rPr>
      </w:pPr>
      <w:r w:rsidRPr="00FB5A52">
        <w:rPr>
          <w:rFonts w:ascii="Museo 300" w:hAnsi="Museo 300"/>
          <w:sz w:val="16"/>
          <w:szCs w:val="16"/>
        </w:rPr>
        <w:lastRenderedPageBreak/>
        <w:t>Sobre lo anterior, se aclara que la condición que la empresa distribuidora le imputa a la usuaria, según su posición, consistía en neutro aislado, ya que el conductor del neutro de la carga no se encontraba conectado a la bornera del medidor.</w:t>
      </w:r>
    </w:p>
    <w:p w14:paraId="5284E40E" w14:textId="736BD2D3" w:rsidR="00FB5A52" w:rsidRPr="00FB5A52" w:rsidRDefault="00FB5A52" w:rsidP="00FB5A52">
      <w:pPr>
        <w:tabs>
          <w:tab w:val="left" w:pos="993"/>
          <w:tab w:val="left" w:pos="9072"/>
        </w:tabs>
        <w:spacing w:line="240" w:lineRule="auto"/>
        <w:ind w:left="993" w:right="709"/>
        <w:jc w:val="both"/>
        <w:rPr>
          <w:rFonts w:ascii="Museo 300" w:hAnsi="Museo 300"/>
          <w:sz w:val="16"/>
          <w:szCs w:val="16"/>
        </w:rPr>
      </w:pPr>
      <w:r w:rsidRPr="00FB5A52">
        <w:rPr>
          <w:rFonts w:ascii="Museo 300" w:hAnsi="Museo 300"/>
          <w:sz w:val="16"/>
          <w:szCs w:val="16"/>
        </w:rPr>
        <w:t xml:space="preserve">Al respecto de esta condición, cabe señalar que el medidor </w:t>
      </w:r>
      <w:proofErr w:type="spellStart"/>
      <w:r w:rsidRPr="00FB5A52">
        <w:rPr>
          <w:rFonts w:ascii="Museo 300" w:hAnsi="Museo 300"/>
          <w:b/>
          <w:bCs/>
          <w:sz w:val="16"/>
          <w:szCs w:val="16"/>
        </w:rPr>
        <w:t>n.°</w:t>
      </w:r>
      <w:proofErr w:type="spellEnd"/>
      <w:r w:rsidRPr="00FB5A52">
        <w:rPr>
          <w:rFonts w:ascii="Museo 300" w:hAnsi="Museo 300"/>
          <w:b/>
          <w:bCs/>
          <w:sz w:val="16"/>
          <w:szCs w:val="16"/>
        </w:rPr>
        <w:t xml:space="preserve"> </w:t>
      </w:r>
      <w:proofErr w:type="spellStart"/>
      <w:r w:rsidR="00DA441A">
        <w:rPr>
          <w:rFonts w:ascii="Museo 300" w:hAnsi="Museo 300"/>
          <w:b/>
          <w:bCs/>
          <w:sz w:val="16"/>
          <w:szCs w:val="16"/>
        </w:rPr>
        <w:t>xxxx</w:t>
      </w:r>
      <w:proofErr w:type="spellEnd"/>
      <w:r w:rsidRPr="00FB5A52">
        <w:rPr>
          <w:rFonts w:ascii="Museo 300" w:hAnsi="Museo 300"/>
          <w:sz w:val="16"/>
          <w:szCs w:val="16"/>
        </w:rPr>
        <w:t xml:space="preserve"> instalado en el suministro es del tipo 1A, es decir, posee un elemento o bobina para medición de la corriente en la fase y otro para la medición de la tensión (ver imagen </w:t>
      </w:r>
      <w:proofErr w:type="spellStart"/>
      <w:r w:rsidRPr="00FB5A52">
        <w:rPr>
          <w:rFonts w:ascii="Museo 300" w:hAnsi="Museo 300"/>
          <w:sz w:val="16"/>
          <w:szCs w:val="16"/>
        </w:rPr>
        <w:t>n.°</w:t>
      </w:r>
      <w:proofErr w:type="spellEnd"/>
      <w:r w:rsidRPr="00FB5A52">
        <w:rPr>
          <w:rFonts w:ascii="Museo 300" w:hAnsi="Museo 300"/>
          <w:sz w:val="16"/>
          <w:szCs w:val="16"/>
        </w:rPr>
        <w:t xml:space="preserve"> 4), determinando que la energía consumida se rige mediante la expresión de </w:t>
      </w:r>
      <w:r w:rsidRPr="00FB5A52">
        <w:rPr>
          <w:rFonts w:ascii="Museo 300" w:hAnsi="Museo 300"/>
          <w:i/>
          <w:iCs/>
          <w:sz w:val="16"/>
          <w:szCs w:val="16"/>
        </w:rPr>
        <w:t>Potencia = V*I= V_(L-N)*I_L1*</w:t>
      </w:r>
      <w:proofErr w:type="spellStart"/>
      <w:r w:rsidRPr="00FB5A52">
        <w:rPr>
          <w:rFonts w:ascii="Museo 300" w:hAnsi="Museo 300"/>
          <w:i/>
          <w:iCs/>
          <w:sz w:val="16"/>
          <w:szCs w:val="16"/>
        </w:rPr>
        <w:t>fp</w:t>
      </w:r>
      <w:proofErr w:type="spellEnd"/>
      <w:r w:rsidRPr="00FB5A52">
        <w:rPr>
          <w:rFonts w:ascii="Museo 300" w:hAnsi="Museo 300"/>
          <w:sz w:val="16"/>
          <w:szCs w:val="16"/>
        </w:rPr>
        <w:t xml:space="preserve">,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w:t>
      </w:r>
    </w:p>
    <w:p w14:paraId="4F2DDC81" w14:textId="307BA0DA" w:rsidR="00FB5A52" w:rsidRPr="00FB5A52" w:rsidRDefault="00FB5A52" w:rsidP="00FB5A52">
      <w:pPr>
        <w:tabs>
          <w:tab w:val="left" w:pos="993"/>
          <w:tab w:val="left" w:pos="9072"/>
        </w:tabs>
        <w:spacing w:line="240" w:lineRule="auto"/>
        <w:ind w:left="993" w:right="709"/>
        <w:jc w:val="both"/>
        <w:rPr>
          <w:rFonts w:ascii="Museo 300" w:hAnsi="Museo 300"/>
          <w:sz w:val="16"/>
          <w:szCs w:val="16"/>
        </w:rPr>
      </w:pPr>
      <w:r w:rsidRPr="00FB5A52">
        <w:rPr>
          <w:rFonts w:ascii="Museo 300" w:hAnsi="Museo 300"/>
          <w:sz w:val="16"/>
          <w:szCs w:val="16"/>
        </w:rPr>
        <w:t xml:space="preserve">Sin embargo, para el presente caso se advierte que el personal de la empresa distribuidora estableció una tensión de </w:t>
      </w:r>
      <w:r w:rsidRPr="00FB5A52">
        <w:rPr>
          <w:rFonts w:ascii="Museo 300" w:hAnsi="Museo 300"/>
          <w:b/>
          <w:sz w:val="16"/>
          <w:szCs w:val="16"/>
        </w:rPr>
        <w:t xml:space="preserve">120 voltios </w:t>
      </w:r>
      <w:r w:rsidRPr="00FB5A52">
        <w:rPr>
          <w:rFonts w:ascii="Museo 300" w:hAnsi="Museo 300"/>
          <w:bCs/>
          <w:sz w:val="16"/>
          <w:szCs w:val="16"/>
        </w:rPr>
        <w:t>(valor de voltaje utilizado por la empresa distribuidora para elaborar el cálculo, sin realizar mediciones de éste)</w:t>
      </w:r>
      <w:r w:rsidRPr="00FB5A52">
        <w:rPr>
          <w:rFonts w:ascii="Museo 300" w:hAnsi="Museo 300"/>
          <w:sz w:val="16"/>
          <w:szCs w:val="16"/>
        </w:rPr>
        <w:t xml:space="preserve">, según se examinó en el acta de condición irregular </w:t>
      </w:r>
      <w:proofErr w:type="spellStart"/>
      <w:r w:rsidRPr="00FB5A52">
        <w:rPr>
          <w:rFonts w:ascii="Museo 300" w:hAnsi="Museo 300"/>
          <w:b/>
          <w:sz w:val="16"/>
          <w:szCs w:val="16"/>
        </w:rPr>
        <w:t>n.°</w:t>
      </w:r>
      <w:proofErr w:type="spellEnd"/>
      <w:r w:rsidRPr="00FB5A52">
        <w:rPr>
          <w:rFonts w:ascii="Museo 300" w:hAnsi="Museo 300"/>
          <w:b/>
          <w:sz w:val="16"/>
          <w:szCs w:val="16"/>
        </w:rPr>
        <w:t xml:space="preserve"> </w:t>
      </w:r>
      <w:proofErr w:type="spellStart"/>
      <w:r w:rsidR="00DA441A">
        <w:rPr>
          <w:rFonts w:ascii="Museo 300" w:hAnsi="Museo 300"/>
          <w:b/>
          <w:sz w:val="16"/>
          <w:szCs w:val="16"/>
        </w:rPr>
        <w:t>xxxx</w:t>
      </w:r>
      <w:proofErr w:type="spellEnd"/>
      <w:r w:rsidRPr="00FB5A52">
        <w:rPr>
          <w:rFonts w:ascii="Museo 300" w:hAnsi="Museo 300"/>
          <w:sz w:val="16"/>
          <w:szCs w:val="16"/>
        </w:rPr>
        <w:t>, la cual es congruente con la tensión nominal del suministro, y no especificó si ésta variaba en proporción a la carga o alguna otra maniobra imputable a la usuaria.</w:t>
      </w:r>
    </w:p>
    <w:p w14:paraId="2D711E86" w14:textId="77777777" w:rsidR="00FB5A52" w:rsidRPr="00FB5A52" w:rsidRDefault="00FB5A52" w:rsidP="00FB5A52">
      <w:pPr>
        <w:tabs>
          <w:tab w:val="left" w:pos="993"/>
          <w:tab w:val="left" w:pos="9072"/>
        </w:tabs>
        <w:spacing w:line="240" w:lineRule="auto"/>
        <w:ind w:left="993" w:right="709"/>
        <w:jc w:val="both"/>
        <w:rPr>
          <w:rFonts w:ascii="Museo 300" w:hAnsi="Museo 300"/>
          <w:sz w:val="16"/>
          <w:szCs w:val="16"/>
        </w:rPr>
      </w:pPr>
      <w:r w:rsidRPr="00FB5A52">
        <w:rPr>
          <w:rFonts w:ascii="Museo 300" w:hAnsi="Museo 300"/>
          <w:sz w:val="16"/>
          <w:szCs w:val="16"/>
        </w:rPr>
        <w:t>Por tanto, si la corriente estaba siendo registrada normalmente en la fase A, y la tensión percibida por el medidor era la nominal, se establece que si se cumplían las dos condiciones antes descritas necesarias para que el medidor del tipo 1A registre correctamente la energía consumida por medio de sus dos elementos, uno para tensión y otro para corriente. (…)</w:t>
      </w:r>
    </w:p>
    <w:p w14:paraId="18778DFC" w14:textId="787F6B78" w:rsidR="0051799E" w:rsidRDefault="00CA45DD" w:rsidP="00FB5A52">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color w:val="000000" w:themeColor="text1"/>
          <w:sz w:val="16"/>
          <w:szCs w:val="16"/>
        </w:rPr>
        <w:t>(…)</w:t>
      </w:r>
      <w:r w:rsidRPr="00A50524">
        <w:rPr>
          <w:rFonts w:ascii="Museo 300" w:hAnsi="Museo 300"/>
          <w:color w:val="000000" w:themeColor="text1"/>
          <w:sz w:val="16"/>
          <w:szCs w:val="16"/>
        </w:rPr>
        <w:t xml:space="preserve"> </w:t>
      </w:r>
      <w:r w:rsidR="00FB5A52" w:rsidRPr="004779CE">
        <w:rPr>
          <w:rFonts w:ascii="Museo 300" w:hAnsi="Museo 300"/>
          <w:sz w:val="16"/>
          <w:szCs w:val="16"/>
        </w:rPr>
        <w:t>Asimismo, el personal técnico de la sociedad AES CLESA pudo haber ingresado a la vivienda para fundamentar la condición irregular imputada a la usuaria debido a que en todo momento en el que ellos estuvieron trabajando en el medidor y en la acometida existía presencia de los usuarios en la vivienda, puesto que se encontraba la puerta abierta, tal y como se puede apreciar en la fotografía panorámica proporcionada por la empresa distribuidora</w:t>
      </w:r>
      <w:r w:rsidR="00FB5A52">
        <w:rPr>
          <w:rFonts w:ascii="Museo 300" w:hAnsi="Museo 300"/>
          <w:color w:val="000000" w:themeColor="text1"/>
          <w:sz w:val="16"/>
          <w:szCs w:val="16"/>
        </w:rPr>
        <w:t xml:space="preserve"> </w:t>
      </w:r>
      <w:r w:rsidR="0051799E">
        <w:rPr>
          <w:rFonts w:ascii="Museo 300" w:hAnsi="Museo 300"/>
          <w:color w:val="000000" w:themeColor="text1"/>
          <w:sz w:val="16"/>
          <w:szCs w:val="16"/>
        </w:rPr>
        <w:t>(…)</w:t>
      </w:r>
    </w:p>
    <w:p w14:paraId="148BE1EF" w14:textId="1C08C5C2" w:rsidR="00FB5A52" w:rsidRDefault="00BF19AF" w:rsidP="00FB5A52">
      <w:pPr>
        <w:tabs>
          <w:tab w:val="left" w:pos="993"/>
          <w:tab w:val="left" w:pos="9072"/>
        </w:tabs>
        <w:spacing w:line="240" w:lineRule="auto"/>
        <w:ind w:left="993" w:right="709"/>
        <w:jc w:val="both"/>
        <w:rPr>
          <w:rFonts w:ascii="Museo 300" w:hAnsi="Museo 300"/>
          <w:sz w:val="16"/>
          <w:szCs w:val="16"/>
        </w:rPr>
      </w:pPr>
      <w:r w:rsidRPr="008158D9">
        <w:rPr>
          <w:rFonts w:ascii="Museo 300" w:hAnsi="Museo 300"/>
          <w:sz w:val="16"/>
          <w:szCs w:val="16"/>
        </w:rPr>
        <w:t xml:space="preserve">Con base en lo examinado anteriormente, se determinó que la empresa distribuidora presentó evidencias de la conexión de un conductor en el neutro de la acometida de servicio para el suministro identificado con el </w:t>
      </w:r>
      <w:r w:rsidRPr="008158D9">
        <w:rPr>
          <w:rFonts w:ascii="Museo 300" w:hAnsi="Museo 300"/>
          <w:b/>
          <w:bCs/>
          <w:sz w:val="16"/>
          <w:szCs w:val="16"/>
        </w:rPr>
        <w:t xml:space="preserve">NIC </w:t>
      </w:r>
      <w:proofErr w:type="spellStart"/>
      <w:r w:rsidR="002B47BA">
        <w:rPr>
          <w:rFonts w:ascii="Museo 300" w:hAnsi="Museo 300"/>
          <w:b/>
          <w:bCs/>
          <w:sz w:val="16"/>
          <w:szCs w:val="16"/>
        </w:rPr>
        <w:t>xxxx</w:t>
      </w:r>
      <w:proofErr w:type="spellEnd"/>
      <w:r w:rsidRPr="008158D9">
        <w:rPr>
          <w:rFonts w:ascii="Museo 300" w:hAnsi="Museo 300"/>
          <w:sz w:val="16"/>
          <w:szCs w:val="16"/>
        </w:rPr>
        <w:t xml:space="preserve"> antes del equipo de medición, sin embargo, no presentó evidencias de la trayectoria de este conductor, así como tampoco el punto exacto en el cual era manipulado por el usuario para evitar el registro correcto del consumo en el medidor, además, durante la inspección realizada por el CAU al servicio objeto de estudio, tampoco se encontraron indicios en las instalaciones eléctricas del inmueble de la condición irregular alegada por la sociedad AES CLESA.</w:t>
      </w:r>
      <w:r>
        <w:rPr>
          <w:rFonts w:ascii="Museo 300" w:hAnsi="Museo 300"/>
          <w:sz w:val="16"/>
          <w:szCs w:val="16"/>
        </w:rPr>
        <w:t xml:space="preserve"> (…)</w:t>
      </w:r>
    </w:p>
    <w:p w14:paraId="2F48B5D1" w14:textId="57F0A956" w:rsidR="00FB5A52" w:rsidRDefault="00FB5A52" w:rsidP="00FB5A52">
      <w:pPr>
        <w:tabs>
          <w:tab w:val="left" w:pos="993"/>
          <w:tab w:val="left" w:pos="9072"/>
        </w:tabs>
        <w:spacing w:line="240" w:lineRule="auto"/>
        <w:ind w:left="993" w:right="709"/>
        <w:jc w:val="both"/>
        <w:rPr>
          <w:rFonts w:ascii="Museo 300" w:hAnsi="Museo 300"/>
          <w:sz w:val="16"/>
          <w:szCs w:val="16"/>
        </w:rPr>
      </w:pPr>
      <w:r w:rsidRPr="004779CE">
        <w:rPr>
          <w:rFonts w:ascii="Museo 300" w:hAnsi="Museo 300"/>
          <w:sz w:val="16"/>
          <w:szCs w:val="16"/>
        </w:rPr>
        <w:t xml:space="preserve">Con base en lo examinado anteriormente, se determinó que la empresa distribuidora no realizó mediciones que demostrarán que el equipo de medición </w:t>
      </w:r>
      <w:proofErr w:type="spellStart"/>
      <w:r w:rsidRPr="004779CE">
        <w:rPr>
          <w:rFonts w:ascii="Museo 300" w:hAnsi="Museo 300"/>
          <w:b/>
          <w:bCs/>
          <w:sz w:val="16"/>
          <w:szCs w:val="16"/>
        </w:rPr>
        <w:t>n.°</w:t>
      </w:r>
      <w:proofErr w:type="spellEnd"/>
      <w:r w:rsidRPr="004779CE">
        <w:rPr>
          <w:rFonts w:ascii="Museo 300" w:hAnsi="Museo 300"/>
          <w:b/>
          <w:bCs/>
          <w:sz w:val="16"/>
          <w:szCs w:val="16"/>
        </w:rPr>
        <w:t xml:space="preserve"> </w:t>
      </w:r>
      <w:proofErr w:type="spellStart"/>
      <w:r w:rsidR="00DA441A">
        <w:rPr>
          <w:rFonts w:ascii="Museo 300" w:hAnsi="Museo 300"/>
          <w:b/>
          <w:bCs/>
          <w:sz w:val="16"/>
          <w:szCs w:val="16"/>
        </w:rPr>
        <w:t>xxxx</w:t>
      </w:r>
      <w:proofErr w:type="spellEnd"/>
      <w:r w:rsidRPr="004779CE">
        <w:rPr>
          <w:rFonts w:ascii="Museo 300" w:hAnsi="Museo 300"/>
          <w:sz w:val="16"/>
          <w:szCs w:val="16"/>
        </w:rPr>
        <w:t xml:space="preserve"> estaba siendo suministrado con una tensión diferente a la requerida por el mismo. </w:t>
      </w:r>
    </w:p>
    <w:p w14:paraId="18DD3E21" w14:textId="77777777" w:rsidR="00FB5A52" w:rsidRDefault="00FB5A52" w:rsidP="00FB5A52">
      <w:pPr>
        <w:tabs>
          <w:tab w:val="left" w:pos="993"/>
          <w:tab w:val="left" w:pos="9072"/>
        </w:tabs>
        <w:spacing w:line="240" w:lineRule="auto"/>
        <w:ind w:left="993" w:right="709"/>
        <w:jc w:val="both"/>
        <w:rPr>
          <w:rFonts w:ascii="Museo 300" w:hAnsi="Museo 300"/>
          <w:sz w:val="16"/>
          <w:szCs w:val="16"/>
        </w:rPr>
      </w:pPr>
      <w:r w:rsidRPr="004779CE">
        <w:rPr>
          <w:rFonts w:ascii="Museo 300" w:hAnsi="Museo 300"/>
          <w:sz w:val="16"/>
          <w:szCs w:val="16"/>
          <w:lang w:val="es-419"/>
        </w:rPr>
        <w:t>Por tanto, con base en las pruebas anteriormente analizadas, se establece que la sociedad AES CLESA no cuenta con la evidencia fehaciente que demuestre que en el suministro en referencia existió una condición irregular imputable a la usuaria, ya que ésta no registró la ausencia de tensión en la borneras del equipo de medición.</w:t>
      </w:r>
    </w:p>
    <w:p w14:paraId="62F80036" w14:textId="77777777" w:rsidR="00FB5A52" w:rsidRDefault="00FB5A52" w:rsidP="00FB5A52">
      <w:pPr>
        <w:tabs>
          <w:tab w:val="left" w:pos="993"/>
          <w:tab w:val="left" w:pos="9072"/>
        </w:tabs>
        <w:spacing w:line="240" w:lineRule="auto"/>
        <w:ind w:left="993" w:right="709"/>
        <w:jc w:val="both"/>
        <w:rPr>
          <w:rFonts w:ascii="Museo 300" w:hAnsi="Museo 300"/>
          <w:sz w:val="16"/>
          <w:szCs w:val="16"/>
        </w:rPr>
      </w:pPr>
      <w:r w:rsidRPr="004779CE">
        <w:rPr>
          <w:rFonts w:ascii="Museo 300" w:hAnsi="Museo 300"/>
          <w:sz w:val="16"/>
          <w:szCs w:val="16"/>
          <w:lang w:val="es-419"/>
        </w:rPr>
        <w:t xml:space="preserve">Dentro de ese contexto, no fue posible establecer que la condición descrita por la sociedad AES CLESA, que según su posición se evidencia en las imágenes </w:t>
      </w:r>
      <w:proofErr w:type="spellStart"/>
      <w:r w:rsidRPr="004779CE">
        <w:rPr>
          <w:rFonts w:ascii="Museo 300" w:hAnsi="Museo 300"/>
          <w:sz w:val="16"/>
          <w:szCs w:val="16"/>
          <w:lang w:val="es-419"/>
        </w:rPr>
        <w:t>n.°</w:t>
      </w:r>
      <w:proofErr w:type="spellEnd"/>
      <w:r w:rsidRPr="004779CE">
        <w:rPr>
          <w:rFonts w:ascii="Museo 300" w:hAnsi="Museo 300"/>
          <w:sz w:val="16"/>
          <w:szCs w:val="16"/>
          <w:lang w:val="es-419"/>
        </w:rPr>
        <w:t xml:space="preserve"> 1 y 2, provocara una variación en el registro de la energía demandada en el suministro, en tanto que los consumos luego de la supuesta corrección de la condición por parte de la empresa distribuidora se han mantenido estables con respecto al promedio del histórico de consumos.</w:t>
      </w:r>
    </w:p>
    <w:p w14:paraId="5098B4DE" w14:textId="25CCCAD9" w:rsidR="00CA45DD" w:rsidRPr="00FB5A52" w:rsidRDefault="00FB5A52" w:rsidP="00FB5A52">
      <w:pPr>
        <w:tabs>
          <w:tab w:val="left" w:pos="993"/>
          <w:tab w:val="left" w:pos="9072"/>
        </w:tabs>
        <w:spacing w:line="240" w:lineRule="auto"/>
        <w:ind w:left="993" w:right="709"/>
        <w:jc w:val="both"/>
        <w:rPr>
          <w:rFonts w:ascii="Museo 300" w:hAnsi="Museo 300"/>
          <w:sz w:val="16"/>
          <w:szCs w:val="16"/>
        </w:rPr>
      </w:pPr>
      <w:r w:rsidRPr="004779CE">
        <w:rPr>
          <w:rFonts w:ascii="Museo 300" w:hAnsi="Museo 300"/>
          <w:sz w:val="16"/>
          <w:szCs w:val="16"/>
          <w:lang w:val="es-419"/>
        </w:rPr>
        <w:t xml:space="preserve">Es por ello por lo que, con base en el análisis realizado a la información a la que el CAU tuvo acceso, se determina que la sociedad AES CLESA no demostró fehacientemente que existió una condición irregular en el servicio eléctrico identificado con el </w:t>
      </w:r>
      <w:r w:rsidRPr="004779CE">
        <w:rPr>
          <w:rFonts w:ascii="Museo 300" w:hAnsi="Museo 300"/>
          <w:b/>
          <w:bCs/>
          <w:sz w:val="16"/>
          <w:szCs w:val="16"/>
          <w:lang w:val="es-419"/>
        </w:rPr>
        <w:t xml:space="preserve">NIC </w:t>
      </w:r>
      <w:proofErr w:type="spellStart"/>
      <w:r w:rsidR="002B47BA">
        <w:rPr>
          <w:rFonts w:ascii="Museo 300" w:hAnsi="Museo 300"/>
          <w:b/>
          <w:bCs/>
          <w:sz w:val="16"/>
          <w:szCs w:val="16"/>
          <w:lang w:val="es-419"/>
        </w:rPr>
        <w:t>xxxx</w:t>
      </w:r>
      <w:proofErr w:type="spellEnd"/>
      <w:r w:rsidRPr="004779CE">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4779CE">
        <w:rPr>
          <w:rFonts w:ascii="Museo 300" w:hAnsi="Museo 300"/>
          <w:b/>
          <w:bCs/>
          <w:sz w:val="16"/>
          <w:szCs w:val="16"/>
          <w:lang w:val="es-419"/>
        </w:rPr>
        <w:t>setenta y uno 97/100 dólares de los Estados Unidos de América (USD 71.97), IVA incluido</w:t>
      </w:r>
      <w:r w:rsidRPr="004779CE">
        <w:rPr>
          <w:rFonts w:ascii="Museo 300" w:hAnsi="Museo 300"/>
          <w:sz w:val="16"/>
          <w:szCs w:val="16"/>
          <w:lang w:val="es-419"/>
        </w:rPr>
        <w:t xml:space="preserve">, en concepto de una energía consumida y no facturada correspondiente a la cantidad de </w:t>
      </w:r>
      <w:r w:rsidRPr="004779CE">
        <w:rPr>
          <w:rFonts w:ascii="Museo 300" w:hAnsi="Museo 300"/>
          <w:b/>
          <w:bCs/>
          <w:sz w:val="16"/>
          <w:szCs w:val="16"/>
          <w:lang w:val="es-419"/>
        </w:rPr>
        <w:t>281 kWh</w:t>
      </w:r>
      <w:r w:rsidRPr="004779CE">
        <w:rPr>
          <w:rFonts w:ascii="Museo 300" w:hAnsi="Museo 300"/>
          <w:sz w:val="16"/>
          <w:szCs w:val="16"/>
          <w:lang w:val="es-419"/>
        </w:rPr>
        <w:t>, asociado al período comprendido entre el 23 de febrero al 22 de agosto de 2022.</w:t>
      </w:r>
      <w:r w:rsidRPr="00A50524">
        <w:rPr>
          <w:rFonts w:ascii="Museo 300" w:hAnsi="Museo 300"/>
          <w:color w:val="000000" w:themeColor="text1"/>
          <w:sz w:val="16"/>
          <w:szCs w:val="16"/>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3F71F610"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 </w:t>
      </w:r>
      <w:r w:rsidR="00332051">
        <w:rPr>
          <w:rFonts w:ascii="Museo Sans 300" w:hAnsi="Museo Sans 300"/>
          <w:sz w:val="20"/>
          <w:szCs w:val="20"/>
        </w:rPr>
        <w:t xml:space="preserve">la señora </w:t>
      </w:r>
      <w:proofErr w:type="spellStart"/>
      <w:r w:rsidR="00DA441A">
        <w:rPr>
          <w:rFonts w:ascii="Museo Sans 300" w:hAnsi="Museo Sans 300"/>
          <w:sz w:val="20"/>
          <w:szCs w:val="20"/>
        </w:rPr>
        <w:t>xxxx</w:t>
      </w:r>
      <w:proofErr w:type="spellEnd"/>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357EFF2E"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4A0F82" w:rsidRPr="002D6D9E">
        <w:rPr>
          <w:rFonts w:ascii="Museo Sans 300" w:hAnsi="Museo Sans 300"/>
          <w:sz w:val="20"/>
          <w:szCs w:val="20"/>
        </w:rPr>
        <w:t>IT-</w:t>
      </w:r>
      <w:r w:rsidR="00B257B1">
        <w:rPr>
          <w:rFonts w:ascii="Museo Sans 300" w:hAnsi="Museo Sans 300"/>
          <w:sz w:val="20"/>
          <w:szCs w:val="20"/>
        </w:rPr>
        <w:t>0020-CAU-23</w:t>
      </w:r>
      <w:r w:rsidRPr="002D6D9E">
        <w:rPr>
          <w:rFonts w:ascii="Museo Sans 300" w:hAnsi="Museo Sans 300"/>
          <w:sz w:val="20"/>
          <w:szCs w:val="20"/>
        </w:rPr>
        <w:t xml:space="preserve"> que la distribuidora no comprobó la existencia de una condición irregular atribuible a</w:t>
      </w:r>
      <w:r w:rsidR="00370A08">
        <w:rPr>
          <w:rFonts w:ascii="Museo Sans 300" w:hAnsi="Museo Sans 300"/>
          <w:sz w:val="20"/>
          <w:szCs w:val="20"/>
        </w:rPr>
        <w:t xml:space="preserve"> </w:t>
      </w:r>
      <w:r w:rsidR="00605738" w:rsidRPr="002D6D9E">
        <w:rPr>
          <w:rFonts w:ascii="Museo Sans 300" w:hAnsi="Museo Sans 300"/>
          <w:sz w:val="20"/>
          <w:szCs w:val="20"/>
        </w:rPr>
        <w:t>l</w:t>
      </w:r>
      <w:r w:rsidR="00370A08">
        <w:rPr>
          <w:rFonts w:ascii="Museo Sans 300" w:hAnsi="Museo Sans 300"/>
          <w:sz w:val="20"/>
          <w:szCs w:val="20"/>
        </w:rPr>
        <w:t>a</w:t>
      </w:r>
      <w:r w:rsidR="00E67C7C" w:rsidRPr="002D6D9E">
        <w:rPr>
          <w:rFonts w:ascii="Museo Sans 300" w:hAnsi="Museo Sans 300"/>
          <w:sz w:val="20"/>
          <w:szCs w:val="20"/>
        </w:rPr>
        <w:t xml:space="preserve"> usuari</w:t>
      </w:r>
      <w:r w:rsidR="00370A08">
        <w:rPr>
          <w:rFonts w:ascii="Museo Sans 300" w:hAnsi="Museo Sans 300"/>
          <w:sz w:val="20"/>
          <w:szCs w:val="20"/>
        </w:rPr>
        <w:t>a</w:t>
      </w:r>
      <w:r w:rsidRPr="002D6D9E">
        <w:rPr>
          <w:rFonts w:ascii="Museo Sans 300" w:hAnsi="Museo Sans 300"/>
          <w:sz w:val="20"/>
          <w:szCs w:val="20"/>
        </w:rPr>
        <w:t xml:space="preserve">, de conformidad con lo </w:t>
      </w:r>
      <w:r w:rsidRPr="002D6D9E">
        <w:rPr>
          <w:rFonts w:ascii="Museo Sans 300" w:hAnsi="Museo Sans 300"/>
          <w:sz w:val="20"/>
          <w:szCs w:val="20"/>
        </w:rPr>
        <w:lastRenderedPageBreak/>
        <w:t xml:space="preserve">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BA749D1"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70A08">
        <w:rPr>
          <w:rFonts w:ascii="Museo Sans 300" w:hAnsi="Museo Sans 300"/>
          <w:sz w:val="20"/>
          <w:szCs w:val="20"/>
        </w:rPr>
        <w:t xml:space="preserve"> la</w:t>
      </w:r>
      <w:r w:rsidR="00E67C7C">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5F1585">
        <w:rPr>
          <w:rFonts w:ascii="Museo Sans 300" w:hAnsi="Museo Sans 300"/>
          <w:sz w:val="20"/>
          <w:szCs w:val="20"/>
        </w:rPr>
        <w:t>SETENTA Y UNO 97/100 DÓLARES DE LOS ESTADOS UNIDOS DE AMÉRICA (USD 71.97)</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2718F116" w14:textId="275F4996"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8C4B60">
        <w:rPr>
          <w:rStyle w:val="normaltextrun"/>
          <w:rFonts w:ascii="Museo Sans 500" w:hAnsi="Museo Sans 500"/>
          <w:b/>
          <w:bCs/>
          <w:color w:val="000000"/>
          <w:sz w:val="20"/>
          <w:szCs w:val="20"/>
          <w:shd w:val="clear" w:color="auto" w:fill="FFFFFF"/>
        </w:rPr>
        <w:t>Sobre los argumentos de la distribuidora </w:t>
      </w:r>
      <w:r w:rsidR="008C4B60">
        <w:rPr>
          <w:rStyle w:val="eop"/>
          <w:rFonts w:ascii="Museo Sans 500" w:eastAsia="Museo Sans" w:hAnsi="Museo Sans 500"/>
          <w:sz w:val="20"/>
          <w:szCs w:val="20"/>
          <w:shd w:val="clear" w:color="auto" w:fill="FFFFFF"/>
        </w:rPr>
        <w:t>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607EAEFE" w:rsidR="00EA296B"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8C4B60">
        <w:rPr>
          <w:rFonts w:ascii="Museo Sans 300" w:eastAsia="Calibri" w:hAnsi="Museo Sans 300" w:cs="Arial"/>
          <w:sz w:val="20"/>
          <w:szCs w:val="20"/>
          <w:lang w:val="es-SV" w:eastAsia="en-US"/>
        </w:rPr>
        <w:t>dos de febrero</w:t>
      </w:r>
      <w:r w:rsidR="002D6D9E">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de </w:t>
      </w:r>
      <w:r w:rsidR="008C4B60">
        <w:rPr>
          <w:rFonts w:ascii="Museo Sans 300" w:eastAsia="Calibri" w:hAnsi="Museo Sans 300" w:cs="Arial"/>
          <w:sz w:val="20"/>
          <w:szCs w:val="20"/>
          <w:lang w:val="es-SV" w:eastAsia="en-US"/>
        </w:rPr>
        <w:t>este año</w:t>
      </w:r>
      <w:r w:rsidRPr="008D0126">
        <w:rPr>
          <w:rFonts w:ascii="Museo Sans 300" w:eastAsia="Calibri" w:hAnsi="Museo Sans 300" w:cs="Arial"/>
          <w:sz w:val="20"/>
          <w:szCs w:val="20"/>
          <w:lang w:val="es-SV" w:eastAsia="en-US"/>
        </w:rPr>
        <w:t>, señaló su inconformidad con la anulación del monto en concepto de energía no registrada</w:t>
      </w:r>
      <w:r w:rsidR="000E27A4">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establecido en el informe técnico </w:t>
      </w:r>
      <w:proofErr w:type="spellStart"/>
      <w:r w:rsidRPr="008D0126">
        <w:rPr>
          <w:rFonts w:ascii="Museo Sans 300" w:eastAsia="Calibri" w:hAnsi="Museo Sans 300" w:cs="Arial"/>
          <w:sz w:val="20"/>
          <w:szCs w:val="20"/>
          <w:lang w:val="es-SV" w:eastAsia="en-US"/>
        </w:rPr>
        <w:t>N.°</w:t>
      </w:r>
      <w:proofErr w:type="spellEnd"/>
      <w:r w:rsidRPr="008D0126">
        <w:rPr>
          <w:rFonts w:ascii="Museo Sans 300" w:eastAsia="Calibri" w:hAnsi="Museo Sans 300" w:cs="Arial"/>
          <w:sz w:val="20"/>
          <w:szCs w:val="20"/>
          <w:lang w:val="es-SV" w:eastAsia="en-US"/>
        </w:rPr>
        <w:t xml:space="preserve"> </w:t>
      </w:r>
      <w:r w:rsidR="004A0F82">
        <w:rPr>
          <w:rFonts w:ascii="Museo Sans 300" w:eastAsia="Calibri" w:hAnsi="Museo Sans 300" w:cs="Arial"/>
          <w:sz w:val="20"/>
          <w:szCs w:val="20"/>
          <w:lang w:val="es-SV" w:eastAsia="en-US"/>
        </w:rPr>
        <w:t>IT-</w:t>
      </w:r>
      <w:r w:rsidR="00B257B1">
        <w:rPr>
          <w:rFonts w:ascii="Museo Sans 300" w:eastAsia="Calibri" w:hAnsi="Museo Sans 300" w:cs="Arial"/>
          <w:sz w:val="20"/>
          <w:szCs w:val="20"/>
          <w:lang w:val="es-SV" w:eastAsia="en-US"/>
        </w:rPr>
        <w:t>0020-CAU-23</w:t>
      </w:r>
      <w:r w:rsidRPr="008D0126">
        <w:rPr>
          <w:rFonts w:ascii="Museo Sans 300" w:eastAsia="Calibri" w:hAnsi="Museo Sans 300" w:cs="Arial"/>
          <w:sz w:val="20"/>
          <w:szCs w:val="20"/>
          <w:lang w:val="es-SV" w:eastAsia="en-US"/>
        </w:rPr>
        <w:t xml:space="preserve">. </w:t>
      </w:r>
    </w:p>
    <w:p w14:paraId="6CDCDAA7" w14:textId="6F8E128F" w:rsidR="00BF19AF" w:rsidRDefault="00BF19AF" w:rsidP="00EA296B">
      <w:pPr>
        <w:pStyle w:val="Prrafodelista"/>
        <w:tabs>
          <w:tab w:val="left" w:pos="426"/>
        </w:tabs>
        <w:ind w:left="426"/>
        <w:jc w:val="both"/>
        <w:rPr>
          <w:rFonts w:ascii="Museo Sans 300" w:eastAsia="Calibri" w:hAnsi="Museo Sans 300" w:cs="Arial"/>
          <w:sz w:val="20"/>
          <w:szCs w:val="20"/>
          <w:lang w:val="es-SV" w:eastAsia="en-US"/>
        </w:rPr>
      </w:pPr>
    </w:p>
    <w:p w14:paraId="386AEF16" w14:textId="1B0CA3A2" w:rsidR="008C4B60" w:rsidRDefault="008C4B60" w:rsidP="00EA296B">
      <w:pPr>
        <w:pStyle w:val="Prrafodelista"/>
        <w:tabs>
          <w:tab w:val="left" w:pos="426"/>
        </w:tabs>
        <w:ind w:left="426"/>
        <w:jc w:val="both"/>
        <w:rPr>
          <w:rFonts w:ascii="Museo Sans 300" w:eastAsia="Calibri" w:hAnsi="Museo Sans 300" w:cs="Arial"/>
          <w:sz w:val="20"/>
          <w:szCs w:val="20"/>
          <w:lang w:val="es-SV" w:eastAsia="en-US"/>
        </w:rPr>
      </w:pPr>
      <w:r>
        <w:rPr>
          <w:rStyle w:val="normaltextrun"/>
          <w:rFonts w:ascii="Museo Sans 300" w:hAnsi="Museo Sans 300"/>
          <w:color w:val="000000"/>
          <w:sz w:val="20"/>
          <w:szCs w:val="20"/>
          <w:shd w:val="clear" w:color="auto" w:fill="FFFFFF"/>
        </w:rPr>
        <w:t>Sobre lo anterior, el CAU analizó los argumentos y</w:t>
      </w:r>
      <w:r w:rsidR="00FB5A52">
        <w:rPr>
          <w:rStyle w:val="normaltextrun"/>
          <w:rFonts w:ascii="Museo Sans 300" w:hAnsi="Museo Sans 300"/>
          <w:color w:val="000000"/>
          <w:sz w:val="20"/>
          <w:szCs w:val="20"/>
          <w:shd w:val="clear" w:color="auto" w:fill="FFFFFF"/>
        </w:rPr>
        <w:t xml:space="preserve"> fotografías remitidas, por lo cual</w:t>
      </w:r>
      <w:r>
        <w:rPr>
          <w:rStyle w:val="normaltextrun"/>
          <w:rFonts w:ascii="Museo Sans 300" w:hAnsi="Museo Sans 300"/>
          <w:color w:val="000000"/>
          <w:sz w:val="20"/>
          <w:szCs w:val="20"/>
          <w:shd w:val="clear" w:color="auto" w:fill="FFFFFF"/>
        </w:rPr>
        <w:t xml:space="preserve"> determinó lo siguiente:</w:t>
      </w:r>
      <w:r>
        <w:rPr>
          <w:rStyle w:val="eop"/>
          <w:rFonts w:ascii="Museo Sans 300" w:eastAsia="Museo Sans" w:hAnsi="Museo Sans 300"/>
          <w:sz w:val="20"/>
          <w:szCs w:val="20"/>
          <w:shd w:val="clear" w:color="auto" w:fill="FFFFFF"/>
        </w:rPr>
        <w:t> </w:t>
      </w:r>
    </w:p>
    <w:p w14:paraId="26F3CD50" w14:textId="77777777" w:rsidR="008C4B60" w:rsidRDefault="008C4B60" w:rsidP="00BB06D5">
      <w:pPr>
        <w:pStyle w:val="Prrafodelista"/>
        <w:tabs>
          <w:tab w:val="left" w:pos="426"/>
        </w:tabs>
        <w:ind w:left="426"/>
        <w:jc w:val="both"/>
        <w:rPr>
          <w:rFonts w:ascii="Museo Sans 300" w:eastAsia="Calibri" w:hAnsi="Museo Sans 300" w:cs="Arial"/>
          <w:sz w:val="20"/>
          <w:szCs w:val="20"/>
          <w:lang w:val="es-SV" w:eastAsia="en-US"/>
        </w:rPr>
      </w:pPr>
    </w:p>
    <w:p w14:paraId="51BA4243" w14:textId="521E650D" w:rsidR="008C4B60" w:rsidRDefault="008C4B60" w:rsidP="008C4B60">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sidRPr="008C4B60">
        <w:rPr>
          <w:rFonts w:ascii="Museo Sans 300" w:eastAsia="Calibri" w:hAnsi="Museo Sans 300" w:cs="Arial"/>
          <w:sz w:val="20"/>
          <w:szCs w:val="20"/>
          <w:lang w:val="es-SV" w:eastAsia="en-US"/>
        </w:rPr>
        <w:t xml:space="preserve">La empresa distribuidora no tomó lecturas simultáneas de la corriente demandada en la fase de la carga y la corriente que retornaba por el neutro del equipo de medición del referido suministro, o algún otro tipo de prueba que demostrara de manera contundente que la condición del neutro interrumpido afectara el registro correcto del consumo. </w:t>
      </w:r>
    </w:p>
    <w:p w14:paraId="463F84D8" w14:textId="77777777" w:rsidR="008C4B60" w:rsidRDefault="008C4B60" w:rsidP="00BB06D5">
      <w:pPr>
        <w:pStyle w:val="Prrafodelista"/>
        <w:tabs>
          <w:tab w:val="left" w:pos="426"/>
        </w:tabs>
        <w:ind w:left="426"/>
        <w:jc w:val="both"/>
        <w:rPr>
          <w:rFonts w:ascii="Museo Sans 300" w:eastAsia="Calibri" w:hAnsi="Museo Sans 300" w:cs="Arial"/>
          <w:sz w:val="20"/>
          <w:szCs w:val="20"/>
          <w:lang w:val="es-SV" w:eastAsia="en-US"/>
        </w:rPr>
      </w:pPr>
    </w:p>
    <w:p w14:paraId="3BAC8767" w14:textId="00CD4A4F" w:rsidR="008C4B60" w:rsidRDefault="008C4B60" w:rsidP="008C4B60">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sidRPr="008C4B60">
        <w:rPr>
          <w:rFonts w:ascii="Museo Sans 300" w:eastAsia="Calibri" w:hAnsi="Museo Sans 300" w:cs="Arial"/>
          <w:sz w:val="20"/>
          <w:szCs w:val="20"/>
          <w:lang w:val="es-SV" w:eastAsia="en-US"/>
        </w:rPr>
        <w:t xml:space="preserve">El medidor que se encuentra instalado en el suministro es del tipo 1A, es decir, posee un elemento o bobina para medición de la corriente en la fase y otro para la medición de la tensión determinando que la energía consumida se rige mediante la expresión de </w:t>
      </w:r>
      <w:r w:rsidRPr="004D43B4">
        <w:rPr>
          <w:rFonts w:ascii="Museo Sans 300" w:eastAsia="Calibri" w:hAnsi="Museo Sans 300" w:cs="Arial"/>
          <w:i/>
          <w:iCs/>
          <w:sz w:val="20"/>
          <w:szCs w:val="20"/>
          <w:lang w:val="es-SV" w:eastAsia="en-US"/>
        </w:rPr>
        <w:t>Potencia = V*I= V_(L-N)*I_L1*</w:t>
      </w:r>
      <w:proofErr w:type="spellStart"/>
      <w:r w:rsidRPr="004D43B4">
        <w:rPr>
          <w:rFonts w:ascii="Museo Sans 300" w:eastAsia="Calibri" w:hAnsi="Museo Sans 300" w:cs="Arial"/>
          <w:i/>
          <w:iCs/>
          <w:sz w:val="20"/>
          <w:szCs w:val="20"/>
          <w:lang w:val="es-SV" w:eastAsia="en-US"/>
        </w:rPr>
        <w:t>fp</w:t>
      </w:r>
      <w:proofErr w:type="spellEnd"/>
      <w:r w:rsidRPr="008C4B60">
        <w:rPr>
          <w:rFonts w:ascii="Museo Sans 300" w:eastAsia="Calibri" w:hAnsi="Museo Sans 300" w:cs="Arial"/>
          <w:sz w:val="20"/>
          <w:szCs w:val="20"/>
          <w:lang w:val="es-SV" w:eastAsia="en-US"/>
        </w:rPr>
        <w:t>, por lo que si se cumple que haya una lectura de corriente en la fase A, el porcentaje de registro del equipo de medición sólo se verá afectado al modificar la referencia del neutro, percibiendo por consiguiente el medidor una tensión menor, o al eliminar por completo dicha referencia, con lo cual la energía medida en este último caso sería de cero. Carga en fase 1.42 amp</w:t>
      </w:r>
      <w:r w:rsidR="00FB5A52">
        <w:rPr>
          <w:rFonts w:ascii="Museo Sans 300" w:eastAsia="Calibri" w:hAnsi="Museo Sans 300" w:cs="Arial"/>
          <w:sz w:val="20"/>
          <w:szCs w:val="20"/>
          <w:lang w:val="es-SV" w:eastAsia="en-US"/>
        </w:rPr>
        <w:t>erios</w:t>
      </w:r>
      <w:r w:rsidRPr="008C4B60">
        <w:rPr>
          <w:rFonts w:ascii="Museo Sans 300" w:eastAsia="Calibri" w:hAnsi="Museo Sans 300" w:cs="Arial"/>
          <w:sz w:val="20"/>
          <w:szCs w:val="20"/>
          <w:lang w:val="es-SV" w:eastAsia="en-US"/>
        </w:rPr>
        <w:t xml:space="preserve"> la cual no es igual que la que registra el neutro. </w:t>
      </w:r>
    </w:p>
    <w:p w14:paraId="7D15D24E" w14:textId="77777777" w:rsidR="008C4B60" w:rsidRPr="008C4B60" w:rsidRDefault="008C4B60" w:rsidP="008C4B60">
      <w:pPr>
        <w:pStyle w:val="Prrafodelista"/>
        <w:rPr>
          <w:rFonts w:ascii="Museo Sans 300" w:eastAsia="Calibri" w:hAnsi="Museo Sans 300" w:cs="Arial"/>
          <w:sz w:val="20"/>
          <w:szCs w:val="20"/>
          <w:lang w:val="es-SV" w:eastAsia="en-US"/>
        </w:rPr>
      </w:pPr>
    </w:p>
    <w:p w14:paraId="1A6FC2E2" w14:textId="77777777" w:rsidR="004D43B4" w:rsidRDefault="008C4B60" w:rsidP="004D43B4">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sidRPr="008C4B60">
        <w:rPr>
          <w:rFonts w:ascii="Museo Sans 300" w:eastAsia="Calibri" w:hAnsi="Museo Sans 300" w:cs="Arial"/>
          <w:sz w:val="20"/>
          <w:szCs w:val="20"/>
          <w:lang w:val="es-SV" w:eastAsia="en-US"/>
        </w:rPr>
        <w:t xml:space="preserve">En las pruebas presentadas por la empresa distribuidora, ésta no presentó lectura de voltaje en las borneras del medidor que demuestren que la tensión suministrada era cero o distinta a la necesaria para el buen funcionamiento de este, lo cual, hubiese sido referencia clave para el análisis del presente caso. </w:t>
      </w:r>
    </w:p>
    <w:p w14:paraId="4C941EFC" w14:textId="77777777" w:rsidR="004D43B4" w:rsidRPr="004D43B4" w:rsidRDefault="004D43B4" w:rsidP="004D43B4">
      <w:pPr>
        <w:pStyle w:val="Prrafodelista"/>
        <w:rPr>
          <w:rFonts w:ascii="Museo Sans 300" w:eastAsia="Calibri" w:hAnsi="Museo Sans 300"/>
          <w:sz w:val="20"/>
          <w:szCs w:val="20"/>
        </w:rPr>
      </w:pPr>
    </w:p>
    <w:p w14:paraId="542C2F91" w14:textId="77777777" w:rsidR="004D43B4" w:rsidRPr="004D43B4" w:rsidRDefault="008C4B60" w:rsidP="004D43B4">
      <w:pPr>
        <w:pStyle w:val="Prrafodelista"/>
        <w:numPr>
          <w:ilvl w:val="2"/>
          <w:numId w:val="9"/>
        </w:numPr>
        <w:tabs>
          <w:tab w:val="left" w:pos="426"/>
        </w:tabs>
        <w:ind w:left="851"/>
        <w:jc w:val="both"/>
        <w:rPr>
          <w:rFonts w:ascii="Museo Sans 300" w:eastAsia="Calibri" w:hAnsi="Museo Sans 300" w:cs="Arial"/>
          <w:sz w:val="20"/>
          <w:szCs w:val="20"/>
          <w:lang w:val="es-SV" w:eastAsia="en-US"/>
        </w:rPr>
      </w:pPr>
      <w:r w:rsidRPr="004D43B4">
        <w:rPr>
          <w:rFonts w:ascii="Museo Sans 300" w:eastAsia="Calibri" w:hAnsi="Museo Sans 300"/>
          <w:sz w:val="20"/>
          <w:szCs w:val="20"/>
        </w:rPr>
        <w:t xml:space="preserve">Cabe mencionar, que en las pruebas aportadas no se observa lectura alguna de voltaje por un valor de 60 voltios que den validez a lo establecido por la distribuidora en su escrito al mencionar que el equipo de medición solo registraba el 50% de la carga demandada por el usuario. </w:t>
      </w:r>
    </w:p>
    <w:p w14:paraId="3E29BCF2" w14:textId="77777777" w:rsidR="004D43B4" w:rsidRPr="004D43B4" w:rsidRDefault="004D43B4" w:rsidP="004D43B4">
      <w:pPr>
        <w:pStyle w:val="Prrafodelista"/>
        <w:rPr>
          <w:rFonts w:ascii="Museo Sans 300" w:eastAsia="Calibri" w:hAnsi="Museo Sans 300"/>
          <w:sz w:val="20"/>
          <w:szCs w:val="20"/>
        </w:rPr>
      </w:pPr>
    </w:p>
    <w:p w14:paraId="55900A04" w14:textId="2E123DDD" w:rsidR="004D43B4" w:rsidRDefault="008C4B60" w:rsidP="004D43B4">
      <w:pPr>
        <w:pStyle w:val="Prrafodelista"/>
        <w:tabs>
          <w:tab w:val="left" w:pos="426"/>
        </w:tabs>
        <w:ind w:left="426"/>
        <w:jc w:val="both"/>
        <w:rPr>
          <w:rFonts w:ascii="Museo Sans 300" w:eastAsia="Arial" w:hAnsi="Museo Sans 300" w:cs="Arial"/>
          <w:sz w:val="20"/>
          <w:szCs w:val="20"/>
          <w:lang w:val="es-ES_tradnl" w:eastAsia="es-SV"/>
        </w:rPr>
      </w:pPr>
      <w:r w:rsidRPr="004D43B4">
        <w:rPr>
          <w:rFonts w:ascii="Museo Sans 300" w:eastAsia="Calibri" w:hAnsi="Museo Sans 300"/>
          <w:sz w:val="20"/>
          <w:szCs w:val="20"/>
        </w:rPr>
        <w:t xml:space="preserve">Por lo tanto, se establece que </w:t>
      </w:r>
      <w:r w:rsidR="004D43B4">
        <w:rPr>
          <w:rFonts w:ascii="Museo Sans 300" w:eastAsia="Calibri" w:hAnsi="Museo Sans 300"/>
          <w:sz w:val="20"/>
          <w:szCs w:val="20"/>
        </w:rPr>
        <w:t>la distribuidora</w:t>
      </w:r>
      <w:r w:rsidRPr="004D43B4">
        <w:rPr>
          <w:rFonts w:ascii="Museo Sans 300" w:eastAsia="Calibri" w:hAnsi="Museo Sans 300"/>
          <w:sz w:val="20"/>
          <w:szCs w:val="20"/>
        </w:rPr>
        <w:t xml:space="preserve"> no presentó pruebas (actas, fotografía o video) que fundamente</w:t>
      </w:r>
      <w:r w:rsidR="004D43B4">
        <w:rPr>
          <w:rFonts w:ascii="Museo Sans 300" w:eastAsia="Calibri" w:hAnsi="Museo Sans 300"/>
          <w:sz w:val="20"/>
          <w:szCs w:val="20"/>
        </w:rPr>
        <w:t>n</w:t>
      </w:r>
      <w:r w:rsidRPr="004D43B4">
        <w:rPr>
          <w:rFonts w:ascii="Museo Sans 300" w:eastAsia="Calibri" w:hAnsi="Museo Sans 300"/>
          <w:sz w:val="20"/>
          <w:szCs w:val="20"/>
        </w:rPr>
        <w:t xml:space="preserve"> que en el suministro existía una condición irregular</w:t>
      </w:r>
      <w:r w:rsidR="004D43B4">
        <w:rPr>
          <w:rFonts w:ascii="Museo Sans 300" w:eastAsia="Calibri" w:hAnsi="Museo Sans 300"/>
          <w:sz w:val="20"/>
          <w:szCs w:val="20"/>
        </w:rPr>
        <w:t xml:space="preserve">, ni </w:t>
      </w:r>
      <w:r w:rsidRPr="004D43B4">
        <w:rPr>
          <w:rFonts w:ascii="Museo Sans 300" w:eastAsia="Calibri" w:hAnsi="Museo Sans 300"/>
          <w:sz w:val="20"/>
          <w:szCs w:val="20"/>
        </w:rPr>
        <w:t>demostr</w:t>
      </w:r>
      <w:r w:rsidR="004D43B4">
        <w:rPr>
          <w:rFonts w:ascii="Museo Sans 300" w:eastAsia="Calibri" w:hAnsi="Museo Sans 300"/>
          <w:sz w:val="20"/>
          <w:szCs w:val="20"/>
        </w:rPr>
        <w:t>ó</w:t>
      </w:r>
      <w:r w:rsidRPr="004D43B4">
        <w:rPr>
          <w:rFonts w:ascii="Museo Sans 300" w:eastAsia="Calibri" w:hAnsi="Museo Sans 300"/>
          <w:sz w:val="20"/>
          <w:szCs w:val="20"/>
        </w:rPr>
        <w:t xml:space="preserve"> que los registros de consumos </w:t>
      </w:r>
      <w:r w:rsidR="004D43B4">
        <w:rPr>
          <w:rFonts w:ascii="Museo Sans 300" w:eastAsia="Calibri" w:hAnsi="Museo Sans 300"/>
          <w:sz w:val="20"/>
          <w:szCs w:val="20"/>
        </w:rPr>
        <w:t>fueron</w:t>
      </w:r>
      <w:r w:rsidRPr="004D43B4">
        <w:rPr>
          <w:rFonts w:ascii="Museo Sans 300" w:eastAsia="Calibri" w:hAnsi="Museo Sans 300"/>
          <w:sz w:val="20"/>
          <w:szCs w:val="20"/>
        </w:rPr>
        <w:t xml:space="preserve"> afectados por la existencia de</w:t>
      </w:r>
      <w:r w:rsidR="004D43B4">
        <w:rPr>
          <w:rFonts w:ascii="Museo Sans 300" w:eastAsia="Calibri" w:hAnsi="Museo Sans 300"/>
          <w:sz w:val="20"/>
          <w:szCs w:val="20"/>
        </w:rPr>
        <w:t>l</w:t>
      </w:r>
      <w:r w:rsidRPr="004D43B4">
        <w:rPr>
          <w:rFonts w:ascii="Museo Sans 300" w:eastAsia="Calibri" w:hAnsi="Museo Sans 300"/>
          <w:sz w:val="20"/>
          <w:szCs w:val="20"/>
        </w:rPr>
        <w:t xml:space="preserve"> neutro aislado, por lo que </w:t>
      </w:r>
      <w:r w:rsidR="004D43B4">
        <w:rPr>
          <w:rFonts w:ascii="Museo Sans 300" w:eastAsia="Calibri" w:hAnsi="Museo Sans 300"/>
          <w:sz w:val="20"/>
          <w:szCs w:val="20"/>
        </w:rPr>
        <w:t>advierte</w:t>
      </w:r>
      <w:r w:rsidRPr="004D43B4">
        <w:rPr>
          <w:rFonts w:ascii="Museo Sans 300" w:eastAsia="Calibri" w:hAnsi="Museo Sans 300"/>
          <w:sz w:val="20"/>
          <w:szCs w:val="20"/>
        </w:rPr>
        <w:t xml:space="preserve"> que la empresa distribuidora no </w:t>
      </w:r>
      <w:r w:rsidR="004D43B4">
        <w:rPr>
          <w:rFonts w:ascii="Museo Sans 300" w:eastAsia="Calibri" w:hAnsi="Museo Sans 300"/>
          <w:sz w:val="20"/>
          <w:szCs w:val="20"/>
        </w:rPr>
        <w:t>agregó</w:t>
      </w:r>
      <w:r w:rsidRPr="004D43B4">
        <w:rPr>
          <w:rFonts w:ascii="Museo Sans 300" w:eastAsia="Calibri" w:hAnsi="Museo Sans 300"/>
          <w:sz w:val="20"/>
          <w:szCs w:val="20"/>
        </w:rPr>
        <w:t xml:space="preserve"> elementos que permitan desvirtuar </w:t>
      </w:r>
      <w:r w:rsidR="004D43B4">
        <w:rPr>
          <w:rFonts w:ascii="Museo Sans 300" w:eastAsia="Calibri" w:hAnsi="Museo Sans 300"/>
          <w:sz w:val="20"/>
          <w:szCs w:val="20"/>
        </w:rPr>
        <w:t xml:space="preserve">las conclusiones técnicas establecidas en </w:t>
      </w:r>
      <w:r w:rsidRPr="004D43B4">
        <w:rPr>
          <w:rFonts w:ascii="Museo Sans 300" w:eastAsia="Calibri" w:hAnsi="Museo Sans 300"/>
          <w:sz w:val="20"/>
          <w:szCs w:val="20"/>
        </w:rPr>
        <w:t>e</w:t>
      </w:r>
      <w:r w:rsidR="004D43B4">
        <w:rPr>
          <w:rFonts w:ascii="Museo Sans 300" w:eastAsia="Calibri" w:hAnsi="Museo Sans 300"/>
          <w:sz w:val="20"/>
          <w:szCs w:val="20"/>
        </w:rPr>
        <w:t xml:space="preserve">l informe </w:t>
      </w:r>
      <w:proofErr w:type="spellStart"/>
      <w:r w:rsidR="00EA296B" w:rsidRPr="008D0126">
        <w:rPr>
          <w:rFonts w:ascii="Museo Sans 300" w:eastAsia="Arial" w:hAnsi="Museo Sans 300" w:cs="Arial"/>
          <w:sz w:val="20"/>
          <w:szCs w:val="20"/>
          <w:lang w:val="es-ES_tradnl" w:eastAsia="es-SV"/>
        </w:rPr>
        <w:t>N.°</w:t>
      </w:r>
      <w:proofErr w:type="spellEnd"/>
      <w:r w:rsidR="00EA296B" w:rsidRPr="008D0126">
        <w:rPr>
          <w:rFonts w:ascii="Museo Sans 300" w:eastAsia="Arial" w:hAnsi="Museo Sans 300" w:cs="Arial"/>
          <w:sz w:val="20"/>
          <w:szCs w:val="20"/>
          <w:lang w:val="es-ES_tradnl" w:eastAsia="es-SV"/>
        </w:rPr>
        <w:t xml:space="preserve"> </w:t>
      </w:r>
      <w:r w:rsidR="004A0F82">
        <w:rPr>
          <w:rFonts w:ascii="Museo Sans 300" w:eastAsia="Arial" w:hAnsi="Museo Sans 300" w:cs="Arial"/>
          <w:sz w:val="20"/>
          <w:szCs w:val="20"/>
          <w:lang w:val="es-ES_tradnl" w:eastAsia="es-SV"/>
        </w:rPr>
        <w:t>IT-</w:t>
      </w:r>
      <w:r w:rsidR="00B257B1">
        <w:rPr>
          <w:rFonts w:ascii="Museo Sans 300" w:eastAsia="Arial" w:hAnsi="Museo Sans 300" w:cs="Arial"/>
          <w:sz w:val="20"/>
          <w:szCs w:val="20"/>
          <w:lang w:val="es-ES_tradnl" w:eastAsia="es-SV"/>
        </w:rPr>
        <w:t>0020-CAU-23</w:t>
      </w:r>
      <w:r w:rsidR="004D43B4">
        <w:rPr>
          <w:rFonts w:ascii="Museo Sans 300" w:eastAsia="Arial" w:hAnsi="Museo Sans 300" w:cs="Arial"/>
          <w:sz w:val="20"/>
          <w:szCs w:val="20"/>
          <w:lang w:val="es-ES_tradnl" w:eastAsia="es-SV"/>
        </w:rPr>
        <w:t>.</w:t>
      </w:r>
      <w:r w:rsidR="00EA296B" w:rsidRPr="008D0126">
        <w:rPr>
          <w:rFonts w:ascii="Museo Sans 300" w:eastAsia="Arial" w:hAnsi="Museo Sans 300" w:cs="Arial"/>
          <w:sz w:val="20"/>
          <w:szCs w:val="20"/>
          <w:lang w:val="es-ES_tradnl" w:eastAsia="es-SV"/>
        </w:rPr>
        <w:t xml:space="preserve"> </w:t>
      </w:r>
    </w:p>
    <w:p w14:paraId="176A1482" w14:textId="77777777" w:rsidR="00946265" w:rsidRPr="00B47E2B" w:rsidRDefault="00946265" w:rsidP="00A431E6">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lastRenderedPageBreak/>
        <w:t>En vista de lo anterior, se debe advertir que, en caso de que la sociedad AES CLESA y Cía., S. en C. de C.V. no este conforme con lo resuelto, puede utilizar los medios impugnativos establecidos en la Ley de Procedimientos Administrativos.</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6892022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70A0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2F79134F"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70A08">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2B8CDC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mediante el aislamiento del neutro del equipo de medición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CFF1F13"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lastRenderedPageBreak/>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4A0F82">
        <w:rPr>
          <w:rFonts w:ascii="Museo Sans 300" w:eastAsia="Times New Roman" w:hAnsi="Museo Sans 300"/>
          <w:color w:val="000000"/>
          <w:sz w:val="20"/>
          <w:szCs w:val="20"/>
          <w:shd w:val="clear" w:color="auto" w:fill="FFFFFF"/>
          <w:lang w:val="es-ES" w:eastAsia="es-ES"/>
        </w:rPr>
        <w:t>IT-</w:t>
      </w:r>
      <w:r w:rsidR="00B257B1">
        <w:rPr>
          <w:rFonts w:ascii="Museo Sans 300" w:eastAsia="Times New Roman" w:hAnsi="Museo Sans 300"/>
          <w:color w:val="000000"/>
          <w:sz w:val="20"/>
          <w:szCs w:val="20"/>
          <w:shd w:val="clear" w:color="auto" w:fill="FFFFFF"/>
          <w:lang w:val="es-ES" w:eastAsia="es-ES"/>
        </w:rPr>
        <w:t>0020-CAU-23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5EC0B0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70A0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370A0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6A8900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4A0F82">
        <w:rPr>
          <w:rFonts w:ascii="Museo Sans 300" w:hAnsi="Museo Sans 300"/>
          <w:sz w:val="20"/>
          <w:szCs w:val="20"/>
        </w:rPr>
        <w:t>IT-</w:t>
      </w:r>
      <w:r w:rsidR="00B257B1">
        <w:rPr>
          <w:rFonts w:ascii="Museo Sans 300" w:hAnsi="Museo Sans 300"/>
          <w:sz w:val="20"/>
          <w:szCs w:val="20"/>
        </w:rPr>
        <w:t>0020-CAU-23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2B47BA">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70A08">
        <w:rPr>
          <w:rFonts w:ascii="Museo Sans 300" w:hAnsi="Museo Sans 300"/>
          <w:sz w:val="20"/>
          <w:szCs w:val="20"/>
        </w:rPr>
        <w:t xml:space="preserve"> </w:t>
      </w:r>
      <w:r w:rsidR="00605738">
        <w:rPr>
          <w:rFonts w:ascii="Museo Sans 300" w:hAnsi="Museo Sans 300"/>
          <w:sz w:val="20"/>
          <w:szCs w:val="20"/>
        </w:rPr>
        <w:t>l</w:t>
      </w:r>
      <w:r w:rsidR="00370A08">
        <w:rPr>
          <w:rFonts w:ascii="Museo Sans 300" w:hAnsi="Museo Sans 300"/>
          <w:sz w:val="20"/>
          <w:szCs w:val="20"/>
        </w:rPr>
        <w:t>a</w:t>
      </w:r>
      <w:r w:rsidR="005E7724">
        <w:rPr>
          <w:rFonts w:ascii="Museo Sans 300" w:hAnsi="Museo Sans 300"/>
          <w:sz w:val="20"/>
          <w:szCs w:val="20"/>
        </w:rPr>
        <w:t xml:space="preserve"> usuari</w:t>
      </w:r>
      <w:r w:rsidR="00370A08">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E3F307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5F1585">
        <w:rPr>
          <w:rFonts w:ascii="Museo Sans 300" w:hAnsi="Museo Sans 300"/>
          <w:sz w:val="20"/>
          <w:szCs w:val="20"/>
        </w:rPr>
        <w:t>SETENTA Y UNO 97/100 DÓLARES DE LOS ESTADOS UNIDOS DE AMÉRICA (USD 71.97)</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723ACE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A0F82">
        <w:rPr>
          <w:rFonts w:ascii="Museo Sans 300" w:eastAsia="Arial" w:hAnsi="Museo Sans 300" w:cs="Times New Roman"/>
          <w:sz w:val="20"/>
          <w:szCs w:val="20"/>
        </w:rPr>
        <w:t>IT-</w:t>
      </w:r>
      <w:r w:rsidR="00B257B1">
        <w:rPr>
          <w:rFonts w:ascii="Museo Sans 300" w:eastAsia="Arial" w:hAnsi="Museo Sans 300" w:cs="Times New Roman"/>
          <w:sz w:val="20"/>
          <w:szCs w:val="20"/>
        </w:rPr>
        <w:t>0020-CAU-23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87A075D" w:rsidR="00347CA8" w:rsidRPr="00A254F3" w:rsidRDefault="00A60B74"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Establecer</w:t>
      </w:r>
      <w:r w:rsidR="00347CA8" w:rsidRPr="00A254F3">
        <w:rPr>
          <w:rFonts w:ascii="Museo Sans 300" w:hAnsi="Museo Sans 300"/>
          <w:sz w:val="20"/>
          <w:szCs w:val="20"/>
          <w:lang w:eastAsia="es-SV"/>
        </w:rPr>
        <w:t xml:space="preserve"> que en el suministro de energía eléctrica identificado con el NIC </w:t>
      </w:r>
      <w:proofErr w:type="spellStart"/>
      <w:r w:rsidR="002B47BA">
        <w:rPr>
          <w:rFonts w:ascii="Museo Sans 300" w:hAnsi="Museo Sans 300"/>
          <w:sz w:val="20"/>
          <w:szCs w:val="20"/>
          <w:lang w:eastAsia="es-SV"/>
        </w:rPr>
        <w:t>xxxx</w:t>
      </w:r>
      <w:proofErr w:type="spellEnd"/>
      <w:r w:rsidR="00347CA8" w:rsidRPr="00A254F3">
        <w:rPr>
          <w:rFonts w:ascii="Museo Sans 300" w:hAnsi="Museo Sans 300"/>
          <w:sz w:val="20"/>
          <w:szCs w:val="20"/>
          <w:lang w:eastAsia="es-SV"/>
        </w:rPr>
        <w:t xml:space="preserve"> no se comprobó la existencia de una condición irregular atribuible </w:t>
      </w:r>
      <w:r w:rsidR="008529D7" w:rsidRPr="00A254F3">
        <w:rPr>
          <w:rFonts w:ascii="Museo Sans 300" w:hAnsi="Museo Sans 300"/>
          <w:sz w:val="20"/>
          <w:szCs w:val="20"/>
          <w:lang w:eastAsia="es-SV"/>
        </w:rPr>
        <w:t>a</w:t>
      </w:r>
      <w:r w:rsidR="00370A08" w:rsidRPr="00A254F3">
        <w:rPr>
          <w:rFonts w:ascii="Museo Sans 300" w:hAnsi="Museo Sans 300"/>
          <w:sz w:val="20"/>
          <w:szCs w:val="20"/>
          <w:lang w:eastAsia="es-SV"/>
        </w:rPr>
        <w:t xml:space="preserve"> </w:t>
      </w:r>
      <w:r w:rsidR="00605738" w:rsidRPr="00A254F3">
        <w:rPr>
          <w:rFonts w:ascii="Museo Sans 300" w:hAnsi="Museo Sans 300"/>
          <w:sz w:val="20"/>
          <w:szCs w:val="20"/>
          <w:lang w:eastAsia="es-SV"/>
        </w:rPr>
        <w:t>l</w:t>
      </w:r>
      <w:r w:rsidR="00370A08" w:rsidRPr="00A254F3">
        <w:rPr>
          <w:rFonts w:ascii="Museo Sans 300" w:hAnsi="Museo Sans 300"/>
          <w:sz w:val="20"/>
          <w:szCs w:val="20"/>
          <w:lang w:eastAsia="es-SV"/>
        </w:rPr>
        <w:t>a</w:t>
      </w:r>
      <w:r w:rsidR="008529D7" w:rsidRPr="00A254F3">
        <w:rPr>
          <w:rFonts w:ascii="Museo Sans 300" w:hAnsi="Museo Sans 300"/>
          <w:sz w:val="20"/>
          <w:szCs w:val="20"/>
          <w:lang w:eastAsia="es-SV"/>
        </w:rPr>
        <w:t xml:space="preserve"> usuari</w:t>
      </w:r>
      <w:r w:rsidR="00370A08" w:rsidRPr="00A254F3">
        <w:rPr>
          <w:rFonts w:ascii="Museo Sans 300" w:hAnsi="Museo Sans 300"/>
          <w:sz w:val="20"/>
          <w:szCs w:val="20"/>
          <w:lang w:eastAsia="es-SV"/>
        </w:rPr>
        <w:t>a</w:t>
      </w:r>
      <w:r w:rsidR="00347CA8" w:rsidRPr="00A254F3">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8668209" w14:textId="2B11C421" w:rsidR="00A254F3" w:rsidRDefault="000424CD"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 </w:t>
      </w:r>
      <w:r w:rsidR="00332051">
        <w:rPr>
          <w:rFonts w:ascii="Museo Sans 300" w:hAnsi="Museo Sans 300"/>
          <w:sz w:val="20"/>
          <w:szCs w:val="20"/>
          <w:lang w:eastAsia="es-SV"/>
        </w:rPr>
        <w:t xml:space="preserve">la señora </w:t>
      </w:r>
      <w:proofErr w:type="spellStart"/>
      <w:r w:rsidR="00DA441A">
        <w:rPr>
          <w:rFonts w:ascii="Museo Sans 300" w:hAnsi="Museo Sans 300"/>
          <w:sz w:val="20"/>
          <w:szCs w:val="20"/>
          <w:lang w:eastAsia="es-SV"/>
        </w:rPr>
        <w:t>x</w:t>
      </w:r>
      <w:r w:rsidR="002B47BA">
        <w:rPr>
          <w:rFonts w:ascii="Museo Sans 300" w:hAnsi="Museo Sans 300"/>
          <w:sz w:val="20"/>
          <w:szCs w:val="20"/>
          <w:lang w:eastAsia="es-SV"/>
        </w:rPr>
        <w:t>xxx</w:t>
      </w:r>
      <w:proofErr w:type="spellEnd"/>
      <w:r w:rsidR="00DA441A">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5F1585">
        <w:rPr>
          <w:rFonts w:ascii="Museo Sans 300" w:hAnsi="Museo Sans 300"/>
          <w:sz w:val="20"/>
          <w:szCs w:val="20"/>
          <w:lang w:eastAsia="es-SV"/>
        </w:rPr>
        <w:t>SETENTA Y UNO 97/100 DÓLARES DE LOS ESTADOS UNIDOS DE AMÉRICA (USD 71.97)</w:t>
      </w:r>
      <w:r w:rsidRPr="29603258">
        <w:rPr>
          <w:rFonts w:ascii="Museo Sans 300" w:hAnsi="Museo Sans 300"/>
          <w:sz w:val="20"/>
          <w:szCs w:val="20"/>
        </w:rPr>
        <w:t xml:space="preserve"> 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5F97573A" w14:textId="77777777" w:rsidR="00A254F3" w:rsidRPr="00A254F3" w:rsidRDefault="00A254F3" w:rsidP="00A254F3">
      <w:pPr>
        <w:pStyle w:val="Prrafodelista"/>
        <w:rPr>
          <w:rFonts w:ascii="Museo Sans 300" w:hAnsi="Museo Sans 300"/>
          <w:sz w:val="20"/>
          <w:szCs w:val="20"/>
          <w:lang w:eastAsia="es-SV"/>
        </w:rPr>
      </w:pPr>
    </w:p>
    <w:p w14:paraId="62AAC0D5" w14:textId="73F7E704" w:rsidR="00A431E6" w:rsidRPr="00A254F3" w:rsidRDefault="00A431E6" w:rsidP="00A254F3">
      <w:pPr>
        <w:pStyle w:val="Prrafodelista"/>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Dentro del plazo de diez</w:t>
      </w:r>
      <w:r w:rsidR="009824A0" w:rsidRPr="00A254F3">
        <w:rPr>
          <w:rFonts w:ascii="Museo Sans 300" w:hAnsi="Museo Sans 300"/>
          <w:sz w:val="20"/>
          <w:szCs w:val="20"/>
          <w:lang w:eastAsia="es-SV"/>
        </w:rPr>
        <w:t xml:space="preserve"> días </w:t>
      </w:r>
      <w:r w:rsidRPr="00A254F3">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343CA117" w14:textId="484315F8" w:rsidR="004961AA" w:rsidRPr="00EF4409" w:rsidRDefault="00BD1CF2" w:rsidP="00A254F3">
      <w:pPr>
        <w:pStyle w:val="Prrafodelista"/>
        <w:numPr>
          <w:ilvl w:val="0"/>
          <w:numId w:val="11"/>
        </w:numPr>
        <w:suppressAutoHyphens w:val="0"/>
        <w:autoSpaceDN/>
        <w:ind w:left="567"/>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 </w:t>
      </w:r>
      <w:r w:rsidR="00332051">
        <w:rPr>
          <w:rFonts w:ascii="Museo Sans 300" w:eastAsia="Arial" w:hAnsi="Museo Sans 300"/>
          <w:sz w:val="20"/>
          <w:szCs w:val="20"/>
          <w:lang w:eastAsia="es-SV"/>
        </w:rPr>
        <w:t xml:space="preserve">la señora </w:t>
      </w:r>
      <w:proofErr w:type="spellStart"/>
      <w:r w:rsidR="00DA441A">
        <w:rPr>
          <w:rFonts w:ascii="Museo Sans 300" w:eastAsia="Arial" w:hAnsi="Museo Sans 300"/>
          <w:sz w:val="20"/>
          <w:szCs w:val="20"/>
          <w:lang w:eastAsia="es-SV"/>
        </w:rPr>
        <w:t>x</w:t>
      </w:r>
      <w:r w:rsidR="002B47BA">
        <w:rPr>
          <w:rFonts w:ascii="Museo Sans 300" w:eastAsia="Arial" w:hAnsi="Museo Sans 300"/>
          <w:sz w:val="20"/>
          <w:szCs w:val="20"/>
          <w:lang w:eastAsia="es-SV"/>
        </w:rPr>
        <w:t>xxx</w:t>
      </w:r>
      <w:proofErr w:type="spellEnd"/>
      <w:r w:rsidR="00DA441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257B1">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131E" w14:textId="77777777" w:rsidR="00CC5032" w:rsidRDefault="00CC5032">
      <w:pPr>
        <w:spacing w:after="0" w:line="240" w:lineRule="auto"/>
      </w:pPr>
      <w:r>
        <w:separator/>
      </w:r>
    </w:p>
  </w:endnote>
  <w:endnote w:type="continuationSeparator" w:id="0">
    <w:p w14:paraId="02209021" w14:textId="77777777" w:rsidR="00CC5032" w:rsidRDefault="00CC5032">
      <w:pPr>
        <w:spacing w:after="0" w:line="240" w:lineRule="auto"/>
      </w:pPr>
      <w:r>
        <w:continuationSeparator/>
      </w:r>
    </w:p>
  </w:endnote>
  <w:endnote w:type="continuationNotice" w:id="1">
    <w:p w14:paraId="3695D482" w14:textId="77777777" w:rsidR="00CC5032" w:rsidRDefault="00CC5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C889" w14:textId="77777777" w:rsidR="00CC5032" w:rsidRDefault="00CC5032">
      <w:pPr>
        <w:spacing w:after="0" w:line="240" w:lineRule="auto"/>
      </w:pPr>
      <w:r>
        <w:rPr>
          <w:color w:val="000000"/>
        </w:rPr>
        <w:separator/>
      </w:r>
    </w:p>
  </w:footnote>
  <w:footnote w:type="continuationSeparator" w:id="0">
    <w:p w14:paraId="478AB588" w14:textId="77777777" w:rsidR="00CC5032" w:rsidRDefault="00CC5032">
      <w:pPr>
        <w:spacing w:after="0" w:line="240" w:lineRule="auto"/>
      </w:pPr>
      <w:r>
        <w:continuationSeparator/>
      </w:r>
    </w:p>
  </w:footnote>
  <w:footnote w:type="continuationNotice" w:id="1">
    <w:p w14:paraId="063CAE7D" w14:textId="77777777" w:rsidR="00CC5032" w:rsidRDefault="00CC5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29CE2E8E"/>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0"/>
  </w:num>
  <w:num w:numId="2" w16cid:durableId="231233846">
    <w:abstractNumId w:val="5"/>
  </w:num>
  <w:num w:numId="3" w16cid:durableId="1844315505">
    <w:abstractNumId w:val="8"/>
  </w:num>
  <w:num w:numId="4" w16cid:durableId="2126190881">
    <w:abstractNumId w:val="4"/>
  </w:num>
  <w:num w:numId="5" w16cid:durableId="1440679015">
    <w:abstractNumId w:val="0"/>
  </w:num>
  <w:num w:numId="6" w16cid:durableId="1935359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7"/>
  </w:num>
  <w:num w:numId="8" w16cid:durableId="430704132">
    <w:abstractNumId w:val="6"/>
  </w:num>
  <w:num w:numId="9" w16cid:durableId="118766655">
    <w:abstractNumId w:val="1"/>
  </w:num>
  <w:num w:numId="10" w16cid:durableId="1543906656">
    <w:abstractNumId w:val="2"/>
  </w:num>
  <w:num w:numId="11" w16cid:durableId="4649786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47BA"/>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A6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847"/>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C5032"/>
    <w:rsid w:val="00CD29B1"/>
    <w:rsid w:val="00CD2B1A"/>
    <w:rsid w:val="00CD33AB"/>
    <w:rsid w:val="00CD3E87"/>
    <w:rsid w:val="00CD4106"/>
    <w:rsid w:val="00CD6E05"/>
    <w:rsid w:val="00CE22A2"/>
    <w:rsid w:val="00CE4C55"/>
    <w:rsid w:val="00CE5835"/>
    <w:rsid w:val="00CE5BCD"/>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53F1"/>
    <w:rsid w:val="00D866AA"/>
    <w:rsid w:val="00D86840"/>
    <w:rsid w:val="00D93D25"/>
    <w:rsid w:val="00D94956"/>
    <w:rsid w:val="00D96196"/>
    <w:rsid w:val="00D96B00"/>
    <w:rsid w:val="00D96E71"/>
    <w:rsid w:val="00DA0629"/>
    <w:rsid w:val="00DA0B20"/>
    <w:rsid w:val="00DA2C97"/>
    <w:rsid w:val="00DA3A23"/>
    <w:rsid w:val="00DA441A"/>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6C6C"/>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EP-2497-22, elaborado 15feb2023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EE63CEBF-7F41-4845-8AD7-14E05B440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9</Pages>
  <Words>4732</Words>
  <Characters>26032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2021-09-20T22:49:00Z</cp:lastPrinted>
  <dcterms:created xsi:type="dcterms:W3CDTF">2023-02-22T16:52:00Z</dcterms:created>
  <dcterms:modified xsi:type="dcterms:W3CDTF">2023-02-23T15:58:00Z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