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64383" w14:textId="77777777" w:rsidR="00E135E2" w:rsidRDefault="00E135E2" w:rsidP="224B4995">
      <w:pPr>
        <w:spacing w:after="0" w:line="240" w:lineRule="auto"/>
        <w:jc w:val="both"/>
        <w:rPr>
          <w:rFonts w:ascii="Museo Sans 900" w:eastAsia="Arial" w:hAnsi="Museo Sans 900" w:cs="Arial"/>
          <w:b/>
          <w:bCs/>
          <w:sz w:val="20"/>
          <w:szCs w:val="20"/>
          <w:lang w:val="es-ES" w:eastAsia="es-SV"/>
        </w:rPr>
      </w:pPr>
    </w:p>
    <w:p w14:paraId="2B202A7B" w14:textId="793B4DD8" w:rsidR="00F67397" w:rsidRPr="00555A17" w:rsidRDefault="00F67397" w:rsidP="224B4995">
      <w:pPr>
        <w:spacing w:after="0" w:line="240" w:lineRule="auto"/>
        <w:jc w:val="both"/>
        <w:rPr>
          <w:rFonts w:ascii="Museo Sans 300" w:eastAsia="Arial" w:hAnsi="Museo Sans 300" w:cs="Arial"/>
          <w:sz w:val="20"/>
          <w:szCs w:val="20"/>
          <w:lang w:val="es-ES" w:eastAsia="es-SV"/>
        </w:rPr>
      </w:pPr>
      <w:r w:rsidRPr="224B4995">
        <w:rPr>
          <w:rFonts w:ascii="Museo Sans 900" w:eastAsia="Arial" w:hAnsi="Museo Sans 900" w:cs="Arial"/>
          <w:b/>
          <w:bCs/>
          <w:sz w:val="20"/>
          <w:szCs w:val="20"/>
          <w:lang w:val="es-ES" w:eastAsia="es-SV"/>
        </w:rPr>
        <w:t>ACUERDO</w:t>
      </w:r>
      <w:r w:rsidR="008B10D2">
        <w:rPr>
          <w:rFonts w:ascii="Museo Sans 900" w:eastAsia="Arial" w:hAnsi="Museo Sans 900" w:cs="Arial"/>
          <w:b/>
          <w:bCs/>
          <w:sz w:val="20"/>
          <w:szCs w:val="20"/>
          <w:lang w:val="es-ES" w:eastAsia="es-SV"/>
        </w:rPr>
        <w:t xml:space="preserve"> </w:t>
      </w:r>
      <w:proofErr w:type="spellStart"/>
      <w:r w:rsidRPr="224B4995">
        <w:rPr>
          <w:rFonts w:ascii="Museo Sans 900" w:eastAsia="Arial" w:hAnsi="Museo Sans 900" w:cs="Arial"/>
          <w:b/>
          <w:bCs/>
          <w:sz w:val="20"/>
          <w:szCs w:val="20"/>
          <w:lang w:val="es-ES" w:eastAsia="es-SV"/>
        </w:rPr>
        <w:t>N.°</w:t>
      </w:r>
      <w:proofErr w:type="spellEnd"/>
      <w:r w:rsidR="008B10D2">
        <w:rPr>
          <w:rFonts w:ascii="Museo Sans 900" w:eastAsia="Arial" w:hAnsi="Museo Sans 900" w:cs="Arial"/>
          <w:b/>
          <w:bCs/>
          <w:sz w:val="20"/>
          <w:szCs w:val="20"/>
          <w:lang w:val="es-ES" w:eastAsia="es-SV"/>
        </w:rPr>
        <w:t xml:space="preserve"> </w:t>
      </w:r>
      <w:r w:rsidRPr="224B4995">
        <w:rPr>
          <w:rFonts w:ascii="Museo Sans 900" w:eastAsia="Arial" w:hAnsi="Museo Sans 900" w:cs="Arial"/>
          <w:b/>
          <w:bCs/>
          <w:sz w:val="20"/>
          <w:szCs w:val="20"/>
          <w:lang w:val="es-ES" w:eastAsia="es-SV"/>
        </w:rPr>
        <w:t>E-</w:t>
      </w:r>
      <w:r w:rsidR="00950256">
        <w:rPr>
          <w:rFonts w:ascii="Museo Sans 900" w:eastAsia="Arial" w:hAnsi="Museo Sans 900" w:cs="Arial"/>
          <w:b/>
          <w:bCs/>
          <w:sz w:val="20"/>
          <w:szCs w:val="20"/>
          <w:lang w:val="es-ES" w:eastAsia="es-SV"/>
        </w:rPr>
        <w:t>0123</w:t>
      </w:r>
      <w:r w:rsidR="00BF1C54" w:rsidRPr="224B4995">
        <w:rPr>
          <w:rFonts w:ascii="Museo Sans 900" w:eastAsia="Arial" w:hAnsi="Museo Sans 900" w:cs="Arial"/>
          <w:b/>
          <w:bCs/>
          <w:sz w:val="20"/>
          <w:szCs w:val="20"/>
          <w:lang w:val="es-ES" w:eastAsia="es-SV"/>
        </w:rPr>
        <w:t>-R</w:t>
      </w:r>
      <w:r w:rsidRPr="224B4995">
        <w:rPr>
          <w:rFonts w:ascii="Museo Sans 900" w:eastAsia="Arial" w:hAnsi="Museo Sans 900" w:cs="Arial"/>
          <w:b/>
          <w:bCs/>
          <w:sz w:val="20"/>
          <w:szCs w:val="20"/>
          <w:lang w:val="es-ES" w:eastAsia="es-SV"/>
        </w:rPr>
        <w:t>-20</w:t>
      </w:r>
      <w:r w:rsidR="000945EB" w:rsidRPr="224B4995">
        <w:rPr>
          <w:rFonts w:ascii="Museo Sans 900" w:eastAsia="Arial" w:hAnsi="Museo Sans 900" w:cs="Arial"/>
          <w:b/>
          <w:bCs/>
          <w:sz w:val="20"/>
          <w:szCs w:val="20"/>
          <w:lang w:val="es-ES" w:eastAsia="es-SV"/>
        </w:rPr>
        <w:t>2</w:t>
      </w:r>
      <w:r w:rsidR="0060760A" w:rsidRPr="224B4995">
        <w:rPr>
          <w:rFonts w:ascii="Museo Sans 900" w:eastAsia="Arial" w:hAnsi="Museo Sans 900" w:cs="Arial"/>
          <w:b/>
          <w:bCs/>
          <w:sz w:val="20"/>
          <w:szCs w:val="20"/>
          <w:lang w:val="es-ES" w:eastAsia="es-SV"/>
        </w:rPr>
        <w:t>3</w:t>
      </w:r>
      <w:r w:rsidRPr="224B4995">
        <w:rPr>
          <w:rFonts w:ascii="Museo Sans 900" w:eastAsia="Arial" w:hAnsi="Museo Sans 900" w:cs="Arial"/>
          <w:b/>
          <w:bCs/>
          <w:sz w:val="20"/>
          <w:szCs w:val="20"/>
          <w:lang w:val="es-ES" w:eastAsia="es-SV"/>
        </w:rPr>
        <w:t>-CAU.</w:t>
      </w:r>
      <w:r w:rsidR="008B10D2">
        <w:rPr>
          <w:rFonts w:ascii="Museo Sans 500" w:eastAsia="Arial" w:hAnsi="Museo Sans 500" w:cs="Arial"/>
          <w:sz w:val="20"/>
          <w:szCs w:val="20"/>
          <w:lang w:val="es-ES" w:eastAsia="es-SV"/>
        </w:rPr>
        <w:t xml:space="preserve"> </w:t>
      </w:r>
      <w:r w:rsidRPr="224B4995">
        <w:rPr>
          <w:rFonts w:ascii="Museo Sans 300" w:eastAsia="Arial" w:hAnsi="Museo Sans 300" w:cs="Arial"/>
          <w:sz w:val="20"/>
          <w:szCs w:val="20"/>
          <w:lang w:val="es-ES" w:eastAsia="es-SV"/>
        </w:rPr>
        <w:t>SUPERINTENDENCIA</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GENERAL</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ELECTRICIDAD</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Y</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TELECOMUNICACIONES.</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San</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Salvador,</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a</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las</w:t>
      </w:r>
      <w:r w:rsidR="008B10D2">
        <w:rPr>
          <w:rFonts w:ascii="Museo Sans 300" w:eastAsia="Arial" w:hAnsi="Museo Sans 300" w:cs="Arial"/>
          <w:sz w:val="20"/>
          <w:szCs w:val="20"/>
          <w:lang w:val="es-ES" w:eastAsia="es-SV"/>
        </w:rPr>
        <w:t xml:space="preserve"> </w:t>
      </w:r>
      <w:r w:rsidR="00950256">
        <w:rPr>
          <w:rFonts w:ascii="Museo Sans 300" w:eastAsia="Arial" w:hAnsi="Museo Sans 300" w:cs="Arial"/>
          <w:sz w:val="20"/>
          <w:szCs w:val="20"/>
          <w:lang w:val="es-ES" w:eastAsia="es-SV"/>
        </w:rPr>
        <w:t>nueve</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horas</w:t>
      </w:r>
      <w:r w:rsidR="008B10D2">
        <w:rPr>
          <w:rFonts w:ascii="Museo Sans 300" w:eastAsia="Arial" w:hAnsi="Museo Sans 300" w:cs="Arial"/>
          <w:sz w:val="20"/>
          <w:szCs w:val="20"/>
          <w:lang w:val="es-ES" w:eastAsia="es-SV"/>
        </w:rPr>
        <w:t xml:space="preserve"> </w:t>
      </w:r>
      <w:r w:rsidR="00840F4A" w:rsidRPr="224B4995">
        <w:rPr>
          <w:rFonts w:ascii="Museo Sans 300" w:eastAsia="Arial" w:hAnsi="Museo Sans 300" w:cs="Arial"/>
          <w:sz w:val="20"/>
          <w:szCs w:val="20"/>
          <w:lang w:val="es-ES" w:eastAsia="es-SV"/>
        </w:rPr>
        <w:t>c</w:t>
      </w:r>
      <w:r w:rsidR="00EF4D02" w:rsidRPr="224B4995">
        <w:rPr>
          <w:rFonts w:ascii="Museo Sans 300" w:eastAsia="Arial" w:hAnsi="Museo Sans 300" w:cs="Arial"/>
          <w:sz w:val="20"/>
          <w:szCs w:val="20"/>
          <w:lang w:val="es-ES" w:eastAsia="es-SV"/>
        </w:rPr>
        <w:t>on</w:t>
      </w:r>
      <w:r w:rsidR="008B10D2">
        <w:rPr>
          <w:rFonts w:ascii="Museo Sans 300" w:eastAsia="Arial" w:hAnsi="Museo Sans 300" w:cs="Arial"/>
          <w:sz w:val="20"/>
          <w:szCs w:val="20"/>
          <w:lang w:val="es-ES" w:eastAsia="es-SV"/>
        </w:rPr>
        <w:t xml:space="preserve"> </w:t>
      </w:r>
      <w:r w:rsidR="00950256">
        <w:rPr>
          <w:rFonts w:ascii="Museo Sans 300" w:eastAsia="Arial" w:hAnsi="Museo Sans 300" w:cs="Arial"/>
          <w:sz w:val="20"/>
          <w:szCs w:val="20"/>
          <w:lang w:val="es-ES" w:eastAsia="es-SV"/>
        </w:rPr>
        <w:t>veinte</w:t>
      </w:r>
      <w:r w:rsidR="008B10D2">
        <w:rPr>
          <w:rFonts w:ascii="Museo Sans 300" w:eastAsia="Arial" w:hAnsi="Museo Sans 300" w:cs="Arial"/>
          <w:sz w:val="20"/>
          <w:szCs w:val="20"/>
          <w:lang w:val="es-ES" w:eastAsia="es-SV"/>
        </w:rPr>
        <w:t xml:space="preserve"> </w:t>
      </w:r>
      <w:r w:rsidR="00840F4A" w:rsidRPr="224B4995">
        <w:rPr>
          <w:rFonts w:ascii="Museo Sans 300" w:eastAsia="Arial" w:hAnsi="Museo Sans 300" w:cs="Arial"/>
          <w:sz w:val="20"/>
          <w:szCs w:val="20"/>
          <w:lang w:val="es-ES" w:eastAsia="es-SV"/>
        </w:rPr>
        <w:t>minutos</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del</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día</w:t>
      </w:r>
      <w:r w:rsidR="008B10D2">
        <w:rPr>
          <w:rFonts w:ascii="Museo Sans 300" w:eastAsia="Arial" w:hAnsi="Museo Sans 300" w:cs="Arial"/>
          <w:sz w:val="20"/>
          <w:szCs w:val="20"/>
          <w:lang w:val="es-ES" w:eastAsia="es-SV"/>
        </w:rPr>
        <w:t xml:space="preserve"> </w:t>
      </w:r>
      <w:r w:rsidR="00085F60">
        <w:rPr>
          <w:rFonts w:ascii="Museo Sans 300" w:eastAsia="Arial" w:hAnsi="Museo Sans 300" w:cs="Arial"/>
          <w:sz w:val="20"/>
          <w:szCs w:val="20"/>
          <w:lang w:val="es-ES" w:eastAsia="es-SV"/>
        </w:rPr>
        <w:t>ocho</w:t>
      </w:r>
      <w:r w:rsidR="008B10D2">
        <w:rPr>
          <w:rFonts w:ascii="Museo Sans 300" w:eastAsia="Arial" w:hAnsi="Museo Sans 300" w:cs="Arial"/>
          <w:sz w:val="20"/>
          <w:szCs w:val="20"/>
          <w:lang w:val="es-ES" w:eastAsia="es-SV"/>
        </w:rPr>
        <w:t xml:space="preserve"> </w:t>
      </w:r>
      <w:r w:rsidR="00D21F75" w:rsidRPr="224B4995">
        <w:rPr>
          <w:rFonts w:ascii="Museo Sans 300" w:eastAsia="Arial" w:hAnsi="Museo Sans 300" w:cs="Arial"/>
          <w:sz w:val="20"/>
          <w:szCs w:val="20"/>
          <w:lang w:val="es-ES" w:eastAsia="es-SV"/>
        </w:rPr>
        <w:t>de</w:t>
      </w:r>
      <w:r w:rsidR="008B10D2">
        <w:rPr>
          <w:rFonts w:ascii="Museo Sans 300" w:eastAsia="Arial" w:hAnsi="Museo Sans 300" w:cs="Arial"/>
          <w:sz w:val="20"/>
          <w:szCs w:val="20"/>
          <w:lang w:val="es-ES" w:eastAsia="es-SV"/>
        </w:rPr>
        <w:t xml:space="preserve"> </w:t>
      </w:r>
      <w:r w:rsidR="00085F60">
        <w:rPr>
          <w:rFonts w:ascii="Museo Sans 300" w:eastAsia="Arial" w:hAnsi="Museo Sans 300" w:cs="Arial"/>
          <w:sz w:val="20"/>
          <w:szCs w:val="20"/>
          <w:lang w:val="es-ES" w:eastAsia="es-SV"/>
        </w:rPr>
        <w:t>febrero</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dos</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mil</w:t>
      </w:r>
      <w:r w:rsidR="008B10D2">
        <w:rPr>
          <w:rFonts w:ascii="Museo Sans 300" w:eastAsia="Arial" w:hAnsi="Museo Sans 300" w:cs="Arial"/>
          <w:sz w:val="20"/>
          <w:szCs w:val="20"/>
          <w:lang w:val="es-ES" w:eastAsia="es-SV"/>
        </w:rPr>
        <w:t xml:space="preserve"> </w:t>
      </w:r>
      <w:r w:rsidR="0060760A" w:rsidRPr="224B4995">
        <w:rPr>
          <w:rFonts w:ascii="Museo Sans 300" w:eastAsia="Arial" w:hAnsi="Museo Sans 300" w:cs="Arial"/>
          <w:sz w:val="20"/>
          <w:szCs w:val="20"/>
          <w:lang w:val="es-ES" w:eastAsia="es-SV"/>
        </w:rPr>
        <w:t>veintitrés</w:t>
      </w:r>
      <w:r w:rsidRPr="224B4995">
        <w:rPr>
          <w:rFonts w:ascii="Museo Sans 300" w:eastAsia="Arial" w:hAnsi="Museo Sans 300" w:cs="Arial"/>
          <w:sz w:val="20"/>
          <w:szCs w:val="20"/>
          <w:lang w:val="es-ES"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8F2F4A0"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8B10D2">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sidR="008B10D2">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sidR="008B10D2">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4C211C9B" w14:textId="63E76799" w:rsidR="00616930" w:rsidRPr="00616930" w:rsidRDefault="00140392" w:rsidP="002B19A6">
      <w:pPr>
        <w:pStyle w:val="Prrafodelista"/>
        <w:numPr>
          <w:ilvl w:val="0"/>
          <w:numId w:val="4"/>
        </w:numPr>
        <w:tabs>
          <w:tab w:val="left" w:pos="426"/>
        </w:tabs>
        <w:suppressAutoHyphens/>
        <w:autoSpaceDN w:val="0"/>
        <w:spacing w:line="240" w:lineRule="auto"/>
        <w:ind w:left="426" w:hanging="426"/>
        <w:jc w:val="both"/>
        <w:textAlignment w:val="baseline"/>
        <w:rPr>
          <w:rFonts w:ascii="Museo Sans 300" w:hAnsi="Museo Sans 300"/>
          <w:sz w:val="20"/>
          <w:szCs w:val="20"/>
          <w:lang w:val="es-ES_tradnl"/>
        </w:rPr>
      </w:pPr>
      <w:r w:rsidRPr="00F26578">
        <w:rPr>
          <w:rFonts w:ascii="Museo Sans 300" w:hAnsi="Museo Sans 300"/>
          <w:sz w:val="20"/>
          <w:szCs w:val="20"/>
          <w:lang w:val="es-ES"/>
        </w:rPr>
        <w:t>Por</w:t>
      </w:r>
      <w:r w:rsidR="008B10D2">
        <w:rPr>
          <w:rFonts w:ascii="Museo Sans 300" w:hAnsi="Museo Sans 300"/>
          <w:sz w:val="20"/>
          <w:szCs w:val="20"/>
          <w:lang w:val="es-ES"/>
        </w:rPr>
        <w:t xml:space="preserve"> </w:t>
      </w:r>
      <w:r w:rsidR="00616930" w:rsidRPr="00616930">
        <w:rPr>
          <w:rFonts w:ascii="Museo Sans 300" w:hAnsi="Museo Sans 300"/>
          <w:sz w:val="20"/>
          <w:szCs w:val="20"/>
          <w:lang w:val="es-ES_tradnl"/>
        </w:rPr>
        <w:t xml:space="preserve">medio del acuerdo </w:t>
      </w:r>
      <w:proofErr w:type="spellStart"/>
      <w:r w:rsidR="00616930" w:rsidRPr="00616930">
        <w:rPr>
          <w:rFonts w:ascii="Museo Sans 300" w:hAnsi="Museo Sans 300"/>
          <w:sz w:val="20"/>
          <w:szCs w:val="20"/>
          <w:lang w:val="es-ES_tradnl"/>
        </w:rPr>
        <w:t>N.°</w:t>
      </w:r>
      <w:proofErr w:type="spellEnd"/>
      <w:r w:rsidR="00616930" w:rsidRPr="00616930">
        <w:rPr>
          <w:rFonts w:ascii="Museo Sans 300" w:hAnsi="Museo Sans 300"/>
          <w:sz w:val="20"/>
          <w:szCs w:val="20"/>
          <w:lang w:val="es-ES_tradnl"/>
        </w:rPr>
        <w:t xml:space="preserve"> E-2182-2022-CAU de fecha siete de diciembre del año pasado, esta Superintendencia resolvió el reclamo interpuesto por el señor </w:t>
      </w:r>
      <w:proofErr w:type="spellStart"/>
      <w:r w:rsidR="00FA4832">
        <w:rPr>
          <w:rFonts w:ascii="Museo Sans 300" w:hAnsi="Museo Sans 300"/>
          <w:sz w:val="20"/>
          <w:szCs w:val="20"/>
          <w:lang w:val="es-ES_tradnl"/>
        </w:rPr>
        <w:t>xxxx</w:t>
      </w:r>
      <w:proofErr w:type="spellEnd"/>
      <w:r w:rsidR="00FA4832">
        <w:rPr>
          <w:rFonts w:ascii="Museo Sans 300" w:hAnsi="Museo Sans 300"/>
          <w:sz w:val="20"/>
          <w:szCs w:val="20"/>
          <w:lang w:val="es-ES_tradnl"/>
        </w:rPr>
        <w:t xml:space="preserve"> </w:t>
      </w:r>
      <w:r w:rsidR="00616930" w:rsidRPr="00616930">
        <w:rPr>
          <w:rFonts w:ascii="Museo Sans 300" w:hAnsi="Museo Sans 300"/>
          <w:sz w:val="20"/>
          <w:szCs w:val="20"/>
          <w:lang w:val="es-ES_tradnl"/>
        </w:rPr>
        <w:t xml:space="preserve">en contra de la sociedad AES CLESA y Cía., S. en C. de C.V. en el sentido siguiente: </w:t>
      </w:r>
    </w:p>
    <w:p w14:paraId="2D534B2A" w14:textId="77777777" w:rsidR="00616930" w:rsidRPr="00616930" w:rsidRDefault="00616930" w:rsidP="00616930">
      <w:pPr>
        <w:pStyle w:val="Prrafodelista"/>
        <w:tabs>
          <w:tab w:val="left" w:pos="426"/>
        </w:tabs>
        <w:suppressAutoHyphens/>
        <w:autoSpaceDN w:val="0"/>
        <w:spacing w:line="240" w:lineRule="auto"/>
        <w:ind w:left="426"/>
        <w:jc w:val="both"/>
        <w:textAlignment w:val="baseline"/>
        <w:rPr>
          <w:rFonts w:ascii="Museo Sans 300" w:hAnsi="Museo Sans 300"/>
          <w:sz w:val="20"/>
          <w:szCs w:val="20"/>
        </w:rPr>
      </w:pPr>
    </w:p>
    <w:p w14:paraId="6F775077" w14:textId="24BDF47F" w:rsidR="00616930" w:rsidRDefault="00616930" w:rsidP="00616930">
      <w:pPr>
        <w:pStyle w:val="Prrafodelista"/>
        <w:tabs>
          <w:tab w:val="left" w:pos="426"/>
        </w:tabs>
        <w:suppressAutoHyphens/>
        <w:autoSpaceDN w:val="0"/>
        <w:spacing w:line="240" w:lineRule="auto"/>
        <w:ind w:left="426"/>
        <w:jc w:val="both"/>
        <w:textAlignment w:val="baseline"/>
        <w:rPr>
          <w:rFonts w:ascii="Museo Sans 300" w:hAnsi="Museo Sans 300"/>
          <w:sz w:val="20"/>
          <w:szCs w:val="20"/>
        </w:rPr>
      </w:pPr>
      <w:r w:rsidRPr="00616930">
        <w:rPr>
          <w:rFonts w:ascii="Museo Sans 300" w:hAnsi="Museo Sans 300"/>
          <w:sz w:val="20"/>
          <w:szCs w:val="20"/>
        </w:rPr>
        <w:t xml:space="preserve">“[…] </w:t>
      </w:r>
    </w:p>
    <w:p w14:paraId="26597425" w14:textId="77777777" w:rsidR="00616930" w:rsidRPr="00616930" w:rsidRDefault="00616930" w:rsidP="00616930">
      <w:pPr>
        <w:pStyle w:val="Prrafodelista"/>
        <w:tabs>
          <w:tab w:val="left" w:pos="426"/>
        </w:tabs>
        <w:suppressAutoHyphens/>
        <w:autoSpaceDN w:val="0"/>
        <w:spacing w:line="240" w:lineRule="auto"/>
        <w:ind w:left="426"/>
        <w:jc w:val="both"/>
        <w:textAlignment w:val="baseline"/>
        <w:rPr>
          <w:rFonts w:ascii="Museo Sans 300" w:hAnsi="Museo Sans 300"/>
          <w:sz w:val="20"/>
          <w:szCs w:val="20"/>
        </w:rPr>
      </w:pPr>
    </w:p>
    <w:p w14:paraId="5807225B" w14:textId="28E63D05" w:rsidR="00616930" w:rsidRDefault="00616930" w:rsidP="00616930">
      <w:pPr>
        <w:pStyle w:val="Prrafodelista"/>
        <w:numPr>
          <w:ilvl w:val="0"/>
          <w:numId w:val="21"/>
        </w:numPr>
        <w:tabs>
          <w:tab w:val="left" w:pos="426"/>
        </w:tabs>
        <w:suppressAutoHyphens/>
        <w:autoSpaceDN w:val="0"/>
        <w:jc w:val="both"/>
        <w:textAlignment w:val="baseline"/>
        <w:rPr>
          <w:rFonts w:ascii="Museo 300" w:hAnsi="Museo 300"/>
          <w:sz w:val="16"/>
          <w:szCs w:val="16"/>
        </w:rPr>
      </w:pPr>
      <w:r w:rsidRPr="00616930">
        <w:rPr>
          <w:rFonts w:ascii="Museo 300" w:hAnsi="Museo 300"/>
          <w:sz w:val="16"/>
          <w:szCs w:val="16"/>
          <w:lang w:val="es-ES"/>
        </w:rPr>
        <w:t xml:space="preserve">Establecer </w:t>
      </w:r>
      <w:r w:rsidRPr="00616930">
        <w:rPr>
          <w:rFonts w:ascii="Museo 300" w:hAnsi="Museo 300"/>
          <w:sz w:val="16"/>
          <w:szCs w:val="16"/>
        </w:rPr>
        <w:t xml:space="preserve">que en el suministro identificado con el NIC </w:t>
      </w:r>
      <w:proofErr w:type="spellStart"/>
      <w:r w:rsidR="00FA4832">
        <w:rPr>
          <w:rFonts w:ascii="Museo 300" w:hAnsi="Museo 300"/>
          <w:sz w:val="16"/>
          <w:szCs w:val="16"/>
        </w:rPr>
        <w:t>xxxx</w:t>
      </w:r>
      <w:proofErr w:type="spellEnd"/>
      <w:r w:rsidRPr="00616930">
        <w:rPr>
          <w:rFonts w:ascii="Museo 300" w:hAnsi="Museo 300"/>
          <w:sz w:val="16"/>
          <w:szCs w:val="16"/>
        </w:rPr>
        <w:t xml:space="preserve"> se comprobó que existió un puente eléctrico en la fase de entrada y salida del equipo de medición, por medio del cual se consumía energía eléctrica sin que fuera registrada. </w:t>
      </w:r>
    </w:p>
    <w:p w14:paraId="543402E0" w14:textId="77777777" w:rsidR="00616930" w:rsidRPr="00616930" w:rsidRDefault="00616930" w:rsidP="00616930">
      <w:pPr>
        <w:pStyle w:val="Prrafodelista"/>
        <w:tabs>
          <w:tab w:val="left" w:pos="426"/>
        </w:tabs>
        <w:suppressAutoHyphens/>
        <w:autoSpaceDN w:val="0"/>
        <w:ind w:left="1146"/>
        <w:jc w:val="both"/>
        <w:textAlignment w:val="baseline"/>
        <w:rPr>
          <w:rFonts w:ascii="Museo 300" w:hAnsi="Museo 300"/>
          <w:sz w:val="16"/>
          <w:szCs w:val="16"/>
        </w:rPr>
      </w:pPr>
    </w:p>
    <w:p w14:paraId="1636A2F7" w14:textId="2EB7B0D2" w:rsidR="00616930" w:rsidRPr="00616930" w:rsidRDefault="00616930" w:rsidP="00616930">
      <w:pPr>
        <w:pStyle w:val="Prrafodelista"/>
        <w:numPr>
          <w:ilvl w:val="0"/>
          <w:numId w:val="21"/>
        </w:numPr>
        <w:tabs>
          <w:tab w:val="left" w:pos="426"/>
        </w:tabs>
        <w:suppressAutoHyphens/>
        <w:autoSpaceDN w:val="0"/>
        <w:jc w:val="both"/>
        <w:textAlignment w:val="baseline"/>
        <w:rPr>
          <w:rFonts w:ascii="Museo 300" w:hAnsi="Museo 300"/>
          <w:sz w:val="16"/>
          <w:szCs w:val="16"/>
        </w:rPr>
      </w:pPr>
      <w:r w:rsidRPr="00616930">
        <w:rPr>
          <w:rFonts w:ascii="Museo 300" w:hAnsi="Museo 300"/>
          <w:sz w:val="16"/>
          <w:szCs w:val="16"/>
        </w:rPr>
        <w:t>Determinar que la sociedad AES CLESA y Cía., S. en C. de C.V. tiene el derecho a recuperar la cantidad de DOSCIENTOS DIECISÉIS 27/100 DÓLARES DE LOS ESTADOS UNIDOS DE AMÉRICA (USD 216.27) IVA incluido, en concepto de energía no registrada, más los intereses correspondientes de conformidad con el artículo 36 de los Términos y Condiciones Generales al Consumidor Final, para el año 2022 […]”.</w:t>
      </w:r>
    </w:p>
    <w:p w14:paraId="4916AB6E" w14:textId="77777777" w:rsidR="00616930" w:rsidRPr="00616930" w:rsidRDefault="00616930" w:rsidP="00616930">
      <w:pPr>
        <w:pStyle w:val="Prrafodelista"/>
        <w:tabs>
          <w:tab w:val="left" w:pos="426"/>
        </w:tabs>
        <w:suppressAutoHyphens/>
        <w:autoSpaceDN w:val="0"/>
        <w:ind w:left="426"/>
        <w:jc w:val="both"/>
        <w:textAlignment w:val="baseline"/>
        <w:rPr>
          <w:rFonts w:ascii="Museo Sans 300" w:hAnsi="Museo Sans 300"/>
          <w:sz w:val="20"/>
          <w:szCs w:val="20"/>
          <w:lang w:val="es-ES"/>
        </w:rPr>
      </w:pPr>
    </w:p>
    <w:p w14:paraId="05BB82AA" w14:textId="3CFE10F4" w:rsidR="00616930" w:rsidRPr="00616930" w:rsidRDefault="00616930" w:rsidP="00616930">
      <w:pPr>
        <w:pStyle w:val="Prrafodelista"/>
        <w:tabs>
          <w:tab w:val="left" w:pos="426"/>
        </w:tabs>
        <w:suppressAutoHyphens/>
        <w:autoSpaceDN w:val="0"/>
        <w:ind w:left="426"/>
        <w:jc w:val="both"/>
        <w:textAlignment w:val="baseline"/>
        <w:rPr>
          <w:rFonts w:ascii="Museo Sans 300" w:hAnsi="Museo Sans 300"/>
          <w:sz w:val="20"/>
          <w:szCs w:val="20"/>
          <w:lang w:val="es-ES"/>
        </w:rPr>
      </w:pPr>
      <w:r w:rsidRPr="00616930">
        <w:rPr>
          <w:rFonts w:ascii="Museo Sans 300" w:hAnsi="Museo Sans 300"/>
          <w:sz w:val="20"/>
          <w:szCs w:val="20"/>
          <w:lang w:val="es-ES"/>
        </w:rPr>
        <w:t>Dicho acuerdo fue notificado a las partes intervinientes el día doce de diciembre del año pasado.</w:t>
      </w:r>
    </w:p>
    <w:p w14:paraId="05907639" w14:textId="77777777" w:rsidR="00616930" w:rsidRPr="00616930" w:rsidRDefault="00616930" w:rsidP="00616930">
      <w:pPr>
        <w:pStyle w:val="Prrafodelista"/>
        <w:tabs>
          <w:tab w:val="left" w:pos="426"/>
        </w:tabs>
        <w:suppressAutoHyphens/>
        <w:autoSpaceDN w:val="0"/>
        <w:ind w:left="426"/>
        <w:textAlignment w:val="baseline"/>
        <w:rPr>
          <w:rFonts w:ascii="Museo Sans 300" w:hAnsi="Museo Sans 300"/>
          <w:sz w:val="20"/>
          <w:szCs w:val="20"/>
          <w:lang w:val="es-ES_tradnl"/>
        </w:rPr>
      </w:pPr>
    </w:p>
    <w:p w14:paraId="1214209B" w14:textId="69F0DA4B" w:rsidR="00616930" w:rsidRPr="00616930" w:rsidRDefault="00616930" w:rsidP="00120212">
      <w:pPr>
        <w:pStyle w:val="Prrafodelista"/>
        <w:numPr>
          <w:ilvl w:val="0"/>
          <w:numId w:val="4"/>
        </w:numPr>
        <w:tabs>
          <w:tab w:val="left" w:pos="426"/>
        </w:tabs>
        <w:suppressAutoHyphens/>
        <w:autoSpaceDN w:val="0"/>
        <w:spacing w:line="240" w:lineRule="auto"/>
        <w:ind w:left="426" w:hanging="426"/>
        <w:jc w:val="both"/>
        <w:textAlignment w:val="baseline"/>
        <w:rPr>
          <w:rFonts w:ascii="Museo Sans 300" w:hAnsi="Museo Sans 300"/>
          <w:sz w:val="20"/>
          <w:szCs w:val="20"/>
          <w:lang w:val="es-ES_tradnl"/>
        </w:rPr>
      </w:pPr>
      <w:r w:rsidRPr="00616930">
        <w:rPr>
          <w:rFonts w:ascii="Museo Sans 300" w:hAnsi="Museo Sans 300"/>
          <w:sz w:val="20"/>
          <w:szCs w:val="20"/>
          <w:lang w:val="es-ES_tradnl"/>
        </w:rPr>
        <w:t xml:space="preserve">El día veintitrés de diciembre del año pasado, el </w:t>
      </w:r>
      <w:r w:rsidR="003D27CD">
        <w:rPr>
          <w:rFonts w:ascii="Museo Sans 300" w:hAnsi="Museo Sans 300"/>
          <w:sz w:val="20"/>
          <w:szCs w:val="20"/>
          <w:lang w:val="es-ES_tradnl"/>
        </w:rPr>
        <w:t>señor</w:t>
      </w:r>
      <w:r w:rsidRPr="00616930">
        <w:rPr>
          <w:rFonts w:ascii="Museo Sans 300" w:hAnsi="Museo Sans 300"/>
          <w:sz w:val="20"/>
          <w:szCs w:val="20"/>
          <w:lang w:val="es-ES_tradnl"/>
        </w:rPr>
        <w:t xml:space="preserve"> </w:t>
      </w:r>
      <w:proofErr w:type="spellStart"/>
      <w:r w:rsidR="00677AA8">
        <w:rPr>
          <w:rFonts w:ascii="Museo Sans 300" w:hAnsi="Museo Sans 300"/>
          <w:sz w:val="20"/>
          <w:szCs w:val="20"/>
          <w:lang w:val="es-ES_tradnl"/>
        </w:rPr>
        <w:t>xxxx</w:t>
      </w:r>
      <w:proofErr w:type="spellEnd"/>
      <w:r w:rsidRPr="00616930">
        <w:rPr>
          <w:rFonts w:ascii="Museo Sans 300" w:hAnsi="Museo Sans 300"/>
          <w:sz w:val="20"/>
          <w:szCs w:val="20"/>
          <w:lang w:val="es-ES_tradnl"/>
        </w:rPr>
        <w:t xml:space="preserve">, apoderado especial de la sociedad AES CLESA y Cía., S. en C. de C.V., presentó un escrito por medio del cual interpuso recurso de reconsideración en contra del acuerdo </w:t>
      </w:r>
      <w:proofErr w:type="spellStart"/>
      <w:r w:rsidRPr="00616930">
        <w:rPr>
          <w:rFonts w:ascii="Museo Sans 300" w:hAnsi="Museo Sans 300"/>
          <w:sz w:val="20"/>
          <w:szCs w:val="20"/>
          <w:lang w:val="es-ES_tradnl"/>
        </w:rPr>
        <w:t>N.°</w:t>
      </w:r>
      <w:proofErr w:type="spellEnd"/>
      <w:r w:rsidRPr="00616930">
        <w:rPr>
          <w:rFonts w:ascii="Museo Sans 300" w:hAnsi="Museo Sans 300"/>
          <w:sz w:val="20"/>
          <w:szCs w:val="20"/>
          <w:lang w:val="es-ES_tradnl"/>
        </w:rPr>
        <w:t xml:space="preserve"> E-2182-2022-CAU, con base en los argumentos siguientes: </w:t>
      </w:r>
    </w:p>
    <w:p w14:paraId="2933A11E" w14:textId="77777777" w:rsidR="00616930" w:rsidRPr="00616930" w:rsidRDefault="00616930" w:rsidP="00616930">
      <w:pPr>
        <w:pStyle w:val="Prrafodelista"/>
        <w:tabs>
          <w:tab w:val="left" w:pos="426"/>
        </w:tabs>
        <w:suppressAutoHyphens/>
        <w:autoSpaceDN w:val="0"/>
        <w:ind w:left="426"/>
        <w:jc w:val="both"/>
        <w:textAlignment w:val="baseline"/>
        <w:rPr>
          <w:rFonts w:ascii="Museo Sans 300" w:hAnsi="Museo Sans 300"/>
          <w:sz w:val="20"/>
          <w:szCs w:val="20"/>
          <w:lang w:val="es-ES_tradnl"/>
        </w:rPr>
      </w:pPr>
    </w:p>
    <w:p w14:paraId="3CB8C853" w14:textId="77777777" w:rsidR="00616930" w:rsidRPr="00616930" w:rsidRDefault="00616930" w:rsidP="00616930">
      <w:pPr>
        <w:pStyle w:val="Prrafodelista"/>
        <w:tabs>
          <w:tab w:val="left" w:pos="426"/>
        </w:tabs>
        <w:suppressAutoHyphens/>
        <w:autoSpaceDN w:val="0"/>
        <w:ind w:left="850"/>
        <w:jc w:val="both"/>
        <w:textAlignment w:val="baseline"/>
        <w:rPr>
          <w:rFonts w:ascii="Museo Sans 300" w:hAnsi="Museo Sans 300"/>
          <w:sz w:val="20"/>
          <w:szCs w:val="20"/>
        </w:rPr>
      </w:pPr>
      <w:r w:rsidRPr="00616930">
        <w:rPr>
          <w:rFonts w:ascii="Museo 300" w:hAnsi="Museo 300"/>
          <w:sz w:val="16"/>
          <w:szCs w:val="16"/>
          <w:lang w:val="es-ES"/>
        </w:rPr>
        <w:t xml:space="preserve"> “</w:t>
      </w:r>
      <w:r w:rsidRPr="00616930">
        <w:rPr>
          <w:rFonts w:ascii="Museo 300" w:hAnsi="Museo 300"/>
          <w:sz w:val="16"/>
          <w:szCs w:val="16"/>
        </w:rPr>
        <w:t>[…] se propone realizar un recálculo por la cantidad de TRESCIENTOS SESENTA Y CINCO 00/100 DOLARES DE LOS ESTADOS UNIDOS DE AMERICA (USD 365.00) IVA incluido […].”</w:t>
      </w:r>
      <w:r w:rsidRPr="00616930">
        <w:rPr>
          <w:rFonts w:ascii="Cambria Math" w:hAnsi="Cambria Math" w:cs="Cambria Math"/>
          <w:sz w:val="20"/>
          <w:szCs w:val="20"/>
        </w:rPr>
        <w:t> </w:t>
      </w:r>
      <w:r w:rsidRPr="00616930">
        <w:rPr>
          <w:rFonts w:ascii="Museo Sans 300" w:hAnsi="Museo Sans 300"/>
          <w:sz w:val="20"/>
          <w:szCs w:val="20"/>
        </w:rPr>
        <w:t> </w:t>
      </w:r>
    </w:p>
    <w:p w14:paraId="23150D93" w14:textId="17E9FC7C" w:rsidR="00140392" w:rsidRDefault="00140392" w:rsidP="00616930">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79B69811" w14:textId="7223DB07" w:rsidR="00140392" w:rsidRPr="00CF781E"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8B10D2">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sidR="008B10D2">
        <w:rPr>
          <w:rFonts w:ascii="Museo Sans 300" w:eastAsia="Arial" w:hAnsi="Museo Sans 300" w:cs="Arial"/>
          <w:sz w:val="20"/>
          <w:szCs w:val="20"/>
          <w:lang w:val="es-ES_tradnl" w:eastAsia="es-SV"/>
        </w:rPr>
        <w:t xml:space="preserve"> </w:t>
      </w:r>
      <w:r w:rsidR="00616930">
        <w:rPr>
          <w:rFonts w:ascii="Museo Sans 300" w:eastAsia="Arial" w:hAnsi="Museo Sans 300" w:cs="Arial"/>
          <w:sz w:val="20"/>
          <w:szCs w:val="20"/>
          <w:lang w:val="es-ES_tradnl" w:eastAsia="es-SV"/>
        </w:rPr>
        <w:t>E-0007-R-2023-CAU</w:t>
      </w:r>
      <w:r>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w:t>
      </w:r>
      <w:r w:rsidR="00BD55BC" w:rsidRPr="00960FD0">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cinco</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enero</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este</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año</w:t>
      </w:r>
      <w:r w:rsidRPr="00960FD0">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recurso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sociedad</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AES</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CLESA</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y</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Cía.,</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S.</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C.V.</w:t>
      </w:r>
      <w:r>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y</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sidR="008B10D2">
        <w:rPr>
          <w:rFonts w:ascii="Museo Sans 300" w:eastAsia="Arial" w:hAnsi="Museo Sans 300" w:cs="Arial"/>
          <w:sz w:val="20"/>
          <w:szCs w:val="20"/>
          <w:lang w:val="es-ES_tradnl" w:eastAsia="es-SV"/>
        </w:rPr>
        <w:t xml:space="preserve"> </w:t>
      </w:r>
      <w:r w:rsidR="00616930">
        <w:rPr>
          <w:rFonts w:ascii="Museo Sans 300" w:eastAsia="Arial" w:hAnsi="Museo Sans 300" w:cs="Arial"/>
          <w:sz w:val="20"/>
          <w:szCs w:val="20"/>
          <w:lang w:val="es-ES_tradnl" w:eastAsia="es-SV"/>
        </w:rPr>
        <w:t xml:space="preserve">al señor </w:t>
      </w:r>
      <w:proofErr w:type="spellStart"/>
      <w:r w:rsidR="00677AA8">
        <w:rPr>
          <w:rFonts w:ascii="Museo Sans 300" w:eastAsia="Arial" w:hAnsi="Museo Sans 300" w:cs="Arial"/>
          <w:sz w:val="20"/>
          <w:szCs w:val="20"/>
          <w:lang w:val="es-ES_tradnl" w:eastAsia="es-SV"/>
        </w:rPr>
        <w:t>xxxx</w:t>
      </w:r>
      <w:proofErr w:type="spellEnd"/>
      <w:r>
        <w:rPr>
          <w:rFonts w:ascii="Museo Sans 300" w:hAnsi="Museo Sans 300" w:cs="Segoe UI"/>
          <w:sz w:val="20"/>
          <w:szCs w:val="20"/>
          <w:lang w:val="es-ES"/>
        </w:rPr>
        <w:t>,</w:t>
      </w:r>
      <w:r w:rsidR="008B10D2">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sidR="008B10D2">
        <w:rPr>
          <w:rFonts w:ascii="Museo Sans 300" w:eastAsia="Times New Roman" w:hAnsi="Museo Sans 300"/>
          <w:sz w:val="20"/>
          <w:szCs w:val="20"/>
          <w:lang w:val="es-ES" w:eastAsia="es-ES"/>
        </w:rPr>
        <w:t xml:space="preserve"> </w:t>
      </w:r>
      <w:r w:rsidR="008B10D2">
        <w:rPr>
          <w:rFonts w:ascii="Museo Sans 300" w:eastAsia="Times New Roman" w:hAnsi="Museo Sans 300"/>
          <w:sz w:val="20"/>
          <w:szCs w:val="20"/>
          <w:lang w:eastAsia="es-ES"/>
        </w:rPr>
        <w:t xml:space="preserve"> </w:t>
      </w:r>
    </w:p>
    <w:p w14:paraId="6CF4B1F1" w14:textId="77777777" w:rsidR="00140392" w:rsidRPr="00221D24"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69235024"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en</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dicho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proveído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se</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suspendió</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plazo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procesal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establecido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en</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artículo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133</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Ley</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Procedimientos</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Administrativos,</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para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que</w:t>
      </w:r>
      <w:r>
        <w:rPr>
          <w:rFonts w:ascii="Museo Sans 300" w:eastAsia="Times New Roman" w:hAnsi="Museo Sans 300"/>
          <w:sz w:val="20"/>
          <w:szCs w:val="20"/>
          <w:lang w:val="es-ES" w:eastAsia="es-ES"/>
        </w:rPr>
        <w:t>,</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una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vez</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vencido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plazo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concedido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w:t>
      </w:r>
      <w:r>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usuari</w:t>
      </w:r>
      <w:r>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Centro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Atención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al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Usuario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(CAU)</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un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plazo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meses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rindiera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un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informe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técnico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cual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estableciera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procedencia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no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argumentos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planteados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por</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partes.</w:t>
      </w:r>
      <w:r w:rsidR="008B10D2">
        <w:rPr>
          <w:rFonts w:ascii="Museo Sans 300" w:eastAsia="Times New Roman" w:hAnsi="Museo Sans 300"/>
          <w:sz w:val="20"/>
          <w:szCs w:val="20"/>
          <w:lang w:eastAsia="es-ES"/>
        </w:rPr>
        <w:t xml:space="preserve">  </w:t>
      </w:r>
    </w:p>
    <w:p w14:paraId="08B678E1" w14:textId="77777777" w:rsidR="00140392" w:rsidRDefault="00140392" w:rsidP="00140392">
      <w:pPr>
        <w:pStyle w:val="Prrafodelista"/>
        <w:tabs>
          <w:tab w:val="left" w:pos="426"/>
        </w:tabs>
        <w:ind w:left="426"/>
        <w:jc w:val="both"/>
        <w:rPr>
          <w:rFonts w:ascii="Museo Sans 300" w:hAnsi="Museo Sans 300"/>
          <w:sz w:val="20"/>
          <w:szCs w:val="20"/>
        </w:rPr>
      </w:pPr>
    </w:p>
    <w:p w14:paraId="7C02FA59" w14:textId="51EEC0DD" w:rsidR="00F06716" w:rsidRDefault="00140392" w:rsidP="00D770ED">
      <w:pPr>
        <w:pStyle w:val="Prrafodelista"/>
        <w:tabs>
          <w:tab w:val="left" w:pos="426"/>
        </w:tabs>
        <w:spacing w:line="240" w:lineRule="auto"/>
        <w:ind w:left="426"/>
        <w:jc w:val="both"/>
        <w:rPr>
          <w:rFonts w:ascii="Museo Sans 300" w:eastAsia="Museo Sans" w:hAnsi="Museo Sans 300" w:cs="Segoe UI"/>
          <w:sz w:val="20"/>
          <w:szCs w:val="20"/>
          <w:lang w:val="es-ES_tradnl"/>
        </w:rPr>
      </w:pPr>
      <w:r w:rsidRPr="24487779">
        <w:rPr>
          <w:rFonts w:ascii="Museo Sans 300" w:hAnsi="Museo Sans 300"/>
          <w:sz w:val="20"/>
          <w:szCs w:val="20"/>
        </w:rPr>
        <w:t>El</w:t>
      </w:r>
      <w:r w:rsidR="008B10D2">
        <w:rPr>
          <w:rFonts w:ascii="Museo Sans 300" w:hAnsi="Museo Sans 300"/>
          <w:sz w:val="20"/>
          <w:szCs w:val="20"/>
        </w:rPr>
        <w:t xml:space="preserve"> </w:t>
      </w:r>
      <w:r w:rsidRPr="24487779">
        <w:rPr>
          <w:rFonts w:ascii="Museo Sans 300" w:hAnsi="Museo Sans 300"/>
          <w:sz w:val="20"/>
          <w:szCs w:val="20"/>
        </w:rPr>
        <w:t>mencionado</w:t>
      </w:r>
      <w:r w:rsidR="008B10D2">
        <w:rPr>
          <w:rFonts w:ascii="Museo Sans 300" w:hAnsi="Museo Sans 300"/>
          <w:sz w:val="20"/>
          <w:szCs w:val="20"/>
        </w:rPr>
        <w:t xml:space="preserve"> </w:t>
      </w:r>
      <w:r w:rsidRPr="24487779">
        <w:rPr>
          <w:rFonts w:ascii="Museo Sans 300" w:hAnsi="Museo Sans 300"/>
          <w:sz w:val="20"/>
          <w:szCs w:val="20"/>
        </w:rPr>
        <w:t>acuerdo</w:t>
      </w:r>
      <w:r w:rsidR="008B10D2">
        <w:rPr>
          <w:rFonts w:ascii="Museo Sans 300" w:hAnsi="Museo Sans 300"/>
          <w:sz w:val="20"/>
          <w:szCs w:val="20"/>
        </w:rPr>
        <w:t xml:space="preserve"> </w:t>
      </w:r>
      <w:r w:rsidRPr="24487779">
        <w:rPr>
          <w:rFonts w:ascii="Museo Sans 300" w:hAnsi="Museo Sans 300"/>
          <w:sz w:val="20"/>
          <w:szCs w:val="20"/>
        </w:rPr>
        <w:t>fue</w:t>
      </w:r>
      <w:r w:rsidR="008B10D2">
        <w:rPr>
          <w:rFonts w:ascii="Museo Sans 300" w:hAnsi="Museo Sans 300"/>
          <w:sz w:val="20"/>
          <w:szCs w:val="20"/>
        </w:rPr>
        <w:t xml:space="preserve"> </w:t>
      </w:r>
      <w:r w:rsidRPr="24487779">
        <w:rPr>
          <w:rFonts w:ascii="Museo Sans 300" w:hAnsi="Museo Sans 300"/>
          <w:sz w:val="20"/>
          <w:szCs w:val="20"/>
        </w:rPr>
        <w:t>notificado</w:t>
      </w:r>
      <w:r w:rsidR="008B10D2">
        <w:rPr>
          <w:rFonts w:ascii="Museo Sans 300" w:hAnsi="Museo Sans 300"/>
          <w:sz w:val="20"/>
          <w:szCs w:val="20"/>
        </w:rPr>
        <w:t xml:space="preserve"> </w:t>
      </w:r>
      <w:r>
        <w:rPr>
          <w:rFonts w:ascii="Museo Sans 300" w:hAnsi="Museo Sans 300"/>
          <w:sz w:val="20"/>
          <w:szCs w:val="20"/>
        </w:rPr>
        <w:t>a</w:t>
      </w:r>
      <w:r w:rsidR="00616930">
        <w:rPr>
          <w:rFonts w:ascii="Museo Sans 300" w:hAnsi="Museo Sans 300"/>
          <w:sz w:val="20"/>
          <w:szCs w:val="20"/>
        </w:rPr>
        <w:t>l usuario y a la distribuidora los días nueve y</w:t>
      </w:r>
      <w:r w:rsidR="008B10D2">
        <w:rPr>
          <w:rFonts w:ascii="Museo Sans 300" w:hAnsi="Museo Sans 300"/>
          <w:sz w:val="20"/>
          <w:szCs w:val="20"/>
        </w:rPr>
        <w:t xml:space="preserve"> </w:t>
      </w:r>
      <w:r w:rsidR="00D770ED">
        <w:rPr>
          <w:rFonts w:ascii="Museo Sans 300" w:hAnsi="Museo Sans 300"/>
          <w:sz w:val="20"/>
          <w:szCs w:val="20"/>
        </w:rPr>
        <w:t>diez</w:t>
      </w:r>
      <w:r w:rsidR="008B10D2">
        <w:rPr>
          <w:rFonts w:ascii="Museo Sans 300" w:hAnsi="Museo Sans 300"/>
          <w:sz w:val="20"/>
          <w:szCs w:val="20"/>
        </w:rPr>
        <w:t xml:space="preserve"> </w:t>
      </w:r>
      <w:r w:rsidR="00F17F96">
        <w:rPr>
          <w:rFonts w:ascii="Museo Sans 300" w:hAnsi="Museo Sans 300"/>
          <w:sz w:val="20"/>
          <w:szCs w:val="20"/>
        </w:rPr>
        <w:t>de</w:t>
      </w:r>
      <w:r w:rsidR="008B10D2">
        <w:rPr>
          <w:rFonts w:ascii="Museo Sans 300" w:hAnsi="Museo Sans 300"/>
          <w:sz w:val="20"/>
          <w:szCs w:val="20"/>
        </w:rPr>
        <w:t xml:space="preserve"> </w:t>
      </w:r>
      <w:r w:rsidR="00F17F96">
        <w:rPr>
          <w:rFonts w:ascii="Museo Sans 300" w:hAnsi="Museo Sans 300"/>
          <w:sz w:val="20"/>
          <w:szCs w:val="20"/>
        </w:rPr>
        <w:t>enero</w:t>
      </w:r>
      <w:r w:rsidR="008B10D2">
        <w:rPr>
          <w:rFonts w:ascii="Museo Sans 300" w:hAnsi="Museo Sans 300"/>
          <w:sz w:val="20"/>
          <w:szCs w:val="20"/>
        </w:rPr>
        <w:t xml:space="preserve"> </w:t>
      </w:r>
      <w:r w:rsidR="00F17F96">
        <w:rPr>
          <w:rFonts w:ascii="Museo Sans 300" w:hAnsi="Museo Sans 300"/>
          <w:sz w:val="20"/>
          <w:szCs w:val="20"/>
        </w:rPr>
        <w:t>de</w:t>
      </w:r>
      <w:r w:rsidR="008B10D2">
        <w:rPr>
          <w:rFonts w:ascii="Museo Sans 300" w:hAnsi="Museo Sans 300"/>
          <w:sz w:val="20"/>
          <w:szCs w:val="20"/>
        </w:rPr>
        <w:t xml:space="preserve"> </w:t>
      </w:r>
      <w:r w:rsidR="00F17F96">
        <w:rPr>
          <w:rFonts w:ascii="Museo Sans 300" w:hAnsi="Museo Sans 300"/>
          <w:sz w:val="20"/>
          <w:szCs w:val="20"/>
        </w:rPr>
        <w:t>este</w:t>
      </w:r>
      <w:r w:rsidR="008B10D2">
        <w:rPr>
          <w:rFonts w:ascii="Museo Sans 300" w:hAnsi="Museo Sans 300"/>
          <w:sz w:val="20"/>
          <w:szCs w:val="20"/>
        </w:rPr>
        <w:t xml:space="preserve"> </w:t>
      </w:r>
      <w:r w:rsidR="00F17F96">
        <w:rPr>
          <w:rFonts w:ascii="Museo Sans 300" w:hAnsi="Museo Sans 300"/>
          <w:sz w:val="20"/>
          <w:szCs w:val="20"/>
        </w:rPr>
        <w:t>año</w:t>
      </w:r>
      <w:r>
        <w:rPr>
          <w:rFonts w:ascii="Museo Sans 300" w:hAnsi="Museo Sans 300"/>
          <w:sz w:val="20"/>
          <w:szCs w:val="20"/>
        </w:rPr>
        <w:t>,</w:t>
      </w:r>
      <w:r w:rsidR="008B10D2">
        <w:rPr>
          <w:rStyle w:val="normaltextrun"/>
          <w:rFonts w:ascii="Museo Sans 300" w:eastAsia="Museo Sans" w:hAnsi="Museo Sans 300" w:cs="Segoe UI"/>
          <w:sz w:val="20"/>
          <w:szCs w:val="20"/>
        </w:rPr>
        <w:t xml:space="preserve"> </w:t>
      </w:r>
      <w:r w:rsidR="00616930">
        <w:rPr>
          <w:rStyle w:val="normaltextrun"/>
          <w:rFonts w:ascii="Museo Sans 300" w:eastAsia="Museo Sans" w:hAnsi="Museo Sans 300" w:cs="Segoe UI"/>
          <w:sz w:val="20"/>
          <w:szCs w:val="20"/>
        </w:rPr>
        <w:t xml:space="preserve">respectivamente, </w:t>
      </w:r>
      <w:r w:rsidRPr="00230F42">
        <w:rPr>
          <w:rFonts w:ascii="Museo Sans 300" w:eastAsia="Museo Sans" w:hAnsi="Museo Sans 300" w:cs="Segoe UI"/>
          <w:sz w:val="20"/>
          <w:szCs w:val="20"/>
          <w:lang w:val="es-ES_tradnl"/>
        </w:rPr>
        <w:t>por</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sidR="008B10D2">
        <w:rPr>
          <w:rFonts w:ascii="Museo Sans 300" w:eastAsia="Museo Sans" w:hAnsi="Museo Sans 300" w:cs="Segoe UI"/>
          <w:sz w:val="20"/>
          <w:szCs w:val="20"/>
          <w:lang w:val="es-ES_tradnl"/>
        </w:rPr>
        <w:t xml:space="preserve"> </w:t>
      </w:r>
      <w:r w:rsidR="00F06716">
        <w:rPr>
          <w:rFonts w:ascii="Museo Sans 300" w:eastAsia="Museo Sans" w:hAnsi="Museo Sans 300" w:cs="Segoe UI"/>
          <w:sz w:val="20"/>
          <w:szCs w:val="20"/>
          <w:lang w:val="es-ES_tradnl"/>
        </w:rPr>
        <w:t>finaliz</w:t>
      </w:r>
      <w:r w:rsidR="00D770ED">
        <w:rPr>
          <w:rFonts w:ascii="Museo Sans 300" w:eastAsia="Museo Sans" w:hAnsi="Museo Sans 300" w:cs="Segoe UI"/>
          <w:sz w:val="20"/>
          <w:szCs w:val="20"/>
          <w:lang w:val="es-ES_tradnl"/>
        </w:rPr>
        <w:t>ó</w:t>
      </w:r>
      <w:r w:rsidR="00616930">
        <w:rPr>
          <w:rFonts w:ascii="Museo Sans 300" w:eastAsia="Museo Sans" w:hAnsi="Museo Sans 300" w:cs="Segoe UI"/>
          <w:sz w:val="20"/>
          <w:szCs w:val="20"/>
          <w:lang w:val="es-ES_tradnl"/>
        </w:rPr>
        <w:t>, en el mismo orden, los</w:t>
      </w:r>
      <w:r w:rsidR="008B10D2">
        <w:rPr>
          <w:rFonts w:ascii="Museo Sans 300" w:eastAsia="Museo Sans" w:hAnsi="Museo Sans 300" w:cs="Segoe UI"/>
          <w:sz w:val="20"/>
          <w:szCs w:val="20"/>
          <w:lang w:val="es-ES_tradnl"/>
        </w:rPr>
        <w:t xml:space="preserve"> </w:t>
      </w:r>
      <w:r w:rsidR="00F06716">
        <w:rPr>
          <w:rFonts w:ascii="Museo Sans 300" w:eastAsia="Museo Sans" w:hAnsi="Museo Sans 300" w:cs="Segoe UI"/>
          <w:sz w:val="20"/>
          <w:szCs w:val="20"/>
          <w:lang w:val="es-ES_tradnl"/>
        </w:rPr>
        <w:t>día</w:t>
      </w:r>
      <w:r w:rsidR="00616930">
        <w:rPr>
          <w:rFonts w:ascii="Museo Sans 300" w:eastAsia="Museo Sans" w:hAnsi="Museo Sans 300" w:cs="Segoe UI"/>
          <w:sz w:val="20"/>
          <w:szCs w:val="20"/>
          <w:lang w:val="es-ES_tradnl"/>
        </w:rPr>
        <w:t>s veintitrés y veinticuatro</w:t>
      </w:r>
      <w:r w:rsidR="008B10D2">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del</w:t>
      </w:r>
      <w:r w:rsidR="008B10D2">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mismo</w:t>
      </w:r>
      <w:r w:rsidR="008B10D2">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mes</w:t>
      </w:r>
      <w:r w:rsidR="008B10D2">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y</w:t>
      </w:r>
      <w:r w:rsidR="008B10D2">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año</w:t>
      </w:r>
      <w:r w:rsidR="00D770ED">
        <w:rPr>
          <w:rFonts w:ascii="Museo Sans 300" w:eastAsia="Museo Sans" w:hAnsi="Museo Sans 300" w:cs="Segoe UI"/>
          <w:sz w:val="20"/>
          <w:szCs w:val="20"/>
          <w:lang w:val="es-ES_tradnl"/>
        </w:rPr>
        <w:t>,</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sin</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que</w:t>
      </w:r>
      <w:r w:rsidR="008B10D2">
        <w:rPr>
          <w:rFonts w:ascii="Museo Sans 300" w:eastAsia="Museo Sans" w:hAnsi="Museo Sans 300" w:cs="Segoe UI"/>
          <w:sz w:val="20"/>
          <w:szCs w:val="20"/>
          <w:lang w:val="es-ES_tradnl"/>
        </w:rPr>
        <w:t xml:space="preserve"> </w:t>
      </w:r>
      <w:r w:rsidR="00616930">
        <w:rPr>
          <w:rFonts w:ascii="Museo Sans 300" w:eastAsia="Museo Sans" w:hAnsi="Museo Sans 300" w:cs="Segoe UI"/>
          <w:sz w:val="20"/>
          <w:szCs w:val="20"/>
          <w:lang w:val="es-ES_tradnl"/>
        </w:rPr>
        <w:t xml:space="preserve">el usuario </w:t>
      </w:r>
      <w:r w:rsidR="00D770ED">
        <w:rPr>
          <w:rFonts w:ascii="Museo Sans 300" w:eastAsia="Museo Sans" w:hAnsi="Museo Sans 300" w:cs="Segoe UI"/>
          <w:sz w:val="20"/>
          <w:szCs w:val="20"/>
          <w:lang w:val="es-ES_tradnl"/>
        </w:rPr>
        <w:t>se</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pronunciara</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al</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respecto.</w:t>
      </w:r>
    </w:p>
    <w:p w14:paraId="77AD6EB3" w14:textId="77777777" w:rsidR="00D770ED" w:rsidRPr="00F06716" w:rsidRDefault="00D770ED" w:rsidP="00D770ED">
      <w:pPr>
        <w:pStyle w:val="Prrafodelista"/>
        <w:tabs>
          <w:tab w:val="left" w:pos="426"/>
        </w:tabs>
        <w:spacing w:line="240" w:lineRule="auto"/>
        <w:ind w:left="426"/>
        <w:jc w:val="both"/>
        <w:rPr>
          <w:rFonts w:ascii="Museo Sans 300" w:eastAsia="Arial" w:hAnsi="Museo Sans 300" w:cs="Arial"/>
          <w:sz w:val="20"/>
          <w:szCs w:val="20"/>
          <w:lang w:eastAsia="es-SV"/>
        </w:rPr>
      </w:pPr>
    </w:p>
    <w:p w14:paraId="1235F7AE" w14:textId="621326AF"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día</w:t>
      </w:r>
      <w:r w:rsidR="008B10D2">
        <w:rPr>
          <w:rFonts w:ascii="Museo Sans 300" w:eastAsia="Arial" w:hAnsi="Museo Sans 300" w:cs="Arial"/>
          <w:sz w:val="20"/>
          <w:szCs w:val="20"/>
          <w:lang w:val="es-ES_tradnl" w:eastAsia="es-SV"/>
        </w:rPr>
        <w:t xml:space="preserve"> </w:t>
      </w:r>
      <w:r w:rsidR="002C65CE">
        <w:rPr>
          <w:rFonts w:ascii="Museo Sans 300" w:eastAsia="Arial" w:hAnsi="Museo Sans 300" w:cs="Arial"/>
          <w:sz w:val="20"/>
          <w:szCs w:val="20"/>
          <w:lang w:val="es-ES_tradnl" w:eastAsia="es-SV"/>
        </w:rPr>
        <w:t>uno</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2C65CE">
        <w:rPr>
          <w:rFonts w:ascii="Museo Sans 300" w:eastAsia="Arial" w:hAnsi="Museo Sans 300" w:cs="Arial"/>
          <w:sz w:val="20"/>
          <w:szCs w:val="20"/>
          <w:lang w:val="es-ES_tradnl" w:eastAsia="es-SV"/>
        </w:rPr>
        <w:t>febrero</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este</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año</w:t>
      </w:r>
      <w:r w:rsidRPr="008714B0">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CAU</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rindió</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informe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técnico</w:t>
      </w:r>
      <w:r w:rsidR="008B10D2">
        <w:rPr>
          <w:rFonts w:ascii="Museo Sans 300" w:eastAsia="Arial" w:hAnsi="Museo Sans 300" w:cs="Arial"/>
          <w:sz w:val="20"/>
          <w:szCs w:val="20"/>
          <w:lang w:val="es-ES_tradnl" w:eastAsia="es-SV"/>
        </w:rPr>
        <w:t xml:space="preserve"> </w:t>
      </w:r>
      <w:proofErr w:type="spellStart"/>
      <w:r w:rsidRPr="008714B0">
        <w:rPr>
          <w:rFonts w:ascii="Museo Sans 300" w:eastAsia="Arial" w:hAnsi="Museo Sans 300" w:cs="Arial"/>
          <w:sz w:val="20"/>
          <w:szCs w:val="20"/>
          <w:lang w:val="es-ES_tradnl" w:eastAsia="es-SV"/>
        </w:rPr>
        <w:t>N.°</w:t>
      </w:r>
      <w:proofErr w:type="spellEnd"/>
      <w:r w:rsidR="008B10D2">
        <w:rPr>
          <w:rFonts w:ascii="Museo Sans 300" w:eastAsia="Arial" w:hAnsi="Museo Sans 300" w:cs="Arial"/>
          <w:sz w:val="20"/>
          <w:szCs w:val="20"/>
          <w:lang w:val="es-ES_tradnl" w:eastAsia="es-SV"/>
        </w:rPr>
        <w:t xml:space="preserve"> </w:t>
      </w:r>
      <w:r w:rsidR="002C65CE">
        <w:rPr>
          <w:rFonts w:ascii="Museo Sans 300" w:eastAsia="Arial" w:hAnsi="Museo Sans 300" w:cs="Arial"/>
          <w:sz w:val="20"/>
          <w:szCs w:val="20"/>
          <w:lang w:val="es-ES_tradnl" w:eastAsia="es-SV"/>
        </w:rPr>
        <w:t>IT-0032-CAU-23</w:t>
      </w:r>
      <w:r w:rsidRPr="008714B0">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que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realizó</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un</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análisis,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entre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otros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aspectos,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argumentos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la</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distribuidora</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y</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b)</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método</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cálculo</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ENR.</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dichos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elementos,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pertinente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citar</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los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siguientes:</w:t>
      </w:r>
    </w:p>
    <w:p w14:paraId="44A6BE16" w14:textId="4BD7350C" w:rsidR="0037038A" w:rsidRDefault="0037038A" w:rsidP="0037038A">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2E19131F" w14:textId="6EB17588" w:rsidR="00CE7EF4" w:rsidRPr="00CE7EF4" w:rsidRDefault="00305EF2" w:rsidP="00CE7EF4">
      <w:pPr>
        <w:tabs>
          <w:tab w:val="left" w:pos="9639"/>
        </w:tabs>
        <w:spacing w:after="0" w:line="240" w:lineRule="auto"/>
        <w:ind w:left="708" w:right="425"/>
        <w:jc w:val="both"/>
        <w:rPr>
          <w:rFonts w:ascii="Museo 300" w:eastAsia="SimSun" w:hAnsi="Museo 300" w:cs="Arial"/>
          <w:b/>
          <w:bCs/>
          <w:spacing w:val="-5"/>
          <w:sz w:val="16"/>
          <w:szCs w:val="16"/>
          <w:u w:val="single"/>
          <w:lang w:eastAsia="es-SV"/>
        </w:rPr>
      </w:pPr>
      <w:r>
        <w:rPr>
          <w:rFonts w:ascii="Museo Sans 300" w:eastAsia="SimSun" w:hAnsi="Museo Sans 300" w:cs="Segoe UI"/>
          <w:iCs/>
          <w:spacing w:val="-5"/>
          <w:sz w:val="18"/>
          <w:szCs w:val="18"/>
          <w:lang w:val="es-ES"/>
        </w:rPr>
        <w:lastRenderedPageBreak/>
        <w:t>“</w:t>
      </w:r>
      <w:r w:rsidR="00140392" w:rsidRPr="009D2DB1">
        <w:rPr>
          <w:rFonts w:ascii="Museo Sans 300" w:eastAsia="SimSun" w:hAnsi="Museo Sans 300" w:cs="Segoe UI"/>
          <w:iCs/>
          <w:spacing w:val="-5"/>
          <w:sz w:val="18"/>
          <w:szCs w:val="18"/>
          <w:lang w:val="es-ES"/>
        </w:rPr>
        <w:t>[…]</w:t>
      </w:r>
      <w:bookmarkStart w:id="0" w:name="_Toc125031446"/>
      <w:r w:rsidR="008B10D2">
        <w:rPr>
          <w:rFonts w:ascii="Museo Sans 300" w:eastAsia="SimSun" w:hAnsi="Museo Sans 300" w:cs="Segoe UI"/>
          <w:iCs/>
          <w:spacing w:val="-5"/>
          <w:sz w:val="18"/>
          <w:szCs w:val="18"/>
          <w:lang w:val="es-ES"/>
        </w:rPr>
        <w:t xml:space="preserve"> </w:t>
      </w:r>
      <w:r>
        <w:rPr>
          <w:rFonts w:ascii="Museo Sans 300" w:eastAsia="SimSun" w:hAnsi="Museo Sans 300" w:cs="Segoe UI"/>
          <w:iCs/>
          <w:spacing w:val="-5"/>
          <w:sz w:val="18"/>
          <w:szCs w:val="18"/>
          <w:lang w:val="es-ES"/>
        </w:rPr>
        <w:t>4.</w:t>
      </w:r>
      <w:r w:rsidR="008B10D2">
        <w:rPr>
          <w:rFonts w:ascii="Museo Sans 300" w:eastAsia="SimSun" w:hAnsi="Museo Sans 300" w:cs="Segoe UI"/>
          <w:iCs/>
          <w:spacing w:val="-5"/>
          <w:sz w:val="18"/>
          <w:szCs w:val="18"/>
          <w:lang w:val="es-ES"/>
        </w:rPr>
        <w:t xml:space="preserve"> </w:t>
      </w:r>
      <w:bookmarkStart w:id="1" w:name="_Toc125965656"/>
      <w:bookmarkEnd w:id="0"/>
      <w:r w:rsidR="00CE7EF4" w:rsidRPr="00CE7EF4">
        <w:rPr>
          <w:rFonts w:ascii="Museo 300" w:eastAsia="SimSun" w:hAnsi="Museo 300" w:cs="Arial"/>
          <w:b/>
          <w:bCs/>
          <w:spacing w:val="-5"/>
          <w:sz w:val="16"/>
          <w:szCs w:val="16"/>
          <w:u w:val="single"/>
          <w:lang w:eastAsia="es-SV"/>
        </w:rPr>
        <w:t>DETERMINACIÓN</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DE</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LA</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PROCEDENCIA</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O</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NO</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DE</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LOS</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ARGUMENTOS</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ALEGADOS</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POR</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LA</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SOCIEDAD</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AES</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CLESA</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EN</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EL</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RECURSO</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DE</w:t>
      </w:r>
      <w:r w:rsidR="008B10D2">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RECONSIDERACIÓN</w:t>
      </w:r>
      <w:bookmarkEnd w:id="1"/>
    </w:p>
    <w:p w14:paraId="784D50DA" w14:textId="12FF48CF" w:rsidR="00305EF2" w:rsidRDefault="00305EF2" w:rsidP="00CE7EF4">
      <w:pPr>
        <w:spacing w:after="0" w:line="240" w:lineRule="auto"/>
        <w:ind w:left="709" w:right="425"/>
        <w:contextualSpacing/>
        <w:jc w:val="both"/>
        <w:rPr>
          <w:rFonts w:ascii="Museo 300" w:eastAsia="SimSun" w:hAnsi="Museo 300" w:cs="Arial"/>
          <w:spacing w:val="-5"/>
          <w:sz w:val="16"/>
          <w:szCs w:val="16"/>
          <w:lang w:eastAsia="es-SV"/>
        </w:rPr>
      </w:pPr>
    </w:p>
    <w:p w14:paraId="4A3CCF64" w14:textId="6565AD67" w:rsidR="00CE7EF4" w:rsidRPr="00CE7EF4" w:rsidRDefault="00CE7EF4" w:rsidP="00CE7EF4">
      <w:pPr>
        <w:spacing w:after="0" w:line="240" w:lineRule="auto"/>
        <w:ind w:left="708" w:right="425"/>
        <w:jc w:val="both"/>
        <w:rPr>
          <w:rFonts w:ascii="Museo 300" w:eastAsia="SimSun" w:hAnsi="Museo 300" w:cs="Arial"/>
          <w:spacing w:val="-5"/>
          <w:sz w:val="16"/>
          <w:szCs w:val="16"/>
          <w:lang w:eastAsia="es-SV"/>
        </w:rPr>
      </w:pPr>
      <w:r w:rsidRPr="00CE7EF4">
        <w:rPr>
          <w:rFonts w:ascii="Museo 300" w:eastAsia="SimSun" w:hAnsi="Museo 300" w:cs="Arial"/>
          <w:spacing w:val="-5"/>
          <w:sz w:val="16"/>
          <w:szCs w:val="16"/>
          <w:lang w:eastAsia="es-SV"/>
        </w:rPr>
        <w:t>Con</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base</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en</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el</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argumento</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presentado</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por</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la</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empresa</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distribuidora</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mediante</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el</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escrito</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del</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23</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de</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diciembre</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de</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2022,</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el</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CAU</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establece</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lo</w:t>
      </w:r>
      <w:r w:rsidR="008B10D2">
        <w:rPr>
          <w:rFonts w:ascii="Museo 300" w:eastAsia="SimSun" w:hAnsi="Museo 300" w:cs="Arial"/>
          <w:spacing w:val="-5"/>
          <w:sz w:val="16"/>
          <w:szCs w:val="16"/>
          <w:lang w:eastAsia="es-SV"/>
        </w:rPr>
        <w:t xml:space="preserve"> </w:t>
      </w:r>
      <w:r w:rsidRPr="00CE7EF4">
        <w:rPr>
          <w:rFonts w:ascii="Museo 300" w:eastAsia="SimSun" w:hAnsi="Museo 300" w:cs="Arial"/>
          <w:spacing w:val="-5"/>
          <w:sz w:val="16"/>
          <w:szCs w:val="16"/>
          <w:lang w:eastAsia="es-SV"/>
        </w:rPr>
        <w:t>siguiente:</w:t>
      </w:r>
    </w:p>
    <w:p w14:paraId="7BD5FE6B" w14:textId="22C342AF" w:rsidR="00305EF2" w:rsidRDefault="00305EF2" w:rsidP="00140392">
      <w:pPr>
        <w:spacing w:after="0" w:line="240" w:lineRule="auto"/>
        <w:ind w:left="708" w:right="425"/>
        <w:jc w:val="both"/>
        <w:rPr>
          <w:rFonts w:ascii="Museo Sans 300" w:eastAsia="SimSun" w:hAnsi="Museo Sans 300" w:cs="Arial"/>
          <w:spacing w:val="-5"/>
          <w:sz w:val="16"/>
          <w:szCs w:val="16"/>
        </w:rPr>
      </w:pPr>
    </w:p>
    <w:p w14:paraId="74DFEA32" w14:textId="41705B4C" w:rsidR="00CE7EF4" w:rsidRPr="00CE7EF4" w:rsidRDefault="00CE7EF4" w:rsidP="00CE7EF4">
      <w:pPr>
        <w:spacing w:after="0" w:line="240" w:lineRule="auto"/>
        <w:ind w:left="708" w:right="425"/>
        <w:jc w:val="both"/>
        <w:rPr>
          <w:rFonts w:ascii="Museo Sans 300" w:eastAsia="SimSun" w:hAnsi="Museo Sans 300" w:cs="Arial"/>
          <w:b/>
          <w:bCs/>
          <w:spacing w:val="-5"/>
          <w:sz w:val="16"/>
          <w:szCs w:val="16"/>
        </w:rPr>
      </w:pPr>
      <w:r w:rsidRPr="00CE7EF4">
        <w:rPr>
          <w:rFonts w:ascii="Museo Sans 300" w:eastAsia="SimSun" w:hAnsi="Museo Sans 300" w:cs="Arial"/>
          <w:b/>
          <w:bCs/>
          <w:spacing w:val="-5"/>
          <w:sz w:val="16"/>
          <w:szCs w:val="16"/>
        </w:rPr>
        <w:t>Argumento</w:t>
      </w:r>
      <w:r w:rsidR="008B10D2">
        <w:rPr>
          <w:rFonts w:ascii="Museo Sans 300" w:eastAsia="SimSun" w:hAnsi="Museo Sans 300" w:cs="Arial"/>
          <w:b/>
          <w:bCs/>
          <w:spacing w:val="-5"/>
          <w:sz w:val="16"/>
          <w:szCs w:val="16"/>
        </w:rPr>
        <w:t xml:space="preserve"> </w:t>
      </w:r>
      <w:r w:rsidRPr="00CE7EF4">
        <w:rPr>
          <w:rFonts w:ascii="Museo Sans 300" w:eastAsia="SimSun" w:hAnsi="Museo Sans 300" w:cs="Arial"/>
          <w:b/>
          <w:bCs/>
          <w:spacing w:val="-5"/>
          <w:sz w:val="16"/>
          <w:szCs w:val="16"/>
        </w:rPr>
        <w:t>de</w:t>
      </w:r>
      <w:r w:rsidR="008B10D2">
        <w:rPr>
          <w:rFonts w:ascii="Museo Sans 300" w:eastAsia="SimSun" w:hAnsi="Museo Sans 300" w:cs="Arial"/>
          <w:b/>
          <w:bCs/>
          <w:spacing w:val="-5"/>
          <w:sz w:val="16"/>
          <w:szCs w:val="16"/>
        </w:rPr>
        <w:t xml:space="preserve"> </w:t>
      </w:r>
      <w:r w:rsidRPr="00CE7EF4">
        <w:rPr>
          <w:rFonts w:ascii="Museo Sans 300" w:eastAsia="SimSun" w:hAnsi="Museo Sans 300" w:cs="Arial"/>
          <w:b/>
          <w:bCs/>
          <w:spacing w:val="-5"/>
          <w:sz w:val="16"/>
          <w:szCs w:val="16"/>
        </w:rPr>
        <w:t>la</w:t>
      </w:r>
      <w:r w:rsidR="008B10D2">
        <w:rPr>
          <w:rFonts w:ascii="Museo Sans 300" w:eastAsia="SimSun" w:hAnsi="Museo Sans 300" w:cs="Arial"/>
          <w:b/>
          <w:bCs/>
          <w:spacing w:val="-5"/>
          <w:sz w:val="16"/>
          <w:szCs w:val="16"/>
        </w:rPr>
        <w:t xml:space="preserve"> </w:t>
      </w:r>
      <w:r w:rsidRPr="00CE7EF4">
        <w:rPr>
          <w:rFonts w:ascii="Museo Sans 300" w:eastAsia="SimSun" w:hAnsi="Museo Sans 300" w:cs="Arial"/>
          <w:b/>
          <w:bCs/>
          <w:spacing w:val="-5"/>
          <w:sz w:val="16"/>
          <w:szCs w:val="16"/>
        </w:rPr>
        <w:t>sociedad</w:t>
      </w:r>
      <w:r w:rsidR="008B10D2">
        <w:rPr>
          <w:rFonts w:ascii="Museo Sans 300" w:eastAsia="SimSun" w:hAnsi="Museo Sans 300" w:cs="Arial"/>
          <w:b/>
          <w:bCs/>
          <w:spacing w:val="-5"/>
          <w:sz w:val="16"/>
          <w:szCs w:val="16"/>
        </w:rPr>
        <w:t xml:space="preserve"> </w:t>
      </w:r>
      <w:r w:rsidRPr="00CE7EF4">
        <w:rPr>
          <w:rFonts w:ascii="Museo Sans 300" w:eastAsia="SimSun" w:hAnsi="Museo Sans 300" w:cs="Arial"/>
          <w:b/>
          <w:bCs/>
          <w:spacing w:val="-5"/>
          <w:sz w:val="16"/>
          <w:szCs w:val="16"/>
        </w:rPr>
        <w:t>AES</w:t>
      </w:r>
      <w:r w:rsidR="008B10D2">
        <w:rPr>
          <w:rFonts w:ascii="Museo Sans 300" w:eastAsia="SimSun" w:hAnsi="Museo Sans 300" w:cs="Arial"/>
          <w:b/>
          <w:bCs/>
          <w:spacing w:val="-5"/>
          <w:sz w:val="16"/>
          <w:szCs w:val="16"/>
        </w:rPr>
        <w:t xml:space="preserve"> </w:t>
      </w:r>
      <w:r w:rsidRPr="00CE7EF4">
        <w:rPr>
          <w:rFonts w:ascii="Museo Sans 300" w:eastAsia="SimSun" w:hAnsi="Museo Sans 300" w:cs="Arial"/>
          <w:b/>
          <w:bCs/>
          <w:spacing w:val="-5"/>
          <w:sz w:val="16"/>
          <w:szCs w:val="16"/>
        </w:rPr>
        <w:t>CLESA</w:t>
      </w:r>
    </w:p>
    <w:p w14:paraId="4D2885C3" w14:textId="77777777" w:rsidR="00CE7EF4" w:rsidRPr="00CE7EF4" w:rsidRDefault="00CE7EF4" w:rsidP="00CE7EF4">
      <w:pPr>
        <w:spacing w:after="0" w:line="240" w:lineRule="auto"/>
        <w:ind w:left="708" w:right="425"/>
        <w:jc w:val="both"/>
        <w:rPr>
          <w:rFonts w:ascii="Museo Sans 300" w:eastAsia="SimSun" w:hAnsi="Museo Sans 300" w:cs="Arial"/>
          <w:spacing w:val="-5"/>
          <w:sz w:val="16"/>
          <w:szCs w:val="16"/>
        </w:rPr>
      </w:pPr>
    </w:p>
    <w:p w14:paraId="602CEBC6" w14:textId="77777777" w:rsidR="002C65CE" w:rsidRDefault="00CE7EF4" w:rsidP="00CE7EF4">
      <w:pPr>
        <w:spacing w:after="0" w:line="240" w:lineRule="auto"/>
        <w:ind w:left="850" w:right="425"/>
        <w:jc w:val="both"/>
        <w:rPr>
          <w:rFonts w:ascii="Museo Sans 300" w:eastAsia="SimSun" w:hAnsi="Museo Sans 300" w:cs="Arial"/>
          <w:spacing w:val="-5"/>
          <w:sz w:val="16"/>
          <w:szCs w:val="16"/>
        </w:rPr>
      </w:pPr>
      <w:bookmarkStart w:id="2" w:name="_Toc125009149"/>
      <w:bookmarkStart w:id="3" w:name="_Toc125965657"/>
      <w:r w:rsidRPr="00CE7EF4">
        <w:rPr>
          <w:rFonts w:ascii="Museo Sans 300" w:eastAsia="SimSun" w:hAnsi="Museo Sans 300" w:cs="Arial"/>
          <w:spacing w:val="-5"/>
          <w:sz w:val="16"/>
          <w:szCs w:val="16"/>
        </w:rPr>
        <w:t>“[…]</w:t>
      </w:r>
    </w:p>
    <w:p w14:paraId="4B0FCBE2" w14:textId="0D92E3DC" w:rsidR="002C65CE" w:rsidRPr="002C65CE" w:rsidRDefault="00CE7EF4" w:rsidP="002C65CE">
      <w:pPr>
        <w:spacing w:line="240" w:lineRule="auto"/>
        <w:ind w:left="850" w:right="425"/>
        <w:jc w:val="both"/>
        <w:rPr>
          <w:rFonts w:ascii="Museo Sans 300" w:eastAsia="SimSun" w:hAnsi="Museo Sans 300" w:cs="Arial"/>
          <w:spacing w:val="-5"/>
          <w:sz w:val="16"/>
          <w:szCs w:val="16"/>
        </w:rPr>
      </w:pPr>
      <w:r w:rsidRPr="00CE7EF4">
        <w:rPr>
          <w:rFonts w:ascii="Museo Sans 300" w:eastAsia="SimSun" w:hAnsi="Museo Sans 300" w:cs="Arial"/>
          <w:spacing w:val="-5"/>
          <w:sz w:val="16"/>
          <w:szCs w:val="16"/>
        </w:rPr>
        <w:t>se</w:t>
      </w:r>
      <w:r w:rsidR="008B10D2">
        <w:rPr>
          <w:rFonts w:ascii="Museo Sans 300" w:eastAsia="SimSun" w:hAnsi="Museo Sans 300" w:cs="Arial"/>
          <w:spacing w:val="-5"/>
          <w:sz w:val="16"/>
          <w:szCs w:val="16"/>
        </w:rPr>
        <w:t xml:space="preserve"> </w:t>
      </w:r>
      <w:bookmarkStart w:id="4" w:name="_Toc125010075"/>
      <w:bookmarkStart w:id="5" w:name="_Toc126130676"/>
      <w:bookmarkEnd w:id="2"/>
      <w:bookmarkEnd w:id="3"/>
      <w:r w:rsidR="002C65CE" w:rsidRPr="002C65CE">
        <w:rPr>
          <w:rFonts w:ascii="Museo Sans 300" w:eastAsia="SimSun" w:hAnsi="Museo Sans 300" w:cs="Arial"/>
          <w:spacing w:val="-5"/>
          <w:sz w:val="16"/>
          <w:szCs w:val="16"/>
        </w:rPr>
        <w:t>propone realizar un recálculo por la cantidad de TRESCIENTOS SESENTA Y CINCO 00/100 DOLARES DE LOS ESTADOS UNIDOS DE AMERICA (USD 365.00) IVA incluido.</w:t>
      </w:r>
      <w:bookmarkEnd w:id="4"/>
      <w:bookmarkEnd w:id="5"/>
    </w:p>
    <w:p w14:paraId="30D39426" w14:textId="6496A183" w:rsidR="00CE7EF4" w:rsidRDefault="00CE7EF4" w:rsidP="002C65CE">
      <w:pPr>
        <w:spacing w:after="0" w:line="240" w:lineRule="auto"/>
        <w:ind w:left="708" w:right="425"/>
        <w:jc w:val="center"/>
        <w:rPr>
          <w:rFonts w:ascii="Museo Sans 300" w:eastAsia="SimSun" w:hAnsi="Museo Sans 300" w:cs="Arial"/>
          <w:spacing w:val="-5"/>
          <w:sz w:val="16"/>
          <w:szCs w:val="16"/>
        </w:rPr>
      </w:pPr>
    </w:p>
    <w:p w14:paraId="0B0B465D" w14:textId="5573B4CF" w:rsidR="00CE7EF4" w:rsidRPr="00CE7EF4" w:rsidRDefault="00CE7EF4" w:rsidP="00CE7EF4">
      <w:pPr>
        <w:spacing w:after="0" w:line="240" w:lineRule="auto"/>
        <w:ind w:left="850" w:right="425"/>
        <w:jc w:val="both"/>
        <w:rPr>
          <w:rFonts w:ascii="Museo Sans 300" w:eastAsia="SimSun" w:hAnsi="Museo Sans 300" w:cs="Arial"/>
          <w:spacing w:val="-5"/>
          <w:sz w:val="16"/>
          <w:szCs w:val="16"/>
        </w:rPr>
      </w:pPr>
      <w:bookmarkStart w:id="6" w:name="_Toc125009151"/>
      <w:bookmarkStart w:id="7" w:name="_Toc125965659"/>
      <w:r w:rsidRPr="00CE7EF4">
        <w:rPr>
          <w:rFonts w:ascii="Museo Sans 300" w:eastAsia="SimSun" w:hAnsi="Museo Sans 300" w:cs="Arial"/>
          <w:spacing w:val="-5"/>
          <w:sz w:val="16"/>
          <w:szCs w:val="16"/>
        </w:rPr>
        <w:t>[…]””</w:t>
      </w:r>
      <w:bookmarkEnd w:id="6"/>
      <w:bookmarkEnd w:id="7"/>
      <w:r w:rsidR="008B10D2">
        <w:rPr>
          <w:rFonts w:ascii="Museo Sans 300" w:eastAsia="SimSun" w:hAnsi="Museo Sans 300" w:cs="Arial"/>
          <w:spacing w:val="-5"/>
          <w:sz w:val="16"/>
          <w:szCs w:val="16"/>
        </w:rPr>
        <w:t xml:space="preserve">  </w:t>
      </w:r>
    </w:p>
    <w:p w14:paraId="23C84E14" w14:textId="5668188D" w:rsidR="00CE7EF4" w:rsidRDefault="00CE7EF4" w:rsidP="00140392">
      <w:pPr>
        <w:spacing w:after="0" w:line="240" w:lineRule="auto"/>
        <w:ind w:left="708" w:right="425"/>
        <w:jc w:val="both"/>
        <w:rPr>
          <w:rFonts w:ascii="Museo Sans 300" w:eastAsia="SimSun" w:hAnsi="Museo Sans 300" w:cs="Arial"/>
          <w:spacing w:val="-5"/>
          <w:sz w:val="16"/>
          <w:szCs w:val="16"/>
        </w:rPr>
      </w:pPr>
    </w:p>
    <w:p w14:paraId="23FA7A66" w14:textId="63637CD2" w:rsidR="00CE7EF4" w:rsidRPr="00CE7EF4" w:rsidRDefault="00CE7EF4" w:rsidP="00CE7EF4">
      <w:pPr>
        <w:spacing w:after="0" w:line="240" w:lineRule="auto"/>
        <w:ind w:left="708" w:right="425"/>
        <w:jc w:val="both"/>
        <w:rPr>
          <w:rFonts w:ascii="Museo Sans 300" w:eastAsia="SimSun" w:hAnsi="Museo Sans 300" w:cs="Arial"/>
          <w:b/>
          <w:bCs/>
          <w:spacing w:val="-5"/>
          <w:sz w:val="16"/>
          <w:szCs w:val="16"/>
        </w:rPr>
      </w:pPr>
      <w:r w:rsidRPr="00CE7EF4">
        <w:rPr>
          <w:rFonts w:ascii="Museo Sans 300" w:eastAsia="SimSun" w:hAnsi="Museo Sans 300" w:cs="Arial"/>
          <w:b/>
          <w:bCs/>
          <w:spacing w:val="-5"/>
          <w:sz w:val="16"/>
          <w:szCs w:val="16"/>
        </w:rPr>
        <w:t>Análisis</w:t>
      </w:r>
      <w:r w:rsidR="008B10D2">
        <w:rPr>
          <w:rFonts w:ascii="Museo Sans 300" w:eastAsia="SimSun" w:hAnsi="Museo Sans 300" w:cs="Arial"/>
          <w:b/>
          <w:bCs/>
          <w:spacing w:val="-5"/>
          <w:sz w:val="16"/>
          <w:szCs w:val="16"/>
        </w:rPr>
        <w:t xml:space="preserve"> </w:t>
      </w:r>
      <w:r w:rsidRPr="00CE7EF4">
        <w:rPr>
          <w:rFonts w:ascii="Museo Sans 300" w:eastAsia="SimSun" w:hAnsi="Museo Sans 300" w:cs="Arial"/>
          <w:b/>
          <w:bCs/>
          <w:spacing w:val="-5"/>
          <w:sz w:val="16"/>
          <w:szCs w:val="16"/>
        </w:rPr>
        <w:t>del</w:t>
      </w:r>
      <w:r w:rsidR="008B10D2">
        <w:rPr>
          <w:rFonts w:ascii="Museo Sans 300" w:eastAsia="SimSun" w:hAnsi="Museo Sans 300" w:cs="Arial"/>
          <w:b/>
          <w:bCs/>
          <w:spacing w:val="-5"/>
          <w:sz w:val="16"/>
          <w:szCs w:val="16"/>
        </w:rPr>
        <w:t xml:space="preserve"> </w:t>
      </w:r>
      <w:r w:rsidRPr="00CE7EF4">
        <w:rPr>
          <w:rFonts w:ascii="Museo Sans 300" w:eastAsia="SimSun" w:hAnsi="Museo Sans 300" w:cs="Arial"/>
          <w:b/>
          <w:bCs/>
          <w:spacing w:val="-5"/>
          <w:sz w:val="16"/>
          <w:szCs w:val="16"/>
        </w:rPr>
        <w:t>CAU:</w:t>
      </w:r>
    </w:p>
    <w:p w14:paraId="7D264B8A" w14:textId="77777777" w:rsidR="00CE7EF4" w:rsidRDefault="00CE7EF4" w:rsidP="00CE7EF4">
      <w:pPr>
        <w:spacing w:after="0" w:line="240" w:lineRule="auto"/>
        <w:ind w:left="708" w:right="425"/>
        <w:jc w:val="both"/>
        <w:rPr>
          <w:rFonts w:ascii="Museo Sans 300" w:eastAsia="SimSun" w:hAnsi="Museo Sans 300" w:cs="Arial"/>
          <w:spacing w:val="-5"/>
          <w:sz w:val="16"/>
          <w:szCs w:val="16"/>
          <w:lang w:val="es-419"/>
        </w:rPr>
      </w:pPr>
    </w:p>
    <w:p w14:paraId="100EABCF" w14:textId="77777777" w:rsidR="002D35BD" w:rsidRPr="002D35BD" w:rsidRDefault="00CE7EF4" w:rsidP="002D35BD">
      <w:pPr>
        <w:spacing w:line="240" w:lineRule="auto"/>
        <w:ind w:left="708" w:right="425"/>
        <w:jc w:val="both"/>
        <w:rPr>
          <w:rFonts w:ascii="Museo Sans 300" w:eastAsia="SimSun" w:hAnsi="Museo Sans 300" w:cs="Arial"/>
          <w:spacing w:val="-5"/>
          <w:sz w:val="16"/>
          <w:szCs w:val="16"/>
        </w:rPr>
      </w:pPr>
      <w:r w:rsidRPr="00CE7EF4">
        <w:rPr>
          <w:rFonts w:ascii="Museo Sans 300" w:eastAsia="SimSun" w:hAnsi="Museo Sans 300" w:cs="Arial"/>
          <w:spacing w:val="-5"/>
          <w:sz w:val="16"/>
          <w:szCs w:val="16"/>
          <w:lang w:val="es-419"/>
        </w:rPr>
        <w:t>Respecto</w:t>
      </w:r>
      <w:r w:rsidR="008B10D2">
        <w:rPr>
          <w:rFonts w:ascii="Museo Sans 300" w:eastAsia="SimSun" w:hAnsi="Museo Sans 300" w:cs="Arial"/>
          <w:spacing w:val="-5"/>
          <w:sz w:val="16"/>
          <w:szCs w:val="16"/>
          <w:lang w:val="es-419"/>
        </w:rPr>
        <w:t xml:space="preserve"> </w:t>
      </w:r>
      <w:r w:rsidR="002D35BD" w:rsidRPr="002D35BD">
        <w:rPr>
          <w:rFonts w:ascii="Museo Sans 300" w:eastAsia="SimSun" w:hAnsi="Museo Sans 300" w:cs="Arial"/>
          <w:spacing w:val="-5"/>
          <w:sz w:val="16"/>
          <w:szCs w:val="16"/>
          <w:lang w:val="es-419"/>
        </w:rPr>
        <w:t xml:space="preserve">del método propuesto por la sociedad AES CLESA en el recurso de reconsideración, se advierte que en el informe técnico </w:t>
      </w:r>
      <w:proofErr w:type="spellStart"/>
      <w:r w:rsidR="002D35BD" w:rsidRPr="002D35BD">
        <w:rPr>
          <w:rFonts w:ascii="Museo Sans 300" w:eastAsia="SimSun" w:hAnsi="Museo Sans 300" w:cs="Arial"/>
          <w:spacing w:val="-5"/>
          <w:sz w:val="16"/>
          <w:szCs w:val="16"/>
          <w:lang w:val="es-419"/>
        </w:rPr>
        <w:t>N.°</w:t>
      </w:r>
      <w:proofErr w:type="spellEnd"/>
      <w:r w:rsidR="002D35BD" w:rsidRPr="002D35BD">
        <w:rPr>
          <w:rFonts w:ascii="Museo Sans 300" w:eastAsia="SimSun" w:hAnsi="Museo Sans 300" w:cs="Arial"/>
          <w:spacing w:val="-5"/>
          <w:sz w:val="16"/>
          <w:szCs w:val="16"/>
          <w:lang w:val="es-419"/>
        </w:rPr>
        <w:t xml:space="preserve"> </w:t>
      </w:r>
      <w:r w:rsidR="002D35BD" w:rsidRPr="002D35BD">
        <w:rPr>
          <w:rFonts w:ascii="Museo Sans 300" w:eastAsia="SimSun" w:hAnsi="Museo Sans 300" w:cs="Arial"/>
          <w:b/>
          <w:bCs/>
          <w:spacing w:val="-5"/>
          <w:sz w:val="16"/>
          <w:szCs w:val="16"/>
          <w:lang w:val="es-419"/>
        </w:rPr>
        <w:t xml:space="preserve">IT-0344-CAU-22 </w:t>
      </w:r>
      <w:r w:rsidR="002D35BD" w:rsidRPr="002D35BD">
        <w:rPr>
          <w:rFonts w:ascii="Museo Sans 300" w:eastAsia="SimSun" w:hAnsi="Museo Sans 300" w:cs="Arial"/>
          <w:spacing w:val="-5"/>
          <w:sz w:val="16"/>
          <w:szCs w:val="16"/>
          <w:lang w:val="es-419"/>
        </w:rPr>
        <w:t xml:space="preserve">se estableció que éste está definido en el artículo 5.2 del procedimiento contenido en el acuerdo </w:t>
      </w:r>
      <w:proofErr w:type="spellStart"/>
      <w:r w:rsidR="002D35BD" w:rsidRPr="002D35BD">
        <w:rPr>
          <w:rFonts w:ascii="Museo Sans 300" w:eastAsia="SimSun" w:hAnsi="Museo Sans 300" w:cs="Arial"/>
          <w:b/>
          <w:bCs/>
          <w:spacing w:val="-5"/>
          <w:sz w:val="16"/>
          <w:szCs w:val="16"/>
          <w:lang w:val="es-419"/>
        </w:rPr>
        <w:t>N.°</w:t>
      </w:r>
      <w:proofErr w:type="spellEnd"/>
      <w:r w:rsidR="002D35BD" w:rsidRPr="002D35BD">
        <w:rPr>
          <w:rFonts w:ascii="Museo Sans 300" w:eastAsia="SimSun" w:hAnsi="Museo Sans 300" w:cs="Arial"/>
          <w:b/>
          <w:bCs/>
          <w:spacing w:val="-5"/>
          <w:sz w:val="16"/>
          <w:szCs w:val="16"/>
          <w:lang w:val="es-419"/>
        </w:rPr>
        <w:t xml:space="preserve"> 283-E-2011; </w:t>
      </w:r>
      <w:r w:rsidR="002D35BD" w:rsidRPr="002D35BD">
        <w:rPr>
          <w:rFonts w:ascii="Museo Sans 300" w:eastAsia="SimSun" w:hAnsi="Museo Sans 300" w:cs="Arial"/>
          <w:spacing w:val="-5"/>
          <w:sz w:val="16"/>
          <w:szCs w:val="16"/>
          <w:lang w:val="es-419"/>
        </w:rPr>
        <w:t xml:space="preserve">sin embargo, el consumo promedio mensual obtenido mediante un proyectado de consumo a partir de lecturas instantáneas de corriente por un valor de </w:t>
      </w:r>
      <w:r w:rsidR="002D35BD" w:rsidRPr="002D35BD">
        <w:rPr>
          <w:rFonts w:ascii="Museo Sans 300" w:eastAsia="SimSun" w:hAnsi="Museo Sans 300" w:cs="Arial"/>
          <w:b/>
          <w:bCs/>
          <w:spacing w:val="-5"/>
          <w:sz w:val="16"/>
          <w:szCs w:val="16"/>
          <w:lang w:val="es-419"/>
        </w:rPr>
        <w:t>6.14 amperios</w:t>
      </w:r>
      <w:r w:rsidR="002D35BD" w:rsidRPr="002D35BD">
        <w:rPr>
          <w:rFonts w:ascii="Museo Sans 300" w:eastAsia="SimSun" w:hAnsi="Museo Sans 300" w:cs="Arial"/>
          <w:spacing w:val="-5"/>
          <w:sz w:val="16"/>
          <w:szCs w:val="16"/>
          <w:lang w:val="es-419"/>
        </w:rPr>
        <w:t xml:space="preserve"> no es representativo del consumo real del inmueble, independientemente que éste haya sido recalculado de </w:t>
      </w:r>
      <w:r w:rsidR="002D35BD" w:rsidRPr="002D35BD">
        <w:rPr>
          <w:rFonts w:ascii="Museo Sans 300" w:eastAsia="SimSun" w:hAnsi="Museo Sans 300" w:cs="Arial"/>
          <w:b/>
          <w:bCs/>
          <w:spacing w:val="-5"/>
          <w:sz w:val="16"/>
          <w:szCs w:val="16"/>
          <w:lang w:val="es-419"/>
        </w:rPr>
        <w:t xml:space="preserve">24 </w:t>
      </w:r>
      <w:r w:rsidR="002D35BD" w:rsidRPr="002D35BD">
        <w:rPr>
          <w:rFonts w:ascii="Museo Sans 300" w:eastAsia="SimSun" w:hAnsi="Museo Sans 300" w:cs="Arial"/>
          <w:spacing w:val="-5"/>
          <w:sz w:val="16"/>
          <w:szCs w:val="16"/>
          <w:lang w:val="es-419"/>
        </w:rPr>
        <w:t xml:space="preserve">a </w:t>
      </w:r>
      <w:r w:rsidR="002D35BD" w:rsidRPr="002D35BD">
        <w:rPr>
          <w:rFonts w:ascii="Museo Sans 300" w:eastAsia="SimSun" w:hAnsi="Museo Sans 300" w:cs="Arial"/>
          <w:b/>
          <w:bCs/>
          <w:spacing w:val="-5"/>
          <w:sz w:val="16"/>
          <w:szCs w:val="16"/>
          <w:lang w:val="es-419"/>
        </w:rPr>
        <w:t>10 horas</w:t>
      </w:r>
      <w:r w:rsidR="002D35BD" w:rsidRPr="002D35BD">
        <w:rPr>
          <w:rFonts w:ascii="Museo Sans 300" w:eastAsia="SimSun" w:hAnsi="Museo Sans 300" w:cs="Arial"/>
          <w:spacing w:val="-5"/>
          <w:sz w:val="16"/>
          <w:szCs w:val="16"/>
          <w:lang w:val="es-419"/>
        </w:rPr>
        <w:t>, tal y como la empresa distribuidora lo ha propuesto para el presente caso, debido a su carácter transitorio, así como a la poca precisión en el proceso de toma de la medición</w:t>
      </w:r>
      <w:r w:rsidR="002D35BD" w:rsidRPr="002D35BD">
        <w:rPr>
          <w:rFonts w:ascii="Museo Sans 300" w:eastAsia="SimSun" w:hAnsi="Museo Sans 300" w:cs="Arial"/>
          <w:spacing w:val="-5"/>
          <w:sz w:val="16"/>
          <w:szCs w:val="16"/>
        </w:rPr>
        <w:t>.</w:t>
      </w:r>
    </w:p>
    <w:p w14:paraId="7F5A9424" w14:textId="54C25B84" w:rsidR="002D35BD" w:rsidRDefault="002D35BD" w:rsidP="002D35BD">
      <w:pPr>
        <w:spacing w:after="0" w:line="240" w:lineRule="auto"/>
        <w:ind w:left="708" w:right="425"/>
        <w:jc w:val="both"/>
        <w:rPr>
          <w:rFonts w:ascii="Museo Sans 300" w:eastAsia="SimSun" w:hAnsi="Museo Sans 300" w:cs="Arial"/>
          <w:spacing w:val="-5"/>
          <w:sz w:val="16"/>
          <w:szCs w:val="16"/>
        </w:rPr>
      </w:pPr>
      <w:r w:rsidRPr="002D35BD">
        <w:rPr>
          <w:rFonts w:ascii="Museo Sans 300" w:eastAsia="SimSun" w:hAnsi="Museo Sans 300" w:cs="Arial"/>
          <w:spacing w:val="-5"/>
          <w:sz w:val="16"/>
          <w:szCs w:val="16"/>
        </w:rPr>
        <w:t xml:space="preserve">Además, se destacan los siguientes puntos por los cuales el nuevo consumo promedio mensual propuesto por la empresa distribuidora de </w:t>
      </w:r>
      <w:r w:rsidRPr="002D35BD">
        <w:rPr>
          <w:rFonts w:ascii="Museo Sans 300" w:eastAsia="SimSun" w:hAnsi="Museo Sans 300" w:cs="Arial"/>
          <w:b/>
          <w:bCs/>
          <w:spacing w:val="-5"/>
          <w:sz w:val="16"/>
          <w:szCs w:val="16"/>
        </w:rPr>
        <w:t>221 kWh</w:t>
      </w:r>
      <w:r w:rsidRPr="002D35BD">
        <w:rPr>
          <w:rFonts w:ascii="Museo Sans 300" w:eastAsia="SimSun" w:hAnsi="Museo Sans 300" w:cs="Arial"/>
          <w:spacing w:val="-5"/>
          <w:sz w:val="16"/>
          <w:szCs w:val="16"/>
        </w:rPr>
        <w:t xml:space="preserve"> adicional a los montos ya facturados no es representativo de la demanda del inmueble:</w:t>
      </w:r>
    </w:p>
    <w:p w14:paraId="3F3DB0F1" w14:textId="77777777" w:rsidR="002D35BD" w:rsidRPr="002D35BD" w:rsidRDefault="002D35BD" w:rsidP="002D35BD">
      <w:pPr>
        <w:spacing w:after="0" w:line="240" w:lineRule="auto"/>
        <w:ind w:left="708" w:right="425"/>
        <w:jc w:val="both"/>
        <w:rPr>
          <w:rFonts w:ascii="Museo Sans 300" w:eastAsia="SimSun" w:hAnsi="Museo Sans 300" w:cs="Arial"/>
          <w:spacing w:val="-5"/>
          <w:sz w:val="16"/>
          <w:szCs w:val="16"/>
        </w:rPr>
      </w:pPr>
    </w:p>
    <w:p w14:paraId="50F2271B" w14:textId="00465C7C" w:rsidR="002D35BD" w:rsidRDefault="002D35BD" w:rsidP="002D35BD">
      <w:pPr>
        <w:numPr>
          <w:ilvl w:val="0"/>
          <w:numId w:val="14"/>
        </w:numPr>
        <w:spacing w:after="0" w:line="240" w:lineRule="auto"/>
        <w:ind w:right="425"/>
        <w:jc w:val="both"/>
        <w:rPr>
          <w:rFonts w:ascii="Museo Sans 300" w:eastAsia="SimSun" w:hAnsi="Museo Sans 300" w:cs="Arial"/>
          <w:spacing w:val="-5"/>
          <w:sz w:val="16"/>
          <w:szCs w:val="16"/>
        </w:rPr>
      </w:pPr>
      <w:r w:rsidRPr="002D35BD">
        <w:rPr>
          <w:rFonts w:ascii="Museo Sans 300" w:eastAsia="SimSun" w:hAnsi="Museo Sans 300" w:cs="Arial"/>
          <w:spacing w:val="-5"/>
          <w:sz w:val="16"/>
          <w:szCs w:val="16"/>
        </w:rPr>
        <w:t xml:space="preserve">La empresa distribuidora utilizó una corriente instantánea para su cálculo sin presentar pruebas con las que se pueda determinar que corresponde a la carga promedio de algún aparato eléctrico y no a la demanda pico del inmueble, así como tampoco presentó evidencia que sustente que el valor de corriente de </w:t>
      </w:r>
      <w:r w:rsidRPr="002D35BD">
        <w:rPr>
          <w:rFonts w:ascii="Museo Sans 300" w:eastAsia="SimSun" w:hAnsi="Museo Sans 300" w:cs="Arial"/>
          <w:b/>
          <w:bCs/>
          <w:spacing w:val="-5"/>
          <w:sz w:val="16"/>
          <w:szCs w:val="16"/>
        </w:rPr>
        <w:t>6.14 amperios</w:t>
      </w:r>
      <w:r w:rsidRPr="002D35BD">
        <w:rPr>
          <w:rFonts w:ascii="Museo Sans 300" w:eastAsia="SimSun" w:hAnsi="Museo Sans 300" w:cs="Arial"/>
          <w:spacing w:val="-5"/>
          <w:sz w:val="16"/>
          <w:szCs w:val="16"/>
        </w:rPr>
        <w:t xml:space="preserve"> era constante por </w:t>
      </w:r>
      <w:r w:rsidRPr="002D35BD">
        <w:rPr>
          <w:rFonts w:ascii="Museo Sans 300" w:eastAsia="SimSun" w:hAnsi="Museo Sans 300" w:cs="Arial"/>
          <w:b/>
          <w:bCs/>
          <w:spacing w:val="-5"/>
          <w:sz w:val="16"/>
          <w:szCs w:val="16"/>
        </w:rPr>
        <w:t>10 horas diarias</w:t>
      </w:r>
      <w:r w:rsidRPr="002D35BD">
        <w:rPr>
          <w:rFonts w:ascii="Museo Sans 300" w:eastAsia="SimSun" w:hAnsi="Museo Sans 300" w:cs="Arial"/>
          <w:spacing w:val="-5"/>
          <w:sz w:val="16"/>
          <w:szCs w:val="16"/>
        </w:rPr>
        <w:t>.</w:t>
      </w:r>
    </w:p>
    <w:p w14:paraId="2656B86C" w14:textId="77777777" w:rsidR="002D35BD" w:rsidRPr="002D35BD" w:rsidRDefault="002D35BD" w:rsidP="002D35BD">
      <w:pPr>
        <w:spacing w:after="0" w:line="240" w:lineRule="auto"/>
        <w:ind w:left="1210" w:right="425"/>
        <w:jc w:val="both"/>
        <w:rPr>
          <w:rFonts w:ascii="Museo Sans 300" w:eastAsia="SimSun" w:hAnsi="Museo Sans 300" w:cs="Arial"/>
          <w:spacing w:val="-5"/>
          <w:sz w:val="16"/>
          <w:szCs w:val="16"/>
        </w:rPr>
      </w:pPr>
    </w:p>
    <w:p w14:paraId="74D324BA" w14:textId="67EDC3A0" w:rsidR="002D35BD" w:rsidRDefault="002D35BD" w:rsidP="002D35BD">
      <w:pPr>
        <w:numPr>
          <w:ilvl w:val="0"/>
          <w:numId w:val="14"/>
        </w:numPr>
        <w:spacing w:after="0" w:line="240" w:lineRule="auto"/>
        <w:ind w:right="425"/>
        <w:jc w:val="both"/>
        <w:rPr>
          <w:rFonts w:ascii="Museo Sans 300" w:eastAsia="SimSun" w:hAnsi="Museo Sans 300" w:cs="Arial"/>
          <w:spacing w:val="-5"/>
          <w:sz w:val="16"/>
          <w:szCs w:val="16"/>
        </w:rPr>
      </w:pPr>
      <w:r w:rsidRPr="002D35BD">
        <w:rPr>
          <w:rFonts w:ascii="Museo Sans 300" w:eastAsia="SimSun" w:hAnsi="Museo Sans 300" w:cs="Arial"/>
          <w:spacing w:val="-5"/>
          <w:sz w:val="16"/>
          <w:szCs w:val="16"/>
        </w:rPr>
        <w:t>Dicho valor de corriente no toma en cuenta las cargas inductivas residenciales, ya que el resultado de multiplicar la corriente instantánea por la tensión de servicio nos da la energía aparente del suministro, y no la potencia real, que es la que se factura a los suministros residenciales.</w:t>
      </w:r>
    </w:p>
    <w:p w14:paraId="6F493B1F" w14:textId="77777777" w:rsidR="002D35BD" w:rsidRPr="002D35BD" w:rsidRDefault="002D35BD" w:rsidP="002D35BD">
      <w:pPr>
        <w:spacing w:after="0" w:line="240" w:lineRule="auto"/>
        <w:ind w:left="1210" w:right="425"/>
        <w:jc w:val="both"/>
        <w:rPr>
          <w:rFonts w:ascii="Museo Sans 300" w:eastAsia="SimSun" w:hAnsi="Museo Sans 300" w:cs="Arial"/>
          <w:spacing w:val="-5"/>
          <w:sz w:val="16"/>
          <w:szCs w:val="16"/>
        </w:rPr>
      </w:pPr>
    </w:p>
    <w:p w14:paraId="6334DF51" w14:textId="1F9FFA19" w:rsidR="002D35BD" w:rsidRPr="00687245" w:rsidRDefault="002D35BD" w:rsidP="00687245">
      <w:pPr>
        <w:numPr>
          <w:ilvl w:val="0"/>
          <w:numId w:val="14"/>
        </w:numPr>
        <w:spacing w:after="0" w:line="240" w:lineRule="auto"/>
        <w:ind w:left="1208" w:right="425"/>
        <w:jc w:val="both"/>
        <w:rPr>
          <w:rFonts w:ascii="Museo Sans 300" w:eastAsia="SimSun" w:hAnsi="Museo Sans 300" w:cs="Arial"/>
          <w:spacing w:val="-5"/>
          <w:sz w:val="16"/>
          <w:szCs w:val="16"/>
        </w:rPr>
      </w:pPr>
      <w:r w:rsidRPr="002D35BD">
        <w:rPr>
          <w:rFonts w:ascii="Museo Sans 300" w:eastAsia="SimSun" w:hAnsi="Museo Sans 300" w:cs="Arial"/>
          <w:spacing w:val="-5"/>
          <w:sz w:val="16"/>
          <w:szCs w:val="16"/>
          <w:lang w:val="es-419"/>
        </w:rPr>
        <w:t xml:space="preserve">Cabe destacar que, para cargas residenciales, debido a que los usuarios no suelen tener etapas de compensación de reactivos, ya que por ejemplo, los equipos de refrigeración, las cargas más significativas de este tipo de servicios, suelen presentar un factor de potencia de </w:t>
      </w:r>
      <w:r w:rsidRPr="002D35BD">
        <w:rPr>
          <w:rFonts w:ascii="Museo Sans 300" w:eastAsia="SimSun" w:hAnsi="Museo Sans 300" w:cs="Arial"/>
          <w:b/>
          <w:bCs/>
          <w:spacing w:val="-5"/>
          <w:sz w:val="16"/>
          <w:szCs w:val="16"/>
          <w:lang w:val="es-419"/>
        </w:rPr>
        <w:t>0.75</w:t>
      </w:r>
      <w:r w:rsidRPr="002D35BD">
        <w:rPr>
          <w:rFonts w:ascii="Museo Sans 300" w:eastAsia="SimSun" w:hAnsi="Museo Sans 300" w:cs="Arial"/>
          <w:spacing w:val="-5"/>
          <w:sz w:val="16"/>
          <w:szCs w:val="16"/>
          <w:lang w:val="es-419"/>
        </w:rPr>
        <w:t xml:space="preserve">, es decir, que la corriente real que verdaderamente contribuye a la energía registrada en el suministro por lo general es un 25-30% inferior a las lecturas instantáneas que son registradas con un amperímetro, además, la corriente demandada por los equipos no es estática, ya que varía a lo largo del tiempo conforme al ciclo de trabajo y forma de utilización de la carga, cuyos factores de uso suele variar dependiendo el uso y tiempo que pasen los usuarios en las viviendas, al contrario del criterio de la empresa distribuidora que fijó su uso en </w:t>
      </w:r>
      <w:r w:rsidRPr="002D35BD">
        <w:rPr>
          <w:rFonts w:ascii="Museo Sans 300" w:eastAsia="SimSun" w:hAnsi="Museo Sans 300" w:cs="Arial"/>
          <w:b/>
          <w:bCs/>
          <w:spacing w:val="-5"/>
          <w:sz w:val="16"/>
          <w:szCs w:val="16"/>
          <w:lang w:val="es-419"/>
        </w:rPr>
        <w:t>10 horas diarias.</w:t>
      </w:r>
    </w:p>
    <w:p w14:paraId="357CC4EC" w14:textId="77777777" w:rsidR="00687245" w:rsidRDefault="00687245" w:rsidP="00687245">
      <w:pPr>
        <w:spacing w:after="0" w:line="240" w:lineRule="auto"/>
        <w:ind w:left="1208" w:right="425"/>
        <w:jc w:val="both"/>
        <w:rPr>
          <w:rFonts w:ascii="Museo Sans 300" w:eastAsia="SimSun" w:hAnsi="Museo Sans 300" w:cs="Arial"/>
          <w:spacing w:val="-5"/>
          <w:sz w:val="16"/>
          <w:szCs w:val="16"/>
          <w:lang w:val="es-419"/>
        </w:rPr>
      </w:pPr>
    </w:p>
    <w:p w14:paraId="7E68080E" w14:textId="2ED4D1AE" w:rsidR="002D35BD" w:rsidRDefault="002D35BD" w:rsidP="00687245">
      <w:pPr>
        <w:numPr>
          <w:ilvl w:val="0"/>
          <w:numId w:val="14"/>
        </w:numPr>
        <w:spacing w:after="0" w:line="240" w:lineRule="auto"/>
        <w:ind w:left="1208" w:right="425"/>
        <w:jc w:val="both"/>
        <w:rPr>
          <w:rFonts w:ascii="Museo Sans 300" w:eastAsia="SimSun" w:hAnsi="Museo Sans 300" w:cs="Arial"/>
          <w:spacing w:val="-5"/>
          <w:sz w:val="16"/>
          <w:szCs w:val="16"/>
          <w:lang w:val="es-419"/>
        </w:rPr>
      </w:pPr>
      <w:r w:rsidRPr="002D35BD">
        <w:rPr>
          <w:rFonts w:ascii="Museo Sans 300" w:eastAsia="SimSun" w:hAnsi="Museo Sans 300" w:cs="Arial"/>
          <w:spacing w:val="-5"/>
          <w:sz w:val="16"/>
          <w:szCs w:val="16"/>
          <w:lang w:val="es-419"/>
        </w:rPr>
        <w:t xml:space="preserve">Asimismo, el promedio de consumos utilizado por la empresa distribuidora no toma en consideración el factor de potencia de las corrientes instantáneas medidas en la vivienda ni la tensión promedio que realmente está siendo suministra al servicio. </w:t>
      </w:r>
    </w:p>
    <w:p w14:paraId="40396AAE" w14:textId="77777777" w:rsidR="002D35BD" w:rsidRDefault="002D35BD" w:rsidP="00687245">
      <w:pPr>
        <w:spacing w:after="0" w:line="240" w:lineRule="auto"/>
        <w:ind w:left="1208" w:right="425"/>
        <w:jc w:val="both"/>
        <w:rPr>
          <w:rFonts w:ascii="Museo Sans 300" w:eastAsia="SimSun" w:hAnsi="Museo Sans 300" w:cs="Arial"/>
          <w:spacing w:val="-5"/>
          <w:sz w:val="16"/>
          <w:szCs w:val="16"/>
          <w:lang w:val="es-419"/>
        </w:rPr>
      </w:pPr>
    </w:p>
    <w:p w14:paraId="7809F4EC" w14:textId="6CC0EC62" w:rsidR="002D35BD" w:rsidRPr="002D35BD" w:rsidRDefault="002D35BD" w:rsidP="00687245">
      <w:pPr>
        <w:numPr>
          <w:ilvl w:val="0"/>
          <w:numId w:val="14"/>
        </w:numPr>
        <w:spacing w:after="0" w:line="240" w:lineRule="auto"/>
        <w:ind w:left="1208" w:right="425"/>
        <w:jc w:val="both"/>
        <w:rPr>
          <w:rFonts w:ascii="Museo Sans 300" w:eastAsia="SimSun" w:hAnsi="Museo Sans 300" w:cs="Arial"/>
          <w:spacing w:val="-5"/>
          <w:sz w:val="16"/>
          <w:szCs w:val="16"/>
          <w:lang w:val="es-419"/>
        </w:rPr>
      </w:pPr>
      <w:r w:rsidRPr="002D35BD">
        <w:rPr>
          <w:rFonts w:ascii="Museo Sans 300" w:eastAsia="SimSun" w:hAnsi="Museo Sans 300" w:cs="Arial"/>
          <w:spacing w:val="-5"/>
          <w:sz w:val="16"/>
          <w:szCs w:val="16"/>
          <w:lang w:val="es-419"/>
        </w:rPr>
        <w:t>Los registros de consumos mensuales no aumentaron de forma significativa luego de corregir la condición irregular, indicador de un uso marginal de la línea adicional por parte del usuario, ya sea por desconocimiento o por la poca carga que existe en el inmueble.</w:t>
      </w:r>
    </w:p>
    <w:p w14:paraId="54F3FA43" w14:textId="77777777" w:rsidR="00687245" w:rsidRDefault="00687245" w:rsidP="00687245">
      <w:pPr>
        <w:spacing w:after="0" w:line="240" w:lineRule="auto"/>
        <w:ind w:left="1208" w:right="425"/>
        <w:jc w:val="both"/>
        <w:rPr>
          <w:rFonts w:ascii="Museo Sans 300" w:eastAsia="SimSun" w:hAnsi="Museo Sans 300" w:cs="Arial"/>
          <w:spacing w:val="-5"/>
          <w:sz w:val="16"/>
          <w:szCs w:val="16"/>
          <w:lang w:val="es-419"/>
        </w:rPr>
      </w:pPr>
    </w:p>
    <w:p w14:paraId="3105FB0B" w14:textId="56173FB6" w:rsidR="002D35BD" w:rsidRPr="002D35BD" w:rsidRDefault="002D35BD" w:rsidP="00687245">
      <w:pPr>
        <w:numPr>
          <w:ilvl w:val="0"/>
          <w:numId w:val="14"/>
        </w:numPr>
        <w:spacing w:after="0" w:line="240" w:lineRule="auto"/>
        <w:ind w:left="1208" w:right="425"/>
        <w:jc w:val="both"/>
        <w:rPr>
          <w:rFonts w:ascii="Museo Sans 300" w:eastAsia="SimSun" w:hAnsi="Museo Sans 300" w:cs="Arial"/>
          <w:spacing w:val="-5"/>
          <w:sz w:val="16"/>
          <w:szCs w:val="16"/>
          <w:lang w:val="es-419"/>
        </w:rPr>
      </w:pPr>
      <w:r w:rsidRPr="002D35BD">
        <w:rPr>
          <w:rFonts w:ascii="Museo Sans 300" w:eastAsia="SimSun" w:hAnsi="Museo Sans 300" w:cs="Arial"/>
          <w:spacing w:val="-5"/>
          <w:sz w:val="16"/>
          <w:szCs w:val="16"/>
          <w:lang w:val="es-419"/>
        </w:rPr>
        <w:t>Por lo tanto, se determina que los parámetros establecidos por la empresa distribuidora si bien cumplen su función de demostrar la condición irregular, no cumplen con el fin de utilidad para justificar el consumo promedio mensual establecido ni el método utilizado para el cálculo de recuperación.</w:t>
      </w:r>
    </w:p>
    <w:p w14:paraId="4D7CB1D5" w14:textId="77777777" w:rsidR="002D35BD" w:rsidRPr="002D35BD" w:rsidRDefault="002D35BD" w:rsidP="002D35BD">
      <w:pPr>
        <w:spacing w:after="0" w:line="240" w:lineRule="auto"/>
        <w:ind w:left="708" w:right="425"/>
        <w:jc w:val="both"/>
        <w:rPr>
          <w:rFonts w:ascii="Museo Sans 300" w:eastAsia="SimSun" w:hAnsi="Museo Sans 300" w:cs="Arial"/>
          <w:spacing w:val="-5"/>
          <w:sz w:val="16"/>
          <w:szCs w:val="16"/>
          <w:lang w:val="es-419"/>
        </w:rPr>
      </w:pPr>
    </w:p>
    <w:p w14:paraId="43BF143E" w14:textId="77777777" w:rsidR="002D35BD" w:rsidRPr="002D35BD" w:rsidRDefault="002D35BD" w:rsidP="002D35BD">
      <w:pPr>
        <w:spacing w:after="0" w:line="240" w:lineRule="auto"/>
        <w:ind w:left="708" w:right="425"/>
        <w:jc w:val="both"/>
        <w:rPr>
          <w:rFonts w:ascii="Museo Sans 300" w:eastAsia="SimSun" w:hAnsi="Museo Sans 300" w:cs="Arial"/>
          <w:spacing w:val="-5"/>
          <w:sz w:val="16"/>
          <w:szCs w:val="16"/>
          <w:lang w:val="es-419"/>
        </w:rPr>
      </w:pPr>
      <w:r w:rsidRPr="002D35BD">
        <w:rPr>
          <w:rFonts w:ascii="Museo Sans 300" w:eastAsia="SimSun" w:hAnsi="Museo Sans 300" w:cs="Arial"/>
          <w:spacing w:val="-5"/>
          <w:sz w:val="16"/>
          <w:szCs w:val="16"/>
          <w:lang w:val="es-419"/>
        </w:rPr>
        <w:t xml:space="preserve">Por ello, el CAU concluyó que es más precisa la representación de los consumos obtenidos del censo de carga instalada en el inmueble, pues toma en consideración toda la carga que estaba disponible en las instalaciones eléctricas internas del usuario, en vista que luego de la corrección de la condición irregular los consumos no variaron significativamente, tal y como se observa en la gráfica </w:t>
      </w:r>
      <w:proofErr w:type="spellStart"/>
      <w:r w:rsidRPr="002D35BD">
        <w:rPr>
          <w:rFonts w:ascii="Museo Sans 300" w:eastAsia="SimSun" w:hAnsi="Museo Sans 300" w:cs="Arial"/>
          <w:spacing w:val="-5"/>
          <w:sz w:val="16"/>
          <w:szCs w:val="16"/>
          <w:lang w:val="es-419"/>
        </w:rPr>
        <w:t>n.°</w:t>
      </w:r>
      <w:proofErr w:type="spellEnd"/>
      <w:r w:rsidRPr="002D35BD">
        <w:rPr>
          <w:rFonts w:ascii="Museo Sans 300" w:eastAsia="SimSun" w:hAnsi="Museo Sans 300" w:cs="Arial"/>
          <w:spacing w:val="-5"/>
          <w:sz w:val="16"/>
          <w:szCs w:val="16"/>
          <w:lang w:val="es-419"/>
        </w:rPr>
        <w:t xml:space="preserve"> 1 del informe técnico </w:t>
      </w:r>
      <w:proofErr w:type="spellStart"/>
      <w:r w:rsidRPr="002D35BD">
        <w:rPr>
          <w:rFonts w:ascii="Museo Sans 300" w:eastAsia="SimSun" w:hAnsi="Museo Sans 300" w:cs="Arial"/>
          <w:spacing w:val="-5"/>
          <w:sz w:val="16"/>
          <w:szCs w:val="16"/>
          <w:lang w:val="es-419"/>
        </w:rPr>
        <w:t>N.°</w:t>
      </w:r>
      <w:proofErr w:type="spellEnd"/>
      <w:r w:rsidRPr="002D35BD">
        <w:rPr>
          <w:rFonts w:ascii="Museo Sans 300" w:eastAsia="SimSun" w:hAnsi="Museo Sans 300" w:cs="Arial"/>
          <w:spacing w:val="-5"/>
          <w:sz w:val="16"/>
          <w:szCs w:val="16"/>
          <w:lang w:val="es-419"/>
        </w:rPr>
        <w:t xml:space="preserve"> </w:t>
      </w:r>
      <w:r w:rsidRPr="002D35BD">
        <w:rPr>
          <w:rFonts w:ascii="Museo Sans 300" w:eastAsia="SimSun" w:hAnsi="Museo Sans 300" w:cs="Arial"/>
          <w:b/>
          <w:bCs/>
          <w:spacing w:val="-5"/>
          <w:sz w:val="16"/>
          <w:szCs w:val="16"/>
          <w:lang w:val="es-419"/>
        </w:rPr>
        <w:t>IT-0344-CAU-22</w:t>
      </w:r>
      <w:r w:rsidRPr="002D35BD">
        <w:rPr>
          <w:rFonts w:ascii="Museo Sans 300" w:eastAsia="SimSun" w:hAnsi="Museo Sans 300" w:cs="Arial"/>
          <w:spacing w:val="-5"/>
          <w:sz w:val="16"/>
          <w:szCs w:val="16"/>
          <w:lang w:val="es-419"/>
        </w:rPr>
        <w:t>.</w:t>
      </w:r>
    </w:p>
    <w:p w14:paraId="14785C87" w14:textId="77777777" w:rsidR="002D35BD" w:rsidRPr="002D35BD" w:rsidRDefault="002D35BD" w:rsidP="002D35BD">
      <w:pPr>
        <w:spacing w:after="0" w:line="240" w:lineRule="auto"/>
        <w:ind w:left="708" w:right="425"/>
        <w:jc w:val="both"/>
        <w:rPr>
          <w:rFonts w:ascii="Museo Sans 300" w:eastAsia="SimSun" w:hAnsi="Museo Sans 300" w:cs="Arial"/>
          <w:spacing w:val="-5"/>
          <w:sz w:val="16"/>
          <w:szCs w:val="16"/>
          <w:lang w:val="es-419"/>
        </w:rPr>
      </w:pPr>
    </w:p>
    <w:p w14:paraId="68825DE3" w14:textId="77777777" w:rsidR="002D35BD" w:rsidRPr="002D35BD" w:rsidRDefault="002D35BD" w:rsidP="002D35BD">
      <w:pPr>
        <w:spacing w:after="0" w:line="240" w:lineRule="auto"/>
        <w:ind w:left="708" w:right="425"/>
        <w:jc w:val="both"/>
        <w:rPr>
          <w:rFonts w:ascii="Museo Sans 300" w:eastAsia="SimSun" w:hAnsi="Museo Sans 300" w:cs="Arial"/>
          <w:spacing w:val="-5"/>
          <w:sz w:val="16"/>
          <w:szCs w:val="16"/>
          <w:lang w:val="es-419"/>
        </w:rPr>
      </w:pPr>
      <w:r w:rsidRPr="002D35BD">
        <w:rPr>
          <w:rFonts w:ascii="Museo Sans 300" w:eastAsia="SimSun" w:hAnsi="Museo Sans 300" w:cs="Arial"/>
          <w:spacing w:val="-5"/>
          <w:sz w:val="16"/>
          <w:szCs w:val="16"/>
          <w:lang w:val="es-419"/>
        </w:rPr>
        <w:lastRenderedPageBreak/>
        <w:t xml:space="preserve">Ahora bien, es preciso traer a cuenta que el artículo 5.2, literal i), del procedimiento contenido en el acuerdo </w:t>
      </w:r>
      <w:proofErr w:type="spellStart"/>
      <w:r w:rsidRPr="002D35BD">
        <w:rPr>
          <w:rFonts w:ascii="Museo Sans 300" w:eastAsia="SimSun" w:hAnsi="Museo Sans 300" w:cs="Arial"/>
          <w:b/>
          <w:bCs/>
          <w:spacing w:val="-5"/>
          <w:sz w:val="16"/>
          <w:szCs w:val="16"/>
          <w:lang w:val="es-419"/>
        </w:rPr>
        <w:t>N.°</w:t>
      </w:r>
      <w:proofErr w:type="spellEnd"/>
      <w:r w:rsidRPr="002D35BD">
        <w:rPr>
          <w:rFonts w:ascii="Museo Sans 300" w:eastAsia="SimSun" w:hAnsi="Museo Sans 300" w:cs="Arial"/>
          <w:b/>
          <w:bCs/>
          <w:spacing w:val="-5"/>
          <w:sz w:val="16"/>
          <w:szCs w:val="16"/>
          <w:lang w:val="es-419"/>
        </w:rPr>
        <w:t xml:space="preserve"> 283-E-2011</w:t>
      </w:r>
      <w:r w:rsidRPr="002D35BD">
        <w:rPr>
          <w:rFonts w:ascii="Museo Sans 300" w:eastAsia="SimSun" w:hAnsi="Museo Sans 300" w:cs="Arial"/>
          <w:spacing w:val="-5"/>
          <w:sz w:val="16"/>
          <w:szCs w:val="16"/>
          <w:lang w:val="es-419"/>
        </w:rPr>
        <w:t xml:space="preserve">, define que en caso de no ser satisfactorios los otros métodos descritos en el referido procedimiento, el importe de la energía no registrada podrá ser calculado con base en el </w:t>
      </w:r>
      <w:r w:rsidRPr="002D35BD">
        <w:rPr>
          <w:rFonts w:ascii="Museo Sans 300" w:eastAsia="SimSun" w:hAnsi="Museo Sans 300" w:cs="Arial"/>
          <w:b/>
          <w:bCs/>
          <w:spacing w:val="-5"/>
          <w:sz w:val="16"/>
          <w:szCs w:val="16"/>
          <w:lang w:val="es-419"/>
        </w:rPr>
        <w:t>censo de carga instalada</w:t>
      </w:r>
      <w:r w:rsidRPr="002D35BD">
        <w:rPr>
          <w:rFonts w:ascii="Museo Sans 300" w:eastAsia="SimSun" w:hAnsi="Museo Sans 300" w:cs="Arial"/>
          <w:spacing w:val="-5"/>
          <w:sz w:val="16"/>
          <w:szCs w:val="16"/>
          <w:lang w:val="es-419"/>
        </w:rPr>
        <w:t xml:space="preserve">, el cual deberá representar una estimación aproximada del consumo real del suministro, obteniendo con ello valores de consumo fiables, por lo que se establece que para el presente caso es el más representativo de la condición, y no con base en un proyectado de consumo a partir de una lectura instantánea de </w:t>
      </w:r>
      <w:r w:rsidRPr="002D35BD">
        <w:rPr>
          <w:rFonts w:ascii="Museo Sans 300" w:eastAsia="SimSun" w:hAnsi="Museo Sans 300" w:cs="Arial"/>
          <w:b/>
          <w:bCs/>
          <w:spacing w:val="-5"/>
          <w:sz w:val="16"/>
          <w:szCs w:val="16"/>
          <w:lang w:val="es-419"/>
        </w:rPr>
        <w:t>6.14 amperios</w:t>
      </w:r>
      <w:r w:rsidRPr="002D35BD">
        <w:rPr>
          <w:rFonts w:ascii="Museo Sans 300" w:eastAsia="SimSun" w:hAnsi="Museo Sans 300" w:cs="Arial"/>
          <w:spacing w:val="-5"/>
          <w:sz w:val="16"/>
          <w:szCs w:val="16"/>
          <w:lang w:val="es-419"/>
        </w:rPr>
        <w:t>, debido a su carácter variable y transitorio, como lo ha elaborado la empresa distribuidora en el presente caso.</w:t>
      </w:r>
    </w:p>
    <w:p w14:paraId="6C58CC2B" w14:textId="77777777" w:rsidR="002D35BD" w:rsidRPr="002D35BD" w:rsidRDefault="002D35BD" w:rsidP="002D35BD">
      <w:pPr>
        <w:spacing w:after="0" w:line="240" w:lineRule="auto"/>
        <w:ind w:left="708" w:right="425"/>
        <w:jc w:val="both"/>
        <w:rPr>
          <w:rFonts w:ascii="Museo Sans 300" w:eastAsia="SimSun" w:hAnsi="Museo Sans 300" w:cs="Arial"/>
          <w:spacing w:val="-5"/>
          <w:sz w:val="16"/>
          <w:szCs w:val="16"/>
          <w:lang w:val="es-419"/>
        </w:rPr>
      </w:pPr>
    </w:p>
    <w:p w14:paraId="7282B768" w14:textId="26131342" w:rsidR="00CE7EF4" w:rsidRDefault="002D35BD" w:rsidP="002D35BD">
      <w:pPr>
        <w:spacing w:after="0" w:line="240" w:lineRule="auto"/>
        <w:ind w:left="708" w:right="425"/>
        <w:jc w:val="both"/>
        <w:rPr>
          <w:rFonts w:ascii="Museo Sans 300" w:eastAsia="SimSun" w:hAnsi="Museo Sans 300" w:cs="Arial"/>
          <w:spacing w:val="-5"/>
          <w:sz w:val="16"/>
          <w:szCs w:val="16"/>
          <w:lang w:val="es-419"/>
        </w:rPr>
      </w:pPr>
      <w:r w:rsidRPr="002D35BD">
        <w:rPr>
          <w:rFonts w:ascii="Museo Sans 300" w:eastAsia="SimSun" w:hAnsi="Museo Sans 300" w:cs="Arial"/>
          <w:spacing w:val="-5"/>
          <w:sz w:val="16"/>
          <w:szCs w:val="16"/>
          <w:lang w:val="es-419"/>
        </w:rPr>
        <w:t xml:space="preserve">De ahí que, a partir de la documentación a la que se tuvo acceso, se determinó que para el presente caso es recomendable utilizar el </w:t>
      </w:r>
      <w:r w:rsidRPr="002D35BD">
        <w:rPr>
          <w:rFonts w:ascii="Museo Sans 300" w:eastAsia="SimSun" w:hAnsi="Museo Sans 300" w:cs="Arial"/>
          <w:b/>
          <w:bCs/>
          <w:spacing w:val="-5"/>
          <w:sz w:val="16"/>
          <w:szCs w:val="16"/>
          <w:lang w:val="es-419"/>
        </w:rPr>
        <w:t xml:space="preserve">censo de carga instalada </w:t>
      </w:r>
      <w:r w:rsidRPr="002D35BD">
        <w:rPr>
          <w:rFonts w:ascii="Museo Sans 300" w:eastAsia="SimSun" w:hAnsi="Museo Sans 300" w:cs="Arial"/>
          <w:spacing w:val="-5"/>
          <w:sz w:val="16"/>
          <w:szCs w:val="16"/>
          <w:lang w:val="es-419"/>
        </w:rPr>
        <w:t xml:space="preserve">detallado en la tabla </w:t>
      </w:r>
      <w:proofErr w:type="spellStart"/>
      <w:r w:rsidRPr="002D35BD">
        <w:rPr>
          <w:rFonts w:ascii="Museo Sans 300" w:eastAsia="SimSun" w:hAnsi="Museo Sans 300" w:cs="Arial"/>
          <w:spacing w:val="-5"/>
          <w:sz w:val="16"/>
          <w:szCs w:val="16"/>
          <w:lang w:val="es-419"/>
        </w:rPr>
        <w:t>n.°</w:t>
      </w:r>
      <w:proofErr w:type="spellEnd"/>
      <w:r w:rsidRPr="002D35BD">
        <w:rPr>
          <w:rFonts w:ascii="Museo Sans 300" w:eastAsia="SimSun" w:hAnsi="Museo Sans 300" w:cs="Arial"/>
          <w:spacing w:val="-5"/>
          <w:sz w:val="16"/>
          <w:szCs w:val="16"/>
          <w:lang w:val="es-419"/>
        </w:rPr>
        <w:t xml:space="preserve"> 1 del informe técnico </w:t>
      </w:r>
      <w:proofErr w:type="spellStart"/>
      <w:r w:rsidRPr="002D35BD">
        <w:rPr>
          <w:rFonts w:ascii="Museo Sans 300" w:eastAsia="SimSun" w:hAnsi="Museo Sans 300" w:cs="Arial"/>
          <w:spacing w:val="-5"/>
          <w:sz w:val="16"/>
          <w:szCs w:val="16"/>
          <w:lang w:val="es-419"/>
        </w:rPr>
        <w:t>N.°</w:t>
      </w:r>
      <w:proofErr w:type="spellEnd"/>
      <w:r w:rsidRPr="002D35BD">
        <w:rPr>
          <w:rFonts w:ascii="Museo Sans 300" w:eastAsia="SimSun" w:hAnsi="Museo Sans 300" w:cs="Arial"/>
          <w:spacing w:val="-5"/>
          <w:sz w:val="16"/>
          <w:szCs w:val="16"/>
          <w:lang w:val="es-419"/>
        </w:rPr>
        <w:t xml:space="preserve"> </w:t>
      </w:r>
      <w:r w:rsidRPr="002D35BD">
        <w:rPr>
          <w:rFonts w:ascii="Museo Sans 300" w:eastAsia="SimSun" w:hAnsi="Museo Sans 300" w:cs="Arial"/>
          <w:b/>
          <w:spacing w:val="-5"/>
          <w:sz w:val="16"/>
          <w:szCs w:val="16"/>
          <w:lang w:val="es-419"/>
        </w:rPr>
        <w:t>IT-</w:t>
      </w:r>
      <w:r w:rsidRPr="002D35BD">
        <w:rPr>
          <w:rFonts w:ascii="Museo Sans 300" w:eastAsia="SimSun" w:hAnsi="Museo Sans 300" w:cs="Arial"/>
          <w:b/>
          <w:bCs/>
          <w:spacing w:val="-5"/>
          <w:sz w:val="16"/>
          <w:szCs w:val="16"/>
          <w:lang w:val="es-419"/>
        </w:rPr>
        <w:t>0344</w:t>
      </w:r>
      <w:r w:rsidRPr="002D35BD">
        <w:rPr>
          <w:rFonts w:ascii="Museo Sans 300" w:eastAsia="SimSun" w:hAnsi="Museo Sans 300" w:cs="Arial"/>
          <w:b/>
          <w:spacing w:val="-5"/>
          <w:sz w:val="16"/>
          <w:szCs w:val="16"/>
          <w:lang w:val="es-419"/>
        </w:rPr>
        <w:t>-CAU-22</w:t>
      </w:r>
      <w:r w:rsidRPr="002D35BD">
        <w:rPr>
          <w:rFonts w:ascii="Museo Sans 300" w:eastAsia="SimSun" w:hAnsi="Museo Sans 300" w:cs="Arial"/>
          <w:spacing w:val="-5"/>
          <w:sz w:val="16"/>
          <w:szCs w:val="16"/>
          <w:lang w:val="es-419"/>
        </w:rPr>
        <w:t>, estableciendo que representa una estimación del consumo real del suministro</w:t>
      </w:r>
      <w:r>
        <w:rPr>
          <w:rFonts w:ascii="Museo Sans 300" w:eastAsia="SimSun" w:hAnsi="Museo Sans 300" w:cs="Arial"/>
          <w:spacing w:val="-5"/>
          <w:sz w:val="16"/>
          <w:szCs w:val="16"/>
          <w:lang w:val="es-419"/>
        </w:rPr>
        <w:t>.</w:t>
      </w:r>
    </w:p>
    <w:p w14:paraId="44D693BB" w14:textId="77777777" w:rsidR="002D35BD" w:rsidRPr="00CE7EF4" w:rsidRDefault="002D35BD" w:rsidP="002D35BD">
      <w:pPr>
        <w:spacing w:after="0" w:line="240" w:lineRule="auto"/>
        <w:ind w:left="708" w:right="425"/>
        <w:jc w:val="both"/>
        <w:rPr>
          <w:rFonts w:ascii="Museo Sans 300" w:eastAsia="SimSun" w:hAnsi="Museo Sans 300" w:cs="Arial"/>
          <w:spacing w:val="-5"/>
          <w:sz w:val="16"/>
          <w:szCs w:val="16"/>
          <w:lang w:val="es-419"/>
        </w:rPr>
      </w:pPr>
    </w:p>
    <w:p w14:paraId="0EC9228D" w14:textId="3E2F3D92" w:rsidR="00140392" w:rsidRDefault="00140392" w:rsidP="00140392">
      <w:pPr>
        <w:pStyle w:val="Textoindependiente"/>
        <w:spacing w:after="220" w:line="180" w:lineRule="atLeast"/>
        <w:ind w:left="720"/>
        <w:jc w:val="both"/>
        <w:rPr>
          <w:rFonts w:ascii="Museo 300" w:eastAsia="SimSun" w:hAnsi="Museo 300" w:cs="Arial"/>
          <w:b/>
          <w:spacing w:val="-5"/>
          <w:sz w:val="16"/>
          <w:szCs w:val="16"/>
          <w:u w:val="single"/>
          <w:lang w:val="es-ES"/>
        </w:rPr>
      </w:pPr>
      <w:r w:rsidRPr="006C0D91">
        <w:rPr>
          <w:rFonts w:ascii="Museo 300" w:eastAsia="Arial" w:hAnsi="Museo 300" w:cs="Arial"/>
          <w:sz w:val="16"/>
          <w:szCs w:val="16"/>
          <w:lang w:val="es-ES" w:eastAsia="es-SV"/>
        </w:rPr>
        <w:t>[…]</w:t>
      </w:r>
      <w:r w:rsidR="008B10D2">
        <w:rPr>
          <w:rFonts w:ascii="Museo Sans 300" w:eastAsia="Arial" w:hAnsi="Museo Sans 300" w:cs="Arial"/>
          <w:sz w:val="16"/>
          <w:szCs w:val="16"/>
          <w:lang w:val="es-ES" w:eastAsia="es-SV"/>
        </w:rPr>
        <w:t xml:space="preserve"> </w:t>
      </w:r>
      <w:r w:rsidR="00C47EBC">
        <w:rPr>
          <w:rFonts w:ascii="Museo 300" w:eastAsia="SimSun" w:hAnsi="Museo 300" w:cs="Arial"/>
          <w:b/>
          <w:spacing w:val="-5"/>
          <w:sz w:val="16"/>
          <w:szCs w:val="16"/>
          <w:u w:val="single"/>
          <w:lang w:val="es-ES"/>
        </w:rPr>
        <w:t>CONCLUSIONES</w:t>
      </w:r>
    </w:p>
    <w:p w14:paraId="553F39B6" w14:textId="77777777" w:rsidR="00140392" w:rsidRPr="006C0D91" w:rsidRDefault="00140392" w:rsidP="00140392">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0553CB59" w14:textId="77777777" w:rsidR="002D35BD" w:rsidRPr="002D35BD" w:rsidRDefault="00C47EBC" w:rsidP="002D35BD">
      <w:pPr>
        <w:numPr>
          <w:ilvl w:val="0"/>
          <w:numId w:val="15"/>
        </w:numPr>
        <w:spacing w:after="120"/>
        <w:ind w:left="1134" w:right="567" w:hanging="283"/>
        <w:contextualSpacing/>
        <w:jc w:val="both"/>
        <w:rPr>
          <w:rFonts w:ascii="Museo 300" w:hAnsi="Museo 300" w:cs="Arial"/>
          <w:sz w:val="16"/>
          <w:szCs w:val="16"/>
        </w:rPr>
      </w:pPr>
      <w:r w:rsidRPr="00C47EBC">
        <w:rPr>
          <w:rFonts w:ascii="Museo 300" w:hAnsi="Museo 300" w:cs="Arial"/>
          <w:sz w:val="16"/>
          <w:szCs w:val="16"/>
        </w:rPr>
        <w:t>El</w:t>
      </w:r>
      <w:r w:rsidR="008B10D2">
        <w:rPr>
          <w:rFonts w:ascii="Museo 300" w:hAnsi="Museo 300" w:cs="Arial"/>
          <w:sz w:val="16"/>
          <w:szCs w:val="16"/>
        </w:rPr>
        <w:t xml:space="preserve"> </w:t>
      </w:r>
      <w:r w:rsidR="002D35BD" w:rsidRPr="002D35BD">
        <w:rPr>
          <w:rFonts w:ascii="Museo 300" w:hAnsi="Museo 300" w:cs="Arial"/>
          <w:sz w:val="16"/>
          <w:szCs w:val="16"/>
        </w:rPr>
        <w:t xml:space="preserve">CAU ha fundamentado su análisis sobre la base de la información que fue presentada por la empresa distribuidora a lo largo del proceso investigativo que le fue encomendado, como son las pruebas aportadas, vídeos, fotografías, órdenes de servicio, informe técnico, entre otros; es decir, su investigación y su dictamen parten de los hechos o pruebas, que durante el proceso de investigación han sido recabadas con base en lo estipulado en el Procedimiento para Investigar la Existencia de Condiciones Irregulares en el Suministro de Energía Eléctrica del Usuario Final, contenido en el acuerdo </w:t>
      </w:r>
      <w:proofErr w:type="spellStart"/>
      <w:r w:rsidR="002D35BD" w:rsidRPr="002D35BD">
        <w:rPr>
          <w:rFonts w:ascii="Museo 300" w:hAnsi="Museo 300" w:cs="Arial"/>
          <w:b/>
          <w:bCs/>
          <w:sz w:val="16"/>
          <w:szCs w:val="16"/>
        </w:rPr>
        <w:t>N.°</w:t>
      </w:r>
      <w:proofErr w:type="spellEnd"/>
      <w:r w:rsidR="002D35BD" w:rsidRPr="002D35BD">
        <w:rPr>
          <w:rFonts w:ascii="Museo 300" w:hAnsi="Museo 300" w:cs="Arial"/>
          <w:b/>
          <w:bCs/>
          <w:sz w:val="16"/>
          <w:szCs w:val="16"/>
        </w:rPr>
        <w:t xml:space="preserve"> 283-E-2011</w:t>
      </w:r>
      <w:r w:rsidR="002D35BD" w:rsidRPr="002D35BD">
        <w:rPr>
          <w:rFonts w:ascii="Museo 300" w:hAnsi="Museo 300" w:cs="Arial"/>
          <w:sz w:val="16"/>
          <w:szCs w:val="16"/>
        </w:rPr>
        <w:t xml:space="preserve"> y los Términos y Condiciones Generales al Consumidor Final, del Pliego Tarifario aplicable al año 2022.</w:t>
      </w:r>
    </w:p>
    <w:p w14:paraId="7AACC3EF" w14:textId="77777777" w:rsidR="002D35BD" w:rsidRPr="002D35BD" w:rsidRDefault="002D35BD" w:rsidP="002D35BD">
      <w:pPr>
        <w:spacing w:after="120" w:line="240" w:lineRule="auto"/>
        <w:ind w:left="1134" w:right="567"/>
        <w:contextualSpacing/>
        <w:jc w:val="both"/>
        <w:rPr>
          <w:rFonts w:ascii="Museo 300" w:hAnsi="Museo 300" w:cs="Arial"/>
          <w:sz w:val="16"/>
          <w:szCs w:val="16"/>
        </w:rPr>
      </w:pPr>
    </w:p>
    <w:p w14:paraId="23400AE8" w14:textId="0D2009C7" w:rsidR="00140392" w:rsidRPr="002D35BD" w:rsidRDefault="002D35BD" w:rsidP="002D35BD">
      <w:pPr>
        <w:numPr>
          <w:ilvl w:val="0"/>
          <w:numId w:val="15"/>
        </w:numPr>
        <w:spacing w:after="120" w:line="240" w:lineRule="auto"/>
        <w:ind w:left="1134" w:right="567" w:hanging="283"/>
        <w:contextualSpacing/>
        <w:jc w:val="both"/>
        <w:rPr>
          <w:rFonts w:ascii="Museo 300" w:hAnsi="Museo 300" w:cs="Arial"/>
          <w:sz w:val="16"/>
          <w:szCs w:val="16"/>
        </w:rPr>
      </w:pPr>
      <w:r w:rsidRPr="002D35BD">
        <w:rPr>
          <w:rFonts w:ascii="Museo 300" w:hAnsi="Museo 300" w:cs="Arial"/>
          <w:sz w:val="16"/>
          <w:szCs w:val="16"/>
        </w:rPr>
        <w:t xml:space="preserve">Respecto al recurso de reconsideración presentado por la sociedad AES CLESA como respuesta al acuerdo </w:t>
      </w:r>
      <w:proofErr w:type="spellStart"/>
      <w:r w:rsidRPr="002D35BD">
        <w:rPr>
          <w:rFonts w:ascii="Museo 300" w:hAnsi="Museo 300" w:cs="Arial"/>
          <w:b/>
          <w:bCs/>
          <w:sz w:val="16"/>
          <w:szCs w:val="16"/>
        </w:rPr>
        <w:t>N.°</w:t>
      </w:r>
      <w:proofErr w:type="spellEnd"/>
      <w:r w:rsidRPr="002D35BD">
        <w:rPr>
          <w:rFonts w:ascii="Museo 300" w:hAnsi="Museo 300" w:cs="Arial"/>
          <w:b/>
          <w:bCs/>
          <w:sz w:val="16"/>
          <w:szCs w:val="16"/>
        </w:rPr>
        <w:t xml:space="preserve"> E-2182-2022-CAU</w:t>
      </w:r>
      <w:r w:rsidRPr="002D35BD">
        <w:rPr>
          <w:rFonts w:ascii="Museo 300" w:hAnsi="Museo 300" w:cs="Arial"/>
          <w:sz w:val="16"/>
          <w:szCs w:val="16"/>
        </w:rPr>
        <w:t xml:space="preserve">, relacionado al cobro facturado en concepto de energía eléctrica consumida y no facturada en el suministro identificado con el </w:t>
      </w:r>
      <w:r w:rsidRPr="002D35BD">
        <w:rPr>
          <w:rFonts w:ascii="Museo 300" w:hAnsi="Museo 300" w:cs="Arial"/>
          <w:b/>
          <w:bCs/>
          <w:sz w:val="16"/>
          <w:szCs w:val="16"/>
        </w:rPr>
        <w:t xml:space="preserve">NIC </w:t>
      </w:r>
      <w:proofErr w:type="spellStart"/>
      <w:r w:rsidR="00FA4832">
        <w:rPr>
          <w:rFonts w:ascii="Museo 300" w:hAnsi="Museo 300" w:cs="Arial"/>
          <w:b/>
          <w:bCs/>
          <w:sz w:val="16"/>
          <w:szCs w:val="16"/>
        </w:rPr>
        <w:t>xxxx</w:t>
      </w:r>
      <w:proofErr w:type="spellEnd"/>
      <w:r w:rsidRPr="002D35BD">
        <w:rPr>
          <w:rFonts w:ascii="Museo 300" w:hAnsi="Museo 300" w:cs="Arial"/>
          <w:sz w:val="16"/>
          <w:szCs w:val="16"/>
        </w:rPr>
        <w:t xml:space="preserve">, se establece que la empresa distribuidora no ha agregado elementos que permitan modificar lo que el CAU dictaminó en el informe técnico </w:t>
      </w:r>
      <w:proofErr w:type="spellStart"/>
      <w:r w:rsidRPr="002D35BD">
        <w:rPr>
          <w:rFonts w:ascii="Museo 300" w:hAnsi="Museo 300" w:cs="Arial"/>
          <w:sz w:val="16"/>
          <w:szCs w:val="16"/>
        </w:rPr>
        <w:t>N.°</w:t>
      </w:r>
      <w:proofErr w:type="spellEnd"/>
      <w:r w:rsidRPr="002D35BD">
        <w:rPr>
          <w:rFonts w:ascii="Museo 300" w:hAnsi="Museo 300" w:cs="Arial"/>
          <w:sz w:val="16"/>
          <w:szCs w:val="16"/>
        </w:rPr>
        <w:t xml:space="preserve"> </w:t>
      </w:r>
      <w:r w:rsidRPr="002D35BD">
        <w:rPr>
          <w:rFonts w:ascii="Museo 300" w:hAnsi="Museo 300" w:cs="Arial"/>
          <w:b/>
          <w:bCs/>
          <w:sz w:val="16"/>
          <w:szCs w:val="16"/>
        </w:rPr>
        <w:t>IT-0344-CAU-22</w:t>
      </w:r>
      <w:r w:rsidRPr="002D35BD">
        <w:rPr>
          <w:rFonts w:ascii="Museo 300" w:hAnsi="Museo 300" w:cs="Arial"/>
          <w:sz w:val="16"/>
          <w:szCs w:val="16"/>
        </w:rPr>
        <w:t xml:space="preserve"> que rindió a la Superintendencia</w:t>
      </w:r>
      <w:r>
        <w:rPr>
          <w:rFonts w:ascii="Museo 300" w:hAnsi="Museo 300" w:cs="Arial"/>
          <w:sz w:val="16"/>
          <w:szCs w:val="16"/>
        </w:rPr>
        <w:t xml:space="preserve"> </w:t>
      </w:r>
      <w:r w:rsidR="00140392" w:rsidRPr="002D35BD">
        <w:rPr>
          <w:rFonts w:ascii="Museo 300" w:hAnsi="Museo 300" w:cs="Arial"/>
          <w:sz w:val="16"/>
          <w:szCs w:val="16"/>
        </w:rPr>
        <w:t>[…]”</w:t>
      </w:r>
      <w:r>
        <w:rPr>
          <w:rFonts w:ascii="Museo 300" w:hAnsi="Museo 300" w:cs="Arial"/>
          <w:sz w:val="16"/>
          <w:szCs w:val="16"/>
        </w:rPr>
        <w:t>.</w:t>
      </w:r>
    </w:p>
    <w:p w14:paraId="6AEF1F13" w14:textId="77777777" w:rsidR="00140392" w:rsidRDefault="00140392" w:rsidP="00140392">
      <w:pPr>
        <w:pStyle w:val="Prrafodelista"/>
        <w:rPr>
          <w:rFonts w:ascii="Museo 300" w:hAnsi="Museo 300" w:cs="Arial"/>
          <w:color w:val="000000"/>
          <w:sz w:val="16"/>
          <w:szCs w:val="16"/>
        </w:rPr>
      </w:pPr>
    </w:p>
    <w:p w14:paraId="72880FF7" w14:textId="3377AA5A"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68D95E81"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2E1D478"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8B10D2">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2F0A690B" w14:textId="01174737" w:rsidR="00140392"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7513B928" w14:textId="77777777" w:rsidR="0037038A" w:rsidRPr="00683C3C" w:rsidRDefault="0037038A"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p>
    <w:p w14:paraId="3D6C8E0F" w14:textId="60D579D4"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8B10D2">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005DED02"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8B10D2">
        <w:rPr>
          <w:rFonts w:ascii="Museo Sans 300" w:eastAsia="Times New Roman" w:hAnsi="Museo Sans 300"/>
          <w:sz w:val="20"/>
          <w:szCs w:val="20"/>
          <w:lang w:eastAsia="es-ES"/>
        </w:rPr>
        <w:t xml:space="preserve"> </w:t>
      </w:r>
    </w:p>
    <w:p w14:paraId="63D6662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04555BCA"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2B8B0C0F" w:rsidR="00140392" w:rsidRPr="00683C3C" w:rsidRDefault="008B10D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5937305F"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8B10D2">
        <w:rPr>
          <w:rFonts w:ascii="Museo Sans 300" w:eastAsia="Times New Roman" w:hAnsi="Museo Sans 300"/>
          <w:sz w:val="20"/>
          <w:szCs w:val="20"/>
          <w:lang w:eastAsia="es-ES"/>
        </w:rPr>
        <w:t xml:space="preserve"> </w:t>
      </w:r>
    </w:p>
    <w:p w14:paraId="40A81AB0" w14:textId="0C14B30C" w:rsidR="0037038A" w:rsidRDefault="0037038A"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1125966C" w14:textId="77777777" w:rsidR="0037038A" w:rsidRDefault="0037038A"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74212612"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sidR="008B10D2">
        <w:rPr>
          <w:rFonts w:ascii="Museo Sans 500" w:eastAsia="Times New Roman" w:hAnsi="Museo Sans 500"/>
          <w:b/>
          <w:bCs/>
          <w:sz w:val="20"/>
          <w:szCs w:val="20"/>
          <w:lang w:val="es-ES" w:eastAsia="es-ES"/>
        </w:rPr>
        <w:t xml:space="preserve"> </w:t>
      </w:r>
      <w:bookmarkStart w:id="8" w:name="_Hlk101953534"/>
      <w:r w:rsidRPr="0013721A">
        <w:rPr>
          <w:rFonts w:ascii="Museo Sans 500" w:eastAsia="Times New Roman" w:hAnsi="Museo Sans 500"/>
          <w:b/>
          <w:bCs/>
          <w:sz w:val="20"/>
          <w:szCs w:val="20"/>
          <w:lang w:eastAsia="es-ES"/>
        </w:rPr>
        <w:t>Procedimiento</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8"/>
      <w:r w:rsidRPr="0013721A">
        <w:rPr>
          <w:rFonts w:ascii="Museo Sans 500" w:eastAsia="Times New Roman" w:hAnsi="Museo Sans 500"/>
          <w:b/>
          <w:bCs/>
          <w:sz w:val="20"/>
          <w:szCs w:val="20"/>
          <w:lang w:eastAsia="es-ES"/>
        </w:rPr>
        <w:t>.</w:t>
      </w:r>
      <w:r w:rsidR="008B10D2">
        <w:rPr>
          <w:rFonts w:ascii="Museo Sans 500" w:eastAsia="Times New Roman" w:hAnsi="Museo Sans 500"/>
          <w:bCs/>
          <w:sz w:val="20"/>
          <w:szCs w:val="20"/>
          <w:lang w:eastAsia="es-ES"/>
        </w:rPr>
        <w:t xml:space="preserve"> </w:t>
      </w:r>
    </w:p>
    <w:p w14:paraId="74B910B7" w14:textId="4366C154" w:rsidR="00140392" w:rsidRPr="0013721A" w:rsidRDefault="008B10D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AC3369C" w14:textId="3C23E940" w:rsidR="00140392" w:rsidRPr="0021188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8B10D2">
        <w:rPr>
          <w:rFonts w:ascii="Museo Sans 300" w:eastAsia="Times New Roman" w:hAnsi="Museo Sans 300"/>
          <w:bCs/>
          <w:sz w:val="20"/>
          <w:szCs w:val="20"/>
          <w:lang w:eastAsia="es-ES"/>
        </w:rPr>
        <w:t xml:space="preserve"> </w:t>
      </w:r>
    </w:p>
    <w:p w14:paraId="2E1301DF" w14:textId="587C4A4E" w:rsidR="00140392" w:rsidRPr="0021188C" w:rsidRDefault="008B10D2" w:rsidP="00140392">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2A3BA3F3" w14:textId="56257876"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lastRenderedPageBreak/>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8B10D2">
        <w:rPr>
          <w:rFonts w:ascii="Museo Sans 300" w:eastAsia="Times New Roman" w:hAnsi="Museo Sans 300"/>
          <w:bCs/>
          <w:sz w:val="20"/>
          <w:szCs w:val="20"/>
          <w:lang w:eastAsia="es-ES"/>
        </w:rPr>
        <w:t xml:space="preserve"> </w:t>
      </w:r>
    </w:p>
    <w:p w14:paraId="4D0D763F"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87E27FB" w14:textId="16D3CBD9"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1.D.</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Ley</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278093B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8B10D2">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8B10D2">
        <w:rPr>
          <w:rFonts w:ascii="Museo Sans 300" w:hAnsi="Museo Sans 300"/>
          <w:color w:val="000000"/>
          <w:sz w:val="20"/>
          <w:szCs w:val="20"/>
          <w:lang w:eastAsia="es-SV"/>
        </w:rPr>
        <w:t xml:space="preserve"> </w:t>
      </w:r>
    </w:p>
    <w:p w14:paraId="08C83536" w14:textId="77777777" w:rsidR="00140392" w:rsidRDefault="00140392" w:rsidP="00140392">
      <w:pPr>
        <w:tabs>
          <w:tab w:val="left" w:pos="1276"/>
        </w:tabs>
        <w:spacing w:after="0" w:line="0" w:lineRule="atLeast"/>
        <w:jc w:val="both"/>
        <w:rPr>
          <w:rFonts w:ascii="Museo Sans 300" w:eastAsia="Times New Roman" w:hAnsi="Museo Sans 300"/>
          <w:sz w:val="20"/>
          <w:szCs w:val="20"/>
          <w:lang w:eastAsia="es-ES"/>
        </w:rPr>
      </w:pPr>
    </w:p>
    <w:p w14:paraId="03ADFB03" w14:textId="316C658A"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77777777"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1DE0339C"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8B10D2">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100A062A" w14:textId="17804114"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El</w:t>
      </w:r>
      <w:r w:rsidR="008B10D2">
        <w:rPr>
          <w:rFonts w:ascii="Museo Sans 300" w:eastAsia="Arial" w:hAnsi="Museo Sans 300"/>
          <w:sz w:val="20"/>
          <w:szCs w:val="20"/>
        </w:rPr>
        <w:t xml:space="preserve"> </w:t>
      </w:r>
      <w:r>
        <w:rPr>
          <w:rFonts w:ascii="Museo Sans 300" w:eastAsia="Arial" w:hAnsi="Museo Sans 300"/>
          <w:sz w:val="20"/>
          <w:szCs w:val="20"/>
        </w:rPr>
        <w:t>presente</w:t>
      </w:r>
      <w:r w:rsidR="008B10D2">
        <w:rPr>
          <w:rFonts w:ascii="Museo Sans 300" w:eastAsia="Arial" w:hAnsi="Museo Sans 300"/>
          <w:sz w:val="20"/>
          <w:szCs w:val="20"/>
        </w:rPr>
        <w:t xml:space="preserve"> </w:t>
      </w:r>
      <w:r>
        <w:rPr>
          <w:rFonts w:ascii="Museo Sans 300" w:eastAsia="Arial" w:hAnsi="Museo Sans 300"/>
          <w:sz w:val="20"/>
          <w:szCs w:val="20"/>
        </w:rPr>
        <w:t>análisis</w:t>
      </w:r>
      <w:r w:rsidR="008B10D2">
        <w:rPr>
          <w:rFonts w:ascii="Museo Sans 300" w:eastAsia="Arial" w:hAnsi="Museo Sans 300"/>
          <w:sz w:val="20"/>
          <w:szCs w:val="20"/>
        </w:rPr>
        <w:t xml:space="preserve"> </w:t>
      </w:r>
      <w:r>
        <w:rPr>
          <w:rFonts w:ascii="Museo Sans 300" w:eastAsia="Arial" w:hAnsi="Museo Sans 300"/>
          <w:sz w:val="20"/>
          <w:szCs w:val="20"/>
        </w:rPr>
        <w:t>debe</w:t>
      </w:r>
      <w:r w:rsidR="008B10D2">
        <w:rPr>
          <w:rFonts w:ascii="Museo Sans 300" w:eastAsia="Arial" w:hAnsi="Museo Sans 300"/>
          <w:sz w:val="20"/>
          <w:szCs w:val="20"/>
        </w:rPr>
        <w:t xml:space="preserve"> </w:t>
      </w:r>
      <w:r>
        <w:rPr>
          <w:rFonts w:ascii="Museo Sans 300" w:eastAsia="Arial" w:hAnsi="Museo Sans 300"/>
          <w:sz w:val="20"/>
          <w:szCs w:val="20"/>
        </w:rPr>
        <w:t>iniciarse</w:t>
      </w:r>
      <w:r w:rsidR="008B10D2">
        <w:rPr>
          <w:rFonts w:ascii="Museo Sans 300" w:eastAsia="Arial" w:hAnsi="Museo Sans 300"/>
          <w:sz w:val="20"/>
          <w:szCs w:val="20"/>
        </w:rPr>
        <w:t xml:space="preserve"> </w:t>
      </w:r>
      <w:r>
        <w:rPr>
          <w:rFonts w:ascii="Museo Sans 300" w:eastAsia="Arial" w:hAnsi="Museo Sans 300"/>
          <w:sz w:val="20"/>
          <w:szCs w:val="20"/>
        </w:rPr>
        <w:t>exponiendo</w:t>
      </w:r>
      <w:r w:rsidR="008B10D2">
        <w:rPr>
          <w:rFonts w:ascii="Museo Sans 300" w:eastAsia="Arial" w:hAnsi="Museo Sans 300"/>
          <w:sz w:val="20"/>
          <w:szCs w:val="20"/>
        </w:rPr>
        <w:t xml:space="preserve"> </w:t>
      </w:r>
      <w:r>
        <w:rPr>
          <w:rFonts w:ascii="Museo Sans 300" w:eastAsia="Arial" w:hAnsi="Museo Sans 300"/>
          <w:sz w:val="20"/>
          <w:szCs w:val="20"/>
        </w:rPr>
        <w:t>que</w:t>
      </w:r>
      <w:r w:rsidR="008B10D2">
        <w:rPr>
          <w:rFonts w:ascii="Museo Sans 300" w:eastAsia="Arial" w:hAnsi="Museo Sans 300"/>
          <w:sz w:val="20"/>
          <w:szCs w:val="20"/>
        </w:rPr>
        <w:t xml:space="preserve"> </w:t>
      </w:r>
      <w:r w:rsidRPr="00EC2B52">
        <w:rPr>
          <w:rFonts w:ascii="Museo Sans 300" w:eastAsia="Arial" w:hAnsi="Museo Sans 300"/>
          <w:sz w:val="20"/>
          <w:szCs w:val="20"/>
        </w:rPr>
        <w:t>el</w:t>
      </w:r>
      <w:r w:rsidR="008B10D2">
        <w:rPr>
          <w:rFonts w:ascii="Museo Sans 300" w:eastAsia="Arial" w:hAnsi="Museo Sans 300"/>
          <w:sz w:val="20"/>
          <w:szCs w:val="20"/>
        </w:rPr>
        <w:t xml:space="preserve"> </w:t>
      </w:r>
      <w:r w:rsidRPr="00EC2B52">
        <w:rPr>
          <w:rFonts w:ascii="Museo Sans 300" w:eastAsia="Arial" w:hAnsi="Museo Sans 300"/>
          <w:sz w:val="20"/>
          <w:szCs w:val="20"/>
        </w:rPr>
        <w:t>Procedimiento</w:t>
      </w:r>
      <w:r w:rsidR="008B10D2">
        <w:rPr>
          <w:rFonts w:ascii="Museo Sans 300" w:eastAsia="Arial" w:hAnsi="Museo Sans 300"/>
          <w:sz w:val="20"/>
          <w:szCs w:val="20"/>
        </w:rPr>
        <w:t xml:space="preserve"> </w:t>
      </w:r>
      <w:r w:rsidRPr="00EC2B52">
        <w:rPr>
          <w:rFonts w:ascii="Museo Sans 300" w:eastAsia="Arial" w:hAnsi="Museo Sans 300"/>
          <w:sz w:val="20"/>
          <w:szCs w:val="20"/>
        </w:rPr>
        <w:t>para</w:t>
      </w:r>
      <w:r w:rsidR="008B10D2">
        <w:rPr>
          <w:rFonts w:ascii="Museo Sans 300" w:eastAsia="Arial" w:hAnsi="Museo Sans 300"/>
          <w:sz w:val="20"/>
          <w:szCs w:val="20"/>
        </w:rPr>
        <w:t xml:space="preserve"> </w:t>
      </w:r>
      <w:r w:rsidRPr="00EC2B52">
        <w:rPr>
          <w:rFonts w:ascii="Museo Sans 300" w:eastAsia="Arial" w:hAnsi="Museo Sans 300"/>
          <w:sz w:val="20"/>
          <w:szCs w:val="20"/>
        </w:rPr>
        <w:t>Investigar</w:t>
      </w:r>
      <w:r w:rsidR="008B10D2">
        <w:rPr>
          <w:rFonts w:ascii="Museo Sans 300" w:eastAsia="Arial" w:hAnsi="Museo Sans 300"/>
          <w:sz w:val="20"/>
          <w:szCs w:val="20"/>
        </w:rPr>
        <w:t xml:space="preserve"> </w:t>
      </w:r>
      <w:r w:rsidRPr="00EC2B52">
        <w:rPr>
          <w:rFonts w:ascii="Museo Sans 300" w:eastAsia="Arial" w:hAnsi="Museo Sans 300"/>
          <w:sz w:val="20"/>
          <w:szCs w:val="20"/>
        </w:rPr>
        <w:t>la</w:t>
      </w:r>
      <w:r w:rsidR="008B10D2">
        <w:rPr>
          <w:rFonts w:ascii="Museo Sans 300" w:eastAsia="Arial" w:hAnsi="Museo Sans 300"/>
          <w:sz w:val="20"/>
          <w:szCs w:val="20"/>
        </w:rPr>
        <w:t xml:space="preserve"> </w:t>
      </w:r>
      <w:r w:rsidRPr="00EC2B52">
        <w:rPr>
          <w:rFonts w:ascii="Museo Sans 300" w:eastAsia="Arial" w:hAnsi="Museo Sans 300"/>
          <w:sz w:val="20"/>
          <w:szCs w:val="20"/>
        </w:rPr>
        <w:t>Existencia</w:t>
      </w:r>
      <w:r w:rsidR="008B10D2">
        <w:rPr>
          <w:rFonts w:ascii="Museo Sans 300" w:eastAsia="Arial" w:hAnsi="Museo Sans 300"/>
          <w:sz w:val="20"/>
          <w:szCs w:val="20"/>
        </w:rPr>
        <w:t xml:space="preserve"> </w:t>
      </w:r>
      <w:r w:rsidRPr="00EC2B52">
        <w:rPr>
          <w:rFonts w:ascii="Museo Sans 300" w:eastAsia="Arial" w:hAnsi="Museo Sans 300"/>
          <w:sz w:val="20"/>
          <w:szCs w:val="20"/>
        </w:rPr>
        <w:t>de</w:t>
      </w:r>
      <w:r w:rsidR="008B10D2">
        <w:rPr>
          <w:rFonts w:ascii="Museo Sans 300" w:eastAsia="Arial" w:hAnsi="Museo Sans 300"/>
          <w:sz w:val="20"/>
          <w:szCs w:val="20"/>
        </w:rPr>
        <w:t xml:space="preserve"> </w:t>
      </w:r>
      <w:r w:rsidRPr="00EC2B52">
        <w:rPr>
          <w:rFonts w:ascii="Museo Sans 300" w:eastAsia="Arial" w:hAnsi="Museo Sans 300"/>
          <w:sz w:val="20"/>
          <w:szCs w:val="20"/>
        </w:rPr>
        <w:t>Condiciones</w:t>
      </w:r>
      <w:r w:rsidR="008B10D2">
        <w:rPr>
          <w:rFonts w:ascii="Museo Sans 300" w:eastAsia="Arial" w:hAnsi="Museo Sans 300"/>
          <w:sz w:val="20"/>
          <w:szCs w:val="20"/>
        </w:rPr>
        <w:t xml:space="preserve"> </w:t>
      </w:r>
      <w:r w:rsidRPr="00EC2B52">
        <w:rPr>
          <w:rFonts w:ascii="Museo Sans 300" w:eastAsia="Arial" w:hAnsi="Museo Sans 300"/>
          <w:sz w:val="20"/>
          <w:szCs w:val="20"/>
        </w:rPr>
        <w:t>Irregulares</w:t>
      </w:r>
      <w:r w:rsidR="008B10D2">
        <w:rPr>
          <w:rFonts w:ascii="Museo Sans 300" w:eastAsia="Arial" w:hAnsi="Museo Sans 300"/>
          <w:sz w:val="20"/>
          <w:szCs w:val="20"/>
        </w:rPr>
        <w:t xml:space="preserve"> </w:t>
      </w:r>
      <w:r w:rsidRPr="00EC2B52">
        <w:rPr>
          <w:rFonts w:ascii="Museo Sans 300" w:eastAsia="Arial" w:hAnsi="Museo Sans 300"/>
          <w:sz w:val="20"/>
          <w:szCs w:val="20"/>
        </w:rPr>
        <w:t>en</w:t>
      </w:r>
      <w:r w:rsidR="008B10D2">
        <w:rPr>
          <w:rFonts w:ascii="Museo Sans 300" w:eastAsia="Arial" w:hAnsi="Museo Sans 300"/>
          <w:sz w:val="20"/>
          <w:szCs w:val="20"/>
        </w:rPr>
        <w:t xml:space="preserve"> </w:t>
      </w:r>
      <w:r w:rsidRPr="00EC2B52">
        <w:rPr>
          <w:rFonts w:ascii="Museo Sans 300" w:eastAsia="Arial" w:hAnsi="Museo Sans 300"/>
          <w:sz w:val="20"/>
          <w:szCs w:val="20"/>
        </w:rPr>
        <w:t>el</w:t>
      </w:r>
      <w:r w:rsidR="008B10D2">
        <w:rPr>
          <w:rFonts w:ascii="Museo Sans 300" w:eastAsia="Arial" w:hAnsi="Museo Sans 300"/>
          <w:sz w:val="20"/>
          <w:szCs w:val="20"/>
        </w:rPr>
        <w:t xml:space="preserve"> </w:t>
      </w:r>
      <w:r w:rsidRPr="00EC2B52">
        <w:rPr>
          <w:rFonts w:ascii="Museo Sans 300" w:eastAsia="Arial" w:hAnsi="Museo Sans 300"/>
          <w:sz w:val="20"/>
          <w:szCs w:val="20"/>
        </w:rPr>
        <w:t>Suministro</w:t>
      </w:r>
      <w:r w:rsidR="008B10D2">
        <w:rPr>
          <w:rFonts w:ascii="Museo Sans 300" w:eastAsia="Arial" w:hAnsi="Museo Sans 300"/>
          <w:sz w:val="20"/>
          <w:szCs w:val="20"/>
        </w:rPr>
        <w:t xml:space="preserve"> </w:t>
      </w:r>
      <w:r w:rsidRPr="00EC2B52">
        <w:rPr>
          <w:rFonts w:ascii="Museo Sans 300" w:eastAsia="Arial" w:hAnsi="Museo Sans 300"/>
          <w:sz w:val="20"/>
          <w:szCs w:val="20"/>
        </w:rPr>
        <w:t>de</w:t>
      </w:r>
      <w:r w:rsidR="008B10D2">
        <w:rPr>
          <w:rFonts w:ascii="Museo Sans 300" w:eastAsia="Arial" w:hAnsi="Museo Sans 300"/>
          <w:sz w:val="20"/>
          <w:szCs w:val="20"/>
        </w:rPr>
        <w:t xml:space="preserve"> </w:t>
      </w:r>
      <w:r w:rsidRPr="00EC2B52">
        <w:rPr>
          <w:rFonts w:ascii="Museo Sans 300" w:eastAsia="Arial" w:hAnsi="Museo Sans 300"/>
          <w:sz w:val="20"/>
          <w:szCs w:val="20"/>
        </w:rPr>
        <w:t>Energía</w:t>
      </w:r>
      <w:r w:rsidR="008B10D2">
        <w:rPr>
          <w:rFonts w:ascii="Museo Sans 300" w:eastAsia="Arial" w:hAnsi="Museo Sans 300"/>
          <w:sz w:val="20"/>
          <w:szCs w:val="20"/>
        </w:rPr>
        <w:t xml:space="preserve"> </w:t>
      </w:r>
      <w:r w:rsidRPr="00EC2B52">
        <w:rPr>
          <w:rFonts w:ascii="Museo Sans 300" w:eastAsia="Arial" w:hAnsi="Museo Sans 300"/>
          <w:sz w:val="20"/>
          <w:szCs w:val="20"/>
        </w:rPr>
        <w:t>Eléctrica</w:t>
      </w:r>
      <w:r w:rsidR="008B10D2">
        <w:rPr>
          <w:rFonts w:ascii="Museo Sans 300" w:eastAsia="Arial" w:hAnsi="Museo Sans 300"/>
          <w:sz w:val="20"/>
          <w:szCs w:val="20"/>
        </w:rPr>
        <w:t xml:space="preserve"> </w:t>
      </w:r>
      <w:r w:rsidRPr="00EC2B52">
        <w:rPr>
          <w:rFonts w:ascii="Museo Sans 300" w:eastAsia="Arial" w:hAnsi="Museo Sans 300"/>
          <w:sz w:val="20"/>
          <w:szCs w:val="20"/>
        </w:rPr>
        <w:t>del</w:t>
      </w:r>
      <w:r w:rsidR="008B10D2">
        <w:rPr>
          <w:rFonts w:ascii="Museo Sans 300" w:eastAsia="Arial" w:hAnsi="Museo Sans 300"/>
          <w:sz w:val="20"/>
          <w:szCs w:val="20"/>
        </w:rPr>
        <w:t xml:space="preserve"> </w:t>
      </w:r>
      <w:r w:rsidRPr="00EC2B52">
        <w:rPr>
          <w:rFonts w:ascii="Museo Sans 300" w:eastAsia="Arial" w:hAnsi="Museo Sans 300"/>
          <w:sz w:val="20"/>
          <w:szCs w:val="20"/>
        </w:rPr>
        <w:t>Usuario</w:t>
      </w:r>
      <w:r w:rsidR="008B10D2">
        <w:rPr>
          <w:rFonts w:ascii="Museo Sans 300" w:eastAsia="Arial" w:hAnsi="Museo Sans 300"/>
          <w:sz w:val="20"/>
          <w:szCs w:val="20"/>
        </w:rPr>
        <w:t xml:space="preserve"> </w:t>
      </w:r>
      <w:r w:rsidRPr="00EC2B52">
        <w:rPr>
          <w:rFonts w:ascii="Museo Sans 300" w:eastAsia="Arial" w:hAnsi="Museo Sans 300"/>
          <w:sz w:val="20"/>
          <w:szCs w:val="20"/>
        </w:rPr>
        <w:t>Final</w:t>
      </w:r>
      <w:r w:rsidR="008B10D2">
        <w:rPr>
          <w:rFonts w:ascii="Museo Sans 300" w:eastAsia="Arial" w:hAnsi="Museo Sans 300"/>
          <w:sz w:val="20"/>
          <w:szCs w:val="20"/>
        </w:rPr>
        <w:t xml:space="preserve"> </w:t>
      </w:r>
      <w:r w:rsidRPr="00EC2B52">
        <w:rPr>
          <w:rFonts w:ascii="Museo Sans 300" w:eastAsia="Arial" w:hAnsi="Museo Sans 300"/>
          <w:sz w:val="20"/>
          <w:szCs w:val="20"/>
        </w:rPr>
        <w:t>tiene</w:t>
      </w:r>
      <w:r w:rsidR="008B10D2">
        <w:rPr>
          <w:rFonts w:ascii="Museo Sans 300" w:eastAsia="Arial" w:hAnsi="Museo Sans 300"/>
          <w:sz w:val="20"/>
          <w:szCs w:val="20"/>
        </w:rPr>
        <w:t xml:space="preserve"> </w:t>
      </w:r>
      <w:r w:rsidRPr="00EC2B52">
        <w:rPr>
          <w:rFonts w:ascii="Museo Sans 300" w:eastAsia="Arial" w:hAnsi="Museo Sans 300"/>
          <w:sz w:val="20"/>
          <w:szCs w:val="20"/>
        </w:rPr>
        <w:t>como</w:t>
      </w:r>
      <w:r w:rsidR="008B10D2">
        <w:rPr>
          <w:rFonts w:ascii="Museo Sans 300" w:eastAsia="Arial" w:hAnsi="Museo Sans 300"/>
          <w:sz w:val="20"/>
          <w:szCs w:val="20"/>
        </w:rPr>
        <w:t xml:space="preserve"> </w:t>
      </w:r>
      <w:r w:rsidRPr="00EC2B52">
        <w:rPr>
          <w:rFonts w:ascii="Museo Sans 300" w:eastAsia="Arial" w:hAnsi="Museo Sans 300"/>
          <w:sz w:val="20"/>
          <w:szCs w:val="20"/>
        </w:rPr>
        <w:t>finalidad</w:t>
      </w:r>
      <w:r w:rsidR="008B10D2">
        <w:rPr>
          <w:rFonts w:ascii="Museo Sans 300" w:eastAsia="Arial" w:hAnsi="Museo Sans 300"/>
          <w:sz w:val="20"/>
          <w:szCs w:val="20"/>
        </w:rPr>
        <w:t xml:space="preserve"> </w:t>
      </w:r>
      <w:r w:rsidRPr="00EC2B52">
        <w:rPr>
          <w:rFonts w:ascii="Museo Sans 300" w:eastAsia="Arial" w:hAnsi="Museo Sans 300"/>
          <w:sz w:val="20"/>
          <w:szCs w:val="20"/>
        </w:rPr>
        <w:t>revisar</w:t>
      </w:r>
      <w:r w:rsidR="008B10D2">
        <w:rPr>
          <w:rFonts w:ascii="Museo Sans 300" w:eastAsia="Arial" w:hAnsi="Museo Sans 300"/>
          <w:sz w:val="20"/>
          <w:szCs w:val="20"/>
        </w:rPr>
        <w:t xml:space="preserve"> </w:t>
      </w:r>
      <w:r w:rsidRPr="00EC2B52">
        <w:rPr>
          <w:rFonts w:ascii="Museo Sans 300" w:eastAsia="Arial" w:hAnsi="Museo Sans 300"/>
          <w:sz w:val="20"/>
          <w:szCs w:val="20"/>
        </w:rPr>
        <w:t>técnicamente</w:t>
      </w:r>
      <w:r w:rsidR="008B10D2">
        <w:rPr>
          <w:rFonts w:ascii="Museo Sans 300" w:eastAsia="Arial" w:hAnsi="Museo Sans 300"/>
          <w:sz w:val="20"/>
          <w:szCs w:val="20"/>
        </w:rPr>
        <w:t xml:space="preserve"> </w:t>
      </w:r>
      <w:r w:rsidRPr="00EC2B52">
        <w:rPr>
          <w:rFonts w:ascii="Museo Sans 300" w:eastAsia="Arial" w:hAnsi="Museo Sans 300"/>
          <w:sz w:val="20"/>
          <w:szCs w:val="20"/>
        </w:rPr>
        <w:t>la</w:t>
      </w:r>
      <w:r w:rsidR="008B10D2">
        <w:rPr>
          <w:rFonts w:ascii="Museo Sans 300" w:eastAsia="Arial" w:hAnsi="Museo Sans 300"/>
          <w:sz w:val="20"/>
          <w:szCs w:val="20"/>
        </w:rPr>
        <w:t xml:space="preserve"> </w:t>
      </w:r>
      <w:r w:rsidRPr="00EC2B52">
        <w:rPr>
          <w:rFonts w:ascii="Museo Sans 300" w:eastAsia="Arial" w:hAnsi="Museo Sans 300"/>
          <w:sz w:val="20"/>
          <w:szCs w:val="20"/>
        </w:rPr>
        <w:t>condición</w:t>
      </w:r>
      <w:r w:rsidR="008B10D2">
        <w:rPr>
          <w:rFonts w:ascii="Museo Sans 300" w:eastAsia="Arial" w:hAnsi="Museo Sans 300"/>
          <w:sz w:val="20"/>
          <w:szCs w:val="20"/>
        </w:rPr>
        <w:t xml:space="preserve"> </w:t>
      </w:r>
      <w:r w:rsidRPr="00EC2B52">
        <w:rPr>
          <w:rFonts w:ascii="Museo Sans 300" w:eastAsia="Arial" w:hAnsi="Museo Sans 300"/>
          <w:sz w:val="20"/>
          <w:szCs w:val="20"/>
        </w:rPr>
        <w:t>irregular</w:t>
      </w:r>
      <w:r w:rsidR="008B10D2">
        <w:rPr>
          <w:rFonts w:ascii="Museo Sans 300" w:eastAsia="Arial" w:hAnsi="Museo Sans 300"/>
          <w:sz w:val="20"/>
          <w:szCs w:val="20"/>
        </w:rPr>
        <w:t xml:space="preserve"> </w:t>
      </w:r>
      <w:r w:rsidRPr="00EC2B52">
        <w:rPr>
          <w:rFonts w:ascii="Museo Sans 300" w:eastAsia="Arial" w:hAnsi="Museo Sans 300"/>
          <w:sz w:val="20"/>
          <w:szCs w:val="20"/>
        </w:rPr>
        <w:t>que</w:t>
      </w:r>
      <w:r w:rsidR="008B10D2">
        <w:rPr>
          <w:rFonts w:ascii="Museo Sans 300" w:eastAsia="Arial" w:hAnsi="Museo Sans 300"/>
          <w:sz w:val="20"/>
          <w:szCs w:val="20"/>
        </w:rPr>
        <w:t xml:space="preserve"> </w:t>
      </w:r>
      <w:r w:rsidRPr="00EC2B52">
        <w:rPr>
          <w:rFonts w:ascii="Museo Sans 300" w:eastAsia="Arial" w:hAnsi="Museo Sans 300"/>
          <w:sz w:val="20"/>
          <w:szCs w:val="20"/>
        </w:rPr>
        <w:t>la</w:t>
      </w:r>
      <w:r w:rsidR="008B10D2">
        <w:rPr>
          <w:rFonts w:ascii="Museo Sans 300" w:eastAsia="Arial" w:hAnsi="Museo Sans 300"/>
          <w:sz w:val="20"/>
          <w:szCs w:val="20"/>
        </w:rPr>
        <w:t xml:space="preserve"> </w:t>
      </w:r>
      <w:r w:rsidRPr="00EC2B52">
        <w:rPr>
          <w:rFonts w:ascii="Museo Sans 300" w:eastAsia="Arial" w:hAnsi="Museo Sans 300"/>
          <w:sz w:val="20"/>
          <w:szCs w:val="20"/>
        </w:rPr>
        <w:t>distribuidora</w:t>
      </w:r>
      <w:r w:rsidR="008B10D2">
        <w:rPr>
          <w:rFonts w:ascii="Museo Sans 300" w:eastAsia="Arial" w:hAnsi="Museo Sans 300"/>
          <w:sz w:val="20"/>
          <w:szCs w:val="20"/>
        </w:rPr>
        <w:t xml:space="preserve"> </w:t>
      </w:r>
      <w:r w:rsidRPr="00EC2B52">
        <w:rPr>
          <w:rFonts w:ascii="Museo Sans 300" w:eastAsia="Arial" w:hAnsi="Museo Sans 300"/>
          <w:sz w:val="20"/>
          <w:szCs w:val="20"/>
        </w:rPr>
        <w:t>le</w:t>
      </w:r>
      <w:r w:rsidR="008B10D2">
        <w:rPr>
          <w:rFonts w:ascii="Museo Sans 300" w:eastAsia="Arial" w:hAnsi="Museo Sans 300"/>
          <w:sz w:val="20"/>
          <w:szCs w:val="20"/>
        </w:rPr>
        <w:t xml:space="preserve"> </w:t>
      </w:r>
      <w:r w:rsidRPr="00EC2B52">
        <w:rPr>
          <w:rFonts w:ascii="Museo Sans 300" w:eastAsia="Arial" w:hAnsi="Museo Sans 300"/>
          <w:sz w:val="20"/>
          <w:szCs w:val="20"/>
        </w:rPr>
        <w:t>atribuye</w:t>
      </w:r>
      <w:r w:rsidR="008B10D2">
        <w:rPr>
          <w:rFonts w:ascii="Museo Sans 300" w:eastAsia="Arial" w:hAnsi="Museo Sans 300"/>
          <w:sz w:val="20"/>
          <w:szCs w:val="20"/>
        </w:rPr>
        <w:t xml:space="preserve"> </w:t>
      </w:r>
      <w:r w:rsidRPr="00EC2B52">
        <w:rPr>
          <w:rFonts w:ascii="Museo Sans 300" w:eastAsia="Arial" w:hAnsi="Museo Sans 300"/>
          <w:sz w:val="20"/>
          <w:szCs w:val="20"/>
        </w:rPr>
        <w:t>a</w:t>
      </w:r>
      <w:r w:rsidR="00B24012">
        <w:rPr>
          <w:rFonts w:ascii="Museo Sans 300" w:eastAsia="Arial" w:hAnsi="Museo Sans 300"/>
          <w:sz w:val="20"/>
          <w:szCs w:val="20"/>
        </w:rPr>
        <w:t>l</w:t>
      </w:r>
      <w:r w:rsidR="008B10D2">
        <w:rPr>
          <w:rFonts w:ascii="Museo Sans 300" w:eastAsia="Arial" w:hAnsi="Museo Sans 300"/>
          <w:sz w:val="20"/>
          <w:szCs w:val="20"/>
        </w:rPr>
        <w:t xml:space="preserve"> </w:t>
      </w:r>
      <w:r>
        <w:rPr>
          <w:rFonts w:ascii="Museo Sans 300" w:eastAsia="Arial" w:hAnsi="Museo Sans 300"/>
          <w:sz w:val="20"/>
          <w:szCs w:val="20"/>
        </w:rPr>
        <w:t>usuari</w:t>
      </w:r>
      <w:r w:rsidR="00B24012">
        <w:rPr>
          <w:rFonts w:ascii="Museo Sans 300" w:eastAsia="Arial" w:hAnsi="Museo Sans 300"/>
          <w:sz w:val="20"/>
          <w:szCs w:val="20"/>
        </w:rPr>
        <w:t>o</w:t>
      </w:r>
      <w:r w:rsidRPr="00EC2B52">
        <w:rPr>
          <w:rFonts w:ascii="Museo Sans 300" w:eastAsia="Arial" w:hAnsi="Museo Sans 300"/>
          <w:sz w:val="20"/>
          <w:szCs w:val="20"/>
        </w:rPr>
        <w:t>,</w:t>
      </w:r>
      <w:r w:rsidR="008B10D2">
        <w:rPr>
          <w:rFonts w:ascii="Museo Sans 300" w:eastAsia="Arial" w:hAnsi="Museo Sans 300"/>
          <w:sz w:val="20"/>
          <w:szCs w:val="20"/>
        </w:rPr>
        <w:t xml:space="preserve"> </w:t>
      </w:r>
      <w:r w:rsidRPr="00EC2B52">
        <w:rPr>
          <w:rFonts w:ascii="Museo Sans 300" w:eastAsia="Arial" w:hAnsi="Museo Sans 300"/>
          <w:sz w:val="20"/>
          <w:szCs w:val="20"/>
        </w:rPr>
        <w:t>así</w:t>
      </w:r>
      <w:r w:rsidR="008B10D2">
        <w:rPr>
          <w:rFonts w:ascii="Museo Sans 300" w:eastAsia="Arial" w:hAnsi="Museo Sans 300"/>
          <w:sz w:val="20"/>
          <w:szCs w:val="20"/>
        </w:rPr>
        <w:t xml:space="preserve"> </w:t>
      </w:r>
      <w:r w:rsidRPr="00EC2B52">
        <w:rPr>
          <w:rFonts w:ascii="Museo Sans 300" w:eastAsia="Arial" w:hAnsi="Museo Sans 300"/>
          <w:sz w:val="20"/>
          <w:szCs w:val="20"/>
        </w:rPr>
        <w:t>como</w:t>
      </w:r>
      <w:r w:rsidR="008B10D2">
        <w:rPr>
          <w:rFonts w:ascii="Museo Sans 300" w:eastAsia="Arial" w:hAnsi="Museo Sans 300"/>
          <w:sz w:val="20"/>
          <w:szCs w:val="20"/>
        </w:rPr>
        <w:t xml:space="preserve"> </w:t>
      </w:r>
      <w:r w:rsidRPr="00EC2B52">
        <w:rPr>
          <w:rFonts w:ascii="Museo Sans 300" w:eastAsia="Arial" w:hAnsi="Museo Sans 300"/>
          <w:sz w:val="20"/>
          <w:szCs w:val="20"/>
        </w:rPr>
        <w:t>el</w:t>
      </w:r>
      <w:r w:rsidR="008B10D2">
        <w:rPr>
          <w:rFonts w:ascii="Museo Sans 300" w:eastAsia="Arial" w:hAnsi="Museo Sans 300"/>
          <w:sz w:val="20"/>
          <w:szCs w:val="20"/>
        </w:rPr>
        <w:t xml:space="preserve"> </w:t>
      </w:r>
      <w:r w:rsidRPr="00EC2B52">
        <w:rPr>
          <w:rFonts w:ascii="Museo Sans 300" w:eastAsia="Arial" w:hAnsi="Museo Sans 300"/>
          <w:sz w:val="20"/>
          <w:szCs w:val="20"/>
        </w:rPr>
        <w:t>cobro</w:t>
      </w:r>
      <w:r w:rsidR="008B10D2">
        <w:rPr>
          <w:rFonts w:ascii="Museo Sans 300" w:eastAsia="Arial" w:hAnsi="Museo Sans 300"/>
          <w:sz w:val="20"/>
          <w:szCs w:val="20"/>
        </w:rPr>
        <w:t xml:space="preserve"> </w:t>
      </w:r>
      <w:r w:rsidRPr="00EC2B52">
        <w:rPr>
          <w:rFonts w:ascii="Museo Sans 300" w:eastAsia="Arial" w:hAnsi="Museo Sans 300"/>
          <w:sz w:val="20"/>
          <w:szCs w:val="20"/>
        </w:rPr>
        <w:t>realizado</w:t>
      </w:r>
      <w:r w:rsidR="008B10D2">
        <w:rPr>
          <w:rFonts w:ascii="Museo Sans 300" w:eastAsia="Arial" w:hAnsi="Museo Sans 300"/>
          <w:sz w:val="20"/>
          <w:szCs w:val="20"/>
        </w:rPr>
        <w:t xml:space="preserve"> </w:t>
      </w:r>
      <w:r w:rsidRPr="00EC2B52">
        <w:rPr>
          <w:rFonts w:ascii="Museo Sans 300" w:eastAsia="Arial" w:hAnsi="Museo Sans 300"/>
          <w:sz w:val="20"/>
          <w:szCs w:val="20"/>
        </w:rPr>
        <w:t>en</w:t>
      </w:r>
      <w:r w:rsidR="008B10D2">
        <w:rPr>
          <w:rFonts w:ascii="Museo Sans 300" w:eastAsia="Arial" w:hAnsi="Museo Sans 300"/>
          <w:sz w:val="20"/>
          <w:szCs w:val="20"/>
        </w:rPr>
        <w:t xml:space="preserve"> </w:t>
      </w:r>
      <w:r w:rsidRPr="00EC2B52">
        <w:rPr>
          <w:rFonts w:ascii="Museo Sans 300" w:eastAsia="Arial" w:hAnsi="Museo Sans 300"/>
          <w:sz w:val="20"/>
          <w:szCs w:val="20"/>
        </w:rPr>
        <w:t>concepto</w:t>
      </w:r>
      <w:r w:rsidR="008B10D2">
        <w:rPr>
          <w:rFonts w:ascii="Museo Sans 300" w:eastAsia="Arial" w:hAnsi="Museo Sans 300"/>
          <w:sz w:val="20"/>
          <w:szCs w:val="20"/>
        </w:rPr>
        <w:t xml:space="preserve"> </w:t>
      </w:r>
      <w:r w:rsidRPr="00EC2B52">
        <w:rPr>
          <w:rFonts w:ascii="Museo Sans 300" w:eastAsia="Arial" w:hAnsi="Museo Sans 300"/>
          <w:sz w:val="20"/>
          <w:szCs w:val="20"/>
        </w:rPr>
        <w:t>de</w:t>
      </w:r>
      <w:r w:rsidR="008B10D2">
        <w:rPr>
          <w:rFonts w:ascii="Museo Sans 300" w:eastAsia="Arial" w:hAnsi="Museo Sans 300"/>
          <w:sz w:val="20"/>
          <w:szCs w:val="20"/>
        </w:rPr>
        <w:t xml:space="preserve"> </w:t>
      </w:r>
      <w:r w:rsidRPr="00EC2B52">
        <w:rPr>
          <w:rFonts w:ascii="Museo Sans 300" w:eastAsia="Arial" w:hAnsi="Museo Sans 300"/>
          <w:sz w:val="20"/>
          <w:szCs w:val="20"/>
        </w:rPr>
        <w:t>energía</w:t>
      </w:r>
      <w:r w:rsidR="008B10D2">
        <w:rPr>
          <w:rFonts w:ascii="Museo Sans 300" w:eastAsia="Arial" w:hAnsi="Museo Sans 300"/>
          <w:sz w:val="20"/>
          <w:szCs w:val="20"/>
        </w:rPr>
        <w:t xml:space="preserve"> </w:t>
      </w:r>
      <w:r w:rsidRPr="00EC2B52">
        <w:rPr>
          <w:rFonts w:ascii="Museo Sans 300" w:eastAsia="Arial" w:hAnsi="Museo Sans 300"/>
          <w:sz w:val="20"/>
          <w:szCs w:val="20"/>
        </w:rPr>
        <w:t>no</w:t>
      </w:r>
      <w:r w:rsidR="008B10D2">
        <w:rPr>
          <w:rFonts w:ascii="Museo Sans 300" w:eastAsia="Arial" w:hAnsi="Museo Sans 300"/>
          <w:sz w:val="20"/>
          <w:szCs w:val="20"/>
        </w:rPr>
        <w:t xml:space="preserve"> </w:t>
      </w:r>
      <w:r w:rsidRPr="00EC2B52">
        <w:rPr>
          <w:rFonts w:ascii="Museo Sans 300" w:eastAsia="Arial" w:hAnsi="Museo Sans 300"/>
          <w:sz w:val="20"/>
          <w:szCs w:val="20"/>
        </w:rPr>
        <w:t>registrada</w:t>
      </w:r>
      <w:r w:rsidR="008B10D2">
        <w:rPr>
          <w:rFonts w:ascii="Museo Sans 300" w:eastAsia="Arial" w:hAnsi="Museo Sans 300"/>
          <w:sz w:val="20"/>
          <w:szCs w:val="20"/>
        </w:rPr>
        <w:t xml:space="preserve"> </w:t>
      </w:r>
      <w:r>
        <w:rPr>
          <w:rFonts w:ascii="Museo Sans 300" w:eastAsia="Arial" w:hAnsi="Museo Sans 300"/>
          <w:sz w:val="20"/>
          <w:szCs w:val="20"/>
        </w:rPr>
        <w:t>(ENR)</w:t>
      </w:r>
      <w:r w:rsidRPr="00EC2B52">
        <w:rPr>
          <w:rFonts w:ascii="Museo Sans 300" w:eastAsia="Arial" w:hAnsi="Museo Sans 300"/>
          <w:sz w:val="20"/>
          <w:szCs w:val="20"/>
        </w:rPr>
        <w:t>.</w:t>
      </w:r>
    </w:p>
    <w:p w14:paraId="6B9B308D" w14:textId="77777777" w:rsidR="00140392" w:rsidRDefault="00140392" w:rsidP="00140392">
      <w:pPr>
        <w:spacing w:after="0" w:line="240" w:lineRule="auto"/>
        <w:ind w:left="426"/>
        <w:jc w:val="both"/>
        <w:rPr>
          <w:rFonts w:ascii="Museo Sans 300" w:eastAsia="Arial" w:hAnsi="Museo Sans 300"/>
          <w:sz w:val="20"/>
          <w:szCs w:val="20"/>
        </w:rPr>
      </w:pPr>
    </w:p>
    <w:p w14:paraId="3BA29360" w14:textId="12637B60" w:rsidR="00140392" w:rsidRDefault="00140392" w:rsidP="00140392">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En</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Pr>
          <w:rFonts w:ascii="Museo Sans 300" w:eastAsia="Arial" w:hAnsi="Museo Sans 300"/>
          <w:sz w:val="20"/>
          <w:szCs w:val="20"/>
        </w:rPr>
        <w:t>presente</w:t>
      </w:r>
      <w:r w:rsidR="008B10D2">
        <w:rPr>
          <w:rFonts w:ascii="Museo Sans 300" w:eastAsia="Arial" w:hAnsi="Museo Sans 300"/>
          <w:sz w:val="20"/>
          <w:szCs w:val="20"/>
        </w:rPr>
        <w:t xml:space="preserve"> </w:t>
      </w:r>
      <w:r>
        <w:rPr>
          <w:rFonts w:ascii="Museo Sans 300" w:eastAsia="Arial" w:hAnsi="Museo Sans 300"/>
          <w:sz w:val="20"/>
          <w:szCs w:val="20"/>
        </w:rPr>
        <w:t>recurso</w:t>
      </w:r>
      <w:r w:rsidR="008B10D2">
        <w:rPr>
          <w:rFonts w:ascii="Museo Sans 300" w:eastAsia="Arial" w:hAnsi="Museo Sans 300"/>
          <w:sz w:val="20"/>
          <w:szCs w:val="20"/>
        </w:rPr>
        <w:t xml:space="preserve"> </w:t>
      </w:r>
      <w:r>
        <w:rPr>
          <w:rFonts w:ascii="Museo Sans 300" w:eastAsia="Arial" w:hAnsi="Museo Sans 300"/>
          <w:sz w:val="20"/>
          <w:szCs w:val="20"/>
        </w:rPr>
        <w:t>de</w:t>
      </w:r>
      <w:r w:rsidR="008B10D2">
        <w:rPr>
          <w:rFonts w:ascii="Museo Sans 300" w:eastAsia="Arial" w:hAnsi="Museo Sans 300"/>
          <w:sz w:val="20"/>
          <w:szCs w:val="20"/>
        </w:rPr>
        <w:t xml:space="preserve"> </w:t>
      </w:r>
      <w:r>
        <w:rPr>
          <w:rFonts w:ascii="Museo Sans 300" w:eastAsia="Arial" w:hAnsi="Museo Sans 300"/>
          <w:sz w:val="20"/>
          <w:szCs w:val="20"/>
        </w:rPr>
        <w:t>reconsideración,</w:t>
      </w:r>
      <w:r w:rsidR="008B10D2">
        <w:rPr>
          <w:rFonts w:ascii="Museo Sans 300" w:eastAsia="Arial" w:hAnsi="Museo Sans 300"/>
          <w:sz w:val="20"/>
          <w:szCs w:val="20"/>
        </w:rPr>
        <w:t xml:space="preserve"> </w:t>
      </w:r>
      <w:r>
        <w:rPr>
          <w:rFonts w:ascii="Museo Sans 300" w:eastAsia="Arial" w:hAnsi="Museo Sans 300"/>
          <w:sz w:val="20"/>
          <w:szCs w:val="20"/>
        </w:rPr>
        <w:t>la</w:t>
      </w:r>
      <w:r w:rsidR="008B10D2">
        <w:rPr>
          <w:rFonts w:ascii="Museo Sans 300" w:eastAsia="Arial" w:hAnsi="Museo Sans 300"/>
          <w:sz w:val="20"/>
          <w:szCs w:val="20"/>
        </w:rPr>
        <w:t xml:space="preserve"> </w:t>
      </w:r>
      <w:r>
        <w:rPr>
          <w:rFonts w:ascii="Museo Sans 300" w:eastAsia="Arial" w:hAnsi="Museo Sans 300"/>
          <w:sz w:val="20"/>
          <w:szCs w:val="20"/>
        </w:rPr>
        <w:t>sociedad</w:t>
      </w:r>
      <w:r w:rsidR="008B10D2">
        <w:rPr>
          <w:rFonts w:ascii="Museo Sans 300" w:eastAsia="Arial" w:hAnsi="Museo Sans 300"/>
          <w:sz w:val="20"/>
          <w:szCs w:val="20"/>
        </w:rPr>
        <w:t xml:space="preserve"> </w:t>
      </w:r>
      <w:r w:rsidR="0060760A">
        <w:rPr>
          <w:rFonts w:ascii="Museo Sans 300" w:eastAsia="Arial" w:hAnsi="Museo Sans 300"/>
          <w:sz w:val="20"/>
          <w:szCs w:val="20"/>
        </w:rPr>
        <w:t>AES</w:t>
      </w:r>
      <w:r w:rsidR="008B10D2">
        <w:rPr>
          <w:rFonts w:ascii="Museo Sans 300" w:eastAsia="Arial" w:hAnsi="Museo Sans 300"/>
          <w:sz w:val="20"/>
          <w:szCs w:val="20"/>
        </w:rPr>
        <w:t xml:space="preserve"> </w:t>
      </w:r>
      <w:r w:rsidR="0060760A">
        <w:rPr>
          <w:rFonts w:ascii="Museo Sans 300" w:eastAsia="Arial" w:hAnsi="Museo Sans 300"/>
          <w:sz w:val="20"/>
          <w:szCs w:val="20"/>
        </w:rPr>
        <w:t>CLESA</w:t>
      </w:r>
      <w:r w:rsidR="008B10D2">
        <w:rPr>
          <w:rFonts w:ascii="Museo Sans 300" w:eastAsia="Arial" w:hAnsi="Museo Sans 300"/>
          <w:sz w:val="20"/>
          <w:szCs w:val="20"/>
        </w:rPr>
        <w:t xml:space="preserve"> </w:t>
      </w:r>
      <w:r w:rsidR="0060760A">
        <w:rPr>
          <w:rFonts w:ascii="Museo Sans 300" w:eastAsia="Arial" w:hAnsi="Museo Sans 300"/>
          <w:sz w:val="20"/>
          <w:szCs w:val="20"/>
        </w:rPr>
        <w:t>y</w:t>
      </w:r>
      <w:r w:rsidR="008B10D2">
        <w:rPr>
          <w:rFonts w:ascii="Museo Sans 300" w:eastAsia="Arial" w:hAnsi="Museo Sans 300"/>
          <w:sz w:val="20"/>
          <w:szCs w:val="20"/>
        </w:rPr>
        <w:t xml:space="preserve"> </w:t>
      </w:r>
      <w:r w:rsidR="0060760A">
        <w:rPr>
          <w:rFonts w:ascii="Museo Sans 300" w:eastAsia="Arial" w:hAnsi="Museo Sans 300"/>
          <w:sz w:val="20"/>
          <w:szCs w:val="20"/>
        </w:rPr>
        <w:t>Cía.,</w:t>
      </w:r>
      <w:r w:rsidR="008B10D2">
        <w:rPr>
          <w:rFonts w:ascii="Museo Sans 300" w:eastAsia="Arial" w:hAnsi="Museo Sans 300"/>
          <w:sz w:val="20"/>
          <w:szCs w:val="20"/>
        </w:rPr>
        <w:t xml:space="preserve"> </w:t>
      </w:r>
      <w:r w:rsidR="0060760A">
        <w:rPr>
          <w:rFonts w:ascii="Museo Sans 300" w:eastAsia="Arial" w:hAnsi="Museo Sans 300"/>
          <w:sz w:val="20"/>
          <w:szCs w:val="20"/>
        </w:rPr>
        <w:t>S.</w:t>
      </w:r>
      <w:r w:rsidR="008B10D2">
        <w:rPr>
          <w:rFonts w:ascii="Museo Sans 300" w:eastAsia="Arial" w:hAnsi="Museo Sans 300"/>
          <w:sz w:val="20"/>
          <w:szCs w:val="20"/>
        </w:rPr>
        <w:t xml:space="preserve"> </w:t>
      </w:r>
      <w:r w:rsidR="0060760A">
        <w:rPr>
          <w:rFonts w:ascii="Museo Sans 300" w:eastAsia="Arial" w:hAnsi="Museo Sans 300"/>
          <w:sz w:val="20"/>
          <w:szCs w:val="20"/>
        </w:rPr>
        <w:t>en</w:t>
      </w:r>
      <w:r w:rsidR="008B10D2">
        <w:rPr>
          <w:rFonts w:ascii="Museo Sans 300" w:eastAsia="Arial" w:hAnsi="Museo Sans 300"/>
          <w:sz w:val="20"/>
          <w:szCs w:val="20"/>
        </w:rPr>
        <w:t xml:space="preserve"> </w:t>
      </w:r>
      <w:r w:rsidR="0060760A">
        <w:rPr>
          <w:rFonts w:ascii="Museo Sans 300" w:eastAsia="Arial" w:hAnsi="Museo Sans 300"/>
          <w:sz w:val="20"/>
          <w:szCs w:val="20"/>
        </w:rPr>
        <w:t>C.</w:t>
      </w:r>
      <w:r w:rsidR="008B10D2">
        <w:rPr>
          <w:rFonts w:ascii="Museo Sans 300" w:eastAsia="Arial" w:hAnsi="Museo Sans 300"/>
          <w:sz w:val="20"/>
          <w:szCs w:val="20"/>
        </w:rPr>
        <w:t xml:space="preserve"> </w:t>
      </w:r>
      <w:r w:rsidR="0060760A">
        <w:rPr>
          <w:rFonts w:ascii="Museo Sans 300" w:eastAsia="Arial" w:hAnsi="Museo Sans 300"/>
          <w:sz w:val="20"/>
          <w:szCs w:val="20"/>
        </w:rPr>
        <w:t>de</w:t>
      </w:r>
      <w:r w:rsidR="008B10D2">
        <w:rPr>
          <w:rFonts w:ascii="Museo Sans 300" w:eastAsia="Arial" w:hAnsi="Museo Sans 300"/>
          <w:sz w:val="20"/>
          <w:szCs w:val="20"/>
        </w:rPr>
        <w:t xml:space="preserve"> </w:t>
      </w:r>
      <w:r w:rsidR="0060760A">
        <w:rPr>
          <w:rFonts w:ascii="Museo Sans 300" w:eastAsia="Arial" w:hAnsi="Museo Sans 300"/>
          <w:sz w:val="20"/>
          <w:szCs w:val="20"/>
        </w:rPr>
        <w:t>C.V.</w:t>
      </w:r>
      <w:r w:rsidR="008B10D2">
        <w:rPr>
          <w:rFonts w:ascii="Museo Sans 300" w:eastAsia="Arial" w:hAnsi="Museo Sans 300"/>
          <w:sz w:val="20"/>
          <w:szCs w:val="20"/>
        </w:rPr>
        <w:t xml:space="preserve"> </w:t>
      </w:r>
      <w:r>
        <w:rPr>
          <w:rFonts w:ascii="Museo Sans 300" w:eastAsia="Arial" w:hAnsi="Museo Sans 300"/>
          <w:sz w:val="20"/>
          <w:szCs w:val="20"/>
        </w:rPr>
        <w:t>planteó</w:t>
      </w:r>
      <w:r w:rsidR="008B10D2">
        <w:rPr>
          <w:rFonts w:ascii="Museo Sans 300" w:eastAsia="Arial" w:hAnsi="Museo Sans 300"/>
          <w:sz w:val="20"/>
          <w:szCs w:val="20"/>
        </w:rPr>
        <w:t xml:space="preserve"> </w:t>
      </w:r>
      <w:r>
        <w:rPr>
          <w:rFonts w:ascii="Museo Sans 300" w:eastAsia="Arial" w:hAnsi="Museo Sans 300"/>
          <w:sz w:val="20"/>
          <w:szCs w:val="20"/>
        </w:rPr>
        <w:t>su</w:t>
      </w:r>
      <w:r w:rsidR="008B10D2">
        <w:rPr>
          <w:rFonts w:ascii="Museo Sans 300" w:eastAsia="Arial" w:hAnsi="Museo Sans 300"/>
          <w:sz w:val="20"/>
          <w:szCs w:val="20"/>
        </w:rPr>
        <w:t xml:space="preserve"> </w:t>
      </w:r>
      <w:r>
        <w:rPr>
          <w:rFonts w:ascii="Museo Sans 300" w:eastAsia="Arial" w:hAnsi="Museo Sans 300"/>
          <w:sz w:val="20"/>
          <w:szCs w:val="20"/>
        </w:rPr>
        <w:t>inconformidad</w:t>
      </w:r>
      <w:r w:rsidR="008B10D2">
        <w:rPr>
          <w:rFonts w:ascii="Museo Sans 300" w:eastAsia="Arial" w:hAnsi="Museo Sans 300"/>
          <w:sz w:val="20"/>
          <w:szCs w:val="20"/>
        </w:rPr>
        <w:t xml:space="preserve"> </w:t>
      </w:r>
      <w:r>
        <w:rPr>
          <w:rFonts w:ascii="Museo Sans 300" w:eastAsia="Arial" w:hAnsi="Museo Sans 300"/>
          <w:sz w:val="20"/>
          <w:szCs w:val="20"/>
        </w:rPr>
        <w:t>con</w:t>
      </w:r>
      <w:r w:rsidR="008B10D2">
        <w:rPr>
          <w:rFonts w:ascii="Museo Sans 300" w:eastAsia="Arial" w:hAnsi="Museo Sans 300"/>
          <w:sz w:val="20"/>
          <w:szCs w:val="20"/>
        </w:rPr>
        <w:t xml:space="preserve"> </w:t>
      </w:r>
      <w:r>
        <w:rPr>
          <w:rFonts w:ascii="Museo Sans 300" w:eastAsia="Arial" w:hAnsi="Museo Sans 300"/>
          <w:sz w:val="20"/>
          <w:szCs w:val="20"/>
        </w:rPr>
        <w:t>lo</w:t>
      </w:r>
      <w:r w:rsidR="008B10D2">
        <w:rPr>
          <w:rFonts w:ascii="Museo Sans 300" w:eastAsia="Arial" w:hAnsi="Museo Sans 300"/>
          <w:sz w:val="20"/>
          <w:szCs w:val="20"/>
        </w:rPr>
        <w:t xml:space="preserve"> </w:t>
      </w:r>
      <w:r>
        <w:rPr>
          <w:rFonts w:ascii="Museo Sans 300" w:eastAsia="Arial" w:hAnsi="Museo Sans 300"/>
          <w:sz w:val="20"/>
          <w:szCs w:val="20"/>
        </w:rPr>
        <w:t>establecido</w:t>
      </w:r>
      <w:r w:rsidR="008B10D2">
        <w:rPr>
          <w:rFonts w:ascii="Museo Sans 300" w:eastAsia="Arial" w:hAnsi="Museo Sans 300"/>
          <w:sz w:val="20"/>
          <w:szCs w:val="20"/>
        </w:rPr>
        <w:t xml:space="preserve"> </w:t>
      </w:r>
      <w:r>
        <w:rPr>
          <w:rFonts w:ascii="Museo Sans 300" w:eastAsia="Arial" w:hAnsi="Museo Sans 300"/>
          <w:sz w:val="20"/>
          <w:szCs w:val="20"/>
        </w:rPr>
        <w:t>en</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proofErr w:type="spellStart"/>
      <w:r w:rsidRPr="00927C11">
        <w:rPr>
          <w:rStyle w:val="normaltextrun"/>
          <w:rFonts w:ascii="Museo Sans 300" w:hAnsi="Museo Sans 300" w:cs="Segoe UI"/>
          <w:sz w:val="20"/>
          <w:szCs w:val="20"/>
          <w:lang w:val="es-ES"/>
        </w:rPr>
        <w:t>N.°</w:t>
      </w:r>
      <w:proofErr w:type="spellEnd"/>
      <w:r w:rsidR="006B6102" w:rsidRPr="006B6102">
        <w:rPr>
          <w:rStyle w:val="normaltextrun"/>
          <w:rFonts w:ascii="Cambria Math" w:hAnsi="Cambria Math" w:cs="Cambria Math"/>
          <w:sz w:val="20"/>
          <w:szCs w:val="20"/>
          <w:lang w:val="es-ES"/>
        </w:rPr>
        <w:t> </w:t>
      </w:r>
      <w:r w:rsidR="006B6102" w:rsidRPr="006B6102">
        <w:rPr>
          <w:rStyle w:val="normaltextrun"/>
          <w:rFonts w:ascii="Museo Sans 300" w:hAnsi="Museo Sans 300" w:cs="Cambria Math"/>
          <w:sz w:val="20"/>
          <w:szCs w:val="20"/>
          <w:lang w:val="es-ES"/>
        </w:rPr>
        <w:t>E-2182-2022-CAU</w:t>
      </w:r>
      <w:r w:rsidRPr="00927C11">
        <w:rPr>
          <w:rStyle w:val="normaltextrun"/>
          <w:rFonts w:ascii="Museo Sans 300" w:hAnsi="Museo Sans 300" w:cs="Segoe UI"/>
          <w:sz w:val="20"/>
          <w:szCs w:val="20"/>
          <w:lang w:val="es-ES"/>
        </w:rPr>
        <w:t>,</w:t>
      </w:r>
      <w:r w:rsidR="008B10D2">
        <w:rPr>
          <w:rStyle w:val="normaltextrun"/>
          <w:rFonts w:ascii="Museo Sans 300" w:hAnsi="Museo Sans 300" w:cs="Segoe UI"/>
          <w:sz w:val="20"/>
          <w:szCs w:val="20"/>
          <w:lang w:val="es-ES"/>
        </w:rPr>
        <w:t xml:space="preserve"> </w:t>
      </w:r>
      <w:r w:rsidRPr="00927C11">
        <w:rPr>
          <w:rStyle w:val="normaltextrun"/>
          <w:rFonts w:ascii="Museo Sans 300" w:hAnsi="Museo Sans 300" w:cs="Segoe UI"/>
          <w:sz w:val="20"/>
          <w:szCs w:val="20"/>
          <w:lang w:val="es-ES"/>
        </w:rPr>
        <w:t>por</w:t>
      </w:r>
      <w:r w:rsidR="008B10D2">
        <w:rPr>
          <w:rStyle w:val="normaltextrun"/>
          <w:rFonts w:ascii="Museo Sans 300" w:hAnsi="Museo Sans 300" w:cs="Segoe UI"/>
          <w:sz w:val="20"/>
          <w:szCs w:val="20"/>
          <w:lang w:val="es-ES"/>
        </w:rPr>
        <w:t xml:space="preserve"> </w:t>
      </w:r>
      <w:r w:rsidRPr="00927C11">
        <w:rPr>
          <w:rStyle w:val="normaltextrun"/>
          <w:rFonts w:ascii="Museo Sans 300" w:hAnsi="Museo Sans 300" w:cs="Segoe UI"/>
          <w:sz w:val="20"/>
          <w:szCs w:val="20"/>
          <w:lang w:val="es-ES"/>
        </w:rPr>
        <w:t>no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estar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acuerdo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con</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el</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método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empleado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por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el</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CAU</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para</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calcular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el</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monto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que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tiene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derecho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a</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cobrar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en</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concepto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ENR,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por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lo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que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solicitó</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se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modifique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dicho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cálculo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a</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la</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cantidad</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w:t>
      </w:r>
      <w:r w:rsidR="008B10D2">
        <w:rPr>
          <w:rStyle w:val="normaltextrun"/>
          <w:rFonts w:ascii="Museo Sans 300" w:hAnsi="Museo Sans 300" w:cs="Segoe UI"/>
          <w:sz w:val="20"/>
          <w:szCs w:val="20"/>
          <w:lang w:val="es-ES"/>
        </w:rPr>
        <w:t xml:space="preserve"> </w:t>
      </w:r>
      <w:r w:rsidR="006B6102">
        <w:rPr>
          <w:rStyle w:val="normaltextrun"/>
          <w:rFonts w:ascii="Museo Sans 300" w:hAnsi="Museo Sans 300" w:cs="Segoe UI"/>
          <w:sz w:val="20"/>
          <w:szCs w:val="20"/>
          <w:lang w:val="es-ES"/>
        </w:rPr>
        <w:t>TRESCIENTOS SESENTA Y CINCO 00/100 DOLARES DE LOS ESTADOS UNIDOS DE AMERICA (USD 365.00) IVA incluido</w:t>
      </w:r>
      <w:r>
        <w:rPr>
          <w:rStyle w:val="normaltextrun"/>
          <w:rFonts w:ascii="Museo Sans 300" w:hAnsi="Museo Sans 300" w:cs="Segoe UI"/>
          <w:sz w:val="20"/>
          <w:szCs w:val="20"/>
          <w:lang w:val="es-ES"/>
        </w:rPr>
        <w:t>.</w:t>
      </w:r>
    </w:p>
    <w:p w14:paraId="7CD9D0FC" w14:textId="77777777" w:rsidR="006B6102" w:rsidRDefault="006B6102" w:rsidP="00140392">
      <w:pPr>
        <w:spacing w:after="0" w:line="240" w:lineRule="auto"/>
        <w:ind w:left="426"/>
        <w:jc w:val="both"/>
        <w:rPr>
          <w:rFonts w:ascii="Museo Sans 300" w:eastAsia="SimSun" w:hAnsi="Museo Sans 300" w:cs="Arial"/>
          <w:spacing w:val="-5"/>
          <w:sz w:val="16"/>
          <w:szCs w:val="16"/>
        </w:rPr>
      </w:pPr>
    </w:p>
    <w:p w14:paraId="0252D57D" w14:textId="6C3E4F0F"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w:t>
      </w:r>
      <w:r w:rsidR="008B10D2">
        <w:rPr>
          <w:rFonts w:ascii="Museo Sans 300" w:eastAsia="Arial" w:hAnsi="Museo Sans 300"/>
          <w:sz w:val="20"/>
          <w:szCs w:val="20"/>
        </w:rPr>
        <w:t xml:space="preserve"> </w:t>
      </w:r>
      <w:r>
        <w:rPr>
          <w:rFonts w:ascii="Museo Sans 300" w:eastAsia="Arial" w:hAnsi="Museo Sans 300"/>
          <w:sz w:val="20"/>
          <w:szCs w:val="20"/>
        </w:rPr>
        <w:t>a</w:t>
      </w:r>
      <w:r w:rsidR="008B10D2">
        <w:rPr>
          <w:rFonts w:ascii="Museo Sans 300" w:eastAsia="Arial" w:hAnsi="Museo Sans 300"/>
          <w:sz w:val="20"/>
          <w:szCs w:val="20"/>
        </w:rPr>
        <w:t xml:space="preserve"> </w:t>
      </w:r>
      <w:r>
        <w:rPr>
          <w:rFonts w:ascii="Museo Sans 300" w:eastAsia="Arial" w:hAnsi="Museo Sans 300"/>
          <w:sz w:val="20"/>
          <w:szCs w:val="20"/>
        </w:rPr>
        <w:t>dicho</w:t>
      </w:r>
      <w:r w:rsidR="008B10D2">
        <w:rPr>
          <w:rFonts w:ascii="Museo Sans 300" w:eastAsia="Arial" w:hAnsi="Museo Sans 300"/>
          <w:sz w:val="20"/>
          <w:szCs w:val="20"/>
        </w:rPr>
        <w:t xml:space="preserve"> </w:t>
      </w:r>
      <w:r>
        <w:rPr>
          <w:rFonts w:ascii="Museo Sans 300" w:eastAsia="Arial" w:hAnsi="Museo Sans 300"/>
          <w:sz w:val="20"/>
          <w:szCs w:val="20"/>
        </w:rPr>
        <w:t>planteamiento,</w:t>
      </w:r>
      <w:r w:rsidR="008B10D2">
        <w:rPr>
          <w:rFonts w:ascii="Museo Sans 300" w:eastAsia="Arial" w:hAnsi="Museo Sans 300"/>
          <w:sz w:val="20"/>
          <w:szCs w:val="20"/>
        </w:rPr>
        <w:t xml:space="preserve"> </w:t>
      </w:r>
      <w:r>
        <w:rPr>
          <w:rFonts w:ascii="Museo Sans 300" w:eastAsia="Arial" w:hAnsi="Museo Sans 300"/>
          <w:sz w:val="20"/>
          <w:szCs w:val="20"/>
        </w:rPr>
        <w:t>en</w:t>
      </w:r>
      <w:r w:rsidR="008B10D2">
        <w:rPr>
          <w:rFonts w:ascii="Museo Sans 300" w:eastAsia="Arial" w:hAnsi="Museo Sans 300"/>
          <w:sz w:val="20"/>
          <w:szCs w:val="20"/>
        </w:rPr>
        <w:t xml:space="preserve"> </w:t>
      </w:r>
      <w:r>
        <w:rPr>
          <w:rFonts w:ascii="Museo Sans 300" w:eastAsia="Arial" w:hAnsi="Museo Sans 300"/>
          <w:sz w:val="20"/>
          <w:szCs w:val="20"/>
        </w:rPr>
        <w:t>los</w:t>
      </w:r>
      <w:r w:rsidR="008B10D2">
        <w:rPr>
          <w:rFonts w:ascii="Museo Sans 300" w:eastAsia="Arial" w:hAnsi="Museo Sans 300"/>
          <w:sz w:val="20"/>
          <w:szCs w:val="20"/>
        </w:rPr>
        <w:t xml:space="preserve"> </w:t>
      </w:r>
      <w:r>
        <w:rPr>
          <w:rFonts w:ascii="Museo Sans 300" w:eastAsia="Arial" w:hAnsi="Museo Sans 300"/>
          <w:sz w:val="20"/>
          <w:szCs w:val="20"/>
        </w:rPr>
        <w:t>numerales</w:t>
      </w:r>
      <w:r w:rsidR="008B10D2">
        <w:rPr>
          <w:rFonts w:ascii="Museo Sans 300" w:eastAsia="Arial" w:hAnsi="Museo Sans 300"/>
          <w:sz w:val="20"/>
          <w:szCs w:val="20"/>
        </w:rPr>
        <w:t xml:space="preserve"> </w:t>
      </w:r>
      <w:r>
        <w:rPr>
          <w:rFonts w:ascii="Museo Sans 300" w:eastAsia="Arial" w:hAnsi="Museo Sans 300"/>
          <w:sz w:val="20"/>
          <w:szCs w:val="20"/>
        </w:rPr>
        <w:t>siguientes</w:t>
      </w:r>
      <w:r w:rsidR="008B10D2">
        <w:rPr>
          <w:rFonts w:ascii="Museo Sans 300" w:eastAsia="Arial" w:hAnsi="Museo Sans 300"/>
          <w:sz w:val="20"/>
          <w:szCs w:val="20"/>
        </w:rPr>
        <w:t xml:space="preserve"> </w:t>
      </w:r>
      <w:r>
        <w:rPr>
          <w:rFonts w:ascii="Museo Sans 300" w:eastAsia="Arial" w:hAnsi="Museo Sans 300"/>
          <w:sz w:val="20"/>
          <w:szCs w:val="20"/>
        </w:rPr>
        <w:t>se</w:t>
      </w:r>
      <w:r w:rsidR="008B10D2">
        <w:rPr>
          <w:rFonts w:ascii="Museo Sans 300" w:eastAsia="Arial" w:hAnsi="Museo Sans 300"/>
          <w:sz w:val="20"/>
          <w:szCs w:val="20"/>
        </w:rPr>
        <w:t xml:space="preserve"> </w:t>
      </w:r>
      <w:r>
        <w:rPr>
          <w:rFonts w:ascii="Museo Sans 300" w:eastAsia="Arial" w:hAnsi="Museo Sans 300"/>
          <w:sz w:val="20"/>
          <w:szCs w:val="20"/>
        </w:rPr>
        <w:t>incorporará</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Pr>
          <w:rFonts w:ascii="Museo Sans 300" w:eastAsia="Arial" w:hAnsi="Museo Sans 300"/>
          <w:sz w:val="20"/>
          <w:szCs w:val="20"/>
        </w:rPr>
        <w:t>análisis</w:t>
      </w:r>
      <w:r w:rsidR="008B10D2">
        <w:rPr>
          <w:rFonts w:ascii="Museo Sans 300" w:eastAsia="Arial" w:hAnsi="Museo Sans 300"/>
          <w:sz w:val="20"/>
          <w:szCs w:val="20"/>
        </w:rPr>
        <w:t xml:space="preserve"> </w:t>
      </w:r>
      <w:r>
        <w:rPr>
          <w:rFonts w:ascii="Museo Sans 300" w:eastAsia="Arial" w:hAnsi="Museo Sans 300"/>
          <w:sz w:val="20"/>
          <w:szCs w:val="20"/>
        </w:rPr>
        <w:t>realizado</w:t>
      </w:r>
      <w:r w:rsidR="008B10D2">
        <w:rPr>
          <w:rFonts w:ascii="Museo Sans 300" w:eastAsia="Arial" w:hAnsi="Museo Sans 300"/>
          <w:sz w:val="20"/>
          <w:szCs w:val="20"/>
        </w:rPr>
        <w:t xml:space="preserve"> </w:t>
      </w:r>
      <w:r>
        <w:rPr>
          <w:rFonts w:ascii="Museo Sans 300" w:eastAsia="Arial" w:hAnsi="Museo Sans 300"/>
          <w:sz w:val="20"/>
          <w:szCs w:val="20"/>
        </w:rPr>
        <w:t>por</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Pr>
          <w:rFonts w:ascii="Museo Sans 300" w:eastAsia="Arial" w:hAnsi="Museo Sans 300"/>
          <w:sz w:val="20"/>
          <w:szCs w:val="20"/>
        </w:rPr>
        <w:t>CAU</w:t>
      </w:r>
      <w:r w:rsidR="008B10D2">
        <w:rPr>
          <w:rFonts w:ascii="Museo Sans 300" w:eastAsia="Arial" w:hAnsi="Museo Sans 300"/>
          <w:sz w:val="20"/>
          <w:szCs w:val="20"/>
        </w:rPr>
        <w:t xml:space="preserve"> </w:t>
      </w:r>
      <w:r w:rsidRPr="006E4ADA">
        <w:rPr>
          <w:rFonts w:ascii="Museo Sans 300" w:eastAsia="Arial" w:hAnsi="Museo Sans 300"/>
          <w:sz w:val="20"/>
          <w:szCs w:val="20"/>
        </w:rPr>
        <w:t>en</w:t>
      </w:r>
      <w:r w:rsidR="008B10D2">
        <w:rPr>
          <w:rFonts w:ascii="Museo Sans 300" w:eastAsia="Arial" w:hAnsi="Museo Sans 300"/>
          <w:sz w:val="20"/>
          <w:szCs w:val="20"/>
        </w:rPr>
        <w:t xml:space="preserve"> </w:t>
      </w:r>
      <w:r w:rsidRPr="006E4ADA">
        <w:rPr>
          <w:rFonts w:ascii="Museo Sans 300" w:eastAsia="Arial" w:hAnsi="Museo Sans 300"/>
          <w:sz w:val="20"/>
          <w:szCs w:val="20"/>
        </w:rPr>
        <w:t>donde</w:t>
      </w:r>
      <w:r w:rsidR="008B10D2">
        <w:rPr>
          <w:rFonts w:ascii="Museo Sans 300" w:eastAsia="Arial" w:hAnsi="Museo Sans 300"/>
          <w:sz w:val="20"/>
          <w:szCs w:val="20"/>
        </w:rPr>
        <w:t xml:space="preserve"> </w:t>
      </w:r>
      <w:r w:rsidRPr="006E4ADA">
        <w:rPr>
          <w:rFonts w:ascii="Museo Sans 300" w:eastAsia="Arial" w:hAnsi="Museo Sans 300"/>
          <w:sz w:val="20"/>
          <w:szCs w:val="20"/>
        </w:rPr>
        <w:t>se</w:t>
      </w:r>
      <w:r w:rsidR="008B10D2">
        <w:rPr>
          <w:rFonts w:ascii="Museo Sans 300" w:eastAsia="Arial" w:hAnsi="Museo Sans 300"/>
          <w:sz w:val="20"/>
          <w:szCs w:val="20"/>
        </w:rPr>
        <w:t xml:space="preserve"> </w:t>
      </w:r>
      <w:r w:rsidRPr="006E4ADA">
        <w:rPr>
          <w:rFonts w:ascii="Museo Sans 300" w:eastAsia="Arial" w:hAnsi="Museo Sans 300"/>
          <w:sz w:val="20"/>
          <w:szCs w:val="20"/>
        </w:rPr>
        <w:t>aborda</w:t>
      </w:r>
      <w:r w:rsidR="008B10D2">
        <w:rPr>
          <w:rFonts w:ascii="Museo Sans 300" w:eastAsia="Arial" w:hAnsi="Museo Sans 300"/>
          <w:sz w:val="20"/>
          <w:szCs w:val="20"/>
        </w:rPr>
        <w:t xml:space="preserve"> </w:t>
      </w:r>
      <w:r w:rsidRPr="006E4ADA">
        <w:rPr>
          <w:rFonts w:ascii="Museo Sans 300" w:eastAsia="Arial" w:hAnsi="Museo Sans 300"/>
          <w:sz w:val="20"/>
          <w:szCs w:val="20"/>
        </w:rPr>
        <w:t>lo</w:t>
      </w:r>
      <w:r w:rsidR="008B10D2">
        <w:rPr>
          <w:rFonts w:ascii="Museo Sans 300" w:eastAsia="Arial" w:hAnsi="Museo Sans 300"/>
          <w:sz w:val="20"/>
          <w:szCs w:val="20"/>
        </w:rPr>
        <w:t xml:space="preserve"> </w:t>
      </w:r>
      <w:r w:rsidRPr="006E4ADA">
        <w:rPr>
          <w:rFonts w:ascii="Museo Sans 300" w:eastAsia="Arial" w:hAnsi="Museo Sans 300"/>
          <w:sz w:val="20"/>
          <w:szCs w:val="20"/>
        </w:rPr>
        <w:t>alegado</w:t>
      </w:r>
      <w:r w:rsidR="008B10D2">
        <w:rPr>
          <w:rFonts w:ascii="Museo Sans 300" w:eastAsia="Arial" w:hAnsi="Museo Sans 300"/>
          <w:sz w:val="20"/>
          <w:szCs w:val="20"/>
        </w:rPr>
        <w:t xml:space="preserve"> </w:t>
      </w:r>
      <w:r w:rsidRPr="006E4ADA">
        <w:rPr>
          <w:rFonts w:ascii="Museo Sans 300" w:eastAsia="Arial" w:hAnsi="Museo Sans 300"/>
          <w:sz w:val="20"/>
          <w:szCs w:val="20"/>
        </w:rPr>
        <w:t>por</w:t>
      </w:r>
      <w:r w:rsidR="008B10D2">
        <w:rPr>
          <w:rFonts w:ascii="Museo Sans 300" w:eastAsia="Arial" w:hAnsi="Museo Sans 300"/>
          <w:sz w:val="20"/>
          <w:szCs w:val="20"/>
        </w:rPr>
        <w:t xml:space="preserve"> </w:t>
      </w:r>
      <w:r>
        <w:rPr>
          <w:rFonts w:ascii="Museo Sans 300" w:eastAsia="Arial" w:hAnsi="Museo Sans 300"/>
          <w:sz w:val="20"/>
          <w:szCs w:val="20"/>
        </w:rPr>
        <w:t>la</w:t>
      </w:r>
      <w:r w:rsidR="008B10D2">
        <w:rPr>
          <w:rFonts w:ascii="Museo Sans 300" w:eastAsia="Arial" w:hAnsi="Museo Sans 300"/>
          <w:sz w:val="20"/>
          <w:szCs w:val="20"/>
        </w:rPr>
        <w:t xml:space="preserve"> </w:t>
      </w:r>
      <w:r>
        <w:rPr>
          <w:rFonts w:ascii="Museo Sans 300" w:eastAsia="Arial" w:hAnsi="Museo Sans 300"/>
          <w:sz w:val="20"/>
          <w:szCs w:val="20"/>
        </w:rPr>
        <w:t>distribuidora</w:t>
      </w:r>
      <w:r w:rsidR="008B10D2">
        <w:rPr>
          <w:rFonts w:ascii="Museo Sans 300" w:eastAsia="Arial" w:hAnsi="Museo Sans 300"/>
          <w:sz w:val="20"/>
          <w:szCs w:val="20"/>
        </w:rPr>
        <w:t xml:space="preserve"> </w:t>
      </w:r>
      <w:r w:rsidRPr="006E4ADA">
        <w:rPr>
          <w:rFonts w:ascii="Museo Sans 300" w:eastAsia="Arial" w:hAnsi="Museo Sans 300"/>
          <w:sz w:val="20"/>
          <w:szCs w:val="20"/>
        </w:rPr>
        <w:t>y</w:t>
      </w:r>
      <w:r w:rsidR="008B10D2">
        <w:rPr>
          <w:rFonts w:ascii="Museo Sans 300" w:eastAsia="Arial" w:hAnsi="Museo Sans 300"/>
          <w:sz w:val="20"/>
          <w:szCs w:val="20"/>
        </w:rPr>
        <w:t xml:space="preserve"> </w:t>
      </w:r>
      <w:r w:rsidRPr="006E4ADA">
        <w:rPr>
          <w:rFonts w:ascii="Museo Sans 300" w:eastAsia="Arial" w:hAnsi="Museo Sans 300"/>
          <w:sz w:val="20"/>
          <w:szCs w:val="20"/>
        </w:rPr>
        <w:t>se</w:t>
      </w:r>
      <w:r w:rsidR="008B10D2">
        <w:rPr>
          <w:rFonts w:ascii="Museo Sans 300" w:eastAsia="Arial" w:hAnsi="Museo Sans 300"/>
          <w:sz w:val="20"/>
          <w:szCs w:val="20"/>
        </w:rPr>
        <w:t xml:space="preserve"> </w:t>
      </w:r>
      <w:r w:rsidRPr="006E4ADA">
        <w:rPr>
          <w:rFonts w:ascii="Museo Sans 300" w:eastAsia="Arial" w:hAnsi="Museo Sans 300"/>
          <w:sz w:val="20"/>
          <w:szCs w:val="20"/>
        </w:rPr>
        <w:t>definen</w:t>
      </w:r>
      <w:r w:rsidR="008B10D2">
        <w:rPr>
          <w:rFonts w:ascii="Museo Sans 300" w:eastAsia="Arial" w:hAnsi="Museo Sans 300"/>
          <w:sz w:val="20"/>
          <w:szCs w:val="20"/>
        </w:rPr>
        <w:t xml:space="preserve"> </w:t>
      </w:r>
      <w:r w:rsidRPr="006E4ADA">
        <w:rPr>
          <w:rFonts w:ascii="Museo Sans 300" w:eastAsia="Arial" w:hAnsi="Museo Sans 300"/>
          <w:sz w:val="20"/>
          <w:szCs w:val="20"/>
        </w:rPr>
        <w:t>los</w:t>
      </w:r>
      <w:r w:rsidR="008B10D2">
        <w:rPr>
          <w:rFonts w:ascii="Museo Sans 300" w:eastAsia="Arial" w:hAnsi="Museo Sans 300"/>
          <w:sz w:val="20"/>
          <w:szCs w:val="20"/>
        </w:rPr>
        <w:t xml:space="preserve"> </w:t>
      </w:r>
      <w:r w:rsidRPr="006E4ADA">
        <w:rPr>
          <w:rFonts w:ascii="Museo Sans 300" w:eastAsia="Arial" w:hAnsi="Museo Sans 300"/>
          <w:sz w:val="20"/>
          <w:szCs w:val="20"/>
        </w:rPr>
        <w:t>fundamentos</w:t>
      </w:r>
      <w:r w:rsidR="008B10D2">
        <w:rPr>
          <w:rFonts w:ascii="Museo Sans 300" w:eastAsia="Arial" w:hAnsi="Museo Sans 300"/>
          <w:sz w:val="20"/>
          <w:szCs w:val="20"/>
        </w:rPr>
        <w:t xml:space="preserve"> </w:t>
      </w:r>
      <w:r w:rsidRPr="006E4ADA">
        <w:rPr>
          <w:rFonts w:ascii="Museo Sans 300" w:eastAsia="Arial" w:hAnsi="Museo Sans 300"/>
          <w:sz w:val="20"/>
          <w:szCs w:val="20"/>
        </w:rPr>
        <w:t>para</w:t>
      </w:r>
      <w:r w:rsidR="008B10D2">
        <w:rPr>
          <w:rFonts w:ascii="Museo Sans 300" w:eastAsia="Arial" w:hAnsi="Museo Sans 300"/>
          <w:sz w:val="20"/>
          <w:szCs w:val="20"/>
        </w:rPr>
        <w:t xml:space="preserve"> </w:t>
      </w:r>
      <w:r w:rsidRPr="006E4ADA">
        <w:rPr>
          <w:rFonts w:ascii="Museo Sans 300" w:eastAsia="Arial" w:hAnsi="Museo Sans 300"/>
          <w:sz w:val="20"/>
          <w:szCs w:val="20"/>
        </w:rPr>
        <w:t>determinar</w:t>
      </w:r>
      <w:r w:rsidR="008B10D2">
        <w:rPr>
          <w:rFonts w:ascii="Museo Sans 300" w:eastAsia="Arial" w:hAnsi="Museo Sans 300"/>
          <w:sz w:val="20"/>
          <w:szCs w:val="20"/>
        </w:rPr>
        <w:t xml:space="preserve"> </w:t>
      </w:r>
      <w:r w:rsidRPr="006E4ADA">
        <w:rPr>
          <w:rFonts w:ascii="Museo Sans 300" w:eastAsia="Arial" w:hAnsi="Museo Sans 300"/>
          <w:sz w:val="20"/>
          <w:szCs w:val="20"/>
        </w:rPr>
        <w:t>el</w:t>
      </w:r>
      <w:r w:rsidR="008B10D2">
        <w:rPr>
          <w:rFonts w:ascii="Museo Sans 300" w:eastAsia="Arial" w:hAnsi="Museo Sans 300"/>
          <w:sz w:val="20"/>
          <w:szCs w:val="20"/>
        </w:rPr>
        <w:t xml:space="preserve"> </w:t>
      </w:r>
      <w:r w:rsidRPr="006E4ADA">
        <w:rPr>
          <w:rFonts w:ascii="Museo Sans 300" w:eastAsia="Arial" w:hAnsi="Museo Sans 300"/>
          <w:sz w:val="20"/>
          <w:szCs w:val="20"/>
        </w:rPr>
        <w:t>criterio</w:t>
      </w:r>
      <w:r w:rsidR="008B10D2">
        <w:rPr>
          <w:rFonts w:ascii="Museo Sans 300" w:eastAsia="Arial" w:hAnsi="Museo Sans 300"/>
          <w:sz w:val="20"/>
          <w:szCs w:val="20"/>
        </w:rPr>
        <w:t xml:space="preserve"> </w:t>
      </w:r>
      <w:r w:rsidRPr="006E4ADA">
        <w:rPr>
          <w:rFonts w:ascii="Museo Sans 300" w:eastAsia="Arial" w:hAnsi="Museo Sans 300"/>
          <w:sz w:val="20"/>
          <w:szCs w:val="20"/>
        </w:rPr>
        <w:t>utilizado</w:t>
      </w:r>
      <w:r w:rsidR="008B10D2">
        <w:rPr>
          <w:rFonts w:ascii="Museo Sans 300" w:eastAsia="Arial" w:hAnsi="Museo Sans 300"/>
          <w:sz w:val="20"/>
          <w:szCs w:val="20"/>
        </w:rPr>
        <w:t xml:space="preserve"> </w:t>
      </w:r>
      <w:r w:rsidRPr="006E4ADA">
        <w:rPr>
          <w:rFonts w:ascii="Museo Sans 300" w:eastAsia="Arial" w:hAnsi="Museo Sans 300"/>
          <w:sz w:val="20"/>
          <w:szCs w:val="20"/>
        </w:rPr>
        <w:t>para</w:t>
      </w:r>
      <w:r w:rsidR="008B10D2">
        <w:rPr>
          <w:rFonts w:ascii="Museo Sans 300" w:eastAsia="Arial" w:hAnsi="Museo Sans 300"/>
          <w:sz w:val="20"/>
          <w:szCs w:val="20"/>
        </w:rPr>
        <w:t xml:space="preserve"> </w:t>
      </w:r>
      <w:r w:rsidRPr="006E4ADA">
        <w:rPr>
          <w:rFonts w:ascii="Museo Sans 300" w:eastAsia="Arial" w:hAnsi="Museo Sans 300"/>
          <w:sz w:val="20"/>
          <w:szCs w:val="20"/>
        </w:rPr>
        <w:t>calcular</w:t>
      </w:r>
      <w:r w:rsidR="008B10D2">
        <w:rPr>
          <w:rFonts w:ascii="Museo Sans 300" w:eastAsia="Arial" w:hAnsi="Museo Sans 300"/>
          <w:sz w:val="20"/>
          <w:szCs w:val="20"/>
        </w:rPr>
        <w:t xml:space="preserve"> </w:t>
      </w:r>
      <w:r w:rsidRPr="006E4ADA">
        <w:rPr>
          <w:rFonts w:ascii="Museo Sans 300" w:eastAsia="Arial" w:hAnsi="Museo Sans 300"/>
          <w:sz w:val="20"/>
          <w:szCs w:val="20"/>
        </w:rPr>
        <w:t>la</w:t>
      </w:r>
      <w:r w:rsidR="008B10D2">
        <w:rPr>
          <w:rFonts w:ascii="Museo Sans 300" w:eastAsia="Arial" w:hAnsi="Museo Sans 300"/>
          <w:sz w:val="20"/>
          <w:szCs w:val="20"/>
        </w:rPr>
        <w:t xml:space="preserve"> </w:t>
      </w:r>
      <w:r w:rsidRPr="006E4ADA">
        <w:rPr>
          <w:rFonts w:ascii="Museo Sans 300" w:eastAsia="Arial" w:hAnsi="Museo Sans 300"/>
          <w:sz w:val="20"/>
          <w:szCs w:val="20"/>
        </w:rPr>
        <w:t>ENR,</w:t>
      </w:r>
      <w:r w:rsidR="008B10D2">
        <w:rPr>
          <w:rFonts w:ascii="Museo Sans 300" w:eastAsia="Arial" w:hAnsi="Museo Sans 300"/>
          <w:sz w:val="20"/>
          <w:szCs w:val="20"/>
        </w:rPr>
        <w:t xml:space="preserve"> </w:t>
      </w:r>
      <w:r w:rsidRPr="006E4ADA">
        <w:rPr>
          <w:rFonts w:ascii="Museo Sans 300" w:eastAsia="Arial" w:hAnsi="Museo Sans 300"/>
          <w:sz w:val="20"/>
          <w:szCs w:val="20"/>
        </w:rPr>
        <w:t>de</w:t>
      </w:r>
      <w:r w:rsidR="008B10D2">
        <w:rPr>
          <w:rFonts w:ascii="Museo Sans 300" w:eastAsia="Arial" w:hAnsi="Museo Sans 300"/>
          <w:sz w:val="20"/>
          <w:szCs w:val="20"/>
        </w:rPr>
        <w:t xml:space="preserve"> </w:t>
      </w:r>
      <w:r w:rsidRPr="006E4ADA">
        <w:rPr>
          <w:rFonts w:ascii="Museo Sans 300" w:eastAsia="Arial" w:hAnsi="Museo Sans 300"/>
          <w:sz w:val="20"/>
          <w:szCs w:val="20"/>
        </w:rPr>
        <w:t>conformidad</w:t>
      </w:r>
      <w:r w:rsidR="008B10D2">
        <w:rPr>
          <w:rFonts w:ascii="Museo Sans 300" w:eastAsia="Arial" w:hAnsi="Museo Sans 300"/>
          <w:sz w:val="20"/>
          <w:szCs w:val="20"/>
        </w:rPr>
        <w:t xml:space="preserve"> </w:t>
      </w:r>
      <w:r w:rsidRPr="006E4ADA">
        <w:rPr>
          <w:rFonts w:ascii="Museo Sans 300" w:eastAsia="Arial" w:hAnsi="Museo Sans 300"/>
          <w:sz w:val="20"/>
          <w:szCs w:val="20"/>
        </w:rPr>
        <w:t>con</w:t>
      </w:r>
      <w:r w:rsidR="008B10D2">
        <w:rPr>
          <w:rFonts w:ascii="Museo Sans 300" w:eastAsia="Arial" w:hAnsi="Museo Sans 300"/>
          <w:sz w:val="20"/>
          <w:szCs w:val="20"/>
        </w:rPr>
        <w:t xml:space="preserve"> </w:t>
      </w:r>
      <w:r w:rsidRPr="006E4ADA">
        <w:rPr>
          <w:rFonts w:ascii="Museo Sans 300" w:eastAsia="Arial" w:hAnsi="Museo Sans 300"/>
          <w:sz w:val="20"/>
          <w:szCs w:val="20"/>
        </w:rPr>
        <w:t>el</w:t>
      </w:r>
      <w:r w:rsidR="008B10D2">
        <w:rPr>
          <w:rFonts w:ascii="Museo Sans 300" w:eastAsia="Arial" w:hAnsi="Museo Sans 300"/>
          <w:sz w:val="20"/>
          <w:szCs w:val="20"/>
        </w:rPr>
        <w:t xml:space="preserve"> </w:t>
      </w:r>
      <w:r w:rsidRPr="006E4ADA">
        <w:rPr>
          <w:rFonts w:ascii="Museo Sans 300" w:eastAsia="Arial" w:hAnsi="Museo Sans 300"/>
          <w:sz w:val="20"/>
          <w:szCs w:val="20"/>
        </w:rPr>
        <w:t>Procedimiento</w:t>
      </w:r>
      <w:r w:rsidR="008B10D2">
        <w:rPr>
          <w:rFonts w:ascii="Museo Sans 300" w:eastAsia="Arial" w:hAnsi="Museo Sans 300"/>
          <w:sz w:val="20"/>
          <w:szCs w:val="20"/>
        </w:rPr>
        <w:t xml:space="preserve"> </w:t>
      </w:r>
      <w:r w:rsidRPr="006E4ADA">
        <w:rPr>
          <w:rFonts w:ascii="Museo Sans 300" w:eastAsia="Arial" w:hAnsi="Museo Sans 300"/>
          <w:sz w:val="20"/>
          <w:szCs w:val="20"/>
        </w:rPr>
        <w:t>para</w:t>
      </w:r>
      <w:r w:rsidR="008B10D2">
        <w:rPr>
          <w:rFonts w:ascii="Museo Sans 300" w:eastAsia="Arial" w:hAnsi="Museo Sans 300"/>
          <w:sz w:val="20"/>
          <w:szCs w:val="20"/>
        </w:rPr>
        <w:t xml:space="preserve"> </w:t>
      </w:r>
      <w:r w:rsidRPr="006E4ADA">
        <w:rPr>
          <w:rFonts w:ascii="Museo Sans 300" w:eastAsia="Arial" w:hAnsi="Museo Sans 300"/>
          <w:sz w:val="20"/>
          <w:szCs w:val="20"/>
        </w:rPr>
        <w:t>Investigar</w:t>
      </w:r>
      <w:r w:rsidR="008B10D2">
        <w:rPr>
          <w:rFonts w:ascii="Museo Sans 300" w:eastAsia="Arial" w:hAnsi="Museo Sans 300"/>
          <w:sz w:val="20"/>
          <w:szCs w:val="20"/>
        </w:rPr>
        <w:t xml:space="preserve"> </w:t>
      </w:r>
      <w:r w:rsidRPr="006E4ADA">
        <w:rPr>
          <w:rFonts w:ascii="Museo Sans 300" w:eastAsia="Arial" w:hAnsi="Museo Sans 300"/>
          <w:sz w:val="20"/>
          <w:szCs w:val="20"/>
        </w:rPr>
        <w:t>la</w:t>
      </w:r>
      <w:r w:rsidR="008B10D2">
        <w:rPr>
          <w:rFonts w:ascii="Museo Sans 300" w:eastAsia="Arial" w:hAnsi="Museo Sans 300"/>
          <w:sz w:val="20"/>
          <w:szCs w:val="20"/>
        </w:rPr>
        <w:t xml:space="preserve"> </w:t>
      </w:r>
      <w:r w:rsidRPr="006E4ADA">
        <w:rPr>
          <w:rFonts w:ascii="Museo Sans 300" w:eastAsia="Arial" w:hAnsi="Museo Sans 300"/>
          <w:sz w:val="20"/>
          <w:szCs w:val="20"/>
        </w:rPr>
        <w:t>Existencia</w:t>
      </w:r>
      <w:r w:rsidR="008B10D2">
        <w:rPr>
          <w:rFonts w:ascii="Museo Sans 300" w:eastAsia="Arial" w:hAnsi="Museo Sans 300"/>
          <w:sz w:val="20"/>
          <w:szCs w:val="20"/>
        </w:rPr>
        <w:t xml:space="preserve"> </w:t>
      </w:r>
      <w:r w:rsidRPr="006E4ADA">
        <w:rPr>
          <w:rFonts w:ascii="Museo Sans 300" w:eastAsia="Arial" w:hAnsi="Museo Sans 300"/>
          <w:sz w:val="20"/>
          <w:szCs w:val="20"/>
        </w:rPr>
        <w:t>de</w:t>
      </w:r>
      <w:r w:rsidR="008B10D2">
        <w:rPr>
          <w:rFonts w:ascii="Museo Sans 300" w:eastAsia="Arial" w:hAnsi="Museo Sans 300"/>
          <w:sz w:val="20"/>
          <w:szCs w:val="20"/>
        </w:rPr>
        <w:t xml:space="preserve"> </w:t>
      </w:r>
      <w:r w:rsidRPr="006E4ADA">
        <w:rPr>
          <w:rFonts w:ascii="Museo Sans 300" w:eastAsia="Arial" w:hAnsi="Museo Sans 300"/>
          <w:sz w:val="20"/>
          <w:szCs w:val="20"/>
        </w:rPr>
        <w:t>Condiciones</w:t>
      </w:r>
      <w:r w:rsidR="008B10D2">
        <w:rPr>
          <w:rFonts w:ascii="Museo Sans 300" w:eastAsia="Arial" w:hAnsi="Museo Sans 300"/>
          <w:sz w:val="20"/>
          <w:szCs w:val="20"/>
        </w:rPr>
        <w:t xml:space="preserve"> </w:t>
      </w:r>
      <w:r w:rsidRPr="006E4ADA">
        <w:rPr>
          <w:rFonts w:ascii="Museo Sans 300" w:eastAsia="Arial" w:hAnsi="Museo Sans 300"/>
          <w:sz w:val="20"/>
          <w:szCs w:val="20"/>
        </w:rPr>
        <w:t>Irregulares</w:t>
      </w:r>
      <w:r w:rsidR="008B10D2">
        <w:rPr>
          <w:rFonts w:ascii="Museo Sans 300" w:eastAsia="Arial" w:hAnsi="Museo Sans 300"/>
          <w:sz w:val="20"/>
          <w:szCs w:val="20"/>
        </w:rPr>
        <w:t xml:space="preserve"> </w:t>
      </w:r>
      <w:r w:rsidRPr="006E4ADA">
        <w:rPr>
          <w:rFonts w:ascii="Museo Sans 300" w:eastAsia="Arial" w:hAnsi="Museo Sans 300"/>
          <w:sz w:val="20"/>
          <w:szCs w:val="20"/>
        </w:rPr>
        <w:t>en</w:t>
      </w:r>
      <w:r w:rsidR="008B10D2">
        <w:rPr>
          <w:rFonts w:ascii="Museo Sans 300" w:eastAsia="Arial" w:hAnsi="Museo Sans 300"/>
          <w:sz w:val="20"/>
          <w:szCs w:val="20"/>
        </w:rPr>
        <w:t xml:space="preserve"> </w:t>
      </w:r>
      <w:r w:rsidRPr="006E4ADA">
        <w:rPr>
          <w:rFonts w:ascii="Museo Sans 300" w:eastAsia="Arial" w:hAnsi="Museo Sans 300"/>
          <w:sz w:val="20"/>
          <w:szCs w:val="20"/>
        </w:rPr>
        <w:t>el</w:t>
      </w:r>
      <w:r w:rsidR="008B10D2">
        <w:rPr>
          <w:rFonts w:ascii="Museo Sans 300" w:eastAsia="Arial" w:hAnsi="Museo Sans 300"/>
          <w:sz w:val="20"/>
          <w:szCs w:val="20"/>
        </w:rPr>
        <w:t xml:space="preserve"> </w:t>
      </w:r>
      <w:r w:rsidRPr="006E4ADA">
        <w:rPr>
          <w:rFonts w:ascii="Museo Sans 300" w:eastAsia="Arial" w:hAnsi="Museo Sans 300"/>
          <w:sz w:val="20"/>
          <w:szCs w:val="20"/>
        </w:rPr>
        <w:t>Suministro</w:t>
      </w:r>
      <w:r w:rsidR="008B10D2">
        <w:rPr>
          <w:rFonts w:ascii="Museo Sans 300" w:eastAsia="Arial" w:hAnsi="Museo Sans 300"/>
          <w:sz w:val="20"/>
          <w:szCs w:val="20"/>
        </w:rPr>
        <w:t xml:space="preserve"> </w:t>
      </w:r>
      <w:r w:rsidRPr="006E4ADA">
        <w:rPr>
          <w:rFonts w:ascii="Museo Sans 300" w:eastAsia="Arial" w:hAnsi="Museo Sans 300"/>
          <w:sz w:val="20"/>
          <w:szCs w:val="20"/>
        </w:rPr>
        <w:t>de</w:t>
      </w:r>
      <w:r w:rsidR="008B10D2">
        <w:rPr>
          <w:rFonts w:ascii="Museo Sans 300" w:eastAsia="Arial" w:hAnsi="Museo Sans 300"/>
          <w:sz w:val="20"/>
          <w:szCs w:val="20"/>
        </w:rPr>
        <w:t xml:space="preserve"> </w:t>
      </w:r>
      <w:r w:rsidRPr="006E4ADA">
        <w:rPr>
          <w:rFonts w:ascii="Museo Sans 300" w:eastAsia="Arial" w:hAnsi="Museo Sans 300"/>
          <w:sz w:val="20"/>
          <w:szCs w:val="20"/>
        </w:rPr>
        <w:t>Energía</w:t>
      </w:r>
      <w:r w:rsidR="008B10D2">
        <w:rPr>
          <w:rFonts w:ascii="Museo Sans 300" w:eastAsia="Arial" w:hAnsi="Museo Sans 300"/>
          <w:sz w:val="20"/>
          <w:szCs w:val="20"/>
        </w:rPr>
        <w:t xml:space="preserve"> </w:t>
      </w:r>
      <w:r w:rsidRPr="006E4ADA">
        <w:rPr>
          <w:rFonts w:ascii="Museo Sans 300" w:eastAsia="Arial" w:hAnsi="Museo Sans 300"/>
          <w:sz w:val="20"/>
          <w:szCs w:val="20"/>
        </w:rPr>
        <w:t>Eléctrica</w:t>
      </w:r>
      <w:r w:rsidR="008B10D2">
        <w:rPr>
          <w:rFonts w:ascii="Museo Sans 300" w:eastAsia="Arial" w:hAnsi="Museo Sans 300"/>
          <w:sz w:val="20"/>
          <w:szCs w:val="20"/>
        </w:rPr>
        <w:t xml:space="preserve"> </w:t>
      </w:r>
      <w:r w:rsidRPr="006E4ADA">
        <w:rPr>
          <w:rFonts w:ascii="Museo Sans 300" w:eastAsia="Arial" w:hAnsi="Museo Sans 300"/>
          <w:sz w:val="20"/>
          <w:szCs w:val="20"/>
        </w:rPr>
        <w:t>del</w:t>
      </w:r>
      <w:r w:rsidR="008B10D2">
        <w:rPr>
          <w:rFonts w:ascii="Museo Sans 300" w:eastAsia="Arial" w:hAnsi="Museo Sans 300"/>
          <w:sz w:val="20"/>
          <w:szCs w:val="20"/>
        </w:rPr>
        <w:t xml:space="preserve"> </w:t>
      </w:r>
      <w:r w:rsidRPr="006E4ADA">
        <w:rPr>
          <w:rFonts w:ascii="Museo Sans 300" w:eastAsia="Arial" w:hAnsi="Museo Sans 300"/>
          <w:sz w:val="20"/>
          <w:szCs w:val="20"/>
        </w:rPr>
        <w:t>Usuario</w:t>
      </w:r>
      <w:r w:rsidR="008B10D2">
        <w:rPr>
          <w:rFonts w:ascii="Museo Sans 300" w:eastAsia="Arial" w:hAnsi="Museo Sans 300"/>
          <w:sz w:val="20"/>
          <w:szCs w:val="20"/>
        </w:rPr>
        <w:t xml:space="preserve"> </w:t>
      </w:r>
      <w:r w:rsidRPr="006E4ADA">
        <w:rPr>
          <w:rFonts w:ascii="Museo Sans 300" w:eastAsia="Arial" w:hAnsi="Museo Sans 300"/>
          <w:sz w:val="20"/>
          <w:szCs w:val="20"/>
        </w:rPr>
        <w:t>Final</w:t>
      </w:r>
      <w:r w:rsidR="008B10D2">
        <w:rPr>
          <w:rFonts w:ascii="Museo Sans 300" w:eastAsia="Arial" w:hAnsi="Museo Sans 300"/>
          <w:sz w:val="20"/>
          <w:szCs w:val="20"/>
        </w:rPr>
        <w:t xml:space="preserve"> </w:t>
      </w:r>
      <w:r w:rsidRPr="006E4ADA">
        <w:rPr>
          <w:rFonts w:ascii="Museo Sans 300" w:eastAsia="Arial" w:hAnsi="Museo Sans 300"/>
          <w:sz w:val="20"/>
          <w:szCs w:val="20"/>
        </w:rPr>
        <w:t>y</w:t>
      </w:r>
      <w:r w:rsidR="008B10D2">
        <w:rPr>
          <w:rFonts w:ascii="Museo Sans 300" w:eastAsia="Arial" w:hAnsi="Museo Sans 300"/>
          <w:sz w:val="20"/>
          <w:szCs w:val="20"/>
        </w:rPr>
        <w:t xml:space="preserve"> </w:t>
      </w:r>
      <w:r w:rsidRPr="006E4ADA">
        <w:rPr>
          <w:rFonts w:ascii="Museo Sans 300" w:eastAsia="Arial" w:hAnsi="Museo Sans 300"/>
          <w:sz w:val="20"/>
          <w:szCs w:val="20"/>
        </w:rPr>
        <w:t>el</w:t>
      </w:r>
      <w:r w:rsidR="008B10D2">
        <w:rPr>
          <w:rFonts w:ascii="Museo Sans 300" w:eastAsia="Arial" w:hAnsi="Museo Sans 300"/>
          <w:sz w:val="20"/>
          <w:szCs w:val="20"/>
        </w:rPr>
        <w:t xml:space="preserve"> </w:t>
      </w:r>
      <w:r w:rsidRPr="006E4ADA">
        <w:rPr>
          <w:rFonts w:ascii="Museo Sans 300" w:eastAsia="Arial" w:hAnsi="Museo Sans 300"/>
          <w:sz w:val="20"/>
          <w:szCs w:val="20"/>
        </w:rPr>
        <w:t>marco</w:t>
      </w:r>
      <w:r w:rsidR="008B10D2">
        <w:rPr>
          <w:rFonts w:ascii="Museo Sans 300" w:eastAsia="Arial" w:hAnsi="Museo Sans 300"/>
          <w:sz w:val="20"/>
          <w:szCs w:val="20"/>
        </w:rPr>
        <w:t xml:space="preserve"> </w:t>
      </w:r>
      <w:r w:rsidRPr="006E4ADA">
        <w:rPr>
          <w:rFonts w:ascii="Museo Sans 300" w:eastAsia="Arial" w:hAnsi="Museo Sans 300"/>
          <w:sz w:val="20"/>
          <w:szCs w:val="20"/>
        </w:rPr>
        <w:t>regulatorio.</w:t>
      </w:r>
    </w:p>
    <w:p w14:paraId="3ED4C9E4" w14:textId="77777777" w:rsidR="00140392" w:rsidRDefault="00140392" w:rsidP="00140392">
      <w:pPr>
        <w:spacing w:after="0" w:line="240" w:lineRule="auto"/>
        <w:ind w:left="426"/>
        <w:jc w:val="both"/>
        <w:rPr>
          <w:rFonts w:ascii="Museo Sans 300" w:eastAsia="Arial" w:hAnsi="Museo Sans 300"/>
          <w:sz w:val="20"/>
          <w:szCs w:val="20"/>
        </w:rPr>
      </w:pPr>
    </w:p>
    <w:p w14:paraId="0452137D" w14:textId="2E542873"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t>2.1.</w:t>
      </w:r>
      <w:r w:rsidR="008B10D2">
        <w:rPr>
          <w:rFonts w:ascii="Museo Sans 500" w:eastAsia="Arial" w:hAnsi="Museo Sans 500"/>
          <w:b/>
          <w:bCs/>
          <w:color w:val="000000" w:themeColor="text1"/>
          <w:sz w:val="20"/>
          <w:szCs w:val="20"/>
        </w:rPr>
        <w:t xml:space="preserve"> </w:t>
      </w:r>
      <w:r>
        <w:rPr>
          <w:rFonts w:ascii="Museo Sans 500" w:eastAsia="Arial" w:hAnsi="Museo Sans 500"/>
          <w:b/>
          <w:bCs/>
          <w:sz w:val="20"/>
          <w:szCs w:val="20"/>
        </w:rPr>
        <w:t>Sobre</w:t>
      </w:r>
      <w:r w:rsidR="008B10D2">
        <w:rPr>
          <w:rFonts w:ascii="Museo Sans 500" w:eastAsia="Arial" w:hAnsi="Museo Sans 500"/>
          <w:b/>
          <w:bCs/>
          <w:sz w:val="20"/>
          <w:szCs w:val="20"/>
        </w:rPr>
        <w:t xml:space="preserve"> </w:t>
      </w:r>
      <w:r>
        <w:rPr>
          <w:rFonts w:ascii="Museo Sans 500" w:eastAsia="Arial" w:hAnsi="Museo Sans 500"/>
          <w:b/>
          <w:bCs/>
          <w:sz w:val="20"/>
          <w:szCs w:val="20"/>
        </w:rPr>
        <w:t>los</w:t>
      </w:r>
      <w:r w:rsidR="008B10D2">
        <w:rPr>
          <w:rFonts w:ascii="Museo Sans 500" w:eastAsia="Arial" w:hAnsi="Museo Sans 500"/>
          <w:b/>
          <w:bCs/>
          <w:sz w:val="20"/>
          <w:szCs w:val="20"/>
        </w:rPr>
        <w:t xml:space="preserve"> </w:t>
      </w:r>
      <w:r>
        <w:rPr>
          <w:rFonts w:ascii="Museo Sans 500" w:eastAsia="Arial" w:hAnsi="Museo Sans 500"/>
          <w:b/>
          <w:bCs/>
          <w:sz w:val="20"/>
          <w:szCs w:val="20"/>
        </w:rPr>
        <w:t>argumentos</w:t>
      </w:r>
      <w:r w:rsidR="008B10D2">
        <w:rPr>
          <w:rFonts w:ascii="Museo Sans 500" w:eastAsia="Arial" w:hAnsi="Museo Sans 500"/>
          <w:b/>
          <w:bCs/>
          <w:sz w:val="20"/>
          <w:szCs w:val="20"/>
        </w:rPr>
        <w:t xml:space="preserve"> </w:t>
      </w:r>
      <w:r>
        <w:rPr>
          <w:rFonts w:ascii="Museo Sans 500" w:eastAsia="Arial" w:hAnsi="Museo Sans 500"/>
          <w:b/>
          <w:bCs/>
          <w:sz w:val="20"/>
          <w:szCs w:val="20"/>
        </w:rPr>
        <w:t>planteados</w:t>
      </w:r>
      <w:r w:rsidR="008B10D2">
        <w:rPr>
          <w:rFonts w:ascii="Museo Sans 500" w:eastAsia="Arial" w:hAnsi="Museo Sans 500"/>
          <w:b/>
          <w:bCs/>
          <w:sz w:val="20"/>
          <w:szCs w:val="20"/>
        </w:rPr>
        <w:t xml:space="preserve"> </w:t>
      </w:r>
      <w:r>
        <w:rPr>
          <w:rFonts w:ascii="Museo Sans 500" w:eastAsia="Arial" w:hAnsi="Museo Sans 500"/>
          <w:b/>
          <w:bCs/>
          <w:sz w:val="20"/>
          <w:szCs w:val="20"/>
        </w:rPr>
        <w:t>en</w:t>
      </w:r>
      <w:r w:rsidR="008B10D2">
        <w:rPr>
          <w:rFonts w:ascii="Museo Sans 500" w:eastAsia="Arial" w:hAnsi="Museo Sans 500"/>
          <w:b/>
          <w:bCs/>
          <w:sz w:val="20"/>
          <w:szCs w:val="20"/>
        </w:rPr>
        <w:t xml:space="preserve"> </w:t>
      </w:r>
      <w:r w:rsidR="005E692F">
        <w:rPr>
          <w:rFonts w:ascii="Museo Sans 500" w:eastAsia="Arial" w:hAnsi="Museo Sans 500"/>
          <w:b/>
          <w:bCs/>
          <w:sz w:val="20"/>
          <w:szCs w:val="20"/>
        </w:rPr>
        <w:t>el</w:t>
      </w:r>
      <w:r w:rsidR="008B10D2">
        <w:rPr>
          <w:rFonts w:ascii="Museo Sans 500" w:eastAsia="Arial" w:hAnsi="Museo Sans 500"/>
          <w:b/>
          <w:bCs/>
          <w:sz w:val="20"/>
          <w:szCs w:val="20"/>
        </w:rPr>
        <w:t xml:space="preserve"> </w:t>
      </w:r>
      <w:r>
        <w:rPr>
          <w:rFonts w:ascii="Museo Sans 500" w:eastAsia="Arial" w:hAnsi="Museo Sans 500"/>
          <w:b/>
          <w:bCs/>
          <w:sz w:val="20"/>
          <w:szCs w:val="20"/>
        </w:rPr>
        <w:t>recurso</w:t>
      </w:r>
      <w:r w:rsidR="008B10D2">
        <w:rPr>
          <w:rFonts w:ascii="Museo Sans 500" w:eastAsia="Arial" w:hAnsi="Museo Sans 500"/>
          <w:b/>
          <w:bCs/>
          <w:sz w:val="20"/>
          <w:szCs w:val="20"/>
        </w:rPr>
        <w:t xml:space="preserve"> </w:t>
      </w:r>
      <w:r>
        <w:rPr>
          <w:rFonts w:ascii="Museo Sans 500" w:eastAsia="Arial" w:hAnsi="Museo Sans 500"/>
          <w:b/>
          <w:bCs/>
          <w:sz w:val="20"/>
          <w:szCs w:val="20"/>
        </w:rPr>
        <w:t>interpuesto</w:t>
      </w:r>
      <w:r w:rsidR="008B10D2">
        <w:rPr>
          <w:rFonts w:ascii="Museo Sans 500" w:eastAsia="Arial" w:hAnsi="Museo Sans 500"/>
          <w:b/>
          <w:bCs/>
          <w:sz w:val="20"/>
          <w:szCs w:val="20"/>
        </w:rPr>
        <w:t xml:space="preserve"> </w:t>
      </w:r>
      <w:r>
        <w:rPr>
          <w:rFonts w:ascii="Museo Sans 500" w:eastAsia="Arial" w:hAnsi="Museo Sans 500"/>
          <w:b/>
          <w:bCs/>
          <w:sz w:val="20"/>
          <w:szCs w:val="20"/>
        </w:rPr>
        <w:t>por</w:t>
      </w:r>
      <w:r w:rsidR="008B10D2">
        <w:rPr>
          <w:rFonts w:ascii="Museo Sans 500" w:eastAsia="Arial" w:hAnsi="Museo Sans 500"/>
          <w:b/>
          <w:bCs/>
          <w:sz w:val="20"/>
          <w:szCs w:val="20"/>
        </w:rPr>
        <w:t xml:space="preserve"> </w:t>
      </w:r>
      <w:r>
        <w:rPr>
          <w:rFonts w:ascii="Museo Sans 500" w:eastAsia="Arial" w:hAnsi="Museo Sans 500"/>
          <w:b/>
          <w:bCs/>
          <w:sz w:val="20"/>
          <w:szCs w:val="20"/>
        </w:rPr>
        <w:t>la</w:t>
      </w:r>
      <w:r w:rsidR="008B10D2">
        <w:rPr>
          <w:rFonts w:ascii="Museo Sans 500" w:eastAsia="Arial" w:hAnsi="Museo Sans 500"/>
          <w:b/>
          <w:bCs/>
          <w:sz w:val="20"/>
          <w:szCs w:val="20"/>
        </w:rPr>
        <w:t xml:space="preserve"> </w:t>
      </w:r>
      <w:r>
        <w:rPr>
          <w:rFonts w:ascii="Museo Sans 500" w:eastAsia="Arial" w:hAnsi="Museo Sans 500"/>
          <w:b/>
          <w:bCs/>
          <w:sz w:val="20"/>
          <w:szCs w:val="20"/>
        </w:rPr>
        <w:t>sociedad</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AES</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CLESA</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y</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Cía.,</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S.</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en</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de</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C.V.</w:t>
      </w:r>
    </w:p>
    <w:p w14:paraId="5BC25CDA" w14:textId="77777777" w:rsidR="00140392" w:rsidRDefault="00140392" w:rsidP="00140392">
      <w:pPr>
        <w:spacing w:after="0" w:line="240" w:lineRule="auto"/>
        <w:ind w:left="426"/>
        <w:jc w:val="both"/>
        <w:rPr>
          <w:rFonts w:ascii="Museo Sans 500" w:eastAsia="Arial" w:hAnsi="Museo Sans 500"/>
          <w:b/>
          <w:bCs/>
          <w:color w:val="000000" w:themeColor="text1"/>
          <w:sz w:val="20"/>
          <w:szCs w:val="20"/>
        </w:rPr>
      </w:pPr>
    </w:p>
    <w:p w14:paraId="4A710B1C" w14:textId="60361889" w:rsidR="00140392" w:rsidRPr="008D32CC" w:rsidRDefault="00140392">
      <w:pPr>
        <w:pStyle w:val="Prrafodelista"/>
        <w:numPr>
          <w:ilvl w:val="0"/>
          <w:numId w:val="9"/>
        </w:numPr>
        <w:spacing w:after="0" w:line="240" w:lineRule="auto"/>
        <w:jc w:val="both"/>
        <w:rPr>
          <w:rFonts w:ascii="Museo Sans 500" w:eastAsia="Arial" w:hAnsi="Museo Sans 500"/>
          <w:b/>
          <w:bCs/>
          <w:color w:val="000000" w:themeColor="text1"/>
          <w:sz w:val="20"/>
          <w:szCs w:val="20"/>
        </w:rPr>
      </w:pPr>
      <w:r w:rsidRPr="008D32CC">
        <w:rPr>
          <w:rFonts w:ascii="Museo Sans 500" w:eastAsia="Arial" w:hAnsi="Museo Sans 500"/>
          <w:b/>
          <w:bCs/>
          <w:color w:val="000000" w:themeColor="text1"/>
          <w:sz w:val="20"/>
          <w:szCs w:val="20"/>
        </w:rPr>
        <w:t>Información</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técnica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utilizada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por</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el</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CAU</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para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determinar</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la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energía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no</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registrada.</w:t>
      </w:r>
    </w:p>
    <w:p w14:paraId="6DC40AEF"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p>
    <w:p w14:paraId="6CA93BEC" w14:textId="36335CB4" w:rsidR="009B58A9" w:rsidRPr="009B58A9" w:rsidRDefault="008431BF" w:rsidP="009B58A9">
      <w:pPr>
        <w:spacing w:after="0" w:line="240" w:lineRule="auto"/>
        <w:ind w:left="426"/>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E</w:t>
      </w:r>
      <w:r w:rsidR="00140392" w:rsidRPr="00A24EFF">
        <w:rPr>
          <w:rFonts w:ascii="Museo Sans 300" w:eastAsia="Arial" w:hAnsi="Museo Sans 300"/>
          <w:color w:val="000000" w:themeColor="text1"/>
          <w:sz w:val="20"/>
          <w:szCs w:val="20"/>
        </w:rPr>
        <w:t>l</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CAU</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determinó</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los</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informes</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técnicos</w:t>
      </w:r>
      <w:r w:rsidR="008B10D2">
        <w:rPr>
          <w:rFonts w:ascii="Museo Sans 300" w:eastAsia="Arial" w:hAnsi="Museo Sans 300"/>
          <w:color w:val="000000" w:themeColor="text1"/>
          <w:sz w:val="20"/>
          <w:szCs w:val="20"/>
        </w:rPr>
        <w:t xml:space="preserve"> </w:t>
      </w:r>
      <w:proofErr w:type="spellStart"/>
      <w:r w:rsidR="00140392" w:rsidRPr="00A24EFF">
        <w:rPr>
          <w:rFonts w:ascii="Museo Sans 300" w:eastAsia="Arial" w:hAnsi="Museo Sans 300"/>
          <w:color w:val="000000" w:themeColor="text1"/>
          <w:sz w:val="20"/>
          <w:szCs w:val="20"/>
        </w:rPr>
        <w:t>N.°</w:t>
      </w:r>
      <w:proofErr w:type="spellEnd"/>
      <w:r w:rsidR="008B10D2">
        <w:rPr>
          <w:rFonts w:ascii="Museo Sans 300" w:eastAsia="Arial" w:hAnsi="Museo Sans 300"/>
          <w:color w:val="000000" w:themeColor="text1"/>
          <w:sz w:val="20"/>
          <w:szCs w:val="20"/>
        </w:rPr>
        <w:t xml:space="preserve"> </w:t>
      </w:r>
      <w:r w:rsidR="006B6102">
        <w:rPr>
          <w:rFonts w:ascii="Museo Sans 300" w:eastAsia="Arial" w:hAnsi="Museo Sans 300"/>
          <w:color w:val="000000" w:themeColor="text1"/>
          <w:sz w:val="20"/>
          <w:szCs w:val="20"/>
        </w:rPr>
        <w:t>IT-0344-CAU-22 e IT-0032-CAU-23</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r>
        <w:rPr>
          <w:rFonts w:ascii="Museo Sans 300" w:eastAsia="Arial" w:hAnsi="Museo Sans 300"/>
          <w:color w:val="000000" w:themeColor="text1"/>
          <w:sz w:val="20"/>
          <w:szCs w:val="20"/>
        </w:rPr>
        <w:t>e</w:t>
      </w:r>
      <w:r w:rsidRPr="00A24EFF">
        <w:rPr>
          <w:rFonts w:ascii="Museo Sans 300" w:eastAsia="Arial" w:hAnsi="Museo Sans 300"/>
          <w:color w:val="000000" w:themeColor="text1"/>
          <w:sz w:val="20"/>
          <w:szCs w:val="20"/>
        </w:rPr>
        <w:t>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cálculo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efectuado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distribuidora</w:t>
      </w:r>
      <w:r w:rsidR="008B10D2">
        <w:rPr>
          <w:rFonts w:ascii="Museo Sans 300" w:eastAsia="Arial" w:hAnsi="Museo Sans 300"/>
          <w:color w:val="000000" w:themeColor="text1"/>
          <w:sz w:val="20"/>
          <w:szCs w:val="20"/>
        </w:rPr>
        <w:t xml:space="preserve"> </w:t>
      </w:r>
      <w:r w:rsidR="0059469A">
        <w:rPr>
          <w:rFonts w:ascii="Museo Sans 300" w:eastAsia="Arial" w:hAnsi="Museo Sans 300"/>
          <w:color w:val="000000" w:themeColor="text1"/>
          <w:sz w:val="20"/>
          <w:szCs w:val="20"/>
        </w:rPr>
        <w:t>para establecer el monto</w:t>
      </w:r>
      <w:r w:rsidR="0012626D">
        <w:rPr>
          <w:rFonts w:ascii="Museo Sans 300" w:eastAsia="Arial" w:hAnsi="Museo Sans 300"/>
          <w:color w:val="000000" w:themeColor="text1"/>
          <w:sz w:val="20"/>
          <w:szCs w:val="20"/>
        </w:rPr>
        <w:t xml:space="preserve"> que puede </w:t>
      </w:r>
      <w:r w:rsidR="0059469A">
        <w:rPr>
          <w:rFonts w:ascii="Museo Sans 300" w:eastAsia="Arial" w:hAnsi="Museo Sans 300"/>
          <w:color w:val="000000" w:themeColor="text1"/>
          <w:sz w:val="20"/>
          <w:szCs w:val="20"/>
        </w:rPr>
        <w:t>recupera</w:t>
      </w:r>
      <w:r w:rsidR="0012626D">
        <w:rPr>
          <w:rFonts w:ascii="Museo Sans 300" w:eastAsia="Arial" w:hAnsi="Museo Sans 300"/>
          <w:color w:val="000000" w:themeColor="text1"/>
          <w:sz w:val="20"/>
          <w:szCs w:val="20"/>
        </w:rPr>
        <w:t xml:space="preserve">r en concepto de energía no registrada </w:t>
      </w:r>
      <w:r w:rsidR="00140392" w:rsidRPr="00A24EFF">
        <w:rPr>
          <w:rFonts w:ascii="Museo Sans 300" w:eastAsia="Arial" w:hAnsi="Museo Sans 300"/>
          <w:color w:val="000000" w:themeColor="text1"/>
          <w:sz w:val="20"/>
          <w:szCs w:val="20"/>
        </w:rPr>
        <w:t>carece</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sustento</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técnico</w:t>
      </w:r>
      <w:r w:rsidR="008B10D2">
        <w:rPr>
          <w:rFonts w:ascii="Museo Sans 300" w:eastAsia="Arial" w:hAnsi="Museo Sans 300"/>
          <w:color w:val="000000" w:themeColor="text1"/>
          <w:sz w:val="20"/>
          <w:szCs w:val="20"/>
        </w:rPr>
        <w:t xml:space="preserve"> </w:t>
      </w:r>
      <w:r w:rsidR="009B58A9">
        <w:rPr>
          <w:rFonts w:ascii="Museo Sans 300" w:eastAsia="Arial" w:hAnsi="Museo Sans 300"/>
          <w:color w:val="000000" w:themeColor="text1"/>
          <w:sz w:val="20"/>
          <w:szCs w:val="20"/>
        </w:rPr>
        <w:t>d</w:t>
      </w:r>
      <w:r w:rsidR="009B58A9" w:rsidRPr="009B58A9">
        <w:rPr>
          <w:rFonts w:ascii="Museo Sans 300" w:eastAsia="Arial" w:hAnsi="Museo Sans 300"/>
          <w:color w:val="000000" w:themeColor="text1"/>
          <w:sz w:val="20"/>
          <w:szCs w:val="20"/>
        </w:rPr>
        <w:t>ebido</w:t>
      </w:r>
      <w:r w:rsidR="008B10D2">
        <w:rPr>
          <w:rFonts w:ascii="Museo Sans 300" w:eastAsia="Arial" w:hAnsi="Museo Sans 300"/>
          <w:color w:val="000000" w:themeColor="text1"/>
          <w:sz w:val="20"/>
          <w:szCs w:val="20"/>
        </w:rPr>
        <w:t xml:space="preserve"> </w:t>
      </w:r>
      <w:r w:rsidR="009B58A9" w:rsidRPr="009B58A9">
        <w:rPr>
          <w:rFonts w:ascii="Museo Sans 300" w:eastAsia="Arial" w:hAnsi="Museo Sans 300"/>
          <w:color w:val="000000" w:themeColor="text1"/>
          <w:sz w:val="20"/>
          <w:szCs w:val="20"/>
        </w:rPr>
        <w:t>a</w:t>
      </w:r>
      <w:r w:rsidR="008B10D2">
        <w:rPr>
          <w:rFonts w:ascii="Museo Sans 300" w:eastAsia="Arial" w:hAnsi="Museo Sans 300"/>
          <w:color w:val="000000" w:themeColor="text1"/>
          <w:sz w:val="20"/>
          <w:szCs w:val="20"/>
        </w:rPr>
        <w:t xml:space="preserve"> </w:t>
      </w:r>
      <w:r w:rsidR="009B58A9" w:rsidRPr="009B58A9">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p>
    <w:p w14:paraId="336CBE8D" w14:textId="5F25CAAF" w:rsidR="009B58A9" w:rsidRPr="009B58A9" w:rsidRDefault="008B10D2" w:rsidP="009B58A9">
      <w:pPr>
        <w:spacing w:after="0" w:line="240" w:lineRule="auto"/>
        <w:ind w:left="426"/>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 xml:space="preserve"> </w:t>
      </w:r>
    </w:p>
    <w:p w14:paraId="5795DE20" w14:textId="77777777" w:rsidR="00687245" w:rsidRPr="00467223" w:rsidRDefault="00687245" w:rsidP="00687245">
      <w:pPr>
        <w:numPr>
          <w:ilvl w:val="0"/>
          <w:numId w:val="18"/>
        </w:numPr>
        <w:tabs>
          <w:tab w:val="clear" w:pos="720"/>
        </w:tabs>
        <w:spacing w:after="0" w:line="240" w:lineRule="auto"/>
        <w:ind w:left="1146"/>
        <w:jc w:val="both"/>
        <w:rPr>
          <w:rFonts w:ascii="Museo Sans 300" w:eastAsia="Arial" w:hAnsi="Museo Sans 300"/>
          <w:color w:val="000000" w:themeColor="text1"/>
          <w:sz w:val="20"/>
          <w:szCs w:val="20"/>
        </w:rPr>
      </w:pPr>
      <w:r w:rsidRPr="00467223">
        <w:rPr>
          <w:rFonts w:ascii="Museo Sans 300" w:eastAsia="Arial" w:hAnsi="Museo Sans 300"/>
          <w:color w:val="000000" w:themeColor="text1"/>
          <w:sz w:val="20"/>
          <w:szCs w:val="20"/>
          <w:lang w:val="es-ES"/>
        </w:rPr>
        <w:t>No</w:t>
      </w:r>
      <w:r>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se</w:t>
      </w:r>
      <w:r>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justifica</w:t>
      </w:r>
      <w:r>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técnicamente</w:t>
      </w:r>
      <w:r>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que</w:t>
      </w:r>
      <w:r>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la</w:t>
      </w:r>
      <w:r>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corriente</w:t>
      </w:r>
      <w:r>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instantánea</w:t>
      </w:r>
      <w:r>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Pr>
          <w:rFonts w:ascii="Museo Sans 300" w:eastAsia="Arial" w:hAnsi="Museo Sans 300"/>
          <w:color w:val="000000" w:themeColor="text1"/>
          <w:sz w:val="20"/>
          <w:szCs w:val="20"/>
          <w:lang w:val="es-ES"/>
        </w:rPr>
        <w:t xml:space="preserve"> 6.14 </w:t>
      </w:r>
      <w:r w:rsidRPr="00467223">
        <w:rPr>
          <w:rFonts w:ascii="Museo Sans 300" w:eastAsia="Arial" w:hAnsi="Museo Sans 300"/>
          <w:color w:val="000000" w:themeColor="text1"/>
          <w:sz w:val="20"/>
          <w:szCs w:val="20"/>
          <w:lang w:val="es-ES"/>
        </w:rPr>
        <w:t>amperios</w:t>
      </w:r>
      <w:r>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era</w:t>
      </w:r>
      <w:r>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consumida</w:t>
      </w:r>
      <w:r>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forma</w:t>
      </w:r>
      <w:r>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constante</w:t>
      </w:r>
      <w:r>
        <w:rPr>
          <w:rFonts w:ascii="Museo Sans 300" w:eastAsia="Arial" w:hAnsi="Museo Sans 300"/>
          <w:color w:val="000000" w:themeColor="text1"/>
          <w:sz w:val="20"/>
          <w:szCs w:val="20"/>
          <w:lang w:val="es-ES"/>
        </w:rPr>
        <w:t xml:space="preserve"> en el suministro.</w:t>
      </w:r>
    </w:p>
    <w:p w14:paraId="78F9B4E9" w14:textId="77777777" w:rsidR="00687245" w:rsidRPr="00687245" w:rsidRDefault="00687245" w:rsidP="00687245">
      <w:pPr>
        <w:spacing w:after="0" w:line="240" w:lineRule="auto"/>
        <w:ind w:left="1419"/>
        <w:jc w:val="both"/>
        <w:rPr>
          <w:rFonts w:ascii="Museo Sans 300" w:eastAsia="Arial" w:hAnsi="Museo Sans 300"/>
          <w:color w:val="000000" w:themeColor="text1"/>
          <w:sz w:val="20"/>
          <w:szCs w:val="20"/>
        </w:rPr>
      </w:pPr>
    </w:p>
    <w:p w14:paraId="4D77A613" w14:textId="0E9B5ADE" w:rsidR="00467223" w:rsidRPr="00687245" w:rsidRDefault="00467223" w:rsidP="00687245">
      <w:pPr>
        <w:numPr>
          <w:ilvl w:val="0"/>
          <w:numId w:val="18"/>
        </w:numPr>
        <w:tabs>
          <w:tab w:val="clear" w:pos="720"/>
        </w:tabs>
        <w:spacing w:after="0" w:line="240" w:lineRule="auto"/>
        <w:ind w:left="1146"/>
        <w:jc w:val="both"/>
        <w:rPr>
          <w:rFonts w:ascii="Museo Sans 300" w:eastAsia="Arial" w:hAnsi="Museo Sans 300"/>
          <w:color w:val="000000" w:themeColor="text1"/>
          <w:sz w:val="20"/>
          <w:szCs w:val="20"/>
          <w:lang w:val="es-ES"/>
        </w:rPr>
      </w:pPr>
      <w:r w:rsidRPr="00467223">
        <w:rPr>
          <w:rFonts w:ascii="Museo Sans 300" w:eastAsia="Arial" w:hAnsi="Museo Sans 300"/>
          <w:color w:val="000000" w:themeColor="text1"/>
          <w:sz w:val="20"/>
          <w:szCs w:val="20"/>
          <w:lang w:val="es-ES"/>
        </w:rPr>
        <w:t>Las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lecturas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corriente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instantánea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mediante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amperímetros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no</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reflejan</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el</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factor</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potencia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energía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consumida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en</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los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suministros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residenciales,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cual</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un</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30%</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menor</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las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lecturas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corriente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instantánea,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pues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las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instalaciones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los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suministros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no</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poseen</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equipos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para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compensación</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reactivos.</w:t>
      </w:r>
      <w:r w:rsidR="008B10D2">
        <w:rPr>
          <w:rFonts w:ascii="Museo Sans 300" w:eastAsia="Arial" w:hAnsi="Museo Sans 300"/>
          <w:color w:val="000000" w:themeColor="text1"/>
          <w:sz w:val="20"/>
          <w:szCs w:val="20"/>
          <w:lang w:val="es-ES"/>
        </w:rPr>
        <w:t xml:space="preserve">  </w:t>
      </w:r>
      <w:r w:rsidR="008B10D2" w:rsidRPr="00687245">
        <w:rPr>
          <w:rFonts w:ascii="Museo Sans 300" w:eastAsia="Arial" w:hAnsi="Museo Sans 300"/>
          <w:color w:val="000000" w:themeColor="text1"/>
          <w:sz w:val="20"/>
          <w:szCs w:val="20"/>
          <w:lang w:val="es-ES"/>
        </w:rPr>
        <w:t xml:space="preserve"> </w:t>
      </w:r>
    </w:p>
    <w:p w14:paraId="022B0B3C" w14:textId="49F88429" w:rsidR="00467223" w:rsidRPr="00687245" w:rsidRDefault="00467223" w:rsidP="00687245">
      <w:pPr>
        <w:spacing w:after="0" w:line="240" w:lineRule="auto"/>
        <w:ind w:left="1146"/>
        <w:jc w:val="both"/>
        <w:rPr>
          <w:rFonts w:ascii="Museo Sans 300" w:eastAsia="Arial" w:hAnsi="Museo Sans 300"/>
          <w:color w:val="000000" w:themeColor="text1"/>
          <w:sz w:val="20"/>
          <w:szCs w:val="20"/>
          <w:lang w:val="es-ES"/>
        </w:rPr>
      </w:pPr>
    </w:p>
    <w:p w14:paraId="485AB897" w14:textId="48AF523B" w:rsidR="00467223" w:rsidRDefault="00467223" w:rsidP="00763F4E">
      <w:pPr>
        <w:numPr>
          <w:ilvl w:val="0"/>
          <w:numId w:val="18"/>
        </w:numPr>
        <w:tabs>
          <w:tab w:val="clear" w:pos="720"/>
        </w:tabs>
        <w:spacing w:after="0" w:line="240" w:lineRule="auto"/>
        <w:ind w:left="1145" w:hanging="357"/>
        <w:jc w:val="both"/>
        <w:rPr>
          <w:rFonts w:ascii="Museo Sans 300" w:eastAsia="Arial" w:hAnsi="Museo Sans 300"/>
          <w:color w:val="000000" w:themeColor="text1"/>
          <w:sz w:val="20"/>
          <w:szCs w:val="20"/>
          <w:lang w:val="es-ES"/>
        </w:rPr>
      </w:pPr>
      <w:r w:rsidRPr="00467223">
        <w:rPr>
          <w:rFonts w:ascii="Museo Sans 300" w:eastAsia="Arial" w:hAnsi="Museo Sans 300"/>
          <w:color w:val="000000" w:themeColor="text1"/>
          <w:sz w:val="20"/>
          <w:szCs w:val="20"/>
          <w:lang w:val="es-ES"/>
        </w:rPr>
        <w:t>El</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cálculo</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no</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considera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las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diferencias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entre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operación</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nominal</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y</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arranque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los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equipos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tipo</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inductivo,</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en</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ese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orden,</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se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estableció</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que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el</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valor</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calculado</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no</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representa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energía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consumida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que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no</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fue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registrada.</w:t>
      </w:r>
      <w:r w:rsidR="008B10D2">
        <w:rPr>
          <w:rFonts w:ascii="Museo Sans 300" w:eastAsia="Arial" w:hAnsi="Museo Sans 300"/>
          <w:color w:val="000000" w:themeColor="text1"/>
          <w:sz w:val="20"/>
          <w:szCs w:val="20"/>
          <w:lang w:val="es-ES"/>
        </w:rPr>
        <w:t xml:space="preserve">  </w:t>
      </w:r>
      <w:r w:rsidR="008B10D2" w:rsidRPr="00687245">
        <w:rPr>
          <w:rFonts w:ascii="Museo Sans 300" w:eastAsia="Arial" w:hAnsi="Museo Sans 300"/>
          <w:color w:val="000000" w:themeColor="text1"/>
          <w:sz w:val="20"/>
          <w:szCs w:val="20"/>
          <w:lang w:val="es-ES"/>
        </w:rPr>
        <w:t xml:space="preserve"> </w:t>
      </w:r>
    </w:p>
    <w:p w14:paraId="0AC3C47E" w14:textId="77777777" w:rsidR="00763F4E" w:rsidRDefault="00763F4E" w:rsidP="00763F4E">
      <w:pPr>
        <w:spacing w:after="0" w:line="240" w:lineRule="auto"/>
        <w:ind w:left="1145"/>
        <w:jc w:val="both"/>
        <w:rPr>
          <w:rFonts w:ascii="Museo Sans 300" w:eastAsia="Arial" w:hAnsi="Museo Sans 300"/>
          <w:color w:val="000000" w:themeColor="text1"/>
          <w:sz w:val="20"/>
          <w:szCs w:val="20"/>
          <w:lang w:val="es-ES"/>
        </w:rPr>
      </w:pPr>
    </w:p>
    <w:p w14:paraId="169F3690" w14:textId="4F870B27" w:rsidR="00992F49" w:rsidRPr="00642779" w:rsidRDefault="00992F49" w:rsidP="00763F4E">
      <w:pPr>
        <w:numPr>
          <w:ilvl w:val="0"/>
          <w:numId w:val="18"/>
        </w:numPr>
        <w:tabs>
          <w:tab w:val="clear" w:pos="720"/>
        </w:tabs>
        <w:spacing w:after="0" w:line="240" w:lineRule="auto"/>
        <w:ind w:left="1145" w:hanging="357"/>
        <w:jc w:val="both"/>
        <w:rPr>
          <w:rFonts w:ascii="Museo Sans 300" w:eastAsia="Arial" w:hAnsi="Museo Sans 300"/>
          <w:color w:val="000000" w:themeColor="text1"/>
          <w:sz w:val="20"/>
          <w:szCs w:val="20"/>
          <w:lang w:val="es-ES"/>
        </w:rPr>
      </w:pPr>
      <w:r w:rsidRPr="00642779">
        <w:rPr>
          <w:rFonts w:ascii="Museo Sans 300" w:eastAsia="Arial" w:hAnsi="Museo Sans 300"/>
          <w:color w:val="000000" w:themeColor="text1"/>
          <w:sz w:val="20"/>
          <w:szCs w:val="20"/>
          <w:lang w:val="es-ES"/>
        </w:rPr>
        <w:t>No realizó el censo de carga en el suministro, ni presentó información complementaria con la cual se podría haber determinado los equipos eléctricos que pudieron estar demandado energía en la línea directa conectada en la acometida del suministro.</w:t>
      </w:r>
    </w:p>
    <w:p w14:paraId="5505A2C1" w14:textId="3D253862" w:rsidR="00140392" w:rsidRPr="00A24EFF" w:rsidRDefault="008B10D2" w:rsidP="00642779">
      <w:pPr>
        <w:tabs>
          <w:tab w:val="num" w:pos="993"/>
        </w:tabs>
        <w:spacing w:after="0" w:line="240" w:lineRule="auto"/>
        <w:ind w:left="993"/>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 xml:space="preserve"> </w:t>
      </w:r>
    </w:p>
    <w:p w14:paraId="544197B6" w14:textId="5532A94F"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Establecido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anterior,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CAU</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reiteró</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procedimiento</w:t>
      </w:r>
      <w:r w:rsidR="008B10D2">
        <w:rPr>
          <w:rFonts w:ascii="Museo Sans 300" w:eastAsia="Arial" w:hAnsi="Museo Sans 300"/>
          <w:color w:val="000000" w:themeColor="text1"/>
          <w:sz w:val="20"/>
          <w:szCs w:val="20"/>
        </w:rPr>
        <w:t xml:space="preserve"> </w:t>
      </w:r>
      <w:r w:rsidRPr="00A24EFF">
        <w:rPr>
          <w:rFonts w:ascii="Museo Sans 300" w:hAnsi="Museo Sans 300"/>
          <w:color w:val="000000" w:themeColor="text1"/>
          <w:sz w:val="20"/>
          <w:szCs w:val="20"/>
          <w:lang w:val="es-ES_tradnl"/>
        </w:rPr>
        <w:t>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Procedimiento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para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Investigar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Existencia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Condiciones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Irregulares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Suministro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Energía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Eléctrica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Usuario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Final,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se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establecen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métodos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cuales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puede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basarse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distribuidora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para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realizar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cálculo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recuperación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energía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eléctrica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por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una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condición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irregular,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y</w:t>
      </w:r>
      <w:r w:rsidR="008B10D2">
        <w:rPr>
          <w:rFonts w:ascii="Museo Sans 300" w:hAnsi="Museo Sans 300"/>
          <w:color w:val="000000" w:themeColor="text1"/>
          <w:sz w:val="20"/>
          <w:szCs w:val="20"/>
          <w:lang w:val="es-ES_tradnl"/>
        </w:rPr>
        <w:t xml:space="preserve"> </w:t>
      </w:r>
      <w:proofErr w:type="gramStart"/>
      <w:r w:rsidRPr="00A24EFF">
        <w:rPr>
          <w:rFonts w:ascii="Museo Sans 300" w:hAnsi="Museo Sans 300"/>
          <w:color w:val="000000" w:themeColor="text1"/>
          <w:sz w:val="20"/>
          <w:szCs w:val="20"/>
          <w:lang w:val="es-ES_tradnl"/>
        </w:rPr>
        <w:t>que</w:t>
      </w:r>
      <w:proofErr w:type="gramEnd"/>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según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características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cada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caso,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deberá</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tomarse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uno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ellos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como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idóneo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para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realizar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cálculo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ENR.</w:t>
      </w:r>
    </w:p>
    <w:p w14:paraId="7365F389"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lang w:val="es-ES_tradnl"/>
        </w:rPr>
      </w:pPr>
    </w:p>
    <w:p w14:paraId="293CC77B" w14:textId="761DEE1D"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Por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anterior,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debido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las</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deficiencias</w:t>
      </w:r>
      <w:r w:rsidR="008B10D2">
        <w:rPr>
          <w:rFonts w:ascii="Museo Sans 300" w:eastAsia="Arial" w:hAnsi="Museo Sans 300"/>
          <w:color w:val="000000" w:themeColor="text1"/>
          <w:sz w:val="20"/>
          <w:szCs w:val="20"/>
        </w:rPr>
        <w:t xml:space="preserve"> </w:t>
      </w:r>
      <w:r w:rsidR="00AD168E">
        <w:rPr>
          <w:rFonts w:ascii="Museo Sans 300" w:eastAsia="Arial" w:hAnsi="Museo Sans 300"/>
          <w:color w:val="000000" w:themeColor="text1"/>
          <w:sz w:val="20"/>
          <w:szCs w:val="20"/>
        </w:rPr>
        <w:t>técnicas</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presentaba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método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cálculo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distribuidora,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CAU</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utilizó</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método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w:t>
      </w:r>
      <w:r w:rsidR="00101A76">
        <w:rPr>
          <w:rFonts w:ascii="Museo Sans 300" w:eastAsia="Arial" w:hAnsi="Museo Sans 300"/>
          <w:color w:val="000000" w:themeColor="text1"/>
          <w:sz w:val="20"/>
          <w:szCs w:val="20"/>
        </w:rPr>
        <w:t>l</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censo</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carga</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instalada</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suministro</w:t>
      </w:r>
      <w:r w:rsidRPr="00A24EFF">
        <w:rPr>
          <w:rFonts w:ascii="Museo Sans 300" w:eastAsia="Arial" w:hAnsi="Museo Sans 300"/>
          <w:color w:val="000000" w:themeColor="text1"/>
          <w:sz w:val="20"/>
          <w:szCs w:val="20"/>
        </w:rPr>
        <w:t>,</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considerarse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más</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representativo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consumo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real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inmueble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donde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se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encuentra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instalado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suministro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identificado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con</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NIC</w:t>
      </w:r>
      <w:r w:rsidR="008B10D2">
        <w:rPr>
          <w:rFonts w:ascii="Museo Sans 300" w:eastAsia="Arial" w:hAnsi="Museo Sans 300"/>
          <w:color w:val="000000" w:themeColor="text1"/>
          <w:sz w:val="20"/>
          <w:szCs w:val="20"/>
        </w:rPr>
        <w:t xml:space="preserve"> </w:t>
      </w:r>
      <w:proofErr w:type="spellStart"/>
      <w:r w:rsidR="00FA4832">
        <w:rPr>
          <w:rFonts w:ascii="Museo Sans 300" w:eastAsia="Arial" w:hAnsi="Museo Sans 300"/>
          <w:color w:val="000000" w:themeColor="text1"/>
          <w:sz w:val="20"/>
          <w:szCs w:val="20"/>
        </w:rPr>
        <w:t>xxxx</w:t>
      </w:r>
      <w:proofErr w:type="spellEnd"/>
      <w:r w:rsidRPr="00A24EFF">
        <w:rPr>
          <w:rFonts w:ascii="Museo Sans 300" w:eastAsia="Arial" w:hAnsi="Museo Sans 300"/>
          <w:color w:val="000000" w:themeColor="text1"/>
          <w:sz w:val="20"/>
          <w:szCs w:val="20"/>
        </w:rPr>
        <w:t>.</w:t>
      </w:r>
    </w:p>
    <w:p w14:paraId="1BBD8524" w14:textId="77777777" w:rsidR="00140392" w:rsidRDefault="00140392" w:rsidP="00140392">
      <w:pPr>
        <w:spacing w:after="0" w:line="240" w:lineRule="auto"/>
        <w:ind w:left="426"/>
        <w:jc w:val="both"/>
        <w:rPr>
          <w:rFonts w:ascii="Museo Sans 300" w:eastAsia="Arial" w:hAnsi="Museo Sans 300"/>
          <w:sz w:val="20"/>
          <w:szCs w:val="20"/>
        </w:rPr>
      </w:pPr>
    </w:p>
    <w:p w14:paraId="50A9662E" w14:textId="7D9F889E" w:rsidR="00140392" w:rsidRPr="008D32CC" w:rsidRDefault="008D32CC" w:rsidP="008D32CC">
      <w:pPr>
        <w:spacing w:after="0" w:line="240" w:lineRule="auto"/>
        <w:ind w:firstLine="425"/>
        <w:jc w:val="both"/>
        <w:rPr>
          <w:rFonts w:ascii="Museo Sans 500" w:eastAsia="Arial" w:hAnsi="Museo Sans 500"/>
          <w:b/>
          <w:bCs/>
          <w:sz w:val="20"/>
          <w:szCs w:val="20"/>
        </w:rPr>
      </w:pPr>
      <w:r>
        <w:rPr>
          <w:rFonts w:ascii="Museo Sans 500" w:eastAsia="Arial" w:hAnsi="Museo Sans 500"/>
          <w:b/>
          <w:bCs/>
          <w:sz w:val="20"/>
          <w:szCs w:val="20"/>
        </w:rPr>
        <w:t>B.</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Hechos</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comprobados</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durante</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la</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investigación</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del</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CAU</w:t>
      </w:r>
    </w:p>
    <w:p w14:paraId="0DC1E415" w14:textId="77777777" w:rsidR="00140392" w:rsidRDefault="00140392" w:rsidP="00140392">
      <w:pPr>
        <w:spacing w:after="0" w:line="240" w:lineRule="auto"/>
        <w:ind w:left="426"/>
        <w:jc w:val="both"/>
        <w:rPr>
          <w:rFonts w:ascii="Museo Sans 300" w:eastAsia="Arial" w:hAnsi="Museo Sans 300"/>
          <w:sz w:val="20"/>
          <w:szCs w:val="20"/>
        </w:rPr>
      </w:pPr>
    </w:p>
    <w:p w14:paraId="6257A649" w14:textId="7AEFBE6D" w:rsidR="00140392" w:rsidRPr="00675C09" w:rsidRDefault="00140392" w:rsidP="00140392">
      <w:pPr>
        <w:spacing w:after="0" w:line="240" w:lineRule="auto"/>
        <w:ind w:left="426"/>
        <w:jc w:val="both"/>
        <w:rPr>
          <w:rFonts w:ascii="Museo Sans 300" w:eastAsia="Arial" w:hAnsi="Museo Sans 300"/>
          <w:sz w:val="20"/>
          <w:szCs w:val="20"/>
        </w:rPr>
      </w:pPr>
      <w:r w:rsidRPr="00675C09">
        <w:rPr>
          <w:rFonts w:ascii="Museo Sans 300" w:eastAsia="Arial" w:hAnsi="Museo Sans 300"/>
          <w:sz w:val="20"/>
          <w:szCs w:val="20"/>
        </w:rPr>
        <w:t>El</w:t>
      </w:r>
      <w:r w:rsidR="008B10D2">
        <w:rPr>
          <w:rFonts w:ascii="Museo Sans 300" w:eastAsia="Arial" w:hAnsi="Museo Sans 300"/>
          <w:sz w:val="20"/>
          <w:szCs w:val="20"/>
        </w:rPr>
        <w:t xml:space="preserve"> </w:t>
      </w:r>
      <w:r w:rsidRPr="00675C09">
        <w:rPr>
          <w:rFonts w:ascii="Museo Sans 300" w:eastAsia="Arial" w:hAnsi="Museo Sans 300"/>
          <w:sz w:val="20"/>
          <w:szCs w:val="20"/>
        </w:rPr>
        <w:t>CAU</w:t>
      </w:r>
      <w:r w:rsidR="008B10D2">
        <w:rPr>
          <w:rFonts w:ascii="Museo Sans 300" w:eastAsia="Arial" w:hAnsi="Museo Sans 300"/>
          <w:sz w:val="20"/>
          <w:szCs w:val="20"/>
        </w:rPr>
        <w:t xml:space="preserve"> </w:t>
      </w:r>
      <w:r w:rsidRPr="00675C09">
        <w:rPr>
          <w:rFonts w:ascii="Museo Sans 300" w:eastAsia="Arial" w:hAnsi="Museo Sans 300"/>
          <w:sz w:val="20"/>
          <w:szCs w:val="20"/>
        </w:rPr>
        <w:t>de</w:t>
      </w:r>
      <w:r w:rsidR="008B10D2">
        <w:rPr>
          <w:rFonts w:ascii="Museo Sans 300" w:eastAsia="Arial" w:hAnsi="Museo Sans 300"/>
          <w:sz w:val="20"/>
          <w:szCs w:val="20"/>
        </w:rPr>
        <w:t xml:space="preserve"> </w:t>
      </w:r>
      <w:r w:rsidRPr="00675C09">
        <w:rPr>
          <w:rFonts w:ascii="Museo Sans 300" w:eastAsia="Arial" w:hAnsi="Museo Sans 300"/>
          <w:sz w:val="20"/>
          <w:szCs w:val="20"/>
        </w:rPr>
        <w:t>forma</w:t>
      </w:r>
      <w:r w:rsidR="008B10D2">
        <w:rPr>
          <w:rFonts w:ascii="Museo Sans 300" w:eastAsia="Arial" w:hAnsi="Museo Sans 300"/>
          <w:sz w:val="20"/>
          <w:szCs w:val="20"/>
        </w:rPr>
        <w:t xml:space="preserve"> </w:t>
      </w:r>
      <w:r w:rsidRPr="00675C09">
        <w:rPr>
          <w:rFonts w:ascii="Museo Sans 300" w:eastAsia="Arial" w:hAnsi="Museo Sans 300"/>
          <w:sz w:val="20"/>
          <w:szCs w:val="20"/>
        </w:rPr>
        <w:t>posterior</w:t>
      </w:r>
      <w:r w:rsidR="008B10D2">
        <w:rPr>
          <w:rFonts w:ascii="Museo Sans 300" w:eastAsia="Arial" w:hAnsi="Museo Sans 300"/>
          <w:sz w:val="20"/>
          <w:szCs w:val="20"/>
        </w:rPr>
        <w:t xml:space="preserve"> </w:t>
      </w:r>
      <w:r w:rsidRPr="00675C09">
        <w:rPr>
          <w:rFonts w:ascii="Museo Sans 300" w:eastAsia="Arial" w:hAnsi="Museo Sans 300"/>
          <w:sz w:val="20"/>
          <w:szCs w:val="20"/>
        </w:rPr>
        <w:t>al</w:t>
      </w:r>
      <w:r w:rsidR="008B10D2">
        <w:rPr>
          <w:rFonts w:ascii="Museo Sans 300" w:eastAsia="Arial" w:hAnsi="Museo Sans 300"/>
          <w:sz w:val="20"/>
          <w:szCs w:val="20"/>
        </w:rPr>
        <w:t xml:space="preserve"> </w:t>
      </w:r>
      <w:r w:rsidRPr="00675C09">
        <w:rPr>
          <w:rFonts w:ascii="Museo Sans 300" w:eastAsia="Arial" w:hAnsi="Museo Sans 300"/>
          <w:sz w:val="20"/>
          <w:szCs w:val="20"/>
        </w:rPr>
        <w:t>análisis</w:t>
      </w:r>
      <w:r w:rsidR="008B10D2">
        <w:rPr>
          <w:rFonts w:ascii="Museo Sans 300" w:eastAsia="Arial" w:hAnsi="Museo Sans 300"/>
          <w:sz w:val="20"/>
          <w:szCs w:val="20"/>
        </w:rPr>
        <w:t xml:space="preserve"> </w:t>
      </w:r>
      <w:r w:rsidRPr="00675C09">
        <w:rPr>
          <w:rFonts w:ascii="Museo Sans 300" w:eastAsia="Arial" w:hAnsi="Museo Sans 300"/>
          <w:sz w:val="20"/>
          <w:szCs w:val="20"/>
        </w:rPr>
        <w:t>de</w:t>
      </w:r>
      <w:r w:rsidR="008B10D2">
        <w:rPr>
          <w:rFonts w:ascii="Museo Sans 300" w:eastAsia="Arial" w:hAnsi="Museo Sans 300"/>
          <w:sz w:val="20"/>
          <w:szCs w:val="20"/>
        </w:rPr>
        <w:t xml:space="preserve"> </w:t>
      </w:r>
      <w:r w:rsidRPr="00675C09">
        <w:rPr>
          <w:rFonts w:ascii="Museo Sans 300" w:eastAsia="Arial" w:hAnsi="Museo Sans 300"/>
          <w:sz w:val="20"/>
          <w:szCs w:val="20"/>
        </w:rPr>
        <w:t>la</w:t>
      </w:r>
      <w:r w:rsidR="008B10D2">
        <w:rPr>
          <w:rFonts w:ascii="Museo Sans 300" w:eastAsia="Arial" w:hAnsi="Museo Sans 300"/>
          <w:sz w:val="20"/>
          <w:szCs w:val="20"/>
        </w:rPr>
        <w:t xml:space="preserve"> </w:t>
      </w:r>
      <w:r w:rsidRPr="00675C09">
        <w:rPr>
          <w:rFonts w:ascii="Museo Sans 300" w:eastAsia="Arial" w:hAnsi="Museo Sans 300"/>
          <w:sz w:val="20"/>
          <w:szCs w:val="20"/>
        </w:rPr>
        <w:t>información</w:t>
      </w:r>
      <w:r w:rsidR="008B10D2">
        <w:rPr>
          <w:rFonts w:ascii="Museo Sans 300" w:eastAsia="Arial" w:hAnsi="Museo Sans 300"/>
          <w:sz w:val="20"/>
          <w:szCs w:val="20"/>
        </w:rPr>
        <w:t xml:space="preserve"> </w:t>
      </w:r>
      <w:r w:rsidRPr="00675C09">
        <w:rPr>
          <w:rFonts w:ascii="Museo Sans 300" w:eastAsia="Arial" w:hAnsi="Museo Sans 300"/>
          <w:sz w:val="20"/>
          <w:szCs w:val="20"/>
        </w:rPr>
        <w:t>recopilada</w:t>
      </w:r>
      <w:r w:rsidR="008B10D2">
        <w:rPr>
          <w:rFonts w:ascii="Museo Sans 300" w:eastAsia="Arial" w:hAnsi="Museo Sans 300"/>
          <w:sz w:val="20"/>
          <w:szCs w:val="20"/>
        </w:rPr>
        <w:t xml:space="preserve"> </w:t>
      </w:r>
      <w:r w:rsidRPr="00675C09">
        <w:rPr>
          <w:rFonts w:ascii="Museo Sans 300" w:eastAsia="Arial" w:hAnsi="Museo Sans 300"/>
          <w:sz w:val="20"/>
          <w:szCs w:val="20"/>
        </w:rPr>
        <w:t>en</w:t>
      </w:r>
      <w:r w:rsidR="008B10D2">
        <w:rPr>
          <w:rFonts w:ascii="Museo Sans 300" w:eastAsia="Arial" w:hAnsi="Museo Sans 300"/>
          <w:sz w:val="20"/>
          <w:szCs w:val="20"/>
        </w:rPr>
        <w:t xml:space="preserve"> </w:t>
      </w:r>
      <w:r w:rsidRPr="00675C09">
        <w:rPr>
          <w:rFonts w:ascii="Museo Sans 300" w:eastAsia="Arial" w:hAnsi="Museo Sans 300"/>
          <w:sz w:val="20"/>
          <w:szCs w:val="20"/>
        </w:rPr>
        <w:t>el</w:t>
      </w:r>
      <w:r w:rsidR="008B10D2">
        <w:rPr>
          <w:rFonts w:ascii="Museo Sans 300" w:eastAsia="Arial" w:hAnsi="Museo Sans 300"/>
          <w:sz w:val="20"/>
          <w:szCs w:val="20"/>
        </w:rPr>
        <w:t xml:space="preserve"> </w:t>
      </w:r>
      <w:r w:rsidRPr="00675C09">
        <w:rPr>
          <w:rFonts w:ascii="Museo Sans 300" w:eastAsia="Arial" w:hAnsi="Museo Sans 300"/>
          <w:sz w:val="20"/>
          <w:szCs w:val="20"/>
        </w:rPr>
        <w:t>transcurso</w:t>
      </w:r>
      <w:r w:rsidR="008B10D2">
        <w:rPr>
          <w:rFonts w:ascii="Museo Sans 300" w:eastAsia="Arial" w:hAnsi="Museo Sans 300"/>
          <w:sz w:val="20"/>
          <w:szCs w:val="20"/>
        </w:rPr>
        <w:t xml:space="preserve"> </w:t>
      </w:r>
      <w:r w:rsidRPr="00675C09">
        <w:rPr>
          <w:rFonts w:ascii="Museo Sans 300" w:eastAsia="Arial" w:hAnsi="Museo Sans 300"/>
          <w:sz w:val="20"/>
          <w:szCs w:val="20"/>
        </w:rPr>
        <w:t>de</w:t>
      </w:r>
      <w:r w:rsidR="008B10D2">
        <w:rPr>
          <w:rFonts w:ascii="Museo Sans 300" w:eastAsia="Arial" w:hAnsi="Museo Sans 300"/>
          <w:sz w:val="20"/>
          <w:szCs w:val="20"/>
        </w:rPr>
        <w:t xml:space="preserve"> </w:t>
      </w:r>
      <w:r w:rsidRPr="00675C09">
        <w:rPr>
          <w:rFonts w:ascii="Museo Sans 300" w:eastAsia="Arial" w:hAnsi="Museo Sans 300"/>
          <w:sz w:val="20"/>
          <w:szCs w:val="20"/>
        </w:rPr>
        <w:t>procedimiento</w:t>
      </w:r>
      <w:r w:rsidR="008B10D2">
        <w:rPr>
          <w:rFonts w:ascii="Museo Sans 300" w:eastAsia="Arial" w:hAnsi="Museo Sans 300"/>
          <w:sz w:val="20"/>
          <w:szCs w:val="20"/>
        </w:rPr>
        <w:t xml:space="preserve"> </w:t>
      </w:r>
      <w:r w:rsidR="00675C09" w:rsidRPr="00675C09">
        <w:rPr>
          <w:rFonts w:ascii="Museo Sans 300" w:eastAsia="Arial" w:hAnsi="Museo Sans 300"/>
          <w:sz w:val="20"/>
          <w:szCs w:val="20"/>
        </w:rPr>
        <w:t>y</w:t>
      </w:r>
      <w:r w:rsidR="008B10D2">
        <w:rPr>
          <w:rFonts w:ascii="Museo Sans 300" w:eastAsia="Arial" w:hAnsi="Museo Sans 300"/>
          <w:sz w:val="20"/>
          <w:szCs w:val="20"/>
        </w:rPr>
        <w:t xml:space="preserve"> </w:t>
      </w:r>
      <w:r w:rsidR="00675C09" w:rsidRPr="00675C09">
        <w:rPr>
          <w:rFonts w:ascii="Museo Sans 300" w:eastAsia="Arial" w:hAnsi="Museo Sans 300"/>
          <w:sz w:val="20"/>
          <w:szCs w:val="20"/>
        </w:rPr>
        <w:t>la</w:t>
      </w:r>
      <w:r w:rsidR="008B10D2">
        <w:rPr>
          <w:rFonts w:ascii="Museo Sans 300" w:eastAsia="Arial" w:hAnsi="Museo Sans 300"/>
          <w:sz w:val="20"/>
          <w:szCs w:val="20"/>
        </w:rPr>
        <w:t xml:space="preserve"> </w:t>
      </w:r>
      <w:r w:rsidR="00675C09" w:rsidRPr="00675C09">
        <w:rPr>
          <w:rFonts w:ascii="Museo Sans 300" w:eastAsia="Arial" w:hAnsi="Museo Sans 300"/>
          <w:sz w:val="20"/>
          <w:szCs w:val="20"/>
        </w:rPr>
        <w:t>presentada</w:t>
      </w:r>
      <w:r w:rsidR="008B10D2">
        <w:rPr>
          <w:rFonts w:ascii="Museo Sans 300" w:eastAsia="Arial" w:hAnsi="Museo Sans 300"/>
          <w:sz w:val="20"/>
          <w:szCs w:val="20"/>
        </w:rPr>
        <w:t xml:space="preserve"> </w:t>
      </w:r>
      <w:r w:rsidR="00F01771">
        <w:rPr>
          <w:rFonts w:ascii="Museo Sans 300" w:eastAsia="Arial" w:hAnsi="Museo Sans 300"/>
          <w:sz w:val="20"/>
          <w:szCs w:val="20"/>
        </w:rPr>
        <w:t>en</w:t>
      </w:r>
      <w:r w:rsidR="008B10D2">
        <w:rPr>
          <w:rFonts w:ascii="Museo Sans 300" w:eastAsia="Arial" w:hAnsi="Museo Sans 300"/>
          <w:sz w:val="20"/>
          <w:szCs w:val="20"/>
        </w:rPr>
        <w:t xml:space="preserve"> </w:t>
      </w:r>
      <w:r w:rsidR="00F01771">
        <w:rPr>
          <w:rFonts w:ascii="Museo Sans 300" w:eastAsia="Arial" w:hAnsi="Museo Sans 300"/>
          <w:sz w:val="20"/>
          <w:szCs w:val="20"/>
        </w:rPr>
        <w:t>el</w:t>
      </w:r>
      <w:r w:rsidR="008B10D2">
        <w:rPr>
          <w:rFonts w:ascii="Museo Sans 300" w:eastAsia="Arial" w:hAnsi="Museo Sans 300"/>
          <w:sz w:val="20"/>
          <w:szCs w:val="20"/>
        </w:rPr>
        <w:t xml:space="preserve"> </w:t>
      </w:r>
      <w:r w:rsidR="005B0BCC">
        <w:rPr>
          <w:rFonts w:ascii="Museo Sans 300" w:eastAsia="Arial" w:hAnsi="Museo Sans 300"/>
          <w:sz w:val="20"/>
          <w:szCs w:val="20"/>
        </w:rPr>
        <w:t>recurso</w:t>
      </w:r>
      <w:r w:rsidR="008B10D2">
        <w:rPr>
          <w:rFonts w:ascii="Museo Sans 300" w:eastAsia="Arial" w:hAnsi="Museo Sans 300"/>
          <w:sz w:val="20"/>
          <w:szCs w:val="20"/>
        </w:rPr>
        <w:t xml:space="preserve"> </w:t>
      </w:r>
      <w:r w:rsidR="005B0BCC">
        <w:rPr>
          <w:rFonts w:ascii="Museo Sans 300" w:eastAsia="Arial" w:hAnsi="Museo Sans 300"/>
          <w:sz w:val="20"/>
          <w:szCs w:val="20"/>
        </w:rPr>
        <w:t>de</w:t>
      </w:r>
      <w:r w:rsidR="008B10D2">
        <w:rPr>
          <w:rFonts w:ascii="Museo Sans 300" w:eastAsia="Arial" w:hAnsi="Museo Sans 300"/>
          <w:sz w:val="20"/>
          <w:szCs w:val="20"/>
        </w:rPr>
        <w:t xml:space="preserve"> </w:t>
      </w:r>
      <w:r w:rsidR="005B0BCC">
        <w:rPr>
          <w:rFonts w:ascii="Museo Sans 300" w:eastAsia="Arial" w:hAnsi="Museo Sans 300"/>
          <w:sz w:val="20"/>
          <w:szCs w:val="20"/>
        </w:rPr>
        <w:t>reconsideración</w:t>
      </w:r>
      <w:r w:rsidR="008B10D2">
        <w:rPr>
          <w:rFonts w:ascii="Museo Sans 300" w:eastAsia="Arial" w:hAnsi="Museo Sans 300"/>
          <w:sz w:val="20"/>
          <w:szCs w:val="20"/>
        </w:rPr>
        <w:t xml:space="preserve"> </w:t>
      </w:r>
      <w:r w:rsidR="00675C09" w:rsidRPr="00675C09">
        <w:rPr>
          <w:rFonts w:ascii="Museo Sans 300" w:eastAsia="Arial" w:hAnsi="Museo Sans 300"/>
          <w:sz w:val="20"/>
          <w:szCs w:val="20"/>
        </w:rPr>
        <w:t>interpuest</w:t>
      </w:r>
      <w:r w:rsidR="005B0BCC">
        <w:rPr>
          <w:rFonts w:ascii="Museo Sans 300" w:eastAsia="Arial" w:hAnsi="Museo Sans 300"/>
          <w:sz w:val="20"/>
          <w:szCs w:val="20"/>
        </w:rPr>
        <w:t>o</w:t>
      </w:r>
      <w:r w:rsidRPr="00675C09">
        <w:rPr>
          <w:rFonts w:ascii="Museo Sans 300" w:eastAsia="Arial" w:hAnsi="Museo Sans 300"/>
          <w:sz w:val="20"/>
          <w:szCs w:val="20"/>
        </w:rPr>
        <w:t>,</w:t>
      </w:r>
      <w:r w:rsidR="008B10D2">
        <w:rPr>
          <w:rFonts w:ascii="Museo Sans 300" w:eastAsia="Arial" w:hAnsi="Museo Sans 300"/>
          <w:sz w:val="20"/>
          <w:szCs w:val="20"/>
        </w:rPr>
        <w:t xml:space="preserve"> </w:t>
      </w:r>
      <w:r w:rsidRPr="00675C09">
        <w:rPr>
          <w:rFonts w:ascii="Museo Sans 300" w:eastAsia="Arial" w:hAnsi="Museo Sans 300"/>
          <w:sz w:val="20"/>
          <w:szCs w:val="20"/>
        </w:rPr>
        <w:t>concluyó</w:t>
      </w:r>
      <w:r w:rsidR="008B10D2">
        <w:rPr>
          <w:rFonts w:ascii="Museo Sans 300" w:eastAsia="Arial" w:hAnsi="Museo Sans 300"/>
          <w:sz w:val="20"/>
          <w:szCs w:val="20"/>
        </w:rPr>
        <w:t xml:space="preserve"> </w:t>
      </w:r>
      <w:r w:rsidRPr="00675C09">
        <w:rPr>
          <w:rFonts w:ascii="Museo Sans 300" w:eastAsia="Arial" w:hAnsi="Museo Sans 300"/>
          <w:sz w:val="20"/>
          <w:szCs w:val="20"/>
        </w:rPr>
        <w:t>lo</w:t>
      </w:r>
      <w:r w:rsidR="008B10D2">
        <w:rPr>
          <w:rFonts w:ascii="Museo Sans 300" w:eastAsia="Arial" w:hAnsi="Museo Sans 300"/>
          <w:sz w:val="20"/>
          <w:szCs w:val="20"/>
        </w:rPr>
        <w:t xml:space="preserve"> </w:t>
      </w:r>
      <w:r w:rsidRPr="00675C09">
        <w:rPr>
          <w:rFonts w:ascii="Museo Sans 300" w:eastAsia="Arial" w:hAnsi="Museo Sans 300"/>
          <w:sz w:val="20"/>
          <w:szCs w:val="20"/>
        </w:rPr>
        <w:t>siguiente:</w:t>
      </w:r>
    </w:p>
    <w:p w14:paraId="5793223F" w14:textId="77777777" w:rsidR="00140392" w:rsidRPr="00675C09" w:rsidRDefault="00140392" w:rsidP="00140392">
      <w:pPr>
        <w:tabs>
          <w:tab w:val="left" w:pos="426"/>
        </w:tabs>
        <w:suppressAutoHyphens/>
        <w:autoSpaceDN w:val="0"/>
        <w:spacing w:after="0" w:line="240" w:lineRule="auto"/>
        <w:jc w:val="both"/>
        <w:textAlignment w:val="baseline"/>
        <w:rPr>
          <w:rFonts w:ascii="Museo Sans 300" w:hAnsi="Museo Sans 300"/>
          <w:sz w:val="20"/>
          <w:szCs w:val="20"/>
          <w:lang w:val="es-ES_tradnl"/>
        </w:rPr>
      </w:pPr>
    </w:p>
    <w:p w14:paraId="4295C206" w14:textId="62FF477B" w:rsidR="00140392" w:rsidRPr="00675C09" w:rsidRDefault="00140392">
      <w:pPr>
        <w:pStyle w:val="Prrafodelista"/>
        <w:numPr>
          <w:ilvl w:val="2"/>
          <w:numId w:val="5"/>
        </w:numPr>
        <w:tabs>
          <w:tab w:val="left" w:pos="426"/>
        </w:tabs>
        <w:suppressAutoHyphens/>
        <w:autoSpaceDN w:val="0"/>
        <w:spacing w:after="0" w:line="240" w:lineRule="auto"/>
        <w:ind w:left="1134" w:hanging="567"/>
        <w:jc w:val="both"/>
        <w:textAlignment w:val="baseline"/>
        <w:rPr>
          <w:rFonts w:ascii="Museo Sans 300" w:eastAsia="Times New Roman" w:hAnsi="Museo Sans 300"/>
          <w:sz w:val="20"/>
          <w:szCs w:val="20"/>
          <w:lang w:val="es-ES_tradnl" w:eastAsia="es-ES"/>
        </w:rPr>
      </w:pPr>
      <w:r w:rsidRPr="00675C09">
        <w:rPr>
          <w:rFonts w:ascii="Museo Sans 300" w:eastAsia="SimSun" w:hAnsi="Museo Sans 300" w:cs="Arial"/>
          <w:spacing w:val="-5"/>
          <w:sz w:val="20"/>
          <w:szCs w:val="20"/>
          <w:lang w:val="es-ES" w:eastAsia="es-ES"/>
        </w:rPr>
        <w:t>La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corriente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instantánea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registrada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por</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el</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personal</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la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distribuidora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carece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fundamento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técnico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debido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que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no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estableció</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el</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criterio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que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utilizó</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para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determinar</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que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las</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cargas</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conectadas</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en</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la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fase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afectada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demandaban</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una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corriente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00062E7B">
        <w:rPr>
          <w:rFonts w:ascii="Museo Sans 300" w:eastAsia="SimSun" w:hAnsi="Museo Sans 300" w:cs="Arial"/>
          <w:spacing w:val="-5"/>
          <w:sz w:val="20"/>
          <w:szCs w:val="20"/>
          <w:lang w:val="es-ES" w:eastAsia="es-ES"/>
        </w:rPr>
        <w:t>6.14</w:t>
      </w:r>
      <w:r w:rsidR="008B10D2">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amperios</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por</w:t>
      </w:r>
      <w:r w:rsidR="008B10D2">
        <w:rPr>
          <w:rFonts w:ascii="Museo Sans 300" w:eastAsia="SimSun" w:hAnsi="Museo Sans 300" w:cs="Arial"/>
          <w:spacing w:val="-5"/>
          <w:sz w:val="20"/>
          <w:szCs w:val="20"/>
          <w:lang w:val="es-ES" w:eastAsia="es-ES"/>
        </w:rPr>
        <w:t xml:space="preserve"> </w:t>
      </w:r>
      <w:r w:rsidR="00062E7B">
        <w:rPr>
          <w:rFonts w:ascii="Museo Sans 300" w:eastAsia="SimSun" w:hAnsi="Museo Sans 300" w:cs="Arial"/>
          <w:spacing w:val="-5"/>
          <w:sz w:val="20"/>
          <w:szCs w:val="20"/>
          <w:lang w:val="es-ES" w:eastAsia="es-ES"/>
        </w:rPr>
        <w:t>10</w:t>
      </w:r>
      <w:r w:rsidR="008B10D2">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horas</w:t>
      </w:r>
      <w:r w:rsidR="008B10D2">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diarias</w:t>
      </w:r>
      <w:r w:rsidRPr="00675C09">
        <w:rPr>
          <w:rFonts w:ascii="Museo Sans 300" w:eastAsia="SimSun" w:hAnsi="Museo Sans 300" w:cs="Arial"/>
          <w:spacing w:val="-5"/>
          <w:sz w:val="20"/>
          <w:szCs w:val="20"/>
          <w:lang w:val="es-ES" w:eastAsia="es-ES"/>
        </w:rPr>
        <w:t>.</w:t>
      </w:r>
    </w:p>
    <w:p w14:paraId="064132AE" w14:textId="77777777" w:rsidR="00140392" w:rsidRPr="00675C09" w:rsidRDefault="00140392" w:rsidP="00A2164F">
      <w:pPr>
        <w:tabs>
          <w:tab w:val="left" w:pos="426"/>
        </w:tabs>
        <w:suppressAutoHyphens/>
        <w:autoSpaceDN w:val="0"/>
        <w:spacing w:after="0" w:line="240" w:lineRule="auto"/>
        <w:ind w:left="1134"/>
        <w:jc w:val="both"/>
        <w:textAlignment w:val="baseline"/>
        <w:rPr>
          <w:rFonts w:ascii="Museo Sans 300" w:eastAsia="Times New Roman" w:hAnsi="Museo Sans 300"/>
          <w:sz w:val="20"/>
          <w:szCs w:val="20"/>
          <w:lang w:val="es-ES_tradnl" w:eastAsia="es-ES"/>
        </w:rPr>
      </w:pPr>
    </w:p>
    <w:p w14:paraId="0E41F02A" w14:textId="340963ED" w:rsidR="00140392" w:rsidRDefault="008B10D2">
      <w:pPr>
        <w:pStyle w:val="Prrafodelista"/>
        <w:numPr>
          <w:ilvl w:val="2"/>
          <w:numId w:val="5"/>
        </w:numPr>
        <w:tabs>
          <w:tab w:val="left" w:pos="9639"/>
        </w:tabs>
        <w:spacing w:after="0" w:line="240" w:lineRule="auto"/>
        <w:ind w:left="1134" w:hanging="567"/>
        <w:jc w:val="both"/>
        <w:rPr>
          <w:rFonts w:ascii="Museo Sans 300" w:eastAsia="SimSun" w:hAnsi="Museo Sans 300" w:cs="Arial"/>
          <w:spacing w:val="-5"/>
          <w:sz w:val="20"/>
          <w:szCs w:val="20"/>
          <w:lang w:val="es-ES" w:eastAsia="es-ES"/>
        </w:rPr>
      </w:pPr>
      <w:r w:rsidRPr="00675C09">
        <w:rPr>
          <w:rFonts w:ascii="Museo Sans 300" w:eastAsia="SimSun" w:hAnsi="Museo Sans 300" w:cs="Arial"/>
          <w:spacing w:val="-5"/>
          <w:sz w:val="20"/>
          <w:szCs w:val="20"/>
          <w:lang w:val="es-ES" w:eastAsia="es-ES"/>
        </w:rPr>
        <w:t>Algunas</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cargas</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de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uso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común</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en</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una</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vivienda</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son</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de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tipo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inductivo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y</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pueden</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presentar</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corrientes</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altas</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en</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el</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momento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de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arranque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de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estos</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equipos;</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como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lo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son</w:t>
      </w:r>
      <w:r>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equipos</w:t>
      </w:r>
      <w:r>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de</w:t>
      </w:r>
      <w:r>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refrigeración,</w:t>
      </w:r>
      <w:r>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ventiladores</w:t>
      </w:r>
      <w:r>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y</w:t>
      </w:r>
      <w:r>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dispositivos</w:t>
      </w:r>
      <w:r>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electrónicos</w:t>
      </w:r>
      <w:r w:rsidR="00140392" w:rsidRPr="00675C09">
        <w:rPr>
          <w:rFonts w:ascii="Museo Sans 300" w:eastAsia="SimSun" w:hAnsi="Museo Sans 300" w:cs="Arial"/>
          <w:spacing w:val="-5"/>
          <w:sz w:val="20"/>
          <w:szCs w:val="20"/>
          <w:lang w:val="es-ES" w:eastAsia="es-ES"/>
        </w:rPr>
        <w:t>.</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Por</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tanto,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cualquier</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corriente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instantánea</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medida</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durante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el</w:t>
      </w:r>
      <w:r>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encendido</w:t>
      </w:r>
      <w:r>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arranque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de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un</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motor</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no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puede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considerarse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representativa</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de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la</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corriente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de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marcha</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trabajo,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ni</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que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esta</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es</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demandada</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por</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largos</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periodos</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de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tiempo.</w:t>
      </w:r>
    </w:p>
    <w:p w14:paraId="4EE11A0D" w14:textId="77777777" w:rsidR="0027625F" w:rsidRPr="0027625F" w:rsidRDefault="0027625F" w:rsidP="0027625F">
      <w:pPr>
        <w:pStyle w:val="Prrafodelista"/>
        <w:rPr>
          <w:rFonts w:ascii="Museo Sans 300" w:eastAsia="SimSun" w:hAnsi="Museo Sans 300" w:cs="Arial"/>
          <w:spacing w:val="-5"/>
          <w:sz w:val="20"/>
          <w:szCs w:val="20"/>
          <w:lang w:val="es-ES" w:eastAsia="es-ES"/>
        </w:rPr>
      </w:pPr>
    </w:p>
    <w:p w14:paraId="674B4D4B" w14:textId="365ADB91" w:rsidR="0027625F" w:rsidRPr="00675C09" w:rsidRDefault="0027625F">
      <w:pPr>
        <w:pStyle w:val="Prrafodelista"/>
        <w:numPr>
          <w:ilvl w:val="2"/>
          <w:numId w:val="5"/>
        </w:numPr>
        <w:tabs>
          <w:tab w:val="left" w:pos="9639"/>
        </w:tabs>
        <w:spacing w:after="0" w:line="240" w:lineRule="auto"/>
        <w:ind w:left="1134" w:hanging="567"/>
        <w:jc w:val="both"/>
        <w:rPr>
          <w:rFonts w:ascii="Museo Sans 300" w:eastAsia="SimSun" w:hAnsi="Museo Sans 300" w:cs="Arial"/>
          <w:spacing w:val="-5"/>
          <w:sz w:val="20"/>
          <w:szCs w:val="20"/>
          <w:lang w:val="es-ES" w:eastAsia="es-ES"/>
        </w:rPr>
      </w:pPr>
      <w:r>
        <w:rPr>
          <w:rFonts w:ascii="Museo Sans 300" w:eastAsia="SimSun" w:hAnsi="Museo Sans 300" w:cs="Arial"/>
          <w:spacing w:val="-5"/>
          <w:sz w:val="20"/>
          <w:szCs w:val="20"/>
          <w:lang w:val="es-ES" w:eastAsia="es-ES"/>
        </w:rPr>
        <w:t xml:space="preserve">Los consumos mensuales registrados en el suministro después de la corrección de la condición irregular no aumentaron de forma significativa, lo que indica un uso marginal de la carga que estaba siendo utilizada por la línea fuera de medición. </w:t>
      </w:r>
    </w:p>
    <w:p w14:paraId="12A74285" w14:textId="77777777" w:rsidR="00140392" w:rsidRPr="00675C09" w:rsidRDefault="00140392" w:rsidP="00A2164F">
      <w:pPr>
        <w:tabs>
          <w:tab w:val="left" w:pos="9639"/>
        </w:tabs>
        <w:spacing w:after="0" w:line="240" w:lineRule="auto"/>
        <w:ind w:left="1134"/>
        <w:jc w:val="both"/>
        <w:rPr>
          <w:rFonts w:ascii="Museo Sans 300" w:eastAsia="SimSun" w:hAnsi="Museo Sans 300" w:cs="Arial"/>
          <w:spacing w:val="-5"/>
          <w:sz w:val="20"/>
          <w:szCs w:val="20"/>
          <w:lang w:val="es-ES" w:eastAsia="es-ES"/>
        </w:rPr>
      </w:pPr>
    </w:p>
    <w:p w14:paraId="0B9ABACE" w14:textId="374DCA57" w:rsidR="00140392" w:rsidRPr="00675C09" w:rsidRDefault="00140392">
      <w:pPr>
        <w:pStyle w:val="Prrafodelista"/>
        <w:numPr>
          <w:ilvl w:val="2"/>
          <w:numId w:val="5"/>
        </w:numPr>
        <w:tabs>
          <w:tab w:val="left" w:pos="426"/>
        </w:tabs>
        <w:suppressAutoHyphens/>
        <w:autoSpaceDN w:val="0"/>
        <w:spacing w:after="0" w:line="240" w:lineRule="auto"/>
        <w:ind w:left="1134" w:hanging="567"/>
        <w:jc w:val="both"/>
        <w:textAlignment w:val="baseline"/>
        <w:rPr>
          <w:rFonts w:ascii="Museo Sans 300" w:eastAsia="Times New Roman" w:hAnsi="Museo Sans 300"/>
          <w:sz w:val="20"/>
          <w:szCs w:val="20"/>
          <w:lang w:val="es-ES_tradnl" w:eastAsia="es-ES"/>
        </w:rPr>
      </w:pPr>
      <w:r w:rsidRPr="00675C09">
        <w:rPr>
          <w:rFonts w:ascii="Museo Sans 300" w:eastAsia="SimSun" w:hAnsi="Museo Sans 300" w:cs="Arial"/>
          <w:spacing w:val="-5"/>
          <w:sz w:val="20"/>
          <w:szCs w:val="20"/>
          <w:lang w:val="es-ES" w:eastAsia="es-ES"/>
        </w:rPr>
        <w:t>Sobre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la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nueva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memoria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cálculo</w:t>
      </w:r>
      <w:r w:rsidR="008B10D2">
        <w:rPr>
          <w:rFonts w:ascii="Museo Sans 300" w:eastAsia="SimSun" w:hAnsi="Museo Sans 300" w:cs="Arial"/>
          <w:spacing w:val="-5"/>
          <w:sz w:val="20"/>
          <w:szCs w:val="20"/>
          <w:lang w:val="es-ES" w:eastAsia="es-ES"/>
        </w:rPr>
        <w:t xml:space="preserve"> </w:t>
      </w:r>
      <w:r w:rsidR="00F834AA" w:rsidRPr="00675C09">
        <w:rPr>
          <w:rFonts w:ascii="Museo Sans 300" w:eastAsia="SimSun" w:hAnsi="Museo Sans 300" w:cs="Arial"/>
          <w:spacing w:val="-5"/>
          <w:sz w:val="20"/>
          <w:szCs w:val="20"/>
          <w:lang w:val="es-ES" w:eastAsia="es-ES"/>
        </w:rPr>
        <w:t>propuesta</w:t>
      </w:r>
      <w:r w:rsidR="008B10D2">
        <w:rPr>
          <w:rFonts w:ascii="Museo Sans 300" w:eastAsia="SimSun" w:hAnsi="Museo Sans 300" w:cs="Arial"/>
          <w:spacing w:val="-5"/>
          <w:sz w:val="20"/>
          <w:szCs w:val="20"/>
          <w:lang w:val="es-ES" w:eastAsia="es-ES"/>
        </w:rPr>
        <w:t xml:space="preserve"> </w:t>
      </w:r>
      <w:r w:rsidR="00F834AA" w:rsidRPr="00675C09">
        <w:rPr>
          <w:rFonts w:ascii="Museo Sans 300" w:eastAsia="SimSun" w:hAnsi="Museo Sans 300" w:cs="Arial"/>
          <w:spacing w:val="-5"/>
          <w:sz w:val="20"/>
          <w:szCs w:val="20"/>
          <w:lang w:val="es-ES" w:eastAsia="es-ES"/>
        </w:rPr>
        <w:t>por</w:t>
      </w:r>
      <w:r w:rsidR="008B10D2">
        <w:rPr>
          <w:rFonts w:ascii="Museo Sans 300" w:eastAsia="SimSun" w:hAnsi="Museo Sans 300" w:cs="Arial"/>
          <w:spacing w:val="-5"/>
          <w:sz w:val="20"/>
          <w:szCs w:val="20"/>
          <w:lang w:val="es-ES" w:eastAsia="es-ES"/>
        </w:rPr>
        <w:t xml:space="preserve"> </w:t>
      </w:r>
      <w:r w:rsidR="00F834AA" w:rsidRPr="00675C09">
        <w:rPr>
          <w:rFonts w:ascii="Museo Sans 300" w:eastAsia="SimSun" w:hAnsi="Museo Sans 300" w:cs="Arial"/>
          <w:spacing w:val="-5"/>
          <w:sz w:val="20"/>
          <w:szCs w:val="20"/>
          <w:lang w:val="es-ES" w:eastAsia="es-ES"/>
        </w:rPr>
        <w:t>la</w:t>
      </w:r>
      <w:r w:rsidR="008B10D2">
        <w:rPr>
          <w:rFonts w:ascii="Museo Sans 300" w:eastAsia="SimSun" w:hAnsi="Museo Sans 300" w:cs="Arial"/>
          <w:spacing w:val="-5"/>
          <w:sz w:val="20"/>
          <w:szCs w:val="20"/>
          <w:lang w:val="es-ES" w:eastAsia="es-ES"/>
        </w:rPr>
        <w:t xml:space="preserve"> </w:t>
      </w:r>
      <w:r w:rsidR="00F834AA" w:rsidRPr="00675C09">
        <w:rPr>
          <w:rFonts w:ascii="Museo Sans 300" w:eastAsia="SimSun" w:hAnsi="Museo Sans 300" w:cs="Arial"/>
          <w:spacing w:val="-5"/>
          <w:sz w:val="20"/>
          <w:szCs w:val="20"/>
          <w:lang w:val="es-ES" w:eastAsia="es-ES"/>
        </w:rPr>
        <w:t>distribuidora,</w:t>
      </w:r>
      <w:r w:rsidR="008B10D2">
        <w:rPr>
          <w:rFonts w:ascii="Museo Sans 300" w:eastAsia="SimSun" w:hAnsi="Museo Sans 300" w:cs="Arial"/>
          <w:spacing w:val="-5"/>
          <w:sz w:val="20"/>
          <w:szCs w:val="20"/>
          <w:lang w:val="es-ES" w:eastAsia="es-ES"/>
        </w:rPr>
        <w:t xml:space="preserve"> </w:t>
      </w:r>
      <w:r w:rsidR="00F834AA" w:rsidRPr="00675C09">
        <w:rPr>
          <w:rFonts w:ascii="Museo Sans 300" w:eastAsia="SimSun" w:hAnsi="Museo Sans 300" w:cs="Arial"/>
          <w:spacing w:val="-5"/>
          <w:sz w:val="20"/>
          <w:szCs w:val="20"/>
          <w:lang w:val="es-ES" w:eastAsia="es-ES"/>
        </w:rPr>
        <w:t>el</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CAU</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lo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considera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inaceptable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debido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que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en</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éste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se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mantienen</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algunos</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criterios</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sin</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fundamento,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tales</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como:</w:t>
      </w:r>
    </w:p>
    <w:p w14:paraId="49FD3399" w14:textId="77777777" w:rsidR="00140392" w:rsidRPr="00675C09" w:rsidRDefault="00140392" w:rsidP="00140392">
      <w:pPr>
        <w:pStyle w:val="Prrafodelista"/>
        <w:rPr>
          <w:rFonts w:ascii="Museo Sans 300" w:eastAsia="SimSun" w:hAnsi="Museo Sans 300" w:cs="Arial"/>
          <w:spacing w:val="-5"/>
          <w:sz w:val="20"/>
          <w:szCs w:val="20"/>
          <w:lang w:val="es-ES" w:eastAsia="es-ES"/>
        </w:rPr>
      </w:pPr>
    </w:p>
    <w:p w14:paraId="11B1485B" w14:textId="0CEB1E53" w:rsidR="00140392" w:rsidRPr="00675C09" w:rsidRDefault="00140392">
      <w:pPr>
        <w:pStyle w:val="Prrafodelista"/>
        <w:numPr>
          <w:ilvl w:val="3"/>
          <w:numId w:val="7"/>
        </w:numPr>
        <w:tabs>
          <w:tab w:val="left" w:pos="426"/>
        </w:tabs>
        <w:suppressAutoHyphens/>
        <w:autoSpaceDN w:val="0"/>
        <w:spacing w:after="0" w:line="240" w:lineRule="auto"/>
        <w:ind w:left="1560" w:hanging="283"/>
        <w:jc w:val="both"/>
        <w:textAlignment w:val="baseline"/>
        <w:rPr>
          <w:rFonts w:ascii="Museo Sans 300" w:eastAsia="SimSun" w:hAnsi="Museo Sans 300" w:cs="Arial"/>
          <w:spacing w:val="-5"/>
          <w:sz w:val="20"/>
          <w:szCs w:val="20"/>
          <w:lang w:val="es-ES" w:eastAsia="es-ES"/>
        </w:rPr>
      </w:pPr>
      <w:r w:rsidRPr="00675C09">
        <w:rPr>
          <w:rFonts w:ascii="Museo Sans 300" w:eastAsia="SimSun" w:hAnsi="Museo Sans 300" w:cs="Arial"/>
          <w:spacing w:val="-5"/>
          <w:sz w:val="20"/>
          <w:szCs w:val="20"/>
          <w:lang w:val="es-ES" w:eastAsia="es-ES"/>
        </w:rPr>
        <w:t>El</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tiempo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uso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00062E7B">
        <w:rPr>
          <w:rFonts w:ascii="Museo Sans 300" w:eastAsia="SimSun" w:hAnsi="Museo Sans 300" w:cs="Arial"/>
          <w:spacing w:val="-5"/>
          <w:sz w:val="20"/>
          <w:szCs w:val="20"/>
          <w:lang w:val="es-ES" w:eastAsia="es-ES"/>
        </w:rPr>
        <w:t>10</w:t>
      </w:r>
      <w:r w:rsidR="008B10D2">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horas</w:t>
      </w:r>
      <w:r w:rsidR="008B10D2">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diarias</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la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corriente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instantánea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como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si</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fuera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constante;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y,</w:t>
      </w:r>
    </w:p>
    <w:p w14:paraId="59318161" w14:textId="77777777" w:rsidR="00140392" w:rsidRPr="00675C09" w:rsidRDefault="00140392" w:rsidP="00A2164F">
      <w:pPr>
        <w:pStyle w:val="Prrafodelista"/>
        <w:tabs>
          <w:tab w:val="left" w:pos="426"/>
        </w:tabs>
        <w:suppressAutoHyphens/>
        <w:autoSpaceDN w:val="0"/>
        <w:spacing w:after="0" w:line="240" w:lineRule="auto"/>
        <w:ind w:left="1560" w:hanging="283"/>
        <w:jc w:val="both"/>
        <w:textAlignment w:val="baseline"/>
        <w:rPr>
          <w:rFonts w:ascii="Museo Sans 300" w:eastAsia="SimSun" w:hAnsi="Museo Sans 300" w:cs="Arial"/>
          <w:spacing w:val="-5"/>
          <w:sz w:val="20"/>
          <w:szCs w:val="20"/>
          <w:lang w:val="es-ES" w:eastAsia="es-ES"/>
        </w:rPr>
      </w:pPr>
    </w:p>
    <w:p w14:paraId="5B3D5A87" w14:textId="76A44CA4" w:rsidR="00140392" w:rsidRPr="00120212" w:rsidRDefault="0044126A">
      <w:pPr>
        <w:pStyle w:val="Prrafodelista"/>
        <w:numPr>
          <w:ilvl w:val="3"/>
          <w:numId w:val="7"/>
        </w:numPr>
        <w:tabs>
          <w:tab w:val="left" w:pos="426"/>
        </w:tabs>
        <w:suppressAutoHyphens/>
        <w:autoSpaceDN w:val="0"/>
        <w:spacing w:after="0" w:line="240" w:lineRule="auto"/>
        <w:ind w:left="1560" w:hanging="283"/>
        <w:jc w:val="both"/>
        <w:textAlignment w:val="baseline"/>
        <w:rPr>
          <w:rFonts w:ascii="Museo Sans 300" w:eastAsia="SimSun" w:hAnsi="Museo Sans 300" w:cs="Arial"/>
          <w:spacing w:val="-5"/>
          <w:sz w:val="20"/>
          <w:szCs w:val="20"/>
          <w:lang w:val="es-ES" w:eastAsia="es-ES"/>
        </w:rPr>
      </w:pPr>
      <w:r>
        <w:rPr>
          <w:rFonts w:ascii="Museo Sans 300" w:eastAsia="SimSun" w:hAnsi="Museo Sans 300" w:cs="Arial"/>
          <w:spacing w:val="-5"/>
          <w:sz w:val="20"/>
          <w:szCs w:val="20"/>
          <w:lang w:val="es-ES"/>
        </w:rPr>
        <w:t>El CAU r</w:t>
      </w:r>
      <w:r w:rsidR="00140392" w:rsidRPr="00675C09">
        <w:rPr>
          <w:rFonts w:ascii="Museo Sans 300" w:eastAsia="SimSun" w:hAnsi="Museo Sans 300" w:cs="Arial"/>
          <w:spacing w:val="-5"/>
          <w:sz w:val="20"/>
          <w:szCs w:val="20"/>
          <w:lang w:val="es-ES"/>
        </w:rPr>
        <w:t>eitera</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que</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momento</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idóneo</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que</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tiene</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para</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fundamentar</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técnicamente</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la</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corriente</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instantánea</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y</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tiempo</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de</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uso</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diario</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de</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los</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equipos</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eléctricos</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abastecidos</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bajo</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una</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condición</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irregular</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detectada,</w:t>
      </w:r>
      <w:r w:rsidR="008B10D2">
        <w:rPr>
          <w:rFonts w:ascii="Museo Sans 300" w:eastAsia="SimSun" w:hAnsi="Museo Sans 300" w:cs="Arial"/>
          <w:spacing w:val="-5"/>
          <w:sz w:val="20"/>
          <w:szCs w:val="20"/>
          <w:lang w:val="es-ES"/>
        </w:rPr>
        <w:t xml:space="preserve"> </w:t>
      </w:r>
      <w:r w:rsidR="00140392" w:rsidRPr="00675C09">
        <w:rPr>
          <w:rFonts w:ascii="Museo Sans 300" w:eastAsia="Times New Roman" w:hAnsi="Museo Sans 300"/>
          <w:spacing w:val="-5"/>
          <w:sz w:val="20"/>
          <w:szCs w:val="20"/>
          <w:lang w:val="es-ES" w:eastAsia="es-SV"/>
        </w:rPr>
        <w:t>es</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cuando</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se</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realiza</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la</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inspección</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técnica,</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pues</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así</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se</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obtiene</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evidencia</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del</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tipo</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de</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equipos</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que</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están</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siendo</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alimentados</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y</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poder</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verificar</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de</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esa</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manera</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si</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la</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carga</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es</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del</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tipo</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inductiva,</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capacitiva</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o</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resistiva.</w:t>
      </w:r>
      <w:r w:rsidR="008B10D2">
        <w:rPr>
          <w:rFonts w:ascii="Museo Sans 300" w:eastAsia="Times New Roman" w:hAnsi="Museo Sans 300"/>
          <w:spacing w:val="-5"/>
          <w:sz w:val="20"/>
          <w:szCs w:val="20"/>
          <w:lang w:val="es-ES" w:eastAsia="es-SV"/>
        </w:rPr>
        <w:t xml:space="preserve"> </w:t>
      </w:r>
    </w:p>
    <w:p w14:paraId="48D74230" w14:textId="77777777" w:rsidR="00757810" w:rsidRPr="00120212" w:rsidRDefault="00757810" w:rsidP="00120212">
      <w:pPr>
        <w:pStyle w:val="Prrafodelista"/>
        <w:rPr>
          <w:rFonts w:ascii="Museo Sans 300" w:eastAsia="SimSun" w:hAnsi="Museo Sans 300" w:cs="Arial"/>
          <w:spacing w:val="-5"/>
          <w:sz w:val="20"/>
          <w:szCs w:val="20"/>
          <w:lang w:val="es-ES" w:eastAsia="es-ES"/>
        </w:rPr>
      </w:pPr>
    </w:p>
    <w:p w14:paraId="3D92EE93" w14:textId="3E5A78C5" w:rsidR="00757810" w:rsidRPr="00675C09" w:rsidRDefault="00757810">
      <w:pPr>
        <w:pStyle w:val="Prrafodelista"/>
        <w:numPr>
          <w:ilvl w:val="3"/>
          <w:numId w:val="7"/>
        </w:numPr>
        <w:tabs>
          <w:tab w:val="left" w:pos="426"/>
        </w:tabs>
        <w:suppressAutoHyphens/>
        <w:autoSpaceDN w:val="0"/>
        <w:spacing w:after="0" w:line="240" w:lineRule="auto"/>
        <w:ind w:left="1560" w:hanging="283"/>
        <w:jc w:val="both"/>
        <w:textAlignment w:val="baseline"/>
        <w:rPr>
          <w:rFonts w:ascii="Museo Sans 300" w:eastAsia="SimSun" w:hAnsi="Museo Sans 300" w:cs="Arial"/>
          <w:spacing w:val="-5"/>
          <w:sz w:val="20"/>
          <w:szCs w:val="20"/>
          <w:lang w:val="es-ES" w:eastAsia="es-ES"/>
        </w:rPr>
      </w:pPr>
      <w:r>
        <w:rPr>
          <w:rFonts w:ascii="Museo Sans 300" w:hAnsi="Museo Sans 300" w:cs="Segoe UI"/>
          <w:sz w:val="20"/>
          <w:szCs w:val="20"/>
        </w:rPr>
        <w:lastRenderedPageBreak/>
        <w:t>L</w:t>
      </w:r>
      <w:r w:rsidRPr="00675C09">
        <w:rPr>
          <w:rFonts w:ascii="Museo Sans 300" w:hAnsi="Museo Sans 300" w:cs="Segoe UI"/>
          <w:sz w:val="20"/>
          <w:szCs w:val="20"/>
        </w:rPr>
        <w:t>a</w:t>
      </w:r>
      <w:r>
        <w:rPr>
          <w:rFonts w:ascii="Museo Sans 300" w:hAnsi="Museo Sans 300" w:cs="Segoe UI"/>
          <w:sz w:val="20"/>
          <w:szCs w:val="20"/>
        </w:rPr>
        <w:t xml:space="preserve"> </w:t>
      </w:r>
      <w:r w:rsidRPr="00675C09">
        <w:rPr>
          <w:rFonts w:ascii="Museo Sans 300" w:hAnsi="Museo Sans 300" w:cs="Segoe UI"/>
          <w:sz w:val="20"/>
          <w:szCs w:val="20"/>
        </w:rPr>
        <w:t>distribuidora</w:t>
      </w:r>
      <w:r>
        <w:rPr>
          <w:rFonts w:ascii="Museo Sans 300" w:hAnsi="Museo Sans 300" w:cs="Segoe UI"/>
          <w:sz w:val="20"/>
          <w:szCs w:val="20"/>
        </w:rPr>
        <w:t xml:space="preserve"> </w:t>
      </w:r>
      <w:r w:rsidRPr="00675C09">
        <w:rPr>
          <w:rFonts w:ascii="Museo Sans 300" w:hAnsi="Museo Sans 300" w:cs="Segoe UI"/>
          <w:sz w:val="20"/>
          <w:szCs w:val="20"/>
        </w:rPr>
        <w:t>no</w:t>
      </w:r>
      <w:r>
        <w:rPr>
          <w:rFonts w:ascii="Museo Sans 300" w:hAnsi="Museo Sans 300" w:cs="Segoe UI"/>
          <w:sz w:val="20"/>
          <w:szCs w:val="20"/>
        </w:rPr>
        <w:t xml:space="preserve"> </w:t>
      </w:r>
      <w:r w:rsidRPr="00675C09">
        <w:rPr>
          <w:rFonts w:ascii="Museo Sans 300" w:hAnsi="Museo Sans 300" w:cs="Segoe UI"/>
          <w:sz w:val="20"/>
          <w:szCs w:val="20"/>
        </w:rPr>
        <w:t>aportó</w:t>
      </w:r>
      <w:r>
        <w:rPr>
          <w:rFonts w:ascii="Museo Sans 300" w:hAnsi="Museo Sans 300" w:cs="Segoe UI"/>
          <w:sz w:val="20"/>
          <w:szCs w:val="20"/>
        </w:rPr>
        <w:t xml:space="preserve"> </w:t>
      </w:r>
      <w:r w:rsidRPr="00675C09">
        <w:rPr>
          <w:rFonts w:ascii="Museo Sans 300" w:hAnsi="Museo Sans 300" w:cs="Segoe UI"/>
          <w:sz w:val="20"/>
          <w:szCs w:val="20"/>
        </w:rPr>
        <w:t>ninguna</w:t>
      </w:r>
      <w:r>
        <w:rPr>
          <w:rFonts w:ascii="Museo Sans 300" w:hAnsi="Museo Sans 300" w:cs="Segoe UI"/>
          <w:sz w:val="20"/>
          <w:szCs w:val="20"/>
        </w:rPr>
        <w:t xml:space="preserve"> </w:t>
      </w:r>
      <w:r w:rsidRPr="00675C09">
        <w:rPr>
          <w:rFonts w:ascii="Museo Sans 300" w:hAnsi="Museo Sans 300" w:cs="Segoe UI"/>
          <w:sz w:val="20"/>
          <w:szCs w:val="20"/>
        </w:rPr>
        <w:t>prueba</w:t>
      </w:r>
      <w:r>
        <w:rPr>
          <w:rFonts w:ascii="Museo Sans 300" w:hAnsi="Museo Sans 300" w:cs="Segoe UI"/>
          <w:sz w:val="20"/>
          <w:szCs w:val="20"/>
        </w:rPr>
        <w:t xml:space="preserve"> </w:t>
      </w:r>
      <w:r w:rsidRPr="00675C09">
        <w:rPr>
          <w:rFonts w:ascii="Museo Sans 300" w:hAnsi="Museo Sans 300" w:cs="Segoe UI"/>
          <w:sz w:val="20"/>
          <w:szCs w:val="20"/>
        </w:rPr>
        <w:t>técnica</w:t>
      </w:r>
      <w:r>
        <w:rPr>
          <w:rFonts w:ascii="Museo Sans 300" w:hAnsi="Museo Sans 300" w:cs="Segoe UI"/>
          <w:sz w:val="20"/>
          <w:szCs w:val="20"/>
        </w:rPr>
        <w:t xml:space="preserve"> </w:t>
      </w:r>
      <w:r w:rsidRPr="00675C09">
        <w:rPr>
          <w:rFonts w:ascii="Museo Sans 300" w:hAnsi="Museo Sans 300" w:cs="Segoe UI"/>
          <w:sz w:val="20"/>
          <w:szCs w:val="20"/>
        </w:rPr>
        <w:t>que</w:t>
      </w:r>
      <w:r>
        <w:rPr>
          <w:rFonts w:ascii="Museo Sans 300" w:hAnsi="Museo Sans 300" w:cs="Segoe UI"/>
          <w:sz w:val="20"/>
          <w:szCs w:val="20"/>
        </w:rPr>
        <w:t xml:space="preserve"> </w:t>
      </w:r>
      <w:r w:rsidRPr="00675C09">
        <w:rPr>
          <w:rFonts w:ascii="Museo Sans 300" w:hAnsi="Museo Sans 300" w:cs="Segoe UI"/>
          <w:sz w:val="20"/>
          <w:szCs w:val="20"/>
        </w:rPr>
        <w:t>permita</w:t>
      </w:r>
      <w:r>
        <w:rPr>
          <w:rFonts w:ascii="Museo Sans 300" w:hAnsi="Museo Sans 300" w:cs="Segoe UI"/>
          <w:sz w:val="20"/>
          <w:szCs w:val="20"/>
        </w:rPr>
        <w:t xml:space="preserve"> </w:t>
      </w:r>
      <w:r w:rsidRPr="00675C09">
        <w:rPr>
          <w:rFonts w:ascii="Museo Sans 300" w:hAnsi="Museo Sans 300" w:cs="Segoe UI"/>
          <w:sz w:val="20"/>
          <w:szCs w:val="20"/>
        </w:rPr>
        <w:t>validar</w:t>
      </w:r>
      <w:r>
        <w:rPr>
          <w:rFonts w:ascii="Museo Sans 300" w:hAnsi="Museo Sans 300" w:cs="Segoe UI"/>
          <w:sz w:val="20"/>
          <w:szCs w:val="20"/>
        </w:rPr>
        <w:t xml:space="preserve"> </w:t>
      </w:r>
      <w:r w:rsidRPr="00675C09">
        <w:rPr>
          <w:rFonts w:ascii="Museo Sans 300" w:hAnsi="Museo Sans 300" w:cs="Segoe UI"/>
          <w:sz w:val="20"/>
          <w:szCs w:val="20"/>
        </w:rPr>
        <w:t>el</w:t>
      </w:r>
      <w:r>
        <w:rPr>
          <w:rFonts w:ascii="Museo Sans 300" w:hAnsi="Museo Sans 300" w:cs="Segoe UI"/>
          <w:sz w:val="20"/>
          <w:szCs w:val="20"/>
        </w:rPr>
        <w:t xml:space="preserve"> </w:t>
      </w:r>
      <w:r w:rsidRPr="00675C09">
        <w:rPr>
          <w:rFonts w:ascii="Museo Sans 300" w:hAnsi="Museo Sans 300" w:cs="Segoe UI"/>
          <w:sz w:val="20"/>
          <w:szCs w:val="20"/>
        </w:rPr>
        <w:t>cálculo</w:t>
      </w:r>
      <w:r>
        <w:rPr>
          <w:rFonts w:ascii="Museo Sans 300" w:hAnsi="Museo Sans 300" w:cs="Segoe UI"/>
          <w:sz w:val="20"/>
          <w:szCs w:val="20"/>
        </w:rPr>
        <w:t xml:space="preserve"> </w:t>
      </w:r>
      <w:r w:rsidRPr="00675C09">
        <w:rPr>
          <w:rFonts w:ascii="Museo Sans 300" w:hAnsi="Museo Sans 300" w:cs="Segoe UI"/>
          <w:sz w:val="20"/>
          <w:szCs w:val="20"/>
        </w:rPr>
        <w:t>propuesto</w:t>
      </w:r>
      <w:r>
        <w:rPr>
          <w:rFonts w:ascii="Museo Sans 300" w:hAnsi="Museo Sans 300" w:cs="Segoe UI"/>
          <w:sz w:val="20"/>
          <w:szCs w:val="20"/>
        </w:rPr>
        <w:t xml:space="preserve"> </w:t>
      </w:r>
      <w:r w:rsidRPr="00675C09">
        <w:rPr>
          <w:rFonts w:ascii="Museo Sans 300" w:hAnsi="Museo Sans 300" w:cs="Segoe UI"/>
          <w:sz w:val="20"/>
          <w:szCs w:val="20"/>
        </w:rPr>
        <w:t>en</w:t>
      </w:r>
      <w:r>
        <w:rPr>
          <w:rFonts w:ascii="Museo Sans 300" w:hAnsi="Museo Sans 300" w:cs="Segoe UI"/>
          <w:sz w:val="20"/>
          <w:szCs w:val="20"/>
        </w:rPr>
        <w:t xml:space="preserve"> </w:t>
      </w:r>
      <w:r w:rsidRPr="00675C09">
        <w:rPr>
          <w:rFonts w:ascii="Museo Sans 300" w:hAnsi="Museo Sans 300" w:cs="Segoe UI"/>
          <w:sz w:val="20"/>
          <w:szCs w:val="20"/>
        </w:rPr>
        <w:t>el</w:t>
      </w:r>
      <w:r>
        <w:rPr>
          <w:rFonts w:ascii="Museo Sans 300" w:hAnsi="Museo Sans 300" w:cs="Segoe UI"/>
          <w:sz w:val="20"/>
          <w:szCs w:val="20"/>
        </w:rPr>
        <w:t xml:space="preserve"> </w:t>
      </w:r>
      <w:r w:rsidRPr="00675C09">
        <w:rPr>
          <w:rFonts w:ascii="Museo Sans 300" w:hAnsi="Museo Sans 300" w:cs="Segoe UI"/>
          <w:sz w:val="20"/>
          <w:szCs w:val="20"/>
        </w:rPr>
        <w:t>escrito</w:t>
      </w:r>
      <w:r>
        <w:rPr>
          <w:rFonts w:ascii="Museo Sans 300" w:hAnsi="Museo Sans 300" w:cs="Segoe UI"/>
          <w:sz w:val="20"/>
          <w:szCs w:val="20"/>
        </w:rPr>
        <w:t xml:space="preserve"> </w:t>
      </w:r>
      <w:r w:rsidRPr="00675C09">
        <w:rPr>
          <w:rFonts w:ascii="Museo Sans 300" w:hAnsi="Museo Sans 300" w:cs="Segoe UI"/>
          <w:sz w:val="20"/>
          <w:szCs w:val="20"/>
        </w:rPr>
        <w:t>de</w:t>
      </w:r>
      <w:r>
        <w:rPr>
          <w:rFonts w:ascii="Museo Sans 300" w:hAnsi="Museo Sans 300" w:cs="Segoe UI"/>
          <w:sz w:val="20"/>
          <w:szCs w:val="20"/>
        </w:rPr>
        <w:t xml:space="preserve"> </w:t>
      </w:r>
      <w:r w:rsidRPr="00675C09">
        <w:rPr>
          <w:rFonts w:ascii="Museo Sans 300" w:hAnsi="Museo Sans 300" w:cs="Segoe UI"/>
          <w:sz w:val="20"/>
          <w:szCs w:val="20"/>
        </w:rPr>
        <w:t>recurso,</w:t>
      </w:r>
      <w:r>
        <w:rPr>
          <w:rFonts w:ascii="Museo Sans 300" w:hAnsi="Museo Sans 300" w:cs="Segoe UI"/>
          <w:sz w:val="20"/>
          <w:szCs w:val="20"/>
        </w:rPr>
        <w:t xml:space="preserve"> </w:t>
      </w:r>
      <w:r w:rsidRPr="00675C09">
        <w:rPr>
          <w:rFonts w:ascii="Museo Sans 300" w:hAnsi="Museo Sans 300" w:cs="Segoe UI"/>
          <w:sz w:val="20"/>
          <w:szCs w:val="20"/>
        </w:rPr>
        <w:t>y</w:t>
      </w:r>
      <w:r>
        <w:rPr>
          <w:rFonts w:ascii="Museo Sans 300" w:hAnsi="Museo Sans 300" w:cs="Segoe UI"/>
          <w:sz w:val="20"/>
          <w:szCs w:val="20"/>
        </w:rPr>
        <w:t xml:space="preserve"> </w:t>
      </w:r>
      <w:r w:rsidRPr="00675C09">
        <w:rPr>
          <w:rFonts w:ascii="Museo Sans 300" w:hAnsi="Museo Sans 300" w:cs="Segoe UI"/>
          <w:sz w:val="20"/>
          <w:szCs w:val="20"/>
        </w:rPr>
        <w:t>tampoco</w:t>
      </w:r>
      <w:r>
        <w:rPr>
          <w:rFonts w:ascii="Museo Sans 300" w:hAnsi="Museo Sans 300" w:cs="Segoe UI"/>
          <w:sz w:val="20"/>
          <w:szCs w:val="20"/>
        </w:rPr>
        <w:t xml:space="preserve"> </w:t>
      </w:r>
      <w:r w:rsidRPr="00675C09">
        <w:rPr>
          <w:rFonts w:ascii="Museo Sans 300" w:hAnsi="Museo Sans 300" w:cs="Segoe UI"/>
          <w:sz w:val="20"/>
          <w:szCs w:val="20"/>
        </w:rPr>
        <w:t>presentó</w:t>
      </w:r>
      <w:r>
        <w:rPr>
          <w:rFonts w:ascii="Museo Sans 300" w:hAnsi="Museo Sans 300" w:cs="Segoe UI"/>
          <w:sz w:val="20"/>
          <w:szCs w:val="20"/>
        </w:rPr>
        <w:t xml:space="preserve"> </w:t>
      </w:r>
      <w:r w:rsidRPr="00675C09">
        <w:rPr>
          <w:rFonts w:ascii="Museo Sans 300" w:hAnsi="Museo Sans 300" w:cs="Segoe UI"/>
          <w:sz w:val="20"/>
          <w:szCs w:val="20"/>
        </w:rPr>
        <w:t>pruebas</w:t>
      </w:r>
      <w:r>
        <w:rPr>
          <w:rFonts w:ascii="Museo Sans 300" w:hAnsi="Museo Sans 300" w:cs="Segoe UI"/>
          <w:sz w:val="20"/>
          <w:szCs w:val="20"/>
        </w:rPr>
        <w:t xml:space="preserve"> </w:t>
      </w:r>
      <w:r w:rsidRPr="00675C09">
        <w:rPr>
          <w:rFonts w:ascii="Museo Sans 300" w:hAnsi="Museo Sans 300" w:cs="Segoe UI"/>
          <w:sz w:val="20"/>
          <w:szCs w:val="20"/>
        </w:rPr>
        <w:t>que</w:t>
      </w:r>
      <w:r>
        <w:rPr>
          <w:rFonts w:ascii="Museo Sans 300" w:hAnsi="Museo Sans 300" w:cs="Segoe UI"/>
          <w:sz w:val="20"/>
          <w:szCs w:val="20"/>
        </w:rPr>
        <w:t xml:space="preserve"> </w:t>
      </w:r>
      <w:r w:rsidRPr="00675C09">
        <w:rPr>
          <w:rFonts w:ascii="Museo Sans 300" w:hAnsi="Museo Sans 300" w:cs="Segoe UI"/>
          <w:sz w:val="20"/>
          <w:szCs w:val="20"/>
        </w:rPr>
        <w:t>desvirtúen</w:t>
      </w:r>
      <w:r>
        <w:rPr>
          <w:rFonts w:ascii="Museo Sans 300" w:hAnsi="Museo Sans 300" w:cs="Segoe UI"/>
          <w:sz w:val="20"/>
          <w:szCs w:val="20"/>
        </w:rPr>
        <w:t xml:space="preserve"> </w:t>
      </w:r>
      <w:r w:rsidRPr="00675C09">
        <w:rPr>
          <w:rFonts w:ascii="Museo Sans 300" w:hAnsi="Museo Sans 300" w:cs="Segoe UI"/>
          <w:sz w:val="20"/>
          <w:szCs w:val="20"/>
        </w:rPr>
        <w:t>el</w:t>
      </w:r>
      <w:r>
        <w:rPr>
          <w:rFonts w:ascii="Museo Sans 300" w:hAnsi="Museo Sans 300" w:cs="Segoe UI"/>
          <w:sz w:val="20"/>
          <w:szCs w:val="20"/>
        </w:rPr>
        <w:t xml:space="preserve"> </w:t>
      </w:r>
      <w:r w:rsidRPr="00675C09">
        <w:rPr>
          <w:rFonts w:ascii="Museo Sans 300" w:hAnsi="Museo Sans 300" w:cs="Segoe UI"/>
          <w:sz w:val="20"/>
          <w:szCs w:val="20"/>
        </w:rPr>
        <w:t>criterio</w:t>
      </w:r>
      <w:r>
        <w:rPr>
          <w:rFonts w:ascii="Museo Sans 300" w:hAnsi="Museo Sans 300" w:cs="Segoe UI"/>
          <w:sz w:val="20"/>
          <w:szCs w:val="20"/>
        </w:rPr>
        <w:t xml:space="preserve"> </w:t>
      </w:r>
      <w:r w:rsidRPr="00675C09">
        <w:rPr>
          <w:rFonts w:ascii="Museo Sans 300" w:hAnsi="Museo Sans 300" w:cs="Segoe UI"/>
          <w:sz w:val="20"/>
          <w:szCs w:val="20"/>
        </w:rPr>
        <w:t>del</w:t>
      </w:r>
      <w:r>
        <w:rPr>
          <w:rFonts w:ascii="Museo Sans 300" w:hAnsi="Museo Sans 300" w:cs="Segoe UI"/>
          <w:sz w:val="20"/>
          <w:szCs w:val="20"/>
        </w:rPr>
        <w:t xml:space="preserve"> </w:t>
      </w:r>
      <w:r w:rsidRPr="00675C09">
        <w:rPr>
          <w:rFonts w:ascii="Museo Sans 300" w:hAnsi="Museo Sans 300" w:cs="Segoe UI"/>
          <w:sz w:val="20"/>
          <w:szCs w:val="20"/>
        </w:rPr>
        <w:t>CAU,</w:t>
      </w:r>
      <w:r>
        <w:rPr>
          <w:rFonts w:ascii="Museo Sans 300" w:hAnsi="Museo Sans 300" w:cs="Segoe UI"/>
          <w:sz w:val="20"/>
          <w:szCs w:val="20"/>
        </w:rPr>
        <w:t xml:space="preserve"> </w:t>
      </w:r>
      <w:r w:rsidRPr="00675C09">
        <w:rPr>
          <w:rFonts w:ascii="Museo Sans 300" w:hAnsi="Museo Sans 300" w:cs="Segoe UI"/>
          <w:sz w:val="20"/>
          <w:szCs w:val="20"/>
        </w:rPr>
        <w:t>el</w:t>
      </w:r>
      <w:r>
        <w:rPr>
          <w:rFonts w:ascii="Museo Sans 300" w:hAnsi="Museo Sans 300" w:cs="Segoe UI"/>
          <w:sz w:val="20"/>
          <w:szCs w:val="20"/>
        </w:rPr>
        <w:t xml:space="preserve"> </w:t>
      </w:r>
      <w:r w:rsidRPr="00675C09">
        <w:rPr>
          <w:rFonts w:ascii="Museo Sans 300" w:hAnsi="Museo Sans 300" w:cs="Segoe UI"/>
          <w:sz w:val="20"/>
          <w:szCs w:val="20"/>
        </w:rPr>
        <w:t>cual</w:t>
      </w:r>
      <w:r>
        <w:rPr>
          <w:rFonts w:ascii="Museo Sans 300" w:hAnsi="Museo Sans 300" w:cs="Segoe UI"/>
          <w:sz w:val="20"/>
          <w:szCs w:val="20"/>
        </w:rPr>
        <w:t xml:space="preserve"> </w:t>
      </w:r>
      <w:r w:rsidRPr="00675C09">
        <w:rPr>
          <w:rFonts w:ascii="Museo Sans 300" w:hAnsi="Museo Sans 300" w:cs="Segoe UI"/>
          <w:sz w:val="20"/>
          <w:szCs w:val="20"/>
        </w:rPr>
        <w:t>está</w:t>
      </w:r>
      <w:r>
        <w:rPr>
          <w:rFonts w:ascii="Museo Sans 300" w:hAnsi="Museo Sans 300" w:cs="Segoe UI"/>
          <w:sz w:val="20"/>
          <w:szCs w:val="20"/>
        </w:rPr>
        <w:t xml:space="preserve"> </w:t>
      </w:r>
      <w:r w:rsidRPr="00675C09">
        <w:rPr>
          <w:rFonts w:ascii="Museo Sans 300" w:hAnsi="Museo Sans 300" w:cs="Segoe UI"/>
          <w:sz w:val="20"/>
          <w:szCs w:val="20"/>
        </w:rPr>
        <w:t>apegado</w:t>
      </w:r>
      <w:r>
        <w:rPr>
          <w:rFonts w:ascii="Museo Sans 300" w:hAnsi="Museo Sans 300" w:cs="Segoe UI"/>
          <w:sz w:val="20"/>
          <w:szCs w:val="20"/>
        </w:rPr>
        <w:t xml:space="preserve"> </w:t>
      </w:r>
      <w:r w:rsidRPr="00675C09">
        <w:rPr>
          <w:rFonts w:ascii="Museo Sans 300" w:hAnsi="Museo Sans 300" w:cs="Segoe UI"/>
          <w:sz w:val="20"/>
          <w:szCs w:val="20"/>
        </w:rPr>
        <w:t>a</w:t>
      </w:r>
      <w:r>
        <w:rPr>
          <w:rFonts w:ascii="Museo Sans 300" w:hAnsi="Museo Sans 300" w:cs="Segoe UI"/>
          <w:sz w:val="20"/>
          <w:szCs w:val="20"/>
        </w:rPr>
        <w:t xml:space="preserve"> </w:t>
      </w:r>
      <w:r w:rsidRPr="00675C09">
        <w:rPr>
          <w:rFonts w:ascii="Museo Sans 300" w:hAnsi="Museo Sans 300" w:cs="Segoe UI"/>
          <w:sz w:val="20"/>
          <w:szCs w:val="20"/>
        </w:rPr>
        <w:t>la</w:t>
      </w:r>
      <w:r>
        <w:rPr>
          <w:rFonts w:ascii="Museo Sans 300" w:hAnsi="Museo Sans 300" w:cs="Segoe UI"/>
          <w:sz w:val="20"/>
          <w:szCs w:val="20"/>
        </w:rPr>
        <w:t xml:space="preserve"> </w:t>
      </w:r>
      <w:r w:rsidRPr="00675C09">
        <w:rPr>
          <w:rFonts w:ascii="Museo Sans 300" w:hAnsi="Museo Sans 300" w:cs="Segoe UI"/>
          <w:sz w:val="20"/>
          <w:szCs w:val="20"/>
        </w:rPr>
        <w:t>normativa</w:t>
      </w:r>
      <w:r>
        <w:rPr>
          <w:rFonts w:ascii="Museo Sans 300" w:hAnsi="Museo Sans 300" w:cs="Segoe UI"/>
          <w:sz w:val="20"/>
          <w:szCs w:val="20"/>
        </w:rPr>
        <w:t xml:space="preserve"> sectorial</w:t>
      </w:r>
      <w:r w:rsidRPr="00675C09">
        <w:rPr>
          <w:rFonts w:ascii="Museo Sans 300" w:hAnsi="Museo Sans 300" w:cs="Segoe UI"/>
          <w:sz w:val="20"/>
          <w:szCs w:val="20"/>
        </w:rPr>
        <w:t>.</w:t>
      </w:r>
    </w:p>
    <w:p w14:paraId="5BC6C349" w14:textId="77777777" w:rsidR="00140392" w:rsidRPr="0002798F" w:rsidRDefault="00140392" w:rsidP="00140392">
      <w:pPr>
        <w:spacing w:after="0" w:line="240" w:lineRule="auto"/>
        <w:jc w:val="both"/>
        <w:rPr>
          <w:rFonts w:ascii="Museo Sans 300" w:eastAsia="Arial" w:hAnsi="Museo Sans 300"/>
          <w:sz w:val="20"/>
          <w:szCs w:val="20"/>
          <w:lang w:val="es-ES_tradnl"/>
        </w:rPr>
      </w:pPr>
    </w:p>
    <w:p w14:paraId="5266A45B" w14:textId="4E588C05" w:rsidR="00140392" w:rsidRPr="00675C09" w:rsidRDefault="00140392" w:rsidP="00140392">
      <w:pPr>
        <w:spacing w:after="0" w:line="240" w:lineRule="auto"/>
        <w:ind w:left="426"/>
        <w:jc w:val="both"/>
        <w:rPr>
          <w:rStyle w:val="normaltextrun"/>
          <w:rFonts w:ascii="Museo Sans 300" w:hAnsi="Museo Sans 300" w:cs="Segoe UI"/>
          <w:sz w:val="20"/>
          <w:szCs w:val="20"/>
          <w:lang w:val="es-ES"/>
        </w:rPr>
      </w:pPr>
      <w:r w:rsidRPr="00675C09">
        <w:rPr>
          <w:rFonts w:ascii="Museo Sans 300" w:hAnsi="Museo Sans 300" w:cs="Segoe UI"/>
          <w:sz w:val="20"/>
          <w:szCs w:val="20"/>
        </w:rPr>
        <w:t>En</w:t>
      </w:r>
      <w:r w:rsidR="008B10D2">
        <w:rPr>
          <w:rFonts w:ascii="Museo Sans 300" w:hAnsi="Museo Sans 300" w:cs="Segoe UI"/>
          <w:sz w:val="20"/>
          <w:szCs w:val="20"/>
        </w:rPr>
        <w:t xml:space="preserve"> </w:t>
      </w:r>
      <w:r w:rsidRPr="00675C09">
        <w:rPr>
          <w:rFonts w:ascii="Museo Sans 300" w:hAnsi="Museo Sans 300" w:cs="Segoe UI"/>
          <w:sz w:val="20"/>
          <w:szCs w:val="20"/>
        </w:rPr>
        <w:t>consecuencia,</w:t>
      </w:r>
      <w:r w:rsidR="008B10D2">
        <w:rPr>
          <w:rFonts w:ascii="Museo Sans 300" w:hAnsi="Museo Sans 300" w:cs="Segoe UI"/>
          <w:sz w:val="20"/>
          <w:szCs w:val="20"/>
        </w:rPr>
        <w:t xml:space="preserve"> </w:t>
      </w:r>
      <w:r w:rsidRPr="00675C09">
        <w:rPr>
          <w:rFonts w:ascii="Museo Sans 300" w:hAnsi="Museo Sans 300" w:cs="Segoe UI"/>
          <w:sz w:val="20"/>
          <w:szCs w:val="20"/>
        </w:rPr>
        <w:t>es</w:t>
      </w:r>
      <w:r w:rsidR="008B10D2">
        <w:rPr>
          <w:rFonts w:ascii="Museo Sans 300" w:hAnsi="Museo Sans 300" w:cs="Segoe UI"/>
          <w:sz w:val="20"/>
          <w:szCs w:val="20"/>
        </w:rPr>
        <w:t xml:space="preserve"> </w:t>
      </w:r>
      <w:r w:rsidRPr="00675C09">
        <w:rPr>
          <w:rFonts w:ascii="Museo Sans 300" w:hAnsi="Museo Sans 300" w:cs="Segoe UI"/>
          <w:sz w:val="20"/>
          <w:szCs w:val="20"/>
        </w:rPr>
        <w:t>preciso</w:t>
      </w:r>
      <w:r w:rsidR="008B10D2">
        <w:rPr>
          <w:rFonts w:ascii="Museo Sans 300" w:hAnsi="Museo Sans 300" w:cs="Segoe UI"/>
          <w:sz w:val="20"/>
          <w:szCs w:val="20"/>
        </w:rPr>
        <w:t xml:space="preserve"> </w:t>
      </w:r>
      <w:r w:rsidRPr="00675C09">
        <w:rPr>
          <w:rFonts w:ascii="Museo Sans 300" w:hAnsi="Museo Sans 300" w:cs="Segoe UI"/>
          <w:sz w:val="20"/>
          <w:szCs w:val="20"/>
        </w:rPr>
        <w:t>declarar</w:t>
      </w:r>
      <w:r w:rsidR="008B10D2">
        <w:rPr>
          <w:rFonts w:ascii="Museo Sans 300" w:hAnsi="Museo Sans 300" w:cs="Segoe UI"/>
          <w:sz w:val="20"/>
          <w:szCs w:val="20"/>
        </w:rPr>
        <w:t xml:space="preserve"> </w:t>
      </w:r>
      <w:r w:rsidRPr="00675C09">
        <w:rPr>
          <w:rFonts w:ascii="Museo Sans 300" w:hAnsi="Museo Sans 300" w:cs="Segoe UI"/>
          <w:sz w:val="20"/>
          <w:szCs w:val="20"/>
        </w:rPr>
        <w:t>improcedente</w:t>
      </w:r>
      <w:r w:rsidR="008B10D2">
        <w:rPr>
          <w:rFonts w:ascii="Museo Sans 300" w:hAnsi="Museo Sans 300" w:cs="Segoe UI"/>
          <w:sz w:val="20"/>
          <w:szCs w:val="20"/>
        </w:rPr>
        <w:t xml:space="preserve"> </w:t>
      </w:r>
      <w:r w:rsidRPr="00675C09">
        <w:rPr>
          <w:rFonts w:ascii="Museo Sans 300" w:hAnsi="Museo Sans 300" w:cs="Segoe UI"/>
          <w:sz w:val="20"/>
          <w:szCs w:val="20"/>
        </w:rPr>
        <w:t>dicho</w:t>
      </w:r>
      <w:r w:rsidR="008B10D2">
        <w:rPr>
          <w:rFonts w:ascii="Museo Sans 300" w:hAnsi="Museo Sans 300" w:cs="Segoe UI"/>
          <w:sz w:val="20"/>
          <w:szCs w:val="20"/>
        </w:rPr>
        <w:t xml:space="preserve"> </w:t>
      </w:r>
      <w:r w:rsidRPr="00675C09">
        <w:rPr>
          <w:rFonts w:ascii="Museo Sans 300" w:hAnsi="Museo Sans 300" w:cs="Segoe UI"/>
          <w:sz w:val="20"/>
          <w:szCs w:val="20"/>
        </w:rPr>
        <w:t>argumento,</w:t>
      </w:r>
      <w:r w:rsidR="008B10D2">
        <w:rPr>
          <w:rFonts w:ascii="Museo Sans 300" w:hAnsi="Museo Sans 300" w:cs="Segoe UI"/>
          <w:sz w:val="20"/>
          <w:szCs w:val="20"/>
        </w:rPr>
        <w:t xml:space="preserve"> </w:t>
      </w:r>
      <w:r w:rsidRPr="00675C09">
        <w:rPr>
          <w:rFonts w:ascii="Museo Sans 300" w:hAnsi="Museo Sans 300" w:cs="Segoe UI"/>
          <w:sz w:val="20"/>
          <w:szCs w:val="20"/>
        </w:rPr>
        <w:t>y</w:t>
      </w:r>
      <w:r w:rsidR="008B10D2">
        <w:rPr>
          <w:rFonts w:ascii="Museo Sans 300" w:hAnsi="Museo Sans 300" w:cs="Segoe UI"/>
          <w:sz w:val="20"/>
          <w:szCs w:val="20"/>
        </w:rPr>
        <w:t xml:space="preserve"> </w:t>
      </w:r>
      <w:r w:rsidRPr="00675C09">
        <w:rPr>
          <w:rFonts w:ascii="Museo Sans 300" w:hAnsi="Museo Sans 300" w:cs="Segoe UI"/>
          <w:sz w:val="20"/>
          <w:szCs w:val="20"/>
        </w:rPr>
        <w:t>como</w:t>
      </w:r>
      <w:r w:rsidR="008B10D2">
        <w:rPr>
          <w:rFonts w:ascii="Museo Sans 300" w:hAnsi="Museo Sans 300" w:cs="Segoe UI"/>
          <w:sz w:val="20"/>
          <w:szCs w:val="20"/>
        </w:rPr>
        <w:t xml:space="preserve"> </w:t>
      </w:r>
      <w:r w:rsidRPr="00675C09">
        <w:rPr>
          <w:rFonts w:ascii="Museo Sans 300" w:hAnsi="Museo Sans 300" w:cs="Segoe UI"/>
          <w:sz w:val="20"/>
          <w:szCs w:val="20"/>
        </w:rPr>
        <w:t>se</w:t>
      </w:r>
      <w:r w:rsidR="008B10D2">
        <w:rPr>
          <w:rFonts w:ascii="Museo Sans 300" w:hAnsi="Museo Sans 300" w:cs="Segoe UI"/>
          <w:sz w:val="20"/>
          <w:szCs w:val="20"/>
        </w:rPr>
        <w:t xml:space="preserve"> </w:t>
      </w:r>
      <w:r w:rsidRPr="00675C09">
        <w:rPr>
          <w:rFonts w:ascii="Museo Sans 300" w:hAnsi="Museo Sans 300" w:cs="Segoe UI"/>
          <w:sz w:val="20"/>
          <w:szCs w:val="20"/>
        </w:rPr>
        <w:t>desarrolló</w:t>
      </w:r>
      <w:r w:rsidR="008B10D2">
        <w:rPr>
          <w:rFonts w:ascii="Museo Sans 300" w:hAnsi="Museo Sans 300" w:cs="Segoe UI"/>
          <w:sz w:val="20"/>
          <w:szCs w:val="20"/>
        </w:rPr>
        <w:t xml:space="preserve"> </w:t>
      </w:r>
      <w:r w:rsidRPr="00675C09">
        <w:rPr>
          <w:rFonts w:ascii="Museo Sans 300" w:hAnsi="Museo Sans 300" w:cs="Segoe UI"/>
          <w:sz w:val="20"/>
          <w:szCs w:val="20"/>
        </w:rPr>
        <w:t>en</w:t>
      </w:r>
      <w:r w:rsidR="008B10D2">
        <w:rPr>
          <w:rFonts w:ascii="Museo Sans 300" w:hAnsi="Museo Sans 300" w:cs="Segoe UI"/>
          <w:sz w:val="20"/>
          <w:szCs w:val="20"/>
        </w:rPr>
        <w:t xml:space="preserve"> </w:t>
      </w:r>
      <w:r w:rsidRPr="00675C09">
        <w:rPr>
          <w:rFonts w:ascii="Museo Sans 300" w:hAnsi="Museo Sans 300" w:cs="Segoe UI"/>
          <w:sz w:val="20"/>
          <w:szCs w:val="20"/>
        </w:rPr>
        <w:t>el</w:t>
      </w:r>
      <w:r w:rsidR="008B10D2">
        <w:rPr>
          <w:rFonts w:ascii="Museo Sans 300" w:hAnsi="Museo Sans 300" w:cs="Segoe UI"/>
          <w:sz w:val="20"/>
          <w:szCs w:val="20"/>
        </w:rPr>
        <w:t xml:space="preserve"> </w:t>
      </w:r>
      <w:r w:rsidRPr="00675C09">
        <w:rPr>
          <w:rFonts w:ascii="Museo Sans 300" w:hAnsi="Museo Sans 300" w:cs="Segoe UI"/>
          <w:sz w:val="20"/>
          <w:szCs w:val="20"/>
        </w:rPr>
        <w:t>informe</w:t>
      </w:r>
      <w:r w:rsidR="008B10D2">
        <w:rPr>
          <w:rFonts w:ascii="Museo Sans 300" w:hAnsi="Museo Sans 300" w:cs="Segoe UI"/>
          <w:sz w:val="20"/>
          <w:szCs w:val="20"/>
        </w:rPr>
        <w:t xml:space="preserve"> </w:t>
      </w:r>
      <w:r w:rsidRPr="00675C09">
        <w:rPr>
          <w:rFonts w:ascii="Museo Sans 300" w:hAnsi="Museo Sans 300" w:cs="Segoe UI"/>
          <w:sz w:val="20"/>
          <w:szCs w:val="20"/>
        </w:rPr>
        <w:t>técnico</w:t>
      </w:r>
      <w:r w:rsidR="008B10D2">
        <w:rPr>
          <w:rFonts w:ascii="Museo Sans 300" w:hAnsi="Museo Sans 300" w:cs="Segoe UI"/>
          <w:sz w:val="20"/>
          <w:szCs w:val="20"/>
        </w:rPr>
        <w:t xml:space="preserve"> </w:t>
      </w:r>
      <w:proofErr w:type="spellStart"/>
      <w:r w:rsidRPr="00675C09">
        <w:rPr>
          <w:rFonts w:ascii="Museo Sans 300" w:hAnsi="Museo Sans 300" w:cs="Segoe UI"/>
          <w:sz w:val="20"/>
          <w:szCs w:val="20"/>
        </w:rPr>
        <w:t>N.°</w:t>
      </w:r>
      <w:proofErr w:type="spellEnd"/>
      <w:r w:rsidR="008B10D2">
        <w:rPr>
          <w:rFonts w:ascii="Museo Sans 300" w:hAnsi="Museo Sans 300" w:cs="Segoe UI"/>
          <w:sz w:val="20"/>
          <w:szCs w:val="20"/>
        </w:rPr>
        <w:t xml:space="preserve"> </w:t>
      </w:r>
      <w:r w:rsidR="00062E7B">
        <w:rPr>
          <w:rFonts w:ascii="Museo Sans 300" w:eastAsia="Arial" w:hAnsi="Museo Sans 300"/>
          <w:sz w:val="20"/>
          <w:szCs w:val="20"/>
        </w:rPr>
        <w:t>IT-0344-CAU-22</w:t>
      </w:r>
      <w:r w:rsidRPr="00675C09">
        <w:rPr>
          <w:rFonts w:ascii="Museo Sans 300" w:eastAsia="Arial" w:hAnsi="Museo Sans 300"/>
          <w:sz w:val="20"/>
          <w:szCs w:val="20"/>
        </w:rPr>
        <w:t>,</w:t>
      </w:r>
      <w:r w:rsidR="008B10D2">
        <w:rPr>
          <w:rFonts w:ascii="Museo Sans 300" w:eastAsia="Arial" w:hAnsi="Museo Sans 300"/>
          <w:sz w:val="20"/>
          <w:szCs w:val="20"/>
        </w:rPr>
        <w:t xml:space="preserve"> </w:t>
      </w:r>
      <w:r w:rsidRPr="00675C09">
        <w:rPr>
          <w:rFonts w:ascii="Museo Sans 300" w:eastAsia="Arial" w:hAnsi="Museo Sans 300"/>
          <w:sz w:val="20"/>
          <w:szCs w:val="20"/>
        </w:rPr>
        <w:t>el</w:t>
      </w:r>
      <w:r w:rsidR="008B10D2">
        <w:rPr>
          <w:rFonts w:ascii="Museo Sans 300" w:eastAsia="Arial" w:hAnsi="Museo Sans 300"/>
          <w:sz w:val="20"/>
          <w:szCs w:val="20"/>
        </w:rPr>
        <w:t xml:space="preserve"> </w:t>
      </w:r>
      <w:r w:rsidRPr="00675C09">
        <w:rPr>
          <w:rFonts w:ascii="Museo Sans 300" w:eastAsia="Arial" w:hAnsi="Museo Sans 300"/>
          <w:sz w:val="20"/>
          <w:szCs w:val="20"/>
        </w:rPr>
        <w:t>método</w:t>
      </w:r>
      <w:r w:rsidR="008B10D2">
        <w:rPr>
          <w:rFonts w:ascii="Museo Sans 300" w:eastAsia="Arial" w:hAnsi="Museo Sans 300"/>
          <w:sz w:val="20"/>
          <w:szCs w:val="20"/>
        </w:rPr>
        <w:t xml:space="preserve"> </w:t>
      </w:r>
      <w:r w:rsidRPr="00675C09">
        <w:rPr>
          <w:rFonts w:ascii="Museo Sans 300" w:eastAsia="Arial" w:hAnsi="Museo Sans 300"/>
          <w:sz w:val="20"/>
          <w:szCs w:val="20"/>
        </w:rPr>
        <w:t>utilizado</w:t>
      </w:r>
      <w:r w:rsidR="008B10D2">
        <w:rPr>
          <w:rFonts w:ascii="Museo Sans 300" w:eastAsia="Arial" w:hAnsi="Museo Sans 300"/>
          <w:sz w:val="20"/>
          <w:szCs w:val="20"/>
        </w:rPr>
        <w:t xml:space="preserve"> </w:t>
      </w:r>
      <w:r w:rsidRPr="00675C09">
        <w:rPr>
          <w:rFonts w:ascii="Museo Sans 300" w:eastAsia="Arial" w:hAnsi="Museo Sans 300"/>
          <w:sz w:val="20"/>
          <w:szCs w:val="20"/>
        </w:rPr>
        <w:t>por</w:t>
      </w:r>
      <w:r w:rsidR="008B10D2">
        <w:rPr>
          <w:rFonts w:ascii="Museo Sans 300" w:eastAsia="Arial" w:hAnsi="Museo Sans 300"/>
          <w:sz w:val="20"/>
          <w:szCs w:val="20"/>
        </w:rPr>
        <w:t xml:space="preserve"> </w:t>
      </w:r>
      <w:r w:rsidRPr="00675C09">
        <w:rPr>
          <w:rFonts w:ascii="Museo Sans 300" w:eastAsia="Arial" w:hAnsi="Museo Sans 300"/>
          <w:sz w:val="20"/>
          <w:szCs w:val="20"/>
        </w:rPr>
        <w:t>la</w:t>
      </w:r>
      <w:r w:rsidR="008B10D2">
        <w:rPr>
          <w:rFonts w:ascii="Museo Sans 300" w:eastAsia="Arial" w:hAnsi="Museo Sans 300"/>
          <w:sz w:val="20"/>
          <w:szCs w:val="20"/>
        </w:rPr>
        <w:t xml:space="preserve"> </w:t>
      </w:r>
      <w:r w:rsidRPr="00675C09">
        <w:rPr>
          <w:rFonts w:ascii="Museo Sans 300" w:eastAsia="Arial" w:hAnsi="Museo Sans 300"/>
          <w:sz w:val="20"/>
          <w:szCs w:val="20"/>
        </w:rPr>
        <w:t>distribuidora</w:t>
      </w:r>
      <w:r w:rsidR="008B10D2">
        <w:rPr>
          <w:rFonts w:ascii="Museo Sans 300" w:eastAsia="Arial" w:hAnsi="Museo Sans 300"/>
          <w:sz w:val="20"/>
          <w:szCs w:val="20"/>
        </w:rPr>
        <w:t xml:space="preserve"> </w:t>
      </w:r>
      <w:r w:rsidRPr="00675C09">
        <w:rPr>
          <w:rFonts w:ascii="Museo Sans 300" w:eastAsia="Arial" w:hAnsi="Museo Sans 300"/>
          <w:sz w:val="20"/>
          <w:szCs w:val="20"/>
        </w:rPr>
        <w:t>para</w:t>
      </w:r>
      <w:r w:rsidR="008B10D2">
        <w:rPr>
          <w:rFonts w:ascii="Museo Sans 300" w:eastAsia="Arial" w:hAnsi="Museo Sans 300"/>
          <w:sz w:val="20"/>
          <w:szCs w:val="20"/>
        </w:rPr>
        <w:t xml:space="preserve"> </w:t>
      </w:r>
      <w:r w:rsidRPr="00675C09">
        <w:rPr>
          <w:rFonts w:ascii="Museo Sans 300" w:eastAsia="Arial" w:hAnsi="Museo Sans 300"/>
          <w:sz w:val="20"/>
          <w:szCs w:val="20"/>
        </w:rPr>
        <w:t>el</w:t>
      </w:r>
      <w:r w:rsidR="008B10D2">
        <w:rPr>
          <w:rFonts w:ascii="Museo Sans 300" w:eastAsia="Arial" w:hAnsi="Museo Sans 300"/>
          <w:sz w:val="20"/>
          <w:szCs w:val="20"/>
        </w:rPr>
        <w:t xml:space="preserve"> </w:t>
      </w:r>
      <w:r w:rsidRPr="00675C09">
        <w:rPr>
          <w:rFonts w:ascii="Museo Sans 300" w:eastAsia="Arial" w:hAnsi="Museo Sans 300"/>
          <w:sz w:val="20"/>
          <w:szCs w:val="20"/>
        </w:rPr>
        <w:t>cálculo</w:t>
      </w:r>
      <w:r w:rsidR="008B10D2">
        <w:rPr>
          <w:rFonts w:ascii="Museo Sans 300" w:eastAsia="Arial" w:hAnsi="Museo Sans 300"/>
          <w:sz w:val="20"/>
          <w:szCs w:val="20"/>
        </w:rPr>
        <w:t xml:space="preserve"> </w:t>
      </w:r>
      <w:r w:rsidRPr="00675C09">
        <w:rPr>
          <w:rFonts w:ascii="Museo Sans 300" w:eastAsia="Arial" w:hAnsi="Museo Sans 300"/>
          <w:sz w:val="20"/>
          <w:szCs w:val="20"/>
        </w:rPr>
        <w:t>de</w:t>
      </w:r>
      <w:r w:rsidR="008B10D2">
        <w:rPr>
          <w:rFonts w:ascii="Museo Sans 300" w:eastAsia="Arial" w:hAnsi="Museo Sans 300"/>
          <w:sz w:val="20"/>
          <w:szCs w:val="20"/>
        </w:rPr>
        <w:t xml:space="preserve"> </w:t>
      </w:r>
      <w:r w:rsidRPr="00675C09">
        <w:rPr>
          <w:rFonts w:ascii="Museo Sans 300" w:eastAsia="Arial" w:hAnsi="Museo Sans 300"/>
          <w:sz w:val="20"/>
          <w:szCs w:val="20"/>
        </w:rPr>
        <w:t>la</w:t>
      </w:r>
      <w:r w:rsidR="008B10D2">
        <w:rPr>
          <w:rFonts w:ascii="Museo Sans 300" w:eastAsia="Arial" w:hAnsi="Museo Sans 300"/>
          <w:sz w:val="20"/>
          <w:szCs w:val="20"/>
        </w:rPr>
        <w:t xml:space="preserve"> </w:t>
      </w:r>
      <w:r w:rsidRPr="00675C09">
        <w:rPr>
          <w:rFonts w:ascii="Museo Sans 300" w:eastAsia="Arial" w:hAnsi="Museo Sans 300"/>
          <w:sz w:val="20"/>
          <w:szCs w:val="20"/>
        </w:rPr>
        <w:t>ENR</w:t>
      </w:r>
      <w:r w:rsidR="008B10D2">
        <w:rPr>
          <w:rFonts w:ascii="Museo Sans 300" w:eastAsia="Arial" w:hAnsi="Museo Sans 300"/>
          <w:sz w:val="20"/>
          <w:szCs w:val="20"/>
        </w:rPr>
        <w:t xml:space="preserve"> </w:t>
      </w:r>
      <w:r w:rsidRPr="00675C09">
        <w:rPr>
          <w:rFonts w:ascii="Museo Sans 300" w:eastAsia="Arial" w:hAnsi="Museo Sans 300"/>
          <w:sz w:val="20"/>
          <w:szCs w:val="20"/>
        </w:rPr>
        <w:t>no</w:t>
      </w:r>
      <w:r w:rsidR="008B10D2">
        <w:rPr>
          <w:rFonts w:ascii="Museo Sans 300" w:eastAsia="Arial" w:hAnsi="Museo Sans 300"/>
          <w:sz w:val="20"/>
          <w:szCs w:val="20"/>
        </w:rPr>
        <w:t xml:space="preserve"> </w:t>
      </w:r>
      <w:r w:rsidRPr="00675C09">
        <w:rPr>
          <w:rFonts w:ascii="Museo Sans 300" w:eastAsia="Arial" w:hAnsi="Museo Sans 300"/>
          <w:sz w:val="20"/>
          <w:szCs w:val="20"/>
        </w:rPr>
        <w:t>tiene</w:t>
      </w:r>
      <w:r w:rsidR="008B10D2">
        <w:rPr>
          <w:rFonts w:ascii="Museo Sans 300" w:eastAsia="Arial" w:hAnsi="Museo Sans 300"/>
          <w:sz w:val="20"/>
          <w:szCs w:val="20"/>
        </w:rPr>
        <w:t xml:space="preserve"> </w:t>
      </w:r>
      <w:r w:rsidRPr="00675C09">
        <w:rPr>
          <w:rFonts w:ascii="Museo Sans 300" w:eastAsia="Arial" w:hAnsi="Museo Sans 300"/>
          <w:sz w:val="20"/>
          <w:szCs w:val="20"/>
        </w:rPr>
        <w:t>fundamento</w:t>
      </w:r>
      <w:r w:rsidR="008B10D2">
        <w:rPr>
          <w:rFonts w:ascii="Museo Sans 300" w:eastAsia="Arial" w:hAnsi="Museo Sans 300"/>
          <w:sz w:val="20"/>
          <w:szCs w:val="20"/>
        </w:rPr>
        <w:t xml:space="preserve"> </w:t>
      </w:r>
      <w:r w:rsidRPr="00675C09">
        <w:rPr>
          <w:rFonts w:ascii="Museo Sans 300" w:eastAsia="Arial" w:hAnsi="Museo Sans 300"/>
          <w:sz w:val="20"/>
          <w:szCs w:val="20"/>
        </w:rPr>
        <w:t>técnico</w:t>
      </w:r>
      <w:r w:rsidR="008B10D2">
        <w:rPr>
          <w:rFonts w:ascii="Museo Sans 300" w:eastAsia="Arial" w:hAnsi="Museo Sans 300"/>
          <w:sz w:val="20"/>
          <w:szCs w:val="20"/>
        </w:rPr>
        <w:t xml:space="preserve"> </w:t>
      </w:r>
      <w:r w:rsidRPr="00675C09">
        <w:rPr>
          <w:rFonts w:ascii="Museo Sans 300" w:eastAsia="Arial" w:hAnsi="Museo Sans 300"/>
          <w:sz w:val="20"/>
          <w:szCs w:val="20"/>
        </w:rPr>
        <w:t>y</w:t>
      </w:r>
      <w:r w:rsidR="008B10D2">
        <w:rPr>
          <w:rFonts w:ascii="Museo Sans 300" w:eastAsia="Arial" w:hAnsi="Museo Sans 300"/>
          <w:sz w:val="20"/>
          <w:szCs w:val="20"/>
        </w:rPr>
        <w:t xml:space="preserve"> </w:t>
      </w:r>
      <w:r w:rsidRPr="00675C09">
        <w:rPr>
          <w:rFonts w:ascii="Museo Sans 300" w:eastAsia="Arial" w:hAnsi="Museo Sans 300"/>
          <w:sz w:val="20"/>
          <w:szCs w:val="20"/>
        </w:rPr>
        <w:t>no</w:t>
      </w:r>
      <w:r w:rsidR="008B10D2">
        <w:rPr>
          <w:rFonts w:ascii="Museo Sans 300" w:eastAsia="Arial" w:hAnsi="Museo Sans 300"/>
          <w:sz w:val="20"/>
          <w:szCs w:val="20"/>
        </w:rPr>
        <w:t xml:space="preserve"> </w:t>
      </w:r>
      <w:r w:rsidRPr="00675C09">
        <w:rPr>
          <w:rFonts w:ascii="Museo Sans 300" w:eastAsia="Arial" w:hAnsi="Museo Sans 300"/>
          <w:sz w:val="20"/>
          <w:szCs w:val="20"/>
        </w:rPr>
        <w:t>es</w:t>
      </w:r>
      <w:r w:rsidR="008B10D2">
        <w:rPr>
          <w:rFonts w:ascii="Museo Sans 300" w:eastAsia="Arial" w:hAnsi="Museo Sans 300"/>
          <w:sz w:val="20"/>
          <w:szCs w:val="20"/>
        </w:rPr>
        <w:t xml:space="preserve"> </w:t>
      </w:r>
      <w:r w:rsidRPr="00675C09">
        <w:rPr>
          <w:rFonts w:ascii="Museo Sans 300" w:eastAsia="Arial" w:hAnsi="Museo Sans 300"/>
          <w:sz w:val="20"/>
          <w:szCs w:val="20"/>
        </w:rPr>
        <w:t>representativo</w:t>
      </w:r>
      <w:r w:rsidR="008B10D2">
        <w:rPr>
          <w:rFonts w:ascii="Museo Sans 300" w:eastAsia="Arial" w:hAnsi="Museo Sans 300"/>
          <w:sz w:val="20"/>
          <w:szCs w:val="20"/>
        </w:rPr>
        <w:t xml:space="preserve"> </w:t>
      </w:r>
      <w:r w:rsidRPr="00675C09">
        <w:rPr>
          <w:rFonts w:ascii="Museo Sans 300" w:eastAsia="Arial" w:hAnsi="Museo Sans 300"/>
          <w:sz w:val="20"/>
          <w:szCs w:val="20"/>
        </w:rPr>
        <w:t>del</w:t>
      </w:r>
      <w:r w:rsidR="008B10D2">
        <w:rPr>
          <w:rFonts w:ascii="Museo Sans 300" w:eastAsia="Arial" w:hAnsi="Museo Sans 300"/>
          <w:sz w:val="20"/>
          <w:szCs w:val="20"/>
        </w:rPr>
        <w:t xml:space="preserve"> </w:t>
      </w:r>
      <w:r w:rsidRPr="00675C09">
        <w:rPr>
          <w:rFonts w:ascii="Museo Sans 300" w:eastAsia="Arial" w:hAnsi="Museo Sans 300"/>
          <w:sz w:val="20"/>
          <w:szCs w:val="20"/>
        </w:rPr>
        <w:t>consumo</w:t>
      </w:r>
      <w:r w:rsidR="008B10D2">
        <w:rPr>
          <w:rFonts w:ascii="Museo Sans 300" w:eastAsia="Arial" w:hAnsi="Museo Sans 300"/>
          <w:sz w:val="20"/>
          <w:szCs w:val="20"/>
        </w:rPr>
        <w:t xml:space="preserve"> </w:t>
      </w:r>
      <w:r w:rsidRPr="00675C09">
        <w:rPr>
          <w:rFonts w:ascii="Museo Sans 300" w:eastAsia="Arial" w:hAnsi="Museo Sans 300"/>
          <w:sz w:val="20"/>
          <w:szCs w:val="20"/>
        </w:rPr>
        <w:t>real</w:t>
      </w:r>
      <w:r w:rsidR="008B10D2">
        <w:rPr>
          <w:rFonts w:ascii="Museo Sans 300" w:eastAsia="Arial" w:hAnsi="Museo Sans 300"/>
          <w:sz w:val="20"/>
          <w:szCs w:val="20"/>
        </w:rPr>
        <w:t xml:space="preserve"> </w:t>
      </w:r>
      <w:r w:rsidRPr="00675C09">
        <w:rPr>
          <w:rFonts w:ascii="Museo Sans 300" w:eastAsia="Arial" w:hAnsi="Museo Sans 300"/>
          <w:sz w:val="20"/>
          <w:szCs w:val="20"/>
        </w:rPr>
        <w:t>del</w:t>
      </w:r>
      <w:r w:rsidR="008B10D2">
        <w:rPr>
          <w:rFonts w:ascii="Museo Sans 300" w:eastAsia="Arial" w:hAnsi="Museo Sans 300"/>
          <w:sz w:val="20"/>
          <w:szCs w:val="20"/>
        </w:rPr>
        <w:t xml:space="preserve"> </w:t>
      </w:r>
      <w:r w:rsidRPr="00675C09">
        <w:rPr>
          <w:rFonts w:ascii="Museo Sans 300" w:eastAsia="Arial" w:hAnsi="Museo Sans 300"/>
          <w:sz w:val="20"/>
          <w:szCs w:val="20"/>
        </w:rPr>
        <w:t>inmueble.</w:t>
      </w:r>
    </w:p>
    <w:p w14:paraId="46BC195D" w14:textId="77777777" w:rsidR="00140392" w:rsidRPr="00675C09" w:rsidRDefault="00140392" w:rsidP="00140392">
      <w:pPr>
        <w:spacing w:after="0" w:line="240" w:lineRule="auto"/>
        <w:ind w:left="426"/>
        <w:jc w:val="both"/>
        <w:rPr>
          <w:rFonts w:ascii="Museo Sans 300" w:hAnsi="Museo Sans 300"/>
          <w:sz w:val="20"/>
          <w:szCs w:val="20"/>
          <w:highlight w:val="yellow"/>
          <w:lang w:val="es-ES"/>
        </w:rPr>
      </w:pPr>
    </w:p>
    <w:p w14:paraId="3925EA9D" w14:textId="472C9DF2" w:rsidR="00140392" w:rsidRPr="00675C09" w:rsidRDefault="00140392" w:rsidP="00140392">
      <w:pPr>
        <w:spacing w:after="0" w:line="240" w:lineRule="auto"/>
        <w:ind w:left="426"/>
        <w:jc w:val="both"/>
        <w:rPr>
          <w:rFonts w:ascii="Museo Sans 300" w:eastAsia="SimSun" w:hAnsi="Museo Sans 300" w:cs="Arial"/>
          <w:spacing w:val="-5"/>
          <w:sz w:val="20"/>
          <w:szCs w:val="20"/>
          <w:lang w:val="es-ES"/>
        </w:rPr>
      </w:pPr>
      <w:r w:rsidRPr="00675C09">
        <w:rPr>
          <w:rFonts w:ascii="Museo Sans 300" w:hAnsi="Museo Sans 300"/>
          <w:sz w:val="20"/>
          <w:szCs w:val="20"/>
          <w:lang w:val="es-ES_tradnl"/>
        </w:rPr>
        <w:t>Por</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las</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razones</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expuestas,</w:t>
      </w:r>
      <w:r w:rsidR="008B10D2">
        <w:rPr>
          <w:rFonts w:ascii="Museo Sans 300" w:hAnsi="Museo Sans 300"/>
          <w:sz w:val="20"/>
          <w:szCs w:val="20"/>
          <w:lang w:val="es-ES_tradnl"/>
        </w:rPr>
        <w:t xml:space="preserve"> </w:t>
      </w:r>
      <w:r w:rsidR="00757810" w:rsidRPr="00632E48">
        <w:rPr>
          <w:rFonts w:ascii="Museo Sans 300" w:hAnsi="Museo Sans 300"/>
          <w:sz w:val="20"/>
          <w:szCs w:val="20"/>
          <w:lang w:val="es-ES"/>
        </w:rPr>
        <w:t>el</w:t>
      </w:r>
      <w:r w:rsidR="00757810">
        <w:rPr>
          <w:rFonts w:ascii="Museo Sans 300" w:hAnsi="Museo Sans 300"/>
          <w:sz w:val="20"/>
          <w:szCs w:val="20"/>
          <w:lang w:val="es-ES"/>
        </w:rPr>
        <w:t xml:space="preserve"> </w:t>
      </w:r>
      <w:r w:rsidR="00757810" w:rsidRPr="00632E48">
        <w:rPr>
          <w:rFonts w:ascii="Museo Sans 300" w:hAnsi="Museo Sans 300"/>
          <w:sz w:val="20"/>
          <w:szCs w:val="20"/>
          <w:lang w:val="es-ES"/>
        </w:rPr>
        <w:t>CAU</w:t>
      </w:r>
      <w:r w:rsidR="00757810">
        <w:rPr>
          <w:rFonts w:ascii="Museo Sans 300" w:hAnsi="Museo Sans 300"/>
          <w:sz w:val="20"/>
          <w:szCs w:val="20"/>
          <w:lang w:val="es-ES"/>
        </w:rPr>
        <w:t xml:space="preserve"> </w:t>
      </w:r>
      <w:r w:rsidR="00757810" w:rsidRPr="00632E48">
        <w:rPr>
          <w:rFonts w:ascii="Museo Sans 300" w:hAnsi="Museo Sans 300"/>
          <w:sz w:val="20"/>
          <w:szCs w:val="20"/>
          <w:lang w:val="es-ES"/>
        </w:rPr>
        <w:t>recomendó</w:t>
      </w:r>
      <w:r w:rsidR="00757810">
        <w:rPr>
          <w:rFonts w:ascii="Museo Sans 300" w:hAnsi="Museo Sans 300"/>
          <w:sz w:val="20"/>
          <w:szCs w:val="20"/>
          <w:lang w:val="es-ES"/>
        </w:rPr>
        <w:t xml:space="preserve"> </w:t>
      </w:r>
      <w:r w:rsidR="00757810" w:rsidRPr="00632E48">
        <w:rPr>
          <w:rFonts w:ascii="Museo Sans 300" w:hAnsi="Museo Sans 300"/>
          <w:sz w:val="20"/>
          <w:szCs w:val="20"/>
          <w:lang w:val="es-ES"/>
        </w:rPr>
        <w:t>confirmar</w:t>
      </w:r>
      <w:r w:rsidR="00757810">
        <w:rPr>
          <w:rFonts w:ascii="Museo Sans 300" w:hAnsi="Museo Sans 300"/>
          <w:sz w:val="20"/>
          <w:szCs w:val="20"/>
          <w:lang w:val="es-ES"/>
        </w:rPr>
        <w:t xml:space="preserve"> </w:t>
      </w:r>
      <w:r w:rsidR="00757810" w:rsidRPr="00632E48">
        <w:rPr>
          <w:rFonts w:ascii="Museo Sans 300" w:eastAsia="Museo Sans 300" w:hAnsi="Museo Sans 300" w:cs="Museo Sans 300"/>
          <w:sz w:val="20"/>
          <w:szCs w:val="20"/>
          <w:lang w:val="es-ES"/>
        </w:rPr>
        <w:t>el</w:t>
      </w:r>
      <w:r w:rsidR="00757810">
        <w:rPr>
          <w:rFonts w:ascii="Museo Sans 300" w:eastAsia="Museo Sans 300" w:hAnsi="Museo Sans 300" w:cs="Museo Sans 300"/>
          <w:sz w:val="20"/>
          <w:szCs w:val="20"/>
          <w:lang w:val="es-ES"/>
        </w:rPr>
        <w:t xml:space="preserve"> </w:t>
      </w:r>
      <w:r w:rsidR="00757810" w:rsidRPr="00632E48">
        <w:rPr>
          <w:rFonts w:ascii="Museo Sans 300" w:eastAsia="Museo Sans 300" w:hAnsi="Museo Sans 300" w:cs="Museo Sans 300"/>
          <w:sz w:val="20"/>
          <w:szCs w:val="20"/>
          <w:lang w:val="es-ES"/>
        </w:rPr>
        <w:t>acuerdo</w:t>
      </w:r>
      <w:r w:rsidR="00757810">
        <w:rPr>
          <w:rFonts w:ascii="Museo Sans 300" w:eastAsia="Times New Roman" w:hAnsi="Museo Sans 300"/>
          <w:sz w:val="20"/>
          <w:szCs w:val="20"/>
          <w:lang w:val="es-ES" w:eastAsia="es-ES"/>
        </w:rPr>
        <w:t xml:space="preserve"> </w:t>
      </w:r>
      <w:proofErr w:type="spellStart"/>
      <w:r w:rsidR="00757810" w:rsidRPr="00632E48">
        <w:rPr>
          <w:rFonts w:ascii="Museo Sans 300" w:eastAsia="Times New Roman" w:hAnsi="Museo Sans 300"/>
          <w:sz w:val="20"/>
          <w:szCs w:val="20"/>
          <w:lang w:val="es-ES" w:eastAsia="es-ES"/>
        </w:rPr>
        <w:t>N.°</w:t>
      </w:r>
      <w:proofErr w:type="spellEnd"/>
      <w:r w:rsidR="00757810" w:rsidRPr="00D42B38">
        <w:rPr>
          <w:rFonts w:ascii="Cambria Math" w:eastAsia="Times New Roman" w:hAnsi="Cambria Math" w:cs="Cambria Math"/>
          <w:sz w:val="20"/>
          <w:szCs w:val="20"/>
          <w:lang w:val="es-ES" w:eastAsia="es-ES"/>
        </w:rPr>
        <w:t> </w:t>
      </w:r>
      <w:r w:rsidR="00757810" w:rsidRPr="00D42B38">
        <w:rPr>
          <w:rFonts w:ascii="Museo Sans 300" w:eastAsia="Times New Roman" w:hAnsi="Museo Sans 300" w:cs="Cambria Math"/>
          <w:sz w:val="20"/>
          <w:szCs w:val="20"/>
          <w:lang w:val="es-ES" w:eastAsia="es-ES"/>
        </w:rPr>
        <w:t>E-2182-2022-CAU</w:t>
      </w:r>
      <w:r w:rsidR="00757810" w:rsidRPr="00D42B38">
        <w:rPr>
          <w:rFonts w:ascii="Museo Sans 300" w:eastAsia="Times New Roman" w:hAnsi="Museo Sans 300"/>
          <w:sz w:val="20"/>
          <w:szCs w:val="20"/>
          <w:lang w:val="es-ES" w:eastAsia="es-ES"/>
        </w:rPr>
        <w:t>,</w:t>
      </w:r>
      <w:r w:rsidR="00757810">
        <w:rPr>
          <w:rFonts w:ascii="Museo Sans 300" w:eastAsia="Times New Roman" w:hAnsi="Museo Sans 300"/>
          <w:sz w:val="20"/>
          <w:szCs w:val="20"/>
          <w:lang w:val="es-ES" w:eastAsia="es-ES"/>
        </w:rPr>
        <w:t xml:space="preserve"> </w:t>
      </w:r>
      <w:r w:rsidR="00757810" w:rsidRPr="00632E48">
        <w:rPr>
          <w:rFonts w:ascii="Museo Sans 300" w:eastAsia="Times New Roman" w:hAnsi="Museo Sans 300"/>
          <w:sz w:val="20"/>
          <w:szCs w:val="20"/>
          <w:lang w:val="es-ES" w:eastAsia="es-ES"/>
        </w:rPr>
        <w:t>respecto</w:t>
      </w:r>
      <w:r w:rsidR="00757810">
        <w:rPr>
          <w:rFonts w:ascii="Museo Sans 300" w:eastAsia="Times New Roman" w:hAnsi="Museo Sans 300"/>
          <w:sz w:val="20"/>
          <w:szCs w:val="20"/>
          <w:lang w:val="es-ES" w:eastAsia="es-ES"/>
        </w:rPr>
        <w:t xml:space="preserve"> </w:t>
      </w:r>
      <w:r w:rsidR="00757810" w:rsidRPr="00632E48">
        <w:rPr>
          <w:rFonts w:ascii="Museo Sans 300" w:eastAsia="Times New Roman" w:hAnsi="Museo Sans 300"/>
          <w:sz w:val="20"/>
          <w:szCs w:val="20"/>
          <w:lang w:val="es-ES" w:eastAsia="es-ES"/>
        </w:rPr>
        <w:t>a</w:t>
      </w:r>
      <w:r w:rsidR="00757810">
        <w:rPr>
          <w:rFonts w:ascii="Museo Sans 300" w:eastAsia="Times New Roman" w:hAnsi="Museo Sans 300"/>
          <w:sz w:val="20"/>
          <w:szCs w:val="20"/>
          <w:lang w:val="es-ES" w:eastAsia="es-ES"/>
        </w:rPr>
        <w:t xml:space="preserve"> </w:t>
      </w:r>
      <w:r w:rsidR="00757810" w:rsidRPr="00632E48">
        <w:rPr>
          <w:rFonts w:ascii="Museo Sans 300" w:eastAsia="Times New Roman" w:hAnsi="Museo Sans 300"/>
          <w:sz w:val="20"/>
          <w:szCs w:val="20"/>
          <w:lang w:val="es-ES" w:eastAsia="es-ES"/>
        </w:rPr>
        <w:t>que</w:t>
      </w:r>
      <w:r w:rsidR="00757810">
        <w:rPr>
          <w:rFonts w:ascii="Museo Sans 300" w:eastAsia="Times New Roman" w:hAnsi="Museo Sans 300"/>
          <w:sz w:val="20"/>
          <w:szCs w:val="20"/>
          <w:lang w:val="es-ES" w:eastAsia="es-ES"/>
        </w:rPr>
        <w:t xml:space="preserve"> </w:t>
      </w:r>
      <w:r w:rsidR="00757810" w:rsidRPr="00632E48">
        <w:rPr>
          <w:rFonts w:ascii="Museo Sans 300" w:eastAsia="Times New Roman" w:hAnsi="Museo Sans 300"/>
          <w:sz w:val="20"/>
          <w:szCs w:val="20"/>
          <w:lang w:val="es-ES" w:eastAsia="es-ES"/>
        </w:rPr>
        <w:t>la</w:t>
      </w:r>
      <w:r w:rsidR="00757810">
        <w:rPr>
          <w:rFonts w:ascii="Museo Sans 300" w:eastAsia="Times New Roman" w:hAnsi="Museo Sans 300"/>
          <w:sz w:val="20"/>
          <w:szCs w:val="20"/>
          <w:lang w:val="es-ES" w:eastAsia="es-ES"/>
        </w:rPr>
        <w:t xml:space="preserve"> </w:t>
      </w:r>
      <w:r w:rsidR="00757810" w:rsidRPr="00632E48">
        <w:rPr>
          <w:rFonts w:ascii="Museo Sans 300" w:eastAsia="Times New Roman" w:hAnsi="Museo Sans 300"/>
          <w:sz w:val="20"/>
          <w:szCs w:val="20"/>
          <w:lang w:val="es-ES" w:eastAsia="es-ES"/>
        </w:rPr>
        <w:t>sociedad</w:t>
      </w:r>
      <w:r w:rsidR="00757810">
        <w:rPr>
          <w:rFonts w:ascii="Museo Sans 300" w:eastAsia="Times New Roman" w:hAnsi="Museo Sans 300"/>
          <w:sz w:val="20"/>
          <w:szCs w:val="20"/>
          <w:lang w:val="es-ES" w:eastAsia="es-ES"/>
        </w:rPr>
        <w:t xml:space="preserve"> AES CLESA y Cía., S. en C. de C.V.</w:t>
      </w:r>
      <w:r w:rsidR="00757810">
        <w:rPr>
          <w:rFonts w:ascii="Museo Sans 300" w:eastAsia="Times New Roman" w:hAnsi="Museo Sans 300"/>
          <w:sz w:val="20"/>
          <w:szCs w:val="20"/>
          <w:lang w:eastAsia="es-ES"/>
        </w:rPr>
        <w:t xml:space="preserve"> </w:t>
      </w:r>
      <w:r w:rsidR="00757810" w:rsidRPr="00632E48">
        <w:rPr>
          <w:rFonts w:ascii="Museo Sans 300" w:eastAsia="Times New Roman" w:hAnsi="Museo Sans 300"/>
          <w:sz w:val="20"/>
          <w:szCs w:val="20"/>
          <w:lang w:eastAsia="es-ES"/>
        </w:rPr>
        <w:t>puede</w:t>
      </w:r>
      <w:r w:rsidR="00757810">
        <w:rPr>
          <w:rFonts w:ascii="Museo Sans 300" w:eastAsia="Times New Roman" w:hAnsi="Museo Sans 300"/>
          <w:sz w:val="20"/>
          <w:szCs w:val="20"/>
          <w:lang w:eastAsia="es-ES"/>
        </w:rPr>
        <w:t xml:space="preserve"> </w:t>
      </w:r>
      <w:r w:rsidR="00757810" w:rsidRPr="00632E48">
        <w:rPr>
          <w:rFonts w:ascii="Museo Sans 300" w:eastAsia="Times New Roman" w:hAnsi="Museo Sans 300"/>
          <w:sz w:val="20"/>
          <w:szCs w:val="20"/>
          <w:lang w:eastAsia="es-ES"/>
        </w:rPr>
        <w:t>cobrar</w:t>
      </w:r>
      <w:r w:rsidR="00757810">
        <w:rPr>
          <w:rFonts w:ascii="Museo Sans 300" w:eastAsia="Times New Roman" w:hAnsi="Museo Sans 300"/>
          <w:sz w:val="20"/>
          <w:szCs w:val="20"/>
          <w:lang w:eastAsia="es-ES"/>
        </w:rPr>
        <w:t xml:space="preserve"> al señor </w:t>
      </w:r>
      <w:proofErr w:type="spellStart"/>
      <w:r w:rsidR="00677AA8">
        <w:rPr>
          <w:rFonts w:ascii="Museo Sans 300" w:eastAsia="Times New Roman" w:hAnsi="Museo Sans 300"/>
          <w:sz w:val="20"/>
          <w:szCs w:val="20"/>
          <w:lang w:eastAsia="es-ES"/>
        </w:rPr>
        <w:t>x</w:t>
      </w:r>
      <w:r w:rsidR="00FA4832">
        <w:rPr>
          <w:rFonts w:ascii="Museo Sans 300" w:eastAsia="Times New Roman" w:hAnsi="Museo Sans 300"/>
          <w:sz w:val="20"/>
          <w:szCs w:val="20"/>
          <w:lang w:eastAsia="es-ES"/>
        </w:rPr>
        <w:t>xxx</w:t>
      </w:r>
      <w:proofErr w:type="spellEnd"/>
      <w:r w:rsidR="00677AA8">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la</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cantidad</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de</w:t>
      </w:r>
      <w:r w:rsidR="00757810">
        <w:rPr>
          <w:rFonts w:ascii="Museo Sans 300" w:eastAsia="Times New Roman" w:hAnsi="Museo Sans 300"/>
          <w:sz w:val="20"/>
          <w:szCs w:val="20"/>
          <w:lang w:eastAsia="es-ES"/>
        </w:rPr>
        <w:t xml:space="preserve"> DOSCIENTOS DIECISÉIS 27/100 DÓLARES DE LOS ESTADOS UNIDOS DE AMÉRICA (USD 216.27) IVA incluido</w:t>
      </w:r>
      <w:r w:rsidR="00757810" w:rsidRPr="00C54511">
        <w:rPr>
          <w:rFonts w:ascii="Museo Sans 300" w:eastAsia="Times New Roman" w:hAnsi="Museo Sans 300"/>
          <w:sz w:val="20"/>
          <w:szCs w:val="20"/>
          <w:lang w:eastAsia="es-ES"/>
        </w:rPr>
        <w:t>,</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en</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concepto</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de</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energía</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no</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registrada,</w:t>
      </w:r>
      <w:r w:rsidR="00757810">
        <w:rPr>
          <w:rFonts w:ascii="Museo Sans 300" w:hAnsi="Museo Sans 300" w:cs="Segoe UI"/>
          <w:sz w:val="20"/>
          <w:szCs w:val="20"/>
        </w:rPr>
        <w:t xml:space="preserve"> </w:t>
      </w:r>
      <w:r w:rsidR="00757810" w:rsidRPr="00C54511">
        <w:rPr>
          <w:rFonts w:ascii="Museo Sans 300" w:eastAsia="Times New Roman" w:hAnsi="Museo Sans 300"/>
          <w:sz w:val="20"/>
          <w:szCs w:val="20"/>
          <w:lang w:eastAsia="es-ES"/>
        </w:rPr>
        <w:t>más</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los</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intereses</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correspondientes</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de</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conformidad</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con</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el</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artículo</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36</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de</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los</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Términos</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y</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Condiciones</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Generales</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al</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Consumidor</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Final,</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para</w:t>
      </w:r>
      <w:r w:rsidR="00757810">
        <w:rPr>
          <w:rFonts w:ascii="Museo Sans 300" w:eastAsia="Times New Roman" w:hAnsi="Museo Sans 300"/>
          <w:sz w:val="20"/>
          <w:szCs w:val="20"/>
          <w:lang w:eastAsia="es-ES"/>
        </w:rPr>
        <w:t xml:space="preserve"> </w:t>
      </w:r>
      <w:r w:rsidR="00757810" w:rsidRPr="00C54511">
        <w:rPr>
          <w:rFonts w:ascii="Museo Sans 300" w:eastAsia="Times New Roman" w:hAnsi="Museo Sans 300"/>
          <w:sz w:val="20"/>
          <w:szCs w:val="20"/>
          <w:lang w:eastAsia="es-ES"/>
        </w:rPr>
        <w:t>el</w:t>
      </w:r>
      <w:r w:rsidR="00757810">
        <w:rPr>
          <w:rFonts w:ascii="Museo Sans 300" w:eastAsia="Times New Roman" w:hAnsi="Museo Sans 300"/>
          <w:sz w:val="20"/>
          <w:szCs w:val="20"/>
          <w:lang w:eastAsia="es-ES"/>
        </w:rPr>
        <w:t xml:space="preserve"> año 2022</w:t>
      </w:r>
      <w:r w:rsidR="00757810" w:rsidRPr="00C54511">
        <w:rPr>
          <w:rFonts w:ascii="Museo Sans 300" w:eastAsia="Times New Roman" w:hAnsi="Museo Sans 300"/>
          <w:sz w:val="20"/>
          <w:szCs w:val="20"/>
          <w:lang w:eastAsia="es-ES"/>
        </w:rPr>
        <w:t>.</w:t>
      </w:r>
    </w:p>
    <w:p w14:paraId="7EA65D1A" w14:textId="77777777" w:rsidR="00140392" w:rsidRDefault="00140392" w:rsidP="00140392">
      <w:pPr>
        <w:spacing w:after="0" w:line="240" w:lineRule="auto"/>
        <w:ind w:left="426"/>
        <w:jc w:val="both"/>
        <w:rPr>
          <w:rFonts w:ascii="Museo Sans 300" w:eastAsia="SimSun" w:hAnsi="Museo Sans 300" w:cs="Arial"/>
          <w:spacing w:val="-5"/>
          <w:sz w:val="20"/>
          <w:szCs w:val="20"/>
          <w:lang w:val="es-ES"/>
        </w:rPr>
      </w:pPr>
    </w:p>
    <w:p w14:paraId="4D5AEA3B" w14:textId="70BECB2B"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8B10D2">
        <w:rPr>
          <w:rFonts w:ascii="Museo Sans 500" w:eastAsia="Times New Roman" w:hAnsi="Museo Sans 500"/>
          <w:b/>
          <w:sz w:val="20"/>
          <w:szCs w:val="20"/>
          <w:lang w:val="es-ES_tradnl" w:eastAsia="es-ES"/>
        </w:rPr>
        <w:t xml:space="preserve"> </w:t>
      </w:r>
      <w:r>
        <w:rPr>
          <w:rFonts w:ascii="Museo Sans 500" w:eastAsia="Times New Roman" w:hAnsi="Museo Sans 500"/>
          <w:b/>
          <w:sz w:val="20"/>
          <w:szCs w:val="20"/>
          <w:lang w:val="es-ES_tradnl" w:eastAsia="es-ES"/>
        </w:rPr>
        <w:t>DE</w:t>
      </w:r>
      <w:r w:rsidR="008B10D2">
        <w:rPr>
          <w:rFonts w:ascii="Museo Sans 500" w:eastAsia="Times New Roman" w:hAnsi="Museo Sans 500"/>
          <w:b/>
          <w:sz w:val="20"/>
          <w:szCs w:val="20"/>
          <w:lang w:val="es-ES_tradnl" w:eastAsia="es-ES"/>
        </w:rPr>
        <w:t xml:space="preserve"> </w:t>
      </w:r>
      <w:r>
        <w:rPr>
          <w:rFonts w:ascii="Museo Sans 500" w:eastAsia="Times New Roman" w:hAnsi="Museo Sans 500"/>
          <w:b/>
          <w:sz w:val="20"/>
          <w:szCs w:val="20"/>
          <w:lang w:val="es-ES_tradnl" w:eastAsia="es-ES"/>
        </w:rPr>
        <w:t>LA</w:t>
      </w:r>
      <w:r w:rsidR="008B10D2">
        <w:rPr>
          <w:rFonts w:ascii="Museo Sans 500" w:eastAsia="Times New Roman" w:hAnsi="Museo Sans 500"/>
          <w:b/>
          <w:sz w:val="20"/>
          <w:szCs w:val="20"/>
          <w:lang w:val="es-ES_tradnl" w:eastAsia="es-ES"/>
        </w:rPr>
        <w:t xml:space="preserve"> </w:t>
      </w:r>
      <w:r>
        <w:rPr>
          <w:rFonts w:ascii="Museo Sans 500" w:eastAsia="Times New Roman" w:hAnsi="Museo Sans 500"/>
          <w:b/>
          <w:sz w:val="20"/>
          <w:szCs w:val="20"/>
          <w:lang w:val="es-ES_tradnl" w:eastAsia="es-ES"/>
        </w:rPr>
        <w:t>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1ECC2ECA" w14:textId="3EFD363A" w:rsidR="00140392" w:rsidRPr="00C54511" w:rsidRDefault="00140392"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fundamento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informe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técnico</w:t>
      </w:r>
      <w:r w:rsidR="008B10D2">
        <w:rPr>
          <w:rFonts w:ascii="Museo Sans 300" w:eastAsia="Times New Roman" w:hAnsi="Museo Sans 300"/>
          <w:sz w:val="20"/>
          <w:szCs w:val="20"/>
          <w:lang w:eastAsia="es-ES"/>
        </w:rPr>
        <w:t xml:space="preserve"> </w:t>
      </w:r>
      <w:proofErr w:type="spellStart"/>
      <w:r w:rsidRPr="00C54511">
        <w:rPr>
          <w:rFonts w:ascii="Museo Sans 300" w:hAnsi="Museo Sans 300"/>
          <w:sz w:val="20"/>
          <w:szCs w:val="20"/>
          <w:lang w:val="es-ES"/>
        </w:rPr>
        <w:t>N.°</w:t>
      </w:r>
      <w:proofErr w:type="spellEnd"/>
      <w:r w:rsidR="008B10D2">
        <w:rPr>
          <w:rFonts w:ascii="Museo Sans 300" w:hAnsi="Museo Sans 300"/>
          <w:sz w:val="20"/>
          <w:szCs w:val="20"/>
          <w:lang w:val="es-ES"/>
        </w:rPr>
        <w:t xml:space="preserve"> </w:t>
      </w:r>
      <w:r w:rsidR="002C65CE">
        <w:rPr>
          <w:rFonts w:ascii="Museo Sans 300" w:hAnsi="Museo Sans 300"/>
          <w:sz w:val="20"/>
          <w:szCs w:val="20"/>
          <w:lang w:val="es-ES"/>
        </w:rPr>
        <w:t>IT-0032-CAU-23</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rendido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por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CAU</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SIGET</w:t>
      </w:r>
      <w:r w:rsidR="008B10D2">
        <w:rPr>
          <w:rFonts w:ascii="Museo Sans 300" w:eastAsia="Times New Roman" w:hAnsi="Museo Sans 300"/>
          <w:sz w:val="20"/>
          <w:szCs w:val="20"/>
          <w:lang w:eastAsia="es-ES"/>
        </w:rPr>
        <w:t xml:space="preserve"> </w:t>
      </w:r>
      <w:r w:rsidRPr="00C54511">
        <w:rPr>
          <w:rFonts w:ascii="Museo Sans 300" w:hAnsi="Museo Sans 300"/>
          <w:sz w:val="20"/>
          <w:szCs w:val="20"/>
          <w:lang w:val="es-ES"/>
        </w:rPr>
        <w:t>y</w:t>
      </w:r>
      <w:r w:rsidR="008B10D2">
        <w:rPr>
          <w:rFonts w:ascii="Museo Sans 300" w:hAnsi="Museo Sans 300"/>
          <w:sz w:val="20"/>
          <w:szCs w:val="20"/>
          <w:lang w:val="es-ES"/>
        </w:rPr>
        <w:t xml:space="preserve"> </w:t>
      </w:r>
      <w:r w:rsidRPr="00C54511">
        <w:rPr>
          <w:rFonts w:ascii="Museo Sans 300" w:hAnsi="Museo Sans 300"/>
          <w:sz w:val="20"/>
          <w:szCs w:val="20"/>
          <w:lang w:val="es-ES"/>
        </w:rPr>
        <w:t>de</w:t>
      </w:r>
      <w:r w:rsidR="008B10D2">
        <w:rPr>
          <w:rFonts w:ascii="Museo Sans 300" w:hAnsi="Museo Sans 300"/>
          <w:sz w:val="20"/>
          <w:szCs w:val="20"/>
          <w:lang w:val="es-ES"/>
        </w:rPr>
        <w:t xml:space="preserve"> </w:t>
      </w:r>
      <w:r w:rsidRPr="00C54511">
        <w:rPr>
          <w:rFonts w:ascii="Museo Sans 300" w:hAnsi="Museo Sans 300"/>
          <w:sz w:val="20"/>
          <w:szCs w:val="20"/>
          <w:lang w:val="es-ES"/>
        </w:rPr>
        <w:t>conformidad</w:t>
      </w:r>
      <w:r w:rsidR="008B10D2">
        <w:rPr>
          <w:rFonts w:ascii="Museo Sans 300" w:hAnsi="Museo Sans 300"/>
          <w:sz w:val="20"/>
          <w:szCs w:val="20"/>
          <w:lang w:val="es-ES"/>
        </w:rPr>
        <w:t xml:space="preserve"> </w:t>
      </w:r>
      <w:r w:rsidRPr="00C54511">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establecido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129</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Ley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Procedimientos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Administrativos,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esta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Superintendencia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considera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pertinente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adoptar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dictamen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dicho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informe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consecuencia,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confirmar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acuerdo</w:t>
      </w:r>
      <w:r w:rsidR="008B10D2">
        <w:rPr>
          <w:rFonts w:ascii="Museo Sans 300" w:eastAsia="Times New Roman" w:hAnsi="Museo Sans 300"/>
          <w:sz w:val="20"/>
          <w:szCs w:val="20"/>
          <w:lang w:eastAsia="es-ES"/>
        </w:rPr>
        <w:t xml:space="preserve"> </w:t>
      </w:r>
      <w:proofErr w:type="spellStart"/>
      <w:r w:rsidRPr="00C54511">
        <w:rPr>
          <w:rFonts w:ascii="Museo Sans 300" w:eastAsia="Times New Roman" w:hAnsi="Museo Sans 300"/>
          <w:sz w:val="20"/>
          <w:szCs w:val="20"/>
          <w:lang w:eastAsia="es-ES"/>
        </w:rPr>
        <w:t>N.°</w:t>
      </w:r>
      <w:proofErr w:type="spellEnd"/>
      <w:r w:rsidR="008B10D2">
        <w:rPr>
          <w:rFonts w:ascii="Museo Sans 300" w:eastAsia="Times New Roman" w:hAnsi="Museo Sans 300"/>
          <w:sz w:val="20"/>
          <w:szCs w:val="20"/>
          <w:lang w:eastAsia="es-ES"/>
        </w:rPr>
        <w:t xml:space="preserve"> </w:t>
      </w:r>
      <w:r w:rsidRPr="00820373">
        <w:rPr>
          <w:rFonts w:ascii="Cambria Math" w:eastAsia="Arial" w:hAnsi="Cambria Math" w:cs="Cambria Math"/>
          <w:sz w:val="20"/>
          <w:szCs w:val="20"/>
          <w:lang w:eastAsia="es-SV"/>
        </w:rPr>
        <w:t> </w:t>
      </w:r>
      <w:r w:rsidR="006B6102" w:rsidRPr="00820373">
        <w:rPr>
          <w:rFonts w:ascii="Cambria Math" w:eastAsia="Arial" w:hAnsi="Cambria Math" w:cs="Cambria Math"/>
          <w:sz w:val="20"/>
          <w:szCs w:val="20"/>
          <w:lang w:eastAsia="es-SV"/>
        </w:rPr>
        <w:t> </w:t>
      </w:r>
      <w:r w:rsidR="006B6102" w:rsidRPr="00820373">
        <w:rPr>
          <w:rFonts w:ascii="Museo Sans 300" w:eastAsia="Arial" w:hAnsi="Museo Sans 300" w:cs="Cambria Math"/>
          <w:sz w:val="20"/>
          <w:szCs w:val="20"/>
          <w:lang w:eastAsia="es-SV"/>
        </w:rPr>
        <w:t>E-2182-2022-CAU</w:t>
      </w:r>
      <w:r w:rsidR="008B10D2">
        <w:rPr>
          <w:rFonts w:ascii="Museo Sans 300" w:eastAsia="Arial" w:hAnsi="Museo Sans 300" w:cs="Arial"/>
          <w:sz w:val="20"/>
          <w:szCs w:val="20"/>
          <w:lang w:eastAsia="es-SV"/>
        </w:rPr>
        <w:t xml:space="preserve"> </w:t>
      </w:r>
      <w:r w:rsidRPr="00C54511">
        <w:rPr>
          <w:rFonts w:ascii="Museo Sans 300" w:eastAsia="Arial" w:hAnsi="Museo Sans 300" w:cs="Arial"/>
          <w:sz w:val="20"/>
          <w:szCs w:val="20"/>
          <w:lang w:eastAsia="es-SV"/>
        </w:rPr>
        <w:t>debiendo</w:t>
      </w:r>
      <w:r w:rsidR="008B10D2">
        <w:rPr>
          <w:rFonts w:ascii="Museo Sans 300" w:eastAsia="Arial" w:hAnsi="Museo Sans 300" w:cs="Arial"/>
          <w:sz w:val="20"/>
          <w:szCs w:val="20"/>
          <w:lang w:eastAsia="es-SV"/>
        </w:rPr>
        <w:t xml:space="preserve"> </w:t>
      </w:r>
      <w:r w:rsidRPr="00C54511">
        <w:rPr>
          <w:rFonts w:ascii="Museo Sans 300" w:eastAsia="Times New Roman" w:hAnsi="Museo Sans 300"/>
          <w:sz w:val="20"/>
          <w:szCs w:val="20"/>
          <w:lang w:eastAsia="es-ES"/>
        </w:rPr>
        <w:t>establecer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sociedad</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AES</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CLESA</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Cía.,</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S.</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C.V.</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tiene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derecho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cobrar</w:t>
      </w:r>
      <w:r w:rsidR="008B10D2">
        <w:rPr>
          <w:rFonts w:ascii="Museo Sans 300" w:eastAsia="Times New Roman" w:hAnsi="Museo Sans 300"/>
          <w:sz w:val="20"/>
          <w:szCs w:val="20"/>
          <w:lang w:eastAsia="es-ES"/>
        </w:rPr>
        <w:t xml:space="preserve"> </w:t>
      </w:r>
      <w:r w:rsidR="00616930">
        <w:rPr>
          <w:rFonts w:ascii="Museo Sans 300" w:eastAsia="Times New Roman" w:hAnsi="Museo Sans 300"/>
          <w:sz w:val="20"/>
          <w:szCs w:val="20"/>
          <w:lang w:eastAsia="es-ES"/>
        </w:rPr>
        <w:t xml:space="preserve">al señor </w:t>
      </w:r>
      <w:proofErr w:type="spellStart"/>
      <w:r w:rsidR="00677AA8">
        <w:rPr>
          <w:rFonts w:ascii="Museo Sans 300" w:eastAsia="Times New Roman" w:hAnsi="Museo Sans 300"/>
          <w:sz w:val="20"/>
          <w:szCs w:val="20"/>
          <w:lang w:eastAsia="es-ES"/>
        </w:rPr>
        <w:t>x</w:t>
      </w:r>
      <w:r w:rsidR="00FA4832">
        <w:rPr>
          <w:rFonts w:ascii="Museo Sans 300" w:eastAsia="Times New Roman" w:hAnsi="Museo Sans 300"/>
          <w:sz w:val="20"/>
          <w:szCs w:val="20"/>
          <w:lang w:eastAsia="es-ES"/>
        </w:rPr>
        <w:t>xxx</w:t>
      </w:r>
      <w:bookmarkStart w:id="9" w:name="_Hlk112248656"/>
      <w:proofErr w:type="spellEnd"/>
      <w:r w:rsidR="00677AA8">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cantidad</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062E7B">
        <w:rPr>
          <w:rFonts w:ascii="Museo Sans 300" w:eastAsia="Times New Roman" w:hAnsi="Museo Sans 300"/>
          <w:sz w:val="20"/>
          <w:szCs w:val="20"/>
          <w:lang w:eastAsia="es-ES"/>
        </w:rPr>
        <w:t>DOSCIENTOS DIECISÉIS 27/100 DÓLARES DE LOS ESTADOS UNIDOS DE AMÉRICA (USD 216.27) IVA incluido</w:t>
      </w:r>
      <w:r w:rsidRPr="00C54511">
        <w:rPr>
          <w:rFonts w:ascii="Museo Sans 300" w:eastAsia="Times New Roman" w:hAnsi="Museo Sans 300"/>
          <w:sz w:val="20"/>
          <w:szCs w:val="20"/>
          <w:lang w:eastAsia="es-ES"/>
        </w:rPr>
        <w:t>,</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concepto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energía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no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registrada,</w:t>
      </w:r>
      <w:r w:rsidR="008B10D2">
        <w:rPr>
          <w:rFonts w:ascii="Museo 300" w:hAnsi="Museo 300" w:cs="Segoe UI"/>
          <w:sz w:val="16"/>
          <w:szCs w:val="16"/>
        </w:rPr>
        <w:t xml:space="preserve"> </w:t>
      </w:r>
      <w:r w:rsidRPr="00C54511">
        <w:rPr>
          <w:rFonts w:ascii="Museo Sans 300" w:eastAsia="Times New Roman" w:hAnsi="Museo Sans 300"/>
          <w:sz w:val="20"/>
          <w:szCs w:val="20"/>
          <w:lang w:eastAsia="es-ES"/>
        </w:rPr>
        <w:t>más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intereses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correspondientes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conformidad</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36</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Términos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Condiciones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Generales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Consumidor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Final,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para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00F834AA">
        <w:rPr>
          <w:rFonts w:ascii="Museo Sans 300" w:eastAsia="Times New Roman" w:hAnsi="Museo Sans 300"/>
          <w:sz w:val="20"/>
          <w:szCs w:val="20"/>
          <w:lang w:eastAsia="es-ES"/>
        </w:rPr>
        <w:t>año</w:t>
      </w:r>
      <w:r w:rsidR="008B10D2">
        <w:rPr>
          <w:rFonts w:ascii="Museo Sans 300" w:eastAsia="Times New Roman" w:hAnsi="Museo Sans 300"/>
          <w:sz w:val="20"/>
          <w:szCs w:val="20"/>
          <w:lang w:eastAsia="es-ES"/>
        </w:rPr>
        <w:t xml:space="preserve"> </w:t>
      </w:r>
      <w:r w:rsidR="00F834AA">
        <w:rPr>
          <w:rFonts w:ascii="Museo Sans 300" w:eastAsia="Times New Roman" w:hAnsi="Museo Sans 300"/>
          <w:sz w:val="20"/>
          <w:szCs w:val="20"/>
          <w:lang w:eastAsia="es-ES"/>
        </w:rPr>
        <w:t>2022</w:t>
      </w:r>
      <w:r w:rsidRPr="00C54511">
        <w:rPr>
          <w:rFonts w:ascii="Museo Sans 300" w:eastAsia="Times New Roman" w:hAnsi="Museo Sans 300"/>
          <w:sz w:val="20"/>
          <w:szCs w:val="20"/>
          <w:lang w:eastAsia="es-ES"/>
        </w:rPr>
        <w:t>.</w:t>
      </w:r>
    </w:p>
    <w:bookmarkEnd w:id="9"/>
    <w:p w14:paraId="1A2BBB99" w14:textId="263A6328" w:rsidR="00140392" w:rsidRDefault="00140392" w:rsidP="00140392">
      <w:pPr>
        <w:spacing w:after="0" w:line="240" w:lineRule="auto"/>
        <w:ind w:left="426"/>
        <w:jc w:val="both"/>
        <w:rPr>
          <w:rFonts w:ascii="Museo Sans 300" w:eastAsia="Times New Roman" w:hAnsi="Museo Sans 300"/>
          <w:sz w:val="20"/>
          <w:szCs w:val="20"/>
          <w:lang w:eastAsia="es-ES"/>
        </w:rPr>
      </w:pPr>
    </w:p>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1483CEFC"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8B10D2">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61A79909" w14:textId="77777777" w:rsidR="00140392" w:rsidRDefault="00140392" w:rsidP="00140392">
      <w:pPr>
        <w:suppressAutoHyphens/>
        <w:spacing w:after="0" w:line="240" w:lineRule="auto"/>
        <w:jc w:val="both"/>
        <w:rPr>
          <w:rFonts w:ascii="Museo Sans 300" w:eastAsia="Arial" w:hAnsi="Museo Sans 300" w:cs="Arial"/>
          <w:sz w:val="20"/>
          <w:szCs w:val="20"/>
          <w:lang w:eastAsia="es-SV"/>
        </w:rPr>
      </w:pPr>
    </w:p>
    <w:p w14:paraId="75A6D4C5" w14:textId="70B5E56D"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8B10D2">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con</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lo</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expuesto,</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esta</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8B10D2">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620E59FF" w:rsidR="00140392" w:rsidRPr="00D42B38"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D42B38">
        <w:rPr>
          <w:rFonts w:ascii="Museo Sans 300" w:eastAsia="Arial" w:hAnsi="Museo Sans 300"/>
          <w:sz w:val="20"/>
          <w:szCs w:val="20"/>
          <w:lang w:eastAsia="es-SV"/>
        </w:rPr>
        <w:t>Confirmar</w:t>
      </w:r>
      <w:r w:rsidR="008B10D2" w:rsidRPr="00D42B38">
        <w:rPr>
          <w:rFonts w:ascii="Museo Sans 300" w:eastAsia="Arial" w:hAnsi="Museo Sans 300"/>
          <w:sz w:val="20"/>
          <w:szCs w:val="20"/>
          <w:lang w:eastAsia="es-SV"/>
        </w:rPr>
        <w:t xml:space="preserve"> </w:t>
      </w:r>
      <w:r w:rsidRPr="00D42B38">
        <w:rPr>
          <w:rFonts w:ascii="Museo Sans 300" w:eastAsia="Arial" w:hAnsi="Museo Sans 300"/>
          <w:sz w:val="20"/>
          <w:szCs w:val="20"/>
          <w:lang w:eastAsia="es-SV"/>
        </w:rPr>
        <w:t>el</w:t>
      </w:r>
      <w:r w:rsidR="008B10D2" w:rsidRPr="00D42B38">
        <w:rPr>
          <w:rFonts w:ascii="Museo Sans 300" w:eastAsia="Arial" w:hAnsi="Museo Sans 300"/>
          <w:sz w:val="20"/>
          <w:szCs w:val="20"/>
          <w:lang w:eastAsia="es-SV"/>
        </w:rPr>
        <w:t xml:space="preserve"> </w:t>
      </w:r>
      <w:r w:rsidRPr="00D42B38">
        <w:rPr>
          <w:rFonts w:ascii="Museo Sans 300" w:eastAsia="Arial" w:hAnsi="Museo Sans 300"/>
          <w:sz w:val="20"/>
          <w:szCs w:val="20"/>
          <w:lang w:eastAsia="es-SV"/>
        </w:rPr>
        <w:t>acuerdo</w:t>
      </w:r>
      <w:r w:rsidR="008B10D2" w:rsidRPr="00D42B38">
        <w:rPr>
          <w:rFonts w:ascii="Museo Sans 300" w:eastAsia="Arial" w:hAnsi="Museo Sans 300"/>
          <w:sz w:val="20"/>
          <w:szCs w:val="20"/>
          <w:lang w:val="es-ES_tradnl" w:eastAsia="es-ES"/>
        </w:rPr>
        <w:t xml:space="preserve"> </w:t>
      </w:r>
      <w:proofErr w:type="spellStart"/>
      <w:r w:rsidRPr="00D42B38">
        <w:rPr>
          <w:rFonts w:ascii="Museo Sans 300" w:eastAsia="Arial" w:hAnsi="Museo Sans 300"/>
          <w:sz w:val="20"/>
          <w:szCs w:val="20"/>
          <w:lang w:val="es-ES_tradnl" w:eastAsia="es-ES"/>
        </w:rPr>
        <w:t>N.°</w:t>
      </w:r>
      <w:proofErr w:type="spellEnd"/>
      <w:r w:rsidR="008B10D2" w:rsidRPr="00D42B38">
        <w:rPr>
          <w:rFonts w:ascii="Museo Sans 300" w:eastAsia="Arial" w:hAnsi="Museo Sans 300"/>
          <w:sz w:val="20"/>
          <w:szCs w:val="20"/>
          <w:lang w:val="es-ES_tradnl" w:eastAsia="es-ES"/>
        </w:rPr>
        <w:t xml:space="preserve"> </w:t>
      </w:r>
      <w:r w:rsidR="009A1B02" w:rsidRPr="00D42B38">
        <w:rPr>
          <w:rFonts w:ascii="Museo Sans 300" w:eastAsia="Times New Roman" w:hAnsi="Museo Sans 300"/>
          <w:sz w:val="20"/>
          <w:szCs w:val="20"/>
          <w:lang w:val="es-ES" w:eastAsia="es-ES"/>
        </w:rPr>
        <w:t>E-218</w:t>
      </w:r>
      <w:r w:rsidR="00820373" w:rsidRPr="00D42B38">
        <w:rPr>
          <w:rFonts w:ascii="Museo Sans 300" w:eastAsia="Times New Roman" w:hAnsi="Museo Sans 300"/>
          <w:sz w:val="20"/>
          <w:szCs w:val="20"/>
          <w:lang w:val="es-ES" w:eastAsia="es-ES"/>
        </w:rPr>
        <w:t>2</w:t>
      </w:r>
      <w:r w:rsidR="0060760A" w:rsidRPr="00D42B38">
        <w:rPr>
          <w:rFonts w:ascii="Museo Sans 300" w:eastAsia="Times New Roman" w:hAnsi="Museo Sans 300"/>
          <w:sz w:val="20"/>
          <w:szCs w:val="20"/>
          <w:lang w:val="es-ES" w:eastAsia="es-ES"/>
        </w:rPr>
        <w:t>-2022-CAU</w:t>
      </w:r>
      <w:r w:rsidRPr="00D42B38">
        <w:rPr>
          <w:rFonts w:ascii="Museo Sans 300" w:eastAsia="Times New Roman" w:hAnsi="Museo Sans 300"/>
          <w:sz w:val="20"/>
          <w:szCs w:val="20"/>
          <w:lang w:val="es-ES" w:eastAsia="es-ES"/>
        </w:rPr>
        <w:t>,</w:t>
      </w:r>
      <w:r w:rsidR="008B10D2" w:rsidRPr="00D42B38">
        <w:rPr>
          <w:rFonts w:ascii="Museo Sans 300" w:eastAsia="Arial" w:hAnsi="Museo Sans 300"/>
          <w:sz w:val="20"/>
          <w:szCs w:val="20"/>
          <w:lang w:val="es-ES_tradnl" w:eastAsia="es-ES"/>
        </w:rPr>
        <w:t xml:space="preserve"> </w:t>
      </w:r>
      <w:r w:rsidRPr="00D42B38">
        <w:rPr>
          <w:rFonts w:ascii="Museo Sans 300" w:eastAsia="Arial" w:hAnsi="Museo Sans 300"/>
          <w:sz w:val="20"/>
          <w:szCs w:val="20"/>
          <w:lang w:val="es-ES_tradnl" w:eastAsia="es-ES"/>
        </w:rPr>
        <w:t>emitido</w:t>
      </w:r>
      <w:r w:rsidR="008B10D2" w:rsidRPr="00D42B38">
        <w:rPr>
          <w:rFonts w:ascii="Museo Sans 300" w:eastAsia="Arial" w:hAnsi="Museo Sans 300"/>
          <w:sz w:val="20"/>
          <w:szCs w:val="20"/>
          <w:lang w:val="es-ES_tradnl" w:eastAsia="es-ES"/>
        </w:rPr>
        <w:t xml:space="preserve"> </w:t>
      </w:r>
      <w:r w:rsidRPr="00D42B38">
        <w:rPr>
          <w:rFonts w:ascii="Museo Sans 300" w:eastAsia="Arial" w:hAnsi="Museo Sans 300"/>
          <w:sz w:val="20"/>
          <w:szCs w:val="20"/>
          <w:lang w:val="es-ES_tradnl" w:eastAsia="es-ES"/>
        </w:rPr>
        <w:t>el</w:t>
      </w:r>
      <w:r w:rsidR="008B10D2" w:rsidRPr="00D42B38">
        <w:rPr>
          <w:rFonts w:ascii="Museo Sans 300" w:eastAsia="Arial" w:hAnsi="Museo Sans 300"/>
          <w:sz w:val="20"/>
          <w:szCs w:val="20"/>
          <w:lang w:val="es-ES_tradnl" w:eastAsia="es-ES"/>
        </w:rPr>
        <w:t xml:space="preserve"> </w:t>
      </w:r>
      <w:r w:rsidRPr="00D42B38">
        <w:rPr>
          <w:rFonts w:ascii="Museo Sans 300" w:eastAsia="Arial" w:hAnsi="Museo Sans 300"/>
          <w:sz w:val="20"/>
          <w:szCs w:val="20"/>
          <w:lang w:val="es-ES_tradnl" w:eastAsia="es-ES"/>
        </w:rPr>
        <w:t>día</w:t>
      </w:r>
      <w:r w:rsidR="008B10D2" w:rsidRPr="00D42B38">
        <w:rPr>
          <w:rFonts w:ascii="Museo Sans 300" w:eastAsia="Arial" w:hAnsi="Museo Sans 300"/>
          <w:sz w:val="20"/>
          <w:szCs w:val="20"/>
          <w:lang w:val="es-ES_tradnl" w:eastAsia="es-ES"/>
        </w:rPr>
        <w:t xml:space="preserve"> </w:t>
      </w:r>
      <w:r w:rsidR="009A1B02" w:rsidRPr="00D42B38">
        <w:rPr>
          <w:rFonts w:ascii="Museo Sans 300" w:eastAsia="Arial" w:hAnsi="Museo Sans 300"/>
          <w:sz w:val="20"/>
          <w:szCs w:val="20"/>
          <w:lang w:val="es-ES_tradnl" w:eastAsia="es-ES"/>
        </w:rPr>
        <w:t>siete</w:t>
      </w:r>
      <w:r w:rsidR="008B10D2" w:rsidRPr="00D42B38">
        <w:rPr>
          <w:rFonts w:ascii="Museo Sans 300" w:eastAsia="Arial" w:hAnsi="Museo Sans 300"/>
          <w:sz w:val="20"/>
          <w:szCs w:val="20"/>
          <w:lang w:val="es-ES_tradnl" w:eastAsia="es-ES"/>
        </w:rPr>
        <w:t xml:space="preserve"> </w:t>
      </w:r>
      <w:r w:rsidR="009A1B02" w:rsidRPr="00D42B38">
        <w:rPr>
          <w:rFonts w:ascii="Museo Sans 300" w:eastAsia="Arial" w:hAnsi="Museo Sans 300"/>
          <w:sz w:val="20"/>
          <w:szCs w:val="20"/>
          <w:lang w:val="es-ES_tradnl" w:eastAsia="es-ES"/>
        </w:rPr>
        <w:t>de</w:t>
      </w:r>
      <w:r w:rsidR="008B10D2" w:rsidRPr="00D42B38">
        <w:rPr>
          <w:rFonts w:ascii="Museo Sans 300" w:eastAsia="Arial" w:hAnsi="Museo Sans 300"/>
          <w:sz w:val="20"/>
          <w:szCs w:val="20"/>
          <w:lang w:val="es-ES_tradnl" w:eastAsia="es-ES"/>
        </w:rPr>
        <w:t xml:space="preserve"> </w:t>
      </w:r>
      <w:r w:rsidR="009A1B02" w:rsidRPr="00D42B38">
        <w:rPr>
          <w:rFonts w:ascii="Museo Sans 300" w:eastAsia="Arial" w:hAnsi="Museo Sans 300"/>
          <w:sz w:val="20"/>
          <w:szCs w:val="20"/>
          <w:lang w:val="es-ES_tradnl" w:eastAsia="es-ES"/>
        </w:rPr>
        <w:t>diciembre</w:t>
      </w:r>
      <w:r w:rsidR="008B10D2" w:rsidRPr="00D42B38">
        <w:rPr>
          <w:rFonts w:ascii="Museo Sans 300" w:eastAsia="Arial" w:hAnsi="Museo Sans 300"/>
          <w:sz w:val="20"/>
          <w:szCs w:val="20"/>
          <w:lang w:val="es-ES_tradnl" w:eastAsia="es-ES"/>
        </w:rPr>
        <w:t xml:space="preserve"> </w:t>
      </w:r>
      <w:r w:rsidRPr="00D42B38">
        <w:rPr>
          <w:rFonts w:ascii="Museo Sans 300" w:eastAsia="Arial" w:hAnsi="Museo Sans 300"/>
          <w:sz w:val="20"/>
          <w:szCs w:val="20"/>
          <w:lang w:val="es-ES_tradnl" w:eastAsia="es-ES"/>
        </w:rPr>
        <w:t>de</w:t>
      </w:r>
      <w:r w:rsidR="008B10D2" w:rsidRPr="00D42B38">
        <w:rPr>
          <w:rFonts w:ascii="Museo Sans 300" w:eastAsia="Arial" w:hAnsi="Museo Sans 300"/>
          <w:sz w:val="20"/>
          <w:szCs w:val="20"/>
          <w:lang w:val="es-ES_tradnl" w:eastAsia="es-ES"/>
        </w:rPr>
        <w:t xml:space="preserve"> </w:t>
      </w:r>
      <w:r w:rsidR="003D7AF9" w:rsidRPr="00D42B38">
        <w:rPr>
          <w:rFonts w:ascii="Museo Sans 300" w:eastAsia="Arial" w:hAnsi="Museo Sans 300"/>
          <w:sz w:val="20"/>
          <w:szCs w:val="20"/>
          <w:lang w:val="es-ES_tradnl" w:eastAsia="es-ES"/>
        </w:rPr>
        <w:t>dos</w:t>
      </w:r>
      <w:r w:rsidR="008B10D2" w:rsidRPr="00D42B38">
        <w:rPr>
          <w:rFonts w:ascii="Museo Sans 300" w:eastAsia="Arial" w:hAnsi="Museo Sans 300"/>
          <w:sz w:val="20"/>
          <w:szCs w:val="20"/>
          <w:lang w:val="es-ES_tradnl" w:eastAsia="es-ES"/>
        </w:rPr>
        <w:t xml:space="preserve"> </w:t>
      </w:r>
      <w:r w:rsidR="003D7AF9" w:rsidRPr="00D42B38">
        <w:rPr>
          <w:rFonts w:ascii="Museo Sans 300" w:eastAsia="Arial" w:hAnsi="Museo Sans 300"/>
          <w:sz w:val="20"/>
          <w:szCs w:val="20"/>
          <w:lang w:val="es-ES_tradnl" w:eastAsia="es-ES"/>
        </w:rPr>
        <w:t>mil</w:t>
      </w:r>
      <w:r w:rsidR="008B10D2" w:rsidRPr="00D42B38">
        <w:rPr>
          <w:rFonts w:ascii="Museo Sans 300" w:eastAsia="Arial" w:hAnsi="Museo Sans 300"/>
          <w:sz w:val="20"/>
          <w:szCs w:val="20"/>
          <w:lang w:val="es-ES_tradnl" w:eastAsia="es-ES"/>
        </w:rPr>
        <w:t xml:space="preserve"> </w:t>
      </w:r>
      <w:r w:rsidR="003D7AF9" w:rsidRPr="00D42B38">
        <w:rPr>
          <w:rFonts w:ascii="Museo Sans 300" w:eastAsia="Arial" w:hAnsi="Museo Sans 300"/>
          <w:sz w:val="20"/>
          <w:szCs w:val="20"/>
          <w:lang w:val="es-ES_tradnl" w:eastAsia="es-ES"/>
        </w:rPr>
        <w:t>veintidós</w:t>
      </w:r>
      <w:r w:rsidRPr="00D42B38">
        <w:rPr>
          <w:rFonts w:ascii="Museo Sans 300" w:eastAsia="Arial" w:hAnsi="Museo Sans 300"/>
          <w:sz w:val="20"/>
          <w:szCs w:val="20"/>
          <w:lang w:val="es-ES_tradnl" w:eastAsia="es-ES"/>
        </w:rPr>
        <w:t>.</w:t>
      </w:r>
    </w:p>
    <w:p w14:paraId="5B3CD649" w14:textId="77777777" w:rsidR="00140392" w:rsidRPr="00D42B38" w:rsidRDefault="00140392" w:rsidP="00140392">
      <w:pPr>
        <w:spacing w:after="0" w:line="240" w:lineRule="auto"/>
        <w:ind w:left="360"/>
        <w:jc w:val="both"/>
        <w:rPr>
          <w:rFonts w:ascii="Museo Sans 300" w:eastAsia="Arial" w:hAnsi="Museo Sans 300"/>
          <w:sz w:val="20"/>
          <w:szCs w:val="20"/>
          <w:lang w:val="es-ES_tradnl" w:eastAsia="es-ES"/>
        </w:rPr>
      </w:pPr>
    </w:p>
    <w:p w14:paraId="47F588F5" w14:textId="5B5585D2" w:rsidR="00140392" w:rsidRPr="00D42B38"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D42B38">
        <w:rPr>
          <w:rFonts w:ascii="Museo Sans 300" w:eastAsia="Arial" w:hAnsi="Museo Sans 300"/>
          <w:sz w:val="20"/>
          <w:szCs w:val="20"/>
          <w:lang w:val="es-ES_tradnl" w:eastAsia="es-ES"/>
        </w:rPr>
        <w:t>Notificar</w:t>
      </w:r>
      <w:r w:rsidR="008B10D2" w:rsidRPr="00D42B38">
        <w:rPr>
          <w:rFonts w:ascii="Museo Sans 300" w:eastAsia="Arial" w:hAnsi="Museo Sans 300"/>
          <w:sz w:val="20"/>
          <w:szCs w:val="20"/>
          <w:lang w:val="es-ES_tradnl" w:eastAsia="es-ES"/>
        </w:rPr>
        <w:t xml:space="preserve"> </w:t>
      </w:r>
      <w:r w:rsidRPr="00D42B38">
        <w:rPr>
          <w:rFonts w:ascii="Museo Sans 300" w:eastAsia="Arial" w:hAnsi="Museo Sans 300"/>
          <w:sz w:val="20"/>
          <w:szCs w:val="20"/>
          <w:lang w:val="es-ES_tradnl" w:eastAsia="es-ES"/>
        </w:rPr>
        <w:t>este</w:t>
      </w:r>
      <w:r w:rsidR="008B10D2" w:rsidRPr="00D42B38">
        <w:rPr>
          <w:rFonts w:ascii="Museo Sans 300" w:eastAsia="Arial" w:hAnsi="Museo Sans 300"/>
          <w:sz w:val="20"/>
          <w:szCs w:val="20"/>
          <w:lang w:val="es-ES_tradnl" w:eastAsia="es-ES"/>
        </w:rPr>
        <w:t xml:space="preserve"> </w:t>
      </w:r>
      <w:r w:rsidRPr="00D42B38">
        <w:rPr>
          <w:rFonts w:ascii="Museo Sans 300" w:eastAsia="Arial" w:hAnsi="Museo Sans 300"/>
          <w:sz w:val="20"/>
          <w:szCs w:val="20"/>
          <w:lang w:val="es-ES_tradnl" w:eastAsia="es-ES"/>
        </w:rPr>
        <w:t>acuerdo</w:t>
      </w:r>
      <w:r w:rsidR="008B10D2" w:rsidRPr="00D42B38">
        <w:rPr>
          <w:rFonts w:ascii="Museo Sans 300" w:eastAsia="Arial" w:hAnsi="Museo Sans 300"/>
          <w:sz w:val="20"/>
          <w:szCs w:val="20"/>
          <w:lang w:val="es-ES_tradnl" w:eastAsia="es-ES"/>
        </w:rPr>
        <w:t xml:space="preserve"> </w:t>
      </w:r>
      <w:r w:rsidR="00616930" w:rsidRPr="00D42B38">
        <w:rPr>
          <w:rFonts w:ascii="Museo Sans 300" w:eastAsia="Times New Roman" w:hAnsi="Museo Sans 300"/>
          <w:color w:val="000000"/>
          <w:sz w:val="20"/>
          <w:szCs w:val="20"/>
          <w:lang w:val="es-ES" w:eastAsia="es-ES"/>
        </w:rPr>
        <w:t xml:space="preserve">al señor </w:t>
      </w:r>
      <w:proofErr w:type="spellStart"/>
      <w:r w:rsidR="00677AA8">
        <w:rPr>
          <w:rFonts w:ascii="Museo Sans 300" w:eastAsia="Times New Roman" w:hAnsi="Museo Sans 300"/>
          <w:color w:val="000000"/>
          <w:sz w:val="20"/>
          <w:szCs w:val="20"/>
          <w:lang w:val="es-ES" w:eastAsia="es-ES"/>
        </w:rPr>
        <w:t>x</w:t>
      </w:r>
      <w:r w:rsidR="00FA4832">
        <w:rPr>
          <w:rFonts w:ascii="Museo Sans 300" w:eastAsia="Times New Roman" w:hAnsi="Museo Sans 300"/>
          <w:color w:val="000000"/>
          <w:sz w:val="20"/>
          <w:szCs w:val="20"/>
          <w:lang w:val="es-ES" w:eastAsia="es-ES"/>
        </w:rPr>
        <w:t>xxx</w:t>
      </w:r>
      <w:proofErr w:type="spellEnd"/>
      <w:r w:rsidR="00677AA8">
        <w:rPr>
          <w:rFonts w:ascii="Museo Sans 300" w:eastAsia="Times New Roman" w:hAnsi="Museo Sans 300"/>
          <w:color w:val="000000"/>
          <w:sz w:val="20"/>
          <w:szCs w:val="20"/>
          <w:lang w:val="es-ES" w:eastAsia="es-ES"/>
        </w:rPr>
        <w:t xml:space="preserve"> </w:t>
      </w:r>
      <w:r w:rsidRPr="00D42B38">
        <w:rPr>
          <w:rFonts w:ascii="Museo Sans 300" w:eastAsia="Times New Roman" w:hAnsi="Museo Sans 300"/>
          <w:color w:val="000000"/>
          <w:sz w:val="20"/>
          <w:szCs w:val="20"/>
          <w:lang w:val="es-ES" w:eastAsia="es-ES"/>
        </w:rPr>
        <w:t>y</w:t>
      </w:r>
      <w:r w:rsidR="008B10D2" w:rsidRPr="00D42B38">
        <w:rPr>
          <w:rFonts w:ascii="Museo Sans 300" w:eastAsia="Times New Roman" w:hAnsi="Museo Sans 300"/>
          <w:color w:val="000000"/>
          <w:sz w:val="20"/>
          <w:szCs w:val="20"/>
          <w:lang w:val="es-ES" w:eastAsia="es-ES"/>
        </w:rPr>
        <w:t xml:space="preserve"> </w:t>
      </w:r>
      <w:r w:rsidRPr="00D42B38">
        <w:rPr>
          <w:rFonts w:ascii="Museo Sans 300" w:eastAsia="Times New Roman" w:hAnsi="Museo Sans 300"/>
          <w:color w:val="000000"/>
          <w:sz w:val="20"/>
          <w:szCs w:val="20"/>
          <w:lang w:val="es-ES" w:eastAsia="es-ES"/>
        </w:rPr>
        <w:t>a</w:t>
      </w:r>
      <w:r w:rsidR="008B10D2" w:rsidRPr="00D42B38">
        <w:rPr>
          <w:rFonts w:ascii="Museo Sans 300" w:eastAsia="Times New Roman" w:hAnsi="Museo Sans 300"/>
          <w:color w:val="000000"/>
          <w:sz w:val="20"/>
          <w:szCs w:val="20"/>
          <w:lang w:val="es-ES" w:eastAsia="es-ES"/>
        </w:rPr>
        <w:t xml:space="preserve"> </w:t>
      </w:r>
      <w:r w:rsidRPr="00D42B38">
        <w:rPr>
          <w:rFonts w:ascii="Museo Sans 300" w:eastAsia="Times New Roman" w:hAnsi="Museo Sans 300"/>
          <w:color w:val="000000"/>
          <w:sz w:val="20"/>
          <w:szCs w:val="20"/>
          <w:lang w:val="es-ES" w:eastAsia="es-ES"/>
        </w:rPr>
        <w:t>la</w:t>
      </w:r>
      <w:r w:rsidR="008B10D2" w:rsidRPr="00D42B38">
        <w:rPr>
          <w:rFonts w:ascii="Museo Sans 300" w:eastAsia="Times New Roman" w:hAnsi="Museo Sans 300"/>
          <w:color w:val="000000"/>
          <w:sz w:val="20"/>
          <w:szCs w:val="20"/>
          <w:lang w:val="es-ES" w:eastAsia="es-ES"/>
        </w:rPr>
        <w:t xml:space="preserve"> </w:t>
      </w:r>
      <w:r w:rsidRPr="00D42B38">
        <w:rPr>
          <w:rFonts w:ascii="Museo Sans 300" w:eastAsia="Times New Roman" w:hAnsi="Museo Sans 300"/>
          <w:color w:val="000000"/>
          <w:sz w:val="20"/>
          <w:szCs w:val="20"/>
          <w:lang w:val="es-ES" w:eastAsia="es-ES"/>
        </w:rPr>
        <w:t>sociedad</w:t>
      </w:r>
      <w:r w:rsidR="008B10D2" w:rsidRPr="00D42B38">
        <w:rPr>
          <w:rFonts w:ascii="Museo Sans 300" w:eastAsia="Times New Roman" w:hAnsi="Museo Sans 300"/>
          <w:color w:val="000000"/>
          <w:sz w:val="20"/>
          <w:szCs w:val="20"/>
          <w:lang w:val="es-ES" w:eastAsia="es-ES"/>
        </w:rPr>
        <w:t xml:space="preserve"> </w:t>
      </w:r>
      <w:r w:rsidR="0060760A" w:rsidRPr="00D42B38">
        <w:rPr>
          <w:rFonts w:ascii="Museo Sans 300" w:eastAsia="Arial" w:hAnsi="Museo Sans 300" w:cs="Arial"/>
          <w:sz w:val="20"/>
          <w:szCs w:val="20"/>
          <w:lang w:eastAsia="es-SV"/>
        </w:rPr>
        <w:t>AES</w:t>
      </w:r>
      <w:r w:rsidR="008B10D2" w:rsidRPr="00D42B38">
        <w:rPr>
          <w:rFonts w:ascii="Museo Sans 300" w:eastAsia="Arial" w:hAnsi="Museo Sans 300" w:cs="Arial"/>
          <w:sz w:val="20"/>
          <w:szCs w:val="20"/>
          <w:lang w:eastAsia="es-SV"/>
        </w:rPr>
        <w:t xml:space="preserve"> </w:t>
      </w:r>
      <w:r w:rsidR="0060760A" w:rsidRPr="00D42B38">
        <w:rPr>
          <w:rFonts w:ascii="Museo Sans 300" w:eastAsia="Arial" w:hAnsi="Museo Sans 300" w:cs="Arial"/>
          <w:sz w:val="20"/>
          <w:szCs w:val="20"/>
          <w:lang w:eastAsia="es-SV"/>
        </w:rPr>
        <w:t>CLESA</w:t>
      </w:r>
      <w:r w:rsidR="008B10D2" w:rsidRPr="00D42B38">
        <w:rPr>
          <w:rFonts w:ascii="Museo Sans 300" w:eastAsia="Arial" w:hAnsi="Museo Sans 300" w:cs="Arial"/>
          <w:sz w:val="20"/>
          <w:szCs w:val="20"/>
          <w:lang w:eastAsia="es-SV"/>
        </w:rPr>
        <w:t xml:space="preserve"> </w:t>
      </w:r>
      <w:r w:rsidR="0060760A" w:rsidRPr="00D42B38">
        <w:rPr>
          <w:rFonts w:ascii="Museo Sans 300" w:eastAsia="Arial" w:hAnsi="Museo Sans 300" w:cs="Arial"/>
          <w:sz w:val="20"/>
          <w:szCs w:val="20"/>
          <w:lang w:eastAsia="es-SV"/>
        </w:rPr>
        <w:t>y</w:t>
      </w:r>
      <w:r w:rsidR="008B10D2" w:rsidRPr="00D42B38">
        <w:rPr>
          <w:rFonts w:ascii="Museo Sans 300" w:eastAsia="Arial" w:hAnsi="Museo Sans 300" w:cs="Arial"/>
          <w:sz w:val="20"/>
          <w:szCs w:val="20"/>
          <w:lang w:eastAsia="es-SV"/>
        </w:rPr>
        <w:t xml:space="preserve"> </w:t>
      </w:r>
      <w:r w:rsidR="0060760A" w:rsidRPr="00D42B38">
        <w:rPr>
          <w:rFonts w:ascii="Museo Sans 300" w:eastAsia="Arial" w:hAnsi="Museo Sans 300" w:cs="Arial"/>
          <w:sz w:val="20"/>
          <w:szCs w:val="20"/>
          <w:lang w:eastAsia="es-SV"/>
        </w:rPr>
        <w:t>Cía.,</w:t>
      </w:r>
      <w:r w:rsidR="008B10D2" w:rsidRPr="00D42B38">
        <w:rPr>
          <w:rFonts w:ascii="Museo Sans 300" w:eastAsia="Arial" w:hAnsi="Museo Sans 300" w:cs="Arial"/>
          <w:sz w:val="20"/>
          <w:szCs w:val="20"/>
          <w:lang w:eastAsia="es-SV"/>
        </w:rPr>
        <w:t xml:space="preserve"> </w:t>
      </w:r>
      <w:r w:rsidR="0060760A" w:rsidRPr="00D42B38">
        <w:rPr>
          <w:rFonts w:ascii="Museo Sans 300" w:eastAsia="Arial" w:hAnsi="Museo Sans 300" w:cs="Arial"/>
          <w:sz w:val="20"/>
          <w:szCs w:val="20"/>
          <w:lang w:eastAsia="es-SV"/>
        </w:rPr>
        <w:t>S.</w:t>
      </w:r>
      <w:r w:rsidR="008B10D2" w:rsidRPr="00D42B38">
        <w:rPr>
          <w:rFonts w:ascii="Museo Sans 300" w:eastAsia="Arial" w:hAnsi="Museo Sans 300" w:cs="Arial"/>
          <w:sz w:val="20"/>
          <w:szCs w:val="20"/>
          <w:lang w:eastAsia="es-SV"/>
        </w:rPr>
        <w:t xml:space="preserve"> </w:t>
      </w:r>
      <w:r w:rsidR="0060760A" w:rsidRPr="00D42B38">
        <w:rPr>
          <w:rFonts w:ascii="Museo Sans 300" w:eastAsia="Arial" w:hAnsi="Museo Sans 300" w:cs="Arial"/>
          <w:sz w:val="20"/>
          <w:szCs w:val="20"/>
          <w:lang w:eastAsia="es-SV"/>
        </w:rPr>
        <w:t>en</w:t>
      </w:r>
      <w:r w:rsidR="008B10D2" w:rsidRPr="00D42B38">
        <w:rPr>
          <w:rFonts w:ascii="Museo Sans 300" w:eastAsia="Arial" w:hAnsi="Museo Sans 300" w:cs="Arial"/>
          <w:sz w:val="20"/>
          <w:szCs w:val="20"/>
          <w:lang w:eastAsia="es-SV"/>
        </w:rPr>
        <w:t xml:space="preserve"> </w:t>
      </w:r>
      <w:r w:rsidR="0060760A" w:rsidRPr="00D42B38">
        <w:rPr>
          <w:rFonts w:ascii="Museo Sans 300" w:eastAsia="Arial" w:hAnsi="Museo Sans 300" w:cs="Arial"/>
          <w:sz w:val="20"/>
          <w:szCs w:val="20"/>
          <w:lang w:eastAsia="es-SV"/>
        </w:rPr>
        <w:t>C.</w:t>
      </w:r>
      <w:r w:rsidR="008B10D2" w:rsidRPr="00D42B38">
        <w:rPr>
          <w:rFonts w:ascii="Museo Sans 300" w:eastAsia="Arial" w:hAnsi="Museo Sans 300" w:cs="Arial"/>
          <w:sz w:val="20"/>
          <w:szCs w:val="20"/>
          <w:lang w:eastAsia="es-SV"/>
        </w:rPr>
        <w:t xml:space="preserve"> </w:t>
      </w:r>
      <w:r w:rsidR="0060760A" w:rsidRPr="00D42B38">
        <w:rPr>
          <w:rFonts w:ascii="Museo Sans 300" w:eastAsia="Arial" w:hAnsi="Museo Sans 300" w:cs="Arial"/>
          <w:sz w:val="20"/>
          <w:szCs w:val="20"/>
          <w:lang w:eastAsia="es-SV"/>
        </w:rPr>
        <w:t>de</w:t>
      </w:r>
      <w:r w:rsidR="008B10D2" w:rsidRPr="00D42B38">
        <w:rPr>
          <w:rFonts w:ascii="Museo Sans 300" w:eastAsia="Arial" w:hAnsi="Museo Sans 300" w:cs="Arial"/>
          <w:sz w:val="20"/>
          <w:szCs w:val="20"/>
          <w:lang w:eastAsia="es-SV"/>
        </w:rPr>
        <w:t xml:space="preserve"> </w:t>
      </w:r>
      <w:r w:rsidR="0060760A" w:rsidRPr="00D42B38">
        <w:rPr>
          <w:rFonts w:ascii="Museo Sans 300" w:eastAsia="Arial" w:hAnsi="Museo Sans 300" w:cs="Arial"/>
          <w:sz w:val="20"/>
          <w:szCs w:val="20"/>
          <w:lang w:eastAsia="es-SV"/>
        </w:rPr>
        <w:t>C.V.</w:t>
      </w:r>
      <w:r w:rsidRPr="00D42B38">
        <w:rPr>
          <w:rFonts w:ascii="Museo Sans 300" w:eastAsia="Times New Roman" w:hAnsi="Museo Sans 300"/>
          <w:color w:val="000000"/>
          <w:sz w:val="20"/>
          <w:szCs w:val="20"/>
          <w:lang w:val="es-ES" w:eastAsia="es-ES"/>
        </w:rPr>
        <w:t>,</w:t>
      </w:r>
      <w:r w:rsidR="008B10D2" w:rsidRPr="00D42B38">
        <w:rPr>
          <w:rFonts w:ascii="Museo Sans 300" w:eastAsia="Times New Roman" w:hAnsi="Museo Sans 300"/>
          <w:color w:val="000000"/>
          <w:sz w:val="20"/>
          <w:szCs w:val="20"/>
          <w:lang w:val="es-ES" w:eastAsia="es-ES"/>
        </w:rPr>
        <w:t xml:space="preserve"> </w:t>
      </w:r>
      <w:r w:rsidRPr="00D42B38">
        <w:rPr>
          <w:rFonts w:ascii="Museo Sans 300" w:eastAsia="Arial" w:hAnsi="Museo Sans 300"/>
          <w:sz w:val="20"/>
          <w:szCs w:val="20"/>
          <w:lang w:val="es-ES_tradnl" w:eastAsia="es-ES"/>
        </w:rPr>
        <w:t>debiendo</w:t>
      </w:r>
      <w:r w:rsidR="008B10D2" w:rsidRPr="00D42B38">
        <w:rPr>
          <w:rFonts w:ascii="Museo Sans 300" w:eastAsia="Arial" w:hAnsi="Museo Sans 300"/>
          <w:sz w:val="20"/>
          <w:szCs w:val="20"/>
          <w:lang w:val="es-ES_tradnl" w:eastAsia="es-ES"/>
        </w:rPr>
        <w:t xml:space="preserve"> </w:t>
      </w:r>
      <w:r w:rsidRPr="00D42B38">
        <w:rPr>
          <w:rFonts w:ascii="Museo Sans 300" w:eastAsia="Arial" w:hAnsi="Museo Sans 300"/>
          <w:sz w:val="20"/>
          <w:szCs w:val="20"/>
          <w:lang w:val="es-ES_tradnl" w:eastAsia="es-ES"/>
        </w:rPr>
        <w:t>adjuntar</w:t>
      </w:r>
      <w:r w:rsidR="008B10D2" w:rsidRPr="00D42B38">
        <w:rPr>
          <w:rFonts w:ascii="Museo Sans 300" w:eastAsia="Arial" w:hAnsi="Museo Sans 300"/>
          <w:sz w:val="20"/>
          <w:szCs w:val="20"/>
          <w:lang w:val="es-ES_tradnl" w:eastAsia="es-ES"/>
        </w:rPr>
        <w:t xml:space="preserve"> </w:t>
      </w:r>
      <w:r w:rsidRPr="00D42B38">
        <w:rPr>
          <w:rFonts w:ascii="Museo Sans 300" w:eastAsia="Arial" w:hAnsi="Museo Sans 300"/>
          <w:sz w:val="20"/>
          <w:szCs w:val="20"/>
          <w:lang w:val="es-ES_tradnl" w:eastAsia="es-ES"/>
        </w:rPr>
        <w:t>copia</w:t>
      </w:r>
      <w:r w:rsidR="008B10D2" w:rsidRPr="00D42B38">
        <w:rPr>
          <w:rFonts w:ascii="Museo Sans 300" w:eastAsia="Arial" w:hAnsi="Museo Sans 300"/>
          <w:sz w:val="20"/>
          <w:szCs w:val="20"/>
          <w:lang w:val="es-ES_tradnl" w:eastAsia="es-ES"/>
        </w:rPr>
        <w:t xml:space="preserve"> </w:t>
      </w:r>
      <w:r w:rsidRPr="00D42B38">
        <w:rPr>
          <w:rFonts w:ascii="Museo Sans 300" w:eastAsia="Arial" w:hAnsi="Museo Sans 300"/>
          <w:sz w:val="20"/>
          <w:szCs w:val="20"/>
          <w:lang w:val="es-ES_tradnl" w:eastAsia="es-ES"/>
        </w:rPr>
        <w:t>del</w:t>
      </w:r>
      <w:r w:rsidR="008B10D2" w:rsidRPr="00D42B38">
        <w:rPr>
          <w:rFonts w:ascii="Museo Sans 300" w:eastAsia="Arial" w:hAnsi="Museo Sans 300"/>
          <w:sz w:val="20"/>
          <w:szCs w:val="20"/>
          <w:lang w:val="es-ES_tradnl" w:eastAsia="es-ES"/>
        </w:rPr>
        <w:t xml:space="preserve"> </w:t>
      </w:r>
      <w:r w:rsidRPr="00D42B38">
        <w:rPr>
          <w:rFonts w:ascii="Museo Sans 300" w:eastAsia="Arial" w:hAnsi="Museo Sans 300"/>
          <w:sz w:val="20"/>
          <w:szCs w:val="20"/>
          <w:lang w:val="es-ES_tradnl" w:eastAsia="es-ES"/>
        </w:rPr>
        <w:t>informe</w:t>
      </w:r>
      <w:r w:rsidR="008B10D2" w:rsidRPr="00D42B38">
        <w:rPr>
          <w:rFonts w:ascii="Museo Sans 300" w:eastAsia="Arial" w:hAnsi="Museo Sans 300"/>
          <w:sz w:val="20"/>
          <w:szCs w:val="20"/>
          <w:lang w:val="es-ES_tradnl" w:eastAsia="es-ES"/>
        </w:rPr>
        <w:t xml:space="preserve"> </w:t>
      </w:r>
      <w:r w:rsidRPr="00D42B38">
        <w:rPr>
          <w:rFonts w:ascii="Museo Sans 300" w:eastAsia="Arial" w:hAnsi="Museo Sans 300"/>
          <w:sz w:val="20"/>
          <w:szCs w:val="20"/>
          <w:lang w:val="es-ES_tradnl" w:eastAsia="es-ES"/>
        </w:rPr>
        <w:t>técnico</w:t>
      </w:r>
      <w:r w:rsidR="008B10D2" w:rsidRPr="00D42B38">
        <w:rPr>
          <w:rFonts w:ascii="Museo Sans 300" w:eastAsia="Arial" w:hAnsi="Museo Sans 300"/>
          <w:sz w:val="20"/>
          <w:szCs w:val="20"/>
          <w:lang w:val="es-ES_tradnl" w:eastAsia="es-ES"/>
        </w:rPr>
        <w:t xml:space="preserve"> </w:t>
      </w:r>
      <w:proofErr w:type="spellStart"/>
      <w:r w:rsidRPr="00D42B38">
        <w:rPr>
          <w:rFonts w:ascii="Museo Sans 300" w:hAnsi="Museo Sans 300"/>
          <w:sz w:val="20"/>
          <w:szCs w:val="20"/>
          <w:lang w:val="es-ES_tradnl"/>
        </w:rPr>
        <w:t>N.°</w:t>
      </w:r>
      <w:proofErr w:type="spellEnd"/>
      <w:r w:rsidR="008B10D2" w:rsidRPr="00D42B38">
        <w:rPr>
          <w:rFonts w:ascii="Museo Sans 300" w:hAnsi="Museo Sans 300"/>
          <w:sz w:val="20"/>
          <w:szCs w:val="20"/>
          <w:lang w:val="es-ES_tradnl"/>
        </w:rPr>
        <w:t xml:space="preserve"> </w:t>
      </w:r>
      <w:r w:rsidR="002C65CE" w:rsidRPr="00D42B38">
        <w:rPr>
          <w:rFonts w:ascii="Museo Sans 300" w:hAnsi="Museo Sans 300"/>
          <w:sz w:val="20"/>
          <w:szCs w:val="20"/>
          <w:lang w:val="es-ES_tradnl"/>
        </w:rPr>
        <w:t>IT-0032-CAU-23</w:t>
      </w:r>
      <w:r w:rsidR="008B10D2" w:rsidRPr="00D42B38">
        <w:rPr>
          <w:rFonts w:ascii="Museo Sans 300" w:eastAsia="Times New Roman" w:hAnsi="Museo Sans 300"/>
          <w:sz w:val="20"/>
          <w:szCs w:val="20"/>
          <w:lang w:val="es-ES_tradnl" w:eastAsia="es-ES"/>
        </w:rPr>
        <w:t xml:space="preserve"> </w:t>
      </w:r>
      <w:r w:rsidRPr="00D42B38">
        <w:rPr>
          <w:rFonts w:ascii="Museo Sans 300" w:eastAsia="Times New Roman" w:hAnsi="Museo Sans 300"/>
          <w:sz w:val="20"/>
          <w:szCs w:val="20"/>
          <w:lang w:val="es-ES_tradnl" w:eastAsia="es-ES"/>
        </w:rPr>
        <w:t>rendido</w:t>
      </w:r>
      <w:r w:rsidR="008B10D2" w:rsidRPr="00D42B38">
        <w:rPr>
          <w:rFonts w:ascii="Museo Sans 300" w:eastAsia="Times New Roman" w:hAnsi="Museo Sans 300"/>
          <w:sz w:val="20"/>
          <w:szCs w:val="20"/>
          <w:lang w:val="es-ES_tradnl" w:eastAsia="es-ES"/>
        </w:rPr>
        <w:t xml:space="preserve"> </w:t>
      </w:r>
      <w:r w:rsidRPr="00D42B38">
        <w:rPr>
          <w:rFonts w:ascii="Museo Sans 300" w:eastAsia="Times New Roman" w:hAnsi="Museo Sans 300"/>
          <w:sz w:val="20"/>
          <w:szCs w:val="20"/>
          <w:lang w:val="es-ES_tradnl" w:eastAsia="es-ES"/>
        </w:rPr>
        <w:t>por</w:t>
      </w:r>
      <w:r w:rsidR="008B10D2" w:rsidRPr="00D42B38">
        <w:rPr>
          <w:rFonts w:ascii="Museo Sans 300" w:eastAsia="Times New Roman" w:hAnsi="Museo Sans 300"/>
          <w:sz w:val="20"/>
          <w:szCs w:val="20"/>
          <w:lang w:val="es-ES_tradnl" w:eastAsia="es-ES"/>
        </w:rPr>
        <w:t xml:space="preserve"> </w:t>
      </w:r>
      <w:r w:rsidRPr="00D42B38">
        <w:rPr>
          <w:rFonts w:ascii="Museo Sans 300" w:eastAsia="Times New Roman" w:hAnsi="Museo Sans 300"/>
          <w:sz w:val="20"/>
          <w:szCs w:val="20"/>
          <w:lang w:val="es-ES_tradnl" w:eastAsia="es-ES"/>
        </w:rPr>
        <w:t>el</w:t>
      </w:r>
      <w:r w:rsidR="008B10D2" w:rsidRPr="00D42B38">
        <w:rPr>
          <w:rFonts w:ascii="Museo Sans 300" w:eastAsia="Times New Roman" w:hAnsi="Museo Sans 300"/>
          <w:sz w:val="20"/>
          <w:szCs w:val="20"/>
          <w:lang w:val="es-ES_tradnl" w:eastAsia="es-ES"/>
        </w:rPr>
        <w:t xml:space="preserve"> </w:t>
      </w:r>
      <w:r w:rsidRPr="00D42B38">
        <w:rPr>
          <w:rFonts w:ascii="Museo Sans 300" w:eastAsia="Times New Roman" w:hAnsi="Museo Sans 300"/>
          <w:sz w:val="20"/>
          <w:szCs w:val="20"/>
          <w:lang w:val="es-ES_tradnl" w:eastAsia="es-ES"/>
        </w:rPr>
        <w:t>CAU</w:t>
      </w:r>
      <w:r w:rsidR="008B10D2" w:rsidRPr="00D42B38">
        <w:rPr>
          <w:rFonts w:ascii="Museo Sans 300" w:eastAsia="Times New Roman" w:hAnsi="Museo Sans 300"/>
          <w:sz w:val="20"/>
          <w:szCs w:val="20"/>
          <w:lang w:val="es-ES_tradnl" w:eastAsia="es-ES"/>
        </w:rPr>
        <w:t xml:space="preserve"> </w:t>
      </w:r>
      <w:r w:rsidRPr="00D42B38">
        <w:rPr>
          <w:rFonts w:ascii="Museo Sans 300" w:eastAsia="Times New Roman" w:hAnsi="Museo Sans 300"/>
          <w:sz w:val="20"/>
          <w:szCs w:val="20"/>
          <w:lang w:val="es-ES_tradnl" w:eastAsia="es-ES"/>
        </w:rPr>
        <w:t>de</w:t>
      </w:r>
      <w:r w:rsidR="008B10D2" w:rsidRPr="00D42B38">
        <w:rPr>
          <w:rFonts w:ascii="Museo Sans 300" w:eastAsia="Times New Roman" w:hAnsi="Museo Sans 300"/>
          <w:sz w:val="20"/>
          <w:szCs w:val="20"/>
          <w:lang w:val="es-ES_tradnl" w:eastAsia="es-ES"/>
        </w:rPr>
        <w:t xml:space="preserve"> </w:t>
      </w:r>
      <w:r w:rsidRPr="00D42B38">
        <w:rPr>
          <w:rFonts w:ascii="Museo Sans 300" w:eastAsia="Times New Roman" w:hAnsi="Museo Sans 300"/>
          <w:sz w:val="20"/>
          <w:szCs w:val="20"/>
          <w:lang w:val="es-ES_tradnl" w:eastAsia="es-ES"/>
        </w:rPr>
        <w:t>la</w:t>
      </w:r>
      <w:r w:rsidR="008B10D2" w:rsidRPr="00D42B38">
        <w:rPr>
          <w:rFonts w:ascii="Museo Sans 300" w:eastAsia="Times New Roman" w:hAnsi="Museo Sans 300"/>
          <w:sz w:val="20"/>
          <w:szCs w:val="20"/>
          <w:lang w:val="es-ES_tradnl" w:eastAsia="es-ES"/>
        </w:rPr>
        <w:t xml:space="preserve"> </w:t>
      </w:r>
      <w:r w:rsidRPr="00D42B38">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4381E4AD" w:rsidR="00140392" w:rsidRPr="00683C3C" w:rsidRDefault="008B10D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140392">
        <w:rPr>
          <w:rFonts w:ascii="Museo Sans 300" w:eastAsia="Arial" w:hAnsi="Museo Sans 300"/>
          <w:sz w:val="20"/>
          <w:szCs w:val="20"/>
          <w:lang w:val="es-ES_tradnl" w:eastAsia="es-ES"/>
        </w:rPr>
        <w:tab/>
      </w:r>
      <w:r w:rsidR="00140392">
        <w:rPr>
          <w:rFonts w:ascii="Museo Sans 300" w:eastAsia="Arial" w:hAnsi="Museo Sans 300"/>
          <w:sz w:val="20"/>
          <w:szCs w:val="20"/>
          <w:lang w:val="es-ES_tradnl" w:eastAsia="es-ES"/>
        </w:rPr>
        <w:tab/>
      </w:r>
      <w:r w:rsidR="00140392"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140392"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140392"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140392"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019CCA3B" w:rsidR="00663942" w:rsidRPr="00683C3C" w:rsidRDefault="008B10D2"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140392">
        <w:rPr>
          <w:rFonts w:ascii="Museo Sans 300" w:eastAsia="Arial" w:hAnsi="Museo Sans 300"/>
          <w:sz w:val="20"/>
          <w:szCs w:val="20"/>
          <w:lang w:val="es-ES_tradnl" w:eastAsia="es-ES"/>
        </w:rPr>
        <w:tab/>
      </w:r>
      <w:r w:rsidR="00140392">
        <w:rPr>
          <w:rFonts w:ascii="Museo Sans 300" w:eastAsia="Arial" w:hAnsi="Museo Sans 300"/>
          <w:sz w:val="20"/>
          <w:szCs w:val="20"/>
          <w:lang w:val="es-ES_tradnl" w:eastAsia="es-ES"/>
        </w:rPr>
        <w:tab/>
      </w:r>
      <w:r w:rsidR="00140392" w:rsidRPr="00683C3C">
        <w:rPr>
          <w:rFonts w:ascii="Museo Sans 300" w:eastAsia="Arial" w:hAnsi="Museo Sans 300"/>
          <w:sz w:val="20"/>
          <w:szCs w:val="20"/>
          <w:lang w:val="es-ES_tradnl" w:eastAsia="es-ES"/>
        </w:rPr>
        <w:t>Superintendent</w:t>
      </w:r>
      <w:r w:rsidR="00E135E2">
        <w:rPr>
          <w:rFonts w:ascii="Museo Sans 300" w:eastAsia="Arial" w:hAnsi="Museo Sans 300"/>
          <w:sz w:val="20"/>
          <w:szCs w:val="20"/>
          <w:lang w:val="es-ES_tradnl" w:eastAsia="es-ES"/>
        </w:rPr>
        <w:t>e</w:t>
      </w: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DA3C71">
      <w:headerReference w:type="even" r:id="rId14"/>
      <w:headerReference w:type="default" r:id="rId15"/>
      <w:footerReference w:type="even" r:id="rId16"/>
      <w:footerReference w:type="default" r:id="rId17"/>
      <w:headerReference w:type="first" r:id="rId18"/>
      <w:footerReference w:type="first" r:id="rId19"/>
      <w:pgSz w:w="12240" w:h="15840"/>
      <w:pgMar w:top="2127" w:right="146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107EA" w14:textId="77777777" w:rsidR="00FB6681" w:rsidRDefault="00FB6681">
      <w:pPr>
        <w:spacing w:after="0" w:line="240" w:lineRule="auto"/>
      </w:pPr>
      <w:r>
        <w:separator/>
      </w:r>
    </w:p>
  </w:endnote>
  <w:endnote w:type="continuationSeparator" w:id="0">
    <w:p w14:paraId="5CBA402B" w14:textId="77777777" w:rsidR="00FB6681" w:rsidRDefault="00FB6681">
      <w:pPr>
        <w:spacing w:after="0" w:line="240" w:lineRule="auto"/>
      </w:pPr>
      <w:r>
        <w:continuationSeparator/>
      </w:r>
    </w:p>
  </w:endnote>
  <w:endnote w:type="continuationNotice" w:id="1">
    <w:p w14:paraId="5ED01340" w14:textId="77777777" w:rsidR="00FB6681" w:rsidRDefault="00FB6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p w14:paraId="31D63B68" w14:textId="70437823" w:rsidR="006E60E7" w:rsidRPr="00CD76EC" w:rsidRDefault="006E60E7" w:rsidP="00683C3C">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283B6" w14:textId="77777777" w:rsidR="00FB6681" w:rsidRDefault="00FB6681">
      <w:pPr>
        <w:spacing w:after="0" w:line="240" w:lineRule="auto"/>
      </w:pPr>
      <w:r>
        <w:separator/>
      </w:r>
    </w:p>
  </w:footnote>
  <w:footnote w:type="continuationSeparator" w:id="0">
    <w:p w14:paraId="160CB52A" w14:textId="77777777" w:rsidR="00FB6681" w:rsidRDefault="00FB6681">
      <w:pPr>
        <w:spacing w:after="0" w:line="240" w:lineRule="auto"/>
      </w:pPr>
      <w:r>
        <w:continuationSeparator/>
      </w:r>
    </w:p>
  </w:footnote>
  <w:footnote w:type="continuationNotice" w:id="1">
    <w:p w14:paraId="7F7B1FAC" w14:textId="77777777" w:rsidR="00FB6681" w:rsidRDefault="00FB66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E17E2"/>
    <w:multiLevelType w:val="multilevel"/>
    <w:tmpl w:val="75F246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7A258B5"/>
    <w:multiLevelType w:val="hybridMultilevel"/>
    <w:tmpl w:val="81F04FB6"/>
    <w:lvl w:ilvl="0" w:tplc="876CB800">
      <w:start w:val="1"/>
      <w:numFmt w:val="lowerLetter"/>
      <w:lvlText w:val="%1)"/>
      <w:lvlJc w:val="left"/>
      <w:pPr>
        <w:ind w:left="1080" w:hanging="360"/>
      </w:pPr>
      <w:rPr>
        <w:rFonts w:ascii="Museo 300" w:hAnsi="Museo 300" w:hint="default"/>
        <w:sz w:val="16"/>
        <w:szCs w:val="16"/>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CE65887"/>
    <w:multiLevelType w:val="multilevel"/>
    <w:tmpl w:val="E2208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2C26D5"/>
    <w:multiLevelType w:val="multilevel"/>
    <w:tmpl w:val="D25A80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F8D2834"/>
    <w:multiLevelType w:val="hybridMultilevel"/>
    <w:tmpl w:val="D0829B4A"/>
    <w:lvl w:ilvl="0" w:tplc="12988FA6">
      <w:start w:val="1"/>
      <w:numFmt w:val="lowerLetter"/>
      <w:lvlText w:val="%1."/>
      <w:lvlJc w:val="left"/>
      <w:pPr>
        <w:ind w:left="1069" w:hanging="360"/>
      </w:pPr>
      <w:rPr>
        <w:rFonts w:ascii="Museo 300" w:hAnsi="Museo 300" w:hint="default"/>
        <w:sz w:val="16"/>
        <w:szCs w:val="1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 w15:restartNumberingAfterBreak="0">
    <w:nsid w:val="27EF4189"/>
    <w:multiLevelType w:val="multilevel"/>
    <w:tmpl w:val="C0285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900DF6"/>
    <w:multiLevelType w:val="multilevel"/>
    <w:tmpl w:val="AC46AE4A"/>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9" w15:restartNumberingAfterBreak="0">
    <w:nsid w:val="54561FD1"/>
    <w:multiLevelType w:val="multilevel"/>
    <w:tmpl w:val="B3600C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7EF2A70"/>
    <w:multiLevelType w:val="hybridMultilevel"/>
    <w:tmpl w:val="D0C844C6"/>
    <w:lvl w:ilvl="0" w:tplc="CD7468E2">
      <w:start w:val="1"/>
      <w:numFmt w:val="upperRoman"/>
      <w:lvlText w:val="%1."/>
      <w:lvlJc w:val="left"/>
      <w:pPr>
        <w:ind w:left="1080" w:hanging="720"/>
      </w:pPr>
      <w:rPr>
        <w:rFonts w:ascii="Museo Sans 300" w:hAnsi="Museo Sans 300" w:cs="Times New Roman" w:hint="default"/>
        <w:sz w:val="20"/>
        <w:szCs w:val="2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67EA4E1A"/>
    <w:multiLevelType w:val="hybridMultilevel"/>
    <w:tmpl w:val="0A4C89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 w15:restartNumberingAfterBreak="0">
    <w:nsid w:val="6AF750B9"/>
    <w:multiLevelType w:val="multilevel"/>
    <w:tmpl w:val="34342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025163E"/>
    <w:multiLevelType w:val="hybridMultilevel"/>
    <w:tmpl w:val="1D1E8C2A"/>
    <w:lvl w:ilvl="0" w:tplc="A5C0334A">
      <w:start w:val="2"/>
      <w:numFmt w:val="bullet"/>
      <w:lvlText w:val="-"/>
      <w:lvlJc w:val="left"/>
      <w:pPr>
        <w:ind w:left="1210" w:hanging="360"/>
      </w:pPr>
      <w:rPr>
        <w:rFonts w:ascii="Museo Sans 300" w:eastAsia="SimSun" w:hAnsi="Museo Sans 300" w:cs="Arial" w:hint="default"/>
      </w:rPr>
    </w:lvl>
    <w:lvl w:ilvl="1" w:tplc="440A0003" w:tentative="1">
      <w:start w:val="1"/>
      <w:numFmt w:val="bullet"/>
      <w:lvlText w:val="o"/>
      <w:lvlJc w:val="left"/>
      <w:pPr>
        <w:ind w:left="1930" w:hanging="360"/>
      </w:pPr>
      <w:rPr>
        <w:rFonts w:ascii="Courier New" w:hAnsi="Courier New" w:cs="Courier New" w:hint="default"/>
      </w:rPr>
    </w:lvl>
    <w:lvl w:ilvl="2" w:tplc="440A0005" w:tentative="1">
      <w:start w:val="1"/>
      <w:numFmt w:val="bullet"/>
      <w:lvlText w:val=""/>
      <w:lvlJc w:val="left"/>
      <w:pPr>
        <w:ind w:left="2650" w:hanging="360"/>
      </w:pPr>
      <w:rPr>
        <w:rFonts w:ascii="Wingdings" w:hAnsi="Wingdings" w:hint="default"/>
      </w:rPr>
    </w:lvl>
    <w:lvl w:ilvl="3" w:tplc="440A0001" w:tentative="1">
      <w:start w:val="1"/>
      <w:numFmt w:val="bullet"/>
      <w:lvlText w:val=""/>
      <w:lvlJc w:val="left"/>
      <w:pPr>
        <w:ind w:left="3370" w:hanging="360"/>
      </w:pPr>
      <w:rPr>
        <w:rFonts w:ascii="Symbol" w:hAnsi="Symbol" w:hint="default"/>
      </w:rPr>
    </w:lvl>
    <w:lvl w:ilvl="4" w:tplc="440A0003" w:tentative="1">
      <w:start w:val="1"/>
      <w:numFmt w:val="bullet"/>
      <w:lvlText w:val="o"/>
      <w:lvlJc w:val="left"/>
      <w:pPr>
        <w:ind w:left="4090" w:hanging="360"/>
      </w:pPr>
      <w:rPr>
        <w:rFonts w:ascii="Courier New" w:hAnsi="Courier New" w:cs="Courier New" w:hint="default"/>
      </w:rPr>
    </w:lvl>
    <w:lvl w:ilvl="5" w:tplc="440A0005" w:tentative="1">
      <w:start w:val="1"/>
      <w:numFmt w:val="bullet"/>
      <w:lvlText w:val=""/>
      <w:lvlJc w:val="left"/>
      <w:pPr>
        <w:ind w:left="4810" w:hanging="360"/>
      </w:pPr>
      <w:rPr>
        <w:rFonts w:ascii="Wingdings" w:hAnsi="Wingdings" w:hint="default"/>
      </w:rPr>
    </w:lvl>
    <w:lvl w:ilvl="6" w:tplc="440A0001" w:tentative="1">
      <w:start w:val="1"/>
      <w:numFmt w:val="bullet"/>
      <w:lvlText w:val=""/>
      <w:lvlJc w:val="left"/>
      <w:pPr>
        <w:ind w:left="5530" w:hanging="360"/>
      </w:pPr>
      <w:rPr>
        <w:rFonts w:ascii="Symbol" w:hAnsi="Symbol" w:hint="default"/>
      </w:rPr>
    </w:lvl>
    <w:lvl w:ilvl="7" w:tplc="440A0003" w:tentative="1">
      <w:start w:val="1"/>
      <w:numFmt w:val="bullet"/>
      <w:lvlText w:val="o"/>
      <w:lvlJc w:val="left"/>
      <w:pPr>
        <w:ind w:left="6250" w:hanging="360"/>
      </w:pPr>
      <w:rPr>
        <w:rFonts w:ascii="Courier New" w:hAnsi="Courier New" w:cs="Courier New" w:hint="default"/>
      </w:rPr>
    </w:lvl>
    <w:lvl w:ilvl="8" w:tplc="440A0005" w:tentative="1">
      <w:start w:val="1"/>
      <w:numFmt w:val="bullet"/>
      <w:lvlText w:val=""/>
      <w:lvlJc w:val="left"/>
      <w:pPr>
        <w:ind w:left="6970" w:hanging="360"/>
      </w:pPr>
      <w:rPr>
        <w:rFonts w:ascii="Wingdings" w:hAnsi="Wingdings" w:hint="default"/>
      </w:rPr>
    </w:lvl>
  </w:abstractNum>
  <w:abstractNum w:abstractNumId="16" w15:restartNumberingAfterBreak="0">
    <w:nsid w:val="74A703BA"/>
    <w:multiLevelType w:val="hybridMultilevel"/>
    <w:tmpl w:val="7204991A"/>
    <w:lvl w:ilvl="0" w:tplc="8C089B68">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17" w15:restartNumberingAfterBreak="0">
    <w:nsid w:val="7ABB2762"/>
    <w:multiLevelType w:val="multilevel"/>
    <w:tmpl w:val="9B2436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7DD82D1F"/>
    <w:multiLevelType w:val="multilevel"/>
    <w:tmpl w:val="8C1CB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0" w15:restartNumberingAfterBreak="0">
    <w:nsid w:val="7F4C4C49"/>
    <w:multiLevelType w:val="hybridMultilevel"/>
    <w:tmpl w:val="9EC8D8B8"/>
    <w:lvl w:ilvl="0" w:tplc="580A0001">
      <w:start w:val="1"/>
      <w:numFmt w:val="bullet"/>
      <w:lvlText w:val=""/>
      <w:lvlJc w:val="left"/>
      <w:pPr>
        <w:ind w:left="1713" w:hanging="360"/>
      </w:pPr>
      <w:rPr>
        <w:rFonts w:ascii="Symbol" w:hAnsi="Symbol" w:hint="default"/>
      </w:rPr>
    </w:lvl>
    <w:lvl w:ilvl="1" w:tplc="580A0003" w:tentative="1">
      <w:start w:val="1"/>
      <w:numFmt w:val="bullet"/>
      <w:lvlText w:val="o"/>
      <w:lvlJc w:val="left"/>
      <w:pPr>
        <w:ind w:left="2433" w:hanging="360"/>
      </w:pPr>
      <w:rPr>
        <w:rFonts w:ascii="Courier New" w:hAnsi="Courier New" w:cs="Courier New" w:hint="default"/>
      </w:rPr>
    </w:lvl>
    <w:lvl w:ilvl="2" w:tplc="580A0005" w:tentative="1">
      <w:start w:val="1"/>
      <w:numFmt w:val="bullet"/>
      <w:lvlText w:val=""/>
      <w:lvlJc w:val="left"/>
      <w:pPr>
        <w:ind w:left="3153" w:hanging="360"/>
      </w:pPr>
      <w:rPr>
        <w:rFonts w:ascii="Wingdings" w:hAnsi="Wingdings" w:hint="default"/>
      </w:rPr>
    </w:lvl>
    <w:lvl w:ilvl="3" w:tplc="580A0001">
      <w:start w:val="1"/>
      <w:numFmt w:val="bullet"/>
      <w:lvlText w:val=""/>
      <w:lvlJc w:val="left"/>
      <w:pPr>
        <w:ind w:left="3873" w:hanging="360"/>
      </w:pPr>
      <w:rPr>
        <w:rFonts w:ascii="Symbol" w:hAnsi="Symbol" w:hint="default"/>
      </w:rPr>
    </w:lvl>
    <w:lvl w:ilvl="4" w:tplc="580A0003" w:tentative="1">
      <w:start w:val="1"/>
      <w:numFmt w:val="bullet"/>
      <w:lvlText w:val="o"/>
      <w:lvlJc w:val="left"/>
      <w:pPr>
        <w:ind w:left="4593" w:hanging="360"/>
      </w:pPr>
      <w:rPr>
        <w:rFonts w:ascii="Courier New" w:hAnsi="Courier New" w:cs="Courier New" w:hint="default"/>
      </w:rPr>
    </w:lvl>
    <w:lvl w:ilvl="5" w:tplc="580A0005" w:tentative="1">
      <w:start w:val="1"/>
      <w:numFmt w:val="bullet"/>
      <w:lvlText w:val=""/>
      <w:lvlJc w:val="left"/>
      <w:pPr>
        <w:ind w:left="5313" w:hanging="360"/>
      </w:pPr>
      <w:rPr>
        <w:rFonts w:ascii="Wingdings" w:hAnsi="Wingdings" w:hint="default"/>
      </w:rPr>
    </w:lvl>
    <w:lvl w:ilvl="6" w:tplc="580A0001" w:tentative="1">
      <w:start w:val="1"/>
      <w:numFmt w:val="bullet"/>
      <w:lvlText w:val=""/>
      <w:lvlJc w:val="left"/>
      <w:pPr>
        <w:ind w:left="6033" w:hanging="360"/>
      </w:pPr>
      <w:rPr>
        <w:rFonts w:ascii="Symbol" w:hAnsi="Symbol" w:hint="default"/>
      </w:rPr>
    </w:lvl>
    <w:lvl w:ilvl="7" w:tplc="580A0003" w:tentative="1">
      <w:start w:val="1"/>
      <w:numFmt w:val="bullet"/>
      <w:lvlText w:val="o"/>
      <w:lvlJc w:val="left"/>
      <w:pPr>
        <w:ind w:left="6753" w:hanging="360"/>
      </w:pPr>
      <w:rPr>
        <w:rFonts w:ascii="Courier New" w:hAnsi="Courier New" w:cs="Courier New" w:hint="default"/>
      </w:rPr>
    </w:lvl>
    <w:lvl w:ilvl="8" w:tplc="580A0005" w:tentative="1">
      <w:start w:val="1"/>
      <w:numFmt w:val="bullet"/>
      <w:lvlText w:val=""/>
      <w:lvlJc w:val="left"/>
      <w:pPr>
        <w:ind w:left="7473" w:hanging="360"/>
      </w:pPr>
      <w:rPr>
        <w:rFonts w:ascii="Wingdings" w:hAnsi="Wingdings" w:hint="default"/>
      </w:rPr>
    </w:lvl>
  </w:abstractNum>
  <w:num w:numId="1" w16cid:durableId="752624649">
    <w:abstractNumId w:val="8"/>
  </w:num>
  <w:num w:numId="2" w16cid:durableId="575092382">
    <w:abstractNumId w:val="19"/>
  </w:num>
  <w:num w:numId="3" w16cid:durableId="1211377342">
    <w:abstractNumId w:val="4"/>
  </w:num>
  <w:num w:numId="4" w16cid:durableId="1080327858">
    <w:abstractNumId w:val="14"/>
  </w:num>
  <w:num w:numId="5" w16cid:durableId="1735932633">
    <w:abstractNumId w:val="13"/>
  </w:num>
  <w:num w:numId="6" w16cid:durableId="563874376">
    <w:abstractNumId w:val="11"/>
  </w:num>
  <w:num w:numId="7" w16cid:durableId="555773373">
    <w:abstractNumId w:val="20"/>
  </w:num>
  <w:num w:numId="8" w16cid:durableId="1817331956">
    <w:abstractNumId w:val="5"/>
  </w:num>
  <w:num w:numId="9" w16cid:durableId="533813161">
    <w:abstractNumId w:val="16"/>
  </w:num>
  <w:num w:numId="10" w16cid:durableId="2047828750">
    <w:abstractNumId w:val="3"/>
  </w:num>
  <w:num w:numId="11" w16cid:durableId="1659766019">
    <w:abstractNumId w:val="9"/>
  </w:num>
  <w:num w:numId="12" w16cid:durableId="1629362459">
    <w:abstractNumId w:val="1"/>
  </w:num>
  <w:num w:numId="13" w16cid:durableId="1891920370">
    <w:abstractNumId w:val="6"/>
  </w:num>
  <w:num w:numId="14" w16cid:durableId="2000647789">
    <w:abstractNumId w:val="15"/>
  </w:num>
  <w:num w:numId="15" w16cid:durableId="783118713">
    <w:abstractNumId w:val="7"/>
  </w:num>
  <w:num w:numId="16" w16cid:durableId="38365493">
    <w:abstractNumId w:val="18"/>
  </w:num>
  <w:num w:numId="17" w16cid:durableId="1832864938">
    <w:abstractNumId w:val="2"/>
  </w:num>
  <w:num w:numId="18" w16cid:durableId="1473446935">
    <w:abstractNumId w:val="17"/>
  </w:num>
  <w:num w:numId="19" w16cid:durableId="1881359681">
    <w:abstractNumId w:val="10"/>
  </w:num>
  <w:num w:numId="20" w16cid:durableId="604075968">
    <w:abstractNumId w:val="0"/>
  </w:num>
  <w:num w:numId="21" w16cid:durableId="159111323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6749"/>
    <w:rsid w:val="00007BB4"/>
    <w:rsid w:val="000108D1"/>
    <w:rsid w:val="00010996"/>
    <w:rsid w:val="0001588E"/>
    <w:rsid w:val="0001630E"/>
    <w:rsid w:val="00016619"/>
    <w:rsid w:val="00017803"/>
    <w:rsid w:val="00017944"/>
    <w:rsid w:val="000201E8"/>
    <w:rsid w:val="000203E4"/>
    <w:rsid w:val="000206F7"/>
    <w:rsid w:val="0002111A"/>
    <w:rsid w:val="0002263E"/>
    <w:rsid w:val="0002798F"/>
    <w:rsid w:val="000303C1"/>
    <w:rsid w:val="0003063F"/>
    <w:rsid w:val="00030F02"/>
    <w:rsid w:val="0003103B"/>
    <w:rsid w:val="00031A4D"/>
    <w:rsid w:val="000328B0"/>
    <w:rsid w:val="0003330E"/>
    <w:rsid w:val="00033A00"/>
    <w:rsid w:val="00034C02"/>
    <w:rsid w:val="00040A43"/>
    <w:rsid w:val="00040F52"/>
    <w:rsid w:val="000416CA"/>
    <w:rsid w:val="0004172E"/>
    <w:rsid w:val="00041888"/>
    <w:rsid w:val="00041BC4"/>
    <w:rsid w:val="000517CC"/>
    <w:rsid w:val="00051B63"/>
    <w:rsid w:val="00053AC9"/>
    <w:rsid w:val="00053F63"/>
    <w:rsid w:val="00055F64"/>
    <w:rsid w:val="00056AE4"/>
    <w:rsid w:val="00062E7B"/>
    <w:rsid w:val="00066ACA"/>
    <w:rsid w:val="0007062A"/>
    <w:rsid w:val="00070639"/>
    <w:rsid w:val="00070647"/>
    <w:rsid w:val="00070760"/>
    <w:rsid w:val="0007424E"/>
    <w:rsid w:val="0007523E"/>
    <w:rsid w:val="000758EA"/>
    <w:rsid w:val="00076FFB"/>
    <w:rsid w:val="00081CEC"/>
    <w:rsid w:val="000840EC"/>
    <w:rsid w:val="00085F60"/>
    <w:rsid w:val="0008733E"/>
    <w:rsid w:val="00090692"/>
    <w:rsid w:val="00091082"/>
    <w:rsid w:val="0009231A"/>
    <w:rsid w:val="000925AD"/>
    <w:rsid w:val="000945EB"/>
    <w:rsid w:val="00095FF2"/>
    <w:rsid w:val="00096218"/>
    <w:rsid w:val="0009777F"/>
    <w:rsid w:val="000A02A0"/>
    <w:rsid w:val="000A0E8C"/>
    <w:rsid w:val="000A19A8"/>
    <w:rsid w:val="000A55D2"/>
    <w:rsid w:val="000A668B"/>
    <w:rsid w:val="000B175D"/>
    <w:rsid w:val="000B2BC9"/>
    <w:rsid w:val="000B523A"/>
    <w:rsid w:val="000B7509"/>
    <w:rsid w:val="000C0358"/>
    <w:rsid w:val="000C2C0E"/>
    <w:rsid w:val="000C430C"/>
    <w:rsid w:val="000C5A77"/>
    <w:rsid w:val="000C6AC0"/>
    <w:rsid w:val="000C74CE"/>
    <w:rsid w:val="000D0795"/>
    <w:rsid w:val="000D157D"/>
    <w:rsid w:val="000D2BAB"/>
    <w:rsid w:val="000D3DE9"/>
    <w:rsid w:val="000D4A65"/>
    <w:rsid w:val="000D5007"/>
    <w:rsid w:val="000D7751"/>
    <w:rsid w:val="000D7947"/>
    <w:rsid w:val="000D7A3E"/>
    <w:rsid w:val="000D7FAA"/>
    <w:rsid w:val="000E1F24"/>
    <w:rsid w:val="000E26D5"/>
    <w:rsid w:val="000E286A"/>
    <w:rsid w:val="000E3186"/>
    <w:rsid w:val="000E3852"/>
    <w:rsid w:val="000E44E7"/>
    <w:rsid w:val="000E4E0B"/>
    <w:rsid w:val="000E6C7D"/>
    <w:rsid w:val="000E7F76"/>
    <w:rsid w:val="000F0EDE"/>
    <w:rsid w:val="000F1AC3"/>
    <w:rsid w:val="000F1BD6"/>
    <w:rsid w:val="000F1D50"/>
    <w:rsid w:val="000F4D03"/>
    <w:rsid w:val="000F5CCF"/>
    <w:rsid w:val="000F669C"/>
    <w:rsid w:val="000F6B9A"/>
    <w:rsid w:val="0010010A"/>
    <w:rsid w:val="00101A76"/>
    <w:rsid w:val="001020BA"/>
    <w:rsid w:val="001061B1"/>
    <w:rsid w:val="00110C94"/>
    <w:rsid w:val="001113D4"/>
    <w:rsid w:val="00113E2B"/>
    <w:rsid w:val="00114265"/>
    <w:rsid w:val="001147B1"/>
    <w:rsid w:val="001152DE"/>
    <w:rsid w:val="00116795"/>
    <w:rsid w:val="00117D74"/>
    <w:rsid w:val="00120212"/>
    <w:rsid w:val="001217FA"/>
    <w:rsid w:val="00121F7C"/>
    <w:rsid w:val="0012206B"/>
    <w:rsid w:val="00123096"/>
    <w:rsid w:val="00124852"/>
    <w:rsid w:val="0012626D"/>
    <w:rsid w:val="001305D0"/>
    <w:rsid w:val="00130BD4"/>
    <w:rsid w:val="00130CD7"/>
    <w:rsid w:val="00131B9C"/>
    <w:rsid w:val="00132A78"/>
    <w:rsid w:val="00133C62"/>
    <w:rsid w:val="00135097"/>
    <w:rsid w:val="00136FEF"/>
    <w:rsid w:val="0013705C"/>
    <w:rsid w:val="0013721A"/>
    <w:rsid w:val="00137DCB"/>
    <w:rsid w:val="00140392"/>
    <w:rsid w:val="00140A5A"/>
    <w:rsid w:val="001479BD"/>
    <w:rsid w:val="00151B54"/>
    <w:rsid w:val="00151EED"/>
    <w:rsid w:val="00154D8F"/>
    <w:rsid w:val="00157251"/>
    <w:rsid w:val="00157D0D"/>
    <w:rsid w:val="00157F53"/>
    <w:rsid w:val="00162380"/>
    <w:rsid w:val="0016291E"/>
    <w:rsid w:val="00162BD5"/>
    <w:rsid w:val="00164F81"/>
    <w:rsid w:val="00166220"/>
    <w:rsid w:val="00166A79"/>
    <w:rsid w:val="00166B73"/>
    <w:rsid w:val="00170460"/>
    <w:rsid w:val="00171B34"/>
    <w:rsid w:val="00172E69"/>
    <w:rsid w:val="00173715"/>
    <w:rsid w:val="00173BC5"/>
    <w:rsid w:val="0017424B"/>
    <w:rsid w:val="0017536A"/>
    <w:rsid w:val="001754C2"/>
    <w:rsid w:val="00181D46"/>
    <w:rsid w:val="00183B13"/>
    <w:rsid w:val="001859E3"/>
    <w:rsid w:val="00186FC2"/>
    <w:rsid w:val="0018721D"/>
    <w:rsid w:val="00190245"/>
    <w:rsid w:val="001904B5"/>
    <w:rsid w:val="00191380"/>
    <w:rsid w:val="00196369"/>
    <w:rsid w:val="001965C7"/>
    <w:rsid w:val="001966F7"/>
    <w:rsid w:val="001973F9"/>
    <w:rsid w:val="001A0A97"/>
    <w:rsid w:val="001A0F5E"/>
    <w:rsid w:val="001A14AA"/>
    <w:rsid w:val="001A252C"/>
    <w:rsid w:val="001A4F24"/>
    <w:rsid w:val="001A6F2F"/>
    <w:rsid w:val="001B0514"/>
    <w:rsid w:val="001B0B8A"/>
    <w:rsid w:val="001B3144"/>
    <w:rsid w:val="001B443E"/>
    <w:rsid w:val="001C1CDF"/>
    <w:rsid w:val="001C2EF8"/>
    <w:rsid w:val="001C3BA5"/>
    <w:rsid w:val="001C41E0"/>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5201"/>
    <w:rsid w:val="001F5928"/>
    <w:rsid w:val="001F648B"/>
    <w:rsid w:val="00200016"/>
    <w:rsid w:val="00200AF4"/>
    <w:rsid w:val="00201B80"/>
    <w:rsid w:val="0020264C"/>
    <w:rsid w:val="002036BA"/>
    <w:rsid w:val="00204442"/>
    <w:rsid w:val="0020459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27C00"/>
    <w:rsid w:val="00230E44"/>
    <w:rsid w:val="00230F10"/>
    <w:rsid w:val="00230F42"/>
    <w:rsid w:val="00231F03"/>
    <w:rsid w:val="00231F7E"/>
    <w:rsid w:val="00234AD9"/>
    <w:rsid w:val="0023714E"/>
    <w:rsid w:val="00240E4A"/>
    <w:rsid w:val="0024148C"/>
    <w:rsid w:val="00241A85"/>
    <w:rsid w:val="00242D84"/>
    <w:rsid w:val="00244020"/>
    <w:rsid w:val="00244CCD"/>
    <w:rsid w:val="0024661A"/>
    <w:rsid w:val="002470C5"/>
    <w:rsid w:val="00249B71"/>
    <w:rsid w:val="00250F55"/>
    <w:rsid w:val="00252628"/>
    <w:rsid w:val="00252CB7"/>
    <w:rsid w:val="0025377F"/>
    <w:rsid w:val="002540EA"/>
    <w:rsid w:val="002559B1"/>
    <w:rsid w:val="002564E6"/>
    <w:rsid w:val="00256AFF"/>
    <w:rsid w:val="00257A22"/>
    <w:rsid w:val="002605D8"/>
    <w:rsid w:val="00262377"/>
    <w:rsid w:val="00262AF3"/>
    <w:rsid w:val="002637A2"/>
    <w:rsid w:val="002637A5"/>
    <w:rsid w:val="00265302"/>
    <w:rsid w:val="00266A5E"/>
    <w:rsid w:val="00266BDF"/>
    <w:rsid w:val="00266F2E"/>
    <w:rsid w:val="002672B1"/>
    <w:rsid w:val="002678D8"/>
    <w:rsid w:val="002679A2"/>
    <w:rsid w:val="0027211E"/>
    <w:rsid w:val="00273A7A"/>
    <w:rsid w:val="002747BB"/>
    <w:rsid w:val="00274910"/>
    <w:rsid w:val="0027625F"/>
    <w:rsid w:val="00281273"/>
    <w:rsid w:val="00283DEF"/>
    <w:rsid w:val="0028408F"/>
    <w:rsid w:val="00284E96"/>
    <w:rsid w:val="0029005A"/>
    <w:rsid w:val="0029146F"/>
    <w:rsid w:val="002926D2"/>
    <w:rsid w:val="0029492B"/>
    <w:rsid w:val="00294C3B"/>
    <w:rsid w:val="00297F0F"/>
    <w:rsid w:val="002A0B04"/>
    <w:rsid w:val="002A0B3F"/>
    <w:rsid w:val="002A3AB3"/>
    <w:rsid w:val="002A4285"/>
    <w:rsid w:val="002A44DE"/>
    <w:rsid w:val="002A5FB9"/>
    <w:rsid w:val="002B0092"/>
    <w:rsid w:val="002B0394"/>
    <w:rsid w:val="002B19A6"/>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C65CE"/>
    <w:rsid w:val="002D1B19"/>
    <w:rsid w:val="002D20C3"/>
    <w:rsid w:val="002D2B7A"/>
    <w:rsid w:val="002D342F"/>
    <w:rsid w:val="002D35BD"/>
    <w:rsid w:val="002D3957"/>
    <w:rsid w:val="002D40EC"/>
    <w:rsid w:val="002D4982"/>
    <w:rsid w:val="002D5C11"/>
    <w:rsid w:val="002D6A33"/>
    <w:rsid w:val="002E0106"/>
    <w:rsid w:val="002E0C4D"/>
    <w:rsid w:val="002E2A0A"/>
    <w:rsid w:val="002E2D05"/>
    <w:rsid w:val="002E60D0"/>
    <w:rsid w:val="002E6C01"/>
    <w:rsid w:val="002F09DC"/>
    <w:rsid w:val="002F17FE"/>
    <w:rsid w:val="002F2EC4"/>
    <w:rsid w:val="002F4029"/>
    <w:rsid w:val="002F47D6"/>
    <w:rsid w:val="002F5EAC"/>
    <w:rsid w:val="002F6480"/>
    <w:rsid w:val="002F7EA0"/>
    <w:rsid w:val="003009B1"/>
    <w:rsid w:val="003040AF"/>
    <w:rsid w:val="003040E0"/>
    <w:rsid w:val="00304D25"/>
    <w:rsid w:val="00304ECC"/>
    <w:rsid w:val="00305A7F"/>
    <w:rsid w:val="00305EF2"/>
    <w:rsid w:val="00306621"/>
    <w:rsid w:val="00310B26"/>
    <w:rsid w:val="00310BD4"/>
    <w:rsid w:val="003117C1"/>
    <w:rsid w:val="0031518C"/>
    <w:rsid w:val="00315CD4"/>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40CC1"/>
    <w:rsid w:val="00341567"/>
    <w:rsid w:val="0034263A"/>
    <w:rsid w:val="00343056"/>
    <w:rsid w:val="003434E4"/>
    <w:rsid w:val="00343BCE"/>
    <w:rsid w:val="0034459A"/>
    <w:rsid w:val="00345D36"/>
    <w:rsid w:val="003479FE"/>
    <w:rsid w:val="00347EE6"/>
    <w:rsid w:val="00352E6D"/>
    <w:rsid w:val="003533D1"/>
    <w:rsid w:val="0035378A"/>
    <w:rsid w:val="0035383D"/>
    <w:rsid w:val="00353D55"/>
    <w:rsid w:val="00354F62"/>
    <w:rsid w:val="00355774"/>
    <w:rsid w:val="00356812"/>
    <w:rsid w:val="003606BA"/>
    <w:rsid w:val="0036168E"/>
    <w:rsid w:val="0036219E"/>
    <w:rsid w:val="003627A8"/>
    <w:rsid w:val="00362872"/>
    <w:rsid w:val="0036545A"/>
    <w:rsid w:val="003664F9"/>
    <w:rsid w:val="00367350"/>
    <w:rsid w:val="00367915"/>
    <w:rsid w:val="0037038A"/>
    <w:rsid w:val="00372F84"/>
    <w:rsid w:val="003732C0"/>
    <w:rsid w:val="00373F4D"/>
    <w:rsid w:val="003749C5"/>
    <w:rsid w:val="00376A46"/>
    <w:rsid w:val="00381057"/>
    <w:rsid w:val="00382341"/>
    <w:rsid w:val="00386EDA"/>
    <w:rsid w:val="00387065"/>
    <w:rsid w:val="00387457"/>
    <w:rsid w:val="00387886"/>
    <w:rsid w:val="0039055E"/>
    <w:rsid w:val="0039095D"/>
    <w:rsid w:val="0039174E"/>
    <w:rsid w:val="00392FC5"/>
    <w:rsid w:val="00393C11"/>
    <w:rsid w:val="00397349"/>
    <w:rsid w:val="003A20F1"/>
    <w:rsid w:val="003A59FD"/>
    <w:rsid w:val="003A6A32"/>
    <w:rsid w:val="003A7803"/>
    <w:rsid w:val="003B41A3"/>
    <w:rsid w:val="003C26B3"/>
    <w:rsid w:val="003C3A45"/>
    <w:rsid w:val="003C3FBE"/>
    <w:rsid w:val="003C559E"/>
    <w:rsid w:val="003C663A"/>
    <w:rsid w:val="003D0883"/>
    <w:rsid w:val="003D1AFD"/>
    <w:rsid w:val="003D1B74"/>
    <w:rsid w:val="003D200C"/>
    <w:rsid w:val="003D27CD"/>
    <w:rsid w:val="003D5A9F"/>
    <w:rsid w:val="003D67B5"/>
    <w:rsid w:val="003D7AF9"/>
    <w:rsid w:val="003E382A"/>
    <w:rsid w:val="003E3C8C"/>
    <w:rsid w:val="003E3E40"/>
    <w:rsid w:val="003E44B7"/>
    <w:rsid w:val="003E49B5"/>
    <w:rsid w:val="003F0833"/>
    <w:rsid w:val="003F1AA3"/>
    <w:rsid w:val="003F5380"/>
    <w:rsid w:val="003F58FC"/>
    <w:rsid w:val="003F6BD4"/>
    <w:rsid w:val="0040088D"/>
    <w:rsid w:val="00400AFE"/>
    <w:rsid w:val="00403A7E"/>
    <w:rsid w:val="00404FBF"/>
    <w:rsid w:val="00405BE8"/>
    <w:rsid w:val="00411B68"/>
    <w:rsid w:val="00414489"/>
    <w:rsid w:val="00416290"/>
    <w:rsid w:val="0042011B"/>
    <w:rsid w:val="004205EB"/>
    <w:rsid w:val="00420A0E"/>
    <w:rsid w:val="004254B6"/>
    <w:rsid w:val="00430A40"/>
    <w:rsid w:val="0043113C"/>
    <w:rsid w:val="00432B24"/>
    <w:rsid w:val="00434FA3"/>
    <w:rsid w:val="004360E6"/>
    <w:rsid w:val="0044126A"/>
    <w:rsid w:val="0044157B"/>
    <w:rsid w:val="004418EF"/>
    <w:rsid w:val="0044299E"/>
    <w:rsid w:val="004446C8"/>
    <w:rsid w:val="0044527C"/>
    <w:rsid w:val="00446237"/>
    <w:rsid w:val="004479B3"/>
    <w:rsid w:val="00450E2E"/>
    <w:rsid w:val="004524A6"/>
    <w:rsid w:val="00452C82"/>
    <w:rsid w:val="00455C5F"/>
    <w:rsid w:val="004569D2"/>
    <w:rsid w:val="00457170"/>
    <w:rsid w:val="004622A3"/>
    <w:rsid w:val="004635BD"/>
    <w:rsid w:val="00465636"/>
    <w:rsid w:val="00467223"/>
    <w:rsid w:val="004702C9"/>
    <w:rsid w:val="00471439"/>
    <w:rsid w:val="0047173D"/>
    <w:rsid w:val="0047260C"/>
    <w:rsid w:val="004727DD"/>
    <w:rsid w:val="004767AE"/>
    <w:rsid w:val="00480ED0"/>
    <w:rsid w:val="004830DB"/>
    <w:rsid w:val="00483ED4"/>
    <w:rsid w:val="00484E76"/>
    <w:rsid w:val="00484FA4"/>
    <w:rsid w:val="00486CB6"/>
    <w:rsid w:val="00490945"/>
    <w:rsid w:val="00491A67"/>
    <w:rsid w:val="00494ADC"/>
    <w:rsid w:val="00496087"/>
    <w:rsid w:val="00496197"/>
    <w:rsid w:val="004962EE"/>
    <w:rsid w:val="004968D5"/>
    <w:rsid w:val="004A112B"/>
    <w:rsid w:val="004A2B02"/>
    <w:rsid w:val="004A2C20"/>
    <w:rsid w:val="004A40A7"/>
    <w:rsid w:val="004A462C"/>
    <w:rsid w:val="004A4686"/>
    <w:rsid w:val="004B02B2"/>
    <w:rsid w:val="004B1B2A"/>
    <w:rsid w:val="004B22DA"/>
    <w:rsid w:val="004B330D"/>
    <w:rsid w:val="004B3E37"/>
    <w:rsid w:val="004B500F"/>
    <w:rsid w:val="004B69E1"/>
    <w:rsid w:val="004B702A"/>
    <w:rsid w:val="004B75EF"/>
    <w:rsid w:val="004C03F9"/>
    <w:rsid w:val="004C0C7F"/>
    <w:rsid w:val="004C2538"/>
    <w:rsid w:val="004C398C"/>
    <w:rsid w:val="004C4FAF"/>
    <w:rsid w:val="004C56A0"/>
    <w:rsid w:val="004C7300"/>
    <w:rsid w:val="004D0060"/>
    <w:rsid w:val="004D1BA7"/>
    <w:rsid w:val="004D1DB2"/>
    <w:rsid w:val="004D3F1F"/>
    <w:rsid w:val="004D51A7"/>
    <w:rsid w:val="004D5282"/>
    <w:rsid w:val="004D639E"/>
    <w:rsid w:val="004D6A32"/>
    <w:rsid w:val="004D781E"/>
    <w:rsid w:val="004E07EE"/>
    <w:rsid w:val="004E1647"/>
    <w:rsid w:val="004E186C"/>
    <w:rsid w:val="004E1D5A"/>
    <w:rsid w:val="004E30A4"/>
    <w:rsid w:val="004E358A"/>
    <w:rsid w:val="004E43D9"/>
    <w:rsid w:val="004E61E5"/>
    <w:rsid w:val="004E6224"/>
    <w:rsid w:val="004E652F"/>
    <w:rsid w:val="004F0465"/>
    <w:rsid w:val="004F096E"/>
    <w:rsid w:val="004F0D94"/>
    <w:rsid w:val="004F1426"/>
    <w:rsid w:val="004F220A"/>
    <w:rsid w:val="004F366C"/>
    <w:rsid w:val="004F50DD"/>
    <w:rsid w:val="004F53B0"/>
    <w:rsid w:val="004F60BE"/>
    <w:rsid w:val="004F7E4D"/>
    <w:rsid w:val="00500B61"/>
    <w:rsid w:val="0050333A"/>
    <w:rsid w:val="00503381"/>
    <w:rsid w:val="00504557"/>
    <w:rsid w:val="0050798D"/>
    <w:rsid w:val="00515BB0"/>
    <w:rsid w:val="00515EFC"/>
    <w:rsid w:val="00516F6E"/>
    <w:rsid w:val="00520B27"/>
    <w:rsid w:val="00524DEC"/>
    <w:rsid w:val="00526849"/>
    <w:rsid w:val="00527D15"/>
    <w:rsid w:val="00531CDF"/>
    <w:rsid w:val="00531E07"/>
    <w:rsid w:val="0053239C"/>
    <w:rsid w:val="0053392F"/>
    <w:rsid w:val="00533B50"/>
    <w:rsid w:val="00534218"/>
    <w:rsid w:val="00534758"/>
    <w:rsid w:val="00535F0E"/>
    <w:rsid w:val="00536DFC"/>
    <w:rsid w:val="00537EA4"/>
    <w:rsid w:val="00542DE7"/>
    <w:rsid w:val="00543219"/>
    <w:rsid w:val="005451C4"/>
    <w:rsid w:val="00546D1F"/>
    <w:rsid w:val="00547629"/>
    <w:rsid w:val="00551D06"/>
    <w:rsid w:val="00551F62"/>
    <w:rsid w:val="00552332"/>
    <w:rsid w:val="0055267C"/>
    <w:rsid w:val="0055579A"/>
    <w:rsid w:val="00555A17"/>
    <w:rsid w:val="00557AD2"/>
    <w:rsid w:val="005600C0"/>
    <w:rsid w:val="00560D31"/>
    <w:rsid w:val="0056158B"/>
    <w:rsid w:val="005621FD"/>
    <w:rsid w:val="00562263"/>
    <w:rsid w:val="00563EE6"/>
    <w:rsid w:val="00564119"/>
    <w:rsid w:val="005714F8"/>
    <w:rsid w:val="005715BA"/>
    <w:rsid w:val="00573C87"/>
    <w:rsid w:val="005807EA"/>
    <w:rsid w:val="00582748"/>
    <w:rsid w:val="00582849"/>
    <w:rsid w:val="005840E4"/>
    <w:rsid w:val="0058764D"/>
    <w:rsid w:val="005907D9"/>
    <w:rsid w:val="0059151E"/>
    <w:rsid w:val="00591995"/>
    <w:rsid w:val="0059235E"/>
    <w:rsid w:val="0059469A"/>
    <w:rsid w:val="005949C7"/>
    <w:rsid w:val="0059516C"/>
    <w:rsid w:val="005955D8"/>
    <w:rsid w:val="00596AB8"/>
    <w:rsid w:val="005A1366"/>
    <w:rsid w:val="005A680A"/>
    <w:rsid w:val="005B0BCC"/>
    <w:rsid w:val="005B1C20"/>
    <w:rsid w:val="005B1C37"/>
    <w:rsid w:val="005B750C"/>
    <w:rsid w:val="005C08F2"/>
    <w:rsid w:val="005C098C"/>
    <w:rsid w:val="005C1473"/>
    <w:rsid w:val="005C2279"/>
    <w:rsid w:val="005C2A97"/>
    <w:rsid w:val="005C49DD"/>
    <w:rsid w:val="005C4BDA"/>
    <w:rsid w:val="005D0218"/>
    <w:rsid w:val="005D4657"/>
    <w:rsid w:val="005D5880"/>
    <w:rsid w:val="005D5FEA"/>
    <w:rsid w:val="005D62C6"/>
    <w:rsid w:val="005D7278"/>
    <w:rsid w:val="005D7896"/>
    <w:rsid w:val="005E11C8"/>
    <w:rsid w:val="005E12A5"/>
    <w:rsid w:val="005E164A"/>
    <w:rsid w:val="005E1EDE"/>
    <w:rsid w:val="005E33D5"/>
    <w:rsid w:val="005E4ABF"/>
    <w:rsid w:val="005E692F"/>
    <w:rsid w:val="005E6FA7"/>
    <w:rsid w:val="005F1F70"/>
    <w:rsid w:val="005F442E"/>
    <w:rsid w:val="005F68F3"/>
    <w:rsid w:val="005F6E87"/>
    <w:rsid w:val="005F75D8"/>
    <w:rsid w:val="006010E8"/>
    <w:rsid w:val="00604552"/>
    <w:rsid w:val="0060760A"/>
    <w:rsid w:val="006122A8"/>
    <w:rsid w:val="00612E57"/>
    <w:rsid w:val="00616930"/>
    <w:rsid w:val="00621A55"/>
    <w:rsid w:val="00621AFF"/>
    <w:rsid w:val="00623A04"/>
    <w:rsid w:val="006240FF"/>
    <w:rsid w:val="00625AE9"/>
    <w:rsid w:val="00625B7E"/>
    <w:rsid w:val="00626213"/>
    <w:rsid w:val="00627467"/>
    <w:rsid w:val="006275A6"/>
    <w:rsid w:val="00633509"/>
    <w:rsid w:val="00634C8D"/>
    <w:rsid w:val="00637E1E"/>
    <w:rsid w:val="00642779"/>
    <w:rsid w:val="00643E72"/>
    <w:rsid w:val="00644C97"/>
    <w:rsid w:val="00644DEA"/>
    <w:rsid w:val="0064662E"/>
    <w:rsid w:val="006469A9"/>
    <w:rsid w:val="0065137E"/>
    <w:rsid w:val="00651CF1"/>
    <w:rsid w:val="006525A1"/>
    <w:rsid w:val="00654D43"/>
    <w:rsid w:val="00661B22"/>
    <w:rsid w:val="00663504"/>
    <w:rsid w:val="00663942"/>
    <w:rsid w:val="0066447C"/>
    <w:rsid w:val="00665E05"/>
    <w:rsid w:val="00666FC5"/>
    <w:rsid w:val="006677F4"/>
    <w:rsid w:val="00667F92"/>
    <w:rsid w:val="00670026"/>
    <w:rsid w:val="0067364A"/>
    <w:rsid w:val="00675C09"/>
    <w:rsid w:val="0067634D"/>
    <w:rsid w:val="006765F4"/>
    <w:rsid w:val="00677486"/>
    <w:rsid w:val="00677AA8"/>
    <w:rsid w:val="006827B4"/>
    <w:rsid w:val="00683C3C"/>
    <w:rsid w:val="00685BD8"/>
    <w:rsid w:val="00686B10"/>
    <w:rsid w:val="00687245"/>
    <w:rsid w:val="00694180"/>
    <w:rsid w:val="00694A7B"/>
    <w:rsid w:val="00695E59"/>
    <w:rsid w:val="00695F80"/>
    <w:rsid w:val="006A04B7"/>
    <w:rsid w:val="006A3A4A"/>
    <w:rsid w:val="006A763E"/>
    <w:rsid w:val="006B07CF"/>
    <w:rsid w:val="006B3965"/>
    <w:rsid w:val="006B4A17"/>
    <w:rsid w:val="006B6012"/>
    <w:rsid w:val="006B6102"/>
    <w:rsid w:val="006B6866"/>
    <w:rsid w:val="006C0D91"/>
    <w:rsid w:val="006C17CC"/>
    <w:rsid w:val="006C4369"/>
    <w:rsid w:val="006C47B4"/>
    <w:rsid w:val="006C4E47"/>
    <w:rsid w:val="006C697A"/>
    <w:rsid w:val="006C7709"/>
    <w:rsid w:val="006D056B"/>
    <w:rsid w:val="006D2198"/>
    <w:rsid w:val="006D2809"/>
    <w:rsid w:val="006D4F5C"/>
    <w:rsid w:val="006D5E86"/>
    <w:rsid w:val="006E048A"/>
    <w:rsid w:val="006E23C9"/>
    <w:rsid w:val="006E32E2"/>
    <w:rsid w:val="006E478E"/>
    <w:rsid w:val="006E4E81"/>
    <w:rsid w:val="006E57A6"/>
    <w:rsid w:val="006E5996"/>
    <w:rsid w:val="006E5A74"/>
    <w:rsid w:val="006E60E7"/>
    <w:rsid w:val="006E70AD"/>
    <w:rsid w:val="006F0A3B"/>
    <w:rsid w:val="006F113A"/>
    <w:rsid w:val="006F1B5B"/>
    <w:rsid w:val="006F25EA"/>
    <w:rsid w:val="006F292B"/>
    <w:rsid w:val="006F2BDF"/>
    <w:rsid w:val="006F3A7A"/>
    <w:rsid w:val="006F45FD"/>
    <w:rsid w:val="006F6075"/>
    <w:rsid w:val="006F7002"/>
    <w:rsid w:val="006F7442"/>
    <w:rsid w:val="006F7DAD"/>
    <w:rsid w:val="00703F3D"/>
    <w:rsid w:val="0070593C"/>
    <w:rsid w:val="007064B2"/>
    <w:rsid w:val="00706EC4"/>
    <w:rsid w:val="00706FE0"/>
    <w:rsid w:val="00710768"/>
    <w:rsid w:val="007119A9"/>
    <w:rsid w:val="00711CDF"/>
    <w:rsid w:val="007149DF"/>
    <w:rsid w:val="00715C53"/>
    <w:rsid w:val="0072223F"/>
    <w:rsid w:val="00723666"/>
    <w:rsid w:val="00725F67"/>
    <w:rsid w:val="007266B3"/>
    <w:rsid w:val="00727F07"/>
    <w:rsid w:val="007300BD"/>
    <w:rsid w:val="007333CA"/>
    <w:rsid w:val="00736C1C"/>
    <w:rsid w:val="0073724D"/>
    <w:rsid w:val="007427D3"/>
    <w:rsid w:val="007455CA"/>
    <w:rsid w:val="00746198"/>
    <w:rsid w:val="00746526"/>
    <w:rsid w:val="00747241"/>
    <w:rsid w:val="00747D58"/>
    <w:rsid w:val="007501D1"/>
    <w:rsid w:val="00752AAF"/>
    <w:rsid w:val="00752DD4"/>
    <w:rsid w:val="00752F33"/>
    <w:rsid w:val="00754799"/>
    <w:rsid w:val="00754EF2"/>
    <w:rsid w:val="0075550A"/>
    <w:rsid w:val="00755765"/>
    <w:rsid w:val="007571C4"/>
    <w:rsid w:val="00757810"/>
    <w:rsid w:val="00761208"/>
    <w:rsid w:val="0076309D"/>
    <w:rsid w:val="00763F4E"/>
    <w:rsid w:val="007648CE"/>
    <w:rsid w:val="00765DE0"/>
    <w:rsid w:val="00766BBF"/>
    <w:rsid w:val="0077062B"/>
    <w:rsid w:val="007712EB"/>
    <w:rsid w:val="00773551"/>
    <w:rsid w:val="00774B4E"/>
    <w:rsid w:val="00775B26"/>
    <w:rsid w:val="00781445"/>
    <w:rsid w:val="00781AAB"/>
    <w:rsid w:val="0078218A"/>
    <w:rsid w:val="007840C9"/>
    <w:rsid w:val="00784DA2"/>
    <w:rsid w:val="007853DC"/>
    <w:rsid w:val="00785B63"/>
    <w:rsid w:val="00793AD0"/>
    <w:rsid w:val="0079413B"/>
    <w:rsid w:val="00795663"/>
    <w:rsid w:val="007960C8"/>
    <w:rsid w:val="0079DD66"/>
    <w:rsid w:val="007A09B0"/>
    <w:rsid w:val="007A1896"/>
    <w:rsid w:val="007A4E08"/>
    <w:rsid w:val="007B04FF"/>
    <w:rsid w:val="007B1DA2"/>
    <w:rsid w:val="007B2204"/>
    <w:rsid w:val="007B2DA7"/>
    <w:rsid w:val="007B2F1D"/>
    <w:rsid w:val="007B3BD5"/>
    <w:rsid w:val="007B3C42"/>
    <w:rsid w:val="007B7AD7"/>
    <w:rsid w:val="007C1DFB"/>
    <w:rsid w:val="007C2073"/>
    <w:rsid w:val="007C2708"/>
    <w:rsid w:val="007C274C"/>
    <w:rsid w:val="007C2961"/>
    <w:rsid w:val="007C3986"/>
    <w:rsid w:val="007C569F"/>
    <w:rsid w:val="007C5A40"/>
    <w:rsid w:val="007C6B8D"/>
    <w:rsid w:val="007D05A7"/>
    <w:rsid w:val="007D1850"/>
    <w:rsid w:val="007D1B81"/>
    <w:rsid w:val="007D4728"/>
    <w:rsid w:val="007D4FCA"/>
    <w:rsid w:val="007E09F0"/>
    <w:rsid w:val="007E18D4"/>
    <w:rsid w:val="007E2F66"/>
    <w:rsid w:val="007E346F"/>
    <w:rsid w:val="007E608C"/>
    <w:rsid w:val="007E76F7"/>
    <w:rsid w:val="007E7D5F"/>
    <w:rsid w:val="007E7E02"/>
    <w:rsid w:val="007F0480"/>
    <w:rsid w:val="007F0A82"/>
    <w:rsid w:val="007F0DA6"/>
    <w:rsid w:val="007F0EBC"/>
    <w:rsid w:val="007F0FAD"/>
    <w:rsid w:val="007F1B7C"/>
    <w:rsid w:val="007F3548"/>
    <w:rsid w:val="007F4648"/>
    <w:rsid w:val="007F4F47"/>
    <w:rsid w:val="007F6DAD"/>
    <w:rsid w:val="007F76CA"/>
    <w:rsid w:val="008049F1"/>
    <w:rsid w:val="00804DA9"/>
    <w:rsid w:val="00807CBA"/>
    <w:rsid w:val="00810528"/>
    <w:rsid w:val="008112AF"/>
    <w:rsid w:val="008126B9"/>
    <w:rsid w:val="0081294D"/>
    <w:rsid w:val="0081328D"/>
    <w:rsid w:val="008137D9"/>
    <w:rsid w:val="00813ADB"/>
    <w:rsid w:val="008162A3"/>
    <w:rsid w:val="00820373"/>
    <w:rsid w:val="00821D60"/>
    <w:rsid w:val="008225EB"/>
    <w:rsid w:val="00822E0F"/>
    <w:rsid w:val="008244C7"/>
    <w:rsid w:val="00824F86"/>
    <w:rsid w:val="0082501B"/>
    <w:rsid w:val="00825502"/>
    <w:rsid w:val="008313CF"/>
    <w:rsid w:val="00831516"/>
    <w:rsid w:val="00831D2E"/>
    <w:rsid w:val="00832476"/>
    <w:rsid w:val="00833F51"/>
    <w:rsid w:val="00835BB0"/>
    <w:rsid w:val="0083679F"/>
    <w:rsid w:val="00837DAE"/>
    <w:rsid w:val="0084089E"/>
    <w:rsid w:val="00840F4A"/>
    <w:rsid w:val="0084269C"/>
    <w:rsid w:val="008428FC"/>
    <w:rsid w:val="00842CC7"/>
    <w:rsid w:val="008431BF"/>
    <w:rsid w:val="008432F0"/>
    <w:rsid w:val="008470E2"/>
    <w:rsid w:val="008524EA"/>
    <w:rsid w:val="008525C5"/>
    <w:rsid w:val="00854376"/>
    <w:rsid w:val="00854A10"/>
    <w:rsid w:val="008552D3"/>
    <w:rsid w:val="00855FEB"/>
    <w:rsid w:val="008560D7"/>
    <w:rsid w:val="00860475"/>
    <w:rsid w:val="00860905"/>
    <w:rsid w:val="00864A48"/>
    <w:rsid w:val="00866E2A"/>
    <w:rsid w:val="00867C4C"/>
    <w:rsid w:val="0087033E"/>
    <w:rsid w:val="0087146E"/>
    <w:rsid w:val="008714B0"/>
    <w:rsid w:val="008731E7"/>
    <w:rsid w:val="00873512"/>
    <w:rsid w:val="00873CA5"/>
    <w:rsid w:val="00874C40"/>
    <w:rsid w:val="00877D9A"/>
    <w:rsid w:val="00880B18"/>
    <w:rsid w:val="008810D1"/>
    <w:rsid w:val="00882B31"/>
    <w:rsid w:val="00882E3B"/>
    <w:rsid w:val="00886C9F"/>
    <w:rsid w:val="00887403"/>
    <w:rsid w:val="0088766E"/>
    <w:rsid w:val="00890494"/>
    <w:rsid w:val="008948F3"/>
    <w:rsid w:val="0089494E"/>
    <w:rsid w:val="00894ACD"/>
    <w:rsid w:val="00894DA5"/>
    <w:rsid w:val="00894F96"/>
    <w:rsid w:val="00897108"/>
    <w:rsid w:val="008974C5"/>
    <w:rsid w:val="008A29FF"/>
    <w:rsid w:val="008A2E1F"/>
    <w:rsid w:val="008A4D60"/>
    <w:rsid w:val="008A637A"/>
    <w:rsid w:val="008B0F11"/>
    <w:rsid w:val="008B10D2"/>
    <w:rsid w:val="008B2686"/>
    <w:rsid w:val="008B32F5"/>
    <w:rsid w:val="008B6834"/>
    <w:rsid w:val="008B6B04"/>
    <w:rsid w:val="008B6EA9"/>
    <w:rsid w:val="008C0D46"/>
    <w:rsid w:val="008C1AA8"/>
    <w:rsid w:val="008C33E8"/>
    <w:rsid w:val="008C3C0B"/>
    <w:rsid w:val="008C4DCD"/>
    <w:rsid w:val="008C67D9"/>
    <w:rsid w:val="008C7648"/>
    <w:rsid w:val="008D10FA"/>
    <w:rsid w:val="008D1C42"/>
    <w:rsid w:val="008D32CC"/>
    <w:rsid w:val="008D33AB"/>
    <w:rsid w:val="008D3B33"/>
    <w:rsid w:val="008D575A"/>
    <w:rsid w:val="008E30B7"/>
    <w:rsid w:val="008E30B8"/>
    <w:rsid w:val="008E74A4"/>
    <w:rsid w:val="008F0CCE"/>
    <w:rsid w:val="008F0D46"/>
    <w:rsid w:val="008F255C"/>
    <w:rsid w:val="008F5240"/>
    <w:rsid w:val="008F54C7"/>
    <w:rsid w:val="009001B3"/>
    <w:rsid w:val="00902317"/>
    <w:rsid w:val="0090245B"/>
    <w:rsid w:val="00902CCC"/>
    <w:rsid w:val="00903842"/>
    <w:rsid w:val="0090541E"/>
    <w:rsid w:val="00907614"/>
    <w:rsid w:val="00910A2C"/>
    <w:rsid w:val="0091353A"/>
    <w:rsid w:val="009149B5"/>
    <w:rsid w:val="009153CC"/>
    <w:rsid w:val="00915AAE"/>
    <w:rsid w:val="0092581E"/>
    <w:rsid w:val="00925B1A"/>
    <w:rsid w:val="00926C68"/>
    <w:rsid w:val="00927C11"/>
    <w:rsid w:val="00931D29"/>
    <w:rsid w:val="00936FA6"/>
    <w:rsid w:val="0093771C"/>
    <w:rsid w:val="009408D6"/>
    <w:rsid w:val="00940D92"/>
    <w:rsid w:val="00941631"/>
    <w:rsid w:val="00941A10"/>
    <w:rsid w:val="009426CE"/>
    <w:rsid w:val="00943E73"/>
    <w:rsid w:val="00946D75"/>
    <w:rsid w:val="009470AC"/>
    <w:rsid w:val="00947FE6"/>
    <w:rsid w:val="00950256"/>
    <w:rsid w:val="009507D2"/>
    <w:rsid w:val="00950AF8"/>
    <w:rsid w:val="00953119"/>
    <w:rsid w:val="0095378E"/>
    <w:rsid w:val="00953B3A"/>
    <w:rsid w:val="00953B83"/>
    <w:rsid w:val="00956947"/>
    <w:rsid w:val="0096020D"/>
    <w:rsid w:val="00960FD0"/>
    <w:rsid w:val="0096255A"/>
    <w:rsid w:val="00963137"/>
    <w:rsid w:val="00964DBA"/>
    <w:rsid w:val="00970D8E"/>
    <w:rsid w:val="00973EE2"/>
    <w:rsid w:val="00974937"/>
    <w:rsid w:val="009768F1"/>
    <w:rsid w:val="009840E6"/>
    <w:rsid w:val="0099096D"/>
    <w:rsid w:val="009914AB"/>
    <w:rsid w:val="00992EDF"/>
    <w:rsid w:val="00992F49"/>
    <w:rsid w:val="00993A12"/>
    <w:rsid w:val="00993AEE"/>
    <w:rsid w:val="009963EB"/>
    <w:rsid w:val="009966EE"/>
    <w:rsid w:val="00996D76"/>
    <w:rsid w:val="009A0773"/>
    <w:rsid w:val="009A1B02"/>
    <w:rsid w:val="009A1CF3"/>
    <w:rsid w:val="009A3891"/>
    <w:rsid w:val="009A3AFB"/>
    <w:rsid w:val="009A4212"/>
    <w:rsid w:val="009B0AFD"/>
    <w:rsid w:val="009B2DF9"/>
    <w:rsid w:val="009B3BDE"/>
    <w:rsid w:val="009B5236"/>
    <w:rsid w:val="009B58A9"/>
    <w:rsid w:val="009B5BEA"/>
    <w:rsid w:val="009B62D0"/>
    <w:rsid w:val="009C10F4"/>
    <w:rsid w:val="009C1D52"/>
    <w:rsid w:val="009C393F"/>
    <w:rsid w:val="009C3BE9"/>
    <w:rsid w:val="009C5394"/>
    <w:rsid w:val="009C61FC"/>
    <w:rsid w:val="009C73A7"/>
    <w:rsid w:val="009D4DF4"/>
    <w:rsid w:val="009D5B37"/>
    <w:rsid w:val="009D6C8A"/>
    <w:rsid w:val="009D7CE4"/>
    <w:rsid w:val="009E01EF"/>
    <w:rsid w:val="009E07B4"/>
    <w:rsid w:val="009E08BC"/>
    <w:rsid w:val="009E0E1E"/>
    <w:rsid w:val="009E1176"/>
    <w:rsid w:val="009E1968"/>
    <w:rsid w:val="009E21FF"/>
    <w:rsid w:val="009E23B2"/>
    <w:rsid w:val="009E309A"/>
    <w:rsid w:val="009E7845"/>
    <w:rsid w:val="009F07E6"/>
    <w:rsid w:val="009F1BE9"/>
    <w:rsid w:val="009F1E8B"/>
    <w:rsid w:val="00A00160"/>
    <w:rsid w:val="00A007F2"/>
    <w:rsid w:val="00A0098D"/>
    <w:rsid w:val="00A012D1"/>
    <w:rsid w:val="00A028A9"/>
    <w:rsid w:val="00A0649C"/>
    <w:rsid w:val="00A10445"/>
    <w:rsid w:val="00A13716"/>
    <w:rsid w:val="00A13909"/>
    <w:rsid w:val="00A2164F"/>
    <w:rsid w:val="00A2256D"/>
    <w:rsid w:val="00A2463C"/>
    <w:rsid w:val="00A25F25"/>
    <w:rsid w:val="00A31834"/>
    <w:rsid w:val="00A3552A"/>
    <w:rsid w:val="00A36A42"/>
    <w:rsid w:val="00A403AE"/>
    <w:rsid w:val="00A41AFD"/>
    <w:rsid w:val="00A427C3"/>
    <w:rsid w:val="00A43E3B"/>
    <w:rsid w:val="00A44205"/>
    <w:rsid w:val="00A4672C"/>
    <w:rsid w:val="00A46B55"/>
    <w:rsid w:val="00A46B6D"/>
    <w:rsid w:val="00A54D21"/>
    <w:rsid w:val="00A5532A"/>
    <w:rsid w:val="00A562E4"/>
    <w:rsid w:val="00A566E9"/>
    <w:rsid w:val="00A57785"/>
    <w:rsid w:val="00A6143C"/>
    <w:rsid w:val="00A62613"/>
    <w:rsid w:val="00A631A3"/>
    <w:rsid w:val="00A66877"/>
    <w:rsid w:val="00A67C03"/>
    <w:rsid w:val="00A72501"/>
    <w:rsid w:val="00A7370F"/>
    <w:rsid w:val="00A75E3A"/>
    <w:rsid w:val="00A76AA5"/>
    <w:rsid w:val="00A76D9D"/>
    <w:rsid w:val="00A81435"/>
    <w:rsid w:val="00A833D6"/>
    <w:rsid w:val="00A83762"/>
    <w:rsid w:val="00A839F4"/>
    <w:rsid w:val="00A83BC1"/>
    <w:rsid w:val="00A8625C"/>
    <w:rsid w:val="00A92BAD"/>
    <w:rsid w:val="00A96A30"/>
    <w:rsid w:val="00AA0EF8"/>
    <w:rsid w:val="00AA3146"/>
    <w:rsid w:val="00AA514A"/>
    <w:rsid w:val="00AA57B7"/>
    <w:rsid w:val="00AA60E1"/>
    <w:rsid w:val="00AA76BA"/>
    <w:rsid w:val="00AB536F"/>
    <w:rsid w:val="00AB7CAB"/>
    <w:rsid w:val="00AC10F2"/>
    <w:rsid w:val="00AC1FBD"/>
    <w:rsid w:val="00AC2910"/>
    <w:rsid w:val="00AC3DB7"/>
    <w:rsid w:val="00AC47DE"/>
    <w:rsid w:val="00AC6032"/>
    <w:rsid w:val="00AC621A"/>
    <w:rsid w:val="00AC69DB"/>
    <w:rsid w:val="00AC7648"/>
    <w:rsid w:val="00AD168E"/>
    <w:rsid w:val="00AD1C1B"/>
    <w:rsid w:val="00AD2DD9"/>
    <w:rsid w:val="00AD5000"/>
    <w:rsid w:val="00AE1620"/>
    <w:rsid w:val="00AE248B"/>
    <w:rsid w:val="00AE25CA"/>
    <w:rsid w:val="00AE2B2A"/>
    <w:rsid w:val="00AE2EC3"/>
    <w:rsid w:val="00AE56CD"/>
    <w:rsid w:val="00AE709A"/>
    <w:rsid w:val="00AF0A51"/>
    <w:rsid w:val="00AF2C10"/>
    <w:rsid w:val="00AF4C46"/>
    <w:rsid w:val="00AF5B2A"/>
    <w:rsid w:val="00AF72D9"/>
    <w:rsid w:val="00AF72F5"/>
    <w:rsid w:val="00B0090B"/>
    <w:rsid w:val="00B01241"/>
    <w:rsid w:val="00B019FB"/>
    <w:rsid w:val="00B030E5"/>
    <w:rsid w:val="00B03984"/>
    <w:rsid w:val="00B046DE"/>
    <w:rsid w:val="00B05382"/>
    <w:rsid w:val="00B066B8"/>
    <w:rsid w:val="00B10026"/>
    <w:rsid w:val="00B10AA8"/>
    <w:rsid w:val="00B10F1E"/>
    <w:rsid w:val="00B12611"/>
    <w:rsid w:val="00B15664"/>
    <w:rsid w:val="00B15BA0"/>
    <w:rsid w:val="00B15E05"/>
    <w:rsid w:val="00B16E42"/>
    <w:rsid w:val="00B172DD"/>
    <w:rsid w:val="00B22E06"/>
    <w:rsid w:val="00B230E5"/>
    <w:rsid w:val="00B239D6"/>
    <w:rsid w:val="00B24012"/>
    <w:rsid w:val="00B24486"/>
    <w:rsid w:val="00B25A04"/>
    <w:rsid w:val="00B26D53"/>
    <w:rsid w:val="00B2709F"/>
    <w:rsid w:val="00B270BC"/>
    <w:rsid w:val="00B272DA"/>
    <w:rsid w:val="00B31193"/>
    <w:rsid w:val="00B33777"/>
    <w:rsid w:val="00B3419F"/>
    <w:rsid w:val="00B34EDC"/>
    <w:rsid w:val="00B403ED"/>
    <w:rsid w:val="00B40E7D"/>
    <w:rsid w:val="00B43C3F"/>
    <w:rsid w:val="00B44A0F"/>
    <w:rsid w:val="00B4740B"/>
    <w:rsid w:val="00B47A3C"/>
    <w:rsid w:val="00B5266C"/>
    <w:rsid w:val="00B5300D"/>
    <w:rsid w:val="00B53376"/>
    <w:rsid w:val="00B569AE"/>
    <w:rsid w:val="00B56BC3"/>
    <w:rsid w:val="00B57065"/>
    <w:rsid w:val="00B57467"/>
    <w:rsid w:val="00B575A9"/>
    <w:rsid w:val="00B60144"/>
    <w:rsid w:val="00B6276A"/>
    <w:rsid w:val="00B62A67"/>
    <w:rsid w:val="00B62F1A"/>
    <w:rsid w:val="00B63332"/>
    <w:rsid w:val="00B66815"/>
    <w:rsid w:val="00B66D95"/>
    <w:rsid w:val="00B70748"/>
    <w:rsid w:val="00B72983"/>
    <w:rsid w:val="00B734A0"/>
    <w:rsid w:val="00B7420F"/>
    <w:rsid w:val="00B746F8"/>
    <w:rsid w:val="00B7566E"/>
    <w:rsid w:val="00B76EC0"/>
    <w:rsid w:val="00B77876"/>
    <w:rsid w:val="00B80E1B"/>
    <w:rsid w:val="00B80F0C"/>
    <w:rsid w:val="00B845EE"/>
    <w:rsid w:val="00B84D09"/>
    <w:rsid w:val="00B8647B"/>
    <w:rsid w:val="00B870A9"/>
    <w:rsid w:val="00B87FD8"/>
    <w:rsid w:val="00B9064A"/>
    <w:rsid w:val="00B91DB9"/>
    <w:rsid w:val="00B92D3A"/>
    <w:rsid w:val="00B93498"/>
    <w:rsid w:val="00B94347"/>
    <w:rsid w:val="00B946DD"/>
    <w:rsid w:val="00B965D1"/>
    <w:rsid w:val="00BA0770"/>
    <w:rsid w:val="00BA5729"/>
    <w:rsid w:val="00BB03C5"/>
    <w:rsid w:val="00BB04E3"/>
    <w:rsid w:val="00BB168B"/>
    <w:rsid w:val="00BB18D9"/>
    <w:rsid w:val="00BB21C9"/>
    <w:rsid w:val="00BB21EC"/>
    <w:rsid w:val="00BB2E56"/>
    <w:rsid w:val="00BB3027"/>
    <w:rsid w:val="00BB3A49"/>
    <w:rsid w:val="00BB4A66"/>
    <w:rsid w:val="00BB4C98"/>
    <w:rsid w:val="00BB5240"/>
    <w:rsid w:val="00BB56C8"/>
    <w:rsid w:val="00BB5768"/>
    <w:rsid w:val="00BB6237"/>
    <w:rsid w:val="00BB77D3"/>
    <w:rsid w:val="00BB79B7"/>
    <w:rsid w:val="00BB7FC5"/>
    <w:rsid w:val="00BC08A8"/>
    <w:rsid w:val="00BC46D6"/>
    <w:rsid w:val="00BC46FC"/>
    <w:rsid w:val="00BC5D23"/>
    <w:rsid w:val="00BC6859"/>
    <w:rsid w:val="00BD03E7"/>
    <w:rsid w:val="00BD0A58"/>
    <w:rsid w:val="00BD0D0A"/>
    <w:rsid w:val="00BD2269"/>
    <w:rsid w:val="00BD2E08"/>
    <w:rsid w:val="00BD31AA"/>
    <w:rsid w:val="00BD3CA5"/>
    <w:rsid w:val="00BD55BC"/>
    <w:rsid w:val="00BD789F"/>
    <w:rsid w:val="00BD7FCC"/>
    <w:rsid w:val="00BE239A"/>
    <w:rsid w:val="00BE4E27"/>
    <w:rsid w:val="00BE5A99"/>
    <w:rsid w:val="00BE7DCA"/>
    <w:rsid w:val="00BF10BC"/>
    <w:rsid w:val="00BF1C54"/>
    <w:rsid w:val="00BF1CFF"/>
    <w:rsid w:val="00BF35F0"/>
    <w:rsid w:val="00BF3C8D"/>
    <w:rsid w:val="00BF44C2"/>
    <w:rsid w:val="00BF6D1E"/>
    <w:rsid w:val="00BF6E44"/>
    <w:rsid w:val="00BF7BEF"/>
    <w:rsid w:val="00C01E61"/>
    <w:rsid w:val="00C0211B"/>
    <w:rsid w:val="00C0350D"/>
    <w:rsid w:val="00C03F55"/>
    <w:rsid w:val="00C07D42"/>
    <w:rsid w:val="00C13A67"/>
    <w:rsid w:val="00C14EA7"/>
    <w:rsid w:val="00C1604A"/>
    <w:rsid w:val="00C168AD"/>
    <w:rsid w:val="00C1786C"/>
    <w:rsid w:val="00C21726"/>
    <w:rsid w:val="00C246BE"/>
    <w:rsid w:val="00C25730"/>
    <w:rsid w:val="00C26489"/>
    <w:rsid w:val="00C307D3"/>
    <w:rsid w:val="00C30A87"/>
    <w:rsid w:val="00C3247E"/>
    <w:rsid w:val="00C32ED5"/>
    <w:rsid w:val="00C330EA"/>
    <w:rsid w:val="00C33D9B"/>
    <w:rsid w:val="00C3591A"/>
    <w:rsid w:val="00C35B77"/>
    <w:rsid w:val="00C36741"/>
    <w:rsid w:val="00C40A49"/>
    <w:rsid w:val="00C42646"/>
    <w:rsid w:val="00C44249"/>
    <w:rsid w:val="00C46CC0"/>
    <w:rsid w:val="00C47E0C"/>
    <w:rsid w:val="00C47EBC"/>
    <w:rsid w:val="00C528D2"/>
    <w:rsid w:val="00C5416C"/>
    <w:rsid w:val="00C5423E"/>
    <w:rsid w:val="00C56828"/>
    <w:rsid w:val="00C57C53"/>
    <w:rsid w:val="00C57E88"/>
    <w:rsid w:val="00C6049B"/>
    <w:rsid w:val="00C61E4B"/>
    <w:rsid w:val="00C62B4F"/>
    <w:rsid w:val="00C64200"/>
    <w:rsid w:val="00C64EB1"/>
    <w:rsid w:val="00C65439"/>
    <w:rsid w:val="00C66138"/>
    <w:rsid w:val="00C66837"/>
    <w:rsid w:val="00C66E09"/>
    <w:rsid w:val="00C70690"/>
    <w:rsid w:val="00C7089E"/>
    <w:rsid w:val="00C71252"/>
    <w:rsid w:val="00C719E4"/>
    <w:rsid w:val="00C73BB1"/>
    <w:rsid w:val="00C7483F"/>
    <w:rsid w:val="00C7755E"/>
    <w:rsid w:val="00C77869"/>
    <w:rsid w:val="00C779B4"/>
    <w:rsid w:val="00C84AF2"/>
    <w:rsid w:val="00C84B67"/>
    <w:rsid w:val="00C84EC4"/>
    <w:rsid w:val="00C850AB"/>
    <w:rsid w:val="00C862E2"/>
    <w:rsid w:val="00C86959"/>
    <w:rsid w:val="00C9188C"/>
    <w:rsid w:val="00C935D0"/>
    <w:rsid w:val="00C9378A"/>
    <w:rsid w:val="00C962CB"/>
    <w:rsid w:val="00CA344B"/>
    <w:rsid w:val="00CA5772"/>
    <w:rsid w:val="00CA58B1"/>
    <w:rsid w:val="00CA5C65"/>
    <w:rsid w:val="00CA7035"/>
    <w:rsid w:val="00CB0432"/>
    <w:rsid w:val="00CB1F23"/>
    <w:rsid w:val="00CB28BA"/>
    <w:rsid w:val="00CB3049"/>
    <w:rsid w:val="00CB3B20"/>
    <w:rsid w:val="00CB41E9"/>
    <w:rsid w:val="00CB593C"/>
    <w:rsid w:val="00CC0127"/>
    <w:rsid w:val="00CC0429"/>
    <w:rsid w:val="00CC120C"/>
    <w:rsid w:val="00CC1AAA"/>
    <w:rsid w:val="00CC1ED1"/>
    <w:rsid w:val="00CC3402"/>
    <w:rsid w:val="00CC433D"/>
    <w:rsid w:val="00CC6B4A"/>
    <w:rsid w:val="00CC7108"/>
    <w:rsid w:val="00CD3970"/>
    <w:rsid w:val="00CD4138"/>
    <w:rsid w:val="00CD4601"/>
    <w:rsid w:val="00CD6AEA"/>
    <w:rsid w:val="00CD76EC"/>
    <w:rsid w:val="00CE1481"/>
    <w:rsid w:val="00CE2549"/>
    <w:rsid w:val="00CE4DBD"/>
    <w:rsid w:val="00CE54BB"/>
    <w:rsid w:val="00CE5DF4"/>
    <w:rsid w:val="00CE5F07"/>
    <w:rsid w:val="00CE6B66"/>
    <w:rsid w:val="00CE7977"/>
    <w:rsid w:val="00CE7EF4"/>
    <w:rsid w:val="00CF08D9"/>
    <w:rsid w:val="00CF15B7"/>
    <w:rsid w:val="00CF1997"/>
    <w:rsid w:val="00CF1E58"/>
    <w:rsid w:val="00CF3FC6"/>
    <w:rsid w:val="00CF645B"/>
    <w:rsid w:val="00CF727D"/>
    <w:rsid w:val="00CF781E"/>
    <w:rsid w:val="00CF792B"/>
    <w:rsid w:val="00CF7C8E"/>
    <w:rsid w:val="00D026E4"/>
    <w:rsid w:val="00D04374"/>
    <w:rsid w:val="00D04A2E"/>
    <w:rsid w:val="00D06813"/>
    <w:rsid w:val="00D0777F"/>
    <w:rsid w:val="00D07C88"/>
    <w:rsid w:val="00D07E5A"/>
    <w:rsid w:val="00D10FAA"/>
    <w:rsid w:val="00D11108"/>
    <w:rsid w:val="00D128D0"/>
    <w:rsid w:val="00D12D02"/>
    <w:rsid w:val="00D137DA"/>
    <w:rsid w:val="00D16D45"/>
    <w:rsid w:val="00D17654"/>
    <w:rsid w:val="00D17668"/>
    <w:rsid w:val="00D20ABD"/>
    <w:rsid w:val="00D2126D"/>
    <w:rsid w:val="00D21F75"/>
    <w:rsid w:val="00D22197"/>
    <w:rsid w:val="00D22BAC"/>
    <w:rsid w:val="00D2583D"/>
    <w:rsid w:val="00D27AB0"/>
    <w:rsid w:val="00D27BBE"/>
    <w:rsid w:val="00D353F6"/>
    <w:rsid w:val="00D35F7A"/>
    <w:rsid w:val="00D42B38"/>
    <w:rsid w:val="00D43691"/>
    <w:rsid w:val="00D46173"/>
    <w:rsid w:val="00D4695B"/>
    <w:rsid w:val="00D46A3B"/>
    <w:rsid w:val="00D46B6D"/>
    <w:rsid w:val="00D47DF5"/>
    <w:rsid w:val="00D53A2E"/>
    <w:rsid w:val="00D56F93"/>
    <w:rsid w:val="00D5756E"/>
    <w:rsid w:val="00D57770"/>
    <w:rsid w:val="00D60660"/>
    <w:rsid w:val="00D62FA2"/>
    <w:rsid w:val="00D6372A"/>
    <w:rsid w:val="00D65280"/>
    <w:rsid w:val="00D70496"/>
    <w:rsid w:val="00D717DC"/>
    <w:rsid w:val="00D71D25"/>
    <w:rsid w:val="00D74BFC"/>
    <w:rsid w:val="00D770ED"/>
    <w:rsid w:val="00D813FF"/>
    <w:rsid w:val="00D844DF"/>
    <w:rsid w:val="00D848C1"/>
    <w:rsid w:val="00D85931"/>
    <w:rsid w:val="00D8602A"/>
    <w:rsid w:val="00D91827"/>
    <w:rsid w:val="00D919CD"/>
    <w:rsid w:val="00D93C5F"/>
    <w:rsid w:val="00D950B3"/>
    <w:rsid w:val="00D950D5"/>
    <w:rsid w:val="00D96E94"/>
    <w:rsid w:val="00D97A04"/>
    <w:rsid w:val="00DA15B5"/>
    <w:rsid w:val="00DA3C71"/>
    <w:rsid w:val="00DA42F4"/>
    <w:rsid w:val="00DA5015"/>
    <w:rsid w:val="00DA753A"/>
    <w:rsid w:val="00DB00F2"/>
    <w:rsid w:val="00DB1286"/>
    <w:rsid w:val="00DB1524"/>
    <w:rsid w:val="00DB35C6"/>
    <w:rsid w:val="00DB5F13"/>
    <w:rsid w:val="00DB7588"/>
    <w:rsid w:val="00DC0C5E"/>
    <w:rsid w:val="00DC1471"/>
    <w:rsid w:val="00DC388B"/>
    <w:rsid w:val="00DC3CED"/>
    <w:rsid w:val="00DC557E"/>
    <w:rsid w:val="00DC6C45"/>
    <w:rsid w:val="00DD10CD"/>
    <w:rsid w:val="00DD205C"/>
    <w:rsid w:val="00DD304C"/>
    <w:rsid w:val="00DD43AF"/>
    <w:rsid w:val="00DD4C19"/>
    <w:rsid w:val="00DD511D"/>
    <w:rsid w:val="00DD63BB"/>
    <w:rsid w:val="00DD6803"/>
    <w:rsid w:val="00DD6EB9"/>
    <w:rsid w:val="00DD7546"/>
    <w:rsid w:val="00DE102F"/>
    <w:rsid w:val="00DE22EE"/>
    <w:rsid w:val="00DE35AC"/>
    <w:rsid w:val="00DE3B18"/>
    <w:rsid w:val="00DE540D"/>
    <w:rsid w:val="00DE74C4"/>
    <w:rsid w:val="00DE7D29"/>
    <w:rsid w:val="00DE7EDE"/>
    <w:rsid w:val="00DF038F"/>
    <w:rsid w:val="00DF278E"/>
    <w:rsid w:val="00DF31E7"/>
    <w:rsid w:val="00DF4DC8"/>
    <w:rsid w:val="00DF7C8E"/>
    <w:rsid w:val="00E02517"/>
    <w:rsid w:val="00E02D26"/>
    <w:rsid w:val="00E0339C"/>
    <w:rsid w:val="00E03E38"/>
    <w:rsid w:val="00E05B9C"/>
    <w:rsid w:val="00E06251"/>
    <w:rsid w:val="00E10004"/>
    <w:rsid w:val="00E115FA"/>
    <w:rsid w:val="00E12757"/>
    <w:rsid w:val="00E132C8"/>
    <w:rsid w:val="00E135E2"/>
    <w:rsid w:val="00E13FEC"/>
    <w:rsid w:val="00E140CC"/>
    <w:rsid w:val="00E158A0"/>
    <w:rsid w:val="00E21928"/>
    <w:rsid w:val="00E22374"/>
    <w:rsid w:val="00E235C2"/>
    <w:rsid w:val="00E24553"/>
    <w:rsid w:val="00E27067"/>
    <w:rsid w:val="00E272F3"/>
    <w:rsid w:val="00E274E2"/>
    <w:rsid w:val="00E307EA"/>
    <w:rsid w:val="00E30F40"/>
    <w:rsid w:val="00E3521D"/>
    <w:rsid w:val="00E36332"/>
    <w:rsid w:val="00E36DD5"/>
    <w:rsid w:val="00E377FC"/>
    <w:rsid w:val="00E4095C"/>
    <w:rsid w:val="00E42BF9"/>
    <w:rsid w:val="00E43497"/>
    <w:rsid w:val="00E501BA"/>
    <w:rsid w:val="00E51AA4"/>
    <w:rsid w:val="00E52955"/>
    <w:rsid w:val="00E53356"/>
    <w:rsid w:val="00E543F9"/>
    <w:rsid w:val="00E56AC7"/>
    <w:rsid w:val="00E6013A"/>
    <w:rsid w:val="00E60C3F"/>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9046F"/>
    <w:rsid w:val="00E91602"/>
    <w:rsid w:val="00E919A2"/>
    <w:rsid w:val="00E91C34"/>
    <w:rsid w:val="00E93EB0"/>
    <w:rsid w:val="00E94872"/>
    <w:rsid w:val="00E96BCE"/>
    <w:rsid w:val="00EA0137"/>
    <w:rsid w:val="00EA1A70"/>
    <w:rsid w:val="00EA2175"/>
    <w:rsid w:val="00EA5C11"/>
    <w:rsid w:val="00EA5E89"/>
    <w:rsid w:val="00EA609B"/>
    <w:rsid w:val="00EA7393"/>
    <w:rsid w:val="00EA760D"/>
    <w:rsid w:val="00EA779D"/>
    <w:rsid w:val="00EB1802"/>
    <w:rsid w:val="00EB52D1"/>
    <w:rsid w:val="00EB5730"/>
    <w:rsid w:val="00EB66C7"/>
    <w:rsid w:val="00EB69BC"/>
    <w:rsid w:val="00EC16F0"/>
    <w:rsid w:val="00EC22B0"/>
    <w:rsid w:val="00EC380B"/>
    <w:rsid w:val="00EC3949"/>
    <w:rsid w:val="00EC3D7C"/>
    <w:rsid w:val="00EC4683"/>
    <w:rsid w:val="00EC5B5C"/>
    <w:rsid w:val="00ED0101"/>
    <w:rsid w:val="00ED0355"/>
    <w:rsid w:val="00ED08A0"/>
    <w:rsid w:val="00ED1E3D"/>
    <w:rsid w:val="00ED5339"/>
    <w:rsid w:val="00EE0E94"/>
    <w:rsid w:val="00EE1C24"/>
    <w:rsid w:val="00EE202E"/>
    <w:rsid w:val="00EE4081"/>
    <w:rsid w:val="00EE79F9"/>
    <w:rsid w:val="00EF040C"/>
    <w:rsid w:val="00EF2A25"/>
    <w:rsid w:val="00EF2E0D"/>
    <w:rsid w:val="00EF2E5B"/>
    <w:rsid w:val="00EF456E"/>
    <w:rsid w:val="00EF4D02"/>
    <w:rsid w:val="00EF5700"/>
    <w:rsid w:val="00EF6B23"/>
    <w:rsid w:val="00EF746B"/>
    <w:rsid w:val="00F00618"/>
    <w:rsid w:val="00F00D14"/>
    <w:rsid w:val="00F01771"/>
    <w:rsid w:val="00F017AA"/>
    <w:rsid w:val="00F01D87"/>
    <w:rsid w:val="00F03EA5"/>
    <w:rsid w:val="00F06716"/>
    <w:rsid w:val="00F06911"/>
    <w:rsid w:val="00F07898"/>
    <w:rsid w:val="00F12610"/>
    <w:rsid w:val="00F135B1"/>
    <w:rsid w:val="00F147E9"/>
    <w:rsid w:val="00F14CA1"/>
    <w:rsid w:val="00F15F64"/>
    <w:rsid w:val="00F16F6F"/>
    <w:rsid w:val="00F17025"/>
    <w:rsid w:val="00F177B6"/>
    <w:rsid w:val="00F17F96"/>
    <w:rsid w:val="00F1885C"/>
    <w:rsid w:val="00F204E1"/>
    <w:rsid w:val="00F22070"/>
    <w:rsid w:val="00F242AB"/>
    <w:rsid w:val="00F24D22"/>
    <w:rsid w:val="00F24D8D"/>
    <w:rsid w:val="00F26578"/>
    <w:rsid w:val="00F27867"/>
    <w:rsid w:val="00F27C72"/>
    <w:rsid w:val="00F300AB"/>
    <w:rsid w:val="00F31A69"/>
    <w:rsid w:val="00F32BAD"/>
    <w:rsid w:val="00F353A2"/>
    <w:rsid w:val="00F36151"/>
    <w:rsid w:val="00F379CA"/>
    <w:rsid w:val="00F40C7A"/>
    <w:rsid w:val="00F4239E"/>
    <w:rsid w:val="00F42F56"/>
    <w:rsid w:val="00F43EB9"/>
    <w:rsid w:val="00F44D1D"/>
    <w:rsid w:val="00F455DD"/>
    <w:rsid w:val="00F4719B"/>
    <w:rsid w:val="00F508A8"/>
    <w:rsid w:val="00F50AA5"/>
    <w:rsid w:val="00F52374"/>
    <w:rsid w:val="00F53051"/>
    <w:rsid w:val="00F6030B"/>
    <w:rsid w:val="00F60F70"/>
    <w:rsid w:val="00F6100F"/>
    <w:rsid w:val="00F610B1"/>
    <w:rsid w:val="00F6483D"/>
    <w:rsid w:val="00F66E6C"/>
    <w:rsid w:val="00F67397"/>
    <w:rsid w:val="00F67A78"/>
    <w:rsid w:val="00F70785"/>
    <w:rsid w:val="00F70FF0"/>
    <w:rsid w:val="00F73FB9"/>
    <w:rsid w:val="00F74877"/>
    <w:rsid w:val="00F76799"/>
    <w:rsid w:val="00F817F0"/>
    <w:rsid w:val="00F82A2F"/>
    <w:rsid w:val="00F82FF1"/>
    <w:rsid w:val="00F834AA"/>
    <w:rsid w:val="00F838BA"/>
    <w:rsid w:val="00F83CB0"/>
    <w:rsid w:val="00F85FA0"/>
    <w:rsid w:val="00F86D28"/>
    <w:rsid w:val="00F904AE"/>
    <w:rsid w:val="00F94563"/>
    <w:rsid w:val="00F96E9D"/>
    <w:rsid w:val="00F97209"/>
    <w:rsid w:val="00F97EE5"/>
    <w:rsid w:val="00FA0A9C"/>
    <w:rsid w:val="00FA12AD"/>
    <w:rsid w:val="00FA20C4"/>
    <w:rsid w:val="00FA3C5F"/>
    <w:rsid w:val="00FA47A8"/>
    <w:rsid w:val="00FA4832"/>
    <w:rsid w:val="00FA5D33"/>
    <w:rsid w:val="00FA62F7"/>
    <w:rsid w:val="00FA720A"/>
    <w:rsid w:val="00FA78F7"/>
    <w:rsid w:val="00FB0A6B"/>
    <w:rsid w:val="00FB1C87"/>
    <w:rsid w:val="00FB334C"/>
    <w:rsid w:val="00FB6681"/>
    <w:rsid w:val="00FC1937"/>
    <w:rsid w:val="00FC2615"/>
    <w:rsid w:val="00FC26D4"/>
    <w:rsid w:val="00FC4D79"/>
    <w:rsid w:val="00FC6189"/>
    <w:rsid w:val="00FC7413"/>
    <w:rsid w:val="00FD364A"/>
    <w:rsid w:val="00FD3A52"/>
    <w:rsid w:val="00FD3B67"/>
    <w:rsid w:val="00FD4A2B"/>
    <w:rsid w:val="00FD5D73"/>
    <w:rsid w:val="00FE2846"/>
    <w:rsid w:val="00FE4730"/>
    <w:rsid w:val="00FE5C9B"/>
    <w:rsid w:val="00FE691D"/>
    <w:rsid w:val="00FE6A61"/>
    <w:rsid w:val="00FE70D3"/>
    <w:rsid w:val="00FE7355"/>
    <w:rsid w:val="00FE7AF0"/>
    <w:rsid w:val="00FEA7CC"/>
    <w:rsid w:val="00FF0C43"/>
    <w:rsid w:val="00FF5DF4"/>
    <w:rsid w:val="00FF64F3"/>
    <w:rsid w:val="00FF6CF7"/>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26AA56"/>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24B4995"/>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04083866">
      <w:bodyDiv w:val="1"/>
      <w:marLeft w:val="0"/>
      <w:marRight w:val="0"/>
      <w:marTop w:val="0"/>
      <w:marBottom w:val="0"/>
      <w:divBdr>
        <w:top w:val="none" w:sz="0" w:space="0" w:color="auto"/>
        <w:left w:val="none" w:sz="0" w:space="0" w:color="auto"/>
        <w:bottom w:val="none" w:sz="0" w:space="0" w:color="auto"/>
        <w:right w:val="none" w:sz="0" w:space="0" w:color="auto"/>
      </w:divBdr>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279915014">
      <w:bodyDiv w:val="1"/>
      <w:marLeft w:val="0"/>
      <w:marRight w:val="0"/>
      <w:marTop w:val="0"/>
      <w:marBottom w:val="0"/>
      <w:divBdr>
        <w:top w:val="none" w:sz="0" w:space="0" w:color="auto"/>
        <w:left w:val="none" w:sz="0" w:space="0" w:color="auto"/>
        <w:bottom w:val="none" w:sz="0" w:space="0" w:color="auto"/>
        <w:right w:val="none" w:sz="0" w:space="0" w:color="auto"/>
      </w:divBdr>
      <w:divsChild>
        <w:div w:id="1022703588">
          <w:marLeft w:val="0"/>
          <w:marRight w:val="0"/>
          <w:marTop w:val="0"/>
          <w:marBottom w:val="0"/>
          <w:divBdr>
            <w:top w:val="none" w:sz="0" w:space="0" w:color="auto"/>
            <w:left w:val="none" w:sz="0" w:space="0" w:color="auto"/>
            <w:bottom w:val="none" w:sz="0" w:space="0" w:color="auto"/>
            <w:right w:val="none" w:sz="0" w:space="0" w:color="auto"/>
          </w:divBdr>
          <w:divsChild>
            <w:div w:id="405608901">
              <w:marLeft w:val="0"/>
              <w:marRight w:val="0"/>
              <w:marTop w:val="0"/>
              <w:marBottom w:val="0"/>
              <w:divBdr>
                <w:top w:val="none" w:sz="0" w:space="0" w:color="auto"/>
                <w:left w:val="none" w:sz="0" w:space="0" w:color="auto"/>
                <w:bottom w:val="none" w:sz="0" w:space="0" w:color="auto"/>
                <w:right w:val="none" w:sz="0" w:space="0" w:color="auto"/>
              </w:divBdr>
            </w:div>
            <w:div w:id="617373411">
              <w:marLeft w:val="0"/>
              <w:marRight w:val="0"/>
              <w:marTop w:val="0"/>
              <w:marBottom w:val="0"/>
              <w:divBdr>
                <w:top w:val="none" w:sz="0" w:space="0" w:color="auto"/>
                <w:left w:val="none" w:sz="0" w:space="0" w:color="auto"/>
                <w:bottom w:val="none" w:sz="0" w:space="0" w:color="auto"/>
                <w:right w:val="none" w:sz="0" w:space="0" w:color="auto"/>
              </w:divBdr>
            </w:div>
          </w:divsChild>
        </w:div>
        <w:div w:id="2071494193">
          <w:marLeft w:val="0"/>
          <w:marRight w:val="0"/>
          <w:marTop w:val="0"/>
          <w:marBottom w:val="0"/>
          <w:divBdr>
            <w:top w:val="none" w:sz="0" w:space="0" w:color="auto"/>
            <w:left w:val="none" w:sz="0" w:space="0" w:color="auto"/>
            <w:bottom w:val="none" w:sz="0" w:space="0" w:color="auto"/>
            <w:right w:val="none" w:sz="0" w:space="0" w:color="auto"/>
          </w:divBdr>
          <w:divsChild>
            <w:div w:id="1237277561">
              <w:marLeft w:val="0"/>
              <w:marRight w:val="0"/>
              <w:marTop w:val="0"/>
              <w:marBottom w:val="0"/>
              <w:divBdr>
                <w:top w:val="none" w:sz="0" w:space="0" w:color="auto"/>
                <w:left w:val="none" w:sz="0" w:space="0" w:color="auto"/>
                <w:bottom w:val="none" w:sz="0" w:space="0" w:color="auto"/>
                <w:right w:val="none" w:sz="0" w:space="0" w:color="auto"/>
              </w:divBdr>
            </w:div>
            <w:div w:id="1278562357">
              <w:marLeft w:val="0"/>
              <w:marRight w:val="0"/>
              <w:marTop w:val="0"/>
              <w:marBottom w:val="0"/>
              <w:divBdr>
                <w:top w:val="none" w:sz="0" w:space="0" w:color="auto"/>
                <w:left w:val="none" w:sz="0" w:space="0" w:color="auto"/>
                <w:bottom w:val="none" w:sz="0" w:space="0" w:color="auto"/>
                <w:right w:val="none" w:sz="0" w:space="0" w:color="auto"/>
              </w:divBdr>
            </w:div>
            <w:div w:id="455803369">
              <w:marLeft w:val="0"/>
              <w:marRight w:val="0"/>
              <w:marTop w:val="0"/>
              <w:marBottom w:val="0"/>
              <w:divBdr>
                <w:top w:val="none" w:sz="0" w:space="0" w:color="auto"/>
                <w:left w:val="none" w:sz="0" w:space="0" w:color="auto"/>
                <w:bottom w:val="none" w:sz="0" w:space="0" w:color="auto"/>
                <w:right w:val="none" w:sz="0" w:space="0" w:color="auto"/>
              </w:divBdr>
            </w:div>
            <w:div w:id="1435133461">
              <w:marLeft w:val="0"/>
              <w:marRight w:val="0"/>
              <w:marTop w:val="0"/>
              <w:marBottom w:val="0"/>
              <w:divBdr>
                <w:top w:val="none" w:sz="0" w:space="0" w:color="auto"/>
                <w:left w:val="none" w:sz="0" w:space="0" w:color="auto"/>
                <w:bottom w:val="none" w:sz="0" w:space="0" w:color="auto"/>
                <w:right w:val="none" w:sz="0" w:space="0" w:color="auto"/>
              </w:divBdr>
            </w:div>
            <w:div w:id="1526022639">
              <w:marLeft w:val="0"/>
              <w:marRight w:val="0"/>
              <w:marTop w:val="0"/>
              <w:marBottom w:val="0"/>
              <w:divBdr>
                <w:top w:val="none" w:sz="0" w:space="0" w:color="auto"/>
                <w:left w:val="none" w:sz="0" w:space="0" w:color="auto"/>
                <w:bottom w:val="none" w:sz="0" w:space="0" w:color="auto"/>
                <w:right w:val="none" w:sz="0" w:space="0" w:color="auto"/>
              </w:divBdr>
            </w:div>
          </w:divsChild>
        </w:div>
        <w:div w:id="992215651">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805590872">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153038196">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sChild>
    </w:div>
    <w:div w:id="563756069">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62860325">
      <w:bodyDiv w:val="1"/>
      <w:marLeft w:val="0"/>
      <w:marRight w:val="0"/>
      <w:marTop w:val="0"/>
      <w:marBottom w:val="0"/>
      <w:divBdr>
        <w:top w:val="none" w:sz="0" w:space="0" w:color="auto"/>
        <w:left w:val="none" w:sz="0" w:space="0" w:color="auto"/>
        <w:bottom w:val="none" w:sz="0" w:space="0" w:color="auto"/>
        <w:right w:val="none" w:sz="0" w:space="0" w:color="auto"/>
      </w:divBdr>
      <w:divsChild>
        <w:div w:id="101656646">
          <w:marLeft w:val="0"/>
          <w:marRight w:val="0"/>
          <w:marTop w:val="0"/>
          <w:marBottom w:val="0"/>
          <w:divBdr>
            <w:top w:val="none" w:sz="0" w:space="0" w:color="auto"/>
            <w:left w:val="none" w:sz="0" w:space="0" w:color="auto"/>
            <w:bottom w:val="none" w:sz="0" w:space="0" w:color="auto"/>
            <w:right w:val="none" w:sz="0" w:space="0" w:color="auto"/>
          </w:divBdr>
        </w:div>
        <w:div w:id="265235179">
          <w:marLeft w:val="0"/>
          <w:marRight w:val="0"/>
          <w:marTop w:val="0"/>
          <w:marBottom w:val="0"/>
          <w:divBdr>
            <w:top w:val="none" w:sz="0" w:space="0" w:color="auto"/>
            <w:left w:val="none" w:sz="0" w:space="0" w:color="auto"/>
            <w:bottom w:val="none" w:sz="0" w:space="0" w:color="auto"/>
            <w:right w:val="none" w:sz="0" w:space="0" w:color="auto"/>
          </w:divBdr>
        </w:div>
        <w:div w:id="1887983204">
          <w:marLeft w:val="0"/>
          <w:marRight w:val="0"/>
          <w:marTop w:val="0"/>
          <w:marBottom w:val="0"/>
          <w:divBdr>
            <w:top w:val="none" w:sz="0" w:space="0" w:color="auto"/>
            <w:left w:val="none" w:sz="0" w:space="0" w:color="auto"/>
            <w:bottom w:val="none" w:sz="0" w:space="0" w:color="auto"/>
            <w:right w:val="none" w:sz="0" w:space="0" w:color="auto"/>
          </w:divBdr>
        </w:div>
        <w:div w:id="1391878304">
          <w:marLeft w:val="0"/>
          <w:marRight w:val="0"/>
          <w:marTop w:val="0"/>
          <w:marBottom w:val="0"/>
          <w:divBdr>
            <w:top w:val="none" w:sz="0" w:space="0" w:color="auto"/>
            <w:left w:val="none" w:sz="0" w:space="0" w:color="auto"/>
            <w:bottom w:val="none" w:sz="0" w:space="0" w:color="auto"/>
            <w:right w:val="none" w:sz="0" w:space="0" w:color="auto"/>
          </w:divBdr>
        </w:div>
        <w:div w:id="746193634">
          <w:marLeft w:val="0"/>
          <w:marRight w:val="0"/>
          <w:marTop w:val="0"/>
          <w:marBottom w:val="0"/>
          <w:divBdr>
            <w:top w:val="none" w:sz="0" w:space="0" w:color="auto"/>
            <w:left w:val="none" w:sz="0" w:space="0" w:color="auto"/>
            <w:bottom w:val="none" w:sz="0" w:space="0" w:color="auto"/>
            <w:right w:val="none" w:sz="0" w:space="0" w:color="auto"/>
          </w:divBdr>
        </w:div>
      </w:divsChild>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2446">
      <w:bodyDiv w:val="1"/>
      <w:marLeft w:val="0"/>
      <w:marRight w:val="0"/>
      <w:marTop w:val="0"/>
      <w:marBottom w:val="0"/>
      <w:divBdr>
        <w:top w:val="none" w:sz="0" w:space="0" w:color="auto"/>
        <w:left w:val="none" w:sz="0" w:space="0" w:color="auto"/>
        <w:bottom w:val="none" w:sz="0" w:space="0" w:color="auto"/>
        <w:right w:val="none" w:sz="0" w:space="0" w:color="auto"/>
      </w:divBdr>
      <w:divsChild>
        <w:div w:id="2095854141">
          <w:marLeft w:val="0"/>
          <w:marRight w:val="0"/>
          <w:marTop w:val="0"/>
          <w:marBottom w:val="0"/>
          <w:divBdr>
            <w:top w:val="none" w:sz="0" w:space="0" w:color="auto"/>
            <w:left w:val="none" w:sz="0" w:space="0" w:color="auto"/>
            <w:bottom w:val="none" w:sz="0" w:space="0" w:color="auto"/>
            <w:right w:val="none" w:sz="0" w:space="0" w:color="auto"/>
          </w:divBdr>
        </w:div>
        <w:div w:id="1585918532">
          <w:marLeft w:val="0"/>
          <w:marRight w:val="0"/>
          <w:marTop w:val="0"/>
          <w:marBottom w:val="0"/>
          <w:divBdr>
            <w:top w:val="none" w:sz="0" w:space="0" w:color="auto"/>
            <w:left w:val="none" w:sz="0" w:space="0" w:color="auto"/>
            <w:bottom w:val="none" w:sz="0" w:space="0" w:color="auto"/>
            <w:right w:val="none" w:sz="0" w:space="0" w:color="auto"/>
          </w:divBdr>
        </w:div>
        <w:div w:id="1877425386">
          <w:marLeft w:val="0"/>
          <w:marRight w:val="0"/>
          <w:marTop w:val="0"/>
          <w:marBottom w:val="0"/>
          <w:divBdr>
            <w:top w:val="none" w:sz="0" w:space="0" w:color="auto"/>
            <w:left w:val="none" w:sz="0" w:space="0" w:color="auto"/>
            <w:bottom w:val="none" w:sz="0" w:space="0" w:color="auto"/>
            <w:right w:val="none" w:sz="0" w:space="0" w:color="auto"/>
          </w:divBdr>
        </w:div>
        <w:div w:id="1216351818">
          <w:marLeft w:val="0"/>
          <w:marRight w:val="0"/>
          <w:marTop w:val="0"/>
          <w:marBottom w:val="0"/>
          <w:divBdr>
            <w:top w:val="none" w:sz="0" w:space="0" w:color="auto"/>
            <w:left w:val="none" w:sz="0" w:space="0" w:color="auto"/>
            <w:bottom w:val="none" w:sz="0" w:space="0" w:color="auto"/>
            <w:right w:val="none" w:sz="0" w:space="0" w:color="auto"/>
          </w:divBdr>
        </w:div>
        <w:div w:id="722288773">
          <w:marLeft w:val="0"/>
          <w:marRight w:val="0"/>
          <w:marTop w:val="0"/>
          <w:marBottom w:val="0"/>
          <w:divBdr>
            <w:top w:val="none" w:sz="0" w:space="0" w:color="auto"/>
            <w:left w:val="none" w:sz="0" w:space="0" w:color="auto"/>
            <w:bottom w:val="none" w:sz="0" w:space="0" w:color="auto"/>
            <w:right w:val="none" w:sz="0" w:space="0" w:color="auto"/>
          </w:divBdr>
        </w:div>
        <w:div w:id="595944887">
          <w:marLeft w:val="0"/>
          <w:marRight w:val="0"/>
          <w:marTop w:val="0"/>
          <w:marBottom w:val="0"/>
          <w:divBdr>
            <w:top w:val="none" w:sz="0" w:space="0" w:color="auto"/>
            <w:left w:val="none" w:sz="0" w:space="0" w:color="auto"/>
            <w:bottom w:val="none" w:sz="0" w:space="0" w:color="auto"/>
            <w:right w:val="none" w:sz="0" w:space="0" w:color="auto"/>
          </w:divBdr>
        </w:div>
        <w:div w:id="1035160669">
          <w:marLeft w:val="0"/>
          <w:marRight w:val="0"/>
          <w:marTop w:val="0"/>
          <w:marBottom w:val="0"/>
          <w:divBdr>
            <w:top w:val="none" w:sz="0" w:space="0" w:color="auto"/>
            <w:left w:val="none" w:sz="0" w:space="0" w:color="auto"/>
            <w:bottom w:val="none" w:sz="0" w:space="0" w:color="auto"/>
            <w:right w:val="none" w:sz="0" w:space="0" w:color="auto"/>
          </w:divBdr>
        </w:div>
        <w:div w:id="98109855">
          <w:marLeft w:val="0"/>
          <w:marRight w:val="0"/>
          <w:marTop w:val="0"/>
          <w:marBottom w:val="0"/>
          <w:divBdr>
            <w:top w:val="none" w:sz="0" w:space="0" w:color="auto"/>
            <w:left w:val="none" w:sz="0" w:space="0" w:color="auto"/>
            <w:bottom w:val="none" w:sz="0" w:space="0" w:color="auto"/>
            <w:right w:val="none" w:sz="0" w:space="0" w:color="auto"/>
          </w:divBdr>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08986799">
      <w:bodyDiv w:val="1"/>
      <w:marLeft w:val="0"/>
      <w:marRight w:val="0"/>
      <w:marTop w:val="0"/>
      <w:marBottom w:val="0"/>
      <w:divBdr>
        <w:top w:val="none" w:sz="0" w:space="0" w:color="auto"/>
        <w:left w:val="none" w:sz="0" w:space="0" w:color="auto"/>
        <w:bottom w:val="none" w:sz="0" w:space="0" w:color="auto"/>
        <w:right w:val="none" w:sz="0" w:space="0" w:color="auto"/>
      </w:divBdr>
      <w:divsChild>
        <w:div w:id="795106994">
          <w:marLeft w:val="0"/>
          <w:marRight w:val="0"/>
          <w:marTop w:val="0"/>
          <w:marBottom w:val="0"/>
          <w:divBdr>
            <w:top w:val="none" w:sz="0" w:space="0" w:color="auto"/>
            <w:left w:val="none" w:sz="0" w:space="0" w:color="auto"/>
            <w:bottom w:val="none" w:sz="0" w:space="0" w:color="auto"/>
            <w:right w:val="none" w:sz="0" w:space="0" w:color="auto"/>
          </w:divBdr>
        </w:div>
        <w:div w:id="2029794302">
          <w:marLeft w:val="0"/>
          <w:marRight w:val="0"/>
          <w:marTop w:val="0"/>
          <w:marBottom w:val="0"/>
          <w:divBdr>
            <w:top w:val="none" w:sz="0" w:space="0" w:color="auto"/>
            <w:left w:val="none" w:sz="0" w:space="0" w:color="auto"/>
            <w:bottom w:val="none" w:sz="0" w:space="0" w:color="auto"/>
            <w:right w:val="none" w:sz="0" w:space="0" w:color="auto"/>
          </w:divBdr>
        </w:div>
        <w:div w:id="431820064">
          <w:marLeft w:val="0"/>
          <w:marRight w:val="0"/>
          <w:marTop w:val="0"/>
          <w:marBottom w:val="0"/>
          <w:divBdr>
            <w:top w:val="none" w:sz="0" w:space="0" w:color="auto"/>
            <w:left w:val="none" w:sz="0" w:space="0" w:color="auto"/>
            <w:bottom w:val="none" w:sz="0" w:space="0" w:color="auto"/>
            <w:right w:val="none" w:sz="0" w:space="0" w:color="auto"/>
          </w:divBdr>
        </w:div>
        <w:div w:id="417479751">
          <w:marLeft w:val="0"/>
          <w:marRight w:val="0"/>
          <w:marTop w:val="0"/>
          <w:marBottom w:val="0"/>
          <w:divBdr>
            <w:top w:val="none" w:sz="0" w:space="0" w:color="auto"/>
            <w:left w:val="none" w:sz="0" w:space="0" w:color="auto"/>
            <w:bottom w:val="none" w:sz="0" w:space="0" w:color="auto"/>
            <w:right w:val="none" w:sz="0" w:space="0" w:color="auto"/>
          </w:divBdr>
        </w:div>
        <w:div w:id="103615839">
          <w:marLeft w:val="0"/>
          <w:marRight w:val="0"/>
          <w:marTop w:val="0"/>
          <w:marBottom w:val="0"/>
          <w:divBdr>
            <w:top w:val="none" w:sz="0" w:space="0" w:color="auto"/>
            <w:left w:val="none" w:sz="0" w:space="0" w:color="auto"/>
            <w:bottom w:val="none" w:sz="0" w:space="0" w:color="auto"/>
            <w:right w:val="none" w:sz="0" w:space="0" w:color="auto"/>
          </w:divBdr>
        </w:div>
        <w:div w:id="2042433902">
          <w:marLeft w:val="0"/>
          <w:marRight w:val="0"/>
          <w:marTop w:val="0"/>
          <w:marBottom w:val="0"/>
          <w:divBdr>
            <w:top w:val="none" w:sz="0" w:space="0" w:color="auto"/>
            <w:left w:val="none" w:sz="0" w:space="0" w:color="auto"/>
            <w:bottom w:val="none" w:sz="0" w:space="0" w:color="auto"/>
            <w:right w:val="none" w:sz="0" w:space="0" w:color="auto"/>
          </w:divBdr>
        </w:div>
        <w:div w:id="1517840731">
          <w:marLeft w:val="0"/>
          <w:marRight w:val="0"/>
          <w:marTop w:val="0"/>
          <w:marBottom w:val="0"/>
          <w:divBdr>
            <w:top w:val="none" w:sz="0" w:space="0" w:color="auto"/>
            <w:left w:val="none" w:sz="0" w:space="0" w:color="auto"/>
            <w:bottom w:val="none" w:sz="0" w:space="0" w:color="auto"/>
            <w:right w:val="none" w:sz="0" w:space="0" w:color="auto"/>
          </w:divBdr>
        </w:div>
        <w:div w:id="2001080498">
          <w:marLeft w:val="0"/>
          <w:marRight w:val="0"/>
          <w:marTop w:val="0"/>
          <w:marBottom w:val="0"/>
          <w:divBdr>
            <w:top w:val="none" w:sz="0" w:space="0" w:color="auto"/>
            <w:left w:val="none" w:sz="0" w:space="0" w:color="auto"/>
            <w:bottom w:val="none" w:sz="0" w:space="0" w:color="auto"/>
            <w:right w:val="none" w:sz="0" w:space="0" w:color="auto"/>
          </w:divBdr>
        </w:div>
        <w:div w:id="597173840">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Version="0"/>
</file>

<file path=customXml/item6.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EP-0853-22. 02/02/23</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2.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3.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4.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5.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6.xml><?xml version="1.0" encoding="utf-8"?>
<ds:datastoreItem xmlns:ds="http://schemas.openxmlformats.org/officeDocument/2006/customXml" ds:itemID="{474F9E80-B05F-4073-9D5B-D616F7349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6</Pages>
  <Words>3022</Words>
  <Characters>16624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40</cp:revision>
  <cp:lastPrinted>2023-02-03T21:10:00Z</cp:lastPrinted>
  <dcterms:created xsi:type="dcterms:W3CDTF">2023-02-01T22:17:00Z</dcterms:created>
  <dcterms:modified xsi:type="dcterms:W3CDTF">2023-02-13T17:25:00Z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