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7EE82" w14:textId="10E2D408" w:rsidR="00BF645D" w:rsidRDefault="00BF645D" w:rsidP="00723871">
      <w:pPr>
        <w:pStyle w:val="Sinespaciado"/>
        <w:rPr>
          <w:lang w:val="es-MX" w:eastAsia="es-ES"/>
        </w:rPr>
      </w:pPr>
    </w:p>
    <w:p w14:paraId="68ECFB3D" w14:textId="666F462C" w:rsidR="004C31E7" w:rsidRDefault="004C31E7" w:rsidP="00723871">
      <w:pPr>
        <w:pStyle w:val="Sinespaciado"/>
        <w:rPr>
          <w:lang w:val="es-MX" w:eastAsia="es-ES"/>
        </w:rPr>
      </w:pPr>
    </w:p>
    <w:p w14:paraId="55E3FF38" w14:textId="77777777" w:rsidR="004C31E7" w:rsidRDefault="004C31E7" w:rsidP="00723871">
      <w:pPr>
        <w:pStyle w:val="Sinespaciado"/>
        <w:rPr>
          <w:lang w:val="es-MX" w:eastAsia="es-ES"/>
        </w:rPr>
      </w:pPr>
    </w:p>
    <w:p w14:paraId="3BC16A7D" w14:textId="0D4F26E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6256A8">
        <w:rPr>
          <w:rFonts w:ascii="Museo Sans 900" w:eastAsia="Times New Roman" w:hAnsi="Museo Sans 900" w:cs="Times New Roman"/>
          <w:b/>
          <w:bCs/>
          <w:sz w:val="20"/>
          <w:szCs w:val="20"/>
          <w:lang w:val="es-MX" w:eastAsia="es-ES"/>
        </w:rPr>
        <w:t>0112</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477311">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6256A8">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256A8">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6256A8">
        <w:rPr>
          <w:rFonts w:ascii="Museo Sans 300" w:eastAsia="Times New Roman" w:hAnsi="Museo Sans 300" w:cs="Times New Roman"/>
          <w:sz w:val="20"/>
          <w:szCs w:val="20"/>
          <w:lang w:val="es-MX" w:eastAsia="es-ES"/>
        </w:rPr>
        <w:t xml:space="preserve">dos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256A8">
        <w:rPr>
          <w:rFonts w:ascii="Museo Sans 300" w:eastAsia="Times New Roman" w:hAnsi="Museo Sans 300" w:cs="Times New Roman"/>
          <w:sz w:val="20"/>
          <w:szCs w:val="20"/>
          <w:lang w:val="es-MX" w:eastAsia="es-ES"/>
        </w:rPr>
        <w:t>febrero</w:t>
      </w:r>
      <w:r w:rsidR="00391F4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77311">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99D9B0D"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BD420F">
        <w:rPr>
          <w:rFonts w:ascii="Museo Sans 300" w:hAnsi="Museo Sans 300"/>
          <w:sz w:val="20"/>
          <w:szCs w:val="20"/>
        </w:rPr>
        <w:t xml:space="preserve">once de </w:t>
      </w:r>
      <w:r w:rsidR="007065EA">
        <w:rPr>
          <w:rFonts w:ascii="Museo Sans 300" w:hAnsi="Museo Sans 300"/>
          <w:sz w:val="20"/>
          <w:szCs w:val="20"/>
        </w:rPr>
        <w:t>may</w:t>
      </w:r>
      <w:r w:rsidR="000A7031">
        <w:rPr>
          <w:rFonts w:ascii="Museo Sans 300" w:hAnsi="Museo Sans 300"/>
          <w:sz w:val="20"/>
          <w:szCs w:val="20"/>
        </w:rPr>
        <w:t>o</w:t>
      </w:r>
      <w:r w:rsidR="00961C4C">
        <w:rPr>
          <w:rFonts w:ascii="Museo Sans 300" w:hAnsi="Museo Sans 300"/>
          <w:sz w:val="20"/>
          <w:szCs w:val="20"/>
        </w:rPr>
        <w:t xml:space="preserve"> </w:t>
      </w:r>
      <w:r w:rsidR="007065EA">
        <w:rPr>
          <w:rFonts w:ascii="Museo Sans 300" w:hAnsi="Museo Sans 300"/>
          <w:sz w:val="20"/>
          <w:szCs w:val="20"/>
        </w:rPr>
        <w:t>del dos mil veintidós</w:t>
      </w:r>
      <w:r w:rsidR="001F3C81">
        <w:rPr>
          <w:rFonts w:ascii="Museo Sans 300" w:hAnsi="Museo Sans 300"/>
          <w:sz w:val="20"/>
          <w:szCs w:val="20"/>
        </w:rPr>
        <w:t>,</w:t>
      </w:r>
      <w:r w:rsidR="006662C8">
        <w:rPr>
          <w:rFonts w:ascii="Museo Sans 300" w:hAnsi="Museo Sans 300"/>
          <w:sz w:val="20"/>
          <w:szCs w:val="20"/>
        </w:rPr>
        <w:t xml:space="preserve"> </w:t>
      </w:r>
      <w:r w:rsidR="00721620">
        <w:rPr>
          <w:rFonts w:ascii="Museo Sans 300" w:hAnsi="Museo Sans 300"/>
          <w:sz w:val="20"/>
          <w:szCs w:val="20"/>
        </w:rPr>
        <w:t xml:space="preserve">el señor </w:t>
      </w:r>
      <w:proofErr w:type="spellStart"/>
      <w:r w:rsidR="00F60480">
        <w:rPr>
          <w:rFonts w:ascii="Museo Sans 300" w:hAnsi="Museo Sans 300"/>
          <w:sz w:val="20"/>
          <w:szCs w:val="20"/>
        </w:rPr>
        <w:t>x</w:t>
      </w:r>
      <w:r w:rsidR="000108F3">
        <w:rPr>
          <w:rFonts w:ascii="Museo Sans 300" w:hAnsi="Museo Sans 300"/>
          <w:sz w:val="20"/>
          <w:szCs w:val="20"/>
        </w:rPr>
        <w:t>xxx</w:t>
      </w:r>
      <w:proofErr w:type="spellEnd"/>
      <w:r w:rsidR="00BD420F">
        <w:rPr>
          <w:rStyle w:val="normaltextrun"/>
          <w:rFonts w:ascii="Museo Sans 300" w:hAnsi="Museo Sans 300"/>
          <w:color w:val="000000"/>
          <w:sz w:val="20"/>
          <w:szCs w:val="20"/>
          <w:bdr w:val="none" w:sz="0" w:space="0" w:color="auto" w:frame="1"/>
        </w:rPr>
        <w:t xml:space="preserve">, usuario del suministro identificado con el NIC </w:t>
      </w:r>
      <w:proofErr w:type="spellStart"/>
      <w:r w:rsidR="000108F3">
        <w:rPr>
          <w:rStyle w:val="normaltextrun"/>
          <w:rFonts w:ascii="Museo Sans 300" w:hAnsi="Museo Sans 300"/>
          <w:color w:val="000000"/>
          <w:sz w:val="20"/>
          <w:szCs w:val="20"/>
          <w:bdr w:val="none" w:sz="0" w:space="0" w:color="auto" w:frame="1"/>
        </w:rPr>
        <w:t>xxxx</w:t>
      </w:r>
      <w:proofErr w:type="spellEnd"/>
      <w:r w:rsidR="00BD420F">
        <w:rPr>
          <w:rStyle w:val="normaltextrun"/>
          <w:rFonts w:ascii="Museo Sans 300" w:hAnsi="Museo Sans 300"/>
          <w:color w:val="000000"/>
          <w:sz w:val="20"/>
          <w:szCs w:val="20"/>
          <w:bdr w:val="none" w:sz="0" w:space="0" w:color="auto" w:frame="1"/>
        </w:rPr>
        <w:t>,</w:t>
      </w:r>
      <w:r w:rsidR="000A7031">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7065EA">
        <w:rPr>
          <w:rFonts w:ascii="Museo Sans 300" w:hAnsi="Museo Sans 300"/>
          <w:sz w:val="20"/>
          <w:szCs w:val="20"/>
        </w:rPr>
        <w:t>NOVECIENTOS CINCUENTA Y UNO 29/100 DÓLARES DE LOS ESTADOS UNIDOS DE AMÉRICA (USD 951.29)</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BD420F">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6931F6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C97FB9">
        <w:rPr>
          <w:rFonts w:ascii="Museo Sans 300" w:hAnsi="Museo Sans 300"/>
          <w:sz w:val="20"/>
          <w:szCs w:val="20"/>
          <w:lang w:val="es-SV"/>
        </w:rPr>
        <w:t>1029</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97FB9">
        <w:rPr>
          <w:rFonts w:ascii="Museo Sans 300" w:hAnsi="Museo Sans 300"/>
          <w:sz w:val="20"/>
          <w:szCs w:val="20"/>
          <w:lang w:val="es-SV"/>
        </w:rPr>
        <w:t>veintitrés de mayo</w:t>
      </w:r>
      <w:r w:rsidR="00961C4C">
        <w:rPr>
          <w:rFonts w:ascii="Museo Sans 300" w:hAnsi="Museo Sans 300"/>
          <w:sz w:val="20"/>
          <w:szCs w:val="20"/>
          <w:lang w:val="es-SV"/>
        </w:rPr>
        <w:t xml:space="preserve"> </w:t>
      </w:r>
      <w:r w:rsidR="007065EA">
        <w:rPr>
          <w:rFonts w:ascii="Museo Sans 300" w:hAnsi="Museo Sans 300"/>
          <w:sz w:val="20"/>
          <w:szCs w:val="20"/>
          <w:lang w:val="es-SV"/>
        </w:rPr>
        <w:t>del 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853607">
        <w:rPr>
          <w:rFonts w:ascii="Museo Sans 300" w:hAnsi="Museo Sans 300"/>
          <w:sz w:val="20"/>
          <w:szCs w:val="20"/>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63337337"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5E56F9">
        <w:rPr>
          <w:rFonts w:ascii="Museo Sans 300" w:hAnsi="Museo Sans 300"/>
          <w:sz w:val="20"/>
          <w:szCs w:val="20"/>
        </w:rPr>
        <w:t xml:space="preserve"> distribuidora y al usuario los días veintiséis y veintisiete de mayo del dos mil veintidós</w:t>
      </w:r>
      <w:r w:rsidR="00F96E6C">
        <w:rPr>
          <w:rFonts w:ascii="Museo Sans 300" w:hAnsi="Museo Sans 300"/>
          <w:sz w:val="20"/>
          <w:szCs w:val="20"/>
        </w:rPr>
        <w:t xml:space="preserve">, </w:t>
      </w:r>
      <w:r w:rsidR="005E56F9">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1C64A5">
        <w:rPr>
          <w:rFonts w:ascii="Museo Sans 300" w:hAnsi="Museo Sans 300"/>
          <w:sz w:val="20"/>
          <w:szCs w:val="20"/>
        </w:rPr>
        <w:t>nueve de junio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203F4073"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824E9F">
        <w:rPr>
          <w:rFonts w:ascii="Museo Sans 300" w:hAnsi="Museo Sans 300"/>
          <w:sz w:val="20"/>
          <w:szCs w:val="20"/>
          <w:lang w:val="es-SV"/>
        </w:rPr>
        <w:t>tres de juni</w:t>
      </w:r>
      <w:r w:rsidR="00F22238">
        <w:rPr>
          <w:rFonts w:ascii="Museo Sans 300" w:hAnsi="Museo Sans 300"/>
          <w:sz w:val="20"/>
          <w:szCs w:val="20"/>
          <w:lang w:val="es-SV"/>
        </w:rPr>
        <w:t>o</w:t>
      </w:r>
      <w:r w:rsidRPr="00AB1307">
        <w:rPr>
          <w:rFonts w:ascii="Museo Sans 300" w:hAnsi="Museo Sans 300"/>
          <w:sz w:val="20"/>
          <w:szCs w:val="20"/>
          <w:lang w:val="es-SV"/>
        </w:rPr>
        <w:t xml:space="preserve"> </w:t>
      </w:r>
      <w:r w:rsidR="007065EA">
        <w:rPr>
          <w:rFonts w:ascii="Museo Sans 300" w:hAnsi="Museo Sans 300"/>
          <w:sz w:val="20"/>
          <w:szCs w:val="20"/>
          <w:lang w:val="es-SV"/>
        </w:rPr>
        <w:t>del dos mil veintidós</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proofErr w:type="spellStart"/>
      <w:r w:rsidR="000108F3">
        <w:rPr>
          <w:rFonts w:ascii="Museo Sans 300" w:hAnsi="Museo Sans 300"/>
          <w:sz w:val="20"/>
          <w:szCs w:val="20"/>
          <w:lang w:val="es-SV"/>
        </w:rPr>
        <w:t>xxxx</w:t>
      </w:r>
      <w:proofErr w:type="spellEnd"/>
      <w:r w:rsidRPr="00AB1307">
        <w:rPr>
          <w:rFonts w:ascii="Museo Sans 300" w:hAnsi="Museo Sans 300"/>
          <w:sz w:val="20"/>
          <w:szCs w:val="20"/>
          <w:lang w:val="es-SV"/>
        </w:rPr>
        <w:t xml:space="preserve">, apoderado especial de la sociedad </w:t>
      </w:r>
      <w:r w:rsidR="000A7031">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AD38F0C"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Históricos de lecturas y consumos de los últimos dos años a la fecha.</w:t>
      </w:r>
    </w:p>
    <w:p w14:paraId="3123A437"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Registro de incidencias del mismo período.</w:t>
      </w:r>
    </w:p>
    <w:p w14:paraId="3F5F9830" w14:textId="69FCA17C"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Registro de sellos instalados en medidor </w:t>
      </w:r>
      <w:proofErr w:type="spellStart"/>
      <w:r w:rsidR="000108F3">
        <w:rPr>
          <w:rFonts w:ascii="Museo Sans 300" w:eastAsia="Arial" w:hAnsi="Museo Sans 300"/>
          <w:sz w:val="20"/>
          <w:szCs w:val="20"/>
          <w:lang w:eastAsia="es-SV"/>
        </w:rPr>
        <w:t>xxxx</w:t>
      </w:r>
      <w:proofErr w:type="spellEnd"/>
      <w:r w:rsidRPr="00904F83">
        <w:rPr>
          <w:rFonts w:ascii="Museo Sans 300" w:eastAsia="Arial" w:hAnsi="Museo Sans 300"/>
          <w:sz w:val="20"/>
          <w:szCs w:val="20"/>
          <w:lang w:eastAsia="es-SV"/>
        </w:rPr>
        <w:t>.</w:t>
      </w:r>
    </w:p>
    <w:p w14:paraId="515E4AD8" w14:textId="5D89E4D9" w:rsidR="00F22238" w:rsidRPr="00904F83" w:rsidRDefault="00BF6452">
      <w:pPr>
        <w:pStyle w:val="Prrafodelista"/>
        <w:numPr>
          <w:ilvl w:val="0"/>
          <w:numId w:val="12"/>
        </w:numPr>
        <w:rPr>
          <w:rFonts w:ascii="Museo Sans 300" w:eastAsia="Arial" w:hAnsi="Museo Sans 300"/>
          <w:sz w:val="20"/>
          <w:szCs w:val="20"/>
          <w:lang w:eastAsia="es-SV"/>
        </w:rPr>
      </w:pPr>
      <w:r>
        <w:rPr>
          <w:rFonts w:ascii="Museo Sans 300" w:eastAsia="Arial" w:hAnsi="Museo Sans 300"/>
          <w:sz w:val="20"/>
          <w:szCs w:val="20"/>
          <w:lang w:eastAsia="es-SV"/>
        </w:rPr>
        <w:t>Ó</w:t>
      </w:r>
      <w:r w:rsidR="00F22238" w:rsidRPr="00904F83">
        <w:rPr>
          <w:rFonts w:ascii="Museo Sans 300" w:eastAsia="Arial" w:hAnsi="Museo Sans 300"/>
          <w:sz w:val="20"/>
          <w:szCs w:val="20"/>
          <w:lang w:eastAsia="es-SV"/>
        </w:rPr>
        <w:t>rden</w:t>
      </w:r>
      <w:r>
        <w:rPr>
          <w:rFonts w:ascii="Museo Sans 300" w:eastAsia="Arial" w:hAnsi="Museo Sans 300"/>
          <w:sz w:val="20"/>
          <w:szCs w:val="20"/>
          <w:lang w:eastAsia="es-SV"/>
        </w:rPr>
        <w:t>es</w:t>
      </w:r>
      <w:r w:rsidR="00F22238" w:rsidRPr="00904F83">
        <w:rPr>
          <w:rFonts w:ascii="Museo Sans 300" w:eastAsia="Arial" w:hAnsi="Museo Sans 300"/>
          <w:sz w:val="20"/>
          <w:szCs w:val="20"/>
          <w:lang w:eastAsia="es-SV"/>
        </w:rPr>
        <w:t xml:space="preserve"> de servicio con número </w:t>
      </w:r>
      <w:proofErr w:type="spellStart"/>
      <w:r w:rsidR="000108F3">
        <w:rPr>
          <w:rFonts w:ascii="Museo Sans 300" w:eastAsia="Arial" w:hAnsi="Museo Sans 300"/>
          <w:sz w:val="20"/>
          <w:szCs w:val="20"/>
          <w:lang w:eastAsia="es-SV"/>
        </w:rPr>
        <w:t>xxxx</w:t>
      </w:r>
      <w:proofErr w:type="spellEnd"/>
      <w:r w:rsidR="00F22238" w:rsidRPr="00904F83">
        <w:rPr>
          <w:rFonts w:ascii="Museo Sans 300" w:eastAsia="Arial" w:hAnsi="Museo Sans 300"/>
          <w:sz w:val="20"/>
          <w:szCs w:val="20"/>
          <w:lang w:eastAsia="es-SV"/>
        </w:rPr>
        <w:t>.</w:t>
      </w:r>
    </w:p>
    <w:p w14:paraId="296A1F68" w14:textId="42938CDB"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Acta de inspección de condiciones irregulares bajo la orden </w:t>
      </w:r>
      <w:proofErr w:type="spellStart"/>
      <w:r w:rsidR="000108F3">
        <w:rPr>
          <w:rFonts w:ascii="Museo Sans 300" w:eastAsia="Arial" w:hAnsi="Museo Sans 300"/>
          <w:sz w:val="20"/>
          <w:szCs w:val="20"/>
          <w:lang w:eastAsia="es-SV"/>
        </w:rPr>
        <w:t>xxxx</w:t>
      </w:r>
      <w:proofErr w:type="spellEnd"/>
      <w:r w:rsidRPr="00904F83">
        <w:rPr>
          <w:rFonts w:ascii="Museo Sans 300" w:eastAsia="Arial" w:hAnsi="Museo Sans 300"/>
          <w:sz w:val="20"/>
          <w:szCs w:val="20"/>
          <w:lang w:eastAsia="es-SV"/>
        </w:rPr>
        <w:t>.</w:t>
      </w:r>
    </w:p>
    <w:p w14:paraId="67439193"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Memoria de cálculo del cobro de energía no registrada.</w:t>
      </w:r>
    </w:p>
    <w:p w14:paraId="2634A878"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Acuse de notificación de expediente al usuario.</w:t>
      </w:r>
    </w:p>
    <w:p w14:paraId="4D2FC4EE"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Fotografías de forma magnética que demuestran la condición irregular encontrada.</w:t>
      </w:r>
    </w:p>
    <w:p w14:paraId="056BD1EB" w14:textId="77777777" w:rsidR="0073510A" w:rsidRPr="00F22238" w:rsidRDefault="0073510A" w:rsidP="0026486D">
      <w:pPr>
        <w:pStyle w:val="Prrafodelista"/>
        <w:tabs>
          <w:tab w:val="left" w:pos="426"/>
        </w:tabs>
        <w:ind w:left="426"/>
        <w:jc w:val="both"/>
        <w:rPr>
          <w:rFonts w:ascii="Museo Sans 300" w:hAnsi="Museo Sans 300"/>
          <w:sz w:val="20"/>
          <w:szCs w:val="20"/>
          <w:lang w:eastAsia="es-SV"/>
        </w:rPr>
      </w:pPr>
    </w:p>
    <w:p w14:paraId="04B53E0E" w14:textId="71B1EAB3"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824E9F">
        <w:rPr>
          <w:rFonts w:ascii="Museo Sans 300" w:eastAsia="Museo Sans 300" w:hAnsi="Museo Sans 300" w:cs="Museo Sans 300"/>
          <w:sz w:val="20"/>
          <w:szCs w:val="20"/>
          <w:lang w:val="es-ES"/>
        </w:rPr>
        <w:t>560</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824E9F">
        <w:rPr>
          <w:rFonts w:ascii="Museo Sans 300" w:eastAsia="Museo Sans 300" w:hAnsi="Museo Sans 300" w:cs="Museo Sans 300"/>
          <w:sz w:val="20"/>
          <w:szCs w:val="20"/>
          <w:lang w:val="es-ES"/>
        </w:rPr>
        <w:t>tres de juni</w:t>
      </w:r>
      <w:r w:rsidR="00256589">
        <w:rPr>
          <w:rFonts w:ascii="Museo Sans 300" w:eastAsia="Museo Sans 300" w:hAnsi="Museo Sans 300" w:cs="Museo Sans 300"/>
          <w:sz w:val="20"/>
          <w:szCs w:val="20"/>
          <w:lang w:val="es-ES"/>
        </w:rPr>
        <w:t xml:space="preserve">o </w:t>
      </w:r>
      <w:r w:rsidR="007065EA">
        <w:rPr>
          <w:rFonts w:ascii="Museo Sans 300" w:eastAsia="Museo Sans 300" w:hAnsi="Museo Sans 300" w:cs="Museo Sans 300"/>
          <w:sz w:val="20"/>
          <w:szCs w:val="20"/>
          <w:lang w:val="es-ES"/>
        </w:rPr>
        <w:t>del dos mil veintidós</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lastRenderedPageBreak/>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7459D91" w14:textId="77777777" w:rsidR="00894877" w:rsidRDefault="00894877"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51E55434"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441A0C">
        <w:rPr>
          <w:rFonts w:ascii="Museo Sans 300" w:hAnsi="Museo Sans 300"/>
          <w:sz w:val="20"/>
          <w:szCs w:val="20"/>
        </w:rPr>
        <w:t>1224</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441A0C">
        <w:rPr>
          <w:rFonts w:ascii="Museo Sans 300" w:hAnsi="Museo Sans 300"/>
          <w:sz w:val="20"/>
          <w:szCs w:val="20"/>
        </w:rPr>
        <w:t>quince de junio</w:t>
      </w:r>
      <w:r w:rsidR="00256589">
        <w:rPr>
          <w:rFonts w:ascii="Museo Sans 300" w:hAnsi="Museo Sans 300"/>
          <w:sz w:val="20"/>
          <w:szCs w:val="20"/>
        </w:rPr>
        <w:t xml:space="preserve"> </w:t>
      </w:r>
      <w:r w:rsidR="007065EA">
        <w:rPr>
          <w:rFonts w:ascii="Museo Sans 300" w:hAnsi="Museo Sans 300"/>
          <w:sz w:val="20"/>
          <w:szCs w:val="20"/>
        </w:rPr>
        <w:t>del año pasado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FF6C13A" w14:textId="1F684505" w:rsidR="00CF5E07" w:rsidRDefault="00FB3D61" w:rsidP="00CF5E07">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F5E07" w:rsidRPr="008809F7">
        <w:rPr>
          <w:rFonts w:ascii="Museo Sans 300" w:eastAsia="Times New Roman" w:hAnsi="Museo Sans 300" w:cs="Segoe UI"/>
          <w:sz w:val="20"/>
          <w:szCs w:val="20"/>
          <w:lang w:val="es-ES" w:eastAsia="es-ES"/>
        </w:rPr>
        <w:t>a</w:t>
      </w:r>
      <w:r w:rsidR="00CF5E07">
        <w:rPr>
          <w:rFonts w:ascii="Museo Sans 300" w:eastAsia="Times New Roman" w:hAnsi="Museo Sans 300" w:cs="Segoe UI"/>
          <w:sz w:val="20"/>
          <w:szCs w:val="20"/>
          <w:lang w:val="es-ES" w:eastAsia="es-ES"/>
        </w:rPr>
        <w:t xml:space="preserve"> la</w:t>
      </w:r>
      <w:r w:rsidR="0064770A">
        <w:rPr>
          <w:rFonts w:ascii="Museo Sans 300" w:eastAsia="Times New Roman" w:hAnsi="Museo Sans 300" w:cs="Segoe UI"/>
          <w:sz w:val="20"/>
          <w:szCs w:val="20"/>
          <w:lang w:val="es-ES" w:eastAsia="es-ES"/>
        </w:rPr>
        <w:t>s partes el día veintiuno de junio</w:t>
      </w:r>
      <w:r w:rsidR="00CF5E07">
        <w:rPr>
          <w:rFonts w:ascii="Museo Sans 300" w:eastAsia="Times New Roman" w:hAnsi="Museo Sans 300" w:cs="Segoe UI"/>
          <w:sz w:val="20"/>
          <w:szCs w:val="20"/>
          <w:lang w:val="es-ES" w:eastAsia="es-ES"/>
        </w:rPr>
        <w:t xml:space="preserve"> </w:t>
      </w:r>
      <w:r w:rsidR="007065EA">
        <w:rPr>
          <w:rFonts w:ascii="Museo Sans 300" w:eastAsia="Times New Roman" w:hAnsi="Museo Sans 300" w:cs="Segoe UI"/>
          <w:sz w:val="20"/>
          <w:szCs w:val="20"/>
          <w:lang w:val="es-ES" w:eastAsia="es-ES"/>
        </w:rPr>
        <w:t>del año pasado</w:t>
      </w:r>
      <w:r w:rsidR="00CF5E07">
        <w:rPr>
          <w:rFonts w:ascii="Museo Sans 300" w:eastAsia="Times New Roman" w:hAnsi="Museo Sans 300" w:cs="Segoe UI"/>
          <w:sz w:val="20"/>
          <w:szCs w:val="20"/>
          <w:lang w:val="es-ES" w:eastAsia="es-ES"/>
        </w:rPr>
        <w:t>,</w:t>
      </w:r>
      <w:r w:rsidR="00CF5E07" w:rsidRPr="008809F7">
        <w:rPr>
          <w:rFonts w:ascii="Museo Sans 300" w:eastAsia="Times New Roman" w:hAnsi="Museo Sans 300" w:cs="Segoe UI"/>
          <w:sz w:val="20"/>
          <w:szCs w:val="20"/>
          <w:lang w:val="es-ES" w:eastAsia="es-ES"/>
        </w:rPr>
        <w:t xml:space="preserve"> por lo que el plazo finalizó</w:t>
      </w:r>
      <w:r w:rsidR="0064770A">
        <w:rPr>
          <w:rFonts w:ascii="Museo Sans 300" w:eastAsia="Times New Roman" w:hAnsi="Museo Sans 300" w:cs="Segoe UI"/>
          <w:sz w:val="20"/>
          <w:szCs w:val="20"/>
          <w:lang w:val="es-ES" w:eastAsia="es-ES"/>
        </w:rPr>
        <w:t xml:space="preserve"> el día dieciocho de julio</w:t>
      </w:r>
      <w:r w:rsidR="00CF5E07">
        <w:rPr>
          <w:rFonts w:ascii="Museo Sans 300" w:eastAsia="Times New Roman" w:hAnsi="Museo Sans 300" w:cs="Segoe UI"/>
          <w:sz w:val="20"/>
          <w:szCs w:val="20"/>
          <w:lang w:val="es-ES" w:eastAsia="es-ES"/>
        </w:rPr>
        <w:t xml:space="preserve"> </w:t>
      </w:r>
      <w:r w:rsidR="007065EA">
        <w:rPr>
          <w:rFonts w:ascii="Museo Sans 300" w:eastAsia="Times New Roman" w:hAnsi="Museo Sans 300" w:cs="Segoe UI"/>
          <w:sz w:val="20"/>
          <w:szCs w:val="20"/>
          <w:lang w:val="es-ES" w:eastAsia="es-ES"/>
        </w:rPr>
        <w:t>del dos mil veintidós</w:t>
      </w:r>
      <w:r w:rsidR="00CF5E07">
        <w:rPr>
          <w:rFonts w:ascii="Museo Sans 300" w:eastAsia="Times New Roman" w:hAnsi="Museo Sans 300" w:cs="Segoe UI"/>
          <w:sz w:val="20"/>
          <w:szCs w:val="20"/>
          <w:lang w:val="es-ES" w:eastAsia="es-ES"/>
        </w:rPr>
        <w:t>.</w:t>
      </w:r>
    </w:p>
    <w:p w14:paraId="74CC3772" w14:textId="485FB52C" w:rsidR="00FB3D61" w:rsidRPr="00CF5E07" w:rsidRDefault="00FB3D61" w:rsidP="00CF5E07">
      <w:pPr>
        <w:tabs>
          <w:tab w:val="left" w:pos="426"/>
        </w:tabs>
        <w:spacing w:after="0" w:line="240" w:lineRule="auto"/>
        <w:ind w:left="426"/>
        <w:jc w:val="both"/>
        <w:rPr>
          <w:rFonts w:ascii="Museo Sans 300" w:hAnsi="Museo Sans 300"/>
          <w:sz w:val="20"/>
          <w:szCs w:val="20"/>
          <w:lang w:val="es-ES"/>
        </w:rPr>
      </w:pPr>
    </w:p>
    <w:p w14:paraId="1BE26982" w14:textId="013A4766"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F08C4">
        <w:rPr>
          <w:rFonts w:ascii="Museo Sans 300" w:hAnsi="Museo Sans 300" w:cs="Cambria Math"/>
          <w:sz w:val="20"/>
          <w:szCs w:val="20"/>
        </w:rPr>
        <w:t>veinti</w:t>
      </w:r>
      <w:r w:rsidR="0064770A">
        <w:rPr>
          <w:rFonts w:ascii="Museo Sans 300" w:hAnsi="Museo Sans 300" w:cs="Cambria Math"/>
          <w:sz w:val="20"/>
          <w:szCs w:val="20"/>
        </w:rPr>
        <w:t>nueve de junio</w:t>
      </w:r>
      <w:r w:rsidR="00EF06DB">
        <w:rPr>
          <w:rFonts w:ascii="Museo Sans 300" w:hAnsi="Museo Sans 300"/>
          <w:sz w:val="20"/>
          <w:szCs w:val="20"/>
          <w:lang w:val="es-ES_tradnl"/>
        </w:rPr>
        <w:t xml:space="preserve"> </w:t>
      </w:r>
      <w:r w:rsidR="007065EA">
        <w:rPr>
          <w:rFonts w:ascii="Museo Sans 300" w:hAnsi="Museo Sans 300" w:cs="Cambria Math"/>
          <w:sz w:val="20"/>
          <w:szCs w:val="20"/>
        </w:rPr>
        <w:t>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00971A41" w:rsidRPr="24487779">
        <w:rPr>
          <w:rFonts w:ascii="Museo Sans 300" w:hAnsi="Museo Sans 300"/>
          <w:sz w:val="20"/>
          <w:szCs w:val="20"/>
        </w:rPr>
        <w:t xml:space="preserve">por medio del cual manifestó que </w:t>
      </w:r>
      <w:r w:rsidR="00971A41">
        <w:rPr>
          <w:rFonts w:ascii="Museo Sans 300" w:hAnsi="Museo Sans 300"/>
          <w:sz w:val="20"/>
          <w:szCs w:val="20"/>
        </w:rPr>
        <w:t xml:space="preserve">mantenía los argumentos y </w:t>
      </w:r>
      <w:r w:rsidR="00971A41" w:rsidRPr="24487779">
        <w:rPr>
          <w:rFonts w:ascii="Museo Sans 300" w:hAnsi="Museo Sans 300"/>
          <w:sz w:val="20"/>
          <w:szCs w:val="20"/>
        </w:rPr>
        <w:t>pruebas</w:t>
      </w:r>
      <w:r w:rsidR="00971A41">
        <w:rPr>
          <w:rFonts w:ascii="Museo Sans 300" w:hAnsi="Museo Sans 300"/>
          <w:sz w:val="20"/>
          <w:szCs w:val="20"/>
        </w:rPr>
        <w:t xml:space="preserve"> </w:t>
      </w:r>
      <w:r w:rsidR="00971A41" w:rsidRPr="24487779">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721620">
        <w:rPr>
          <w:rFonts w:ascii="Museo Sans 300" w:hAnsi="Museo Sans 300"/>
          <w:sz w:val="20"/>
          <w:szCs w:val="20"/>
        </w:rPr>
        <w:t>el</w:t>
      </w:r>
      <w:r>
        <w:rPr>
          <w:rFonts w:ascii="Museo Sans 300" w:hAnsi="Museo Sans 300"/>
          <w:sz w:val="20"/>
          <w:szCs w:val="20"/>
        </w:rPr>
        <w:t xml:space="preserve"> </w:t>
      </w:r>
      <w:r w:rsidR="008F16E7">
        <w:rPr>
          <w:rFonts w:ascii="Museo Sans 300" w:hAnsi="Museo Sans 300"/>
          <w:sz w:val="20"/>
          <w:szCs w:val="20"/>
        </w:rPr>
        <w:t>usuari</w:t>
      </w:r>
      <w:r w:rsidR="00721620">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2781A91B"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64770A">
        <w:rPr>
          <w:rFonts w:ascii="Museo Sans 300" w:hAnsi="Museo Sans 300"/>
          <w:sz w:val="20"/>
          <w:szCs w:val="20"/>
          <w:lang w:val="es-SV"/>
        </w:rPr>
        <w:t>E-1520</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64770A">
        <w:rPr>
          <w:rFonts w:ascii="Museo Sans 300" w:hAnsi="Museo Sans 300"/>
          <w:sz w:val="20"/>
          <w:szCs w:val="20"/>
          <w:lang w:val="es-SV"/>
        </w:rPr>
        <w:t>veintisiete de jul</w:t>
      </w:r>
      <w:r w:rsidR="00C83EDC">
        <w:rPr>
          <w:rFonts w:ascii="Museo Sans 300" w:hAnsi="Museo Sans 300"/>
          <w:sz w:val="20"/>
          <w:szCs w:val="20"/>
          <w:lang w:val="es-SV"/>
        </w:rPr>
        <w:t>i</w:t>
      </w:r>
      <w:r w:rsidR="00061139">
        <w:rPr>
          <w:rFonts w:ascii="Museo Sans 300" w:hAnsi="Museo Sans 300"/>
          <w:sz w:val="20"/>
          <w:szCs w:val="20"/>
          <w:lang w:val="es-SV"/>
        </w:rPr>
        <w:t>o</w:t>
      </w:r>
      <w:r w:rsidR="00763A66">
        <w:rPr>
          <w:rFonts w:ascii="Museo Sans 300" w:hAnsi="Museo Sans 300"/>
          <w:sz w:val="20"/>
          <w:szCs w:val="20"/>
          <w:lang w:val="es-SV"/>
        </w:rPr>
        <w:t xml:space="preserve"> </w:t>
      </w:r>
      <w:r w:rsidR="007065EA">
        <w:rPr>
          <w:rFonts w:ascii="Museo Sans 300" w:hAnsi="Museo Sans 300"/>
          <w:sz w:val="20"/>
          <w:szCs w:val="20"/>
          <w:lang w:val="es-SV"/>
        </w:rPr>
        <w:t>del dos mil veintidós</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proofErr w:type="spellStart"/>
      <w:r w:rsidR="000108F3">
        <w:rPr>
          <w:rFonts w:ascii="Museo Sans 300" w:hAnsi="Museo Sans 300"/>
          <w:sz w:val="20"/>
          <w:szCs w:val="20"/>
          <w:lang w:val="es-SV"/>
        </w:rPr>
        <w:t>xxxx</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06C386B9"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C83EDC" w:rsidRPr="008809F7">
        <w:rPr>
          <w:rFonts w:ascii="Museo Sans 300" w:hAnsi="Museo Sans 300" w:cs="Segoe UI"/>
          <w:sz w:val="20"/>
          <w:szCs w:val="20"/>
        </w:rPr>
        <w:t>a</w:t>
      </w:r>
      <w:r w:rsidR="00C83EDC">
        <w:rPr>
          <w:rFonts w:ascii="Museo Sans 300" w:hAnsi="Museo Sans 300" w:cs="Segoe UI"/>
          <w:sz w:val="20"/>
          <w:szCs w:val="20"/>
        </w:rPr>
        <w:t xml:space="preserve"> la</w:t>
      </w:r>
      <w:r w:rsidR="0064770A">
        <w:rPr>
          <w:rFonts w:ascii="Museo Sans 300" w:hAnsi="Museo Sans 300" w:cs="Segoe UI"/>
          <w:sz w:val="20"/>
          <w:szCs w:val="20"/>
        </w:rPr>
        <w:t xml:space="preserve">s partes el día ocho de agosto </w:t>
      </w:r>
      <w:r w:rsidR="007065EA">
        <w:rPr>
          <w:rFonts w:ascii="Museo Sans 300" w:hAnsi="Museo Sans 300" w:cs="Segoe UI"/>
          <w:sz w:val="20"/>
          <w:szCs w:val="20"/>
        </w:rPr>
        <w:t>del año pasado</w:t>
      </w:r>
      <w:r w:rsidR="0064770A">
        <w:rPr>
          <w:rFonts w:ascii="Museo Sans 300" w:hAnsi="Museo Sans 300" w:cs="Segoe UI"/>
          <w:sz w:val="20"/>
          <w:szCs w:val="20"/>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3B907727" w14:textId="09550E67" w:rsidR="00971A41" w:rsidRPr="00185A42" w:rsidRDefault="00971A41" w:rsidP="004C31E7">
      <w:pPr>
        <w:pStyle w:val="Prrafodelista"/>
        <w:tabs>
          <w:tab w:val="left" w:pos="426"/>
        </w:tabs>
        <w:ind w:left="426"/>
        <w:jc w:val="both"/>
        <w:rPr>
          <w:rFonts w:ascii="Segoe UI" w:hAnsi="Segoe UI" w:cs="Segoe UI"/>
          <w:sz w:val="18"/>
          <w:szCs w:val="18"/>
          <w:lang w:eastAsia="es-SV"/>
        </w:rPr>
      </w:pPr>
      <w:r w:rsidRPr="00185A42">
        <w:rPr>
          <w:rFonts w:ascii="Museo Sans 300" w:hAnsi="Museo Sans 300"/>
          <w:sz w:val="20"/>
          <w:szCs w:val="20"/>
          <w:lang w:val="es-SV"/>
        </w:rPr>
        <w:t xml:space="preserve">El día </w:t>
      </w:r>
      <w:r w:rsidR="004C31E7">
        <w:rPr>
          <w:rFonts w:ascii="Museo Sans 300" w:hAnsi="Museo Sans 300"/>
          <w:sz w:val="20"/>
          <w:szCs w:val="20"/>
          <w:lang w:val="es-SV"/>
        </w:rPr>
        <w:t>doce de septiembre</w:t>
      </w:r>
      <w:r w:rsidRPr="00185A42">
        <w:rPr>
          <w:rFonts w:ascii="Museo Sans 300" w:hAnsi="Museo Sans 300"/>
          <w:sz w:val="20"/>
          <w:szCs w:val="20"/>
          <w:lang w:val="es-SV"/>
        </w:rPr>
        <w:t xml:space="preserve"> </w:t>
      </w:r>
      <w:r w:rsidR="007065EA">
        <w:rPr>
          <w:rFonts w:ascii="Museo Sans 300" w:hAnsi="Museo Sans 300"/>
          <w:sz w:val="20"/>
          <w:szCs w:val="20"/>
          <w:lang w:val="es-SV"/>
        </w:rPr>
        <w:t>del dos mil veintidós</w:t>
      </w:r>
      <w:r w:rsidRPr="00185A42">
        <w:rPr>
          <w:rFonts w:ascii="Museo Sans 300" w:hAnsi="Museo Sans 300"/>
          <w:sz w:val="20"/>
          <w:szCs w:val="20"/>
          <w:lang w:val="es-SV"/>
        </w:rPr>
        <w:t xml:space="preserve">, el CAU remitió el memorando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M-0</w:t>
      </w:r>
      <w:r w:rsidR="004C31E7">
        <w:rPr>
          <w:rFonts w:ascii="Museo Sans 300" w:hAnsi="Museo Sans 300"/>
          <w:sz w:val="20"/>
          <w:szCs w:val="20"/>
          <w:lang w:val="es-SV"/>
        </w:rPr>
        <w:t>900</w:t>
      </w:r>
      <w:r w:rsidRPr="00185A42">
        <w:rPr>
          <w:rFonts w:ascii="Museo Sans 300" w:hAnsi="Museo Sans 300"/>
          <w:sz w:val="20"/>
          <w:szCs w:val="20"/>
          <w:lang w:val="es-SV"/>
        </w:rPr>
        <w:t xml:space="preserve">-CAU-22, en el cual solicitó que se le conceda prórroga para rendir el informe técnico requerido en 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w:t>
      </w:r>
      <w:r w:rsidR="0064770A">
        <w:rPr>
          <w:rFonts w:ascii="Museo Sans 300" w:hAnsi="Museo Sans 300"/>
          <w:sz w:val="20"/>
          <w:szCs w:val="20"/>
          <w:lang w:val="es-SV"/>
        </w:rPr>
        <w:t>E-1520</w:t>
      </w:r>
      <w:r w:rsidRPr="00185A42">
        <w:rPr>
          <w:rFonts w:ascii="Museo Sans 300" w:hAnsi="Museo Sans 300"/>
          <w:sz w:val="20"/>
          <w:szCs w:val="20"/>
          <w:lang w:val="es-SV"/>
        </w:rPr>
        <w:t>-2022-CAU</w:t>
      </w:r>
      <w:r w:rsidR="004C31E7">
        <w:rPr>
          <w:rFonts w:ascii="Museo Sans 300" w:hAnsi="Museo Sans 300"/>
          <w:sz w:val="20"/>
          <w:szCs w:val="20"/>
          <w:lang w:val="es-SV"/>
        </w:rPr>
        <w:t>.</w:t>
      </w:r>
    </w:p>
    <w:p w14:paraId="3037D495" w14:textId="77777777" w:rsidR="00971A41" w:rsidRDefault="00971A41" w:rsidP="00971A41">
      <w:pPr>
        <w:pStyle w:val="Prrafodelista"/>
        <w:tabs>
          <w:tab w:val="left" w:pos="426"/>
        </w:tabs>
        <w:ind w:left="426"/>
        <w:jc w:val="both"/>
        <w:rPr>
          <w:rFonts w:ascii="Museo Sans 300" w:hAnsi="Museo Sans 300"/>
          <w:sz w:val="20"/>
          <w:szCs w:val="20"/>
          <w:lang w:val="es-SV"/>
        </w:rPr>
      </w:pPr>
    </w:p>
    <w:p w14:paraId="68E3218E" w14:textId="38510C15"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Por medio del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E-1</w:t>
      </w:r>
      <w:r w:rsidR="004C31E7">
        <w:rPr>
          <w:rFonts w:ascii="Museo Sans 300" w:hAnsi="Museo Sans 300"/>
          <w:sz w:val="20"/>
          <w:szCs w:val="20"/>
          <w:lang w:val="es-SV"/>
        </w:rPr>
        <w:t>840</w:t>
      </w:r>
      <w:r w:rsidRPr="00185A42">
        <w:rPr>
          <w:rFonts w:ascii="Museo Sans 300" w:hAnsi="Museo Sans 300"/>
          <w:sz w:val="20"/>
          <w:szCs w:val="20"/>
          <w:lang w:val="es-SV"/>
        </w:rPr>
        <w:t xml:space="preserve">-2022-CAU de fecha </w:t>
      </w:r>
      <w:r w:rsidR="004C31E7">
        <w:rPr>
          <w:rFonts w:ascii="Museo Sans 300" w:hAnsi="Museo Sans 300"/>
          <w:sz w:val="20"/>
          <w:szCs w:val="20"/>
          <w:lang w:val="es-SV"/>
        </w:rPr>
        <w:t>veinti</w:t>
      </w:r>
      <w:r w:rsidR="0059528E">
        <w:rPr>
          <w:rFonts w:ascii="Museo Sans 300" w:hAnsi="Museo Sans 300"/>
          <w:sz w:val="20"/>
          <w:szCs w:val="20"/>
          <w:lang w:val="es-SV"/>
        </w:rPr>
        <w:t>och</w:t>
      </w:r>
      <w:r w:rsidR="00A9243D">
        <w:rPr>
          <w:rFonts w:ascii="Museo Sans 300" w:hAnsi="Museo Sans 300"/>
          <w:sz w:val="20"/>
          <w:szCs w:val="20"/>
          <w:lang w:val="es-SV"/>
        </w:rPr>
        <w:t xml:space="preserve">o de </w:t>
      </w:r>
      <w:r w:rsidR="004C31E7">
        <w:rPr>
          <w:rFonts w:ascii="Museo Sans 300" w:hAnsi="Museo Sans 300"/>
          <w:sz w:val="20"/>
          <w:szCs w:val="20"/>
          <w:lang w:val="es-SV"/>
        </w:rPr>
        <w:t>septiembre</w:t>
      </w:r>
      <w:r w:rsidRPr="00185A42">
        <w:rPr>
          <w:rFonts w:ascii="Museo Sans 300" w:hAnsi="Museo Sans 300"/>
          <w:sz w:val="20"/>
          <w:szCs w:val="20"/>
          <w:lang w:val="es-SV"/>
        </w:rPr>
        <w:t xml:space="preserve"> </w:t>
      </w:r>
      <w:r w:rsidR="007065EA">
        <w:rPr>
          <w:rFonts w:ascii="Museo Sans 300" w:hAnsi="Museo Sans 300"/>
          <w:sz w:val="20"/>
          <w:szCs w:val="20"/>
          <w:lang w:val="es-SV"/>
        </w:rPr>
        <w:t>del año pasado</w:t>
      </w:r>
      <w:r w:rsidRPr="00185A42">
        <w:rPr>
          <w:rFonts w:ascii="Museo Sans 300" w:hAnsi="Museo Sans 300"/>
          <w:sz w:val="20"/>
          <w:szCs w:val="20"/>
          <w:lang w:val="es-SV"/>
        </w:rPr>
        <w:t xml:space="preserve">, se prorrogó el plazo para que el CAU rindiera el informe técnico requerido en 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w:t>
      </w:r>
      <w:r w:rsidR="0064770A">
        <w:rPr>
          <w:rFonts w:ascii="Museo Sans 300" w:hAnsi="Museo Sans 300"/>
          <w:sz w:val="20"/>
          <w:szCs w:val="20"/>
          <w:lang w:val="es-SV"/>
        </w:rPr>
        <w:t>E-1520</w:t>
      </w:r>
      <w:r w:rsidRPr="00185A42">
        <w:rPr>
          <w:rFonts w:ascii="Museo Sans 300" w:hAnsi="Museo Sans 300"/>
          <w:sz w:val="20"/>
          <w:szCs w:val="20"/>
          <w:lang w:val="es-SV"/>
        </w:rPr>
        <w:t>-2022-CAU. </w:t>
      </w:r>
    </w:p>
    <w:p w14:paraId="6C8B4516"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35E64A8A" w14:textId="1186F843"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4C31E7">
        <w:rPr>
          <w:rFonts w:ascii="Museo Sans 300" w:eastAsia="Times New Roman" w:hAnsi="Museo Sans 300" w:cs="Segoe UI"/>
          <w:color w:val="000000"/>
          <w:sz w:val="20"/>
          <w:szCs w:val="20"/>
          <w:shd w:val="clear" w:color="auto" w:fill="FFFFFF"/>
          <w:lang w:val="es-ES" w:eastAsia="es-SV"/>
        </w:rPr>
        <w:t>tres de octubre</w:t>
      </w:r>
      <w:r w:rsidRPr="00185A42">
        <w:rPr>
          <w:rFonts w:ascii="Museo Sans 300" w:eastAsia="Times New Roman" w:hAnsi="Museo Sans 300" w:cs="Segoe UI"/>
          <w:color w:val="000000"/>
          <w:sz w:val="20"/>
          <w:szCs w:val="20"/>
          <w:shd w:val="clear" w:color="auto" w:fill="FFFFFF"/>
          <w:lang w:val="es-ES" w:eastAsia="es-SV"/>
        </w:rPr>
        <w:t xml:space="preserve"> del mismo año.</w:t>
      </w:r>
      <w:r w:rsidRPr="00185A42">
        <w:rPr>
          <w:rFonts w:ascii="Museo Sans 300" w:eastAsia="Times New Roman" w:hAnsi="Museo Sans 300" w:cs="Segoe UI"/>
          <w:color w:val="000000"/>
          <w:sz w:val="20"/>
          <w:szCs w:val="20"/>
          <w:lang w:eastAsia="es-SV"/>
        </w:rPr>
        <w:t> </w:t>
      </w:r>
    </w:p>
    <w:p w14:paraId="127DE9DE" w14:textId="77777777" w:rsidR="00971A41" w:rsidRPr="00971A41" w:rsidRDefault="00971A41" w:rsidP="00C453AE">
      <w:pPr>
        <w:pStyle w:val="Prrafodelista"/>
        <w:tabs>
          <w:tab w:val="left" w:pos="426"/>
        </w:tabs>
        <w:ind w:left="426"/>
        <w:jc w:val="both"/>
        <w:rPr>
          <w:rFonts w:ascii="Museo Sans 300" w:hAnsi="Museo Sans 300"/>
          <w:sz w:val="20"/>
          <w:szCs w:val="20"/>
          <w:lang w:val="es-SV"/>
        </w:rPr>
      </w:pPr>
    </w:p>
    <w:p w14:paraId="7067EC89" w14:textId="40C6A249"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C31E7">
        <w:rPr>
          <w:rFonts w:ascii="Museo Sans 300" w:hAnsi="Museo Sans 300"/>
          <w:sz w:val="20"/>
          <w:szCs w:val="20"/>
          <w:lang w:val="es-ES_tradnl"/>
        </w:rPr>
        <w:t>seis de diciem</w:t>
      </w:r>
      <w:r w:rsidR="0079694C">
        <w:rPr>
          <w:rFonts w:ascii="Museo Sans 300" w:hAnsi="Museo Sans 300"/>
          <w:sz w:val="20"/>
          <w:szCs w:val="20"/>
          <w:lang w:val="es-ES_tradnl"/>
        </w:rPr>
        <w:t>bre</w:t>
      </w:r>
      <w:r w:rsidR="0036385F">
        <w:rPr>
          <w:rFonts w:ascii="Museo Sans 300" w:hAnsi="Museo Sans 300"/>
          <w:sz w:val="20"/>
          <w:szCs w:val="20"/>
          <w:lang w:val="es-ES_tradnl"/>
        </w:rPr>
        <w:t xml:space="preserve"> </w:t>
      </w:r>
      <w:r w:rsidR="007065EA">
        <w:rPr>
          <w:rFonts w:ascii="Museo Sans 300" w:hAnsi="Museo Sans 300"/>
          <w:sz w:val="20"/>
          <w:szCs w:val="20"/>
          <w:lang w:val="es-ES_tradnl"/>
        </w:rPr>
        <w:t>del dos mil veintidós</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4C31E7">
        <w:rPr>
          <w:rFonts w:ascii="Museo Sans 300" w:hAnsi="Museo Sans 300"/>
          <w:sz w:val="20"/>
          <w:szCs w:val="20"/>
          <w:lang w:val="es-SV"/>
        </w:rPr>
        <w:t>IT-0462</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BA62395" w14:textId="1FAFD23D" w:rsidR="0079694C" w:rsidRDefault="0079694C" w:rsidP="004A1699">
      <w:pPr>
        <w:pStyle w:val="Prrafodelista"/>
        <w:tabs>
          <w:tab w:val="left" w:pos="426"/>
        </w:tabs>
        <w:ind w:left="426"/>
        <w:jc w:val="both"/>
        <w:rPr>
          <w:rFonts w:ascii="Museo Sans 300" w:hAnsi="Museo Sans 300"/>
          <w:sz w:val="20"/>
          <w:szCs w:val="20"/>
          <w:lang w:val="es-SV"/>
        </w:rPr>
      </w:pPr>
    </w:p>
    <w:p w14:paraId="37213019" w14:textId="0F3F02EE" w:rsidR="0079694C" w:rsidRDefault="0079694C" w:rsidP="004A1699">
      <w:pPr>
        <w:pStyle w:val="Prrafodelista"/>
        <w:tabs>
          <w:tab w:val="left" w:pos="426"/>
        </w:tabs>
        <w:ind w:left="426"/>
        <w:jc w:val="both"/>
        <w:rPr>
          <w:rFonts w:ascii="Museo Sans 300" w:hAnsi="Museo Sans 300"/>
          <w:sz w:val="20"/>
          <w:szCs w:val="20"/>
          <w:lang w:val="es-SV"/>
        </w:rPr>
      </w:pPr>
    </w:p>
    <w:p w14:paraId="7F6021C0" w14:textId="25FBB2EB" w:rsidR="0079694C" w:rsidRDefault="0079694C" w:rsidP="004A1699">
      <w:pPr>
        <w:pStyle w:val="Prrafodelista"/>
        <w:tabs>
          <w:tab w:val="left" w:pos="426"/>
        </w:tabs>
        <w:ind w:left="426"/>
        <w:jc w:val="both"/>
        <w:rPr>
          <w:rFonts w:ascii="Museo Sans 300" w:hAnsi="Museo Sans 300"/>
          <w:sz w:val="20"/>
          <w:szCs w:val="20"/>
          <w:lang w:val="es-SV"/>
        </w:rPr>
      </w:pPr>
    </w:p>
    <w:p w14:paraId="440BB810" w14:textId="10A11DB9" w:rsidR="0079694C" w:rsidRDefault="0079694C" w:rsidP="004A1699">
      <w:pPr>
        <w:pStyle w:val="Prrafodelista"/>
        <w:tabs>
          <w:tab w:val="left" w:pos="426"/>
        </w:tabs>
        <w:ind w:left="426"/>
        <w:jc w:val="both"/>
        <w:rPr>
          <w:rFonts w:ascii="Museo Sans 300" w:hAnsi="Museo Sans 300"/>
          <w:sz w:val="20"/>
          <w:szCs w:val="20"/>
          <w:lang w:val="es-SV"/>
        </w:rPr>
      </w:pPr>
    </w:p>
    <w:p w14:paraId="0FFE08DE" w14:textId="1D18B196" w:rsidR="0079694C" w:rsidRDefault="0079694C" w:rsidP="004A1699">
      <w:pPr>
        <w:pStyle w:val="Prrafodelista"/>
        <w:tabs>
          <w:tab w:val="left" w:pos="426"/>
        </w:tabs>
        <w:ind w:left="426"/>
        <w:jc w:val="both"/>
        <w:rPr>
          <w:rFonts w:ascii="Museo Sans 300" w:hAnsi="Museo Sans 300"/>
          <w:sz w:val="20"/>
          <w:szCs w:val="20"/>
          <w:lang w:val="es-SV"/>
        </w:rPr>
      </w:pPr>
    </w:p>
    <w:p w14:paraId="5761969E" w14:textId="735F930B" w:rsidR="00DB42D9" w:rsidRDefault="00DB42D9" w:rsidP="004A1699">
      <w:pPr>
        <w:pStyle w:val="Prrafodelista"/>
        <w:tabs>
          <w:tab w:val="left" w:pos="426"/>
        </w:tabs>
        <w:ind w:left="426"/>
        <w:jc w:val="both"/>
        <w:rPr>
          <w:rFonts w:ascii="Museo Sans 300" w:hAnsi="Museo Sans 300"/>
          <w:sz w:val="20"/>
          <w:szCs w:val="20"/>
          <w:lang w:val="es-SV"/>
        </w:rPr>
      </w:pPr>
    </w:p>
    <w:p w14:paraId="34990302" w14:textId="6D1540DC" w:rsidR="004C31E7" w:rsidRDefault="004C31E7" w:rsidP="004A1699">
      <w:pPr>
        <w:pStyle w:val="Prrafodelista"/>
        <w:tabs>
          <w:tab w:val="left" w:pos="426"/>
        </w:tabs>
        <w:ind w:left="426"/>
        <w:jc w:val="both"/>
        <w:rPr>
          <w:rFonts w:ascii="Museo Sans 300" w:hAnsi="Museo Sans 300"/>
          <w:sz w:val="20"/>
          <w:szCs w:val="20"/>
          <w:lang w:val="es-SV"/>
        </w:rPr>
      </w:pPr>
    </w:p>
    <w:p w14:paraId="63662FA8" w14:textId="623F240F" w:rsidR="004C31E7" w:rsidRDefault="004C31E7" w:rsidP="004A1699">
      <w:pPr>
        <w:pStyle w:val="Prrafodelista"/>
        <w:tabs>
          <w:tab w:val="left" w:pos="426"/>
        </w:tabs>
        <w:ind w:left="426"/>
        <w:jc w:val="both"/>
        <w:rPr>
          <w:rFonts w:ascii="Museo Sans 300" w:hAnsi="Museo Sans 300"/>
          <w:sz w:val="20"/>
          <w:szCs w:val="20"/>
          <w:lang w:val="es-SV"/>
        </w:rPr>
      </w:pPr>
    </w:p>
    <w:p w14:paraId="2B574019" w14:textId="4D42C118" w:rsidR="004C31E7" w:rsidRDefault="004C31E7" w:rsidP="004A1699">
      <w:pPr>
        <w:pStyle w:val="Prrafodelista"/>
        <w:tabs>
          <w:tab w:val="left" w:pos="426"/>
        </w:tabs>
        <w:ind w:left="426"/>
        <w:jc w:val="both"/>
        <w:rPr>
          <w:rFonts w:ascii="Museo Sans 300" w:hAnsi="Museo Sans 300"/>
          <w:sz w:val="20"/>
          <w:szCs w:val="20"/>
          <w:lang w:val="es-SV"/>
        </w:rPr>
      </w:pPr>
    </w:p>
    <w:p w14:paraId="14F69089" w14:textId="521390F0" w:rsidR="004C31E7" w:rsidRDefault="004C31E7" w:rsidP="004A1699">
      <w:pPr>
        <w:pStyle w:val="Prrafodelista"/>
        <w:tabs>
          <w:tab w:val="left" w:pos="426"/>
        </w:tabs>
        <w:ind w:left="426"/>
        <w:jc w:val="both"/>
        <w:rPr>
          <w:rFonts w:ascii="Museo Sans 300" w:hAnsi="Museo Sans 300"/>
          <w:sz w:val="20"/>
          <w:szCs w:val="20"/>
          <w:lang w:val="es-SV"/>
        </w:rPr>
      </w:pPr>
    </w:p>
    <w:p w14:paraId="1CAA60BB" w14:textId="57C49EDD" w:rsidR="004C31E7"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4E520648" w:rsidR="00567F65" w:rsidRDefault="00567F65" w:rsidP="00567F65">
      <w:pPr>
        <w:spacing w:after="0" w:line="240" w:lineRule="auto"/>
        <w:ind w:left="426"/>
        <w:jc w:val="center"/>
        <w:rPr>
          <w:rFonts w:ascii="Museo Sans 300" w:hAnsi="Museo Sans 300"/>
          <w:sz w:val="20"/>
          <w:szCs w:val="20"/>
          <w:u w:val="single"/>
        </w:rPr>
      </w:pP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4B6F2C3" w14:textId="0656D9C2" w:rsidR="004C31E7" w:rsidRPr="004C31E7" w:rsidRDefault="008B7A00" w:rsidP="004C31E7">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4C31E7" w:rsidRPr="004C31E7">
        <w:rPr>
          <w:rFonts w:ascii="Museo 300" w:hAnsi="Museo 300"/>
          <w:sz w:val="16"/>
          <w:szCs w:val="16"/>
          <w:lang w:val="es-ES"/>
        </w:rPr>
        <w:t xml:space="preserve">Conforme con la información que le fue requerida a la sociedad EEO, se han extraído las siguientes fotografías mediante las cuales se observa la condición detectada en el suministro eléctrico en fecha 30 de abril de 2022 con evidencias de una supuesta condición irregular que afectaba el correcto registro de consumo en el equipo de medición </w:t>
      </w:r>
      <w:proofErr w:type="spellStart"/>
      <w:r w:rsidR="004C31E7" w:rsidRPr="004C31E7">
        <w:rPr>
          <w:rFonts w:ascii="Museo 300" w:hAnsi="Museo 300"/>
          <w:sz w:val="16"/>
          <w:szCs w:val="16"/>
          <w:lang w:val="es-ES"/>
        </w:rPr>
        <w:t>n.°</w:t>
      </w:r>
      <w:proofErr w:type="spellEnd"/>
      <w:r w:rsidR="004C31E7" w:rsidRPr="004C31E7">
        <w:rPr>
          <w:rFonts w:ascii="Museo 300" w:hAnsi="Museo 300"/>
          <w:sz w:val="16"/>
          <w:szCs w:val="16"/>
          <w:lang w:val="es-ES"/>
        </w:rPr>
        <w:t xml:space="preserve"> </w:t>
      </w:r>
      <w:proofErr w:type="spellStart"/>
      <w:r w:rsidR="00F60480">
        <w:rPr>
          <w:rFonts w:ascii="Museo 300" w:hAnsi="Museo 300"/>
          <w:sz w:val="16"/>
          <w:szCs w:val="16"/>
          <w:lang w:val="es-ES"/>
        </w:rPr>
        <w:t>xxxx</w:t>
      </w:r>
      <w:proofErr w:type="spellEnd"/>
      <w:r w:rsidR="004C31E7" w:rsidRPr="004C31E7">
        <w:rPr>
          <w:rFonts w:ascii="Museo 300" w:hAnsi="Museo 300"/>
          <w:sz w:val="16"/>
          <w:szCs w:val="16"/>
          <w:lang w:val="es-ES"/>
        </w:rPr>
        <w:t>.</w:t>
      </w:r>
    </w:p>
    <w:p w14:paraId="6522942C" w14:textId="77777777" w:rsidR="00E90EB5" w:rsidRPr="00E90EB5" w:rsidRDefault="00E90EB5" w:rsidP="00E90EB5">
      <w:pPr>
        <w:ind w:left="709" w:right="709"/>
        <w:jc w:val="both"/>
        <w:rPr>
          <w:rFonts w:ascii="Museo 300" w:eastAsia="SimSun" w:hAnsi="Museo 300"/>
          <w:color w:val="000000" w:themeColor="text1"/>
          <w:spacing w:val="-5"/>
          <w:sz w:val="16"/>
          <w:szCs w:val="16"/>
          <w:lang w:val="es-ES"/>
        </w:rPr>
      </w:pPr>
      <w:r w:rsidRPr="00E90EB5">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7A9B367F" w14:textId="77777777" w:rsidR="00E90EB5" w:rsidRPr="00E90EB5" w:rsidRDefault="00E90EB5" w:rsidP="00E90EB5">
      <w:pPr>
        <w:numPr>
          <w:ilvl w:val="0"/>
          <w:numId w:val="9"/>
        </w:numPr>
        <w:ind w:left="1134" w:right="709"/>
        <w:jc w:val="both"/>
        <w:rPr>
          <w:rFonts w:ascii="Museo 300" w:eastAsia="SimSun" w:hAnsi="Museo 300"/>
          <w:color w:val="000000" w:themeColor="text1"/>
          <w:spacing w:val="-5"/>
          <w:sz w:val="16"/>
          <w:szCs w:val="16"/>
          <w:lang w:val="es-ES"/>
        </w:rPr>
      </w:pPr>
      <w:r w:rsidRPr="00E90EB5">
        <w:rPr>
          <w:rFonts w:ascii="Museo 300" w:eastAsia="SimSun" w:hAnsi="Museo 300"/>
          <w:color w:val="000000" w:themeColor="text1"/>
          <w:spacing w:val="-5"/>
          <w:sz w:val="16"/>
          <w:szCs w:val="16"/>
          <w:lang w:val="es-ES"/>
        </w:rPr>
        <w:t>Se ha comprobado que en el suministro existió una conexión de una línea directa, intercalada o en derivación, la cual era para un nivel de tensión a 120 voltios y que estaba empalmada desde la acometida de la distribuidora, con la finalidad de que el medidor no registrara el total de la energía demandada por los equipos eléctricos.</w:t>
      </w:r>
    </w:p>
    <w:p w14:paraId="2F869029" w14:textId="77777777" w:rsidR="00E90EB5" w:rsidRPr="00E90EB5" w:rsidRDefault="00E90EB5" w:rsidP="00E90EB5">
      <w:pPr>
        <w:numPr>
          <w:ilvl w:val="0"/>
          <w:numId w:val="9"/>
        </w:numPr>
        <w:ind w:left="1134" w:right="709"/>
        <w:jc w:val="both"/>
        <w:rPr>
          <w:rFonts w:ascii="Museo 300" w:eastAsia="SimSun" w:hAnsi="Museo 300"/>
          <w:color w:val="000000" w:themeColor="text1"/>
          <w:spacing w:val="-5"/>
          <w:sz w:val="16"/>
          <w:szCs w:val="16"/>
          <w:lang w:val="es-ES"/>
        </w:rPr>
      </w:pPr>
      <w:r w:rsidRPr="00E90EB5">
        <w:rPr>
          <w:rFonts w:ascii="Museo 300" w:eastAsia="SimSun" w:hAnsi="Museo 300"/>
          <w:color w:val="000000" w:themeColor="text1"/>
          <w:spacing w:val="-5"/>
          <w:sz w:val="16"/>
          <w:szCs w:val="16"/>
          <w:lang w:val="es-ES"/>
        </w:rPr>
        <w:t>Personal de la distribuidora registró la corriente instantánea que circulaba en la línea directa, aparentemente por un valor de 13.38 amperios, como se muestra en la fotografía # 5.</w:t>
      </w:r>
    </w:p>
    <w:p w14:paraId="5BDCD26A" w14:textId="77777777" w:rsidR="00E90EB5" w:rsidRPr="00E90EB5" w:rsidRDefault="00E90EB5" w:rsidP="00E90EB5">
      <w:pPr>
        <w:numPr>
          <w:ilvl w:val="0"/>
          <w:numId w:val="9"/>
        </w:numPr>
        <w:ind w:left="1134" w:right="709"/>
        <w:jc w:val="both"/>
        <w:rPr>
          <w:rFonts w:ascii="Museo 300" w:eastAsia="SimSun" w:hAnsi="Museo 300"/>
          <w:color w:val="000000" w:themeColor="text1"/>
          <w:spacing w:val="-5"/>
          <w:sz w:val="16"/>
          <w:szCs w:val="16"/>
          <w:lang w:val="es-ES"/>
        </w:rPr>
      </w:pPr>
      <w:r w:rsidRPr="00E90EB5">
        <w:rPr>
          <w:rFonts w:ascii="Museo 300" w:eastAsia="SimSun" w:hAnsi="Museo 300"/>
          <w:color w:val="000000" w:themeColor="text1"/>
          <w:spacing w:val="-5"/>
          <w:sz w:val="16"/>
          <w:szCs w:val="16"/>
          <w:lang w:val="es-ES"/>
        </w:rPr>
        <w:t>Cabe señalar que la empresa distribuidora, no pudo determinar la cantidad y características de los equipos eléctricos que eran alimentados desde la línea directa, sin embargo, por las evidencias presentadas, se determina que en el suministro existió una condición irregular.</w:t>
      </w:r>
    </w:p>
    <w:p w14:paraId="48246855" w14:textId="072C2964" w:rsidR="00D77F9D" w:rsidRPr="007C27AB" w:rsidRDefault="00E90EB5" w:rsidP="004C31E7">
      <w:pPr>
        <w:ind w:left="709" w:right="709"/>
        <w:jc w:val="both"/>
        <w:rPr>
          <w:rFonts w:ascii="Museo 300" w:hAnsi="Museo 300"/>
          <w:sz w:val="16"/>
          <w:szCs w:val="16"/>
        </w:rPr>
      </w:pPr>
      <w:bookmarkStart w:id="3" w:name="_Hlk125620889"/>
      <w:r w:rsidRPr="00E90EB5">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Pr>
          <w:rFonts w:ascii="Museo 300" w:eastAsia="SimSun" w:hAnsi="Museo 300"/>
          <w:color w:val="000000" w:themeColor="text1"/>
          <w:spacing w:val="-5"/>
          <w:sz w:val="16"/>
          <w:szCs w:val="16"/>
          <w:lang w:val="es-ES"/>
        </w:rPr>
        <w:t xml:space="preserve"> </w:t>
      </w:r>
      <w:bookmarkEnd w:id="3"/>
      <w:r w:rsidR="00E8785B" w:rsidRPr="007C27AB">
        <w:rPr>
          <w:rFonts w:ascii="Museo 300" w:eastAsia="SimSun" w:hAnsi="Museo 300"/>
          <w:color w:val="000000" w:themeColor="text1"/>
          <w:spacing w:val="-5"/>
          <w:sz w:val="16"/>
          <w:szCs w:val="16"/>
          <w:lang w:val="es-ES"/>
        </w:rPr>
        <w:t>[…]</w:t>
      </w:r>
    </w:p>
    <w:p w14:paraId="3B8D8229" w14:textId="15CC33ED"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E651985" w14:textId="77777777" w:rsidR="00E90EB5" w:rsidRPr="00E90EB5" w:rsidRDefault="006512D5" w:rsidP="00E90EB5">
      <w:pPr>
        <w:ind w:left="709" w:right="709"/>
        <w:jc w:val="both"/>
        <w:rPr>
          <w:rFonts w:ascii="Museo 300" w:hAnsi="Museo 300"/>
          <w:sz w:val="16"/>
          <w:szCs w:val="16"/>
          <w:lang w:val="es-ES"/>
        </w:rPr>
      </w:pPr>
      <w:r>
        <w:rPr>
          <w:rFonts w:ascii="Museo 300" w:hAnsi="Museo 300"/>
          <w:sz w:val="16"/>
          <w:szCs w:val="16"/>
          <w:lang w:val="es-ES"/>
        </w:rPr>
        <w:t xml:space="preserve">(…) </w:t>
      </w:r>
      <w:r w:rsidR="00E90EB5" w:rsidRPr="00E90EB5">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50A2BE1A" w14:textId="77777777" w:rsidR="00E90EB5" w:rsidRPr="00E90EB5" w:rsidRDefault="00E90EB5" w:rsidP="00E90EB5">
      <w:pPr>
        <w:ind w:left="709" w:right="709"/>
        <w:jc w:val="both"/>
        <w:rPr>
          <w:rFonts w:ascii="Museo 300" w:hAnsi="Museo 300"/>
          <w:sz w:val="16"/>
          <w:szCs w:val="16"/>
          <w:lang w:val="es-ES"/>
        </w:rPr>
      </w:pPr>
      <w:r w:rsidRPr="00E90EB5">
        <w:rPr>
          <w:rFonts w:ascii="Museo 300" w:hAnsi="Museo 300"/>
          <w:sz w:val="16"/>
          <w:szCs w:val="16"/>
          <w:lang w:val="es-ES"/>
        </w:rPr>
        <w:t>En vista de las consideraciones expuestas y al análisis efectuado por el CAU de la información a la cual se ha tenido acceso, se hacen las siguientes valoraciones:</w:t>
      </w:r>
    </w:p>
    <w:p w14:paraId="23FBFA0C" w14:textId="77777777" w:rsidR="00E90EB5" w:rsidRPr="00E90EB5" w:rsidRDefault="00E90EB5" w:rsidP="00E90EB5">
      <w:pPr>
        <w:numPr>
          <w:ilvl w:val="0"/>
          <w:numId w:val="7"/>
        </w:numPr>
        <w:ind w:right="709"/>
        <w:jc w:val="both"/>
        <w:rPr>
          <w:rFonts w:ascii="Museo 300" w:hAnsi="Museo 300"/>
          <w:sz w:val="16"/>
          <w:szCs w:val="16"/>
          <w:lang w:val="es-ES"/>
        </w:rPr>
      </w:pPr>
      <w:r w:rsidRPr="00E90EB5">
        <w:rPr>
          <w:rFonts w:ascii="Museo 300" w:hAnsi="Museo 300"/>
          <w:sz w:val="16"/>
          <w:szCs w:val="16"/>
          <w:lang w:val="es-ES"/>
        </w:rPr>
        <w:t>El cálculo de la energía no registrada obtenido por EEO, tomando como base la corriente instantánea medida utilizando el criterio que estas son constantes durante 12 horas diarias no será considerado para el recálculo de la energía a recuperar, debido a las inconsistencias expresadas por el CAU en la sección anterior.</w:t>
      </w:r>
    </w:p>
    <w:p w14:paraId="689F8347" w14:textId="77777777" w:rsidR="00E90EB5" w:rsidRPr="00E90EB5" w:rsidRDefault="00E90EB5" w:rsidP="00E90EB5">
      <w:pPr>
        <w:numPr>
          <w:ilvl w:val="0"/>
          <w:numId w:val="7"/>
        </w:numPr>
        <w:ind w:right="709"/>
        <w:jc w:val="both"/>
        <w:rPr>
          <w:rFonts w:ascii="Museo 300" w:hAnsi="Museo 300"/>
          <w:sz w:val="16"/>
          <w:szCs w:val="16"/>
          <w:lang w:val="es-ES"/>
        </w:rPr>
      </w:pPr>
      <w:r w:rsidRPr="00E90EB5">
        <w:rPr>
          <w:rFonts w:ascii="Museo 300" w:hAnsi="Museo 300"/>
          <w:sz w:val="16"/>
          <w:szCs w:val="16"/>
          <w:lang w:val="es-ES"/>
        </w:rPr>
        <w:t>Al verificar el perfil de consumo del suministro, el CAU define que antes y después del período de la condición irregular, no representa un parámetro confiable para tomar en cuenta un consumo promedio para el cálculo de la ENR.</w:t>
      </w:r>
    </w:p>
    <w:p w14:paraId="2C3EB84B" w14:textId="77777777" w:rsidR="00E90EB5" w:rsidRPr="00E90EB5" w:rsidRDefault="00E90EB5" w:rsidP="00E90EB5">
      <w:pPr>
        <w:numPr>
          <w:ilvl w:val="0"/>
          <w:numId w:val="7"/>
        </w:numPr>
        <w:tabs>
          <w:tab w:val="num" w:pos="720"/>
        </w:tabs>
        <w:ind w:right="709"/>
        <w:jc w:val="both"/>
        <w:rPr>
          <w:rFonts w:ascii="Museo 300" w:hAnsi="Museo 300"/>
          <w:sz w:val="16"/>
          <w:szCs w:val="16"/>
        </w:rPr>
      </w:pPr>
      <w:r w:rsidRPr="00E90EB5">
        <w:rPr>
          <w:rFonts w:ascii="Museo 300" w:hAnsi="Museo 300"/>
          <w:sz w:val="16"/>
          <w:szCs w:val="16"/>
          <w:lang w:val="es-ES"/>
        </w:rPr>
        <w:t xml:space="preserve">Con la finalidad de mejorar la representatividad del consumo mensual promedio, la Superintendencia define que para casos como este donde no se tiene certeza de cuál era la carga no registrada en el suministro, y no se observa un cambio en el patrón de consumo por parte del usuario final, que sea representativo de la carga alimentada fuera de medición, es recomendable emplear el método de censo de carga, establecido en el literal i) del artículo 5.2 del Procedimiento contenido en el acuerdo </w:t>
      </w:r>
      <w:proofErr w:type="spellStart"/>
      <w:r w:rsidRPr="00E90EB5">
        <w:rPr>
          <w:rFonts w:ascii="Museo 300" w:hAnsi="Museo 300"/>
          <w:sz w:val="16"/>
          <w:szCs w:val="16"/>
          <w:lang w:val="es-ES"/>
        </w:rPr>
        <w:t>N.°</w:t>
      </w:r>
      <w:proofErr w:type="spellEnd"/>
      <w:r w:rsidRPr="00E90EB5">
        <w:rPr>
          <w:rFonts w:ascii="Museo 300" w:hAnsi="Museo 300"/>
          <w:sz w:val="16"/>
          <w:szCs w:val="16"/>
          <w:lang w:val="es-ES"/>
        </w:rPr>
        <w:t xml:space="preserve"> 283-E-2011.</w:t>
      </w:r>
      <w:r w:rsidRPr="00E90EB5">
        <w:rPr>
          <w:rFonts w:ascii="Cambria Math" w:hAnsi="Cambria Math" w:cs="Cambria Math"/>
          <w:sz w:val="16"/>
          <w:szCs w:val="16"/>
          <w:lang w:val="es-ES"/>
        </w:rPr>
        <w:t> </w:t>
      </w:r>
      <w:r w:rsidRPr="00E90EB5">
        <w:rPr>
          <w:rFonts w:ascii="Cambria Math" w:hAnsi="Cambria Math" w:cs="Cambria Math"/>
          <w:sz w:val="16"/>
          <w:szCs w:val="16"/>
        </w:rPr>
        <w:t> </w:t>
      </w:r>
    </w:p>
    <w:p w14:paraId="5A1AAAC2" w14:textId="77777777" w:rsidR="00E90EB5" w:rsidRDefault="00E90EB5" w:rsidP="00E90EB5">
      <w:pPr>
        <w:numPr>
          <w:ilvl w:val="0"/>
          <w:numId w:val="7"/>
        </w:numPr>
        <w:tabs>
          <w:tab w:val="num" w:pos="720"/>
        </w:tabs>
        <w:ind w:right="709"/>
        <w:jc w:val="both"/>
        <w:rPr>
          <w:rFonts w:ascii="Museo 300" w:hAnsi="Museo 300"/>
          <w:sz w:val="16"/>
          <w:szCs w:val="16"/>
        </w:rPr>
      </w:pPr>
      <w:r w:rsidRPr="00E90EB5">
        <w:rPr>
          <w:rFonts w:ascii="Museo 300" w:hAnsi="Museo 300"/>
          <w:sz w:val="16"/>
          <w:szCs w:val="16"/>
          <w:lang w:val="es-ES"/>
        </w:rPr>
        <w:t xml:space="preserve">De tal manera que el CAU establece que se utilizará como base para el recálculo de la ENR, el valor del censo de la carga eléctrica instalada en el suministro determinado durante la inspección </w:t>
      </w:r>
      <w:r w:rsidRPr="00E90EB5">
        <w:rPr>
          <w:rFonts w:ascii="Museo 300" w:hAnsi="Museo 300"/>
          <w:i/>
          <w:iCs/>
          <w:sz w:val="16"/>
          <w:szCs w:val="16"/>
          <w:lang w:val="es-ES"/>
        </w:rPr>
        <w:t>in situ</w:t>
      </w:r>
      <w:r w:rsidRPr="00E90EB5">
        <w:rPr>
          <w:rFonts w:ascii="Museo 300" w:hAnsi="Museo 300"/>
          <w:sz w:val="16"/>
          <w:szCs w:val="16"/>
          <w:lang w:val="es-ES"/>
        </w:rPr>
        <w:t xml:space="preserve"> efectuada por personal del CAU, y que resultó por un valor de 134 kWh.</w:t>
      </w:r>
      <w:r w:rsidRPr="00E90EB5">
        <w:rPr>
          <w:rFonts w:ascii="Museo 300" w:hAnsi="Museo 300"/>
          <w:sz w:val="16"/>
          <w:szCs w:val="16"/>
        </w:rPr>
        <w:t> </w:t>
      </w:r>
    </w:p>
    <w:p w14:paraId="375AAC20" w14:textId="5B5B56B8" w:rsidR="00E90EB5" w:rsidRPr="00E90EB5" w:rsidRDefault="00E90EB5" w:rsidP="00E90EB5">
      <w:pPr>
        <w:numPr>
          <w:ilvl w:val="0"/>
          <w:numId w:val="7"/>
        </w:numPr>
        <w:tabs>
          <w:tab w:val="num" w:pos="720"/>
        </w:tabs>
        <w:ind w:right="709"/>
        <w:jc w:val="both"/>
        <w:rPr>
          <w:rFonts w:ascii="Museo 300" w:hAnsi="Museo 300"/>
          <w:sz w:val="16"/>
          <w:szCs w:val="16"/>
        </w:rPr>
      </w:pPr>
      <w:r w:rsidRPr="00E90EB5">
        <w:rPr>
          <w:rFonts w:ascii="Museo 300" w:hAnsi="Museo 300"/>
          <w:sz w:val="16"/>
          <w:szCs w:val="16"/>
          <w:lang w:val="es-ES"/>
        </w:rPr>
        <w:t>El período retroactivo de recuperación corresponde a 180 días comprendidos entre el 1 de noviembre de 2021 hasta el 30 abril de 2022, fecha en que EEO normalizó el suministro.</w:t>
      </w:r>
      <w:r w:rsidRPr="00E90EB5">
        <w:rPr>
          <w:rFonts w:ascii="Museo 300" w:hAnsi="Museo 300"/>
          <w:sz w:val="16"/>
          <w:szCs w:val="16"/>
        </w:rPr>
        <w:t> </w:t>
      </w:r>
    </w:p>
    <w:p w14:paraId="4B3CDAB9" w14:textId="49E41471" w:rsidR="00376952" w:rsidRPr="00F958CA" w:rsidRDefault="00E90EB5" w:rsidP="00E90EB5">
      <w:pPr>
        <w:ind w:left="709" w:right="709"/>
        <w:jc w:val="both"/>
        <w:rPr>
          <w:rFonts w:ascii="Museo 300" w:hAnsi="Museo 300"/>
          <w:b/>
          <w:bCs/>
          <w:sz w:val="16"/>
          <w:szCs w:val="16"/>
        </w:rPr>
      </w:pPr>
      <w:r w:rsidRPr="00E90EB5">
        <w:rPr>
          <w:rFonts w:ascii="Museo 300" w:hAnsi="Museo 300"/>
          <w:sz w:val="16"/>
          <w:szCs w:val="16"/>
          <w:lang w:val="es-ES"/>
        </w:rPr>
        <w:t xml:space="preserve">Con base en los parámetros antes mencionados y los criterios utilizados por el CAU de acuerdo con la normativa vigente, se estableció que el monto de la ENR máximo al que tiene derecho EEO a recuperar corresponde a 695 </w:t>
      </w:r>
      <w:r w:rsidRPr="00E90EB5">
        <w:rPr>
          <w:rFonts w:ascii="Museo 300" w:hAnsi="Museo 300"/>
          <w:sz w:val="16"/>
          <w:szCs w:val="16"/>
          <w:lang w:val="es-ES"/>
        </w:rPr>
        <w:lastRenderedPageBreak/>
        <w:t>kWh, equivalente a la cantidad de ciento setenta y nueve 29/100 dólares de los Estados Unidos de América (USD 179.29)</w:t>
      </w:r>
      <w:r w:rsidRPr="00E90EB5">
        <w:rPr>
          <w:rFonts w:ascii="Museo 300" w:hAnsi="Museo 300"/>
          <w:b/>
          <w:bCs/>
          <w:sz w:val="16"/>
          <w:szCs w:val="16"/>
          <w:lang w:val="es-ES"/>
        </w:rPr>
        <w:t xml:space="preserve"> </w:t>
      </w:r>
      <w:r w:rsidRPr="00E90EB5">
        <w:rPr>
          <w:rFonts w:ascii="Museo 300" w:hAnsi="Museo 300"/>
          <w:sz w:val="16"/>
          <w:szCs w:val="16"/>
          <w:lang w:val="es-ES"/>
        </w:rPr>
        <w:t>IVA incluido</w:t>
      </w:r>
      <w:r w:rsidRPr="00E90EB5">
        <w:rPr>
          <w:rFonts w:ascii="Museo 300" w:hAnsi="Museo 300"/>
          <w:sz w:val="16"/>
          <w:szCs w:val="16"/>
        </w:rPr>
        <w:t xml:space="preserve"> </w:t>
      </w:r>
      <w:r w:rsidR="00376952" w:rsidRPr="00383C11">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66B8FCB2" w14:textId="472FFB9B" w:rsidR="00E90EB5" w:rsidRPr="00E90EB5" w:rsidRDefault="00E90EB5" w:rsidP="00E90EB5">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E90EB5">
        <w:rPr>
          <w:rFonts w:ascii="Museo 300" w:hAnsi="Museo 300" w:cs="Arial"/>
          <w:sz w:val="16"/>
          <w:szCs w:val="16"/>
        </w:rPr>
        <w:t xml:space="preserve">El CAU determina con base en el análisis efectuado a las pruebas proporcionadas por las partes involucradas, que existió una condición irregular en el suministro con NIC </w:t>
      </w:r>
      <w:proofErr w:type="spellStart"/>
      <w:r w:rsidR="000108F3">
        <w:rPr>
          <w:rFonts w:ascii="Museo 300" w:hAnsi="Museo 300" w:cs="Arial"/>
          <w:sz w:val="16"/>
          <w:szCs w:val="16"/>
        </w:rPr>
        <w:t>xxxx</w:t>
      </w:r>
      <w:proofErr w:type="spellEnd"/>
      <w:r w:rsidRPr="00E90EB5">
        <w:rPr>
          <w:rFonts w:ascii="Museo 300" w:hAnsi="Museo 300" w:cs="Arial"/>
          <w:sz w:val="16"/>
          <w:szCs w:val="16"/>
        </w:rPr>
        <w:t>, consistente</w:t>
      </w:r>
      <w:r w:rsidRPr="00E90EB5">
        <w:rPr>
          <w:rFonts w:ascii="Museo 300" w:hAnsi="Museo 300"/>
          <w:color w:val="000000" w:themeColor="text1"/>
          <w:sz w:val="16"/>
          <w:szCs w:val="16"/>
        </w:rPr>
        <w:t xml:space="preserve"> en una línea directa, intercalada o en derivación, por lo que el equipo de medición dejó de registrar el total de la energía demandada en el inmueble; </w:t>
      </w:r>
      <w:r w:rsidRPr="00E90EB5">
        <w:rPr>
          <w:rFonts w:ascii="Museo 300" w:hAnsi="Museo 300" w:cs="Arial"/>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61C32C20" w14:textId="77777777" w:rsidR="00E90EB5" w:rsidRPr="00E90EB5" w:rsidRDefault="00E90EB5" w:rsidP="00E90EB5">
      <w:pPr>
        <w:pStyle w:val="Prrafodelista"/>
        <w:jc w:val="both"/>
        <w:rPr>
          <w:rFonts w:ascii="Museo 300" w:hAnsi="Museo 300" w:cs="Arial"/>
          <w:sz w:val="16"/>
          <w:szCs w:val="16"/>
        </w:rPr>
      </w:pPr>
    </w:p>
    <w:p w14:paraId="1780C44F" w14:textId="77777777" w:rsidR="00E90EB5" w:rsidRPr="00E90EB5" w:rsidRDefault="00E90EB5" w:rsidP="00E90EB5">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E90EB5">
        <w:rPr>
          <w:rFonts w:ascii="Museo 300" w:hAnsi="Museo 300" w:cs="Arial"/>
          <w:sz w:val="16"/>
          <w:szCs w:val="16"/>
        </w:rPr>
        <w:t>Conforme con el análisis efectuado en el presente informe, se establece que la cantidad de 3,468 kWh equivalentes a novecientos cincuenta y uno 29/100 dólares de los Estados Unidos de América (USD 951.29) IVA incluido, cobrados por la distribuidora EEO en concepto de ENR deben de rectificarse.</w:t>
      </w:r>
    </w:p>
    <w:p w14:paraId="41F7C7C4" w14:textId="77777777" w:rsidR="00E90EB5" w:rsidRPr="00E90EB5" w:rsidRDefault="00E90EB5" w:rsidP="00E90EB5">
      <w:pPr>
        <w:pStyle w:val="Prrafodelista"/>
        <w:rPr>
          <w:rFonts w:ascii="Museo 300" w:hAnsi="Museo 300" w:cs="Arial"/>
          <w:sz w:val="16"/>
          <w:szCs w:val="16"/>
        </w:rPr>
      </w:pPr>
    </w:p>
    <w:p w14:paraId="4BAB16C4" w14:textId="01F65350" w:rsidR="00562498" w:rsidRPr="00E90EB5" w:rsidRDefault="00E90EB5" w:rsidP="00E90EB5">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E90EB5">
        <w:rPr>
          <w:rFonts w:ascii="Museo 300" w:hAnsi="Museo 300" w:cs="Arial"/>
          <w:sz w:val="16"/>
          <w:szCs w:val="16"/>
        </w:rPr>
        <w:t xml:space="preserve">Se establece que el monto a recuperar por parte de EEO en concepto de energía no registrada, asciende a 695 kWh, equivalentes a la </w:t>
      </w:r>
      <w:r w:rsidRPr="00E90EB5">
        <w:rPr>
          <w:rFonts w:ascii="Museo 300" w:hAnsi="Museo 300" w:cs="Arial"/>
          <w:color w:val="000000" w:themeColor="text1"/>
          <w:sz w:val="16"/>
          <w:szCs w:val="16"/>
        </w:rPr>
        <w:t>cantidad de ciento setenta y nueve 29/100 dólares de los Estados Unidos de América (USD 179.29)</w:t>
      </w:r>
      <w:r w:rsidRPr="00E90EB5">
        <w:rPr>
          <w:rFonts w:ascii="Museo 300" w:hAnsi="Museo 300" w:cs="Arial"/>
          <w:b/>
          <w:bCs/>
          <w:color w:val="000000" w:themeColor="text1"/>
          <w:sz w:val="16"/>
          <w:szCs w:val="16"/>
        </w:rPr>
        <w:t xml:space="preserve"> </w:t>
      </w:r>
      <w:r w:rsidRPr="00E90EB5">
        <w:rPr>
          <w:rFonts w:ascii="Museo 300" w:hAnsi="Museo 300" w:cs="Arial"/>
          <w:color w:val="000000" w:themeColor="text1"/>
          <w:sz w:val="16"/>
          <w:szCs w:val="16"/>
        </w:rPr>
        <w:t>IVA incluido</w:t>
      </w:r>
      <w:r w:rsidRPr="00E90EB5">
        <w:rPr>
          <w:rFonts w:ascii="Museo 300" w:hAnsi="Museo 300" w:cs="Arial"/>
          <w:sz w:val="16"/>
          <w:szCs w:val="16"/>
        </w:rPr>
        <w:t xml:space="preserve">. </w:t>
      </w:r>
      <w:r w:rsidRPr="00E90EB5">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2022.</w:t>
      </w:r>
      <w:r w:rsidRPr="00E90EB5">
        <w:rPr>
          <w:rStyle w:val="eop"/>
          <w:rFonts w:ascii="Museo 300" w:hAnsi="Museo 300"/>
          <w:color w:val="000000"/>
          <w:sz w:val="16"/>
          <w:szCs w:val="16"/>
          <w:shd w:val="clear" w:color="auto" w:fill="FFFFFF"/>
        </w:rPr>
        <w:t> </w:t>
      </w:r>
      <w:r w:rsidR="00562498" w:rsidRPr="00E90EB5">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C0CA062"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070198">
        <w:rPr>
          <w:rFonts w:ascii="Museo Sans 300" w:hAnsi="Museo Sans 300"/>
          <w:sz w:val="20"/>
          <w:szCs w:val="20"/>
          <w:lang w:val="es-SV"/>
        </w:rPr>
        <w:t>2</w:t>
      </w:r>
      <w:r w:rsidR="00E90EB5">
        <w:rPr>
          <w:rFonts w:ascii="Museo Sans 300" w:hAnsi="Museo Sans 300"/>
          <w:sz w:val="20"/>
          <w:szCs w:val="20"/>
          <w:lang w:val="es-SV"/>
        </w:rPr>
        <w:t>247</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90EB5">
        <w:rPr>
          <w:rFonts w:ascii="Museo Sans 300" w:hAnsi="Museo Sans 300"/>
          <w:sz w:val="20"/>
          <w:szCs w:val="20"/>
          <w:lang w:val="es-SV"/>
        </w:rPr>
        <w:t>veintiuno de dic</w:t>
      </w:r>
      <w:r w:rsidR="00070198">
        <w:rPr>
          <w:rFonts w:ascii="Museo Sans 300" w:hAnsi="Museo Sans 300"/>
          <w:sz w:val="20"/>
          <w:szCs w:val="20"/>
          <w:lang w:val="es-SV"/>
        </w:rPr>
        <w:t>iem</w:t>
      </w:r>
      <w:r w:rsidR="00B064BC">
        <w:rPr>
          <w:rFonts w:ascii="Museo Sans 300" w:hAnsi="Museo Sans 300"/>
          <w:sz w:val="20"/>
          <w:szCs w:val="20"/>
          <w:lang w:val="es-SV"/>
        </w:rPr>
        <w:t>bre</w:t>
      </w:r>
      <w:r w:rsidR="00ED1C38">
        <w:rPr>
          <w:rFonts w:ascii="Museo Sans 300" w:hAnsi="Museo Sans 300"/>
          <w:sz w:val="20"/>
          <w:szCs w:val="20"/>
          <w:lang w:val="es-SV"/>
        </w:rPr>
        <w:t xml:space="preserve"> </w:t>
      </w:r>
      <w:r w:rsidR="007065EA">
        <w:rPr>
          <w:rFonts w:ascii="Museo Sans 300" w:hAnsi="Museo Sans 300"/>
          <w:sz w:val="20"/>
          <w:szCs w:val="20"/>
          <w:lang w:val="es-SV"/>
        </w:rPr>
        <w:t>del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4C31E7">
        <w:rPr>
          <w:rFonts w:ascii="Museo Sans 300" w:hAnsi="Museo Sans 300"/>
          <w:sz w:val="20"/>
          <w:szCs w:val="20"/>
          <w:lang w:val="es-SV"/>
        </w:rPr>
        <w:t>IT-0462</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22BB52C" w14:textId="3FBB02EB" w:rsidR="00441A0C" w:rsidRDefault="00A850F3" w:rsidP="00441A0C">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441A0C" w:rsidRPr="008809F7">
        <w:rPr>
          <w:rFonts w:ascii="Museo Sans 300" w:eastAsia="Times New Roman" w:hAnsi="Museo Sans 300" w:cs="Segoe UI"/>
          <w:sz w:val="20"/>
          <w:szCs w:val="20"/>
          <w:lang w:val="es-ES" w:eastAsia="es-ES"/>
        </w:rPr>
        <w:t>a</w:t>
      </w:r>
      <w:r w:rsidR="00441A0C">
        <w:rPr>
          <w:rFonts w:ascii="Museo Sans 300" w:eastAsia="Times New Roman" w:hAnsi="Museo Sans 300" w:cs="Segoe UI"/>
          <w:sz w:val="20"/>
          <w:szCs w:val="20"/>
          <w:lang w:val="es-ES" w:eastAsia="es-ES"/>
        </w:rPr>
        <w:t xml:space="preserve"> la distribuidora y al usuario los días </w:t>
      </w:r>
      <w:r w:rsidR="00E90EB5">
        <w:rPr>
          <w:rFonts w:ascii="Museo Sans 300" w:eastAsia="Times New Roman" w:hAnsi="Museo Sans 300" w:cs="Segoe UI"/>
          <w:sz w:val="20"/>
          <w:szCs w:val="20"/>
          <w:lang w:val="es-ES" w:eastAsia="es-ES"/>
        </w:rPr>
        <w:t>cuatro y cinco de enero de este año</w:t>
      </w:r>
      <w:r w:rsidR="00441A0C">
        <w:rPr>
          <w:rFonts w:ascii="Museo Sans 300" w:eastAsia="Times New Roman" w:hAnsi="Museo Sans 300" w:cs="Segoe UI"/>
          <w:sz w:val="20"/>
          <w:szCs w:val="20"/>
          <w:lang w:val="es-ES" w:eastAsia="es-ES"/>
        </w:rPr>
        <w:t>, respectivamente,</w:t>
      </w:r>
      <w:r w:rsidR="00441A0C" w:rsidRPr="008809F7">
        <w:rPr>
          <w:rFonts w:ascii="Museo Sans 300" w:eastAsia="Times New Roman" w:hAnsi="Museo Sans 300" w:cs="Segoe UI"/>
          <w:sz w:val="20"/>
          <w:szCs w:val="20"/>
          <w:lang w:val="es-ES" w:eastAsia="es-ES"/>
        </w:rPr>
        <w:t xml:space="preserve"> por lo que el plazo finalizó</w:t>
      </w:r>
      <w:r w:rsidR="00441A0C">
        <w:rPr>
          <w:rFonts w:ascii="Museo Sans 300" w:eastAsia="Times New Roman" w:hAnsi="Museo Sans 300" w:cs="Segoe UI"/>
          <w:sz w:val="20"/>
          <w:szCs w:val="20"/>
          <w:lang w:val="es-ES" w:eastAsia="es-ES"/>
        </w:rPr>
        <w:t xml:space="preserve">, en el mismo orden, los días </w:t>
      </w:r>
      <w:r w:rsidR="00E90EB5">
        <w:rPr>
          <w:rFonts w:ascii="Museo Sans 300" w:eastAsia="Times New Roman" w:hAnsi="Museo Sans 300" w:cs="Segoe UI"/>
          <w:sz w:val="20"/>
          <w:szCs w:val="20"/>
          <w:lang w:val="es-ES" w:eastAsia="es-ES"/>
        </w:rPr>
        <w:t xml:space="preserve">dieciocho y </w:t>
      </w:r>
      <w:r w:rsidR="00441A0C">
        <w:rPr>
          <w:rFonts w:ascii="Museo Sans 300" w:eastAsia="Times New Roman" w:hAnsi="Museo Sans 300" w:cs="Segoe UI"/>
          <w:sz w:val="20"/>
          <w:szCs w:val="20"/>
          <w:lang w:val="es-ES" w:eastAsia="es-ES"/>
        </w:rPr>
        <w:t xml:space="preserve">diecinueve </w:t>
      </w:r>
      <w:r w:rsidR="00E90EB5">
        <w:rPr>
          <w:rFonts w:ascii="Museo Sans 300" w:eastAsia="Times New Roman" w:hAnsi="Museo Sans 300" w:cs="Segoe UI"/>
          <w:sz w:val="20"/>
          <w:szCs w:val="20"/>
          <w:lang w:val="es-ES" w:eastAsia="es-ES"/>
        </w:rPr>
        <w:t>del mismo mes y año</w:t>
      </w:r>
      <w:r w:rsidR="00441A0C">
        <w:rPr>
          <w:rFonts w:ascii="Museo Sans 300" w:eastAsia="Times New Roman" w:hAnsi="Museo Sans 300" w:cs="Segoe UI"/>
          <w:sz w:val="20"/>
          <w:szCs w:val="20"/>
          <w:lang w:val="es-ES" w:eastAsia="es-ES"/>
        </w:rPr>
        <w:t>.</w:t>
      </w:r>
    </w:p>
    <w:p w14:paraId="170B58A6" w14:textId="31D21E7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60B3DAA1" w14:textId="6A5AB3E2" w:rsidR="00F677E6" w:rsidRDefault="00F677E6" w:rsidP="00F677E6">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sidR="00E90EB5">
        <w:rPr>
          <w:rStyle w:val="normaltextrun"/>
          <w:rFonts w:ascii="Museo Sans 300" w:hAnsi="Museo Sans 300"/>
          <w:color w:val="000000"/>
          <w:sz w:val="20"/>
          <w:szCs w:val="20"/>
          <w:shd w:val="clear" w:color="auto" w:fill="FFFFFF"/>
        </w:rPr>
        <w:t>dieciséis de enero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3EC4761A" w14:textId="34B3CD67" w:rsidR="006512D5" w:rsidRDefault="006512D5"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0DBBC43" w14:textId="77777777" w:rsidR="00E90EB5" w:rsidRDefault="00E90EB5"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38D239FF" w:rsidR="0028671D" w:rsidRDefault="0028671D" w:rsidP="0028671D">
      <w:pPr>
        <w:pStyle w:val="Prrafodelista"/>
        <w:tabs>
          <w:tab w:val="left" w:pos="426"/>
        </w:tabs>
        <w:ind w:left="426"/>
        <w:jc w:val="both"/>
        <w:rPr>
          <w:rFonts w:ascii="Museo Sans 300" w:hAnsi="Museo Sans 300"/>
          <w:sz w:val="20"/>
          <w:szCs w:val="20"/>
        </w:rPr>
      </w:pPr>
    </w:p>
    <w:p w14:paraId="126FFAFF" w14:textId="77777777" w:rsidR="00E90EB5" w:rsidRDefault="00E90EB5"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4CEC8FB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2A5227B7" w14:textId="77777777" w:rsidR="00F60480" w:rsidRDefault="00F60480"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34E5D6F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7065EA">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6452AFB4"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2B707E" w14:textId="77777777" w:rsidR="00070198" w:rsidRDefault="00070198" w:rsidP="00C70367">
      <w:pPr>
        <w:spacing w:after="0" w:line="240" w:lineRule="auto"/>
        <w:ind w:left="426"/>
        <w:jc w:val="both"/>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A00E4E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0108F3">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523902E"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C31E7">
        <w:rPr>
          <w:rFonts w:ascii="Museo Sans 300" w:hAnsi="Museo Sans 300" w:cs="Times New Roman"/>
          <w:sz w:val="20"/>
          <w:szCs w:val="20"/>
        </w:rPr>
        <w:t>IT-0462</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3F6FD2E8" w:rsidR="00101809" w:rsidRPr="002D047C" w:rsidRDefault="00C34300" w:rsidP="002D047C">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E90EB5" w:rsidRPr="004C31E7">
        <w:rPr>
          <w:rFonts w:ascii="Museo 300" w:hAnsi="Museo 300"/>
          <w:sz w:val="16"/>
          <w:szCs w:val="16"/>
          <w:lang w:val="es-ES"/>
        </w:rPr>
        <w:t xml:space="preserve">Conforme con la información que le fue requerida a la sociedad EEO, se han extraído las siguientes fotografías mediante las cuales se observa la condición detectada en el suministro eléctrico en fecha 30 de abril de 2022 con evidencias de una supuesta condición irregular que afectaba el correcto registro de consumo en el equipo de medición </w:t>
      </w:r>
      <w:proofErr w:type="spellStart"/>
      <w:r w:rsidR="00E90EB5" w:rsidRPr="004C31E7">
        <w:rPr>
          <w:rFonts w:ascii="Museo 300" w:hAnsi="Museo 300"/>
          <w:sz w:val="16"/>
          <w:szCs w:val="16"/>
          <w:lang w:val="es-ES"/>
        </w:rPr>
        <w:t>n.°</w:t>
      </w:r>
      <w:proofErr w:type="spellEnd"/>
      <w:r w:rsidR="00E90EB5" w:rsidRPr="004C31E7">
        <w:rPr>
          <w:rFonts w:ascii="Museo 300" w:hAnsi="Museo 300"/>
          <w:sz w:val="16"/>
          <w:szCs w:val="16"/>
          <w:lang w:val="es-ES"/>
        </w:rPr>
        <w:t xml:space="preserve"> </w:t>
      </w:r>
      <w:proofErr w:type="spellStart"/>
      <w:r w:rsidR="00F60480">
        <w:rPr>
          <w:rFonts w:ascii="Museo 300" w:hAnsi="Museo 300"/>
          <w:sz w:val="16"/>
          <w:szCs w:val="16"/>
          <w:lang w:val="es-ES"/>
        </w:rPr>
        <w:t>xxxx</w:t>
      </w:r>
      <w:proofErr w:type="spellEnd"/>
      <w:r w:rsidR="00E90EB5" w:rsidRPr="004C31E7">
        <w:rPr>
          <w:rFonts w:ascii="Museo 300" w:hAnsi="Museo 300"/>
          <w:sz w:val="16"/>
          <w:szCs w:val="16"/>
          <w:lang w:val="es-ES"/>
        </w:rPr>
        <w:t>.</w:t>
      </w:r>
      <w:r w:rsidR="00E90EB5">
        <w:rPr>
          <w:rFonts w:ascii="Museo 300" w:hAnsi="Museo 300"/>
          <w:sz w:val="16"/>
          <w:szCs w:val="16"/>
          <w:lang w:val="es-ES"/>
        </w:rPr>
        <w:t xml:space="preserve"> </w:t>
      </w:r>
      <w:r w:rsidR="00DA766E">
        <w:rPr>
          <w:rFonts w:ascii="Museo 300" w:hAnsi="Museo 300"/>
          <w:sz w:val="16"/>
          <w:szCs w:val="16"/>
          <w:lang w:val="es-419"/>
        </w:rPr>
        <w:t>(…)</w:t>
      </w:r>
      <w:bookmarkEnd w:id="4"/>
    </w:p>
    <w:p w14:paraId="4DC82805" w14:textId="13037842" w:rsidR="00C34300" w:rsidRPr="00DA766E" w:rsidRDefault="00E90EB5" w:rsidP="00DA766E">
      <w:pPr>
        <w:tabs>
          <w:tab w:val="left" w:pos="993"/>
          <w:tab w:val="left" w:pos="9072"/>
        </w:tabs>
        <w:spacing w:line="240" w:lineRule="auto"/>
        <w:ind w:left="993" w:right="709"/>
        <w:jc w:val="both"/>
        <w:rPr>
          <w:rFonts w:ascii="Museo 300" w:hAnsi="Museo 300"/>
          <w:sz w:val="16"/>
          <w:szCs w:val="16"/>
        </w:rPr>
      </w:pPr>
      <w:r w:rsidRPr="00E90EB5">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15FB7235" w:rsidR="00101809" w:rsidRPr="002D047C" w:rsidRDefault="00101809" w:rsidP="002D047C">
      <w:pPr>
        <w:spacing w:after="0" w:line="240" w:lineRule="auto"/>
        <w:ind w:left="420"/>
        <w:jc w:val="both"/>
        <w:rPr>
          <w:rFonts w:ascii="Museo Sans 300" w:hAnsi="Museo Sans 300"/>
          <w:sz w:val="20"/>
          <w:szCs w:val="20"/>
        </w:rPr>
      </w:pPr>
      <w:r w:rsidRPr="002D047C">
        <w:rPr>
          <w:rFonts w:ascii="Museo Sans 300" w:hAnsi="Museo Sans 300"/>
          <w:sz w:val="20"/>
          <w:szCs w:val="20"/>
        </w:rPr>
        <w:t>En cuanto a</w:t>
      </w:r>
      <w:r w:rsidR="00721620" w:rsidRPr="002D047C">
        <w:rPr>
          <w:rFonts w:ascii="Museo Sans 300" w:hAnsi="Museo Sans 300"/>
          <w:sz w:val="20"/>
          <w:szCs w:val="20"/>
        </w:rPr>
        <w:t xml:space="preserve">l señor </w:t>
      </w:r>
      <w:proofErr w:type="spellStart"/>
      <w:r w:rsidR="00F60480">
        <w:rPr>
          <w:rFonts w:ascii="Museo Sans 300" w:hAnsi="Museo Sans 300"/>
          <w:sz w:val="20"/>
          <w:szCs w:val="20"/>
        </w:rPr>
        <w:t>x</w:t>
      </w:r>
      <w:r w:rsidR="000108F3">
        <w:rPr>
          <w:rFonts w:ascii="Museo Sans 300" w:hAnsi="Museo Sans 300"/>
          <w:sz w:val="20"/>
          <w:szCs w:val="20"/>
        </w:rPr>
        <w:t>xxx</w:t>
      </w:r>
      <w:proofErr w:type="spellEnd"/>
      <w:r w:rsidRPr="002D047C">
        <w:rPr>
          <w:rFonts w:ascii="Museo Sans 300" w:hAnsi="Museo Sans 300"/>
          <w:sz w:val="20"/>
          <w:szCs w:val="20"/>
        </w:rPr>
        <w:t>,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7A92BF52"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4C31E7">
        <w:rPr>
          <w:rFonts w:ascii="Museo Sans 300" w:hAnsi="Museo Sans 300"/>
          <w:sz w:val="20"/>
          <w:szCs w:val="20"/>
        </w:rPr>
        <w:t>IT-0462</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7065EA">
        <w:rPr>
          <w:rStyle w:val="eop"/>
          <w:rFonts w:ascii="Museo Sans 300" w:hAnsi="Museo Sans 300"/>
          <w:sz w:val="20"/>
          <w:szCs w:val="20"/>
          <w:shd w:val="clear" w:color="auto" w:fill="FFFFFF"/>
        </w:rPr>
        <w:t xml:space="preserve">acometida </w:t>
      </w:r>
      <w:r w:rsidR="004D78AD">
        <w:rPr>
          <w:rStyle w:val="eop"/>
          <w:rFonts w:ascii="Museo Sans 300" w:hAnsi="Museo Sans 300"/>
          <w:sz w:val="20"/>
          <w:szCs w:val="20"/>
          <w:shd w:val="clear" w:color="auto" w:fill="FFFFFF"/>
        </w:rPr>
        <w:t>eléctrica</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61D84A2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 xml:space="preserve">establecido en los Términos y Condiciones de los Pliegos Tarifarios aplicables para el </w:t>
      </w:r>
      <w:r w:rsidR="007065EA">
        <w:rPr>
          <w:rFonts w:ascii="Museo Sans 300" w:hAnsi="Museo Sans 300" w:cs="Segoe UI"/>
          <w:sz w:val="20"/>
          <w:szCs w:val="20"/>
          <w:lang w:val="es-ES" w:eastAsia="es-MX"/>
        </w:rPr>
        <w:t>año 2022</w:t>
      </w:r>
      <w:r w:rsidRPr="00AE1155">
        <w:rPr>
          <w:rFonts w:ascii="Museo Sans 300" w:hAnsi="Museo Sans 300" w:cs="Segoe UI"/>
          <w:sz w:val="20"/>
          <w:szCs w:val="20"/>
          <w:lang w:val="es-ES" w:eastAsia="es-MX"/>
        </w:rPr>
        <w:t xml:space="preserve"> y </w:t>
      </w:r>
      <w:bookmarkStart w:id="5"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5"/>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1B1D27E" w14:textId="77777777" w:rsidR="00456BC3" w:rsidRDefault="00456BC3" w:rsidP="00456BC3">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r w:rsidRPr="00101809">
        <w:rPr>
          <w:rFonts w:ascii="Museo Sans 300" w:hAnsi="Museo Sans 300" w:cs="Segoe UI"/>
          <w:sz w:val="20"/>
          <w:szCs w:val="20"/>
          <w:lang w:val="es-ES" w:eastAsia="es-MX"/>
        </w:rPr>
        <w:t xml:space="preserve">De acuerdo con lo establecido en el informe técnico, el CAU no validó el cálculo de ENR </w:t>
      </w:r>
      <w:r>
        <w:rPr>
          <w:rStyle w:val="normaltextrun"/>
          <w:rFonts w:ascii="Museo Sans 300" w:hAnsi="Museo Sans 300"/>
          <w:color w:val="000000"/>
          <w:sz w:val="20"/>
          <w:szCs w:val="20"/>
          <w:shd w:val="clear" w:color="auto" w:fill="FFFFFF"/>
        </w:rPr>
        <w:t>realizado por la distribuidora basado en la corriente instantánea medida en la línea directa, por las razones siguientes:</w:t>
      </w:r>
    </w:p>
    <w:p w14:paraId="1DE4DA62" w14:textId="77777777" w:rsidR="00456BC3" w:rsidRDefault="00456BC3" w:rsidP="00456BC3">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C5B3BC8" w14:textId="13113E20" w:rsidR="00E90EB5" w:rsidRDefault="00E90EB5" w:rsidP="00E90EB5">
      <w:pPr>
        <w:numPr>
          <w:ilvl w:val="0"/>
          <w:numId w:val="13"/>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17891CA2" w14:textId="77777777" w:rsidR="00E90EB5" w:rsidRDefault="00E90EB5" w:rsidP="00E90EB5">
      <w:pPr>
        <w:autoSpaceDE w:val="0"/>
        <w:spacing w:after="0" w:line="240" w:lineRule="auto"/>
        <w:ind w:left="993"/>
        <w:jc w:val="both"/>
        <w:rPr>
          <w:rStyle w:val="normaltextrun"/>
          <w:rFonts w:ascii="Museo Sans 300" w:hAnsi="Museo Sans 300"/>
          <w:color w:val="000000"/>
          <w:sz w:val="20"/>
          <w:szCs w:val="20"/>
          <w:shd w:val="clear" w:color="auto" w:fill="FFFFFF"/>
        </w:rPr>
      </w:pPr>
    </w:p>
    <w:p w14:paraId="2F9BB3E3" w14:textId="0350CBC2" w:rsidR="00E90EB5" w:rsidRDefault="00E90EB5" w:rsidP="00E90EB5">
      <w:pPr>
        <w:numPr>
          <w:ilvl w:val="0"/>
          <w:numId w:val="13"/>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w:t>
      </w:r>
      <w:proofErr w:type="gramStart"/>
      <w:r w:rsidRPr="00ED5C26">
        <w:rPr>
          <w:rFonts w:ascii="Museo Sans 300" w:hAnsi="Museo Sans 300"/>
          <w:sz w:val="20"/>
          <w:szCs w:val="20"/>
          <w:lang w:val="es-ES"/>
        </w:rPr>
        <w:t>que</w:t>
      </w:r>
      <w:proofErr w:type="gramEnd"/>
      <w:r w:rsidRPr="00ED5C26">
        <w:rPr>
          <w:rFonts w:ascii="Museo Sans 300" w:hAnsi="Museo Sans 300"/>
          <w:sz w:val="20"/>
          <w:szCs w:val="20"/>
          <w:lang w:val="es-ES"/>
        </w:rPr>
        <w:t xml:space="preserve"> en la pantalla digital del amperímetro,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4DA57F1B" w14:textId="77777777" w:rsidR="00E90EB5" w:rsidRDefault="00E90EB5" w:rsidP="00E90EB5">
      <w:pPr>
        <w:autoSpaceDE w:val="0"/>
        <w:spacing w:after="0" w:line="240" w:lineRule="auto"/>
        <w:ind w:left="993"/>
        <w:jc w:val="both"/>
        <w:rPr>
          <w:rFonts w:ascii="Museo Sans 300" w:hAnsi="Museo Sans 300"/>
          <w:sz w:val="20"/>
          <w:szCs w:val="20"/>
          <w:lang w:val="es-ES"/>
        </w:rPr>
      </w:pPr>
    </w:p>
    <w:p w14:paraId="6F9A9454" w14:textId="38B8C756" w:rsidR="00456BC3" w:rsidRDefault="0044673F" w:rsidP="00456BC3">
      <w:pPr>
        <w:numPr>
          <w:ilvl w:val="0"/>
          <w:numId w:val="13"/>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La distribuidora no identificó las características de funcionamiento de los equipos que eran abastecidos por la línea directa</w:t>
      </w:r>
      <w:r w:rsidR="0018607C">
        <w:rPr>
          <w:rStyle w:val="normaltextrun"/>
          <w:rFonts w:ascii="Museo Sans 300" w:hAnsi="Museo Sans 300"/>
          <w:color w:val="000000"/>
          <w:sz w:val="20"/>
          <w:szCs w:val="20"/>
          <w:shd w:val="clear" w:color="auto" w:fill="FFFFFF"/>
        </w:rPr>
        <w:t>, en ese sentido, la corriente instantánea medida no es representativa del consumo que no fue registrado</w:t>
      </w:r>
      <w:r>
        <w:rPr>
          <w:rStyle w:val="normaltextrun"/>
          <w:rFonts w:ascii="Museo Sans 300" w:hAnsi="Museo Sans 300"/>
          <w:color w:val="000000"/>
          <w:sz w:val="20"/>
          <w:szCs w:val="20"/>
          <w:shd w:val="clear" w:color="auto" w:fill="FFFFFF"/>
        </w:rPr>
        <w:t>.</w:t>
      </w:r>
    </w:p>
    <w:p w14:paraId="359E7F45" w14:textId="77777777" w:rsidR="00456BC3" w:rsidRDefault="00456BC3" w:rsidP="00456BC3">
      <w:pPr>
        <w:pStyle w:val="Prrafodelista"/>
        <w:rPr>
          <w:rFonts w:ascii="Museo Sans 300" w:hAnsi="Museo Sans 300" w:cs="Segoe UI"/>
          <w:sz w:val="20"/>
          <w:szCs w:val="20"/>
          <w:lang w:eastAsia="es-MX"/>
        </w:rPr>
      </w:pPr>
    </w:p>
    <w:p w14:paraId="1C853E7A" w14:textId="77777777" w:rsidR="00456BC3" w:rsidRPr="00D2368D" w:rsidRDefault="00456BC3" w:rsidP="00456BC3">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BAA1F1" w14:textId="77777777" w:rsidR="00456BC3" w:rsidRPr="00D2368D" w:rsidRDefault="00456BC3" w:rsidP="00456BC3">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18E3694E" w14:textId="1556A041" w:rsidR="00456BC3" w:rsidRPr="00D54920" w:rsidRDefault="00456BC3" w:rsidP="00456BC3">
      <w:pPr>
        <w:numPr>
          <w:ilvl w:val="0"/>
          <w:numId w:val="11"/>
        </w:numPr>
        <w:shd w:val="clear" w:color="auto" w:fill="FFFFFF"/>
        <w:tabs>
          <w:tab w:val="clear" w:pos="1068"/>
        </w:tabs>
        <w:suppressAutoHyphens w:val="0"/>
        <w:autoSpaceDE w:val="0"/>
        <w:autoSpaceDN/>
        <w:spacing w:after="0" w:line="240" w:lineRule="auto"/>
        <w:jc w:val="both"/>
        <w:textAlignment w:val="auto"/>
        <w:rPr>
          <w:rFonts w:ascii="Museo Sans 300" w:hAnsi="Museo Sans 300"/>
          <w:color w:val="000000"/>
          <w:sz w:val="20"/>
          <w:szCs w:val="20"/>
          <w:shd w:val="clear" w:color="auto" w:fill="FFFFFF"/>
        </w:rPr>
      </w:pPr>
      <w:r w:rsidRPr="00D54920">
        <w:rPr>
          <w:rFonts w:ascii="Museo Sans 300" w:hAnsi="Museo Sans 300"/>
          <w:color w:val="000000"/>
          <w:sz w:val="20"/>
          <w:szCs w:val="20"/>
          <w:shd w:val="clear" w:color="auto" w:fill="FFFFFF"/>
        </w:rPr>
        <w:t>El valor de censo de carga en el suministro</w:t>
      </w:r>
      <w:r w:rsidRPr="00D54920">
        <w:rPr>
          <w:rFonts w:ascii="Museo Sans 300" w:hAnsi="Museo Sans 300"/>
          <w:color w:val="000000"/>
          <w:sz w:val="20"/>
          <w:szCs w:val="20"/>
          <w:shd w:val="clear" w:color="auto" w:fill="FFFFFF"/>
          <w:lang w:val="es-ES"/>
        </w:rPr>
        <w:t xml:space="preserve"> equivalente a</w:t>
      </w:r>
      <w:r w:rsidRPr="00D54920">
        <w:rPr>
          <w:rFonts w:ascii="Museo Sans 300" w:hAnsi="Museo Sans 300"/>
          <w:color w:val="000000"/>
          <w:sz w:val="20"/>
          <w:szCs w:val="20"/>
          <w:shd w:val="clear" w:color="auto" w:fill="FFFFFF"/>
        </w:rPr>
        <w:t xml:space="preserve"> un consumo promedio mensual de </w:t>
      </w:r>
      <w:r w:rsidR="0018607C">
        <w:rPr>
          <w:rFonts w:ascii="Museo Sans 300" w:hAnsi="Museo Sans 300"/>
          <w:color w:val="000000"/>
          <w:sz w:val="20"/>
          <w:szCs w:val="20"/>
          <w:shd w:val="clear" w:color="auto" w:fill="FFFFFF"/>
        </w:rPr>
        <w:t>134</w:t>
      </w:r>
      <w:r w:rsidRPr="00D54920">
        <w:rPr>
          <w:rFonts w:ascii="Museo Sans 300" w:hAnsi="Museo Sans 300"/>
          <w:color w:val="000000"/>
          <w:sz w:val="20"/>
          <w:szCs w:val="20"/>
          <w:shd w:val="clear" w:color="auto" w:fill="FFFFFF"/>
        </w:rPr>
        <w:t xml:space="preserve"> kWh.</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5BD7484C" w14:textId="48D096B8" w:rsidR="0090455E" w:rsidRPr="00E72BD1" w:rsidRDefault="006D47A6">
      <w:pPr>
        <w:numPr>
          <w:ilvl w:val="0"/>
          <w:numId w:val="11"/>
        </w:numPr>
        <w:shd w:val="clear" w:color="auto" w:fill="FFFFFF"/>
        <w:tabs>
          <w:tab w:val="clear" w:pos="1068"/>
        </w:tabs>
        <w:suppressAutoHyphens w:val="0"/>
        <w:autoSpaceDE w:val="0"/>
        <w:autoSpaceDN/>
        <w:spacing w:after="0" w:line="240" w:lineRule="auto"/>
        <w:jc w:val="both"/>
        <w:textAlignment w:val="auto"/>
        <w:rPr>
          <w:rFonts w:ascii="Museo Sans 300" w:hAnsi="Museo Sans 300"/>
          <w:sz w:val="20"/>
          <w:szCs w:val="20"/>
        </w:rPr>
      </w:pPr>
      <w:r w:rsidRPr="00E72BD1">
        <w:rPr>
          <w:rFonts w:ascii="Museo Sans 300" w:eastAsia="Times New Roman" w:hAnsi="Museo Sans 300" w:cs="Times New Roman"/>
          <w:sz w:val="20"/>
          <w:szCs w:val="20"/>
          <w:lang w:val="es-ES"/>
        </w:rPr>
        <w:t xml:space="preserve">El tiempo de recuperación de la energía no registrada correspondiente al período del </w:t>
      </w:r>
      <w:r w:rsidR="0018607C">
        <w:rPr>
          <w:rFonts w:ascii="Museo Sans 300" w:eastAsia="Times New Roman" w:hAnsi="Museo Sans 300" w:cs="Times New Roman"/>
          <w:sz w:val="20"/>
          <w:szCs w:val="20"/>
          <w:lang w:val="es-ES"/>
        </w:rPr>
        <w:t>uno de noviembre de dos mil veintiuno</w:t>
      </w:r>
      <w:r w:rsidR="00E72BD1">
        <w:rPr>
          <w:rFonts w:ascii="Museo Sans 300" w:eastAsia="Times New Roman" w:hAnsi="Museo Sans 300" w:cs="Times New Roman"/>
          <w:sz w:val="20"/>
          <w:szCs w:val="20"/>
          <w:lang w:val="es-ES"/>
        </w:rPr>
        <w:t xml:space="preserve"> al </w:t>
      </w:r>
      <w:r w:rsidR="0018607C">
        <w:rPr>
          <w:rFonts w:ascii="Museo Sans 300" w:eastAsia="Times New Roman" w:hAnsi="Museo Sans 300" w:cs="Times New Roman"/>
          <w:sz w:val="20"/>
          <w:szCs w:val="20"/>
          <w:lang w:val="es-ES"/>
        </w:rPr>
        <w:t>treinta de abril de dos mil veintidós</w:t>
      </w:r>
      <w:r w:rsidR="00E72BD1">
        <w:rPr>
          <w:rFonts w:ascii="Museo Sans 300" w:eastAsia="Times New Roman" w:hAnsi="Museo Sans 300" w:cs="Times New Roman"/>
          <w:sz w:val="20"/>
          <w:szCs w:val="20"/>
          <w:lang w:val="es-ES"/>
        </w:rPr>
        <w:t>.</w:t>
      </w:r>
    </w:p>
    <w:p w14:paraId="58053AA5" w14:textId="77777777" w:rsidR="00E72BD1" w:rsidRDefault="00E72BD1" w:rsidP="00E72BD1">
      <w:pPr>
        <w:pStyle w:val="Prrafodelista"/>
        <w:rPr>
          <w:rFonts w:ascii="Museo Sans 300" w:hAnsi="Museo Sans 300"/>
          <w:sz w:val="20"/>
          <w:szCs w:val="20"/>
        </w:rPr>
      </w:pPr>
    </w:p>
    <w:p w14:paraId="04B36242" w14:textId="79A92807" w:rsidR="00BC227B" w:rsidRPr="00E72BD1"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18607C">
        <w:rPr>
          <w:rFonts w:ascii="Museo Sans 300" w:eastAsia="Times New Roman" w:hAnsi="Museo Sans 300" w:cs="Segoe UI"/>
          <w:sz w:val="20"/>
          <w:szCs w:val="20"/>
        </w:rPr>
        <w:t>CIENTO SETENTA Y NUEVE 29/100 DÓLARES DE LOS ESTADOS UNIDOS DE AMÉRICA (USD 179.29)</w:t>
      </w:r>
      <w:r w:rsidRPr="00BC227B">
        <w:rPr>
          <w:rFonts w:ascii="Museo Sans 300" w:eastAsia="Times New Roman" w:hAnsi="Museo Sans 300" w:cs="Segoe UI"/>
          <w:sz w:val="20"/>
          <w:szCs w:val="20"/>
        </w:rPr>
        <w:t xml:space="preserve"> IVA incluido, en concepto de energía no registrada, más los </w:t>
      </w:r>
      <w:r w:rsidRPr="00E72BD1">
        <w:rPr>
          <w:rFonts w:ascii="Museo Sans 300" w:eastAsia="Times New Roman" w:hAnsi="Museo Sans 300" w:cs="Segoe UI"/>
          <w:sz w:val="20"/>
          <w:szCs w:val="20"/>
        </w:rPr>
        <w:t xml:space="preserve">intereses correspondientes en aplicación al artículo 36 de los Términos y Condiciones Generales al Consumidor Final, para el </w:t>
      </w:r>
      <w:r w:rsidR="007065EA">
        <w:rPr>
          <w:rFonts w:ascii="Museo Sans 300" w:eastAsia="Times New Roman" w:hAnsi="Museo Sans 300" w:cs="Segoe UI"/>
          <w:sz w:val="20"/>
          <w:szCs w:val="20"/>
        </w:rPr>
        <w:t>año 2022</w:t>
      </w:r>
      <w:r w:rsidRPr="00E72BD1">
        <w:rPr>
          <w:rFonts w:ascii="Museo Sans 300" w:eastAsia="Times New Roman" w:hAnsi="Museo Sans 300" w:cs="Segoe UI"/>
          <w:sz w:val="20"/>
          <w:szCs w:val="20"/>
        </w:rPr>
        <w:t>.</w:t>
      </w:r>
      <w:r w:rsidR="007413F2" w:rsidRPr="00E72BD1">
        <w:rPr>
          <w:rFonts w:ascii="Museo Sans 300" w:eastAsia="Times New Roman" w:hAnsi="Museo Sans 300" w:cs="Segoe UI"/>
          <w:sz w:val="20"/>
          <w:szCs w:val="20"/>
        </w:rPr>
        <w:t xml:space="preserve"> </w:t>
      </w:r>
    </w:p>
    <w:p w14:paraId="52E688E6" w14:textId="0A44481F" w:rsidR="00803832" w:rsidRPr="00E72BD1" w:rsidRDefault="00BC227B" w:rsidP="0031422E">
      <w:pPr>
        <w:suppressAutoHyphens w:val="0"/>
        <w:autoSpaceDN/>
        <w:spacing w:after="0" w:line="240" w:lineRule="auto"/>
        <w:ind w:left="420"/>
        <w:jc w:val="both"/>
        <w:rPr>
          <w:rFonts w:ascii="Museo Sans 300" w:hAnsi="Museo Sans 300"/>
          <w:sz w:val="20"/>
          <w:szCs w:val="20"/>
        </w:rPr>
      </w:pPr>
      <w:r w:rsidRPr="00E72BD1">
        <w:rPr>
          <w:rFonts w:ascii="Museo Sans 300" w:eastAsia="Times New Roman" w:hAnsi="Museo Sans 300" w:cs="Segoe UI"/>
          <w:sz w:val="20"/>
          <w:szCs w:val="20"/>
        </w:rPr>
        <w:t> </w:t>
      </w: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6FFD44F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72162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F13061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2162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2162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A2E187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2162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2162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3E28D34"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0108F3">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48BB23A7"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72162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2162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01062A7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72162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7065EA">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65B7AC8F"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4C31E7">
        <w:rPr>
          <w:rFonts w:ascii="Museo Sans 300" w:eastAsia="Arial" w:hAnsi="Museo Sans 300" w:cs="Times New Roman"/>
          <w:color w:val="000000"/>
          <w:sz w:val="20"/>
          <w:szCs w:val="20"/>
          <w:lang w:eastAsia="es-SV"/>
        </w:rPr>
        <w:t>IT-0462</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0108F3">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7065EA">
        <w:rPr>
          <w:rStyle w:val="eop"/>
          <w:rFonts w:ascii="Museo Sans 300" w:hAnsi="Museo Sans 300"/>
          <w:sz w:val="20"/>
          <w:szCs w:val="20"/>
          <w:shd w:val="clear" w:color="auto" w:fill="FFFFFF"/>
        </w:rPr>
        <w:t>acometida</w:t>
      </w:r>
      <w:r w:rsidR="00070198">
        <w:rPr>
          <w:rStyle w:val="eop"/>
          <w:rFonts w:ascii="Museo Sans 300" w:hAnsi="Museo Sans 300"/>
          <w:sz w:val="20"/>
          <w:szCs w:val="20"/>
          <w:shd w:val="clear" w:color="auto" w:fill="FFFFFF"/>
        </w:rPr>
        <w:t xml:space="preserve">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436D2BB1"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18607C">
        <w:rPr>
          <w:rFonts w:ascii="Museo Sans 300" w:eastAsia="Arial" w:hAnsi="Museo Sans 300" w:cs="Times New Roman"/>
          <w:color w:val="000000"/>
          <w:sz w:val="20"/>
          <w:szCs w:val="20"/>
          <w:lang w:eastAsia="es-SV"/>
        </w:rPr>
        <w:t>CIENTO SETENTA Y NUEVE 29/100 DÓLARES DE LOS ESTADOS UNIDOS DE AMÉRICA (USD 179.29)</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w:t>
      </w:r>
      <w:r w:rsidR="007065EA">
        <w:rPr>
          <w:rFonts w:ascii="Museo Sans 300" w:eastAsia="Arial" w:hAnsi="Museo Sans 300" w:cs="Times New Roman"/>
          <w:color w:val="000000"/>
          <w:sz w:val="20"/>
          <w:szCs w:val="20"/>
          <w:lang w:eastAsia="es-SV"/>
        </w:rPr>
        <w:t>año 2022</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5191A7A" w14:textId="1E2B0FDC"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0B7BA82"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C31E7">
        <w:rPr>
          <w:rFonts w:ascii="Museo Sans 300" w:eastAsia="Arial" w:hAnsi="Museo Sans 300" w:cs="Times New Roman"/>
          <w:sz w:val="20"/>
          <w:szCs w:val="20"/>
        </w:rPr>
        <w:t>IT-0462</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A4C37AE"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lastRenderedPageBreak/>
        <w:t xml:space="preserve">Establecer que en el suministro identificado con el NIC </w:t>
      </w:r>
      <w:proofErr w:type="spellStart"/>
      <w:r w:rsidR="000108F3">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7065EA">
        <w:rPr>
          <w:rStyle w:val="eop"/>
          <w:rFonts w:ascii="Museo Sans 300" w:hAnsi="Museo Sans 300"/>
          <w:sz w:val="20"/>
          <w:szCs w:val="20"/>
          <w:shd w:val="clear" w:color="auto" w:fill="FFFFFF"/>
        </w:rPr>
        <w:t>acometida</w:t>
      </w:r>
      <w:r w:rsidR="00B900D9">
        <w:rPr>
          <w:rStyle w:val="eop"/>
          <w:rFonts w:ascii="Museo Sans 300" w:hAnsi="Museo Sans 300"/>
          <w:sz w:val="20"/>
          <w:szCs w:val="20"/>
          <w:shd w:val="clear" w:color="auto" w:fill="FFFFFF"/>
        </w:rPr>
        <w:t xml:space="preserve"> eléctrica</w:t>
      </w:r>
      <w:r w:rsidR="00B900D9"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DDC87D8"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18607C">
        <w:rPr>
          <w:rFonts w:ascii="Museo Sans 300" w:eastAsia="Arial" w:hAnsi="Museo Sans 300"/>
          <w:color w:val="000000"/>
          <w:sz w:val="20"/>
          <w:szCs w:val="20"/>
          <w:lang w:eastAsia="es-SV"/>
        </w:rPr>
        <w:t>CIENTO SETENTA Y NUEVE 29/100 DÓLARES DE LOS ESTADOS UNIDOS DE AMÉRICA (USD 179.29)</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w:t>
      </w:r>
      <w:r w:rsidR="007065EA">
        <w:rPr>
          <w:rFonts w:ascii="Museo Sans 300" w:eastAsia="Arial" w:hAnsi="Museo Sans 300"/>
          <w:color w:val="000000"/>
          <w:sz w:val="20"/>
          <w:szCs w:val="20"/>
          <w:lang w:eastAsia="es-SV"/>
        </w:rPr>
        <w:t>año 2022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40545E0F" w:rsidR="00CA7FFB"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4C31E7">
        <w:rPr>
          <w:rFonts w:ascii="Museo Sans 300" w:eastAsia="Arial" w:hAnsi="Museo Sans 300" w:cs="Times New Roman"/>
          <w:color w:val="000000"/>
          <w:sz w:val="20"/>
          <w:szCs w:val="20"/>
          <w:lang w:eastAsia="es-SV"/>
        </w:rPr>
        <w:t>IT-0462</w:t>
      </w:r>
      <w:r w:rsidRPr="00B45E90">
        <w:rPr>
          <w:rFonts w:ascii="Museo Sans 300" w:eastAsia="Arial" w:hAnsi="Museo Sans 300" w:cs="Times New Roman"/>
          <w:color w:val="000000"/>
          <w:sz w:val="20"/>
          <w:szCs w:val="20"/>
          <w:lang w:eastAsia="es-SV"/>
        </w:rPr>
        <w:t xml:space="preserve">-CAU-22 rendido por el CAU de la SIGET. </w:t>
      </w:r>
    </w:p>
    <w:p w14:paraId="7FA93133" w14:textId="77777777" w:rsidR="0018607C" w:rsidRPr="00B45E90" w:rsidRDefault="0018607C" w:rsidP="00B45E90">
      <w:pPr>
        <w:spacing w:after="0" w:line="240" w:lineRule="auto"/>
        <w:ind w:left="426"/>
        <w:jc w:val="both"/>
        <w:rPr>
          <w:rFonts w:ascii="Museo Sans 300" w:eastAsia="Arial" w:hAnsi="Museo Sans 300" w:cs="Times New Roman"/>
          <w:color w:val="000000"/>
          <w:sz w:val="20"/>
          <w:szCs w:val="20"/>
          <w:lang w:eastAsia="es-SV"/>
        </w:rPr>
      </w:pPr>
    </w:p>
    <w:p w14:paraId="5BCD88CE" w14:textId="35BE1B86"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721620">
        <w:rPr>
          <w:rFonts w:ascii="Museo Sans 300" w:eastAsia="Arial" w:hAnsi="Museo Sans 300"/>
          <w:color w:val="000000"/>
          <w:sz w:val="20"/>
          <w:szCs w:val="20"/>
          <w:lang w:eastAsia="es-SV"/>
        </w:rPr>
        <w:t xml:space="preserve">l señor </w:t>
      </w:r>
      <w:proofErr w:type="spellStart"/>
      <w:r w:rsidR="00772B41">
        <w:rPr>
          <w:rFonts w:ascii="Museo Sans 300" w:eastAsia="Arial" w:hAnsi="Museo Sans 300"/>
          <w:color w:val="000000"/>
          <w:sz w:val="20"/>
          <w:szCs w:val="20"/>
          <w:lang w:eastAsia="es-SV"/>
        </w:rPr>
        <w:t>x</w:t>
      </w:r>
      <w:r w:rsidR="000108F3">
        <w:rPr>
          <w:rFonts w:ascii="Museo Sans 300" w:eastAsia="Arial" w:hAnsi="Museo Sans 300"/>
          <w:color w:val="000000"/>
          <w:sz w:val="20"/>
          <w:szCs w:val="20"/>
          <w:lang w:eastAsia="es-SV"/>
        </w:rPr>
        <w:t>xxx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9FC7" w14:textId="77777777" w:rsidR="000463FB" w:rsidRDefault="000463FB">
      <w:pPr>
        <w:spacing w:after="0" w:line="240" w:lineRule="auto"/>
      </w:pPr>
      <w:r>
        <w:separator/>
      </w:r>
    </w:p>
  </w:endnote>
  <w:endnote w:type="continuationSeparator" w:id="0">
    <w:p w14:paraId="3D2CD565" w14:textId="77777777" w:rsidR="000463FB" w:rsidRDefault="000463FB">
      <w:pPr>
        <w:spacing w:after="0" w:line="240" w:lineRule="auto"/>
      </w:pPr>
      <w:r>
        <w:continuationSeparator/>
      </w:r>
    </w:p>
  </w:endnote>
  <w:endnote w:type="continuationNotice" w:id="1">
    <w:p w14:paraId="2625733B" w14:textId="77777777" w:rsidR="000463FB" w:rsidRDefault="00046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2C5E" w14:textId="77777777" w:rsidR="000463FB" w:rsidRDefault="000463FB">
      <w:pPr>
        <w:spacing w:after="0" w:line="240" w:lineRule="auto"/>
      </w:pPr>
      <w:r>
        <w:rPr>
          <w:color w:val="000000"/>
        </w:rPr>
        <w:separator/>
      </w:r>
    </w:p>
  </w:footnote>
  <w:footnote w:type="continuationSeparator" w:id="0">
    <w:p w14:paraId="0F4B6D86" w14:textId="77777777" w:rsidR="000463FB" w:rsidRDefault="000463FB">
      <w:pPr>
        <w:spacing w:after="0" w:line="240" w:lineRule="auto"/>
      </w:pPr>
      <w:r>
        <w:continuationSeparator/>
      </w:r>
    </w:p>
  </w:footnote>
  <w:footnote w:type="continuationNotice" w:id="1">
    <w:p w14:paraId="59292405" w14:textId="77777777" w:rsidR="000463FB" w:rsidRDefault="000463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4E57C40"/>
    <w:multiLevelType w:val="multilevel"/>
    <w:tmpl w:val="CFC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298D6BE"/>
    <w:lvl w:ilvl="0" w:tplc="8AAEAEEA">
      <w:start w:val="1"/>
      <w:numFmt w:val="bullet"/>
      <w:lvlText w:val=""/>
      <w:lvlJc w:val="left"/>
      <w:pPr>
        <w:tabs>
          <w:tab w:val="num" w:pos="720"/>
        </w:tabs>
        <w:ind w:left="720" w:hanging="360"/>
      </w:pPr>
      <w:rPr>
        <w:rFonts w:ascii="Symbol" w:hAnsi="Symbol" w:hint="default"/>
        <w:sz w:val="20"/>
      </w:rPr>
    </w:lvl>
    <w:lvl w:ilvl="1" w:tplc="DAF45598">
      <w:start w:val="1"/>
      <w:numFmt w:val="lowerLetter"/>
      <w:lvlText w:val="%2)"/>
      <w:lvlJc w:val="left"/>
      <w:pPr>
        <w:ind w:left="1440" w:hanging="360"/>
      </w:pPr>
      <w:rPr>
        <w:rFonts w:ascii="Museo Sans 300" w:eastAsia="Arial" w:hAnsi="Museo Sans 300" w:cs="Times New Roman" w:hint="default"/>
        <w:b w:val="0"/>
        <w:bCs w:val="0"/>
        <w:sz w:val="20"/>
        <w:szCs w:val="20"/>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6F15E4"/>
    <w:multiLevelType w:val="multilevel"/>
    <w:tmpl w:val="0D4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4"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796409466">
    <w:abstractNumId w:val="15"/>
  </w:num>
  <w:num w:numId="2" w16cid:durableId="1847397826">
    <w:abstractNumId w:val="7"/>
  </w:num>
  <w:num w:numId="3" w16cid:durableId="250433391">
    <w:abstractNumId w:val="11"/>
  </w:num>
  <w:num w:numId="4" w16cid:durableId="1341814040">
    <w:abstractNumId w:val="6"/>
  </w:num>
  <w:num w:numId="5" w16cid:durableId="1584415323">
    <w:abstractNumId w:val="1"/>
  </w:num>
  <w:num w:numId="6" w16cid:durableId="1643659676">
    <w:abstractNumId w:val="9"/>
  </w:num>
  <w:num w:numId="7" w16cid:durableId="1186673555">
    <w:abstractNumId w:val="13"/>
  </w:num>
  <w:num w:numId="8" w16cid:durableId="1813987953">
    <w:abstractNumId w:val="8"/>
  </w:num>
  <w:num w:numId="9" w16cid:durableId="708185076">
    <w:abstractNumId w:val="2"/>
  </w:num>
  <w:num w:numId="10" w16cid:durableId="960720013">
    <w:abstractNumId w:val="4"/>
  </w:num>
  <w:num w:numId="11" w16cid:durableId="1347750626">
    <w:abstractNumId w:val="0"/>
  </w:num>
  <w:num w:numId="12" w16cid:durableId="185755801">
    <w:abstractNumId w:val="14"/>
  </w:num>
  <w:num w:numId="13" w16cid:durableId="978344764">
    <w:abstractNumId w:val="10"/>
  </w:num>
  <w:num w:numId="14" w16cid:durableId="753086899">
    <w:abstractNumId w:val="3"/>
  </w:num>
  <w:num w:numId="15" w16cid:durableId="1811170229">
    <w:abstractNumId w:val="5"/>
  </w:num>
  <w:num w:numId="16" w16cid:durableId="954601489">
    <w:abstractNumId w:val="12"/>
  </w:num>
  <w:num w:numId="17" w16cid:durableId="730269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08F3"/>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3FB"/>
    <w:rsid w:val="00046D76"/>
    <w:rsid w:val="00052C6F"/>
    <w:rsid w:val="0005306D"/>
    <w:rsid w:val="000541EC"/>
    <w:rsid w:val="00055F7E"/>
    <w:rsid w:val="00056060"/>
    <w:rsid w:val="00060E86"/>
    <w:rsid w:val="00061139"/>
    <w:rsid w:val="0006381A"/>
    <w:rsid w:val="000643A0"/>
    <w:rsid w:val="00064438"/>
    <w:rsid w:val="000661D6"/>
    <w:rsid w:val="000676C5"/>
    <w:rsid w:val="00070198"/>
    <w:rsid w:val="000739A9"/>
    <w:rsid w:val="0007662C"/>
    <w:rsid w:val="00077C68"/>
    <w:rsid w:val="000807C0"/>
    <w:rsid w:val="00080835"/>
    <w:rsid w:val="00082058"/>
    <w:rsid w:val="00083417"/>
    <w:rsid w:val="000836D8"/>
    <w:rsid w:val="0008454E"/>
    <w:rsid w:val="000845B6"/>
    <w:rsid w:val="00085518"/>
    <w:rsid w:val="00085EF8"/>
    <w:rsid w:val="0009012A"/>
    <w:rsid w:val="000907BC"/>
    <w:rsid w:val="00095965"/>
    <w:rsid w:val="000A2266"/>
    <w:rsid w:val="000A2D4C"/>
    <w:rsid w:val="000A4753"/>
    <w:rsid w:val="000A49D1"/>
    <w:rsid w:val="000A4F16"/>
    <w:rsid w:val="000A6F15"/>
    <w:rsid w:val="000A7031"/>
    <w:rsid w:val="000A7B6D"/>
    <w:rsid w:val="000B2E01"/>
    <w:rsid w:val="000B32D4"/>
    <w:rsid w:val="000B35E0"/>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D78E5"/>
    <w:rsid w:val="000E2543"/>
    <w:rsid w:val="000E2EA4"/>
    <w:rsid w:val="000E301E"/>
    <w:rsid w:val="000E3AA4"/>
    <w:rsid w:val="000E5E34"/>
    <w:rsid w:val="000E7FA4"/>
    <w:rsid w:val="000F325F"/>
    <w:rsid w:val="000F3787"/>
    <w:rsid w:val="000F3CD5"/>
    <w:rsid w:val="000F74D1"/>
    <w:rsid w:val="00101809"/>
    <w:rsid w:val="00102769"/>
    <w:rsid w:val="00103D0F"/>
    <w:rsid w:val="001065A6"/>
    <w:rsid w:val="001069B4"/>
    <w:rsid w:val="00107865"/>
    <w:rsid w:val="0011021F"/>
    <w:rsid w:val="001109C1"/>
    <w:rsid w:val="0011199E"/>
    <w:rsid w:val="00111B9D"/>
    <w:rsid w:val="00111EDA"/>
    <w:rsid w:val="00112927"/>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1D25"/>
    <w:rsid w:val="00143E5D"/>
    <w:rsid w:val="001445A4"/>
    <w:rsid w:val="00144621"/>
    <w:rsid w:val="001447F5"/>
    <w:rsid w:val="00145DDC"/>
    <w:rsid w:val="001465F9"/>
    <w:rsid w:val="001509B7"/>
    <w:rsid w:val="00151984"/>
    <w:rsid w:val="00151FD9"/>
    <w:rsid w:val="00152858"/>
    <w:rsid w:val="001529D1"/>
    <w:rsid w:val="00152A63"/>
    <w:rsid w:val="00156B2E"/>
    <w:rsid w:val="00156C02"/>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607C"/>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342"/>
    <w:rsid w:val="001C2B22"/>
    <w:rsid w:val="001C3F92"/>
    <w:rsid w:val="001C5DBB"/>
    <w:rsid w:val="001C64A5"/>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180D"/>
    <w:rsid w:val="00203C6A"/>
    <w:rsid w:val="002069C6"/>
    <w:rsid w:val="00207AE1"/>
    <w:rsid w:val="00210ADB"/>
    <w:rsid w:val="00213D79"/>
    <w:rsid w:val="0021571F"/>
    <w:rsid w:val="00221B84"/>
    <w:rsid w:val="002239AA"/>
    <w:rsid w:val="002245F5"/>
    <w:rsid w:val="00226D96"/>
    <w:rsid w:val="00227446"/>
    <w:rsid w:val="00227C15"/>
    <w:rsid w:val="00230528"/>
    <w:rsid w:val="002401EB"/>
    <w:rsid w:val="00241259"/>
    <w:rsid w:val="00241ACF"/>
    <w:rsid w:val="00243115"/>
    <w:rsid w:val="0024433B"/>
    <w:rsid w:val="00245574"/>
    <w:rsid w:val="00246493"/>
    <w:rsid w:val="002476E8"/>
    <w:rsid w:val="002479AF"/>
    <w:rsid w:val="00247AD4"/>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515E"/>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047C"/>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5A9"/>
    <w:rsid w:val="00374D00"/>
    <w:rsid w:val="00375BCB"/>
    <w:rsid w:val="003760D1"/>
    <w:rsid w:val="00376952"/>
    <w:rsid w:val="00380743"/>
    <w:rsid w:val="00380B2A"/>
    <w:rsid w:val="00380D11"/>
    <w:rsid w:val="00380F80"/>
    <w:rsid w:val="003836C4"/>
    <w:rsid w:val="003838B8"/>
    <w:rsid w:val="00383C11"/>
    <w:rsid w:val="00384D24"/>
    <w:rsid w:val="00384DED"/>
    <w:rsid w:val="00385B1B"/>
    <w:rsid w:val="00385BBB"/>
    <w:rsid w:val="003862F3"/>
    <w:rsid w:val="003863A2"/>
    <w:rsid w:val="00387CAF"/>
    <w:rsid w:val="00391F4A"/>
    <w:rsid w:val="00392B22"/>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1A0C"/>
    <w:rsid w:val="00442367"/>
    <w:rsid w:val="00442D52"/>
    <w:rsid w:val="0044673F"/>
    <w:rsid w:val="0044679C"/>
    <w:rsid w:val="004500AE"/>
    <w:rsid w:val="0045067E"/>
    <w:rsid w:val="00451358"/>
    <w:rsid w:val="00451C2F"/>
    <w:rsid w:val="004532D8"/>
    <w:rsid w:val="00454698"/>
    <w:rsid w:val="004549B4"/>
    <w:rsid w:val="004568D2"/>
    <w:rsid w:val="00456BC3"/>
    <w:rsid w:val="00457623"/>
    <w:rsid w:val="00461025"/>
    <w:rsid w:val="00461627"/>
    <w:rsid w:val="0046231B"/>
    <w:rsid w:val="004630A7"/>
    <w:rsid w:val="004639C3"/>
    <w:rsid w:val="00463D44"/>
    <w:rsid w:val="004669A1"/>
    <w:rsid w:val="004711F3"/>
    <w:rsid w:val="00474480"/>
    <w:rsid w:val="00477311"/>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1E7"/>
    <w:rsid w:val="004C32B6"/>
    <w:rsid w:val="004C608E"/>
    <w:rsid w:val="004C6BA6"/>
    <w:rsid w:val="004C70BC"/>
    <w:rsid w:val="004C7A9A"/>
    <w:rsid w:val="004D133C"/>
    <w:rsid w:val="004D17F8"/>
    <w:rsid w:val="004D458D"/>
    <w:rsid w:val="004D5373"/>
    <w:rsid w:val="004D543E"/>
    <w:rsid w:val="004D78AD"/>
    <w:rsid w:val="004E027E"/>
    <w:rsid w:val="004E07EA"/>
    <w:rsid w:val="004E2891"/>
    <w:rsid w:val="004E3AF4"/>
    <w:rsid w:val="004E4C2A"/>
    <w:rsid w:val="004E4C99"/>
    <w:rsid w:val="004E572D"/>
    <w:rsid w:val="004E6680"/>
    <w:rsid w:val="004E71BC"/>
    <w:rsid w:val="004F08C4"/>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4E72"/>
    <w:rsid w:val="00556E70"/>
    <w:rsid w:val="0055709E"/>
    <w:rsid w:val="0056088D"/>
    <w:rsid w:val="0056237B"/>
    <w:rsid w:val="00562498"/>
    <w:rsid w:val="00562A32"/>
    <w:rsid w:val="005631A7"/>
    <w:rsid w:val="00563274"/>
    <w:rsid w:val="00564D0E"/>
    <w:rsid w:val="00567F65"/>
    <w:rsid w:val="005720B9"/>
    <w:rsid w:val="00574264"/>
    <w:rsid w:val="005839A8"/>
    <w:rsid w:val="00583C70"/>
    <w:rsid w:val="00585687"/>
    <w:rsid w:val="00591C5B"/>
    <w:rsid w:val="0059528E"/>
    <w:rsid w:val="00596CD5"/>
    <w:rsid w:val="005A165E"/>
    <w:rsid w:val="005A7558"/>
    <w:rsid w:val="005B0AFE"/>
    <w:rsid w:val="005B1885"/>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6F9"/>
    <w:rsid w:val="005E5C23"/>
    <w:rsid w:val="005E742A"/>
    <w:rsid w:val="005F00E8"/>
    <w:rsid w:val="005F1A00"/>
    <w:rsid w:val="005F2B87"/>
    <w:rsid w:val="005F3D82"/>
    <w:rsid w:val="00600383"/>
    <w:rsid w:val="006006D1"/>
    <w:rsid w:val="00602489"/>
    <w:rsid w:val="00604815"/>
    <w:rsid w:val="006062D5"/>
    <w:rsid w:val="00612458"/>
    <w:rsid w:val="00612BCB"/>
    <w:rsid w:val="00613FD5"/>
    <w:rsid w:val="0061447A"/>
    <w:rsid w:val="00615DA1"/>
    <w:rsid w:val="00620C86"/>
    <w:rsid w:val="0062128B"/>
    <w:rsid w:val="00621543"/>
    <w:rsid w:val="00622CB1"/>
    <w:rsid w:val="00624104"/>
    <w:rsid w:val="006243BA"/>
    <w:rsid w:val="006255AC"/>
    <w:rsid w:val="006256A8"/>
    <w:rsid w:val="00626C86"/>
    <w:rsid w:val="00631508"/>
    <w:rsid w:val="0063253D"/>
    <w:rsid w:val="006355C1"/>
    <w:rsid w:val="00637B8B"/>
    <w:rsid w:val="00641743"/>
    <w:rsid w:val="00641BF3"/>
    <w:rsid w:val="00644567"/>
    <w:rsid w:val="00644FE1"/>
    <w:rsid w:val="0064770A"/>
    <w:rsid w:val="00650086"/>
    <w:rsid w:val="00650101"/>
    <w:rsid w:val="00650CC2"/>
    <w:rsid w:val="00650EB7"/>
    <w:rsid w:val="006510DF"/>
    <w:rsid w:val="006512D5"/>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1AF"/>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0AE"/>
    <w:rsid w:val="006B5C8A"/>
    <w:rsid w:val="006B6178"/>
    <w:rsid w:val="006B6EE5"/>
    <w:rsid w:val="006C2EA3"/>
    <w:rsid w:val="006C5B81"/>
    <w:rsid w:val="006C5BD1"/>
    <w:rsid w:val="006C6F4C"/>
    <w:rsid w:val="006D213C"/>
    <w:rsid w:val="006D3619"/>
    <w:rsid w:val="006D47A6"/>
    <w:rsid w:val="006D7434"/>
    <w:rsid w:val="006E078A"/>
    <w:rsid w:val="006E0C6C"/>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65EA"/>
    <w:rsid w:val="00707434"/>
    <w:rsid w:val="007074D0"/>
    <w:rsid w:val="00711E78"/>
    <w:rsid w:val="0071261D"/>
    <w:rsid w:val="0071609E"/>
    <w:rsid w:val="00717ECF"/>
    <w:rsid w:val="00720018"/>
    <w:rsid w:val="00720652"/>
    <w:rsid w:val="00721620"/>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1C2A"/>
    <w:rsid w:val="00752679"/>
    <w:rsid w:val="007526A6"/>
    <w:rsid w:val="00763A66"/>
    <w:rsid w:val="007643C9"/>
    <w:rsid w:val="00770697"/>
    <w:rsid w:val="00772B41"/>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0F8F"/>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4E9F"/>
    <w:rsid w:val="008265E1"/>
    <w:rsid w:val="00827C26"/>
    <w:rsid w:val="00827D09"/>
    <w:rsid w:val="0083093C"/>
    <w:rsid w:val="008318DB"/>
    <w:rsid w:val="00831A0C"/>
    <w:rsid w:val="0083342F"/>
    <w:rsid w:val="00833B6B"/>
    <w:rsid w:val="008345F8"/>
    <w:rsid w:val="00841365"/>
    <w:rsid w:val="008427BA"/>
    <w:rsid w:val="00843EB5"/>
    <w:rsid w:val="008451E6"/>
    <w:rsid w:val="008468ED"/>
    <w:rsid w:val="008479DB"/>
    <w:rsid w:val="00853607"/>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22BC"/>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573"/>
    <w:rsid w:val="00987621"/>
    <w:rsid w:val="00992867"/>
    <w:rsid w:val="0099435F"/>
    <w:rsid w:val="00997FF8"/>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27FEC"/>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5441"/>
    <w:rsid w:val="00A76C65"/>
    <w:rsid w:val="00A7715D"/>
    <w:rsid w:val="00A77E8C"/>
    <w:rsid w:val="00A816FC"/>
    <w:rsid w:val="00A841A4"/>
    <w:rsid w:val="00A8423E"/>
    <w:rsid w:val="00A850F3"/>
    <w:rsid w:val="00A85340"/>
    <w:rsid w:val="00A8589B"/>
    <w:rsid w:val="00A87870"/>
    <w:rsid w:val="00A90532"/>
    <w:rsid w:val="00A9243D"/>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6C87"/>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2FB2"/>
    <w:rsid w:val="00B73743"/>
    <w:rsid w:val="00B74E49"/>
    <w:rsid w:val="00B77972"/>
    <w:rsid w:val="00B82FAF"/>
    <w:rsid w:val="00B84337"/>
    <w:rsid w:val="00B851E9"/>
    <w:rsid w:val="00B86F39"/>
    <w:rsid w:val="00B900D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B762D"/>
    <w:rsid w:val="00BC227B"/>
    <w:rsid w:val="00BC2A64"/>
    <w:rsid w:val="00BC3FA5"/>
    <w:rsid w:val="00BC4833"/>
    <w:rsid w:val="00BC4BED"/>
    <w:rsid w:val="00BC563B"/>
    <w:rsid w:val="00BC5684"/>
    <w:rsid w:val="00BC757A"/>
    <w:rsid w:val="00BD0268"/>
    <w:rsid w:val="00BD1CF2"/>
    <w:rsid w:val="00BD2762"/>
    <w:rsid w:val="00BD38EB"/>
    <w:rsid w:val="00BD420F"/>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BF6452"/>
    <w:rsid w:val="00BF645D"/>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3EDC"/>
    <w:rsid w:val="00C85E06"/>
    <w:rsid w:val="00C85EEA"/>
    <w:rsid w:val="00C85F31"/>
    <w:rsid w:val="00C85FAB"/>
    <w:rsid w:val="00C87006"/>
    <w:rsid w:val="00C90B18"/>
    <w:rsid w:val="00C924E1"/>
    <w:rsid w:val="00C92E3C"/>
    <w:rsid w:val="00C9350E"/>
    <w:rsid w:val="00C9409E"/>
    <w:rsid w:val="00C9544F"/>
    <w:rsid w:val="00C97FB9"/>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E7F7F"/>
    <w:rsid w:val="00CF0920"/>
    <w:rsid w:val="00CF3467"/>
    <w:rsid w:val="00CF5E0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67649"/>
    <w:rsid w:val="00D737AF"/>
    <w:rsid w:val="00D744AE"/>
    <w:rsid w:val="00D744C0"/>
    <w:rsid w:val="00D74551"/>
    <w:rsid w:val="00D75DEB"/>
    <w:rsid w:val="00D764AA"/>
    <w:rsid w:val="00D77F9D"/>
    <w:rsid w:val="00D811F9"/>
    <w:rsid w:val="00D8172F"/>
    <w:rsid w:val="00D818ED"/>
    <w:rsid w:val="00D82FF8"/>
    <w:rsid w:val="00D853F1"/>
    <w:rsid w:val="00D94111"/>
    <w:rsid w:val="00D94956"/>
    <w:rsid w:val="00DA0629"/>
    <w:rsid w:val="00DA0B20"/>
    <w:rsid w:val="00DA2C97"/>
    <w:rsid w:val="00DA2F7D"/>
    <w:rsid w:val="00DA3A23"/>
    <w:rsid w:val="00DA4DA0"/>
    <w:rsid w:val="00DA6B05"/>
    <w:rsid w:val="00DA766E"/>
    <w:rsid w:val="00DB0538"/>
    <w:rsid w:val="00DB229A"/>
    <w:rsid w:val="00DB37E8"/>
    <w:rsid w:val="00DB42D9"/>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1B7D"/>
    <w:rsid w:val="00DF2186"/>
    <w:rsid w:val="00DF3CCD"/>
    <w:rsid w:val="00DF55F3"/>
    <w:rsid w:val="00DF5C90"/>
    <w:rsid w:val="00DF79DC"/>
    <w:rsid w:val="00DF7FAC"/>
    <w:rsid w:val="00E00A63"/>
    <w:rsid w:val="00E04716"/>
    <w:rsid w:val="00E04F0A"/>
    <w:rsid w:val="00E076EA"/>
    <w:rsid w:val="00E1131F"/>
    <w:rsid w:val="00E1215E"/>
    <w:rsid w:val="00E13569"/>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3BB"/>
    <w:rsid w:val="00E64553"/>
    <w:rsid w:val="00E6697E"/>
    <w:rsid w:val="00E66BDD"/>
    <w:rsid w:val="00E67AF8"/>
    <w:rsid w:val="00E70747"/>
    <w:rsid w:val="00E7279D"/>
    <w:rsid w:val="00E72BD1"/>
    <w:rsid w:val="00E72FF2"/>
    <w:rsid w:val="00E73435"/>
    <w:rsid w:val="00E73977"/>
    <w:rsid w:val="00E75465"/>
    <w:rsid w:val="00E7597B"/>
    <w:rsid w:val="00E76B9F"/>
    <w:rsid w:val="00E76E22"/>
    <w:rsid w:val="00E77B66"/>
    <w:rsid w:val="00E80FED"/>
    <w:rsid w:val="00E81BF9"/>
    <w:rsid w:val="00E8275D"/>
    <w:rsid w:val="00E84042"/>
    <w:rsid w:val="00E844C1"/>
    <w:rsid w:val="00E84772"/>
    <w:rsid w:val="00E8582E"/>
    <w:rsid w:val="00E8785B"/>
    <w:rsid w:val="00E906E5"/>
    <w:rsid w:val="00E90EB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0480"/>
    <w:rsid w:val="00F6177B"/>
    <w:rsid w:val="00F61C1E"/>
    <w:rsid w:val="00F624A3"/>
    <w:rsid w:val="00F640A5"/>
    <w:rsid w:val="00F65BEE"/>
    <w:rsid w:val="00F664CC"/>
    <w:rsid w:val="00F677E6"/>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326F"/>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5AEBCC84-3F54-4044-85D8-E9F9703F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853607"/>
  </w:style>
  <w:style w:type="paragraph" w:customStyle="1" w:styleId="xmsolistparagraph">
    <w:name w:val="x_msolistparagraph"/>
    <w:basedOn w:val="Normal"/>
    <w:rsid w:val="00853607"/>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9032576">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EP-0930-22, elaborado 26ene2023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868EA797-A149-466C-9DC2-3F646B78B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TotalTime>
  <Pages>9</Pages>
  <Words>4078</Words>
  <Characters>22434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2023-01-31T18:19:00Z</cp:lastPrinted>
  <dcterms:created xsi:type="dcterms:W3CDTF">2023-02-07T22:37:00Z</dcterms:created>
  <dcterms:modified xsi:type="dcterms:W3CDTF">2023-02-08T22:33:00Z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