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31AE4" w14:textId="043F69D9" w:rsidR="002A44DE" w:rsidRDefault="002A44DE" w:rsidP="00F67397">
      <w:pPr>
        <w:spacing w:after="0" w:line="240" w:lineRule="auto"/>
        <w:jc w:val="both"/>
        <w:rPr>
          <w:rFonts w:ascii="Museo Sans 900" w:eastAsia="Arial" w:hAnsi="Museo Sans 900" w:cs="Arial"/>
          <w:b/>
          <w:bCs/>
          <w:sz w:val="20"/>
          <w:szCs w:val="20"/>
          <w:lang w:val="es-ES_tradnl" w:eastAsia="es-SV"/>
        </w:rPr>
      </w:pPr>
    </w:p>
    <w:p w14:paraId="2B202A7B" w14:textId="4E484DEE" w:rsidR="00F67397" w:rsidRPr="00555A17" w:rsidRDefault="00F67397" w:rsidP="00F67397">
      <w:pPr>
        <w:spacing w:after="0" w:line="240" w:lineRule="auto"/>
        <w:jc w:val="both"/>
        <w:rPr>
          <w:rFonts w:ascii="Museo Sans 300" w:eastAsia="Arial" w:hAnsi="Museo Sans 300" w:cs="Arial"/>
          <w:sz w:val="20"/>
          <w:szCs w:val="20"/>
          <w:lang w:val="es-ES_tradnl" w:eastAsia="es-SV"/>
        </w:rPr>
      </w:pPr>
      <w:r w:rsidRPr="00555A17">
        <w:rPr>
          <w:rFonts w:ascii="Museo Sans 900" w:eastAsia="Arial" w:hAnsi="Museo Sans 900" w:cs="Arial"/>
          <w:b/>
          <w:bCs/>
          <w:sz w:val="20"/>
          <w:szCs w:val="20"/>
          <w:lang w:val="es-ES_tradnl" w:eastAsia="es-SV"/>
        </w:rPr>
        <w:t>ACUERDO</w:t>
      </w:r>
      <w:r w:rsidR="00C6049B">
        <w:rPr>
          <w:rFonts w:ascii="Museo Sans 900" w:eastAsia="Arial" w:hAnsi="Museo Sans 900" w:cs="Arial"/>
          <w:b/>
          <w:bCs/>
          <w:sz w:val="20"/>
          <w:szCs w:val="20"/>
          <w:lang w:val="es-ES_tradnl" w:eastAsia="es-SV"/>
        </w:rPr>
        <w:t xml:space="preserve"> </w:t>
      </w:r>
      <w:proofErr w:type="spellStart"/>
      <w:r w:rsidRPr="00555A17">
        <w:rPr>
          <w:rFonts w:ascii="Museo Sans 900" w:eastAsia="Arial" w:hAnsi="Museo Sans 900" w:cs="Arial"/>
          <w:b/>
          <w:bCs/>
          <w:sz w:val="20"/>
          <w:szCs w:val="20"/>
          <w:lang w:val="es-ES_tradnl" w:eastAsia="es-SV"/>
        </w:rPr>
        <w:t>N.°</w:t>
      </w:r>
      <w:proofErr w:type="spellEnd"/>
      <w:r w:rsidR="00C6049B">
        <w:rPr>
          <w:rFonts w:ascii="Museo Sans 900" w:eastAsia="Arial" w:hAnsi="Museo Sans 900" w:cs="Arial"/>
          <w:b/>
          <w:bCs/>
          <w:sz w:val="20"/>
          <w:szCs w:val="20"/>
          <w:lang w:val="es-ES_tradnl" w:eastAsia="es-SV"/>
        </w:rPr>
        <w:t xml:space="preserve"> </w:t>
      </w:r>
      <w:r w:rsidRPr="00555A17">
        <w:rPr>
          <w:rFonts w:ascii="Museo Sans 900" w:eastAsia="Arial" w:hAnsi="Museo Sans 900" w:cs="Arial"/>
          <w:b/>
          <w:bCs/>
          <w:sz w:val="20"/>
          <w:szCs w:val="20"/>
          <w:lang w:val="es-ES_tradnl" w:eastAsia="es-SV"/>
        </w:rPr>
        <w:t>E-</w:t>
      </w:r>
      <w:r w:rsidR="00B82147">
        <w:rPr>
          <w:rFonts w:ascii="Museo Sans 900" w:eastAsia="Arial" w:hAnsi="Museo Sans 900" w:cs="Arial"/>
          <w:b/>
          <w:bCs/>
          <w:sz w:val="20"/>
          <w:szCs w:val="20"/>
          <w:lang w:val="es-ES_tradnl" w:eastAsia="es-SV"/>
        </w:rPr>
        <w:t>0090</w:t>
      </w:r>
      <w:r w:rsidR="00BF1C54">
        <w:rPr>
          <w:rFonts w:ascii="Museo Sans 900" w:eastAsia="Arial" w:hAnsi="Museo Sans 900" w:cs="Arial"/>
          <w:b/>
          <w:bCs/>
          <w:sz w:val="20"/>
          <w:szCs w:val="20"/>
          <w:lang w:val="es-ES_tradnl" w:eastAsia="es-SV"/>
        </w:rPr>
        <w:t>-R</w:t>
      </w:r>
      <w:r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84379">
        <w:rPr>
          <w:rFonts w:ascii="Museo Sans 900" w:eastAsia="Arial" w:hAnsi="Museo Sans 900" w:cs="Arial"/>
          <w:b/>
          <w:bCs/>
          <w:sz w:val="20"/>
          <w:szCs w:val="20"/>
          <w:lang w:val="es-ES_tradnl" w:eastAsia="es-SV"/>
        </w:rPr>
        <w:t>3</w:t>
      </w:r>
      <w:r w:rsidRPr="00555A17">
        <w:rPr>
          <w:rFonts w:ascii="Museo Sans 900" w:eastAsia="Arial" w:hAnsi="Museo Sans 900" w:cs="Arial"/>
          <w:b/>
          <w:bCs/>
          <w:sz w:val="20"/>
          <w:szCs w:val="20"/>
          <w:lang w:val="es-ES_tradnl" w:eastAsia="es-SV"/>
        </w:rPr>
        <w:t>-CAU.</w:t>
      </w:r>
      <w:r w:rsidR="00C6049B">
        <w:rPr>
          <w:rFonts w:ascii="Museo Sans 500" w:eastAsia="Arial" w:hAnsi="Museo Sans 500" w:cs="Arial"/>
          <w:sz w:val="20"/>
          <w:szCs w:val="20"/>
          <w:lang w:val="es-ES_tradnl" w:eastAsia="es-SV"/>
        </w:rPr>
        <w:t xml:space="preserve"> </w:t>
      </w:r>
      <w:r w:rsidRPr="00555A17">
        <w:rPr>
          <w:rFonts w:ascii="Museo Sans 300" w:eastAsia="Arial" w:hAnsi="Museo Sans 300" w:cs="Arial"/>
          <w:sz w:val="20"/>
          <w:szCs w:val="20"/>
          <w:lang w:val="es-ES_tradnl" w:eastAsia="es-SV"/>
        </w:rPr>
        <w:t>SUPERINTENDENCIA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GENERAL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ELECTRICIDAD</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Y</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TELECOMUNICACIONES.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San</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Salvador,</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a</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las</w:t>
      </w:r>
      <w:r w:rsidR="00C6049B">
        <w:rPr>
          <w:rFonts w:ascii="Museo Sans 300" w:eastAsia="Arial" w:hAnsi="Museo Sans 300" w:cs="Arial"/>
          <w:sz w:val="20"/>
          <w:szCs w:val="20"/>
          <w:lang w:val="es-ES_tradnl" w:eastAsia="es-SV"/>
        </w:rPr>
        <w:t xml:space="preserve"> </w:t>
      </w:r>
      <w:r w:rsidR="00B82147">
        <w:rPr>
          <w:rFonts w:ascii="Museo Sans 300" w:eastAsia="Arial" w:hAnsi="Museo Sans 300" w:cs="Arial"/>
          <w:sz w:val="20"/>
          <w:szCs w:val="20"/>
          <w:lang w:val="es-ES_tradnl" w:eastAsia="es-SV"/>
        </w:rPr>
        <w:t>diez</w:t>
      </w:r>
      <w:r w:rsidR="00CF1E58">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horas</w:t>
      </w:r>
      <w:r w:rsidR="00C6049B">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C6049B">
        <w:rPr>
          <w:rFonts w:ascii="Museo Sans 300" w:eastAsia="Arial" w:hAnsi="Museo Sans 300" w:cs="Arial"/>
          <w:sz w:val="20"/>
          <w:szCs w:val="20"/>
          <w:lang w:val="es-ES_tradnl" w:eastAsia="es-SV"/>
        </w:rPr>
        <w:t xml:space="preserve"> </w:t>
      </w:r>
      <w:r w:rsidR="00B82147">
        <w:rPr>
          <w:rFonts w:ascii="Museo Sans 300" w:eastAsia="Arial" w:hAnsi="Museo Sans 300" w:cs="Arial"/>
          <w:sz w:val="20"/>
          <w:szCs w:val="20"/>
          <w:lang w:val="es-ES_tradnl" w:eastAsia="es-SV"/>
        </w:rPr>
        <w:t>diez</w:t>
      </w:r>
      <w:r w:rsidR="00CF1E58">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minutos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del</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día</w:t>
      </w:r>
      <w:r w:rsidR="00C6049B">
        <w:rPr>
          <w:rFonts w:ascii="Museo Sans 300" w:eastAsia="Arial" w:hAnsi="Museo Sans 300" w:cs="Arial"/>
          <w:sz w:val="20"/>
          <w:szCs w:val="20"/>
          <w:lang w:val="es-ES_tradnl" w:eastAsia="es-SV"/>
        </w:rPr>
        <w:t xml:space="preserve"> </w:t>
      </w:r>
      <w:r w:rsidR="00B82147">
        <w:rPr>
          <w:rFonts w:ascii="Museo Sans 300" w:eastAsia="Arial" w:hAnsi="Museo Sans 300" w:cs="Arial"/>
          <w:sz w:val="20"/>
          <w:szCs w:val="20"/>
          <w:lang w:val="es-ES_tradnl" w:eastAsia="es-SV"/>
        </w:rPr>
        <w:t>treinta</w:t>
      </w:r>
      <w:r w:rsidR="00CF1E58">
        <w:rPr>
          <w:rFonts w:ascii="Museo Sans 300" w:eastAsia="Arial" w:hAnsi="Museo Sans 300" w:cs="Arial"/>
          <w:sz w:val="20"/>
          <w:szCs w:val="20"/>
          <w:lang w:val="es-ES_tradnl" w:eastAsia="es-SV"/>
        </w:rPr>
        <w:t xml:space="preserve"> </w:t>
      </w:r>
      <w:r w:rsidR="00D21F75" w:rsidRPr="00555A17">
        <w:rPr>
          <w:rFonts w:ascii="Museo Sans 300" w:eastAsia="Arial" w:hAnsi="Museo Sans 300" w:cs="Arial"/>
          <w:sz w:val="20"/>
          <w:szCs w:val="20"/>
          <w:lang w:val="es-ES_tradnl" w:eastAsia="es-SV"/>
        </w:rPr>
        <w:t>de</w:t>
      </w:r>
      <w:r w:rsidR="00C6049B">
        <w:rPr>
          <w:rFonts w:ascii="Museo Sans 300" w:eastAsia="Arial" w:hAnsi="Museo Sans 300" w:cs="Arial"/>
          <w:sz w:val="20"/>
          <w:szCs w:val="20"/>
          <w:lang w:val="es-ES_tradnl" w:eastAsia="es-SV"/>
        </w:rPr>
        <w:t xml:space="preserve"> </w:t>
      </w:r>
      <w:r w:rsidR="00684379">
        <w:rPr>
          <w:rFonts w:ascii="Museo Sans 300" w:eastAsia="Arial" w:hAnsi="Museo Sans 300" w:cs="Arial"/>
          <w:sz w:val="20"/>
          <w:szCs w:val="20"/>
          <w:lang w:val="es-ES_tradnl" w:eastAsia="es-SV"/>
        </w:rPr>
        <w:t>enero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de</w:t>
      </w:r>
      <w:r w:rsidR="00684379">
        <w:rPr>
          <w:rFonts w:ascii="Museo Sans 300" w:eastAsia="Arial" w:hAnsi="Museo Sans 300" w:cs="Arial"/>
          <w:sz w:val="20"/>
          <w:szCs w:val="20"/>
          <w:lang w:val="es-ES_tradnl" w:eastAsia="es-SV"/>
        </w:rPr>
        <w:t>l año</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dos</w:t>
      </w:r>
      <w:r w:rsidR="00C6049B">
        <w:rPr>
          <w:rFonts w:ascii="Museo Sans 300" w:eastAsia="Arial" w:hAnsi="Museo Sans 300" w:cs="Arial"/>
          <w:sz w:val="20"/>
          <w:szCs w:val="20"/>
          <w:lang w:val="es-ES_tradnl" w:eastAsia="es-SV"/>
        </w:rPr>
        <w:t xml:space="preserve"> </w:t>
      </w:r>
      <w:r w:rsidRPr="00555A17">
        <w:rPr>
          <w:rFonts w:ascii="Museo Sans 300" w:eastAsia="Arial" w:hAnsi="Museo Sans 300" w:cs="Arial"/>
          <w:sz w:val="20"/>
          <w:szCs w:val="20"/>
          <w:lang w:val="es-ES_tradnl" w:eastAsia="es-SV"/>
        </w:rPr>
        <w:t>mil</w:t>
      </w:r>
      <w:r w:rsidR="00C6049B">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684379">
        <w:rPr>
          <w:rFonts w:ascii="Museo Sans 300" w:eastAsia="Arial" w:hAnsi="Museo Sans 300" w:cs="Arial"/>
          <w:sz w:val="20"/>
          <w:szCs w:val="20"/>
          <w:lang w:val="es-ES_tradnl" w:eastAsia="es-SV"/>
        </w:rPr>
        <w:t>trés</w:t>
      </w:r>
      <w:r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63F0A668" w14:textId="77777777" w:rsidR="00140392" w:rsidRPr="00683C3C" w:rsidRDefault="00140392" w:rsidP="00140392">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CONSIDERANDO</w:t>
      </w:r>
      <w:r>
        <w:rPr>
          <w:rFonts w:ascii="Museo Sans 300" w:eastAsia="Arial" w:hAnsi="Museo Sans 300" w:cs="Arial"/>
          <w:sz w:val="20"/>
          <w:szCs w:val="20"/>
          <w:lang w:val="es-ES_tradnl" w:eastAsia="es-SV"/>
        </w:rPr>
        <w:t xml:space="preserve"> </w:t>
      </w:r>
      <w:r w:rsidRPr="00551D06">
        <w:rPr>
          <w:rFonts w:ascii="Museo Sans 300" w:eastAsia="Arial" w:hAnsi="Museo Sans 300" w:cs="Arial"/>
          <w:sz w:val="20"/>
          <w:szCs w:val="20"/>
          <w:lang w:val="es-ES_tradnl" w:eastAsia="es-SV"/>
        </w:rPr>
        <w:t>QUE:</w:t>
      </w:r>
    </w:p>
    <w:p w14:paraId="222CBDFF" w14:textId="77777777" w:rsidR="00140392" w:rsidRPr="00683C3C" w:rsidRDefault="00140392" w:rsidP="00140392">
      <w:pPr>
        <w:spacing w:after="0" w:line="240" w:lineRule="auto"/>
        <w:jc w:val="both"/>
        <w:rPr>
          <w:rFonts w:ascii="Museo Sans 300" w:eastAsia="Arial" w:hAnsi="Museo Sans 300" w:cs="Arial"/>
          <w:sz w:val="20"/>
          <w:szCs w:val="20"/>
          <w:lang w:val="es-ES_tradnl" w:eastAsia="es-SV"/>
        </w:rPr>
      </w:pPr>
    </w:p>
    <w:p w14:paraId="2981ADCA" w14:textId="74B921F5" w:rsidR="00140392" w:rsidRPr="00F26578"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Por medio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684379">
        <w:rPr>
          <w:rFonts w:ascii="Museo Sans 300" w:hAnsi="Museo Sans 300"/>
          <w:sz w:val="20"/>
          <w:szCs w:val="20"/>
          <w:lang w:val="es-ES"/>
        </w:rPr>
        <w:t>1536</w:t>
      </w:r>
      <w:r w:rsidRPr="00F26578">
        <w:rPr>
          <w:rFonts w:ascii="Museo Sans 300" w:hAnsi="Museo Sans 300"/>
          <w:sz w:val="20"/>
          <w:szCs w:val="20"/>
          <w:lang w:val="es-ES"/>
        </w:rPr>
        <w:t xml:space="preserve">-2022-CAU de fecha </w:t>
      </w:r>
      <w:r w:rsidR="00684379">
        <w:rPr>
          <w:rFonts w:ascii="Museo Sans 300" w:hAnsi="Museo Sans 300"/>
          <w:sz w:val="20"/>
          <w:szCs w:val="20"/>
          <w:lang w:val="es-ES"/>
        </w:rPr>
        <w:t>ocho</w:t>
      </w:r>
      <w:r w:rsidRPr="00F26578">
        <w:rPr>
          <w:rFonts w:ascii="Museo Sans 300" w:hAnsi="Museo Sans 300"/>
          <w:sz w:val="20"/>
          <w:szCs w:val="20"/>
          <w:lang w:val="es-ES"/>
        </w:rPr>
        <w:t xml:space="preserve"> de </w:t>
      </w:r>
      <w:r w:rsidR="00684379">
        <w:rPr>
          <w:rFonts w:ascii="Museo Sans 300" w:hAnsi="Museo Sans 300"/>
          <w:sz w:val="20"/>
          <w:szCs w:val="20"/>
          <w:lang w:val="es-ES"/>
        </w:rPr>
        <w:t>agosto del dos mil veintidós</w:t>
      </w:r>
      <w:r w:rsidRPr="00F26578">
        <w:rPr>
          <w:rFonts w:ascii="Museo Sans 300" w:hAnsi="Museo Sans 300"/>
          <w:sz w:val="20"/>
          <w:szCs w:val="20"/>
          <w:lang w:val="es-ES"/>
        </w:rPr>
        <w:t xml:space="preserve">, esta Superintendencia resolvió el reclamo interpuesto por la señora </w:t>
      </w:r>
      <w:proofErr w:type="spellStart"/>
      <w:r w:rsidR="00241A74">
        <w:rPr>
          <w:rFonts w:ascii="Museo Sans 300" w:hAnsi="Museo Sans 300"/>
          <w:sz w:val="20"/>
          <w:szCs w:val="20"/>
          <w:lang w:val="es-ES"/>
        </w:rPr>
        <w:t>xxxx</w:t>
      </w:r>
      <w:proofErr w:type="spellEnd"/>
      <w:r w:rsidRPr="00F26578">
        <w:rPr>
          <w:rFonts w:ascii="Museo Sans 300" w:hAnsi="Museo Sans 300"/>
          <w:sz w:val="20"/>
          <w:szCs w:val="20"/>
          <w:lang w:val="es-ES"/>
        </w:rPr>
        <w:t>, en contra de la sociedad EEO, S.A. de C.V. en el sentido siguiente: </w:t>
      </w:r>
      <w:r w:rsidRPr="00F26578">
        <w:rPr>
          <w:rFonts w:ascii="Museo Sans 300" w:hAnsi="Museo Sans 300"/>
          <w:sz w:val="20"/>
          <w:szCs w:val="20"/>
        </w:rPr>
        <w:t> </w:t>
      </w:r>
    </w:p>
    <w:p w14:paraId="6EF4E32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43BBB8B8" w14:textId="77777777" w:rsidR="00140392" w:rsidRPr="00F26578" w:rsidRDefault="00140392" w:rsidP="00140392">
      <w:pPr>
        <w:tabs>
          <w:tab w:val="left" w:pos="567"/>
        </w:tabs>
        <w:spacing w:after="0" w:line="240" w:lineRule="auto"/>
        <w:ind w:left="567"/>
        <w:jc w:val="both"/>
        <w:rPr>
          <w:rFonts w:ascii="Museo Sans 300" w:hAnsi="Museo Sans 300"/>
          <w:sz w:val="16"/>
          <w:szCs w:val="16"/>
        </w:rPr>
      </w:pPr>
      <w:r w:rsidRPr="00F26578">
        <w:rPr>
          <w:rFonts w:ascii="Museo Sans 300" w:hAnsi="Museo Sans 300"/>
          <w:sz w:val="16"/>
          <w:szCs w:val="16"/>
        </w:rPr>
        <w:t>“[…]  </w:t>
      </w:r>
    </w:p>
    <w:p w14:paraId="6473932A" w14:textId="3E1AD222" w:rsidR="00303AAE" w:rsidRPr="00303AAE" w:rsidRDefault="00140392" w:rsidP="00303AAE">
      <w:pPr>
        <w:pStyle w:val="Prrafodelista"/>
        <w:numPr>
          <w:ilvl w:val="0"/>
          <w:numId w:val="34"/>
        </w:numPr>
        <w:tabs>
          <w:tab w:val="left" w:pos="567"/>
        </w:tabs>
        <w:spacing w:after="0" w:line="240" w:lineRule="auto"/>
        <w:ind w:right="709"/>
        <w:jc w:val="both"/>
        <w:rPr>
          <w:rFonts w:ascii="Museo Sans 300" w:hAnsi="Museo Sans 300"/>
          <w:sz w:val="16"/>
          <w:szCs w:val="16"/>
        </w:rPr>
      </w:pPr>
      <w:r w:rsidRPr="00F26578">
        <w:rPr>
          <w:rFonts w:ascii="Museo Sans 300" w:hAnsi="Museo Sans 300"/>
          <w:sz w:val="16"/>
          <w:szCs w:val="16"/>
          <w:lang w:val="es-ES"/>
        </w:rPr>
        <w:t>Establecer</w:t>
      </w:r>
      <w:r w:rsidR="00303AAE">
        <w:rPr>
          <w:rFonts w:ascii="Museo Sans 300" w:hAnsi="Museo Sans 300"/>
          <w:sz w:val="16"/>
          <w:szCs w:val="16"/>
          <w:lang w:val="es-ES"/>
        </w:rPr>
        <w:t xml:space="preserve"> </w:t>
      </w:r>
      <w:r w:rsidR="00303AAE" w:rsidRPr="00303AAE">
        <w:rPr>
          <w:rFonts w:ascii="Museo 300" w:eastAsia="Arial" w:hAnsi="Museo 300"/>
          <w:sz w:val="16"/>
          <w:szCs w:val="16"/>
          <w:lang w:eastAsia="es-SV"/>
        </w:rPr>
        <w:t xml:space="preserve">que en el suministro identificado con el </w:t>
      </w:r>
      <w:r w:rsidR="00303AAE" w:rsidRPr="00303AAE">
        <w:rPr>
          <w:rFonts w:ascii="Museo 300" w:hAnsi="Museo 300"/>
          <w:sz w:val="16"/>
          <w:szCs w:val="16"/>
        </w:rPr>
        <w:t xml:space="preserve">NIC </w:t>
      </w:r>
      <w:proofErr w:type="spellStart"/>
      <w:r w:rsidR="00241A74">
        <w:rPr>
          <w:rFonts w:ascii="Museo 300" w:hAnsi="Museo 300"/>
          <w:sz w:val="16"/>
          <w:szCs w:val="16"/>
        </w:rPr>
        <w:t>xxxx</w:t>
      </w:r>
      <w:proofErr w:type="spellEnd"/>
      <w:r w:rsidR="00303AAE" w:rsidRPr="00303AAE">
        <w:rPr>
          <w:rFonts w:ascii="Museo 300" w:hAnsi="Museo 300"/>
          <w:sz w:val="16"/>
          <w:szCs w:val="16"/>
        </w:rPr>
        <w:t xml:space="preserve"> se comprobó la existencia de una condición irregular que </w:t>
      </w:r>
      <w:r w:rsidR="00303AAE" w:rsidRPr="00303AAE">
        <w:rPr>
          <w:rFonts w:ascii="Museo 300" w:hAnsi="Museo 300"/>
          <w:sz w:val="16"/>
          <w:szCs w:val="16"/>
          <w:lang w:eastAsia="es-SV"/>
        </w:rPr>
        <w:t>consistió en</w:t>
      </w:r>
      <w:r w:rsidR="00303AAE" w:rsidRPr="00303AAE">
        <w:rPr>
          <w:rFonts w:ascii="Museo 300" w:hAnsi="Museo 300" w:cs="Segoe UI"/>
          <w:sz w:val="16"/>
          <w:szCs w:val="16"/>
          <w:lang w:eastAsia="es-MX"/>
        </w:rPr>
        <w:t xml:space="preserve"> la conexión del servicio eléctrico de forma directa con nivel de tensión a 240 voltios y sin el equipo de medición</w:t>
      </w:r>
      <w:r w:rsidR="00303AAE" w:rsidRPr="00303AAE">
        <w:rPr>
          <w:rFonts w:ascii="Museo 300" w:hAnsi="Museo 300"/>
          <w:sz w:val="16"/>
          <w:szCs w:val="16"/>
          <w:lang w:eastAsia="es-SV"/>
        </w:rPr>
        <w:t>, por medio de la cual se consumía energía eléctrica sin ser registrada</w:t>
      </w:r>
      <w:r w:rsidR="00303AAE">
        <w:rPr>
          <w:rFonts w:ascii="Museo 300" w:hAnsi="Museo 300"/>
          <w:sz w:val="16"/>
          <w:szCs w:val="16"/>
          <w:lang w:eastAsia="es-SV"/>
        </w:rPr>
        <w:t>.</w:t>
      </w:r>
    </w:p>
    <w:p w14:paraId="4E7C8148" w14:textId="7CC31E6F" w:rsidR="00303AAE" w:rsidRPr="00303AAE" w:rsidRDefault="00303AAE" w:rsidP="00303AAE">
      <w:pPr>
        <w:pStyle w:val="Prrafodelista"/>
        <w:tabs>
          <w:tab w:val="left" w:pos="567"/>
        </w:tabs>
        <w:spacing w:after="0" w:line="240" w:lineRule="auto"/>
        <w:ind w:left="1080" w:right="709"/>
        <w:jc w:val="both"/>
        <w:rPr>
          <w:rFonts w:ascii="Museo Sans 300" w:hAnsi="Museo Sans 300"/>
          <w:sz w:val="16"/>
          <w:szCs w:val="16"/>
        </w:rPr>
      </w:pPr>
      <w:r w:rsidRPr="00303AAE">
        <w:rPr>
          <w:rFonts w:ascii="Museo 300" w:eastAsia="Times New Roman" w:hAnsi="Museo 300"/>
          <w:sz w:val="16"/>
          <w:szCs w:val="16"/>
          <w:lang w:eastAsia="es-ES"/>
        </w:rPr>
        <w:t xml:space="preserve"> </w:t>
      </w:r>
    </w:p>
    <w:p w14:paraId="698BE76F" w14:textId="0C9B80C3" w:rsidR="00140392" w:rsidRPr="00303AAE" w:rsidRDefault="00303AAE" w:rsidP="00303AAE">
      <w:pPr>
        <w:pStyle w:val="Prrafodelista"/>
        <w:numPr>
          <w:ilvl w:val="0"/>
          <w:numId w:val="34"/>
        </w:numPr>
        <w:tabs>
          <w:tab w:val="left" w:pos="567"/>
        </w:tabs>
        <w:spacing w:after="0" w:line="240" w:lineRule="auto"/>
        <w:ind w:right="709"/>
        <w:jc w:val="both"/>
        <w:rPr>
          <w:rFonts w:ascii="Museo 300" w:eastAsia="Arial" w:hAnsi="Museo 300"/>
          <w:sz w:val="16"/>
          <w:szCs w:val="16"/>
          <w:lang w:eastAsia="es-SV"/>
        </w:rPr>
      </w:pPr>
      <w:r w:rsidRPr="00303AAE">
        <w:rPr>
          <w:rFonts w:ascii="Museo 300" w:eastAsia="Arial" w:hAnsi="Museo 300"/>
          <w:sz w:val="16"/>
          <w:szCs w:val="16"/>
          <w:lang w:eastAsia="es-SV"/>
        </w:rPr>
        <w:t>Determinar que la sociedad EEO, S.A. de C.V. tiene el derecho a recuperar la cantidad de TRECE 57/100 DÓLARES DE LOS ESTADOS UNIDOS DE AMÉRICA (USD 13.57)</w:t>
      </w:r>
      <w:r w:rsidRPr="00303AAE">
        <w:rPr>
          <w:rFonts w:ascii="Museo 300" w:eastAsia="Arial" w:hAnsi="Museo 300"/>
          <w:b/>
          <w:bCs/>
          <w:sz w:val="16"/>
          <w:szCs w:val="16"/>
          <w:lang w:eastAsia="es-SV"/>
        </w:rPr>
        <w:t xml:space="preserve">, </w:t>
      </w:r>
      <w:r w:rsidRPr="00303AAE">
        <w:rPr>
          <w:rFonts w:ascii="Museo 300" w:eastAsia="Arial" w:hAnsi="Museo 300"/>
          <w:sz w:val="16"/>
          <w:szCs w:val="16"/>
          <w:lang w:eastAsia="es-SV"/>
        </w:rPr>
        <w:t>IVA incluido, en concepto de energía consumida y no facturada; TREINTA Y DOS 86/100 DÓLARES DE LOS ESTADOS UNIDOS DE AMÉRICA (USD 32.86) IVA incluido, correspondientes al</w:t>
      </w:r>
      <w:r w:rsidRPr="00303AAE">
        <w:rPr>
          <w:rFonts w:ascii="Museo 300" w:eastAsia="Arial" w:hAnsi="Museo 300"/>
          <w:b/>
          <w:bCs/>
          <w:sz w:val="16"/>
          <w:szCs w:val="16"/>
          <w:lang w:eastAsia="es-SV"/>
        </w:rPr>
        <w:t xml:space="preserve"> </w:t>
      </w:r>
      <w:r w:rsidRPr="00303AAE">
        <w:rPr>
          <w:rFonts w:ascii="Museo 300" w:eastAsia="Arial" w:hAnsi="Museo 300"/>
          <w:sz w:val="16"/>
          <w:szCs w:val="16"/>
          <w:lang w:eastAsia="es-SV"/>
        </w:rPr>
        <w:t>cobro de medidor de 100 amperios, más los intereses correspondientes de conformidad con el artículo 36 de los Términos y Condiciones Generales al Consumidor Final, para el año 2021</w:t>
      </w:r>
      <w:bookmarkStart w:id="0" w:name="_Hlk117668041"/>
      <w:r w:rsidR="00140392" w:rsidRPr="00303AAE">
        <w:rPr>
          <w:rFonts w:ascii="Museo Sans 300" w:hAnsi="Museo Sans 300"/>
          <w:sz w:val="16"/>
          <w:szCs w:val="16"/>
          <w:lang w:val="es-ES"/>
        </w:rPr>
        <w:t>.</w:t>
      </w:r>
      <w:bookmarkEnd w:id="0"/>
      <w:r w:rsidR="00140392" w:rsidRPr="00303AAE">
        <w:rPr>
          <w:rFonts w:ascii="Museo Sans 300" w:hAnsi="Museo Sans 300"/>
          <w:sz w:val="16"/>
          <w:szCs w:val="16"/>
          <w:lang w:val="es-ES"/>
        </w:rPr>
        <w:t xml:space="preserve"> </w:t>
      </w:r>
      <w:r w:rsidR="00140392" w:rsidRPr="00303AAE">
        <w:rPr>
          <w:rFonts w:ascii="Museo Sans 300" w:hAnsi="Museo Sans 300"/>
          <w:sz w:val="16"/>
          <w:szCs w:val="16"/>
        </w:rPr>
        <w:t>[…]”</w:t>
      </w:r>
      <w:r w:rsidR="00140392" w:rsidRPr="00303AAE">
        <w:rPr>
          <w:rFonts w:ascii="Cambria Math" w:hAnsi="Cambria Math" w:cs="Cambria Math"/>
          <w:sz w:val="16"/>
          <w:szCs w:val="16"/>
        </w:rPr>
        <w:t> </w:t>
      </w:r>
      <w:r w:rsidR="00140392" w:rsidRPr="00303AAE">
        <w:rPr>
          <w:rFonts w:ascii="Museo Sans 300" w:hAnsi="Museo Sans 300"/>
          <w:sz w:val="16"/>
          <w:szCs w:val="16"/>
        </w:rPr>
        <w:t> </w:t>
      </w:r>
    </w:p>
    <w:p w14:paraId="373A7D45" w14:textId="77777777" w:rsidR="00140392" w:rsidRPr="00F26578" w:rsidRDefault="00140392" w:rsidP="00140392">
      <w:pPr>
        <w:tabs>
          <w:tab w:val="left" w:pos="567"/>
        </w:tabs>
        <w:spacing w:after="0" w:line="240" w:lineRule="auto"/>
        <w:ind w:left="567" w:right="709"/>
        <w:jc w:val="both"/>
        <w:rPr>
          <w:rFonts w:ascii="Museo Sans 300" w:hAnsi="Museo Sans 300"/>
          <w:sz w:val="20"/>
          <w:szCs w:val="20"/>
        </w:rPr>
      </w:pPr>
      <w:r w:rsidRPr="00F26578">
        <w:rPr>
          <w:rFonts w:ascii="Museo Sans 300" w:hAnsi="Museo Sans 300"/>
          <w:sz w:val="20"/>
          <w:szCs w:val="20"/>
        </w:rPr>
        <w:t> </w:t>
      </w:r>
    </w:p>
    <w:p w14:paraId="59E481C7" w14:textId="15B9DA04" w:rsidR="00140392" w:rsidRPr="00F26578"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Dicho acuerdo fue notificado a la</w:t>
      </w:r>
      <w:r w:rsidR="00303AAE">
        <w:rPr>
          <w:rFonts w:ascii="Museo Sans 300" w:hAnsi="Museo Sans 300"/>
          <w:sz w:val="20"/>
          <w:szCs w:val="20"/>
          <w:lang w:val="es-ES"/>
        </w:rPr>
        <w:t xml:space="preserve"> distribuidora y a la usuaria los días once y doce de agosto del año pasado, respectivamente.</w:t>
      </w:r>
    </w:p>
    <w:p w14:paraId="2E53949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57787B3C" w14:textId="277DDAF8" w:rsidR="00140392" w:rsidRPr="00F26578"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hAnsi="Museo Sans 300"/>
          <w:sz w:val="20"/>
          <w:szCs w:val="20"/>
        </w:rPr>
      </w:pPr>
      <w:r w:rsidRPr="00F26578">
        <w:rPr>
          <w:rFonts w:ascii="Museo Sans 300" w:hAnsi="Museo Sans 300"/>
          <w:sz w:val="20"/>
          <w:szCs w:val="20"/>
          <w:lang w:val="es-ES"/>
        </w:rPr>
        <w:t xml:space="preserve">El día </w:t>
      </w:r>
      <w:r w:rsidR="00303AAE">
        <w:rPr>
          <w:rFonts w:ascii="Museo Sans 300" w:hAnsi="Museo Sans 300"/>
          <w:sz w:val="20"/>
          <w:szCs w:val="20"/>
          <w:lang w:val="es-ES"/>
        </w:rPr>
        <w:t>veinticinco</w:t>
      </w:r>
      <w:r w:rsidRPr="00F26578">
        <w:rPr>
          <w:rFonts w:ascii="Museo Sans 300" w:hAnsi="Museo Sans 300"/>
          <w:sz w:val="20"/>
          <w:szCs w:val="20"/>
          <w:lang w:val="es-ES"/>
        </w:rPr>
        <w:t xml:space="preserve"> de agosto del </w:t>
      </w:r>
      <w:r w:rsidR="00303AAE">
        <w:rPr>
          <w:rFonts w:ascii="Museo Sans 300" w:hAnsi="Museo Sans 300"/>
          <w:sz w:val="20"/>
          <w:szCs w:val="20"/>
          <w:lang w:val="es-ES"/>
        </w:rPr>
        <w:t>dos mil veintidós</w:t>
      </w:r>
      <w:r w:rsidRPr="00F26578">
        <w:rPr>
          <w:rFonts w:ascii="Museo Sans 300" w:hAnsi="Museo Sans 300"/>
          <w:sz w:val="20"/>
          <w:szCs w:val="20"/>
          <w:lang w:val="es-ES"/>
        </w:rPr>
        <w:t xml:space="preserve">, el ingeniero </w:t>
      </w:r>
      <w:proofErr w:type="spellStart"/>
      <w:r w:rsidR="00C350AA">
        <w:rPr>
          <w:rFonts w:ascii="Museo Sans 300" w:hAnsi="Museo Sans 300"/>
          <w:sz w:val="20"/>
          <w:szCs w:val="20"/>
          <w:lang w:val="es-ES"/>
        </w:rPr>
        <w:t>xxxx</w:t>
      </w:r>
      <w:proofErr w:type="spellEnd"/>
      <w:r w:rsidRPr="00F26578">
        <w:rPr>
          <w:rFonts w:ascii="Museo Sans 300" w:hAnsi="Museo Sans 300"/>
          <w:sz w:val="20"/>
          <w:szCs w:val="20"/>
          <w:lang w:val="es-ES"/>
        </w:rPr>
        <w:t xml:space="preserve">, apoderado especial de la sociedad EEO, S.A. de C.V., presentó un escrito por medio del cual interpuso recurso de reconsideración en contra del acuerdo </w:t>
      </w:r>
      <w:proofErr w:type="spellStart"/>
      <w:r w:rsidRPr="00F26578">
        <w:rPr>
          <w:rFonts w:ascii="Museo Sans 300" w:hAnsi="Museo Sans 300"/>
          <w:sz w:val="20"/>
          <w:szCs w:val="20"/>
          <w:lang w:val="es-ES"/>
        </w:rPr>
        <w:t>N.°</w:t>
      </w:r>
      <w:proofErr w:type="spellEnd"/>
      <w:r w:rsidRPr="00F26578">
        <w:rPr>
          <w:rFonts w:ascii="Museo Sans 300" w:hAnsi="Museo Sans 300"/>
          <w:sz w:val="20"/>
          <w:szCs w:val="20"/>
          <w:lang w:val="es-ES"/>
        </w:rPr>
        <w:t xml:space="preserve"> E-</w:t>
      </w:r>
      <w:r w:rsidR="00684379">
        <w:rPr>
          <w:rFonts w:ascii="Museo Sans 300" w:hAnsi="Museo Sans 300"/>
          <w:sz w:val="20"/>
          <w:szCs w:val="20"/>
          <w:lang w:val="es-ES"/>
        </w:rPr>
        <w:t>1536</w:t>
      </w:r>
      <w:r w:rsidRPr="00F26578">
        <w:rPr>
          <w:rFonts w:ascii="Museo Sans 300" w:hAnsi="Museo Sans 300"/>
          <w:sz w:val="20"/>
          <w:szCs w:val="20"/>
          <w:lang w:val="es-ES"/>
        </w:rPr>
        <w:t>-2022-CAU, con base en los argumentos siguientes:</w:t>
      </w:r>
      <w:r w:rsidRPr="00F26578">
        <w:rPr>
          <w:rFonts w:ascii="Cambria Math" w:hAnsi="Cambria Math" w:cs="Cambria Math"/>
          <w:sz w:val="20"/>
          <w:szCs w:val="20"/>
          <w:lang w:val="es-ES"/>
        </w:rPr>
        <w:t> </w:t>
      </w:r>
      <w:r>
        <w:rPr>
          <w:rFonts w:ascii="Museo Sans 300" w:hAnsi="Museo Sans 300"/>
          <w:sz w:val="20"/>
          <w:szCs w:val="20"/>
        </w:rPr>
        <w:t xml:space="preserve"> </w:t>
      </w:r>
    </w:p>
    <w:p w14:paraId="441C9BD7"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1893684A"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lang w:val="es-ES"/>
        </w:rPr>
        <w:t> “</w:t>
      </w:r>
      <w:r w:rsidRPr="00F26578">
        <w:rPr>
          <w:rFonts w:ascii="Museo Sans 300" w:hAnsi="Museo Sans 300"/>
          <w:sz w:val="20"/>
          <w:szCs w:val="20"/>
        </w:rPr>
        <w:t>[…]  </w:t>
      </w:r>
    </w:p>
    <w:p w14:paraId="6A14A8E9" w14:textId="77777777" w:rsidR="00140392" w:rsidRPr="00F26578" w:rsidRDefault="00140392" w:rsidP="00140392">
      <w:pPr>
        <w:tabs>
          <w:tab w:val="left" w:pos="567"/>
        </w:tabs>
        <w:spacing w:after="0" w:line="240" w:lineRule="auto"/>
        <w:ind w:left="567"/>
        <w:jc w:val="both"/>
        <w:rPr>
          <w:rFonts w:ascii="Museo Sans 300" w:hAnsi="Museo Sans 300"/>
          <w:sz w:val="20"/>
          <w:szCs w:val="20"/>
        </w:rPr>
      </w:pPr>
      <w:r w:rsidRPr="00F26578">
        <w:rPr>
          <w:rFonts w:ascii="Museo Sans 300" w:hAnsi="Museo Sans 300"/>
          <w:sz w:val="20"/>
          <w:szCs w:val="20"/>
        </w:rPr>
        <w:t> </w:t>
      </w:r>
    </w:p>
    <w:p w14:paraId="35A0DE2B" w14:textId="56C96A8D" w:rsidR="00140392" w:rsidRPr="00F53051" w:rsidRDefault="00140392" w:rsidP="00140392">
      <w:pPr>
        <w:numPr>
          <w:ilvl w:val="0"/>
          <w:numId w:val="30"/>
        </w:numPr>
        <w:tabs>
          <w:tab w:val="clear" w:pos="720"/>
          <w:tab w:val="num" w:pos="1134"/>
        </w:tabs>
        <w:spacing w:after="0" w:line="240" w:lineRule="auto"/>
        <w:ind w:left="1134" w:right="709" w:hanging="284"/>
        <w:jc w:val="both"/>
        <w:rPr>
          <w:rStyle w:val="normaltextrun"/>
          <w:rFonts w:ascii="Museo 300" w:hAnsi="Museo 300"/>
          <w:sz w:val="16"/>
          <w:szCs w:val="16"/>
        </w:rPr>
      </w:pPr>
      <w:r w:rsidRPr="00F26578">
        <w:rPr>
          <w:rFonts w:ascii="Museo 300" w:hAnsi="Museo 300"/>
          <w:sz w:val="16"/>
          <w:szCs w:val="16"/>
        </w:rPr>
        <w:t>En</w:t>
      </w:r>
      <w:r w:rsidRPr="00F53051">
        <w:rPr>
          <w:rStyle w:val="normaltextrun"/>
          <w:rFonts w:ascii="Museo 300" w:hAnsi="Museo 300" w:cs="Segoe UI"/>
          <w:sz w:val="16"/>
          <w:szCs w:val="16"/>
        </w:rPr>
        <w:t xml:space="preserve"> el análisis elaborado por el CAU de la SIGET, plasmado en el informe técnico No. IT-01</w:t>
      </w:r>
      <w:r w:rsidR="007F66D3">
        <w:rPr>
          <w:rStyle w:val="normaltextrun"/>
          <w:rFonts w:ascii="Museo 300" w:hAnsi="Museo 300" w:cs="Segoe UI"/>
          <w:sz w:val="16"/>
          <w:szCs w:val="16"/>
        </w:rPr>
        <w:t>99</w:t>
      </w:r>
      <w:r w:rsidRPr="00F53051">
        <w:rPr>
          <w:rStyle w:val="normaltextrun"/>
          <w:rFonts w:ascii="Museo 300" w:hAnsi="Museo 300" w:cs="Segoe UI"/>
          <w:sz w:val="16"/>
          <w:szCs w:val="16"/>
        </w:rPr>
        <w:t xml:space="preserve">CAU-22, se ha establecido que la Distribuidora cuenta con las evidencias fehacientes de la existencia de un incumplimiento contractual por parte del usuario final, al encontrar y documentar claramente una condición irregular en el suministro con NIC </w:t>
      </w:r>
      <w:proofErr w:type="spellStart"/>
      <w:r w:rsidR="00241A74">
        <w:rPr>
          <w:rStyle w:val="normaltextrun"/>
          <w:rFonts w:ascii="Museo 300" w:hAnsi="Museo 300" w:cs="Segoe UI"/>
          <w:sz w:val="16"/>
          <w:szCs w:val="16"/>
        </w:rPr>
        <w:t>xxxx</w:t>
      </w:r>
      <w:proofErr w:type="spellEnd"/>
      <w:r w:rsidRPr="00F53051">
        <w:rPr>
          <w:rStyle w:val="normaltextrun"/>
          <w:rFonts w:ascii="Museo 300" w:hAnsi="Museo 300" w:cs="Segoe UI"/>
          <w:sz w:val="16"/>
          <w:szCs w:val="16"/>
        </w:rPr>
        <w:t>;</w:t>
      </w:r>
    </w:p>
    <w:p w14:paraId="7777E432" w14:textId="77777777" w:rsidR="00140392" w:rsidRPr="00F53051" w:rsidRDefault="00140392" w:rsidP="00140392">
      <w:pPr>
        <w:tabs>
          <w:tab w:val="num" w:pos="1134"/>
        </w:tabs>
        <w:spacing w:after="0" w:line="240" w:lineRule="auto"/>
        <w:ind w:left="1134" w:right="709"/>
        <w:jc w:val="both"/>
        <w:rPr>
          <w:rStyle w:val="normaltextrun"/>
          <w:rFonts w:ascii="Museo 300" w:hAnsi="Museo 300"/>
          <w:sz w:val="16"/>
          <w:szCs w:val="16"/>
        </w:rPr>
      </w:pPr>
    </w:p>
    <w:p w14:paraId="4D7A446E" w14:textId="3900BF6E" w:rsidR="00140392" w:rsidRDefault="00140392" w:rsidP="00140392">
      <w:pPr>
        <w:numPr>
          <w:ilvl w:val="0"/>
          <w:numId w:val="30"/>
        </w:numPr>
        <w:tabs>
          <w:tab w:val="clear" w:pos="720"/>
          <w:tab w:val="num" w:pos="1134"/>
        </w:tabs>
        <w:spacing w:after="0" w:line="240" w:lineRule="auto"/>
        <w:ind w:left="1134" w:right="709" w:hanging="284"/>
        <w:jc w:val="both"/>
        <w:rPr>
          <w:rStyle w:val="normaltextrun"/>
          <w:rFonts w:ascii="Museo 300" w:hAnsi="Museo 300" w:cs="Segoe UI"/>
          <w:sz w:val="16"/>
          <w:szCs w:val="16"/>
        </w:rPr>
      </w:pPr>
      <w:r>
        <w:rPr>
          <w:rStyle w:val="normaltextrun"/>
          <w:rFonts w:ascii="Museo 300" w:hAnsi="Museo 300" w:cs="Segoe UI"/>
          <w:sz w:val="16"/>
          <w:szCs w:val="16"/>
        </w:rPr>
        <w:t>La Distribuidora considera que</w:t>
      </w:r>
      <w:r w:rsidR="007F66D3">
        <w:rPr>
          <w:rStyle w:val="normaltextrun"/>
          <w:rFonts w:ascii="Museo 300" w:hAnsi="Museo 300" w:cs="Segoe UI"/>
          <w:sz w:val="16"/>
          <w:szCs w:val="16"/>
        </w:rPr>
        <w:t xml:space="preserve"> el método de cálculo utilizado por el CAU de la </w:t>
      </w:r>
      <w:proofErr w:type="gramStart"/>
      <w:r w:rsidR="007F66D3">
        <w:rPr>
          <w:rStyle w:val="normaltextrun"/>
          <w:rFonts w:ascii="Museo 300" w:hAnsi="Museo 300" w:cs="Segoe UI"/>
          <w:sz w:val="16"/>
          <w:szCs w:val="16"/>
        </w:rPr>
        <w:t>SIGET,</w:t>
      </w:r>
      <w:proofErr w:type="gramEnd"/>
      <w:r w:rsidR="007F66D3">
        <w:rPr>
          <w:rStyle w:val="normaltextrun"/>
          <w:rFonts w:ascii="Museo 300" w:hAnsi="Museo 300" w:cs="Segoe UI"/>
          <w:sz w:val="16"/>
          <w:szCs w:val="16"/>
        </w:rPr>
        <w:t xml:space="preserve"> es aplicable a lo determinado en el numeral 5.2 literal i) del Procedimiento Para Investigar la existencia de Condiciones Irregulares en el Suministro de Energía Eléctrica del Usuario Final, establecido en el Acuerdo 283-E-2011 emitido por la SIGET</w:t>
      </w:r>
      <w:r>
        <w:rPr>
          <w:rStyle w:val="normaltextrun"/>
          <w:rFonts w:ascii="Museo 300" w:hAnsi="Museo 300" w:cs="Segoe UI"/>
          <w:sz w:val="16"/>
          <w:szCs w:val="16"/>
        </w:rPr>
        <w:t>;</w:t>
      </w:r>
    </w:p>
    <w:p w14:paraId="66A009F3" w14:textId="77777777" w:rsidR="00140392" w:rsidRDefault="00140392" w:rsidP="00140392">
      <w:pPr>
        <w:spacing w:after="0" w:line="240" w:lineRule="auto"/>
        <w:ind w:left="1134" w:right="709"/>
        <w:jc w:val="both"/>
        <w:rPr>
          <w:rStyle w:val="normaltextrun"/>
          <w:rFonts w:ascii="Museo 300" w:hAnsi="Museo 300" w:cs="Segoe UI"/>
          <w:sz w:val="16"/>
          <w:szCs w:val="16"/>
        </w:rPr>
      </w:pPr>
    </w:p>
    <w:p w14:paraId="2DDA199B" w14:textId="0A8C0C9F" w:rsidR="00140392" w:rsidRPr="00A75AFA" w:rsidRDefault="007F66D3" w:rsidP="00A75AFA">
      <w:pPr>
        <w:numPr>
          <w:ilvl w:val="0"/>
          <w:numId w:val="30"/>
        </w:numPr>
        <w:tabs>
          <w:tab w:val="clear" w:pos="720"/>
          <w:tab w:val="num" w:pos="1134"/>
        </w:tabs>
        <w:spacing w:after="0" w:line="240" w:lineRule="auto"/>
        <w:ind w:left="1134" w:right="709" w:hanging="284"/>
        <w:jc w:val="both"/>
        <w:rPr>
          <w:rFonts w:ascii="Museo 300" w:hAnsi="Museo 300" w:cs="Segoe UI"/>
          <w:sz w:val="16"/>
          <w:szCs w:val="16"/>
        </w:rPr>
      </w:pPr>
      <w:r>
        <w:rPr>
          <w:rStyle w:val="normaltextrun"/>
          <w:rFonts w:ascii="Museo 300" w:hAnsi="Museo 300" w:cs="Segoe UI"/>
          <w:sz w:val="16"/>
          <w:szCs w:val="16"/>
        </w:rPr>
        <w:t>No obstante, la Distribuidora EEO ha efectuado un nuevo análisis del caso en relación al periodo de la existencia de la condición irregular, proponiendo al CAU reconsiderar la resolución emitida mediante el IT-0199-CAU-22, y aceptar la propuesta de la Distribuidora, de la existencia de la condición irregular fehacientemente comprobada y la procedencia de 180 días de recuperación del periodo del 22 de abril al 19 de octubre, ambos del año 2021; el nuevo monto en concepto de ENR a recuperar por la Distribuidora es por la cantidad de 1,912kWh equivalente a CUATROCIENTOS OCHENTA Y CINCO 02/100 DOLARES DE LOS ESTADOS UNIDOS DE AMERICA (USD 485.02)</w:t>
      </w:r>
      <w:r w:rsidR="00140392" w:rsidRPr="00A75AFA">
        <w:rPr>
          <w:rFonts w:ascii="Museo 300" w:hAnsi="Museo 300"/>
          <w:sz w:val="16"/>
          <w:szCs w:val="16"/>
        </w:rPr>
        <w:t xml:space="preserve">. </w:t>
      </w:r>
      <w:r w:rsidR="00140392" w:rsidRPr="00A75AFA">
        <w:rPr>
          <w:rFonts w:ascii="Museo 300" w:hAnsi="Museo 300"/>
          <w:sz w:val="16"/>
          <w:szCs w:val="16"/>
          <w:lang w:val="es-ES"/>
        </w:rPr>
        <w:t>[…].”</w:t>
      </w:r>
      <w:r w:rsidR="00140392" w:rsidRPr="00A75AFA">
        <w:rPr>
          <w:rFonts w:ascii="Cambria Math" w:hAnsi="Cambria Math" w:cs="Cambria Math"/>
          <w:sz w:val="16"/>
          <w:szCs w:val="16"/>
          <w:lang w:val="es-ES"/>
        </w:rPr>
        <w:t>  </w:t>
      </w:r>
      <w:r w:rsidR="00140392" w:rsidRPr="00A75AFA">
        <w:rPr>
          <w:rFonts w:ascii="Museo 300" w:hAnsi="Museo 300"/>
          <w:sz w:val="16"/>
          <w:szCs w:val="16"/>
        </w:rPr>
        <w:t> </w:t>
      </w:r>
    </w:p>
    <w:p w14:paraId="23150D93" w14:textId="77777777" w:rsidR="00140392" w:rsidRDefault="00140392" w:rsidP="00140392">
      <w:pPr>
        <w:tabs>
          <w:tab w:val="left" w:pos="567"/>
        </w:tabs>
        <w:spacing w:after="0" w:line="240" w:lineRule="auto"/>
        <w:ind w:left="567"/>
        <w:jc w:val="both"/>
        <w:rPr>
          <w:rFonts w:ascii="Museo Sans 300" w:eastAsia="Times New Roman" w:hAnsi="Museo Sans 300"/>
          <w:sz w:val="20"/>
          <w:szCs w:val="20"/>
          <w:lang w:eastAsia="es-ES"/>
        </w:rPr>
      </w:pPr>
    </w:p>
    <w:p w14:paraId="79B69811" w14:textId="763A556A" w:rsidR="00140392" w:rsidRPr="00CF781E"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Pr>
          <w:rFonts w:ascii="Museo Sans 300" w:eastAsia="Arial" w:hAnsi="Museo Sans 300" w:cs="Arial"/>
          <w:sz w:val="20"/>
          <w:szCs w:val="20"/>
          <w:lang w:val="es-ES_tradnl" w:eastAsia="es-SV"/>
        </w:rPr>
        <w:t xml:space="preserve"> E-</w:t>
      </w:r>
      <w:r w:rsidR="0010428F">
        <w:rPr>
          <w:rFonts w:ascii="Museo Sans 300" w:eastAsia="Arial" w:hAnsi="Museo Sans 300" w:cs="Arial"/>
          <w:sz w:val="20"/>
          <w:szCs w:val="20"/>
          <w:lang w:val="es-ES_tradnl" w:eastAsia="es-SV"/>
        </w:rPr>
        <w:t>2218</w:t>
      </w:r>
      <w:r>
        <w:rPr>
          <w:rFonts w:ascii="Museo Sans 300" w:eastAsia="Arial" w:hAnsi="Museo Sans 300" w:cs="Arial"/>
          <w:sz w:val="20"/>
          <w:szCs w:val="20"/>
          <w:lang w:val="es-ES_tradnl" w:eastAsia="es-SV"/>
        </w:rPr>
        <w:t xml:space="preserve">-R-2022-CAU,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fecha</w:t>
      </w:r>
      <w:r>
        <w:rPr>
          <w:rFonts w:ascii="Museo Sans 300" w:eastAsia="Arial" w:hAnsi="Museo Sans 300" w:cs="Arial"/>
          <w:sz w:val="20"/>
          <w:szCs w:val="20"/>
          <w:lang w:val="es-ES_tradnl" w:eastAsia="es-SV"/>
        </w:rPr>
        <w:t xml:space="preserve"> </w:t>
      </w:r>
      <w:r w:rsidR="0010428F">
        <w:rPr>
          <w:rFonts w:ascii="Museo Sans 300" w:eastAsia="Arial" w:hAnsi="Museo Sans 300" w:cs="Arial"/>
          <w:sz w:val="20"/>
          <w:szCs w:val="20"/>
          <w:lang w:val="es-ES_tradnl" w:eastAsia="es-SV"/>
        </w:rPr>
        <w:t>trece</w:t>
      </w:r>
      <w:r>
        <w:rPr>
          <w:rFonts w:ascii="Museo Sans 300" w:eastAsia="Arial" w:hAnsi="Museo Sans 300" w:cs="Arial"/>
          <w:sz w:val="20"/>
          <w:szCs w:val="20"/>
          <w:lang w:val="es-ES_tradnl" w:eastAsia="es-SV"/>
        </w:rPr>
        <w:t xml:space="preserve"> de </w:t>
      </w:r>
      <w:r w:rsidR="0010428F">
        <w:rPr>
          <w:rFonts w:ascii="Museo Sans 300" w:eastAsia="Arial" w:hAnsi="Museo Sans 300" w:cs="Arial"/>
          <w:sz w:val="20"/>
          <w:szCs w:val="20"/>
          <w:lang w:val="es-ES_tradnl" w:eastAsia="es-SV"/>
        </w:rPr>
        <w:t>diciembre del año pasado</w:t>
      </w:r>
      <w:r w:rsidRPr="00960FD0">
        <w:rPr>
          <w:rFonts w:ascii="Museo Sans 300" w:eastAsia="Arial" w:hAnsi="Museo Sans 300" w:cs="Arial"/>
          <w:sz w:val="20"/>
          <w:szCs w:val="20"/>
          <w:lang w:val="es-ES_tradnl" w:eastAsia="es-SV"/>
        </w:rPr>
        <w:t>,</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Superintendencia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admitió</w:t>
      </w:r>
      <w:r>
        <w:rPr>
          <w:rFonts w:ascii="Museo Sans 300" w:eastAsia="Arial" w:hAnsi="Museo Sans 300" w:cs="Arial"/>
          <w:sz w:val="20"/>
          <w:szCs w:val="20"/>
          <w:lang w:val="es-ES_tradnl" w:eastAsia="es-SV"/>
        </w:rPr>
        <w:t xml:space="preserve"> el recurso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reconsideración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interpuesto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por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sociedad EEO, S.A. de C.V., </w:t>
      </w:r>
      <w:r w:rsidRPr="00960FD0">
        <w:rPr>
          <w:rFonts w:ascii="Museo Sans 300" w:eastAsia="Arial" w:hAnsi="Museo Sans 300" w:cs="Arial"/>
          <w:sz w:val="20"/>
          <w:szCs w:val="20"/>
          <w:lang w:val="es-ES_tradnl" w:eastAsia="es-SV"/>
        </w:rPr>
        <w:t>y</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concedió</w:t>
      </w:r>
      <w:r>
        <w:rPr>
          <w:rFonts w:ascii="Museo Sans 300" w:eastAsia="Arial" w:hAnsi="Museo Sans 300" w:cs="Arial"/>
          <w:sz w:val="20"/>
          <w:szCs w:val="20"/>
          <w:lang w:val="es-ES_tradnl" w:eastAsia="es-SV"/>
        </w:rPr>
        <w:t xml:space="preserve"> a </w:t>
      </w:r>
      <w:r w:rsidRPr="00C528D2">
        <w:rPr>
          <w:rFonts w:ascii="Museo Sans 300" w:hAnsi="Museo Sans 300" w:cs="Segoe UI"/>
          <w:sz w:val="20"/>
          <w:szCs w:val="20"/>
          <w:lang w:val="es-ES"/>
        </w:rPr>
        <w:t>la</w:t>
      </w:r>
      <w:r>
        <w:rPr>
          <w:rFonts w:ascii="Museo Sans 300" w:hAnsi="Museo Sans 300" w:cs="Segoe UI"/>
          <w:sz w:val="20"/>
          <w:szCs w:val="20"/>
          <w:lang w:val="es-ES"/>
        </w:rPr>
        <w:t xml:space="preserve"> </w:t>
      </w:r>
      <w:r w:rsidRPr="00C528D2">
        <w:rPr>
          <w:rFonts w:ascii="Museo Sans 300" w:hAnsi="Museo Sans 300" w:cs="Segoe UI"/>
          <w:sz w:val="20"/>
          <w:szCs w:val="20"/>
          <w:lang w:val="es-ES"/>
        </w:rPr>
        <w:t>señora</w:t>
      </w:r>
      <w:r>
        <w:rPr>
          <w:rFonts w:ascii="Museo Sans 300" w:hAnsi="Museo Sans 300" w:cs="Segoe UI"/>
          <w:sz w:val="20"/>
          <w:szCs w:val="20"/>
          <w:lang w:val="es-ES"/>
        </w:rPr>
        <w:t xml:space="preserve"> </w:t>
      </w:r>
      <w:proofErr w:type="spellStart"/>
      <w:r w:rsidR="00C350AA">
        <w:rPr>
          <w:rFonts w:ascii="Museo Sans 300" w:hAnsi="Museo Sans 300" w:cs="Segoe UI"/>
          <w:sz w:val="20"/>
          <w:szCs w:val="20"/>
          <w:lang w:val="es-ES"/>
        </w:rPr>
        <w:t>x</w:t>
      </w:r>
      <w:r w:rsidR="00241A74">
        <w:rPr>
          <w:rFonts w:ascii="Museo Sans 300" w:hAnsi="Museo Sans 300" w:cs="Segoe UI"/>
          <w:sz w:val="20"/>
          <w:szCs w:val="20"/>
          <w:lang w:val="es-ES"/>
        </w:rPr>
        <w:t>xxx</w:t>
      </w:r>
      <w:proofErr w:type="spellEnd"/>
      <w:r>
        <w:rPr>
          <w:rFonts w:ascii="Museo Sans 300" w:hAnsi="Museo Sans 300" w:cs="Segoe UI"/>
          <w:sz w:val="20"/>
          <w:szCs w:val="20"/>
          <w:lang w:val="es-ES"/>
        </w:rPr>
        <w:t>,</w:t>
      </w:r>
      <w:r>
        <w:rPr>
          <w:rStyle w:val="normaltextrun"/>
          <w:rFonts w:ascii="Museo Sans 300" w:hAnsi="Museo Sans 300" w:cs="Segoe UI"/>
          <w:sz w:val="20"/>
          <w:szCs w:val="20"/>
          <w:lang w:val="es-ES"/>
        </w:rPr>
        <w:t xml:space="preserve"> </w:t>
      </w:r>
      <w:r w:rsidRPr="00960FD0">
        <w:rPr>
          <w:rFonts w:ascii="Museo Sans 300" w:eastAsia="Arial" w:hAnsi="Museo Sans 300" w:cs="Arial"/>
          <w:sz w:val="20"/>
          <w:szCs w:val="20"/>
          <w:lang w:val="es-ES_tradnl" w:eastAsia="es-SV"/>
        </w:rPr>
        <w:t>un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plazo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diez</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hábiles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contados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partir</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día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siguiente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la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notificación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dicho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que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alegara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cuanto</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estimara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defensa</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sus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derechos</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e</w:t>
      </w:r>
      <w:r>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intereses.</w:t>
      </w:r>
      <w:r>
        <w:rPr>
          <w:rFonts w:ascii="Museo Sans 300" w:eastAsia="Times New Roman" w:hAnsi="Museo Sans 300"/>
          <w:sz w:val="20"/>
          <w:szCs w:val="20"/>
          <w:lang w:val="es-ES" w:eastAsia="es-ES"/>
        </w:rPr>
        <w:t xml:space="preserve"> </w:t>
      </w:r>
      <w:r>
        <w:rPr>
          <w:rFonts w:ascii="Museo Sans 300" w:eastAsia="Times New Roman" w:hAnsi="Museo Sans 300"/>
          <w:sz w:val="20"/>
          <w:szCs w:val="20"/>
          <w:lang w:eastAsia="es-ES"/>
        </w:rPr>
        <w:t xml:space="preserve"> </w:t>
      </w:r>
    </w:p>
    <w:p w14:paraId="025B6ECE" w14:textId="77777777" w:rsidR="00140392" w:rsidRDefault="00140392" w:rsidP="00140392">
      <w:pPr>
        <w:pStyle w:val="Prrafodelista"/>
        <w:tabs>
          <w:tab w:val="left" w:pos="426"/>
        </w:tabs>
        <w:spacing w:line="240" w:lineRule="auto"/>
        <w:ind w:left="426"/>
        <w:jc w:val="both"/>
        <w:rPr>
          <w:rFonts w:ascii="Museo Sans 300" w:eastAsia="Times New Roman" w:hAnsi="Museo Sans 300"/>
          <w:sz w:val="20"/>
          <w:szCs w:val="20"/>
          <w:lang w:eastAsia="es-ES"/>
        </w:rPr>
      </w:pPr>
      <w:r w:rsidRPr="00F26578">
        <w:rPr>
          <w:rFonts w:ascii="Museo Sans 300" w:eastAsia="Times New Roman" w:hAnsi="Museo Sans 300"/>
          <w:sz w:val="20"/>
          <w:szCs w:val="20"/>
          <w:lang w:val="es-ES" w:eastAsia="es-ES"/>
        </w:rPr>
        <w:lastRenderedPageBreak/>
        <w:t>Asimismo, en dicho proveído se suspendió el plazo procesal establecido en el artículo 133 de la Ley de Procedimientos Administrativos, para que</w:t>
      </w:r>
      <w:r>
        <w:rPr>
          <w:rFonts w:ascii="Museo Sans 300" w:eastAsia="Times New Roman" w:hAnsi="Museo Sans 300"/>
          <w:sz w:val="20"/>
          <w:szCs w:val="20"/>
          <w:lang w:val="es-ES" w:eastAsia="es-ES"/>
        </w:rPr>
        <w:t>,</w:t>
      </w:r>
      <w:r w:rsidRPr="00F26578">
        <w:rPr>
          <w:rFonts w:ascii="Museo Sans 300" w:eastAsia="Times New Roman" w:hAnsi="Museo Sans 300"/>
          <w:sz w:val="20"/>
          <w:szCs w:val="20"/>
          <w:lang w:val="es-ES" w:eastAsia="es-ES"/>
        </w:rPr>
        <w:t xml:space="preserve"> una vez vencido el plazo concedido a</w:t>
      </w:r>
      <w:r>
        <w:rPr>
          <w:rFonts w:ascii="Museo Sans 300" w:eastAsia="Times New Roman" w:hAnsi="Museo Sans 300"/>
          <w:sz w:val="20"/>
          <w:szCs w:val="20"/>
          <w:lang w:val="es-ES" w:eastAsia="es-ES"/>
        </w:rPr>
        <w:t xml:space="preserve"> </w:t>
      </w:r>
      <w:r w:rsidRPr="00F26578">
        <w:rPr>
          <w:rFonts w:ascii="Museo Sans 300" w:eastAsia="Times New Roman" w:hAnsi="Museo Sans 300"/>
          <w:sz w:val="20"/>
          <w:szCs w:val="20"/>
          <w:lang w:val="es-ES" w:eastAsia="es-ES"/>
        </w:rPr>
        <w:t>l</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usuari</w:t>
      </w:r>
      <w:r>
        <w:rPr>
          <w:rFonts w:ascii="Museo Sans 300" w:eastAsia="Times New Roman" w:hAnsi="Museo Sans 300"/>
          <w:sz w:val="20"/>
          <w:szCs w:val="20"/>
          <w:lang w:val="es-ES" w:eastAsia="es-ES"/>
        </w:rPr>
        <w:t>a,</w:t>
      </w:r>
      <w:r w:rsidRPr="00F26578">
        <w:rPr>
          <w:rFonts w:ascii="Museo Sans 300" w:eastAsia="Times New Roman" w:hAnsi="Museo Sans 300"/>
          <w:sz w:val="20"/>
          <w:szCs w:val="20"/>
          <w:lang w:val="es-ES" w:eastAsia="es-ES"/>
        </w:rPr>
        <w:t xml:space="preserve"> </w:t>
      </w:r>
      <w:r>
        <w:rPr>
          <w:rFonts w:ascii="Museo Sans 300" w:eastAsia="Times New Roman" w:hAnsi="Museo Sans 300"/>
          <w:sz w:val="20"/>
          <w:szCs w:val="20"/>
          <w:lang w:val="es-ES" w:eastAsia="es-ES"/>
        </w:rPr>
        <w:t>e</w:t>
      </w:r>
      <w:r w:rsidRPr="00F26578">
        <w:rPr>
          <w:rFonts w:ascii="Museo Sans 300" w:eastAsia="Times New Roman" w:hAnsi="Museo Sans 300"/>
          <w:sz w:val="20"/>
          <w:szCs w:val="20"/>
          <w:lang w:eastAsia="es-ES"/>
        </w:rPr>
        <w:t>l Centro de Atención al Usuario (CAU) en un plazo de dos meses rindiera un informe técnico en el cual estableciera la procedencia o no de los argumentos planteados por las partes.  </w:t>
      </w:r>
    </w:p>
    <w:p w14:paraId="08B678E1" w14:textId="77777777" w:rsidR="00140392" w:rsidRDefault="00140392" w:rsidP="00140392">
      <w:pPr>
        <w:pStyle w:val="Prrafodelista"/>
        <w:tabs>
          <w:tab w:val="left" w:pos="426"/>
        </w:tabs>
        <w:ind w:left="426"/>
        <w:jc w:val="both"/>
        <w:rPr>
          <w:rFonts w:ascii="Museo Sans 300" w:hAnsi="Museo Sans 300"/>
          <w:sz w:val="20"/>
          <w:szCs w:val="20"/>
        </w:rPr>
      </w:pPr>
    </w:p>
    <w:p w14:paraId="5B481160" w14:textId="26FB20E3" w:rsidR="00140392" w:rsidRPr="0043113C" w:rsidRDefault="00140392" w:rsidP="00140392">
      <w:pPr>
        <w:pStyle w:val="Prrafodelista"/>
        <w:tabs>
          <w:tab w:val="left" w:pos="426"/>
        </w:tabs>
        <w:spacing w:line="240" w:lineRule="auto"/>
        <w:ind w:left="426"/>
        <w:jc w:val="both"/>
        <w:rPr>
          <w:rFonts w:ascii="Museo Sans 300" w:eastAsia="Museo Sans" w:hAnsi="Museo Sans 300" w:cs="Segoe UI"/>
          <w:sz w:val="20"/>
          <w:szCs w:val="20"/>
        </w:rPr>
      </w:pPr>
      <w:r w:rsidRPr="24487779">
        <w:rPr>
          <w:rFonts w:ascii="Museo Sans 300" w:hAnsi="Museo Sans 300"/>
          <w:sz w:val="20"/>
          <w:szCs w:val="20"/>
        </w:rPr>
        <w:t>El</w:t>
      </w:r>
      <w:r>
        <w:rPr>
          <w:rFonts w:ascii="Museo Sans 300" w:hAnsi="Museo Sans 300"/>
          <w:sz w:val="20"/>
          <w:szCs w:val="20"/>
        </w:rPr>
        <w:t xml:space="preserve"> </w:t>
      </w:r>
      <w:r w:rsidRPr="24487779">
        <w:rPr>
          <w:rFonts w:ascii="Museo Sans 300" w:hAnsi="Museo Sans 300"/>
          <w:sz w:val="20"/>
          <w:szCs w:val="20"/>
        </w:rPr>
        <w:t>mencionado</w:t>
      </w:r>
      <w:r>
        <w:rPr>
          <w:rFonts w:ascii="Museo Sans 300" w:hAnsi="Museo Sans 300"/>
          <w:sz w:val="20"/>
          <w:szCs w:val="20"/>
        </w:rPr>
        <w:t xml:space="preserve"> </w:t>
      </w:r>
      <w:r w:rsidRPr="24487779">
        <w:rPr>
          <w:rFonts w:ascii="Museo Sans 300" w:hAnsi="Museo Sans 300"/>
          <w:sz w:val="20"/>
          <w:szCs w:val="20"/>
        </w:rPr>
        <w:t>acuerdo</w:t>
      </w:r>
      <w:r>
        <w:rPr>
          <w:rFonts w:ascii="Museo Sans 300" w:hAnsi="Museo Sans 300"/>
          <w:sz w:val="20"/>
          <w:szCs w:val="20"/>
        </w:rPr>
        <w:t xml:space="preserve"> </w:t>
      </w:r>
      <w:r w:rsidRPr="24487779">
        <w:rPr>
          <w:rFonts w:ascii="Museo Sans 300" w:hAnsi="Museo Sans 300"/>
          <w:sz w:val="20"/>
          <w:szCs w:val="20"/>
        </w:rPr>
        <w:t>fue</w:t>
      </w:r>
      <w:r>
        <w:rPr>
          <w:rFonts w:ascii="Museo Sans 300" w:hAnsi="Museo Sans 300"/>
          <w:sz w:val="20"/>
          <w:szCs w:val="20"/>
        </w:rPr>
        <w:t xml:space="preserve"> </w:t>
      </w:r>
      <w:r w:rsidRPr="24487779">
        <w:rPr>
          <w:rFonts w:ascii="Museo Sans 300" w:hAnsi="Museo Sans 300"/>
          <w:sz w:val="20"/>
          <w:szCs w:val="20"/>
        </w:rPr>
        <w:t>notificado</w:t>
      </w:r>
      <w:r>
        <w:rPr>
          <w:rFonts w:ascii="Museo Sans 300" w:hAnsi="Museo Sans 300"/>
          <w:sz w:val="20"/>
          <w:szCs w:val="20"/>
        </w:rPr>
        <w:t xml:space="preserve"> a la distribuidora y a la usuaria </w:t>
      </w:r>
      <w:r w:rsidR="0010428F">
        <w:rPr>
          <w:rFonts w:ascii="Museo Sans 300" w:hAnsi="Museo Sans 300"/>
          <w:sz w:val="20"/>
          <w:szCs w:val="20"/>
        </w:rPr>
        <w:t>el</w:t>
      </w:r>
      <w:r>
        <w:rPr>
          <w:rFonts w:ascii="Museo Sans 300" w:hAnsi="Museo Sans 300"/>
          <w:sz w:val="20"/>
          <w:szCs w:val="20"/>
        </w:rPr>
        <w:t xml:space="preserve"> día </w:t>
      </w:r>
      <w:r w:rsidR="0010428F">
        <w:rPr>
          <w:rFonts w:ascii="Museo Sans 300" w:hAnsi="Museo Sans 300"/>
          <w:sz w:val="20"/>
          <w:szCs w:val="20"/>
        </w:rPr>
        <w:t>quince de diciembre del año recién pasado,</w:t>
      </w:r>
      <w:r>
        <w:rPr>
          <w:rStyle w:val="normaltextrun"/>
          <w:rFonts w:ascii="Museo Sans 300" w:eastAsia="Museo Sans" w:hAnsi="Museo Sans 300" w:cs="Segoe UI"/>
          <w:sz w:val="20"/>
          <w:szCs w:val="20"/>
        </w:rPr>
        <w:t xml:space="preserve"> </w:t>
      </w:r>
      <w:r w:rsidRPr="00230F42">
        <w:rPr>
          <w:rFonts w:ascii="Museo Sans 300" w:eastAsia="Museo Sans" w:hAnsi="Museo Sans 300" w:cs="Segoe UI"/>
          <w:sz w:val="20"/>
          <w:szCs w:val="20"/>
          <w:lang w:val="es-ES_tradnl"/>
        </w:rPr>
        <w:t>por</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lo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que</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plazo</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otorgado</w:t>
      </w:r>
      <w:r w:rsidR="00450977">
        <w:rPr>
          <w:rFonts w:ascii="Museo Sans 300" w:eastAsia="Museo Sans" w:hAnsi="Museo Sans 300" w:cs="Segoe UI"/>
          <w:sz w:val="20"/>
          <w:szCs w:val="20"/>
          <w:lang w:val="es-ES_tradnl"/>
        </w:rPr>
        <w:t xml:space="preserve"> a la usuaria</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venció</w:t>
      </w:r>
      <w:r>
        <w:rPr>
          <w:rFonts w:ascii="Museo Sans 300" w:eastAsia="Museo Sans" w:hAnsi="Museo Sans 300" w:cs="Segoe UI"/>
          <w:sz w:val="20"/>
          <w:szCs w:val="20"/>
          <w:lang w:val="es-ES_tradnl"/>
        </w:rPr>
        <w:t xml:space="preserve"> </w:t>
      </w:r>
      <w:r w:rsidRPr="00230F42">
        <w:rPr>
          <w:rFonts w:ascii="Museo Sans 300" w:eastAsia="Museo Sans" w:hAnsi="Museo Sans 300" w:cs="Segoe UI"/>
          <w:sz w:val="20"/>
          <w:szCs w:val="20"/>
          <w:lang w:val="es-ES_tradnl"/>
        </w:rPr>
        <w:t>el</w:t>
      </w:r>
      <w:r>
        <w:rPr>
          <w:rFonts w:ascii="Museo Sans 300" w:eastAsia="Museo Sans" w:hAnsi="Museo Sans 300" w:cs="Segoe UI"/>
          <w:sz w:val="20"/>
          <w:szCs w:val="20"/>
          <w:lang w:val="es-ES_tradnl"/>
        </w:rPr>
        <w:t xml:space="preserve"> </w:t>
      </w:r>
      <w:r w:rsidR="0010428F">
        <w:rPr>
          <w:rFonts w:ascii="Museo Sans 300" w:eastAsia="Museo Sans" w:hAnsi="Museo Sans 300" w:cs="Segoe UI"/>
          <w:sz w:val="20"/>
          <w:szCs w:val="20"/>
          <w:lang w:val="es-ES_tradnl"/>
        </w:rPr>
        <w:t>seis de enero del presente año</w:t>
      </w:r>
      <w:r>
        <w:rPr>
          <w:rFonts w:ascii="Museo Sans 300" w:eastAsia="Museo Sans" w:hAnsi="Museo Sans 300" w:cs="Segoe UI"/>
          <w:sz w:val="20"/>
          <w:szCs w:val="20"/>
          <w:lang w:val="es-ES_tradnl"/>
        </w:rPr>
        <w:t xml:space="preserve">, sin que </w:t>
      </w:r>
      <w:r>
        <w:rPr>
          <w:rStyle w:val="normaltextrun"/>
          <w:rFonts w:ascii="Museo Sans 300" w:hAnsi="Museo Sans 300"/>
          <w:color w:val="000000"/>
          <w:sz w:val="20"/>
          <w:szCs w:val="20"/>
          <w:shd w:val="clear" w:color="auto" w:fill="FFFFFF"/>
          <w:lang w:val="es-ES"/>
        </w:rPr>
        <w:t>se pronunciara al respecto.</w:t>
      </w:r>
      <w:r>
        <w:rPr>
          <w:rFonts w:ascii="Museo Sans 300" w:hAnsi="Museo Sans 300"/>
          <w:sz w:val="20"/>
          <w:szCs w:val="20"/>
          <w:lang w:val="es-ES"/>
        </w:rPr>
        <w:t xml:space="preserve"> </w:t>
      </w:r>
    </w:p>
    <w:p w14:paraId="76CF853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
        </w:rPr>
      </w:pPr>
    </w:p>
    <w:p w14:paraId="1235F7AE" w14:textId="356197B6" w:rsidR="00140392"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8714B0">
        <w:rPr>
          <w:rFonts w:ascii="Museo Sans 300" w:eastAsia="Arial" w:hAnsi="Museo Sans 300" w:cs="Arial"/>
          <w:sz w:val="20"/>
          <w:szCs w:val="20"/>
          <w:lang w:val="es-ES_tradnl" w:eastAsia="es-SV"/>
        </w:rPr>
        <w:t>El día veinti</w:t>
      </w:r>
      <w:r w:rsidR="00D82155">
        <w:rPr>
          <w:rFonts w:ascii="Museo Sans 300" w:eastAsia="Arial" w:hAnsi="Museo Sans 300" w:cs="Arial"/>
          <w:sz w:val="20"/>
          <w:szCs w:val="20"/>
          <w:lang w:val="es-ES_tradnl" w:eastAsia="es-SV"/>
        </w:rPr>
        <w:t>trés</w:t>
      </w:r>
      <w:r w:rsidRPr="008714B0">
        <w:rPr>
          <w:rFonts w:ascii="Museo Sans 300" w:eastAsia="Arial" w:hAnsi="Museo Sans 300" w:cs="Arial"/>
          <w:sz w:val="20"/>
          <w:szCs w:val="20"/>
          <w:lang w:val="es-ES_tradnl" w:eastAsia="es-SV"/>
        </w:rPr>
        <w:t xml:space="preserve"> de </w:t>
      </w:r>
      <w:r w:rsidR="00D82155">
        <w:rPr>
          <w:rFonts w:ascii="Museo Sans 300" w:eastAsia="Arial" w:hAnsi="Museo Sans 300" w:cs="Arial"/>
          <w:sz w:val="20"/>
          <w:szCs w:val="20"/>
          <w:lang w:val="es-ES_tradnl" w:eastAsia="es-SV"/>
        </w:rPr>
        <w:t>enero</w:t>
      </w:r>
      <w:r w:rsidRPr="008714B0">
        <w:rPr>
          <w:rFonts w:ascii="Museo Sans 300" w:eastAsia="Arial" w:hAnsi="Museo Sans 300" w:cs="Arial"/>
          <w:sz w:val="20"/>
          <w:szCs w:val="20"/>
          <w:lang w:val="es-ES_tradnl" w:eastAsia="es-SV"/>
        </w:rPr>
        <w:t xml:space="preserve"> de</w:t>
      </w:r>
      <w:r w:rsidR="00D82155">
        <w:rPr>
          <w:rFonts w:ascii="Museo Sans 300" w:eastAsia="Arial" w:hAnsi="Museo Sans 300" w:cs="Arial"/>
          <w:sz w:val="20"/>
          <w:szCs w:val="20"/>
          <w:lang w:val="es-ES_tradnl" w:eastAsia="es-SV"/>
        </w:rPr>
        <w:t xml:space="preserve"> este año</w:t>
      </w:r>
      <w:r w:rsidRPr="008714B0">
        <w:rPr>
          <w:rFonts w:ascii="Museo Sans 300" w:eastAsia="Arial" w:hAnsi="Museo Sans 300" w:cs="Arial"/>
          <w:sz w:val="20"/>
          <w:szCs w:val="20"/>
          <w:lang w:val="es-ES_tradnl" w:eastAsia="es-SV"/>
        </w:rPr>
        <w:t xml:space="preserve">, el CAU rindió el informe técnico </w:t>
      </w:r>
      <w:proofErr w:type="spellStart"/>
      <w:r w:rsidRPr="008714B0">
        <w:rPr>
          <w:rFonts w:ascii="Museo Sans 300" w:eastAsia="Arial" w:hAnsi="Museo Sans 300" w:cs="Arial"/>
          <w:sz w:val="20"/>
          <w:szCs w:val="20"/>
          <w:lang w:val="es-ES_tradnl" w:eastAsia="es-SV"/>
        </w:rPr>
        <w:t>N.°</w:t>
      </w:r>
      <w:proofErr w:type="spellEnd"/>
      <w:r w:rsidRPr="008714B0">
        <w:rPr>
          <w:rFonts w:ascii="Museo Sans 300" w:eastAsia="Arial" w:hAnsi="Museo Sans 300" w:cs="Arial"/>
          <w:sz w:val="20"/>
          <w:szCs w:val="20"/>
          <w:lang w:val="es-ES_tradnl" w:eastAsia="es-SV"/>
        </w:rPr>
        <w:t xml:space="preserve"> IT-</w:t>
      </w:r>
      <w:r w:rsidR="00D82155">
        <w:rPr>
          <w:rFonts w:ascii="Museo Sans 300" w:eastAsia="Arial" w:hAnsi="Museo Sans 300" w:cs="Arial"/>
          <w:sz w:val="20"/>
          <w:szCs w:val="20"/>
          <w:lang w:val="es-ES_tradnl" w:eastAsia="es-SV"/>
        </w:rPr>
        <w:t>0016-CAU-23</w:t>
      </w:r>
      <w:r w:rsidRPr="008714B0">
        <w:rPr>
          <w:rFonts w:ascii="Museo Sans 300" w:eastAsia="Arial" w:hAnsi="Museo Sans 300" w:cs="Arial"/>
          <w:sz w:val="20"/>
          <w:szCs w:val="20"/>
          <w:lang w:val="es-ES_tradnl" w:eastAsia="es-SV"/>
        </w:rPr>
        <w:t xml:space="preserve">, en el que realizó un análisis, entre otros aspectos, de: a) argumentos de la distribuidora y b) </w:t>
      </w:r>
      <w:r w:rsidR="00DC66D1">
        <w:rPr>
          <w:rFonts w:ascii="Museo Sans 300" w:eastAsia="Arial" w:hAnsi="Museo Sans 300" w:cs="Arial"/>
          <w:sz w:val="20"/>
          <w:szCs w:val="20"/>
          <w:lang w:val="es-ES_tradnl" w:eastAsia="es-SV"/>
        </w:rPr>
        <w:t>período</w:t>
      </w:r>
      <w:r w:rsidRPr="008714B0">
        <w:rPr>
          <w:rFonts w:ascii="Museo Sans 300" w:eastAsia="Arial" w:hAnsi="Museo Sans 300" w:cs="Arial"/>
          <w:sz w:val="20"/>
          <w:szCs w:val="20"/>
          <w:lang w:val="es-ES_tradnl" w:eastAsia="es-SV"/>
        </w:rPr>
        <w:t xml:space="preserve"> de cálculo de ENR. De dichos elementos, es pertinente citar los siguientes:</w:t>
      </w:r>
    </w:p>
    <w:p w14:paraId="3B6B9552" w14:textId="77777777" w:rsidR="00140392" w:rsidRDefault="00140392" w:rsidP="00140392">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94C2CBA" w14:textId="77777777" w:rsidR="00140392" w:rsidRPr="009D2DB1" w:rsidRDefault="00140392" w:rsidP="00140392">
      <w:pPr>
        <w:spacing w:after="0" w:line="240" w:lineRule="auto"/>
        <w:ind w:left="284" w:right="425" w:hanging="142"/>
        <w:contextualSpacing/>
        <w:jc w:val="both"/>
        <w:rPr>
          <w:rFonts w:ascii="Museo Sans 300" w:eastAsia="SimSun" w:hAnsi="Museo Sans 300" w:cs="Arial"/>
          <w:iCs/>
          <w:spacing w:val="-5"/>
          <w:sz w:val="18"/>
          <w:szCs w:val="18"/>
          <w:lang w:val="es-ES"/>
        </w:rPr>
      </w:pPr>
      <w:r w:rsidRPr="00440B49">
        <w:rPr>
          <w:rFonts w:ascii="Museo Sans 300" w:eastAsia="SimSun" w:hAnsi="Museo Sans 300" w:cs="Segoe UI"/>
          <w:iCs/>
          <w:spacing w:val="-5"/>
          <w:sz w:val="18"/>
          <w:szCs w:val="18"/>
          <w:lang w:val="es-ES"/>
        </w:rPr>
        <w:t xml:space="preserve">              </w:t>
      </w:r>
      <w:r w:rsidRPr="009D2DB1">
        <w:rPr>
          <w:rFonts w:ascii="Museo Sans 300" w:eastAsia="SimSun" w:hAnsi="Museo Sans 300" w:cs="Segoe UI"/>
          <w:iCs/>
          <w:spacing w:val="-5"/>
          <w:sz w:val="18"/>
          <w:szCs w:val="18"/>
          <w:lang w:val="es-ES"/>
        </w:rPr>
        <w:t>[…]”</w:t>
      </w:r>
    </w:p>
    <w:p w14:paraId="6A5CAF6A" w14:textId="01C4C7B2" w:rsidR="00140392" w:rsidRPr="008B7F58" w:rsidRDefault="00140392" w:rsidP="00140392">
      <w:pPr>
        <w:pStyle w:val="paragraph"/>
        <w:numPr>
          <w:ilvl w:val="0"/>
          <w:numId w:val="40"/>
        </w:numPr>
        <w:ind w:left="709" w:right="567" w:firstLine="0"/>
        <w:textAlignment w:val="baseline"/>
        <w:rPr>
          <w:rFonts w:ascii="Museo 300" w:eastAsia="SimSun" w:hAnsi="Museo 300" w:cs="Arial"/>
          <w:b/>
          <w:spacing w:val="-5"/>
          <w:sz w:val="16"/>
          <w:szCs w:val="16"/>
          <w:u w:val="single"/>
          <w:lang w:val="es-ES"/>
        </w:rPr>
      </w:pPr>
      <w:bookmarkStart w:id="1" w:name="_Toc116884492"/>
      <w:r w:rsidRPr="008B7F58">
        <w:rPr>
          <w:rFonts w:ascii="Museo 300" w:eastAsia="SimSun" w:hAnsi="Museo 300" w:cs="Arial"/>
          <w:b/>
          <w:spacing w:val="-5"/>
          <w:sz w:val="16"/>
          <w:szCs w:val="16"/>
          <w:u w:val="single"/>
          <w:lang w:val="es-ES"/>
        </w:rPr>
        <w:t xml:space="preserve">ANALISÍS DE LOS ARGUMENTOS PRESENTADOS POR </w:t>
      </w:r>
      <w:bookmarkEnd w:id="1"/>
      <w:r w:rsidR="008C6CCA">
        <w:rPr>
          <w:rFonts w:ascii="Museo 300" w:eastAsia="SimSun" w:hAnsi="Museo 300" w:cs="Arial"/>
          <w:b/>
          <w:spacing w:val="-5"/>
          <w:sz w:val="16"/>
          <w:szCs w:val="16"/>
          <w:u w:val="single"/>
          <w:lang w:val="es-ES"/>
        </w:rPr>
        <w:t>LA SOCIEDAD EEO</w:t>
      </w:r>
    </w:p>
    <w:p w14:paraId="3175B1A5" w14:textId="46EFF5EC" w:rsidR="008C6CCA" w:rsidRPr="008C6CCA" w:rsidRDefault="00140392" w:rsidP="008C6CCA">
      <w:pPr>
        <w:pStyle w:val="paragraph"/>
        <w:spacing w:after="0"/>
        <w:ind w:left="709"/>
        <w:jc w:val="both"/>
        <w:textAlignment w:val="baseline"/>
        <w:rPr>
          <w:rFonts w:ascii="Museo 300" w:eastAsia="SimSun" w:hAnsi="Museo 300" w:cs="Arial"/>
          <w:spacing w:val="-5"/>
          <w:sz w:val="16"/>
          <w:szCs w:val="16"/>
          <w:lang w:val="es-ES"/>
        </w:rPr>
      </w:pPr>
      <w:r w:rsidRPr="008B7F58">
        <w:rPr>
          <w:rFonts w:ascii="Museo 300" w:eastAsia="SimSun" w:hAnsi="Museo 300" w:cs="Arial"/>
          <w:spacing w:val="-5"/>
          <w:sz w:val="16"/>
          <w:szCs w:val="16"/>
          <w:lang w:val="es-ES"/>
        </w:rPr>
        <w:t>La</w:t>
      </w:r>
      <w:r w:rsidR="008C6CCA">
        <w:rPr>
          <w:rFonts w:ascii="Museo 300" w:eastAsia="SimSun" w:hAnsi="Museo 300" w:cs="Arial"/>
          <w:spacing w:val="-5"/>
          <w:sz w:val="16"/>
          <w:szCs w:val="16"/>
          <w:lang w:val="es-ES"/>
        </w:rPr>
        <w:t xml:space="preserve"> </w:t>
      </w:r>
      <w:r w:rsidR="008C6CCA" w:rsidRPr="008C6CCA">
        <w:rPr>
          <w:rFonts w:ascii="Museo 300" w:eastAsia="SimSun" w:hAnsi="Museo 300" w:cs="Arial"/>
          <w:spacing w:val="-5"/>
          <w:sz w:val="16"/>
          <w:szCs w:val="16"/>
          <w:lang w:val="es-ES"/>
        </w:rPr>
        <w:t xml:space="preserve">distribuidora EEO, en virtud de la resolución del acuerdo </w:t>
      </w:r>
      <w:proofErr w:type="spellStart"/>
      <w:r w:rsidR="008C6CCA" w:rsidRPr="008C6CCA">
        <w:rPr>
          <w:rFonts w:ascii="Museo 300" w:eastAsia="SimSun" w:hAnsi="Museo 300" w:cs="Arial"/>
          <w:spacing w:val="-5"/>
          <w:sz w:val="16"/>
          <w:szCs w:val="16"/>
          <w:lang w:val="es-ES"/>
        </w:rPr>
        <w:t>N.°</w:t>
      </w:r>
      <w:proofErr w:type="spellEnd"/>
      <w:r w:rsidR="008C6CCA" w:rsidRPr="008C6CCA">
        <w:rPr>
          <w:rFonts w:ascii="Museo 300" w:eastAsia="SimSun" w:hAnsi="Museo 300" w:cs="Arial"/>
          <w:spacing w:val="-5"/>
          <w:sz w:val="16"/>
          <w:szCs w:val="16"/>
          <w:lang w:val="es-ES"/>
        </w:rPr>
        <w:t xml:space="preserve"> E-1536-2022-CAU, ha presentado un recurso de reconsideración exponiendo sus argumentos respecto al método de cálculo de recuperación de la energía consumida y no registrada determinada en el informe técnico IT-0199-CAU-22 presentado por el CAU. A continuación, se efectúa el análisis respecto a los argumentos presentados por la distribuidora.</w:t>
      </w:r>
    </w:p>
    <w:p w14:paraId="4168BE6E" w14:textId="6FD3E754" w:rsidR="00140392" w:rsidRPr="00606F95" w:rsidRDefault="00140392" w:rsidP="00606F95">
      <w:pPr>
        <w:pStyle w:val="paragraph"/>
        <w:spacing w:after="0"/>
        <w:ind w:left="1134" w:right="567"/>
        <w:textAlignment w:val="baseline"/>
        <w:rPr>
          <w:rFonts w:ascii="Museo 300" w:eastAsia="SimSun" w:hAnsi="Museo 300" w:cs="Segoe UI"/>
          <w:spacing w:val="-5"/>
          <w:sz w:val="16"/>
          <w:szCs w:val="16"/>
          <w:lang w:val="es-ES"/>
        </w:rPr>
      </w:pPr>
      <w:r w:rsidRPr="00606F95">
        <w:rPr>
          <w:rFonts w:ascii="Museo 300" w:eastAsia="SimSun" w:hAnsi="Museo 300" w:cs="Segoe UI"/>
          <w:spacing w:val="-5"/>
          <w:sz w:val="16"/>
          <w:szCs w:val="16"/>
          <w:lang w:val="es-ES"/>
        </w:rPr>
        <w:t xml:space="preserve">“[…] </w:t>
      </w:r>
    </w:p>
    <w:p w14:paraId="159FB2B5" w14:textId="3636C748" w:rsidR="003F4C43" w:rsidRPr="003F4C43" w:rsidRDefault="003F4C43" w:rsidP="003F4C43">
      <w:pPr>
        <w:pStyle w:val="paragraph"/>
        <w:spacing w:before="0" w:beforeAutospacing="0" w:after="0" w:afterAutospacing="0"/>
        <w:ind w:left="1134" w:right="567"/>
        <w:jc w:val="both"/>
        <w:textAlignment w:val="baseline"/>
        <w:rPr>
          <w:rFonts w:ascii="Museo 300" w:eastAsia="SimSun" w:hAnsi="Museo 300" w:cs="Segoe UI"/>
          <w:i/>
          <w:spacing w:val="-5"/>
          <w:sz w:val="16"/>
          <w:szCs w:val="16"/>
          <w:lang w:val="es-ES"/>
        </w:rPr>
      </w:pPr>
      <w:r>
        <w:rPr>
          <w:rFonts w:ascii="Museo 300" w:eastAsia="SimSun" w:hAnsi="Museo 300" w:cs="Segoe UI"/>
          <w:spacing w:val="-5"/>
          <w:sz w:val="16"/>
          <w:szCs w:val="16"/>
          <w:lang w:val="es-ES"/>
        </w:rPr>
        <w:t>La</w:t>
      </w:r>
      <w:r>
        <w:rPr>
          <w:rFonts w:ascii="Museo 300" w:eastAsia="SimSun" w:hAnsi="Museo 300" w:cs="Segoe UI"/>
          <w:i/>
          <w:iCs/>
          <w:spacing w:val="-5"/>
          <w:sz w:val="16"/>
          <w:szCs w:val="16"/>
          <w:lang w:val="es-ES"/>
        </w:rPr>
        <w:t xml:space="preserve"> </w:t>
      </w:r>
      <w:r w:rsidRPr="003F4C43">
        <w:rPr>
          <w:rFonts w:ascii="Museo 300" w:eastAsia="SimSun" w:hAnsi="Museo 300" w:cs="Arial"/>
          <w:iCs/>
          <w:spacing w:val="-5"/>
          <w:sz w:val="16"/>
          <w:szCs w:val="16"/>
          <w:lang w:val="es-ES"/>
        </w:rPr>
        <w:t xml:space="preserve">Distribuidora considera que el método de cálculo utilizado por el CAU de SIGET, es aplicable a lo determinado en el numeral 5.2 literal i) del Procedimiento Para Investigar la Existencia de Condiciones Irregulares en el Suministro de Energía Eléctrica del Usuario Final, establecido en el Acuerdo 283-E-2011 emitido por la SIGET. </w:t>
      </w:r>
    </w:p>
    <w:p w14:paraId="6D1ADC8B" w14:textId="77777777" w:rsidR="003F4C43" w:rsidRPr="003F4C43" w:rsidRDefault="003F4C43" w:rsidP="003F4C43">
      <w:pPr>
        <w:spacing w:after="0" w:line="240" w:lineRule="auto"/>
        <w:ind w:left="720" w:right="333"/>
        <w:contextualSpacing/>
        <w:jc w:val="both"/>
        <w:rPr>
          <w:rFonts w:ascii="Museo 300" w:eastAsia="SimSun" w:hAnsi="Museo 300" w:cs="Arial"/>
          <w:iCs/>
          <w:spacing w:val="-5"/>
          <w:sz w:val="18"/>
          <w:szCs w:val="18"/>
          <w:lang w:val="es-ES"/>
        </w:rPr>
      </w:pPr>
    </w:p>
    <w:p w14:paraId="293829A7" w14:textId="7E6C4155" w:rsidR="003F4C43" w:rsidRDefault="003F4C43" w:rsidP="003F4C43">
      <w:pPr>
        <w:pStyle w:val="paragraph"/>
        <w:spacing w:before="0" w:beforeAutospacing="0" w:after="0" w:afterAutospacing="0"/>
        <w:ind w:left="1134" w:right="567"/>
        <w:jc w:val="both"/>
        <w:textAlignment w:val="baseline"/>
        <w:rPr>
          <w:rFonts w:ascii="Museo 300" w:eastAsia="SimSun" w:hAnsi="Museo 300" w:cs="Arial"/>
          <w:spacing w:val="-5"/>
          <w:sz w:val="16"/>
          <w:szCs w:val="16"/>
          <w:lang w:val="es-ES"/>
        </w:rPr>
      </w:pPr>
      <w:r w:rsidRPr="003F4C43">
        <w:rPr>
          <w:rFonts w:ascii="Museo 300" w:eastAsia="SimSun" w:hAnsi="Museo 300" w:cs="Arial"/>
          <w:iCs/>
          <w:spacing w:val="-5"/>
          <w:sz w:val="16"/>
          <w:szCs w:val="16"/>
          <w:lang w:val="es-ES" w:eastAsia="en-US"/>
        </w:rPr>
        <w:t>No obstante, la Distribuidora EEO ha efectuado un nuevo análisis del caso en relación al periodo de la existencia de la condición irregular, proponiendo al CAU reconsiderar la resolución emitida mediante el IT-0199-CAU-22, y aceptar la propuesta de la Distribuidora, de la existencia de la condición irregular fehacientemente comprobada y la procedencia  de 180 días de recuperación del periodo del 22 de abril al 19 de octubre, ambos del año 2021; el nuevo monto en concepto de ENR a recuperar por la Distribuidora es por la cantidad de 1,912 kWh equivalente a CUATROCIENTOS OCHENTA Y CINCO 02/100 DOLARES DE LOS ESTADOS UNIDOS DE AMERICA (USD 485.02).</w:t>
      </w:r>
      <w:r>
        <w:rPr>
          <w:rFonts w:ascii="Museo 300" w:eastAsia="SimSun" w:hAnsi="Museo 300" w:cs="Segoe UI"/>
          <w:i/>
          <w:spacing w:val="-5"/>
          <w:sz w:val="16"/>
          <w:szCs w:val="16"/>
          <w:lang w:val="es-ES"/>
        </w:rPr>
        <w:t xml:space="preserve"> </w:t>
      </w:r>
      <w:r w:rsidR="00140392" w:rsidRPr="003F4C43">
        <w:rPr>
          <w:rFonts w:ascii="Museo 300" w:eastAsia="SimSun" w:hAnsi="Museo 300" w:cs="Arial"/>
          <w:spacing w:val="-5"/>
          <w:sz w:val="16"/>
          <w:szCs w:val="16"/>
          <w:lang w:val="es-ES"/>
        </w:rPr>
        <w:t>“[..:]</w:t>
      </w:r>
    </w:p>
    <w:p w14:paraId="1A1343E8" w14:textId="77777777" w:rsidR="003F4C43" w:rsidRPr="003F4C43" w:rsidRDefault="003F4C43" w:rsidP="003F4C43">
      <w:pPr>
        <w:pStyle w:val="paragraph"/>
        <w:spacing w:before="0" w:beforeAutospacing="0" w:after="0" w:afterAutospacing="0"/>
        <w:ind w:left="1134" w:right="567"/>
        <w:jc w:val="both"/>
        <w:textAlignment w:val="baseline"/>
        <w:rPr>
          <w:rFonts w:ascii="Museo 300" w:eastAsia="SimSun" w:hAnsi="Museo 300" w:cs="Segoe UI"/>
          <w:i/>
          <w:spacing w:val="-5"/>
          <w:sz w:val="16"/>
          <w:szCs w:val="16"/>
          <w:lang w:val="es-ES"/>
        </w:rPr>
      </w:pPr>
    </w:p>
    <w:p w14:paraId="39B83CA5" w14:textId="77777777" w:rsidR="00426D39" w:rsidRPr="00426D39" w:rsidRDefault="00426D39" w:rsidP="00426D39">
      <w:pPr>
        <w:shd w:val="clear" w:color="auto" w:fill="FFFFFF" w:themeFill="background1"/>
        <w:spacing w:after="220" w:line="180" w:lineRule="atLeast"/>
        <w:ind w:firstLine="708"/>
        <w:jc w:val="both"/>
        <w:rPr>
          <w:rFonts w:ascii="Museo 300" w:eastAsia="SimSun" w:hAnsi="Museo 300" w:cs="Arial"/>
          <w:b/>
          <w:bCs/>
          <w:spacing w:val="-5"/>
          <w:sz w:val="16"/>
          <w:szCs w:val="16"/>
          <w:lang w:val="es-ES"/>
        </w:rPr>
      </w:pPr>
      <w:r w:rsidRPr="00426D39">
        <w:rPr>
          <w:rFonts w:ascii="Museo 300" w:eastAsia="SimSun" w:hAnsi="Museo 300" w:cs="Arial"/>
          <w:b/>
          <w:bCs/>
          <w:spacing w:val="-5"/>
          <w:sz w:val="16"/>
          <w:szCs w:val="16"/>
          <w:lang w:val="es-ES"/>
        </w:rPr>
        <w:t xml:space="preserve">Análisis del CAU respecto a la propuesta de EEO: </w:t>
      </w:r>
    </w:p>
    <w:p w14:paraId="1CEDF2A8" w14:textId="77777777" w:rsidR="00426D39" w:rsidRPr="00426D39" w:rsidRDefault="00426D39" w:rsidP="00140392">
      <w:pPr>
        <w:tabs>
          <w:tab w:val="left" w:pos="9639"/>
        </w:tabs>
        <w:spacing w:after="0" w:line="240" w:lineRule="auto"/>
        <w:ind w:left="708" w:right="425"/>
        <w:jc w:val="both"/>
        <w:rPr>
          <w:rFonts w:ascii="Museo 300" w:hAnsi="Museo 300" w:cs="Arial"/>
          <w:sz w:val="16"/>
          <w:szCs w:val="16"/>
        </w:rPr>
      </w:pPr>
      <w:r w:rsidRPr="00426D39">
        <w:rPr>
          <w:rFonts w:ascii="Museo 300" w:hAnsi="Museo 300" w:cs="Arial"/>
          <w:sz w:val="16"/>
          <w:szCs w:val="16"/>
        </w:rPr>
        <w:t xml:space="preserve">Respecto a lo planteado por la distribuidora debe indicarse que, efectivamente el CAU determinó que existió una condición irregular en el suministro, a partir de un análisis exhaustivo a las pruebas proporcionadas por las partes involucradas y concluyendo en la cantidad de la energía consumida y no registrada que tiene derecho a recuperar, tal y como se dictaminó en el informe técnico </w:t>
      </w:r>
      <w:proofErr w:type="spellStart"/>
      <w:r w:rsidRPr="00426D39">
        <w:rPr>
          <w:rFonts w:ascii="Museo 300" w:hAnsi="Museo 300" w:cs="Arial"/>
          <w:sz w:val="16"/>
          <w:szCs w:val="16"/>
        </w:rPr>
        <w:t>N.°</w:t>
      </w:r>
      <w:proofErr w:type="spellEnd"/>
      <w:r w:rsidRPr="00426D39">
        <w:rPr>
          <w:rFonts w:ascii="Museo 300" w:hAnsi="Museo 300" w:cs="Arial"/>
          <w:sz w:val="16"/>
          <w:szCs w:val="16"/>
        </w:rPr>
        <w:t xml:space="preserve"> IT-0199-CAU-22 emitido por el CAU.</w:t>
      </w:r>
    </w:p>
    <w:p w14:paraId="074F3286" w14:textId="77777777" w:rsidR="00426D39" w:rsidRDefault="00426D39" w:rsidP="00140392">
      <w:pPr>
        <w:tabs>
          <w:tab w:val="left" w:pos="9639"/>
        </w:tabs>
        <w:spacing w:after="0" w:line="240" w:lineRule="auto"/>
        <w:ind w:left="708" w:right="425"/>
        <w:jc w:val="both"/>
        <w:rPr>
          <w:rFonts w:ascii="Museo Sans 300" w:hAnsi="Museo Sans 300" w:cs="Arial"/>
        </w:rPr>
      </w:pPr>
    </w:p>
    <w:p w14:paraId="4C69980C" w14:textId="77777777" w:rsidR="00426D39" w:rsidRDefault="00426D39" w:rsidP="00140392">
      <w:pPr>
        <w:tabs>
          <w:tab w:val="left" w:pos="9639"/>
        </w:tabs>
        <w:spacing w:after="0" w:line="240" w:lineRule="auto"/>
        <w:ind w:left="708" w:right="425"/>
        <w:jc w:val="both"/>
        <w:rPr>
          <w:rFonts w:ascii="Museo Sans 300" w:eastAsia="SimSun" w:hAnsi="Museo Sans 300" w:cs="Arial"/>
          <w:spacing w:val="-5"/>
          <w:sz w:val="16"/>
          <w:szCs w:val="16"/>
          <w:lang w:val="es-ES"/>
        </w:rPr>
      </w:pPr>
    </w:p>
    <w:p w14:paraId="27245054" w14:textId="25D076A8" w:rsidR="00426D39" w:rsidRPr="00426D39" w:rsidRDefault="00426D39" w:rsidP="00426D39">
      <w:pPr>
        <w:tabs>
          <w:tab w:val="left" w:pos="9639"/>
        </w:tabs>
        <w:spacing w:after="0" w:line="240" w:lineRule="auto"/>
        <w:ind w:left="708" w:right="425"/>
        <w:jc w:val="both"/>
        <w:rPr>
          <w:rFonts w:ascii="Museo 300" w:eastAsia="SimSun" w:hAnsi="Museo 300" w:cs="Arial"/>
          <w:spacing w:val="-5"/>
          <w:sz w:val="16"/>
          <w:szCs w:val="16"/>
          <w:lang w:val="es-ES"/>
        </w:rPr>
      </w:pPr>
      <w:r w:rsidRPr="00426D39">
        <w:rPr>
          <w:rFonts w:ascii="Museo 300" w:eastAsia="SimSun" w:hAnsi="Museo 300" w:cs="Arial"/>
          <w:spacing w:val="-5"/>
          <w:sz w:val="16"/>
          <w:szCs w:val="16"/>
          <w:lang w:val="es-ES"/>
        </w:rPr>
        <w:t xml:space="preserve">Cabe señalar que, dentro del análisis efectuado durante la investigación, esta superintendencia como ente regulador, procedió a la determinación de la cantidad de energía a recuperar por parte de EEO tomando en cuenta las condiciones y características de uso de los equipos eléctricos en la vivienda de la señora </w:t>
      </w:r>
      <w:proofErr w:type="spellStart"/>
      <w:r w:rsidR="00C350AA">
        <w:rPr>
          <w:rFonts w:ascii="Museo 300" w:eastAsia="SimSun" w:hAnsi="Museo 300" w:cs="Arial"/>
          <w:spacing w:val="-5"/>
          <w:sz w:val="16"/>
          <w:szCs w:val="16"/>
          <w:lang w:val="es-ES"/>
        </w:rPr>
        <w:t>xxxx</w:t>
      </w:r>
      <w:proofErr w:type="spellEnd"/>
      <w:r w:rsidRPr="00426D39">
        <w:rPr>
          <w:rFonts w:ascii="Museo 300" w:eastAsia="SimSun" w:hAnsi="Museo 300" w:cs="Arial"/>
          <w:spacing w:val="-5"/>
          <w:sz w:val="16"/>
          <w:szCs w:val="16"/>
          <w:lang w:val="es-ES"/>
        </w:rPr>
        <w:t xml:space="preserve">, determinando un promedio mensual de consumo por la cantidad de 796 kWh, tal como se presenta en la siguiente tabla de censo de carga extraída del informe técnico </w:t>
      </w:r>
      <w:proofErr w:type="spellStart"/>
      <w:r w:rsidRPr="00426D39">
        <w:rPr>
          <w:rFonts w:ascii="Museo 300" w:eastAsia="SimSun" w:hAnsi="Museo 300" w:cs="Arial"/>
          <w:spacing w:val="-5"/>
          <w:sz w:val="16"/>
          <w:szCs w:val="16"/>
          <w:lang w:val="es-ES"/>
        </w:rPr>
        <w:t>N.°</w:t>
      </w:r>
      <w:proofErr w:type="spellEnd"/>
      <w:r w:rsidRPr="00426D39">
        <w:rPr>
          <w:rFonts w:ascii="Museo 300" w:eastAsia="SimSun" w:hAnsi="Museo 300" w:cs="Arial"/>
          <w:spacing w:val="-5"/>
          <w:sz w:val="16"/>
          <w:szCs w:val="16"/>
          <w:lang w:val="es-ES"/>
        </w:rPr>
        <w:t xml:space="preserve"> IT-0199-CAU-22.</w:t>
      </w:r>
    </w:p>
    <w:p w14:paraId="372A74F7" w14:textId="77777777" w:rsidR="00426D39" w:rsidRPr="00426D39" w:rsidRDefault="00426D39" w:rsidP="00426D39">
      <w:pPr>
        <w:spacing w:after="0" w:line="240" w:lineRule="auto"/>
        <w:jc w:val="both"/>
        <w:rPr>
          <w:rFonts w:ascii="Museo Sans 300" w:eastAsia="SimSun" w:hAnsi="Museo Sans 300" w:cs="Arial"/>
          <w:spacing w:val="-5"/>
          <w:sz w:val="20"/>
          <w:szCs w:val="20"/>
          <w:lang w:val="es-ES"/>
        </w:rPr>
      </w:pPr>
    </w:p>
    <w:p w14:paraId="72D60863" w14:textId="77777777" w:rsidR="00426D39" w:rsidRPr="00426D39" w:rsidRDefault="00426D39" w:rsidP="00426D39">
      <w:pPr>
        <w:tabs>
          <w:tab w:val="left" w:pos="9639"/>
        </w:tabs>
        <w:spacing w:after="0" w:line="240" w:lineRule="auto"/>
        <w:ind w:left="708" w:right="425"/>
        <w:jc w:val="both"/>
        <w:rPr>
          <w:rFonts w:ascii="Museo 300" w:eastAsia="SimSun" w:hAnsi="Museo 300" w:cs="Arial"/>
          <w:spacing w:val="-5"/>
          <w:sz w:val="16"/>
          <w:szCs w:val="16"/>
          <w:lang w:val="es-ES"/>
        </w:rPr>
      </w:pPr>
      <w:r w:rsidRPr="00426D39">
        <w:rPr>
          <w:rFonts w:ascii="Museo 300" w:eastAsia="SimSun" w:hAnsi="Museo 300" w:cs="Arial"/>
          <w:spacing w:val="-5"/>
          <w:sz w:val="16"/>
          <w:szCs w:val="16"/>
          <w:lang w:val="es-ES"/>
        </w:rPr>
        <w:t>En ese sentido, la distribuidora ha validado el método empleado por el CAU, no obstante, propone que el resultado obtenido a través del censo de carga instalada sea aplicable para el período de 180 días, comprendidos entre el 22 de abril hasta el 19 de octubre de 2021.</w:t>
      </w:r>
    </w:p>
    <w:p w14:paraId="180CA3F2" w14:textId="77777777" w:rsidR="00426D39" w:rsidRPr="00426D39" w:rsidRDefault="00426D39" w:rsidP="00426D39">
      <w:pPr>
        <w:spacing w:after="0" w:line="240" w:lineRule="auto"/>
        <w:jc w:val="both"/>
        <w:rPr>
          <w:rFonts w:ascii="Museo Sans 300" w:eastAsia="SimSun" w:hAnsi="Museo Sans 300" w:cs="Arial"/>
          <w:spacing w:val="-5"/>
          <w:sz w:val="20"/>
          <w:szCs w:val="20"/>
          <w:lang w:val="es-ES"/>
        </w:rPr>
      </w:pPr>
    </w:p>
    <w:p w14:paraId="37FA36A2" w14:textId="77777777" w:rsidR="00426D39" w:rsidRPr="00426D39" w:rsidRDefault="00426D39" w:rsidP="00426D39">
      <w:pPr>
        <w:tabs>
          <w:tab w:val="left" w:pos="9639"/>
        </w:tabs>
        <w:spacing w:after="0" w:line="240" w:lineRule="auto"/>
        <w:ind w:left="708" w:right="425"/>
        <w:jc w:val="both"/>
        <w:rPr>
          <w:rFonts w:ascii="Museo 300" w:eastAsia="SimSun" w:hAnsi="Museo 300" w:cs="Arial"/>
          <w:spacing w:val="-5"/>
          <w:sz w:val="16"/>
          <w:szCs w:val="16"/>
          <w:lang w:val="es-ES"/>
        </w:rPr>
      </w:pPr>
      <w:r w:rsidRPr="00426D39">
        <w:rPr>
          <w:rFonts w:ascii="Museo 300" w:eastAsia="SimSun" w:hAnsi="Museo 300" w:cs="Arial"/>
          <w:spacing w:val="-5"/>
          <w:sz w:val="16"/>
          <w:szCs w:val="16"/>
          <w:lang w:val="es-ES"/>
        </w:rPr>
        <w:t xml:space="preserve">Respecto de lo anterior, es preciso señalar que el Procedimiento para Investigar la Existencia de Condiciones Irregulares en el Suministro de Energía Eléctrica del Usuario Final, establecido en el acuerdo 283-E-2011, emitido por la SIGET, indica en el artículo 5.4 que la empresa distribuidora podrá recuperar toda la energía consumida indebidamente durante el período en </w:t>
      </w:r>
      <w:r w:rsidRPr="00426D39">
        <w:rPr>
          <w:rFonts w:ascii="Museo 300" w:eastAsia="SimSun" w:hAnsi="Museo 300" w:cs="Arial"/>
          <w:spacing w:val="-5"/>
          <w:sz w:val="16"/>
          <w:szCs w:val="16"/>
          <w:lang w:val="es-ES"/>
        </w:rPr>
        <w:lastRenderedPageBreak/>
        <w:t>que se cometió la falta, siempre y cuando cuente con las pruebas que demuestren el período de dicho consumo, este período no podrá ser mayor de seis meses (6) meses. Sin embargo, de acuerdo con el análisis efectuado por el CAU, para el presente caso en particular la distribuidora tiene derecho a recuperar la energía no registrada por un período de dos días, por las condiciones presentadas a continuación:</w:t>
      </w:r>
    </w:p>
    <w:p w14:paraId="770BA921" w14:textId="77777777" w:rsidR="00426D39" w:rsidRDefault="00426D39" w:rsidP="00140392">
      <w:pPr>
        <w:tabs>
          <w:tab w:val="left" w:pos="9639"/>
        </w:tabs>
        <w:spacing w:after="0" w:line="240" w:lineRule="auto"/>
        <w:ind w:left="708" w:right="425"/>
        <w:jc w:val="both"/>
        <w:rPr>
          <w:rFonts w:ascii="Museo Sans 300" w:eastAsia="SimSun" w:hAnsi="Museo Sans 300" w:cs="Arial"/>
          <w:spacing w:val="-5"/>
          <w:sz w:val="16"/>
          <w:szCs w:val="16"/>
          <w:lang w:val="es-ES"/>
        </w:rPr>
      </w:pPr>
    </w:p>
    <w:p w14:paraId="68AB5FA7" w14:textId="2FFEA678" w:rsidR="00426D39" w:rsidRPr="00426D39" w:rsidRDefault="00426D39" w:rsidP="00426D39">
      <w:pPr>
        <w:tabs>
          <w:tab w:val="left" w:pos="9639"/>
        </w:tabs>
        <w:spacing w:after="0" w:line="240" w:lineRule="auto"/>
        <w:ind w:left="708" w:right="425"/>
        <w:jc w:val="both"/>
        <w:rPr>
          <w:rFonts w:ascii="Museo 300" w:eastAsia="SimSun" w:hAnsi="Museo 300" w:cs="Arial"/>
          <w:spacing w:val="-5"/>
          <w:sz w:val="16"/>
          <w:szCs w:val="16"/>
          <w:lang w:val="es-ES"/>
        </w:rPr>
      </w:pPr>
      <w:r w:rsidRPr="00426D39">
        <w:rPr>
          <w:rFonts w:ascii="Museo 300" w:eastAsia="SimSun" w:hAnsi="Museo 300" w:cs="Arial"/>
          <w:spacing w:val="-5"/>
          <w:sz w:val="16"/>
          <w:szCs w:val="16"/>
          <w:lang w:val="es-ES"/>
        </w:rPr>
        <w:t xml:space="preserve">El 17 de octubre de 2021, mediante orden de servicio </w:t>
      </w:r>
      <w:proofErr w:type="spellStart"/>
      <w:r w:rsidRPr="00426D39">
        <w:rPr>
          <w:rFonts w:ascii="Museo 300" w:eastAsia="SimSun" w:hAnsi="Museo 300" w:cs="Arial"/>
          <w:spacing w:val="-5"/>
          <w:sz w:val="16"/>
          <w:szCs w:val="16"/>
          <w:lang w:val="es-ES"/>
        </w:rPr>
        <w:t>n.°</w:t>
      </w:r>
      <w:proofErr w:type="spellEnd"/>
      <w:r w:rsidRPr="00426D39">
        <w:rPr>
          <w:rFonts w:ascii="Museo 300" w:eastAsia="SimSun" w:hAnsi="Museo 300" w:cs="Arial"/>
          <w:spacing w:val="-5"/>
          <w:sz w:val="16"/>
          <w:szCs w:val="16"/>
          <w:lang w:val="es-ES"/>
        </w:rPr>
        <w:t xml:space="preserve"> </w:t>
      </w:r>
      <w:proofErr w:type="spellStart"/>
      <w:r w:rsidR="00A0796E">
        <w:rPr>
          <w:rFonts w:ascii="Museo 300" w:eastAsia="SimSun" w:hAnsi="Museo 300" w:cs="Arial"/>
          <w:spacing w:val="-5"/>
          <w:sz w:val="16"/>
          <w:szCs w:val="16"/>
          <w:lang w:val="es-ES"/>
        </w:rPr>
        <w:t>xxxx</w:t>
      </w:r>
      <w:proofErr w:type="spellEnd"/>
      <w:r w:rsidRPr="00426D39">
        <w:rPr>
          <w:rFonts w:ascii="Museo 300" w:eastAsia="SimSun" w:hAnsi="Museo 300" w:cs="Arial"/>
          <w:spacing w:val="-5"/>
          <w:sz w:val="16"/>
          <w:szCs w:val="16"/>
          <w:lang w:val="es-ES"/>
        </w:rPr>
        <w:t xml:space="preserve">, la empresa distribuidora presumió la existencia de una condición irregular debido a que, en la ejecución del proyecto de normalización de los suministros observó la presencia de residuos de pegamento en el equipo de medición </w:t>
      </w:r>
      <w:proofErr w:type="spellStart"/>
      <w:r w:rsidRPr="00426D39">
        <w:rPr>
          <w:rFonts w:ascii="Museo 300" w:eastAsia="SimSun" w:hAnsi="Museo 300" w:cs="Arial"/>
          <w:spacing w:val="-5"/>
          <w:sz w:val="16"/>
          <w:szCs w:val="16"/>
          <w:lang w:val="es-ES"/>
        </w:rPr>
        <w:t>n.°</w:t>
      </w:r>
      <w:proofErr w:type="spellEnd"/>
      <w:r w:rsidRPr="00426D39">
        <w:rPr>
          <w:rFonts w:ascii="Museo 300" w:eastAsia="SimSun" w:hAnsi="Museo 300" w:cs="Arial"/>
          <w:spacing w:val="-5"/>
          <w:sz w:val="16"/>
          <w:szCs w:val="16"/>
          <w:lang w:val="es-ES"/>
        </w:rPr>
        <w:t xml:space="preserve"> </w:t>
      </w:r>
      <w:proofErr w:type="spellStart"/>
      <w:r w:rsidR="00A0796E">
        <w:rPr>
          <w:rFonts w:ascii="Museo 300" w:eastAsia="SimSun" w:hAnsi="Museo 300" w:cs="Arial"/>
          <w:spacing w:val="-5"/>
          <w:sz w:val="16"/>
          <w:szCs w:val="16"/>
          <w:lang w:val="es-ES"/>
        </w:rPr>
        <w:t>xxxx</w:t>
      </w:r>
      <w:proofErr w:type="spellEnd"/>
      <w:r w:rsidRPr="00426D39">
        <w:rPr>
          <w:rFonts w:ascii="Museo 300" w:eastAsia="SimSun" w:hAnsi="Museo 300" w:cs="Arial"/>
          <w:spacing w:val="-5"/>
          <w:sz w:val="16"/>
          <w:szCs w:val="16"/>
          <w:lang w:val="es-ES"/>
        </w:rPr>
        <w:t xml:space="preserve">, asimismo supuestas evidencias de sellos manipulados; sin embargo, no comprobó la existencia de una condición irregular (fotografía # 1). </w:t>
      </w:r>
    </w:p>
    <w:p w14:paraId="75C76577" w14:textId="77777777" w:rsidR="00426D39" w:rsidRDefault="00426D39" w:rsidP="00140392">
      <w:pPr>
        <w:tabs>
          <w:tab w:val="left" w:pos="9639"/>
        </w:tabs>
        <w:spacing w:after="0" w:line="240" w:lineRule="auto"/>
        <w:ind w:left="708" w:right="425"/>
        <w:jc w:val="both"/>
        <w:rPr>
          <w:rFonts w:ascii="Museo Sans 300" w:eastAsia="SimSun" w:hAnsi="Museo Sans 300" w:cs="Arial"/>
          <w:spacing w:val="-5"/>
          <w:sz w:val="16"/>
          <w:szCs w:val="16"/>
          <w:lang w:val="es-ES"/>
        </w:rPr>
      </w:pPr>
    </w:p>
    <w:p w14:paraId="765DE110" w14:textId="77777777" w:rsidR="006039E5" w:rsidRPr="006039E5" w:rsidRDefault="006039E5" w:rsidP="006039E5">
      <w:pPr>
        <w:tabs>
          <w:tab w:val="left" w:pos="9639"/>
        </w:tabs>
        <w:spacing w:after="0" w:line="240" w:lineRule="auto"/>
        <w:ind w:left="708" w:right="425"/>
        <w:jc w:val="both"/>
        <w:rPr>
          <w:rFonts w:ascii="Museo 300" w:eastAsia="SimSun" w:hAnsi="Museo 300"/>
          <w:spacing w:val="-5"/>
          <w:sz w:val="16"/>
          <w:szCs w:val="16"/>
          <w:lang w:val="es-ES"/>
        </w:rPr>
      </w:pPr>
      <w:r w:rsidRPr="006039E5">
        <w:rPr>
          <w:rFonts w:ascii="Museo 300" w:eastAsia="SimSun" w:hAnsi="Museo 300"/>
          <w:spacing w:val="-5"/>
          <w:sz w:val="16"/>
          <w:szCs w:val="16"/>
          <w:lang w:val="es-ES"/>
        </w:rPr>
        <w:t xml:space="preserve">Posteriormente, en fecha 19 de octubre de 2021, en una inspección al suministro para corroborar el reporte efectuado dos días antes constataron que el equipo de medición fue desmontado por terceras personas, y observaron que el suministro estaba conectado de forma directa, (fotografía # 2). </w:t>
      </w:r>
    </w:p>
    <w:p w14:paraId="152BAABD" w14:textId="77777777" w:rsidR="00426D39" w:rsidRDefault="00426D39" w:rsidP="00140392">
      <w:pPr>
        <w:tabs>
          <w:tab w:val="left" w:pos="9639"/>
        </w:tabs>
        <w:spacing w:after="0" w:line="240" w:lineRule="auto"/>
        <w:ind w:left="708" w:right="425"/>
        <w:jc w:val="both"/>
        <w:rPr>
          <w:rFonts w:ascii="Museo Sans 300" w:eastAsia="SimSun" w:hAnsi="Museo Sans 300" w:cs="Arial"/>
          <w:spacing w:val="-5"/>
          <w:sz w:val="16"/>
          <w:szCs w:val="16"/>
          <w:lang w:val="es-ES"/>
        </w:rPr>
      </w:pPr>
    </w:p>
    <w:p w14:paraId="0CC31DD6" w14:textId="77777777" w:rsidR="006039E5" w:rsidRPr="006039E5" w:rsidRDefault="006039E5" w:rsidP="006039E5">
      <w:pPr>
        <w:tabs>
          <w:tab w:val="left" w:pos="9639"/>
        </w:tabs>
        <w:spacing w:after="0" w:line="240" w:lineRule="auto"/>
        <w:ind w:left="708" w:right="425"/>
        <w:jc w:val="both"/>
        <w:rPr>
          <w:rFonts w:ascii="Museo 300" w:eastAsia="SimSun" w:hAnsi="Museo 300"/>
          <w:spacing w:val="-5"/>
          <w:sz w:val="16"/>
          <w:szCs w:val="16"/>
          <w:lang w:val="es-ES"/>
        </w:rPr>
      </w:pPr>
      <w:r w:rsidRPr="006039E5">
        <w:rPr>
          <w:rFonts w:ascii="Museo 300" w:eastAsia="SimSun" w:hAnsi="Museo 300"/>
          <w:spacing w:val="-5"/>
          <w:sz w:val="16"/>
          <w:szCs w:val="16"/>
          <w:lang w:val="es-ES"/>
        </w:rPr>
        <w:t xml:space="preserve">Producto de lo detectado en dicha inspección, la sociedad EEO determinó la existencia de una condición irregular consistente en una conexión de línea directa con un nivel de tensión a 240 V, la cual se presentó posterior a la fecha 17 de octubre de 2021. </w:t>
      </w:r>
    </w:p>
    <w:p w14:paraId="345C5483" w14:textId="77777777" w:rsidR="006039E5" w:rsidRPr="006039E5" w:rsidRDefault="006039E5" w:rsidP="006039E5">
      <w:pPr>
        <w:spacing w:after="0" w:line="240" w:lineRule="auto"/>
        <w:jc w:val="both"/>
        <w:rPr>
          <w:rFonts w:ascii="Museo 300" w:eastAsia="SimSun" w:hAnsi="Museo 300"/>
          <w:spacing w:val="-5"/>
          <w:sz w:val="16"/>
          <w:szCs w:val="16"/>
          <w:lang w:val="es-ES"/>
        </w:rPr>
      </w:pPr>
    </w:p>
    <w:p w14:paraId="55230127" w14:textId="77777777" w:rsidR="006039E5" w:rsidRPr="006039E5" w:rsidRDefault="006039E5" w:rsidP="006039E5">
      <w:pPr>
        <w:tabs>
          <w:tab w:val="left" w:pos="9639"/>
        </w:tabs>
        <w:spacing w:after="0" w:line="240" w:lineRule="auto"/>
        <w:ind w:left="708" w:right="425"/>
        <w:jc w:val="both"/>
        <w:rPr>
          <w:rFonts w:ascii="Museo 300" w:eastAsia="SimSun" w:hAnsi="Museo 300"/>
          <w:spacing w:val="-5"/>
          <w:sz w:val="16"/>
          <w:szCs w:val="16"/>
          <w:lang w:val="es-ES"/>
        </w:rPr>
      </w:pPr>
      <w:r w:rsidRPr="006039E5">
        <w:rPr>
          <w:rFonts w:ascii="Museo 300" w:eastAsia="SimSun" w:hAnsi="Museo 300"/>
          <w:spacing w:val="-5"/>
          <w:sz w:val="16"/>
          <w:szCs w:val="16"/>
          <w:lang w:val="es-ES"/>
        </w:rPr>
        <w:t>Asimismo, para validar la información analizada y expuesta por el CAU, se presenta el siguiente fragmento extraído del Sistema de Gestión Comercial OPEN, utilizado por la distribuidora, en el que se indica las fechas de los eventos con anterioridad mencionados.</w:t>
      </w:r>
    </w:p>
    <w:p w14:paraId="54BCBDE3" w14:textId="77777777" w:rsidR="00426D39" w:rsidRDefault="00426D39" w:rsidP="00140392">
      <w:pPr>
        <w:tabs>
          <w:tab w:val="left" w:pos="9639"/>
        </w:tabs>
        <w:spacing w:after="0" w:line="240" w:lineRule="auto"/>
        <w:ind w:left="708" w:right="425"/>
        <w:jc w:val="both"/>
        <w:rPr>
          <w:rFonts w:ascii="Museo Sans 300" w:eastAsia="SimSun" w:hAnsi="Museo Sans 300" w:cs="Arial"/>
          <w:spacing w:val="-5"/>
          <w:sz w:val="16"/>
          <w:szCs w:val="16"/>
          <w:lang w:val="es-ES"/>
        </w:rPr>
      </w:pPr>
    </w:p>
    <w:p w14:paraId="1D58BEE8" w14:textId="57451379" w:rsidR="00604D62" w:rsidRDefault="00604D62" w:rsidP="002E0440">
      <w:pPr>
        <w:tabs>
          <w:tab w:val="left" w:pos="9639"/>
        </w:tabs>
        <w:spacing w:after="0" w:line="240" w:lineRule="auto"/>
        <w:ind w:left="708" w:right="425"/>
        <w:jc w:val="both"/>
        <w:rPr>
          <w:rFonts w:ascii="Museo 300" w:eastAsia="SimSun" w:hAnsi="Museo 300"/>
          <w:spacing w:val="-5"/>
          <w:sz w:val="16"/>
          <w:szCs w:val="16"/>
          <w:lang w:val="es-ES"/>
        </w:rPr>
      </w:pPr>
      <w:r w:rsidRPr="00604D62">
        <w:rPr>
          <w:rFonts w:ascii="Museo 300" w:eastAsia="SimSun" w:hAnsi="Museo 300"/>
          <w:spacing w:val="-5"/>
          <w:sz w:val="16"/>
          <w:szCs w:val="16"/>
          <w:lang w:val="es-ES"/>
        </w:rPr>
        <w:t>De acuerdo con las pruebas analizadas, es evidente que el personal técnico de EEO encontró la condición irregular asociada al desaparecimiento del equipo de medición hasta el 19 de octubre de 2021, es decir, dos días antes se presumió una condición irregular totalmente diferente, sin embargo, la empresa distribuidora no comprobó tal aseveración. En ese sentido, el CAU mantiene la posición respecto al período de recuperación de la energía no registrada el cual corresponde a dos días.</w:t>
      </w:r>
    </w:p>
    <w:p w14:paraId="1008E68C" w14:textId="77777777" w:rsidR="00A0796E" w:rsidRPr="002E0440" w:rsidRDefault="00A0796E" w:rsidP="002E0440">
      <w:pPr>
        <w:tabs>
          <w:tab w:val="left" w:pos="9639"/>
        </w:tabs>
        <w:spacing w:after="0" w:line="240" w:lineRule="auto"/>
        <w:ind w:left="708" w:right="425"/>
        <w:jc w:val="both"/>
        <w:rPr>
          <w:rFonts w:ascii="Museo 300" w:eastAsia="SimSun" w:hAnsi="Museo 300" w:cs="Arial"/>
          <w:spacing w:val="-5"/>
          <w:sz w:val="16"/>
          <w:szCs w:val="16"/>
          <w:lang w:val="es-ES"/>
        </w:rPr>
      </w:pPr>
    </w:p>
    <w:p w14:paraId="59BD195C" w14:textId="66A8DD0E" w:rsidR="00604D62" w:rsidRDefault="00604D62" w:rsidP="00B04F73">
      <w:pPr>
        <w:tabs>
          <w:tab w:val="left" w:pos="9639"/>
        </w:tabs>
        <w:spacing w:after="0" w:line="240" w:lineRule="auto"/>
        <w:ind w:left="708" w:right="425"/>
        <w:jc w:val="both"/>
        <w:rPr>
          <w:rFonts w:ascii="Museo 300" w:eastAsia="SimSun" w:hAnsi="Museo 300"/>
          <w:spacing w:val="-5"/>
          <w:sz w:val="16"/>
          <w:szCs w:val="16"/>
          <w:lang w:val="es-ES"/>
        </w:rPr>
      </w:pPr>
      <w:r w:rsidRPr="00604D62">
        <w:rPr>
          <w:rFonts w:ascii="Museo 300" w:eastAsia="SimSun" w:hAnsi="Museo 300"/>
          <w:spacing w:val="-5"/>
          <w:sz w:val="16"/>
          <w:szCs w:val="16"/>
          <w:lang w:val="es-ES"/>
        </w:rPr>
        <w:t xml:space="preserve">Debido a los argumentos antes planteados, el CAU no acepta la propuesta presentada por EEO; y, al carecer de fundamento técnico, el monto que pretende recuperar por la cantidad de cuatrocientos ochenta y cinco 02/100 dólares de los Estados Unidos de América (USD 485.02) IVA incluido, no es procedente. </w:t>
      </w:r>
    </w:p>
    <w:p w14:paraId="77353D45" w14:textId="77777777" w:rsidR="0036253A" w:rsidRPr="00604D62" w:rsidRDefault="0036253A" w:rsidP="00B04F73">
      <w:pPr>
        <w:tabs>
          <w:tab w:val="left" w:pos="9639"/>
        </w:tabs>
        <w:spacing w:after="0" w:line="240" w:lineRule="auto"/>
        <w:ind w:left="708" w:right="425"/>
        <w:jc w:val="both"/>
        <w:rPr>
          <w:rFonts w:ascii="Museo 300" w:eastAsia="SimSun" w:hAnsi="Museo 300"/>
          <w:spacing w:val="-5"/>
          <w:sz w:val="16"/>
          <w:szCs w:val="16"/>
          <w:lang w:val="es-ES"/>
        </w:rPr>
      </w:pPr>
    </w:p>
    <w:p w14:paraId="4682CD8A" w14:textId="60DC9672" w:rsidR="00604D62" w:rsidRPr="00604D62" w:rsidRDefault="00604D62" w:rsidP="00604D62">
      <w:pPr>
        <w:tabs>
          <w:tab w:val="left" w:pos="9639"/>
        </w:tabs>
        <w:spacing w:after="0" w:line="240" w:lineRule="auto"/>
        <w:ind w:left="708" w:right="425"/>
        <w:jc w:val="both"/>
        <w:rPr>
          <w:rFonts w:ascii="Museo 300" w:eastAsia="SimSun" w:hAnsi="Museo 300" w:cs="Arial"/>
          <w:b/>
          <w:spacing w:val="-5"/>
          <w:sz w:val="16"/>
          <w:szCs w:val="16"/>
          <w:u w:val="single"/>
          <w:lang w:val="es-ES"/>
        </w:rPr>
      </w:pPr>
      <w:r w:rsidRPr="00604D62">
        <w:rPr>
          <w:rFonts w:ascii="Museo 300" w:eastAsia="SimSun" w:hAnsi="Museo 300" w:cs="Arial"/>
          <w:spacing w:val="-5"/>
          <w:sz w:val="16"/>
          <w:szCs w:val="16"/>
          <w:lang w:val="es-ES"/>
        </w:rPr>
        <w:t xml:space="preserve">Por tanto, en lo que respecta a los argumentos presentados por la empresa EEO, se establece que esta no ha agregado elementos que permitan modificar lo que el CAU dictaminó en el informe técnico </w:t>
      </w:r>
      <w:proofErr w:type="spellStart"/>
      <w:r w:rsidRPr="00604D62">
        <w:rPr>
          <w:rFonts w:ascii="Museo 300" w:eastAsia="SimSun" w:hAnsi="Museo 300" w:cs="Arial"/>
          <w:spacing w:val="-5"/>
          <w:sz w:val="16"/>
          <w:szCs w:val="16"/>
          <w:lang w:val="es-ES"/>
        </w:rPr>
        <w:t>N.°</w:t>
      </w:r>
      <w:proofErr w:type="spellEnd"/>
      <w:r w:rsidRPr="00604D62">
        <w:rPr>
          <w:rFonts w:ascii="Museo 300" w:eastAsia="SimSun" w:hAnsi="Museo 300" w:cs="Arial"/>
          <w:spacing w:val="-5"/>
          <w:sz w:val="16"/>
          <w:szCs w:val="16"/>
          <w:lang w:val="es-ES"/>
        </w:rPr>
        <w:t xml:space="preserve"> IT-0199-CAU-22 rendido ante la superintendencia. </w:t>
      </w:r>
      <w:r w:rsidRPr="00604D62">
        <w:rPr>
          <w:rFonts w:ascii="Museo 300" w:eastAsia="SimSun" w:hAnsi="Museo 300" w:cs="Arial"/>
          <w:b/>
          <w:spacing w:val="-5"/>
          <w:sz w:val="16"/>
          <w:szCs w:val="16"/>
          <w:u w:val="single"/>
          <w:lang w:val="es-ES"/>
        </w:rPr>
        <w:t xml:space="preserve"> </w:t>
      </w:r>
    </w:p>
    <w:p w14:paraId="0DFBC534" w14:textId="77777777" w:rsidR="00140392" w:rsidRDefault="00140392" w:rsidP="00140392">
      <w:pPr>
        <w:spacing w:after="0" w:line="240" w:lineRule="auto"/>
        <w:ind w:left="708" w:right="425"/>
        <w:jc w:val="both"/>
        <w:rPr>
          <w:rFonts w:ascii="Museo Sans 300" w:eastAsia="SimSun" w:hAnsi="Museo Sans 300" w:cs="Arial"/>
          <w:spacing w:val="-5"/>
          <w:sz w:val="16"/>
          <w:szCs w:val="16"/>
          <w:lang w:val="es-ES"/>
        </w:rPr>
      </w:pPr>
    </w:p>
    <w:p w14:paraId="0EC9228D" w14:textId="7A74E967" w:rsidR="00140392" w:rsidRDefault="002356B2" w:rsidP="00140392">
      <w:pPr>
        <w:pStyle w:val="Textoindependiente"/>
        <w:spacing w:after="220" w:line="180" w:lineRule="atLeast"/>
        <w:ind w:left="720"/>
        <w:jc w:val="both"/>
        <w:rPr>
          <w:rFonts w:ascii="Museo 300" w:eastAsia="SimSun" w:hAnsi="Museo 300" w:cs="Arial"/>
          <w:b/>
          <w:spacing w:val="-5"/>
          <w:sz w:val="16"/>
          <w:szCs w:val="16"/>
          <w:u w:val="single"/>
          <w:lang w:val="es-ES"/>
        </w:rPr>
      </w:pPr>
      <w:bookmarkStart w:id="2" w:name="_Toc79592351"/>
      <w:bookmarkStart w:id="3" w:name="_Toc100073003"/>
      <w:r>
        <w:rPr>
          <w:rFonts w:ascii="Museo 300" w:eastAsia="Arial" w:hAnsi="Museo 300" w:cs="Arial"/>
          <w:sz w:val="16"/>
          <w:szCs w:val="16"/>
          <w:lang w:val="es-ES" w:eastAsia="es-SV"/>
        </w:rPr>
        <w:t>4.</w:t>
      </w:r>
      <w:r w:rsidR="00140392">
        <w:rPr>
          <w:rFonts w:ascii="Museo Sans 300" w:eastAsia="Arial" w:hAnsi="Museo Sans 300" w:cs="Arial"/>
          <w:sz w:val="16"/>
          <w:szCs w:val="16"/>
          <w:lang w:val="es-ES" w:eastAsia="es-SV"/>
        </w:rPr>
        <w:t xml:space="preserve"> </w:t>
      </w:r>
      <w:r w:rsidR="00140392" w:rsidRPr="00A83BC1">
        <w:rPr>
          <w:rFonts w:ascii="Museo 300" w:eastAsia="SimSun" w:hAnsi="Museo 300" w:cs="Arial"/>
          <w:b/>
          <w:spacing w:val="-5"/>
          <w:sz w:val="16"/>
          <w:szCs w:val="16"/>
          <w:u w:val="single"/>
          <w:lang w:val="es-ES"/>
        </w:rPr>
        <w:t>CONCLUSIONES</w:t>
      </w:r>
      <w:bookmarkEnd w:id="2"/>
      <w:bookmarkEnd w:id="3"/>
    </w:p>
    <w:p w14:paraId="553F39B6" w14:textId="77777777" w:rsidR="00140392" w:rsidRPr="006C0D91" w:rsidRDefault="00140392" w:rsidP="00140392">
      <w:pPr>
        <w:suppressAutoHyphens/>
        <w:autoSpaceDN w:val="0"/>
        <w:spacing w:line="254" w:lineRule="auto"/>
        <w:ind w:left="709" w:right="709"/>
        <w:jc w:val="both"/>
        <w:textAlignment w:val="baseline"/>
        <w:rPr>
          <w:rFonts w:ascii="Museo 300" w:eastAsia="SimSun" w:hAnsi="Museo 300" w:cs="Arial"/>
          <w:bCs/>
          <w:spacing w:val="-5"/>
          <w:sz w:val="16"/>
          <w:szCs w:val="16"/>
          <w:lang w:val="es-ES"/>
        </w:rPr>
      </w:pPr>
      <w:r w:rsidRPr="006C0D91">
        <w:rPr>
          <w:rFonts w:ascii="Museo 300" w:eastAsia="SimSun" w:hAnsi="Museo 300" w:cs="Arial"/>
          <w:bCs/>
          <w:spacing w:val="-5"/>
          <w:sz w:val="16"/>
          <w:szCs w:val="16"/>
          <w:lang w:val="es-ES"/>
        </w:rPr>
        <w:t>(…)</w:t>
      </w:r>
    </w:p>
    <w:p w14:paraId="79B76A06" w14:textId="4F61A859" w:rsidR="002356B2" w:rsidRPr="002356B2" w:rsidRDefault="00140392" w:rsidP="002356B2">
      <w:pPr>
        <w:numPr>
          <w:ilvl w:val="0"/>
          <w:numId w:val="4"/>
        </w:numPr>
        <w:spacing w:after="120" w:line="240" w:lineRule="auto"/>
        <w:ind w:right="567"/>
        <w:contextualSpacing/>
        <w:jc w:val="both"/>
        <w:rPr>
          <w:rFonts w:ascii="Museo 300" w:hAnsi="Museo 300" w:cs="Arial"/>
          <w:color w:val="000000"/>
          <w:sz w:val="16"/>
          <w:szCs w:val="16"/>
        </w:rPr>
      </w:pPr>
      <w:r w:rsidRPr="00BF6E44">
        <w:rPr>
          <w:rFonts w:ascii="Museo 300" w:hAnsi="Museo 300" w:cs="Arial"/>
          <w:sz w:val="16"/>
          <w:szCs w:val="16"/>
        </w:rPr>
        <w:t>El</w:t>
      </w:r>
      <w:r w:rsidR="002356B2">
        <w:rPr>
          <w:rFonts w:ascii="Museo 300" w:hAnsi="Museo 300" w:cs="Arial"/>
          <w:sz w:val="16"/>
          <w:szCs w:val="16"/>
        </w:rPr>
        <w:t xml:space="preserve"> </w:t>
      </w:r>
      <w:r w:rsidR="002356B2" w:rsidRPr="002356B2">
        <w:rPr>
          <w:rFonts w:ascii="Museo 300" w:hAnsi="Museo 300" w:cs="Arial"/>
          <w:sz w:val="16"/>
          <w:szCs w:val="16"/>
        </w:rPr>
        <w:t xml:space="preserve">CAU ha fundamentado su análisis sobre la base de la información que fue presentada por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002356B2" w:rsidRPr="002356B2">
        <w:rPr>
          <w:rFonts w:ascii="Museo 300" w:hAnsi="Museo 300" w:cs="Arial"/>
          <w:sz w:val="16"/>
          <w:szCs w:val="16"/>
        </w:rPr>
        <w:t>N.°</w:t>
      </w:r>
      <w:proofErr w:type="spellEnd"/>
      <w:r w:rsidR="002356B2" w:rsidRPr="002356B2">
        <w:rPr>
          <w:rFonts w:ascii="Museo 300" w:hAnsi="Museo 300" w:cs="Arial"/>
          <w:sz w:val="16"/>
          <w:szCs w:val="16"/>
        </w:rPr>
        <w:t xml:space="preserve"> 283-E-2011 </w:t>
      </w:r>
      <w:r w:rsidR="002356B2" w:rsidRPr="002356B2">
        <w:rPr>
          <w:rFonts w:ascii="Museo 300" w:hAnsi="Museo 300" w:cs="Arial"/>
          <w:color w:val="000000"/>
          <w:sz w:val="16"/>
          <w:szCs w:val="16"/>
        </w:rPr>
        <w:t>y los</w:t>
      </w:r>
      <w:r w:rsidR="002356B2" w:rsidRPr="002356B2">
        <w:rPr>
          <w:rFonts w:ascii="Museo 300" w:hAnsi="Museo 300" w:cs="Arial"/>
          <w:sz w:val="16"/>
          <w:szCs w:val="16"/>
          <w:lang w:val="es-ES_tradnl"/>
        </w:rPr>
        <w:t xml:space="preserve"> Términos y Condiciones Generales al Consumidor Final, del Pliego Tarifario aplicable al año 2021.</w:t>
      </w:r>
    </w:p>
    <w:p w14:paraId="16135B07" w14:textId="77777777" w:rsidR="002356B2" w:rsidRPr="002356B2" w:rsidRDefault="002356B2" w:rsidP="002356B2">
      <w:pPr>
        <w:spacing w:after="120" w:line="240" w:lineRule="auto"/>
        <w:ind w:left="1069" w:right="567"/>
        <w:contextualSpacing/>
        <w:jc w:val="both"/>
        <w:rPr>
          <w:rFonts w:ascii="Museo 300" w:hAnsi="Museo 300" w:cs="Arial"/>
          <w:color w:val="000000"/>
          <w:sz w:val="16"/>
          <w:szCs w:val="16"/>
        </w:rPr>
      </w:pPr>
    </w:p>
    <w:p w14:paraId="23400AE8" w14:textId="3833E994" w:rsidR="00140392" w:rsidRPr="002356B2" w:rsidRDefault="002356B2" w:rsidP="002356B2">
      <w:pPr>
        <w:numPr>
          <w:ilvl w:val="0"/>
          <w:numId w:val="4"/>
        </w:numPr>
        <w:spacing w:after="120" w:line="240" w:lineRule="auto"/>
        <w:ind w:right="567"/>
        <w:contextualSpacing/>
        <w:jc w:val="both"/>
        <w:rPr>
          <w:rFonts w:ascii="Museo 300" w:hAnsi="Museo 300" w:cs="Arial"/>
          <w:color w:val="000000"/>
          <w:sz w:val="16"/>
          <w:szCs w:val="16"/>
        </w:rPr>
      </w:pPr>
      <w:r w:rsidRPr="002356B2">
        <w:rPr>
          <w:rFonts w:ascii="Museo 300" w:hAnsi="Museo 300" w:cs="Arial"/>
          <w:sz w:val="16"/>
          <w:szCs w:val="16"/>
        </w:rPr>
        <w:t xml:space="preserve">Con base en lo expuesto y considerando la información que fue presentada por EEO a lo largo del proceso de investigación, con respecto a la denuncia interpuesta por la señora </w:t>
      </w:r>
      <w:proofErr w:type="spellStart"/>
      <w:r w:rsidR="00A0796E">
        <w:rPr>
          <w:rFonts w:ascii="Museo 300" w:hAnsi="Museo 300" w:cs="Arial"/>
          <w:sz w:val="16"/>
          <w:szCs w:val="16"/>
        </w:rPr>
        <w:t>x</w:t>
      </w:r>
      <w:r w:rsidR="00241A74">
        <w:rPr>
          <w:rFonts w:ascii="Museo 300" w:hAnsi="Museo 300" w:cs="Arial"/>
          <w:sz w:val="16"/>
          <w:szCs w:val="16"/>
        </w:rPr>
        <w:t>xxx</w:t>
      </w:r>
      <w:proofErr w:type="spellEnd"/>
      <w:r w:rsidRPr="002356B2">
        <w:rPr>
          <w:rFonts w:ascii="Museo 300" w:hAnsi="Museo 300" w:cs="Arial"/>
          <w:sz w:val="16"/>
          <w:szCs w:val="16"/>
        </w:rPr>
        <w:t xml:space="preserve"> en contra de esa empresa distribuidora, se establece que EEO no ha presentado nuevas pruebas o argumentos que permitan desvirtuar lo que el CAU dictaminó en el informe técnico IT-0199-CAU-22 que rindió a la superintendencia</w:t>
      </w:r>
      <w:r w:rsidR="00140392" w:rsidRPr="002356B2">
        <w:rPr>
          <w:rFonts w:ascii="Museo 300" w:hAnsi="Museo 300" w:cs="Arial"/>
          <w:sz w:val="16"/>
          <w:szCs w:val="16"/>
        </w:rPr>
        <w:t>. […]”</w:t>
      </w:r>
    </w:p>
    <w:p w14:paraId="6AEF1F13" w14:textId="77777777" w:rsidR="00140392" w:rsidRDefault="00140392" w:rsidP="00140392">
      <w:pPr>
        <w:pStyle w:val="Prrafodelista"/>
        <w:rPr>
          <w:rFonts w:ascii="Museo 300" w:hAnsi="Museo 300" w:cs="Arial"/>
          <w:color w:val="000000"/>
          <w:sz w:val="16"/>
          <w:szCs w:val="16"/>
        </w:rPr>
      </w:pPr>
    </w:p>
    <w:p w14:paraId="72880FF7" w14:textId="799B7ABD" w:rsidR="00140392" w:rsidRDefault="00140392" w:rsidP="00140392">
      <w:pPr>
        <w:pStyle w:val="Prrafodelista"/>
        <w:numPr>
          <w:ilvl w:val="0"/>
          <w:numId w:val="5"/>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Pr>
          <w:rFonts w:ascii="Museo Sans 300" w:eastAsia="Arial" w:hAnsi="Museo Sans 300" w:cs="Arial"/>
          <w:sz w:val="20"/>
          <w:szCs w:val="20"/>
          <w:lang w:val="es-ES_tradnl" w:eastAsia="es-SV"/>
        </w:rPr>
        <w:t xml:space="preserve"> S</w:t>
      </w:r>
      <w:r w:rsidRPr="00970D8E">
        <w:rPr>
          <w:rFonts w:ascii="Museo Sans 300" w:eastAsia="Arial" w:hAnsi="Museo Sans 300" w:cs="Arial"/>
          <w:sz w:val="20"/>
          <w:szCs w:val="20"/>
          <w:lang w:val="es-ES_tradnl" w:eastAsia="es-SV"/>
        </w:rPr>
        <w:t>uperintendencia,</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5CC0A1CA" w14:textId="5DE1714E" w:rsidR="00A0796E" w:rsidRDefault="00A0796E" w:rsidP="00A0796E">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CC4B4FF" w14:textId="1160778D" w:rsidR="00A0796E" w:rsidRDefault="00A0796E" w:rsidP="00A0796E">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3CD718B1" w14:textId="22DB082F" w:rsidR="00A0796E" w:rsidRDefault="00A0796E" w:rsidP="00A0796E">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47D5AA4C" w14:textId="6AF2FA6D" w:rsidR="00A0796E" w:rsidRDefault="00A0796E" w:rsidP="00A0796E">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067E191E" w14:textId="77777777" w:rsidR="00A0796E" w:rsidRPr="00A0796E" w:rsidRDefault="00A0796E" w:rsidP="00A0796E">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520E689D" w14:textId="0F8101D5" w:rsidR="00A0796E" w:rsidRDefault="00A0796E"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760B6ABA" w14:textId="63301494" w:rsidR="00140392" w:rsidRDefault="00140392" w:rsidP="00140392">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w:t>
      </w:r>
      <w:r>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4692678E" w14:textId="77777777" w:rsidR="00A0796E" w:rsidRPr="00683C3C" w:rsidRDefault="00A0796E" w:rsidP="00A0796E">
      <w:pPr>
        <w:spacing w:after="0" w:line="240" w:lineRule="auto"/>
        <w:ind w:left="1080"/>
        <w:rPr>
          <w:rFonts w:ascii="Museo Sans 500" w:eastAsia="Times New Roman" w:hAnsi="Museo Sans 500"/>
          <w:b/>
          <w:sz w:val="20"/>
          <w:szCs w:val="20"/>
          <w:lang w:val="es-ES_tradnl" w:eastAsia="es-ES"/>
        </w:rPr>
      </w:pPr>
    </w:p>
    <w:p w14:paraId="2F0A690B" w14:textId="77777777" w:rsidR="00140392" w:rsidRPr="00683C3C" w:rsidRDefault="00140392" w:rsidP="00140392">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D6C8E0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Pr>
          <w:rFonts w:ascii="Museo Sans 500" w:eastAsia="Arial" w:hAnsi="Museo Sans 500" w:cs="Arial"/>
          <w:b/>
          <w:sz w:val="20"/>
          <w:szCs w:val="20"/>
          <w:lang w:eastAsia="es-SV"/>
        </w:rPr>
        <w:t xml:space="preserve"> </w:t>
      </w:r>
    </w:p>
    <w:p w14:paraId="08929EBC" w14:textId="77777777" w:rsidR="00140392" w:rsidRPr="00683C3C" w:rsidRDefault="00140392" w:rsidP="00140392">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7BE03822"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Pr>
          <w:rFonts w:ascii="Museo Sans 300" w:eastAsia="Times New Roman" w:hAnsi="Museo Sans 300"/>
          <w:sz w:val="20"/>
          <w:szCs w:val="20"/>
          <w:lang w:eastAsia="es-ES"/>
        </w:rPr>
        <w:t xml:space="preserve"> </w:t>
      </w:r>
    </w:p>
    <w:p w14:paraId="63D6662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3193B3C"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6A024390" w14:textId="77777777" w:rsidR="00140392" w:rsidRPr="00683C3C" w:rsidRDefault="00140392" w:rsidP="00140392">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73E6D230"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Pr>
          <w:rFonts w:ascii="Museo Sans 300" w:eastAsia="Times New Roman" w:hAnsi="Museo Sans 300"/>
          <w:sz w:val="20"/>
          <w:szCs w:val="20"/>
          <w:lang w:eastAsia="es-ES"/>
        </w:rPr>
        <w:t xml:space="preserve"> </w:t>
      </w:r>
    </w:p>
    <w:p w14:paraId="791A6455"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4881C79" w14:textId="77777777" w:rsidR="00140392" w:rsidRPr="0013721A"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Pr>
          <w:rFonts w:ascii="Museo Sans 500" w:eastAsia="Times New Roman" w:hAnsi="Museo Sans 500"/>
          <w:b/>
          <w:bCs/>
          <w:sz w:val="20"/>
          <w:szCs w:val="20"/>
          <w:lang w:val="es-ES" w:eastAsia="es-ES"/>
        </w:rPr>
        <w:t>C</w:t>
      </w:r>
      <w:r w:rsidRPr="0013721A">
        <w:rPr>
          <w:rFonts w:ascii="Museo Sans 500" w:eastAsia="Times New Roman" w:hAnsi="Museo Sans 500"/>
          <w:b/>
          <w:bCs/>
          <w:sz w:val="20"/>
          <w:szCs w:val="20"/>
          <w:lang w:val="es-ES" w:eastAsia="es-ES"/>
        </w:rPr>
        <w:t>.</w:t>
      </w:r>
      <w:r>
        <w:rPr>
          <w:rFonts w:ascii="Museo Sans 500" w:eastAsia="Times New Roman" w:hAnsi="Museo Sans 500"/>
          <w:b/>
          <w:bCs/>
          <w:sz w:val="20"/>
          <w:szCs w:val="20"/>
          <w:lang w:val="es-ES" w:eastAsia="es-ES"/>
        </w:rPr>
        <w:t xml:space="preserve"> </w:t>
      </w:r>
      <w:bookmarkStart w:id="4" w:name="_Hlk101953534"/>
      <w:r w:rsidRPr="0013721A">
        <w:rPr>
          <w:rFonts w:ascii="Museo Sans 500" w:eastAsia="Times New Roman" w:hAnsi="Museo Sans 500"/>
          <w:b/>
          <w:bCs/>
          <w:sz w:val="20"/>
          <w:szCs w:val="20"/>
          <w:lang w:eastAsia="es-ES"/>
        </w:rPr>
        <w:t>Procedimiento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para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Investigar</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la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Existencia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Condiciones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Irregulares</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Suministro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Energía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Eléctrica</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del</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Usuario</w:t>
      </w:r>
      <w:r>
        <w:rPr>
          <w:rFonts w:ascii="Museo Sans 500" w:eastAsia="Times New Roman" w:hAnsi="Museo Sans 500"/>
          <w:b/>
          <w:bCs/>
          <w:sz w:val="20"/>
          <w:szCs w:val="20"/>
          <w:lang w:eastAsia="es-ES"/>
        </w:rPr>
        <w:t xml:space="preserve"> </w:t>
      </w:r>
      <w:r w:rsidRPr="0013721A">
        <w:rPr>
          <w:rFonts w:ascii="Museo Sans 500" w:eastAsia="Times New Roman" w:hAnsi="Museo Sans 500"/>
          <w:b/>
          <w:bCs/>
          <w:sz w:val="20"/>
          <w:szCs w:val="20"/>
          <w:lang w:eastAsia="es-ES"/>
        </w:rPr>
        <w:t>Final</w:t>
      </w:r>
      <w:bookmarkEnd w:id="4"/>
      <w:r w:rsidRPr="0013721A">
        <w:rPr>
          <w:rFonts w:ascii="Museo Sans 500" w:eastAsia="Times New Roman" w:hAnsi="Museo Sans 500"/>
          <w:b/>
          <w:bCs/>
          <w:sz w:val="20"/>
          <w:szCs w:val="20"/>
          <w:lang w:eastAsia="es-ES"/>
        </w:rPr>
        <w:t>.</w:t>
      </w:r>
      <w:r>
        <w:rPr>
          <w:rFonts w:ascii="Museo Sans 500" w:eastAsia="Times New Roman" w:hAnsi="Museo Sans 500"/>
          <w:bCs/>
          <w:sz w:val="20"/>
          <w:szCs w:val="20"/>
          <w:lang w:eastAsia="es-ES"/>
        </w:rPr>
        <w:t xml:space="preserve"> </w:t>
      </w:r>
    </w:p>
    <w:p w14:paraId="74B910B7" w14:textId="77777777" w:rsidR="00140392" w:rsidRPr="0013721A" w:rsidRDefault="00140392" w:rsidP="00140392">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AC3369C" w14:textId="77777777" w:rsidR="00140392" w:rsidRPr="0021188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Pr>
          <w:rFonts w:ascii="Museo Sans 300" w:eastAsia="Times New Roman" w:hAnsi="Museo Sans 300"/>
          <w:bCs/>
          <w:sz w:val="20"/>
          <w:szCs w:val="20"/>
          <w:lang w:eastAsia="es-ES"/>
        </w:rPr>
        <w:t xml:space="preserve"> </w:t>
      </w:r>
    </w:p>
    <w:p w14:paraId="2E1301DF" w14:textId="77777777" w:rsidR="00140392" w:rsidRPr="0021188C" w:rsidRDefault="00140392" w:rsidP="00140392">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2A3BA3F3" w14:textId="2E964E92"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Pr>
          <w:rFonts w:ascii="Museo Sans 300" w:eastAsia="Times New Roman" w:hAnsi="Museo Sans 300"/>
          <w:bCs/>
          <w:sz w:val="20"/>
          <w:szCs w:val="20"/>
          <w:lang w:eastAsia="es-ES"/>
        </w:rPr>
        <w:t xml:space="preserve"> </w:t>
      </w:r>
    </w:p>
    <w:p w14:paraId="5750F321" w14:textId="77777777" w:rsidR="00A0796E" w:rsidRDefault="00A0796E"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p>
    <w:p w14:paraId="187E27FB" w14:textId="7660ED36"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 xml:space="preserve">1.D. </w:t>
      </w:r>
      <w:r w:rsidRPr="00683C3C">
        <w:rPr>
          <w:rFonts w:ascii="Museo Sans 500" w:eastAsia="Times New Roman" w:hAnsi="Museo Sans 500"/>
          <w:b/>
          <w:bCs/>
          <w:sz w:val="20"/>
          <w:szCs w:val="20"/>
          <w:lang w:val="es-ES" w:eastAsia="es-ES"/>
        </w:rPr>
        <w:t>Ley</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de</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Procedimientos</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Administrativos</w:t>
      </w:r>
    </w:p>
    <w:p w14:paraId="3AD07A89" w14:textId="77777777" w:rsidR="00140392" w:rsidRPr="00683C3C" w:rsidRDefault="00140392" w:rsidP="00140392">
      <w:pPr>
        <w:spacing w:after="0" w:line="240" w:lineRule="auto"/>
        <w:ind w:left="567"/>
        <w:jc w:val="both"/>
        <w:rPr>
          <w:rFonts w:ascii="Museo Sans 300" w:eastAsia="Times New Roman" w:hAnsi="Museo Sans 300"/>
          <w:sz w:val="20"/>
          <w:szCs w:val="20"/>
          <w:lang w:val="es-ES_tradnl" w:eastAsia="es-ES"/>
        </w:rPr>
      </w:pPr>
    </w:p>
    <w:p w14:paraId="6AF9B601"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Pr>
          <w:rFonts w:ascii="Museo Sans 300" w:hAnsi="Museo Sans 300"/>
          <w:color w:val="000000"/>
          <w:sz w:val="20"/>
          <w:szCs w:val="20"/>
          <w:lang w:eastAsia="es-SV"/>
        </w:rPr>
        <w:t xml:space="preserve"> </w:t>
      </w:r>
    </w:p>
    <w:p w14:paraId="08C83536" w14:textId="77777777" w:rsidR="00140392" w:rsidRDefault="00140392" w:rsidP="00140392">
      <w:pPr>
        <w:tabs>
          <w:tab w:val="left" w:pos="1276"/>
        </w:tabs>
        <w:spacing w:after="0" w:line="0" w:lineRule="atLeast"/>
        <w:jc w:val="both"/>
        <w:rPr>
          <w:rFonts w:ascii="Museo Sans 300" w:eastAsia="Times New Roman" w:hAnsi="Museo Sans 300"/>
          <w:sz w:val="20"/>
          <w:szCs w:val="20"/>
          <w:lang w:eastAsia="es-ES"/>
        </w:rPr>
      </w:pPr>
    </w:p>
    <w:p w14:paraId="03ADFB03" w14:textId="77777777" w:rsidR="00140392"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448363E0" w14:textId="77777777" w:rsidR="00140392" w:rsidRDefault="00140392" w:rsidP="00140392">
      <w:pPr>
        <w:tabs>
          <w:tab w:val="left" w:pos="1276"/>
        </w:tabs>
        <w:spacing w:after="0" w:line="0" w:lineRule="atLeast"/>
        <w:ind w:left="567"/>
        <w:jc w:val="both"/>
        <w:rPr>
          <w:rFonts w:ascii="Museo Sans 300" w:eastAsia="Times New Roman" w:hAnsi="Museo Sans 300"/>
          <w:sz w:val="20"/>
          <w:szCs w:val="20"/>
          <w:lang w:eastAsia="es-ES"/>
        </w:rPr>
      </w:pPr>
    </w:p>
    <w:p w14:paraId="7F9B74A5"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ANÁLISIS</w:t>
      </w:r>
      <w:r>
        <w:rPr>
          <w:rFonts w:ascii="Museo Sans 500" w:eastAsia="Times New Roman" w:hAnsi="Museo Sans 500"/>
          <w:b/>
          <w:sz w:val="20"/>
          <w:szCs w:val="20"/>
          <w:lang w:val="es-ES_tradnl" w:eastAsia="es-ES"/>
        </w:rPr>
        <w:t xml:space="preserve"> </w:t>
      </w:r>
    </w:p>
    <w:p w14:paraId="09D6C9D7" w14:textId="77777777" w:rsidR="00140392" w:rsidRDefault="00140392" w:rsidP="00140392">
      <w:pPr>
        <w:spacing w:after="0" w:line="240" w:lineRule="auto"/>
        <w:ind w:left="567"/>
        <w:rPr>
          <w:rFonts w:ascii="Museo Sans 500" w:eastAsia="Times New Roman" w:hAnsi="Museo Sans 500"/>
          <w:b/>
          <w:sz w:val="20"/>
          <w:szCs w:val="20"/>
          <w:lang w:val="es-ES_tradnl" w:eastAsia="es-ES"/>
        </w:rPr>
      </w:pPr>
    </w:p>
    <w:p w14:paraId="100A062A" w14:textId="77777777"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 xml:space="preserve"> la usuaria</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Pr>
          <w:rFonts w:ascii="Museo Sans 300" w:eastAsia="Arial" w:hAnsi="Museo Sans 300"/>
          <w:sz w:val="20"/>
          <w:szCs w:val="20"/>
        </w:rPr>
        <w:t xml:space="preserve"> (ENR)</w:t>
      </w:r>
      <w:r w:rsidRPr="00EC2B52">
        <w:rPr>
          <w:rFonts w:ascii="Museo Sans 300" w:eastAsia="Arial" w:hAnsi="Museo Sans 300"/>
          <w:sz w:val="20"/>
          <w:szCs w:val="20"/>
        </w:rPr>
        <w:t>.</w:t>
      </w:r>
    </w:p>
    <w:p w14:paraId="6B9B308D" w14:textId="77777777" w:rsidR="00140392" w:rsidRDefault="00140392" w:rsidP="00140392">
      <w:pPr>
        <w:spacing w:after="0" w:line="240" w:lineRule="auto"/>
        <w:ind w:left="426"/>
        <w:jc w:val="both"/>
        <w:rPr>
          <w:rFonts w:ascii="Museo Sans 300" w:eastAsia="Arial" w:hAnsi="Museo Sans 300"/>
          <w:sz w:val="20"/>
          <w:szCs w:val="20"/>
        </w:rPr>
      </w:pPr>
    </w:p>
    <w:p w14:paraId="3BA29360" w14:textId="63E679D5" w:rsidR="00140392" w:rsidRDefault="00140392" w:rsidP="00140392">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 xml:space="preserve">En el presente recurso de reconsideración, la sociedad EEO, S.A. de C.V. planteó su inconformidad con lo establecido en el </w:t>
      </w:r>
      <w:r w:rsidRPr="00927C11">
        <w:rPr>
          <w:rStyle w:val="normaltextrun"/>
          <w:rFonts w:ascii="Museo Sans 300" w:hAnsi="Museo Sans 300" w:cs="Segoe UI"/>
          <w:sz w:val="20"/>
          <w:szCs w:val="20"/>
          <w:lang w:val="es-ES"/>
        </w:rPr>
        <w:t>acuerdo</w:t>
      </w:r>
      <w:r w:rsidRPr="00927C11">
        <w:rPr>
          <w:rStyle w:val="normaltextrun"/>
          <w:rFonts w:ascii="Cambria Math" w:hAnsi="Cambria Math" w:cs="Cambria Math"/>
          <w:sz w:val="20"/>
          <w:szCs w:val="20"/>
          <w:lang w:val="es-ES"/>
        </w:rPr>
        <w:t> </w:t>
      </w:r>
      <w:proofErr w:type="spellStart"/>
      <w:r w:rsidRPr="00927C11">
        <w:rPr>
          <w:rStyle w:val="normaltextrun"/>
          <w:rFonts w:ascii="Museo Sans 300" w:hAnsi="Museo Sans 300" w:cs="Segoe UI"/>
          <w:sz w:val="20"/>
          <w:szCs w:val="20"/>
          <w:lang w:val="es-ES"/>
        </w:rPr>
        <w:t>N.°</w:t>
      </w:r>
      <w:proofErr w:type="spellEnd"/>
      <w:r w:rsidRPr="00927C11">
        <w:rPr>
          <w:rStyle w:val="normaltextrun"/>
          <w:rFonts w:ascii="Cambria Math" w:hAnsi="Cambria Math" w:cs="Cambria Math"/>
          <w:sz w:val="20"/>
          <w:szCs w:val="20"/>
          <w:lang w:val="es-ES"/>
        </w:rPr>
        <w:t> </w:t>
      </w:r>
      <w:r w:rsidRPr="00927C11">
        <w:rPr>
          <w:rStyle w:val="normaltextrun"/>
          <w:rFonts w:ascii="Museo Sans 300" w:hAnsi="Museo Sans 300" w:cs="Cambria Math"/>
          <w:sz w:val="20"/>
          <w:szCs w:val="20"/>
          <w:lang w:val="es-ES"/>
        </w:rPr>
        <w:t>E-</w:t>
      </w:r>
      <w:r w:rsidR="00684379">
        <w:rPr>
          <w:rStyle w:val="normaltextrun"/>
          <w:rFonts w:ascii="Museo Sans 300" w:hAnsi="Museo Sans 300" w:cs="Cambria Math"/>
          <w:sz w:val="20"/>
          <w:szCs w:val="20"/>
          <w:lang w:val="es-ES"/>
        </w:rPr>
        <w:t>1536</w:t>
      </w:r>
      <w:r w:rsidRPr="00927C11">
        <w:rPr>
          <w:rStyle w:val="normaltextrun"/>
          <w:rFonts w:ascii="Museo Sans 300" w:hAnsi="Museo Sans 300" w:cs="Segoe UI"/>
          <w:sz w:val="20"/>
          <w:szCs w:val="20"/>
          <w:lang w:val="es-ES"/>
        </w:rPr>
        <w:t>-2022-CAU, por no</w:t>
      </w:r>
      <w:r>
        <w:rPr>
          <w:rStyle w:val="normaltextrun"/>
          <w:rFonts w:ascii="Museo Sans 300" w:hAnsi="Museo Sans 300" w:cs="Segoe UI"/>
          <w:sz w:val="20"/>
          <w:szCs w:val="20"/>
          <w:lang w:val="es-ES"/>
        </w:rPr>
        <w:t xml:space="preserve"> estar de acuerdo con el </w:t>
      </w:r>
      <w:r w:rsidR="00827A34">
        <w:rPr>
          <w:rStyle w:val="normaltextrun"/>
          <w:rFonts w:ascii="Museo Sans 300" w:hAnsi="Museo Sans 300" w:cs="Segoe UI"/>
          <w:sz w:val="20"/>
          <w:szCs w:val="20"/>
          <w:lang w:val="es-ES"/>
        </w:rPr>
        <w:t>tiempo</w:t>
      </w:r>
      <w:r>
        <w:rPr>
          <w:rStyle w:val="normaltextrun"/>
          <w:rFonts w:ascii="Museo Sans 300" w:hAnsi="Museo Sans 300" w:cs="Segoe UI"/>
          <w:sz w:val="20"/>
          <w:szCs w:val="20"/>
          <w:lang w:val="es-ES"/>
        </w:rPr>
        <w:t xml:space="preserve"> </w:t>
      </w:r>
      <w:r w:rsidR="00B04F73">
        <w:rPr>
          <w:rStyle w:val="normaltextrun"/>
          <w:rFonts w:ascii="Museo Sans 300" w:hAnsi="Museo Sans 300" w:cs="Segoe UI"/>
          <w:sz w:val="20"/>
          <w:szCs w:val="20"/>
          <w:lang w:val="es-ES"/>
        </w:rPr>
        <w:t xml:space="preserve">de recuperación </w:t>
      </w:r>
      <w:r>
        <w:rPr>
          <w:rStyle w:val="normaltextrun"/>
          <w:rFonts w:ascii="Museo Sans 300" w:hAnsi="Museo Sans 300" w:cs="Segoe UI"/>
          <w:sz w:val="20"/>
          <w:szCs w:val="20"/>
          <w:lang w:val="es-ES"/>
        </w:rPr>
        <w:t>empleado por el CAU para calcular el monto que tiene derecho a cobrar en concepto de ENR, por lo que solicitó se modifique dicho cálculo a la cantidad de</w:t>
      </w:r>
      <w:r w:rsidR="00743FC1">
        <w:rPr>
          <w:rStyle w:val="normaltextrun"/>
          <w:rFonts w:ascii="Museo Sans 300" w:hAnsi="Museo Sans 300" w:cs="Segoe UI"/>
          <w:sz w:val="20"/>
          <w:szCs w:val="20"/>
          <w:lang w:val="es-ES"/>
        </w:rPr>
        <w:t xml:space="preserve"> </w:t>
      </w:r>
      <w:r>
        <w:rPr>
          <w:rStyle w:val="normaltextrun"/>
          <w:rFonts w:ascii="Museo Sans 300" w:hAnsi="Museo Sans 300" w:cs="Segoe UI"/>
          <w:sz w:val="20"/>
          <w:szCs w:val="20"/>
          <w:lang w:val="es-ES"/>
        </w:rPr>
        <w:t xml:space="preserve">CUATROCIENTOS </w:t>
      </w:r>
      <w:r w:rsidR="00743FC1">
        <w:rPr>
          <w:rStyle w:val="normaltextrun"/>
          <w:rFonts w:ascii="Museo Sans 300" w:hAnsi="Museo Sans 300" w:cs="Segoe UI"/>
          <w:sz w:val="20"/>
          <w:szCs w:val="20"/>
          <w:lang w:val="es-ES"/>
        </w:rPr>
        <w:t>OCHENTA Y</w:t>
      </w:r>
      <w:r>
        <w:rPr>
          <w:rStyle w:val="normaltextrun"/>
          <w:rFonts w:ascii="Museo Sans 300" w:hAnsi="Museo Sans 300" w:cs="Segoe UI"/>
          <w:sz w:val="20"/>
          <w:szCs w:val="20"/>
          <w:lang w:val="es-ES"/>
        </w:rPr>
        <w:t xml:space="preserve"> CINCO </w:t>
      </w:r>
      <w:r w:rsidR="00743FC1">
        <w:rPr>
          <w:rStyle w:val="normaltextrun"/>
          <w:rFonts w:ascii="Museo Sans 300" w:hAnsi="Museo Sans 300" w:cs="Segoe UI"/>
          <w:sz w:val="20"/>
          <w:szCs w:val="20"/>
          <w:lang w:val="es-ES"/>
        </w:rPr>
        <w:t>02</w:t>
      </w:r>
      <w:r>
        <w:rPr>
          <w:rStyle w:val="normaltextrun"/>
          <w:rFonts w:ascii="Museo Sans 300" w:hAnsi="Museo Sans 300" w:cs="Segoe UI"/>
          <w:sz w:val="20"/>
          <w:szCs w:val="20"/>
          <w:lang w:val="es-ES"/>
        </w:rPr>
        <w:t xml:space="preserve">/100 DÓLARES DE LOS ESTADOS UNIDOS DE AMÉRICA (USD </w:t>
      </w:r>
      <w:r w:rsidR="00743FC1">
        <w:rPr>
          <w:rStyle w:val="normaltextrun"/>
          <w:rFonts w:ascii="Museo Sans 300" w:hAnsi="Museo Sans 300" w:cs="Segoe UI"/>
          <w:sz w:val="20"/>
          <w:szCs w:val="20"/>
          <w:lang w:val="es-ES"/>
        </w:rPr>
        <w:t>485.02</w:t>
      </w:r>
      <w:r>
        <w:rPr>
          <w:rStyle w:val="normaltextrun"/>
          <w:rFonts w:ascii="Museo Sans 300" w:hAnsi="Museo Sans 300" w:cs="Segoe UI"/>
          <w:sz w:val="20"/>
          <w:szCs w:val="20"/>
          <w:lang w:val="es-ES"/>
        </w:rPr>
        <w:t>) IVA incluido.</w:t>
      </w:r>
    </w:p>
    <w:p w14:paraId="66FC90FB" w14:textId="77777777" w:rsidR="00140392" w:rsidRDefault="00140392" w:rsidP="00140392">
      <w:pPr>
        <w:pStyle w:val="Prrafodelista"/>
        <w:spacing w:after="0" w:line="240" w:lineRule="auto"/>
        <w:ind w:left="786"/>
        <w:jc w:val="both"/>
        <w:rPr>
          <w:rStyle w:val="normaltextrun"/>
          <w:rFonts w:ascii="Museo Sans 300" w:hAnsi="Museo Sans 300" w:cs="Segoe UI"/>
          <w:sz w:val="20"/>
          <w:szCs w:val="20"/>
          <w:lang w:val="es-ES"/>
        </w:rPr>
      </w:pPr>
    </w:p>
    <w:p w14:paraId="0252D57D" w14:textId="77777777" w:rsidR="00140392"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lastRenderedPageBreak/>
        <w:t xml:space="preserve">Debido a dicho planteamiento, en los numerales siguientes se incorporará el análisis realizado por el CAU </w:t>
      </w:r>
      <w:r w:rsidRPr="006E4ADA">
        <w:rPr>
          <w:rFonts w:ascii="Museo Sans 300" w:eastAsia="Arial" w:hAnsi="Museo Sans 300"/>
          <w:sz w:val="20"/>
          <w:szCs w:val="20"/>
        </w:rPr>
        <w:t xml:space="preserve">en donde se aborda lo alegado por </w:t>
      </w:r>
      <w:r>
        <w:rPr>
          <w:rFonts w:ascii="Museo Sans 300" w:eastAsia="Arial" w:hAnsi="Museo Sans 300"/>
          <w:sz w:val="20"/>
          <w:szCs w:val="20"/>
        </w:rPr>
        <w:t xml:space="preserve">la distribuidora </w:t>
      </w:r>
      <w:r w:rsidRPr="006E4ADA">
        <w:rPr>
          <w:rFonts w:ascii="Museo Sans 300" w:eastAsia="Arial" w:hAnsi="Museo Sans 300"/>
          <w:sz w:val="20"/>
          <w:szCs w:val="20"/>
        </w:rPr>
        <w:t>y se definen los fundamentos para determinar el criterio utilizado para calcular la ENR, de conformidad con el Procedimiento para Investigar la Existencia de Condiciones Irregulares en el Suministro de Energía Eléctrica del Usuario Final y el marco regulatorio.</w:t>
      </w:r>
    </w:p>
    <w:p w14:paraId="3ED4C9E4" w14:textId="77777777" w:rsidR="00140392" w:rsidRDefault="00140392" w:rsidP="00140392">
      <w:pPr>
        <w:spacing w:after="0" w:line="240" w:lineRule="auto"/>
        <w:ind w:left="426"/>
        <w:jc w:val="both"/>
        <w:rPr>
          <w:rFonts w:ascii="Museo Sans 300" w:eastAsia="Arial" w:hAnsi="Museo Sans 300"/>
          <w:sz w:val="20"/>
          <w:szCs w:val="20"/>
        </w:rPr>
      </w:pPr>
    </w:p>
    <w:p w14:paraId="0452137D" w14:textId="77777777" w:rsidR="00140392" w:rsidRDefault="00140392" w:rsidP="00140392">
      <w:pPr>
        <w:spacing w:after="0" w:line="240" w:lineRule="auto"/>
        <w:ind w:left="426"/>
        <w:jc w:val="both"/>
        <w:rPr>
          <w:rFonts w:ascii="Museo Sans 500" w:eastAsia="Arial" w:hAnsi="Museo Sans 500"/>
          <w:b/>
          <w:bCs/>
          <w:sz w:val="20"/>
          <w:szCs w:val="20"/>
        </w:rPr>
      </w:pPr>
      <w:r w:rsidRPr="00A24EFF">
        <w:rPr>
          <w:rFonts w:ascii="Museo Sans 500" w:eastAsia="Arial" w:hAnsi="Museo Sans 500"/>
          <w:b/>
          <w:bCs/>
          <w:color w:val="000000" w:themeColor="text1"/>
          <w:sz w:val="20"/>
          <w:szCs w:val="20"/>
        </w:rPr>
        <w:t xml:space="preserve">2.1. </w:t>
      </w:r>
      <w:r>
        <w:rPr>
          <w:rFonts w:ascii="Museo Sans 500" w:eastAsia="Arial" w:hAnsi="Museo Sans 500"/>
          <w:b/>
          <w:bCs/>
          <w:sz w:val="20"/>
          <w:szCs w:val="20"/>
        </w:rPr>
        <w:t>Sobre los argumentos planteados en recurso interpuesto por la sociedad EEO, S.A. de C.V.</w:t>
      </w:r>
    </w:p>
    <w:p w14:paraId="5BC25CDA" w14:textId="77777777" w:rsidR="00140392" w:rsidRDefault="00140392" w:rsidP="00140392">
      <w:pPr>
        <w:spacing w:after="0" w:line="240" w:lineRule="auto"/>
        <w:ind w:left="426"/>
        <w:jc w:val="both"/>
        <w:rPr>
          <w:rFonts w:ascii="Museo Sans 500" w:eastAsia="Arial" w:hAnsi="Museo Sans 500"/>
          <w:b/>
          <w:bCs/>
          <w:color w:val="000000" w:themeColor="text1"/>
          <w:sz w:val="20"/>
          <w:szCs w:val="20"/>
        </w:rPr>
      </w:pPr>
    </w:p>
    <w:p w14:paraId="4A710B1C" w14:textId="61601140" w:rsidR="00140392" w:rsidRPr="005D699F" w:rsidRDefault="00140392" w:rsidP="00140392">
      <w:pPr>
        <w:pStyle w:val="Prrafodelista"/>
        <w:numPr>
          <w:ilvl w:val="1"/>
          <w:numId w:val="30"/>
        </w:numPr>
        <w:spacing w:after="0" w:line="240" w:lineRule="auto"/>
        <w:ind w:left="709" w:hanging="283"/>
        <w:jc w:val="both"/>
        <w:rPr>
          <w:rFonts w:ascii="Museo Sans 500" w:eastAsia="Arial" w:hAnsi="Museo Sans 500"/>
          <w:b/>
          <w:bCs/>
          <w:color w:val="000000" w:themeColor="text1"/>
          <w:sz w:val="20"/>
          <w:szCs w:val="20"/>
        </w:rPr>
      </w:pPr>
      <w:r w:rsidRPr="005D699F">
        <w:rPr>
          <w:rFonts w:ascii="Museo Sans 500" w:eastAsia="Arial" w:hAnsi="Museo Sans 500"/>
          <w:b/>
          <w:bCs/>
          <w:color w:val="000000" w:themeColor="text1"/>
          <w:sz w:val="20"/>
          <w:szCs w:val="20"/>
        </w:rPr>
        <w:t>Información técnica utilizada por el CAU para determinar la energía no registrada</w:t>
      </w:r>
      <w:r>
        <w:rPr>
          <w:rFonts w:ascii="Museo Sans 500" w:eastAsia="Arial" w:hAnsi="Museo Sans 500"/>
          <w:b/>
          <w:bCs/>
          <w:color w:val="000000" w:themeColor="text1"/>
          <w:sz w:val="20"/>
          <w:szCs w:val="20"/>
        </w:rPr>
        <w:t>.</w:t>
      </w:r>
    </w:p>
    <w:p w14:paraId="6DC40AEF" w14:textId="77777777" w:rsidR="00140392" w:rsidRPr="00A24EFF" w:rsidRDefault="00140392" w:rsidP="00140392">
      <w:pPr>
        <w:spacing w:after="0" w:line="240" w:lineRule="auto"/>
        <w:ind w:left="426"/>
        <w:jc w:val="both"/>
        <w:rPr>
          <w:rFonts w:ascii="Museo Sans 300" w:eastAsia="Arial" w:hAnsi="Museo Sans 300"/>
          <w:color w:val="000000" w:themeColor="text1"/>
          <w:sz w:val="20"/>
          <w:szCs w:val="20"/>
        </w:rPr>
      </w:pPr>
    </w:p>
    <w:p w14:paraId="486BA953" w14:textId="71EC9F81" w:rsidR="00750BE5" w:rsidRPr="00B82147" w:rsidRDefault="00140392" w:rsidP="00DE0535">
      <w:pPr>
        <w:spacing w:after="0" w:line="240" w:lineRule="auto"/>
        <w:ind w:left="426"/>
        <w:jc w:val="both"/>
        <w:rPr>
          <w:rFonts w:ascii="Museo Sans 300" w:eastAsia="Times New Roman" w:hAnsi="Museo Sans 300"/>
          <w:sz w:val="20"/>
          <w:szCs w:val="20"/>
          <w:lang w:eastAsia="es-ES"/>
        </w:rPr>
      </w:pPr>
      <w:r w:rsidRPr="00A24EFF">
        <w:rPr>
          <w:rFonts w:ascii="Museo Sans 300" w:eastAsia="Arial" w:hAnsi="Museo Sans 300"/>
          <w:color w:val="000000" w:themeColor="text1"/>
          <w:sz w:val="20"/>
          <w:szCs w:val="20"/>
        </w:rPr>
        <w:t xml:space="preserve">Respecto al cálculo inicial efectuado por la distribuidora, el CAU determinó en los informes técnicos </w:t>
      </w:r>
      <w:proofErr w:type="spellStart"/>
      <w:r w:rsidRPr="00A24EFF">
        <w:rPr>
          <w:rFonts w:ascii="Museo Sans 300" w:eastAsia="Arial" w:hAnsi="Museo Sans 300"/>
          <w:color w:val="000000" w:themeColor="text1"/>
          <w:sz w:val="20"/>
          <w:szCs w:val="20"/>
        </w:rPr>
        <w:t>N.°</w:t>
      </w:r>
      <w:proofErr w:type="spellEnd"/>
      <w:r w:rsidRPr="00A24EFF">
        <w:rPr>
          <w:rFonts w:ascii="Museo Sans 300" w:eastAsia="Arial" w:hAnsi="Museo Sans 300"/>
          <w:color w:val="000000" w:themeColor="text1"/>
          <w:sz w:val="20"/>
          <w:szCs w:val="20"/>
        </w:rPr>
        <w:t xml:space="preserve"> IT-</w:t>
      </w:r>
      <w:r w:rsidR="00743FC1">
        <w:rPr>
          <w:rFonts w:ascii="Museo Sans 300" w:eastAsia="Arial" w:hAnsi="Museo Sans 300"/>
          <w:color w:val="000000" w:themeColor="text1"/>
          <w:sz w:val="20"/>
          <w:szCs w:val="20"/>
        </w:rPr>
        <w:t>0199</w:t>
      </w:r>
      <w:r w:rsidRPr="00A24EFF">
        <w:rPr>
          <w:rFonts w:ascii="Museo Sans 300" w:eastAsia="Arial" w:hAnsi="Museo Sans 300"/>
          <w:color w:val="000000" w:themeColor="text1"/>
          <w:sz w:val="20"/>
          <w:szCs w:val="20"/>
        </w:rPr>
        <w:t>-CAU-22 e IT-</w:t>
      </w:r>
      <w:r w:rsidR="00D82155">
        <w:rPr>
          <w:rFonts w:ascii="Museo Sans 300" w:eastAsia="Arial" w:hAnsi="Museo Sans 300"/>
          <w:color w:val="000000" w:themeColor="text1"/>
          <w:sz w:val="20"/>
          <w:szCs w:val="20"/>
        </w:rPr>
        <w:t>0016-CAU-23</w:t>
      </w:r>
      <w:r w:rsidRPr="00A24EFF">
        <w:rPr>
          <w:rFonts w:ascii="Museo Sans 300" w:eastAsia="Arial" w:hAnsi="Museo Sans 300"/>
          <w:color w:val="000000" w:themeColor="text1"/>
          <w:sz w:val="20"/>
          <w:szCs w:val="20"/>
        </w:rPr>
        <w:t xml:space="preserve"> </w:t>
      </w:r>
      <w:r w:rsidR="00750BE5">
        <w:rPr>
          <w:rFonts w:ascii="Museo Sans 300" w:eastAsia="Arial" w:hAnsi="Museo Sans 300"/>
          <w:color w:val="000000" w:themeColor="text1"/>
          <w:sz w:val="20"/>
          <w:szCs w:val="20"/>
        </w:rPr>
        <w:t>que</w:t>
      </w:r>
      <w:r w:rsidR="00750BE5" w:rsidRPr="00750BE5">
        <w:rPr>
          <w:rFonts w:ascii="Museo Sans 300" w:eastAsia="Times New Roman" w:hAnsi="Museo Sans 300"/>
          <w:sz w:val="20"/>
          <w:szCs w:val="20"/>
          <w:lang w:eastAsia="es-ES"/>
        </w:rPr>
        <w:t xml:space="preserve"> </w:t>
      </w:r>
      <w:r w:rsidR="006278B4">
        <w:rPr>
          <w:rFonts w:ascii="Museo Sans 300" w:eastAsia="Times New Roman" w:hAnsi="Museo Sans 300"/>
          <w:sz w:val="20"/>
          <w:szCs w:val="20"/>
          <w:lang w:eastAsia="es-ES"/>
        </w:rPr>
        <w:t xml:space="preserve">el </w:t>
      </w:r>
      <w:r w:rsidR="00750BE5" w:rsidRPr="0090484A">
        <w:rPr>
          <w:rFonts w:ascii="Museo Sans 300" w:eastAsia="Times New Roman" w:hAnsi="Museo Sans 300"/>
          <w:sz w:val="20"/>
          <w:szCs w:val="20"/>
          <w:lang w:eastAsia="es-ES"/>
        </w:rPr>
        <w:t xml:space="preserve">argumento de la distribuidora </w:t>
      </w:r>
      <w:r w:rsidR="00BA43DF">
        <w:rPr>
          <w:rFonts w:ascii="Museo Sans 300" w:eastAsia="Times New Roman" w:hAnsi="Museo Sans 300"/>
          <w:sz w:val="20"/>
          <w:szCs w:val="20"/>
          <w:lang w:eastAsia="es-ES"/>
        </w:rPr>
        <w:t xml:space="preserve">relacionado a </w:t>
      </w:r>
      <w:r w:rsidR="00750BE5" w:rsidRPr="0090484A">
        <w:rPr>
          <w:rFonts w:ascii="Museo Sans 300" w:eastAsia="Times New Roman" w:hAnsi="Museo Sans 300"/>
          <w:sz w:val="20"/>
          <w:szCs w:val="20"/>
          <w:lang w:eastAsia="es-ES"/>
        </w:rPr>
        <w:t xml:space="preserve">que la condición irregular inició el </w:t>
      </w:r>
      <w:r w:rsidR="00750BE5">
        <w:rPr>
          <w:rFonts w:ascii="Museo Sans 300" w:eastAsia="Times New Roman" w:hAnsi="Museo Sans 300"/>
          <w:sz w:val="20"/>
          <w:szCs w:val="20"/>
          <w:lang w:eastAsia="es-ES"/>
        </w:rPr>
        <w:t>22</w:t>
      </w:r>
      <w:r w:rsidR="00750BE5" w:rsidRPr="0090484A">
        <w:rPr>
          <w:rFonts w:ascii="Museo Sans 300" w:eastAsia="Times New Roman" w:hAnsi="Museo Sans 300"/>
          <w:sz w:val="20"/>
          <w:szCs w:val="20"/>
          <w:lang w:eastAsia="es-ES"/>
        </w:rPr>
        <w:t xml:space="preserve"> de </w:t>
      </w:r>
      <w:r w:rsidR="00750BE5">
        <w:rPr>
          <w:rFonts w:ascii="Museo Sans 300" w:eastAsia="Times New Roman" w:hAnsi="Museo Sans 300"/>
          <w:sz w:val="20"/>
          <w:szCs w:val="20"/>
          <w:lang w:eastAsia="es-ES"/>
        </w:rPr>
        <w:t>abril</w:t>
      </w:r>
      <w:r w:rsidR="00B04F73">
        <w:rPr>
          <w:rFonts w:ascii="Museo Sans 300" w:eastAsia="Times New Roman" w:hAnsi="Museo Sans 300"/>
          <w:sz w:val="20"/>
          <w:szCs w:val="20"/>
          <w:lang w:eastAsia="es-ES"/>
        </w:rPr>
        <w:t xml:space="preserve"> y concluyó el 19 de octubre del dos mil veintidós</w:t>
      </w:r>
      <w:r w:rsidR="00750BE5" w:rsidRPr="0090484A">
        <w:rPr>
          <w:rFonts w:ascii="Museo Sans 300" w:eastAsia="Times New Roman" w:hAnsi="Museo Sans 300"/>
          <w:sz w:val="20"/>
          <w:szCs w:val="20"/>
          <w:lang w:eastAsia="es-ES"/>
        </w:rPr>
        <w:t>, carece de sustento técnico,</w:t>
      </w:r>
      <w:r w:rsidR="00BA43DF">
        <w:rPr>
          <w:rFonts w:ascii="Museo Sans 300" w:eastAsia="Times New Roman" w:hAnsi="Museo Sans 300"/>
          <w:sz w:val="20"/>
          <w:szCs w:val="20"/>
          <w:lang w:eastAsia="es-ES"/>
        </w:rPr>
        <w:t xml:space="preserve"> </w:t>
      </w:r>
      <w:r w:rsidR="0036253A">
        <w:rPr>
          <w:rFonts w:ascii="Museo Sans 300" w:eastAsia="Times New Roman" w:hAnsi="Museo Sans 300"/>
          <w:sz w:val="20"/>
          <w:szCs w:val="20"/>
          <w:lang w:eastAsia="es-ES"/>
        </w:rPr>
        <w:t>d</w:t>
      </w:r>
      <w:r w:rsidR="00750BE5" w:rsidRPr="00B82147">
        <w:rPr>
          <w:rFonts w:ascii="Museo Sans 300" w:eastAsia="Times New Roman" w:hAnsi="Museo Sans 300"/>
          <w:sz w:val="20"/>
          <w:szCs w:val="20"/>
          <w:lang w:eastAsia="es-ES"/>
        </w:rPr>
        <w:t>ebido a que la distribuidora no remitió</w:t>
      </w:r>
      <w:r w:rsidR="0024578E" w:rsidRPr="00B82147">
        <w:rPr>
          <w:rFonts w:ascii="Museo Sans 300" w:eastAsia="Times New Roman" w:hAnsi="Museo Sans 300"/>
          <w:sz w:val="20"/>
          <w:szCs w:val="20"/>
          <w:lang w:eastAsia="es-ES"/>
        </w:rPr>
        <w:t xml:space="preserve"> ninguna</w:t>
      </w:r>
      <w:r w:rsidR="00750BE5" w:rsidRPr="00B82147">
        <w:rPr>
          <w:rFonts w:ascii="Museo Sans 300" w:eastAsia="Times New Roman" w:hAnsi="Museo Sans 300"/>
          <w:sz w:val="20"/>
          <w:szCs w:val="20"/>
          <w:lang w:eastAsia="es-ES"/>
        </w:rPr>
        <w:t xml:space="preserve"> prueba para establecer</w:t>
      </w:r>
      <w:r w:rsidR="009A7065" w:rsidRPr="00B82147">
        <w:rPr>
          <w:rFonts w:ascii="Museo Sans 300" w:eastAsia="Times New Roman" w:hAnsi="Museo Sans 300"/>
          <w:sz w:val="20"/>
          <w:szCs w:val="20"/>
          <w:lang w:eastAsia="es-ES"/>
        </w:rPr>
        <w:t xml:space="preserve"> el tipo de </w:t>
      </w:r>
      <w:r w:rsidR="00750BE5" w:rsidRPr="00B82147">
        <w:rPr>
          <w:rFonts w:ascii="Museo Sans 300" w:eastAsia="Times New Roman" w:hAnsi="Museo Sans 300"/>
          <w:sz w:val="20"/>
          <w:szCs w:val="20"/>
          <w:lang w:eastAsia="es-ES"/>
        </w:rPr>
        <w:t xml:space="preserve"> condici</w:t>
      </w:r>
      <w:r w:rsidR="009A7065" w:rsidRPr="00B82147">
        <w:rPr>
          <w:rFonts w:ascii="Museo Sans 300" w:eastAsia="Times New Roman" w:hAnsi="Museo Sans 300"/>
          <w:sz w:val="20"/>
          <w:szCs w:val="20"/>
          <w:lang w:eastAsia="es-ES"/>
        </w:rPr>
        <w:t>ón</w:t>
      </w:r>
      <w:r w:rsidR="00750BE5" w:rsidRPr="00B82147">
        <w:rPr>
          <w:rFonts w:ascii="Museo Sans 300" w:eastAsia="Times New Roman" w:hAnsi="Museo Sans 300"/>
          <w:sz w:val="20"/>
          <w:szCs w:val="20"/>
          <w:lang w:eastAsia="es-ES"/>
        </w:rPr>
        <w:t xml:space="preserve"> irregular que haya afectado el suministro con el NIC </w:t>
      </w:r>
      <w:proofErr w:type="spellStart"/>
      <w:r w:rsidR="00241A74">
        <w:rPr>
          <w:rFonts w:ascii="Museo Sans 300" w:eastAsia="Times New Roman" w:hAnsi="Museo Sans 300"/>
          <w:sz w:val="20"/>
          <w:szCs w:val="20"/>
          <w:lang w:eastAsia="es-ES"/>
        </w:rPr>
        <w:t>xxxx</w:t>
      </w:r>
      <w:proofErr w:type="spellEnd"/>
      <w:r w:rsidR="00750BE5" w:rsidRPr="00B82147">
        <w:rPr>
          <w:rFonts w:ascii="Museo Sans 300" w:eastAsia="Times New Roman" w:hAnsi="Museo Sans 300"/>
          <w:sz w:val="20"/>
          <w:szCs w:val="20"/>
          <w:lang w:eastAsia="es-ES"/>
        </w:rPr>
        <w:t xml:space="preserve">, entre </w:t>
      </w:r>
      <w:r w:rsidR="00F74F72">
        <w:rPr>
          <w:rFonts w:ascii="Museo Sans 300" w:eastAsia="Times New Roman" w:hAnsi="Museo Sans 300"/>
          <w:sz w:val="20"/>
          <w:szCs w:val="20"/>
          <w:lang w:eastAsia="es-ES"/>
        </w:rPr>
        <w:t xml:space="preserve">el </w:t>
      </w:r>
      <w:r w:rsidR="00660FA5" w:rsidRPr="00B82147">
        <w:rPr>
          <w:rFonts w:ascii="Museo Sans 300" w:eastAsia="Times New Roman" w:hAnsi="Museo Sans 300"/>
          <w:sz w:val="20"/>
          <w:szCs w:val="20"/>
          <w:lang w:eastAsia="es-ES"/>
        </w:rPr>
        <w:t>22 de abril al 1</w:t>
      </w:r>
      <w:r w:rsidR="00B04F73" w:rsidRPr="00B82147">
        <w:rPr>
          <w:rFonts w:ascii="Museo Sans 300" w:eastAsia="Times New Roman" w:hAnsi="Museo Sans 300"/>
          <w:sz w:val="20"/>
          <w:szCs w:val="20"/>
          <w:lang w:eastAsia="es-ES"/>
        </w:rPr>
        <w:t>9</w:t>
      </w:r>
      <w:r w:rsidR="00660FA5" w:rsidRPr="00B82147">
        <w:rPr>
          <w:rFonts w:ascii="Museo Sans 300" w:eastAsia="Times New Roman" w:hAnsi="Museo Sans 300"/>
          <w:sz w:val="20"/>
          <w:szCs w:val="20"/>
          <w:lang w:eastAsia="es-ES"/>
        </w:rPr>
        <w:t xml:space="preserve"> de octubre del año pasado</w:t>
      </w:r>
      <w:r w:rsidR="00750BE5" w:rsidRPr="00B82147">
        <w:rPr>
          <w:rFonts w:ascii="Museo Sans 300" w:eastAsia="Times New Roman" w:hAnsi="Museo Sans 300"/>
          <w:sz w:val="20"/>
          <w:szCs w:val="20"/>
          <w:lang w:eastAsia="es-ES"/>
        </w:rPr>
        <w:t>, no obstante, de poseer facultades técnicas para inspeccionar las instalaciones del suministro, de conformidad con lo establecido en la Norma Técnica de Conexiones y Reconexiones Eléctricas en Redes de Distribución de Baja y Media Tensión; el Procedimiento para Investigar la Existencia de Condiciones Irregulares en el Suministro de Energía Eléctrica del Usuario Final; y, los Términos y Condiciones Generales al Consumidor Final del Pliego Tarifario autorizado a la distribuidora EEO, S.A. de C.V. aplicable para el año dos mil veintiuno.</w:t>
      </w:r>
    </w:p>
    <w:p w14:paraId="10548109" w14:textId="14E70120" w:rsidR="006278B4" w:rsidRDefault="006278B4" w:rsidP="00660FA5">
      <w:pPr>
        <w:spacing w:after="0" w:line="240" w:lineRule="auto"/>
        <w:ind w:left="426"/>
        <w:jc w:val="both"/>
        <w:rPr>
          <w:rFonts w:ascii="Museo Sans 300" w:eastAsia="Times New Roman" w:hAnsi="Museo Sans 300"/>
          <w:sz w:val="20"/>
          <w:szCs w:val="20"/>
          <w:lang w:eastAsia="es-ES"/>
        </w:rPr>
      </w:pPr>
    </w:p>
    <w:p w14:paraId="400624BA" w14:textId="43EC180B" w:rsidR="006278B4" w:rsidRDefault="006278B4" w:rsidP="006278B4">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Con base en lo anterior, debe indicarse a la distribuidora que, para determinar el periodo de energía no registrada, </w:t>
      </w:r>
      <w:r w:rsidR="00A30813">
        <w:rPr>
          <w:rFonts w:ascii="Museo Sans 300" w:eastAsia="Times New Roman" w:hAnsi="Museo Sans 300"/>
          <w:sz w:val="20"/>
          <w:szCs w:val="20"/>
          <w:lang w:eastAsia="es-ES"/>
        </w:rPr>
        <w:t>se an</w:t>
      </w:r>
      <w:r w:rsidR="005B1823">
        <w:rPr>
          <w:rFonts w:ascii="Museo Sans 300" w:eastAsia="Times New Roman" w:hAnsi="Museo Sans 300"/>
          <w:sz w:val="20"/>
          <w:szCs w:val="20"/>
          <w:lang w:eastAsia="es-ES"/>
        </w:rPr>
        <w:t xml:space="preserve">alizaron </w:t>
      </w:r>
      <w:r w:rsidRPr="00E82776">
        <w:rPr>
          <w:rFonts w:ascii="Museo Sans 300" w:eastAsia="Times New Roman" w:hAnsi="Museo Sans 300"/>
          <w:sz w:val="20"/>
          <w:szCs w:val="20"/>
          <w:lang w:eastAsia="es-ES"/>
        </w:rPr>
        <w:t>los hecho</w:t>
      </w:r>
      <w:r>
        <w:rPr>
          <w:rFonts w:ascii="Museo Sans 300" w:eastAsia="Times New Roman" w:hAnsi="Museo Sans 300"/>
          <w:sz w:val="20"/>
          <w:szCs w:val="20"/>
          <w:lang w:eastAsia="es-ES"/>
        </w:rPr>
        <w:t>s:</w:t>
      </w:r>
    </w:p>
    <w:p w14:paraId="46BBC3AB" w14:textId="77777777" w:rsidR="006278B4" w:rsidRPr="0036253A" w:rsidRDefault="006278B4" w:rsidP="0036253A">
      <w:p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p>
    <w:p w14:paraId="2C4E57A1" w14:textId="5FB59DFE" w:rsidR="006278B4" w:rsidRDefault="006278B4" w:rsidP="006278B4">
      <w:pPr>
        <w:pStyle w:val="Prrafodelista"/>
        <w:numPr>
          <w:ilvl w:val="0"/>
          <w:numId w:val="46"/>
        </w:numPr>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Los patrones de consumo eléctrico que fueron variables entre octubre 2020 a mayo 2022, los cuales corresponden al uso de los equipos conectados en el suministro.</w:t>
      </w:r>
    </w:p>
    <w:p w14:paraId="54849387" w14:textId="3502E983" w:rsidR="006278B4" w:rsidRDefault="006278B4" w:rsidP="006278B4">
      <w:pPr>
        <w:pStyle w:val="Prrafodelista"/>
        <w:numPr>
          <w:ilvl w:val="0"/>
          <w:numId w:val="46"/>
        </w:numPr>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Las acciones técnicas vinculadas con las inspecciones efectuadas por la distribuidora al suministro.</w:t>
      </w:r>
    </w:p>
    <w:p w14:paraId="7D1C8C4A" w14:textId="3F1E808A" w:rsidR="006278B4" w:rsidRDefault="006278B4" w:rsidP="006278B4">
      <w:pPr>
        <w:pStyle w:val="Prrafodelista"/>
        <w:numPr>
          <w:ilvl w:val="0"/>
          <w:numId w:val="46"/>
        </w:numPr>
        <w:tabs>
          <w:tab w:val="left" w:pos="1276"/>
        </w:tabs>
        <w:suppressAutoHyphens/>
        <w:autoSpaceDN w:val="0"/>
        <w:spacing w:after="0" w:line="240" w:lineRule="auto"/>
        <w:ind w:left="127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Los equipos eléctricos encontrados en el suministro por el CAU.</w:t>
      </w:r>
    </w:p>
    <w:p w14:paraId="7D22EDB5" w14:textId="77777777" w:rsidR="006278B4" w:rsidRPr="00660FA5" w:rsidRDefault="006278B4" w:rsidP="00660FA5">
      <w:pPr>
        <w:spacing w:after="0" w:line="240" w:lineRule="auto"/>
        <w:ind w:left="426"/>
        <w:jc w:val="both"/>
        <w:rPr>
          <w:rFonts w:ascii="Museo Sans 300" w:eastAsia="Times New Roman" w:hAnsi="Museo Sans 300"/>
          <w:sz w:val="20"/>
          <w:szCs w:val="20"/>
          <w:lang w:eastAsia="es-ES"/>
        </w:rPr>
      </w:pPr>
    </w:p>
    <w:p w14:paraId="16D15078" w14:textId="7D99DD08" w:rsidR="0004001D" w:rsidRPr="00F73406" w:rsidRDefault="001718B2" w:rsidP="00F7340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Por otra parte, se observó</w:t>
      </w:r>
      <w:r w:rsidR="008F3C96">
        <w:rPr>
          <w:rFonts w:ascii="Museo Sans 300" w:eastAsia="Times New Roman" w:hAnsi="Museo Sans 300"/>
          <w:sz w:val="20"/>
          <w:szCs w:val="20"/>
          <w:lang w:eastAsia="es-ES"/>
        </w:rPr>
        <w:t xml:space="preserve"> que</w:t>
      </w:r>
      <w:r w:rsidR="00B52B5D">
        <w:rPr>
          <w:rFonts w:ascii="Museo Sans 300" w:eastAsia="Times New Roman" w:hAnsi="Museo Sans 300"/>
          <w:sz w:val="20"/>
          <w:szCs w:val="20"/>
          <w:lang w:eastAsia="es-ES"/>
        </w:rPr>
        <w:t xml:space="preserve"> </w:t>
      </w:r>
      <w:r w:rsidR="005B1823">
        <w:rPr>
          <w:rFonts w:ascii="Museo Sans 300" w:eastAsia="Times New Roman" w:hAnsi="Museo Sans 300"/>
          <w:sz w:val="20"/>
          <w:szCs w:val="20"/>
          <w:lang w:eastAsia="es-ES"/>
        </w:rPr>
        <w:t xml:space="preserve">en </w:t>
      </w:r>
      <w:r w:rsidR="00B52B5D">
        <w:rPr>
          <w:rFonts w:ascii="Museo Sans 300" w:eastAsia="Times New Roman" w:hAnsi="Museo Sans 300"/>
          <w:sz w:val="20"/>
          <w:szCs w:val="20"/>
          <w:lang w:eastAsia="es-ES"/>
        </w:rPr>
        <w:t>los</w:t>
      </w:r>
      <w:r w:rsidR="00C9283A">
        <w:rPr>
          <w:rFonts w:ascii="Museo Sans 300" w:eastAsia="Times New Roman" w:hAnsi="Museo Sans 300"/>
          <w:sz w:val="20"/>
          <w:szCs w:val="20"/>
          <w:lang w:eastAsia="es-ES"/>
        </w:rPr>
        <w:t xml:space="preserve"> registros históricos</w:t>
      </w:r>
      <w:r w:rsidR="00872A05">
        <w:rPr>
          <w:rFonts w:ascii="Museo Sans 300" w:eastAsia="Times New Roman" w:hAnsi="Museo Sans 300"/>
          <w:sz w:val="20"/>
          <w:szCs w:val="20"/>
          <w:lang w:eastAsia="es-ES"/>
        </w:rPr>
        <w:t xml:space="preserve"> </w:t>
      </w:r>
      <w:r w:rsidR="005B1823">
        <w:rPr>
          <w:rFonts w:ascii="Museo Sans 300" w:eastAsia="Times New Roman" w:hAnsi="Museo Sans 300"/>
          <w:sz w:val="20"/>
          <w:szCs w:val="20"/>
          <w:lang w:eastAsia="es-ES"/>
        </w:rPr>
        <w:t>corres</w:t>
      </w:r>
      <w:r w:rsidR="006A3B8E">
        <w:rPr>
          <w:rFonts w:ascii="Museo Sans 300" w:eastAsia="Times New Roman" w:hAnsi="Museo Sans 300"/>
          <w:sz w:val="20"/>
          <w:szCs w:val="20"/>
          <w:lang w:eastAsia="es-ES"/>
        </w:rPr>
        <w:t>pondientes a</w:t>
      </w:r>
      <w:r w:rsidR="00E642A3">
        <w:rPr>
          <w:rFonts w:ascii="Museo Sans 300" w:eastAsia="Times New Roman" w:hAnsi="Museo Sans 300"/>
          <w:sz w:val="20"/>
          <w:szCs w:val="20"/>
          <w:lang w:eastAsia="es-ES"/>
        </w:rPr>
        <w:t>l per</w:t>
      </w:r>
      <w:r w:rsidR="00D117D2">
        <w:rPr>
          <w:rFonts w:ascii="Museo Sans 300" w:eastAsia="Times New Roman" w:hAnsi="Museo Sans 300"/>
          <w:sz w:val="20"/>
          <w:szCs w:val="20"/>
          <w:lang w:eastAsia="es-ES"/>
        </w:rPr>
        <w:t>íodo de</w:t>
      </w:r>
      <w:r w:rsidR="006D349A">
        <w:rPr>
          <w:rFonts w:ascii="Museo Sans 300" w:eastAsia="Times New Roman" w:hAnsi="Museo Sans 300"/>
          <w:sz w:val="20"/>
          <w:szCs w:val="20"/>
          <w:lang w:eastAsia="es-ES"/>
        </w:rPr>
        <w:t xml:space="preserve"> </w:t>
      </w:r>
      <w:r w:rsidR="00D51E8F">
        <w:rPr>
          <w:rFonts w:ascii="Museo Sans 300" w:eastAsia="Times New Roman" w:hAnsi="Museo Sans 300"/>
          <w:sz w:val="20"/>
          <w:szCs w:val="20"/>
          <w:lang w:eastAsia="es-ES"/>
        </w:rPr>
        <w:t xml:space="preserve">febrero </w:t>
      </w:r>
      <w:r w:rsidR="008404DE">
        <w:rPr>
          <w:rFonts w:ascii="Museo Sans 300" w:eastAsia="Times New Roman" w:hAnsi="Museo Sans 300"/>
          <w:sz w:val="20"/>
          <w:szCs w:val="20"/>
          <w:lang w:eastAsia="es-ES"/>
        </w:rPr>
        <w:t xml:space="preserve">a septiembre del dos </w:t>
      </w:r>
      <w:proofErr w:type="gramStart"/>
      <w:r w:rsidR="008404DE">
        <w:rPr>
          <w:rFonts w:ascii="Museo Sans 300" w:eastAsia="Times New Roman" w:hAnsi="Museo Sans 300"/>
          <w:sz w:val="20"/>
          <w:szCs w:val="20"/>
          <w:lang w:eastAsia="es-ES"/>
        </w:rPr>
        <w:t>mil veintiuno</w:t>
      </w:r>
      <w:proofErr w:type="gramEnd"/>
      <w:r w:rsidR="008404DE">
        <w:rPr>
          <w:rFonts w:ascii="Museo Sans 300" w:eastAsia="Times New Roman" w:hAnsi="Museo Sans 300"/>
          <w:sz w:val="20"/>
          <w:szCs w:val="20"/>
          <w:lang w:eastAsia="es-ES"/>
        </w:rPr>
        <w:t>, el cual incluye el per</w:t>
      </w:r>
      <w:r w:rsidR="00F73406">
        <w:rPr>
          <w:rFonts w:ascii="Museo Sans 300" w:eastAsia="Times New Roman" w:hAnsi="Museo Sans 300"/>
          <w:sz w:val="20"/>
          <w:szCs w:val="20"/>
          <w:lang w:eastAsia="es-ES"/>
        </w:rPr>
        <w:t>iodo de la supuesta condición irregular</w:t>
      </w:r>
      <w:r w:rsidR="00B91FB1" w:rsidRPr="00F73406">
        <w:rPr>
          <w:rFonts w:ascii="Museo Sans 300" w:eastAsia="Times New Roman" w:hAnsi="Museo Sans 300"/>
          <w:sz w:val="20"/>
          <w:szCs w:val="20"/>
          <w:lang w:eastAsia="es-ES"/>
        </w:rPr>
        <w:t xml:space="preserve">, el consumo de energía eléctrica se incrementó entre </w:t>
      </w:r>
      <w:r w:rsidR="00AB5D32" w:rsidRPr="00F73406">
        <w:rPr>
          <w:rFonts w:ascii="Museo Sans 300" w:eastAsia="Times New Roman" w:hAnsi="Museo Sans 300"/>
          <w:sz w:val="20"/>
          <w:szCs w:val="20"/>
          <w:lang w:eastAsia="es-ES"/>
        </w:rPr>
        <w:t xml:space="preserve">400 </w:t>
      </w:r>
      <w:r w:rsidR="00C1005A" w:rsidRPr="00F73406">
        <w:rPr>
          <w:rFonts w:ascii="Museo Sans 300" w:eastAsia="Times New Roman" w:hAnsi="Museo Sans 300"/>
          <w:sz w:val="20"/>
          <w:szCs w:val="20"/>
          <w:lang w:eastAsia="es-ES"/>
        </w:rPr>
        <w:t xml:space="preserve">kWh a 600 kWh, aproximadamente, respecto a los consumos registrados </w:t>
      </w:r>
      <w:r w:rsidR="00511A8D" w:rsidRPr="00F73406">
        <w:rPr>
          <w:rFonts w:ascii="Museo Sans 300" w:eastAsia="Times New Roman" w:hAnsi="Museo Sans 300"/>
          <w:sz w:val="20"/>
          <w:szCs w:val="20"/>
          <w:lang w:eastAsia="es-ES"/>
        </w:rPr>
        <w:t>antes y después</w:t>
      </w:r>
      <w:r w:rsidR="00C1005A" w:rsidRPr="00F73406">
        <w:rPr>
          <w:rFonts w:ascii="Museo Sans 300" w:eastAsia="Times New Roman" w:hAnsi="Museo Sans 300"/>
          <w:sz w:val="20"/>
          <w:szCs w:val="20"/>
          <w:lang w:eastAsia="es-ES"/>
        </w:rPr>
        <w:t xml:space="preserve"> de corregida la condici</w:t>
      </w:r>
      <w:r w:rsidR="0004001D" w:rsidRPr="00F73406">
        <w:rPr>
          <w:rFonts w:ascii="Museo Sans 300" w:eastAsia="Times New Roman" w:hAnsi="Museo Sans 300"/>
          <w:sz w:val="20"/>
          <w:szCs w:val="20"/>
          <w:lang w:eastAsia="es-ES"/>
        </w:rPr>
        <w:t>ón irregular. Este parámetro técnico permite concluir que</w:t>
      </w:r>
      <w:r w:rsidR="00E06709" w:rsidRPr="00F73406">
        <w:rPr>
          <w:rFonts w:ascii="Museo Sans 300" w:eastAsia="Times New Roman" w:hAnsi="Museo Sans 300"/>
          <w:sz w:val="20"/>
          <w:szCs w:val="20"/>
          <w:lang w:eastAsia="es-ES"/>
        </w:rPr>
        <w:t xml:space="preserve"> la demanda de energía eléctrica</w:t>
      </w:r>
      <w:r w:rsidR="000406ED" w:rsidRPr="00F73406">
        <w:rPr>
          <w:rFonts w:ascii="Museo Sans 300" w:eastAsia="Times New Roman" w:hAnsi="Museo Sans 300"/>
          <w:sz w:val="20"/>
          <w:szCs w:val="20"/>
          <w:lang w:eastAsia="es-ES"/>
        </w:rPr>
        <w:t xml:space="preserve"> </w:t>
      </w:r>
      <w:r w:rsidR="006D2DED" w:rsidRPr="00F73406">
        <w:rPr>
          <w:rFonts w:ascii="Museo Sans 300" w:eastAsia="Times New Roman" w:hAnsi="Museo Sans 300"/>
          <w:sz w:val="20"/>
          <w:szCs w:val="20"/>
          <w:lang w:eastAsia="es-ES"/>
        </w:rPr>
        <w:t>en el suministro puede vincularse al</w:t>
      </w:r>
      <w:r w:rsidR="0004001D" w:rsidRPr="00F73406">
        <w:rPr>
          <w:rFonts w:ascii="Museo Sans 300" w:eastAsia="Times New Roman" w:hAnsi="Museo Sans 300"/>
          <w:sz w:val="20"/>
          <w:szCs w:val="20"/>
          <w:lang w:eastAsia="es-ES"/>
        </w:rPr>
        <w:t xml:space="preserve"> uso de los equipos eléctricos</w:t>
      </w:r>
      <w:r w:rsidR="00CF5498" w:rsidRPr="00F73406">
        <w:rPr>
          <w:rFonts w:ascii="Museo Sans 300" w:eastAsia="Times New Roman" w:hAnsi="Museo Sans 300"/>
          <w:sz w:val="20"/>
          <w:szCs w:val="20"/>
          <w:lang w:eastAsia="es-ES"/>
        </w:rPr>
        <w:t>.</w:t>
      </w:r>
    </w:p>
    <w:p w14:paraId="34633056" w14:textId="7708D0D3" w:rsidR="008F3C96" w:rsidRDefault="008F3C96" w:rsidP="00731A5D">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25EB488" w14:textId="0545109F" w:rsidR="002E52DC" w:rsidRPr="0090484A" w:rsidRDefault="002E52DC" w:rsidP="002E52DC">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Pr="0090484A">
        <w:rPr>
          <w:rFonts w:ascii="Museo Sans 300" w:eastAsia="Times New Roman" w:hAnsi="Museo Sans 300"/>
          <w:sz w:val="20"/>
          <w:szCs w:val="20"/>
          <w:lang w:eastAsia="es-ES"/>
        </w:rPr>
        <w:t xml:space="preserve">la conclusión técnica efectuada por el CAU en el informe técnico </w:t>
      </w:r>
      <w:proofErr w:type="spellStart"/>
      <w:r w:rsidRPr="0090484A">
        <w:rPr>
          <w:rFonts w:ascii="Museo Sans 300" w:eastAsia="Times New Roman" w:hAnsi="Museo Sans 300"/>
          <w:sz w:val="20"/>
          <w:szCs w:val="20"/>
          <w:lang w:eastAsia="es-ES"/>
        </w:rPr>
        <w:t>N.°</w:t>
      </w:r>
      <w:proofErr w:type="spellEnd"/>
      <w:r w:rsidRPr="0090484A">
        <w:rPr>
          <w:rFonts w:ascii="Museo Sans 300" w:eastAsia="Times New Roman" w:hAnsi="Museo Sans 300"/>
          <w:sz w:val="20"/>
          <w:szCs w:val="20"/>
          <w:lang w:eastAsia="es-ES"/>
        </w:rPr>
        <w:t xml:space="preserve"> IT-0</w:t>
      </w:r>
      <w:r>
        <w:rPr>
          <w:rFonts w:ascii="Museo Sans 300" w:eastAsia="Times New Roman" w:hAnsi="Museo Sans 300"/>
          <w:sz w:val="20"/>
          <w:szCs w:val="20"/>
          <w:lang w:eastAsia="es-ES"/>
        </w:rPr>
        <w:t>199</w:t>
      </w:r>
      <w:r w:rsidRPr="0090484A">
        <w:rPr>
          <w:rFonts w:ascii="Museo Sans 300" w:eastAsia="Times New Roman" w:hAnsi="Museo Sans 300"/>
          <w:sz w:val="20"/>
          <w:szCs w:val="20"/>
          <w:lang w:eastAsia="es-ES"/>
        </w:rPr>
        <w:t>-CAU</w:t>
      </w:r>
      <w:r w:rsidR="00B04F73">
        <w:rPr>
          <w:rFonts w:ascii="Museo Sans 300" w:eastAsia="Times New Roman" w:hAnsi="Museo Sans 300"/>
          <w:sz w:val="20"/>
          <w:szCs w:val="20"/>
          <w:lang w:eastAsia="es-ES"/>
        </w:rPr>
        <w:t>-22</w:t>
      </w:r>
      <w:r w:rsidRPr="0090484A">
        <w:rPr>
          <w:rFonts w:ascii="Museo Sans 300" w:eastAsia="Times New Roman" w:hAnsi="Museo Sans 300"/>
          <w:sz w:val="20"/>
          <w:szCs w:val="20"/>
          <w:lang w:eastAsia="es-ES"/>
        </w:rPr>
        <w:t xml:space="preserve">, determinando que la condición irregular afectó el suministro con el NIC </w:t>
      </w:r>
      <w:proofErr w:type="spellStart"/>
      <w:r w:rsidR="00241A74">
        <w:rPr>
          <w:rFonts w:ascii="Museo Sans 300" w:eastAsia="Times New Roman" w:hAnsi="Museo Sans 300"/>
          <w:sz w:val="20"/>
          <w:szCs w:val="20"/>
          <w:lang w:eastAsia="es-ES"/>
        </w:rPr>
        <w:t>xxxx</w:t>
      </w:r>
      <w:proofErr w:type="spellEnd"/>
      <w:r w:rsidRPr="0090484A">
        <w:rPr>
          <w:rFonts w:ascii="Museo Sans 300" w:eastAsia="Times New Roman" w:hAnsi="Museo Sans 300"/>
          <w:sz w:val="20"/>
          <w:szCs w:val="20"/>
          <w:lang w:eastAsia="es-ES"/>
        </w:rPr>
        <w:t xml:space="preserve"> durante </w:t>
      </w:r>
      <w:r w:rsidR="00BC5653">
        <w:rPr>
          <w:rFonts w:ascii="Museo Sans 300" w:eastAsia="Times New Roman" w:hAnsi="Museo Sans 300"/>
          <w:sz w:val="20"/>
          <w:szCs w:val="20"/>
          <w:lang w:eastAsia="es-ES"/>
        </w:rPr>
        <w:t>2</w:t>
      </w:r>
      <w:r w:rsidRPr="0090484A">
        <w:rPr>
          <w:rFonts w:ascii="Museo Sans 300" w:eastAsia="Times New Roman" w:hAnsi="Museo Sans 300"/>
          <w:sz w:val="20"/>
          <w:szCs w:val="20"/>
          <w:lang w:eastAsia="es-ES"/>
        </w:rPr>
        <w:t xml:space="preserve"> días comprendidos entre la fecha del 1</w:t>
      </w:r>
      <w:r w:rsidR="00BC5653">
        <w:rPr>
          <w:rFonts w:ascii="Museo Sans 300" w:eastAsia="Times New Roman" w:hAnsi="Museo Sans 300"/>
          <w:sz w:val="20"/>
          <w:szCs w:val="20"/>
          <w:lang w:eastAsia="es-ES"/>
        </w:rPr>
        <w:t>7 al 19 de octubre del año dos mil veintidós</w:t>
      </w:r>
      <w:r w:rsidRPr="0090484A">
        <w:rPr>
          <w:rFonts w:ascii="Museo Sans 300" w:eastAsia="Times New Roman" w:hAnsi="Museo Sans 300"/>
          <w:sz w:val="20"/>
          <w:szCs w:val="20"/>
          <w:lang w:eastAsia="es-ES"/>
        </w:rPr>
        <w:t xml:space="preserve"> </w:t>
      </w:r>
      <w:r>
        <w:rPr>
          <w:rFonts w:ascii="Museo Sans 300" w:eastAsia="Times New Roman" w:hAnsi="Museo Sans 300"/>
          <w:sz w:val="20"/>
          <w:szCs w:val="20"/>
          <w:lang w:eastAsia="es-ES"/>
        </w:rPr>
        <w:t xml:space="preserve">está fundamentada en las pruebas aportadas por las partes, así como en el marco normativo. </w:t>
      </w:r>
    </w:p>
    <w:p w14:paraId="33AFAA76" w14:textId="77777777" w:rsidR="0010662C" w:rsidRDefault="0010662C" w:rsidP="00140392">
      <w:pPr>
        <w:spacing w:after="0" w:line="240" w:lineRule="auto"/>
        <w:ind w:left="426"/>
        <w:jc w:val="both"/>
        <w:rPr>
          <w:rFonts w:ascii="Museo Sans 300" w:eastAsia="Arial" w:hAnsi="Museo Sans 300"/>
          <w:color w:val="000000" w:themeColor="text1"/>
          <w:sz w:val="20"/>
          <w:szCs w:val="20"/>
        </w:rPr>
      </w:pPr>
    </w:p>
    <w:p w14:paraId="50A9662E" w14:textId="216A4B06" w:rsidR="00140392" w:rsidRPr="005D699F" w:rsidRDefault="00691E3A" w:rsidP="00140392">
      <w:pPr>
        <w:pStyle w:val="Prrafodelista"/>
        <w:numPr>
          <w:ilvl w:val="1"/>
          <w:numId w:val="30"/>
        </w:numPr>
        <w:spacing w:after="0" w:line="240" w:lineRule="auto"/>
        <w:ind w:left="709" w:hanging="283"/>
        <w:jc w:val="both"/>
        <w:rPr>
          <w:rFonts w:ascii="Museo Sans 500" w:eastAsia="Arial" w:hAnsi="Museo Sans 500"/>
          <w:b/>
          <w:bCs/>
          <w:sz w:val="20"/>
          <w:szCs w:val="20"/>
        </w:rPr>
      </w:pPr>
      <w:r>
        <w:rPr>
          <w:rFonts w:ascii="Museo Sans 500" w:eastAsia="Arial" w:hAnsi="Museo Sans 500"/>
          <w:b/>
          <w:bCs/>
          <w:sz w:val="20"/>
          <w:szCs w:val="20"/>
        </w:rPr>
        <w:t>Respe</w:t>
      </w:r>
      <w:r w:rsidR="004410CC">
        <w:rPr>
          <w:rFonts w:ascii="Museo Sans 500" w:eastAsia="Arial" w:hAnsi="Museo Sans 500"/>
          <w:b/>
          <w:bCs/>
          <w:sz w:val="20"/>
          <w:szCs w:val="20"/>
        </w:rPr>
        <w:t>cto al nuevo cálculo propuesto por la distribuidor</w:t>
      </w:r>
      <w:r w:rsidR="00C648C9">
        <w:rPr>
          <w:rFonts w:ascii="Museo Sans 500" w:eastAsia="Arial" w:hAnsi="Museo Sans 500"/>
          <w:b/>
          <w:bCs/>
          <w:sz w:val="20"/>
          <w:szCs w:val="20"/>
        </w:rPr>
        <w:t xml:space="preserve">a </w:t>
      </w:r>
    </w:p>
    <w:p w14:paraId="0DC1E415" w14:textId="77777777" w:rsidR="00140392" w:rsidRDefault="00140392" w:rsidP="00140392">
      <w:pPr>
        <w:spacing w:after="0" w:line="240" w:lineRule="auto"/>
        <w:ind w:left="426"/>
        <w:jc w:val="both"/>
        <w:rPr>
          <w:rFonts w:ascii="Museo Sans 300" w:eastAsia="Arial" w:hAnsi="Museo Sans 300"/>
          <w:sz w:val="20"/>
          <w:szCs w:val="20"/>
        </w:rPr>
      </w:pPr>
    </w:p>
    <w:p w14:paraId="6257A649" w14:textId="77777777" w:rsidR="00140392" w:rsidRPr="0002798F" w:rsidRDefault="00140392" w:rsidP="00140392">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El</w:t>
      </w:r>
      <w:r w:rsidRPr="0002798F">
        <w:rPr>
          <w:rFonts w:ascii="Museo Sans 300" w:eastAsia="Arial" w:hAnsi="Museo Sans 300"/>
          <w:sz w:val="20"/>
          <w:szCs w:val="20"/>
        </w:rPr>
        <w:t xml:space="preserve"> CAU </w:t>
      </w:r>
      <w:r>
        <w:rPr>
          <w:rFonts w:ascii="Museo Sans 300" w:eastAsia="Arial" w:hAnsi="Museo Sans 300"/>
          <w:sz w:val="20"/>
          <w:szCs w:val="20"/>
        </w:rPr>
        <w:t>de forma posterior al análisis de la información recopilada en el transcurso de procedimiento, concluyó lo siguiente:</w:t>
      </w:r>
    </w:p>
    <w:p w14:paraId="5793223F" w14:textId="77777777" w:rsidR="00140392" w:rsidRPr="0002798F" w:rsidRDefault="00140392" w:rsidP="00140392">
      <w:pPr>
        <w:tabs>
          <w:tab w:val="left" w:pos="426"/>
        </w:tabs>
        <w:suppressAutoHyphens/>
        <w:autoSpaceDN w:val="0"/>
        <w:spacing w:after="0" w:line="240" w:lineRule="auto"/>
        <w:jc w:val="both"/>
        <w:textAlignment w:val="baseline"/>
        <w:rPr>
          <w:rFonts w:ascii="Museo Sans 300" w:hAnsi="Museo Sans 300"/>
          <w:sz w:val="20"/>
          <w:szCs w:val="20"/>
          <w:lang w:val="es-ES_tradnl"/>
        </w:rPr>
      </w:pPr>
    </w:p>
    <w:p w14:paraId="0B9ABACE" w14:textId="69286907" w:rsidR="00140392" w:rsidRPr="00335E1E" w:rsidRDefault="005424B3" w:rsidP="00B82147">
      <w:pPr>
        <w:pStyle w:val="Prrafodelista"/>
        <w:tabs>
          <w:tab w:val="left" w:pos="426"/>
        </w:tabs>
        <w:suppressAutoHyphens/>
        <w:autoSpaceDN w:val="0"/>
        <w:spacing w:after="0" w:line="240" w:lineRule="auto"/>
        <w:ind w:left="993"/>
        <w:jc w:val="both"/>
        <w:textAlignment w:val="baseline"/>
        <w:rPr>
          <w:rFonts w:ascii="Museo Sans 300" w:eastAsia="Times New Roman" w:hAnsi="Museo Sans 300"/>
          <w:sz w:val="20"/>
          <w:szCs w:val="20"/>
          <w:lang w:val="es-ES_tradnl" w:eastAsia="es-ES"/>
        </w:rPr>
      </w:pPr>
      <w:r>
        <w:rPr>
          <w:rFonts w:ascii="Museo Sans 300" w:eastAsia="SimSun" w:hAnsi="Museo Sans 300" w:cs="Arial"/>
          <w:spacing w:val="-5"/>
          <w:sz w:val="20"/>
          <w:szCs w:val="20"/>
          <w:lang w:val="es-ES" w:eastAsia="es-ES"/>
        </w:rPr>
        <w:t>1. C</w:t>
      </w:r>
      <w:r w:rsidR="00140392" w:rsidRPr="0002798F">
        <w:rPr>
          <w:rFonts w:ascii="Museo Sans 300" w:eastAsia="SimSun" w:hAnsi="Museo Sans 300" w:cs="Arial"/>
          <w:spacing w:val="-5"/>
          <w:sz w:val="20"/>
          <w:szCs w:val="20"/>
          <w:lang w:val="es-ES" w:eastAsia="es-ES"/>
        </w:rPr>
        <w:t>onsidera inaceptable debido a que</w:t>
      </w:r>
      <w:r w:rsidR="001A79CA">
        <w:rPr>
          <w:rFonts w:ascii="Museo Sans 300" w:eastAsia="SimSun" w:hAnsi="Museo Sans 300" w:cs="Arial"/>
          <w:spacing w:val="-5"/>
          <w:sz w:val="20"/>
          <w:szCs w:val="20"/>
          <w:lang w:val="es-ES" w:eastAsia="es-ES"/>
        </w:rPr>
        <w:t xml:space="preserve"> la distribuidora no comprobó que la condición irregular haya existido por un período de 180 días comprendidos entre el 22 de abril al 19 de octubre del dos mil </w:t>
      </w:r>
      <w:r w:rsidR="001A79CA">
        <w:rPr>
          <w:rFonts w:ascii="Museo Sans 300" w:eastAsia="SimSun" w:hAnsi="Museo Sans 300" w:cs="Arial"/>
          <w:spacing w:val="-5"/>
          <w:sz w:val="20"/>
          <w:szCs w:val="20"/>
          <w:lang w:val="es-ES" w:eastAsia="es-ES"/>
        </w:rPr>
        <w:lastRenderedPageBreak/>
        <w:t>veintidós, por lo cual no es procedente la modificación del cálculo de energía no registrada propuesta por la sociedad EEO, S.A. de C.V.</w:t>
      </w:r>
    </w:p>
    <w:p w14:paraId="7B52A17C" w14:textId="77777777" w:rsidR="001A79CA" w:rsidRDefault="001A79CA" w:rsidP="00140392">
      <w:pPr>
        <w:spacing w:after="0" w:line="240" w:lineRule="auto"/>
        <w:ind w:left="426"/>
        <w:jc w:val="both"/>
        <w:rPr>
          <w:rFonts w:ascii="Museo Sans 300" w:hAnsi="Museo Sans 300"/>
          <w:sz w:val="20"/>
          <w:szCs w:val="20"/>
          <w:lang w:val="es-ES_tradnl"/>
        </w:rPr>
      </w:pPr>
    </w:p>
    <w:p w14:paraId="733EA3FA" w14:textId="76DF9520" w:rsidR="00140392" w:rsidRPr="00B82147" w:rsidRDefault="005424B3" w:rsidP="0036253A">
      <w:pPr>
        <w:pStyle w:val="Prrafodelista"/>
        <w:tabs>
          <w:tab w:val="left" w:pos="426"/>
        </w:tabs>
        <w:suppressAutoHyphens/>
        <w:autoSpaceDN w:val="0"/>
        <w:spacing w:after="0" w:line="240" w:lineRule="auto"/>
        <w:ind w:left="993"/>
        <w:jc w:val="both"/>
        <w:textAlignment w:val="baseline"/>
        <w:rPr>
          <w:rFonts w:ascii="Museo Sans 300" w:hAnsi="Museo Sans 300"/>
          <w:sz w:val="20"/>
          <w:szCs w:val="20"/>
          <w:lang w:val="es-ES_tradnl"/>
        </w:rPr>
      </w:pPr>
      <w:r>
        <w:rPr>
          <w:rFonts w:ascii="Museo Sans 300" w:hAnsi="Museo Sans 300"/>
          <w:sz w:val="20"/>
          <w:szCs w:val="20"/>
          <w:lang w:val="es-ES_tradnl"/>
        </w:rPr>
        <w:t>2.</w:t>
      </w:r>
      <w:r w:rsidR="0036253A">
        <w:rPr>
          <w:rFonts w:ascii="Museo Sans 300" w:hAnsi="Museo Sans 300"/>
          <w:sz w:val="20"/>
          <w:szCs w:val="20"/>
          <w:lang w:val="es-ES_tradnl"/>
        </w:rPr>
        <w:t xml:space="preserve"> </w:t>
      </w:r>
      <w:r w:rsidR="0036253A">
        <w:rPr>
          <w:rFonts w:ascii="Museo Sans 300" w:hAnsi="Museo Sans 300" w:cs="Segoe UI"/>
          <w:sz w:val="20"/>
          <w:szCs w:val="20"/>
          <w:lang w:val="es-ES_tradnl"/>
        </w:rPr>
        <w:t>La</w:t>
      </w:r>
      <w:r w:rsidR="00140392" w:rsidRPr="00B82147">
        <w:rPr>
          <w:rFonts w:ascii="Museo Sans 300" w:hAnsi="Museo Sans 300" w:cs="Segoe UI"/>
          <w:sz w:val="20"/>
          <w:szCs w:val="20"/>
        </w:rPr>
        <w:t xml:space="preserve"> distribuidora no aportó ninguna prueba técnica que permita validar el cálculo propuesto en el escrito de recurso, y tampoco presentó pruebas que desvirtúen el criterio del CAU, el cual está apegado a la normativa correspondiente. </w:t>
      </w:r>
    </w:p>
    <w:p w14:paraId="4525B391" w14:textId="77777777" w:rsidR="00140392" w:rsidRPr="0061284B" w:rsidRDefault="00140392" w:rsidP="00140392">
      <w:pPr>
        <w:spacing w:after="0" w:line="240" w:lineRule="auto"/>
        <w:ind w:left="426"/>
        <w:jc w:val="both"/>
        <w:rPr>
          <w:rFonts w:ascii="Museo Sans 300" w:hAnsi="Museo Sans 300" w:cs="Segoe UI"/>
          <w:sz w:val="20"/>
          <w:szCs w:val="20"/>
        </w:rPr>
      </w:pPr>
    </w:p>
    <w:p w14:paraId="5266A45B" w14:textId="327DE41F" w:rsidR="00140392" w:rsidRPr="0061284B" w:rsidRDefault="00140392" w:rsidP="00140392">
      <w:pPr>
        <w:spacing w:after="0" w:line="240" w:lineRule="auto"/>
        <w:ind w:left="426"/>
        <w:jc w:val="both"/>
        <w:rPr>
          <w:rStyle w:val="normaltextrun"/>
          <w:rFonts w:ascii="Museo Sans 300" w:hAnsi="Museo Sans 300" w:cs="Segoe UI"/>
          <w:sz w:val="20"/>
          <w:szCs w:val="20"/>
          <w:lang w:val="es-ES"/>
        </w:rPr>
      </w:pPr>
      <w:r w:rsidRPr="0061284B">
        <w:rPr>
          <w:rFonts w:ascii="Museo Sans 300" w:hAnsi="Museo Sans 300" w:cs="Segoe UI"/>
          <w:sz w:val="20"/>
          <w:szCs w:val="20"/>
        </w:rPr>
        <w:t xml:space="preserve">En consecuencia, es preciso declarar improcedente dicho argumento, y como se desarrolló en el informe técnico </w:t>
      </w:r>
      <w:proofErr w:type="spellStart"/>
      <w:r w:rsidRPr="0061284B">
        <w:rPr>
          <w:rFonts w:ascii="Museo Sans 300" w:hAnsi="Museo Sans 300" w:cs="Segoe UI"/>
          <w:sz w:val="20"/>
          <w:szCs w:val="20"/>
        </w:rPr>
        <w:t>N.°</w:t>
      </w:r>
      <w:proofErr w:type="spellEnd"/>
      <w:r w:rsidRPr="0061284B">
        <w:rPr>
          <w:rFonts w:ascii="Museo Sans 300" w:hAnsi="Museo Sans 300" w:cs="Segoe UI"/>
          <w:sz w:val="20"/>
          <w:szCs w:val="20"/>
        </w:rPr>
        <w:t xml:space="preserve"> </w:t>
      </w:r>
      <w:r w:rsidRPr="0061284B">
        <w:rPr>
          <w:rFonts w:ascii="Museo Sans 300" w:eastAsia="Arial" w:hAnsi="Museo Sans 300"/>
          <w:sz w:val="20"/>
          <w:szCs w:val="20"/>
        </w:rPr>
        <w:t>IT-</w:t>
      </w:r>
      <w:r w:rsidR="00743FC1">
        <w:rPr>
          <w:rFonts w:ascii="Museo Sans 300" w:eastAsia="Arial" w:hAnsi="Museo Sans 300"/>
          <w:sz w:val="20"/>
          <w:szCs w:val="20"/>
        </w:rPr>
        <w:t>0199</w:t>
      </w:r>
      <w:r w:rsidRPr="0061284B">
        <w:rPr>
          <w:rFonts w:ascii="Museo Sans 300" w:eastAsia="Arial" w:hAnsi="Museo Sans 300"/>
          <w:sz w:val="20"/>
          <w:szCs w:val="20"/>
        </w:rPr>
        <w:t xml:space="preserve">-CAU-22, el </w:t>
      </w:r>
      <w:r w:rsidR="001A79CA">
        <w:rPr>
          <w:rFonts w:ascii="Museo Sans 300" w:eastAsia="Arial" w:hAnsi="Museo Sans 300"/>
          <w:sz w:val="20"/>
          <w:szCs w:val="20"/>
        </w:rPr>
        <w:t>período</w:t>
      </w:r>
      <w:r w:rsidRPr="0061284B">
        <w:rPr>
          <w:rFonts w:ascii="Museo Sans 300" w:eastAsia="Arial" w:hAnsi="Museo Sans 300"/>
          <w:sz w:val="20"/>
          <w:szCs w:val="20"/>
        </w:rPr>
        <w:t xml:space="preserve"> utilizado por la distribuidora para el cálculo de la ENR no tiene fundamento técnico</w:t>
      </w:r>
      <w:r w:rsidR="001A79CA">
        <w:rPr>
          <w:rFonts w:ascii="Museo Sans 300" w:eastAsia="Arial" w:hAnsi="Museo Sans 300"/>
          <w:sz w:val="20"/>
          <w:szCs w:val="20"/>
        </w:rPr>
        <w:t>.</w:t>
      </w:r>
    </w:p>
    <w:p w14:paraId="46BC195D" w14:textId="77777777" w:rsidR="00140392" w:rsidRPr="00056DFA" w:rsidRDefault="00140392" w:rsidP="00140392">
      <w:pPr>
        <w:spacing w:after="0" w:line="240" w:lineRule="auto"/>
        <w:ind w:left="426"/>
        <w:jc w:val="both"/>
        <w:rPr>
          <w:rFonts w:ascii="Museo Sans 300" w:hAnsi="Museo Sans 300"/>
          <w:sz w:val="20"/>
          <w:szCs w:val="20"/>
          <w:highlight w:val="yellow"/>
          <w:lang w:val="es-ES"/>
        </w:rPr>
      </w:pPr>
    </w:p>
    <w:p w14:paraId="3925EA9D" w14:textId="6212EB2C" w:rsidR="00140392" w:rsidRDefault="00140392" w:rsidP="00140392">
      <w:pPr>
        <w:spacing w:after="0" w:line="240" w:lineRule="auto"/>
        <w:ind w:left="426"/>
        <w:jc w:val="both"/>
        <w:rPr>
          <w:rFonts w:ascii="Museo Sans 300" w:eastAsia="SimSun" w:hAnsi="Museo Sans 300" w:cs="Arial"/>
          <w:spacing w:val="-5"/>
          <w:sz w:val="20"/>
          <w:szCs w:val="20"/>
          <w:lang w:val="es-ES"/>
        </w:rPr>
      </w:pPr>
      <w:r>
        <w:rPr>
          <w:rFonts w:ascii="Museo Sans 300" w:hAnsi="Museo Sans 300"/>
          <w:sz w:val="20"/>
          <w:szCs w:val="20"/>
          <w:lang w:val="es-ES_tradnl"/>
        </w:rPr>
        <w:t xml:space="preserve">Por las razones expuestas, </w:t>
      </w:r>
      <w:r w:rsidRPr="009D2DB1">
        <w:rPr>
          <w:rFonts w:ascii="Museo Sans 300" w:eastAsia="SimSun" w:hAnsi="Museo Sans 300" w:cs="Arial"/>
          <w:spacing w:val="-5"/>
          <w:sz w:val="20"/>
          <w:szCs w:val="20"/>
          <w:lang w:val="es-ES"/>
        </w:rPr>
        <w:t xml:space="preserve">el CAU </w:t>
      </w:r>
      <w:r>
        <w:rPr>
          <w:rFonts w:ascii="Museo Sans 300" w:eastAsia="SimSun" w:hAnsi="Museo Sans 300" w:cs="Arial"/>
          <w:spacing w:val="-5"/>
          <w:sz w:val="20"/>
          <w:szCs w:val="20"/>
          <w:lang w:val="es-ES"/>
        </w:rPr>
        <w:t xml:space="preserve">sostuvo </w:t>
      </w:r>
      <w:r w:rsidRPr="0080776A">
        <w:rPr>
          <w:rFonts w:ascii="Museo Sans 300" w:eastAsia="SimSun" w:hAnsi="Museo Sans 300" w:cs="Arial"/>
          <w:spacing w:val="-5"/>
          <w:sz w:val="20"/>
          <w:szCs w:val="20"/>
          <w:lang w:val="es-ES"/>
        </w:rPr>
        <w:t xml:space="preserve">que el método válido para realizar </w:t>
      </w:r>
      <w:r>
        <w:rPr>
          <w:rFonts w:ascii="Museo Sans 300" w:eastAsia="SimSun" w:hAnsi="Museo Sans 300" w:cs="Arial"/>
          <w:spacing w:val="-5"/>
          <w:sz w:val="20"/>
          <w:szCs w:val="20"/>
          <w:lang w:val="es-ES"/>
        </w:rPr>
        <w:t>el</w:t>
      </w:r>
      <w:r w:rsidRPr="0080776A">
        <w:rPr>
          <w:rFonts w:ascii="Museo Sans 300" w:eastAsia="SimSun" w:hAnsi="Museo Sans 300" w:cs="Arial"/>
          <w:spacing w:val="-5"/>
          <w:sz w:val="20"/>
          <w:szCs w:val="20"/>
          <w:lang w:val="es-ES"/>
        </w:rPr>
        <w:t xml:space="preserve"> cálculo de ENR es con base al valor de censo de carga instalada equivalente a </w:t>
      </w:r>
      <w:r w:rsidR="001A79CA">
        <w:rPr>
          <w:rFonts w:ascii="Museo Sans 300" w:eastAsia="SimSun" w:hAnsi="Museo Sans 300" w:cs="Arial"/>
          <w:spacing w:val="-5"/>
          <w:sz w:val="20"/>
          <w:szCs w:val="20"/>
          <w:lang w:val="es-ES"/>
        </w:rPr>
        <w:t>796</w:t>
      </w:r>
      <w:r w:rsidRPr="0080776A">
        <w:rPr>
          <w:rFonts w:ascii="Museo Sans 300" w:eastAsia="SimSun" w:hAnsi="Museo Sans 300" w:cs="Arial"/>
          <w:spacing w:val="-5"/>
          <w:sz w:val="20"/>
          <w:szCs w:val="20"/>
          <w:lang w:val="es-ES"/>
        </w:rPr>
        <w:t xml:space="preserve"> kWh</w:t>
      </w:r>
      <w:r>
        <w:rPr>
          <w:rFonts w:ascii="Museo Sans 300" w:eastAsia="SimSun" w:hAnsi="Museo Sans 300" w:cs="Arial"/>
          <w:spacing w:val="-5"/>
          <w:sz w:val="20"/>
          <w:szCs w:val="20"/>
          <w:lang w:val="es-ES"/>
        </w:rPr>
        <w:t xml:space="preserve"> con base en el artículo 5.2 letra i) del Procedimiento para Investigar la existencia de Condiciones Irregulares en el Suministro de Energía Eléctrica del Usuario Final</w:t>
      </w:r>
      <w:r w:rsidR="00C24FCA">
        <w:rPr>
          <w:rFonts w:ascii="Museo Sans 300" w:eastAsia="SimSun" w:hAnsi="Museo Sans 300" w:cs="Arial"/>
          <w:spacing w:val="-5"/>
          <w:sz w:val="20"/>
          <w:szCs w:val="20"/>
          <w:lang w:val="es-ES"/>
        </w:rPr>
        <w:t>, y el tiempo de recuperación corresponde a un período de 2 días.</w:t>
      </w:r>
    </w:p>
    <w:p w14:paraId="7EA65D1A" w14:textId="77777777" w:rsidR="00140392" w:rsidRDefault="00140392" w:rsidP="00140392">
      <w:pPr>
        <w:spacing w:after="0" w:line="240" w:lineRule="auto"/>
        <w:ind w:left="426"/>
        <w:jc w:val="both"/>
        <w:rPr>
          <w:rFonts w:ascii="Museo Sans 300" w:eastAsia="SimSun" w:hAnsi="Museo Sans 300" w:cs="Arial"/>
          <w:spacing w:val="-5"/>
          <w:sz w:val="20"/>
          <w:szCs w:val="20"/>
          <w:lang w:val="es-ES"/>
        </w:rPr>
      </w:pPr>
    </w:p>
    <w:p w14:paraId="4F4EA701" w14:textId="379DB3F1" w:rsidR="00140392" w:rsidRPr="0080776A" w:rsidRDefault="00140392" w:rsidP="00140392">
      <w:pPr>
        <w:spacing w:after="0" w:line="240" w:lineRule="auto"/>
        <w:ind w:left="426"/>
        <w:jc w:val="both"/>
        <w:rPr>
          <w:rStyle w:val="eop"/>
          <w:rFonts w:ascii="Museo Sans 300" w:eastAsia="SimSun" w:hAnsi="Museo Sans 300" w:cs="Arial"/>
          <w:spacing w:val="-5"/>
          <w:sz w:val="20"/>
          <w:szCs w:val="20"/>
          <w:lang w:val="es-ES"/>
        </w:rPr>
      </w:pPr>
      <w:r w:rsidRPr="00632E48">
        <w:rPr>
          <w:rFonts w:ascii="Museo Sans 300" w:hAnsi="Museo Sans 300"/>
          <w:sz w:val="20"/>
          <w:szCs w:val="20"/>
          <w:lang w:val="es-ES_tradnl"/>
        </w:rPr>
        <w:t xml:space="preserve">En consecuencia, </w:t>
      </w:r>
      <w:r w:rsidRPr="00632E48">
        <w:rPr>
          <w:rFonts w:ascii="Museo Sans 300" w:hAnsi="Museo Sans 300"/>
          <w:sz w:val="20"/>
          <w:szCs w:val="20"/>
          <w:lang w:val="es-ES"/>
        </w:rPr>
        <w:t xml:space="preserve">el CAU recomendó confirmar </w:t>
      </w:r>
      <w:r w:rsidRPr="00632E48">
        <w:rPr>
          <w:rFonts w:ascii="Museo Sans 300" w:eastAsia="Museo Sans 300" w:hAnsi="Museo Sans 300" w:cs="Museo Sans 300"/>
          <w:sz w:val="20"/>
          <w:szCs w:val="20"/>
          <w:lang w:val="es-ES"/>
        </w:rPr>
        <w:t>el acuerdo</w:t>
      </w:r>
      <w:r w:rsidRPr="00632E48">
        <w:rPr>
          <w:rFonts w:ascii="Museo Sans 300" w:eastAsia="Times New Roman" w:hAnsi="Museo Sans 300"/>
          <w:sz w:val="20"/>
          <w:szCs w:val="20"/>
          <w:lang w:val="es-ES" w:eastAsia="es-ES"/>
        </w:rPr>
        <w:t xml:space="preserve"> </w:t>
      </w:r>
      <w:proofErr w:type="spellStart"/>
      <w:r w:rsidRPr="00632E48">
        <w:rPr>
          <w:rFonts w:ascii="Museo Sans 300" w:eastAsia="Times New Roman" w:hAnsi="Museo Sans 300"/>
          <w:sz w:val="20"/>
          <w:szCs w:val="20"/>
          <w:lang w:val="es-ES" w:eastAsia="es-ES"/>
        </w:rPr>
        <w:t>N.°</w:t>
      </w:r>
      <w:proofErr w:type="spellEnd"/>
      <w:r w:rsidRPr="00632E48">
        <w:rPr>
          <w:rFonts w:ascii="Cambria Math" w:eastAsia="Times New Roman" w:hAnsi="Cambria Math" w:cs="Cambria Math"/>
          <w:sz w:val="20"/>
          <w:szCs w:val="20"/>
          <w:lang w:val="es-ES" w:eastAsia="es-ES"/>
        </w:rPr>
        <w:t> </w:t>
      </w:r>
      <w:r w:rsidRPr="00632E48">
        <w:rPr>
          <w:rFonts w:ascii="Museo Sans 300" w:eastAsia="Times New Roman" w:hAnsi="Museo Sans 300"/>
          <w:sz w:val="20"/>
          <w:szCs w:val="20"/>
          <w:lang w:val="es-ES" w:eastAsia="es-ES"/>
        </w:rPr>
        <w:t>E-</w:t>
      </w:r>
      <w:r w:rsidR="00684379">
        <w:rPr>
          <w:rFonts w:ascii="Museo Sans 300" w:eastAsia="Times New Roman" w:hAnsi="Museo Sans 300"/>
          <w:sz w:val="20"/>
          <w:szCs w:val="20"/>
          <w:lang w:val="es-ES" w:eastAsia="es-ES"/>
        </w:rPr>
        <w:t>1536</w:t>
      </w:r>
      <w:r w:rsidRPr="00632E48">
        <w:rPr>
          <w:rFonts w:ascii="Museo Sans 300" w:eastAsia="Times New Roman" w:hAnsi="Museo Sans 300"/>
          <w:sz w:val="20"/>
          <w:szCs w:val="20"/>
          <w:lang w:val="es-ES" w:eastAsia="es-ES"/>
        </w:rPr>
        <w:t>-2022-CAU, respecto a que la sociedad EEO, S.A. de C.V.</w:t>
      </w:r>
      <w:r w:rsidRPr="00632E48">
        <w:rPr>
          <w:rFonts w:ascii="Museo Sans 300" w:eastAsia="Times New Roman" w:hAnsi="Museo Sans 300"/>
          <w:sz w:val="20"/>
          <w:szCs w:val="20"/>
          <w:lang w:eastAsia="es-ES"/>
        </w:rPr>
        <w:t xml:space="preserve"> puede cobrar a</w:t>
      </w:r>
      <w:r w:rsidRPr="0080776A">
        <w:rPr>
          <w:rFonts w:ascii="Museo Sans 300" w:eastAsia="Times New Roman" w:hAnsi="Museo Sans 300"/>
          <w:sz w:val="20"/>
          <w:szCs w:val="20"/>
          <w:lang w:eastAsia="es-ES"/>
        </w:rPr>
        <w:t xml:space="preserve"> </w:t>
      </w:r>
      <w:r w:rsidRPr="00632E48">
        <w:rPr>
          <w:rFonts w:ascii="Museo Sans 300" w:eastAsia="Times New Roman" w:hAnsi="Museo Sans 300"/>
          <w:sz w:val="20"/>
          <w:szCs w:val="20"/>
          <w:lang w:eastAsia="es-ES"/>
        </w:rPr>
        <w:t>l</w:t>
      </w:r>
      <w:r w:rsidRPr="0080776A">
        <w:rPr>
          <w:rFonts w:ascii="Museo Sans 300" w:eastAsia="Times New Roman" w:hAnsi="Museo Sans 300"/>
          <w:sz w:val="20"/>
          <w:szCs w:val="20"/>
          <w:lang w:eastAsia="es-ES"/>
        </w:rPr>
        <w:t>a</w:t>
      </w:r>
      <w:r w:rsidRPr="00632E48">
        <w:rPr>
          <w:rFonts w:ascii="Museo Sans 300" w:eastAsia="Times New Roman" w:hAnsi="Museo Sans 300"/>
          <w:sz w:val="20"/>
          <w:szCs w:val="20"/>
          <w:lang w:eastAsia="es-ES"/>
        </w:rPr>
        <w:t xml:space="preserve"> señor</w:t>
      </w:r>
      <w:r w:rsidRPr="0080776A">
        <w:rPr>
          <w:rFonts w:ascii="Museo Sans 300" w:eastAsia="Times New Roman" w:hAnsi="Museo Sans 300"/>
          <w:sz w:val="20"/>
          <w:szCs w:val="20"/>
          <w:lang w:eastAsia="es-ES"/>
        </w:rPr>
        <w:t>a</w:t>
      </w:r>
      <w:r w:rsidRPr="00632E48">
        <w:rPr>
          <w:rFonts w:ascii="Museo Sans 300" w:eastAsia="Times New Roman" w:hAnsi="Museo Sans 300"/>
          <w:sz w:val="20"/>
          <w:szCs w:val="20"/>
          <w:lang w:eastAsia="es-ES"/>
        </w:rPr>
        <w:t xml:space="preserve"> </w:t>
      </w:r>
      <w:proofErr w:type="spellStart"/>
      <w:r w:rsidR="00A0796E">
        <w:rPr>
          <w:rFonts w:ascii="Museo Sans 300" w:eastAsia="Times New Roman" w:hAnsi="Museo Sans 300"/>
          <w:sz w:val="20"/>
          <w:szCs w:val="20"/>
          <w:lang w:eastAsia="es-ES"/>
        </w:rPr>
        <w:t>x</w:t>
      </w:r>
      <w:r w:rsidR="00241A74">
        <w:rPr>
          <w:rFonts w:ascii="Museo Sans 300" w:eastAsia="Times New Roman" w:hAnsi="Museo Sans 300"/>
          <w:sz w:val="20"/>
          <w:szCs w:val="20"/>
          <w:lang w:eastAsia="es-ES"/>
        </w:rPr>
        <w:t>xxx</w:t>
      </w:r>
      <w:proofErr w:type="spellEnd"/>
      <w:r w:rsidRPr="0080776A">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4C10A9">
        <w:rPr>
          <w:rFonts w:ascii="Museo Sans 300" w:eastAsia="Times New Roman" w:hAnsi="Museo Sans 300"/>
          <w:sz w:val="20"/>
          <w:szCs w:val="20"/>
          <w:lang w:eastAsia="es-ES"/>
        </w:rPr>
        <w:t>TRECE</w:t>
      </w:r>
      <w:r w:rsidRPr="0080776A">
        <w:rPr>
          <w:rFonts w:ascii="Museo Sans 300" w:eastAsia="Times New Roman" w:hAnsi="Museo Sans 300"/>
          <w:sz w:val="20"/>
          <w:szCs w:val="20"/>
          <w:lang w:eastAsia="es-ES"/>
        </w:rPr>
        <w:t xml:space="preserve"> </w:t>
      </w:r>
      <w:r w:rsidR="004C10A9">
        <w:rPr>
          <w:rFonts w:ascii="Museo Sans 300" w:eastAsia="Times New Roman" w:hAnsi="Museo Sans 300"/>
          <w:sz w:val="20"/>
          <w:szCs w:val="20"/>
          <w:lang w:eastAsia="es-ES"/>
        </w:rPr>
        <w:t>57</w:t>
      </w:r>
      <w:r w:rsidRPr="0080776A">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4C10A9">
        <w:rPr>
          <w:rFonts w:ascii="Museo Sans 300" w:eastAsia="Times New Roman" w:hAnsi="Museo Sans 300"/>
          <w:sz w:val="20"/>
          <w:szCs w:val="20"/>
          <w:lang w:eastAsia="es-ES"/>
        </w:rPr>
        <w:t>13.57</w:t>
      </w:r>
      <w:r w:rsidRPr="00C54511">
        <w:rPr>
          <w:rFonts w:ascii="Museo Sans 300" w:eastAsia="Times New Roman" w:hAnsi="Museo Sans 300"/>
          <w:sz w:val="20"/>
          <w:szCs w:val="20"/>
          <w:lang w:eastAsia="es-ES"/>
        </w:rPr>
        <w:t>) IVA incluido, en concepto de energía no registrada,</w:t>
      </w:r>
      <w:r w:rsidR="004C10A9">
        <w:rPr>
          <w:rFonts w:ascii="Museo Sans 300" w:eastAsia="Times New Roman" w:hAnsi="Museo Sans 300"/>
          <w:sz w:val="20"/>
          <w:szCs w:val="20"/>
          <w:lang w:eastAsia="es-ES"/>
        </w:rPr>
        <w:t xml:space="preserve"> TREINTA Y DOS 86/100 DÓLARES DE LOS ESTADOS UNIDOS DE AMÉRICA (USD 32.86) IVA incluido,</w:t>
      </w:r>
      <w:r w:rsidR="00C24FCA">
        <w:rPr>
          <w:rFonts w:ascii="Museo Sans 300" w:eastAsia="Times New Roman" w:hAnsi="Museo Sans 300"/>
          <w:sz w:val="20"/>
          <w:szCs w:val="20"/>
          <w:lang w:eastAsia="es-ES"/>
        </w:rPr>
        <w:t xml:space="preserve"> correspondientes al cobro de medidor de 100 amperios,</w:t>
      </w:r>
      <w:r w:rsidRPr="00C54511">
        <w:rPr>
          <w:rFonts w:ascii="Museo Sans 300" w:hAnsi="Museo Sans 300" w:cs="Segoe UI"/>
          <w:sz w:val="20"/>
          <w:szCs w:val="20"/>
        </w:rPr>
        <w:t xml:space="preserve">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1769B53F" w14:textId="6B11706A" w:rsidR="00140392" w:rsidRDefault="00140392" w:rsidP="00140392">
      <w:pPr>
        <w:spacing w:after="0" w:line="240" w:lineRule="auto"/>
        <w:ind w:left="426"/>
        <w:jc w:val="both"/>
        <w:rPr>
          <w:rFonts w:ascii="Museo Sans 300" w:eastAsia="Arial" w:hAnsi="Museo Sans 300"/>
          <w:sz w:val="20"/>
          <w:szCs w:val="20"/>
          <w:lang w:val="es-ES"/>
        </w:rPr>
      </w:pPr>
    </w:p>
    <w:p w14:paraId="4D5AEA3B" w14:textId="77777777" w:rsidR="00140392" w:rsidRPr="00683C3C" w:rsidRDefault="00140392" w:rsidP="00140392">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Pr>
          <w:rFonts w:ascii="Museo Sans 500" w:eastAsia="Times New Roman" w:hAnsi="Museo Sans 500"/>
          <w:b/>
          <w:sz w:val="20"/>
          <w:szCs w:val="20"/>
          <w:lang w:val="es-ES_tradnl" w:eastAsia="es-ES"/>
        </w:rPr>
        <w:t xml:space="preserve"> DE LA SIGET</w:t>
      </w:r>
    </w:p>
    <w:p w14:paraId="33D8CA0D" w14:textId="77777777" w:rsidR="00140392" w:rsidRPr="00683C3C" w:rsidRDefault="00140392" w:rsidP="00140392">
      <w:pPr>
        <w:spacing w:after="0" w:line="240" w:lineRule="auto"/>
        <w:ind w:left="567"/>
        <w:jc w:val="both"/>
        <w:rPr>
          <w:rFonts w:ascii="Museo Sans 300" w:eastAsia="Arial" w:hAnsi="Museo Sans 300" w:cs="Arial"/>
          <w:sz w:val="20"/>
          <w:szCs w:val="20"/>
          <w:lang w:eastAsia="es-SV"/>
        </w:rPr>
      </w:pPr>
    </w:p>
    <w:p w14:paraId="1ECC2ECA" w14:textId="647F9FE5" w:rsidR="00140392" w:rsidRPr="00C54511" w:rsidRDefault="00140392" w:rsidP="00140392">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sidRPr="00C54511">
        <w:rPr>
          <w:rFonts w:ascii="Museo Sans 300" w:eastAsia="Times New Roman" w:hAnsi="Museo Sans 300"/>
          <w:sz w:val="20"/>
          <w:szCs w:val="20"/>
          <w:lang w:eastAsia="es-ES"/>
        </w:rPr>
        <w:t xml:space="preserve">Con fundamento en el informe técnico </w:t>
      </w:r>
      <w:proofErr w:type="spellStart"/>
      <w:r w:rsidRPr="00C54511">
        <w:rPr>
          <w:rFonts w:ascii="Museo Sans 300" w:hAnsi="Museo Sans 300"/>
          <w:sz w:val="20"/>
          <w:szCs w:val="20"/>
          <w:lang w:val="es-ES"/>
        </w:rPr>
        <w:t>N.°</w:t>
      </w:r>
      <w:proofErr w:type="spellEnd"/>
      <w:r w:rsidRPr="00C54511">
        <w:rPr>
          <w:rFonts w:ascii="Museo Sans 300" w:hAnsi="Museo Sans 300"/>
          <w:sz w:val="20"/>
          <w:szCs w:val="20"/>
          <w:lang w:val="es-ES"/>
        </w:rPr>
        <w:t xml:space="preserve"> IT-</w:t>
      </w:r>
      <w:r w:rsidR="00D82155">
        <w:rPr>
          <w:rFonts w:ascii="Museo Sans 300" w:hAnsi="Museo Sans 300"/>
          <w:sz w:val="20"/>
          <w:szCs w:val="20"/>
          <w:lang w:val="es-ES"/>
        </w:rPr>
        <w:t>0016-CAU-23</w:t>
      </w:r>
      <w:r w:rsidRPr="00C54511">
        <w:rPr>
          <w:rFonts w:ascii="Museo Sans 300" w:eastAsia="Times New Roman" w:hAnsi="Museo Sans 300"/>
          <w:sz w:val="20"/>
          <w:szCs w:val="20"/>
          <w:lang w:eastAsia="es-ES"/>
        </w:rPr>
        <w:t xml:space="preserve"> rendido por el CAU de la SIGET </w:t>
      </w:r>
      <w:r w:rsidRPr="00C54511">
        <w:rPr>
          <w:rFonts w:ascii="Museo Sans 300" w:hAnsi="Museo Sans 300"/>
          <w:sz w:val="20"/>
          <w:szCs w:val="20"/>
          <w:lang w:val="es-ES"/>
        </w:rPr>
        <w:t xml:space="preserve">y de conformidad </w:t>
      </w:r>
      <w:r w:rsidRPr="00C54511">
        <w:rPr>
          <w:rFonts w:ascii="Museo Sans 300" w:eastAsia="Times New Roman" w:hAnsi="Museo Sans 300"/>
          <w:sz w:val="20"/>
          <w:szCs w:val="20"/>
          <w:lang w:eastAsia="es-ES"/>
        </w:rPr>
        <w:t xml:space="preserve">a lo establecido en el artículo 129 de la Ley de Procedimientos Administrativos, esta Superintendencia considera pertinente adoptar el dictamen de dicho informe y, en consecuencia, confirmar el acuerdo </w:t>
      </w:r>
      <w:proofErr w:type="spellStart"/>
      <w:r w:rsidRPr="00C54511">
        <w:rPr>
          <w:rFonts w:ascii="Museo Sans 300" w:eastAsia="Times New Roman" w:hAnsi="Museo Sans 300"/>
          <w:sz w:val="20"/>
          <w:szCs w:val="20"/>
          <w:lang w:eastAsia="es-ES"/>
        </w:rPr>
        <w:t>N.°</w:t>
      </w:r>
      <w:proofErr w:type="spellEnd"/>
      <w:r w:rsidRPr="00C54511">
        <w:rPr>
          <w:rFonts w:ascii="Museo Sans 300" w:eastAsia="Times New Roman" w:hAnsi="Museo Sans 300"/>
          <w:sz w:val="20"/>
          <w:szCs w:val="20"/>
          <w:lang w:eastAsia="es-ES"/>
        </w:rPr>
        <w:t xml:space="preserve"> </w:t>
      </w:r>
      <w:r w:rsidRPr="00C54511">
        <w:rPr>
          <w:rFonts w:ascii="Cambria Math" w:eastAsia="Arial" w:hAnsi="Cambria Math" w:cs="Cambria Math"/>
          <w:sz w:val="20"/>
          <w:szCs w:val="20"/>
          <w:lang w:eastAsia="es-SV"/>
        </w:rPr>
        <w:t>  </w:t>
      </w:r>
      <w:r w:rsidRPr="00C54511">
        <w:rPr>
          <w:rFonts w:ascii="Museo Sans 300" w:eastAsia="Arial" w:hAnsi="Museo Sans 300" w:cs="Arial"/>
          <w:sz w:val="20"/>
          <w:szCs w:val="20"/>
          <w:lang w:eastAsia="es-SV"/>
        </w:rPr>
        <w:t>E-</w:t>
      </w:r>
      <w:r w:rsidR="00684379">
        <w:rPr>
          <w:rFonts w:ascii="Museo Sans 300" w:eastAsia="Arial" w:hAnsi="Museo Sans 300" w:cs="Arial"/>
          <w:sz w:val="20"/>
          <w:szCs w:val="20"/>
          <w:lang w:eastAsia="es-SV"/>
        </w:rPr>
        <w:t>1536</w:t>
      </w:r>
      <w:r w:rsidRPr="00C54511">
        <w:rPr>
          <w:rFonts w:ascii="Museo Sans 300" w:eastAsia="Arial" w:hAnsi="Museo Sans 300" w:cs="Arial"/>
          <w:sz w:val="20"/>
          <w:szCs w:val="20"/>
          <w:lang w:eastAsia="es-SV"/>
        </w:rPr>
        <w:t xml:space="preserve">-2022-CAU debiendo </w:t>
      </w:r>
      <w:r w:rsidRPr="00C54511">
        <w:rPr>
          <w:rFonts w:ascii="Museo Sans 300" w:eastAsia="Times New Roman" w:hAnsi="Museo Sans 300"/>
          <w:sz w:val="20"/>
          <w:szCs w:val="20"/>
          <w:lang w:eastAsia="es-ES"/>
        </w:rPr>
        <w:t>establecer que la sociedad EEO, S.A. de C.V. tiene derecho a cobrar a</w:t>
      </w:r>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l</w:t>
      </w:r>
      <w:r>
        <w:rPr>
          <w:rFonts w:ascii="Museo Sans 300" w:eastAsia="Times New Roman" w:hAnsi="Museo Sans 300"/>
          <w:sz w:val="20"/>
          <w:szCs w:val="20"/>
          <w:lang w:eastAsia="es-ES"/>
        </w:rPr>
        <w:t>a</w:t>
      </w:r>
      <w:r w:rsidRPr="00C54511">
        <w:rPr>
          <w:rFonts w:ascii="Museo Sans 300" w:eastAsia="Times New Roman" w:hAnsi="Museo Sans 300"/>
          <w:sz w:val="20"/>
          <w:szCs w:val="20"/>
          <w:lang w:eastAsia="es-ES"/>
        </w:rPr>
        <w:t xml:space="preserve"> señor</w:t>
      </w:r>
      <w:r>
        <w:rPr>
          <w:rFonts w:ascii="Museo Sans 300" w:eastAsia="Times New Roman" w:hAnsi="Museo Sans 300"/>
          <w:sz w:val="20"/>
          <w:szCs w:val="20"/>
          <w:lang w:eastAsia="es-ES"/>
        </w:rPr>
        <w:t>a</w:t>
      </w:r>
      <w:bookmarkStart w:id="5" w:name="_Hlk112248656"/>
      <w:r>
        <w:rPr>
          <w:rFonts w:ascii="Museo Sans 300" w:eastAsia="Times New Roman" w:hAnsi="Museo Sans 300"/>
          <w:sz w:val="20"/>
          <w:szCs w:val="20"/>
          <w:lang w:eastAsia="es-ES"/>
        </w:rPr>
        <w:t xml:space="preserve"> </w:t>
      </w:r>
      <w:proofErr w:type="spellStart"/>
      <w:r w:rsidR="00A0796E">
        <w:rPr>
          <w:rFonts w:ascii="Museo Sans 300" w:eastAsia="Times New Roman" w:hAnsi="Museo Sans 300"/>
          <w:sz w:val="20"/>
          <w:szCs w:val="20"/>
          <w:lang w:eastAsia="es-ES"/>
        </w:rPr>
        <w:t>x</w:t>
      </w:r>
      <w:r w:rsidR="00241A74">
        <w:rPr>
          <w:rFonts w:ascii="Museo Sans 300" w:eastAsia="Times New Roman" w:hAnsi="Museo Sans 300"/>
          <w:sz w:val="20"/>
          <w:szCs w:val="20"/>
          <w:lang w:eastAsia="es-ES"/>
        </w:rPr>
        <w:t>xxx</w:t>
      </w:r>
      <w:proofErr w:type="spellEnd"/>
      <w:r>
        <w:rPr>
          <w:rFonts w:ascii="Museo Sans 300" w:eastAsia="Times New Roman" w:hAnsi="Museo Sans 300"/>
          <w:sz w:val="20"/>
          <w:szCs w:val="20"/>
          <w:lang w:eastAsia="es-ES"/>
        </w:rPr>
        <w:t xml:space="preserve"> </w:t>
      </w:r>
      <w:r w:rsidRPr="00C54511">
        <w:rPr>
          <w:rFonts w:ascii="Museo Sans 300" w:eastAsia="Times New Roman" w:hAnsi="Museo Sans 300"/>
          <w:sz w:val="20"/>
          <w:szCs w:val="20"/>
          <w:lang w:eastAsia="es-ES"/>
        </w:rPr>
        <w:t xml:space="preserve">la cantidad de </w:t>
      </w:r>
      <w:r w:rsidR="00C66EC2">
        <w:rPr>
          <w:rFonts w:ascii="Museo Sans 300" w:eastAsia="Times New Roman" w:hAnsi="Museo Sans 300"/>
          <w:sz w:val="20"/>
          <w:szCs w:val="20"/>
          <w:lang w:eastAsia="es-ES"/>
        </w:rPr>
        <w:t>TRECE</w:t>
      </w:r>
      <w:r>
        <w:rPr>
          <w:rFonts w:ascii="Museo Sans 300" w:eastAsia="Times New Roman" w:hAnsi="Museo Sans 300"/>
          <w:sz w:val="20"/>
          <w:szCs w:val="20"/>
          <w:lang w:eastAsia="es-ES"/>
        </w:rPr>
        <w:t xml:space="preserve"> </w:t>
      </w:r>
      <w:r w:rsidR="00C66EC2">
        <w:rPr>
          <w:rFonts w:ascii="Museo Sans 300" w:eastAsia="Times New Roman" w:hAnsi="Museo Sans 300"/>
          <w:sz w:val="20"/>
          <w:szCs w:val="20"/>
          <w:lang w:eastAsia="es-ES"/>
        </w:rPr>
        <w:t>57</w:t>
      </w:r>
      <w:r>
        <w:rPr>
          <w:rFonts w:ascii="Museo Sans 300" w:eastAsia="Times New Roman" w:hAnsi="Museo Sans 300"/>
          <w:sz w:val="20"/>
          <w:szCs w:val="20"/>
          <w:lang w:eastAsia="es-ES"/>
        </w:rPr>
        <w:t xml:space="preserve">/100 </w:t>
      </w:r>
      <w:r w:rsidRPr="00C54511">
        <w:rPr>
          <w:rFonts w:ascii="Museo Sans 300" w:eastAsia="Times New Roman" w:hAnsi="Museo Sans 300"/>
          <w:sz w:val="20"/>
          <w:szCs w:val="20"/>
          <w:lang w:eastAsia="es-ES"/>
        </w:rPr>
        <w:t xml:space="preserve">DÓLARES DE LOS ESTADOS UNIDOS DE AMÉRICA (USD </w:t>
      </w:r>
      <w:r w:rsidR="004C10A9">
        <w:rPr>
          <w:rFonts w:ascii="Museo Sans 300" w:eastAsia="Times New Roman" w:hAnsi="Museo Sans 300"/>
          <w:sz w:val="20"/>
          <w:szCs w:val="20"/>
          <w:lang w:eastAsia="es-ES"/>
        </w:rPr>
        <w:t>13.57</w:t>
      </w:r>
      <w:r w:rsidRPr="00C54511">
        <w:rPr>
          <w:rFonts w:ascii="Museo Sans 300" w:eastAsia="Times New Roman" w:hAnsi="Museo Sans 300"/>
          <w:sz w:val="20"/>
          <w:szCs w:val="20"/>
          <w:lang w:eastAsia="es-ES"/>
        </w:rPr>
        <w:t>) IVA incluido, en concepto de energía no registrada,</w:t>
      </w:r>
      <w:r w:rsidR="00C66EC2">
        <w:rPr>
          <w:rFonts w:ascii="Museo Sans 300" w:eastAsia="Times New Roman" w:hAnsi="Museo Sans 300"/>
          <w:sz w:val="20"/>
          <w:szCs w:val="20"/>
          <w:lang w:eastAsia="es-ES"/>
        </w:rPr>
        <w:t xml:space="preserve"> TREINTA Y DOS 86/100 DÓLARES DE LOS ESTADOS UNIDOS DE AMÉRICA (USD 32.86) IVA incluido,</w:t>
      </w:r>
      <w:r w:rsidR="00C24FCA">
        <w:rPr>
          <w:rFonts w:ascii="Museo 300" w:hAnsi="Museo 300" w:cs="Segoe UI"/>
          <w:sz w:val="16"/>
          <w:szCs w:val="16"/>
        </w:rPr>
        <w:t xml:space="preserve"> </w:t>
      </w:r>
      <w:r w:rsidR="00C24FCA">
        <w:rPr>
          <w:rFonts w:ascii="Museo Sans 300" w:hAnsi="Museo Sans 300" w:cs="Segoe UI"/>
          <w:sz w:val="20"/>
          <w:szCs w:val="20"/>
        </w:rPr>
        <w:t xml:space="preserve">correspondientes al cobro de medidor de 100 amperios, </w:t>
      </w:r>
      <w:r w:rsidRPr="00C5451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bookmarkEnd w:id="5"/>
    <w:p w14:paraId="1A2BBB99" w14:textId="77777777" w:rsidR="00140392" w:rsidRDefault="00140392" w:rsidP="00140392">
      <w:pPr>
        <w:spacing w:after="0" w:line="240" w:lineRule="auto"/>
        <w:ind w:left="426"/>
        <w:jc w:val="both"/>
        <w:rPr>
          <w:rFonts w:ascii="Museo Sans 300" w:eastAsia="Times New Roman" w:hAnsi="Museo Sans 300"/>
          <w:sz w:val="20"/>
          <w:szCs w:val="20"/>
          <w:lang w:eastAsia="es-ES"/>
        </w:rPr>
      </w:pPr>
    </w:p>
    <w:p w14:paraId="1AC8A99C" w14:textId="77777777" w:rsidR="00140392" w:rsidRPr="00683C3C" w:rsidRDefault="00140392" w:rsidP="00140392">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RECURSO</w:t>
      </w:r>
    </w:p>
    <w:p w14:paraId="1F1F9506" w14:textId="77777777" w:rsidR="00140392" w:rsidRPr="00683C3C" w:rsidRDefault="00140392" w:rsidP="00140392">
      <w:pPr>
        <w:suppressAutoHyphens/>
        <w:spacing w:after="0" w:line="240" w:lineRule="auto"/>
        <w:ind w:left="567"/>
        <w:jc w:val="both"/>
        <w:rPr>
          <w:rFonts w:ascii="Museo Sans 500" w:eastAsia="Arial" w:hAnsi="Museo Sans 500" w:cs="Arial"/>
          <w:sz w:val="20"/>
          <w:szCs w:val="20"/>
          <w:lang w:eastAsia="es-SV"/>
        </w:rPr>
      </w:pPr>
    </w:p>
    <w:p w14:paraId="19A4C85F" w14:textId="77777777" w:rsidR="00140392" w:rsidRPr="00683C3C" w:rsidRDefault="00140392" w:rsidP="00140392">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61A79909" w14:textId="77777777" w:rsidR="00140392" w:rsidRDefault="00140392" w:rsidP="00140392">
      <w:pPr>
        <w:suppressAutoHyphens/>
        <w:spacing w:after="0" w:line="240" w:lineRule="auto"/>
        <w:jc w:val="both"/>
        <w:rPr>
          <w:rFonts w:ascii="Museo Sans 300" w:eastAsia="Arial" w:hAnsi="Museo Sans 300" w:cs="Arial"/>
          <w:sz w:val="20"/>
          <w:szCs w:val="20"/>
          <w:lang w:eastAsia="es-SV"/>
        </w:rPr>
      </w:pPr>
    </w:p>
    <w:p w14:paraId="75A6D4C5" w14:textId="77777777" w:rsidR="00140392" w:rsidRDefault="00140392" w:rsidP="00140392">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Pr>
          <w:rFonts w:ascii="Museo Sans 300" w:eastAsia="Times New Roman" w:hAnsi="Museo Sans 300"/>
          <w:sz w:val="20"/>
          <w:szCs w:val="20"/>
          <w:lang w:val="es-ES" w:eastAsia="es-ES"/>
        </w:rPr>
        <w:t xml:space="preserve"> con lo expuesto, esta S</w:t>
      </w:r>
      <w:r w:rsidRPr="00683C3C">
        <w:rPr>
          <w:rFonts w:ascii="Museo Sans 300" w:eastAsia="Times New Roman" w:hAnsi="Museo Sans 300"/>
          <w:sz w:val="20"/>
          <w:szCs w:val="20"/>
          <w:lang w:val="es-ES" w:eastAsia="es-ES"/>
        </w:rPr>
        <w:t>uperintendencia</w:t>
      </w:r>
      <w:r>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1C3D75FD" w14:textId="77777777" w:rsidR="00140392" w:rsidRDefault="00140392" w:rsidP="00140392">
      <w:pPr>
        <w:tabs>
          <w:tab w:val="left" w:pos="426"/>
        </w:tabs>
        <w:spacing w:after="0" w:line="0" w:lineRule="atLeast"/>
        <w:jc w:val="both"/>
        <w:rPr>
          <w:rFonts w:ascii="Museo Sans 300" w:eastAsia="Arial" w:hAnsi="Museo Sans 300"/>
          <w:sz w:val="20"/>
          <w:szCs w:val="20"/>
          <w:lang w:eastAsia="es-SV"/>
        </w:rPr>
      </w:pPr>
    </w:p>
    <w:p w14:paraId="7CE43E74" w14:textId="7D462992" w:rsidR="00140392" w:rsidRDefault="00140392" w:rsidP="00140392">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Confirmar</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00FF5DF4">
        <w:rPr>
          <w:rFonts w:ascii="Museo Sans 300" w:eastAsia="Arial" w:hAnsi="Museo Sans 300"/>
          <w:sz w:val="20"/>
          <w:szCs w:val="20"/>
          <w:lang w:eastAsia="es-SV"/>
        </w:rPr>
        <w:t>acuerdo</w:t>
      </w:r>
      <w:r>
        <w:rPr>
          <w:rFonts w:ascii="Museo Sans 300" w:eastAsia="Arial" w:hAnsi="Museo Sans 300"/>
          <w:sz w:val="20"/>
          <w:szCs w:val="20"/>
          <w:lang w:val="es-ES_tradnl" w:eastAsia="es-ES"/>
        </w:rPr>
        <w:t xml:space="preserve"> </w:t>
      </w:r>
      <w:proofErr w:type="spellStart"/>
      <w:r w:rsidRPr="00FF5DF4">
        <w:rPr>
          <w:rFonts w:ascii="Museo Sans 300" w:eastAsia="Arial" w:hAnsi="Museo Sans 300"/>
          <w:sz w:val="20"/>
          <w:szCs w:val="20"/>
          <w:lang w:val="es-ES_tradnl" w:eastAsia="es-ES"/>
        </w:rPr>
        <w:t>N.°</w:t>
      </w:r>
      <w:proofErr w:type="spellEnd"/>
      <w:r>
        <w:rPr>
          <w:rFonts w:ascii="Museo Sans 300" w:eastAsia="Arial" w:hAnsi="Museo Sans 300"/>
          <w:sz w:val="20"/>
          <w:szCs w:val="20"/>
          <w:lang w:val="es-ES_tradnl" w:eastAsia="es-ES"/>
        </w:rPr>
        <w:t xml:space="preserve"> </w:t>
      </w:r>
      <w:r>
        <w:rPr>
          <w:rFonts w:ascii="Museo Sans 300" w:eastAsia="Times New Roman" w:hAnsi="Museo Sans 300"/>
          <w:sz w:val="20"/>
          <w:szCs w:val="20"/>
          <w:lang w:val="es-ES" w:eastAsia="es-ES"/>
        </w:rPr>
        <w:t>E-</w:t>
      </w:r>
      <w:r w:rsidR="00684379">
        <w:rPr>
          <w:rFonts w:ascii="Museo Sans 300" w:eastAsia="Times New Roman" w:hAnsi="Museo Sans 300"/>
          <w:sz w:val="20"/>
          <w:szCs w:val="20"/>
          <w:lang w:val="es-ES" w:eastAsia="es-ES"/>
        </w:rPr>
        <w:t>1536</w:t>
      </w:r>
      <w:r>
        <w:rPr>
          <w:rFonts w:ascii="Museo Sans 300" w:eastAsia="Times New Roman" w:hAnsi="Museo Sans 300"/>
          <w:sz w:val="20"/>
          <w:szCs w:val="20"/>
          <w:lang w:val="es-ES" w:eastAsia="es-ES"/>
        </w:rPr>
        <w:t>-2022-CAU,</w:t>
      </w:r>
      <w:r>
        <w:rPr>
          <w:rFonts w:ascii="Museo Sans 300" w:eastAsia="Arial" w:hAnsi="Museo Sans 300"/>
          <w:sz w:val="20"/>
          <w:szCs w:val="20"/>
          <w:lang w:val="es-ES_tradnl" w:eastAsia="es-ES"/>
        </w:rPr>
        <w:t xml:space="preserve"> emitido el día </w:t>
      </w:r>
      <w:r w:rsidR="00C24FCA">
        <w:rPr>
          <w:rFonts w:ascii="Museo Sans 300" w:eastAsia="Arial" w:hAnsi="Museo Sans 300"/>
          <w:sz w:val="20"/>
          <w:szCs w:val="20"/>
          <w:lang w:val="es-ES_tradnl" w:eastAsia="es-ES"/>
        </w:rPr>
        <w:t>ocho</w:t>
      </w:r>
      <w:r>
        <w:rPr>
          <w:rFonts w:ascii="Museo Sans 300" w:eastAsia="Arial" w:hAnsi="Museo Sans 300"/>
          <w:sz w:val="20"/>
          <w:szCs w:val="20"/>
          <w:lang w:val="es-ES_tradnl" w:eastAsia="es-ES"/>
        </w:rPr>
        <w:t xml:space="preserve"> de </w:t>
      </w:r>
      <w:r w:rsidR="00C24FCA">
        <w:rPr>
          <w:rFonts w:ascii="Museo Sans 300" w:eastAsia="Arial" w:hAnsi="Museo Sans 300"/>
          <w:sz w:val="20"/>
          <w:szCs w:val="20"/>
          <w:lang w:val="es-ES_tradnl" w:eastAsia="es-ES"/>
        </w:rPr>
        <w:t>agosto</w:t>
      </w:r>
      <w:r>
        <w:rPr>
          <w:rFonts w:ascii="Museo Sans 300" w:eastAsia="Arial" w:hAnsi="Museo Sans 300"/>
          <w:sz w:val="20"/>
          <w:szCs w:val="20"/>
          <w:lang w:val="es-ES_tradnl" w:eastAsia="es-ES"/>
        </w:rPr>
        <w:t xml:space="preserve"> de</w:t>
      </w:r>
      <w:r w:rsidR="00C24FCA">
        <w:rPr>
          <w:rFonts w:ascii="Museo Sans 300" w:eastAsia="Arial" w:hAnsi="Museo Sans 300"/>
          <w:sz w:val="20"/>
          <w:szCs w:val="20"/>
          <w:lang w:val="es-ES_tradnl" w:eastAsia="es-ES"/>
        </w:rPr>
        <w:t>l dos mil veintidós</w:t>
      </w:r>
      <w:r>
        <w:rPr>
          <w:rFonts w:ascii="Museo Sans 300" w:eastAsia="Arial" w:hAnsi="Museo Sans 300"/>
          <w:sz w:val="20"/>
          <w:szCs w:val="20"/>
          <w:lang w:val="es-ES_tradnl" w:eastAsia="es-ES"/>
        </w:rPr>
        <w:t>.</w:t>
      </w:r>
    </w:p>
    <w:p w14:paraId="5B3CD649" w14:textId="77777777" w:rsidR="00140392" w:rsidRDefault="00140392" w:rsidP="00140392">
      <w:pPr>
        <w:spacing w:after="0" w:line="240" w:lineRule="auto"/>
        <w:ind w:left="360"/>
        <w:jc w:val="both"/>
        <w:rPr>
          <w:rFonts w:ascii="Museo Sans 300" w:eastAsia="Arial" w:hAnsi="Museo Sans 300"/>
          <w:sz w:val="20"/>
          <w:szCs w:val="20"/>
          <w:lang w:val="es-ES_tradnl" w:eastAsia="es-ES"/>
        </w:rPr>
      </w:pPr>
    </w:p>
    <w:p w14:paraId="47F588F5" w14:textId="422B80E6" w:rsidR="00140392" w:rsidRPr="00A348A9" w:rsidRDefault="00140392" w:rsidP="00140392">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Notificar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este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acuerdo</w:t>
      </w:r>
      <w:r>
        <w:rPr>
          <w:rFonts w:ascii="Museo Sans 300" w:eastAsia="Arial" w:hAnsi="Museo Sans 300"/>
          <w:sz w:val="20"/>
          <w:szCs w:val="20"/>
          <w:lang w:val="es-ES_tradnl"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Pr>
          <w:rStyle w:val="normaltextrun"/>
          <w:rFonts w:ascii="Museo Sans 300" w:hAnsi="Museo Sans 300"/>
          <w:color w:val="000000"/>
          <w:sz w:val="20"/>
          <w:szCs w:val="20"/>
          <w:shd w:val="clear" w:color="auto" w:fill="FFFFFF"/>
          <w:lang w:val="es-ES"/>
        </w:rPr>
        <w:t xml:space="preserve">la señora </w:t>
      </w:r>
      <w:proofErr w:type="spellStart"/>
      <w:r w:rsidR="00A0796E">
        <w:rPr>
          <w:rStyle w:val="normaltextrun"/>
          <w:rFonts w:ascii="Museo Sans 300" w:hAnsi="Museo Sans 300"/>
          <w:color w:val="000000"/>
          <w:sz w:val="20"/>
          <w:szCs w:val="20"/>
          <w:shd w:val="clear" w:color="auto" w:fill="FFFFFF"/>
          <w:lang w:val="es-ES"/>
        </w:rPr>
        <w:t>x</w:t>
      </w:r>
      <w:r w:rsidR="00241A74">
        <w:rPr>
          <w:rStyle w:val="normaltextrun"/>
          <w:rFonts w:ascii="Museo Sans 300" w:hAnsi="Museo Sans 300"/>
          <w:color w:val="000000"/>
          <w:sz w:val="20"/>
          <w:szCs w:val="20"/>
          <w:shd w:val="clear" w:color="auto" w:fill="FFFFFF"/>
          <w:lang w:val="es-ES"/>
        </w:rPr>
        <w:t>xxx</w:t>
      </w:r>
      <w:proofErr w:type="spellEnd"/>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y</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la</w:t>
      </w:r>
      <w:r>
        <w:rPr>
          <w:rFonts w:ascii="Museo Sans 300" w:eastAsia="Times New Roman" w:hAnsi="Museo Sans 300"/>
          <w:color w:val="000000"/>
          <w:sz w:val="20"/>
          <w:szCs w:val="20"/>
          <w:lang w:val="es-ES" w:eastAsia="es-ES"/>
        </w:rPr>
        <w:t xml:space="preserve"> </w:t>
      </w:r>
      <w:r w:rsidRPr="00A348A9">
        <w:rPr>
          <w:rFonts w:ascii="Museo Sans 300" w:eastAsia="Times New Roman" w:hAnsi="Museo Sans 300"/>
          <w:color w:val="000000"/>
          <w:sz w:val="20"/>
          <w:szCs w:val="20"/>
          <w:lang w:val="es-ES" w:eastAsia="es-ES"/>
        </w:rPr>
        <w:t>sociedad</w:t>
      </w:r>
      <w:r>
        <w:rPr>
          <w:rFonts w:ascii="Museo Sans 300" w:eastAsia="Times New Roman" w:hAnsi="Museo Sans 300"/>
          <w:color w:val="000000"/>
          <w:sz w:val="20"/>
          <w:szCs w:val="20"/>
          <w:lang w:val="es-ES" w:eastAsia="es-ES"/>
        </w:rPr>
        <w:t xml:space="preserve"> </w:t>
      </w:r>
      <w:r>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S.A.</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de</w:t>
      </w:r>
      <w:r>
        <w:rPr>
          <w:rFonts w:ascii="Museo Sans 300" w:eastAsia="Arial" w:hAnsi="Museo Sans 300" w:cs="Arial"/>
          <w:sz w:val="20"/>
          <w:szCs w:val="20"/>
          <w:lang w:eastAsia="es-SV"/>
        </w:rPr>
        <w:t xml:space="preserve"> </w:t>
      </w:r>
      <w:r w:rsidRPr="00A348A9">
        <w:rPr>
          <w:rFonts w:ascii="Museo Sans 300" w:eastAsia="Arial" w:hAnsi="Museo Sans 300" w:cs="Arial"/>
          <w:sz w:val="20"/>
          <w:szCs w:val="20"/>
          <w:lang w:eastAsia="es-SV"/>
        </w:rPr>
        <w:t>C.V.</w:t>
      </w:r>
      <w:r w:rsidRPr="00A348A9">
        <w:rPr>
          <w:rFonts w:ascii="Museo Sans 300" w:eastAsia="Times New Roman" w:hAnsi="Museo Sans 300"/>
          <w:color w:val="000000"/>
          <w:sz w:val="20"/>
          <w:szCs w:val="20"/>
          <w:lang w:val="es-ES" w:eastAsia="es-ES"/>
        </w:rPr>
        <w:t>,</w:t>
      </w:r>
      <w:r>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debiendo</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adjuntar</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copia</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del</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informe</w:t>
      </w:r>
      <w:r>
        <w:rPr>
          <w:rFonts w:ascii="Museo Sans 300" w:eastAsia="Arial" w:hAnsi="Museo Sans 300"/>
          <w:sz w:val="20"/>
          <w:szCs w:val="20"/>
          <w:lang w:val="es-ES_tradnl" w:eastAsia="es-ES"/>
        </w:rPr>
        <w:t xml:space="preserve"> </w:t>
      </w:r>
      <w:r w:rsidRPr="00A348A9">
        <w:rPr>
          <w:rFonts w:ascii="Museo Sans 300" w:eastAsia="Arial" w:hAnsi="Museo Sans 300"/>
          <w:sz w:val="20"/>
          <w:szCs w:val="20"/>
          <w:lang w:val="es-ES_tradnl" w:eastAsia="es-ES"/>
        </w:rPr>
        <w:t>técnico</w:t>
      </w:r>
      <w:r>
        <w:rPr>
          <w:rFonts w:ascii="Museo Sans 300" w:eastAsia="Arial" w:hAnsi="Museo Sans 300"/>
          <w:sz w:val="20"/>
          <w:szCs w:val="20"/>
          <w:lang w:val="es-ES_tradnl" w:eastAsia="es-ES"/>
        </w:rPr>
        <w:t xml:space="preserve"> </w:t>
      </w:r>
      <w:proofErr w:type="spellStart"/>
      <w:r w:rsidRPr="00A348A9">
        <w:rPr>
          <w:rFonts w:ascii="Museo Sans 300" w:hAnsi="Museo Sans 300"/>
          <w:sz w:val="20"/>
          <w:szCs w:val="20"/>
          <w:lang w:val="es-ES_tradnl"/>
        </w:rPr>
        <w:t>N.°</w:t>
      </w:r>
      <w:proofErr w:type="spellEnd"/>
      <w:r>
        <w:rPr>
          <w:rFonts w:ascii="Museo Sans 300" w:hAnsi="Museo Sans 300"/>
          <w:sz w:val="20"/>
          <w:szCs w:val="20"/>
          <w:lang w:val="es-ES_tradnl"/>
        </w:rPr>
        <w:t xml:space="preserve"> IT-</w:t>
      </w:r>
      <w:r w:rsidR="00D82155">
        <w:rPr>
          <w:rFonts w:ascii="Museo Sans 300" w:hAnsi="Museo Sans 300"/>
          <w:sz w:val="20"/>
          <w:szCs w:val="20"/>
          <w:lang w:val="es-ES_tradnl"/>
        </w:rPr>
        <w:t>0016-CAU-23</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rendido</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por</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el</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CAU</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de</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la</w:t>
      </w:r>
      <w:r>
        <w:rPr>
          <w:rFonts w:ascii="Museo Sans 300" w:eastAsia="Times New Roman" w:hAnsi="Museo Sans 300"/>
          <w:sz w:val="20"/>
          <w:szCs w:val="20"/>
          <w:lang w:val="es-ES_tradnl" w:eastAsia="es-ES"/>
        </w:rPr>
        <w:t xml:space="preserve"> </w:t>
      </w:r>
      <w:r w:rsidRPr="00A348A9">
        <w:rPr>
          <w:rFonts w:ascii="Museo Sans 300" w:eastAsia="Times New Roman" w:hAnsi="Museo Sans 300"/>
          <w:sz w:val="20"/>
          <w:szCs w:val="20"/>
          <w:lang w:val="es-ES_tradnl" w:eastAsia="es-ES"/>
        </w:rPr>
        <w:t>SIGET.</w:t>
      </w:r>
    </w:p>
    <w:p w14:paraId="3194020F"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61FD83D"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5EB74705"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382C60C3" w14:textId="77777777" w:rsidR="00140392" w:rsidRDefault="00140392" w:rsidP="00140392">
      <w:pPr>
        <w:spacing w:after="0" w:line="240" w:lineRule="auto"/>
        <w:ind w:left="709"/>
        <w:jc w:val="both"/>
        <w:rPr>
          <w:rFonts w:ascii="Museo Sans 300" w:eastAsia="Arial" w:hAnsi="Museo Sans 300"/>
          <w:sz w:val="20"/>
          <w:szCs w:val="20"/>
          <w:lang w:val="es-ES_tradnl" w:eastAsia="es-ES"/>
        </w:rPr>
      </w:pPr>
    </w:p>
    <w:p w14:paraId="1988D96E" w14:textId="77777777" w:rsidR="00140392" w:rsidRPr="00683C3C" w:rsidRDefault="00140392" w:rsidP="00140392">
      <w:pPr>
        <w:spacing w:after="0" w:line="240" w:lineRule="auto"/>
        <w:ind w:left="709"/>
        <w:jc w:val="both"/>
        <w:rPr>
          <w:rFonts w:ascii="Museo Sans 300" w:eastAsia="Arial" w:hAnsi="Museo Sans 300"/>
          <w:sz w:val="20"/>
          <w:szCs w:val="20"/>
          <w:lang w:val="es-ES_tradnl" w:eastAsia="es-ES"/>
        </w:rPr>
      </w:pPr>
    </w:p>
    <w:p w14:paraId="320A1A77"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48A62856" w14:textId="77777777" w:rsidR="00140392" w:rsidRPr="00683C3C" w:rsidRDefault="00140392" w:rsidP="00140392">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Pr>
          <w:rFonts w:ascii="Museo Sans 300" w:eastAsia="Arial" w:hAnsi="Museo Sans 300"/>
          <w:sz w:val="20"/>
          <w:szCs w:val="20"/>
          <w:lang w:val="es-ES_tradnl" w:eastAsia="es-ES"/>
        </w:rPr>
        <w:tab/>
      </w:r>
      <w:r>
        <w:rPr>
          <w:rFonts w:ascii="Museo Sans 300" w:eastAsia="Arial" w:hAnsi="Museo Sans 300"/>
          <w:sz w:val="20"/>
          <w:szCs w:val="20"/>
          <w:lang w:val="es-ES_tradnl" w:eastAsia="es-ES"/>
        </w:rPr>
        <w:tab/>
      </w:r>
      <w:r w:rsidRPr="00683C3C">
        <w:rPr>
          <w:rFonts w:ascii="Museo Sans 300" w:eastAsia="Arial" w:hAnsi="Museo Sans 300"/>
          <w:sz w:val="20"/>
          <w:szCs w:val="20"/>
          <w:lang w:val="es-ES_tradnl" w:eastAsia="es-ES"/>
        </w:rPr>
        <w:t>Superintendente</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46494907"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04836791" w14:textId="4028C6DF"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77621E64" w14:textId="0A34EA2D"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B087FF7" w14:textId="77777777" w:rsidR="00A31834" w:rsidRDefault="00A31834"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E5DE58B" w14:textId="7FA63EBB" w:rsidR="00663942" w:rsidRPr="00683C3C" w:rsidRDefault="00C6049B" w:rsidP="00DD511D">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p>
    <w:sectPr w:rsidR="00663942" w:rsidRPr="00683C3C" w:rsidSect="00DA3C71">
      <w:headerReference w:type="even" r:id="rId14"/>
      <w:headerReference w:type="default" r:id="rId15"/>
      <w:footerReference w:type="even" r:id="rId16"/>
      <w:footerReference w:type="default" r:id="rId17"/>
      <w:headerReference w:type="first" r:id="rId18"/>
      <w:footerReference w:type="first" r:id="rId19"/>
      <w:pgSz w:w="12240" w:h="15840"/>
      <w:pgMar w:top="2127" w:right="1467"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A721" w14:textId="77777777" w:rsidR="009E23EB" w:rsidRDefault="009E23EB">
      <w:pPr>
        <w:spacing w:after="0" w:line="240" w:lineRule="auto"/>
      </w:pPr>
      <w:r>
        <w:separator/>
      </w:r>
    </w:p>
  </w:endnote>
  <w:endnote w:type="continuationSeparator" w:id="0">
    <w:p w14:paraId="4837DA31" w14:textId="77777777" w:rsidR="009E23EB" w:rsidRDefault="009E23EB">
      <w:pPr>
        <w:spacing w:after="0" w:line="240" w:lineRule="auto"/>
      </w:pPr>
      <w:r>
        <w:continuationSeparator/>
      </w:r>
    </w:p>
  </w:endnote>
  <w:endnote w:type="continuationNotice" w:id="1">
    <w:p w14:paraId="075C52F1" w14:textId="77777777" w:rsidR="009E23EB" w:rsidRDefault="009E23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EFAC9" w14:textId="77777777" w:rsidR="009E23EB" w:rsidRDefault="009E23EB">
      <w:pPr>
        <w:spacing w:after="0" w:line="240" w:lineRule="auto"/>
      </w:pPr>
      <w:r>
        <w:separator/>
      </w:r>
    </w:p>
  </w:footnote>
  <w:footnote w:type="continuationSeparator" w:id="0">
    <w:p w14:paraId="04628CE8" w14:textId="77777777" w:rsidR="009E23EB" w:rsidRDefault="009E23EB">
      <w:pPr>
        <w:spacing w:after="0" w:line="240" w:lineRule="auto"/>
      </w:pPr>
      <w:r>
        <w:continuationSeparator/>
      </w:r>
    </w:p>
  </w:footnote>
  <w:footnote w:type="continuationNotice" w:id="1">
    <w:p w14:paraId="2F2CBB5F" w14:textId="77777777" w:rsidR="009E23EB" w:rsidRDefault="009E23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1161"/>
    <w:multiLevelType w:val="hybridMultilevel"/>
    <w:tmpl w:val="E03863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918195C"/>
    <w:multiLevelType w:val="multilevel"/>
    <w:tmpl w:val="14C2C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073225"/>
    <w:multiLevelType w:val="multilevel"/>
    <w:tmpl w:val="C004DD5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F5A15E1"/>
    <w:multiLevelType w:val="hybridMultilevel"/>
    <w:tmpl w:val="E7A2E382"/>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42D3DC6"/>
    <w:multiLevelType w:val="hybridMultilevel"/>
    <w:tmpl w:val="03FAE16C"/>
    <w:lvl w:ilvl="0" w:tplc="FAE4874A">
      <w:numFmt w:val="bullet"/>
      <w:lvlText w:val="•"/>
      <w:lvlJc w:val="left"/>
      <w:pPr>
        <w:ind w:left="1676" w:hanging="360"/>
      </w:pPr>
      <w:rPr>
        <w:rFonts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6" w15:restartNumberingAfterBreak="0">
    <w:nsid w:val="1BB10B6D"/>
    <w:multiLevelType w:val="multilevel"/>
    <w:tmpl w:val="075468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2A900DF6"/>
    <w:multiLevelType w:val="multilevel"/>
    <w:tmpl w:val="DF8C8628"/>
    <w:lvl w:ilvl="0">
      <w:start w:val="3"/>
      <w:numFmt w:val="decimal"/>
      <w:lvlText w:val="%1."/>
      <w:lvlJc w:val="left"/>
      <w:pPr>
        <w:ind w:left="1210" w:hanging="360"/>
      </w:pPr>
      <w:rPr>
        <w:rFonts w:hint="default"/>
        <w:color w:val="auto"/>
      </w:rPr>
    </w:lvl>
    <w:lvl w:ilvl="1">
      <w:start w:val="1"/>
      <w:numFmt w:val="decimal"/>
      <w:lvlText w:val="%1.%2."/>
      <w:lvlJc w:val="left"/>
      <w:pPr>
        <w:ind w:left="1642" w:hanging="432"/>
      </w:pPr>
      <w:rPr>
        <w:rFonts w:hint="default"/>
        <w:b/>
      </w:rPr>
    </w:lvl>
    <w:lvl w:ilvl="2">
      <w:start w:val="1"/>
      <w:numFmt w:val="decimal"/>
      <w:lvlText w:val="%1.%2.%3."/>
      <w:lvlJc w:val="left"/>
      <w:pPr>
        <w:ind w:left="2074" w:hanging="504"/>
      </w:pPr>
      <w:rPr>
        <w:rFonts w:hint="default"/>
      </w:rPr>
    </w:lvl>
    <w:lvl w:ilvl="3">
      <w:start w:val="1"/>
      <w:numFmt w:val="decimal"/>
      <w:lvlText w:val="%1.%2.%3.%4."/>
      <w:lvlJc w:val="left"/>
      <w:pPr>
        <w:ind w:left="2578" w:hanging="648"/>
      </w:pPr>
      <w:rPr>
        <w:rFonts w:hint="default"/>
      </w:rPr>
    </w:lvl>
    <w:lvl w:ilvl="4">
      <w:start w:val="1"/>
      <w:numFmt w:val="decimal"/>
      <w:lvlText w:val="%1.%2.%3.%4.%5."/>
      <w:lvlJc w:val="left"/>
      <w:pPr>
        <w:ind w:left="3082" w:hanging="792"/>
      </w:pPr>
      <w:rPr>
        <w:rFonts w:hint="default"/>
      </w:rPr>
    </w:lvl>
    <w:lvl w:ilvl="5">
      <w:start w:val="1"/>
      <w:numFmt w:val="decimal"/>
      <w:lvlText w:val="%1.%2.%3.%4.%5.%6."/>
      <w:lvlJc w:val="left"/>
      <w:pPr>
        <w:ind w:left="3586" w:hanging="936"/>
      </w:pPr>
      <w:rPr>
        <w:rFonts w:hint="default"/>
      </w:rPr>
    </w:lvl>
    <w:lvl w:ilvl="6">
      <w:start w:val="1"/>
      <w:numFmt w:val="decimal"/>
      <w:lvlText w:val="%1.%2.%3.%4.%5.%6.%7."/>
      <w:lvlJc w:val="left"/>
      <w:pPr>
        <w:ind w:left="4090" w:hanging="1080"/>
      </w:pPr>
      <w:rPr>
        <w:rFonts w:hint="default"/>
      </w:rPr>
    </w:lvl>
    <w:lvl w:ilvl="7">
      <w:start w:val="1"/>
      <w:numFmt w:val="decimal"/>
      <w:lvlText w:val="%1.%2.%3.%4.%5.%6.%7.%8."/>
      <w:lvlJc w:val="left"/>
      <w:pPr>
        <w:ind w:left="4594" w:hanging="1224"/>
      </w:pPr>
      <w:rPr>
        <w:rFonts w:hint="default"/>
      </w:rPr>
    </w:lvl>
    <w:lvl w:ilvl="8">
      <w:start w:val="1"/>
      <w:numFmt w:val="decimal"/>
      <w:lvlText w:val="%1.%2.%3.%4.%5.%6.%7.%8.%9."/>
      <w:lvlJc w:val="left"/>
      <w:pPr>
        <w:ind w:left="5170" w:hanging="1440"/>
      </w:pPr>
      <w:rPr>
        <w:rFonts w:hint="default"/>
      </w:rPr>
    </w:lvl>
  </w:abstractNum>
  <w:abstractNum w:abstractNumId="9" w15:restartNumberingAfterBreak="0">
    <w:nsid w:val="2C225DDF"/>
    <w:multiLevelType w:val="multilevel"/>
    <w:tmpl w:val="FA1825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1"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3016801"/>
    <w:multiLevelType w:val="hybridMultilevel"/>
    <w:tmpl w:val="86FA8A1E"/>
    <w:lvl w:ilvl="0" w:tplc="440A0001">
      <w:start w:val="1"/>
      <w:numFmt w:val="bullet"/>
      <w:lvlText w:val=""/>
      <w:lvlJc w:val="left"/>
      <w:pPr>
        <w:ind w:left="2070" w:hanging="360"/>
      </w:pPr>
      <w:rPr>
        <w:rFonts w:ascii="Symbol" w:hAnsi="Symbo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B67C9"/>
    <w:multiLevelType w:val="hybridMultilevel"/>
    <w:tmpl w:val="9BA2468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38530273"/>
    <w:multiLevelType w:val="hybridMultilevel"/>
    <w:tmpl w:val="2F0420C4"/>
    <w:lvl w:ilvl="0" w:tplc="8F1ED516">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5" w15:restartNumberingAfterBreak="0">
    <w:nsid w:val="38AC59C9"/>
    <w:multiLevelType w:val="multilevel"/>
    <w:tmpl w:val="5F9426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7" w15:restartNumberingAfterBreak="0">
    <w:nsid w:val="41297ED6"/>
    <w:multiLevelType w:val="hybridMultilevel"/>
    <w:tmpl w:val="BC9E7D6A"/>
    <w:lvl w:ilvl="0" w:tplc="B88C7578">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1C310DA"/>
    <w:multiLevelType w:val="hybridMultilevel"/>
    <w:tmpl w:val="9BDAA09E"/>
    <w:lvl w:ilvl="0" w:tplc="B1F0D038">
      <w:numFmt w:val="bullet"/>
      <w:lvlText w:val="-"/>
      <w:lvlJc w:val="left"/>
      <w:pPr>
        <w:ind w:left="786" w:hanging="360"/>
      </w:pPr>
      <w:rPr>
        <w:rFonts w:ascii="Museo Sans 300" w:eastAsia="Times New Roman" w:hAnsi="Museo Sans 300" w:cs="Times New Roman" w:hint="default"/>
      </w:rPr>
    </w:lvl>
    <w:lvl w:ilvl="1" w:tplc="580A0003" w:tentative="1">
      <w:start w:val="1"/>
      <w:numFmt w:val="bullet"/>
      <w:lvlText w:val="o"/>
      <w:lvlJc w:val="left"/>
      <w:pPr>
        <w:ind w:left="1506" w:hanging="360"/>
      </w:pPr>
      <w:rPr>
        <w:rFonts w:ascii="Courier New" w:hAnsi="Courier New" w:cs="Courier New" w:hint="default"/>
      </w:rPr>
    </w:lvl>
    <w:lvl w:ilvl="2" w:tplc="580A0005" w:tentative="1">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19" w15:restartNumberingAfterBreak="0">
    <w:nsid w:val="43752B84"/>
    <w:multiLevelType w:val="hybridMultilevel"/>
    <w:tmpl w:val="254C343C"/>
    <w:lvl w:ilvl="0" w:tplc="A468B93E">
      <w:start w:val="1"/>
      <w:numFmt w:val="bullet"/>
      <w:lvlText w:val="-"/>
      <w:lvlJc w:val="left"/>
      <w:pPr>
        <w:ind w:left="786" w:hanging="360"/>
      </w:pPr>
      <w:rPr>
        <w:rFonts w:ascii="Museo Sans 300" w:eastAsia="Calibri" w:hAnsi="Museo Sans 300" w:cs="Segoe UI"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2"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3" w15:restartNumberingAfterBreak="0">
    <w:nsid w:val="52136279"/>
    <w:multiLevelType w:val="hybridMultilevel"/>
    <w:tmpl w:val="486CC1A6"/>
    <w:lvl w:ilvl="0" w:tplc="FFFFFFFF">
      <w:start w:val="1"/>
      <w:numFmt w:val="decimal"/>
      <w:lvlText w:val="%1."/>
      <w:lvlJc w:val="left"/>
      <w:pPr>
        <w:ind w:left="2070" w:hanging="360"/>
      </w:pPr>
      <w:rPr>
        <w:rFonts w:ascii="Museo 300" w:hAnsi="Museo 300" w:hint="default"/>
      </w:r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4" w15:restartNumberingAfterBreak="0">
    <w:nsid w:val="53465B5B"/>
    <w:multiLevelType w:val="hybridMultilevel"/>
    <w:tmpl w:val="FF1EDF6E"/>
    <w:lvl w:ilvl="0" w:tplc="440A0001">
      <w:start w:val="1"/>
      <w:numFmt w:val="bullet"/>
      <w:lvlText w:val=""/>
      <w:lvlJc w:val="left"/>
      <w:pPr>
        <w:ind w:left="1931" w:hanging="360"/>
      </w:pPr>
      <w:rPr>
        <w:rFonts w:ascii="Symbol" w:hAnsi="Symbol" w:hint="default"/>
      </w:rPr>
    </w:lvl>
    <w:lvl w:ilvl="1" w:tplc="440A0003" w:tentative="1">
      <w:start w:val="1"/>
      <w:numFmt w:val="bullet"/>
      <w:lvlText w:val="o"/>
      <w:lvlJc w:val="left"/>
      <w:pPr>
        <w:ind w:left="2651" w:hanging="360"/>
      </w:pPr>
      <w:rPr>
        <w:rFonts w:ascii="Courier New" w:hAnsi="Courier New" w:cs="Courier New" w:hint="default"/>
      </w:rPr>
    </w:lvl>
    <w:lvl w:ilvl="2" w:tplc="440A0005" w:tentative="1">
      <w:start w:val="1"/>
      <w:numFmt w:val="bullet"/>
      <w:lvlText w:val=""/>
      <w:lvlJc w:val="left"/>
      <w:pPr>
        <w:ind w:left="3371" w:hanging="360"/>
      </w:pPr>
      <w:rPr>
        <w:rFonts w:ascii="Wingdings" w:hAnsi="Wingdings" w:hint="default"/>
      </w:rPr>
    </w:lvl>
    <w:lvl w:ilvl="3" w:tplc="440A0001" w:tentative="1">
      <w:start w:val="1"/>
      <w:numFmt w:val="bullet"/>
      <w:lvlText w:val=""/>
      <w:lvlJc w:val="left"/>
      <w:pPr>
        <w:ind w:left="4091" w:hanging="360"/>
      </w:pPr>
      <w:rPr>
        <w:rFonts w:ascii="Symbol" w:hAnsi="Symbol" w:hint="default"/>
      </w:rPr>
    </w:lvl>
    <w:lvl w:ilvl="4" w:tplc="440A0003" w:tentative="1">
      <w:start w:val="1"/>
      <w:numFmt w:val="bullet"/>
      <w:lvlText w:val="o"/>
      <w:lvlJc w:val="left"/>
      <w:pPr>
        <w:ind w:left="4811" w:hanging="360"/>
      </w:pPr>
      <w:rPr>
        <w:rFonts w:ascii="Courier New" w:hAnsi="Courier New" w:cs="Courier New" w:hint="default"/>
      </w:rPr>
    </w:lvl>
    <w:lvl w:ilvl="5" w:tplc="440A0005" w:tentative="1">
      <w:start w:val="1"/>
      <w:numFmt w:val="bullet"/>
      <w:lvlText w:val=""/>
      <w:lvlJc w:val="left"/>
      <w:pPr>
        <w:ind w:left="5531" w:hanging="360"/>
      </w:pPr>
      <w:rPr>
        <w:rFonts w:ascii="Wingdings" w:hAnsi="Wingdings" w:hint="default"/>
      </w:rPr>
    </w:lvl>
    <w:lvl w:ilvl="6" w:tplc="440A0001" w:tentative="1">
      <w:start w:val="1"/>
      <w:numFmt w:val="bullet"/>
      <w:lvlText w:val=""/>
      <w:lvlJc w:val="left"/>
      <w:pPr>
        <w:ind w:left="6251" w:hanging="360"/>
      </w:pPr>
      <w:rPr>
        <w:rFonts w:ascii="Symbol" w:hAnsi="Symbol" w:hint="default"/>
      </w:rPr>
    </w:lvl>
    <w:lvl w:ilvl="7" w:tplc="440A0003" w:tentative="1">
      <w:start w:val="1"/>
      <w:numFmt w:val="bullet"/>
      <w:lvlText w:val="o"/>
      <w:lvlJc w:val="left"/>
      <w:pPr>
        <w:ind w:left="6971" w:hanging="360"/>
      </w:pPr>
      <w:rPr>
        <w:rFonts w:ascii="Courier New" w:hAnsi="Courier New" w:cs="Courier New" w:hint="default"/>
      </w:rPr>
    </w:lvl>
    <w:lvl w:ilvl="8" w:tplc="440A0005" w:tentative="1">
      <w:start w:val="1"/>
      <w:numFmt w:val="bullet"/>
      <w:lvlText w:val=""/>
      <w:lvlJc w:val="left"/>
      <w:pPr>
        <w:ind w:left="7691" w:hanging="360"/>
      </w:pPr>
      <w:rPr>
        <w:rFonts w:ascii="Wingdings" w:hAnsi="Wingdings" w:hint="default"/>
      </w:rPr>
    </w:lvl>
  </w:abstractNum>
  <w:abstractNum w:abstractNumId="25" w15:restartNumberingAfterBreak="0">
    <w:nsid w:val="537B6855"/>
    <w:multiLevelType w:val="hybridMultilevel"/>
    <w:tmpl w:val="56AC5B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3A81116"/>
    <w:multiLevelType w:val="hybridMultilevel"/>
    <w:tmpl w:val="DA520446"/>
    <w:lvl w:ilvl="0" w:tplc="04C2C02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7"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28" w15:restartNumberingAfterBreak="0">
    <w:nsid w:val="56C33D7E"/>
    <w:multiLevelType w:val="hybridMultilevel"/>
    <w:tmpl w:val="7214E75E"/>
    <w:lvl w:ilvl="0" w:tplc="2C4A9F7E">
      <w:start w:val="4"/>
      <w:numFmt w:val="decimal"/>
      <w:lvlText w:val="%1."/>
      <w:lvlJc w:val="left"/>
      <w:pPr>
        <w:ind w:left="207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7EF2A70"/>
    <w:multiLevelType w:val="hybridMultilevel"/>
    <w:tmpl w:val="A2C84608"/>
    <w:lvl w:ilvl="0" w:tplc="0896C9EE">
      <w:start w:val="1"/>
      <w:numFmt w:val="upperRoman"/>
      <w:lvlText w:val="%1."/>
      <w:lvlJc w:val="left"/>
      <w:pPr>
        <w:ind w:left="1080" w:hanging="720"/>
      </w:pPr>
      <w:rPr>
        <w:rFonts w:ascii="Museo Sans 300" w:hAnsi="Museo Sans 300" w:cs="Times New Roman" w:hint="default"/>
        <w:sz w:val="22"/>
        <w:szCs w:val="22"/>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0" w15:restartNumberingAfterBreak="0">
    <w:nsid w:val="5BC023AD"/>
    <w:multiLevelType w:val="hybridMultilevel"/>
    <w:tmpl w:val="8C448C88"/>
    <w:lvl w:ilvl="0" w:tplc="2E3C3CEC">
      <w:start w:val="1"/>
      <w:numFmt w:val="lowerLetter"/>
      <w:lvlText w:val="%1)"/>
      <w:lvlJc w:val="left"/>
      <w:pPr>
        <w:ind w:left="720" w:hanging="360"/>
      </w:pPr>
      <w:rPr>
        <w:rFonts w:eastAsia="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D612D3"/>
    <w:multiLevelType w:val="multilevel"/>
    <w:tmpl w:val="C2DC0C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1400D63"/>
    <w:multiLevelType w:val="hybridMultilevel"/>
    <w:tmpl w:val="9C12C610"/>
    <w:lvl w:ilvl="0" w:tplc="0E80B184">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3" w15:restartNumberingAfterBreak="0">
    <w:nsid w:val="63950D3B"/>
    <w:multiLevelType w:val="hybridMultilevel"/>
    <w:tmpl w:val="25F805C8"/>
    <w:lvl w:ilvl="0" w:tplc="2578B08A">
      <w:start w:val="1"/>
      <w:numFmt w:val="bullet"/>
      <w:lvlText w:val="-"/>
      <w:lvlJc w:val="left"/>
      <w:pPr>
        <w:ind w:left="786" w:hanging="360"/>
      </w:pPr>
      <w:rPr>
        <w:rFonts w:ascii="Museo Sans 300" w:eastAsia="Calibri" w:hAnsi="Museo Sans 300" w:cs="Times New Roman" w:hint="default"/>
      </w:rPr>
    </w:lvl>
    <w:lvl w:ilvl="1" w:tplc="580A0003" w:tentative="1">
      <w:start w:val="1"/>
      <w:numFmt w:val="bullet"/>
      <w:lvlText w:val="o"/>
      <w:lvlJc w:val="left"/>
      <w:pPr>
        <w:ind w:left="1506" w:hanging="360"/>
      </w:pPr>
      <w:rPr>
        <w:rFonts w:ascii="Courier New" w:hAnsi="Courier New" w:cs="Courier New" w:hint="default"/>
      </w:rPr>
    </w:lvl>
    <w:lvl w:ilvl="2" w:tplc="580A0005" w:tentative="1">
      <w:start w:val="1"/>
      <w:numFmt w:val="bullet"/>
      <w:lvlText w:val=""/>
      <w:lvlJc w:val="left"/>
      <w:pPr>
        <w:ind w:left="2226" w:hanging="360"/>
      </w:pPr>
      <w:rPr>
        <w:rFonts w:ascii="Wingdings" w:hAnsi="Wingdings" w:hint="default"/>
      </w:rPr>
    </w:lvl>
    <w:lvl w:ilvl="3" w:tplc="580A0001" w:tentative="1">
      <w:start w:val="1"/>
      <w:numFmt w:val="bullet"/>
      <w:lvlText w:val=""/>
      <w:lvlJc w:val="left"/>
      <w:pPr>
        <w:ind w:left="2946" w:hanging="360"/>
      </w:pPr>
      <w:rPr>
        <w:rFonts w:ascii="Symbol" w:hAnsi="Symbol" w:hint="default"/>
      </w:rPr>
    </w:lvl>
    <w:lvl w:ilvl="4" w:tplc="580A0003" w:tentative="1">
      <w:start w:val="1"/>
      <w:numFmt w:val="bullet"/>
      <w:lvlText w:val="o"/>
      <w:lvlJc w:val="left"/>
      <w:pPr>
        <w:ind w:left="3666" w:hanging="360"/>
      </w:pPr>
      <w:rPr>
        <w:rFonts w:ascii="Courier New" w:hAnsi="Courier New" w:cs="Courier New" w:hint="default"/>
      </w:rPr>
    </w:lvl>
    <w:lvl w:ilvl="5" w:tplc="580A0005" w:tentative="1">
      <w:start w:val="1"/>
      <w:numFmt w:val="bullet"/>
      <w:lvlText w:val=""/>
      <w:lvlJc w:val="left"/>
      <w:pPr>
        <w:ind w:left="4386" w:hanging="360"/>
      </w:pPr>
      <w:rPr>
        <w:rFonts w:ascii="Wingdings" w:hAnsi="Wingdings" w:hint="default"/>
      </w:rPr>
    </w:lvl>
    <w:lvl w:ilvl="6" w:tplc="580A0001" w:tentative="1">
      <w:start w:val="1"/>
      <w:numFmt w:val="bullet"/>
      <w:lvlText w:val=""/>
      <w:lvlJc w:val="left"/>
      <w:pPr>
        <w:ind w:left="5106" w:hanging="360"/>
      </w:pPr>
      <w:rPr>
        <w:rFonts w:ascii="Symbol" w:hAnsi="Symbol" w:hint="default"/>
      </w:rPr>
    </w:lvl>
    <w:lvl w:ilvl="7" w:tplc="580A0003" w:tentative="1">
      <w:start w:val="1"/>
      <w:numFmt w:val="bullet"/>
      <w:lvlText w:val="o"/>
      <w:lvlJc w:val="left"/>
      <w:pPr>
        <w:ind w:left="5826" w:hanging="360"/>
      </w:pPr>
      <w:rPr>
        <w:rFonts w:ascii="Courier New" w:hAnsi="Courier New" w:cs="Courier New" w:hint="default"/>
      </w:rPr>
    </w:lvl>
    <w:lvl w:ilvl="8" w:tplc="580A0005" w:tentative="1">
      <w:start w:val="1"/>
      <w:numFmt w:val="bullet"/>
      <w:lvlText w:val=""/>
      <w:lvlJc w:val="left"/>
      <w:pPr>
        <w:ind w:left="6546" w:hanging="360"/>
      </w:pPr>
      <w:rPr>
        <w:rFonts w:ascii="Wingdings" w:hAnsi="Wingdings" w:hint="default"/>
      </w:rPr>
    </w:lvl>
  </w:abstractNum>
  <w:abstractNum w:abstractNumId="34" w15:restartNumberingAfterBreak="0">
    <w:nsid w:val="663252C0"/>
    <w:multiLevelType w:val="hybridMultilevel"/>
    <w:tmpl w:val="93A46094"/>
    <w:lvl w:ilvl="0" w:tplc="E3A83E42">
      <w:start w:val="4"/>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6E40162"/>
    <w:multiLevelType w:val="hybridMultilevel"/>
    <w:tmpl w:val="7018E806"/>
    <w:lvl w:ilvl="0" w:tplc="17A8CAAA">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15:restartNumberingAfterBreak="0">
    <w:nsid w:val="681079D5"/>
    <w:multiLevelType w:val="hybridMultilevel"/>
    <w:tmpl w:val="B6CC28B4"/>
    <w:lvl w:ilvl="0" w:tplc="FBA0BE30">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37" w15:restartNumberingAfterBreak="0">
    <w:nsid w:val="6AF750B9"/>
    <w:multiLevelType w:val="multilevel"/>
    <w:tmpl w:val="34342B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6E3678"/>
    <w:multiLevelType w:val="hybridMultilevel"/>
    <w:tmpl w:val="C2A4B016"/>
    <w:lvl w:ilvl="0" w:tplc="0AB625DC">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9"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6FC6693"/>
    <w:multiLevelType w:val="hybridMultilevel"/>
    <w:tmpl w:val="E208E5D0"/>
    <w:lvl w:ilvl="0" w:tplc="440A0001">
      <w:start w:val="1"/>
      <w:numFmt w:val="bullet"/>
      <w:lvlText w:val=""/>
      <w:lvlJc w:val="left"/>
      <w:pPr>
        <w:ind w:left="1375" w:hanging="360"/>
      </w:pPr>
      <w:rPr>
        <w:rFonts w:ascii="Symbol" w:hAnsi="Symbol" w:hint="default"/>
      </w:rPr>
    </w:lvl>
    <w:lvl w:ilvl="1" w:tplc="440A0003" w:tentative="1">
      <w:start w:val="1"/>
      <w:numFmt w:val="bullet"/>
      <w:lvlText w:val="o"/>
      <w:lvlJc w:val="left"/>
      <w:pPr>
        <w:ind w:left="2095" w:hanging="360"/>
      </w:pPr>
      <w:rPr>
        <w:rFonts w:ascii="Courier New" w:hAnsi="Courier New" w:cs="Courier New" w:hint="default"/>
      </w:rPr>
    </w:lvl>
    <w:lvl w:ilvl="2" w:tplc="440A0005" w:tentative="1">
      <w:start w:val="1"/>
      <w:numFmt w:val="bullet"/>
      <w:lvlText w:val=""/>
      <w:lvlJc w:val="left"/>
      <w:pPr>
        <w:ind w:left="2815" w:hanging="360"/>
      </w:pPr>
      <w:rPr>
        <w:rFonts w:ascii="Wingdings" w:hAnsi="Wingdings" w:hint="default"/>
      </w:rPr>
    </w:lvl>
    <w:lvl w:ilvl="3" w:tplc="440A0001" w:tentative="1">
      <w:start w:val="1"/>
      <w:numFmt w:val="bullet"/>
      <w:lvlText w:val=""/>
      <w:lvlJc w:val="left"/>
      <w:pPr>
        <w:ind w:left="3535" w:hanging="360"/>
      </w:pPr>
      <w:rPr>
        <w:rFonts w:ascii="Symbol" w:hAnsi="Symbol" w:hint="default"/>
      </w:rPr>
    </w:lvl>
    <w:lvl w:ilvl="4" w:tplc="440A0003" w:tentative="1">
      <w:start w:val="1"/>
      <w:numFmt w:val="bullet"/>
      <w:lvlText w:val="o"/>
      <w:lvlJc w:val="left"/>
      <w:pPr>
        <w:ind w:left="4255" w:hanging="360"/>
      </w:pPr>
      <w:rPr>
        <w:rFonts w:ascii="Courier New" w:hAnsi="Courier New" w:cs="Courier New" w:hint="default"/>
      </w:rPr>
    </w:lvl>
    <w:lvl w:ilvl="5" w:tplc="440A0005" w:tentative="1">
      <w:start w:val="1"/>
      <w:numFmt w:val="bullet"/>
      <w:lvlText w:val=""/>
      <w:lvlJc w:val="left"/>
      <w:pPr>
        <w:ind w:left="4975" w:hanging="360"/>
      </w:pPr>
      <w:rPr>
        <w:rFonts w:ascii="Wingdings" w:hAnsi="Wingdings" w:hint="default"/>
      </w:rPr>
    </w:lvl>
    <w:lvl w:ilvl="6" w:tplc="440A0001" w:tentative="1">
      <w:start w:val="1"/>
      <w:numFmt w:val="bullet"/>
      <w:lvlText w:val=""/>
      <w:lvlJc w:val="left"/>
      <w:pPr>
        <w:ind w:left="5695" w:hanging="360"/>
      </w:pPr>
      <w:rPr>
        <w:rFonts w:ascii="Symbol" w:hAnsi="Symbol" w:hint="default"/>
      </w:rPr>
    </w:lvl>
    <w:lvl w:ilvl="7" w:tplc="440A0003" w:tentative="1">
      <w:start w:val="1"/>
      <w:numFmt w:val="bullet"/>
      <w:lvlText w:val="o"/>
      <w:lvlJc w:val="left"/>
      <w:pPr>
        <w:ind w:left="6415" w:hanging="360"/>
      </w:pPr>
      <w:rPr>
        <w:rFonts w:ascii="Courier New" w:hAnsi="Courier New" w:cs="Courier New" w:hint="default"/>
      </w:rPr>
    </w:lvl>
    <w:lvl w:ilvl="8" w:tplc="440A0005" w:tentative="1">
      <w:start w:val="1"/>
      <w:numFmt w:val="bullet"/>
      <w:lvlText w:val=""/>
      <w:lvlJc w:val="left"/>
      <w:pPr>
        <w:ind w:left="7135" w:hanging="360"/>
      </w:pPr>
      <w:rPr>
        <w:rFonts w:ascii="Wingdings" w:hAnsi="Wingdings" w:hint="default"/>
      </w:rPr>
    </w:lvl>
  </w:abstractNum>
  <w:abstractNum w:abstractNumId="41" w15:restartNumberingAfterBreak="0">
    <w:nsid w:val="7CC15536"/>
    <w:multiLevelType w:val="multilevel"/>
    <w:tmpl w:val="835CC978"/>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E751EDD"/>
    <w:multiLevelType w:val="hybridMultilevel"/>
    <w:tmpl w:val="BBC89D24"/>
    <w:lvl w:ilvl="0" w:tplc="EA1A788C">
      <w:start w:val="2"/>
      <w:numFmt w:val="decimal"/>
      <w:lvlText w:val="%1."/>
      <w:lvlJc w:val="left"/>
      <w:pPr>
        <w:ind w:left="1069" w:hanging="360"/>
      </w:pPr>
      <w:rPr>
        <w:rFonts w:ascii="Museo 300" w:hAnsi="Museo 300" w:hint="default"/>
        <w:b/>
        <w:bCs/>
        <w:sz w:val="16"/>
        <w:szCs w:val="16"/>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43" w15:restartNumberingAfterBreak="0">
    <w:nsid w:val="7ECE7886"/>
    <w:multiLevelType w:val="multilevel"/>
    <w:tmpl w:val="FE1AC4B8"/>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4"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45" w15:restartNumberingAfterBreak="0">
    <w:nsid w:val="7F4C4C49"/>
    <w:multiLevelType w:val="hybridMultilevel"/>
    <w:tmpl w:val="9EC8D8B8"/>
    <w:lvl w:ilvl="0" w:tplc="580A0001">
      <w:start w:val="1"/>
      <w:numFmt w:val="bullet"/>
      <w:lvlText w:val=""/>
      <w:lvlJc w:val="left"/>
      <w:pPr>
        <w:ind w:left="1713" w:hanging="360"/>
      </w:pPr>
      <w:rPr>
        <w:rFonts w:ascii="Symbol" w:hAnsi="Symbol"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num w:numId="1" w16cid:durableId="752624649">
    <w:abstractNumId w:val="27"/>
  </w:num>
  <w:num w:numId="2" w16cid:durableId="2041738377">
    <w:abstractNumId w:val="41"/>
  </w:num>
  <w:num w:numId="3" w16cid:durableId="575092382">
    <w:abstractNumId w:val="44"/>
  </w:num>
  <w:num w:numId="4" w16cid:durableId="1211377342">
    <w:abstractNumId w:val="7"/>
  </w:num>
  <w:num w:numId="5" w16cid:durableId="1080327858">
    <w:abstractNumId w:val="39"/>
  </w:num>
  <w:num w:numId="6" w16cid:durableId="1228228863">
    <w:abstractNumId w:val="4"/>
  </w:num>
  <w:num w:numId="7" w16cid:durableId="220875163">
    <w:abstractNumId w:val="21"/>
  </w:num>
  <w:num w:numId="8" w16cid:durableId="1334531101">
    <w:abstractNumId w:val="40"/>
  </w:num>
  <w:num w:numId="9" w16cid:durableId="1516731007">
    <w:abstractNumId w:val="5"/>
  </w:num>
  <w:num w:numId="10" w16cid:durableId="2031294769">
    <w:abstractNumId w:val="10"/>
  </w:num>
  <w:num w:numId="11" w16cid:durableId="317460406">
    <w:abstractNumId w:val="23"/>
  </w:num>
  <w:num w:numId="12" w16cid:durableId="2083481331">
    <w:abstractNumId w:val="24"/>
  </w:num>
  <w:num w:numId="13" w16cid:durableId="564797339">
    <w:abstractNumId w:val="12"/>
  </w:num>
  <w:num w:numId="14" w16cid:durableId="476920687">
    <w:abstractNumId w:val="28"/>
  </w:num>
  <w:num w:numId="15" w16cid:durableId="1241868951">
    <w:abstractNumId w:val="29"/>
  </w:num>
  <w:num w:numId="16" w16cid:durableId="1852260346">
    <w:abstractNumId w:val="38"/>
  </w:num>
  <w:num w:numId="17" w16cid:durableId="790586829">
    <w:abstractNumId w:val="3"/>
  </w:num>
  <w:num w:numId="18" w16cid:durableId="1758674095">
    <w:abstractNumId w:val="42"/>
  </w:num>
  <w:num w:numId="19" w16cid:durableId="2111390328">
    <w:abstractNumId w:val="32"/>
  </w:num>
  <w:num w:numId="20" w16cid:durableId="1551503160">
    <w:abstractNumId w:val="30"/>
  </w:num>
  <w:num w:numId="21" w16cid:durableId="399405835">
    <w:abstractNumId w:val="11"/>
  </w:num>
  <w:num w:numId="22" w16cid:durableId="903219092">
    <w:abstractNumId w:val="17"/>
  </w:num>
  <w:num w:numId="23" w16cid:durableId="2001541948">
    <w:abstractNumId w:val="36"/>
  </w:num>
  <w:num w:numId="24" w16cid:durableId="1541162590">
    <w:abstractNumId w:val="34"/>
  </w:num>
  <w:num w:numId="25" w16cid:durableId="1295984137">
    <w:abstractNumId w:val="19"/>
  </w:num>
  <w:num w:numId="26" w16cid:durableId="21130740">
    <w:abstractNumId w:val="2"/>
  </w:num>
  <w:num w:numId="27" w16cid:durableId="1744376388">
    <w:abstractNumId w:val="15"/>
  </w:num>
  <w:num w:numId="28" w16cid:durableId="2101481639">
    <w:abstractNumId w:val="9"/>
  </w:num>
  <w:num w:numId="29" w16cid:durableId="352077333">
    <w:abstractNumId w:val="43"/>
  </w:num>
  <w:num w:numId="30" w16cid:durableId="1735932633">
    <w:abstractNumId w:val="37"/>
  </w:num>
  <w:num w:numId="31" w16cid:durableId="1492796298">
    <w:abstractNumId w:val="31"/>
  </w:num>
  <w:num w:numId="32" w16cid:durableId="1509828448">
    <w:abstractNumId w:val="6"/>
  </w:num>
  <w:num w:numId="33" w16cid:durableId="1234390418">
    <w:abstractNumId w:val="1"/>
  </w:num>
  <w:num w:numId="34" w16cid:durableId="563874376">
    <w:abstractNumId w:val="35"/>
  </w:num>
  <w:num w:numId="35" w16cid:durableId="832379688">
    <w:abstractNumId w:val="25"/>
  </w:num>
  <w:num w:numId="36" w16cid:durableId="2325455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22966037">
    <w:abstractNumId w:val="26"/>
  </w:num>
  <w:num w:numId="38" w16cid:durableId="868108467">
    <w:abstractNumId w:val="20"/>
  </w:num>
  <w:num w:numId="39" w16cid:durableId="566571108">
    <w:abstractNumId w:val="33"/>
  </w:num>
  <w:num w:numId="40" w16cid:durableId="1029142186">
    <w:abstractNumId w:val="8"/>
  </w:num>
  <w:num w:numId="41" w16cid:durableId="924068384">
    <w:abstractNumId w:val="22"/>
  </w:num>
  <w:num w:numId="42" w16cid:durableId="1056976200">
    <w:abstractNumId w:val="0"/>
  </w:num>
  <w:num w:numId="43" w16cid:durableId="1719089519">
    <w:abstractNumId w:val="13"/>
  </w:num>
  <w:num w:numId="44" w16cid:durableId="555773373">
    <w:abstractNumId w:val="45"/>
  </w:num>
  <w:num w:numId="45" w16cid:durableId="8491753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81191744">
    <w:abstractNumId w:val="14"/>
  </w:num>
  <w:num w:numId="47" w16cid:durableId="903370709">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6749"/>
    <w:rsid w:val="00007BB4"/>
    <w:rsid w:val="000108D1"/>
    <w:rsid w:val="00010996"/>
    <w:rsid w:val="0001588E"/>
    <w:rsid w:val="0001630E"/>
    <w:rsid w:val="00016619"/>
    <w:rsid w:val="00017803"/>
    <w:rsid w:val="00017944"/>
    <w:rsid w:val="000201E8"/>
    <w:rsid w:val="000203E4"/>
    <w:rsid w:val="000206F7"/>
    <w:rsid w:val="0002111A"/>
    <w:rsid w:val="0002263E"/>
    <w:rsid w:val="0002798F"/>
    <w:rsid w:val="000303C1"/>
    <w:rsid w:val="0003063F"/>
    <w:rsid w:val="00030F02"/>
    <w:rsid w:val="0003103B"/>
    <w:rsid w:val="00031A4D"/>
    <w:rsid w:val="0003330E"/>
    <w:rsid w:val="000335E5"/>
    <w:rsid w:val="00033A00"/>
    <w:rsid w:val="00034C02"/>
    <w:rsid w:val="0004001D"/>
    <w:rsid w:val="000406ED"/>
    <w:rsid w:val="00040A43"/>
    <w:rsid w:val="00040F52"/>
    <w:rsid w:val="000416CA"/>
    <w:rsid w:val="0004172E"/>
    <w:rsid w:val="00041888"/>
    <w:rsid w:val="00041BC4"/>
    <w:rsid w:val="00051B63"/>
    <w:rsid w:val="00053AC9"/>
    <w:rsid w:val="00053F63"/>
    <w:rsid w:val="00055F64"/>
    <w:rsid w:val="00056AE4"/>
    <w:rsid w:val="00066ACA"/>
    <w:rsid w:val="00067B84"/>
    <w:rsid w:val="0007062A"/>
    <w:rsid w:val="00070639"/>
    <w:rsid w:val="00070647"/>
    <w:rsid w:val="00070760"/>
    <w:rsid w:val="0007424E"/>
    <w:rsid w:val="0007523E"/>
    <w:rsid w:val="000758EA"/>
    <w:rsid w:val="00076FFB"/>
    <w:rsid w:val="00081CEC"/>
    <w:rsid w:val="000840EC"/>
    <w:rsid w:val="0008733E"/>
    <w:rsid w:val="00090692"/>
    <w:rsid w:val="00091082"/>
    <w:rsid w:val="0009231A"/>
    <w:rsid w:val="000925AD"/>
    <w:rsid w:val="000945EB"/>
    <w:rsid w:val="00095FF2"/>
    <w:rsid w:val="00096218"/>
    <w:rsid w:val="0009777F"/>
    <w:rsid w:val="000A02A0"/>
    <w:rsid w:val="000A0E8C"/>
    <w:rsid w:val="000A19A8"/>
    <w:rsid w:val="000A55D2"/>
    <w:rsid w:val="000A668B"/>
    <w:rsid w:val="000B175D"/>
    <w:rsid w:val="000B2BC9"/>
    <w:rsid w:val="000B523A"/>
    <w:rsid w:val="000B7509"/>
    <w:rsid w:val="000C0358"/>
    <w:rsid w:val="000C2C0E"/>
    <w:rsid w:val="000C430C"/>
    <w:rsid w:val="000C5A77"/>
    <w:rsid w:val="000C6AC0"/>
    <w:rsid w:val="000C74CE"/>
    <w:rsid w:val="000D0795"/>
    <w:rsid w:val="000D157D"/>
    <w:rsid w:val="000D2BAB"/>
    <w:rsid w:val="000D3DE9"/>
    <w:rsid w:val="000D4A65"/>
    <w:rsid w:val="000D5007"/>
    <w:rsid w:val="000D7751"/>
    <w:rsid w:val="000D7947"/>
    <w:rsid w:val="000D7A3E"/>
    <w:rsid w:val="000D7FAA"/>
    <w:rsid w:val="000E1F24"/>
    <w:rsid w:val="000E26D5"/>
    <w:rsid w:val="000E286A"/>
    <w:rsid w:val="000E3186"/>
    <w:rsid w:val="000E3852"/>
    <w:rsid w:val="000E44E7"/>
    <w:rsid w:val="000E4E0B"/>
    <w:rsid w:val="000E6C7D"/>
    <w:rsid w:val="000F0EDE"/>
    <w:rsid w:val="000F1AC3"/>
    <w:rsid w:val="000F1D50"/>
    <w:rsid w:val="000F5CCF"/>
    <w:rsid w:val="000F669C"/>
    <w:rsid w:val="000F6B9A"/>
    <w:rsid w:val="0010010A"/>
    <w:rsid w:val="001020BA"/>
    <w:rsid w:val="0010428F"/>
    <w:rsid w:val="001061B1"/>
    <w:rsid w:val="0010662C"/>
    <w:rsid w:val="00110C94"/>
    <w:rsid w:val="001113D4"/>
    <w:rsid w:val="00113E2B"/>
    <w:rsid w:val="00114265"/>
    <w:rsid w:val="001147B1"/>
    <w:rsid w:val="001152DE"/>
    <w:rsid w:val="00116795"/>
    <w:rsid w:val="00117D74"/>
    <w:rsid w:val="001217FA"/>
    <w:rsid w:val="00121F7C"/>
    <w:rsid w:val="0012206B"/>
    <w:rsid w:val="00123096"/>
    <w:rsid w:val="00124852"/>
    <w:rsid w:val="001305D0"/>
    <w:rsid w:val="00130CD7"/>
    <w:rsid w:val="00131B9C"/>
    <w:rsid w:val="00132A78"/>
    <w:rsid w:val="00133C62"/>
    <w:rsid w:val="00135097"/>
    <w:rsid w:val="00136FEF"/>
    <w:rsid w:val="0013705C"/>
    <w:rsid w:val="0013721A"/>
    <w:rsid w:val="00137DCB"/>
    <w:rsid w:val="00140392"/>
    <w:rsid w:val="00140A5A"/>
    <w:rsid w:val="001478DA"/>
    <w:rsid w:val="001479BD"/>
    <w:rsid w:val="00151B54"/>
    <w:rsid w:val="00151EED"/>
    <w:rsid w:val="00154D8F"/>
    <w:rsid w:val="00157251"/>
    <w:rsid w:val="00157D0D"/>
    <w:rsid w:val="00157F53"/>
    <w:rsid w:val="00162380"/>
    <w:rsid w:val="0016291E"/>
    <w:rsid w:val="00162BD5"/>
    <w:rsid w:val="00164F81"/>
    <w:rsid w:val="00166220"/>
    <w:rsid w:val="00166A79"/>
    <w:rsid w:val="00166B73"/>
    <w:rsid w:val="00170460"/>
    <w:rsid w:val="001718B2"/>
    <w:rsid w:val="00171B34"/>
    <w:rsid w:val="00172E69"/>
    <w:rsid w:val="00173715"/>
    <w:rsid w:val="00173BC5"/>
    <w:rsid w:val="0017536A"/>
    <w:rsid w:val="001754C2"/>
    <w:rsid w:val="00181D46"/>
    <w:rsid w:val="00183B13"/>
    <w:rsid w:val="001859E3"/>
    <w:rsid w:val="00186FC2"/>
    <w:rsid w:val="0018721D"/>
    <w:rsid w:val="00190245"/>
    <w:rsid w:val="001904B5"/>
    <w:rsid w:val="00191380"/>
    <w:rsid w:val="00196369"/>
    <w:rsid w:val="001965C7"/>
    <w:rsid w:val="001966F7"/>
    <w:rsid w:val="001973F9"/>
    <w:rsid w:val="001A0A97"/>
    <w:rsid w:val="001A0F5E"/>
    <w:rsid w:val="001A14AA"/>
    <w:rsid w:val="001A252C"/>
    <w:rsid w:val="001A4F24"/>
    <w:rsid w:val="001A6F2F"/>
    <w:rsid w:val="001A79CA"/>
    <w:rsid w:val="001B0514"/>
    <w:rsid w:val="001B0B8A"/>
    <w:rsid w:val="001B3144"/>
    <w:rsid w:val="001B443E"/>
    <w:rsid w:val="001C1CDF"/>
    <w:rsid w:val="001C2EF8"/>
    <w:rsid w:val="001C3BA5"/>
    <w:rsid w:val="001C41E0"/>
    <w:rsid w:val="001D028A"/>
    <w:rsid w:val="001D0A77"/>
    <w:rsid w:val="001D2ECA"/>
    <w:rsid w:val="001D3CBE"/>
    <w:rsid w:val="001D4388"/>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4F13"/>
    <w:rsid w:val="001F5201"/>
    <w:rsid w:val="001F648B"/>
    <w:rsid w:val="00200016"/>
    <w:rsid w:val="00200AF4"/>
    <w:rsid w:val="00201B80"/>
    <w:rsid w:val="0020264C"/>
    <w:rsid w:val="002036BA"/>
    <w:rsid w:val="00204442"/>
    <w:rsid w:val="00204592"/>
    <w:rsid w:val="00204785"/>
    <w:rsid w:val="002071F1"/>
    <w:rsid w:val="0020756B"/>
    <w:rsid w:val="0021188C"/>
    <w:rsid w:val="00213E7A"/>
    <w:rsid w:val="00214115"/>
    <w:rsid w:val="002144C1"/>
    <w:rsid w:val="002154CE"/>
    <w:rsid w:val="00216906"/>
    <w:rsid w:val="00220386"/>
    <w:rsid w:val="0022182E"/>
    <w:rsid w:val="00221D24"/>
    <w:rsid w:val="00222DDA"/>
    <w:rsid w:val="002244F1"/>
    <w:rsid w:val="002276C0"/>
    <w:rsid w:val="00227C00"/>
    <w:rsid w:val="00230E44"/>
    <w:rsid w:val="00230F10"/>
    <w:rsid w:val="00230F42"/>
    <w:rsid w:val="00231F03"/>
    <w:rsid w:val="00231F7E"/>
    <w:rsid w:val="00234AD9"/>
    <w:rsid w:val="002356B2"/>
    <w:rsid w:val="0023714E"/>
    <w:rsid w:val="00240E4A"/>
    <w:rsid w:val="0024148C"/>
    <w:rsid w:val="00241A74"/>
    <w:rsid w:val="00241A85"/>
    <w:rsid w:val="00242D84"/>
    <w:rsid w:val="00244020"/>
    <w:rsid w:val="00244CCD"/>
    <w:rsid w:val="0024578E"/>
    <w:rsid w:val="0024661A"/>
    <w:rsid w:val="002470C5"/>
    <w:rsid w:val="00249B71"/>
    <w:rsid w:val="00250F55"/>
    <w:rsid w:val="00252628"/>
    <w:rsid w:val="00252CB7"/>
    <w:rsid w:val="0025377F"/>
    <w:rsid w:val="002540EA"/>
    <w:rsid w:val="002559B1"/>
    <w:rsid w:val="002564E6"/>
    <w:rsid w:val="00256AFF"/>
    <w:rsid w:val="00257A22"/>
    <w:rsid w:val="002605D8"/>
    <w:rsid w:val="00262377"/>
    <w:rsid w:val="00262AF3"/>
    <w:rsid w:val="002637A2"/>
    <w:rsid w:val="00265302"/>
    <w:rsid w:val="00266A5E"/>
    <w:rsid w:val="00266BDF"/>
    <w:rsid w:val="00266F2E"/>
    <w:rsid w:val="002672B1"/>
    <w:rsid w:val="002678D8"/>
    <w:rsid w:val="0027211E"/>
    <w:rsid w:val="00273A7A"/>
    <w:rsid w:val="002747BB"/>
    <w:rsid w:val="00274910"/>
    <w:rsid w:val="00281273"/>
    <w:rsid w:val="00283DEF"/>
    <w:rsid w:val="0028408F"/>
    <w:rsid w:val="00284E96"/>
    <w:rsid w:val="0029005A"/>
    <w:rsid w:val="0029146F"/>
    <w:rsid w:val="002926D2"/>
    <w:rsid w:val="0029492B"/>
    <w:rsid w:val="00294C3B"/>
    <w:rsid w:val="00297F0F"/>
    <w:rsid w:val="002A0B04"/>
    <w:rsid w:val="002A0B3F"/>
    <w:rsid w:val="002A4285"/>
    <w:rsid w:val="002A44DE"/>
    <w:rsid w:val="002A5FB9"/>
    <w:rsid w:val="002B0092"/>
    <w:rsid w:val="002B0394"/>
    <w:rsid w:val="002B1E66"/>
    <w:rsid w:val="002B2B9A"/>
    <w:rsid w:val="002B45D6"/>
    <w:rsid w:val="002B46A0"/>
    <w:rsid w:val="002B55BA"/>
    <w:rsid w:val="002B5663"/>
    <w:rsid w:val="002B59D8"/>
    <w:rsid w:val="002B6EA6"/>
    <w:rsid w:val="002B727C"/>
    <w:rsid w:val="002B7412"/>
    <w:rsid w:val="002B7954"/>
    <w:rsid w:val="002C0C83"/>
    <w:rsid w:val="002C0FCC"/>
    <w:rsid w:val="002C3818"/>
    <w:rsid w:val="002C4680"/>
    <w:rsid w:val="002C556C"/>
    <w:rsid w:val="002C5D8E"/>
    <w:rsid w:val="002D1B19"/>
    <w:rsid w:val="002D20C3"/>
    <w:rsid w:val="002D2B7A"/>
    <w:rsid w:val="002D342F"/>
    <w:rsid w:val="002D3957"/>
    <w:rsid w:val="002D40EC"/>
    <w:rsid w:val="002D4982"/>
    <w:rsid w:val="002D5C11"/>
    <w:rsid w:val="002D6A33"/>
    <w:rsid w:val="002E0106"/>
    <w:rsid w:val="002E0440"/>
    <w:rsid w:val="002E0C4D"/>
    <w:rsid w:val="002E2A0A"/>
    <w:rsid w:val="002E2D05"/>
    <w:rsid w:val="002E52DC"/>
    <w:rsid w:val="002E60D0"/>
    <w:rsid w:val="002E6C01"/>
    <w:rsid w:val="002F09DC"/>
    <w:rsid w:val="002F17FE"/>
    <w:rsid w:val="002F2EC4"/>
    <w:rsid w:val="002F4029"/>
    <w:rsid w:val="002F47D6"/>
    <w:rsid w:val="002F5EAC"/>
    <w:rsid w:val="002F6480"/>
    <w:rsid w:val="002F7EA0"/>
    <w:rsid w:val="003009B1"/>
    <w:rsid w:val="00303AAE"/>
    <w:rsid w:val="003040AF"/>
    <w:rsid w:val="003040E0"/>
    <w:rsid w:val="00304D25"/>
    <w:rsid w:val="00304ECC"/>
    <w:rsid w:val="00305A7F"/>
    <w:rsid w:val="00310B26"/>
    <w:rsid w:val="00310BD4"/>
    <w:rsid w:val="003117C1"/>
    <w:rsid w:val="0031518C"/>
    <w:rsid w:val="00315CD4"/>
    <w:rsid w:val="00317236"/>
    <w:rsid w:val="003172BA"/>
    <w:rsid w:val="003176E5"/>
    <w:rsid w:val="00320076"/>
    <w:rsid w:val="00321C69"/>
    <w:rsid w:val="0032226D"/>
    <w:rsid w:val="00322E7D"/>
    <w:rsid w:val="0032382B"/>
    <w:rsid w:val="00323B36"/>
    <w:rsid w:val="00323D4F"/>
    <w:rsid w:val="003241AC"/>
    <w:rsid w:val="00324B3D"/>
    <w:rsid w:val="00326AB5"/>
    <w:rsid w:val="00326E4C"/>
    <w:rsid w:val="003274BB"/>
    <w:rsid w:val="00330817"/>
    <w:rsid w:val="00332751"/>
    <w:rsid w:val="00333491"/>
    <w:rsid w:val="00334242"/>
    <w:rsid w:val="00334320"/>
    <w:rsid w:val="00334CC1"/>
    <w:rsid w:val="003354F1"/>
    <w:rsid w:val="0033665A"/>
    <w:rsid w:val="00340CC1"/>
    <w:rsid w:val="00341567"/>
    <w:rsid w:val="0034263A"/>
    <w:rsid w:val="00343056"/>
    <w:rsid w:val="003434E4"/>
    <w:rsid w:val="00343BCE"/>
    <w:rsid w:val="0034459A"/>
    <w:rsid w:val="00345D36"/>
    <w:rsid w:val="003479FE"/>
    <w:rsid w:val="00352E6D"/>
    <w:rsid w:val="003533D1"/>
    <w:rsid w:val="0035378A"/>
    <w:rsid w:val="0035383D"/>
    <w:rsid w:val="00353D55"/>
    <w:rsid w:val="00354F62"/>
    <w:rsid w:val="00355774"/>
    <w:rsid w:val="00356812"/>
    <w:rsid w:val="003606BA"/>
    <w:rsid w:val="0036168E"/>
    <w:rsid w:val="0036219E"/>
    <w:rsid w:val="0036253A"/>
    <w:rsid w:val="003627A8"/>
    <w:rsid w:val="00362872"/>
    <w:rsid w:val="0036545A"/>
    <w:rsid w:val="003664F9"/>
    <w:rsid w:val="00367350"/>
    <w:rsid w:val="00367915"/>
    <w:rsid w:val="00372F84"/>
    <w:rsid w:val="003732C0"/>
    <w:rsid w:val="00373F4D"/>
    <w:rsid w:val="003749C5"/>
    <w:rsid w:val="00376A46"/>
    <w:rsid w:val="00381057"/>
    <w:rsid w:val="00382341"/>
    <w:rsid w:val="00386EDA"/>
    <w:rsid w:val="00387065"/>
    <w:rsid w:val="00387457"/>
    <w:rsid w:val="00387886"/>
    <w:rsid w:val="0039055E"/>
    <w:rsid w:val="0039095D"/>
    <w:rsid w:val="0039174E"/>
    <w:rsid w:val="00392FC5"/>
    <w:rsid w:val="00393C11"/>
    <w:rsid w:val="00397349"/>
    <w:rsid w:val="003A20F1"/>
    <w:rsid w:val="003A59FD"/>
    <w:rsid w:val="003A6A32"/>
    <w:rsid w:val="003A7803"/>
    <w:rsid w:val="003B41A3"/>
    <w:rsid w:val="003C26B3"/>
    <w:rsid w:val="003C3A45"/>
    <w:rsid w:val="003C3FBE"/>
    <w:rsid w:val="003C559E"/>
    <w:rsid w:val="003C663A"/>
    <w:rsid w:val="003D0883"/>
    <w:rsid w:val="003D1AFD"/>
    <w:rsid w:val="003D1B74"/>
    <w:rsid w:val="003D200C"/>
    <w:rsid w:val="003D5A9F"/>
    <w:rsid w:val="003D67B5"/>
    <w:rsid w:val="003E382A"/>
    <w:rsid w:val="003E3C8C"/>
    <w:rsid w:val="003E3E40"/>
    <w:rsid w:val="003E44B7"/>
    <w:rsid w:val="003E49B5"/>
    <w:rsid w:val="003F0833"/>
    <w:rsid w:val="003F1AA3"/>
    <w:rsid w:val="003F4C43"/>
    <w:rsid w:val="003F5380"/>
    <w:rsid w:val="003F58FC"/>
    <w:rsid w:val="003F6BD4"/>
    <w:rsid w:val="0040088D"/>
    <w:rsid w:val="00400AFE"/>
    <w:rsid w:val="00403A7E"/>
    <w:rsid w:val="00404FBF"/>
    <w:rsid w:val="00405BE8"/>
    <w:rsid w:val="00411B68"/>
    <w:rsid w:val="00414489"/>
    <w:rsid w:val="00416290"/>
    <w:rsid w:val="0042011B"/>
    <w:rsid w:val="004205EB"/>
    <w:rsid w:val="00420A0E"/>
    <w:rsid w:val="004254B6"/>
    <w:rsid w:val="00426D39"/>
    <w:rsid w:val="00430A40"/>
    <w:rsid w:val="0043113C"/>
    <w:rsid w:val="00432B24"/>
    <w:rsid w:val="00434FA3"/>
    <w:rsid w:val="004360E6"/>
    <w:rsid w:val="004410CC"/>
    <w:rsid w:val="0044157B"/>
    <w:rsid w:val="004418EF"/>
    <w:rsid w:val="0044299E"/>
    <w:rsid w:val="004446C8"/>
    <w:rsid w:val="0044527C"/>
    <w:rsid w:val="00446237"/>
    <w:rsid w:val="004479B3"/>
    <w:rsid w:val="00450977"/>
    <w:rsid w:val="00450E2E"/>
    <w:rsid w:val="004524A6"/>
    <w:rsid w:val="00452C82"/>
    <w:rsid w:val="00455C5F"/>
    <w:rsid w:val="004569D2"/>
    <w:rsid w:val="00457170"/>
    <w:rsid w:val="0046227E"/>
    <w:rsid w:val="004622A3"/>
    <w:rsid w:val="004635BD"/>
    <w:rsid w:val="00465636"/>
    <w:rsid w:val="004702C9"/>
    <w:rsid w:val="00471439"/>
    <w:rsid w:val="0047260C"/>
    <w:rsid w:val="004727DD"/>
    <w:rsid w:val="00480ED0"/>
    <w:rsid w:val="004830DB"/>
    <w:rsid w:val="00483ED4"/>
    <w:rsid w:val="00484E76"/>
    <w:rsid w:val="00484FA4"/>
    <w:rsid w:val="00486CB6"/>
    <w:rsid w:val="00490945"/>
    <w:rsid w:val="00491A67"/>
    <w:rsid w:val="00494ADC"/>
    <w:rsid w:val="00496087"/>
    <w:rsid w:val="00496197"/>
    <w:rsid w:val="004962EE"/>
    <w:rsid w:val="004968D5"/>
    <w:rsid w:val="004A112B"/>
    <w:rsid w:val="004A2B02"/>
    <w:rsid w:val="004A2C20"/>
    <w:rsid w:val="004A40A7"/>
    <w:rsid w:val="004A462C"/>
    <w:rsid w:val="004A4686"/>
    <w:rsid w:val="004B02B2"/>
    <w:rsid w:val="004B1B2A"/>
    <w:rsid w:val="004B22DA"/>
    <w:rsid w:val="004B330D"/>
    <w:rsid w:val="004B3E37"/>
    <w:rsid w:val="004B500F"/>
    <w:rsid w:val="004B69E1"/>
    <w:rsid w:val="004B702A"/>
    <w:rsid w:val="004B75EF"/>
    <w:rsid w:val="004C03F9"/>
    <w:rsid w:val="004C0C7F"/>
    <w:rsid w:val="004C10A9"/>
    <w:rsid w:val="004C2538"/>
    <w:rsid w:val="004C398C"/>
    <w:rsid w:val="004C4FAF"/>
    <w:rsid w:val="004C56A0"/>
    <w:rsid w:val="004C7300"/>
    <w:rsid w:val="004D0060"/>
    <w:rsid w:val="004D1BA7"/>
    <w:rsid w:val="004D1D28"/>
    <w:rsid w:val="004D1DB2"/>
    <w:rsid w:val="004D3F1F"/>
    <w:rsid w:val="004D51A7"/>
    <w:rsid w:val="004D5282"/>
    <w:rsid w:val="004D5B7F"/>
    <w:rsid w:val="004D639E"/>
    <w:rsid w:val="004D6A32"/>
    <w:rsid w:val="004D781E"/>
    <w:rsid w:val="004E07EE"/>
    <w:rsid w:val="004E1647"/>
    <w:rsid w:val="004E186C"/>
    <w:rsid w:val="004E1D5A"/>
    <w:rsid w:val="004E30A4"/>
    <w:rsid w:val="004E358A"/>
    <w:rsid w:val="004E61E5"/>
    <w:rsid w:val="004E6224"/>
    <w:rsid w:val="004E652F"/>
    <w:rsid w:val="004F096E"/>
    <w:rsid w:val="004F0D94"/>
    <w:rsid w:val="004F1426"/>
    <w:rsid w:val="004F220A"/>
    <w:rsid w:val="004F366C"/>
    <w:rsid w:val="004F50DD"/>
    <w:rsid w:val="004F53B0"/>
    <w:rsid w:val="004F60BE"/>
    <w:rsid w:val="004F7E4D"/>
    <w:rsid w:val="004F7EB5"/>
    <w:rsid w:val="00500B61"/>
    <w:rsid w:val="0050333A"/>
    <w:rsid w:val="00504557"/>
    <w:rsid w:val="0050798D"/>
    <w:rsid w:val="00511A8D"/>
    <w:rsid w:val="00515BB0"/>
    <w:rsid w:val="00515EFC"/>
    <w:rsid w:val="00516F6E"/>
    <w:rsid w:val="00520B27"/>
    <w:rsid w:val="00524DEC"/>
    <w:rsid w:val="00526849"/>
    <w:rsid w:val="00527D15"/>
    <w:rsid w:val="00531CDF"/>
    <w:rsid w:val="00531E07"/>
    <w:rsid w:val="0053239C"/>
    <w:rsid w:val="0053392F"/>
    <w:rsid w:val="00533B50"/>
    <w:rsid w:val="00534218"/>
    <w:rsid w:val="00534758"/>
    <w:rsid w:val="00535F0E"/>
    <w:rsid w:val="00536DFC"/>
    <w:rsid w:val="00537E18"/>
    <w:rsid w:val="00537EA4"/>
    <w:rsid w:val="005424B3"/>
    <w:rsid w:val="00542DE7"/>
    <w:rsid w:val="00543219"/>
    <w:rsid w:val="005451C4"/>
    <w:rsid w:val="00546D1F"/>
    <w:rsid w:val="00547629"/>
    <w:rsid w:val="00551D06"/>
    <w:rsid w:val="00551F62"/>
    <w:rsid w:val="00552332"/>
    <w:rsid w:val="0055267C"/>
    <w:rsid w:val="0055579A"/>
    <w:rsid w:val="00555A17"/>
    <w:rsid w:val="00557AD2"/>
    <w:rsid w:val="005600C0"/>
    <w:rsid w:val="00560D31"/>
    <w:rsid w:val="0056158B"/>
    <w:rsid w:val="005621FD"/>
    <w:rsid w:val="00562263"/>
    <w:rsid w:val="00563EE6"/>
    <w:rsid w:val="00564119"/>
    <w:rsid w:val="005714F8"/>
    <w:rsid w:val="005715BA"/>
    <w:rsid w:val="00573C87"/>
    <w:rsid w:val="005807EA"/>
    <w:rsid w:val="00582748"/>
    <w:rsid w:val="00582849"/>
    <w:rsid w:val="005840E4"/>
    <w:rsid w:val="0058764D"/>
    <w:rsid w:val="005907D9"/>
    <w:rsid w:val="0059151E"/>
    <w:rsid w:val="00591995"/>
    <w:rsid w:val="00591EFC"/>
    <w:rsid w:val="0059235E"/>
    <w:rsid w:val="005949C7"/>
    <w:rsid w:val="0059516C"/>
    <w:rsid w:val="005955D8"/>
    <w:rsid w:val="00596AB8"/>
    <w:rsid w:val="00597DFD"/>
    <w:rsid w:val="005A1366"/>
    <w:rsid w:val="005A680A"/>
    <w:rsid w:val="005B1823"/>
    <w:rsid w:val="005B1C20"/>
    <w:rsid w:val="005B1C37"/>
    <w:rsid w:val="005B750C"/>
    <w:rsid w:val="005C08F2"/>
    <w:rsid w:val="005C098C"/>
    <w:rsid w:val="005C1473"/>
    <w:rsid w:val="005C2279"/>
    <w:rsid w:val="005C2A97"/>
    <w:rsid w:val="005C49DD"/>
    <w:rsid w:val="005C4BDA"/>
    <w:rsid w:val="005D0218"/>
    <w:rsid w:val="005D4657"/>
    <w:rsid w:val="005D5880"/>
    <w:rsid w:val="005D5FEA"/>
    <w:rsid w:val="005D62C6"/>
    <w:rsid w:val="005D7278"/>
    <w:rsid w:val="005D7896"/>
    <w:rsid w:val="005E11C8"/>
    <w:rsid w:val="005E12A5"/>
    <w:rsid w:val="005E164A"/>
    <w:rsid w:val="005E1EDE"/>
    <w:rsid w:val="005E33D5"/>
    <w:rsid w:val="005E4ABF"/>
    <w:rsid w:val="005E6FA7"/>
    <w:rsid w:val="005F1F70"/>
    <w:rsid w:val="005F68F3"/>
    <w:rsid w:val="005F6E87"/>
    <w:rsid w:val="005F75D8"/>
    <w:rsid w:val="006010E8"/>
    <w:rsid w:val="006039E5"/>
    <w:rsid w:val="00604552"/>
    <w:rsid w:val="00604D62"/>
    <w:rsid w:val="00606F95"/>
    <w:rsid w:val="006122A8"/>
    <w:rsid w:val="00612E57"/>
    <w:rsid w:val="006151CB"/>
    <w:rsid w:val="00621A55"/>
    <w:rsid w:val="00621AFF"/>
    <w:rsid w:val="00623A04"/>
    <w:rsid w:val="006240FF"/>
    <w:rsid w:val="00625AE9"/>
    <w:rsid w:val="00625B7E"/>
    <w:rsid w:val="00626213"/>
    <w:rsid w:val="00627467"/>
    <w:rsid w:val="006275A6"/>
    <w:rsid w:val="006278B4"/>
    <w:rsid w:val="00633509"/>
    <w:rsid w:val="00634C8D"/>
    <w:rsid w:val="00637E1E"/>
    <w:rsid w:val="00643E72"/>
    <w:rsid w:val="00644C97"/>
    <w:rsid w:val="00644DEA"/>
    <w:rsid w:val="0064662E"/>
    <w:rsid w:val="006469A9"/>
    <w:rsid w:val="0065137E"/>
    <w:rsid w:val="00651CF1"/>
    <w:rsid w:val="006525A1"/>
    <w:rsid w:val="00654D43"/>
    <w:rsid w:val="00660FA5"/>
    <w:rsid w:val="00661B22"/>
    <w:rsid w:val="00663504"/>
    <w:rsid w:val="00663942"/>
    <w:rsid w:val="0066447C"/>
    <w:rsid w:val="00665E05"/>
    <w:rsid w:val="006677F4"/>
    <w:rsid w:val="00667F92"/>
    <w:rsid w:val="00670026"/>
    <w:rsid w:val="0067364A"/>
    <w:rsid w:val="0067634D"/>
    <w:rsid w:val="006765F4"/>
    <w:rsid w:val="00677486"/>
    <w:rsid w:val="006827B4"/>
    <w:rsid w:val="00683C3C"/>
    <w:rsid w:val="00684379"/>
    <w:rsid w:val="00685BD8"/>
    <w:rsid w:val="00686B10"/>
    <w:rsid w:val="00691E3A"/>
    <w:rsid w:val="00694180"/>
    <w:rsid w:val="00694A7B"/>
    <w:rsid w:val="00695E59"/>
    <w:rsid w:val="00695F80"/>
    <w:rsid w:val="006A04B7"/>
    <w:rsid w:val="006A3A4A"/>
    <w:rsid w:val="006A3B8E"/>
    <w:rsid w:val="006A763E"/>
    <w:rsid w:val="006B07CF"/>
    <w:rsid w:val="006B3965"/>
    <w:rsid w:val="006B4A17"/>
    <w:rsid w:val="006B6012"/>
    <w:rsid w:val="006B6866"/>
    <w:rsid w:val="006C0D91"/>
    <w:rsid w:val="006C17CC"/>
    <w:rsid w:val="006C4369"/>
    <w:rsid w:val="006C47B4"/>
    <w:rsid w:val="006C4E47"/>
    <w:rsid w:val="006C697A"/>
    <w:rsid w:val="006C7709"/>
    <w:rsid w:val="006D056B"/>
    <w:rsid w:val="006D2198"/>
    <w:rsid w:val="006D2809"/>
    <w:rsid w:val="006D2DED"/>
    <w:rsid w:val="006D349A"/>
    <w:rsid w:val="006D4F5C"/>
    <w:rsid w:val="006D5E86"/>
    <w:rsid w:val="006E048A"/>
    <w:rsid w:val="006E23C9"/>
    <w:rsid w:val="006E32E2"/>
    <w:rsid w:val="006E478E"/>
    <w:rsid w:val="006E4E81"/>
    <w:rsid w:val="006E57A6"/>
    <w:rsid w:val="006E5996"/>
    <w:rsid w:val="006E5A74"/>
    <w:rsid w:val="006E60E7"/>
    <w:rsid w:val="006E70AD"/>
    <w:rsid w:val="006F0A3B"/>
    <w:rsid w:val="006F113A"/>
    <w:rsid w:val="006F1B5B"/>
    <w:rsid w:val="006F25EA"/>
    <w:rsid w:val="006F292B"/>
    <w:rsid w:val="006F2BDF"/>
    <w:rsid w:val="006F3A7A"/>
    <w:rsid w:val="006F45FD"/>
    <w:rsid w:val="006F6075"/>
    <w:rsid w:val="006F7002"/>
    <w:rsid w:val="006F7442"/>
    <w:rsid w:val="00703F3D"/>
    <w:rsid w:val="0070593C"/>
    <w:rsid w:val="007064B2"/>
    <w:rsid w:val="00706EC4"/>
    <w:rsid w:val="00706FE0"/>
    <w:rsid w:val="00710768"/>
    <w:rsid w:val="007119A9"/>
    <w:rsid w:val="00711CDF"/>
    <w:rsid w:val="007149DF"/>
    <w:rsid w:val="00715C53"/>
    <w:rsid w:val="0072058C"/>
    <w:rsid w:val="0072223F"/>
    <w:rsid w:val="00723666"/>
    <w:rsid w:val="00725F67"/>
    <w:rsid w:val="007266B3"/>
    <w:rsid w:val="00727F07"/>
    <w:rsid w:val="007300BD"/>
    <w:rsid w:val="00731A5D"/>
    <w:rsid w:val="007333CA"/>
    <w:rsid w:val="00736C1C"/>
    <w:rsid w:val="007427D3"/>
    <w:rsid w:val="00743FC1"/>
    <w:rsid w:val="007455CA"/>
    <w:rsid w:val="00746198"/>
    <w:rsid w:val="00746526"/>
    <w:rsid w:val="00747241"/>
    <w:rsid w:val="00747D58"/>
    <w:rsid w:val="007501D1"/>
    <w:rsid w:val="00750BE5"/>
    <w:rsid w:val="00752AAF"/>
    <w:rsid w:val="00752DD4"/>
    <w:rsid w:val="00752F33"/>
    <w:rsid w:val="00754799"/>
    <w:rsid w:val="00754EF2"/>
    <w:rsid w:val="0075550A"/>
    <w:rsid w:val="00755765"/>
    <w:rsid w:val="007571C4"/>
    <w:rsid w:val="00761208"/>
    <w:rsid w:val="0076309D"/>
    <w:rsid w:val="007648CE"/>
    <w:rsid w:val="00765DE0"/>
    <w:rsid w:val="00766BBF"/>
    <w:rsid w:val="0077062B"/>
    <w:rsid w:val="007712EB"/>
    <w:rsid w:val="00773551"/>
    <w:rsid w:val="00774B4E"/>
    <w:rsid w:val="00775B26"/>
    <w:rsid w:val="00781445"/>
    <w:rsid w:val="00781AAB"/>
    <w:rsid w:val="0078218A"/>
    <w:rsid w:val="007840C9"/>
    <w:rsid w:val="00784DA2"/>
    <w:rsid w:val="007853DC"/>
    <w:rsid w:val="00785B63"/>
    <w:rsid w:val="00793AD0"/>
    <w:rsid w:val="0079413B"/>
    <w:rsid w:val="00795663"/>
    <w:rsid w:val="007960C8"/>
    <w:rsid w:val="0079DD66"/>
    <w:rsid w:val="007A09B0"/>
    <w:rsid w:val="007A1896"/>
    <w:rsid w:val="007A4E08"/>
    <w:rsid w:val="007B04FF"/>
    <w:rsid w:val="007B1DA2"/>
    <w:rsid w:val="007B2204"/>
    <w:rsid w:val="007B2DA7"/>
    <w:rsid w:val="007B2F1D"/>
    <w:rsid w:val="007B3BD5"/>
    <w:rsid w:val="007B3C42"/>
    <w:rsid w:val="007B7AD7"/>
    <w:rsid w:val="007C1DFB"/>
    <w:rsid w:val="007C2073"/>
    <w:rsid w:val="007C2708"/>
    <w:rsid w:val="007C274C"/>
    <w:rsid w:val="007C2961"/>
    <w:rsid w:val="007C3986"/>
    <w:rsid w:val="007C569F"/>
    <w:rsid w:val="007C5A40"/>
    <w:rsid w:val="007C6B8D"/>
    <w:rsid w:val="007D05A7"/>
    <w:rsid w:val="007D1850"/>
    <w:rsid w:val="007D1B81"/>
    <w:rsid w:val="007D4728"/>
    <w:rsid w:val="007D4FCA"/>
    <w:rsid w:val="007E09F0"/>
    <w:rsid w:val="007E18D4"/>
    <w:rsid w:val="007E2F66"/>
    <w:rsid w:val="007E346F"/>
    <w:rsid w:val="007E608C"/>
    <w:rsid w:val="007E76F7"/>
    <w:rsid w:val="007E7D5F"/>
    <w:rsid w:val="007E7E02"/>
    <w:rsid w:val="007F0480"/>
    <w:rsid w:val="007F0A82"/>
    <w:rsid w:val="007F0DA6"/>
    <w:rsid w:val="007F0EBC"/>
    <w:rsid w:val="007F0FAD"/>
    <w:rsid w:val="007F1B7C"/>
    <w:rsid w:val="007F3548"/>
    <w:rsid w:val="007F4648"/>
    <w:rsid w:val="007F4F47"/>
    <w:rsid w:val="007F54C9"/>
    <w:rsid w:val="007F66D3"/>
    <w:rsid w:val="007F76CA"/>
    <w:rsid w:val="008049F1"/>
    <w:rsid w:val="00804DA9"/>
    <w:rsid w:val="00807CBA"/>
    <w:rsid w:val="00810528"/>
    <w:rsid w:val="008112AF"/>
    <w:rsid w:val="008126B9"/>
    <w:rsid w:val="0081294D"/>
    <w:rsid w:val="0081328D"/>
    <w:rsid w:val="008137D9"/>
    <w:rsid w:val="00813ADB"/>
    <w:rsid w:val="008162A3"/>
    <w:rsid w:val="00820E4A"/>
    <w:rsid w:val="00821D60"/>
    <w:rsid w:val="008225EB"/>
    <w:rsid w:val="00822E0F"/>
    <w:rsid w:val="008244C7"/>
    <w:rsid w:val="00824F86"/>
    <w:rsid w:val="0082501B"/>
    <w:rsid w:val="00825502"/>
    <w:rsid w:val="00827A34"/>
    <w:rsid w:val="008313CF"/>
    <w:rsid w:val="00831516"/>
    <w:rsid w:val="00831D2E"/>
    <w:rsid w:val="00832476"/>
    <w:rsid w:val="00833F51"/>
    <w:rsid w:val="008352DA"/>
    <w:rsid w:val="00835BB0"/>
    <w:rsid w:val="0083679F"/>
    <w:rsid w:val="00837DAE"/>
    <w:rsid w:val="008404DE"/>
    <w:rsid w:val="0084089E"/>
    <w:rsid w:val="00840F4A"/>
    <w:rsid w:val="0084269C"/>
    <w:rsid w:val="008428FC"/>
    <w:rsid w:val="00842CC7"/>
    <w:rsid w:val="008432F0"/>
    <w:rsid w:val="008470E2"/>
    <w:rsid w:val="008525C5"/>
    <w:rsid w:val="00854376"/>
    <w:rsid w:val="00854A10"/>
    <w:rsid w:val="008552D3"/>
    <w:rsid w:val="00855FEB"/>
    <w:rsid w:val="008560D7"/>
    <w:rsid w:val="00860475"/>
    <w:rsid w:val="00860905"/>
    <w:rsid w:val="00864A48"/>
    <w:rsid w:val="00866E2A"/>
    <w:rsid w:val="00867C4C"/>
    <w:rsid w:val="0087033E"/>
    <w:rsid w:val="0087146E"/>
    <w:rsid w:val="008714B0"/>
    <w:rsid w:val="00872A05"/>
    <w:rsid w:val="008731E7"/>
    <w:rsid w:val="00873512"/>
    <w:rsid w:val="00873CA5"/>
    <w:rsid w:val="00874C40"/>
    <w:rsid w:val="00877D9A"/>
    <w:rsid w:val="00880B18"/>
    <w:rsid w:val="008810D1"/>
    <w:rsid w:val="00882B31"/>
    <w:rsid w:val="00882E3B"/>
    <w:rsid w:val="00886C9F"/>
    <w:rsid w:val="00887403"/>
    <w:rsid w:val="0088766E"/>
    <w:rsid w:val="00890494"/>
    <w:rsid w:val="008948F3"/>
    <w:rsid w:val="0089494E"/>
    <w:rsid w:val="00894ACD"/>
    <w:rsid w:val="00894DA5"/>
    <w:rsid w:val="00894F96"/>
    <w:rsid w:val="00897108"/>
    <w:rsid w:val="008974C5"/>
    <w:rsid w:val="008A29FF"/>
    <w:rsid w:val="008A2E1F"/>
    <w:rsid w:val="008A4D60"/>
    <w:rsid w:val="008A637A"/>
    <w:rsid w:val="008B0F11"/>
    <w:rsid w:val="008B2686"/>
    <w:rsid w:val="008B32F5"/>
    <w:rsid w:val="008B6834"/>
    <w:rsid w:val="008B6B04"/>
    <w:rsid w:val="008B6EA9"/>
    <w:rsid w:val="008C0D46"/>
    <w:rsid w:val="008C1AA8"/>
    <w:rsid w:val="008C33E8"/>
    <w:rsid w:val="008C3C0B"/>
    <w:rsid w:val="008C4DCD"/>
    <w:rsid w:val="008C67D9"/>
    <w:rsid w:val="008C6CCA"/>
    <w:rsid w:val="008C7648"/>
    <w:rsid w:val="008D10FA"/>
    <w:rsid w:val="008D1C42"/>
    <w:rsid w:val="008D33AB"/>
    <w:rsid w:val="008D3B33"/>
    <w:rsid w:val="008E30B7"/>
    <w:rsid w:val="008E30B8"/>
    <w:rsid w:val="008E74A4"/>
    <w:rsid w:val="008F0CCE"/>
    <w:rsid w:val="008F0D46"/>
    <w:rsid w:val="008F255C"/>
    <w:rsid w:val="008F3C96"/>
    <w:rsid w:val="008F5240"/>
    <w:rsid w:val="008F54C7"/>
    <w:rsid w:val="009001B3"/>
    <w:rsid w:val="00902317"/>
    <w:rsid w:val="0090245B"/>
    <w:rsid w:val="00902CCC"/>
    <w:rsid w:val="00903842"/>
    <w:rsid w:val="0090541E"/>
    <w:rsid w:val="00910A2C"/>
    <w:rsid w:val="0091353A"/>
    <w:rsid w:val="009149B5"/>
    <w:rsid w:val="009153CC"/>
    <w:rsid w:val="00915AAE"/>
    <w:rsid w:val="0092581E"/>
    <w:rsid w:val="00925B1A"/>
    <w:rsid w:val="00926C68"/>
    <w:rsid w:val="00927C11"/>
    <w:rsid w:val="00931D29"/>
    <w:rsid w:val="00936FA6"/>
    <w:rsid w:val="0093771C"/>
    <w:rsid w:val="009408D6"/>
    <w:rsid w:val="00940D92"/>
    <w:rsid w:val="00941631"/>
    <w:rsid w:val="00941A10"/>
    <w:rsid w:val="009426CE"/>
    <w:rsid w:val="00943E73"/>
    <w:rsid w:val="00946D75"/>
    <w:rsid w:val="009470AC"/>
    <w:rsid w:val="00947FE6"/>
    <w:rsid w:val="009507D2"/>
    <w:rsid w:val="00953119"/>
    <w:rsid w:val="0095378E"/>
    <w:rsid w:val="00953B3A"/>
    <w:rsid w:val="00953B83"/>
    <w:rsid w:val="00956947"/>
    <w:rsid w:val="0096020D"/>
    <w:rsid w:val="00960FD0"/>
    <w:rsid w:val="0096255A"/>
    <w:rsid w:val="00963137"/>
    <w:rsid w:val="00964DBA"/>
    <w:rsid w:val="00970D8E"/>
    <w:rsid w:val="00973EE2"/>
    <w:rsid w:val="00974937"/>
    <w:rsid w:val="009768F1"/>
    <w:rsid w:val="009840E6"/>
    <w:rsid w:val="0099096D"/>
    <w:rsid w:val="009914AB"/>
    <w:rsid w:val="00992EDF"/>
    <w:rsid w:val="00993A12"/>
    <w:rsid w:val="00993AEE"/>
    <w:rsid w:val="009963EB"/>
    <w:rsid w:val="009966EE"/>
    <w:rsid w:val="00996D76"/>
    <w:rsid w:val="009A0773"/>
    <w:rsid w:val="009A1CF3"/>
    <w:rsid w:val="009A3891"/>
    <w:rsid w:val="009A3AFB"/>
    <w:rsid w:val="009A4212"/>
    <w:rsid w:val="009A7065"/>
    <w:rsid w:val="009B0AFD"/>
    <w:rsid w:val="009B2DF9"/>
    <w:rsid w:val="009B3BDE"/>
    <w:rsid w:val="009B5236"/>
    <w:rsid w:val="009B5BEA"/>
    <w:rsid w:val="009B62D0"/>
    <w:rsid w:val="009C10F4"/>
    <w:rsid w:val="009C1D52"/>
    <w:rsid w:val="009C393F"/>
    <w:rsid w:val="009C3BE9"/>
    <w:rsid w:val="009C5394"/>
    <w:rsid w:val="009C73A7"/>
    <w:rsid w:val="009D4DF4"/>
    <w:rsid w:val="009D5B37"/>
    <w:rsid w:val="009D6C8A"/>
    <w:rsid w:val="009D7CE4"/>
    <w:rsid w:val="009E01EF"/>
    <w:rsid w:val="009E07B4"/>
    <w:rsid w:val="009E08BC"/>
    <w:rsid w:val="009E0E1E"/>
    <w:rsid w:val="009E1176"/>
    <w:rsid w:val="009E1968"/>
    <w:rsid w:val="009E21FF"/>
    <w:rsid w:val="009E23B2"/>
    <w:rsid w:val="009E23EB"/>
    <w:rsid w:val="009E7845"/>
    <w:rsid w:val="009F07E6"/>
    <w:rsid w:val="009F1BE9"/>
    <w:rsid w:val="009F1E8B"/>
    <w:rsid w:val="00A00160"/>
    <w:rsid w:val="00A007F2"/>
    <w:rsid w:val="00A0098D"/>
    <w:rsid w:val="00A012D1"/>
    <w:rsid w:val="00A015EE"/>
    <w:rsid w:val="00A028A9"/>
    <w:rsid w:val="00A0649C"/>
    <w:rsid w:val="00A0796E"/>
    <w:rsid w:val="00A10445"/>
    <w:rsid w:val="00A13716"/>
    <w:rsid w:val="00A13909"/>
    <w:rsid w:val="00A2256D"/>
    <w:rsid w:val="00A2463C"/>
    <w:rsid w:val="00A25F25"/>
    <w:rsid w:val="00A30813"/>
    <w:rsid w:val="00A31834"/>
    <w:rsid w:val="00A3552A"/>
    <w:rsid w:val="00A36A42"/>
    <w:rsid w:val="00A403AE"/>
    <w:rsid w:val="00A41AFD"/>
    <w:rsid w:val="00A427C3"/>
    <w:rsid w:val="00A43E3B"/>
    <w:rsid w:val="00A44205"/>
    <w:rsid w:val="00A4672C"/>
    <w:rsid w:val="00A46B55"/>
    <w:rsid w:val="00A46B6D"/>
    <w:rsid w:val="00A54D21"/>
    <w:rsid w:val="00A5532A"/>
    <w:rsid w:val="00A562E4"/>
    <w:rsid w:val="00A566E9"/>
    <w:rsid w:val="00A57785"/>
    <w:rsid w:val="00A6143C"/>
    <w:rsid w:val="00A62613"/>
    <w:rsid w:val="00A631A3"/>
    <w:rsid w:val="00A66877"/>
    <w:rsid w:val="00A67C03"/>
    <w:rsid w:val="00A72501"/>
    <w:rsid w:val="00A7370F"/>
    <w:rsid w:val="00A75AFA"/>
    <w:rsid w:val="00A75E3A"/>
    <w:rsid w:val="00A76AA5"/>
    <w:rsid w:val="00A76D9D"/>
    <w:rsid w:val="00A800CC"/>
    <w:rsid w:val="00A80D92"/>
    <w:rsid w:val="00A81435"/>
    <w:rsid w:val="00A833D6"/>
    <w:rsid w:val="00A83762"/>
    <w:rsid w:val="00A839F4"/>
    <w:rsid w:val="00A83BC1"/>
    <w:rsid w:val="00A8625C"/>
    <w:rsid w:val="00A92BAD"/>
    <w:rsid w:val="00A96A30"/>
    <w:rsid w:val="00AA0EF8"/>
    <w:rsid w:val="00AA3146"/>
    <w:rsid w:val="00AA514A"/>
    <w:rsid w:val="00AA57B7"/>
    <w:rsid w:val="00AA60E1"/>
    <w:rsid w:val="00AA76BA"/>
    <w:rsid w:val="00AB536F"/>
    <w:rsid w:val="00AB5D32"/>
    <w:rsid w:val="00AB7CAB"/>
    <w:rsid w:val="00AC10F2"/>
    <w:rsid w:val="00AC1FBD"/>
    <w:rsid w:val="00AC2910"/>
    <w:rsid w:val="00AC3DB7"/>
    <w:rsid w:val="00AC47DE"/>
    <w:rsid w:val="00AC6032"/>
    <w:rsid w:val="00AC621A"/>
    <w:rsid w:val="00AC69DB"/>
    <w:rsid w:val="00AC7648"/>
    <w:rsid w:val="00AD1C1B"/>
    <w:rsid w:val="00AD2DD9"/>
    <w:rsid w:val="00AD5000"/>
    <w:rsid w:val="00AD6E3E"/>
    <w:rsid w:val="00AE1620"/>
    <w:rsid w:val="00AE248B"/>
    <w:rsid w:val="00AE25CA"/>
    <w:rsid w:val="00AE2B2A"/>
    <w:rsid w:val="00AE2EC3"/>
    <w:rsid w:val="00AE56CD"/>
    <w:rsid w:val="00AE709A"/>
    <w:rsid w:val="00AE7A3A"/>
    <w:rsid w:val="00AF0A51"/>
    <w:rsid w:val="00AF2C10"/>
    <w:rsid w:val="00AF4C46"/>
    <w:rsid w:val="00AF5B2A"/>
    <w:rsid w:val="00AF72D9"/>
    <w:rsid w:val="00AF72F5"/>
    <w:rsid w:val="00B0090B"/>
    <w:rsid w:val="00B01241"/>
    <w:rsid w:val="00B019FB"/>
    <w:rsid w:val="00B030E5"/>
    <w:rsid w:val="00B03984"/>
    <w:rsid w:val="00B046DE"/>
    <w:rsid w:val="00B04F73"/>
    <w:rsid w:val="00B05382"/>
    <w:rsid w:val="00B066B8"/>
    <w:rsid w:val="00B10026"/>
    <w:rsid w:val="00B10AA8"/>
    <w:rsid w:val="00B10F1E"/>
    <w:rsid w:val="00B12611"/>
    <w:rsid w:val="00B15664"/>
    <w:rsid w:val="00B15BA0"/>
    <w:rsid w:val="00B15E05"/>
    <w:rsid w:val="00B16E42"/>
    <w:rsid w:val="00B172DD"/>
    <w:rsid w:val="00B22E06"/>
    <w:rsid w:val="00B230E5"/>
    <w:rsid w:val="00B239D6"/>
    <w:rsid w:val="00B24486"/>
    <w:rsid w:val="00B25A04"/>
    <w:rsid w:val="00B26D53"/>
    <w:rsid w:val="00B2709F"/>
    <w:rsid w:val="00B270BC"/>
    <w:rsid w:val="00B272DA"/>
    <w:rsid w:val="00B31193"/>
    <w:rsid w:val="00B33777"/>
    <w:rsid w:val="00B34EDC"/>
    <w:rsid w:val="00B403ED"/>
    <w:rsid w:val="00B40E7D"/>
    <w:rsid w:val="00B44A0F"/>
    <w:rsid w:val="00B4740B"/>
    <w:rsid w:val="00B5266C"/>
    <w:rsid w:val="00B52B5D"/>
    <w:rsid w:val="00B5300D"/>
    <w:rsid w:val="00B53376"/>
    <w:rsid w:val="00B569AE"/>
    <w:rsid w:val="00B56BC3"/>
    <w:rsid w:val="00B57065"/>
    <w:rsid w:val="00B57467"/>
    <w:rsid w:val="00B575A9"/>
    <w:rsid w:val="00B60144"/>
    <w:rsid w:val="00B6276A"/>
    <w:rsid w:val="00B62A67"/>
    <w:rsid w:val="00B62F1A"/>
    <w:rsid w:val="00B63332"/>
    <w:rsid w:val="00B66815"/>
    <w:rsid w:val="00B66D95"/>
    <w:rsid w:val="00B6733E"/>
    <w:rsid w:val="00B70748"/>
    <w:rsid w:val="00B72983"/>
    <w:rsid w:val="00B734A0"/>
    <w:rsid w:val="00B7420F"/>
    <w:rsid w:val="00B746F8"/>
    <w:rsid w:val="00B7566E"/>
    <w:rsid w:val="00B76EC0"/>
    <w:rsid w:val="00B77876"/>
    <w:rsid w:val="00B80E1B"/>
    <w:rsid w:val="00B80F0C"/>
    <w:rsid w:val="00B82147"/>
    <w:rsid w:val="00B845EE"/>
    <w:rsid w:val="00B84D09"/>
    <w:rsid w:val="00B8647B"/>
    <w:rsid w:val="00B870A9"/>
    <w:rsid w:val="00B87FD8"/>
    <w:rsid w:val="00B9064A"/>
    <w:rsid w:val="00B91DB9"/>
    <w:rsid w:val="00B91FB1"/>
    <w:rsid w:val="00B92D3A"/>
    <w:rsid w:val="00B93498"/>
    <w:rsid w:val="00B94347"/>
    <w:rsid w:val="00B946DD"/>
    <w:rsid w:val="00B965D1"/>
    <w:rsid w:val="00BA0770"/>
    <w:rsid w:val="00BA43DF"/>
    <w:rsid w:val="00BA5729"/>
    <w:rsid w:val="00BA5AB9"/>
    <w:rsid w:val="00BB03C5"/>
    <w:rsid w:val="00BB04E3"/>
    <w:rsid w:val="00BB0DE6"/>
    <w:rsid w:val="00BB18D9"/>
    <w:rsid w:val="00BB21C9"/>
    <w:rsid w:val="00BB21EC"/>
    <w:rsid w:val="00BB2E56"/>
    <w:rsid w:val="00BB3A49"/>
    <w:rsid w:val="00BB4A66"/>
    <w:rsid w:val="00BB4C98"/>
    <w:rsid w:val="00BB5240"/>
    <w:rsid w:val="00BB56C8"/>
    <w:rsid w:val="00BB5768"/>
    <w:rsid w:val="00BB5EE6"/>
    <w:rsid w:val="00BB6237"/>
    <w:rsid w:val="00BB79B7"/>
    <w:rsid w:val="00BB7FC5"/>
    <w:rsid w:val="00BC08A8"/>
    <w:rsid w:val="00BC46D6"/>
    <w:rsid w:val="00BC46FC"/>
    <w:rsid w:val="00BC5653"/>
    <w:rsid w:val="00BC5D23"/>
    <w:rsid w:val="00BC6859"/>
    <w:rsid w:val="00BD03E7"/>
    <w:rsid w:val="00BD0A58"/>
    <w:rsid w:val="00BD0D0A"/>
    <w:rsid w:val="00BD2269"/>
    <w:rsid w:val="00BD2E08"/>
    <w:rsid w:val="00BD31AA"/>
    <w:rsid w:val="00BD3CA5"/>
    <w:rsid w:val="00BD789F"/>
    <w:rsid w:val="00BD7FCC"/>
    <w:rsid w:val="00BE239A"/>
    <w:rsid w:val="00BE4E27"/>
    <w:rsid w:val="00BE5A99"/>
    <w:rsid w:val="00BE7DCA"/>
    <w:rsid w:val="00BF10BC"/>
    <w:rsid w:val="00BF1C54"/>
    <w:rsid w:val="00BF1CFF"/>
    <w:rsid w:val="00BF35F0"/>
    <w:rsid w:val="00BF3C8D"/>
    <w:rsid w:val="00BF44C2"/>
    <w:rsid w:val="00BF6E44"/>
    <w:rsid w:val="00BF7BEF"/>
    <w:rsid w:val="00C01E61"/>
    <w:rsid w:val="00C0211B"/>
    <w:rsid w:val="00C0350D"/>
    <w:rsid w:val="00C03F55"/>
    <w:rsid w:val="00C07D42"/>
    <w:rsid w:val="00C1005A"/>
    <w:rsid w:val="00C13A67"/>
    <w:rsid w:val="00C14EA7"/>
    <w:rsid w:val="00C1604A"/>
    <w:rsid w:val="00C168AD"/>
    <w:rsid w:val="00C1786C"/>
    <w:rsid w:val="00C21726"/>
    <w:rsid w:val="00C246BE"/>
    <w:rsid w:val="00C24FCA"/>
    <w:rsid w:val="00C25730"/>
    <w:rsid w:val="00C26489"/>
    <w:rsid w:val="00C307D3"/>
    <w:rsid w:val="00C30A87"/>
    <w:rsid w:val="00C3247E"/>
    <w:rsid w:val="00C32A7F"/>
    <w:rsid w:val="00C32ED5"/>
    <w:rsid w:val="00C330EA"/>
    <w:rsid w:val="00C33D9B"/>
    <w:rsid w:val="00C350AA"/>
    <w:rsid w:val="00C3591A"/>
    <w:rsid w:val="00C35B77"/>
    <w:rsid w:val="00C36741"/>
    <w:rsid w:val="00C40A49"/>
    <w:rsid w:val="00C42646"/>
    <w:rsid w:val="00C44249"/>
    <w:rsid w:val="00C46CC0"/>
    <w:rsid w:val="00C47E0C"/>
    <w:rsid w:val="00C528D2"/>
    <w:rsid w:val="00C5416C"/>
    <w:rsid w:val="00C5423E"/>
    <w:rsid w:val="00C56828"/>
    <w:rsid w:val="00C57C53"/>
    <w:rsid w:val="00C57E88"/>
    <w:rsid w:val="00C6049B"/>
    <w:rsid w:val="00C61E4B"/>
    <w:rsid w:val="00C62B4F"/>
    <w:rsid w:val="00C64200"/>
    <w:rsid w:val="00C648C9"/>
    <w:rsid w:val="00C64EB1"/>
    <w:rsid w:val="00C65439"/>
    <w:rsid w:val="00C66138"/>
    <w:rsid w:val="00C66837"/>
    <w:rsid w:val="00C66E09"/>
    <w:rsid w:val="00C66EC2"/>
    <w:rsid w:val="00C70690"/>
    <w:rsid w:val="00C7089E"/>
    <w:rsid w:val="00C71252"/>
    <w:rsid w:val="00C719E4"/>
    <w:rsid w:val="00C73BB1"/>
    <w:rsid w:val="00C7483F"/>
    <w:rsid w:val="00C749F3"/>
    <w:rsid w:val="00C7755E"/>
    <w:rsid w:val="00C77869"/>
    <w:rsid w:val="00C779B4"/>
    <w:rsid w:val="00C84AF2"/>
    <w:rsid w:val="00C84B67"/>
    <w:rsid w:val="00C84EC4"/>
    <w:rsid w:val="00C850AB"/>
    <w:rsid w:val="00C862E2"/>
    <w:rsid w:val="00C86959"/>
    <w:rsid w:val="00C9188C"/>
    <w:rsid w:val="00C9283A"/>
    <w:rsid w:val="00C935D0"/>
    <w:rsid w:val="00C935D4"/>
    <w:rsid w:val="00C9378A"/>
    <w:rsid w:val="00C962CB"/>
    <w:rsid w:val="00CA344B"/>
    <w:rsid w:val="00CA5772"/>
    <w:rsid w:val="00CA58B1"/>
    <w:rsid w:val="00CA5C65"/>
    <w:rsid w:val="00CA7035"/>
    <w:rsid w:val="00CB0432"/>
    <w:rsid w:val="00CB0F37"/>
    <w:rsid w:val="00CB1F23"/>
    <w:rsid w:val="00CB28BA"/>
    <w:rsid w:val="00CB3049"/>
    <w:rsid w:val="00CB3B20"/>
    <w:rsid w:val="00CB41E9"/>
    <w:rsid w:val="00CB593C"/>
    <w:rsid w:val="00CC0127"/>
    <w:rsid w:val="00CC0429"/>
    <w:rsid w:val="00CC120C"/>
    <w:rsid w:val="00CC1AAA"/>
    <w:rsid w:val="00CC1ED1"/>
    <w:rsid w:val="00CC3402"/>
    <w:rsid w:val="00CC433D"/>
    <w:rsid w:val="00CC6B4A"/>
    <w:rsid w:val="00CC7108"/>
    <w:rsid w:val="00CD3970"/>
    <w:rsid w:val="00CD4601"/>
    <w:rsid w:val="00CD6AEA"/>
    <w:rsid w:val="00CD76EC"/>
    <w:rsid w:val="00CE1481"/>
    <w:rsid w:val="00CE2549"/>
    <w:rsid w:val="00CE4DBD"/>
    <w:rsid w:val="00CE54BB"/>
    <w:rsid w:val="00CE5DF4"/>
    <w:rsid w:val="00CE5F07"/>
    <w:rsid w:val="00CE6B66"/>
    <w:rsid w:val="00CE7977"/>
    <w:rsid w:val="00CF08D9"/>
    <w:rsid w:val="00CF15B7"/>
    <w:rsid w:val="00CF1E58"/>
    <w:rsid w:val="00CF3FC6"/>
    <w:rsid w:val="00CF5498"/>
    <w:rsid w:val="00CF645B"/>
    <w:rsid w:val="00CF727D"/>
    <w:rsid w:val="00CF781E"/>
    <w:rsid w:val="00CF792B"/>
    <w:rsid w:val="00CF7C8E"/>
    <w:rsid w:val="00D026E4"/>
    <w:rsid w:val="00D04374"/>
    <w:rsid w:val="00D04A2E"/>
    <w:rsid w:val="00D053FB"/>
    <w:rsid w:val="00D06813"/>
    <w:rsid w:val="00D0777F"/>
    <w:rsid w:val="00D07C88"/>
    <w:rsid w:val="00D07E5A"/>
    <w:rsid w:val="00D10FAA"/>
    <w:rsid w:val="00D11108"/>
    <w:rsid w:val="00D117D2"/>
    <w:rsid w:val="00D128D0"/>
    <w:rsid w:val="00D12D02"/>
    <w:rsid w:val="00D137DA"/>
    <w:rsid w:val="00D16D45"/>
    <w:rsid w:val="00D17654"/>
    <w:rsid w:val="00D17668"/>
    <w:rsid w:val="00D20ABD"/>
    <w:rsid w:val="00D2126D"/>
    <w:rsid w:val="00D21F75"/>
    <w:rsid w:val="00D22197"/>
    <w:rsid w:val="00D22BAC"/>
    <w:rsid w:val="00D2583D"/>
    <w:rsid w:val="00D27AB0"/>
    <w:rsid w:val="00D27BBE"/>
    <w:rsid w:val="00D353F6"/>
    <w:rsid w:val="00D35F7A"/>
    <w:rsid w:val="00D4112B"/>
    <w:rsid w:val="00D43691"/>
    <w:rsid w:val="00D46173"/>
    <w:rsid w:val="00D4695B"/>
    <w:rsid w:val="00D46A3B"/>
    <w:rsid w:val="00D46B6D"/>
    <w:rsid w:val="00D47DF5"/>
    <w:rsid w:val="00D51E8F"/>
    <w:rsid w:val="00D53A2E"/>
    <w:rsid w:val="00D56F93"/>
    <w:rsid w:val="00D5756E"/>
    <w:rsid w:val="00D57770"/>
    <w:rsid w:val="00D60660"/>
    <w:rsid w:val="00D6372A"/>
    <w:rsid w:val="00D65280"/>
    <w:rsid w:val="00D70496"/>
    <w:rsid w:val="00D717DC"/>
    <w:rsid w:val="00D71D25"/>
    <w:rsid w:val="00D74BFC"/>
    <w:rsid w:val="00D813FF"/>
    <w:rsid w:val="00D82155"/>
    <w:rsid w:val="00D844DF"/>
    <w:rsid w:val="00D848C1"/>
    <w:rsid w:val="00D85931"/>
    <w:rsid w:val="00D8602A"/>
    <w:rsid w:val="00D91827"/>
    <w:rsid w:val="00D919CD"/>
    <w:rsid w:val="00D93C5F"/>
    <w:rsid w:val="00D950B3"/>
    <w:rsid w:val="00D950D5"/>
    <w:rsid w:val="00D96E94"/>
    <w:rsid w:val="00D97A04"/>
    <w:rsid w:val="00DA15B5"/>
    <w:rsid w:val="00DA3C71"/>
    <w:rsid w:val="00DA42F4"/>
    <w:rsid w:val="00DA5015"/>
    <w:rsid w:val="00DA753A"/>
    <w:rsid w:val="00DB00F2"/>
    <w:rsid w:val="00DB1286"/>
    <w:rsid w:val="00DB1524"/>
    <w:rsid w:val="00DB35C6"/>
    <w:rsid w:val="00DB5F13"/>
    <w:rsid w:val="00DB7588"/>
    <w:rsid w:val="00DC0C5E"/>
    <w:rsid w:val="00DC1471"/>
    <w:rsid w:val="00DC388B"/>
    <w:rsid w:val="00DC3CED"/>
    <w:rsid w:val="00DC557E"/>
    <w:rsid w:val="00DC66D1"/>
    <w:rsid w:val="00DC6C45"/>
    <w:rsid w:val="00DD10CD"/>
    <w:rsid w:val="00DD205C"/>
    <w:rsid w:val="00DD304C"/>
    <w:rsid w:val="00DD43AF"/>
    <w:rsid w:val="00DD4C19"/>
    <w:rsid w:val="00DD511D"/>
    <w:rsid w:val="00DD63BB"/>
    <w:rsid w:val="00DD6803"/>
    <w:rsid w:val="00DD6EB9"/>
    <w:rsid w:val="00DD7546"/>
    <w:rsid w:val="00DE0535"/>
    <w:rsid w:val="00DE102F"/>
    <w:rsid w:val="00DE22EE"/>
    <w:rsid w:val="00DE35AC"/>
    <w:rsid w:val="00DE3B18"/>
    <w:rsid w:val="00DE540D"/>
    <w:rsid w:val="00DE74C4"/>
    <w:rsid w:val="00DE7D29"/>
    <w:rsid w:val="00DE7EDE"/>
    <w:rsid w:val="00DF038F"/>
    <w:rsid w:val="00DF278E"/>
    <w:rsid w:val="00DF31E7"/>
    <w:rsid w:val="00DF4DC8"/>
    <w:rsid w:val="00DF62D6"/>
    <w:rsid w:val="00DF711E"/>
    <w:rsid w:val="00DF7C8E"/>
    <w:rsid w:val="00E02517"/>
    <w:rsid w:val="00E02D26"/>
    <w:rsid w:val="00E0339C"/>
    <w:rsid w:val="00E03E38"/>
    <w:rsid w:val="00E05B9C"/>
    <w:rsid w:val="00E06709"/>
    <w:rsid w:val="00E10004"/>
    <w:rsid w:val="00E115FA"/>
    <w:rsid w:val="00E12757"/>
    <w:rsid w:val="00E132C8"/>
    <w:rsid w:val="00E13FEC"/>
    <w:rsid w:val="00E140CC"/>
    <w:rsid w:val="00E158A0"/>
    <w:rsid w:val="00E21928"/>
    <w:rsid w:val="00E22374"/>
    <w:rsid w:val="00E235C2"/>
    <w:rsid w:val="00E24553"/>
    <w:rsid w:val="00E27067"/>
    <w:rsid w:val="00E272F3"/>
    <w:rsid w:val="00E274E2"/>
    <w:rsid w:val="00E307EA"/>
    <w:rsid w:val="00E30F40"/>
    <w:rsid w:val="00E3521D"/>
    <w:rsid w:val="00E36332"/>
    <w:rsid w:val="00E36DD5"/>
    <w:rsid w:val="00E377FC"/>
    <w:rsid w:val="00E4095C"/>
    <w:rsid w:val="00E42BF9"/>
    <w:rsid w:val="00E43497"/>
    <w:rsid w:val="00E501BA"/>
    <w:rsid w:val="00E51AA4"/>
    <w:rsid w:val="00E52955"/>
    <w:rsid w:val="00E53356"/>
    <w:rsid w:val="00E543F9"/>
    <w:rsid w:val="00E56AC7"/>
    <w:rsid w:val="00E6013A"/>
    <w:rsid w:val="00E60C3F"/>
    <w:rsid w:val="00E61531"/>
    <w:rsid w:val="00E6175A"/>
    <w:rsid w:val="00E621D4"/>
    <w:rsid w:val="00E62390"/>
    <w:rsid w:val="00E62C41"/>
    <w:rsid w:val="00E642A3"/>
    <w:rsid w:val="00E65399"/>
    <w:rsid w:val="00E673B2"/>
    <w:rsid w:val="00E67831"/>
    <w:rsid w:val="00E7141D"/>
    <w:rsid w:val="00E7192D"/>
    <w:rsid w:val="00E72E7A"/>
    <w:rsid w:val="00E735CE"/>
    <w:rsid w:val="00E739B8"/>
    <w:rsid w:val="00E75787"/>
    <w:rsid w:val="00E76974"/>
    <w:rsid w:val="00E76C3D"/>
    <w:rsid w:val="00E777E4"/>
    <w:rsid w:val="00E80444"/>
    <w:rsid w:val="00E80A7B"/>
    <w:rsid w:val="00E80DFD"/>
    <w:rsid w:val="00E81422"/>
    <w:rsid w:val="00E815AE"/>
    <w:rsid w:val="00E83240"/>
    <w:rsid w:val="00E83E3F"/>
    <w:rsid w:val="00E9046F"/>
    <w:rsid w:val="00E91602"/>
    <w:rsid w:val="00E919A2"/>
    <w:rsid w:val="00E91C34"/>
    <w:rsid w:val="00E93EB0"/>
    <w:rsid w:val="00E94872"/>
    <w:rsid w:val="00E96BCE"/>
    <w:rsid w:val="00EA0137"/>
    <w:rsid w:val="00EA1A70"/>
    <w:rsid w:val="00EA2175"/>
    <w:rsid w:val="00EA5C11"/>
    <w:rsid w:val="00EA5E89"/>
    <w:rsid w:val="00EA7393"/>
    <w:rsid w:val="00EA760D"/>
    <w:rsid w:val="00EA779D"/>
    <w:rsid w:val="00EB1802"/>
    <w:rsid w:val="00EB52D1"/>
    <w:rsid w:val="00EB5730"/>
    <w:rsid w:val="00EB66C7"/>
    <w:rsid w:val="00EB69BC"/>
    <w:rsid w:val="00EC16F0"/>
    <w:rsid w:val="00EC22B0"/>
    <w:rsid w:val="00EC380B"/>
    <w:rsid w:val="00EC3949"/>
    <w:rsid w:val="00EC3D7C"/>
    <w:rsid w:val="00EC4683"/>
    <w:rsid w:val="00EC5B5C"/>
    <w:rsid w:val="00ED0355"/>
    <w:rsid w:val="00ED08A0"/>
    <w:rsid w:val="00ED1E3D"/>
    <w:rsid w:val="00ED5339"/>
    <w:rsid w:val="00EE0E94"/>
    <w:rsid w:val="00EE1C24"/>
    <w:rsid w:val="00EE202E"/>
    <w:rsid w:val="00EE4081"/>
    <w:rsid w:val="00EE79F9"/>
    <w:rsid w:val="00EF040C"/>
    <w:rsid w:val="00EF2A25"/>
    <w:rsid w:val="00EF2E0D"/>
    <w:rsid w:val="00EF2E5B"/>
    <w:rsid w:val="00EF456E"/>
    <w:rsid w:val="00EF4D02"/>
    <w:rsid w:val="00EF5700"/>
    <w:rsid w:val="00EF6B23"/>
    <w:rsid w:val="00EF746B"/>
    <w:rsid w:val="00F00618"/>
    <w:rsid w:val="00F00D14"/>
    <w:rsid w:val="00F017AA"/>
    <w:rsid w:val="00F01D87"/>
    <w:rsid w:val="00F03EA5"/>
    <w:rsid w:val="00F06911"/>
    <w:rsid w:val="00F07898"/>
    <w:rsid w:val="00F12610"/>
    <w:rsid w:val="00F135B1"/>
    <w:rsid w:val="00F147E9"/>
    <w:rsid w:val="00F14CA1"/>
    <w:rsid w:val="00F15F64"/>
    <w:rsid w:val="00F16F6F"/>
    <w:rsid w:val="00F17025"/>
    <w:rsid w:val="00F177B6"/>
    <w:rsid w:val="00F1885C"/>
    <w:rsid w:val="00F22070"/>
    <w:rsid w:val="00F22F62"/>
    <w:rsid w:val="00F242AB"/>
    <w:rsid w:val="00F24D22"/>
    <w:rsid w:val="00F24D8D"/>
    <w:rsid w:val="00F26578"/>
    <w:rsid w:val="00F27C72"/>
    <w:rsid w:val="00F300AB"/>
    <w:rsid w:val="00F31A69"/>
    <w:rsid w:val="00F32BAD"/>
    <w:rsid w:val="00F331B9"/>
    <w:rsid w:val="00F353A2"/>
    <w:rsid w:val="00F36151"/>
    <w:rsid w:val="00F379CA"/>
    <w:rsid w:val="00F40B7B"/>
    <w:rsid w:val="00F40C7A"/>
    <w:rsid w:val="00F4239E"/>
    <w:rsid w:val="00F42F56"/>
    <w:rsid w:val="00F43EB9"/>
    <w:rsid w:val="00F44D1D"/>
    <w:rsid w:val="00F455DD"/>
    <w:rsid w:val="00F4719B"/>
    <w:rsid w:val="00F50AA5"/>
    <w:rsid w:val="00F52374"/>
    <w:rsid w:val="00F53051"/>
    <w:rsid w:val="00F6030B"/>
    <w:rsid w:val="00F60F70"/>
    <w:rsid w:val="00F6100F"/>
    <w:rsid w:val="00F610B1"/>
    <w:rsid w:val="00F6483D"/>
    <w:rsid w:val="00F6527F"/>
    <w:rsid w:val="00F66E6C"/>
    <w:rsid w:val="00F67397"/>
    <w:rsid w:val="00F67A78"/>
    <w:rsid w:val="00F70785"/>
    <w:rsid w:val="00F70FF0"/>
    <w:rsid w:val="00F73406"/>
    <w:rsid w:val="00F73FB9"/>
    <w:rsid w:val="00F74877"/>
    <w:rsid w:val="00F74F72"/>
    <w:rsid w:val="00F76799"/>
    <w:rsid w:val="00F817F0"/>
    <w:rsid w:val="00F82A2F"/>
    <w:rsid w:val="00F82FF1"/>
    <w:rsid w:val="00F838BA"/>
    <w:rsid w:val="00F83CB0"/>
    <w:rsid w:val="00F85FA0"/>
    <w:rsid w:val="00F86D28"/>
    <w:rsid w:val="00F904AE"/>
    <w:rsid w:val="00F94563"/>
    <w:rsid w:val="00F96E9D"/>
    <w:rsid w:val="00F97209"/>
    <w:rsid w:val="00F97EE5"/>
    <w:rsid w:val="00FA0A9C"/>
    <w:rsid w:val="00FA12AD"/>
    <w:rsid w:val="00FA20C4"/>
    <w:rsid w:val="00FA2E60"/>
    <w:rsid w:val="00FA3C5F"/>
    <w:rsid w:val="00FA47A8"/>
    <w:rsid w:val="00FA5D33"/>
    <w:rsid w:val="00FA62F7"/>
    <w:rsid w:val="00FA720A"/>
    <w:rsid w:val="00FA78F7"/>
    <w:rsid w:val="00FB0A6B"/>
    <w:rsid w:val="00FB1C87"/>
    <w:rsid w:val="00FB334C"/>
    <w:rsid w:val="00FC1937"/>
    <w:rsid w:val="00FC2615"/>
    <w:rsid w:val="00FC26D4"/>
    <w:rsid w:val="00FC4D79"/>
    <w:rsid w:val="00FC6189"/>
    <w:rsid w:val="00FC7413"/>
    <w:rsid w:val="00FD22E5"/>
    <w:rsid w:val="00FD364A"/>
    <w:rsid w:val="00FD3A52"/>
    <w:rsid w:val="00FD3B67"/>
    <w:rsid w:val="00FD4A2B"/>
    <w:rsid w:val="00FD5D73"/>
    <w:rsid w:val="00FE2846"/>
    <w:rsid w:val="00FE4730"/>
    <w:rsid w:val="00FE5C9B"/>
    <w:rsid w:val="00FE691D"/>
    <w:rsid w:val="00FE6A61"/>
    <w:rsid w:val="00FE70D3"/>
    <w:rsid w:val="00FE7AF0"/>
    <w:rsid w:val="00FEA7CC"/>
    <w:rsid w:val="00FF0C43"/>
    <w:rsid w:val="00FF5DF4"/>
    <w:rsid w:val="00FF64F3"/>
    <w:rsid w:val="00FF6CF7"/>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9205FD92-4C23-409D-885B-176E2A9F6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uiPriority w:val="34"/>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uiPriority w:val="99"/>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unhideWhenUsed/>
    <w:rsid w:val="0081328D"/>
    <w:pPr>
      <w:spacing w:line="240" w:lineRule="auto"/>
    </w:pPr>
    <w:rPr>
      <w:sz w:val="20"/>
      <w:szCs w:val="20"/>
    </w:rPr>
  </w:style>
  <w:style w:type="character" w:customStyle="1" w:styleId="TextocomentarioCar">
    <w:name w:val="Texto comentario Car"/>
    <w:link w:val="Textocomentario"/>
    <w:uiPriority w:val="99"/>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2768585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1902449151">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548498174">
      <w:bodyDiv w:val="1"/>
      <w:marLeft w:val="0"/>
      <w:marRight w:val="0"/>
      <w:marTop w:val="0"/>
      <w:marBottom w:val="0"/>
      <w:divBdr>
        <w:top w:val="none" w:sz="0" w:space="0" w:color="auto"/>
        <w:left w:val="none" w:sz="0" w:space="0" w:color="auto"/>
        <w:bottom w:val="none" w:sz="0" w:space="0" w:color="auto"/>
        <w:right w:val="none" w:sz="0" w:space="0" w:color="auto"/>
      </w:divBdr>
      <w:divsChild>
        <w:div w:id="805590872">
          <w:marLeft w:val="0"/>
          <w:marRight w:val="0"/>
          <w:marTop w:val="0"/>
          <w:marBottom w:val="0"/>
          <w:divBdr>
            <w:top w:val="none" w:sz="0" w:space="0" w:color="auto"/>
            <w:left w:val="none" w:sz="0" w:space="0" w:color="auto"/>
            <w:bottom w:val="none" w:sz="0" w:space="0" w:color="auto"/>
            <w:right w:val="none" w:sz="0" w:space="0" w:color="auto"/>
          </w:divBdr>
        </w:div>
        <w:div w:id="1694066936">
          <w:marLeft w:val="0"/>
          <w:marRight w:val="0"/>
          <w:marTop w:val="0"/>
          <w:marBottom w:val="0"/>
          <w:divBdr>
            <w:top w:val="none" w:sz="0" w:space="0" w:color="auto"/>
            <w:left w:val="none" w:sz="0" w:space="0" w:color="auto"/>
            <w:bottom w:val="none" w:sz="0" w:space="0" w:color="auto"/>
            <w:right w:val="none" w:sz="0" w:space="0" w:color="auto"/>
          </w:divBdr>
        </w:div>
        <w:div w:id="342320233">
          <w:marLeft w:val="0"/>
          <w:marRight w:val="0"/>
          <w:marTop w:val="0"/>
          <w:marBottom w:val="0"/>
          <w:divBdr>
            <w:top w:val="none" w:sz="0" w:space="0" w:color="auto"/>
            <w:left w:val="none" w:sz="0" w:space="0" w:color="auto"/>
            <w:bottom w:val="none" w:sz="0" w:space="0" w:color="auto"/>
            <w:right w:val="none" w:sz="0" w:space="0" w:color="auto"/>
          </w:divBdr>
        </w:div>
        <w:div w:id="2010984988">
          <w:marLeft w:val="0"/>
          <w:marRight w:val="0"/>
          <w:marTop w:val="0"/>
          <w:marBottom w:val="0"/>
          <w:divBdr>
            <w:top w:val="none" w:sz="0" w:space="0" w:color="auto"/>
            <w:left w:val="none" w:sz="0" w:space="0" w:color="auto"/>
            <w:bottom w:val="none" w:sz="0" w:space="0" w:color="auto"/>
            <w:right w:val="none" w:sz="0" w:space="0" w:color="auto"/>
          </w:divBdr>
        </w:div>
        <w:div w:id="1980304609">
          <w:marLeft w:val="0"/>
          <w:marRight w:val="0"/>
          <w:marTop w:val="0"/>
          <w:marBottom w:val="0"/>
          <w:divBdr>
            <w:top w:val="none" w:sz="0" w:space="0" w:color="auto"/>
            <w:left w:val="none" w:sz="0" w:space="0" w:color="auto"/>
            <w:bottom w:val="none" w:sz="0" w:space="0" w:color="auto"/>
            <w:right w:val="none" w:sz="0" w:space="0" w:color="auto"/>
          </w:divBdr>
        </w:div>
        <w:div w:id="153038196">
          <w:marLeft w:val="0"/>
          <w:marRight w:val="0"/>
          <w:marTop w:val="0"/>
          <w:marBottom w:val="0"/>
          <w:divBdr>
            <w:top w:val="none" w:sz="0" w:space="0" w:color="auto"/>
            <w:left w:val="none" w:sz="0" w:space="0" w:color="auto"/>
            <w:bottom w:val="none" w:sz="0" w:space="0" w:color="auto"/>
            <w:right w:val="none" w:sz="0" w:space="0" w:color="auto"/>
          </w:divBdr>
        </w:div>
        <w:div w:id="1075709487">
          <w:marLeft w:val="0"/>
          <w:marRight w:val="0"/>
          <w:marTop w:val="0"/>
          <w:marBottom w:val="0"/>
          <w:divBdr>
            <w:top w:val="none" w:sz="0" w:space="0" w:color="auto"/>
            <w:left w:val="none" w:sz="0" w:space="0" w:color="auto"/>
            <w:bottom w:val="none" w:sz="0" w:space="0" w:color="auto"/>
            <w:right w:val="none" w:sz="0" w:space="0" w:color="auto"/>
          </w:divBdr>
        </w:div>
        <w:div w:id="910820862">
          <w:marLeft w:val="0"/>
          <w:marRight w:val="0"/>
          <w:marTop w:val="0"/>
          <w:marBottom w:val="0"/>
          <w:divBdr>
            <w:top w:val="none" w:sz="0" w:space="0" w:color="auto"/>
            <w:left w:val="none" w:sz="0" w:space="0" w:color="auto"/>
            <w:bottom w:val="none" w:sz="0" w:space="0" w:color="auto"/>
            <w:right w:val="none" w:sz="0" w:space="0" w:color="auto"/>
          </w:divBdr>
        </w:div>
        <w:div w:id="1495610842">
          <w:marLeft w:val="0"/>
          <w:marRight w:val="0"/>
          <w:marTop w:val="0"/>
          <w:marBottom w:val="0"/>
          <w:divBdr>
            <w:top w:val="none" w:sz="0" w:space="0" w:color="auto"/>
            <w:left w:val="none" w:sz="0" w:space="0" w:color="auto"/>
            <w:bottom w:val="none" w:sz="0" w:space="0" w:color="auto"/>
            <w:right w:val="none" w:sz="0" w:space="0" w:color="auto"/>
          </w:divBdr>
        </w:div>
        <w:div w:id="2140954718">
          <w:marLeft w:val="0"/>
          <w:marRight w:val="0"/>
          <w:marTop w:val="0"/>
          <w:marBottom w:val="0"/>
          <w:divBdr>
            <w:top w:val="none" w:sz="0" w:space="0" w:color="auto"/>
            <w:left w:val="none" w:sz="0" w:space="0" w:color="auto"/>
            <w:bottom w:val="none" w:sz="0" w:space="0" w:color="auto"/>
            <w:right w:val="none" w:sz="0" w:space="0" w:color="auto"/>
          </w:divBdr>
        </w:div>
        <w:div w:id="436755536">
          <w:marLeft w:val="0"/>
          <w:marRight w:val="0"/>
          <w:marTop w:val="0"/>
          <w:marBottom w:val="0"/>
          <w:divBdr>
            <w:top w:val="none" w:sz="0" w:space="0" w:color="auto"/>
            <w:left w:val="none" w:sz="0" w:space="0" w:color="auto"/>
            <w:bottom w:val="none" w:sz="0" w:space="0" w:color="auto"/>
            <w:right w:val="none" w:sz="0" w:space="0" w:color="auto"/>
          </w:divBdr>
        </w:div>
        <w:div w:id="1296373365">
          <w:marLeft w:val="0"/>
          <w:marRight w:val="0"/>
          <w:marTop w:val="0"/>
          <w:marBottom w:val="0"/>
          <w:divBdr>
            <w:top w:val="none" w:sz="0" w:space="0" w:color="auto"/>
            <w:left w:val="none" w:sz="0" w:space="0" w:color="auto"/>
            <w:bottom w:val="none" w:sz="0" w:space="0" w:color="auto"/>
            <w:right w:val="none" w:sz="0" w:space="0" w:color="auto"/>
          </w:divBdr>
        </w:div>
        <w:div w:id="178395894">
          <w:marLeft w:val="0"/>
          <w:marRight w:val="0"/>
          <w:marTop w:val="0"/>
          <w:marBottom w:val="0"/>
          <w:divBdr>
            <w:top w:val="none" w:sz="0" w:space="0" w:color="auto"/>
            <w:left w:val="none" w:sz="0" w:space="0" w:color="auto"/>
            <w:bottom w:val="none" w:sz="0" w:space="0" w:color="auto"/>
            <w:right w:val="none" w:sz="0" w:space="0" w:color="auto"/>
          </w:divBdr>
        </w:div>
        <w:div w:id="1602566540">
          <w:marLeft w:val="0"/>
          <w:marRight w:val="0"/>
          <w:marTop w:val="0"/>
          <w:marBottom w:val="0"/>
          <w:divBdr>
            <w:top w:val="none" w:sz="0" w:space="0" w:color="auto"/>
            <w:left w:val="none" w:sz="0" w:space="0" w:color="auto"/>
            <w:bottom w:val="none" w:sz="0" w:space="0" w:color="auto"/>
            <w:right w:val="none" w:sz="0" w:space="0" w:color="auto"/>
          </w:divBdr>
        </w:div>
        <w:div w:id="1164785230">
          <w:marLeft w:val="0"/>
          <w:marRight w:val="0"/>
          <w:marTop w:val="0"/>
          <w:marBottom w:val="0"/>
          <w:divBdr>
            <w:top w:val="none" w:sz="0" w:space="0" w:color="auto"/>
            <w:left w:val="none" w:sz="0" w:space="0" w:color="auto"/>
            <w:bottom w:val="none" w:sz="0" w:space="0" w:color="auto"/>
            <w:right w:val="none" w:sz="0" w:space="0" w:color="auto"/>
          </w:divBdr>
        </w:div>
        <w:div w:id="1629819095">
          <w:marLeft w:val="0"/>
          <w:marRight w:val="0"/>
          <w:marTop w:val="0"/>
          <w:marBottom w:val="0"/>
          <w:divBdr>
            <w:top w:val="none" w:sz="0" w:space="0" w:color="auto"/>
            <w:left w:val="none" w:sz="0" w:space="0" w:color="auto"/>
            <w:bottom w:val="none" w:sz="0" w:space="0" w:color="auto"/>
            <w:right w:val="none" w:sz="0" w:space="0" w:color="auto"/>
          </w:divBdr>
        </w:div>
        <w:div w:id="264310410">
          <w:marLeft w:val="0"/>
          <w:marRight w:val="0"/>
          <w:marTop w:val="0"/>
          <w:marBottom w:val="0"/>
          <w:divBdr>
            <w:top w:val="none" w:sz="0" w:space="0" w:color="auto"/>
            <w:left w:val="none" w:sz="0" w:space="0" w:color="auto"/>
            <w:bottom w:val="none" w:sz="0" w:space="0" w:color="auto"/>
            <w:right w:val="none" w:sz="0" w:space="0" w:color="auto"/>
          </w:divBdr>
        </w:div>
        <w:div w:id="1540707788">
          <w:marLeft w:val="0"/>
          <w:marRight w:val="0"/>
          <w:marTop w:val="0"/>
          <w:marBottom w:val="0"/>
          <w:divBdr>
            <w:top w:val="none" w:sz="0" w:space="0" w:color="auto"/>
            <w:left w:val="none" w:sz="0" w:space="0" w:color="auto"/>
            <w:bottom w:val="none" w:sz="0" w:space="0" w:color="auto"/>
            <w:right w:val="none" w:sz="0" w:space="0" w:color="auto"/>
          </w:divBdr>
        </w:div>
        <w:div w:id="537279836">
          <w:marLeft w:val="0"/>
          <w:marRight w:val="0"/>
          <w:marTop w:val="0"/>
          <w:marBottom w:val="0"/>
          <w:divBdr>
            <w:top w:val="none" w:sz="0" w:space="0" w:color="auto"/>
            <w:left w:val="none" w:sz="0" w:space="0" w:color="auto"/>
            <w:bottom w:val="none" w:sz="0" w:space="0" w:color="auto"/>
            <w:right w:val="none" w:sz="0" w:space="0" w:color="auto"/>
          </w:divBdr>
        </w:div>
        <w:div w:id="1559239406">
          <w:marLeft w:val="0"/>
          <w:marRight w:val="0"/>
          <w:marTop w:val="0"/>
          <w:marBottom w:val="0"/>
          <w:divBdr>
            <w:top w:val="none" w:sz="0" w:space="0" w:color="auto"/>
            <w:left w:val="none" w:sz="0" w:space="0" w:color="auto"/>
            <w:bottom w:val="none" w:sz="0" w:space="0" w:color="auto"/>
            <w:right w:val="none" w:sz="0" w:space="0" w:color="auto"/>
          </w:divBdr>
        </w:div>
        <w:div w:id="727269210">
          <w:marLeft w:val="0"/>
          <w:marRight w:val="0"/>
          <w:marTop w:val="0"/>
          <w:marBottom w:val="0"/>
          <w:divBdr>
            <w:top w:val="none" w:sz="0" w:space="0" w:color="auto"/>
            <w:left w:val="none" w:sz="0" w:space="0" w:color="auto"/>
            <w:bottom w:val="none" w:sz="0" w:space="0" w:color="auto"/>
            <w:right w:val="none" w:sz="0" w:space="0" w:color="auto"/>
          </w:divBdr>
        </w:div>
        <w:div w:id="278412943">
          <w:marLeft w:val="0"/>
          <w:marRight w:val="0"/>
          <w:marTop w:val="0"/>
          <w:marBottom w:val="0"/>
          <w:divBdr>
            <w:top w:val="none" w:sz="0" w:space="0" w:color="auto"/>
            <w:left w:val="none" w:sz="0" w:space="0" w:color="auto"/>
            <w:bottom w:val="none" w:sz="0" w:space="0" w:color="auto"/>
            <w:right w:val="none" w:sz="0" w:space="0" w:color="auto"/>
          </w:divBdr>
        </w:div>
      </w:divsChild>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24-1-23. Expediente 49984</Observaciones>
    <JefeNacional xmlns="93a27197-5ea5-4ef4-9c25-de38a9c385a4">Aprobado con correcciones</JefeNaciona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9FC525A1-BF48-458D-9923-D08696C2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4.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5.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6.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7.xml><?xml version="1.0" encoding="utf-8"?>
<ds:datastoreItem xmlns:ds="http://schemas.openxmlformats.org/officeDocument/2006/customXml" ds:itemID="{390DC4A9-06A1-4689-91A8-E0805723F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3245</Words>
  <Characters>17851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Alma Castro</cp:lastModifiedBy>
  <cp:revision>5</cp:revision>
  <cp:lastPrinted>2022-08-19T22:44:00Z</cp:lastPrinted>
  <dcterms:created xsi:type="dcterms:W3CDTF">2023-02-07T21:35:00Z</dcterms:created>
  <dcterms:modified xsi:type="dcterms:W3CDTF">2023-02-07T22:42:00Z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