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649B13F5"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ACUERDO N.° E-</w:t>
      </w:r>
      <w:r w:rsidR="00AD7E29">
        <w:rPr>
          <w:rFonts w:ascii="Museo Sans 900" w:eastAsia="Arial" w:hAnsi="Museo Sans 900" w:cs="Arial"/>
          <w:b/>
          <w:bCs/>
          <w:sz w:val="20"/>
          <w:szCs w:val="20"/>
          <w:lang w:val="es-ES_tradnl" w:eastAsia="es-SV"/>
        </w:rPr>
        <w:t>0019</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5622B1">
        <w:rPr>
          <w:rFonts w:ascii="Museo Sans 300" w:eastAsia="Arial" w:hAnsi="Museo Sans 300" w:cs="Arial"/>
          <w:sz w:val="20"/>
          <w:szCs w:val="20"/>
          <w:lang w:val="es-ES_tradnl" w:eastAsia="es-SV"/>
        </w:rPr>
        <w:t>nueve</w:t>
      </w:r>
      <w:r w:rsidR="00147DEB"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AD7E29">
        <w:rPr>
          <w:rFonts w:ascii="Museo Sans 300" w:eastAsia="Arial" w:hAnsi="Museo Sans 300" w:cs="Arial"/>
          <w:sz w:val="20"/>
          <w:szCs w:val="20"/>
          <w:lang w:val="es-ES_tradnl" w:eastAsia="es-SV"/>
        </w:rPr>
        <w:t>cuarenta</w:t>
      </w:r>
      <w:r w:rsidR="0052539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AD7E29">
        <w:rPr>
          <w:rFonts w:ascii="Museo Sans 300" w:eastAsia="Arial" w:hAnsi="Museo Sans 300" w:cs="Arial"/>
          <w:sz w:val="20"/>
          <w:szCs w:val="20"/>
          <w:lang w:val="es-ES_tradnl" w:eastAsia="es-SV"/>
        </w:rPr>
        <w:t>seis</w:t>
      </w:r>
      <w:r w:rsidR="00CE6D22">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 xml:space="preserve">de </w:t>
      </w:r>
      <w:r w:rsidR="00AD7E29">
        <w:rPr>
          <w:rFonts w:ascii="Museo Sans 300" w:eastAsia="Arial" w:hAnsi="Museo Sans 300" w:cs="Arial"/>
          <w:sz w:val="20"/>
          <w:szCs w:val="20"/>
          <w:lang w:val="es-ES_tradnl" w:eastAsia="es-SV"/>
        </w:rPr>
        <w:t>enero</w:t>
      </w:r>
      <w:r w:rsidR="00AC0C1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05F9C249" w:rsidR="004233AC"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 xml:space="preserve">El día </w:t>
      </w:r>
      <w:r w:rsidR="00D07AEA">
        <w:rPr>
          <w:rFonts w:ascii="Museo Sans 300" w:hAnsi="Museo Sans 300"/>
          <w:sz w:val="20"/>
          <w:szCs w:val="20"/>
          <w:lang w:val="es-ES_tradnl"/>
        </w:rPr>
        <w:t>treinta y uno</w:t>
      </w:r>
      <w:r w:rsidRPr="004233AC">
        <w:rPr>
          <w:rFonts w:ascii="Museo Sans 300" w:hAnsi="Museo Sans 300"/>
          <w:sz w:val="20"/>
          <w:szCs w:val="20"/>
          <w:lang w:val="es-ES_tradnl"/>
        </w:rPr>
        <w:t xml:space="preserve"> de </w:t>
      </w:r>
      <w:r w:rsidR="00D07AEA">
        <w:rPr>
          <w:rFonts w:ascii="Museo Sans 300" w:hAnsi="Museo Sans 300"/>
          <w:sz w:val="20"/>
          <w:szCs w:val="20"/>
          <w:lang w:val="es-ES_tradnl"/>
        </w:rPr>
        <w:t>mayo</w:t>
      </w:r>
      <w:r w:rsidRPr="004233AC">
        <w:rPr>
          <w:rFonts w:ascii="Museo Sans 300" w:hAnsi="Museo Sans 300"/>
          <w:sz w:val="20"/>
          <w:szCs w:val="20"/>
          <w:lang w:val="es-ES_tradnl"/>
        </w:rPr>
        <w:t xml:space="preserve"> del </w:t>
      </w:r>
      <w:r w:rsidR="00D07AEA">
        <w:rPr>
          <w:rFonts w:ascii="Museo Sans 300" w:hAnsi="Museo Sans 300"/>
          <w:sz w:val="20"/>
          <w:szCs w:val="20"/>
          <w:lang w:val="es-ES_tradnl"/>
        </w:rPr>
        <w:t>año pasado</w:t>
      </w:r>
      <w:r w:rsidRPr="004233AC">
        <w:rPr>
          <w:rFonts w:ascii="Museo Sans 300" w:hAnsi="Museo Sans 300"/>
          <w:sz w:val="20"/>
          <w:szCs w:val="20"/>
          <w:lang w:val="es-ES_tradnl"/>
        </w:rPr>
        <w:t xml:space="preserve">, </w:t>
      </w:r>
      <w:r w:rsidR="00D07AEA">
        <w:rPr>
          <w:rFonts w:ascii="Museo Sans 300" w:hAnsi="Museo Sans 300"/>
          <w:sz w:val="20"/>
          <w:szCs w:val="20"/>
          <w:lang w:val="es-SV"/>
        </w:rPr>
        <w:t xml:space="preserve">la señora </w:t>
      </w:r>
      <w:proofErr w:type="spellStart"/>
      <w:r w:rsidR="00205E4C">
        <w:rPr>
          <w:rFonts w:ascii="Museo Sans 300" w:hAnsi="Museo Sans 300"/>
          <w:sz w:val="20"/>
          <w:szCs w:val="20"/>
          <w:lang w:val="es-SV"/>
        </w:rPr>
        <w:t>x</w:t>
      </w:r>
      <w:r w:rsidR="00FB77E5">
        <w:rPr>
          <w:rFonts w:ascii="Museo Sans 300" w:hAnsi="Museo Sans 300"/>
          <w:sz w:val="20"/>
          <w:szCs w:val="20"/>
          <w:lang w:val="es-SV"/>
        </w:rPr>
        <w:t>xxx</w:t>
      </w:r>
      <w:proofErr w:type="spellEnd"/>
      <w:r w:rsidR="00D07AEA">
        <w:rPr>
          <w:rFonts w:ascii="Museo Sans 300" w:hAnsi="Museo Sans 300"/>
          <w:sz w:val="20"/>
          <w:szCs w:val="20"/>
          <w:lang w:val="es-SV"/>
        </w:rPr>
        <w:t xml:space="preserve">, conocida por </w:t>
      </w:r>
      <w:r w:rsidR="003D2C20">
        <w:rPr>
          <w:rFonts w:ascii="Museo Sans 300" w:hAnsi="Museo Sans 300"/>
          <w:sz w:val="20"/>
          <w:szCs w:val="20"/>
          <w:lang w:val="es-SV"/>
        </w:rPr>
        <w:t>XXX</w:t>
      </w:r>
      <w:r w:rsidR="00D07AEA">
        <w:rPr>
          <w:rFonts w:ascii="Museo Sans 300" w:hAnsi="Museo Sans 300"/>
          <w:sz w:val="20"/>
          <w:szCs w:val="20"/>
          <w:lang w:val="es-SV"/>
        </w:rPr>
        <w:t xml:space="preserve"> </w:t>
      </w:r>
      <w:r w:rsidR="002B739A" w:rsidRPr="002B739A">
        <w:rPr>
          <w:rFonts w:ascii="Museo Sans 300" w:hAnsi="Museo Sans 300"/>
          <w:sz w:val="20"/>
          <w:szCs w:val="20"/>
          <w:lang w:val="es-SV"/>
        </w:rPr>
        <w:t xml:space="preserve">interpuso un reclamo en contra de la sociedad </w:t>
      </w:r>
      <w:r w:rsidR="00D07AEA">
        <w:rPr>
          <w:rFonts w:ascii="Museo Sans 300" w:hAnsi="Museo Sans 300"/>
          <w:sz w:val="20"/>
          <w:szCs w:val="20"/>
          <w:lang w:val="es-SV"/>
        </w:rPr>
        <w:t>CAESS, S.A. de C.V</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la falla ocurrida en el suministro de energía eléctrica identificado con el NIC </w:t>
      </w:r>
      <w:proofErr w:type="spellStart"/>
      <w:r w:rsidR="00FB77E5">
        <w:rPr>
          <w:rFonts w:ascii="Museo Sans 300" w:hAnsi="Museo Sans 300"/>
          <w:sz w:val="20"/>
          <w:szCs w:val="20"/>
          <w:lang w:val="es-SV"/>
        </w:rPr>
        <w:t>xxxx</w:t>
      </w:r>
      <w:proofErr w:type="spellEnd"/>
      <w:r w:rsidR="00086971" w:rsidRPr="00086971">
        <w:rPr>
          <w:rFonts w:ascii="Museo Sans 300" w:hAnsi="Museo Sans 300"/>
          <w:sz w:val="20"/>
          <w:szCs w:val="20"/>
          <w:lang w:val="es-SV"/>
        </w:rPr>
        <w:t>, se dañó un inversor marca SMA; modelo 7.7; serie 1990084521</w:t>
      </w:r>
      <w:r w:rsidR="00086971">
        <w:rPr>
          <w:rFonts w:ascii="Museo Sans 300" w:hAnsi="Museo Sans 300"/>
          <w:sz w:val="20"/>
          <w:szCs w:val="20"/>
          <w:lang w:val="es-SV"/>
        </w:rPr>
        <w:t>.</w:t>
      </w:r>
    </w:p>
    <w:p w14:paraId="3FDAD4A2" w14:textId="77777777" w:rsidR="004233AC" w:rsidRDefault="004233AC" w:rsidP="004233AC">
      <w:pPr>
        <w:pStyle w:val="Prrafodelista"/>
        <w:ind w:left="567"/>
        <w:jc w:val="both"/>
        <w:rPr>
          <w:rFonts w:ascii="Museo Sans 300" w:hAnsi="Museo Sans 300"/>
          <w:sz w:val="20"/>
          <w:szCs w:val="20"/>
          <w:lang w:val="es-ES_tradnl"/>
        </w:rPr>
      </w:pP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338FE6FC" w14:textId="65E726A4" w:rsidR="00086971" w:rsidRPr="00086971" w:rsidRDefault="004233AC" w:rsidP="00086971">
      <w:pPr>
        <w:pStyle w:val="Prrafodelista"/>
        <w:ind w:left="567"/>
        <w:jc w:val="both"/>
        <w:rPr>
          <w:rFonts w:ascii="Museo Sans 300" w:hAnsi="Museo Sans 300"/>
          <w:sz w:val="20"/>
          <w:szCs w:val="20"/>
          <w:lang w:val="es-SV"/>
        </w:rPr>
      </w:pPr>
      <w:r w:rsidRPr="004233AC">
        <w:rPr>
          <w:rFonts w:ascii="Museo Sans 300" w:hAnsi="Museo Sans 300"/>
          <w:sz w:val="20"/>
          <w:szCs w:val="20"/>
          <w:lang w:val="es-ES_tradnl"/>
        </w:rPr>
        <w:t xml:space="preserve">Por medio </w:t>
      </w:r>
      <w:r w:rsidR="00086971">
        <w:rPr>
          <w:rFonts w:ascii="Museo Sans 300" w:hAnsi="Museo Sans 300"/>
          <w:sz w:val="20"/>
          <w:szCs w:val="20"/>
          <w:lang w:val="es-ES_tradnl"/>
        </w:rPr>
        <w:t>d</w:t>
      </w:r>
      <w:r w:rsidR="00086971" w:rsidRPr="00086971">
        <w:rPr>
          <w:rFonts w:ascii="Museo Sans 300" w:hAnsi="Museo Sans 300"/>
          <w:sz w:val="20"/>
          <w:szCs w:val="20"/>
          <w:lang w:val="es-SV"/>
        </w:rPr>
        <w:t>el acuerdo N.° E-1212-2022-CAU, de fecha trece de junio de</w:t>
      </w:r>
      <w:r w:rsidR="00086971">
        <w:rPr>
          <w:rFonts w:ascii="Museo Sans 300" w:hAnsi="Museo Sans 300"/>
          <w:sz w:val="20"/>
          <w:szCs w:val="20"/>
          <w:lang w:val="es-SV"/>
        </w:rPr>
        <w:t>l</w:t>
      </w:r>
      <w:r w:rsidR="00086971" w:rsidRPr="00086971">
        <w:rPr>
          <w:rFonts w:ascii="Museo Sans 300" w:hAnsi="Museo Sans 300"/>
          <w:sz w:val="20"/>
          <w:szCs w:val="20"/>
          <w:lang w:val="es-SV"/>
        </w:rPr>
        <w:t xml:space="preserve"> </w:t>
      </w:r>
      <w:r w:rsidR="00086971">
        <w:rPr>
          <w:rFonts w:ascii="Museo Sans 300" w:hAnsi="Museo Sans 300"/>
          <w:sz w:val="20"/>
          <w:szCs w:val="20"/>
          <w:lang w:val="es-SV"/>
        </w:rPr>
        <w:t>año pasado</w:t>
      </w:r>
      <w:r w:rsidR="00086971" w:rsidRPr="00086971">
        <w:rPr>
          <w:rFonts w:ascii="Museo Sans 300" w:hAnsi="Museo Sans 300"/>
          <w:sz w:val="20"/>
          <w:szCs w:val="20"/>
          <w:lang w:val="es-SV"/>
        </w:rPr>
        <w:t xml:space="preserve">, esta Superintendencia concedió a la sociedad CAESS, S.A. de C.V. que, en el plazo de diez días hábiles contados a partir del día siguiente a la notificación de dicho proveído, presentara por escrito los argumentos y posiciones relacionados al reclamo. </w:t>
      </w:r>
    </w:p>
    <w:p w14:paraId="0781DD50" w14:textId="77777777" w:rsidR="00086971" w:rsidRPr="00086971" w:rsidRDefault="00086971" w:rsidP="00086971">
      <w:pPr>
        <w:pStyle w:val="Prrafodelista"/>
        <w:ind w:left="567"/>
        <w:jc w:val="both"/>
        <w:rPr>
          <w:rFonts w:ascii="Museo Sans 300" w:hAnsi="Museo Sans 300"/>
          <w:sz w:val="20"/>
          <w:szCs w:val="20"/>
          <w:lang w:val="es-SV"/>
        </w:rPr>
      </w:pPr>
    </w:p>
    <w:p w14:paraId="1C140DC5" w14:textId="77777777"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1CBF820B" w14:textId="77777777" w:rsidR="00086971" w:rsidRPr="00086971" w:rsidRDefault="00086971" w:rsidP="00086971">
      <w:pPr>
        <w:pStyle w:val="Prrafodelista"/>
        <w:ind w:left="567"/>
        <w:jc w:val="both"/>
        <w:rPr>
          <w:rFonts w:ascii="Museo Sans 300" w:hAnsi="Museo Sans 300"/>
          <w:sz w:val="20"/>
          <w:szCs w:val="20"/>
          <w:lang w:val="es-SV"/>
        </w:rPr>
      </w:pPr>
    </w:p>
    <w:p w14:paraId="79ECB3FD" w14:textId="7B3F037F"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El referido acuerdo fue notificado a las partes el día dieciséis de junio de</w:t>
      </w:r>
      <w:r>
        <w:rPr>
          <w:rFonts w:ascii="Museo Sans 300" w:hAnsi="Museo Sans 300"/>
          <w:sz w:val="20"/>
          <w:szCs w:val="20"/>
          <w:lang w:val="es-SV"/>
        </w:rPr>
        <w:t>l</w:t>
      </w:r>
      <w:r w:rsidRPr="00086971">
        <w:rPr>
          <w:rFonts w:ascii="Museo Sans 300" w:hAnsi="Museo Sans 300"/>
          <w:sz w:val="20"/>
          <w:szCs w:val="20"/>
          <w:lang w:val="es-SV"/>
        </w:rPr>
        <w:t xml:space="preserve"> </w:t>
      </w:r>
      <w:r>
        <w:rPr>
          <w:rFonts w:ascii="Museo Sans 300" w:hAnsi="Museo Sans 300"/>
          <w:sz w:val="20"/>
          <w:szCs w:val="20"/>
          <w:lang w:val="es-SV"/>
        </w:rPr>
        <w:t>año pasado</w:t>
      </w:r>
      <w:r w:rsidRPr="00086971">
        <w:rPr>
          <w:rFonts w:ascii="Museo Sans 300" w:hAnsi="Museo Sans 300"/>
          <w:sz w:val="20"/>
          <w:szCs w:val="20"/>
          <w:lang w:val="es-SV"/>
        </w:rPr>
        <w:t>, por lo que el plazo otorgado a la distribuidora finalizó el día uno de julio de</w:t>
      </w:r>
      <w:r>
        <w:rPr>
          <w:rFonts w:ascii="Museo Sans 300" w:hAnsi="Museo Sans 300"/>
          <w:sz w:val="20"/>
          <w:szCs w:val="20"/>
          <w:lang w:val="es-SV"/>
        </w:rPr>
        <w:t>l mismo</w:t>
      </w:r>
      <w:r w:rsidRPr="00086971">
        <w:rPr>
          <w:rFonts w:ascii="Museo Sans 300" w:hAnsi="Museo Sans 300"/>
          <w:sz w:val="20"/>
          <w:szCs w:val="20"/>
          <w:lang w:val="es-SV"/>
        </w:rPr>
        <w:t xml:space="preserve"> </w:t>
      </w:r>
      <w:r>
        <w:rPr>
          <w:rFonts w:ascii="Museo Sans 300" w:hAnsi="Museo Sans 300"/>
          <w:sz w:val="20"/>
          <w:szCs w:val="20"/>
          <w:lang w:val="es-SV"/>
        </w:rPr>
        <w:t>año</w:t>
      </w:r>
      <w:r w:rsidRPr="00086971">
        <w:rPr>
          <w:rFonts w:ascii="Museo Sans 300" w:hAnsi="Museo Sans 300"/>
          <w:sz w:val="20"/>
          <w:szCs w:val="20"/>
          <w:lang w:val="es-SV"/>
        </w:rPr>
        <w:t xml:space="preserve">. </w:t>
      </w:r>
    </w:p>
    <w:p w14:paraId="5B1D9CF6" w14:textId="77777777" w:rsidR="00086971" w:rsidRPr="00086971" w:rsidRDefault="00086971" w:rsidP="00086971">
      <w:pPr>
        <w:pStyle w:val="Prrafodelista"/>
        <w:ind w:left="567"/>
        <w:jc w:val="both"/>
        <w:rPr>
          <w:rFonts w:ascii="Museo Sans 300" w:hAnsi="Museo Sans 300"/>
          <w:sz w:val="20"/>
          <w:szCs w:val="20"/>
          <w:lang w:val="es-SV"/>
        </w:rPr>
      </w:pPr>
    </w:p>
    <w:p w14:paraId="1A1B81A1" w14:textId="6A50CFEB"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El día cuatro de julio del año</w:t>
      </w:r>
      <w:r>
        <w:rPr>
          <w:rFonts w:ascii="Museo Sans 300" w:hAnsi="Museo Sans 300"/>
          <w:sz w:val="20"/>
          <w:szCs w:val="20"/>
          <w:lang w:val="es-SV"/>
        </w:rPr>
        <w:t xml:space="preserve"> pasado</w:t>
      </w:r>
      <w:r w:rsidRPr="00086971">
        <w:rPr>
          <w:rFonts w:ascii="Museo Sans 300" w:hAnsi="Museo Sans 300"/>
          <w:sz w:val="20"/>
          <w:szCs w:val="20"/>
          <w:lang w:val="es-SV"/>
        </w:rPr>
        <w:t xml:space="preserve">, el ingeniero </w:t>
      </w:r>
      <w:proofErr w:type="spellStart"/>
      <w:r w:rsidR="00FB77E5">
        <w:rPr>
          <w:rFonts w:ascii="Museo Sans 300" w:hAnsi="Museo Sans 300"/>
          <w:sz w:val="20"/>
          <w:szCs w:val="20"/>
          <w:lang w:val="es-SV"/>
        </w:rPr>
        <w:t>xxxx</w:t>
      </w:r>
      <w:proofErr w:type="spellEnd"/>
      <w:r w:rsidRPr="00086971">
        <w:rPr>
          <w:rFonts w:ascii="Museo Sans 300" w:hAnsi="Museo Sans 300"/>
          <w:sz w:val="20"/>
          <w:szCs w:val="20"/>
          <w:lang w:val="es-SV"/>
        </w:rPr>
        <w:t xml:space="preserve">, apoderado especial de la sociedad CAESS, S.A. de C.V., solicitó prórroga de cinco días hábiles para presentar la documentación solicitada. El día once de julio de </w:t>
      </w:r>
      <w:r>
        <w:rPr>
          <w:rFonts w:ascii="Museo Sans 300" w:hAnsi="Museo Sans 300"/>
          <w:sz w:val="20"/>
          <w:szCs w:val="20"/>
          <w:lang w:val="es-SV"/>
        </w:rPr>
        <w:t>año pasado</w:t>
      </w:r>
      <w:r w:rsidRPr="00086971">
        <w:rPr>
          <w:rFonts w:ascii="Museo Sans 300" w:hAnsi="Museo Sans 300"/>
          <w:sz w:val="20"/>
          <w:szCs w:val="20"/>
          <w:lang w:val="es-SV"/>
        </w:rPr>
        <w:t xml:space="preserve">, la distribuidora presentó un escrito en el cual adjuntó pruebas documentales para comprobar que no es responsable de los daños reclamados por la usuaria. </w:t>
      </w:r>
    </w:p>
    <w:p w14:paraId="39EDC5F6" w14:textId="77777777" w:rsidR="00086971" w:rsidRPr="00086971" w:rsidRDefault="00086971" w:rsidP="00086971">
      <w:pPr>
        <w:pStyle w:val="Prrafodelista"/>
        <w:ind w:left="567"/>
        <w:jc w:val="both"/>
        <w:rPr>
          <w:rFonts w:ascii="Museo Sans 300" w:hAnsi="Museo Sans 300"/>
          <w:sz w:val="20"/>
          <w:szCs w:val="20"/>
          <w:lang w:val="es-SV"/>
        </w:rPr>
      </w:pPr>
    </w:p>
    <w:p w14:paraId="71D02FED" w14:textId="0D3576D3"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Mediante memorando con referencia N.° M-0710-CAU-2022, de fecha doce de julio de</w:t>
      </w:r>
      <w:r w:rsidR="00E26EF5">
        <w:rPr>
          <w:rFonts w:ascii="Museo Sans 300" w:hAnsi="Museo Sans 300"/>
          <w:sz w:val="20"/>
          <w:szCs w:val="20"/>
          <w:lang w:val="es-SV"/>
        </w:rPr>
        <w:t>l</w:t>
      </w:r>
      <w:r w:rsidRPr="00086971">
        <w:rPr>
          <w:rFonts w:ascii="Museo Sans 300" w:hAnsi="Museo Sans 300"/>
          <w:sz w:val="20"/>
          <w:szCs w:val="20"/>
          <w:lang w:val="es-SV"/>
        </w:rPr>
        <w:t xml:space="preserve"> </w:t>
      </w:r>
      <w:r>
        <w:rPr>
          <w:rFonts w:ascii="Museo Sans 300" w:hAnsi="Museo Sans 300"/>
          <w:sz w:val="20"/>
          <w:szCs w:val="20"/>
          <w:lang w:val="es-SV"/>
        </w:rPr>
        <w:t>año pasado</w:t>
      </w:r>
      <w:r w:rsidRPr="00086971">
        <w:rPr>
          <w:rFonts w:ascii="Museo Sans 300" w:hAnsi="Museo Sans 300"/>
          <w:sz w:val="20"/>
          <w:szCs w:val="20"/>
          <w:lang w:val="es-SV"/>
        </w:rPr>
        <w:t xml:space="preserve">, el CAU estableció que debido a que la empresa distribuidora no presentó la información completa requerida en acuerdo N.° E-1212-2022-CAU, no era posible determinar si era necesaria o no la contratación de un perito externo para realizar la investigación correspondiente. </w:t>
      </w:r>
    </w:p>
    <w:p w14:paraId="1AC74AAF" w14:textId="77777777" w:rsidR="00086971" w:rsidRPr="00086971" w:rsidRDefault="00086971" w:rsidP="00086971">
      <w:pPr>
        <w:pStyle w:val="Prrafodelista"/>
        <w:ind w:left="567"/>
        <w:jc w:val="both"/>
        <w:rPr>
          <w:rFonts w:ascii="Museo Sans 300" w:hAnsi="Museo Sans 300"/>
          <w:sz w:val="20"/>
          <w:szCs w:val="20"/>
          <w:lang w:val="es-SV"/>
        </w:rPr>
      </w:pPr>
    </w:p>
    <w:p w14:paraId="6A88D531" w14:textId="571C2470"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Mediante el acuerdo N.° E-1522-2022-CAU, de fecha veintisiete de julio de</w:t>
      </w:r>
      <w:r w:rsidR="00E26EF5">
        <w:rPr>
          <w:rFonts w:ascii="Museo Sans 300" w:hAnsi="Museo Sans 300"/>
          <w:sz w:val="20"/>
          <w:szCs w:val="20"/>
          <w:lang w:val="es-SV"/>
        </w:rPr>
        <w:t>l</w:t>
      </w:r>
      <w:r w:rsidRPr="00086971">
        <w:rPr>
          <w:rFonts w:ascii="Museo Sans 300" w:hAnsi="Museo Sans 300"/>
          <w:sz w:val="20"/>
          <w:szCs w:val="20"/>
          <w:lang w:val="es-SV"/>
        </w:rPr>
        <w:t xml:space="preserve"> </w:t>
      </w:r>
      <w:r>
        <w:rPr>
          <w:rFonts w:ascii="Museo Sans 300" w:hAnsi="Museo Sans 300"/>
          <w:sz w:val="20"/>
          <w:szCs w:val="20"/>
          <w:lang w:val="es-SV"/>
        </w:rPr>
        <w:t>año pasado</w:t>
      </w:r>
      <w:r w:rsidRPr="00086971">
        <w:rPr>
          <w:rFonts w:ascii="Museo Sans 300" w:hAnsi="Museo Sans 300"/>
          <w:sz w:val="20"/>
          <w:szCs w:val="20"/>
          <w:lang w:val="es-SV"/>
        </w:rPr>
        <w:t xml:space="preserve">, esta Superintendencia previno a la sociedad CAESS, S.A. de C.V. que, en el plazo de diez días hábiles contados a partir del día siguiente a la notificación de dicho proveído, presentara por escrito la documentación solicitada mediante el acuerdo N.° E-1212-2022-CAU. </w:t>
      </w:r>
    </w:p>
    <w:p w14:paraId="1E67ACCB" w14:textId="77777777" w:rsidR="00086971" w:rsidRPr="00086971" w:rsidRDefault="00086971" w:rsidP="00086971">
      <w:pPr>
        <w:pStyle w:val="Prrafodelista"/>
        <w:ind w:left="567"/>
        <w:jc w:val="both"/>
        <w:rPr>
          <w:rFonts w:ascii="Museo Sans 300" w:hAnsi="Museo Sans 300"/>
          <w:sz w:val="20"/>
          <w:szCs w:val="20"/>
          <w:lang w:val="es-SV"/>
        </w:rPr>
      </w:pPr>
    </w:p>
    <w:p w14:paraId="0A5CA21E" w14:textId="77777777"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 xml:space="preserve"> </w:t>
      </w:r>
    </w:p>
    <w:p w14:paraId="64F88F91" w14:textId="6DAEC7D5"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Dicho acuerdo fue notificado a las partes intervinientes el día ocho de agosto de</w:t>
      </w:r>
      <w:r w:rsidR="00E26EF5">
        <w:rPr>
          <w:rFonts w:ascii="Museo Sans 300" w:hAnsi="Museo Sans 300"/>
          <w:sz w:val="20"/>
          <w:szCs w:val="20"/>
          <w:lang w:val="es-SV"/>
        </w:rPr>
        <w:t>l</w:t>
      </w:r>
      <w:r w:rsidRPr="00086971">
        <w:rPr>
          <w:rFonts w:ascii="Museo Sans 300" w:hAnsi="Museo Sans 300"/>
          <w:sz w:val="20"/>
          <w:szCs w:val="20"/>
          <w:lang w:val="es-SV"/>
        </w:rPr>
        <w:t xml:space="preserve"> </w:t>
      </w:r>
      <w:r>
        <w:rPr>
          <w:rFonts w:ascii="Museo Sans 300" w:hAnsi="Museo Sans 300"/>
          <w:sz w:val="20"/>
          <w:szCs w:val="20"/>
          <w:lang w:val="es-SV"/>
        </w:rPr>
        <w:t>año pasado</w:t>
      </w:r>
      <w:r w:rsidRPr="00086971">
        <w:rPr>
          <w:rFonts w:ascii="Museo Sans 300" w:hAnsi="Museo Sans 300"/>
          <w:sz w:val="20"/>
          <w:szCs w:val="20"/>
          <w:lang w:val="es-SV"/>
        </w:rPr>
        <w:t xml:space="preserve">, por lo que el plazo otorgado a la distribuidora finalizó el día veintidós del mismo mes y año. </w:t>
      </w:r>
    </w:p>
    <w:p w14:paraId="7593902A" w14:textId="7F266149"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 xml:space="preserve"> </w:t>
      </w:r>
    </w:p>
    <w:p w14:paraId="390E8F06" w14:textId="65352CD7"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lastRenderedPageBreak/>
        <w:t>El día veinticuatro de agosto de</w:t>
      </w:r>
      <w:r w:rsidR="00E26EF5">
        <w:rPr>
          <w:rFonts w:ascii="Museo Sans 300" w:hAnsi="Museo Sans 300"/>
          <w:sz w:val="20"/>
          <w:szCs w:val="20"/>
          <w:lang w:val="es-SV"/>
        </w:rPr>
        <w:t>l</w:t>
      </w:r>
      <w:r w:rsidRPr="00086971">
        <w:rPr>
          <w:rFonts w:ascii="Museo Sans 300" w:hAnsi="Museo Sans 300"/>
          <w:sz w:val="20"/>
          <w:szCs w:val="20"/>
          <w:lang w:val="es-SV"/>
        </w:rPr>
        <w:t xml:space="preserve"> </w:t>
      </w:r>
      <w:r>
        <w:rPr>
          <w:rFonts w:ascii="Museo Sans 300" w:hAnsi="Museo Sans 300"/>
          <w:sz w:val="20"/>
          <w:szCs w:val="20"/>
          <w:lang w:val="es-SV"/>
        </w:rPr>
        <w:t>año pasado</w:t>
      </w:r>
      <w:r w:rsidRPr="00086971">
        <w:rPr>
          <w:rFonts w:ascii="Museo Sans 300" w:hAnsi="Museo Sans 300"/>
          <w:sz w:val="20"/>
          <w:szCs w:val="20"/>
          <w:lang w:val="es-SV"/>
        </w:rPr>
        <w:t xml:space="preserve">, la sociedad distribuidora solicitó prórroga de cinco días hábiles para presentar la documentación solicitada. El día veintinueve del mismo mes y año, la distribuidora presentó la documentación siguiente: </w:t>
      </w:r>
    </w:p>
    <w:p w14:paraId="51F6DD23" w14:textId="77777777" w:rsidR="00086971" w:rsidRPr="00086971" w:rsidRDefault="00086971" w:rsidP="00086971">
      <w:pPr>
        <w:pStyle w:val="Prrafodelista"/>
        <w:ind w:left="567"/>
        <w:jc w:val="both"/>
        <w:rPr>
          <w:rFonts w:ascii="Museo Sans 300" w:hAnsi="Museo Sans 300"/>
          <w:sz w:val="20"/>
          <w:szCs w:val="20"/>
          <w:lang w:val="es-SV"/>
        </w:rPr>
      </w:pPr>
    </w:p>
    <w:p w14:paraId="068E5CFD" w14:textId="77777777" w:rsidR="00086971" w:rsidRPr="00086971" w:rsidRDefault="00086971" w:rsidP="00E26EF5">
      <w:pPr>
        <w:pStyle w:val="Prrafodelista"/>
        <w:numPr>
          <w:ilvl w:val="0"/>
          <w:numId w:val="15"/>
        </w:numPr>
        <w:jc w:val="both"/>
        <w:rPr>
          <w:rFonts w:ascii="Museo Sans 300" w:hAnsi="Museo Sans 300"/>
          <w:sz w:val="20"/>
          <w:szCs w:val="20"/>
          <w:lang w:val="es-SV"/>
        </w:rPr>
      </w:pPr>
      <w:r w:rsidRPr="00086971">
        <w:rPr>
          <w:rFonts w:ascii="Museo Sans 300" w:hAnsi="Museo Sans 300"/>
          <w:sz w:val="20"/>
          <w:szCs w:val="20"/>
          <w:lang w:val="es-SV"/>
        </w:rPr>
        <w:t xml:space="preserve">Bitácoras de control de operaciones. </w:t>
      </w:r>
    </w:p>
    <w:p w14:paraId="61CFC009" w14:textId="77777777" w:rsidR="00086971" w:rsidRPr="00086971" w:rsidRDefault="00086971" w:rsidP="00E26EF5">
      <w:pPr>
        <w:pStyle w:val="Prrafodelista"/>
        <w:numPr>
          <w:ilvl w:val="0"/>
          <w:numId w:val="15"/>
        </w:numPr>
        <w:jc w:val="both"/>
        <w:rPr>
          <w:rFonts w:ascii="Museo Sans 300" w:hAnsi="Museo Sans 300"/>
          <w:sz w:val="20"/>
          <w:szCs w:val="20"/>
          <w:lang w:val="es-SV"/>
        </w:rPr>
      </w:pPr>
      <w:r w:rsidRPr="00086971">
        <w:rPr>
          <w:rFonts w:ascii="Museo Sans 300" w:hAnsi="Museo Sans 300"/>
          <w:sz w:val="20"/>
          <w:szCs w:val="20"/>
          <w:lang w:val="es-SV"/>
        </w:rPr>
        <w:t xml:space="preserve">Informe de instalación de transformadores. </w:t>
      </w:r>
    </w:p>
    <w:p w14:paraId="7A06F700" w14:textId="77777777" w:rsidR="00086971" w:rsidRPr="00086971" w:rsidRDefault="00086971" w:rsidP="00086971">
      <w:pPr>
        <w:pStyle w:val="Prrafodelista"/>
        <w:ind w:left="567"/>
        <w:jc w:val="both"/>
        <w:rPr>
          <w:rFonts w:ascii="Museo Sans 300" w:hAnsi="Museo Sans 300"/>
          <w:sz w:val="20"/>
          <w:szCs w:val="20"/>
          <w:lang w:val="es-SV"/>
        </w:rPr>
      </w:pPr>
    </w:p>
    <w:p w14:paraId="783EC41E" w14:textId="3E9C65B8" w:rsidR="00086971" w:rsidRPr="00086971"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 xml:space="preserve">En el mismo escrito, la distribuidora expresó </w:t>
      </w:r>
      <w:r w:rsidR="0062245A" w:rsidRPr="00086971">
        <w:rPr>
          <w:rFonts w:ascii="Museo Sans 300" w:hAnsi="Museo Sans 300"/>
          <w:sz w:val="20"/>
          <w:szCs w:val="20"/>
          <w:lang w:val="es-SV"/>
        </w:rPr>
        <w:t>que,</w:t>
      </w:r>
      <w:r w:rsidRPr="00086971">
        <w:rPr>
          <w:rFonts w:ascii="Museo Sans 300" w:hAnsi="Museo Sans 300"/>
          <w:sz w:val="20"/>
          <w:szCs w:val="20"/>
          <w:lang w:val="es-SV"/>
        </w:rPr>
        <w:t xml:space="preserve"> para el caso de los mantenimientos preventivos y correctivos, no se cuentan con registros y que mantenía los argumentos y pruebas presentados con anterioridad.  </w:t>
      </w:r>
    </w:p>
    <w:p w14:paraId="528C7F65" w14:textId="77777777" w:rsidR="00086971" w:rsidRPr="00086971" w:rsidRDefault="00086971" w:rsidP="00086971">
      <w:pPr>
        <w:pStyle w:val="Prrafodelista"/>
        <w:ind w:left="567"/>
        <w:jc w:val="both"/>
        <w:rPr>
          <w:rFonts w:ascii="Museo Sans 300" w:hAnsi="Museo Sans 300"/>
          <w:sz w:val="20"/>
          <w:szCs w:val="20"/>
          <w:lang w:val="es-SV"/>
        </w:rPr>
      </w:pPr>
    </w:p>
    <w:p w14:paraId="72C1B193" w14:textId="0A0B9B70" w:rsidR="00E874BD" w:rsidRDefault="00086971" w:rsidP="00086971">
      <w:pPr>
        <w:pStyle w:val="Prrafodelista"/>
        <w:ind w:left="567"/>
        <w:jc w:val="both"/>
        <w:rPr>
          <w:rFonts w:ascii="Museo Sans 300" w:hAnsi="Museo Sans 300"/>
          <w:sz w:val="20"/>
          <w:szCs w:val="20"/>
          <w:lang w:val="es-SV"/>
        </w:rPr>
      </w:pPr>
      <w:r w:rsidRPr="00086971">
        <w:rPr>
          <w:rFonts w:ascii="Museo Sans 300" w:hAnsi="Museo Sans 300"/>
          <w:sz w:val="20"/>
          <w:szCs w:val="20"/>
          <w:lang w:val="es-SV"/>
        </w:rPr>
        <w:t>Mediante memorando con referencia N.° M-0856-CAU-2022, de fecha uno de septiembre del año</w:t>
      </w:r>
      <w:r w:rsidR="00E26EF5">
        <w:rPr>
          <w:rFonts w:ascii="Museo Sans 300" w:hAnsi="Museo Sans 300"/>
          <w:sz w:val="20"/>
          <w:szCs w:val="20"/>
          <w:lang w:val="es-SV"/>
        </w:rPr>
        <w:t xml:space="preserve"> recién pasado</w:t>
      </w:r>
      <w:r w:rsidRPr="00086971">
        <w:rPr>
          <w:rFonts w:ascii="Museo Sans 300" w:hAnsi="Museo Sans 300"/>
          <w:sz w:val="20"/>
          <w:szCs w:val="20"/>
          <w:lang w:val="es-SV"/>
        </w:rPr>
        <w:t>, el CAU confirmó que elaboraría el informe técnico correspondiente.</w:t>
      </w:r>
    </w:p>
    <w:p w14:paraId="3DA9B0F9" w14:textId="77777777" w:rsidR="00086971" w:rsidRPr="001D3B59" w:rsidRDefault="00086971" w:rsidP="00086971">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044DF6BE" w:rsidR="0063036C" w:rsidRPr="0063036C" w:rsidRDefault="00D96444" w:rsidP="0063036C">
      <w:pPr>
        <w:pStyle w:val="Prrafodelista"/>
        <w:ind w:left="567"/>
        <w:jc w:val="both"/>
        <w:rPr>
          <w:rFonts w:ascii="Museo Sans 300" w:hAnsi="Museo Sans 300"/>
          <w:sz w:val="20"/>
          <w:szCs w:val="20"/>
          <w:lang w:val="es-SV"/>
        </w:rPr>
      </w:pPr>
      <w:r w:rsidRPr="00D96444">
        <w:rPr>
          <w:rFonts w:ascii="Museo Sans 300" w:hAnsi="Museo Sans 300"/>
          <w:sz w:val="20"/>
          <w:szCs w:val="20"/>
          <w:lang w:val="es-ES_tradnl"/>
        </w:rPr>
        <w:t xml:space="preserve">Por </w:t>
      </w:r>
      <w:r w:rsidR="0063036C" w:rsidRPr="0063036C">
        <w:rPr>
          <w:rFonts w:ascii="Museo Sans 300" w:hAnsi="Museo Sans 300"/>
          <w:sz w:val="20"/>
          <w:szCs w:val="20"/>
        </w:rPr>
        <w:t>medio del acuerdo N.° E-1</w:t>
      </w:r>
      <w:r w:rsidR="0063036C">
        <w:rPr>
          <w:rFonts w:ascii="Museo Sans 300" w:hAnsi="Museo Sans 300"/>
          <w:sz w:val="20"/>
          <w:szCs w:val="20"/>
        </w:rPr>
        <w:t>737</w:t>
      </w:r>
      <w:r w:rsidR="0063036C" w:rsidRPr="0063036C">
        <w:rPr>
          <w:rFonts w:ascii="Museo Sans 300" w:hAnsi="Museo Sans 300"/>
          <w:sz w:val="20"/>
          <w:szCs w:val="20"/>
        </w:rPr>
        <w:t xml:space="preserve">-2022-CAU de fecha </w:t>
      </w:r>
      <w:r w:rsidR="0063036C">
        <w:rPr>
          <w:rFonts w:ascii="Museo Sans 300" w:hAnsi="Museo Sans 300"/>
          <w:sz w:val="20"/>
          <w:szCs w:val="20"/>
        </w:rPr>
        <w:t>doce de septiembre</w:t>
      </w:r>
      <w:r w:rsidR="0063036C" w:rsidRPr="0063036C">
        <w:rPr>
          <w:rFonts w:ascii="Museo Sans 300" w:hAnsi="Museo Sans 300"/>
          <w:sz w:val="20"/>
          <w:szCs w:val="20"/>
        </w:rPr>
        <w:t xml:space="preserve"> del año pasado, esta Superintendencia abrió a pruebas el presente procedimiento, por un plazo de veinte días hábiles contados a partir del día siguiente a la notificación de dicho proveído, para que las partes presentaran las que estimaran pertinentes.</w:t>
      </w:r>
      <w:r w:rsidR="0063036C" w:rsidRPr="0063036C">
        <w:rPr>
          <w:rFonts w:ascii="Cambria Math" w:hAnsi="Cambria Math" w:cs="Cambria Math"/>
          <w:sz w:val="20"/>
          <w:szCs w:val="20"/>
        </w:rPr>
        <w:t>  </w:t>
      </w:r>
      <w:r w:rsidR="0063036C" w:rsidRPr="0063036C">
        <w:rPr>
          <w:rFonts w:ascii="Cambria Math" w:hAnsi="Cambria Math" w:cs="Cambria Math"/>
          <w:sz w:val="20"/>
          <w:szCs w:val="20"/>
          <w:lang w:val="es-SV"/>
        </w:rPr>
        <w:t> </w:t>
      </w:r>
      <w:r w:rsidR="0063036C" w:rsidRPr="0063036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25167410"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 xml:space="preserve">se pronunciara sobre los argumentos y las pruebas presentadas por las partes, y establecer el origen de los daños reclamados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77777777"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diecinueve de septiembre</w:t>
      </w:r>
      <w:r w:rsidRPr="0063036C">
        <w:rPr>
          <w:rFonts w:ascii="Museo Sans 300" w:hAnsi="Museo Sans 300"/>
          <w:sz w:val="20"/>
          <w:szCs w:val="20"/>
        </w:rPr>
        <w:t xml:space="preserve"> del año pasado,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Pr>
          <w:rFonts w:ascii="Museo Sans 300" w:hAnsi="Museo Sans 300"/>
          <w:sz w:val="20"/>
          <w:szCs w:val="20"/>
        </w:rPr>
        <w:t>diecisiete de octubre del mismo año</w:t>
      </w:r>
      <w:r w:rsidR="00C01EDB">
        <w:rPr>
          <w:rFonts w:ascii="Museo Sans 300" w:hAnsi="Museo Sans 300"/>
          <w:sz w:val="20"/>
          <w:szCs w:val="20"/>
        </w:rPr>
        <w:t>.</w:t>
      </w:r>
    </w:p>
    <w:p w14:paraId="7B35B912" w14:textId="77777777" w:rsidR="00C01EDB" w:rsidRDefault="00C01EDB" w:rsidP="0063036C">
      <w:pPr>
        <w:pStyle w:val="Prrafodelista"/>
        <w:ind w:left="567"/>
        <w:jc w:val="both"/>
        <w:rPr>
          <w:rFonts w:ascii="Museo Sans 300" w:hAnsi="Museo Sans 300"/>
          <w:sz w:val="20"/>
          <w:szCs w:val="20"/>
        </w:rPr>
      </w:pPr>
    </w:p>
    <w:p w14:paraId="6BD3E161" w14:textId="455162CD" w:rsidR="0063036C" w:rsidRPr="0063036C" w:rsidRDefault="00C01EDB" w:rsidP="0063036C">
      <w:pPr>
        <w:pStyle w:val="Prrafodelista"/>
        <w:ind w:left="567"/>
        <w:jc w:val="both"/>
        <w:rPr>
          <w:rFonts w:ascii="Museo Sans 300" w:hAnsi="Museo Sans 300"/>
          <w:sz w:val="20"/>
          <w:szCs w:val="20"/>
          <w:lang w:val="es-SV"/>
        </w:rPr>
      </w:pPr>
      <w:r>
        <w:rPr>
          <w:rFonts w:ascii="Museo Sans 300" w:hAnsi="Museo Sans 300"/>
          <w:sz w:val="20"/>
          <w:szCs w:val="20"/>
        </w:rPr>
        <w:t>El día catorce de octubre del año recién pasado, la distribuidora presentó un escrito en el cual manifestó que mantenía los argumentos y pruebas remitidos con anterioridad. Por su parte la usuaria no hizo</w:t>
      </w:r>
      <w:r w:rsidR="0063036C" w:rsidRPr="0063036C">
        <w:rPr>
          <w:rFonts w:ascii="Museo Sans 300" w:hAnsi="Museo Sans 300"/>
          <w:sz w:val="20"/>
          <w:szCs w:val="20"/>
        </w:rPr>
        <w:t xml:space="preserve"> </w:t>
      </w:r>
      <w:r w:rsidR="0063036C" w:rsidRPr="0063036C">
        <w:rPr>
          <w:rFonts w:ascii="Museo Sans 300" w:hAnsi="Museo Sans 300"/>
          <w:sz w:val="20"/>
          <w:szCs w:val="20"/>
          <w:lang w:val="es-SV"/>
        </w:rPr>
        <w:t>uso del derecho de defensa otorgado.</w:t>
      </w:r>
      <w:r w:rsidR="0063036C" w:rsidRPr="0063036C">
        <w:rPr>
          <w:rFonts w:ascii="Cambria Math" w:hAnsi="Cambria Math" w:cs="Cambria Math"/>
          <w:sz w:val="20"/>
          <w:szCs w:val="20"/>
          <w:lang w:val="es-SV"/>
        </w:rPr>
        <w:t> </w:t>
      </w:r>
      <w:r w:rsidR="0063036C" w:rsidRPr="0063036C">
        <w:rPr>
          <w:rFonts w:ascii="Museo Sans 300" w:hAnsi="Museo Sans 300"/>
          <w:sz w:val="20"/>
          <w:szCs w:val="20"/>
          <w:lang w:val="es-SV"/>
        </w:rPr>
        <w:t> </w:t>
      </w:r>
    </w:p>
    <w:p w14:paraId="38733EED" w14:textId="3A7A25B3" w:rsidR="00D96444" w:rsidRPr="00D96444" w:rsidRDefault="00D96444"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60B8C8F3"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Pr>
          <w:rFonts w:ascii="Museo Sans 300" w:hAnsi="Museo Sans 300"/>
          <w:sz w:val="20"/>
          <w:szCs w:val="20"/>
        </w:rPr>
        <w:t>catorce</w:t>
      </w:r>
      <w:r w:rsidRPr="00C01EDB">
        <w:rPr>
          <w:rFonts w:ascii="Museo Sans 300" w:hAnsi="Museo Sans 300"/>
          <w:sz w:val="20"/>
          <w:szCs w:val="20"/>
        </w:rPr>
        <w:t xml:space="preserve"> de noviembre del año pasado</w:t>
      </w:r>
      <w:r w:rsidRPr="00C01EDB">
        <w:rPr>
          <w:rFonts w:ascii="Museo Sans 300" w:hAnsi="Museo Sans 300"/>
          <w:sz w:val="20"/>
          <w:szCs w:val="20"/>
          <w:lang w:val="es-SV"/>
        </w:rPr>
        <w:t xml:space="preserve">, el CAU rindió el informe técnico N.° </w:t>
      </w:r>
      <w:r>
        <w:rPr>
          <w:rFonts w:ascii="Museo Sans 300" w:hAnsi="Museo Sans 300"/>
          <w:sz w:val="20"/>
          <w:szCs w:val="20"/>
          <w:lang w:val="es-SV"/>
        </w:rPr>
        <w:t>IT-0434-CAU-22</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708B5822" w14:textId="4F3CF04F"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01945827" w14:textId="09B24D76" w:rsidR="00262F4B" w:rsidRDefault="00262F4B" w:rsidP="00C01EDB">
      <w:pPr>
        <w:pStyle w:val="Prrafodelista"/>
        <w:ind w:left="567"/>
        <w:jc w:val="both"/>
        <w:rPr>
          <w:rFonts w:ascii="Museo Sans 300" w:hAnsi="Museo Sans 300"/>
          <w:sz w:val="20"/>
          <w:szCs w:val="20"/>
          <w:lang w:val="es-SV"/>
        </w:rPr>
      </w:pPr>
    </w:p>
    <w:p w14:paraId="18524C6F" w14:textId="77777777" w:rsidR="00343445" w:rsidRDefault="00343445" w:rsidP="00C01EDB">
      <w:pPr>
        <w:pStyle w:val="Prrafodelista"/>
        <w:ind w:left="567"/>
        <w:jc w:val="both"/>
        <w:rPr>
          <w:rFonts w:ascii="Museo Sans 300" w:hAnsi="Museo Sans 300"/>
          <w:sz w:val="20"/>
          <w:szCs w:val="20"/>
          <w:lang w:val="es-SV"/>
        </w:rPr>
      </w:pPr>
    </w:p>
    <w:p w14:paraId="7DD49004" w14:textId="77777777" w:rsidR="00BF244B" w:rsidRPr="00BF244B" w:rsidRDefault="00BF244B" w:rsidP="005B5877">
      <w:pPr>
        <w:pStyle w:val="Prrafodelista"/>
        <w:tabs>
          <w:tab w:val="left" w:pos="1276"/>
        </w:tabs>
        <w:ind w:left="993"/>
        <w:jc w:val="both"/>
        <w:rPr>
          <w:rFonts w:ascii="Museo 300" w:hAnsi="Museo 300"/>
          <w:b/>
          <w:bCs/>
          <w:sz w:val="16"/>
          <w:szCs w:val="16"/>
          <w:u w:val="single"/>
          <w:lang w:val="es-SV"/>
        </w:rPr>
      </w:pPr>
      <w:r w:rsidRPr="005B5877">
        <w:rPr>
          <w:rFonts w:ascii="Museo 300" w:hAnsi="Museo 300"/>
          <w:b/>
          <w:bCs/>
          <w:sz w:val="16"/>
          <w:szCs w:val="16"/>
          <w:lang w:val="es-SV"/>
        </w:rPr>
        <w:lastRenderedPageBreak/>
        <w:t>6.</w:t>
      </w:r>
      <w:r w:rsidRPr="005B5877">
        <w:rPr>
          <w:rFonts w:ascii="Museo 300" w:hAnsi="Museo 300"/>
          <w:b/>
          <w:bCs/>
          <w:sz w:val="16"/>
          <w:szCs w:val="16"/>
          <w:lang w:val="es-SV"/>
        </w:rPr>
        <w:tab/>
      </w:r>
      <w:r w:rsidRPr="00BF244B">
        <w:rPr>
          <w:rFonts w:ascii="Museo 300" w:hAnsi="Museo 300"/>
          <w:b/>
          <w:bCs/>
          <w:sz w:val="16"/>
          <w:szCs w:val="16"/>
          <w:u w:val="single"/>
          <w:lang w:val="es-SV"/>
        </w:rPr>
        <w:t>EVALUACION Y ANALISIS DE LA INFORMACION</w:t>
      </w:r>
    </w:p>
    <w:p w14:paraId="5EA5DC2B" w14:textId="77777777" w:rsidR="00BF244B" w:rsidRPr="00BF244B" w:rsidRDefault="00BF244B" w:rsidP="00BF244B">
      <w:pPr>
        <w:pStyle w:val="Prrafodelista"/>
        <w:ind w:left="567"/>
        <w:jc w:val="both"/>
        <w:rPr>
          <w:rFonts w:ascii="Museo 300" w:hAnsi="Museo 300"/>
          <w:sz w:val="16"/>
          <w:szCs w:val="16"/>
          <w:lang w:val="es-SV"/>
        </w:rPr>
      </w:pPr>
    </w:p>
    <w:p w14:paraId="1BFC3B0F" w14:textId="77777777" w:rsidR="00BF244B" w:rsidRPr="00BF244B" w:rsidRDefault="00BF244B" w:rsidP="0051297F">
      <w:pPr>
        <w:pStyle w:val="Prrafodelista"/>
        <w:ind w:left="993" w:right="425"/>
        <w:jc w:val="both"/>
        <w:rPr>
          <w:rFonts w:ascii="Museo 300" w:hAnsi="Museo 300"/>
          <w:sz w:val="16"/>
          <w:szCs w:val="16"/>
          <w:lang w:val="es-SV"/>
        </w:rPr>
      </w:pPr>
      <w:r w:rsidRPr="00BF244B">
        <w:rPr>
          <w:rFonts w:ascii="Museo 300" w:hAnsi="Museo 300"/>
          <w:sz w:val="16"/>
          <w:szCs w:val="16"/>
          <w:lang w:val="es-SV"/>
        </w:rPr>
        <w:t xml:space="preserve">De acuerdo con los argumentos expuestos por las partes involucradas, y con base en la inspección técnica efectuada y a la información recopilada por el personal técnico del CAU de la SIGET, se procedió a efectuar el análisis de la información que fue presentada por la empresa distribuidora CAESS. </w:t>
      </w:r>
    </w:p>
    <w:p w14:paraId="36727555" w14:textId="77777777" w:rsidR="00BF244B" w:rsidRPr="00BF244B" w:rsidRDefault="00BF244B" w:rsidP="00BF244B">
      <w:pPr>
        <w:pStyle w:val="Prrafodelista"/>
        <w:ind w:left="993"/>
        <w:jc w:val="both"/>
        <w:rPr>
          <w:rFonts w:ascii="Museo 300" w:hAnsi="Museo 300"/>
          <w:sz w:val="16"/>
          <w:szCs w:val="16"/>
          <w:lang w:val="es-SV"/>
        </w:rPr>
      </w:pPr>
    </w:p>
    <w:p w14:paraId="600C1146" w14:textId="77777777" w:rsidR="00BF244B" w:rsidRPr="00BF244B" w:rsidRDefault="00BF244B" w:rsidP="005B5877">
      <w:pPr>
        <w:pStyle w:val="Prrafodelista"/>
        <w:ind w:left="1134"/>
        <w:jc w:val="both"/>
        <w:rPr>
          <w:rFonts w:ascii="Museo 300" w:hAnsi="Museo 300"/>
          <w:b/>
          <w:bCs/>
          <w:sz w:val="16"/>
          <w:szCs w:val="16"/>
          <w:lang w:val="es-SV"/>
        </w:rPr>
      </w:pPr>
      <w:r w:rsidRPr="00BF244B">
        <w:rPr>
          <w:rFonts w:ascii="Museo 300" w:hAnsi="Museo 300"/>
          <w:b/>
          <w:bCs/>
          <w:sz w:val="16"/>
          <w:szCs w:val="16"/>
          <w:lang w:val="es-SV"/>
        </w:rPr>
        <w:t>6.1 Acta de inspección realizada por personal de la sociedad CAESS</w:t>
      </w:r>
    </w:p>
    <w:p w14:paraId="49FF8AA3" w14:textId="77777777" w:rsidR="00BF244B" w:rsidRPr="00BF244B" w:rsidRDefault="00BF244B" w:rsidP="00BF244B">
      <w:pPr>
        <w:pStyle w:val="Prrafodelista"/>
        <w:ind w:left="993"/>
        <w:jc w:val="both"/>
        <w:rPr>
          <w:rFonts w:ascii="Museo 300" w:hAnsi="Museo 300"/>
          <w:sz w:val="16"/>
          <w:szCs w:val="16"/>
          <w:lang w:val="es-SV"/>
        </w:rPr>
      </w:pPr>
    </w:p>
    <w:p w14:paraId="6B7671BE" w14:textId="6E75296A" w:rsidR="00BF244B" w:rsidRPr="00BF244B" w:rsidRDefault="00BF244B" w:rsidP="0051297F">
      <w:pPr>
        <w:pStyle w:val="Prrafodelista"/>
        <w:ind w:left="993" w:right="425"/>
        <w:jc w:val="both"/>
        <w:rPr>
          <w:rFonts w:ascii="Museo 300" w:hAnsi="Museo 300"/>
          <w:sz w:val="16"/>
          <w:szCs w:val="16"/>
          <w:lang w:val="es-SV"/>
        </w:rPr>
      </w:pPr>
      <w:r w:rsidRPr="00BF244B">
        <w:rPr>
          <w:rFonts w:ascii="Museo 300" w:hAnsi="Museo 300"/>
          <w:sz w:val="16"/>
          <w:szCs w:val="16"/>
          <w:lang w:val="es-SV"/>
        </w:rPr>
        <w:t xml:space="preserve">El personal técnico de la empresa CAESS, con fecha 12 de enero de 2022, realizó inspección en el suministro identificado con el NIC </w:t>
      </w:r>
      <w:proofErr w:type="spellStart"/>
      <w:r w:rsidR="00FB77E5">
        <w:rPr>
          <w:rFonts w:ascii="Museo 300" w:hAnsi="Museo 300"/>
          <w:sz w:val="16"/>
          <w:szCs w:val="16"/>
          <w:lang w:val="es-SV"/>
        </w:rPr>
        <w:t>xxxx</w:t>
      </w:r>
      <w:proofErr w:type="spellEnd"/>
      <w:r w:rsidRPr="00BF244B">
        <w:rPr>
          <w:rFonts w:ascii="Museo 300" w:hAnsi="Museo 300"/>
          <w:sz w:val="16"/>
          <w:szCs w:val="16"/>
          <w:lang w:val="es-SV"/>
        </w:rPr>
        <w:t>, presentando las siguientes conclusiones:</w:t>
      </w:r>
    </w:p>
    <w:p w14:paraId="40B65A55" w14:textId="77777777" w:rsidR="00BF244B" w:rsidRPr="00BF244B" w:rsidRDefault="00BF244B" w:rsidP="00BF244B">
      <w:pPr>
        <w:pStyle w:val="Prrafodelista"/>
        <w:ind w:left="993"/>
        <w:jc w:val="both"/>
        <w:rPr>
          <w:rFonts w:ascii="Museo 300" w:hAnsi="Museo 300"/>
          <w:sz w:val="16"/>
          <w:szCs w:val="16"/>
          <w:lang w:val="es-SV"/>
        </w:rPr>
      </w:pPr>
      <w:r w:rsidRPr="00BF244B">
        <w:rPr>
          <w:rFonts w:ascii="Museo 300" w:hAnsi="Museo 300"/>
          <w:sz w:val="16"/>
          <w:szCs w:val="16"/>
          <w:lang w:val="es-SV"/>
        </w:rPr>
        <w:t xml:space="preserve"> </w:t>
      </w:r>
    </w:p>
    <w:p w14:paraId="1C487EDE" w14:textId="03012319" w:rsidR="00262F4B" w:rsidRPr="00C530D2" w:rsidRDefault="00BF244B" w:rsidP="00024550">
      <w:pPr>
        <w:pStyle w:val="Prrafodelista"/>
        <w:numPr>
          <w:ilvl w:val="0"/>
          <w:numId w:val="16"/>
        </w:numPr>
        <w:ind w:left="1560" w:right="425" w:hanging="284"/>
        <w:jc w:val="both"/>
        <w:rPr>
          <w:rFonts w:ascii="Museo 300" w:hAnsi="Museo 300"/>
          <w:i/>
          <w:iCs/>
          <w:sz w:val="16"/>
          <w:szCs w:val="16"/>
          <w:lang w:val="es-SV"/>
        </w:rPr>
      </w:pPr>
      <w:r w:rsidRPr="00C530D2">
        <w:rPr>
          <w:rFonts w:ascii="Museo 300" w:hAnsi="Museo 300"/>
          <w:i/>
          <w:iCs/>
          <w:sz w:val="16"/>
          <w:szCs w:val="16"/>
          <w:lang w:val="es-SV"/>
        </w:rPr>
        <w:t xml:space="preserve">Se encontró el equipo de medición # </w:t>
      </w:r>
      <w:proofErr w:type="spellStart"/>
      <w:r w:rsidR="00343445">
        <w:rPr>
          <w:rFonts w:ascii="Museo 300" w:hAnsi="Museo 300"/>
          <w:i/>
          <w:iCs/>
          <w:sz w:val="16"/>
          <w:szCs w:val="16"/>
          <w:lang w:val="es-SV"/>
        </w:rPr>
        <w:t>xxxx</w:t>
      </w:r>
      <w:proofErr w:type="spellEnd"/>
      <w:r w:rsidRPr="00C530D2">
        <w:rPr>
          <w:rFonts w:ascii="Museo 300" w:hAnsi="Museo 300"/>
          <w:i/>
          <w:iCs/>
          <w:sz w:val="16"/>
          <w:szCs w:val="16"/>
          <w:lang w:val="es-SV"/>
        </w:rPr>
        <w:t xml:space="preserve"> con una lectura de consumo de 4,482.5 kWh y una demanda máxima de 22.927 kW.</w:t>
      </w:r>
    </w:p>
    <w:p w14:paraId="75B5F907" w14:textId="77777777" w:rsidR="00BF244B" w:rsidRDefault="00BF244B" w:rsidP="00BF244B">
      <w:pPr>
        <w:pStyle w:val="Prrafodelista"/>
        <w:ind w:left="1560"/>
        <w:jc w:val="both"/>
        <w:rPr>
          <w:rFonts w:ascii="Museo 300" w:hAnsi="Museo 300"/>
          <w:sz w:val="16"/>
          <w:szCs w:val="16"/>
          <w:lang w:val="es-SV"/>
        </w:rPr>
      </w:pPr>
    </w:p>
    <w:p w14:paraId="6C0B741A" w14:textId="65879CFD" w:rsidR="00BF244B" w:rsidRDefault="00BF244B" w:rsidP="00BF244B">
      <w:pPr>
        <w:pStyle w:val="Prrafodelista"/>
        <w:ind w:left="1560"/>
        <w:jc w:val="center"/>
        <w:rPr>
          <w:noProof/>
        </w:rPr>
      </w:pPr>
    </w:p>
    <w:p w14:paraId="2A1E40BC" w14:textId="6759F6F7" w:rsidR="00BF244B" w:rsidRDefault="00BF244B" w:rsidP="00BF244B">
      <w:pPr>
        <w:pStyle w:val="Prrafodelista"/>
        <w:ind w:left="1560"/>
        <w:jc w:val="both"/>
        <w:rPr>
          <w:rFonts w:ascii="Museo 300" w:hAnsi="Museo 300"/>
          <w:sz w:val="16"/>
          <w:szCs w:val="16"/>
          <w:lang w:val="es-SV"/>
        </w:rPr>
      </w:pPr>
    </w:p>
    <w:p w14:paraId="2938C182" w14:textId="1E9E7539" w:rsidR="00BF244B" w:rsidRPr="00BF244B" w:rsidRDefault="00BF244B" w:rsidP="00BF244B">
      <w:pPr>
        <w:pStyle w:val="Prrafodelista"/>
        <w:numPr>
          <w:ilvl w:val="0"/>
          <w:numId w:val="16"/>
        </w:numPr>
        <w:ind w:left="1560" w:hanging="284"/>
        <w:jc w:val="both"/>
        <w:rPr>
          <w:rFonts w:ascii="Museo 300" w:hAnsi="Museo 300"/>
          <w:sz w:val="16"/>
          <w:szCs w:val="16"/>
          <w:lang w:val="es-SV"/>
        </w:rPr>
      </w:pPr>
      <w:r w:rsidRPr="00BF244B">
        <w:rPr>
          <w:rFonts w:ascii="Museo 300" w:hAnsi="Museo 300"/>
          <w:i/>
          <w:sz w:val="16"/>
          <w:szCs w:val="16"/>
          <w:lang w:val="es-SV"/>
        </w:rPr>
        <w:t xml:space="preserve">Servicio funcionaba con polarización de </w:t>
      </w:r>
      <w:proofErr w:type="spellStart"/>
      <w:r w:rsidRPr="00BF244B">
        <w:rPr>
          <w:rFonts w:ascii="Museo 300" w:hAnsi="Museo 300"/>
          <w:i/>
          <w:sz w:val="16"/>
          <w:szCs w:val="16"/>
          <w:lang w:val="es-SV"/>
        </w:rPr>
        <w:t>sub-tablero</w:t>
      </w:r>
      <w:proofErr w:type="spellEnd"/>
      <w:r w:rsidRPr="00BF244B">
        <w:rPr>
          <w:rFonts w:ascii="Museo 300" w:hAnsi="Museo 300"/>
          <w:i/>
          <w:sz w:val="16"/>
          <w:szCs w:val="16"/>
          <w:lang w:val="es-SV"/>
        </w:rPr>
        <w:t xml:space="preserve"> ya que era tablero principal</w:t>
      </w:r>
    </w:p>
    <w:p w14:paraId="77DAD76C" w14:textId="2DC23663" w:rsidR="00BF244B" w:rsidRDefault="00BF244B" w:rsidP="00BF244B">
      <w:pPr>
        <w:pStyle w:val="Prrafodelista"/>
        <w:ind w:left="1560"/>
        <w:jc w:val="both"/>
        <w:rPr>
          <w:rFonts w:ascii="Museo 300" w:hAnsi="Museo 300"/>
          <w:i/>
          <w:sz w:val="16"/>
          <w:szCs w:val="16"/>
          <w:lang w:val="es-SV"/>
        </w:rPr>
      </w:pPr>
    </w:p>
    <w:p w14:paraId="04A165D6" w14:textId="2E2A7BDD" w:rsidR="00C530D2" w:rsidRDefault="00C530D2" w:rsidP="00C530D2">
      <w:pPr>
        <w:pStyle w:val="Prrafodelista"/>
        <w:numPr>
          <w:ilvl w:val="0"/>
          <w:numId w:val="16"/>
        </w:numPr>
        <w:ind w:left="1560" w:hanging="284"/>
        <w:jc w:val="both"/>
        <w:rPr>
          <w:rFonts w:ascii="Museo 300" w:hAnsi="Museo 300"/>
          <w:i/>
          <w:sz w:val="16"/>
          <w:szCs w:val="16"/>
        </w:rPr>
      </w:pPr>
      <w:r w:rsidRPr="00C530D2">
        <w:rPr>
          <w:rFonts w:ascii="Museo 300" w:hAnsi="Museo 300"/>
          <w:i/>
          <w:sz w:val="16"/>
          <w:szCs w:val="16"/>
        </w:rPr>
        <w:t xml:space="preserve">Red de tierra no cumple con los parámetros para operar correctamente (850 ohmios, 0 amperios): </w:t>
      </w:r>
    </w:p>
    <w:p w14:paraId="2B76EE10" w14:textId="77777777" w:rsidR="00C530D2" w:rsidRPr="00C530D2" w:rsidRDefault="00C530D2" w:rsidP="00C530D2">
      <w:pPr>
        <w:pStyle w:val="Prrafodelista"/>
        <w:rPr>
          <w:rFonts w:ascii="Museo 300" w:hAnsi="Museo 300"/>
          <w:i/>
          <w:sz w:val="16"/>
          <w:szCs w:val="16"/>
        </w:rPr>
      </w:pPr>
    </w:p>
    <w:p w14:paraId="4283CDD9" w14:textId="7A8468FF" w:rsidR="00BF244B" w:rsidRPr="00C931C5" w:rsidRDefault="00C931C5" w:rsidP="007F25E7">
      <w:pPr>
        <w:pStyle w:val="Prrafodelista"/>
        <w:numPr>
          <w:ilvl w:val="0"/>
          <w:numId w:val="16"/>
        </w:numPr>
        <w:ind w:left="1560" w:hanging="284"/>
        <w:jc w:val="both"/>
        <w:rPr>
          <w:rFonts w:ascii="Museo 300" w:hAnsi="Museo 300"/>
          <w:sz w:val="16"/>
          <w:szCs w:val="16"/>
          <w:lang w:val="es-SV"/>
        </w:rPr>
      </w:pPr>
      <w:r w:rsidRPr="00C931C5">
        <w:rPr>
          <w:rFonts w:ascii="Museo 300" w:hAnsi="Museo 300"/>
          <w:i/>
          <w:sz w:val="16"/>
          <w:szCs w:val="16"/>
          <w:lang w:val="es-SV"/>
        </w:rPr>
        <w:t>Posterior a la falla, empresa vendedora de paneles solares (</w:t>
      </w:r>
      <w:proofErr w:type="spellStart"/>
      <w:r w:rsidRPr="00C931C5">
        <w:rPr>
          <w:rFonts w:ascii="Museo 300" w:hAnsi="Museo 300"/>
          <w:i/>
          <w:sz w:val="16"/>
          <w:szCs w:val="16"/>
          <w:lang w:val="es-SV"/>
        </w:rPr>
        <w:t>Vekpower</w:t>
      </w:r>
      <w:proofErr w:type="spellEnd"/>
      <w:r w:rsidRPr="00C931C5">
        <w:rPr>
          <w:rFonts w:ascii="Museo 300" w:hAnsi="Museo 300"/>
          <w:i/>
          <w:sz w:val="16"/>
          <w:szCs w:val="16"/>
          <w:lang w:val="es-SV"/>
        </w:rPr>
        <w:t>) instaló protecciones más sensibles y nueva red de tierra (74 ohmios, 1 amperio), sin retirar polarización antigua.</w:t>
      </w:r>
    </w:p>
    <w:p w14:paraId="7EB760C6" w14:textId="72B1F589" w:rsidR="00C931C5" w:rsidRPr="00C931C5" w:rsidRDefault="00C931C5" w:rsidP="00C931C5">
      <w:pPr>
        <w:pStyle w:val="Prrafodelista"/>
        <w:ind w:left="1560"/>
        <w:jc w:val="center"/>
        <w:rPr>
          <w:rFonts w:ascii="Museo 300" w:hAnsi="Museo 300"/>
          <w:sz w:val="16"/>
          <w:szCs w:val="16"/>
          <w:lang w:val="es-SV"/>
        </w:rPr>
      </w:pPr>
    </w:p>
    <w:p w14:paraId="2CD53335" w14:textId="77777777" w:rsidR="005B5877" w:rsidRPr="005B5877" w:rsidRDefault="005B5877" w:rsidP="005B5877">
      <w:pPr>
        <w:pStyle w:val="Prrafodelista"/>
        <w:numPr>
          <w:ilvl w:val="0"/>
          <w:numId w:val="16"/>
        </w:numPr>
        <w:jc w:val="both"/>
        <w:rPr>
          <w:rFonts w:ascii="Museo 300" w:hAnsi="Museo 300"/>
          <w:i/>
          <w:iCs/>
          <w:sz w:val="16"/>
          <w:szCs w:val="16"/>
          <w:lang w:val="es-SV"/>
        </w:rPr>
      </w:pPr>
      <w:r w:rsidRPr="005B5877">
        <w:rPr>
          <w:rFonts w:ascii="Museo 300" w:hAnsi="Museo 300"/>
          <w:i/>
          <w:iCs/>
          <w:sz w:val="16"/>
          <w:szCs w:val="16"/>
          <w:lang w:val="es-SV"/>
        </w:rPr>
        <w:t>Respecto a la revisión del tomacorriente donde se encontraba conectado el equipo reportado como dañado, se detectó que este se encuentra conectado directamente desde las protecciones principales.</w:t>
      </w:r>
    </w:p>
    <w:p w14:paraId="0A1A39BF" w14:textId="77777777" w:rsidR="005B5877" w:rsidRPr="005B5877" w:rsidRDefault="005B5877" w:rsidP="005B5877">
      <w:pPr>
        <w:pStyle w:val="Prrafodelista"/>
        <w:ind w:left="1996"/>
        <w:jc w:val="both"/>
        <w:rPr>
          <w:rFonts w:ascii="Museo 300" w:hAnsi="Museo 300"/>
          <w:i/>
          <w:iCs/>
          <w:sz w:val="16"/>
          <w:szCs w:val="16"/>
          <w:lang w:val="es-SV"/>
        </w:rPr>
      </w:pPr>
    </w:p>
    <w:p w14:paraId="2B25FE6C" w14:textId="77777777" w:rsidR="005B5877" w:rsidRPr="005B5877" w:rsidRDefault="005B5877" w:rsidP="005B5877">
      <w:pPr>
        <w:pStyle w:val="Prrafodelista"/>
        <w:numPr>
          <w:ilvl w:val="0"/>
          <w:numId w:val="16"/>
        </w:numPr>
        <w:jc w:val="both"/>
        <w:rPr>
          <w:rFonts w:ascii="Museo 300" w:hAnsi="Museo 300"/>
          <w:i/>
          <w:iCs/>
          <w:sz w:val="16"/>
          <w:szCs w:val="16"/>
          <w:lang w:val="es-SV"/>
        </w:rPr>
      </w:pPr>
      <w:r w:rsidRPr="005B5877">
        <w:rPr>
          <w:rFonts w:ascii="Museo 300" w:hAnsi="Museo 300"/>
          <w:i/>
          <w:iCs/>
          <w:sz w:val="16"/>
          <w:szCs w:val="16"/>
          <w:lang w:val="es-SV"/>
        </w:rPr>
        <w:t>Para el día 15 de noviembre de 2021 no hubo eventos de interrupción en la red eléctrica de la distribuidora.</w:t>
      </w:r>
    </w:p>
    <w:p w14:paraId="6B9E4B40" w14:textId="77777777" w:rsidR="005B5877" w:rsidRPr="005B5877" w:rsidRDefault="005B5877" w:rsidP="005B5877">
      <w:pPr>
        <w:pStyle w:val="Prrafodelista"/>
        <w:ind w:left="1996"/>
        <w:jc w:val="both"/>
        <w:rPr>
          <w:rFonts w:ascii="Museo 300" w:hAnsi="Museo 300"/>
          <w:i/>
          <w:iCs/>
          <w:sz w:val="16"/>
          <w:szCs w:val="16"/>
          <w:lang w:val="es-SV"/>
        </w:rPr>
      </w:pPr>
    </w:p>
    <w:p w14:paraId="17592FA2" w14:textId="30BA260E" w:rsidR="005B5877" w:rsidRPr="005B5877" w:rsidRDefault="005B5877" w:rsidP="005B5877">
      <w:pPr>
        <w:pStyle w:val="Prrafodelista"/>
        <w:numPr>
          <w:ilvl w:val="0"/>
          <w:numId w:val="16"/>
        </w:numPr>
        <w:jc w:val="both"/>
        <w:rPr>
          <w:rFonts w:ascii="Museo 300" w:hAnsi="Museo 300"/>
          <w:i/>
          <w:iCs/>
          <w:sz w:val="16"/>
          <w:szCs w:val="16"/>
          <w:lang w:val="es-SV"/>
        </w:rPr>
      </w:pPr>
      <w:r w:rsidRPr="005B5877">
        <w:rPr>
          <w:rFonts w:ascii="Museo 300" w:hAnsi="Museo 300"/>
          <w:i/>
          <w:iCs/>
          <w:sz w:val="16"/>
          <w:szCs w:val="16"/>
          <w:lang w:val="es-SV"/>
        </w:rPr>
        <w:t>La usuaria no tiene las protecciones mínimas en su instalación eléctrica que exigen las Normativas de la SIGET para evitar cualquier falla interna o externa en sus instalaciones</w:t>
      </w:r>
      <w:r w:rsidR="007F25E7">
        <w:rPr>
          <w:rFonts w:ascii="Museo 300" w:hAnsi="Museo 300"/>
          <w:i/>
          <w:iCs/>
          <w:sz w:val="16"/>
          <w:szCs w:val="16"/>
          <w:lang w:val="es-SV"/>
        </w:rPr>
        <w:t xml:space="preserve"> (…).</w:t>
      </w:r>
    </w:p>
    <w:p w14:paraId="53850648" w14:textId="77777777" w:rsidR="005B5877" w:rsidRPr="005B5877" w:rsidRDefault="005B5877" w:rsidP="005B5877">
      <w:pPr>
        <w:pStyle w:val="Prrafodelista"/>
        <w:rPr>
          <w:rFonts w:ascii="Museo 300" w:hAnsi="Museo 300"/>
          <w:i/>
          <w:iCs/>
          <w:sz w:val="16"/>
          <w:szCs w:val="16"/>
        </w:rPr>
      </w:pPr>
    </w:p>
    <w:p w14:paraId="4EF4549B" w14:textId="77777777" w:rsidR="005B5877" w:rsidRPr="005B5877" w:rsidRDefault="005B5877" w:rsidP="005B5877">
      <w:pPr>
        <w:pStyle w:val="Prrafodelista"/>
        <w:rPr>
          <w:rFonts w:ascii="Museo 300" w:hAnsi="Museo 300"/>
          <w:sz w:val="16"/>
          <w:szCs w:val="16"/>
          <w:lang w:val="es-SV"/>
        </w:rPr>
      </w:pPr>
    </w:p>
    <w:p w14:paraId="08E5C099" w14:textId="1ED9611E" w:rsidR="005B5877" w:rsidRPr="005B5877" w:rsidRDefault="005B5877" w:rsidP="005B5877">
      <w:pPr>
        <w:pStyle w:val="Prrafodelista"/>
        <w:ind w:left="1134"/>
        <w:jc w:val="both"/>
        <w:rPr>
          <w:rFonts w:ascii="Museo 300" w:hAnsi="Museo 300"/>
          <w:b/>
          <w:bCs/>
          <w:sz w:val="16"/>
          <w:szCs w:val="16"/>
          <w:lang w:val="es-SV"/>
        </w:rPr>
      </w:pPr>
      <w:r w:rsidRPr="005B5877">
        <w:rPr>
          <w:rFonts w:ascii="Museo 300" w:hAnsi="Museo 300"/>
          <w:b/>
          <w:bCs/>
          <w:sz w:val="16"/>
          <w:szCs w:val="16"/>
          <w:lang w:val="es-SV"/>
        </w:rPr>
        <w:t>6.2 Interrupciones ocurridas durante los meses de mayo a noviembre del 2021</w:t>
      </w:r>
    </w:p>
    <w:p w14:paraId="711A56CA" w14:textId="77777777" w:rsidR="005B5877" w:rsidRPr="005B5877" w:rsidRDefault="005B5877" w:rsidP="005B5877">
      <w:pPr>
        <w:pStyle w:val="Prrafodelista"/>
        <w:ind w:left="1996"/>
        <w:jc w:val="both"/>
        <w:rPr>
          <w:rFonts w:ascii="Museo 300" w:hAnsi="Museo 300"/>
          <w:sz w:val="16"/>
          <w:szCs w:val="16"/>
          <w:lang w:val="es-SV"/>
        </w:rPr>
      </w:pPr>
    </w:p>
    <w:p w14:paraId="1A807FD7" w14:textId="0EBC3F8F" w:rsidR="005B5877" w:rsidRPr="005B5877" w:rsidRDefault="005B5877" w:rsidP="00024550">
      <w:pPr>
        <w:ind w:left="993" w:right="283"/>
        <w:jc w:val="both"/>
        <w:rPr>
          <w:rFonts w:ascii="Museo 300" w:hAnsi="Museo 300"/>
          <w:sz w:val="16"/>
          <w:szCs w:val="16"/>
        </w:rPr>
      </w:pPr>
      <w:r w:rsidRPr="005B5877">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NIC </w:t>
      </w:r>
      <w:proofErr w:type="spellStart"/>
      <w:r w:rsidR="00FB77E5">
        <w:rPr>
          <w:rFonts w:ascii="Museo 300" w:hAnsi="Museo 300"/>
          <w:sz w:val="16"/>
          <w:szCs w:val="16"/>
        </w:rPr>
        <w:t>xxxx</w:t>
      </w:r>
      <w:proofErr w:type="spellEnd"/>
      <w:r w:rsidRPr="005B5877">
        <w:rPr>
          <w:rFonts w:ascii="Museo 300" w:hAnsi="Museo 300"/>
          <w:sz w:val="16"/>
          <w:szCs w:val="16"/>
        </w:rPr>
        <w:t>.</w:t>
      </w:r>
    </w:p>
    <w:p w14:paraId="3B4ABB83" w14:textId="63C02C3F" w:rsidR="00F864D9" w:rsidRDefault="005B5877">
      <w:pPr>
        <w:ind w:left="993" w:right="283"/>
        <w:jc w:val="both"/>
        <w:rPr>
          <w:rFonts w:ascii="Museo 300" w:hAnsi="Museo 300"/>
          <w:sz w:val="16"/>
          <w:szCs w:val="16"/>
        </w:rPr>
      </w:pPr>
      <w:r w:rsidRPr="005B5877">
        <w:rPr>
          <w:rFonts w:ascii="Museo 300" w:hAnsi="Museo 300"/>
          <w:sz w:val="16"/>
          <w:szCs w:val="16"/>
        </w:rPr>
        <w:t xml:space="preserve">Con base en los registros mensuales entregados por la sociedad CAESS, a esta institución, se determinó que la cantidad de servicios eléctricos conectados a la unidad de transformación identificada por parte de la empresa distribuidora CAESS con el código </w:t>
      </w:r>
      <w:r w:rsidR="002C31D4">
        <w:rPr>
          <w:rFonts w:ascii="Museo 300" w:hAnsi="Museo 300"/>
          <w:sz w:val="16"/>
          <w:szCs w:val="16"/>
        </w:rPr>
        <w:t>XXX</w:t>
      </w:r>
      <w:r w:rsidRPr="005B5877">
        <w:rPr>
          <w:rFonts w:ascii="Museo 300" w:hAnsi="Museo 300"/>
          <w:sz w:val="16"/>
          <w:szCs w:val="16"/>
        </w:rPr>
        <w:t xml:space="preserve"> son 19, entre los cuales se encuentra el servicio eléctrico a nombre de </w:t>
      </w:r>
      <w:proofErr w:type="spellStart"/>
      <w:r w:rsidR="00186EBD">
        <w:rPr>
          <w:rFonts w:ascii="Museo 300" w:hAnsi="Museo 300"/>
          <w:sz w:val="16"/>
          <w:szCs w:val="16"/>
        </w:rPr>
        <w:t>x</w:t>
      </w:r>
      <w:r w:rsidR="00FB77E5">
        <w:rPr>
          <w:rFonts w:ascii="Museo 300" w:hAnsi="Museo 300"/>
          <w:sz w:val="16"/>
          <w:szCs w:val="16"/>
        </w:rPr>
        <w:t>xxx</w:t>
      </w:r>
      <w:proofErr w:type="spellEnd"/>
      <w:r w:rsidRPr="005B5877">
        <w:rPr>
          <w:rFonts w:ascii="Museo 300" w:hAnsi="Museo 300"/>
          <w:sz w:val="16"/>
          <w:szCs w:val="16"/>
        </w:rPr>
        <w:t>, suministro objeto de nuestro análisis</w:t>
      </w:r>
      <w:r>
        <w:rPr>
          <w:rFonts w:ascii="Museo 300" w:hAnsi="Museo 300"/>
          <w:sz w:val="16"/>
          <w:szCs w:val="16"/>
        </w:rPr>
        <w:t xml:space="preserve"> </w:t>
      </w:r>
    </w:p>
    <w:p w14:paraId="69CC7949" w14:textId="77777777" w:rsidR="00AA50AD" w:rsidRPr="00AA50AD" w:rsidRDefault="00AA50AD" w:rsidP="00AA50AD">
      <w:pPr>
        <w:ind w:left="993" w:right="283"/>
        <w:jc w:val="both"/>
        <w:rPr>
          <w:rFonts w:ascii="Museo 300" w:hAnsi="Museo 300"/>
          <w:sz w:val="16"/>
          <w:szCs w:val="16"/>
          <w:lang w:val="es-ES"/>
        </w:rPr>
      </w:pPr>
      <w:r w:rsidRPr="00AA50AD">
        <w:rPr>
          <w:rFonts w:ascii="Museo 300" w:hAnsi="Museo 300"/>
          <w:sz w:val="16"/>
          <w:szCs w:val="16"/>
          <w:lang w:val="es-ES"/>
        </w:rPr>
        <w:t xml:space="preserve">En el cuadro </w:t>
      </w:r>
      <w:proofErr w:type="spellStart"/>
      <w:r w:rsidRPr="00AA50AD">
        <w:rPr>
          <w:rFonts w:ascii="Museo 300" w:hAnsi="Museo 300"/>
          <w:sz w:val="16"/>
          <w:szCs w:val="16"/>
          <w:lang w:val="es-ES"/>
        </w:rPr>
        <w:t>n.°</w:t>
      </w:r>
      <w:proofErr w:type="spellEnd"/>
      <w:r w:rsidRPr="00AA50AD">
        <w:rPr>
          <w:rFonts w:ascii="Museo 300" w:hAnsi="Museo 300"/>
          <w:sz w:val="16"/>
          <w:szCs w:val="16"/>
          <w:lang w:val="es-ES"/>
        </w:rPr>
        <w:t xml:space="preserve"> 1, se observa el detalle del Número de Contrato (NIC) del servicio eléctrico conectado a dicho centro de transformación.</w:t>
      </w:r>
    </w:p>
    <w:p w14:paraId="0FF4D53B" w14:textId="42C4BB83" w:rsidR="00EB238F" w:rsidRDefault="00EB238F" w:rsidP="00EB238F">
      <w:pPr>
        <w:ind w:left="993" w:right="283"/>
        <w:jc w:val="center"/>
        <w:rPr>
          <w:rFonts w:ascii="Museo 300" w:hAnsi="Museo 300"/>
          <w:sz w:val="16"/>
          <w:szCs w:val="16"/>
        </w:rPr>
      </w:pPr>
    </w:p>
    <w:p w14:paraId="6BBE066C" w14:textId="77777777" w:rsidR="00CC73F6" w:rsidRPr="00CC73F6" w:rsidRDefault="00CC73F6" w:rsidP="00CC73F6">
      <w:pPr>
        <w:ind w:left="993" w:right="283"/>
        <w:jc w:val="both"/>
        <w:rPr>
          <w:rFonts w:ascii="Museo 300" w:hAnsi="Museo 300"/>
          <w:sz w:val="16"/>
          <w:szCs w:val="16"/>
          <w:lang w:val="es-ES"/>
        </w:rPr>
      </w:pPr>
      <w:r w:rsidRPr="00CC73F6">
        <w:rPr>
          <w:rFonts w:ascii="Museo 300" w:hAnsi="Museo 300"/>
          <w:sz w:val="16"/>
          <w:szCs w:val="16"/>
          <w:lang w:val="es-ES"/>
        </w:rPr>
        <w:t xml:space="preserve">También en el cuadro </w:t>
      </w:r>
      <w:proofErr w:type="spellStart"/>
      <w:r w:rsidRPr="00CC73F6">
        <w:rPr>
          <w:rFonts w:ascii="Museo 300" w:hAnsi="Museo 300"/>
          <w:sz w:val="16"/>
          <w:szCs w:val="16"/>
          <w:lang w:val="es-ES"/>
        </w:rPr>
        <w:t>n.°</w:t>
      </w:r>
      <w:proofErr w:type="spellEnd"/>
      <w:r w:rsidRPr="00CC73F6">
        <w:rPr>
          <w:rFonts w:ascii="Museo 300" w:hAnsi="Museo 300"/>
          <w:sz w:val="16"/>
          <w:szCs w:val="16"/>
          <w:lang w:val="es-ES"/>
        </w:rPr>
        <w:t xml:space="preserve"> 2 se puede observar que, en el registro relacionado con las interrupciones y reposiciones del suministro eléctrico, correspondiente al período del mes de mayo a noviembre del 2021, se encontró una </w:t>
      </w:r>
      <w:r w:rsidRPr="00CC73F6">
        <w:rPr>
          <w:rFonts w:ascii="Museo 300" w:hAnsi="Museo 300"/>
          <w:sz w:val="16"/>
          <w:szCs w:val="16"/>
          <w:lang w:val="es-ES"/>
        </w:rPr>
        <w:lastRenderedPageBreak/>
        <w:t>interrupción en los meses de mayo, junio, julio, agosto y septiembre, respectivamente, que afectaron el suministro de energía eléctrica bajo análisis, siendo estas las siguientes:</w:t>
      </w:r>
    </w:p>
    <w:p w14:paraId="2A0F30B8" w14:textId="209F3678" w:rsidR="00BF244B" w:rsidRPr="00024550" w:rsidRDefault="009E47CE" w:rsidP="00024550">
      <w:pPr>
        <w:ind w:left="993" w:right="283"/>
        <w:jc w:val="both"/>
        <w:rPr>
          <w:rFonts w:ascii="Museo 300" w:hAnsi="Museo 300"/>
          <w:sz w:val="16"/>
          <w:szCs w:val="16"/>
          <w:lang w:val="es-ES"/>
        </w:rPr>
      </w:pPr>
      <w:r w:rsidRPr="009E47CE">
        <w:rPr>
          <w:rFonts w:ascii="Museo 300" w:hAnsi="Museo 300"/>
          <w:sz w:val="16"/>
          <w:szCs w:val="16"/>
          <w:lang w:val="es-ES"/>
        </w:rPr>
        <w:t xml:space="preserve">Del cuadro anterior se puede observar que, durante el mes de noviembre del 2021 en el cual la señora </w:t>
      </w:r>
      <w:proofErr w:type="spellStart"/>
      <w:r w:rsidR="00186EBD">
        <w:rPr>
          <w:rFonts w:ascii="Museo 300" w:hAnsi="Museo 300"/>
          <w:sz w:val="16"/>
          <w:szCs w:val="16"/>
          <w:lang w:val="es-ES"/>
        </w:rPr>
        <w:t>xxxx</w:t>
      </w:r>
      <w:proofErr w:type="spellEnd"/>
      <w:r w:rsidR="00186EBD">
        <w:rPr>
          <w:rFonts w:ascii="Museo 300" w:hAnsi="Museo 300"/>
          <w:sz w:val="16"/>
          <w:szCs w:val="16"/>
          <w:lang w:val="es-ES"/>
        </w:rPr>
        <w:t xml:space="preserve"> </w:t>
      </w:r>
      <w:r w:rsidRPr="009E47CE">
        <w:rPr>
          <w:rFonts w:ascii="Museo 300" w:hAnsi="Museo 300"/>
          <w:sz w:val="16"/>
          <w:szCs w:val="16"/>
          <w:lang w:val="es-ES"/>
        </w:rPr>
        <w:t xml:space="preserve">indica que ocurrió el daño al equipo inversor solar reclamado, la empresa CAESS no registró interrupciones que afectaran al servicio con NIC </w:t>
      </w:r>
      <w:proofErr w:type="spellStart"/>
      <w:r w:rsidR="00FB77E5">
        <w:rPr>
          <w:rFonts w:ascii="Museo 300" w:hAnsi="Museo 300"/>
          <w:sz w:val="16"/>
          <w:szCs w:val="16"/>
          <w:lang w:val="es-ES"/>
        </w:rPr>
        <w:t>xxxx</w:t>
      </w:r>
      <w:proofErr w:type="spellEnd"/>
      <w:r w:rsidRPr="009E47CE">
        <w:rPr>
          <w:rFonts w:ascii="Museo 300" w:hAnsi="Museo 300"/>
          <w:sz w:val="16"/>
          <w:szCs w:val="16"/>
          <w:lang w:val="es-ES"/>
        </w:rPr>
        <w:t xml:space="preserve"> y que pudieran estar relacionadas con el daño en el equipo anteriormente mencionado</w:t>
      </w:r>
      <w:r>
        <w:rPr>
          <w:rFonts w:ascii="Museo 300" w:hAnsi="Museo 300"/>
          <w:sz w:val="16"/>
          <w:szCs w:val="16"/>
          <w:lang w:val="es-ES"/>
        </w:rPr>
        <w:t xml:space="preserve"> </w:t>
      </w:r>
      <w:r w:rsidR="005B5877">
        <w:rPr>
          <w:rFonts w:ascii="Museo 300" w:hAnsi="Museo 300"/>
          <w:sz w:val="16"/>
          <w:szCs w:val="16"/>
        </w:rPr>
        <w:t>(…).</w:t>
      </w:r>
    </w:p>
    <w:p w14:paraId="68DE786F" w14:textId="77777777" w:rsidR="005B5877" w:rsidRPr="005B5877" w:rsidRDefault="005B5877" w:rsidP="005B5877">
      <w:pPr>
        <w:pStyle w:val="Prrafodelista"/>
        <w:ind w:left="1134"/>
        <w:jc w:val="both"/>
        <w:rPr>
          <w:rFonts w:ascii="Museo 300" w:hAnsi="Museo 300"/>
          <w:b/>
          <w:bCs/>
          <w:sz w:val="16"/>
          <w:szCs w:val="16"/>
          <w:lang w:val="es-SV"/>
        </w:rPr>
      </w:pPr>
      <w:bookmarkStart w:id="0" w:name="_Toc119331312"/>
      <w:r w:rsidRPr="005B5877">
        <w:rPr>
          <w:rFonts w:ascii="Museo 300" w:hAnsi="Museo 300"/>
          <w:b/>
          <w:bCs/>
          <w:sz w:val="16"/>
          <w:szCs w:val="16"/>
          <w:lang w:val="es-SV"/>
        </w:rPr>
        <w:t>6.3 Bitácora de operaciones</w:t>
      </w:r>
      <w:bookmarkEnd w:id="0"/>
    </w:p>
    <w:p w14:paraId="4189C60A" w14:textId="77777777" w:rsidR="005B5877" w:rsidRDefault="005B5877" w:rsidP="005B5877">
      <w:pPr>
        <w:spacing w:after="0" w:line="240" w:lineRule="auto"/>
        <w:ind w:left="993"/>
        <w:jc w:val="both"/>
        <w:rPr>
          <w:rFonts w:ascii="Museo 300" w:hAnsi="Museo 300"/>
          <w:sz w:val="16"/>
          <w:szCs w:val="16"/>
          <w:lang w:val="es-ES"/>
        </w:rPr>
      </w:pPr>
    </w:p>
    <w:p w14:paraId="7680325F" w14:textId="16F96799" w:rsidR="005B5877" w:rsidRDefault="005B5877" w:rsidP="00414754">
      <w:pPr>
        <w:spacing w:after="0" w:line="240" w:lineRule="auto"/>
        <w:ind w:left="993" w:right="283"/>
        <w:jc w:val="both"/>
        <w:rPr>
          <w:rFonts w:ascii="Museo 300" w:hAnsi="Museo 300"/>
          <w:sz w:val="16"/>
          <w:szCs w:val="16"/>
          <w:lang w:val="es-ES"/>
        </w:rPr>
      </w:pPr>
      <w:r w:rsidRPr="005B5877">
        <w:rPr>
          <w:rFonts w:ascii="Museo 300" w:hAnsi="Museo 300"/>
          <w:sz w:val="16"/>
          <w:szCs w:val="16"/>
          <w:lang w:val="es-ES"/>
        </w:rPr>
        <w:t xml:space="preserve">Con base en la información presentada por la empresa distribuidora, se procedió a efectuar un análisis de los eventos registrados en la bitácora de operaciones correspondientes a las fechas del 12 al 16 de noviembre de 2021, con el objetivo de identificar algún evento que esté asociado con el incidente reportado por la usuaria con esa misma fecha. </w:t>
      </w:r>
    </w:p>
    <w:p w14:paraId="79080F6D" w14:textId="77777777" w:rsidR="00186EBD" w:rsidRPr="005B5877" w:rsidRDefault="00186EBD" w:rsidP="00414754">
      <w:pPr>
        <w:spacing w:after="0" w:line="240" w:lineRule="auto"/>
        <w:ind w:left="993" w:right="283"/>
        <w:jc w:val="both"/>
        <w:rPr>
          <w:rFonts w:ascii="Museo 300" w:hAnsi="Museo 300"/>
          <w:sz w:val="16"/>
          <w:szCs w:val="16"/>
          <w:lang w:val="es-ES"/>
        </w:rPr>
      </w:pPr>
    </w:p>
    <w:p w14:paraId="7898397D" w14:textId="36AC7597" w:rsidR="005B5877" w:rsidRPr="005B5877" w:rsidRDefault="005B5877" w:rsidP="00024550">
      <w:pPr>
        <w:ind w:left="993" w:right="283"/>
        <w:jc w:val="both"/>
        <w:rPr>
          <w:rFonts w:ascii="Museo 300" w:hAnsi="Museo 300"/>
          <w:sz w:val="16"/>
          <w:szCs w:val="16"/>
          <w:lang w:val="es-ES"/>
        </w:rPr>
      </w:pPr>
      <w:r w:rsidRPr="005B5877">
        <w:rPr>
          <w:rFonts w:ascii="Museo 300" w:hAnsi="Museo 300"/>
          <w:sz w:val="16"/>
          <w:szCs w:val="16"/>
          <w:lang w:val="es-ES"/>
        </w:rPr>
        <w:t xml:space="preserve">De la información presentada, no se encontraron eventos ocurridos en la red eléctrica de la empresa distribuidora en las fechas antes mencionadas que pudieran haber afectado el servicio de energía eléctrica de la señora </w:t>
      </w:r>
      <w:proofErr w:type="spellStart"/>
      <w:r w:rsidR="00186EBD">
        <w:rPr>
          <w:rFonts w:ascii="Museo 300" w:hAnsi="Museo 300"/>
          <w:sz w:val="16"/>
          <w:szCs w:val="16"/>
          <w:lang w:val="es-ES"/>
        </w:rPr>
        <w:t>x</w:t>
      </w:r>
      <w:r w:rsidR="00FB77E5">
        <w:rPr>
          <w:rFonts w:ascii="Museo 300" w:hAnsi="Museo 300"/>
          <w:sz w:val="16"/>
          <w:szCs w:val="16"/>
          <w:lang w:val="es-ES"/>
        </w:rPr>
        <w:t>xxx</w:t>
      </w:r>
      <w:proofErr w:type="spellEnd"/>
      <w:r w:rsidRPr="005B5877">
        <w:rPr>
          <w:rFonts w:ascii="Museo 300" w:hAnsi="Museo 300"/>
          <w:sz w:val="16"/>
          <w:szCs w:val="16"/>
          <w:lang w:val="es-ES"/>
        </w:rPr>
        <w:t>.</w:t>
      </w:r>
    </w:p>
    <w:p w14:paraId="42B0F819" w14:textId="10AABD3E" w:rsidR="005B5877" w:rsidRPr="005B5877" w:rsidRDefault="005B5877" w:rsidP="00024550">
      <w:pPr>
        <w:pStyle w:val="Prrafodelista"/>
        <w:ind w:left="1134" w:right="283"/>
        <w:jc w:val="both"/>
        <w:rPr>
          <w:rFonts w:ascii="Museo 300" w:hAnsi="Museo 300"/>
          <w:b/>
          <w:bCs/>
          <w:sz w:val="16"/>
          <w:szCs w:val="16"/>
          <w:lang w:val="es-SV"/>
        </w:rPr>
      </w:pPr>
      <w:bookmarkStart w:id="1" w:name="_Toc119331313"/>
      <w:r w:rsidRPr="005B5877">
        <w:rPr>
          <w:rFonts w:ascii="Museo 300" w:hAnsi="Museo 300"/>
          <w:b/>
          <w:bCs/>
          <w:sz w:val="16"/>
          <w:szCs w:val="16"/>
          <w:lang w:val="es-SV"/>
        </w:rPr>
        <w:t xml:space="preserve">6.4 Detalle de reclamos relacionados a daños de equipos de los usuarios conectados a la unidad de transformación identificada con el código </w:t>
      </w:r>
      <w:proofErr w:type="spellStart"/>
      <w:r w:rsidR="00186EBD">
        <w:rPr>
          <w:rFonts w:ascii="Museo 300" w:hAnsi="Museo 300"/>
          <w:b/>
          <w:bCs/>
          <w:sz w:val="16"/>
          <w:szCs w:val="16"/>
          <w:lang w:val="es-SV"/>
        </w:rPr>
        <w:t>xxxx</w:t>
      </w:r>
      <w:proofErr w:type="spellEnd"/>
      <w:r w:rsidRPr="005B5877">
        <w:rPr>
          <w:rFonts w:ascii="Museo 300" w:hAnsi="Museo 300"/>
          <w:b/>
          <w:bCs/>
          <w:sz w:val="16"/>
          <w:szCs w:val="16"/>
          <w:lang w:val="es-SV"/>
        </w:rPr>
        <w:t xml:space="preserve"> en circuito </w:t>
      </w:r>
      <w:bookmarkEnd w:id="1"/>
      <w:proofErr w:type="spellStart"/>
      <w:r w:rsidR="00186EBD">
        <w:rPr>
          <w:rFonts w:ascii="Museo 300" w:hAnsi="Museo 300"/>
          <w:b/>
          <w:bCs/>
          <w:sz w:val="16"/>
          <w:szCs w:val="16"/>
          <w:lang w:val="es-SV"/>
        </w:rPr>
        <w:t>xxxx</w:t>
      </w:r>
      <w:proofErr w:type="spellEnd"/>
      <w:r w:rsidR="00186EBD">
        <w:rPr>
          <w:rFonts w:ascii="Museo 300" w:hAnsi="Museo 300"/>
          <w:b/>
          <w:bCs/>
          <w:sz w:val="16"/>
          <w:szCs w:val="16"/>
          <w:lang w:val="es-SV"/>
        </w:rPr>
        <w:t>.</w:t>
      </w:r>
    </w:p>
    <w:p w14:paraId="47F0B3CA" w14:textId="77777777" w:rsidR="005B5877" w:rsidRDefault="005B5877" w:rsidP="005B5877">
      <w:pPr>
        <w:spacing w:after="0" w:line="240" w:lineRule="auto"/>
        <w:ind w:left="993"/>
        <w:jc w:val="both"/>
        <w:rPr>
          <w:rFonts w:ascii="Museo 300" w:hAnsi="Museo 300"/>
          <w:sz w:val="16"/>
          <w:szCs w:val="16"/>
          <w:lang w:val="es-ES"/>
        </w:rPr>
      </w:pPr>
    </w:p>
    <w:p w14:paraId="7181E58A" w14:textId="1342F6FB" w:rsidR="005B5877" w:rsidRPr="005B5877" w:rsidRDefault="005B5877" w:rsidP="00414754">
      <w:pPr>
        <w:spacing w:after="0" w:line="240" w:lineRule="auto"/>
        <w:ind w:left="992" w:right="283"/>
        <w:jc w:val="both"/>
        <w:rPr>
          <w:rFonts w:ascii="Museo 300" w:hAnsi="Museo 300"/>
          <w:sz w:val="16"/>
          <w:szCs w:val="16"/>
          <w:lang w:val="es-ES"/>
        </w:rPr>
      </w:pPr>
      <w:r w:rsidRPr="005B5877">
        <w:rPr>
          <w:rFonts w:ascii="Museo 300" w:hAnsi="Museo 300"/>
          <w:sz w:val="16"/>
          <w:szCs w:val="16"/>
          <w:lang w:val="es-ES"/>
        </w:rPr>
        <w:t xml:space="preserve">De la información proporcionada por la empresa distribuidora y la obtenida de la base de datos de calidad que posee esta Institución y que la referida empresa distribuidora envía a esta, se verificó que solamente existe un reclamo por daños a equipos presentado durante el mes de enero de 2022, de servicios eléctricos suministrados por medio de la unidad de transformación identificada con el código </w:t>
      </w:r>
      <w:proofErr w:type="spellStart"/>
      <w:r w:rsidR="00186EBD">
        <w:rPr>
          <w:rFonts w:ascii="Museo 300" w:hAnsi="Museo 300"/>
          <w:b/>
          <w:sz w:val="16"/>
          <w:szCs w:val="16"/>
          <w:lang w:val="es-ES"/>
        </w:rPr>
        <w:t>xxxx</w:t>
      </w:r>
      <w:proofErr w:type="spellEnd"/>
      <w:r w:rsidRPr="005B5877">
        <w:rPr>
          <w:rFonts w:ascii="Museo 300" w:hAnsi="Museo 300"/>
          <w:sz w:val="16"/>
          <w:szCs w:val="16"/>
          <w:lang w:val="es-ES"/>
        </w:rPr>
        <w:t xml:space="preserve">, el cual, corresponde al reclamo interpuesto por la señora </w:t>
      </w:r>
      <w:proofErr w:type="spellStart"/>
      <w:r w:rsidR="00186EBD">
        <w:rPr>
          <w:rFonts w:ascii="Museo 300" w:hAnsi="Museo 300"/>
          <w:sz w:val="16"/>
          <w:szCs w:val="16"/>
          <w:lang w:val="es-ES"/>
        </w:rPr>
        <w:t>x</w:t>
      </w:r>
      <w:r w:rsidR="00FB77E5">
        <w:rPr>
          <w:rFonts w:ascii="Museo 300" w:hAnsi="Museo 300"/>
          <w:sz w:val="16"/>
          <w:szCs w:val="16"/>
          <w:lang w:val="es-ES"/>
        </w:rPr>
        <w:t>xxx</w:t>
      </w:r>
      <w:proofErr w:type="spellEnd"/>
      <w:r w:rsidRPr="005B5877">
        <w:rPr>
          <w:rFonts w:ascii="Museo 300" w:hAnsi="Museo 300"/>
          <w:sz w:val="16"/>
          <w:szCs w:val="16"/>
          <w:lang w:val="es-ES"/>
        </w:rPr>
        <w:t xml:space="preserve"> relacionado con el NIC </w:t>
      </w:r>
      <w:proofErr w:type="spellStart"/>
      <w:r w:rsidR="00FB77E5">
        <w:rPr>
          <w:rFonts w:ascii="Museo 300" w:hAnsi="Museo 300"/>
          <w:sz w:val="16"/>
          <w:szCs w:val="16"/>
          <w:lang w:val="es-ES"/>
        </w:rPr>
        <w:t>xxxx</w:t>
      </w:r>
      <w:proofErr w:type="spellEnd"/>
      <w:r w:rsidRPr="005B5877">
        <w:rPr>
          <w:rFonts w:ascii="Museo 300" w:hAnsi="Museo 300"/>
          <w:sz w:val="16"/>
          <w:szCs w:val="16"/>
          <w:lang w:val="es-ES"/>
        </w:rPr>
        <w:t>.</w:t>
      </w:r>
    </w:p>
    <w:p w14:paraId="3BBA82A5" w14:textId="77777777" w:rsidR="005B5877" w:rsidRDefault="005B5877" w:rsidP="005B5877">
      <w:pPr>
        <w:spacing w:after="0" w:line="240" w:lineRule="auto"/>
        <w:ind w:left="992"/>
        <w:jc w:val="both"/>
        <w:rPr>
          <w:rFonts w:ascii="Museo 300" w:hAnsi="Museo 300"/>
          <w:b/>
          <w:sz w:val="16"/>
          <w:szCs w:val="16"/>
          <w:lang w:val="es-ES"/>
        </w:rPr>
      </w:pPr>
      <w:bookmarkStart w:id="2" w:name="_Toc119331314"/>
    </w:p>
    <w:p w14:paraId="524F64FE" w14:textId="6E701B02" w:rsidR="005B5877" w:rsidRPr="005B5877" w:rsidRDefault="005B5877" w:rsidP="00414754">
      <w:pPr>
        <w:pStyle w:val="Prrafodelista"/>
        <w:ind w:left="1134" w:right="283"/>
        <w:jc w:val="both"/>
        <w:rPr>
          <w:rFonts w:ascii="Museo 300" w:hAnsi="Museo 300"/>
          <w:b/>
          <w:sz w:val="16"/>
          <w:szCs w:val="16"/>
        </w:rPr>
      </w:pPr>
      <w:r w:rsidRPr="005B5877">
        <w:rPr>
          <w:rFonts w:ascii="Museo 300" w:hAnsi="Museo 300"/>
          <w:b/>
          <w:bCs/>
          <w:sz w:val="16"/>
          <w:szCs w:val="16"/>
          <w:lang w:val="es-SV"/>
        </w:rPr>
        <w:t xml:space="preserve">6.5 Detalle de reclamos relacionados a bajo voltaje y falta de energía de servicios de usuarios conectados al centro de transformación identificado con el código </w:t>
      </w:r>
      <w:proofErr w:type="spellStart"/>
      <w:r w:rsidR="00186EBD">
        <w:rPr>
          <w:rFonts w:ascii="Museo 300" w:hAnsi="Museo 300"/>
          <w:b/>
          <w:bCs/>
          <w:sz w:val="16"/>
          <w:szCs w:val="16"/>
          <w:lang w:val="es-SV"/>
        </w:rPr>
        <w:t>xxxx</w:t>
      </w:r>
      <w:proofErr w:type="spellEnd"/>
      <w:r w:rsidRPr="005B5877">
        <w:rPr>
          <w:rFonts w:ascii="Museo 300" w:hAnsi="Museo 300"/>
          <w:b/>
          <w:bCs/>
          <w:sz w:val="16"/>
          <w:szCs w:val="16"/>
          <w:lang w:val="es-SV"/>
        </w:rPr>
        <w:t xml:space="preserve"> durante el mes de noviembre del 2021</w:t>
      </w:r>
      <w:bookmarkEnd w:id="2"/>
    </w:p>
    <w:p w14:paraId="1EB0C8D8" w14:textId="77777777" w:rsidR="005B5877" w:rsidRDefault="005B5877" w:rsidP="005B5877">
      <w:pPr>
        <w:spacing w:after="0" w:line="240" w:lineRule="auto"/>
        <w:ind w:left="993"/>
        <w:jc w:val="both"/>
        <w:rPr>
          <w:rFonts w:ascii="Museo 300" w:hAnsi="Museo 300"/>
          <w:sz w:val="16"/>
          <w:szCs w:val="16"/>
          <w:lang w:val="es-ES"/>
        </w:rPr>
      </w:pPr>
    </w:p>
    <w:p w14:paraId="4AE25351" w14:textId="4F55FEAB" w:rsidR="005B5877" w:rsidRPr="005B5877" w:rsidRDefault="005B5877" w:rsidP="00414754">
      <w:pPr>
        <w:spacing w:after="0" w:line="240" w:lineRule="auto"/>
        <w:ind w:left="992" w:right="283"/>
        <w:jc w:val="both"/>
        <w:rPr>
          <w:rFonts w:ascii="Museo 300" w:hAnsi="Museo 300"/>
          <w:sz w:val="16"/>
          <w:szCs w:val="16"/>
          <w:lang w:val="es-ES"/>
        </w:rPr>
      </w:pPr>
      <w:r w:rsidRPr="005B5877">
        <w:rPr>
          <w:rFonts w:ascii="Museo 300" w:hAnsi="Museo 300"/>
          <w:sz w:val="16"/>
          <w:szCs w:val="16"/>
          <w:lang w:val="es-ES"/>
        </w:rPr>
        <w:t xml:space="preserve">De la información proporcionada por la empresa distribuidora y la obtenida de la base de datos de calidad que posee esta Institución y que la referida empresa distribuidora envía a ésta, se verificó que no existen reclamos por bajo voltaje durante el mes de noviembre del 2021 de usuarios conectados al mismo centro de transformación identificado con el código </w:t>
      </w:r>
      <w:proofErr w:type="spellStart"/>
      <w:r w:rsidR="00186EBD">
        <w:rPr>
          <w:rFonts w:ascii="Museo 300" w:hAnsi="Museo 300"/>
          <w:b/>
          <w:sz w:val="16"/>
          <w:szCs w:val="16"/>
          <w:lang w:val="es-ES"/>
        </w:rPr>
        <w:t>xxxx</w:t>
      </w:r>
      <w:proofErr w:type="spellEnd"/>
      <w:r w:rsidRPr="005B5877">
        <w:rPr>
          <w:rFonts w:ascii="Museo 300" w:hAnsi="Museo 300"/>
          <w:b/>
          <w:sz w:val="16"/>
          <w:szCs w:val="16"/>
          <w:lang w:val="es-ES"/>
        </w:rPr>
        <w:t>.</w:t>
      </w:r>
    </w:p>
    <w:p w14:paraId="2320E1EC" w14:textId="77777777" w:rsidR="005B5877" w:rsidRDefault="005B5877" w:rsidP="005B5877">
      <w:pPr>
        <w:spacing w:after="0" w:line="240" w:lineRule="auto"/>
        <w:ind w:left="992"/>
        <w:jc w:val="both"/>
        <w:rPr>
          <w:rFonts w:ascii="Museo 300" w:hAnsi="Museo 300"/>
          <w:sz w:val="16"/>
          <w:szCs w:val="16"/>
          <w:lang w:val="es-ES"/>
        </w:rPr>
      </w:pPr>
    </w:p>
    <w:p w14:paraId="79CCC9B3" w14:textId="16623C98" w:rsidR="005B5877" w:rsidRPr="005B5877" w:rsidRDefault="005B5877" w:rsidP="00024550">
      <w:pPr>
        <w:spacing w:after="0" w:line="240" w:lineRule="auto"/>
        <w:ind w:left="992" w:right="283"/>
        <w:jc w:val="both"/>
        <w:rPr>
          <w:rFonts w:ascii="Museo 300" w:hAnsi="Museo 300"/>
          <w:sz w:val="16"/>
          <w:szCs w:val="16"/>
          <w:lang w:val="es-ES"/>
        </w:rPr>
      </w:pPr>
      <w:r w:rsidRPr="005B5877">
        <w:rPr>
          <w:rFonts w:ascii="Museo 300" w:hAnsi="Museo 300"/>
          <w:sz w:val="16"/>
          <w:szCs w:val="16"/>
          <w:lang w:val="es-ES"/>
        </w:rPr>
        <w:t xml:space="preserve">Además, se verificó que no existen reclamos por falta de energía durante el mes de noviembre del 2021 de usuarios conectados al centro de transformación identificado con el código </w:t>
      </w:r>
      <w:proofErr w:type="spellStart"/>
      <w:r w:rsidR="00186EBD">
        <w:rPr>
          <w:rFonts w:ascii="Museo 300" w:hAnsi="Museo 300"/>
          <w:b/>
          <w:sz w:val="16"/>
          <w:szCs w:val="16"/>
          <w:lang w:val="es-ES"/>
        </w:rPr>
        <w:t>xxxx</w:t>
      </w:r>
      <w:proofErr w:type="spellEnd"/>
      <w:r w:rsidRPr="005B5877">
        <w:rPr>
          <w:rFonts w:ascii="Museo 300" w:hAnsi="Museo 300"/>
          <w:b/>
          <w:sz w:val="16"/>
          <w:szCs w:val="16"/>
          <w:lang w:val="es-ES"/>
        </w:rPr>
        <w:t>.</w:t>
      </w:r>
    </w:p>
    <w:p w14:paraId="5AA240E5" w14:textId="77777777" w:rsidR="005B5877" w:rsidRDefault="005B5877" w:rsidP="005B5877">
      <w:pPr>
        <w:spacing w:after="0" w:line="240" w:lineRule="auto"/>
        <w:ind w:left="992"/>
        <w:jc w:val="both"/>
        <w:rPr>
          <w:rFonts w:ascii="Museo 300" w:hAnsi="Museo 300"/>
          <w:b/>
          <w:bCs/>
          <w:sz w:val="16"/>
          <w:szCs w:val="16"/>
          <w:lang w:val="es-ES"/>
        </w:rPr>
      </w:pPr>
      <w:bookmarkStart w:id="3" w:name="_Toc119331315"/>
    </w:p>
    <w:p w14:paraId="2DAA7EAE" w14:textId="189F6BD2" w:rsidR="005B5877" w:rsidRPr="005B5877" w:rsidRDefault="005B5877" w:rsidP="005B5877">
      <w:pPr>
        <w:pStyle w:val="Prrafodelista"/>
        <w:ind w:left="1134"/>
        <w:jc w:val="both"/>
        <w:rPr>
          <w:rFonts w:ascii="Museo 300" w:hAnsi="Museo 300"/>
          <w:b/>
          <w:bCs/>
          <w:sz w:val="16"/>
          <w:szCs w:val="16"/>
          <w:lang w:val="es-SV"/>
        </w:rPr>
      </w:pPr>
      <w:r w:rsidRPr="005B5877">
        <w:rPr>
          <w:rFonts w:ascii="Museo 300" w:hAnsi="Museo 300"/>
          <w:b/>
          <w:bCs/>
          <w:sz w:val="16"/>
          <w:szCs w:val="16"/>
          <w:lang w:val="es-SV"/>
        </w:rPr>
        <w:t xml:space="preserve">6.6 Análisis de los argumentos presentados por la señora </w:t>
      </w:r>
      <w:proofErr w:type="spellStart"/>
      <w:r w:rsidR="00186EBD">
        <w:rPr>
          <w:rFonts w:ascii="Museo 300" w:hAnsi="Museo 300"/>
          <w:b/>
          <w:bCs/>
          <w:sz w:val="16"/>
          <w:szCs w:val="16"/>
          <w:lang w:val="es-SV"/>
        </w:rPr>
        <w:t>x</w:t>
      </w:r>
      <w:r w:rsidR="00FB77E5">
        <w:rPr>
          <w:rFonts w:ascii="Museo 300" w:hAnsi="Museo 300"/>
          <w:b/>
          <w:bCs/>
          <w:sz w:val="16"/>
          <w:szCs w:val="16"/>
          <w:lang w:val="es-SV"/>
        </w:rPr>
        <w:t>xxx</w:t>
      </w:r>
      <w:bookmarkEnd w:id="3"/>
      <w:proofErr w:type="spellEnd"/>
    </w:p>
    <w:p w14:paraId="327E124E" w14:textId="77777777" w:rsidR="005B5877" w:rsidRDefault="005B5877" w:rsidP="005B5877">
      <w:pPr>
        <w:spacing w:after="0" w:line="240" w:lineRule="auto"/>
        <w:ind w:left="992"/>
        <w:jc w:val="both"/>
        <w:rPr>
          <w:rFonts w:ascii="Museo 300" w:hAnsi="Museo 300"/>
          <w:sz w:val="16"/>
          <w:szCs w:val="16"/>
          <w:lang w:val="es-ES"/>
        </w:rPr>
      </w:pPr>
    </w:p>
    <w:p w14:paraId="3E0857CE" w14:textId="67F7EDE3" w:rsidR="005B5877" w:rsidRDefault="005B5877" w:rsidP="00414754">
      <w:pPr>
        <w:spacing w:after="0" w:line="240" w:lineRule="auto"/>
        <w:ind w:left="992" w:right="283"/>
        <w:jc w:val="both"/>
        <w:rPr>
          <w:rFonts w:ascii="Museo 300" w:hAnsi="Museo 300"/>
          <w:sz w:val="16"/>
          <w:szCs w:val="16"/>
          <w:lang w:val="es-ES"/>
        </w:rPr>
      </w:pPr>
      <w:r w:rsidRPr="005B5877">
        <w:rPr>
          <w:rFonts w:ascii="Museo 300" w:hAnsi="Museo 300"/>
          <w:sz w:val="16"/>
          <w:szCs w:val="16"/>
          <w:lang w:val="es-ES"/>
        </w:rPr>
        <w:t xml:space="preserve">La señora </w:t>
      </w:r>
      <w:proofErr w:type="spellStart"/>
      <w:r w:rsidR="00186EBD">
        <w:rPr>
          <w:rFonts w:ascii="Museo 300" w:hAnsi="Museo 300"/>
          <w:sz w:val="16"/>
          <w:szCs w:val="16"/>
          <w:lang w:val="es-ES"/>
        </w:rPr>
        <w:t>x</w:t>
      </w:r>
      <w:r w:rsidR="00FB77E5">
        <w:rPr>
          <w:rFonts w:ascii="Museo 300" w:hAnsi="Museo 300"/>
          <w:sz w:val="16"/>
          <w:szCs w:val="16"/>
          <w:lang w:val="es-ES"/>
        </w:rPr>
        <w:t>xxx</w:t>
      </w:r>
      <w:proofErr w:type="spellEnd"/>
      <w:r w:rsidRPr="005B5877">
        <w:rPr>
          <w:rFonts w:ascii="Museo 300" w:hAnsi="Museo 300"/>
          <w:sz w:val="16"/>
          <w:szCs w:val="16"/>
          <w:lang w:val="es-ES"/>
        </w:rPr>
        <w:t xml:space="preserve"> menciona que, con fecha 15 de noviembre del 2021, el inversor solar marca SMA modelo 7.7, del sistema fotovoltaico conectado bajo la figura de UPR, se dañó posterior a varias semanas de haber sido sometido a inestabilidad en los niveles de tensión de la red eléctrica de CAESS, debido a que el equipo de medición instalado se encontraba con las terminales fundidas, provocando huecos de tensión y desconexión total de fase y neutro en el sistema</w:t>
      </w:r>
      <w:r w:rsidR="00C81B96">
        <w:rPr>
          <w:rFonts w:ascii="Museo 300" w:hAnsi="Museo 300"/>
          <w:sz w:val="16"/>
          <w:szCs w:val="16"/>
          <w:lang w:val="es-ES"/>
        </w:rPr>
        <w:t xml:space="preserve"> (...).</w:t>
      </w:r>
    </w:p>
    <w:p w14:paraId="38C57456" w14:textId="0A0CD180" w:rsidR="00C81B96" w:rsidRDefault="00C81B96" w:rsidP="005B5877">
      <w:pPr>
        <w:spacing w:after="0" w:line="240" w:lineRule="auto"/>
        <w:ind w:left="992"/>
        <w:jc w:val="both"/>
        <w:rPr>
          <w:rFonts w:ascii="Museo 300" w:hAnsi="Museo 300"/>
          <w:sz w:val="16"/>
          <w:szCs w:val="16"/>
          <w:lang w:val="es-ES"/>
        </w:rPr>
      </w:pPr>
    </w:p>
    <w:p w14:paraId="28CDCF34" w14:textId="5BD0E16E" w:rsidR="00C81B96" w:rsidRDefault="00C81B96" w:rsidP="00414754">
      <w:pPr>
        <w:spacing w:after="0" w:line="240" w:lineRule="auto"/>
        <w:ind w:left="992" w:right="283"/>
        <w:jc w:val="both"/>
        <w:rPr>
          <w:rFonts w:ascii="Museo 300" w:hAnsi="Museo 300"/>
          <w:sz w:val="16"/>
          <w:szCs w:val="16"/>
          <w:lang w:val="es-ES"/>
        </w:rPr>
      </w:pPr>
      <w:r w:rsidRPr="00C81B96">
        <w:rPr>
          <w:rFonts w:ascii="Museo 300" w:hAnsi="Museo 300"/>
          <w:sz w:val="16"/>
          <w:szCs w:val="16"/>
          <w:lang w:val="es-ES"/>
        </w:rPr>
        <w:t xml:space="preserve">En vista de lo anteriormente descrito, la señora </w:t>
      </w:r>
      <w:proofErr w:type="spellStart"/>
      <w:r w:rsidR="00186EBD">
        <w:rPr>
          <w:rFonts w:ascii="Museo 300" w:hAnsi="Museo 300"/>
          <w:sz w:val="16"/>
          <w:szCs w:val="16"/>
          <w:lang w:val="es-ES"/>
        </w:rPr>
        <w:t>xxxx</w:t>
      </w:r>
      <w:proofErr w:type="spellEnd"/>
      <w:r w:rsidRPr="00C81B96">
        <w:rPr>
          <w:rFonts w:ascii="Museo 300" w:hAnsi="Museo 300"/>
          <w:sz w:val="16"/>
          <w:szCs w:val="16"/>
          <w:lang w:val="es-ES"/>
        </w:rPr>
        <w:t xml:space="preserve"> indica que solicitó el apoyo de personal técnico de CAESS quienes, en inspección realizada en fecha 25 de noviembre de 2021, encontraron el equipo de medición con las terminales fundidas, tal como lo describe la usuaria</w:t>
      </w:r>
      <w:r>
        <w:rPr>
          <w:rFonts w:ascii="Museo 300" w:hAnsi="Museo 300"/>
          <w:sz w:val="16"/>
          <w:szCs w:val="16"/>
          <w:lang w:val="es-ES"/>
        </w:rPr>
        <w:t xml:space="preserve"> (…).</w:t>
      </w:r>
    </w:p>
    <w:p w14:paraId="538ED120" w14:textId="0DD68228" w:rsidR="00C81B96" w:rsidRDefault="00C81B96" w:rsidP="005B5877">
      <w:pPr>
        <w:spacing w:after="0" w:line="240" w:lineRule="auto"/>
        <w:ind w:left="992"/>
        <w:jc w:val="both"/>
        <w:rPr>
          <w:rFonts w:ascii="Museo 300" w:hAnsi="Museo 300"/>
          <w:sz w:val="16"/>
          <w:szCs w:val="16"/>
          <w:lang w:val="es-ES"/>
        </w:rPr>
      </w:pPr>
    </w:p>
    <w:p w14:paraId="743ED124" w14:textId="77652561" w:rsidR="00C81B96" w:rsidRDefault="00C81B96" w:rsidP="00024550">
      <w:pPr>
        <w:spacing w:after="0" w:line="240" w:lineRule="auto"/>
        <w:ind w:left="992" w:right="283"/>
        <w:jc w:val="both"/>
        <w:rPr>
          <w:rFonts w:ascii="Museo 300" w:hAnsi="Museo 300"/>
          <w:sz w:val="16"/>
          <w:szCs w:val="16"/>
          <w:lang w:val="es-ES"/>
        </w:rPr>
      </w:pPr>
      <w:r w:rsidRPr="00C81B96">
        <w:rPr>
          <w:rFonts w:ascii="Museo 300" w:hAnsi="Museo 300"/>
          <w:sz w:val="16"/>
          <w:szCs w:val="16"/>
          <w:lang w:val="es-ES"/>
        </w:rPr>
        <w:t>La usuaria además aclara que, con relación a los argumentos brindados por CAESS donde indican que el equipo objeto de reclamo no se encontraba conectado a un tomacorriente, esto se debe a que este tipo de equipos se conectan directamente a las protecciones pues se encargan de transformar la corriente DC generada por los paneles solares en corriente AC para ser utilizada por los equipos eléctricos.</w:t>
      </w:r>
    </w:p>
    <w:p w14:paraId="7E57F411" w14:textId="77777777" w:rsidR="00186EBD" w:rsidRPr="00C81B96" w:rsidRDefault="00186EBD" w:rsidP="00024550">
      <w:pPr>
        <w:spacing w:after="0" w:line="240" w:lineRule="auto"/>
        <w:ind w:left="992" w:right="283"/>
        <w:jc w:val="both"/>
        <w:rPr>
          <w:rFonts w:ascii="Museo 300" w:hAnsi="Museo 300"/>
          <w:sz w:val="16"/>
          <w:szCs w:val="16"/>
          <w:lang w:val="es-ES"/>
        </w:rPr>
      </w:pPr>
    </w:p>
    <w:p w14:paraId="28EA47A4" w14:textId="57ED44C0" w:rsidR="00C81B96" w:rsidRDefault="00C81B96" w:rsidP="00024550">
      <w:pPr>
        <w:spacing w:after="0" w:line="240" w:lineRule="auto"/>
        <w:ind w:left="992" w:right="283"/>
        <w:jc w:val="both"/>
        <w:rPr>
          <w:rFonts w:ascii="Museo 300" w:hAnsi="Museo 300"/>
          <w:sz w:val="16"/>
          <w:szCs w:val="16"/>
          <w:lang w:val="es-ES"/>
        </w:rPr>
      </w:pPr>
      <w:r w:rsidRPr="00C81B96">
        <w:rPr>
          <w:rFonts w:ascii="Museo 300" w:hAnsi="Museo 300"/>
          <w:sz w:val="16"/>
          <w:szCs w:val="16"/>
          <w:lang w:val="es-ES"/>
        </w:rPr>
        <w:lastRenderedPageBreak/>
        <w:t>En relación con lo anterior, se verificó que el equipo inversor solar percibió fallas e inestabilidad en la red eléctrica, las cuales, pudieron estar asociadas con el estado del equipo de medición, el cual, se encontró con las terminales fundidas del lado de la carga</w:t>
      </w:r>
      <w:r>
        <w:rPr>
          <w:rFonts w:ascii="Museo 300" w:hAnsi="Museo 300"/>
          <w:sz w:val="16"/>
          <w:szCs w:val="16"/>
          <w:lang w:val="es-ES"/>
        </w:rPr>
        <w:t xml:space="preserve"> (…).</w:t>
      </w:r>
    </w:p>
    <w:p w14:paraId="447353E4" w14:textId="0F3B3DDE" w:rsidR="00C81B96" w:rsidRDefault="00C81B96" w:rsidP="00C81B96">
      <w:pPr>
        <w:spacing w:after="0" w:line="240" w:lineRule="auto"/>
        <w:ind w:left="992"/>
        <w:jc w:val="both"/>
        <w:rPr>
          <w:rFonts w:ascii="Museo 300" w:hAnsi="Museo 300"/>
          <w:sz w:val="16"/>
          <w:szCs w:val="16"/>
          <w:lang w:val="es-ES"/>
        </w:rPr>
      </w:pPr>
    </w:p>
    <w:p w14:paraId="6EC133B4" w14:textId="77777777" w:rsidR="00186EBD" w:rsidRDefault="00186EBD" w:rsidP="00C81B96">
      <w:pPr>
        <w:spacing w:after="0" w:line="240" w:lineRule="auto"/>
        <w:ind w:left="992"/>
        <w:jc w:val="both"/>
        <w:rPr>
          <w:rFonts w:ascii="Museo 300" w:hAnsi="Museo 300"/>
          <w:sz w:val="16"/>
          <w:szCs w:val="16"/>
          <w:lang w:val="es-ES"/>
        </w:rPr>
      </w:pPr>
    </w:p>
    <w:p w14:paraId="77111202" w14:textId="77777777" w:rsidR="007F5FEB" w:rsidRPr="007F5FEB" w:rsidRDefault="007F5FEB" w:rsidP="007F5FEB">
      <w:pPr>
        <w:pStyle w:val="Prrafodelista"/>
        <w:ind w:left="1134"/>
        <w:jc w:val="both"/>
        <w:rPr>
          <w:rFonts w:ascii="Museo 300" w:hAnsi="Museo 300"/>
          <w:b/>
          <w:bCs/>
          <w:sz w:val="16"/>
          <w:szCs w:val="16"/>
          <w:lang w:val="es-SV"/>
        </w:rPr>
      </w:pPr>
      <w:r w:rsidRPr="007F5FEB">
        <w:rPr>
          <w:rFonts w:ascii="Museo 300" w:hAnsi="Museo 300"/>
          <w:b/>
          <w:bCs/>
          <w:sz w:val="16"/>
          <w:szCs w:val="16"/>
          <w:lang w:val="es-SV"/>
        </w:rPr>
        <w:t>6.7 Análisis de los argumentos presentados por la empresa CAESS</w:t>
      </w:r>
    </w:p>
    <w:p w14:paraId="64ECDD72" w14:textId="77777777" w:rsidR="007F5FEB" w:rsidRPr="007F5FEB" w:rsidRDefault="007F5FEB" w:rsidP="007F5FEB">
      <w:pPr>
        <w:spacing w:after="0" w:line="240" w:lineRule="auto"/>
        <w:ind w:left="992"/>
        <w:jc w:val="both"/>
        <w:rPr>
          <w:rFonts w:ascii="Museo 300" w:hAnsi="Museo 300"/>
          <w:sz w:val="16"/>
          <w:szCs w:val="16"/>
          <w:lang w:val="es-ES"/>
        </w:rPr>
      </w:pPr>
    </w:p>
    <w:p w14:paraId="6DF84F07" w14:textId="0C02C409" w:rsidR="007F5FEB" w:rsidRPr="007F5FEB" w:rsidRDefault="007F5FEB" w:rsidP="00414754">
      <w:pPr>
        <w:spacing w:after="0" w:line="240" w:lineRule="auto"/>
        <w:ind w:left="992" w:right="283"/>
        <w:jc w:val="both"/>
        <w:rPr>
          <w:rFonts w:ascii="Museo 300" w:hAnsi="Museo 300"/>
          <w:sz w:val="16"/>
          <w:szCs w:val="16"/>
          <w:lang w:val="es-ES"/>
        </w:rPr>
      </w:pPr>
      <w:r w:rsidRPr="007F5FEB">
        <w:rPr>
          <w:rFonts w:ascii="Museo 300" w:hAnsi="Museo 300"/>
          <w:sz w:val="16"/>
          <w:szCs w:val="16"/>
          <w:lang w:val="es-ES"/>
        </w:rPr>
        <w:t xml:space="preserve">Según los escritos presentados por CAESS, mencionan tres puntos del por qué la empresa distribuidora no es responsable del daño del equipo electrónico que la señora </w:t>
      </w:r>
      <w:proofErr w:type="spellStart"/>
      <w:r w:rsidR="00186EBD">
        <w:rPr>
          <w:rFonts w:ascii="Museo 300" w:hAnsi="Museo 300"/>
          <w:sz w:val="16"/>
          <w:szCs w:val="16"/>
          <w:lang w:val="es-ES"/>
        </w:rPr>
        <w:t>x</w:t>
      </w:r>
      <w:r w:rsidR="00FB77E5">
        <w:rPr>
          <w:rFonts w:ascii="Museo 300" w:hAnsi="Museo 300"/>
          <w:sz w:val="16"/>
          <w:szCs w:val="16"/>
          <w:lang w:val="es-ES"/>
        </w:rPr>
        <w:t>xxx</w:t>
      </w:r>
      <w:proofErr w:type="spellEnd"/>
      <w:r w:rsidRPr="007F5FEB">
        <w:rPr>
          <w:rFonts w:ascii="Museo 300" w:hAnsi="Museo 300"/>
          <w:sz w:val="16"/>
          <w:szCs w:val="16"/>
          <w:lang w:val="es-ES"/>
        </w:rPr>
        <w:t xml:space="preserve"> reportó, los cuales, son los siguientes:</w:t>
      </w:r>
    </w:p>
    <w:p w14:paraId="69FCBFF8" w14:textId="77777777" w:rsidR="007F5FEB" w:rsidRPr="007F5FEB" w:rsidRDefault="007F5FEB" w:rsidP="007F5FEB">
      <w:pPr>
        <w:spacing w:after="0" w:line="240" w:lineRule="auto"/>
        <w:ind w:left="992"/>
        <w:jc w:val="both"/>
        <w:rPr>
          <w:rFonts w:ascii="Museo 300" w:hAnsi="Museo 300"/>
          <w:sz w:val="16"/>
          <w:szCs w:val="16"/>
          <w:lang w:val="es-ES"/>
        </w:rPr>
      </w:pPr>
      <w:r w:rsidRPr="007F5FEB">
        <w:rPr>
          <w:rFonts w:ascii="Museo 300" w:hAnsi="Museo 300"/>
          <w:sz w:val="16"/>
          <w:szCs w:val="16"/>
          <w:lang w:val="es-ES"/>
        </w:rPr>
        <w:t xml:space="preserve"> </w:t>
      </w:r>
    </w:p>
    <w:p w14:paraId="3C311A41" w14:textId="2B8827CD" w:rsidR="007F5FEB" w:rsidRPr="007F5FEB" w:rsidRDefault="007F5FEB" w:rsidP="007F5FEB">
      <w:pPr>
        <w:pStyle w:val="Prrafodelista"/>
        <w:numPr>
          <w:ilvl w:val="0"/>
          <w:numId w:val="18"/>
        </w:numPr>
        <w:jc w:val="both"/>
        <w:rPr>
          <w:rFonts w:ascii="Museo 300" w:hAnsi="Museo 300"/>
          <w:sz w:val="16"/>
          <w:szCs w:val="16"/>
        </w:rPr>
      </w:pPr>
      <w:r w:rsidRPr="007F5FEB">
        <w:rPr>
          <w:rFonts w:ascii="Museo 300" w:hAnsi="Museo 300"/>
          <w:sz w:val="16"/>
          <w:szCs w:val="16"/>
        </w:rPr>
        <w:t>En el tablero de distribución, se encontró que posee cable de polarización a tierra midiéndose un valor de 850 ohmios (no cumple estándar 93-E-2008).</w:t>
      </w:r>
    </w:p>
    <w:p w14:paraId="42C8F6B8" w14:textId="77777777" w:rsidR="007F5FEB" w:rsidRPr="007F5FEB" w:rsidRDefault="007F5FEB" w:rsidP="007F5FEB">
      <w:pPr>
        <w:spacing w:after="0" w:line="240" w:lineRule="auto"/>
        <w:ind w:left="992"/>
        <w:jc w:val="both"/>
        <w:rPr>
          <w:rFonts w:ascii="Museo 300" w:hAnsi="Museo 300"/>
          <w:sz w:val="16"/>
          <w:szCs w:val="16"/>
          <w:lang w:val="es-ES"/>
        </w:rPr>
      </w:pPr>
    </w:p>
    <w:p w14:paraId="32ADD925" w14:textId="6959493C" w:rsidR="007F5FEB" w:rsidRPr="007F5FEB" w:rsidRDefault="007F5FEB" w:rsidP="007F5FEB">
      <w:pPr>
        <w:pStyle w:val="Prrafodelista"/>
        <w:numPr>
          <w:ilvl w:val="0"/>
          <w:numId w:val="18"/>
        </w:numPr>
        <w:jc w:val="both"/>
        <w:rPr>
          <w:rFonts w:ascii="Museo 300" w:hAnsi="Museo 300"/>
          <w:sz w:val="16"/>
          <w:szCs w:val="16"/>
        </w:rPr>
      </w:pPr>
      <w:r w:rsidRPr="007F5FEB">
        <w:rPr>
          <w:rFonts w:ascii="Museo 300" w:hAnsi="Museo 300"/>
          <w:sz w:val="16"/>
          <w:szCs w:val="16"/>
        </w:rPr>
        <w:t>Respecto a la revisión del tomacorriente donde se encontraba conectado el equipo reportado como dañado, se detectó que este se encuentra conectado directamente desde las protecciones principales (no cumple estándar 93-E-2008).</w:t>
      </w:r>
    </w:p>
    <w:p w14:paraId="52703449" w14:textId="77777777" w:rsidR="007F5FEB" w:rsidRPr="007F5FEB" w:rsidRDefault="007F5FEB" w:rsidP="007F5FEB">
      <w:pPr>
        <w:pStyle w:val="Prrafodelista"/>
        <w:ind w:left="1712"/>
        <w:jc w:val="both"/>
        <w:rPr>
          <w:rFonts w:ascii="Museo 300" w:hAnsi="Museo 300"/>
          <w:sz w:val="16"/>
          <w:szCs w:val="16"/>
        </w:rPr>
      </w:pPr>
    </w:p>
    <w:p w14:paraId="3592B82D" w14:textId="091CBD40" w:rsidR="007F5FEB" w:rsidRPr="007F5FEB" w:rsidRDefault="007F5FEB" w:rsidP="007F5FEB">
      <w:pPr>
        <w:pStyle w:val="Prrafodelista"/>
        <w:numPr>
          <w:ilvl w:val="0"/>
          <w:numId w:val="18"/>
        </w:numPr>
        <w:jc w:val="both"/>
        <w:rPr>
          <w:rFonts w:ascii="Museo 300" w:hAnsi="Museo 300"/>
          <w:sz w:val="16"/>
          <w:szCs w:val="16"/>
        </w:rPr>
      </w:pPr>
      <w:r w:rsidRPr="007F5FEB">
        <w:rPr>
          <w:rFonts w:ascii="Museo 300" w:hAnsi="Museo 300"/>
          <w:sz w:val="16"/>
          <w:szCs w:val="16"/>
        </w:rPr>
        <w:t>Para el día 15 de noviembre de 2021, no hubo eventos de interrupción en la red eléctrica de la distribuidora.</w:t>
      </w:r>
    </w:p>
    <w:p w14:paraId="58B06027" w14:textId="77777777" w:rsidR="007F5FEB" w:rsidRPr="007F5FEB" w:rsidRDefault="007F5FEB" w:rsidP="007F5FEB">
      <w:pPr>
        <w:spacing w:after="0" w:line="240" w:lineRule="auto"/>
        <w:ind w:left="992"/>
        <w:jc w:val="both"/>
        <w:rPr>
          <w:rFonts w:ascii="Museo 300" w:hAnsi="Museo 300"/>
          <w:sz w:val="16"/>
          <w:szCs w:val="16"/>
          <w:lang w:val="es-ES"/>
        </w:rPr>
      </w:pPr>
    </w:p>
    <w:p w14:paraId="01658ECA" w14:textId="77777777" w:rsidR="007F5FEB" w:rsidRPr="007F5FEB" w:rsidRDefault="007F5FEB" w:rsidP="007F5FEB">
      <w:pPr>
        <w:spacing w:after="0" w:line="240" w:lineRule="auto"/>
        <w:ind w:left="992"/>
        <w:jc w:val="both"/>
        <w:rPr>
          <w:rFonts w:ascii="Museo 300" w:hAnsi="Museo 300"/>
          <w:sz w:val="16"/>
          <w:szCs w:val="16"/>
          <w:lang w:val="es-ES"/>
        </w:rPr>
      </w:pPr>
      <w:r w:rsidRPr="007F5FEB">
        <w:rPr>
          <w:rFonts w:ascii="Museo 300" w:hAnsi="Museo 300"/>
          <w:sz w:val="16"/>
          <w:szCs w:val="16"/>
          <w:lang w:val="es-ES"/>
        </w:rPr>
        <w:t>Al respecto de lo anterior, el CAU considera que:</w:t>
      </w:r>
    </w:p>
    <w:p w14:paraId="30238DF6" w14:textId="77777777" w:rsidR="007F5FEB" w:rsidRPr="007F5FEB" w:rsidRDefault="007F5FEB" w:rsidP="007F5FEB">
      <w:pPr>
        <w:spacing w:after="0" w:line="240" w:lineRule="auto"/>
        <w:ind w:left="992"/>
        <w:jc w:val="both"/>
        <w:rPr>
          <w:rFonts w:ascii="Museo 300" w:hAnsi="Museo 300"/>
          <w:sz w:val="16"/>
          <w:szCs w:val="16"/>
          <w:lang w:val="es-ES"/>
        </w:rPr>
      </w:pPr>
    </w:p>
    <w:p w14:paraId="5F09E125" w14:textId="59ADFA62" w:rsidR="007F5FEB" w:rsidRPr="008C06FD" w:rsidRDefault="007F5FEB" w:rsidP="008C06FD">
      <w:pPr>
        <w:pStyle w:val="Prrafodelista"/>
        <w:numPr>
          <w:ilvl w:val="0"/>
          <w:numId w:val="19"/>
        </w:numPr>
        <w:jc w:val="both"/>
        <w:rPr>
          <w:rFonts w:ascii="Museo 300" w:hAnsi="Museo 300"/>
          <w:sz w:val="16"/>
          <w:szCs w:val="16"/>
        </w:rPr>
      </w:pPr>
      <w:r w:rsidRPr="008C06FD">
        <w:rPr>
          <w:rFonts w:ascii="Museo 300" w:hAnsi="Museo 300"/>
          <w:sz w:val="16"/>
          <w:szCs w:val="16"/>
        </w:rPr>
        <w:t>Respecto al argumento relacionado con el valor medido de la puesta a tierra de la instalación eléctrica interna de la usuaria, el CAU considera que un valor inadecuado de una resistencia de puesta a tierra en el tablero de control principal es un incumplimiento a lo establecido en las Normas Técnicas de Diseño, Seguridad y Operación de las Instalaciones de Distribución Eléctrica, contenidas en el acuerdo N.° 29-E-2000, emitido por esta superintendencia.</w:t>
      </w:r>
    </w:p>
    <w:p w14:paraId="190F386D" w14:textId="77777777" w:rsidR="007F5FEB" w:rsidRPr="007F5FEB" w:rsidRDefault="007F5FEB" w:rsidP="007F5FEB">
      <w:pPr>
        <w:spacing w:after="0" w:line="240" w:lineRule="auto"/>
        <w:ind w:left="992"/>
        <w:jc w:val="both"/>
        <w:rPr>
          <w:rFonts w:ascii="Museo 300" w:hAnsi="Museo 300"/>
          <w:sz w:val="16"/>
          <w:szCs w:val="16"/>
          <w:lang w:val="es-ES"/>
        </w:rPr>
      </w:pPr>
    </w:p>
    <w:p w14:paraId="77F45FA6" w14:textId="77777777" w:rsidR="007F5FEB" w:rsidRPr="007F5FEB" w:rsidRDefault="007F5FEB" w:rsidP="008C06FD">
      <w:pPr>
        <w:spacing w:after="0" w:line="240" w:lineRule="auto"/>
        <w:ind w:left="1701"/>
        <w:jc w:val="both"/>
        <w:rPr>
          <w:rFonts w:ascii="Museo 300" w:hAnsi="Museo 300"/>
          <w:sz w:val="16"/>
          <w:szCs w:val="16"/>
          <w:lang w:val="es-ES"/>
        </w:rPr>
      </w:pPr>
      <w:r w:rsidRPr="007F5FEB">
        <w:rPr>
          <w:rFonts w:ascii="Museo 300" w:hAnsi="Museo 300"/>
          <w:sz w:val="16"/>
          <w:szCs w:val="16"/>
          <w:lang w:val="es-ES"/>
        </w:rPr>
        <w:t xml:space="preserve">No obstante, se trae a cuenta que el objetivo principal del sistema de puesta a tierra es: i) brindar protección y seguridad a las personas contra las descargas de choque eléctrico por contacto en superficies metálicas energizadas; </w:t>
      </w:r>
      <w:proofErr w:type="spellStart"/>
      <w:r w:rsidRPr="007F5FEB">
        <w:rPr>
          <w:rFonts w:ascii="Museo 300" w:hAnsi="Museo 300"/>
          <w:sz w:val="16"/>
          <w:szCs w:val="16"/>
          <w:lang w:val="es-ES"/>
        </w:rPr>
        <w:t>ii</w:t>
      </w:r>
      <w:proofErr w:type="spellEnd"/>
      <w:r w:rsidRPr="007F5FEB">
        <w:rPr>
          <w:rFonts w:ascii="Museo 300" w:hAnsi="Museo 300"/>
          <w:sz w:val="16"/>
          <w:szCs w:val="16"/>
          <w:lang w:val="es-ES"/>
        </w:rPr>
        <w:t xml:space="preserve">) brindar una trayectoria para disipar sobre corrientes a causa de descargas atmosféricas y </w:t>
      </w:r>
      <w:proofErr w:type="spellStart"/>
      <w:r w:rsidRPr="007F5FEB">
        <w:rPr>
          <w:rFonts w:ascii="Museo 300" w:hAnsi="Museo 300"/>
          <w:sz w:val="16"/>
          <w:szCs w:val="16"/>
          <w:lang w:val="es-ES"/>
        </w:rPr>
        <w:t>iii</w:t>
      </w:r>
      <w:proofErr w:type="spellEnd"/>
      <w:r w:rsidRPr="007F5FEB">
        <w:rPr>
          <w:rFonts w:ascii="Museo 300" w:hAnsi="Museo 300"/>
          <w:sz w:val="16"/>
          <w:szCs w:val="16"/>
          <w:lang w:val="es-ES"/>
        </w:rPr>
        <w:t>) drenar cargas estáticas en superficies metálicas expuestas al contacto de las personas.</w:t>
      </w:r>
    </w:p>
    <w:p w14:paraId="75064A07" w14:textId="77777777" w:rsidR="007F5FEB" w:rsidRPr="007F5FEB" w:rsidRDefault="007F5FEB" w:rsidP="008C06FD">
      <w:pPr>
        <w:spacing w:after="0" w:line="240" w:lineRule="auto"/>
        <w:ind w:left="1701"/>
        <w:jc w:val="both"/>
        <w:rPr>
          <w:rFonts w:ascii="Museo 300" w:hAnsi="Museo 300"/>
          <w:sz w:val="16"/>
          <w:szCs w:val="16"/>
          <w:lang w:val="es-ES"/>
        </w:rPr>
      </w:pPr>
    </w:p>
    <w:p w14:paraId="0D52EFF3" w14:textId="77777777" w:rsidR="007F5FEB" w:rsidRPr="007F5FEB" w:rsidRDefault="007F5FEB" w:rsidP="008C06FD">
      <w:pPr>
        <w:spacing w:after="0" w:line="240" w:lineRule="auto"/>
        <w:ind w:left="1701"/>
        <w:jc w:val="both"/>
        <w:rPr>
          <w:rFonts w:ascii="Museo 300" w:hAnsi="Museo 300"/>
          <w:sz w:val="16"/>
          <w:szCs w:val="16"/>
          <w:lang w:val="es-ES"/>
        </w:rPr>
      </w:pPr>
      <w:r w:rsidRPr="007F5FEB">
        <w:rPr>
          <w:rFonts w:ascii="Museo 300" w:hAnsi="Museo 300"/>
          <w:sz w:val="16"/>
          <w:szCs w:val="16"/>
          <w:lang w:val="es-ES"/>
        </w:rPr>
        <w:t>Debido a que el sistema de puesta a tierra no está pensado para hacer que los equipos eléctricos funcionen de mejor manera o brindar una protección a los mismos, la falta de esta no está asociada a una posible falla en los electrodomésticos.</w:t>
      </w:r>
    </w:p>
    <w:p w14:paraId="41CBE511" w14:textId="77777777" w:rsidR="007F5FEB" w:rsidRPr="007F5FEB" w:rsidRDefault="007F5FEB" w:rsidP="007F5FEB">
      <w:pPr>
        <w:spacing w:after="0" w:line="240" w:lineRule="auto"/>
        <w:ind w:left="992"/>
        <w:jc w:val="both"/>
        <w:rPr>
          <w:rFonts w:ascii="Museo 300" w:hAnsi="Museo 300"/>
          <w:sz w:val="16"/>
          <w:szCs w:val="16"/>
          <w:lang w:val="es-ES"/>
        </w:rPr>
      </w:pPr>
    </w:p>
    <w:p w14:paraId="461F81F6" w14:textId="2F7AAC48" w:rsidR="007F5FEB" w:rsidRPr="007F5FEB" w:rsidRDefault="007F5FEB" w:rsidP="008C06FD">
      <w:pPr>
        <w:pStyle w:val="Prrafodelista"/>
        <w:numPr>
          <w:ilvl w:val="0"/>
          <w:numId w:val="19"/>
        </w:numPr>
        <w:jc w:val="both"/>
        <w:rPr>
          <w:rFonts w:ascii="Museo 300" w:hAnsi="Museo 300"/>
          <w:sz w:val="16"/>
          <w:szCs w:val="16"/>
        </w:rPr>
      </w:pPr>
      <w:r w:rsidRPr="007F5FEB">
        <w:rPr>
          <w:rFonts w:ascii="Museo 300" w:hAnsi="Museo 300"/>
          <w:sz w:val="16"/>
          <w:szCs w:val="16"/>
        </w:rPr>
        <w:t>En relación con el segundo punto, es importante traer a cuenta que el equipo inversor solar, objeto de reclamo, es parte del sistema de generación solar fotovoltaica con el que cuenta la usuaria (con contrato UPR) y tiene como función transformar la corriente continua, proveniente de los paneles solares, a corriente alterna para uso de los equipos eléctricos que se alimentarán de este; por lo tanto, el argumento planteado por la empresa distribuidora no es válido, ya que este equipo no se conecta a un tomacorriente.</w:t>
      </w:r>
    </w:p>
    <w:p w14:paraId="41C98A77" w14:textId="77777777" w:rsidR="007F5FEB" w:rsidRPr="007F5FEB" w:rsidRDefault="007F5FEB" w:rsidP="008C06FD">
      <w:pPr>
        <w:pStyle w:val="Prrafodelista"/>
        <w:ind w:left="1712"/>
        <w:jc w:val="both"/>
        <w:rPr>
          <w:rFonts w:ascii="Museo 300" w:hAnsi="Museo 300"/>
          <w:sz w:val="16"/>
          <w:szCs w:val="16"/>
        </w:rPr>
      </w:pPr>
    </w:p>
    <w:p w14:paraId="6BD1D7BC" w14:textId="3CB1B11E" w:rsidR="007F5FEB" w:rsidRPr="007F5FEB" w:rsidRDefault="007F5FEB" w:rsidP="008C06FD">
      <w:pPr>
        <w:pStyle w:val="Prrafodelista"/>
        <w:numPr>
          <w:ilvl w:val="0"/>
          <w:numId w:val="19"/>
        </w:numPr>
        <w:jc w:val="both"/>
        <w:rPr>
          <w:rFonts w:ascii="Museo 300" w:hAnsi="Museo 300"/>
          <w:sz w:val="16"/>
          <w:szCs w:val="16"/>
        </w:rPr>
      </w:pPr>
      <w:r w:rsidRPr="007F5FEB">
        <w:rPr>
          <w:rFonts w:ascii="Museo 300" w:hAnsi="Museo 300"/>
          <w:sz w:val="16"/>
          <w:szCs w:val="16"/>
        </w:rPr>
        <w:t xml:space="preserve">Respecto al argumento del punto 3, de la información proporcionada por la empresa distribuidora y la obtenida de la base de datos de calidad que posee esta Institución y que la referida empresa distribuidora envía a ésta, se verificó que no se registraron interrupciones en el mes de noviembre de 2021, que afectaran el suministro de energía eléctrica de la señora </w:t>
      </w:r>
      <w:proofErr w:type="spellStart"/>
      <w:r w:rsidR="00186EBD">
        <w:rPr>
          <w:rFonts w:ascii="Museo 300" w:hAnsi="Museo 300"/>
          <w:sz w:val="16"/>
          <w:szCs w:val="16"/>
        </w:rPr>
        <w:t>x</w:t>
      </w:r>
      <w:r w:rsidR="00FB77E5">
        <w:rPr>
          <w:rFonts w:ascii="Museo 300" w:hAnsi="Museo 300"/>
          <w:sz w:val="16"/>
          <w:szCs w:val="16"/>
        </w:rPr>
        <w:t>xxx</w:t>
      </w:r>
      <w:proofErr w:type="spellEnd"/>
      <w:r w:rsidRPr="007F5FEB">
        <w:rPr>
          <w:rFonts w:ascii="Museo 300" w:hAnsi="Museo 300"/>
          <w:sz w:val="16"/>
          <w:szCs w:val="16"/>
        </w:rPr>
        <w:t>.</w:t>
      </w:r>
    </w:p>
    <w:p w14:paraId="6C4E45B3" w14:textId="77777777" w:rsidR="007F5FEB" w:rsidRPr="007F5FEB" w:rsidRDefault="007F5FEB" w:rsidP="007F5FEB">
      <w:pPr>
        <w:spacing w:after="0" w:line="240" w:lineRule="auto"/>
        <w:ind w:left="992"/>
        <w:jc w:val="both"/>
        <w:rPr>
          <w:rFonts w:ascii="Museo 300" w:hAnsi="Museo 300"/>
          <w:sz w:val="16"/>
          <w:szCs w:val="16"/>
          <w:lang w:val="es-ES"/>
        </w:rPr>
      </w:pPr>
    </w:p>
    <w:p w14:paraId="11D4CE5B" w14:textId="77777777" w:rsidR="007F5FEB" w:rsidRPr="007F5FEB" w:rsidRDefault="007F5FEB" w:rsidP="00024550">
      <w:pPr>
        <w:spacing w:after="0" w:line="240" w:lineRule="auto"/>
        <w:ind w:left="1701" w:right="283"/>
        <w:jc w:val="both"/>
        <w:rPr>
          <w:rFonts w:ascii="Museo 300" w:hAnsi="Museo 300"/>
          <w:sz w:val="16"/>
          <w:szCs w:val="16"/>
          <w:lang w:val="es-ES"/>
        </w:rPr>
      </w:pPr>
      <w:r w:rsidRPr="007F5FEB">
        <w:rPr>
          <w:rFonts w:ascii="Museo 300" w:hAnsi="Museo 300"/>
          <w:sz w:val="16"/>
          <w:szCs w:val="16"/>
          <w:lang w:val="es-ES"/>
        </w:rPr>
        <w:t>En ese sentido, el CAU es de la opinión que, no se cuenta con registros de interrupciones y eventos ocurridos en la red eléctrica de la empresa distribuidora en la fecha en la que la usuaria señala que ocurrió el daño al equipo inversor solar. Si bien es cierto, la falta de eventos asociados al accionamiento de equipos de protección o fallas transitorias en la red eléctrica de la distribuidora no exime la posibilidad de que los usuarios se vean afectados por sobretensiones producto de descargas atmosféricas, para este caso en particular y con base en las pruebas aportadas, no se puede precisar que la afectación al equipo inversor solar esté directamente asociada a una sobretensión o corriente proveniente de la red de distribución.</w:t>
      </w:r>
    </w:p>
    <w:p w14:paraId="2BFD22F2" w14:textId="77777777" w:rsidR="007F5FEB" w:rsidRPr="007F5FEB" w:rsidRDefault="007F5FEB" w:rsidP="00024550">
      <w:pPr>
        <w:spacing w:after="0" w:line="240" w:lineRule="auto"/>
        <w:ind w:left="992" w:right="283"/>
        <w:jc w:val="both"/>
        <w:rPr>
          <w:rFonts w:ascii="Museo 300" w:hAnsi="Museo 300"/>
          <w:sz w:val="16"/>
          <w:szCs w:val="16"/>
          <w:lang w:val="es-ES"/>
        </w:rPr>
      </w:pPr>
    </w:p>
    <w:p w14:paraId="293265FF" w14:textId="558068A9" w:rsidR="007F5FEB" w:rsidRPr="008C06FD" w:rsidRDefault="007F5FEB" w:rsidP="00024550">
      <w:pPr>
        <w:spacing w:after="0" w:line="240" w:lineRule="auto"/>
        <w:ind w:left="992" w:right="283"/>
        <w:jc w:val="both"/>
        <w:rPr>
          <w:rFonts w:ascii="Museo Sans 500" w:hAnsi="Museo Sans 500"/>
          <w:sz w:val="16"/>
          <w:szCs w:val="16"/>
          <w:lang w:val="es-ES"/>
        </w:rPr>
      </w:pPr>
      <w:r w:rsidRPr="008C06FD">
        <w:rPr>
          <w:rFonts w:ascii="Museo Sans 500" w:hAnsi="Museo Sans 500"/>
          <w:sz w:val="16"/>
          <w:szCs w:val="16"/>
          <w:lang w:val="es-ES"/>
        </w:rPr>
        <w:t>7.</w:t>
      </w:r>
      <w:r w:rsidRPr="008C06FD">
        <w:rPr>
          <w:rFonts w:ascii="Museo Sans 500" w:hAnsi="Museo Sans 500"/>
          <w:sz w:val="16"/>
          <w:szCs w:val="16"/>
          <w:lang w:val="es-ES"/>
        </w:rPr>
        <w:tab/>
      </w:r>
      <w:r w:rsidRPr="008C06FD">
        <w:rPr>
          <w:rFonts w:ascii="Museo Sans 500" w:hAnsi="Museo Sans 500"/>
          <w:sz w:val="16"/>
          <w:szCs w:val="16"/>
          <w:u w:val="single"/>
          <w:lang w:val="es-ES"/>
        </w:rPr>
        <w:t>CONCLUSIÓN</w:t>
      </w:r>
    </w:p>
    <w:p w14:paraId="3A3BFD8D" w14:textId="77777777" w:rsidR="008C06FD" w:rsidRPr="007F5FEB" w:rsidRDefault="008C06FD" w:rsidP="00024550">
      <w:pPr>
        <w:spacing w:after="0" w:line="240" w:lineRule="auto"/>
        <w:ind w:left="992" w:right="283"/>
        <w:jc w:val="both"/>
        <w:rPr>
          <w:rFonts w:ascii="Museo 300" w:hAnsi="Museo 300"/>
          <w:sz w:val="16"/>
          <w:szCs w:val="16"/>
          <w:lang w:val="es-ES"/>
        </w:rPr>
      </w:pPr>
    </w:p>
    <w:p w14:paraId="0D7FB770" w14:textId="77777777" w:rsidR="007F5FEB" w:rsidRPr="007F5FEB" w:rsidRDefault="007F5FEB" w:rsidP="00024550">
      <w:pPr>
        <w:spacing w:after="0" w:line="240" w:lineRule="auto"/>
        <w:ind w:left="992" w:right="283"/>
        <w:jc w:val="both"/>
        <w:rPr>
          <w:rFonts w:ascii="Museo 300" w:hAnsi="Museo 300"/>
          <w:sz w:val="16"/>
          <w:szCs w:val="16"/>
          <w:lang w:val="es-ES"/>
        </w:rPr>
      </w:pPr>
      <w:r w:rsidRPr="007F5FEB">
        <w:rPr>
          <w:rFonts w:ascii="Museo 300" w:hAnsi="Museo 300"/>
          <w:sz w:val="16"/>
          <w:szCs w:val="16"/>
          <w:lang w:val="es-ES"/>
        </w:rPr>
        <w:t>Durante la inspección realizada por personal de SIGET, se ha verificado que la carga instalada en el inmueble no relaciona con la categoría tarifaria asignado a la usuaria, siendo esta tarifa Residencial. Además, se observó que el tablero principal contenía un espacio libre donde anteriormente se interconectaba el sistema solar fotovoltaico instalado en el inmueble para autoconsumo, el cual, se observó en mal estado.</w:t>
      </w:r>
    </w:p>
    <w:p w14:paraId="77AD0852" w14:textId="77777777" w:rsidR="007F5FEB" w:rsidRPr="007F5FEB" w:rsidRDefault="007F5FEB" w:rsidP="00024550">
      <w:pPr>
        <w:spacing w:after="0" w:line="240" w:lineRule="auto"/>
        <w:ind w:left="992" w:right="283"/>
        <w:jc w:val="both"/>
        <w:rPr>
          <w:rFonts w:ascii="Museo 300" w:hAnsi="Museo 300"/>
          <w:sz w:val="16"/>
          <w:szCs w:val="16"/>
          <w:lang w:val="es-ES"/>
        </w:rPr>
      </w:pPr>
    </w:p>
    <w:p w14:paraId="44251A50" w14:textId="2583F10D" w:rsidR="007F5FEB" w:rsidRPr="007F5FEB" w:rsidRDefault="007F5FEB" w:rsidP="00024550">
      <w:pPr>
        <w:spacing w:after="0" w:line="240" w:lineRule="auto"/>
        <w:ind w:left="992" w:right="283"/>
        <w:jc w:val="both"/>
        <w:rPr>
          <w:rFonts w:ascii="Museo 300" w:hAnsi="Museo 300"/>
          <w:sz w:val="16"/>
          <w:szCs w:val="16"/>
          <w:lang w:val="es-ES"/>
        </w:rPr>
      </w:pPr>
      <w:r w:rsidRPr="007F5FEB">
        <w:rPr>
          <w:rFonts w:ascii="Museo 300" w:hAnsi="Museo 300"/>
          <w:sz w:val="16"/>
          <w:szCs w:val="16"/>
          <w:lang w:val="es-ES"/>
        </w:rPr>
        <w:t xml:space="preserve">Relacionado a lo anterior, y con base en las fotografías presentadas que evidencian el estado del equipo de medición # </w:t>
      </w:r>
      <w:proofErr w:type="spellStart"/>
      <w:r w:rsidR="00186EBD">
        <w:rPr>
          <w:rFonts w:ascii="Museo 300" w:hAnsi="Museo 300"/>
          <w:sz w:val="16"/>
          <w:szCs w:val="16"/>
          <w:lang w:val="es-ES"/>
        </w:rPr>
        <w:t>xxxx</w:t>
      </w:r>
      <w:proofErr w:type="spellEnd"/>
      <w:r w:rsidRPr="007F5FEB">
        <w:rPr>
          <w:rFonts w:ascii="Museo 300" w:hAnsi="Museo 300"/>
          <w:sz w:val="16"/>
          <w:szCs w:val="16"/>
          <w:lang w:val="es-ES"/>
        </w:rPr>
        <w:t>, se puede observar que las terminales que se encontraban fundidas corresponden al lado de carga de este, lo cual, pudo estar relacionado con la carga que demanda la instalación eléctrica del inmueble.</w:t>
      </w:r>
    </w:p>
    <w:p w14:paraId="5E6F57E3" w14:textId="77777777" w:rsidR="007F5FEB" w:rsidRPr="007F5FEB" w:rsidRDefault="007F5FEB" w:rsidP="00024550">
      <w:pPr>
        <w:spacing w:after="0" w:line="240" w:lineRule="auto"/>
        <w:ind w:left="992" w:right="283"/>
        <w:jc w:val="both"/>
        <w:rPr>
          <w:rFonts w:ascii="Museo 300" w:hAnsi="Museo 300"/>
          <w:sz w:val="16"/>
          <w:szCs w:val="16"/>
          <w:lang w:val="es-ES"/>
        </w:rPr>
      </w:pPr>
    </w:p>
    <w:p w14:paraId="708B7DB9" w14:textId="77777777" w:rsidR="007F5FEB" w:rsidRPr="007F5FEB" w:rsidRDefault="007F5FEB" w:rsidP="00024550">
      <w:pPr>
        <w:spacing w:after="0" w:line="240" w:lineRule="auto"/>
        <w:ind w:left="992" w:right="283"/>
        <w:jc w:val="both"/>
        <w:rPr>
          <w:rFonts w:ascii="Museo 300" w:hAnsi="Museo 300"/>
          <w:sz w:val="16"/>
          <w:szCs w:val="16"/>
          <w:lang w:val="es-ES"/>
        </w:rPr>
      </w:pPr>
      <w:r w:rsidRPr="007F5FEB">
        <w:rPr>
          <w:rFonts w:ascii="Museo 300" w:hAnsi="Museo 300"/>
          <w:sz w:val="16"/>
          <w:szCs w:val="16"/>
          <w:lang w:val="es-ES"/>
        </w:rPr>
        <w:t>Por otra parte, no se tienen registros de interrupciones y eventos ocurridos en la red eléctrica de la empresa distribuidora en la fecha en que ocurrió el daño al equipo inversor solar. Si bien es cierto, la falta de eventos asociados al accionamiento de equipos de protección o fallas transitorias en la red eléctrica de la distribuidora no exime la posibilidad de que los usuarios se vean afectados por sobretensiones producto de descargas atmosféricas, para este caso en particular y con base en las pruebas aportadas, no se puede precisar que la afectación al equipo inversor solar esté directamente asociada a una sobretensión o corriente proveniente de la red de distribución.</w:t>
      </w:r>
    </w:p>
    <w:p w14:paraId="32630F61" w14:textId="77777777" w:rsidR="007F5FEB" w:rsidRPr="007F5FEB" w:rsidRDefault="007F5FEB" w:rsidP="00024550">
      <w:pPr>
        <w:spacing w:after="0" w:line="240" w:lineRule="auto"/>
        <w:ind w:left="992" w:right="283"/>
        <w:jc w:val="both"/>
        <w:rPr>
          <w:rFonts w:ascii="Museo 300" w:hAnsi="Museo 300"/>
          <w:sz w:val="16"/>
          <w:szCs w:val="16"/>
          <w:lang w:val="es-ES"/>
        </w:rPr>
      </w:pPr>
    </w:p>
    <w:p w14:paraId="1D51C8BE" w14:textId="77777777" w:rsidR="007F5FEB" w:rsidRPr="008C06FD" w:rsidRDefault="007F5FEB" w:rsidP="00024550">
      <w:pPr>
        <w:spacing w:after="0" w:line="240" w:lineRule="auto"/>
        <w:ind w:left="992" w:right="283"/>
        <w:jc w:val="both"/>
        <w:rPr>
          <w:rFonts w:ascii="Museo Sans 500" w:hAnsi="Museo Sans 500"/>
          <w:sz w:val="16"/>
          <w:szCs w:val="16"/>
          <w:lang w:val="es-ES"/>
        </w:rPr>
      </w:pPr>
      <w:r w:rsidRPr="008C06FD">
        <w:rPr>
          <w:rFonts w:ascii="Museo Sans 500" w:hAnsi="Museo Sans 500"/>
          <w:sz w:val="16"/>
          <w:szCs w:val="16"/>
          <w:lang w:val="es-ES"/>
        </w:rPr>
        <w:t>8.</w:t>
      </w:r>
      <w:r w:rsidRPr="008C06FD">
        <w:rPr>
          <w:rFonts w:ascii="Museo Sans 500" w:hAnsi="Museo Sans 500"/>
          <w:sz w:val="16"/>
          <w:szCs w:val="16"/>
          <w:lang w:val="es-ES"/>
        </w:rPr>
        <w:tab/>
      </w:r>
      <w:r w:rsidRPr="008C06FD">
        <w:rPr>
          <w:rFonts w:ascii="Museo Sans 500" w:hAnsi="Museo Sans 500"/>
          <w:sz w:val="16"/>
          <w:szCs w:val="16"/>
          <w:u w:val="single"/>
          <w:lang w:val="es-ES"/>
        </w:rPr>
        <w:t xml:space="preserve">DICTAMEN </w:t>
      </w:r>
    </w:p>
    <w:p w14:paraId="0225842A" w14:textId="77777777" w:rsidR="008C06FD" w:rsidRDefault="008C06FD" w:rsidP="00024550">
      <w:pPr>
        <w:spacing w:after="0" w:line="240" w:lineRule="auto"/>
        <w:ind w:left="992" w:right="283"/>
        <w:jc w:val="both"/>
        <w:rPr>
          <w:rFonts w:ascii="Museo 300" w:hAnsi="Museo 300"/>
          <w:sz w:val="16"/>
          <w:szCs w:val="16"/>
          <w:lang w:val="es-ES"/>
        </w:rPr>
      </w:pPr>
    </w:p>
    <w:p w14:paraId="658EE5F5" w14:textId="7A469DED" w:rsidR="007F5FEB" w:rsidRPr="007F5FEB" w:rsidRDefault="007F5FEB" w:rsidP="00024550">
      <w:pPr>
        <w:spacing w:after="0" w:line="240" w:lineRule="auto"/>
        <w:ind w:left="992" w:right="283"/>
        <w:jc w:val="both"/>
        <w:rPr>
          <w:rFonts w:ascii="Museo 300" w:hAnsi="Museo 300"/>
          <w:sz w:val="16"/>
          <w:szCs w:val="16"/>
          <w:lang w:val="es-ES"/>
        </w:rPr>
      </w:pPr>
      <w:r w:rsidRPr="007F5FEB">
        <w:rPr>
          <w:rFonts w:ascii="Museo 300" w:hAnsi="Museo 300"/>
          <w:sz w:val="16"/>
          <w:szCs w:val="16"/>
          <w:lang w:val="es-ES"/>
        </w:rPr>
        <w:t>Con base en la información recabada en la presente investigación y lo establecido en las normativas aplicables, se determina lo siguiente:</w:t>
      </w:r>
    </w:p>
    <w:p w14:paraId="3618C60A" w14:textId="77777777" w:rsidR="007F5FEB" w:rsidRPr="007F5FEB" w:rsidRDefault="007F5FEB" w:rsidP="00024550">
      <w:pPr>
        <w:spacing w:after="0" w:line="240" w:lineRule="auto"/>
        <w:ind w:left="992" w:right="283"/>
        <w:jc w:val="both"/>
        <w:rPr>
          <w:rFonts w:ascii="Museo 300" w:hAnsi="Museo 300"/>
          <w:sz w:val="16"/>
          <w:szCs w:val="16"/>
          <w:lang w:val="es-ES"/>
        </w:rPr>
      </w:pPr>
    </w:p>
    <w:p w14:paraId="35EB8C02" w14:textId="4D1F08B1" w:rsidR="008A4AAE" w:rsidRDefault="007F5FEB" w:rsidP="00024550">
      <w:pPr>
        <w:pStyle w:val="Prrafodelista"/>
        <w:numPr>
          <w:ilvl w:val="0"/>
          <w:numId w:val="22"/>
        </w:numPr>
        <w:ind w:right="283"/>
        <w:jc w:val="both"/>
        <w:rPr>
          <w:rFonts w:ascii="Museo 300" w:hAnsi="Museo 300"/>
          <w:sz w:val="16"/>
          <w:szCs w:val="16"/>
        </w:rPr>
      </w:pPr>
      <w:r w:rsidRPr="008A4AAE">
        <w:rPr>
          <w:rFonts w:ascii="Museo 300" w:hAnsi="Museo 300"/>
          <w:sz w:val="16"/>
          <w:szCs w:val="16"/>
        </w:rPr>
        <w:t xml:space="preserve">Del análisis de la información proporcionada, no se tienen argumentos técnicos y evidencias que lleven a determinar de forma directa que la empresa distribuidora CAESS es la responsable de los daños en el equipo eléctrico reclamado por la señora </w:t>
      </w:r>
      <w:proofErr w:type="spellStart"/>
      <w:r w:rsidR="00186EBD">
        <w:rPr>
          <w:rFonts w:ascii="Museo 300" w:hAnsi="Museo 300"/>
          <w:sz w:val="16"/>
          <w:szCs w:val="16"/>
        </w:rPr>
        <w:t>x</w:t>
      </w:r>
      <w:r w:rsidR="00FB77E5">
        <w:rPr>
          <w:rFonts w:ascii="Museo 300" w:hAnsi="Museo 300"/>
          <w:sz w:val="16"/>
          <w:szCs w:val="16"/>
        </w:rPr>
        <w:t>xxx</w:t>
      </w:r>
      <w:proofErr w:type="spellEnd"/>
      <w:r w:rsidRPr="008A4AAE">
        <w:rPr>
          <w:rFonts w:ascii="Museo 300" w:hAnsi="Museo 300"/>
          <w:sz w:val="16"/>
          <w:szCs w:val="16"/>
        </w:rPr>
        <w:t xml:space="preserve"> en el suministro identificado con el NIC </w:t>
      </w:r>
      <w:proofErr w:type="spellStart"/>
      <w:r w:rsidR="00FB77E5">
        <w:rPr>
          <w:rFonts w:ascii="Museo 300" w:hAnsi="Museo 300"/>
          <w:sz w:val="16"/>
          <w:szCs w:val="16"/>
        </w:rPr>
        <w:t>xxxx</w:t>
      </w:r>
      <w:proofErr w:type="spellEnd"/>
      <w:r w:rsidRPr="008A4AAE">
        <w:rPr>
          <w:rFonts w:ascii="Museo 300" w:hAnsi="Museo 300"/>
          <w:sz w:val="16"/>
          <w:szCs w:val="16"/>
        </w:rPr>
        <w:t>.</w:t>
      </w:r>
    </w:p>
    <w:p w14:paraId="0F3F8FDD" w14:textId="77777777" w:rsidR="008A4AAE" w:rsidRDefault="008A4AAE" w:rsidP="00024550">
      <w:pPr>
        <w:pStyle w:val="Prrafodelista"/>
        <w:ind w:left="1800" w:right="283"/>
        <w:jc w:val="both"/>
        <w:rPr>
          <w:rFonts w:ascii="Museo 300" w:hAnsi="Museo 300"/>
          <w:sz w:val="16"/>
          <w:szCs w:val="16"/>
        </w:rPr>
      </w:pPr>
    </w:p>
    <w:p w14:paraId="2FE3D41D" w14:textId="410D45EB" w:rsidR="00C81B96" w:rsidRPr="008A4AAE" w:rsidRDefault="007F5FEB" w:rsidP="00024550">
      <w:pPr>
        <w:pStyle w:val="Prrafodelista"/>
        <w:numPr>
          <w:ilvl w:val="0"/>
          <w:numId w:val="22"/>
        </w:numPr>
        <w:ind w:right="283"/>
        <w:jc w:val="both"/>
        <w:rPr>
          <w:rFonts w:ascii="Museo 300" w:hAnsi="Museo 300"/>
          <w:sz w:val="16"/>
          <w:szCs w:val="16"/>
        </w:rPr>
      </w:pPr>
      <w:r w:rsidRPr="008A4AAE">
        <w:rPr>
          <w:rFonts w:ascii="Museo 300" w:hAnsi="Museo 300"/>
          <w:sz w:val="16"/>
          <w:szCs w:val="16"/>
        </w:rPr>
        <w:t xml:space="preserve">Consecuencia de lo anterior y con base en lo expuesto a lo largo del informe técnico precedente, el CAU es de la opinión que la empresa CAESS, S. A. de C. V., no figura como la responsable por los daños acontecidos en el equipo eléctrico reportado por la señora </w:t>
      </w:r>
      <w:proofErr w:type="spellStart"/>
      <w:r w:rsidR="00186EBD">
        <w:rPr>
          <w:rFonts w:ascii="Museo 300" w:hAnsi="Museo 300"/>
          <w:sz w:val="16"/>
          <w:szCs w:val="16"/>
        </w:rPr>
        <w:t>x</w:t>
      </w:r>
      <w:r w:rsidR="00FB77E5">
        <w:rPr>
          <w:rFonts w:ascii="Museo 300" w:hAnsi="Museo 300"/>
          <w:sz w:val="16"/>
          <w:szCs w:val="16"/>
        </w:rPr>
        <w:t>xxx</w:t>
      </w:r>
      <w:proofErr w:type="spellEnd"/>
      <w:r w:rsidRPr="008A4AAE">
        <w:rPr>
          <w:rFonts w:ascii="Museo 300" w:hAnsi="Museo 300"/>
          <w:sz w:val="16"/>
          <w:szCs w:val="16"/>
        </w:rPr>
        <w:t xml:space="preserve">, correspondiente al suministro identificado con el NIC </w:t>
      </w:r>
      <w:proofErr w:type="spellStart"/>
      <w:r w:rsidR="00FB77E5">
        <w:rPr>
          <w:rFonts w:ascii="Museo 300" w:hAnsi="Museo 300"/>
          <w:sz w:val="16"/>
          <w:szCs w:val="16"/>
        </w:rPr>
        <w:t>xxxx</w:t>
      </w:r>
      <w:proofErr w:type="spellEnd"/>
      <w:r w:rsidRPr="008A4AAE">
        <w:rPr>
          <w:rFonts w:ascii="Museo 300" w:hAnsi="Museo 300"/>
          <w:sz w:val="16"/>
          <w:szCs w:val="16"/>
        </w:rPr>
        <w:t>.</w:t>
      </w:r>
      <w:r w:rsidR="00414754">
        <w:rPr>
          <w:rFonts w:ascii="Museo 300" w:hAnsi="Museo 300"/>
          <w:sz w:val="16"/>
          <w:szCs w:val="16"/>
        </w:rPr>
        <w:t xml:space="preserve"> (…)”””</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6BC06CE2"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En cumplimiento de la letra c) del acuerdo N.° E-</w:t>
      </w:r>
      <w:r w:rsidR="00D955DF">
        <w:rPr>
          <w:rFonts w:ascii="Museo Sans 300" w:hAnsi="Museo Sans 300"/>
          <w:sz w:val="20"/>
          <w:szCs w:val="20"/>
        </w:rPr>
        <w:t>1737</w:t>
      </w:r>
      <w:r w:rsidRPr="00262F4B">
        <w:rPr>
          <w:rFonts w:ascii="Museo Sans 300" w:hAnsi="Museo Sans 300"/>
          <w:sz w:val="20"/>
          <w:szCs w:val="20"/>
        </w:rPr>
        <w:t xml:space="preserve">-2022-CAU, se remitió a las partes copia del informe técnico N.° </w:t>
      </w:r>
      <w:r w:rsidR="00680A32">
        <w:rPr>
          <w:rFonts w:ascii="Museo Sans 300" w:hAnsi="Museo Sans 300"/>
          <w:sz w:val="20"/>
          <w:szCs w:val="20"/>
        </w:rPr>
        <w:t xml:space="preserve">IT-0434-CAU-22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57C108C9" w:rsidR="00262F4B" w:rsidRPr="00680A32" w:rsidRDefault="00262F4B" w:rsidP="00262F4B">
      <w:pPr>
        <w:pStyle w:val="Prrafodelista"/>
        <w:ind w:left="567"/>
        <w:jc w:val="both"/>
        <w:rPr>
          <w:rFonts w:ascii="Museo Sans 300" w:hAnsi="Museo Sans 300"/>
          <w:sz w:val="20"/>
          <w:szCs w:val="20"/>
          <w:lang w:val="es-SV"/>
        </w:rPr>
      </w:pPr>
      <w:r w:rsidRPr="00680A32">
        <w:rPr>
          <w:rFonts w:ascii="Museo Sans 300" w:hAnsi="Museo Sans 300"/>
          <w:sz w:val="20"/>
          <w:szCs w:val="20"/>
          <w:lang w:val="es-SV"/>
        </w:rPr>
        <w:t xml:space="preserve">El citado acuerdo fue notificado a las partes el día </w:t>
      </w:r>
      <w:r w:rsidR="00FB1FE0" w:rsidRPr="00680A32">
        <w:rPr>
          <w:rFonts w:ascii="Museo Sans 300" w:hAnsi="Museo Sans 300"/>
          <w:sz w:val="20"/>
          <w:szCs w:val="20"/>
          <w:lang w:val="es-SV"/>
        </w:rPr>
        <w:t xml:space="preserve">dieciocho </w:t>
      </w:r>
      <w:r w:rsidRPr="00680A32">
        <w:rPr>
          <w:rFonts w:ascii="Museo Sans 300" w:hAnsi="Museo Sans 300"/>
          <w:sz w:val="20"/>
          <w:szCs w:val="20"/>
          <w:lang w:val="es-SV"/>
        </w:rPr>
        <w:t>de noviembre del año pasado,</w:t>
      </w:r>
      <w:r w:rsidRPr="00680A32">
        <w:rPr>
          <w:rFonts w:ascii="Museo Sans 300" w:hAnsi="Museo Sans 300"/>
          <w:sz w:val="20"/>
          <w:szCs w:val="20"/>
        </w:rPr>
        <w:t xml:space="preserve"> por lo que el plazo finalizó el día </w:t>
      </w:r>
      <w:r w:rsidR="00FB1FE0" w:rsidRPr="00680A32">
        <w:rPr>
          <w:rFonts w:ascii="Museo Sans 300" w:hAnsi="Museo Sans 300"/>
          <w:sz w:val="20"/>
          <w:szCs w:val="20"/>
        </w:rPr>
        <w:t>dos de diciembre</w:t>
      </w:r>
      <w:r w:rsidRPr="00680A32">
        <w:rPr>
          <w:rFonts w:ascii="Museo Sans 300" w:hAnsi="Museo Sans 300"/>
          <w:sz w:val="20"/>
          <w:szCs w:val="20"/>
        </w:rPr>
        <w:t xml:space="preserve"> del mismo año.</w:t>
      </w: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2AD3EED7" w14:textId="3355D1CB" w:rsidR="00262F4B" w:rsidRPr="00680A32" w:rsidRDefault="00262F4B" w:rsidP="00262F4B">
      <w:pPr>
        <w:pStyle w:val="Prrafodelista"/>
        <w:ind w:left="567"/>
        <w:jc w:val="both"/>
        <w:rPr>
          <w:rFonts w:ascii="Museo Sans 300" w:hAnsi="Museo Sans 300"/>
          <w:sz w:val="20"/>
          <w:szCs w:val="20"/>
          <w:lang w:val="es-SV"/>
        </w:rPr>
      </w:pPr>
      <w:r w:rsidRPr="00680A32">
        <w:rPr>
          <w:rFonts w:ascii="Museo Sans 300" w:hAnsi="Museo Sans 300"/>
          <w:sz w:val="20"/>
          <w:szCs w:val="20"/>
          <w:lang w:val="es-SV"/>
        </w:rPr>
        <w:t xml:space="preserve">El día </w:t>
      </w:r>
      <w:r w:rsidR="00FB1FE0" w:rsidRPr="00680A32">
        <w:rPr>
          <w:rFonts w:ascii="Museo Sans 300" w:hAnsi="Museo Sans 300"/>
          <w:sz w:val="20"/>
          <w:szCs w:val="20"/>
          <w:lang w:val="es-SV"/>
        </w:rPr>
        <w:t>seis</w:t>
      </w:r>
      <w:r w:rsidRPr="00680A32">
        <w:rPr>
          <w:rFonts w:ascii="Museo Sans 300" w:hAnsi="Museo Sans 300"/>
          <w:sz w:val="20"/>
          <w:szCs w:val="20"/>
          <w:lang w:val="es-SV"/>
        </w:rPr>
        <w:t xml:space="preserve"> de diciembre del año pasado, la sociedad CAESS, S.A. de C.V. presentó un escrito en el cual manifestó su conformidad </w:t>
      </w:r>
      <w:r w:rsidR="00607067" w:rsidRPr="00680A32">
        <w:rPr>
          <w:rFonts w:ascii="Museo Sans 300" w:hAnsi="Museo Sans 300"/>
          <w:sz w:val="20"/>
          <w:szCs w:val="20"/>
          <w:lang w:val="es-SV"/>
        </w:rPr>
        <w:t>con el</w:t>
      </w:r>
      <w:r w:rsidRPr="00680A32">
        <w:rPr>
          <w:rFonts w:ascii="Museo Sans 300" w:hAnsi="Museo Sans 300"/>
          <w:sz w:val="20"/>
          <w:szCs w:val="20"/>
          <w:lang w:val="es-SV"/>
        </w:rPr>
        <w:t xml:space="preserve"> informe técnico N.° IT-04</w:t>
      </w:r>
      <w:r w:rsidR="00FB1FE0" w:rsidRPr="00680A32">
        <w:rPr>
          <w:rFonts w:ascii="Museo Sans 300" w:hAnsi="Museo Sans 300"/>
          <w:sz w:val="20"/>
          <w:szCs w:val="20"/>
          <w:lang w:val="es-SV"/>
        </w:rPr>
        <w:t>34</w:t>
      </w:r>
      <w:r w:rsidRPr="00680A32">
        <w:rPr>
          <w:rFonts w:ascii="Museo Sans 300" w:hAnsi="Museo Sans 300"/>
          <w:sz w:val="20"/>
          <w:szCs w:val="20"/>
          <w:lang w:val="es-SV"/>
        </w:rPr>
        <w:t>-CAU-22. Por su parte, la usuaria no presentó documentación para ser analizada.</w:t>
      </w:r>
    </w:p>
    <w:p w14:paraId="1A721ABA" w14:textId="52D79141" w:rsidR="00CB4E1D" w:rsidRDefault="00CB4E1D" w:rsidP="00D96444">
      <w:pPr>
        <w:pStyle w:val="Prrafodelista"/>
        <w:ind w:left="567"/>
        <w:jc w:val="both"/>
        <w:rPr>
          <w:rFonts w:ascii="Museo Sans 300" w:hAnsi="Museo Sans 300"/>
          <w:sz w:val="20"/>
          <w:szCs w:val="20"/>
          <w:lang w:val="es-ES_tradnl"/>
        </w:rPr>
      </w:pPr>
    </w:p>
    <w:p w14:paraId="54DCEC62" w14:textId="3A65601E" w:rsidR="00680A32" w:rsidRDefault="00680A32" w:rsidP="00D96444">
      <w:pPr>
        <w:pStyle w:val="Prrafodelista"/>
        <w:ind w:left="567"/>
        <w:jc w:val="both"/>
        <w:rPr>
          <w:rFonts w:ascii="Museo Sans 300" w:hAnsi="Museo Sans 300"/>
          <w:sz w:val="20"/>
          <w:szCs w:val="20"/>
          <w:lang w:val="es-ES_tradnl"/>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35403026" w:rsidR="00692C8C" w:rsidRDefault="00692C8C" w:rsidP="00D96444">
      <w:pPr>
        <w:pStyle w:val="Prrafodelista"/>
        <w:ind w:left="567"/>
        <w:jc w:val="both"/>
        <w:rPr>
          <w:rFonts w:ascii="Museo Sans 300" w:hAnsi="Museo Sans 300"/>
          <w:sz w:val="20"/>
          <w:szCs w:val="20"/>
          <w:lang w:val="es-ES_tradnl"/>
        </w:rPr>
      </w:pPr>
    </w:p>
    <w:p w14:paraId="7A83EB3B" w14:textId="31E436F0" w:rsidR="00186EBD" w:rsidRDefault="00186EBD" w:rsidP="00D96444">
      <w:pPr>
        <w:pStyle w:val="Prrafodelista"/>
        <w:ind w:left="567"/>
        <w:jc w:val="both"/>
        <w:rPr>
          <w:rFonts w:ascii="Museo Sans 300" w:hAnsi="Museo Sans 300"/>
          <w:sz w:val="20"/>
          <w:szCs w:val="20"/>
          <w:lang w:val="es-ES_tradnl"/>
        </w:rPr>
      </w:pPr>
    </w:p>
    <w:p w14:paraId="1B1C5C72" w14:textId="2A13514A" w:rsidR="00186EBD" w:rsidRDefault="00186EBD" w:rsidP="00D96444">
      <w:pPr>
        <w:pStyle w:val="Prrafodelista"/>
        <w:ind w:left="567"/>
        <w:jc w:val="both"/>
        <w:rPr>
          <w:rFonts w:ascii="Museo Sans 300" w:hAnsi="Museo Sans 300"/>
          <w:sz w:val="20"/>
          <w:szCs w:val="20"/>
          <w:lang w:val="es-ES_tradnl"/>
        </w:rPr>
      </w:pPr>
    </w:p>
    <w:p w14:paraId="42224F7C" w14:textId="39502C74" w:rsidR="00186EBD" w:rsidRDefault="00186EBD" w:rsidP="00D96444">
      <w:pPr>
        <w:pStyle w:val="Prrafodelista"/>
        <w:ind w:left="567"/>
        <w:jc w:val="both"/>
        <w:rPr>
          <w:rFonts w:ascii="Museo Sans 300" w:hAnsi="Museo Sans 300"/>
          <w:sz w:val="20"/>
          <w:szCs w:val="20"/>
          <w:lang w:val="es-ES_tradnl"/>
        </w:rPr>
      </w:pPr>
    </w:p>
    <w:p w14:paraId="53C620E7" w14:textId="72E911AF" w:rsidR="00186EBD" w:rsidRDefault="00186EBD" w:rsidP="00D96444">
      <w:pPr>
        <w:pStyle w:val="Prrafodelista"/>
        <w:ind w:left="567"/>
        <w:jc w:val="both"/>
        <w:rPr>
          <w:rFonts w:ascii="Museo Sans 300" w:hAnsi="Museo Sans 300"/>
          <w:sz w:val="20"/>
          <w:szCs w:val="20"/>
          <w:lang w:val="es-ES_tradnl"/>
        </w:rPr>
      </w:pPr>
    </w:p>
    <w:p w14:paraId="7258699F" w14:textId="44D8ED20" w:rsidR="00186EBD" w:rsidRDefault="00186EBD" w:rsidP="00D96444">
      <w:pPr>
        <w:pStyle w:val="Prrafodelista"/>
        <w:ind w:left="567"/>
        <w:jc w:val="both"/>
        <w:rPr>
          <w:rFonts w:ascii="Museo Sans 300" w:hAnsi="Museo Sans 300"/>
          <w:sz w:val="20"/>
          <w:szCs w:val="20"/>
          <w:lang w:val="es-ES_tradnl"/>
        </w:rPr>
      </w:pPr>
    </w:p>
    <w:p w14:paraId="510DC1E9" w14:textId="77777777" w:rsidR="00186EBD" w:rsidRDefault="00186EBD"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05F9D59B" w14:textId="77777777" w:rsidR="00745231" w:rsidRPr="00D96444" w:rsidRDefault="00745231" w:rsidP="00D96444">
      <w:pPr>
        <w:pStyle w:val="Prrafodelista"/>
        <w:ind w:left="567"/>
        <w:jc w:val="both"/>
        <w:rPr>
          <w:rFonts w:ascii="Museo Sans 300" w:hAnsi="Museo Sans 300"/>
          <w:sz w:val="20"/>
          <w:szCs w:val="20"/>
          <w:lang w:val="es-ES_tradnl"/>
        </w:rPr>
      </w:pPr>
    </w:p>
    <w:p w14:paraId="5C07AB07" w14:textId="5DC960F7"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P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2D20051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B50D0D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53CBAC6D"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al usuario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59E7FCD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5C2AAC5C"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N.° </w:t>
      </w:r>
      <w:r w:rsidR="00FB1FE0">
        <w:rPr>
          <w:rFonts w:ascii="Museo Sans 300" w:hAnsi="Museo Sans 300"/>
          <w:sz w:val="20"/>
          <w:szCs w:val="20"/>
          <w:lang w:val="es-ES_tradnl"/>
        </w:rPr>
        <w:t xml:space="preserve">IT-0434-CAU-22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83E01CE" w14:textId="44753E49" w:rsidR="00D96444" w:rsidRDefault="007E3DB2" w:rsidP="00D96444">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p>
    <w:p w14:paraId="60E35BF9" w14:textId="77777777" w:rsidR="007E3DB2" w:rsidRDefault="007E3DB2" w:rsidP="00D96444">
      <w:pPr>
        <w:pStyle w:val="Prrafodelista"/>
        <w:ind w:left="567"/>
        <w:jc w:val="both"/>
        <w:rPr>
          <w:rFonts w:ascii="Museo 300" w:hAnsi="Museo 300"/>
          <w:sz w:val="16"/>
          <w:szCs w:val="16"/>
          <w:lang w:val="es-ES_tradnl"/>
        </w:rPr>
      </w:pPr>
    </w:p>
    <w:p w14:paraId="1C464697" w14:textId="77777777" w:rsidR="007E3DB2" w:rsidRPr="007E3DB2" w:rsidRDefault="007E3DB2" w:rsidP="007E3DB2">
      <w:pPr>
        <w:pStyle w:val="Prrafodelista"/>
        <w:numPr>
          <w:ilvl w:val="0"/>
          <w:numId w:val="24"/>
        </w:numPr>
        <w:jc w:val="both"/>
        <w:rPr>
          <w:rFonts w:ascii="Museo 300" w:hAnsi="Museo 300"/>
          <w:sz w:val="16"/>
          <w:szCs w:val="16"/>
        </w:rPr>
      </w:pPr>
      <w:r w:rsidRPr="007E3DB2">
        <w:rPr>
          <w:rFonts w:ascii="Museo 300" w:hAnsi="Museo 300"/>
          <w:sz w:val="16"/>
          <w:szCs w:val="16"/>
        </w:rPr>
        <w:t>Respecto al argumento relacionado con el valor medido de la puesta a tierra de la instalación eléctrica interna de la usuaria, el CAU considera que un valor inadecuado de una resistencia de puesta a tierra en el tablero de control principal es un incumplimiento a lo establecido en las Normas Técnicas de Diseño, Seguridad y Operación de las Instalaciones de Distribución Eléctrica, contenidas en el acuerdo N.° 29-E-2000, emitido por esta superintendencia.</w:t>
      </w:r>
    </w:p>
    <w:p w14:paraId="4F0ED942" w14:textId="77777777" w:rsidR="007E3DB2" w:rsidRPr="007E3DB2" w:rsidRDefault="007E3DB2" w:rsidP="007E3DB2">
      <w:pPr>
        <w:pStyle w:val="Prrafodelista"/>
        <w:ind w:left="567" w:hanging="11"/>
        <w:jc w:val="both"/>
        <w:rPr>
          <w:rFonts w:ascii="Museo 300" w:hAnsi="Museo 300"/>
          <w:sz w:val="16"/>
          <w:szCs w:val="16"/>
        </w:rPr>
      </w:pPr>
    </w:p>
    <w:p w14:paraId="07B1A0FB" w14:textId="77777777" w:rsidR="007E3DB2" w:rsidRPr="007E3DB2" w:rsidRDefault="007E3DB2" w:rsidP="007E3DB2">
      <w:pPr>
        <w:pStyle w:val="Prrafodelista"/>
        <w:ind w:left="1418"/>
        <w:jc w:val="both"/>
        <w:rPr>
          <w:rFonts w:ascii="Museo 300" w:hAnsi="Museo 300"/>
          <w:sz w:val="16"/>
          <w:szCs w:val="16"/>
        </w:rPr>
      </w:pPr>
      <w:r w:rsidRPr="007E3DB2">
        <w:rPr>
          <w:rFonts w:ascii="Museo 300" w:hAnsi="Museo 300"/>
          <w:sz w:val="16"/>
          <w:szCs w:val="16"/>
        </w:rPr>
        <w:t xml:space="preserve">No obstante, se trae a cuenta que el objetivo principal del sistema de puesta a tierra es: i) brindar protección y seguridad a las personas contra las descargas de choque eléctrico por contacto en superficies metálicas energizadas; </w:t>
      </w:r>
      <w:proofErr w:type="spellStart"/>
      <w:r w:rsidRPr="007E3DB2">
        <w:rPr>
          <w:rFonts w:ascii="Museo 300" w:hAnsi="Museo 300"/>
          <w:sz w:val="16"/>
          <w:szCs w:val="16"/>
        </w:rPr>
        <w:t>ii</w:t>
      </w:r>
      <w:proofErr w:type="spellEnd"/>
      <w:r w:rsidRPr="007E3DB2">
        <w:rPr>
          <w:rFonts w:ascii="Museo 300" w:hAnsi="Museo 300"/>
          <w:sz w:val="16"/>
          <w:szCs w:val="16"/>
        </w:rPr>
        <w:t xml:space="preserve">) brindar una trayectoria para disipar sobre corrientes a causa de descargas atmosféricas y </w:t>
      </w:r>
      <w:proofErr w:type="spellStart"/>
      <w:r w:rsidRPr="007E3DB2">
        <w:rPr>
          <w:rFonts w:ascii="Museo 300" w:hAnsi="Museo 300"/>
          <w:sz w:val="16"/>
          <w:szCs w:val="16"/>
        </w:rPr>
        <w:t>iii</w:t>
      </w:r>
      <w:proofErr w:type="spellEnd"/>
      <w:r w:rsidRPr="007E3DB2">
        <w:rPr>
          <w:rFonts w:ascii="Museo 300" w:hAnsi="Museo 300"/>
          <w:sz w:val="16"/>
          <w:szCs w:val="16"/>
        </w:rPr>
        <w:t>) drenar cargas estáticas en superficies metálicas expuestas al contacto de las personas.</w:t>
      </w:r>
    </w:p>
    <w:p w14:paraId="44797528" w14:textId="77777777" w:rsidR="007E3DB2" w:rsidRPr="007E3DB2" w:rsidRDefault="007E3DB2" w:rsidP="007E3DB2">
      <w:pPr>
        <w:pStyle w:val="Prrafodelista"/>
        <w:ind w:left="1418"/>
        <w:jc w:val="both"/>
        <w:rPr>
          <w:rFonts w:ascii="Museo 300" w:hAnsi="Museo 300"/>
          <w:sz w:val="16"/>
          <w:szCs w:val="16"/>
        </w:rPr>
      </w:pPr>
    </w:p>
    <w:p w14:paraId="02904D50" w14:textId="77777777" w:rsidR="007E3DB2" w:rsidRPr="007E3DB2" w:rsidRDefault="007E3DB2" w:rsidP="007E3DB2">
      <w:pPr>
        <w:pStyle w:val="Prrafodelista"/>
        <w:ind w:left="1418"/>
        <w:jc w:val="both"/>
        <w:rPr>
          <w:rFonts w:ascii="Museo 300" w:hAnsi="Museo 300"/>
          <w:sz w:val="16"/>
          <w:szCs w:val="16"/>
        </w:rPr>
      </w:pPr>
      <w:r w:rsidRPr="007E3DB2">
        <w:rPr>
          <w:rFonts w:ascii="Museo 300" w:hAnsi="Museo 300"/>
          <w:sz w:val="16"/>
          <w:szCs w:val="16"/>
        </w:rPr>
        <w:t>Debido a que el sistema de puesta a tierra no está pensado para hacer que los equipos eléctricos funcionen de mejor manera o brindar una protección a los mismos, la falta de esta no está asociada a una posible falla en los electrodomésticos.</w:t>
      </w:r>
    </w:p>
    <w:p w14:paraId="74F29801" w14:textId="77777777" w:rsidR="007E3DB2" w:rsidRPr="007E3DB2" w:rsidRDefault="007E3DB2" w:rsidP="007E3DB2">
      <w:pPr>
        <w:pStyle w:val="Prrafodelista"/>
        <w:ind w:left="1418"/>
        <w:jc w:val="both"/>
        <w:rPr>
          <w:rFonts w:ascii="Museo 300" w:hAnsi="Museo 300"/>
          <w:sz w:val="16"/>
          <w:szCs w:val="16"/>
        </w:rPr>
      </w:pPr>
    </w:p>
    <w:p w14:paraId="19BE4312" w14:textId="77777777" w:rsidR="007E3DB2" w:rsidRPr="007E3DB2" w:rsidRDefault="007E3DB2" w:rsidP="007E3DB2">
      <w:pPr>
        <w:pStyle w:val="Prrafodelista"/>
        <w:numPr>
          <w:ilvl w:val="0"/>
          <w:numId w:val="24"/>
        </w:numPr>
        <w:jc w:val="both"/>
        <w:rPr>
          <w:rFonts w:ascii="Museo 300" w:hAnsi="Museo 300"/>
          <w:sz w:val="16"/>
          <w:szCs w:val="16"/>
          <w:lang w:val="es-ES_tradnl"/>
        </w:rPr>
      </w:pPr>
      <w:r w:rsidRPr="007E3DB2">
        <w:rPr>
          <w:rFonts w:ascii="Museo 300" w:hAnsi="Museo 300"/>
          <w:sz w:val="16"/>
          <w:szCs w:val="16"/>
          <w:lang w:val="es-ES_tradnl"/>
        </w:rPr>
        <w:t>En relación con el segundo punto, es importante traer a cuenta que el equipo inversor solar, objeto de reclamo, es parte del sistema de generación solar fotovoltaica con el que cuenta la usuaria (con contrato UPR) y tiene como función transformar la corriente continua, proveniente de los paneles solares, a corriente alterna para uso de los equipos eléctricos que se alimentarán de este; por lo tanto, el argumento planteado por la empresa distribuidora no es válido, ya que este equipo no se conecta a un tomacorriente.</w:t>
      </w:r>
    </w:p>
    <w:p w14:paraId="331FD8E4" w14:textId="77777777" w:rsidR="007E3DB2" w:rsidRPr="007E3DB2" w:rsidRDefault="007E3DB2" w:rsidP="007E3DB2">
      <w:pPr>
        <w:pStyle w:val="Prrafodelista"/>
        <w:ind w:left="567"/>
        <w:jc w:val="both"/>
        <w:rPr>
          <w:rFonts w:ascii="Museo 300" w:hAnsi="Museo 300"/>
          <w:sz w:val="16"/>
          <w:szCs w:val="16"/>
          <w:lang w:val="es-ES_tradnl"/>
        </w:rPr>
      </w:pPr>
    </w:p>
    <w:p w14:paraId="67D06403" w14:textId="297809FE" w:rsidR="007E3DB2" w:rsidRPr="007E3DB2" w:rsidRDefault="007E3DB2" w:rsidP="007E3DB2">
      <w:pPr>
        <w:pStyle w:val="Prrafodelista"/>
        <w:numPr>
          <w:ilvl w:val="0"/>
          <w:numId w:val="24"/>
        </w:numPr>
        <w:jc w:val="both"/>
        <w:rPr>
          <w:rFonts w:ascii="Museo 300" w:hAnsi="Museo 300"/>
          <w:sz w:val="16"/>
          <w:szCs w:val="16"/>
          <w:lang w:val="es-ES_tradnl"/>
        </w:rPr>
      </w:pPr>
      <w:r w:rsidRPr="007E3DB2">
        <w:rPr>
          <w:rFonts w:ascii="Museo 300" w:hAnsi="Museo 300"/>
          <w:sz w:val="16"/>
          <w:szCs w:val="16"/>
          <w:lang w:val="es-ES_tradnl"/>
        </w:rPr>
        <w:t xml:space="preserve">Respecto al argumento del punto 3, de la información proporcionada por la empresa distribuidora y la obtenida de la base de datos de calidad que posee esta Institución y que la referida empresa distribuidora envía a ésta, se verificó que no se registraron interrupciones en el mes de noviembre de 2021, que afectaran el suministro de energía eléctrica de la señora </w:t>
      </w:r>
      <w:proofErr w:type="spellStart"/>
      <w:r w:rsidR="00187A00">
        <w:rPr>
          <w:rFonts w:ascii="Museo 300" w:hAnsi="Museo 300"/>
          <w:sz w:val="16"/>
          <w:szCs w:val="16"/>
          <w:lang w:val="es-ES_tradnl"/>
        </w:rPr>
        <w:t>x</w:t>
      </w:r>
      <w:r w:rsidR="00FB77E5">
        <w:rPr>
          <w:rFonts w:ascii="Museo 300" w:hAnsi="Museo 300"/>
          <w:sz w:val="16"/>
          <w:szCs w:val="16"/>
          <w:lang w:val="es-ES_tradnl"/>
        </w:rPr>
        <w:t>xxx</w:t>
      </w:r>
      <w:proofErr w:type="spellEnd"/>
      <w:r w:rsidRPr="007E3DB2">
        <w:rPr>
          <w:rFonts w:ascii="Museo 300" w:hAnsi="Museo 300"/>
          <w:sz w:val="16"/>
          <w:szCs w:val="16"/>
          <w:lang w:val="es-ES_tradnl"/>
        </w:rPr>
        <w:t>.</w:t>
      </w:r>
    </w:p>
    <w:p w14:paraId="4099C857" w14:textId="77777777" w:rsidR="007E3DB2" w:rsidRPr="007E3DB2" w:rsidRDefault="007E3DB2" w:rsidP="007E3DB2">
      <w:pPr>
        <w:pStyle w:val="Prrafodelista"/>
        <w:ind w:left="1418"/>
        <w:jc w:val="both"/>
        <w:rPr>
          <w:rFonts w:ascii="Museo 300" w:hAnsi="Museo 300"/>
          <w:sz w:val="16"/>
          <w:szCs w:val="16"/>
        </w:rPr>
      </w:pPr>
    </w:p>
    <w:p w14:paraId="66A7981B" w14:textId="77777777" w:rsidR="007E3DB2" w:rsidRPr="007E3DB2" w:rsidRDefault="007E3DB2" w:rsidP="007E3DB2">
      <w:pPr>
        <w:pStyle w:val="Prrafodelista"/>
        <w:ind w:left="1418"/>
        <w:jc w:val="both"/>
        <w:rPr>
          <w:rFonts w:ascii="Museo 300" w:hAnsi="Museo 300"/>
          <w:sz w:val="16"/>
          <w:szCs w:val="16"/>
        </w:rPr>
      </w:pPr>
      <w:r w:rsidRPr="007E3DB2">
        <w:rPr>
          <w:rFonts w:ascii="Museo 300" w:hAnsi="Museo 300"/>
          <w:sz w:val="16"/>
          <w:szCs w:val="16"/>
        </w:rPr>
        <w:t>En ese sentido, el CAU es de la opinión que, no se cuenta con registros de interrupciones y eventos ocurridos en la red eléctrica de la empresa distribuidora en la fecha en la que la usuaria señala que ocurrió el daño al equipo inversor solar. Si bien es cierto, la falta de eventos asociados al accionamiento de equipos de protección o fallas transitorias en la red eléctrica de la distribuidora no exime la posibilidad de que los usuarios se vean afectados por sobretensiones producto de descargas atmosféricas, para este caso en particular y con base en las pruebas aportadas, no se puede precisar que la afectación al equipo inversor solar esté directamente asociada a una sobretensión o corriente proveniente de la red de distribución.</w:t>
      </w:r>
    </w:p>
    <w:p w14:paraId="7C0F5720" w14:textId="77777777" w:rsidR="007E3DB2" w:rsidRPr="007E3DB2" w:rsidRDefault="007E3DB2" w:rsidP="00D96444">
      <w:pPr>
        <w:pStyle w:val="Prrafodelista"/>
        <w:ind w:left="567"/>
        <w:jc w:val="both"/>
        <w:rPr>
          <w:rFonts w:ascii="Museo 300" w:hAnsi="Museo 300"/>
          <w:sz w:val="16"/>
          <w:szCs w:val="16"/>
          <w:lang w:val="es-ES_tradnl"/>
        </w:rPr>
      </w:pPr>
    </w:p>
    <w:p w14:paraId="3169BA4D" w14:textId="55453311"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Pr>
          <w:rFonts w:ascii="Museo Sans 300" w:hAnsi="Museo Sans 300"/>
          <w:sz w:val="20"/>
          <w:szCs w:val="20"/>
          <w:lang w:val="es-ES_tradnl"/>
        </w:rPr>
        <w:t xml:space="preserve"> la usuaria, el CAU determinó lo siguiente: </w:t>
      </w:r>
    </w:p>
    <w:p w14:paraId="7834B502" w14:textId="6E44B352" w:rsidR="007E3DB2" w:rsidRDefault="00E30D68" w:rsidP="007E3DB2">
      <w:pPr>
        <w:pStyle w:val="paragraph"/>
        <w:suppressAutoHyphens/>
        <w:autoSpaceDN w:val="0"/>
        <w:spacing w:after="0"/>
        <w:ind w:left="1360"/>
        <w:jc w:val="both"/>
        <w:textAlignment w:val="baseline"/>
        <w:rPr>
          <w:rFonts w:ascii="Museo 300" w:hAnsi="Museo 300"/>
          <w:sz w:val="16"/>
          <w:szCs w:val="16"/>
          <w:lang w:val="es-ES"/>
        </w:rPr>
      </w:pPr>
      <w:r w:rsidRPr="007E3DB2">
        <w:rPr>
          <w:rFonts w:ascii="Museo 300" w:hAnsi="Museo 300"/>
          <w:sz w:val="16"/>
          <w:szCs w:val="16"/>
          <w:lang w:val="es-ES_tradnl"/>
        </w:rPr>
        <w:t xml:space="preserve">“[…] </w:t>
      </w:r>
      <w:r w:rsidR="007E3DB2" w:rsidRPr="007E3DB2">
        <w:rPr>
          <w:rFonts w:ascii="Museo 300" w:hAnsi="Museo 300"/>
          <w:sz w:val="16"/>
          <w:szCs w:val="16"/>
          <w:lang w:val="es-ES"/>
        </w:rPr>
        <w:t xml:space="preserve">La señora </w:t>
      </w:r>
      <w:proofErr w:type="spellStart"/>
      <w:r w:rsidR="00187A00">
        <w:rPr>
          <w:rFonts w:ascii="Museo 300" w:hAnsi="Museo 300"/>
          <w:sz w:val="16"/>
          <w:szCs w:val="16"/>
          <w:lang w:val="es-ES"/>
        </w:rPr>
        <w:t>x</w:t>
      </w:r>
      <w:r w:rsidR="00FB77E5">
        <w:rPr>
          <w:rFonts w:ascii="Museo 300" w:hAnsi="Museo 300"/>
          <w:sz w:val="16"/>
          <w:szCs w:val="16"/>
          <w:lang w:val="es-ES"/>
        </w:rPr>
        <w:t>xxx</w:t>
      </w:r>
      <w:proofErr w:type="spellEnd"/>
      <w:r w:rsidR="007E3DB2" w:rsidRPr="007E3DB2">
        <w:rPr>
          <w:rFonts w:ascii="Museo 300" w:hAnsi="Museo 300"/>
          <w:sz w:val="16"/>
          <w:szCs w:val="16"/>
          <w:lang w:val="es-ES"/>
        </w:rPr>
        <w:t xml:space="preserve"> menciona que, con fecha 15 de noviembre del 2021, el inversor solar marca SMA modelo 7.7, del sistema fotovoltaico conectado bajo la figura de UPR, se dañó posterior a varias semanas de haber sido sometido a inestabilidad en los niveles de tensión de la red eléctrica de CAESS, debido a que el equipo de medición instalado se encontraba con las terminales fundidas, provocando huecos de tensión y desconexión total de fase y neutro en el sistema</w:t>
      </w:r>
      <w:r w:rsidR="007E3DB2">
        <w:rPr>
          <w:rFonts w:ascii="Museo 300" w:hAnsi="Museo 300"/>
          <w:sz w:val="16"/>
          <w:szCs w:val="16"/>
          <w:lang w:val="es-ES"/>
        </w:rPr>
        <w:t xml:space="preserve"> (…).</w:t>
      </w:r>
    </w:p>
    <w:p w14:paraId="1134D82C" w14:textId="0DF3BAE0" w:rsidR="007E3DB2" w:rsidRPr="007E3DB2" w:rsidRDefault="007E3DB2" w:rsidP="007E3DB2">
      <w:pPr>
        <w:pStyle w:val="paragraph"/>
        <w:suppressAutoHyphens/>
        <w:autoSpaceDN w:val="0"/>
        <w:ind w:left="1360"/>
        <w:jc w:val="both"/>
        <w:textAlignment w:val="baseline"/>
        <w:rPr>
          <w:rFonts w:ascii="Museo 300" w:hAnsi="Museo 300"/>
          <w:sz w:val="16"/>
          <w:szCs w:val="16"/>
          <w:lang w:val="es-ES"/>
        </w:rPr>
      </w:pPr>
      <w:r>
        <w:rPr>
          <w:rFonts w:ascii="Museo 300" w:hAnsi="Museo 300"/>
          <w:sz w:val="16"/>
          <w:szCs w:val="16"/>
          <w:lang w:val="es-ES"/>
        </w:rPr>
        <w:lastRenderedPageBreak/>
        <w:t xml:space="preserve">(…) </w:t>
      </w:r>
      <w:r w:rsidRPr="007E3DB2">
        <w:rPr>
          <w:rFonts w:ascii="Museo 300" w:hAnsi="Museo 300"/>
          <w:sz w:val="16"/>
          <w:szCs w:val="16"/>
          <w:lang w:val="es-ES"/>
        </w:rPr>
        <w:t>En relación con lo anterior, se verificó que el equipo inversor solar percibió fallas e inestabilidad en la red eléctrica, las cuales, pudieron estar asociadas con el estado del equipo de medición, el cual, se encontró con las terminales fundidas del lado de la carga</w:t>
      </w:r>
      <w:r>
        <w:rPr>
          <w:rFonts w:ascii="Museo 300" w:hAnsi="Museo 300"/>
          <w:sz w:val="16"/>
          <w:szCs w:val="16"/>
          <w:lang w:val="es-ES"/>
        </w:rPr>
        <w:t xml:space="preserve"> (…).</w:t>
      </w:r>
    </w:p>
    <w:p w14:paraId="4112D437" w14:textId="0B2A2E0E" w:rsidR="00237BA5" w:rsidRDefault="007B1A6D" w:rsidP="00541B0A">
      <w:pPr>
        <w:pStyle w:val="Prrafodelista"/>
        <w:ind w:left="567"/>
        <w:jc w:val="both"/>
        <w:rPr>
          <w:rFonts w:ascii="Museo Sans 300" w:eastAsiaTheme="minorEastAsia" w:hAnsi="Museo Sans 300" w:cstheme="minorBidi"/>
          <w:sz w:val="20"/>
          <w:szCs w:val="20"/>
        </w:rPr>
      </w:pPr>
      <w:bookmarkStart w:id="4" w:name="_Hlk107322408"/>
      <w:r>
        <w:rPr>
          <w:rFonts w:ascii="Museo Sans 300" w:eastAsiaTheme="minorEastAsia" w:hAnsi="Museo Sans 300" w:cstheme="minorBidi"/>
          <w:sz w:val="20"/>
          <w:szCs w:val="20"/>
        </w:rPr>
        <w:t>De la investigación realizada</w:t>
      </w:r>
      <w:r w:rsidR="00FF07FA">
        <w:rPr>
          <w:rFonts w:ascii="Museo Sans 300" w:eastAsiaTheme="minorEastAsia" w:hAnsi="Museo Sans 300" w:cstheme="minorBidi"/>
          <w:sz w:val="20"/>
          <w:szCs w:val="20"/>
        </w:rPr>
        <w:t xml:space="preserve">, el CAU </w:t>
      </w:r>
      <w:r w:rsidR="00554AD8">
        <w:rPr>
          <w:rFonts w:ascii="Museo Sans 300" w:eastAsiaTheme="minorEastAsia" w:hAnsi="Museo Sans 300" w:cstheme="minorBidi"/>
          <w:sz w:val="20"/>
          <w:szCs w:val="20"/>
        </w:rPr>
        <w:t>verificó,</w:t>
      </w:r>
      <w:r w:rsidR="00D63D6B">
        <w:rPr>
          <w:rFonts w:ascii="Museo Sans 300" w:eastAsiaTheme="minorEastAsia" w:hAnsi="Museo Sans 300" w:cstheme="minorBidi"/>
          <w:sz w:val="20"/>
          <w:szCs w:val="20"/>
        </w:rPr>
        <w:t xml:space="preserve"> que </w:t>
      </w:r>
      <w:r w:rsidR="00237BA5">
        <w:rPr>
          <w:rFonts w:ascii="Museo Sans 300" w:eastAsiaTheme="minorEastAsia" w:hAnsi="Museo Sans 300" w:cstheme="minorBidi"/>
          <w:sz w:val="20"/>
          <w:szCs w:val="20"/>
        </w:rPr>
        <w:t>la carga instalada (tarifa residencial) no está acorde con la categoría tarifaria asignada al inmueble donde se encuentra instalado el suministro en cuestión</w:t>
      </w:r>
      <w:r w:rsidR="00FF07FA">
        <w:rPr>
          <w:rFonts w:ascii="Museo Sans 300" w:eastAsiaTheme="minorEastAsia" w:hAnsi="Museo Sans 300" w:cstheme="minorBidi"/>
          <w:sz w:val="20"/>
          <w:szCs w:val="20"/>
        </w:rPr>
        <w:t xml:space="preserve">; y que </w:t>
      </w:r>
      <w:r w:rsidR="00523905">
        <w:rPr>
          <w:rFonts w:ascii="Museo Sans 300" w:eastAsiaTheme="minorEastAsia" w:hAnsi="Museo Sans 300" w:cstheme="minorBidi"/>
          <w:sz w:val="20"/>
          <w:szCs w:val="20"/>
        </w:rPr>
        <w:t xml:space="preserve">el tablero principal contenía un espacio libre donde anteriormente se interconectaba el sistema para el equipo fotovoltaico instalado en el inmueble para autoconsumo, el cual se encontraba en mal estado al momento de la inspección. </w:t>
      </w:r>
    </w:p>
    <w:p w14:paraId="3F60A3E2" w14:textId="77777777" w:rsidR="00237BA5" w:rsidRDefault="00237BA5" w:rsidP="00541B0A">
      <w:pPr>
        <w:pStyle w:val="Prrafodelista"/>
        <w:ind w:left="567"/>
        <w:jc w:val="both"/>
        <w:rPr>
          <w:rFonts w:ascii="Museo Sans 300" w:eastAsiaTheme="minorEastAsia" w:hAnsi="Museo Sans 300" w:cstheme="minorBidi"/>
          <w:sz w:val="20"/>
          <w:szCs w:val="20"/>
        </w:rPr>
      </w:pPr>
    </w:p>
    <w:p w14:paraId="50F5E5B3" w14:textId="33C4FF3D" w:rsidR="00CC294E" w:rsidRDefault="00EA46A1" w:rsidP="00541B0A">
      <w:pPr>
        <w:pStyle w:val="Prrafodelista"/>
        <w:ind w:left="567"/>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 xml:space="preserve">De las evidencias </w:t>
      </w:r>
      <w:r w:rsidR="00FF07FA">
        <w:rPr>
          <w:rFonts w:ascii="Museo Sans 300" w:eastAsiaTheme="minorEastAsia" w:hAnsi="Museo Sans 300" w:cstheme="minorBidi"/>
          <w:sz w:val="20"/>
          <w:szCs w:val="20"/>
        </w:rPr>
        <w:t xml:space="preserve">recopiladas </w:t>
      </w:r>
      <w:r>
        <w:rPr>
          <w:rFonts w:ascii="Museo Sans 300" w:eastAsiaTheme="minorEastAsia" w:hAnsi="Museo Sans 300" w:cstheme="minorBidi"/>
          <w:sz w:val="20"/>
          <w:szCs w:val="20"/>
        </w:rPr>
        <w:t xml:space="preserve">determinó que las terminales fundidas correspondían a la carga del equipo de medición número </w:t>
      </w:r>
      <w:proofErr w:type="spellStart"/>
      <w:r w:rsidR="00187A00">
        <w:rPr>
          <w:rFonts w:ascii="Museo Sans 300" w:eastAsiaTheme="minorEastAsia" w:hAnsi="Museo Sans 300" w:cstheme="minorBidi"/>
          <w:sz w:val="20"/>
          <w:szCs w:val="20"/>
        </w:rPr>
        <w:t>xxxx</w:t>
      </w:r>
      <w:proofErr w:type="spellEnd"/>
      <w:r>
        <w:rPr>
          <w:rFonts w:ascii="Museo Sans 300" w:eastAsiaTheme="minorEastAsia" w:hAnsi="Museo Sans 300" w:cstheme="minorBidi"/>
          <w:sz w:val="20"/>
          <w:szCs w:val="20"/>
        </w:rPr>
        <w:t xml:space="preserve">, lo que puede estar relacionado con la sobrecarga que demandó el suministro por el uso de los equipos instalados en el inmueble. </w:t>
      </w:r>
    </w:p>
    <w:p w14:paraId="6586E262" w14:textId="77777777" w:rsidR="00607067" w:rsidRDefault="00607067" w:rsidP="00541B0A">
      <w:pPr>
        <w:pStyle w:val="Prrafodelista"/>
        <w:ind w:left="567"/>
        <w:jc w:val="both"/>
        <w:rPr>
          <w:rFonts w:ascii="Museo Sans 300" w:eastAsiaTheme="minorEastAsia" w:hAnsi="Museo Sans 300" w:cstheme="minorBidi"/>
          <w:sz w:val="20"/>
          <w:szCs w:val="20"/>
        </w:rPr>
      </w:pPr>
    </w:p>
    <w:p w14:paraId="544752E8" w14:textId="06A59A91" w:rsidR="00EA46A1" w:rsidRDefault="00547C0A" w:rsidP="00541B0A">
      <w:pPr>
        <w:pStyle w:val="Prrafodelista"/>
        <w:ind w:left="567"/>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 xml:space="preserve">Durante el mes de noviembre del año 2021, </w:t>
      </w:r>
      <w:r w:rsidR="0071239B">
        <w:rPr>
          <w:rFonts w:ascii="Museo Sans 300" w:eastAsiaTheme="minorEastAsia" w:hAnsi="Museo Sans 300" w:cstheme="minorBidi"/>
          <w:sz w:val="20"/>
          <w:szCs w:val="20"/>
        </w:rPr>
        <w:t xml:space="preserve">en el cual la señora </w:t>
      </w:r>
      <w:proofErr w:type="spellStart"/>
      <w:r w:rsidR="00187A00">
        <w:rPr>
          <w:rFonts w:ascii="Museo Sans 300" w:eastAsiaTheme="minorEastAsia" w:hAnsi="Museo Sans 300" w:cstheme="minorBidi"/>
          <w:sz w:val="20"/>
          <w:szCs w:val="20"/>
        </w:rPr>
        <w:t>xxxx</w:t>
      </w:r>
      <w:proofErr w:type="spellEnd"/>
      <w:r w:rsidR="0071239B">
        <w:rPr>
          <w:rFonts w:ascii="Museo Sans 300" w:eastAsiaTheme="minorEastAsia" w:hAnsi="Museo Sans 300" w:cstheme="minorBidi"/>
          <w:sz w:val="20"/>
          <w:szCs w:val="20"/>
        </w:rPr>
        <w:t xml:space="preserve"> indicó que ocurrió el daño al equipo inversor </w:t>
      </w:r>
      <w:r w:rsidR="000645A8">
        <w:rPr>
          <w:rFonts w:ascii="Museo Sans 300" w:eastAsiaTheme="minorEastAsia" w:hAnsi="Museo Sans 300" w:cstheme="minorBidi"/>
          <w:sz w:val="20"/>
          <w:szCs w:val="20"/>
        </w:rPr>
        <w:t>solar reclamado, la distribuidora no registró interrupciones que afectaran el</w:t>
      </w:r>
      <w:r w:rsidR="003939AE">
        <w:rPr>
          <w:rFonts w:ascii="Museo Sans 300" w:eastAsiaTheme="minorEastAsia" w:hAnsi="Museo Sans 300" w:cstheme="minorBidi"/>
          <w:sz w:val="20"/>
          <w:szCs w:val="20"/>
        </w:rPr>
        <w:t xml:space="preserve"> servicio identificado con el NIC </w:t>
      </w:r>
      <w:proofErr w:type="spellStart"/>
      <w:r w:rsidR="00FB77E5">
        <w:rPr>
          <w:rFonts w:ascii="Museo Sans 300" w:eastAsiaTheme="minorEastAsia" w:hAnsi="Museo Sans 300" w:cstheme="minorBidi"/>
          <w:sz w:val="20"/>
          <w:szCs w:val="20"/>
        </w:rPr>
        <w:t>xxxx</w:t>
      </w:r>
      <w:proofErr w:type="spellEnd"/>
      <w:r w:rsidR="003939AE">
        <w:rPr>
          <w:rFonts w:ascii="Museo Sans 300" w:eastAsiaTheme="minorEastAsia" w:hAnsi="Museo Sans 300" w:cstheme="minorBidi"/>
          <w:sz w:val="20"/>
          <w:szCs w:val="20"/>
        </w:rPr>
        <w:t>.</w:t>
      </w:r>
    </w:p>
    <w:bookmarkEnd w:id="4"/>
    <w:p w14:paraId="400AACFF" w14:textId="77777777" w:rsidR="00825273" w:rsidRDefault="00825273" w:rsidP="00D96444">
      <w:pPr>
        <w:pStyle w:val="Prrafodelista"/>
        <w:ind w:left="567"/>
        <w:jc w:val="both"/>
        <w:rPr>
          <w:rFonts w:ascii="Museo Sans 300" w:hAnsi="Museo Sans 300"/>
          <w:sz w:val="20"/>
          <w:szCs w:val="20"/>
          <w:lang w:val="es-ES_tradnl"/>
        </w:rPr>
      </w:pPr>
    </w:p>
    <w:p w14:paraId="016B629A" w14:textId="148B5363"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la investigación realizada, el </w:t>
      </w:r>
      <w:r w:rsidR="00CC294E" w:rsidRPr="00D96444">
        <w:rPr>
          <w:rFonts w:ascii="Museo Sans 300" w:hAnsi="Museo Sans 300"/>
          <w:sz w:val="20"/>
          <w:szCs w:val="20"/>
          <w:lang w:val="es-ES_tradnl"/>
        </w:rPr>
        <w:t>CAU determinó</w:t>
      </w:r>
      <w:r w:rsidRPr="00D96444">
        <w:rPr>
          <w:rFonts w:ascii="Museo Sans 300" w:hAnsi="Museo Sans 300"/>
          <w:sz w:val="20"/>
          <w:szCs w:val="20"/>
          <w:lang w:val="es-ES_tradnl"/>
        </w:rPr>
        <w:t xml:space="preserve"> que el daño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aparato</w:t>
      </w:r>
      <w:r w:rsidRPr="00D96444">
        <w:rPr>
          <w:rFonts w:ascii="Museo Sans 300" w:hAnsi="Museo Sans 300"/>
          <w:sz w:val="20"/>
          <w:szCs w:val="20"/>
          <w:lang w:val="es-ES_tradnl"/>
        </w:rPr>
        <w:t xml:space="preserve"> eléctrico reclamado no se originó por una deficiente calidad en la prestación del servicio de energía eléctrica suministrada por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xml:space="preserve">. y, por tanto, no existe una relación causal entre la calidad del servicio y </w:t>
      </w:r>
      <w:r w:rsidR="00EA46A1">
        <w:rPr>
          <w:rFonts w:ascii="Museo Sans 300" w:hAnsi="Museo Sans 300"/>
          <w:sz w:val="20"/>
          <w:szCs w:val="20"/>
          <w:lang w:val="es-ES_tradnl"/>
        </w:rPr>
        <w:t>el</w:t>
      </w:r>
      <w:r w:rsidRPr="00D96444">
        <w:rPr>
          <w:rFonts w:ascii="Museo Sans 300" w:hAnsi="Museo Sans 300"/>
          <w:sz w:val="20"/>
          <w:szCs w:val="20"/>
          <w:lang w:val="es-ES_tradnl"/>
        </w:rPr>
        <w:t xml:space="preserve"> daño reclamado.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1A275F8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En ese sentido, al hacer un análisis legal del procedimiento tramitado y del informe técnico emitido, se advierte lo siguiente:</w:t>
      </w:r>
    </w:p>
    <w:p w14:paraId="73898ADF" w14:textId="77777777" w:rsidR="00187A00" w:rsidRPr="00D96444" w:rsidRDefault="00187A00" w:rsidP="00D96444">
      <w:pPr>
        <w:pStyle w:val="Prrafodelista"/>
        <w:ind w:left="567"/>
        <w:jc w:val="both"/>
        <w:rPr>
          <w:rFonts w:ascii="Museo Sans 300" w:hAnsi="Museo Sans 300"/>
          <w:sz w:val="20"/>
          <w:szCs w:val="20"/>
          <w:lang w:val="es-ES_tradnl"/>
        </w:rPr>
      </w:pPr>
    </w:p>
    <w:p w14:paraId="0C48B6A5" w14:textId="429DBE7F"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CAU tramitó el procedimiento legal que le era aplicable al reclamo del usuario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 los daños reportados por el usuario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4E0CD38B"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no es la responsable de los daños reclamados y por lo tanto no debe compensar al usuario.</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33ADA828"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47553A3" w14:textId="77777777" w:rsidR="00E756B7" w:rsidRPr="00D96444" w:rsidRDefault="00E756B7"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6F21D53B"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N.° </w:t>
      </w:r>
      <w:r w:rsidR="0058381D">
        <w:rPr>
          <w:rFonts w:ascii="Museo Sans 300" w:hAnsi="Museo Sans 300"/>
          <w:sz w:val="20"/>
          <w:szCs w:val="20"/>
          <w:lang w:val="es-ES_tradnl"/>
        </w:rPr>
        <w:t>IT-04</w:t>
      </w:r>
      <w:r w:rsidR="00676FA6">
        <w:rPr>
          <w:rFonts w:ascii="Museo Sans 300" w:hAnsi="Museo Sans 300"/>
          <w:sz w:val="20"/>
          <w:szCs w:val="20"/>
          <w:lang w:val="es-ES_tradnl"/>
        </w:rPr>
        <w:t>3</w:t>
      </w:r>
      <w:r w:rsidR="0058381D">
        <w:rPr>
          <w:rFonts w:ascii="Museo Sans 300" w:hAnsi="Museo Sans 300"/>
          <w:sz w:val="20"/>
          <w:szCs w:val="20"/>
          <w:lang w:val="es-ES_tradnl"/>
        </w:rPr>
        <w:t>4-CAU-22</w:t>
      </w:r>
      <w:r w:rsidRPr="00D96444">
        <w:rPr>
          <w:rFonts w:ascii="Museo Sans 300" w:hAnsi="Museo Sans 300"/>
          <w:sz w:val="20"/>
          <w:szCs w:val="20"/>
          <w:lang w:val="es-ES_tradnl"/>
        </w:rPr>
        <w:t xml:space="preserve">, esta Superintendencia se adhiere al dictamen emitido por el CAU, siendo procedente absolver a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xml:space="preserve">. de los daños reclamados por </w:t>
      </w:r>
      <w:r w:rsidR="00D07AEA">
        <w:rPr>
          <w:rFonts w:ascii="Museo Sans 300" w:hAnsi="Museo Sans 300"/>
          <w:sz w:val="20"/>
          <w:szCs w:val="20"/>
          <w:lang w:val="es-ES_tradnl"/>
        </w:rPr>
        <w:t xml:space="preserve">la señora </w:t>
      </w:r>
      <w:proofErr w:type="spellStart"/>
      <w:r w:rsidR="002C2724">
        <w:rPr>
          <w:rFonts w:ascii="Museo Sans 300" w:hAnsi="Museo Sans 300"/>
          <w:sz w:val="20"/>
          <w:szCs w:val="20"/>
          <w:lang w:val="es-ES_tradnl"/>
        </w:rPr>
        <w:t>x</w:t>
      </w:r>
      <w:r w:rsidR="00FB77E5">
        <w:rPr>
          <w:rFonts w:ascii="Museo Sans 300" w:hAnsi="Museo Sans 300"/>
          <w:sz w:val="20"/>
          <w:szCs w:val="20"/>
          <w:lang w:val="es-ES_tradnl"/>
        </w:rPr>
        <w:t>xxx</w:t>
      </w:r>
      <w:proofErr w:type="spellEnd"/>
      <w:r w:rsidR="00D07AEA">
        <w:rPr>
          <w:rFonts w:ascii="Museo Sans 300" w:hAnsi="Museo Sans 300"/>
          <w:sz w:val="20"/>
          <w:szCs w:val="20"/>
          <w:lang w:val="es-ES_tradnl"/>
        </w:rPr>
        <w:t xml:space="preserve">, conocida por </w:t>
      </w:r>
      <w:proofErr w:type="spellStart"/>
      <w:r w:rsidR="002C2724">
        <w:rPr>
          <w:rFonts w:ascii="Museo Sans 300" w:hAnsi="Museo Sans 300"/>
          <w:sz w:val="20"/>
          <w:szCs w:val="20"/>
          <w:lang w:val="es-ES_tradnl"/>
        </w:rPr>
        <w:t>xxxx</w:t>
      </w:r>
      <w:proofErr w:type="spellEnd"/>
      <w:r w:rsidR="00C17502">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NIC </w:t>
      </w:r>
      <w:proofErr w:type="spellStart"/>
      <w:r w:rsidR="00FB77E5">
        <w:rPr>
          <w:rFonts w:ascii="Museo Sans 300" w:hAnsi="Museo Sans 300"/>
          <w:sz w:val="20"/>
          <w:szCs w:val="20"/>
          <w:lang w:val="es-ES_tradnl"/>
        </w:rPr>
        <w:t>xxxx</w:t>
      </w:r>
      <w:proofErr w:type="spellEnd"/>
      <w:r w:rsidRPr="00D96444">
        <w:rPr>
          <w:rFonts w:ascii="Museo Sans 300" w:hAnsi="Museo Sans 300"/>
          <w:sz w:val="20"/>
          <w:szCs w:val="20"/>
          <w:lang w:val="es-ES_tradnl"/>
        </w:rPr>
        <w:t xml:space="preserve"> y el daño sufrido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equipo</w:t>
      </w:r>
      <w:r w:rsidRPr="00D96444">
        <w:rPr>
          <w:rFonts w:ascii="Museo Sans 300" w:hAnsi="Museo Sans 300"/>
          <w:sz w:val="20"/>
          <w:szCs w:val="20"/>
          <w:lang w:val="es-ES_tradnl"/>
        </w:rPr>
        <w:t xml:space="preserve"> eléctrico</w:t>
      </w:r>
      <w:r w:rsidR="00C17502">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1BFB4E69"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7FFE25FA"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N.° </w:t>
      </w:r>
      <w:r w:rsidR="00FB1FE0">
        <w:rPr>
          <w:rFonts w:ascii="Museo Sans 300" w:hAnsi="Museo Sans 300"/>
          <w:sz w:val="20"/>
          <w:szCs w:val="20"/>
          <w:lang w:val="es-ES_tradnl"/>
        </w:rPr>
        <w:t>IT-0434-CAU-22</w:t>
      </w:r>
      <w:r w:rsidR="002C272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645C1B07"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804833">
        <w:rPr>
          <w:rFonts w:ascii="Museo Sans 300" w:hAnsi="Museo Sans 300"/>
          <w:sz w:val="20"/>
          <w:szCs w:val="20"/>
          <w:lang w:val="es-ES_tradnl"/>
        </w:rPr>
        <w:t xml:space="preserve">el </w:t>
      </w:r>
      <w:r w:rsidR="00C17502" w:rsidRPr="00086971">
        <w:rPr>
          <w:rFonts w:ascii="Museo Sans 300" w:hAnsi="Museo Sans 300"/>
          <w:sz w:val="20"/>
          <w:szCs w:val="20"/>
        </w:rPr>
        <w:t>inversor marca SMA; modelo 7.7; serie 1990084521</w:t>
      </w:r>
      <w:r w:rsidR="00C17502">
        <w:rPr>
          <w:rFonts w:ascii="Museo Sans 300" w:hAnsi="Museo Sans 300"/>
          <w:sz w:val="20"/>
          <w:szCs w:val="20"/>
        </w:rPr>
        <w:t xml:space="preserve">, </w:t>
      </w:r>
      <w:r w:rsidRPr="00D96444">
        <w:rPr>
          <w:rFonts w:ascii="Museo Sans 300" w:hAnsi="Museo Sans 300"/>
          <w:sz w:val="20"/>
          <w:szCs w:val="20"/>
          <w:lang w:val="es-ES_tradnl"/>
        </w:rPr>
        <w:t>reclamado por 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señor</w:t>
      </w:r>
      <w:r w:rsidR="00C17502">
        <w:rPr>
          <w:rFonts w:ascii="Museo Sans 300" w:hAnsi="Museo Sans 300"/>
          <w:sz w:val="20"/>
          <w:szCs w:val="20"/>
          <w:lang w:val="es-ES_tradnl"/>
        </w:rPr>
        <w:t>a</w:t>
      </w:r>
      <w:r w:rsidR="009B6BE3">
        <w:rPr>
          <w:rFonts w:ascii="Museo Sans 300" w:hAnsi="Museo Sans 300"/>
          <w:sz w:val="20"/>
          <w:szCs w:val="20"/>
          <w:lang w:val="es-ES_tradnl"/>
        </w:rPr>
        <w:t xml:space="preserve"> </w:t>
      </w:r>
      <w:proofErr w:type="spellStart"/>
      <w:r w:rsidR="002C2724">
        <w:rPr>
          <w:rFonts w:ascii="Museo Sans 300" w:hAnsi="Museo Sans 300"/>
          <w:sz w:val="20"/>
          <w:szCs w:val="20"/>
        </w:rPr>
        <w:t>x</w:t>
      </w:r>
      <w:r w:rsidR="00FB77E5">
        <w:rPr>
          <w:rFonts w:ascii="Museo Sans 300" w:hAnsi="Museo Sans 300"/>
          <w:sz w:val="20"/>
          <w:szCs w:val="20"/>
        </w:rPr>
        <w:t>xxx</w:t>
      </w:r>
      <w:proofErr w:type="spellEnd"/>
      <w:r w:rsidR="009B6BE3">
        <w:rPr>
          <w:rFonts w:ascii="Museo Sans 300" w:hAnsi="Museo Sans 300"/>
          <w:sz w:val="20"/>
          <w:szCs w:val="20"/>
        </w:rPr>
        <w:t xml:space="preserve">, conocida por </w:t>
      </w:r>
      <w:proofErr w:type="spellStart"/>
      <w:r w:rsidR="002C2724">
        <w:rPr>
          <w:rFonts w:ascii="Museo Sans 300" w:hAnsi="Museo Sans 300"/>
          <w:sz w:val="20"/>
          <w:szCs w:val="20"/>
        </w:rPr>
        <w:t>xxxx</w:t>
      </w:r>
      <w:proofErr w:type="spellEnd"/>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36AA66FE" w14:textId="58FC6DD1" w:rsidR="00680A32" w:rsidRDefault="00680A32" w:rsidP="00D96444">
      <w:pPr>
        <w:pStyle w:val="Prrafodelista"/>
        <w:ind w:left="567"/>
        <w:jc w:val="both"/>
        <w:rPr>
          <w:rFonts w:ascii="Museo Sans 300" w:hAnsi="Museo Sans 300"/>
          <w:sz w:val="20"/>
          <w:szCs w:val="20"/>
          <w:lang w:val="es-ES_tradnl"/>
        </w:rPr>
      </w:pPr>
    </w:p>
    <w:p w14:paraId="670DD28D" w14:textId="18534D15" w:rsidR="002C2724" w:rsidRDefault="002C2724" w:rsidP="00D96444">
      <w:pPr>
        <w:pStyle w:val="Prrafodelista"/>
        <w:ind w:left="567"/>
        <w:jc w:val="both"/>
        <w:rPr>
          <w:rFonts w:ascii="Museo Sans 300" w:hAnsi="Museo Sans 300"/>
          <w:sz w:val="20"/>
          <w:szCs w:val="20"/>
          <w:lang w:val="es-ES_tradnl"/>
        </w:rPr>
      </w:pPr>
    </w:p>
    <w:p w14:paraId="4EC0DAA5" w14:textId="5790D8BC" w:rsidR="002C2724" w:rsidRDefault="002C2724" w:rsidP="00D96444">
      <w:pPr>
        <w:pStyle w:val="Prrafodelista"/>
        <w:ind w:left="567"/>
        <w:jc w:val="both"/>
        <w:rPr>
          <w:rFonts w:ascii="Museo Sans 300" w:hAnsi="Museo Sans 300"/>
          <w:sz w:val="20"/>
          <w:szCs w:val="20"/>
          <w:lang w:val="es-ES_tradnl"/>
        </w:rPr>
      </w:pPr>
    </w:p>
    <w:p w14:paraId="6AD79A9B" w14:textId="6C53253E" w:rsidR="002C2724" w:rsidRDefault="002C2724" w:rsidP="00D96444">
      <w:pPr>
        <w:pStyle w:val="Prrafodelista"/>
        <w:ind w:left="567"/>
        <w:jc w:val="both"/>
        <w:rPr>
          <w:rFonts w:ascii="Museo Sans 300" w:hAnsi="Museo Sans 300"/>
          <w:sz w:val="20"/>
          <w:szCs w:val="20"/>
          <w:lang w:val="es-ES_tradnl"/>
        </w:rPr>
      </w:pPr>
    </w:p>
    <w:p w14:paraId="4CC89BF5" w14:textId="4713D727" w:rsidR="002C2724" w:rsidRDefault="002C2724" w:rsidP="00D96444">
      <w:pPr>
        <w:pStyle w:val="Prrafodelista"/>
        <w:ind w:left="567"/>
        <w:jc w:val="both"/>
        <w:rPr>
          <w:rFonts w:ascii="Museo Sans 300" w:hAnsi="Museo Sans 300"/>
          <w:sz w:val="20"/>
          <w:szCs w:val="20"/>
          <w:lang w:val="es-ES_tradnl"/>
        </w:rPr>
      </w:pPr>
    </w:p>
    <w:p w14:paraId="5F31C224" w14:textId="77777777" w:rsidR="002C2724" w:rsidRDefault="002C2724" w:rsidP="00D96444">
      <w:pPr>
        <w:pStyle w:val="Prrafodelista"/>
        <w:ind w:left="567"/>
        <w:jc w:val="both"/>
        <w:rPr>
          <w:rFonts w:ascii="Museo Sans 300" w:hAnsi="Museo Sans 300"/>
          <w:sz w:val="20"/>
          <w:szCs w:val="20"/>
          <w:lang w:val="es-ES_tradnl"/>
        </w:rPr>
      </w:pPr>
    </w:p>
    <w:p w14:paraId="67F324B2" w14:textId="4826531E"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9B6BE3">
        <w:rPr>
          <w:rFonts w:ascii="Museo Sans 300" w:hAnsi="Museo Sans 300"/>
          <w:sz w:val="20"/>
          <w:szCs w:val="20"/>
          <w:lang w:val="es-ES_tradnl"/>
        </w:rPr>
        <w:t xml:space="preserve">a la señora </w:t>
      </w:r>
      <w:proofErr w:type="spellStart"/>
      <w:r w:rsidR="002C2724">
        <w:rPr>
          <w:rFonts w:ascii="Museo Sans 300" w:hAnsi="Museo Sans 300"/>
          <w:sz w:val="20"/>
          <w:szCs w:val="20"/>
        </w:rPr>
        <w:t>x</w:t>
      </w:r>
      <w:r w:rsidR="00FB77E5">
        <w:rPr>
          <w:rFonts w:ascii="Museo Sans 300" w:hAnsi="Museo Sans 300"/>
          <w:sz w:val="20"/>
          <w:szCs w:val="20"/>
        </w:rPr>
        <w:t>xxx</w:t>
      </w:r>
      <w:proofErr w:type="spellEnd"/>
      <w:r w:rsidR="009B6BE3">
        <w:rPr>
          <w:rFonts w:ascii="Museo Sans 300" w:hAnsi="Museo Sans 300"/>
          <w:sz w:val="20"/>
          <w:szCs w:val="20"/>
        </w:rPr>
        <w:t xml:space="preserve">, conocida por </w:t>
      </w:r>
      <w:r w:rsidR="003D2C20">
        <w:rPr>
          <w:rFonts w:ascii="Museo Sans 300" w:hAnsi="Museo Sans 300"/>
          <w:sz w:val="20"/>
          <w:szCs w:val="20"/>
        </w:rPr>
        <w:t>XXX</w:t>
      </w:r>
      <w:r w:rsidR="009B6BE3" w:rsidRPr="00D96444">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D07AEA">
        <w:rPr>
          <w:rFonts w:ascii="Museo Sans 300" w:hAnsi="Museo Sans 300"/>
          <w:sz w:val="20"/>
          <w:szCs w:val="20"/>
          <w:lang w:val="es-ES_tradnl"/>
        </w:rPr>
        <w:t>CAESS,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1"/>
      <w:headerReference w:type="default" r:id="rId12"/>
      <w:footerReference w:type="even" r:id="rId13"/>
      <w:footerReference w:type="default" r:id="rId14"/>
      <w:headerReference w:type="first" r:id="rId15"/>
      <w:footerReference w:type="first" r:id="rId1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3C10" w14:textId="77777777" w:rsidR="00346F68" w:rsidRDefault="00346F68">
      <w:pPr>
        <w:spacing w:after="0" w:line="240" w:lineRule="auto"/>
      </w:pPr>
      <w:r>
        <w:separator/>
      </w:r>
    </w:p>
  </w:endnote>
  <w:endnote w:type="continuationSeparator" w:id="0">
    <w:p w14:paraId="24038476" w14:textId="77777777" w:rsidR="00346F68" w:rsidRDefault="00346F68">
      <w:pPr>
        <w:spacing w:after="0" w:line="240" w:lineRule="auto"/>
      </w:pPr>
      <w:r>
        <w:continuationSeparator/>
      </w:r>
    </w:p>
  </w:endnote>
  <w:endnote w:type="continuationNotice" w:id="1">
    <w:p w14:paraId="54A6AB77" w14:textId="77777777" w:rsidR="00346F68" w:rsidRDefault="00346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sdtContent>
      </w:sdt>
    </w:sdtContent>
  </w:sdt>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68D164B4"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477D2E74" w14:textId="77777777" w:rsidR="00062757" w:rsidRDefault="00062757"/>
  <w:p w14:paraId="7A1FF41D" w14:textId="77777777" w:rsidR="006808AD" w:rsidRDefault="006808AD"/>
  <w:p w14:paraId="3D80E5CC" w14:textId="77777777" w:rsidR="002A2326" w:rsidRDefault="002A23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B5E1" w14:textId="77777777" w:rsidR="00346F68" w:rsidRDefault="00346F68">
      <w:pPr>
        <w:spacing w:after="0" w:line="240" w:lineRule="auto"/>
      </w:pPr>
      <w:r>
        <w:separator/>
      </w:r>
    </w:p>
  </w:footnote>
  <w:footnote w:type="continuationSeparator" w:id="0">
    <w:p w14:paraId="3A5480CA" w14:textId="77777777" w:rsidR="00346F68" w:rsidRDefault="00346F68">
      <w:pPr>
        <w:spacing w:after="0" w:line="240" w:lineRule="auto"/>
      </w:pPr>
      <w:r>
        <w:continuationSeparator/>
      </w:r>
    </w:p>
  </w:footnote>
  <w:footnote w:type="continuationNotice" w:id="1">
    <w:p w14:paraId="0EFE61B6" w14:textId="77777777" w:rsidR="00346F68" w:rsidRDefault="00346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3E25407C" w14:textId="7904B534" w:rsidR="00062757" w:rsidRDefault="00E622C8" w:rsidP="00E622C8">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734D1257">
          <wp:simplePos x="0" y="0"/>
          <wp:positionH relativeFrom="page">
            <wp:align>right</wp:align>
          </wp:positionH>
          <wp:positionV relativeFrom="paragraph">
            <wp:posOffset>751403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239283A5" w14:textId="77777777" w:rsidR="006808AD" w:rsidRDefault="006808AD"/>
  <w:p w14:paraId="758DC7DF" w14:textId="77777777" w:rsidR="002A2326" w:rsidRDefault="002A23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9"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13"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7"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3"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4"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4"/>
  </w:num>
  <w:num w:numId="2" w16cid:durableId="636571269">
    <w:abstractNumId w:val="15"/>
  </w:num>
  <w:num w:numId="3" w16cid:durableId="1175219438">
    <w:abstractNumId w:val="3"/>
  </w:num>
  <w:num w:numId="4" w16cid:durableId="781143504">
    <w:abstractNumId w:val="1"/>
  </w:num>
  <w:num w:numId="5" w16cid:durableId="1702048620">
    <w:abstractNumId w:val="13"/>
  </w:num>
  <w:num w:numId="6" w16cid:durableId="1751464384">
    <w:abstractNumId w:val="9"/>
  </w:num>
  <w:num w:numId="7" w16cid:durableId="2035039538">
    <w:abstractNumId w:val="5"/>
  </w:num>
  <w:num w:numId="8" w16cid:durableId="853037782">
    <w:abstractNumId w:val="6"/>
  </w:num>
  <w:num w:numId="9" w16cid:durableId="542450390">
    <w:abstractNumId w:val="20"/>
  </w:num>
  <w:num w:numId="10" w16cid:durableId="950867188">
    <w:abstractNumId w:val="17"/>
  </w:num>
  <w:num w:numId="11" w16cid:durableId="171649678">
    <w:abstractNumId w:val="8"/>
  </w:num>
  <w:num w:numId="12" w16cid:durableId="2061902438">
    <w:abstractNumId w:val="2"/>
  </w:num>
  <w:num w:numId="13" w16cid:durableId="1926764861">
    <w:abstractNumId w:val="18"/>
  </w:num>
  <w:num w:numId="14" w16cid:durableId="1480541221">
    <w:abstractNumId w:val="0"/>
  </w:num>
  <w:num w:numId="15" w16cid:durableId="1429502022">
    <w:abstractNumId w:val="22"/>
  </w:num>
  <w:num w:numId="16" w16cid:durableId="1503162537">
    <w:abstractNumId w:val="12"/>
  </w:num>
  <w:num w:numId="17" w16cid:durableId="496071667">
    <w:abstractNumId w:val="10"/>
  </w:num>
  <w:num w:numId="18" w16cid:durableId="143401678">
    <w:abstractNumId w:val="24"/>
  </w:num>
  <w:num w:numId="19" w16cid:durableId="734281869">
    <w:abstractNumId w:val="7"/>
  </w:num>
  <w:num w:numId="20" w16cid:durableId="1319726636">
    <w:abstractNumId w:val="16"/>
  </w:num>
  <w:num w:numId="21" w16cid:durableId="320698728">
    <w:abstractNumId w:val="14"/>
  </w:num>
  <w:num w:numId="22" w16cid:durableId="1872572167">
    <w:abstractNumId w:val="21"/>
  </w:num>
  <w:num w:numId="23" w16cid:durableId="21446172">
    <w:abstractNumId w:val="19"/>
  </w:num>
  <w:num w:numId="24" w16cid:durableId="590044935">
    <w:abstractNumId w:val="11"/>
  </w:num>
  <w:num w:numId="25" w16cid:durableId="143624431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52EB"/>
    <w:rsid w:val="0000649E"/>
    <w:rsid w:val="0000741C"/>
    <w:rsid w:val="00016731"/>
    <w:rsid w:val="00024550"/>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2757"/>
    <w:rsid w:val="000645A8"/>
    <w:rsid w:val="00066E5F"/>
    <w:rsid w:val="00072A5B"/>
    <w:rsid w:val="000741E5"/>
    <w:rsid w:val="000762BD"/>
    <w:rsid w:val="000820FC"/>
    <w:rsid w:val="00086971"/>
    <w:rsid w:val="00087CB1"/>
    <w:rsid w:val="00090823"/>
    <w:rsid w:val="000911A5"/>
    <w:rsid w:val="000914FC"/>
    <w:rsid w:val="00093C91"/>
    <w:rsid w:val="00093FBF"/>
    <w:rsid w:val="00094D7C"/>
    <w:rsid w:val="00095ECC"/>
    <w:rsid w:val="00096D90"/>
    <w:rsid w:val="00096FFD"/>
    <w:rsid w:val="000A0D99"/>
    <w:rsid w:val="000A7283"/>
    <w:rsid w:val="000B511A"/>
    <w:rsid w:val="000B60AB"/>
    <w:rsid w:val="000B7009"/>
    <w:rsid w:val="000C2CFD"/>
    <w:rsid w:val="000C5407"/>
    <w:rsid w:val="000C6D36"/>
    <w:rsid w:val="000D14EB"/>
    <w:rsid w:val="000D291B"/>
    <w:rsid w:val="000D4617"/>
    <w:rsid w:val="000D689C"/>
    <w:rsid w:val="000D7F7C"/>
    <w:rsid w:val="000E0B3F"/>
    <w:rsid w:val="000E2907"/>
    <w:rsid w:val="000E4123"/>
    <w:rsid w:val="000F006C"/>
    <w:rsid w:val="000F35F2"/>
    <w:rsid w:val="000F6B3D"/>
    <w:rsid w:val="00103AC0"/>
    <w:rsid w:val="00103DD0"/>
    <w:rsid w:val="001056A8"/>
    <w:rsid w:val="00105D05"/>
    <w:rsid w:val="00105E2F"/>
    <w:rsid w:val="0011025C"/>
    <w:rsid w:val="0011174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2F2B"/>
    <w:rsid w:val="00163929"/>
    <w:rsid w:val="00165A35"/>
    <w:rsid w:val="00166587"/>
    <w:rsid w:val="00170A68"/>
    <w:rsid w:val="00174800"/>
    <w:rsid w:val="001765A3"/>
    <w:rsid w:val="00182AA1"/>
    <w:rsid w:val="001853FA"/>
    <w:rsid w:val="00186EBD"/>
    <w:rsid w:val="00187A00"/>
    <w:rsid w:val="00190834"/>
    <w:rsid w:val="001908C7"/>
    <w:rsid w:val="00193F42"/>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A19"/>
    <w:rsid w:val="001F2BF1"/>
    <w:rsid w:val="001F5E76"/>
    <w:rsid w:val="002010FE"/>
    <w:rsid w:val="002036C3"/>
    <w:rsid w:val="002053D5"/>
    <w:rsid w:val="00205E4C"/>
    <w:rsid w:val="00206165"/>
    <w:rsid w:val="0020799C"/>
    <w:rsid w:val="002134D5"/>
    <w:rsid w:val="002137CE"/>
    <w:rsid w:val="00222FD0"/>
    <w:rsid w:val="00225649"/>
    <w:rsid w:val="00227E2B"/>
    <w:rsid w:val="00232AA5"/>
    <w:rsid w:val="0023658C"/>
    <w:rsid w:val="00237A39"/>
    <w:rsid w:val="00237BA5"/>
    <w:rsid w:val="00245969"/>
    <w:rsid w:val="00245EA9"/>
    <w:rsid w:val="00255CF1"/>
    <w:rsid w:val="00257864"/>
    <w:rsid w:val="0026285C"/>
    <w:rsid w:val="00262F4B"/>
    <w:rsid w:val="002631FD"/>
    <w:rsid w:val="002657D7"/>
    <w:rsid w:val="002669B8"/>
    <w:rsid w:val="0026753C"/>
    <w:rsid w:val="00267C3E"/>
    <w:rsid w:val="00270E1D"/>
    <w:rsid w:val="00272E91"/>
    <w:rsid w:val="00275C6F"/>
    <w:rsid w:val="00280F19"/>
    <w:rsid w:val="00284E84"/>
    <w:rsid w:val="00285CFB"/>
    <w:rsid w:val="00285D19"/>
    <w:rsid w:val="00285FFA"/>
    <w:rsid w:val="00293A63"/>
    <w:rsid w:val="00294AF4"/>
    <w:rsid w:val="00295C78"/>
    <w:rsid w:val="002962E4"/>
    <w:rsid w:val="00297637"/>
    <w:rsid w:val="002A0D51"/>
    <w:rsid w:val="002A2326"/>
    <w:rsid w:val="002A3BE3"/>
    <w:rsid w:val="002A6F13"/>
    <w:rsid w:val="002B3AA9"/>
    <w:rsid w:val="002B6B32"/>
    <w:rsid w:val="002B739A"/>
    <w:rsid w:val="002B763C"/>
    <w:rsid w:val="002B764A"/>
    <w:rsid w:val="002C2724"/>
    <w:rsid w:val="002C31D4"/>
    <w:rsid w:val="002C3737"/>
    <w:rsid w:val="002C4B12"/>
    <w:rsid w:val="002D6E8D"/>
    <w:rsid w:val="002F4D09"/>
    <w:rsid w:val="002F5A0F"/>
    <w:rsid w:val="002F7D44"/>
    <w:rsid w:val="00300632"/>
    <w:rsid w:val="00303B4C"/>
    <w:rsid w:val="00305539"/>
    <w:rsid w:val="003101BF"/>
    <w:rsid w:val="00311580"/>
    <w:rsid w:val="00312BDC"/>
    <w:rsid w:val="00315087"/>
    <w:rsid w:val="0031706C"/>
    <w:rsid w:val="00321864"/>
    <w:rsid w:val="00325790"/>
    <w:rsid w:val="00332F09"/>
    <w:rsid w:val="00335C51"/>
    <w:rsid w:val="00336989"/>
    <w:rsid w:val="00340478"/>
    <w:rsid w:val="00343445"/>
    <w:rsid w:val="0034460C"/>
    <w:rsid w:val="00346F68"/>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3866"/>
    <w:rsid w:val="003B3C5E"/>
    <w:rsid w:val="003B4E2B"/>
    <w:rsid w:val="003C0C85"/>
    <w:rsid w:val="003C1466"/>
    <w:rsid w:val="003C30FF"/>
    <w:rsid w:val="003C4BEE"/>
    <w:rsid w:val="003D2C20"/>
    <w:rsid w:val="003E3035"/>
    <w:rsid w:val="003E7A1C"/>
    <w:rsid w:val="003F0883"/>
    <w:rsid w:val="003F0F2A"/>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B5F"/>
    <w:rsid w:val="00432A3F"/>
    <w:rsid w:val="00432A9E"/>
    <w:rsid w:val="00434B3A"/>
    <w:rsid w:val="0044042F"/>
    <w:rsid w:val="00444308"/>
    <w:rsid w:val="00445649"/>
    <w:rsid w:val="00445897"/>
    <w:rsid w:val="004479E4"/>
    <w:rsid w:val="004525FE"/>
    <w:rsid w:val="00452CE5"/>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9683F"/>
    <w:rsid w:val="004A2825"/>
    <w:rsid w:val="004A5BAB"/>
    <w:rsid w:val="004A79CD"/>
    <w:rsid w:val="004B1826"/>
    <w:rsid w:val="004B2858"/>
    <w:rsid w:val="004B4000"/>
    <w:rsid w:val="004B6243"/>
    <w:rsid w:val="004B7BEB"/>
    <w:rsid w:val="004C1140"/>
    <w:rsid w:val="004C25C5"/>
    <w:rsid w:val="004C34A0"/>
    <w:rsid w:val="004C4342"/>
    <w:rsid w:val="004C66EB"/>
    <w:rsid w:val="004D1BF9"/>
    <w:rsid w:val="004D4668"/>
    <w:rsid w:val="004D6ADD"/>
    <w:rsid w:val="004E24F5"/>
    <w:rsid w:val="004E413D"/>
    <w:rsid w:val="004E60EE"/>
    <w:rsid w:val="004F15AC"/>
    <w:rsid w:val="004F3840"/>
    <w:rsid w:val="004F5CBF"/>
    <w:rsid w:val="004F638F"/>
    <w:rsid w:val="004F7010"/>
    <w:rsid w:val="005012B1"/>
    <w:rsid w:val="0050142F"/>
    <w:rsid w:val="00503512"/>
    <w:rsid w:val="0051018E"/>
    <w:rsid w:val="0051297F"/>
    <w:rsid w:val="00514B85"/>
    <w:rsid w:val="00515988"/>
    <w:rsid w:val="00515C0A"/>
    <w:rsid w:val="00515F60"/>
    <w:rsid w:val="005221B8"/>
    <w:rsid w:val="00523905"/>
    <w:rsid w:val="00525391"/>
    <w:rsid w:val="005265C5"/>
    <w:rsid w:val="00527A6F"/>
    <w:rsid w:val="00536D41"/>
    <w:rsid w:val="005373AA"/>
    <w:rsid w:val="00537BB3"/>
    <w:rsid w:val="00541B0A"/>
    <w:rsid w:val="00542B9A"/>
    <w:rsid w:val="0054518F"/>
    <w:rsid w:val="00547C0A"/>
    <w:rsid w:val="00554AD8"/>
    <w:rsid w:val="0055519F"/>
    <w:rsid w:val="00555FE9"/>
    <w:rsid w:val="00556C5B"/>
    <w:rsid w:val="005608D3"/>
    <w:rsid w:val="005622B1"/>
    <w:rsid w:val="0057175E"/>
    <w:rsid w:val="00571FE5"/>
    <w:rsid w:val="00574146"/>
    <w:rsid w:val="00577FA1"/>
    <w:rsid w:val="0058381D"/>
    <w:rsid w:val="00583C4A"/>
    <w:rsid w:val="00584B14"/>
    <w:rsid w:val="00585B05"/>
    <w:rsid w:val="00586982"/>
    <w:rsid w:val="00586C14"/>
    <w:rsid w:val="00587D09"/>
    <w:rsid w:val="00596F13"/>
    <w:rsid w:val="005976C0"/>
    <w:rsid w:val="005A45DF"/>
    <w:rsid w:val="005B1B08"/>
    <w:rsid w:val="005B5877"/>
    <w:rsid w:val="005B7C85"/>
    <w:rsid w:val="005C3417"/>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B19"/>
    <w:rsid w:val="005F7B53"/>
    <w:rsid w:val="00602D22"/>
    <w:rsid w:val="00605DB1"/>
    <w:rsid w:val="00607067"/>
    <w:rsid w:val="006145C2"/>
    <w:rsid w:val="006145D7"/>
    <w:rsid w:val="00614FD9"/>
    <w:rsid w:val="0062245A"/>
    <w:rsid w:val="00623C83"/>
    <w:rsid w:val="006268FA"/>
    <w:rsid w:val="00626C24"/>
    <w:rsid w:val="0062761B"/>
    <w:rsid w:val="0063036C"/>
    <w:rsid w:val="00630494"/>
    <w:rsid w:val="0063487E"/>
    <w:rsid w:val="00636939"/>
    <w:rsid w:val="00641AF5"/>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4387"/>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7FA"/>
    <w:rsid w:val="0070396C"/>
    <w:rsid w:val="007049BA"/>
    <w:rsid w:val="0071239B"/>
    <w:rsid w:val="00715560"/>
    <w:rsid w:val="00724AC8"/>
    <w:rsid w:val="00724E7C"/>
    <w:rsid w:val="007303B7"/>
    <w:rsid w:val="00730512"/>
    <w:rsid w:val="00734351"/>
    <w:rsid w:val="0073506F"/>
    <w:rsid w:val="00737824"/>
    <w:rsid w:val="00741231"/>
    <w:rsid w:val="00745231"/>
    <w:rsid w:val="00746B66"/>
    <w:rsid w:val="00751A00"/>
    <w:rsid w:val="00754E7A"/>
    <w:rsid w:val="0076087F"/>
    <w:rsid w:val="00762065"/>
    <w:rsid w:val="00764D8C"/>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606"/>
    <w:rsid w:val="00792FA7"/>
    <w:rsid w:val="007A0A19"/>
    <w:rsid w:val="007A0F57"/>
    <w:rsid w:val="007A242F"/>
    <w:rsid w:val="007A340B"/>
    <w:rsid w:val="007A7E49"/>
    <w:rsid w:val="007B1A6D"/>
    <w:rsid w:val="007B7FE8"/>
    <w:rsid w:val="007C0949"/>
    <w:rsid w:val="007C2B04"/>
    <w:rsid w:val="007C574C"/>
    <w:rsid w:val="007C6DE6"/>
    <w:rsid w:val="007D0756"/>
    <w:rsid w:val="007D2D7A"/>
    <w:rsid w:val="007D39ED"/>
    <w:rsid w:val="007E0F20"/>
    <w:rsid w:val="007E3DB2"/>
    <w:rsid w:val="007E500F"/>
    <w:rsid w:val="007E7535"/>
    <w:rsid w:val="007F0290"/>
    <w:rsid w:val="007F25E7"/>
    <w:rsid w:val="007F2F73"/>
    <w:rsid w:val="007F30AC"/>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707B"/>
    <w:rsid w:val="00840D77"/>
    <w:rsid w:val="00843BBD"/>
    <w:rsid w:val="00844250"/>
    <w:rsid w:val="00850A0D"/>
    <w:rsid w:val="00866834"/>
    <w:rsid w:val="00870119"/>
    <w:rsid w:val="008733C5"/>
    <w:rsid w:val="008747B2"/>
    <w:rsid w:val="0087560E"/>
    <w:rsid w:val="00883442"/>
    <w:rsid w:val="00885622"/>
    <w:rsid w:val="00893B61"/>
    <w:rsid w:val="00894804"/>
    <w:rsid w:val="008954B6"/>
    <w:rsid w:val="008A1F87"/>
    <w:rsid w:val="008A4AAE"/>
    <w:rsid w:val="008A54C0"/>
    <w:rsid w:val="008A5D6F"/>
    <w:rsid w:val="008A7FDA"/>
    <w:rsid w:val="008B0B95"/>
    <w:rsid w:val="008B209D"/>
    <w:rsid w:val="008B2BF1"/>
    <w:rsid w:val="008B3285"/>
    <w:rsid w:val="008C06FD"/>
    <w:rsid w:val="008D14FE"/>
    <w:rsid w:val="008D435A"/>
    <w:rsid w:val="008E4C3D"/>
    <w:rsid w:val="008F1A61"/>
    <w:rsid w:val="008F1DF1"/>
    <w:rsid w:val="008F5A7B"/>
    <w:rsid w:val="008F7180"/>
    <w:rsid w:val="0090076A"/>
    <w:rsid w:val="009028FD"/>
    <w:rsid w:val="00910AFE"/>
    <w:rsid w:val="0091354C"/>
    <w:rsid w:val="00913B3D"/>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6F13"/>
    <w:rsid w:val="009D0321"/>
    <w:rsid w:val="009D0DDC"/>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A03B88"/>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483E"/>
    <w:rsid w:val="00A50643"/>
    <w:rsid w:val="00A533D3"/>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50AD"/>
    <w:rsid w:val="00AB12EE"/>
    <w:rsid w:val="00AB2497"/>
    <w:rsid w:val="00AB3123"/>
    <w:rsid w:val="00AB3FF3"/>
    <w:rsid w:val="00AB549F"/>
    <w:rsid w:val="00AC0695"/>
    <w:rsid w:val="00AC0C17"/>
    <w:rsid w:val="00AC4E9A"/>
    <w:rsid w:val="00AC5B92"/>
    <w:rsid w:val="00AD3548"/>
    <w:rsid w:val="00AD4C3A"/>
    <w:rsid w:val="00AD66CE"/>
    <w:rsid w:val="00AD7BB2"/>
    <w:rsid w:val="00AD7E29"/>
    <w:rsid w:val="00AE0F99"/>
    <w:rsid w:val="00AE3A6B"/>
    <w:rsid w:val="00AE4846"/>
    <w:rsid w:val="00AE5B0C"/>
    <w:rsid w:val="00AE6543"/>
    <w:rsid w:val="00AE6CEE"/>
    <w:rsid w:val="00AF3B3C"/>
    <w:rsid w:val="00AF424D"/>
    <w:rsid w:val="00B02060"/>
    <w:rsid w:val="00B070E3"/>
    <w:rsid w:val="00B109F4"/>
    <w:rsid w:val="00B10ACD"/>
    <w:rsid w:val="00B135AF"/>
    <w:rsid w:val="00B1482A"/>
    <w:rsid w:val="00B160E7"/>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244B"/>
    <w:rsid w:val="00BF3261"/>
    <w:rsid w:val="00BF37F8"/>
    <w:rsid w:val="00C01CD3"/>
    <w:rsid w:val="00C01EDB"/>
    <w:rsid w:val="00C040E3"/>
    <w:rsid w:val="00C10CA6"/>
    <w:rsid w:val="00C17502"/>
    <w:rsid w:val="00C25439"/>
    <w:rsid w:val="00C27874"/>
    <w:rsid w:val="00C3207C"/>
    <w:rsid w:val="00C32684"/>
    <w:rsid w:val="00C35916"/>
    <w:rsid w:val="00C37204"/>
    <w:rsid w:val="00C454CC"/>
    <w:rsid w:val="00C46911"/>
    <w:rsid w:val="00C46B79"/>
    <w:rsid w:val="00C478EE"/>
    <w:rsid w:val="00C47A9E"/>
    <w:rsid w:val="00C51706"/>
    <w:rsid w:val="00C530D2"/>
    <w:rsid w:val="00C545EB"/>
    <w:rsid w:val="00C54C93"/>
    <w:rsid w:val="00C552B6"/>
    <w:rsid w:val="00C569D4"/>
    <w:rsid w:val="00C57178"/>
    <w:rsid w:val="00C62FE7"/>
    <w:rsid w:val="00C667F4"/>
    <w:rsid w:val="00C66CBE"/>
    <w:rsid w:val="00C67381"/>
    <w:rsid w:val="00C676A3"/>
    <w:rsid w:val="00C70027"/>
    <w:rsid w:val="00C70594"/>
    <w:rsid w:val="00C7112F"/>
    <w:rsid w:val="00C7406F"/>
    <w:rsid w:val="00C7624A"/>
    <w:rsid w:val="00C81B96"/>
    <w:rsid w:val="00C85024"/>
    <w:rsid w:val="00C86C40"/>
    <w:rsid w:val="00C912D7"/>
    <w:rsid w:val="00C92595"/>
    <w:rsid w:val="00C926CF"/>
    <w:rsid w:val="00C931C5"/>
    <w:rsid w:val="00C95EB3"/>
    <w:rsid w:val="00CB46DC"/>
    <w:rsid w:val="00CB4724"/>
    <w:rsid w:val="00CB4E1D"/>
    <w:rsid w:val="00CB6633"/>
    <w:rsid w:val="00CB756F"/>
    <w:rsid w:val="00CB77B2"/>
    <w:rsid w:val="00CC294E"/>
    <w:rsid w:val="00CC73F6"/>
    <w:rsid w:val="00CD0D6F"/>
    <w:rsid w:val="00CD385C"/>
    <w:rsid w:val="00CD4A09"/>
    <w:rsid w:val="00CD5555"/>
    <w:rsid w:val="00CD7F24"/>
    <w:rsid w:val="00CE195D"/>
    <w:rsid w:val="00CE6D22"/>
    <w:rsid w:val="00CF0D86"/>
    <w:rsid w:val="00CF21CF"/>
    <w:rsid w:val="00CF3925"/>
    <w:rsid w:val="00CF5963"/>
    <w:rsid w:val="00CF6CB0"/>
    <w:rsid w:val="00D016F9"/>
    <w:rsid w:val="00D0194B"/>
    <w:rsid w:val="00D052FF"/>
    <w:rsid w:val="00D07A43"/>
    <w:rsid w:val="00D07AEA"/>
    <w:rsid w:val="00D15F99"/>
    <w:rsid w:val="00D16600"/>
    <w:rsid w:val="00D209C1"/>
    <w:rsid w:val="00D24CA0"/>
    <w:rsid w:val="00D24D80"/>
    <w:rsid w:val="00D3489A"/>
    <w:rsid w:val="00D419A5"/>
    <w:rsid w:val="00D4294F"/>
    <w:rsid w:val="00D47656"/>
    <w:rsid w:val="00D50CC1"/>
    <w:rsid w:val="00D55FF2"/>
    <w:rsid w:val="00D572A6"/>
    <w:rsid w:val="00D61B44"/>
    <w:rsid w:val="00D62F9F"/>
    <w:rsid w:val="00D63D6B"/>
    <w:rsid w:val="00D71476"/>
    <w:rsid w:val="00D71C4B"/>
    <w:rsid w:val="00D82125"/>
    <w:rsid w:val="00D8665F"/>
    <w:rsid w:val="00D942B7"/>
    <w:rsid w:val="00D955DF"/>
    <w:rsid w:val="00D96444"/>
    <w:rsid w:val="00D97EB1"/>
    <w:rsid w:val="00DA07C4"/>
    <w:rsid w:val="00DA1AB9"/>
    <w:rsid w:val="00DA241A"/>
    <w:rsid w:val="00DA3B6A"/>
    <w:rsid w:val="00DA4E90"/>
    <w:rsid w:val="00DA59A2"/>
    <w:rsid w:val="00DA66FC"/>
    <w:rsid w:val="00DB3294"/>
    <w:rsid w:val="00DB64A3"/>
    <w:rsid w:val="00DC450F"/>
    <w:rsid w:val="00DD1650"/>
    <w:rsid w:val="00DD58BF"/>
    <w:rsid w:val="00DE0F92"/>
    <w:rsid w:val="00DE45AC"/>
    <w:rsid w:val="00DE51B4"/>
    <w:rsid w:val="00DE5E09"/>
    <w:rsid w:val="00DF02DA"/>
    <w:rsid w:val="00DF0CFC"/>
    <w:rsid w:val="00DF11AD"/>
    <w:rsid w:val="00DF1319"/>
    <w:rsid w:val="00DF1DF6"/>
    <w:rsid w:val="00DF7F4C"/>
    <w:rsid w:val="00E021C0"/>
    <w:rsid w:val="00E02C7E"/>
    <w:rsid w:val="00E075DB"/>
    <w:rsid w:val="00E11A77"/>
    <w:rsid w:val="00E12937"/>
    <w:rsid w:val="00E148B7"/>
    <w:rsid w:val="00E1533E"/>
    <w:rsid w:val="00E20398"/>
    <w:rsid w:val="00E2273A"/>
    <w:rsid w:val="00E248F8"/>
    <w:rsid w:val="00E26EF5"/>
    <w:rsid w:val="00E30CFF"/>
    <w:rsid w:val="00E30D68"/>
    <w:rsid w:val="00E3369C"/>
    <w:rsid w:val="00E35775"/>
    <w:rsid w:val="00E37552"/>
    <w:rsid w:val="00E41F25"/>
    <w:rsid w:val="00E4277C"/>
    <w:rsid w:val="00E441BA"/>
    <w:rsid w:val="00E45911"/>
    <w:rsid w:val="00E45995"/>
    <w:rsid w:val="00E50280"/>
    <w:rsid w:val="00E56E0C"/>
    <w:rsid w:val="00E622C8"/>
    <w:rsid w:val="00E6351A"/>
    <w:rsid w:val="00E63B37"/>
    <w:rsid w:val="00E74560"/>
    <w:rsid w:val="00E756B7"/>
    <w:rsid w:val="00E76271"/>
    <w:rsid w:val="00E765D4"/>
    <w:rsid w:val="00E82C22"/>
    <w:rsid w:val="00E83C1F"/>
    <w:rsid w:val="00E8468F"/>
    <w:rsid w:val="00E84DC4"/>
    <w:rsid w:val="00E874BD"/>
    <w:rsid w:val="00E8755A"/>
    <w:rsid w:val="00E91464"/>
    <w:rsid w:val="00E914DD"/>
    <w:rsid w:val="00E941AE"/>
    <w:rsid w:val="00E95C1B"/>
    <w:rsid w:val="00E97206"/>
    <w:rsid w:val="00EA02AD"/>
    <w:rsid w:val="00EA46A1"/>
    <w:rsid w:val="00EA484A"/>
    <w:rsid w:val="00EA54FF"/>
    <w:rsid w:val="00EA7486"/>
    <w:rsid w:val="00EA76DC"/>
    <w:rsid w:val="00EB0AE3"/>
    <w:rsid w:val="00EB1E89"/>
    <w:rsid w:val="00EB238F"/>
    <w:rsid w:val="00EC07FE"/>
    <w:rsid w:val="00EC4FC4"/>
    <w:rsid w:val="00EC5E16"/>
    <w:rsid w:val="00ED13BA"/>
    <w:rsid w:val="00ED1D87"/>
    <w:rsid w:val="00ED2BA7"/>
    <w:rsid w:val="00EE0228"/>
    <w:rsid w:val="00EE1277"/>
    <w:rsid w:val="00EE4CE3"/>
    <w:rsid w:val="00EE50BB"/>
    <w:rsid w:val="00EE6E35"/>
    <w:rsid w:val="00EF2501"/>
    <w:rsid w:val="00EF4820"/>
    <w:rsid w:val="00EF7C33"/>
    <w:rsid w:val="00F04440"/>
    <w:rsid w:val="00F05B3C"/>
    <w:rsid w:val="00F164EB"/>
    <w:rsid w:val="00F1663E"/>
    <w:rsid w:val="00F16A23"/>
    <w:rsid w:val="00F25004"/>
    <w:rsid w:val="00F25ACC"/>
    <w:rsid w:val="00F25CBB"/>
    <w:rsid w:val="00F32973"/>
    <w:rsid w:val="00F344EE"/>
    <w:rsid w:val="00F34B10"/>
    <w:rsid w:val="00F41525"/>
    <w:rsid w:val="00F446CA"/>
    <w:rsid w:val="00F47972"/>
    <w:rsid w:val="00F5358B"/>
    <w:rsid w:val="00F60CE9"/>
    <w:rsid w:val="00F62220"/>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4227"/>
    <w:rsid w:val="00FA7243"/>
    <w:rsid w:val="00FA7B25"/>
    <w:rsid w:val="00FA7CD0"/>
    <w:rsid w:val="00FA7CED"/>
    <w:rsid w:val="00FB042D"/>
    <w:rsid w:val="00FB1679"/>
    <w:rsid w:val="00FB1FE0"/>
    <w:rsid w:val="00FB21F8"/>
    <w:rsid w:val="00FB2D95"/>
    <w:rsid w:val="00FB2E49"/>
    <w:rsid w:val="00FB371C"/>
    <w:rsid w:val="00FB621E"/>
    <w:rsid w:val="00FB77E5"/>
    <w:rsid w:val="00FB7831"/>
    <w:rsid w:val="00FC16E5"/>
    <w:rsid w:val="00FC2D51"/>
    <w:rsid w:val="00FD101B"/>
    <w:rsid w:val="00FD3866"/>
    <w:rsid w:val="00FD3A5F"/>
    <w:rsid w:val="00FE09A5"/>
    <w:rsid w:val="00FE0EAD"/>
    <w:rsid w:val="00FE18AC"/>
    <w:rsid w:val="00FE1CB9"/>
    <w:rsid w:val="00FE39DF"/>
    <w:rsid w:val="00FE3E7E"/>
    <w:rsid w:val="00FE4CCA"/>
    <w:rsid w:val="00FE5003"/>
    <w:rsid w:val="00FF0084"/>
    <w:rsid w:val="00FF07FA"/>
    <w:rsid w:val="00FF66BA"/>
    <w:rsid w:val="13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EP-1115-2022-CAU. 23/12/22</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616C-9C83-4CF3-BA54-A42E9F55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51</TotalTime>
  <Pages>12</Pages>
  <Words>5353</Words>
  <Characters>29444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7</cp:revision>
  <cp:lastPrinted>2023-01-04T22:28:00Z</cp:lastPrinted>
  <dcterms:created xsi:type="dcterms:W3CDTF">2023-01-31T21:42:00Z</dcterms:created>
  <dcterms:modified xsi:type="dcterms:W3CDTF">2023-02-09T21:54:00Z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