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7777777" w:rsidR="00152423" w:rsidRDefault="00152423" w:rsidP="00723871">
      <w:pPr>
        <w:pStyle w:val="Sinespaciado"/>
        <w:rPr>
          <w:lang w:val="es-MX" w:eastAsia="es-ES"/>
        </w:rPr>
      </w:pPr>
    </w:p>
    <w:p w14:paraId="3BC16A7D" w14:textId="258A9C0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5E3A00">
        <w:rPr>
          <w:rFonts w:ascii="Museo Sans 900" w:eastAsia="Times New Roman" w:hAnsi="Museo Sans 900" w:cs="Times New Roman"/>
          <w:b/>
          <w:bCs/>
          <w:sz w:val="20"/>
          <w:szCs w:val="20"/>
          <w:lang w:val="es-MX" w:eastAsia="es-ES"/>
        </w:rPr>
        <w:t>0016</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E3A00">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seis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8A2FA04"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762E4">
        <w:rPr>
          <w:rFonts w:ascii="Museo Sans 300" w:hAnsi="Museo Sans 300"/>
          <w:sz w:val="20"/>
          <w:szCs w:val="20"/>
        </w:rPr>
        <w:t>treinta y uno</w:t>
      </w:r>
      <w:r w:rsidR="00F87A30">
        <w:rPr>
          <w:rFonts w:ascii="Museo Sans 300" w:hAnsi="Museo Sans 300"/>
          <w:sz w:val="20"/>
          <w:szCs w:val="20"/>
        </w:rPr>
        <w:t xml:space="preserve"> de agost</w:t>
      </w:r>
      <w:r w:rsidR="00D9215E">
        <w:rPr>
          <w:rFonts w:ascii="Museo Sans 300" w:hAnsi="Museo Sans 300"/>
          <w:sz w:val="20"/>
          <w:szCs w:val="20"/>
        </w:rPr>
        <w:t>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proofErr w:type="spellStart"/>
      <w:r w:rsidR="005D116D">
        <w:rPr>
          <w:rFonts w:ascii="Museo Sans 300" w:hAnsi="Museo Sans 300"/>
          <w:sz w:val="20"/>
          <w:szCs w:val="20"/>
        </w:rPr>
        <w:t>xxxx</w:t>
      </w:r>
      <w:proofErr w:type="spellEnd"/>
      <w:r w:rsidR="005D116D">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1762E4">
        <w:rPr>
          <w:rFonts w:ascii="Museo Sans 300" w:hAnsi="Museo Sans 300"/>
          <w:sz w:val="20"/>
          <w:szCs w:val="20"/>
        </w:rPr>
        <w:t>SEISCIENTOS SESENTA Y NUEVE 24/100 DÓLARES DE LOS ESTADOS UNIDOS DE AMÉRICA (USD 669.24)</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el NIC </w:t>
      </w:r>
      <w:proofErr w:type="spellStart"/>
      <w:r w:rsidR="005D116D">
        <w:rPr>
          <w:rStyle w:val="normaltextrun"/>
          <w:rFonts w:ascii="Museo Sans 300" w:hAnsi="Museo Sans 300"/>
          <w:color w:val="000000"/>
          <w:sz w:val="20"/>
          <w:szCs w:val="20"/>
          <w:shd w:val="clear" w:color="auto" w:fill="FFFFFF"/>
        </w:rPr>
        <w:t>xxxx</w:t>
      </w:r>
      <w:proofErr w:type="spellEnd"/>
      <w:r w:rsidR="000C4AD8">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D3A2A1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w:t>
      </w:r>
      <w:r w:rsidR="001762E4">
        <w:rPr>
          <w:rFonts w:ascii="Museo Sans 300" w:hAnsi="Museo Sans 300"/>
          <w:sz w:val="20"/>
          <w:szCs w:val="20"/>
          <w:lang w:val="es-SV"/>
        </w:rPr>
        <w:t>732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762E4">
        <w:rPr>
          <w:rFonts w:ascii="Museo Sans 300" w:hAnsi="Museo Sans 300"/>
          <w:sz w:val="20"/>
          <w:szCs w:val="20"/>
          <w:lang w:val="es-SV"/>
        </w:rPr>
        <w:t>siete de septiembre</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1EC21394"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F4831">
        <w:rPr>
          <w:rFonts w:ascii="Museo Sans 300" w:hAnsi="Museo Sans 300"/>
          <w:sz w:val="20"/>
          <w:szCs w:val="20"/>
        </w:rPr>
        <w:t xml:space="preserve"> distribuidora y a la usuaria los días </w:t>
      </w:r>
      <w:r w:rsidR="001762E4">
        <w:rPr>
          <w:rFonts w:ascii="Museo Sans 300" w:hAnsi="Museo Sans 300"/>
          <w:sz w:val="20"/>
          <w:szCs w:val="20"/>
        </w:rPr>
        <w:t>trece y catorce</w:t>
      </w:r>
      <w:r w:rsidR="00854BBE">
        <w:rPr>
          <w:rFonts w:ascii="Museo Sans 300" w:hAnsi="Museo Sans 300"/>
          <w:sz w:val="20"/>
          <w:szCs w:val="20"/>
        </w:rPr>
        <w:t xml:space="preserve"> de septiembre 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00EF4831">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4264D5">
        <w:rPr>
          <w:rFonts w:ascii="Museo Sans 300" w:hAnsi="Museo Sans 300"/>
          <w:sz w:val="20"/>
          <w:szCs w:val="20"/>
        </w:rPr>
        <w:t>veint</w:t>
      </w:r>
      <w:r w:rsidR="00A702C8">
        <w:rPr>
          <w:rFonts w:ascii="Museo Sans 300" w:hAnsi="Museo Sans 300"/>
          <w:sz w:val="20"/>
          <w:szCs w:val="20"/>
        </w:rPr>
        <w:t>inueve</w:t>
      </w:r>
      <w:r w:rsidR="004264D5">
        <w:rPr>
          <w:rFonts w:ascii="Museo Sans 300" w:hAnsi="Museo Sans 300"/>
          <w:sz w:val="20"/>
          <w:szCs w:val="20"/>
        </w:rPr>
        <w:t xml:space="preserve"> de septiembre</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083CFFB5"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A702C8">
        <w:rPr>
          <w:rFonts w:ascii="Museo Sans 300" w:hAnsi="Museo Sans 300"/>
          <w:sz w:val="20"/>
          <w:szCs w:val="20"/>
          <w:lang w:val="es-SV"/>
        </w:rPr>
        <w:t>diecinueve</w:t>
      </w:r>
      <w:r w:rsidR="00753D71">
        <w:rPr>
          <w:rFonts w:ascii="Museo Sans 300" w:hAnsi="Museo Sans 300"/>
          <w:sz w:val="20"/>
          <w:szCs w:val="20"/>
          <w:lang w:val="es-SV"/>
        </w:rPr>
        <w:t xml:space="preserve"> de septiembre</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 xml:space="preserve">l </w:t>
      </w:r>
      <w:r w:rsidR="007F5D0A">
        <w:rPr>
          <w:rFonts w:ascii="Museo Sans 300" w:hAnsi="Museo Sans 300"/>
          <w:sz w:val="20"/>
          <w:szCs w:val="20"/>
          <w:lang w:val="es-SV"/>
        </w:rPr>
        <w:t>año pasado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5D116D">
        <w:rPr>
          <w:rFonts w:ascii="Museo Sans 300" w:hAnsi="Museo Sans 300"/>
          <w:sz w:val="20"/>
          <w:szCs w:val="20"/>
          <w:lang w:val="es-SV"/>
        </w:rPr>
        <w:t>xxxx</w:t>
      </w:r>
      <w:proofErr w:type="spellEnd"/>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62F3C8AB"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Históricos de </w:t>
      </w:r>
      <w:r w:rsidR="00256589">
        <w:rPr>
          <w:rFonts w:ascii="Museo Sans 300" w:hAnsi="Museo Sans 300"/>
          <w:sz w:val="20"/>
          <w:szCs w:val="20"/>
          <w:lang w:eastAsia="es-SV"/>
        </w:rPr>
        <w:t>consumo</w:t>
      </w:r>
      <w:r>
        <w:rPr>
          <w:rFonts w:ascii="Museo Sans 300" w:hAnsi="Museo Sans 300"/>
          <w:sz w:val="20"/>
          <w:szCs w:val="20"/>
          <w:lang w:eastAsia="es-SV"/>
        </w:rPr>
        <w:t>.</w:t>
      </w:r>
    </w:p>
    <w:p w14:paraId="3D66263B" w14:textId="047AFD6B"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lecturas.</w:t>
      </w:r>
    </w:p>
    <w:p w14:paraId="7D58B202" w14:textId="7888D751"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34B930B1" w14:textId="73AF894A"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5A655FCC" w14:textId="77777777" w:rsidR="007F300E" w:rsidRPr="00056060" w:rsidRDefault="007F300E" w:rsidP="007F300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5736060A"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7F300E">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4708BC6C"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A702C8">
        <w:rPr>
          <w:rFonts w:ascii="Museo Sans 300" w:eastAsia="Museo Sans 300" w:hAnsi="Museo Sans 300" w:cs="Museo Sans 300"/>
          <w:sz w:val="20"/>
          <w:szCs w:val="20"/>
          <w:lang w:val="es-ES"/>
        </w:rPr>
        <w:t>910</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A702C8">
        <w:rPr>
          <w:rFonts w:ascii="Museo Sans 300" w:eastAsia="Museo Sans 300" w:hAnsi="Museo Sans 300" w:cs="Museo Sans 300"/>
          <w:sz w:val="20"/>
          <w:szCs w:val="20"/>
          <w:lang w:val="es-ES"/>
        </w:rPr>
        <w:t>veinte</w:t>
      </w:r>
      <w:r w:rsidR="00753D71">
        <w:rPr>
          <w:rFonts w:ascii="Museo Sans 300" w:eastAsia="Museo Sans 300" w:hAnsi="Museo Sans 300" w:cs="Museo Sans 300"/>
          <w:sz w:val="20"/>
          <w:szCs w:val="20"/>
          <w:lang w:val="es-ES"/>
        </w:rPr>
        <w:t xml:space="preserve"> de septiembre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272A8062"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248C0595" w14:textId="77777777" w:rsidR="005D116D" w:rsidRDefault="005D116D"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21999438"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A702C8">
        <w:rPr>
          <w:rFonts w:ascii="Museo Sans 300" w:hAnsi="Museo Sans 300"/>
          <w:sz w:val="20"/>
          <w:szCs w:val="20"/>
        </w:rPr>
        <w:t>E-1858</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A702C8">
        <w:rPr>
          <w:rFonts w:ascii="Museo Sans 300" w:hAnsi="Museo Sans 300"/>
          <w:sz w:val="20"/>
          <w:szCs w:val="20"/>
        </w:rPr>
        <w:t>tres de octu</w:t>
      </w:r>
      <w:r w:rsidR="00191C68">
        <w:rPr>
          <w:rFonts w:ascii="Museo Sans 300" w:hAnsi="Museo Sans 300"/>
          <w:sz w:val="20"/>
          <w:szCs w:val="20"/>
        </w:rPr>
        <w:t>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3E222517"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5D116D">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4346D6E4"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w:t>
      </w:r>
      <w:r w:rsidR="00A702C8">
        <w:rPr>
          <w:rFonts w:ascii="Museo Sans 300" w:eastAsia="Times New Roman" w:hAnsi="Museo Sans 300" w:cs="Segoe UI"/>
          <w:sz w:val="20"/>
          <w:szCs w:val="20"/>
          <w:lang w:val="es-ES" w:eastAsia="es-ES"/>
        </w:rPr>
        <w:t>s partes el día seis de octu</w:t>
      </w:r>
      <w:r w:rsidR="00191C68">
        <w:rPr>
          <w:rFonts w:ascii="Museo Sans 300" w:eastAsia="Times New Roman" w:hAnsi="Museo Sans 300" w:cs="Segoe UI"/>
          <w:sz w:val="20"/>
          <w:szCs w:val="20"/>
          <w:lang w:val="es-ES" w:eastAsia="es-ES"/>
        </w:rPr>
        <w:t xml:space="preserve">bre </w:t>
      </w:r>
      <w:r w:rsidR="007F5D0A">
        <w:rPr>
          <w:rFonts w:ascii="Museo Sans 300" w:eastAsia="Times New Roman" w:hAnsi="Museo Sans 300" w:cs="Segoe UI"/>
          <w:sz w:val="20"/>
          <w:szCs w:val="20"/>
          <w:lang w:val="es-ES" w:eastAsia="es-ES"/>
        </w:rPr>
        <w:t>del año dos mil veintidós</w:t>
      </w:r>
      <w:r w:rsidR="00152423" w:rsidRPr="00872F0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por lo que el plazo finalizó</w:t>
      </w:r>
      <w:r w:rsidR="00A702C8">
        <w:rPr>
          <w:rFonts w:ascii="Museo Sans 300" w:eastAsia="Times New Roman" w:hAnsi="Museo Sans 300" w:cs="Segoe UI"/>
          <w:sz w:val="20"/>
          <w:szCs w:val="20"/>
          <w:lang w:val="es-ES" w:eastAsia="es-ES"/>
        </w:rPr>
        <w:t xml:space="preserve"> el día cuatro de noviem</w:t>
      </w:r>
      <w:r w:rsidR="00386280">
        <w:rPr>
          <w:rFonts w:ascii="Museo Sans 300" w:eastAsia="Times New Roman" w:hAnsi="Museo Sans 300" w:cs="Segoe UI"/>
          <w:sz w:val="20"/>
          <w:szCs w:val="20"/>
          <w:lang w:val="es-ES" w:eastAsia="es-ES"/>
        </w:rPr>
        <w:t>bre</w:t>
      </w:r>
      <w:r w:rsidR="00BC2EB4" w:rsidRPr="000E6E84">
        <w:rPr>
          <w:rFonts w:ascii="Museo Sans 300" w:eastAsia="Times New Roman" w:hAnsi="Museo Sans 300" w:cs="Segoe UI"/>
          <w:sz w:val="20"/>
          <w:szCs w:val="20"/>
          <w:lang w:val="es-ES" w:eastAsia="es-ES"/>
        </w:rPr>
        <w:t xml:space="preserve"> del mismo</w:t>
      </w:r>
      <w:r w:rsidR="00152423" w:rsidRPr="000E6E84">
        <w:rPr>
          <w:rFonts w:ascii="Museo Sans 300" w:eastAsia="Times New Roman" w:hAnsi="Museo Sans 300" w:cs="Segoe UI"/>
          <w:sz w:val="20"/>
          <w:szCs w:val="20"/>
          <w:lang w:val="es-ES" w:eastAsia="es-ES"/>
        </w:rPr>
        <w:t xml:space="preserve"> año.</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3FFB99F2" w:rsidR="00B57678" w:rsidRDefault="00947FD4" w:rsidP="00B57678">
      <w:pPr>
        <w:pStyle w:val="paragraph"/>
        <w:spacing w:before="0" w:after="0"/>
        <w:ind w:left="426"/>
        <w:jc w:val="both"/>
        <w:rPr>
          <w:rFonts w:ascii="Museo Sans 300" w:hAnsi="Museo Sans 300"/>
          <w:sz w:val="20"/>
          <w:szCs w:val="20"/>
        </w:rPr>
      </w:pPr>
      <w:r w:rsidRPr="20DD02DB">
        <w:rPr>
          <w:rFonts w:ascii="Museo Sans 300" w:hAnsi="Museo Sans 300"/>
          <w:sz w:val="20"/>
          <w:szCs w:val="20"/>
        </w:rPr>
        <w:t>E</w:t>
      </w:r>
      <w:r w:rsidR="00386280" w:rsidRPr="20DD02DB">
        <w:rPr>
          <w:rFonts w:ascii="Museo Sans 300" w:hAnsi="Museo Sans 300"/>
          <w:sz w:val="20"/>
          <w:szCs w:val="20"/>
        </w:rPr>
        <w:t>l</w:t>
      </w:r>
      <w:r w:rsidRPr="20DD02DB">
        <w:rPr>
          <w:rFonts w:ascii="Museo Sans 300" w:hAnsi="Museo Sans 300"/>
          <w:sz w:val="20"/>
          <w:szCs w:val="20"/>
        </w:rPr>
        <w:t xml:space="preserve"> </w:t>
      </w:r>
      <w:r w:rsidR="00386280" w:rsidRPr="20DD02DB">
        <w:rPr>
          <w:rFonts w:ascii="Museo Sans 300" w:hAnsi="Museo Sans 300"/>
          <w:sz w:val="20"/>
          <w:szCs w:val="20"/>
        </w:rPr>
        <w:t xml:space="preserve">día </w:t>
      </w:r>
      <w:r w:rsidR="003F16CC">
        <w:rPr>
          <w:rFonts w:ascii="Museo Sans 300" w:hAnsi="Museo Sans 300"/>
          <w:sz w:val="20"/>
          <w:szCs w:val="20"/>
        </w:rPr>
        <w:t>diecinueve de octu</w:t>
      </w:r>
      <w:r w:rsidR="00386280" w:rsidRPr="20DD02DB">
        <w:rPr>
          <w:rFonts w:ascii="Museo Sans 300" w:hAnsi="Museo Sans 300"/>
          <w:sz w:val="20"/>
          <w:szCs w:val="20"/>
        </w:rPr>
        <w:t>bre</w:t>
      </w:r>
      <w:r w:rsidR="00EF06DB" w:rsidRPr="20DD02DB">
        <w:rPr>
          <w:rFonts w:ascii="Museo Sans 300" w:hAnsi="Museo Sans 300"/>
          <w:sz w:val="20"/>
          <w:szCs w:val="20"/>
          <w:lang w:val="es-ES"/>
        </w:rPr>
        <w:t xml:space="preserve"> </w:t>
      </w:r>
      <w:r w:rsidR="007F5D0A">
        <w:rPr>
          <w:rFonts w:ascii="Museo Sans 300" w:hAnsi="Museo Sans 300" w:cs="Cambria Math"/>
          <w:sz w:val="20"/>
          <w:szCs w:val="20"/>
        </w:rPr>
        <w:t>del año dos mil veintidós</w:t>
      </w:r>
      <w:r w:rsidR="00B57678" w:rsidRPr="20DD02DB">
        <w:rPr>
          <w:rFonts w:ascii="Museo Sans 300" w:hAnsi="Museo Sans 300"/>
          <w:sz w:val="20"/>
          <w:szCs w:val="20"/>
        </w:rPr>
        <w:t xml:space="preserve">, la distribuidora presentó </w:t>
      </w:r>
      <w:r w:rsidR="6946E9F5" w:rsidRPr="20DD02DB">
        <w:rPr>
          <w:rFonts w:ascii="Museo Sans 300" w:hAnsi="Museo Sans 300"/>
          <w:sz w:val="20"/>
          <w:szCs w:val="20"/>
        </w:rPr>
        <w:t xml:space="preserve">un </w:t>
      </w:r>
      <w:r w:rsidR="00B57678" w:rsidRPr="20DD02DB">
        <w:rPr>
          <w:rFonts w:ascii="Museo Sans 300" w:hAnsi="Museo Sans 300"/>
          <w:sz w:val="20"/>
          <w:szCs w:val="20"/>
        </w:rPr>
        <w:t xml:space="preserve">escrito en </w:t>
      </w:r>
      <w:r w:rsidR="65D1E0BC" w:rsidRPr="20DD02DB">
        <w:rPr>
          <w:rFonts w:ascii="Museo Sans 300" w:hAnsi="Museo Sans 300"/>
          <w:sz w:val="20"/>
          <w:szCs w:val="20"/>
        </w:rPr>
        <w:t>el</w:t>
      </w:r>
      <w:r w:rsidR="00B57678" w:rsidRPr="20DD02DB">
        <w:rPr>
          <w:rFonts w:ascii="Museo Sans 300" w:hAnsi="Museo Sans 300"/>
          <w:sz w:val="20"/>
          <w:szCs w:val="20"/>
        </w:rPr>
        <w:t xml:space="preserve"> cual</w:t>
      </w:r>
      <w:r w:rsidR="00B57678" w:rsidRPr="20DD02DB">
        <w:rPr>
          <w:rFonts w:ascii="Cambria Math" w:hAnsi="Cambria Math" w:cs="Cambria Math"/>
          <w:sz w:val="20"/>
          <w:szCs w:val="20"/>
        </w:rPr>
        <w:t xml:space="preserve"> </w:t>
      </w:r>
      <w:r w:rsidR="00B57678" w:rsidRPr="20DD02DB">
        <w:rPr>
          <w:rFonts w:ascii="Museo Sans 300" w:hAnsi="Museo Sans 300"/>
          <w:sz w:val="20"/>
          <w:szCs w:val="20"/>
        </w:rPr>
        <w:t xml:space="preserve">expresó que no posee pruebas adicionales a las previamente remitidas. Por su parte, </w:t>
      </w:r>
      <w:r w:rsidR="00641BF3" w:rsidRPr="20DD02DB">
        <w:rPr>
          <w:rFonts w:ascii="Museo Sans 300" w:hAnsi="Museo Sans 300"/>
          <w:sz w:val="20"/>
          <w:szCs w:val="20"/>
        </w:rPr>
        <w:t>la</w:t>
      </w:r>
      <w:r w:rsidR="00B57678" w:rsidRPr="20DD02DB">
        <w:rPr>
          <w:rFonts w:ascii="Museo Sans 300" w:hAnsi="Museo Sans 300"/>
          <w:sz w:val="20"/>
          <w:szCs w:val="20"/>
        </w:rPr>
        <w:t xml:space="preserve"> </w:t>
      </w:r>
      <w:r w:rsidR="008F16E7" w:rsidRPr="20DD02DB">
        <w:rPr>
          <w:rFonts w:ascii="Museo Sans 300" w:hAnsi="Museo Sans 300"/>
          <w:sz w:val="20"/>
          <w:szCs w:val="20"/>
        </w:rPr>
        <w:t>usuari</w:t>
      </w:r>
      <w:r w:rsidR="00641BF3" w:rsidRPr="20DD02DB">
        <w:rPr>
          <w:rFonts w:ascii="Museo Sans 300" w:hAnsi="Museo Sans 300"/>
          <w:sz w:val="20"/>
          <w:szCs w:val="20"/>
        </w:rPr>
        <w:t>a</w:t>
      </w:r>
      <w:r w:rsidR="00B57678" w:rsidRPr="20DD02DB">
        <w:rPr>
          <w:rFonts w:ascii="Museo Sans 300" w:hAnsi="Museo Sans 300"/>
          <w:sz w:val="20"/>
          <w:szCs w:val="20"/>
        </w:rPr>
        <w:t xml:space="preserve"> no hizo uso del derecho de defensa 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435F8BA1"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F16CC">
        <w:rPr>
          <w:rFonts w:ascii="Museo Sans 300" w:hAnsi="Museo Sans 300"/>
          <w:sz w:val="20"/>
          <w:szCs w:val="20"/>
          <w:lang w:val="es-ES_tradnl"/>
        </w:rPr>
        <w:t>uno de dic</w:t>
      </w:r>
      <w:r w:rsidR="008E5D18">
        <w:rPr>
          <w:rFonts w:ascii="Museo Sans 300" w:hAnsi="Museo Sans 300"/>
          <w:sz w:val="20"/>
          <w:szCs w:val="20"/>
          <w:lang w:val="es-ES_tradnl"/>
        </w:rPr>
        <w:t>iem</w:t>
      </w:r>
      <w:r w:rsidR="00386280">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3F16CC">
        <w:rPr>
          <w:rFonts w:ascii="Museo Sans 300" w:hAnsi="Museo Sans 300"/>
          <w:sz w:val="20"/>
          <w:szCs w:val="20"/>
          <w:lang w:val="es-SV"/>
        </w:rPr>
        <w:t>IT-0458</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277E10F2"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30C2B18" w14:textId="77777777" w:rsidR="004D4701" w:rsidRPr="004D4701" w:rsidRDefault="008B7A00" w:rsidP="004D4701">
      <w:pPr>
        <w:ind w:left="709" w:right="709"/>
        <w:jc w:val="both"/>
        <w:rPr>
          <w:rFonts w:ascii="Museo 300" w:hAnsi="Museo 300"/>
          <w:sz w:val="16"/>
          <w:szCs w:val="16"/>
          <w:lang w:val="es-MX"/>
        </w:rPr>
      </w:pPr>
      <w:r w:rsidRPr="008E5D18">
        <w:rPr>
          <w:rFonts w:ascii="Museo 300" w:hAnsi="Museo 300"/>
          <w:sz w:val="16"/>
          <w:szCs w:val="16"/>
        </w:rPr>
        <w:t>[…]</w:t>
      </w:r>
      <w:r w:rsidR="008908E4" w:rsidRPr="008E5D18">
        <w:rPr>
          <w:rFonts w:ascii="Museo 300" w:hAnsi="Museo 300"/>
          <w:sz w:val="16"/>
          <w:szCs w:val="16"/>
        </w:rPr>
        <w:t xml:space="preserve"> </w:t>
      </w:r>
      <w:r w:rsidR="004D4701" w:rsidRPr="004D4701">
        <w:rPr>
          <w:rFonts w:ascii="Museo 300" w:hAnsi="Museo 300"/>
          <w:sz w:val="16"/>
          <w:szCs w:val="16"/>
          <w:lang w:val="es-MX"/>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fuera de medición”; condición que impidió el verdadero registro de la energía eléctrica que fue demandada en dicho suministro, siendo éstas las siguientes:</w:t>
      </w:r>
    </w:p>
    <w:p w14:paraId="4C2AA3CA" w14:textId="42611ACE" w:rsidR="001159B1" w:rsidRPr="001159B1" w:rsidRDefault="001159B1" w:rsidP="001159B1">
      <w:pPr>
        <w:ind w:left="709" w:right="709"/>
        <w:jc w:val="both"/>
        <w:rPr>
          <w:rFonts w:ascii="Museo 300" w:hAnsi="Museo 300"/>
          <w:sz w:val="16"/>
          <w:szCs w:val="16"/>
          <w:lang w:val="es-419"/>
        </w:rPr>
      </w:pPr>
      <w:r w:rsidRPr="001159B1">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por lo que se concluye que estaba disponible para su uso sin que su carga fuera registrada por el medidor </w:t>
      </w:r>
      <w:proofErr w:type="spellStart"/>
      <w:r w:rsidRPr="001159B1">
        <w:rPr>
          <w:rFonts w:ascii="Museo 300" w:hAnsi="Museo 300"/>
          <w:b/>
          <w:bCs/>
          <w:sz w:val="16"/>
          <w:szCs w:val="16"/>
          <w:lang w:val="es-419"/>
        </w:rPr>
        <w:t>n.°</w:t>
      </w:r>
      <w:proofErr w:type="spellEnd"/>
      <w:r w:rsidRPr="001159B1">
        <w:rPr>
          <w:rFonts w:ascii="Museo 300" w:hAnsi="Museo 300"/>
          <w:b/>
          <w:bCs/>
          <w:sz w:val="16"/>
          <w:szCs w:val="16"/>
          <w:lang w:val="es-419"/>
        </w:rPr>
        <w:t xml:space="preserve"> </w:t>
      </w:r>
      <w:proofErr w:type="spellStart"/>
      <w:r w:rsidR="00D069FC">
        <w:rPr>
          <w:rFonts w:ascii="Museo 300" w:hAnsi="Museo 300"/>
          <w:b/>
          <w:bCs/>
          <w:sz w:val="16"/>
          <w:szCs w:val="16"/>
          <w:lang w:val="es-419"/>
        </w:rPr>
        <w:t>xxxx</w:t>
      </w:r>
      <w:proofErr w:type="spellEnd"/>
      <w:r w:rsidRPr="001159B1">
        <w:rPr>
          <w:rFonts w:ascii="Museo 300" w:hAnsi="Museo 300"/>
          <w:sz w:val="16"/>
          <w:szCs w:val="16"/>
          <w:lang w:val="es-419"/>
        </w:rPr>
        <w:t>.</w:t>
      </w:r>
    </w:p>
    <w:p w14:paraId="446FC2C9" w14:textId="77777777" w:rsidR="001159B1" w:rsidRPr="001159B1" w:rsidRDefault="001159B1" w:rsidP="001159B1">
      <w:pPr>
        <w:ind w:left="709" w:right="709"/>
        <w:jc w:val="both"/>
        <w:rPr>
          <w:rFonts w:ascii="Museo 300" w:hAnsi="Museo 300"/>
          <w:sz w:val="16"/>
          <w:szCs w:val="16"/>
          <w:lang w:val="es-419"/>
        </w:rPr>
      </w:pPr>
      <w:r w:rsidRPr="001159B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38FA42C6" w:rsidR="00D77F9D" w:rsidRPr="007C27AB" w:rsidRDefault="001159B1" w:rsidP="008E5D18">
      <w:pPr>
        <w:ind w:left="709" w:right="709"/>
        <w:jc w:val="both"/>
        <w:rPr>
          <w:rFonts w:ascii="Museo 300" w:hAnsi="Museo 300"/>
          <w:sz w:val="16"/>
          <w:szCs w:val="16"/>
        </w:rPr>
      </w:pPr>
      <w:r w:rsidRPr="001159B1">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la usuaria, se evidencia en la imagen </w:t>
      </w:r>
      <w:proofErr w:type="spellStart"/>
      <w:r w:rsidRPr="001159B1">
        <w:rPr>
          <w:rFonts w:ascii="Museo 300" w:hAnsi="Museo 300"/>
          <w:sz w:val="16"/>
          <w:szCs w:val="16"/>
          <w:lang w:val="es-419"/>
        </w:rPr>
        <w:t>n.°</w:t>
      </w:r>
      <w:proofErr w:type="spellEnd"/>
      <w:r w:rsidRPr="001159B1">
        <w:rPr>
          <w:rFonts w:ascii="Museo 300" w:hAnsi="Museo 300"/>
          <w:sz w:val="16"/>
          <w:szCs w:val="16"/>
          <w:lang w:val="es-419"/>
        </w:rPr>
        <w:t xml:space="preserve"> 1 y fotografía </w:t>
      </w:r>
      <w:proofErr w:type="spellStart"/>
      <w:r w:rsidRPr="001159B1">
        <w:rPr>
          <w:rFonts w:ascii="Museo 300" w:hAnsi="Museo 300"/>
          <w:sz w:val="16"/>
          <w:szCs w:val="16"/>
          <w:lang w:val="es-419"/>
        </w:rPr>
        <w:t>n.°</w:t>
      </w:r>
      <w:proofErr w:type="spellEnd"/>
      <w:r w:rsidRPr="001159B1">
        <w:rPr>
          <w:rFonts w:ascii="Museo 300" w:hAnsi="Museo 300"/>
          <w:sz w:val="16"/>
          <w:szCs w:val="16"/>
          <w:lang w:val="es-419"/>
        </w:rPr>
        <w:t xml:space="preserve"> 1.</w:t>
      </w:r>
      <w:r>
        <w:rPr>
          <w:rFonts w:ascii="Museo 300" w:hAnsi="Museo 300"/>
          <w:sz w:val="16"/>
          <w:szCs w:val="16"/>
          <w:lang w:val="es-419"/>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470BC3E9" w14:textId="77777777" w:rsidR="00FE0606" w:rsidRDefault="00FE0606" w:rsidP="00A16879">
      <w:pPr>
        <w:spacing w:after="0" w:line="240" w:lineRule="auto"/>
        <w:ind w:left="426"/>
        <w:jc w:val="both"/>
        <w:rPr>
          <w:rFonts w:ascii="Museo Sans 300" w:hAnsi="Museo Sans 300"/>
          <w:sz w:val="20"/>
          <w:szCs w:val="20"/>
          <w:u w:val="single"/>
        </w:rPr>
      </w:pPr>
    </w:p>
    <w:p w14:paraId="0690F80D" w14:textId="77777777" w:rsidR="00FE0606" w:rsidRDefault="00FE0606" w:rsidP="00A16879">
      <w:pPr>
        <w:spacing w:after="0" w:line="240" w:lineRule="auto"/>
        <w:ind w:left="426"/>
        <w:jc w:val="both"/>
        <w:rPr>
          <w:rFonts w:ascii="Museo Sans 300" w:hAnsi="Museo Sans 300"/>
          <w:sz w:val="20"/>
          <w:szCs w:val="20"/>
          <w:u w:val="single"/>
        </w:rPr>
      </w:pPr>
    </w:p>
    <w:p w14:paraId="3B8D8229" w14:textId="29679A23"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4DCE38C" w14:textId="023A477E" w:rsidR="001159B1" w:rsidRDefault="001159B1" w:rsidP="001159B1">
      <w:pPr>
        <w:spacing w:after="0" w:line="0" w:lineRule="atLeast"/>
        <w:ind w:left="709" w:right="709"/>
        <w:jc w:val="both"/>
        <w:rPr>
          <w:rFonts w:ascii="Museo 300" w:hAnsi="Museo 300"/>
          <w:sz w:val="16"/>
          <w:szCs w:val="16"/>
        </w:rPr>
      </w:pPr>
      <w:r w:rsidRPr="001159B1">
        <w:rPr>
          <w:rFonts w:ascii="Museo 300" w:hAnsi="Museo 300"/>
          <w:sz w:val="16"/>
          <w:szCs w:val="16"/>
        </w:rPr>
        <w:t xml:space="preserve">De conformidad con lo determinado en el procedimiento contenido en el acuerdo </w:t>
      </w:r>
      <w:r w:rsidRPr="001159B1">
        <w:rPr>
          <w:rFonts w:ascii="Museo 300" w:hAnsi="Museo 300"/>
          <w:b/>
          <w:bCs/>
          <w:sz w:val="16"/>
          <w:szCs w:val="16"/>
        </w:rPr>
        <w:t>N.° 283-E-2011</w:t>
      </w:r>
      <w:r w:rsidRPr="001159B1">
        <w:rPr>
          <w:rFonts w:ascii="Museo 300" w:hAnsi="Museo 300"/>
          <w:sz w:val="16"/>
          <w:szCs w:val="16"/>
        </w:rPr>
        <w:t>, específicamente lo indicado en el Art. 5.2, literal a), se efectuó el respectivo recálculo de la energía consumida y no facturada que la sociedad AES CLESA debe cobrar, teniendo como base lo siguiente:</w:t>
      </w:r>
    </w:p>
    <w:p w14:paraId="10D54FEA" w14:textId="77777777" w:rsidR="001159B1" w:rsidRPr="001159B1" w:rsidRDefault="001159B1" w:rsidP="001159B1">
      <w:pPr>
        <w:spacing w:after="0" w:line="0" w:lineRule="atLeast"/>
        <w:ind w:left="709" w:right="709"/>
        <w:jc w:val="both"/>
        <w:rPr>
          <w:rFonts w:ascii="Museo 300" w:hAnsi="Museo 300"/>
          <w:sz w:val="16"/>
          <w:szCs w:val="16"/>
        </w:rPr>
      </w:pPr>
    </w:p>
    <w:p w14:paraId="107E4637" w14:textId="454B9CCA" w:rsidR="001159B1" w:rsidRDefault="001159B1" w:rsidP="001159B1">
      <w:pPr>
        <w:pStyle w:val="Prrafodelista"/>
        <w:numPr>
          <w:ilvl w:val="0"/>
          <w:numId w:val="25"/>
        </w:numPr>
        <w:spacing w:line="0" w:lineRule="atLeast"/>
        <w:ind w:left="1134" w:right="709"/>
        <w:jc w:val="both"/>
        <w:rPr>
          <w:rFonts w:ascii="Museo 300" w:hAnsi="Museo 300"/>
          <w:sz w:val="16"/>
          <w:szCs w:val="16"/>
        </w:rPr>
      </w:pPr>
      <w:r w:rsidRPr="001159B1">
        <w:rPr>
          <w:rFonts w:ascii="Museo 300" w:hAnsi="Museo 300"/>
          <w:sz w:val="16"/>
          <w:szCs w:val="16"/>
        </w:rPr>
        <w:t xml:space="preserve">El historial de registro de lecturas correctas de consumo reportado por el equipo de medición </w:t>
      </w:r>
      <w:proofErr w:type="spellStart"/>
      <w:r w:rsidRPr="001159B1">
        <w:rPr>
          <w:rFonts w:ascii="Museo 300" w:hAnsi="Museo 300"/>
          <w:b/>
          <w:bCs/>
          <w:sz w:val="16"/>
          <w:szCs w:val="16"/>
        </w:rPr>
        <w:t>n.°</w:t>
      </w:r>
      <w:proofErr w:type="spellEnd"/>
      <w:r w:rsidRPr="001159B1">
        <w:rPr>
          <w:rFonts w:ascii="Museo 300" w:hAnsi="Museo 300"/>
          <w:b/>
          <w:bCs/>
          <w:sz w:val="16"/>
          <w:szCs w:val="16"/>
        </w:rPr>
        <w:t xml:space="preserve"> </w:t>
      </w:r>
      <w:proofErr w:type="spellStart"/>
      <w:r w:rsidR="00D069FC">
        <w:rPr>
          <w:rFonts w:ascii="Museo 300" w:hAnsi="Museo 300"/>
          <w:b/>
          <w:bCs/>
          <w:sz w:val="16"/>
          <w:szCs w:val="16"/>
        </w:rPr>
        <w:t>xxxx</w:t>
      </w:r>
      <w:proofErr w:type="spellEnd"/>
      <w:r w:rsidRPr="001159B1">
        <w:rPr>
          <w:rFonts w:ascii="Museo 300" w:hAnsi="Museo 300"/>
          <w:sz w:val="16"/>
          <w:szCs w:val="16"/>
        </w:rPr>
        <w:t xml:space="preserve">, correspondiente al ciclo de facturación del </w:t>
      </w:r>
      <w:r w:rsidRPr="001159B1">
        <w:rPr>
          <w:rFonts w:ascii="Museo 300" w:hAnsi="Museo 300"/>
          <w:b/>
          <w:bCs/>
          <w:sz w:val="16"/>
          <w:szCs w:val="16"/>
        </w:rPr>
        <w:t>5 de agosto al 5 de septiembre de 2022</w:t>
      </w:r>
      <w:r w:rsidRPr="001159B1">
        <w:rPr>
          <w:rFonts w:ascii="Museo 300" w:hAnsi="Museo 300"/>
          <w:sz w:val="16"/>
          <w:szCs w:val="16"/>
        </w:rPr>
        <w:t xml:space="preserve">; dato que permitió establecer un consumo promedio mensual de </w:t>
      </w:r>
      <w:r w:rsidRPr="001159B1">
        <w:rPr>
          <w:rFonts w:ascii="Museo 300" w:hAnsi="Museo 300"/>
          <w:b/>
          <w:bCs/>
          <w:sz w:val="16"/>
          <w:szCs w:val="16"/>
        </w:rPr>
        <w:t>66 kWh</w:t>
      </w:r>
      <w:r w:rsidRPr="001159B1">
        <w:rPr>
          <w:rFonts w:ascii="Museo 300" w:hAnsi="Museo 300"/>
          <w:sz w:val="16"/>
          <w:szCs w:val="16"/>
        </w:rPr>
        <w:t>.</w:t>
      </w:r>
    </w:p>
    <w:p w14:paraId="6B425979" w14:textId="77777777" w:rsidR="001159B1" w:rsidRPr="001159B1" w:rsidRDefault="001159B1" w:rsidP="001159B1">
      <w:pPr>
        <w:pStyle w:val="Prrafodelista"/>
        <w:spacing w:line="0" w:lineRule="atLeast"/>
        <w:ind w:left="1134" w:right="709"/>
        <w:jc w:val="both"/>
        <w:rPr>
          <w:rFonts w:ascii="Museo 300" w:hAnsi="Museo 300"/>
          <w:sz w:val="16"/>
          <w:szCs w:val="16"/>
        </w:rPr>
      </w:pPr>
    </w:p>
    <w:p w14:paraId="772CFC53" w14:textId="6B6F773B" w:rsidR="001159B1" w:rsidRDefault="001159B1" w:rsidP="001159B1">
      <w:pPr>
        <w:pStyle w:val="Prrafodelista"/>
        <w:numPr>
          <w:ilvl w:val="0"/>
          <w:numId w:val="25"/>
        </w:numPr>
        <w:spacing w:line="0" w:lineRule="atLeast"/>
        <w:ind w:left="1134" w:right="709"/>
        <w:jc w:val="both"/>
        <w:rPr>
          <w:rFonts w:ascii="Museo 300" w:hAnsi="Museo 300"/>
          <w:sz w:val="16"/>
          <w:szCs w:val="16"/>
        </w:rPr>
      </w:pPr>
      <w:r w:rsidRPr="001159B1">
        <w:rPr>
          <w:rFonts w:ascii="Museo 300" w:hAnsi="Museo 300"/>
          <w:sz w:val="16"/>
          <w:szCs w:val="16"/>
        </w:rPr>
        <w:t xml:space="preserve">El período por recuperar por parte de la empresa distribuidora, por una energía consumida y no facturada, se determina que es de </w:t>
      </w:r>
      <w:r w:rsidRPr="001159B1">
        <w:rPr>
          <w:rFonts w:ascii="Museo 300" w:hAnsi="Museo 300"/>
          <w:b/>
          <w:bCs/>
          <w:sz w:val="16"/>
          <w:szCs w:val="16"/>
        </w:rPr>
        <w:t>180 días</w:t>
      </w:r>
      <w:r w:rsidRPr="001159B1">
        <w:rPr>
          <w:rFonts w:ascii="Museo 300" w:hAnsi="Museo 300"/>
          <w:sz w:val="16"/>
          <w:szCs w:val="16"/>
        </w:rPr>
        <w:t>, relativo al período del 22 de enero al 21 de julio de 2022.</w:t>
      </w:r>
    </w:p>
    <w:p w14:paraId="2E3E1170" w14:textId="77777777" w:rsidR="001159B1" w:rsidRPr="001159B1" w:rsidRDefault="001159B1" w:rsidP="001159B1">
      <w:pPr>
        <w:pStyle w:val="Prrafodelista"/>
        <w:spacing w:line="0" w:lineRule="atLeast"/>
        <w:ind w:left="1134" w:right="709"/>
        <w:jc w:val="both"/>
        <w:rPr>
          <w:rFonts w:ascii="Museo 300" w:hAnsi="Museo 300"/>
          <w:sz w:val="16"/>
          <w:szCs w:val="16"/>
        </w:rPr>
      </w:pPr>
    </w:p>
    <w:p w14:paraId="04A11478" w14:textId="77777777" w:rsidR="001159B1" w:rsidRPr="001159B1" w:rsidRDefault="001159B1" w:rsidP="001159B1">
      <w:pPr>
        <w:pStyle w:val="Prrafodelista"/>
        <w:numPr>
          <w:ilvl w:val="0"/>
          <w:numId w:val="25"/>
        </w:numPr>
        <w:spacing w:line="0" w:lineRule="atLeast"/>
        <w:ind w:left="1134" w:right="709"/>
        <w:jc w:val="both"/>
        <w:rPr>
          <w:rFonts w:ascii="Museo 300" w:hAnsi="Museo 300"/>
          <w:sz w:val="16"/>
          <w:szCs w:val="16"/>
        </w:rPr>
      </w:pPr>
      <w:r w:rsidRPr="001159B1">
        <w:rPr>
          <w:rFonts w:ascii="Museo 300" w:hAnsi="Museo 300"/>
          <w:sz w:val="16"/>
          <w:szCs w:val="16"/>
        </w:rPr>
        <w:t xml:space="preserve">En el período de recuperación antes citado, la sociedad AES CLESA ya facturó un consumo de energía de </w:t>
      </w:r>
      <w:r w:rsidRPr="001159B1">
        <w:rPr>
          <w:rFonts w:ascii="Museo 300" w:hAnsi="Museo 300"/>
          <w:b/>
          <w:bCs/>
          <w:sz w:val="16"/>
          <w:szCs w:val="16"/>
        </w:rPr>
        <w:t>157 kWh</w:t>
      </w:r>
      <w:r w:rsidRPr="001159B1">
        <w:rPr>
          <w:rFonts w:ascii="Museo 300" w:hAnsi="Museo 300"/>
          <w:sz w:val="16"/>
          <w:szCs w:val="16"/>
        </w:rPr>
        <w:t>.</w:t>
      </w:r>
    </w:p>
    <w:p w14:paraId="0B1A66D0" w14:textId="77777777" w:rsidR="001159B1" w:rsidRDefault="001159B1" w:rsidP="001159B1">
      <w:pPr>
        <w:spacing w:after="0" w:line="0" w:lineRule="atLeast"/>
        <w:ind w:left="709" w:right="709"/>
        <w:jc w:val="both"/>
        <w:rPr>
          <w:rFonts w:ascii="Museo 300" w:hAnsi="Museo 300"/>
          <w:sz w:val="16"/>
          <w:szCs w:val="16"/>
          <w:lang w:val="es-ES"/>
        </w:rPr>
      </w:pPr>
    </w:p>
    <w:p w14:paraId="4B3CDAB9" w14:textId="22E01F38" w:rsidR="00376952" w:rsidRPr="001159B1" w:rsidRDefault="001159B1" w:rsidP="001159B1">
      <w:pPr>
        <w:spacing w:after="0" w:line="0" w:lineRule="atLeast"/>
        <w:ind w:left="709" w:right="709"/>
        <w:jc w:val="both"/>
        <w:rPr>
          <w:rFonts w:ascii="Museo 300" w:hAnsi="Museo 300"/>
          <w:b/>
          <w:bCs/>
          <w:sz w:val="16"/>
          <w:szCs w:val="16"/>
        </w:rPr>
      </w:pPr>
      <w:r w:rsidRPr="001159B1">
        <w:rPr>
          <w:rFonts w:ascii="Museo 300" w:hAnsi="Museo 300"/>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 a un consumo de </w:t>
      </w:r>
      <w:r w:rsidRPr="001159B1">
        <w:rPr>
          <w:rFonts w:ascii="Museo 300" w:hAnsi="Museo 300"/>
          <w:b/>
          <w:bCs/>
          <w:sz w:val="16"/>
          <w:szCs w:val="16"/>
          <w:lang w:val="es-ES"/>
        </w:rPr>
        <w:t>238 kWh</w:t>
      </w:r>
      <w:r w:rsidRPr="001159B1">
        <w:rPr>
          <w:rFonts w:ascii="Museo 300" w:hAnsi="Museo 300"/>
          <w:sz w:val="16"/>
          <w:szCs w:val="16"/>
          <w:lang w:val="es-ES"/>
        </w:rPr>
        <w:t xml:space="preserve">, el cual asciende a la cantidad de </w:t>
      </w:r>
      <w:r w:rsidRPr="001159B1">
        <w:rPr>
          <w:rFonts w:ascii="Museo 300" w:hAnsi="Museo 300"/>
          <w:b/>
          <w:bCs/>
          <w:sz w:val="16"/>
          <w:szCs w:val="16"/>
          <w:lang w:val="es-ES"/>
        </w:rPr>
        <w:t>sesenta y tres 67/100 dólares de los Estados Unidos de América (USD 63.67), IVA incluido</w:t>
      </w:r>
      <w:r w:rsidRPr="001159B1">
        <w:rPr>
          <w:rFonts w:ascii="Museo 300" w:hAnsi="Museo 300"/>
          <w:sz w:val="16"/>
          <w:szCs w:val="16"/>
          <w:lang w:val="es-ES"/>
        </w:rPr>
        <w:t xml:space="preserve">. </w:t>
      </w:r>
      <w:r w:rsidR="00376952" w:rsidRPr="001159B1">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6307AD73" w14:textId="760BA5F4" w:rsidR="00BA7234" w:rsidRPr="00BA7234" w:rsidRDefault="00BA7234" w:rsidP="00BA7234">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BA7234">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Pr="00BA7234">
        <w:rPr>
          <w:rFonts w:ascii="Museo 300" w:eastAsia="Museo Sans 300" w:hAnsi="Museo 300" w:cs="Museo Sans 300"/>
          <w:b/>
          <w:bCs/>
          <w:sz w:val="16"/>
          <w:szCs w:val="16"/>
        </w:rPr>
        <w:t xml:space="preserve">NIC </w:t>
      </w:r>
      <w:proofErr w:type="spellStart"/>
      <w:r w:rsidR="005D116D">
        <w:rPr>
          <w:rFonts w:ascii="Museo 300" w:eastAsia="Museo Sans 300" w:hAnsi="Museo 300" w:cs="Museo Sans 300"/>
          <w:b/>
          <w:bCs/>
          <w:sz w:val="16"/>
          <w:szCs w:val="16"/>
        </w:rPr>
        <w:t>xxxx</w:t>
      </w:r>
      <w:proofErr w:type="spellEnd"/>
      <w:r w:rsidRPr="00BA7234">
        <w:rPr>
          <w:rFonts w:ascii="Museo 300" w:eastAsia="Museo Sans 300" w:hAnsi="Museo 300" w:cs="Museo Sans 300"/>
          <w:sz w:val="16"/>
          <w:szCs w:val="16"/>
        </w:rPr>
        <w:t>, que consistía en una línea adicional fuera de medición, que afectó el correcto registro de la energía que fue consumida en el citado suministro.</w:t>
      </w:r>
    </w:p>
    <w:p w14:paraId="3895ED58" w14:textId="77777777" w:rsidR="00BA7234" w:rsidRPr="00BA7234" w:rsidRDefault="00BA7234" w:rsidP="00BA7234">
      <w:pPr>
        <w:pStyle w:val="Prrafodelista"/>
        <w:jc w:val="both"/>
        <w:rPr>
          <w:rFonts w:ascii="Museo 300" w:hAnsi="Museo 300"/>
          <w:sz w:val="16"/>
          <w:szCs w:val="16"/>
        </w:rPr>
      </w:pPr>
      <w:r w:rsidRPr="00BA7234">
        <w:rPr>
          <w:rFonts w:ascii="Museo 300" w:eastAsia="Museo Sans 300" w:hAnsi="Museo 300" w:cs="Museo Sans 300"/>
          <w:sz w:val="16"/>
          <w:szCs w:val="16"/>
        </w:rPr>
        <w:t xml:space="preserve">  </w:t>
      </w:r>
    </w:p>
    <w:p w14:paraId="6ABF1744" w14:textId="77777777" w:rsidR="00BA7234" w:rsidRPr="00BA7234" w:rsidRDefault="00BA7234" w:rsidP="00BA7234">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BA7234">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BA7234">
        <w:rPr>
          <w:rFonts w:ascii="Museo 300" w:hAnsi="Museo 300" w:cs="Arial"/>
          <w:b/>
          <w:bCs/>
          <w:sz w:val="16"/>
          <w:szCs w:val="16"/>
        </w:rPr>
        <w:t>seiscientos sesenta y nueve 24/100 dólares de los Estados Unidos de América (USD 669.24), IVA incluido,</w:t>
      </w:r>
      <w:r w:rsidRPr="00BA7234">
        <w:rPr>
          <w:rFonts w:ascii="Museo 300" w:eastAsia="Museo Sans 300" w:hAnsi="Museo 300" w:cs="Museo Sans 300"/>
          <w:b/>
          <w:bCs/>
          <w:sz w:val="16"/>
          <w:szCs w:val="16"/>
        </w:rPr>
        <w:t xml:space="preserve"> </w:t>
      </w:r>
      <w:r w:rsidRPr="00BA7234">
        <w:rPr>
          <w:rFonts w:ascii="Museo 300" w:eastAsia="Museo Sans 300" w:hAnsi="Museo 300" w:cs="Museo Sans 300"/>
          <w:sz w:val="16"/>
          <w:szCs w:val="16"/>
        </w:rPr>
        <w:t xml:space="preserve">equivalente a </w:t>
      </w:r>
      <w:r w:rsidRPr="00BA7234">
        <w:rPr>
          <w:rFonts w:ascii="Museo 300" w:eastAsia="Museo Sans 300" w:hAnsi="Museo 300" w:cs="Museo Sans 300"/>
          <w:b/>
          <w:bCs/>
          <w:sz w:val="16"/>
          <w:szCs w:val="16"/>
        </w:rPr>
        <w:t>2,392 kWh</w:t>
      </w:r>
      <w:r w:rsidRPr="00BA7234">
        <w:rPr>
          <w:rFonts w:ascii="Museo 300" w:eastAsia="Museo Sans 300" w:hAnsi="Museo 300" w:cs="Museo Sans 300"/>
          <w:sz w:val="16"/>
          <w:szCs w:val="16"/>
        </w:rPr>
        <w:t>,</w:t>
      </w:r>
      <w:r w:rsidRPr="00BA7234">
        <w:rPr>
          <w:rFonts w:ascii="Museo 300" w:hAnsi="Museo 300" w:cs="Arial"/>
          <w:sz w:val="16"/>
          <w:szCs w:val="16"/>
        </w:rPr>
        <w:t xml:space="preserve"> asociada al período comprendido entre 22 de enero al 21 de julio de 2022.</w:t>
      </w:r>
    </w:p>
    <w:p w14:paraId="3FEC84CA" w14:textId="77777777" w:rsidR="00BA7234" w:rsidRPr="00BA7234" w:rsidRDefault="00BA7234" w:rsidP="00BA7234">
      <w:pPr>
        <w:pStyle w:val="Prrafodelista"/>
        <w:rPr>
          <w:rFonts w:ascii="Museo 300" w:hAnsi="Museo 300"/>
          <w:sz w:val="16"/>
          <w:szCs w:val="16"/>
        </w:rPr>
      </w:pPr>
    </w:p>
    <w:p w14:paraId="4BAB16C4" w14:textId="72293B88" w:rsidR="00562498" w:rsidRPr="00BA7234" w:rsidRDefault="00BA7234" w:rsidP="00BA7234">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rPr>
      </w:pPr>
      <w:r w:rsidRPr="00BA7234">
        <w:rPr>
          <w:rFonts w:ascii="Museo 300" w:eastAsia="Museo Sans 300" w:hAnsi="Museo 300" w:cs="Museo Sans 300"/>
          <w:sz w:val="16"/>
          <w:szCs w:val="16"/>
        </w:rPr>
        <w:t>De acuerdo con el recálculo que el CAU ha efectuado, la sociedad AES CLESA deberá cobrar la cantidad de</w:t>
      </w:r>
      <w:r w:rsidRPr="00BA7234">
        <w:rPr>
          <w:rFonts w:ascii="Museo 300" w:hAnsi="Museo 300" w:cs="Arial"/>
          <w:b/>
          <w:bCs/>
          <w:sz w:val="16"/>
          <w:szCs w:val="16"/>
        </w:rPr>
        <w:t xml:space="preserve"> sesenta y tres 67/100 dólares de los Estados Unidos de América (USD 63.67), IVA incluido, </w:t>
      </w:r>
      <w:r w:rsidRPr="00BA7234">
        <w:rPr>
          <w:rFonts w:ascii="Museo 300" w:eastAsia="Museo Sans 300" w:hAnsi="Museo 300" w:cs="Museo Sans 300"/>
          <w:sz w:val="16"/>
          <w:szCs w:val="16"/>
        </w:rPr>
        <w:t xml:space="preserve">en concepto de energía consumida </w:t>
      </w:r>
      <w:r w:rsidRPr="00BA7234">
        <w:rPr>
          <w:rFonts w:ascii="Museo 300" w:hAnsi="Museo 300" w:cs="Arial"/>
          <w:sz w:val="16"/>
          <w:szCs w:val="16"/>
        </w:rPr>
        <w:t xml:space="preserve">y no facturada de </w:t>
      </w:r>
      <w:r w:rsidRPr="00BA7234">
        <w:rPr>
          <w:rFonts w:ascii="Museo 300" w:hAnsi="Museo 300" w:cs="Arial"/>
          <w:b/>
          <w:bCs/>
          <w:sz w:val="16"/>
          <w:szCs w:val="16"/>
        </w:rPr>
        <w:t>238 kWh</w:t>
      </w:r>
      <w:r w:rsidRPr="00BA7234">
        <w:rPr>
          <w:rFonts w:ascii="Museo 300" w:hAnsi="Museo 300" w:cs="Arial"/>
          <w:sz w:val="16"/>
          <w:szCs w:val="16"/>
        </w:rPr>
        <w:t xml:space="preserve">, </w:t>
      </w:r>
      <w:r w:rsidRPr="00BA7234">
        <w:rPr>
          <w:rFonts w:ascii="Museo 300" w:eastAsia="Museo Sans 300" w:hAnsi="Museo 300" w:cs="Museo Sans 300"/>
          <w:sz w:val="16"/>
          <w:szCs w:val="16"/>
        </w:rPr>
        <w:t>correspondiente al período de recuperación antes citado, más los respectivos intereses, de conformidad con el artículo 36 de los Términos y Condiciones Generales al Consumidor Final del Pliego Tarifario vigente para el año 2022.</w:t>
      </w:r>
      <w:r>
        <w:rPr>
          <w:rFonts w:ascii="Museo 300" w:eastAsia="Museo Sans 300" w:hAnsi="Museo 300" w:cs="Museo Sans 300"/>
          <w:sz w:val="16"/>
          <w:szCs w:val="16"/>
        </w:rPr>
        <w:t xml:space="preserve"> </w:t>
      </w:r>
      <w:r w:rsidR="00562498" w:rsidRPr="00BA7234">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2DC87A48"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A702C8">
        <w:rPr>
          <w:rFonts w:ascii="Museo Sans 300" w:hAnsi="Museo Sans 300" w:cs="Segoe UI"/>
          <w:sz w:val="20"/>
          <w:szCs w:val="20"/>
        </w:rPr>
        <w:t>E-1858</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3F16CC">
        <w:rPr>
          <w:rFonts w:ascii="Museo Sans 300" w:hAnsi="Museo Sans 300" w:cs="Segoe UI"/>
          <w:sz w:val="20"/>
          <w:szCs w:val="20"/>
        </w:rPr>
        <w:t>IT-0458</w:t>
      </w:r>
      <w:r w:rsidR="0036385F" w:rsidRPr="00383B8A">
        <w:rPr>
          <w:rFonts w:ascii="Museo Sans 300" w:hAnsi="Museo Sans 300" w:cs="Segoe UI"/>
          <w:sz w:val="20"/>
          <w:szCs w:val="20"/>
        </w:rPr>
        <w:t>-CAU-22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6AC0DCEB" w:rsidR="00A702C8" w:rsidRDefault="00A850F3" w:rsidP="00A702C8">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A702C8" w:rsidRPr="00872F0D">
        <w:rPr>
          <w:rFonts w:ascii="Museo Sans 300" w:eastAsia="Times New Roman" w:hAnsi="Museo Sans 300" w:cs="Segoe UI"/>
          <w:sz w:val="20"/>
          <w:szCs w:val="20"/>
          <w:lang w:val="es-ES" w:eastAsia="es-ES"/>
        </w:rPr>
        <w:t>a la distribuidora y a la usuari</w:t>
      </w:r>
      <w:r w:rsidR="00A702C8">
        <w:rPr>
          <w:rFonts w:ascii="Museo Sans 300" w:eastAsia="Times New Roman" w:hAnsi="Museo Sans 300" w:cs="Segoe UI"/>
          <w:sz w:val="20"/>
          <w:szCs w:val="20"/>
          <w:lang w:val="es-ES" w:eastAsia="es-ES"/>
        </w:rPr>
        <w:t>a</w:t>
      </w:r>
      <w:r w:rsidR="00A702C8" w:rsidRPr="00872F0D">
        <w:rPr>
          <w:rFonts w:ascii="Museo Sans 300" w:eastAsia="Times New Roman" w:hAnsi="Museo Sans 300" w:cs="Segoe UI"/>
          <w:sz w:val="20"/>
          <w:szCs w:val="20"/>
          <w:lang w:val="es-ES" w:eastAsia="es-ES"/>
        </w:rPr>
        <w:t xml:space="preserve"> los días </w:t>
      </w:r>
      <w:r w:rsidR="00ED3C6E">
        <w:rPr>
          <w:rFonts w:ascii="Museo Sans 300" w:eastAsia="Times New Roman" w:hAnsi="Museo Sans 300" w:cs="Segoe UI"/>
          <w:sz w:val="20"/>
          <w:szCs w:val="20"/>
          <w:lang w:val="es-ES" w:eastAsia="es-ES"/>
        </w:rPr>
        <w:t>dos y cinco de dic</w:t>
      </w:r>
      <w:r w:rsidR="00A702C8">
        <w:rPr>
          <w:rFonts w:ascii="Museo Sans 300" w:eastAsia="Times New Roman" w:hAnsi="Museo Sans 300" w:cs="Segoe UI"/>
          <w:sz w:val="20"/>
          <w:szCs w:val="20"/>
          <w:lang w:val="es-ES" w:eastAsia="es-ES"/>
        </w:rPr>
        <w:t xml:space="preserve">iembre </w:t>
      </w:r>
      <w:r w:rsidR="007F5D0A">
        <w:rPr>
          <w:rFonts w:ascii="Museo Sans 300" w:eastAsia="Times New Roman" w:hAnsi="Museo Sans 300" w:cs="Segoe UI"/>
          <w:sz w:val="20"/>
          <w:szCs w:val="20"/>
          <w:lang w:val="es-ES" w:eastAsia="es-ES"/>
        </w:rPr>
        <w:t>del año dos mil veintidós</w:t>
      </w:r>
      <w:r w:rsidR="00A702C8" w:rsidRPr="00872F0D">
        <w:rPr>
          <w:rFonts w:ascii="Museo Sans 300" w:eastAsia="Times New Roman" w:hAnsi="Museo Sans 300" w:cs="Segoe UI"/>
          <w:sz w:val="20"/>
          <w:szCs w:val="20"/>
          <w:lang w:val="es-ES" w:eastAsia="es-ES"/>
        </w:rPr>
        <w:t xml:space="preserve">, </w:t>
      </w:r>
      <w:r w:rsidR="00A702C8" w:rsidRPr="000E6E84">
        <w:rPr>
          <w:rFonts w:ascii="Museo Sans 300" w:eastAsia="Times New Roman" w:hAnsi="Museo Sans 300" w:cs="Segoe UI"/>
          <w:sz w:val="20"/>
          <w:szCs w:val="20"/>
          <w:lang w:val="es-ES" w:eastAsia="es-ES"/>
        </w:rPr>
        <w:t xml:space="preserve">respectivamente, por lo que el plazo finalizó, en el mismo orden, los días </w:t>
      </w:r>
      <w:r w:rsidR="00ED3C6E">
        <w:rPr>
          <w:rFonts w:ascii="Museo Sans 300" w:eastAsia="Times New Roman" w:hAnsi="Museo Sans 300" w:cs="Segoe UI"/>
          <w:sz w:val="20"/>
          <w:szCs w:val="20"/>
          <w:lang w:val="es-ES" w:eastAsia="es-ES"/>
        </w:rPr>
        <w:t>dieciséis y diecinueve</w:t>
      </w:r>
      <w:r w:rsidR="00A702C8" w:rsidRPr="000E6E84">
        <w:rPr>
          <w:rFonts w:ascii="Museo Sans 300" w:eastAsia="Times New Roman" w:hAnsi="Museo Sans 300" w:cs="Segoe UI"/>
          <w:sz w:val="20"/>
          <w:szCs w:val="20"/>
          <w:lang w:val="es-ES" w:eastAsia="es-ES"/>
        </w:rPr>
        <w:t xml:space="preserve"> del mismo</w:t>
      </w:r>
      <w:r w:rsidR="00ED3C6E">
        <w:rPr>
          <w:rFonts w:ascii="Museo Sans 300" w:eastAsia="Times New Roman" w:hAnsi="Museo Sans 300" w:cs="Segoe UI"/>
          <w:sz w:val="20"/>
          <w:szCs w:val="20"/>
          <w:lang w:val="es-ES" w:eastAsia="es-ES"/>
        </w:rPr>
        <w:t xml:space="preserve"> mes y</w:t>
      </w:r>
      <w:r w:rsidR="00A702C8" w:rsidRPr="000E6E84">
        <w:rPr>
          <w:rFonts w:ascii="Museo Sans 300" w:eastAsia="Times New Roman" w:hAnsi="Museo Sans 300" w:cs="Segoe UI"/>
          <w:sz w:val="20"/>
          <w:szCs w:val="20"/>
          <w:lang w:val="es-ES" w:eastAsia="es-ES"/>
        </w:rPr>
        <w:t xml:space="preserve"> año.</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0F602A58" w14:textId="6156EE6A" w:rsidR="003C3E06" w:rsidRDefault="00AA3FEF" w:rsidP="007160D7">
      <w:pPr>
        <w:pStyle w:val="Prrafodelista"/>
        <w:tabs>
          <w:tab w:val="left" w:pos="426"/>
        </w:tabs>
        <w:ind w:left="426"/>
        <w:jc w:val="both"/>
        <w:rPr>
          <w:rFonts w:ascii="Museo Sans 300" w:eastAsia="Calibri" w:hAnsi="Museo Sans 300" w:cs="Arial"/>
          <w:sz w:val="20"/>
          <w:szCs w:val="20"/>
          <w:lang w:val="es-SV" w:eastAsia="en-US"/>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3C3E06">
        <w:rPr>
          <w:rFonts w:ascii="Museo Sans 300" w:hAnsi="Museo Sans 300"/>
          <w:sz w:val="20"/>
          <w:szCs w:val="20"/>
          <w:lang w:val="es-SV"/>
        </w:rPr>
        <w:t xml:space="preserve">dieciséis </w:t>
      </w:r>
      <w:r w:rsidR="00E973D9">
        <w:rPr>
          <w:rFonts w:ascii="Museo Sans 300" w:hAnsi="Museo Sans 300"/>
          <w:sz w:val="20"/>
          <w:szCs w:val="20"/>
          <w:lang w:val="es-SV"/>
        </w:rPr>
        <w:t>de dic</w:t>
      </w:r>
      <w:r w:rsidR="00414D41">
        <w:rPr>
          <w:rFonts w:ascii="Museo Sans 300" w:hAnsi="Museo Sans 300"/>
          <w:sz w:val="20"/>
          <w:szCs w:val="20"/>
          <w:lang w:val="es-SV"/>
        </w:rPr>
        <w:t>iembre</w:t>
      </w:r>
      <w:r w:rsidR="007160D7"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del </w:t>
      </w:r>
      <w:r w:rsidR="007F5D0A">
        <w:rPr>
          <w:rFonts w:ascii="Museo Sans 300" w:hAnsi="Museo Sans 300"/>
          <w:sz w:val="20"/>
          <w:szCs w:val="20"/>
          <w:lang w:val="es-SV"/>
        </w:rPr>
        <w:t>año pasado</w:t>
      </w:r>
      <w:r w:rsidRPr="007160D7">
        <w:rPr>
          <w:rFonts w:ascii="Museo Sans 300" w:hAnsi="Museo Sans 300"/>
          <w:sz w:val="20"/>
          <w:szCs w:val="20"/>
          <w:lang w:val="es-SV"/>
        </w:rPr>
        <w:t xml:space="preserve">, la sociedad AES CLESA y Cía., S. en C. de C.V. presentó un escrito en el cual manifestó que </w:t>
      </w:r>
      <w:r w:rsidR="00C70367" w:rsidRPr="007160D7">
        <w:rPr>
          <w:rFonts w:ascii="Museo Sans 300" w:hAnsi="Museo Sans 300"/>
          <w:sz w:val="20"/>
          <w:szCs w:val="20"/>
          <w:lang w:val="es-SV"/>
        </w:rPr>
        <w:t xml:space="preserve">no realizaría el ajuste indicado en </w:t>
      </w:r>
      <w:r w:rsidRPr="007160D7">
        <w:rPr>
          <w:rFonts w:ascii="Museo Sans 300" w:hAnsi="Museo Sans 300"/>
          <w:sz w:val="20"/>
          <w:szCs w:val="20"/>
          <w:lang w:val="es-SV"/>
        </w:rPr>
        <w:t xml:space="preserve">el informe técnico N.° </w:t>
      </w:r>
      <w:r w:rsidR="003F16CC">
        <w:rPr>
          <w:rFonts w:ascii="Museo Sans 300" w:hAnsi="Museo Sans 300"/>
          <w:sz w:val="20"/>
          <w:szCs w:val="20"/>
          <w:lang w:val="es-SV"/>
        </w:rPr>
        <w:t>IT-0458</w:t>
      </w:r>
      <w:r w:rsidRPr="007160D7">
        <w:rPr>
          <w:rFonts w:ascii="Museo Sans 300" w:hAnsi="Museo Sans 300"/>
          <w:sz w:val="20"/>
          <w:szCs w:val="20"/>
          <w:lang w:val="es-SV"/>
        </w:rPr>
        <w:t>-CAU-</w:t>
      </w:r>
      <w:r w:rsidR="008F15A2" w:rsidRPr="007160D7">
        <w:rPr>
          <w:rFonts w:ascii="Museo Sans 300" w:hAnsi="Museo Sans 300"/>
          <w:sz w:val="20"/>
          <w:szCs w:val="20"/>
          <w:lang w:val="es-SV"/>
        </w:rPr>
        <w:t xml:space="preserve">22 </w:t>
      </w:r>
      <w:r w:rsidR="008F15A2">
        <w:rPr>
          <w:rFonts w:ascii="Museo Sans 300" w:hAnsi="Museo Sans 300"/>
          <w:sz w:val="20"/>
          <w:szCs w:val="20"/>
          <w:lang w:val="es-SV"/>
        </w:rPr>
        <w:t>y</w:t>
      </w:r>
      <w:r w:rsidR="00E973D9">
        <w:rPr>
          <w:rFonts w:ascii="Museo Sans 300" w:hAnsi="Museo Sans 300"/>
          <w:sz w:val="20"/>
          <w:szCs w:val="20"/>
          <w:lang w:val="es-SV"/>
        </w:rPr>
        <w:t xml:space="preserve"> </w:t>
      </w:r>
      <w:r w:rsidR="005E3A00">
        <w:rPr>
          <w:rFonts w:ascii="Museo Sans 300" w:hAnsi="Museo Sans 300"/>
          <w:sz w:val="20"/>
          <w:szCs w:val="20"/>
          <w:lang w:val="es-SV"/>
        </w:rPr>
        <w:t>propuso</w:t>
      </w:r>
      <w:r w:rsidR="00E973D9">
        <w:rPr>
          <w:rFonts w:ascii="Museo Sans 300" w:hAnsi="Museo Sans 300"/>
          <w:sz w:val="20"/>
          <w:szCs w:val="20"/>
          <w:lang w:val="es-SV"/>
        </w:rPr>
        <w:t xml:space="preserve"> efectuar un cobro de ENR por la cantidad de </w:t>
      </w:r>
      <w:r w:rsidR="003C3E06">
        <w:rPr>
          <w:rFonts w:ascii="Museo Sans 300" w:hAnsi="Museo Sans 300"/>
          <w:sz w:val="20"/>
          <w:szCs w:val="20"/>
          <w:lang w:val="es-SV"/>
        </w:rPr>
        <w:t>TRESCIENTOS SETENTA Y SIETE 00/100 DÓLARES DE LOS ESTADOS UNIDOS DE AMÉRICA (USD 377.00)</w:t>
      </w:r>
      <w:r w:rsidR="00E973D9">
        <w:rPr>
          <w:rFonts w:ascii="Museo Sans 300" w:hAnsi="Museo Sans 300"/>
          <w:sz w:val="20"/>
          <w:szCs w:val="20"/>
        </w:rPr>
        <w:t xml:space="preserve"> </w:t>
      </w:r>
      <w:r w:rsidR="00E973D9" w:rsidRPr="00AF5A34">
        <w:rPr>
          <w:rFonts w:ascii="Museo Sans 300" w:eastAsia="Calibri" w:hAnsi="Museo Sans 300" w:cs="Arial"/>
          <w:sz w:val="20"/>
          <w:szCs w:val="20"/>
          <w:lang w:val="es-SV" w:eastAsia="en-US"/>
        </w:rPr>
        <w:t>IVA incluido</w:t>
      </w:r>
      <w:r w:rsidR="00E973D9">
        <w:rPr>
          <w:rFonts w:ascii="Museo Sans 300" w:eastAsia="Calibri" w:hAnsi="Museo Sans 300" w:cs="Arial"/>
          <w:sz w:val="20"/>
          <w:szCs w:val="20"/>
          <w:lang w:val="es-SV" w:eastAsia="en-US"/>
        </w:rPr>
        <w:t xml:space="preserve">. </w:t>
      </w:r>
      <w:r w:rsidR="003C3E06">
        <w:rPr>
          <w:rFonts w:ascii="Museo Sans 300" w:eastAsia="Calibri" w:hAnsi="Museo Sans 300" w:cs="Arial"/>
          <w:sz w:val="20"/>
          <w:szCs w:val="20"/>
          <w:lang w:val="es-SV" w:eastAsia="en-US"/>
        </w:rPr>
        <w:t xml:space="preserve">Pues considera que los </w:t>
      </w:r>
      <w:r w:rsidR="003C3E06">
        <w:rPr>
          <w:rFonts w:ascii="Museo Sans 300" w:eastAsia="Calibri" w:hAnsi="Museo Sans 300" w:cs="Arial"/>
          <w:sz w:val="20"/>
          <w:szCs w:val="20"/>
          <w:lang w:val="es-SV" w:eastAsia="en-US"/>
        </w:rPr>
        <w:lastRenderedPageBreak/>
        <w:t xml:space="preserve">históricos de consumo no reflejan la energía que no fue registrada y detalla que vecinos le informaron que </w:t>
      </w:r>
      <w:r w:rsidR="004F1BAE">
        <w:rPr>
          <w:rFonts w:ascii="Museo Sans 300" w:eastAsia="Calibri" w:hAnsi="Museo Sans 300" w:cs="Arial"/>
          <w:sz w:val="20"/>
          <w:szCs w:val="20"/>
          <w:lang w:val="es-SV" w:eastAsia="en-US"/>
        </w:rPr>
        <w:t xml:space="preserve">desde el suministro </w:t>
      </w:r>
      <w:r w:rsidR="003C3E06">
        <w:rPr>
          <w:rFonts w:ascii="Museo Sans 300" w:eastAsia="Calibri" w:hAnsi="Museo Sans 300" w:cs="Arial"/>
          <w:sz w:val="20"/>
          <w:szCs w:val="20"/>
          <w:lang w:val="es-SV" w:eastAsia="en-US"/>
        </w:rPr>
        <w:t>se brindaba energía a terceros.</w:t>
      </w:r>
    </w:p>
    <w:p w14:paraId="5F05429B" w14:textId="77777777" w:rsidR="00383E43" w:rsidRDefault="00383E43" w:rsidP="007160D7">
      <w:pPr>
        <w:pStyle w:val="Prrafodelista"/>
        <w:tabs>
          <w:tab w:val="left" w:pos="426"/>
        </w:tabs>
        <w:ind w:left="426"/>
        <w:jc w:val="both"/>
        <w:rPr>
          <w:rFonts w:ascii="Museo Sans 300" w:eastAsia="Calibri" w:hAnsi="Museo Sans 300" w:cs="Arial"/>
          <w:sz w:val="20"/>
          <w:szCs w:val="20"/>
          <w:lang w:val="es-SV" w:eastAsia="en-US"/>
        </w:rPr>
      </w:pPr>
    </w:p>
    <w:p w14:paraId="36BD514B" w14:textId="1CC8010A"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4E10EF66" w14:textId="77777777" w:rsidR="00C20A78" w:rsidRPr="007160D7" w:rsidRDefault="00C20A78"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67D915F0"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0E2B8C08" w14:textId="77777777" w:rsidR="00383E43" w:rsidRDefault="00383E43"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84BB4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5D116D">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36C1A35"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3F16CC">
        <w:rPr>
          <w:rFonts w:ascii="Museo Sans 300" w:hAnsi="Museo Sans 300" w:cs="Times New Roman"/>
          <w:sz w:val="20"/>
          <w:szCs w:val="20"/>
        </w:rPr>
        <w:t>IT-0458</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77777777"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FE0606" w:rsidRPr="004D4701">
        <w:rPr>
          <w:rFonts w:ascii="Museo 300" w:hAnsi="Museo 300"/>
          <w:sz w:val="16"/>
          <w:szCs w:val="16"/>
          <w:lang w:val="es-MX"/>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fuera de medición”; condición que impidió el verdadero registro de la energía eléctrica que fue demandada en dicho suministro</w:t>
      </w:r>
      <w:r w:rsidR="00FE0606">
        <w:rPr>
          <w:rFonts w:ascii="Museo 300" w:hAnsi="Museo 300"/>
          <w:sz w:val="16"/>
          <w:szCs w:val="16"/>
          <w:lang w:val="es-419"/>
        </w:rPr>
        <w:t xml:space="preserve"> </w:t>
      </w:r>
      <w:r w:rsidR="00DA766E">
        <w:rPr>
          <w:rFonts w:ascii="Museo 300" w:hAnsi="Museo 300"/>
          <w:sz w:val="16"/>
          <w:szCs w:val="16"/>
          <w:lang w:val="es-419"/>
        </w:rPr>
        <w:t>(…)</w:t>
      </w:r>
      <w:bookmarkEnd w:id="5"/>
    </w:p>
    <w:p w14:paraId="7566EE0E" w14:textId="1DF4A34F" w:rsidR="00FE0606" w:rsidRPr="001159B1" w:rsidRDefault="00FE0606" w:rsidP="00FE0606">
      <w:pPr>
        <w:tabs>
          <w:tab w:val="left" w:pos="993"/>
          <w:tab w:val="left" w:pos="9072"/>
        </w:tabs>
        <w:spacing w:line="240" w:lineRule="auto"/>
        <w:ind w:left="993" w:right="709"/>
        <w:jc w:val="both"/>
        <w:rPr>
          <w:rFonts w:ascii="Museo 300" w:hAnsi="Museo 300"/>
          <w:sz w:val="16"/>
          <w:szCs w:val="16"/>
          <w:lang w:val="es-419"/>
        </w:rPr>
      </w:pPr>
      <w:r w:rsidRPr="001159B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67026765" w:rsidR="00C34300" w:rsidRPr="00922113" w:rsidRDefault="00FE0606"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1159B1">
        <w:rPr>
          <w:rFonts w:ascii="Museo 300" w:hAnsi="Museo 300"/>
          <w:sz w:val="16"/>
          <w:szCs w:val="16"/>
          <w:lang w:val="es-419"/>
        </w:rPr>
        <w:t>Dentro de ese contexto, fue posible establecer que la condición descrita por la sociedad AES CLESA, la cual provocaba una variación en el registro de la energía demandada por la usuaria</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3C9EF176" w14:textId="4DB05A05"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cuanto a la señora </w:t>
      </w:r>
      <w:proofErr w:type="spellStart"/>
      <w:r w:rsidR="00383E43">
        <w:rPr>
          <w:rFonts w:ascii="Museo Sans 300" w:eastAsia="Times New Roman" w:hAnsi="Museo Sans 300" w:cs="Segoe UI"/>
          <w:sz w:val="20"/>
          <w:szCs w:val="20"/>
          <w:lang w:val="es-ES" w:eastAsia="es-ES"/>
        </w:rPr>
        <w:t>xxxx</w:t>
      </w:r>
      <w:proofErr w:type="spellEnd"/>
      <w:r w:rsidRPr="007B65E0">
        <w:rPr>
          <w:rFonts w:ascii="Museo Sans 300" w:eastAsia="Times New Roman" w:hAnsi="Museo Sans 300" w:cs="Segoe UI"/>
          <w:sz w:val="20"/>
          <w:szCs w:val="20"/>
          <w:lang w:val="es-ES" w:eastAsia="es-ES"/>
        </w:rPr>
        <w:t>, cabe aclarar que no presentó elementos probatorios que debieran ser analizados.</w:t>
      </w:r>
    </w:p>
    <w:p w14:paraId="3E4B0E3F" w14:textId="77777777"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2E5981CE"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3F16CC">
        <w:rPr>
          <w:rFonts w:ascii="Museo Sans 300" w:eastAsia="Times New Roman" w:hAnsi="Museo Sans 300" w:cs="Segoe UI"/>
          <w:sz w:val="20"/>
          <w:szCs w:val="20"/>
          <w:lang w:val="es-ES" w:eastAsia="es-ES"/>
        </w:rPr>
        <w:t>IT-0458</w:t>
      </w:r>
      <w:r w:rsidR="0036385F" w:rsidRPr="007B65E0">
        <w:rPr>
          <w:rFonts w:ascii="Museo Sans 300" w:eastAsia="Times New Roman" w:hAnsi="Museo Sans 300" w:cs="Segoe UI"/>
          <w:sz w:val="20"/>
          <w:szCs w:val="20"/>
          <w:lang w:val="es-ES" w:eastAsia="es-ES"/>
        </w:rPr>
        <w:t>-CAU-22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893C8D">
        <w:rPr>
          <w:rFonts w:ascii="Museo Sans 300" w:eastAsia="Times New Roman" w:hAnsi="Museo Sans 300" w:cs="Segoe UI"/>
          <w:sz w:val="20"/>
          <w:szCs w:val="20"/>
          <w:lang w:val="es-ES" w:eastAsia="es-ES"/>
        </w:rPr>
        <w:t>acometida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4C39F333"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893C8D" w:rsidRPr="00D2368D">
        <w:rPr>
          <w:rFonts w:ascii="Museo Sans 300" w:hAnsi="Museo Sans 300" w:cs="Segoe UI"/>
          <w:sz w:val="20"/>
          <w:szCs w:val="20"/>
          <w:lang w:eastAsia="es-MX"/>
        </w:rPr>
        <w:t>debido a que:</w:t>
      </w:r>
    </w:p>
    <w:p w14:paraId="6633D540" w14:textId="77777777" w:rsidR="00AA6CE3" w:rsidRPr="00D2368D" w:rsidRDefault="00AA6CE3" w:rsidP="00893C8D">
      <w:pPr>
        <w:spacing w:after="0" w:line="240" w:lineRule="auto"/>
        <w:ind w:left="426"/>
        <w:jc w:val="both"/>
        <w:rPr>
          <w:rFonts w:ascii="Museo Sans 300" w:hAnsi="Museo Sans 300" w:cs="Segoe UI"/>
          <w:sz w:val="20"/>
          <w:szCs w:val="20"/>
          <w:lang w:eastAsia="es-MX"/>
        </w:rPr>
      </w:pPr>
    </w:p>
    <w:p w14:paraId="499A4012" w14:textId="07905775" w:rsid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La corriente instantánea registrada por el personal de la distribuidora carece de fundamento técnico debido a que no estableció el criterio que utilizó para determinar que las cargas conectadas en la </w:t>
      </w:r>
      <w:r>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sidR="00C20A78">
        <w:rPr>
          <w:rFonts w:ascii="Museo Sans 300" w:hAnsi="Museo Sans 300" w:cs="Segoe UI"/>
          <w:sz w:val="20"/>
          <w:szCs w:val="20"/>
          <w:lang w:val="es-ES" w:eastAsia="es-MX"/>
        </w:rPr>
        <w:t>7.91 amperios</w:t>
      </w:r>
      <w:r w:rsidRPr="00D2368D">
        <w:rPr>
          <w:rFonts w:ascii="Museo Sans 300" w:hAnsi="Museo Sans 300" w:cs="Segoe UI"/>
          <w:sz w:val="20"/>
          <w:szCs w:val="20"/>
          <w:lang w:val="es-ES" w:eastAsia="es-MX"/>
        </w:rPr>
        <w:t xml:space="preserve"> </w:t>
      </w:r>
      <w:r w:rsidRPr="008F15A2">
        <w:rPr>
          <w:rFonts w:ascii="Museo Sans 300" w:hAnsi="Museo Sans 300"/>
          <w:sz w:val="20"/>
          <w:szCs w:val="20"/>
          <w:shd w:val="clear" w:color="auto" w:fill="FFFFFF"/>
          <w:lang w:val="es-ES"/>
        </w:rPr>
        <w:t xml:space="preserve">por </w:t>
      </w:r>
      <w:r w:rsidR="00C20A78">
        <w:rPr>
          <w:rFonts w:ascii="Museo Sans 300" w:hAnsi="Museo Sans 300"/>
          <w:sz w:val="20"/>
          <w:szCs w:val="20"/>
          <w:shd w:val="clear" w:color="auto" w:fill="FFFFFF"/>
          <w:lang w:val="es-ES"/>
        </w:rPr>
        <w:t>14 horas diarias</w:t>
      </w:r>
      <w:r w:rsidRPr="008F15A2">
        <w:rPr>
          <w:rFonts w:ascii="Museo Sans 300" w:hAnsi="Museo Sans 300"/>
          <w:sz w:val="20"/>
          <w:szCs w:val="20"/>
          <w:shd w:val="clear" w:color="auto" w:fill="FFFFFF"/>
          <w:lang w:val="es-ES"/>
        </w:rPr>
        <w:t>.</w:t>
      </w:r>
      <w:r w:rsidRPr="008F15A2">
        <w:rPr>
          <w:rFonts w:ascii="Museo Sans 300" w:hAnsi="Museo Sans 300"/>
          <w:sz w:val="20"/>
          <w:szCs w:val="20"/>
          <w:shd w:val="clear" w:color="auto" w:fill="FFFFFF"/>
        </w:rPr>
        <w:t> </w:t>
      </w:r>
    </w:p>
    <w:p w14:paraId="3D98DA51" w14:textId="77777777" w:rsidR="00F42EF5" w:rsidRDefault="00F42EF5" w:rsidP="00F42EF5">
      <w:pPr>
        <w:tabs>
          <w:tab w:val="num" w:pos="851"/>
        </w:tabs>
        <w:autoSpaceDE w:val="0"/>
        <w:spacing w:after="0" w:line="240" w:lineRule="auto"/>
        <w:ind w:left="851"/>
        <w:jc w:val="both"/>
        <w:rPr>
          <w:rFonts w:ascii="Museo Sans 300" w:hAnsi="Museo Sans 300"/>
          <w:sz w:val="20"/>
          <w:szCs w:val="20"/>
          <w:shd w:val="clear" w:color="auto" w:fill="FFFFFF"/>
        </w:rPr>
      </w:pPr>
    </w:p>
    <w:p w14:paraId="2BFC1EDB" w14:textId="370C3C09" w:rsidR="00F42EF5" w:rsidRP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4F3A4735" w14:textId="7185DA15" w:rsidR="00F42EF5" w:rsidRPr="00F42EF5" w:rsidRDefault="00F42EF5" w:rsidP="00C20A78">
      <w:pPr>
        <w:autoSpaceDE w:val="0"/>
        <w:spacing w:after="0" w:line="240" w:lineRule="auto"/>
        <w:ind w:left="851"/>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w:t>
      </w:r>
    </w:p>
    <w:p w14:paraId="4E701F59" w14:textId="6B67E807" w:rsidR="00D2368D" w:rsidRPr="00D2368D" w:rsidRDefault="00F42EF5" w:rsidP="00C20A78">
      <w:pPr>
        <w:autoSpaceDE w:val="0"/>
        <w:spacing w:after="0" w:line="240" w:lineRule="auto"/>
        <w:ind w:left="492"/>
        <w:jc w:val="both"/>
        <w:rPr>
          <w:rFonts w:ascii="Museo Sans 300" w:hAnsi="Museo Sans 300" w:cs="Segoe UI"/>
          <w:sz w:val="20"/>
          <w:szCs w:val="20"/>
          <w:lang w:eastAsia="es-MX"/>
        </w:rPr>
      </w:pPr>
      <w:r w:rsidRPr="008F15A2">
        <w:rPr>
          <w:rFonts w:ascii="Museo Sans 300" w:hAnsi="Museo Sans 300"/>
          <w:sz w:val="20"/>
          <w:szCs w:val="20"/>
          <w:shd w:val="clear" w:color="auto" w:fill="FFFFFF"/>
        </w:rPr>
        <w:t> </w:t>
      </w:r>
      <w:r w:rsidR="00D2368D"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72C2BCCB" w14:textId="5716397C" w:rsidR="00C20A78" w:rsidRPr="00C20A78" w:rsidRDefault="00C20A78">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rPr>
        <w:t xml:space="preserve">El historial de consumo registrado entre los días </w:t>
      </w:r>
      <w:r w:rsidR="007623C6">
        <w:rPr>
          <w:rStyle w:val="normaltextrun"/>
          <w:rFonts w:ascii="Museo Sans 300" w:hAnsi="Museo Sans 300"/>
          <w:color w:val="000000"/>
          <w:sz w:val="20"/>
          <w:szCs w:val="20"/>
        </w:rPr>
        <w:t>cinco de agosto</w:t>
      </w:r>
      <w:r>
        <w:rPr>
          <w:rStyle w:val="normaltextrun"/>
          <w:rFonts w:ascii="Museo Sans 300" w:hAnsi="Museo Sans 300"/>
          <w:color w:val="000000"/>
          <w:sz w:val="20"/>
          <w:szCs w:val="20"/>
        </w:rPr>
        <w:t xml:space="preserve"> al </w:t>
      </w:r>
      <w:r w:rsidR="007623C6">
        <w:rPr>
          <w:rStyle w:val="normaltextrun"/>
          <w:rFonts w:ascii="Museo Sans 300" w:hAnsi="Museo Sans 300"/>
          <w:color w:val="000000"/>
          <w:sz w:val="20"/>
          <w:szCs w:val="20"/>
        </w:rPr>
        <w:t>cinco de septiem</w:t>
      </w:r>
      <w:r>
        <w:rPr>
          <w:rStyle w:val="normaltextrun"/>
          <w:rFonts w:ascii="Museo Sans 300" w:hAnsi="Museo Sans 300"/>
          <w:color w:val="000000"/>
          <w:sz w:val="20"/>
          <w:szCs w:val="20"/>
        </w:rPr>
        <w:t xml:space="preserve">bre del </w:t>
      </w:r>
      <w:r w:rsidR="007F5D0A">
        <w:rPr>
          <w:rStyle w:val="normaltextrun"/>
          <w:rFonts w:ascii="Museo Sans 300" w:hAnsi="Museo Sans 300"/>
          <w:color w:val="000000"/>
          <w:sz w:val="20"/>
          <w:szCs w:val="20"/>
        </w:rPr>
        <w:t>año pasado</w:t>
      </w:r>
      <w:r>
        <w:rPr>
          <w:rStyle w:val="normaltextrun"/>
          <w:rFonts w:ascii="Museo Sans 300" w:hAnsi="Museo Sans 300"/>
          <w:color w:val="000000"/>
          <w:sz w:val="20"/>
          <w:szCs w:val="20"/>
        </w:rPr>
        <w:t>.</w:t>
      </w:r>
      <w:r>
        <w:rPr>
          <w:rStyle w:val="eop"/>
          <w:rFonts w:ascii="Museo Sans 300" w:hAnsi="Museo Sans 300"/>
          <w:sz w:val="20"/>
          <w:szCs w:val="20"/>
        </w:rPr>
        <w:t> </w:t>
      </w:r>
      <w:r w:rsidRPr="004A41B3">
        <w:rPr>
          <w:rFonts w:ascii="Museo Sans 300" w:eastAsia="Times New Roman" w:hAnsi="Museo Sans 300" w:cs="Times New Roman"/>
          <w:sz w:val="20"/>
          <w:szCs w:val="20"/>
          <w:lang w:val="es-ES"/>
        </w:rPr>
        <w:t xml:space="preserve"> </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70DCDCF8"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7623C6">
        <w:rPr>
          <w:rFonts w:ascii="Museo Sans 300" w:eastAsia="Times New Roman" w:hAnsi="Museo Sans 300" w:cs="Times New Roman"/>
          <w:sz w:val="20"/>
          <w:szCs w:val="20"/>
          <w:lang w:val="es-ES"/>
        </w:rPr>
        <w:t xml:space="preserve">veintidós de </w:t>
      </w:r>
      <w:r w:rsidR="00B13147" w:rsidRPr="008F15A2">
        <w:rPr>
          <w:rFonts w:ascii="Museo Sans 300" w:eastAsia="Times New Roman" w:hAnsi="Museo Sans 300" w:cs="Times New Roman"/>
          <w:sz w:val="20"/>
          <w:szCs w:val="20"/>
          <w:lang w:val="es-ES"/>
        </w:rPr>
        <w:t>enero</w:t>
      </w:r>
      <w:r w:rsidR="00353E73" w:rsidRPr="008F15A2">
        <w:rPr>
          <w:rFonts w:ascii="Museo Sans 300" w:eastAsia="Times New Roman" w:hAnsi="Museo Sans 300" w:cs="Times New Roman"/>
          <w:sz w:val="20"/>
          <w:szCs w:val="20"/>
          <w:lang w:val="es-ES"/>
        </w:rPr>
        <w:t xml:space="preserve"> al </w:t>
      </w:r>
      <w:r w:rsidR="007623C6">
        <w:rPr>
          <w:rFonts w:ascii="Museo Sans 300" w:eastAsia="Times New Roman" w:hAnsi="Museo Sans 300" w:cs="Times New Roman"/>
          <w:sz w:val="20"/>
          <w:szCs w:val="20"/>
          <w:lang w:val="es-ES"/>
        </w:rPr>
        <w:t>veintiuno</w:t>
      </w:r>
      <w:r w:rsidR="00B13147" w:rsidRPr="008F15A2">
        <w:rPr>
          <w:rFonts w:ascii="Museo Sans 300" w:eastAsia="Times New Roman" w:hAnsi="Museo Sans 300" w:cs="Times New Roman"/>
          <w:sz w:val="20"/>
          <w:szCs w:val="20"/>
          <w:lang w:val="es-ES"/>
        </w:rPr>
        <w:t xml:space="preserve"> de juli</w:t>
      </w:r>
      <w:r w:rsidR="00A71179" w:rsidRPr="008F15A2">
        <w:rPr>
          <w:rFonts w:ascii="Museo Sans 300" w:eastAsia="Times New Roman" w:hAnsi="Museo Sans 300" w:cs="Times New Roman"/>
          <w:sz w:val="20"/>
          <w:szCs w:val="20"/>
          <w:lang w:val="es-ES"/>
        </w:rPr>
        <w:t>o</w:t>
      </w:r>
      <w:r w:rsidR="00D764AA" w:rsidRPr="008F15A2">
        <w:rPr>
          <w:rFonts w:ascii="Museo Sans 300" w:eastAsia="Times New Roman" w:hAnsi="Museo Sans 300" w:cs="Times New Roman"/>
          <w:sz w:val="20"/>
          <w:szCs w:val="20"/>
          <w:lang w:val="es-ES"/>
        </w:rPr>
        <w:t xml:space="preserve"> 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526560A0" w:rsidR="00BC227B" w:rsidRPr="00712912"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4F1BAE">
        <w:rPr>
          <w:rFonts w:ascii="Museo Sans 300" w:eastAsia="Arial" w:hAnsi="Museo Sans 300" w:cs="Times New Roman"/>
          <w:color w:val="000000"/>
          <w:sz w:val="20"/>
          <w:szCs w:val="20"/>
          <w:lang w:eastAsia="es-SV"/>
        </w:rPr>
        <w:t>SESENTA Y TRES 67/100 DÓLARES DE LOS ESTADOS UNIDOS DE AMÉRICA (USD 63.67)</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37116D1C" w14:textId="77777777" w:rsidR="009464AB" w:rsidRDefault="009464AB" w:rsidP="00BC227B">
      <w:pPr>
        <w:suppressAutoHyphens w:val="0"/>
        <w:autoSpaceDN/>
        <w:spacing w:after="0" w:line="240" w:lineRule="auto"/>
        <w:ind w:left="420"/>
        <w:jc w:val="both"/>
        <w:rPr>
          <w:rFonts w:ascii="Museo Sans 300" w:eastAsia="Times New Roman" w:hAnsi="Museo Sans 300" w:cs="Segoe UI"/>
          <w:sz w:val="20"/>
          <w:szCs w:val="20"/>
        </w:rPr>
      </w:pPr>
    </w:p>
    <w:p w14:paraId="316631D6" w14:textId="1F1A7FEB"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3CE97249" w14:textId="7FBD30D6" w:rsidR="004F1BAE" w:rsidRDefault="00641BF3" w:rsidP="004F1BAE">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3C3E06">
        <w:rPr>
          <w:rFonts w:ascii="Museo Sans 300" w:hAnsi="Museo Sans 300"/>
          <w:sz w:val="20"/>
          <w:szCs w:val="20"/>
          <w:lang w:val="es-SV"/>
        </w:rPr>
        <w:t>dieciséis de diciembre</w:t>
      </w:r>
      <w:r w:rsidR="003C3E06" w:rsidRPr="007160D7">
        <w:rPr>
          <w:rFonts w:ascii="Museo Sans 300" w:hAnsi="Museo Sans 300"/>
          <w:sz w:val="20"/>
          <w:szCs w:val="20"/>
          <w:lang w:val="es-SV"/>
        </w:rPr>
        <w:t xml:space="preserve"> </w:t>
      </w:r>
      <w:r w:rsidR="007F5D0A">
        <w:rPr>
          <w:rFonts w:ascii="Museo Sans 300" w:eastAsia="Calibri" w:hAnsi="Museo Sans 300" w:cs="Arial"/>
          <w:sz w:val="20"/>
          <w:szCs w:val="20"/>
          <w:lang w:val="es-SV" w:eastAsia="en-US"/>
        </w:rPr>
        <w:t>del año dos mil veintidós</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N.° </w:t>
      </w:r>
      <w:r w:rsidR="003F16CC">
        <w:rPr>
          <w:rFonts w:ascii="Museo Sans 300" w:hAnsi="Museo Sans 300"/>
          <w:sz w:val="20"/>
          <w:szCs w:val="20"/>
        </w:rPr>
        <w:t>IT-0458</w:t>
      </w:r>
      <w:r w:rsidRPr="00CE062E">
        <w:rPr>
          <w:rFonts w:ascii="Museo Sans 300" w:eastAsia="Calibri" w:hAnsi="Museo Sans 300" w:cs="Arial"/>
          <w:sz w:val="20"/>
          <w:szCs w:val="20"/>
          <w:lang w:val="es-SV" w:eastAsia="en-US"/>
        </w:rPr>
        <w:t>-CAU-22</w:t>
      </w:r>
      <w:r w:rsidR="00ED066B">
        <w:rPr>
          <w:rFonts w:ascii="Museo Sans 300" w:eastAsia="Calibri" w:hAnsi="Museo Sans 300" w:cs="Arial"/>
          <w:sz w:val="20"/>
          <w:szCs w:val="20"/>
          <w:lang w:val="es-SV" w:eastAsia="en-US"/>
        </w:rPr>
        <w:t xml:space="preserve">, </w:t>
      </w:r>
      <w:r w:rsidR="008F15A2">
        <w:rPr>
          <w:rFonts w:ascii="Museo Sans 300" w:eastAsia="Calibri" w:hAnsi="Museo Sans 300" w:cs="Arial"/>
          <w:sz w:val="20"/>
          <w:szCs w:val="20"/>
          <w:lang w:val="es-SV" w:eastAsia="en-US"/>
        </w:rPr>
        <w:t xml:space="preserve">y </w:t>
      </w:r>
      <w:r w:rsidR="005E3A00">
        <w:rPr>
          <w:rFonts w:ascii="Museo Sans 300" w:hAnsi="Museo Sans 300"/>
          <w:sz w:val="20"/>
          <w:szCs w:val="20"/>
          <w:lang w:val="es-SV"/>
        </w:rPr>
        <w:t>propuso</w:t>
      </w:r>
      <w:r w:rsidR="008F15A2">
        <w:rPr>
          <w:rFonts w:ascii="Museo Sans 300" w:hAnsi="Museo Sans 300"/>
          <w:sz w:val="20"/>
          <w:szCs w:val="20"/>
          <w:lang w:val="es-SV"/>
        </w:rPr>
        <w:t xml:space="preserve"> efectuar un cobro de ENR por la cantidad de </w:t>
      </w:r>
      <w:r w:rsidR="003C3E06">
        <w:rPr>
          <w:rFonts w:ascii="Museo Sans 300" w:hAnsi="Museo Sans 300"/>
          <w:sz w:val="20"/>
          <w:szCs w:val="20"/>
          <w:lang w:val="es-SV"/>
        </w:rPr>
        <w:t>TRESCIENTOS SETENTA Y SIETE 00/100 DÓLARES DE LOS ESTADOS UNIDOS DE AMÉRICA (USD 377.00)</w:t>
      </w:r>
      <w:r w:rsidR="008F15A2">
        <w:rPr>
          <w:rFonts w:ascii="Museo Sans 300" w:hAnsi="Museo Sans 300"/>
          <w:sz w:val="20"/>
          <w:szCs w:val="20"/>
        </w:rPr>
        <w:t xml:space="preserve"> </w:t>
      </w:r>
      <w:r w:rsidR="008F15A2" w:rsidRPr="00AF5A34">
        <w:rPr>
          <w:rFonts w:ascii="Museo Sans 300" w:eastAsia="Calibri" w:hAnsi="Museo Sans 300" w:cs="Arial"/>
          <w:sz w:val="20"/>
          <w:szCs w:val="20"/>
          <w:lang w:val="es-SV" w:eastAsia="en-US"/>
        </w:rPr>
        <w:t>IVA incluido</w:t>
      </w:r>
      <w:r w:rsidR="00275FED">
        <w:rPr>
          <w:rFonts w:ascii="Museo Sans 300" w:eastAsia="Calibri" w:hAnsi="Museo Sans 300" w:cs="Arial"/>
          <w:sz w:val="20"/>
          <w:szCs w:val="20"/>
          <w:lang w:val="es-SV" w:eastAsia="en-US"/>
        </w:rPr>
        <w:t>, por</w:t>
      </w:r>
      <w:r w:rsidR="004F1BAE">
        <w:rPr>
          <w:rFonts w:ascii="Museo Sans 300" w:eastAsia="Calibri" w:hAnsi="Museo Sans 300" w:cs="Arial"/>
          <w:sz w:val="20"/>
          <w:szCs w:val="20"/>
          <w:lang w:val="es-SV" w:eastAsia="en-US"/>
        </w:rPr>
        <w:t xml:space="preserve"> considera</w:t>
      </w:r>
      <w:r w:rsidR="00275FED">
        <w:rPr>
          <w:rFonts w:ascii="Museo Sans 300" w:eastAsia="Calibri" w:hAnsi="Museo Sans 300" w:cs="Arial"/>
          <w:sz w:val="20"/>
          <w:szCs w:val="20"/>
          <w:lang w:val="es-SV" w:eastAsia="en-US"/>
        </w:rPr>
        <w:t>r</w:t>
      </w:r>
      <w:r w:rsidR="004F1BAE">
        <w:rPr>
          <w:rFonts w:ascii="Museo Sans 300" w:eastAsia="Calibri" w:hAnsi="Museo Sans 300" w:cs="Arial"/>
          <w:sz w:val="20"/>
          <w:szCs w:val="20"/>
          <w:lang w:val="es-SV" w:eastAsia="en-US"/>
        </w:rPr>
        <w:t xml:space="preserve"> que los históricos de consumo no reflejan la energía que no fue registrada y detalla que </w:t>
      </w:r>
      <w:r w:rsidR="00A960FF">
        <w:rPr>
          <w:rFonts w:ascii="Museo Sans 300" w:eastAsia="Calibri" w:hAnsi="Museo Sans 300" w:cs="Arial"/>
          <w:sz w:val="20"/>
          <w:szCs w:val="20"/>
          <w:lang w:val="es-SV" w:eastAsia="en-US"/>
        </w:rPr>
        <w:t xml:space="preserve">los </w:t>
      </w:r>
      <w:r w:rsidR="004F1BAE">
        <w:rPr>
          <w:rFonts w:ascii="Museo Sans 300" w:eastAsia="Calibri" w:hAnsi="Museo Sans 300" w:cs="Arial"/>
          <w:sz w:val="20"/>
          <w:szCs w:val="20"/>
          <w:lang w:val="es-SV" w:eastAsia="en-US"/>
        </w:rPr>
        <w:t>vecinos le informaron que desde el suministro se brindaba energía a terceros.</w:t>
      </w:r>
    </w:p>
    <w:p w14:paraId="58C0868A" w14:textId="77777777" w:rsidR="00145DDC" w:rsidRDefault="00145DDC" w:rsidP="00803832">
      <w:pPr>
        <w:pStyle w:val="Prrafodelista"/>
        <w:tabs>
          <w:tab w:val="left" w:pos="426"/>
        </w:tabs>
        <w:ind w:left="426"/>
        <w:jc w:val="both"/>
        <w:rPr>
          <w:rFonts w:ascii="Museo Sans 300" w:hAnsi="Museo Sans 300"/>
          <w:sz w:val="20"/>
          <w:szCs w:val="20"/>
        </w:rPr>
      </w:pPr>
    </w:p>
    <w:p w14:paraId="55840221" w14:textId="18077AE7" w:rsidR="008F15A2" w:rsidRPr="008F15A2" w:rsidRDefault="00F42EF5" w:rsidP="00F42EF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Al respecto, debe señalarse que e</w:t>
      </w:r>
      <w:r w:rsidR="008F15A2" w:rsidRPr="008F15A2">
        <w:rPr>
          <w:rFonts w:ascii="Museo Sans 300" w:hAnsi="Museo Sans 300"/>
          <w:sz w:val="20"/>
          <w:szCs w:val="20"/>
          <w:shd w:val="clear" w:color="auto" w:fill="FFFFFF"/>
        </w:rPr>
        <w:t>l CAU de forma posterior al análisis de la información recopilada en el transcurso de procedimiento concluyó</w:t>
      </w:r>
      <w:r>
        <w:rPr>
          <w:rFonts w:ascii="Museo Sans 300" w:hAnsi="Museo Sans 300"/>
          <w:sz w:val="20"/>
          <w:szCs w:val="20"/>
          <w:shd w:val="clear" w:color="auto" w:fill="FFFFFF"/>
        </w:rPr>
        <w:t xml:space="preserve"> en </w:t>
      </w:r>
      <w:r w:rsidRPr="007B65E0">
        <w:rPr>
          <w:rFonts w:ascii="Museo Sans 300" w:eastAsia="Times New Roman" w:hAnsi="Museo Sans 300" w:cs="Segoe UI"/>
          <w:sz w:val="20"/>
          <w:szCs w:val="20"/>
          <w:lang w:val="es-ES" w:eastAsia="es-ES"/>
        </w:rPr>
        <w:t xml:space="preserve">el informe técnico N.° </w:t>
      </w:r>
      <w:r w:rsidR="003F16CC">
        <w:rPr>
          <w:rFonts w:ascii="Museo Sans 300" w:eastAsia="Times New Roman" w:hAnsi="Museo Sans 300" w:cs="Segoe UI"/>
          <w:sz w:val="20"/>
          <w:szCs w:val="20"/>
          <w:lang w:val="es-ES" w:eastAsia="es-ES"/>
        </w:rPr>
        <w:t>IT-0458</w:t>
      </w:r>
      <w:r w:rsidRPr="007B65E0">
        <w:rPr>
          <w:rFonts w:ascii="Museo Sans 300" w:eastAsia="Times New Roman" w:hAnsi="Museo Sans 300" w:cs="Segoe UI"/>
          <w:sz w:val="20"/>
          <w:szCs w:val="20"/>
          <w:lang w:val="es-ES" w:eastAsia="es-ES"/>
        </w:rPr>
        <w:t>-CAU-22</w:t>
      </w:r>
      <w:r>
        <w:rPr>
          <w:rFonts w:ascii="Museo Sans 300" w:eastAsia="Times New Roman" w:hAnsi="Museo Sans 300" w:cs="Segoe UI"/>
          <w:sz w:val="20"/>
          <w:szCs w:val="20"/>
          <w:lang w:val="es-ES" w:eastAsia="es-ES"/>
        </w:rPr>
        <w:t>,</w:t>
      </w:r>
      <w:r w:rsidR="008F15A2" w:rsidRPr="008F15A2">
        <w:rPr>
          <w:rFonts w:ascii="Museo Sans 300" w:hAnsi="Museo Sans 300"/>
          <w:sz w:val="20"/>
          <w:szCs w:val="20"/>
          <w:shd w:val="clear" w:color="auto" w:fill="FFFFFF"/>
        </w:rPr>
        <w:t xml:space="preserve"> lo siguiente: </w:t>
      </w:r>
    </w:p>
    <w:p w14:paraId="44528F32" w14:textId="7777777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1AABA808" w14:textId="5E760AB6" w:rsidR="00F42EF5" w:rsidRDefault="008F15A2" w:rsidP="00F42EF5">
      <w:pPr>
        <w:numPr>
          <w:ilvl w:val="0"/>
          <w:numId w:val="17"/>
        </w:numPr>
        <w:tabs>
          <w:tab w:val="clear" w:pos="720"/>
          <w:tab w:val="num" w:pos="786"/>
        </w:tabs>
        <w:autoSpaceDE w:val="0"/>
        <w:spacing w:after="0" w:line="240" w:lineRule="auto"/>
        <w:ind w:left="78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La corriente instantánea registrada por el personal de la distribuidora carece de fundamento técnico debido a que no estableció el criterio que utilizó para determinar que las cargas conectadas en la </w:t>
      </w:r>
      <w:r w:rsidR="00F42EF5">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sidR="00C20A78">
        <w:rPr>
          <w:rFonts w:ascii="Museo Sans 300" w:hAnsi="Museo Sans 300" w:cs="Segoe UI"/>
          <w:sz w:val="20"/>
          <w:szCs w:val="20"/>
          <w:lang w:val="es-ES" w:eastAsia="es-MX"/>
        </w:rPr>
        <w:t>7.91 amperios</w:t>
      </w:r>
      <w:r w:rsidR="00F42EF5" w:rsidRPr="00D2368D">
        <w:rPr>
          <w:rFonts w:ascii="Museo Sans 300" w:hAnsi="Museo Sans 300" w:cs="Segoe UI"/>
          <w:sz w:val="20"/>
          <w:szCs w:val="20"/>
          <w:lang w:val="es-ES" w:eastAsia="es-MX"/>
        </w:rPr>
        <w:t xml:space="preserve"> </w:t>
      </w:r>
      <w:r w:rsidRPr="008F15A2">
        <w:rPr>
          <w:rFonts w:ascii="Museo Sans 300" w:hAnsi="Museo Sans 300"/>
          <w:sz w:val="20"/>
          <w:szCs w:val="20"/>
          <w:shd w:val="clear" w:color="auto" w:fill="FFFFFF"/>
          <w:lang w:val="es-ES"/>
        </w:rPr>
        <w:t xml:space="preserve">por </w:t>
      </w:r>
      <w:r w:rsidR="00C20A78">
        <w:rPr>
          <w:rFonts w:ascii="Museo Sans 300" w:hAnsi="Museo Sans 300"/>
          <w:sz w:val="20"/>
          <w:szCs w:val="20"/>
          <w:shd w:val="clear" w:color="auto" w:fill="FFFFFF"/>
          <w:lang w:val="es-ES"/>
        </w:rPr>
        <w:t>14 horas diarias</w:t>
      </w:r>
      <w:r w:rsidRPr="008F15A2">
        <w:rPr>
          <w:rFonts w:ascii="Museo Sans 300" w:hAnsi="Museo Sans 300"/>
          <w:sz w:val="20"/>
          <w:szCs w:val="20"/>
          <w:shd w:val="clear" w:color="auto" w:fill="FFFFFF"/>
          <w:lang w:val="es-ES"/>
        </w:rPr>
        <w:t>.</w:t>
      </w:r>
      <w:r w:rsidRPr="008F15A2">
        <w:rPr>
          <w:rFonts w:ascii="Museo Sans 300" w:hAnsi="Museo Sans 300"/>
          <w:sz w:val="20"/>
          <w:szCs w:val="20"/>
          <w:shd w:val="clear" w:color="auto" w:fill="FFFFFF"/>
        </w:rPr>
        <w:t> </w:t>
      </w:r>
    </w:p>
    <w:p w14:paraId="0309B80E" w14:textId="77777777" w:rsidR="00F42EF5" w:rsidRDefault="00F42EF5" w:rsidP="00F42EF5">
      <w:pPr>
        <w:autoSpaceDE w:val="0"/>
        <w:spacing w:after="0" w:line="240" w:lineRule="auto"/>
        <w:ind w:left="786"/>
        <w:jc w:val="both"/>
        <w:rPr>
          <w:rFonts w:ascii="Museo Sans 300" w:hAnsi="Museo Sans 300"/>
          <w:sz w:val="20"/>
          <w:szCs w:val="20"/>
          <w:shd w:val="clear" w:color="auto" w:fill="FFFFFF"/>
        </w:rPr>
      </w:pPr>
    </w:p>
    <w:p w14:paraId="52A3B0AD" w14:textId="6E2371E3" w:rsidR="00F42EF5" w:rsidRPr="00F42EF5" w:rsidRDefault="00F42EF5" w:rsidP="00F42EF5">
      <w:pPr>
        <w:numPr>
          <w:ilvl w:val="0"/>
          <w:numId w:val="17"/>
        </w:numPr>
        <w:tabs>
          <w:tab w:val="clear" w:pos="720"/>
          <w:tab w:val="num" w:pos="786"/>
        </w:tabs>
        <w:autoSpaceDE w:val="0"/>
        <w:spacing w:after="0" w:line="240" w:lineRule="auto"/>
        <w:ind w:left="786"/>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 xml:space="preserve">El cálculo no considera las diferencias entre la operación nominal y arranque de los equipos de tipo inductivo, </w:t>
      </w:r>
      <w:r>
        <w:rPr>
          <w:rFonts w:ascii="Museo Sans 300" w:hAnsi="Museo Sans 300" w:cs="Segoe UI"/>
          <w:sz w:val="20"/>
          <w:szCs w:val="20"/>
          <w:lang w:val="es-ES" w:eastAsia="es-MX"/>
        </w:rPr>
        <w:t>ni detalla</w:t>
      </w:r>
      <w:r w:rsidRPr="00F42EF5">
        <w:rPr>
          <w:rFonts w:ascii="Museo Sans 300" w:hAnsi="Museo Sans 300" w:cs="Segoe UI"/>
          <w:sz w:val="20"/>
          <w:szCs w:val="20"/>
          <w:lang w:val="es-ES" w:eastAsia="es-MX"/>
        </w:rPr>
        <w:t xml:space="preserve"> la tensión promedio suministrada, en ese orden, se estableció que el valor calculado no representa la energía consumida que no fue registrada.  </w:t>
      </w:r>
    </w:p>
    <w:p w14:paraId="5C9505E6" w14:textId="7727924C" w:rsidR="008F15A2" w:rsidRPr="008F15A2" w:rsidRDefault="008F15A2" w:rsidP="00F42EF5">
      <w:pPr>
        <w:autoSpaceDE w:val="0"/>
        <w:spacing w:after="0" w:line="240" w:lineRule="auto"/>
        <w:ind w:left="492"/>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64CBB087" w14:textId="766C3F48" w:rsidR="00BD264D" w:rsidRDefault="008F15A2" w:rsidP="00BD264D">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En</w:t>
      </w:r>
      <w:r w:rsidR="00BD264D">
        <w:rPr>
          <w:rFonts w:ascii="Museo Sans 300" w:hAnsi="Museo Sans 300"/>
          <w:sz w:val="20"/>
          <w:szCs w:val="20"/>
          <w:shd w:val="clear" w:color="auto" w:fill="FFFFFF"/>
          <w:lang w:val="es-ES"/>
        </w:rPr>
        <w:t xml:space="preserve"> ese sentido, </w:t>
      </w:r>
      <w:r w:rsidR="00A960FF">
        <w:rPr>
          <w:rFonts w:ascii="Museo Sans 300" w:hAnsi="Museo Sans 300"/>
          <w:sz w:val="20"/>
          <w:szCs w:val="20"/>
          <w:shd w:val="clear" w:color="auto" w:fill="FFFFFF"/>
          <w:lang w:val="es-ES"/>
        </w:rPr>
        <w:t>en</w:t>
      </w:r>
      <w:r w:rsidR="00BD264D">
        <w:rPr>
          <w:rFonts w:ascii="Museo Sans 300" w:hAnsi="Museo Sans 300"/>
          <w:sz w:val="20"/>
          <w:szCs w:val="20"/>
          <w:shd w:val="clear" w:color="auto" w:fill="FFFFFF"/>
          <w:lang w:val="es-ES"/>
        </w:rPr>
        <w:t xml:space="preserve"> </w:t>
      </w:r>
      <w:r w:rsidRPr="008F15A2">
        <w:rPr>
          <w:rFonts w:ascii="Museo Sans 300" w:hAnsi="Museo Sans 300"/>
          <w:sz w:val="20"/>
          <w:szCs w:val="20"/>
          <w:shd w:val="clear" w:color="auto" w:fill="FFFFFF"/>
          <w:lang w:val="es-ES"/>
        </w:rPr>
        <w:t xml:space="preserve">cuanto al método de cálculo de ENR propuesto por la distribuidora, el CAU estableció que éste se encuentra definido en El Procedimiento para Investigar la Existencia de Condiciones Irregulares en el Suministro de Energía Eléctrica del Usuario Final, específicamente en el literal c) carga no medida o registrada; sin embargo, debido a las condiciones técnicas del presente caso, la corriente </w:t>
      </w:r>
      <w:r w:rsidRPr="008F15A2">
        <w:rPr>
          <w:rFonts w:ascii="Museo Sans 300" w:hAnsi="Museo Sans 300"/>
          <w:sz w:val="20"/>
          <w:szCs w:val="20"/>
          <w:shd w:val="clear" w:color="auto" w:fill="FFFFFF"/>
          <w:lang w:val="es-ES"/>
        </w:rPr>
        <w:lastRenderedPageBreak/>
        <w:t xml:space="preserve">instantánea de </w:t>
      </w:r>
      <w:r w:rsidR="00C20A78">
        <w:rPr>
          <w:rFonts w:ascii="Museo Sans 300" w:hAnsi="Museo Sans 300" w:cs="Segoe UI"/>
          <w:sz w:val="20"/>
          <w:szCs w:val="20"/>
          <w:lang w:val="es-ES" w:eastAsia="es-MX"/>
        </w:rPr>
        <w:t>7.91 amperios</w:t>
      </w:r>
      <w:r w:rsidRPr="008F15A2">
        <w:rPr>
          <w:rFonts w:ascii="Museo Sans 300" w:hAnsi="Museo Sans 300"/>
          <w:sz w:val="20"/>
          <w:szCs w:val="20"/>
          <w:shd w:val="clear" w:color="auto" w:fill="FFFFFF"/>
          <w:lang w:val="es-ES"/>
        </w:rPr>
        <w:t xml:space="preserve"> no puede considerarse constante y representativa de la carga real en uso en la vivienda.</w:t>
      </w:r>
      <w:r w:rsidRPr="008F15A2">
        <w:rPr>
          <w:rFonts w:ascii="Museo Sans 300" w:hAnsi="Museo Sans 300"/>
          <w:sz w:val="20"/>
          <w:szCs w:val="20"/>
          <w:shd w:val="clear" w:color="auto" w:fill="FFFFFF"/>
        </w:rPr>
        <w:t> </w:t>
      </w:r>
    </w:p>
    <w:p w14:paraId="3888CFEA" w14:textId="77777777" w:rsidR="00BD264D" w:rsidRDefault="00BD264D" w:rsidP="00BD264D">
      <w:pPr>
        <w:autoSpaceDE w:val="0"/>
        <w:spacing w:after="0" w:line="240" w:lineRule="auto"/>
        <w:ind w:left="426"/>
        <w:jc w:val="both"/>
        <w:rPr>
          <w:rFonts w:ascii="Museo Sans 300" w:hAnsi="Museo Sans 300"/>
          <w:sz w:val="20"/>
          <w:szCs w:val="20"/>
          <w:shd w:val="clear" w:color="auto" w:fill="FFFFFF"/>
        </w:rPr>
      </w:pPr>
    </w:p>
    <w:p w14:paraId="109AD82A" w14:textId="568ECC28" w:rsidR="00031955" w:rsidRDefault="00BD264D" w:rsidP="0003195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En ese orden, </w:t>
      </w:r>
      <w:r w:rsidRPr="008F15A2">
        <w:rPr>
          <w:rFonts w:ascii="Museo Sans 300" w:hAnsi="Museo Sans 300"/>
          <w:sz w:val="20"/>
          <w:szCs w:val="20"/>
          <w:shd w:val="clear" w:color="auto" w:fill="FFFFFF"/>
          <w:lang w:val="es-ES"/>
        </w:rPr>
        <w:t>la</w:t>
      </w:r>
      <w:r w:rsidR="008F15A2" w:rsidRPr="008F15A2">
        <w:rPr>
          <w:rFonts w:ascii="Museo Sans 300" w:hAnsi="Museo Sans 300"/>
          <w:sz w:val="20"/>
          <w:szCs w:val="20"/>
          <w:shd w:val="clear" w:color="auto" w:fill="FFFFFF"/>
          <w:lang w:val="es-ES"/>
        </w:rPr>
        <w:t xml:space="preserve"> nueva memoria de cálculo propuesta por </w:t>
      </w:r>
      <w:r w:rsidRPr="00031955">
        <w:rPr>
          <w:rFonts w:ascii="Museo Sans 300" w:hAnsi="Museo Sans 300"/>
          <w:sz w:val="20"/>
          <w:szCs w:val="20"/>
          <w:shd w:val="clear" w:color="auto" w:fill="FFFFFF"/>
          <w:lang w:val="es-ES"/>
        </w:rPr>
        <w:t>la distribuidora</w:t>
      </w:r>
      <w:r w:rsidR="008F15A2" w:rsidRPr="008F15A2">
        <w:rPr>
          <w:rFonts w:ascii="Museo Sans 300" w:hAnsi="Museo Sans 300"/>
          <w:sz w:val="20"/>
          <w:szCs w:val="20"/>
          <w:shd w:val="clear" w:color="auto" w:fill="FFFFFF"/>
          <w:lang w:val="es-ES"/>
        </w:rPr>
        <w:t xml:space="preserve"> </w:t>
      </w:r>
      <w:r w:rsidRPr="00031955">
        <w:rPr>
          <w:rFonts w:ascii="Museo Sans 300" w:hAnsi="Museo Sans 300"/>
          <w:sz w:val="20"/>
          <w:szCs w:val="20"/>
          <w:shd w:val="clear" w:color="auto" w:fill="FFFFFF"/>
          <w:lang w:val="es-ES"/>
        </w:rPr>
        <w:t>es</w:t>
      </w:r>
      <w:r w:rsidR="008F15A2" w:rsidRPr="008F15A2">
        <w:rPr>
          <w:rFonts w:ascii="Museo Sans 300" w:hAnsi="Museo Sans 300"/>
          <w:sz w:val="20"/>
          <w:szCs w:val="20"/>
          <w:shd w:val="clear" w:color="auto" w:fill="FFFFFF"/>
          <w:lang w:val="es-ES"/>
        </w:rPr>
        <w:t xml:space="preserve"> inaceptable debido a que se mantienen algunos criterios sin fundamento</w:t>
      </w:r>
      <w:r w:rsidRPr="00031955">
        <w:rPr>
          <w:rFonts w:ascii="Museo Sans 300" w:hAnsi="Museo Sans 300"/>
          <w:sz w:val="20"/>
          <w:szCs w:val="20"/>
          <w:shd w:val="clear" w:color="auto" w:fill="FFFFFF"/>
          <w:lang w:val="es-ES"/>
        </w:rPr>
        <w:t xml:space="preserve"> técnico</w:t>
      </w:r>
      <w:r w:rsidR="008F15A2" w:rsidRPr="008F15A2">
        <w:rPr>
          <w:rFonts w:ascii="Museo Sans 300" w:hAnsi="Museo Sans 300"/>
          <w:sz w:val="20"/>
          <w:szCs w:val="20"/>
          <w:shd w:val="clear" w:color="auto" w:fill="FFFFFF"/>
          <w:lang w:val="es-ES"/>
        </w:rPr>
        <w:t>, tales como</w:t>
      </w:r>
      <w:r w:rsidR="00031955">
        <w:rPr>
          <w:rFonts w:ascii="Museo Sans 300" w:hAnsi="Museo Sans 300"/>
          <w:sz w:val="20"/>
          <w:szCs w:val="20"/>
          <w:shd w:val="clear" w:color="auto" w:fill="FFFFFF"/>
          <w:lang w:val="es-ES"/>
        </w:rPr>
        <w:t xml:space="preserve"> e</w:t>
      </w:r>
      <w:r w:rsidR="008F15A2" w:rsidRPr="008F15A2">
        <w:rPr>
          <w:rFonts w:ascii="Museo Sans 300" w:hAnsi="Museo Sans 300"/>
          <w:sz w:val="20"/>
          <w:szCs w:val="20"/>
          <w:shd w:val="clear" w:color="auto" w:fill="FFFFFF"/>
          <w:lang w:val="es-ES"/>
        </w:rPr>
        <w:t xml:space="preserve">l </w:t>
      </w:r>
      <w:r>
        <w:rPr>
          <w:rFonts w:ascii="Museo Sans 300" w:hAnsi="Museo Sans 300"/>
          <w:sz w:val="20"/>
          <w:szCs w:val="20"/>
          <w:shd w:val="clear" w:color="auto" w:fill="FFFFFF"/>
          <w:lang w:val="es-ES"/>
        </w:rPr>
        <w:t xml:space="preserve">valor de </w:t>
      </w:r>
      <w:r w:rsidRPr="008F15A2">
        <w:rPr>
          <w:rFonts w:ascii="Museo Sans 300" w:hAnsi="Museo Sans 300"/>
          <w:sz w:val="20"/>
          <w:szCs w:val="20"/>
          <w:shd w:val="clear" w:color="auto" w:fill="FFFFFF"/>
          <w:lang w:val="es-ES"/>
        </w:rPr>
        <w:t xml:space="preserve">corriente instantánea de </w:t>
      </w:r>
      <w:r w:rsidR="00C20A78">
        <w:rPr>
          <w:rFonts w:ascii="Museo Sans 300" w:hAnsi="Museo Sans 300" w:cs="Segoe UI"/>
          <w:sz w:val="20"/>
          <w:szCs w:val="20"/>
          <w:lang w:val="es-ES" w:eastAsia="es-MX"/>
        </w:rPr>
        <w:t>7.91 amperios</w:t>
      </w:r>
      <w:r w:rsidRPr="008F15A2">
        <w:rPr>
          <w:rFonts w:ascii="Museo Sans 300" w:hAnsi="Museo Sans 300"/>
          <w:sz w:val="20"/>
          <w:szCs w:val="20"/>
          <w:shd w:val="clear" w:color="auto" w:fill="FFFFFF"/>
          <w:lang w:val="es-ES"/>
        </w:rPr>
        <w:t xml:space="preserve"> </w:t>
      </w:r>
      <w:r>
        <w:rPr>
          <w:rFonts w:ascii="Museo Sans 300" w:hAnsi="Museo Sans 300"/>
          <w:sz w:val="20"/>
          <w:szCs w:val="20"/>
          <w:shd w:val="clear" w:color="auto" w:fill="FFFFFF"/>
          <w:lang w:val="es-ES"/>
        </w:rPr>
        <w:t xml:space="preserve">y el </w:t>
      </w:r>
      <w:r w:rsidR="008F15A2" w:rsidRPr="008F15A2">
        <w:rPr>
          <w:rFonts w:ascii="Museo Sans 300" w:hAnsi="Museo Sans 300"/>
          <w:sz w:val="20"/>
          <w:szCs w:val="20"/>
          <w:shd w:val="clear" w:color="auto" w:fill="FFFFFF"/>
          <w:lang w:val="es-ES"/>
        </w:rPr>
        <w:t xml:space="preserve">tiempo de uso de </w:t>
      </w:r>
      <w:r>
        <w:rPr>
          <w:rFonts w:ascii="Museo Sans 300" w:hAnsi="Museo Sans 300"/>
          <w:sz w:val="20"/>
          <w:szCs w:val="20"/>
          <w:shd w:val="clear" w:color="auto" w:fill="FFFFFF"/>
          <w:lang w:val="es-ES"/>
        </w:rPr>
        <w:t>8</w:t>
      </w:r>
      <w:r w:rsidR="008F15A2" w:rsidRPr="008F15A2">
        <w:rPr>
          <w:rFonts w:ascii="Museo Sans 300" w:hAnsi="Museo Sans 300"/>
          <w:sz w:val="20"/>
          <w:szCs w:val="20"/>
          <w:shd w:val="clear" w:color="auto" w:fill="FFFFFF"/>
          <w:lang w:val="es-ES"/>
        </w:rPr>
        <w:t xml:space="preserve"> horas diarias de la corriente instantánea como si fuera constante</w:t>
      </w:r>
      <w:r w:rsidR="00031955">
        <w:rPr>
          <w:rFonts w:ascii="Museo Sans 300" w:hAnsi="Museo Sans 300"/>
          <w:sz w:val="20"/>
          <w:szCs w:val="20"/>
          <w:shd w:val="clear" w:color="auto" w:fill="FFFFFF"/>
          <w:lang w:val="es-ES"/>
        </w:rPr>
        <w:t>.</w:t>
      </w:r>
    </w:p>
    <w:p w14:paraId="262455BF" w14:textId="4D8CD29B" w:rsidR="008F15A2" w:rsidRPr="008F15A2" w:rsidRDefault="00031955" w:rsidP="00031955">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Por lo cual, se </w:t>
      </w:r>
      <w:r w:rsidRPr="008F15A2">
        <w:rPr>
          <w:rFonts w:ascii="Museo Sans 300" w:hAnsi="Museo Sans 300"/>
          <w:sz w:val="20"/>
          <w:szCs w:val="20"/>
          <w:shd w:val="clear" w:color="auto" w:fill="FFFFFF"/>
          <w:lang w:val="es-ES"/>
        </w:rPr>
        <w:t>reitera</w:t>
      </w:r>
      <w:r>
        <w:rPr>
          <w:rFonts w:ascii="Museo Sans 300" w:hAnsi="Museo Sans 300"/>
          <w:sz w:val="20"/>
          <w:szCs w:val="20"/>
          <w:shd w:val="clear" w:color="auto" w:fill="FFFFFF"/>
          <w:lang w:val="es-ES"/>
        </w:rPr>
        <w:t xml:space="preserve"> a la distribuidora </w:t>
      </w:r>
      <w:r w:rsidR="008F15A2" w:rsidRPr="008F15A2">
        <w:rPr>
          <w:rFonts w:ascii="Museo Sans 300" w:hAnsi="Museo Sans 300"/>
          <w:sz w:val="20"/>
          <w:szCs w:val="20"/>
          <w:shd w:val="clear" w:color="auto" w:fill="FFFFFF"/>
          <w:lang w:val="es-ES"/>
        </w:rPr>
        <w:t xml:space="preserve">que el momento idóneo que tiene para fundamentar técnicamente la corriente instantánea y el tiempo de uso diario de los equipos eléctricos abastecidos bajo una condición irregular detectada, es </w:t>
      </w:r>
      <w:r>
        <w:rPr>
          <w:rFonts w:ascii="Museo Sans 300" w:hAnsi="Museo Sans 300"/>
          <w:sz w:val="20"/>
          <w:szCs w:val="20"/>
          <w:shd w:val="clear" w:color="auto" w:fill="FFFFFF"/>
          <w:lang w:val="es-ES"/>
        </w:rPr>
        <w:t xml:space="preserve">durante </w:t>
      </w:r>
      <w:r w:rsidR="008F15A2" w:rsidRPr="008F15A2">
        <w:rPr>
          <w:rFonts w:ascii="Museo Sans 300" w:hAnsi="Museo Sans 300"/>
          <w:sz w:val="20"/>
          <w:szCs w:val="20"/>
          <w:shd w:val="clear" w:color="auto" w:fill="FFFFFF"/>
          <w:lang w:val="es-ES"/>
        </w:rPr>
        <w:t xml:space="preserve">la inspección técnica, </w:t>
      </w:r>
      <w:r w:rsidR="00832AAA">
        <w:rPr>
          <w:rFonts w:ascii="Museo Sans 300" w:hAnsi="Museo Sans 300"/>
          <w:sz w:val="20"/>
          <w:szCs w:val="20"/>
          <w:shd w:val="clear" w:color="auto" w:fill="FFFFFF"/>
          <w:lang w:val="es-ES"/>
        </w:rPr>
        <w:t>en la cual deberá de</w:t>
      </w:r>
      <w:r w:rsidR="008F15A2" w:rsidRPr="008F15A2">
        <w:rPr>
          <w:rFonts w:ascii="Museo Sans 300" w:hAnsi="Museo Sans 300"/>
          <w:sz w:val="20"/>
          <w:szCs w:val="20"/>
          <w:shd w:val="clear" w:color="auto" w:fill="FFFFFF"/>
          <w:lang w:val="es-ES"/>
        </w:rPr>
        <w:t xml:space="preserve"> </w:t>
      </w:r>
      <w:r w:rsidR="00832AAA">
        <w:rPr>
          <w:rFonts w:ascii="Museo Sans 300" w:hAnsi="Museo Sans 300"/>
          <w:sz w:val="20"/>
          <w:szCs w:val="20"/>
          <w:shd w:val="clear" w:color="auto" w:fill="FFFFFF"/>
          <w:lang w:val="es-ES"/>
        </w:rPr>
        <w:t>recopilar</w:t>
      </w:r>
      <w:r w:rsidR="008F15A2" w:rsidRPr="008F15A2">
        <w:rPr>
          <w:rFonts w:ascii="Museo Sans 300" w:hAnsi="Museo Sans 300"/>
          <w:sz w:val="20"/>
          <w:szCs w:val="20"/>
          <w:shd w:val="clear" w:color="auto" w:fill="FFFFFF"/>
          <w:lang w:val="es-ES"/>
        </w:rPr>
        <w:t xml:space="preserve"> evidencia del tipo de equipos que están siendo alimentados y verificar de esa manera si la carga </w:t>
      </w:r>
      <w:r w:rsidR="00832AAA">
        <w:rPr>
          <w:rFonts w:ascii="Museo Sans 300" w:hAnsi="Museo Sans 300"/>
          <w:sz w:val="20"/>
          <w:szCs w:val="20"/>
          <w:shd w:val="clear" w:color="auto" w:fill="FFFFFF"/>
          <w:lang w:val="es-ES"/>
        </w:rPr>
        <w:t xml:space="preserve">fuera de medición </w:t>
      </w:r>
      <w:r w:rsidR="008F15A2" w:rsidRPr="008F15A2">
        <w:rPr>
          <w:rFonts w:ascii="Museo Sans 300" w:hAnsi="Museo Sans 300"/>
          <w:sz w:val="20"/>
          <w:szCs w:val="20"/>
          <w:shd w:val="clear" w:color="auto" w:fill="FFFFFF"/>
          <w:lang w:val="es-ES"/>
        </w:rPr>
        <w:t>es del tipo inductiva, capacitiva o resistiva. </w:t>
      </w:r>
      <w:r w:rsidR="008F15A2" w:rsidRPr="008F15A2">
        <w:rPr>
          <w:rFonts w:ascii="Museo Sans 300" w:hAnsi="Museo Sans 300"/>
          <w:sz w:val="20"/>
          <w:szCs w:val="20"/>
          <w:shd w:val="clear" w:color="auto" w:fill="FFFFFF"/>
        </w:rPr>
        <w:t> </w:t>
      </w:r>
    </w:p>
    <w:p w14:paraId="5AFA3E93" w14:textId="7777777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4D3F8477" w14:textId="7DEB7727"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Establecido lo anterior, </w:t>
      </w:r>
      <w:r w:rsidRPr="008F15A2">
        <w:rPr>
          <w:rFonts w:ascii="Museo Sans 300" w:hAnsi="Museo Sans 300"/>
          <w:sz w:val="20"/>
          <w:szCs w:val="20"/>
          <w:shd w:val="clear" w:color="auto" w:fill="FFFFFF"/>
        </w:rPr>
        <w:t xml:space="preserve">la distribuidora no aportó ninguna prueba técnica que permita validar el cálculo </w:t>
      </w:r>
      <w:r w:rsidR="00832AAA">
        <w:rPr>
          <w:rFonts w:ascii="Museo Sans 300" w:hAnsi="Museo Sans 300"/>
          <w:sz w:val="20"/>
          <w:szCs w:val="20"/>
          <w:shd w:val="clear" w:color="auto" w:fill="FFFFFF"/>
        </w:rPr>
        <w:t xml:space="preserve">por </w:t>
      </w:r>
      <w:r w:rsidR="00832AAA">
        <w:rPr>
          <w:rFonts w:ascii="Museo Sans 300" w:hAnsi="Museo Sans 300"/>
          <w:sz w:val="20"/>
          <w:szCs w:val="20"/>
        </w:rPr>
        <w:t xml:space="preserve">la cantidad de </w:t>
      </w:r>
      <w:r w:rsidR="003C3E06">
        <w:rPr>
          <w:rFonts w:ascii="Museo Sans 300" w:hAnsi="Museo Sans 300"/>
          <w:sz w:val="20"/>
          <w:szCs w:val="20"/>
        </w:rPr>
        <w:t>TRESCIENTOS SETENTA Y SIETE 00/100 DÓLARES DE LOS ESTADOS UNIDOS DE AMÉRICA (USD 377.00)</w:t>
      </w:r>
      <w:r w:rsidR="00832AAA">
        <w:rPr>
          <w:rFonts w:ascii="Museo Sans 300" w:hAnsi="Museo Sans 300"/>
          <w:sz w:val="20"/>
          <w:szCs w:val="20"/>
        </w:rPr>
        <w:t xml:space="preserve"> </w:t>
      </w:r>
      <w:r w:rsidR="00832AAA" w:rsidRPr="00AF5A34">
        <w:rPr>
          <w:rFonts w:ascii="Museo Sans 300" w:hAnsi="Museo Sans 300"/>
          <w:sz w:val="20"/>
          <w:szCs w:val="20"/>
        </w:rPr>
        <w:t>IVA incluido</w:t>
      </w:r>
      <w:r w:rsidR="00832AAA">
        <w:rPr>
          <w:rFonts w:ascii="Museo Sans 300" w:hAnsi="Museo Sans 300"/>
          <w:sz w:val="20"/>
          <w:szCs w:val="20"/>
        </w:rPr>
        <w:t>,</w:t>
      </w:r>
      <w:r w:rsidR="00832AAA" w:rsidRPr="008F15A2">
        <w:rPr>
          <w:rFonts w:ascii="Museo Sans 300" w:hAnsi="Museo Sans 300"/>
          <w:sz w:val="20"/>
          <w:szCs w:val="20"/>
          <w:shd w:val="clear" w:color="auto" w:fill="FFFFFF"/>
        </w:rPr>
        <w:t xml:space="preserve"> </w:t>
      </w:r>
      <w:r w:rsidRPr="008F15A2">
        <w:rPr>
          <w:rFonts w:ascii="Museo Sans 300" w:hAnsi="Museo Sans 300"/>
          <w:sz w:val="20"/>
          <w:szCs w:val="20"/>
          <w:shd w:val="clear" w:color="auto" w:fill="FFFFFF"/>
        </w:rPr>
        <w:t xml:space="preserve">propuesto en el escrito de </w:t>
      </w:r>
      <w:r w:rsidR="00031955">
        <w:rPr>
          <w:rFonts w:ascii="Museo Sans 300" w:hAnsi="Museo Sans 300"/>
          <w:sz w:val="20"/>
          <w:szCs w:val="20"/>
          <w:shd w:val="clear" w:color="auto" w:fill="FFFFFF"/>
        </w:rPr>
        <w:t xml:space="preserve">fecha </w:t>
      </w:r>
      <w:r w:rsidR="004F1BAE">
        <w:rPr>
          <w:rFonts w:ascii="Museo Sans 300" w:hAnsi="Museo Sans 300"/>
          <w:sz w:val="20"/>
          <w:szCs w:val="20"/>
          <w:shd w:val="clear" w:color="auto" w:fill="FFFFFF"/>
        </w:rPr>
        <w:t xml:space="preserve">dieciséis </w:t>
      </w:r>
      <w:r w:rsidR="00031955">
        <w:rPr>
          <w:rFonts w:ascii="Museo Sans 300" w:hAnsi="Museo Sans 300"/>
          <w:sz w:val="20"/>
          <w:szCs w:val="20"/>
          <w:shd w:val="clear" w:color="auto" w:fill="FFFFFF"/>
        </w:rPr>
        <w:t xml:space="preserve">de diciembre </w:t>
      </w:r>
      <w:r w:rsidR="007F5D0A">
        <w:rPr>
          <w:rFonts w:ascii="Museo Sans 300" w:hAnsi="Museo Sans 300"/>
          <w:sz w:val="20"/>
          <w:szCs w:val="20"/>
          <w:shd w:val="clear" w:color="auto" w:fill="FFFFFF"/>
        </w:rPr>
        <w:t>del año dos mil veintidós</w:t>
      </w:r>
      <w:r w:rsidRPr="008F15A2">
        <w:rPr>
          <w:rFonts w:ascii="Museo Sans 300" w:hAnsi="Museo Sans 300"/>
          <w:sz w:val="20"/>
          <w:szCs w:val="20"/>
          <w:shd w:val="clear" w:color="auto" w:fill="FFFFFF"/>
        </w:rPr>
        <w:t>, y tampoco presentó pruebas que desvirtúen el criterio del CAU</w:t>
      </w:r>
      <w:r w:rsidR="00986559">
        <w:rPr>
          <w:rFonts w:ascii="Museo Sans 300" w:hAnsi="Museo Sans 300"/>
          <w:sz w:val="20"/>
          <w:szCs w:val="20"/>
          <w:shd w:val="clear" w:color="auto" w:fill="FFFFFF"/>
        </w:rPr>
        <w:t xml:space="preserve">. </w:t>
      </w:r>
    </w:p>
    <w:p w14:paraId="208EA22B" w14:textId="76AE6FCC" w:rsidR="00F42EF5" w:rsidRPr="00F42EF5"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p>
    <w:p w14:paraId="2369A43A" w14:textId="3BDB7088" w:rsidR="008F15A2" w:rsidRPr="008F15A2" w:rsidRDefault="008F15A2" w:rsidP="008F15A2">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Por las razones expuestas, el CAU sostuvo que el método válido para realizar el cálculo de ENR es con base al </w:t>
      </w:r>
      <w:r w:rsidR="004F1BAE">
        <w:rPr>
          <w:rStyle w:val="normaltextrun"/>
          <w:rFonts w:ascii="Museo Sans 300" w:hAnsi="Museo Sans 300"/>
          <w:color w:val="000000"/>
          <w:sz w:val="20"/>
          <w:szCs w:val="20"/>
        </w:rPr>
        <w:t xml:space="preserve">historial de consumo registrado entre los días cinco de agosto al cinco de septiembre del </w:t>
      </w:r>
      <w:r w:rsidR="007F5D0A">
        <w:rPr>
          <w:rStyle w:val="normaltextrun"/>
          <w:rFonts w:ascii="Museo Sans 300" w:hAnsi="Museo Sans 300"/>
          <w:color w:val="000000"/>
          <w:sz w:val="20"/>
          <w:szCs w:val="20"/>
        </w:rPr>
        <w:t>año pasado</w:t>
      </w:r>
      <w:r w:rsidR="004F1BAE" w:rsidRPr="008F15A2">
        <w:rPr>
          <w:rFonts w:ascii="Museo Sans 300" w:hAnsi="Museo Sans 300"/>
          <w:sz w:val="20"/>
          <w:szCs w:val="20"/>
          <w:shd w:val="clear" w:color="auto" w:fill="FFFFFF"/>
          <w:lang w:val="es-ES"/>
        </w:rPr>
        <w:t xml:space="preserve"> </w:t>
      </w:r>
      <w:r w:rsidRPr="008F15A2">
        <w:rPr>
          <w:rFonts w:ascii="Museo Sans 300" w:hAnsi="Museo Sans 300"/>
          <w:sz w:val="20"/>
          <w:szCs w:val="20"/>
          <w:shd w:val="clear" w:color="auto" w:fill="FFFFFF"/>
          <w:lang w:val="es-ES"/>
        </w:rPr>
        <w:t xml:space="preserve">con base en el artículo 5.2 letra </w:t>
      </w:r>
      <w:r w:rsidR="004F1BAE">
        <w:rPr>
          <w:rFonts w:ascii="Museo Sans 300" w:hAnsi="Museo Sans 300"/>
          <w:sz w:val="20"/>
          <w:szCs w:val="20"/>
          <w:shd w:val="clear" w:color="auto" w:fill="FFFFFF"/>
          <w:lang w:val="es-ES"/>
        </w:rPr>
        <w:t>a</w:t>
      </w:r>
      <w:r w:rsidRPr="008F15A2">
        <w:rPr>
          <w:rFonts w:ascii="Museo Sans 300" w:hAnsi="Museo Sans 300"/>
          <w:sz w:val="20"/>
          <w:szCs w:val="20"/>
          <w:shd w:val="clear" w:color="auto" w:fill="FFFFFF"/>
          <w:lang w:val="es-ES"/>
        </w:rPr>
        <w:t>) del Procedimiento para Investigar la existencia de Condiciones Irregulares en el Suministro de Energía Eléctrica del Usuario Final. </w:t>
      </w:r>
      <w:r w:rsidRPr="008F15A2">
        <w:rPr>
          <w:rFonts w:ascii="Museo Sans 300" w:hAnsi="Museo Sans 300"/>
          <w:sz w:val="20"/>
          <w:szCs w:val="20"/>
          <w:shd w:val="clear" w:color="auto" w:fill="FFFFFF"/>
        </w:rPr>
        <w:t> </w:t>
      </w:r>
    </w:p>
    <w:p w14:paraId="2CB31DCD" w14:textId="77777777" w:rsidR="003C3E06" w:rsidRDefault="003C3E06" w:rsidP="00031955">
      <w:pPr>
        <w:autoSpaceDE w:val="0"/>
        <w:spacing w:after="0" w:line="240" w:lineRule="auto"/>
        <w:ind w:left="426"/>
        <w:jc w:val="both"/>
        <w:rPr>
          <w:rFonts w:ascii="Museo Sans 300" w:hAnsi="Museo Sans 300"/>
          <w:sz w:val="20"/>
          <w:szCs w:val="20"/>
          <w:shd w:val="clear" w:color="auto" w:fill="FFFFFF"/>
        </w:rPr>
      </w:pPr>
    </w:p>
    <w:p w14:paraId="13537277" w14:textId="799591DE" w:rsidR="003C3E06" w:rsidRDefault="003C3E06" w:rsidP="00FE0606">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Asimismo, </w:t>
      </w:r>
      <w:r w:rsidR="00FE0606">
        <w:rPr>
          <w:rFonts w:ascii="Museo Sans 300" w:hAnsi="Museo Sans 300"/>
          <w:sz w:val="20"/>
          <w:szCs w:val="20"/>
          <w:shd w:val="clear" w:color="auto" w:fill="FFFFFF"/>
        </w:rPr>
        <w:t xml:space="preserve">la distribuidora no presentó ninguna prueba técnica que demuestre que la línea fuera de medición en el suministro proveía </w:t>
      </w:r>
      <w:r w:rsidR="001E5626">
        <w:rPr>
          <w:rFonts w:ascii="Museo Sans 300" w:hAnsi="Museo Sans 300"/>
          <w:sz w:val="20"/>
          <w:szCs w:val="20"/>
          <w:shd w:val="clear" w:color="auto" w:fill="FFFFFF"/>
        </w:rPr>
        <w:t xml:space="preserve">energía </w:t>
      </w:r>
      <w:r w:rsidR="00DC1234">
        <w:rPr>
          <w:rFonts w:ascii="Museo Sans 300" w:hAnsi="Museo Sans 300"/>
          <w:sz w:val="20"/>
          <w:szCs w:val="20"/>
          <w:shd w:val="clear" w:color="auto" w:fill="FFFFFF"/>
        </w:rPr>
        <w:t>eléctrica a</w:t>
      </w:r>
      <w:r w:rsidR="00FE0606">
        <w:rPr>
          <w:rFonts w:ascii="Museo Sans 300" w:hAnsi="Museo Sans 300"/>
          <w:sz w:val="20"/>
          <w:szCs w:val="20"/>
          <w:shd w:val="clear" w:color="auto" w:fill="FFFFFF"/>
        </w:rPr>
        <w:t xml:space="preserve"> otros inmuebles, en ese sentido, se declara improcedente dicho argumento.</w:t>
      </w:r>
    </w:p>
    <w:p w14:paraId="6877593F" w14:textId="5CE3341F" w:rsidR="00E973D9" w:rsidRPr="00E973D9" w:rsidRDefault="008F15A2" w:rsidP="00031955">
      <w:pPr>
        <w:autoSpaceDE w:val="0"/>
        <w:spacing w:after="0" w:line="240" w:lineRule="auto"/>
        <w:ind w:left="426"/>
        <w:jc w:val="both"/>
        <w:rPr>
          <w:rFonts w:ascii="Museo Sans 300" w:hAnsi="Museo Sans 300"/>
          <w:sz w:val="20"/>
          <w:szCs w:val="20"/>
          <w:shd w:val="clear" w:color="auto" w:fill="FFFFFF"/>
        </w:rPr>
      </w:pPr>
      <w:r w:rsidRPr="008F15A2">
        <w:rPr>
          <w:rFonts w:ascii="Museo Sans 300" w:hAnsi="Museo Sans 300"/>
          <w:sz w:val="20"/>
          <w:szCs w:val="20"/>
          <w:shd w:val="clear" w:color="auto" w:fill="FFFFFF"/>
        </w:rPr>
        <w:t> </w:t>
      </w:r>
      <w:r w:rsidR="00F42EF5">
        <w:rPr>
          <w:rFonts w:ascii="Museo Sans 300" w:hAnsi="Museo Sans 300"/>
          <w:sz w:val="20"/>
          <w:szCs w:val="20"/>
          <w:shd w:val="clear" w:color="auto" w:fill="FFFFFF"/>
          <w:lang w:val="es-ES"/>
        </w:rPr>
        <w:t xml:space="preserve"> </w:t>
      </w:r>
      <w:r w:rsidR="00031955">
        <w:rPr>
          <w:rFonts w:ascii="Museo Sans 300" w:hAnsi="Museo Sans 300"/>
          <w:sz w:val="20"/>
          <w:szCs w:val="20"/>
          <w:shd w:val="clear" w:color="auto" w:fill="FFFFFF"/>
        </w:rPr>
        <w:t xml:space="preserve"> </w:t>
      </w:r>
    </w:p>
    <w:p w14:paraId="288D38B8" w14:textId="77777777"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049FCFF4" w14:textId="16E61F76" w:rsidR="00E973D9" w:rsidRPr="00B47E2B" w:rsidRDefault="00E973D9" w:rsidP="00E973D9">
      <w:pPr>
        <w:tabs>
          <w:tab w:val="left" w:pos="426"/>
        </w:tabs>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0616687"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5D116D">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08CBEBE4" w14:textId="77777777" w:rsidR="00FB13B3" w:rsidRDefault="00FB13B3" w:rsidP="00B45E90">
      <w:pPr>
        <w:spacing w:after="0" w:line="240" w:lineRule="auto"/>
        <w:ind w:left="426"/>
        <w:jc w:val="both"/>
        <w:rPr>
          <w:rFonts w:ascii="Museo Sans 300" w:eastAsia="Arial" w:hAnsi="Museo Sans 300" w:cs="Times New Roman"/>
          <w:color w:val="000000"/>
          <w:sz w:val="20"/>
          <w:szCs w:val="20"/>
          <w:lang w:eastAsia="es-SV"/>
        </w:rPr>
      </w:pPr>
    </w:p>
    <w:p w14:paraId="3AE13D2C" w14:textId="77777777" w:rsidR="00FB13B3" w:rsidRDefault="00FB13B3"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4A0C96A6"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3F16CC">
        <w:rPr>
          <w:rFonts w:ascii="Museo Sans 300" w:eastAsia="Arial" w:hAnsi="Museo Sans 300" w:cs="Times New Roman"/>
          <w:color w:val="000000"/>
          <w:sz w:val="20"/>
          <w:szCs w:val="20"/>
          <w:lang w:eastAsia="es-SV"/>
        </w:rPr>
        <w:t>IT-0458</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5D116D">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w:t>
      </w:r>
      <w:r w:rsidR="00893C8D" w:rsidRPr="007B65E0">
        <w:rPr>
          <w:rFonts w:ascii="Museo Sans 300" w:eastAsia="Times New Roman" w:hAnsi="Museo Sans 300" w:cs="Segoe UI"/>
          <w:sz w:val="20"/>
          <w:szCs w:val="20"/>
          <w:lang w:val="es-ES" w:eastAsia="es-ES"/>
        </w:rPr>
        <w:t xml:space="preserve">la </w:t>
      </w:r>
      <w:r w:rsidR="00893C8D">
        <w:rPr>
          <w:rFonts w:ascii="Museo Sans 300" w:eastAsia="Times New Roman" w:hAnsi="Museo Sans 300" w:cs="Segoe UI"/>
          <w:sz w:val="20"/>
          <w:szCs w:val="20"/>
          <w:lang w:val="es-ES" w:eastAsia="es-ES"/>
        </w:rPr>
        <w:t>acometida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2D9A20F"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4F1BAE">
        <w:rPr>
          <w:rFonts w:ascii="Museo Sans 300" w:eastAsia="Arial" w:hAnsi="Museo Sans 300" w:cs="Times New Roman"/>
          <w:color w:val="000000"/>
          <w:sz w:val="20"/>
          <w:szCs w:val="20"/>
          <w:lang w:eastAsia="es-SV"/>
        </w:rPr>
        <w:t>SESENTA Y TRES 67/100 DÓLARES DE LOS ESTADOS UNIDOS DE AMÉRICA (USD 63.67)</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36E22F7"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F16CC">
        <w:rPr>
          <w:rFonts w:ascii="Museo Sans 300" w:eastAsia="Arial" w:hAnsi="Museo Sans 300" w:cs="Times New Roman"/>
          <w:sz w:val="20"/>
          <w:szCs w:val="20"/>
        </w:rPr>
        <w:t>IT-0458</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6B86C3A7"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5D116D">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893C8D" w:rsidRPr="007B65E0">
        <w:rPr>
          <w:rFonts w:ascii="Museo Sans 300" w:hAnsi="Museo Sans 300" w:cs="Segoe UI"/>
          <w:sz w:val="20"/>
          <w:szCs w:val="20"/>
        </w:rPr>
        <w:t xml:space="preserve">la </w:t>
      </w:r>
      <w:r w:rsidR="00893C8D">
        <w:rPr>
          <w:rFonts w:ascii="Museo Sans 300" w:hAnsi="Museo Sans 300" w:cs="Segoe UI"/>
          <w:sz w:val="20"/>
          <w:szCs w:val="20"/>
        </w:rPr>
        <w:t>acometida</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154A59E"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4F1BAE">
        <w:rPr>
          <w:rFonts w:ascii="Museo Sans 300" w:eastAsia="Arial" w:hAnsi="Museo Sans 300"/>
          <w:color w:val="000000"/>
          <w:sz w:val="20"/>
          <w:szCs w:val="20"/>
          <w:lang w:eastAsia="es-SV"/>
        </w:rPr>
        <w:t>SESENTA Y TRES 67/100 DÓLARES DE LOS ESTADOS UNIDOS DE AMÉRICA (USD 63.67)</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2629F977"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3F16CC">
        <w:rPr>
          <w:rFonts w:ascii="Museo Sans 300" w:eastAsia="Times New Roman" w:hAnsi="Museo Sans 300" w:cs="Segoe UI"/>
          <w:sz w:val="20"/>
          <w:szCs w:val="20"/>
          <w:lang w:val="es-ES" w:eastAsia="es-SV"/>
        </w:rPr>
        <w:t>IT-0458</w:t>
      </w:r>
      <w:r w:rsidRPr="00947FD4">
        <w:rPr>
          <w:rFonts w:ascii="Museo Sans 300" w:eastAsia="Times New Roman" w:hAnsi="Museo Sans 300" w:cs="Segoe UI"/>
          <w:sz w:val="20"/>
          <w:szCs w:val="20"/>
          <w:lang w:val="es-ES" w:eastAsia="es-SV"/>
        </w:rPr>
        <w:t>-CAU-22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21B37AE7"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proofErr w:type="spellStart"/>
      <w:r w:rsidR="00AD13B7">
        <w:rPr>
          <w:rFonts w:ascii="Museo Sans 300" w:eastAsia="Arial" w:hAnsi="Museo Sans 300"/>
          <w:color w:val="000000"/>
          <w:sz w:val="20"/>
          <w:szCs w:val="20"/>
          <w:lang w:eastAsia="es-SV"/>
        </w:rPr>
        <w:t>x</w:t>
      </w:r>
      <w:r w:rsidR="005D116D">
        <w:rPr>
          <w:rFonts w:ascii="Museo Sans 300" w:eastAsia="Arial" w:hAnsi="Museo Sans 300"/>
          <w:color w:val="000000"/>
          <w:sz w:val="20"/>
          <w:szCs w:val="20"/>
          <w:lang w:eastAsia="es-SV"/>
        </w:rPr>
        <w:t>xxx</w:t>
      </w:r>
      <w:proofErr w:type="spellEnd"/>
      <w:r w:rsidR="00AD13B7">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AB81" w14:textId="77777777" w:rsidR="00521ADE" w:rsidRDefault="00521ADE">
      <w:pPr>
        <w:spacing w:after="0" w:line="240" w:lineRule="auto"/>
      </w:pPr>
      <w:r>
        <w:separator/>
      </w:r>
    </w:p>
  </w:endnote>
  <w:endnote w:type="continuationSeparator" w:id="0">
    <w:p w14:paraId="32BB3963" w14:textId="77777777" w:rsidR="00521ADE" w:rsidRDefault="00521ADE">
      <w:pPr>
        <w:spacing w:after="0" w:line="240" w:lineRule="auto"/>
      </w:pPr>
      <w:r>
        <w:continuationSeparator/>
      </w:r>
    </w:p>
  </w:endnote>
  <w:endnote w:type="continuationNotice" w:id="1">
    <w:p w14:paraId="25BEDF35" w14:textId="77777777" w:rsidR="00521ADE" w:rsidRDefault="00521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2DEA" w14:textId="77777777" w:rsidR="00521ADE" w:rsidRDefault="00521ADE">
      <w:pPr>
        <w:spacing w:after="0" w:line="240" w:lineRule="auto"/>
      </w:pPr>
      <w:r>
        <w:rPr>
          <w:color w:val="000000"/>
        </w:rPr>
        <w:separator/>
      </w:r>
    </w:p>
  </w:footnote>
  <w:footnote w:type="continuationSeparator" w:id="0">
    <w:p w14:paraId="33AC4800" w14:textId="77777777" w:rsidR="00521ADE" w:rsidRDefault="00521ADE">
      <w:pPr>
        <w:spacing w:after="0" w:line="240" w:lineRule="auto"/>
      </w:pPr>
      <w:r>
        <w:continuationSeparator/>
      </w:r>
    </w:p>
  </w:footnote>
  <w:footnote w:type="continuationNotice" w:id="1">
    <w:p w14:paraId="5188F1A4" w14:textId="77777777" w:rsidR="00521ADE" w:rsidRDefault="00521A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3"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3"/>
  </w:num>
  <w:num w:numId="2" w16cid:durableId="2034181796">
    <w:abstractNumId w:val="15"/>
  </w:num>
  <w:num w:numId="3" w16cid:durableId="1709142625">
    <w:abstractNumId w:val="19"/>
  </w:num>
  <w:num w:numId="4" w16cid:durableId="221210230">
    <w:abstractNumId w:val="11"/>
  </w:num>
  <w:num w:numId="5" w16cid:durableId="1664696473">
    <w:abstractNumId w:val="3"/>
  </w:num>
  <w:num w:numId="6" w16cid:durableId="1508325136">
    <w:abstractNumId w:val="16"/>
  </w:num>
  <w:num w:numId="7" w16cid:durableId="8263693">
    <w:abstractNumId w:val="18"/>
  </w:num>
  <w:num w:numId="8" w16cid:durableId="1583832942">
    <w:abstractNumId w:val="9"/>
  </w:num>
  <w:num w:numId="9" w16cid:durableId="1428694578">
    <w:abstractNumId w:val="1"/>
  </w:num>
  <w:num w:numId="10" w16cid:durableId="1511872759">
    <w:abstractNumId w:val="10"/>
  </w:num>
  <w:num w:numId="11" w16cid:durableId="822039766">
    <w:abstractNumId w:val="22"/>
  </w:num>
  <w:num w:numId="12" w16cid:durableId="247429714">
    <w:abstractNumId w:val="12"/>
  </w:num>
  <w:num w:numId="13" w16cid:durableId="1460491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7"/>
  </w:num>
  <w:num w:numId="15" w16cid:durableId="677774234">
    <w:abstractNumId w:val="4"/>
  </w:num>
  <w:num w:numId="16" w16cid:durableId="1987317113">
    <w:abstractNumId w:val="20"/>
  </w:num>
  <w:num w:numId="17" w16cid:durableId="241525318">
    <w:abstractNumId w:val="13"/>
  </w:num>
  <w:num w:numId="18" w16cid:durableId="1857386195">
    <w:abstractNumId w:val="2"/>
  </w:num>
  <w:num w:numId="19" w16cid:durableId="1566797619">
    <w:abstractNumId w:val="0"/>
  </w:num>
  <w:num w:numId="20" w16cid:durableId="1399133561">
    <w:abstractNumId w:val="17"/>
  </w:num>
  <w:num w:numId="21" w16cid:durableId="1966960936">
    <w:abstractNumId w:val="6"/>
  </w:num>
  <w:num w:numId="22" w16cid:durableId="1317537287">
    <w:abstractNumId w:val="8"/>
  </w:num>
  <w:num w:numId="23" w16cid:durableId="1592280372">
    <w:abstractNumId w:val="5"/>
  </w:num>
  <w:num w:numId="24" w16cid:durableId="1063287699">
    <w:abstractNumId w:val="21"/>
  </w:num>
  <w:num w:numId="25" w16cid:durableId="110218483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39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3FCF"/>
    <w:rsid w:val="001B098B"/>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3E43"/>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73D"/>
    <w:rsid w:val="003E6B59"/>
    <w:rsid w:val="003E7384"/>
    <w:rsid w:val="003E7464"/>
    <w:rsid w:val="003F12F0"/>
    <w:rsid w:val="003F16CC"/>
    <w:rsid w:val="003F2715"/>
    <w:rsid w:val="003F2B41"/>
    <w:rsid w:val="003F2BD6"/>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1ADE"/>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6CD5"/>
    <w:rsid w:val="005A165E"/>
    <w:rsid w:val="005A7558"/>
    <w:rsid w:val="005B0AFE"/>
    <w:rsid w:val="005B3F18"/>
    <w:rsid w:val="005B507F"/>
    <w:rsid w:val="005B600B"/>
    <w:rsid w:val="005C03A4"/>
    <w:rsid w:val="005C17E0"/>
    <w:rsid w:val="005C1BCB"/>
    <w:rsid w:val="005C4602"/>
    <w:rsid w:val="005C6EDB"/>
    <w:rsid w:val="005D040D"/>
    <w:rsid w:val="005D116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4221"/>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13B7"/>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9FC"/>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4176"/>
    <w:rsid w:val="00D44558"/>
    <w:rsid w:val="00D4496B"/>
    <w:rsid w:val="00D4555E"/>
    <w:rsid w:val="00D526E8"/>
    <w:rsid w:val="00D54119"/>
    <w:rsid w:val="00D56D8F"/>
    <w:rsid w:val="00D617BA"/>
    <w:rsid w:val="00D70317"/>
    <w:rsid w:val="00D744AE"/>
    <w:rsid w:val="00D744C0"/>
    <w:rsid w:val="00D74551"/>
    <w:rsid w:val="00D75DEB"/>
    <w:rsid w:val="00D764AA"/>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606"/>
    <w:rsid w:val="00FE08E9"/>
    <w:rsid w:val="00FE16E2"/>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EP-2180-22, elaborado 21dic2022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819233E6-2C7A-4524-8EC7-B56CA802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9</Pages>
  <Words>4411</Words>
  <Characters>24265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2022-10-17T17:17:00Z</cp:lastPrinted>
  <dcterms:created xsi:type="dcterms:W3CDTF">2023-01-31T20:47:00Z</dcterms:created>
  <dcterms:modified xsi:type="dcterms:W3CDTF">2023-01-31T21:11:00Z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