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11B4E9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3603C2">
        <w:rPr>
          <w:rFonts w:ascii="Museo Sans 900" w:eastAsia="Times New Roman" w:hAnsi="Museo Sans 900" w:cs="Times New Roman"/>
          <w:b/>
          <w:bCs/>
          <w:sz w:val="20"/>
          <w:szCs w:val="20"/>
          <w:lang w:val="es-MX" w:eastAsia="es-ES"/>
        </w:rPr>
        <w:t>2255</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603C2">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603C2">
        <w:rPr>
          <w:rFonts w:ascii="Museo Sans 300" w:eastAsia="Times New Roman" w:hAnsi="Museo Sans 300" w:cs="Times New Roman"/>
          <w:sz w:val="20"/>
          <w:szCs w:val="20"/>
          <w:lang w:val="es-MX" w:eastAsia="es-ES"/>
        </w:rPr>
        <w:t>cuarenta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603C2">
        <w:rPr>
          <w:rFonts w:ascii="Museo Sans 300" w:eastAsia="Times New Roman" w:hAnsi="Museo Sans 300" w:cs="Times New Roman"/>
          <w:sz w:val="20"/>
          <w:szCs w:val="20"/>
          <w:lang w:val="es-MX" w:eastAsia="es-ES"/>
        </w:rPr>
        <w:t>veintidós</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603C2">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6C65CE3E"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227A42">
        <w:rPr>
          <w:rFonts w:ascii="Museo Sans 300" w:hAnsi="Museo Sans 300"/>
          <w:sz w:val="20"/>
          <w:szCs w:val="20"/>
        </w:rPr>
        <w:t>catorce</w:t>
      </w:r>
      <w:r>
        <w:rPr>
          <w:rFonts w:ascii="Museo Sans 300" w:hAnsi="Museo Sans 300"/>
          <w:sz w:val="20"/>
          <w:szCs w:val="20"/>
        </w:rPr>
        <w:t xml:space="preserve"> de j</w:t>
      </w:r>
      <w:r w:rsidR="0079198A">
        <w:rPr>
          <w:rFonts w:ascii="Museo Sans 300" w:hAnsi="Museo Sans 300"/>
          <w:sz w:val="20"/>
          <w:szCs w:val="20"/>
        </w:rPr>
        <w:t>u</w:t>
      </w:r>
      <w:r w:rsidR="00227A42">
        <w:rPr>
          <w:rFonts w:ascii="Museo Sans 300" w:hAnsi="Museo Sans 300"/>
          <w:sz w:val="20"/>
          <w:szCs w:val="20"/>
        </w:rPr>
        <w:t>n</w:t>
      </w:r>
      <w:r w:rsidR="0079198A">
        <w:rPr>
          <w:rFonts w:ascii="Museo Sans 300" w:hAnsi="Museo Sans 300"/>
          <w:sz w:val="20"/>
          <w:szCs w:val="20"/>
        </w:rPr>
        <w:t>io</w:t>
      </w:r>
      <w:r>
        <w:rPr>
          <w:rFonts w:ascii="Museo Sans 300" w:hAnsi="Museo Sans 300"/>
          <w:sz w:val="20"/>
          <w:szCs w:val="20"/>
        </w:rPr>
        <w:t xml:space="preserve"> del presente año, el </w:t>
      </w:r>
      <w:r w:rsidRPr="00A93D70">
        <w:rPr>
          <w:rFonts w:ascii="Museo Sans 300" w:hAnsi="Museo Sans 300"/>
          <w:sz w:val="20"/>
          <w:szCs w:val="20"/>
        </w:rPr>
        <w:t>señor</w:t>
      </w:r>
      <w:r>
        <w:rPr>
          <w:rFonts w:ascii="Museo Sans 300" w:hAnsi="Museo Sans 300"/>
          <w:sz w:val="20"/>
          <w:szCs w:val="20"/>
        </w:rPr>
        <w:t xml:space="preserve"> </w:t>
      </w:r>
      <w:r w:rsidR="00632521">
        <w:rPr>
          <w:rFonts w:ascii="Museo Sans 300" w:hAnsi="Museo Sans 300"/>
          <w:sz w:val="20"/>
          <w:szCs w:val="20"/>
        </w:rPr>
        <w:t>XXX</w:t>
      </w:r>
      <w:r w:rsidR="00227A4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27A42">
        <w:rPr>
          <w:rFonts w:ascii="Museo Sans 300" w:hAnsi="Museo Sans 300"/>
          <w:sz w:val="20"/>
          <w:szCs w:val="20"/>
        </w:rPr>
        <w:t>QUINIENTOS TREINTA Y OCHO 20</w:t>
      </w:r>
      <w:r>
        <w:rPr>
          <w:rFonts w:ascii="Museo Sans 300" w:hAnsi="Museo Sans 300"/>
          <w:sz w:val="20"/>
          <w:szCs w:val="20"/>
        </w:rPr>
        <w:t xml:space="preserve">/100 DÓLARES DE LOS ESTADOS UNIDOS DE AMÉRICA (USD </w:t>
      </w:r>
      <w:r w:rsidR="00227A42">
        <w:rPr>
          <w:rFonts w:ascii="Museo Sans 300" w:hAnsi="Museo Sans 300"/>
          <w:sz w:val="20"/>
          <w:szCs w:val="20"/>
        </w:rPr>
        <w:t>538.20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632521">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509E028" w14:textId="5E67F474" w:rsidR="00227A42" w:rsidRDefault="00A93D70" w:rsidP="00227A42">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227A42" w:rsidRPr="00227A42">
        <w:rPr>
          <w:rFonts w:ascii="Museo Sans 300" w:hAnsi="Museo Sans 300"/>
          <w:sz w:val="20"/>
          <w:szCs w:val="20"/>
        </w:rPr>
        <w:t xml:space="preserve">el acuerdo </w:t>
      </w:r>
      <w:proofErr w:type="spellStart"/>
      <w:r w:rsidR="00227A42" w:rsidRPr="00227A42">
        <w:rPr>
          <w:rFonts w:ascii="Museo Sans 300" w:hAnsi="Museo Sans 300"/>
          <w:sz w:val="20"/>
          <w:szCs w:val="20"/>
        </w:rPr>
        <w:t>N.°</w:t>
      </w:r>
      <w:proofErr w:type="spellEnd"/>
      <w:r w:rsidR="00227A42" w:rsidRPr="00227A42">
        <w:rPr>
          <w:rFonts w:ascii="Museo Sans 300" w:hAnsi="Museo Sans 300"/>
          <w:sz w:val="20"/>
          <w:szCs w:val="20"/>
        </w:rPr>
        <w:t xml:space="preserve"> E-1283-2022-CAU, de fecha veintidós de junio de este año, esta Superintendencia concedió audiencia y requirió a la sociedad AES CLESA y Cía., S. en C. de C.V. que, en el plazo de diez días hábiles contados a partir del día siguiente a la notificación de dicho proveído, presentara por escrito los argumentos y posiciones relacionados al reclamo.</w:t>
      </w:r>
    </w:p>
    <w:p w14:paraId="5519E839" w14:textId="77777777" w:rsidR="00227A42" w:rsidRPr="00227A42" w:rsidRDefault="00227A42" w:rsidP="00227A42">
      <w:pPr>
        <w:pStyle w:val="Prrafodelista"/>
        <w:tabs>
          <w:tab w:val="left" w:pos="426"/>
        </w:tabs>
        <w:ind w:left="426"/>
        <w:jc w:val="both"/>
        <w:rPr>
          <w:rFonts w:ascii="Museo Sans 300" w:hAnsi="Museo Sans 300"/>
          <w:sz w:val="20"/>
          <w:szCs w:val="20"/>
        </w:rPr>
      </w:pPr>
    </w:p>
    <w:p w14:paraId="16E94CFA" w14:textId="5DEEA3A1" w:rsidR="00227A42" w:rsidRDefault="00227A42" w:rsidP="00227A42">
      <w:pPr>
        <w:pStyle w:val="Prrafodelista"/>
        <w:tabs>
          <w:tab w:val="left" w:pos="426"/>
        </w:tabs>
        <w:ind w:left="426"/>
        <w:jc w:val="both"/>
        <w:rPr>
          <w:rFonts w:ascii="Museo Sans 300" w:hAnsi="Museo Sans 300"/>
          <w:sz w:val="20"/>
          <w:szCs w:val="20"/>
        </w:rPr>
      </w:pPr>
      <w:r w:rsidRPr="00227A42">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270837EC" w14:textId="77777777" w:rsidR="00227A42" w:rsidRPr="00227A42" w:rsidRDefault="00227A42" w:rsidP="00227A42">
      <w:pPr>
        <w:pStyle w:val="Prrafodelista"/>
        <w:tabs>
          <w:tab w:val="left" w:pos="426"/>
        </w:tabs>
        <w:ind w:left="426"/>
        <w:jc w:val="both"/>
        <w:rPr>
          <w:rFonts w:ascii="Museo Sans 300" w:hAnsi="Museo Sans 300"/>
          <w:sz w:val="20"/>
          <w:szCs w:val="20"/>
        </w:rPr>
      </w:pPr>
    </w:p>
    <w:p w14:paraId="0F3AE2C6" w14:textId="015629D0" w:rsidR="00227A42" w:rsidRDefault="00227A42" w:rsidP="00227A42">
      <w:pPr>
        <w:pStyle w:val="Prrafodelista"/>
        <w:tabs>
          <w:tab w:val="left" w:pos="426"/>
        </w:tabs>
        <w:ind w:left="426"/>
        <w:jc w:val="both"/>
        <w:rPr>
          <w:rFonts w:ascii="Museo Sans 300" w:hAnsi="Museo Sans 300"/>
          <w:sz w:val="20"/>
          <w:szCs w:val="20"/>
        </w:rPr>
      </w:pPr>
      <w:r w:rsidRPr="00227A42">
        <w:rPr>
          <w:rFonts w:ascii="Museo Sans 300" w:hAnsi="Museo Sans 300"/>
          <w:sz w:val="20"/>
          <w:szCs w:val="20"/>
        </w:rPr>
        <w:t>El referido acuerdo fue notificado a las partes el día veintisiete de junio de este año, por lo que el plazo otorgado a la distribuidora finalizó el día nueve de julio de este año.</w:t>
      </w:r>
    </w:p>
    <w:p w14:paraId="618EB234" w14:textId="77777777" w:rsidR="00227A42" w:rsidRPr="00227A42" w:rsidRDefault="00227A42" w:rsidP="00227A42">
      <w:pPr>
        <w:pStyle w:val="Prrafodelista"/>
        <w:tabs>
          <w:tab w:val="left" w:pos="426"/>
        </w:tabs>
        <w:ind w:left="426"/>
        <w:jc w:val="both"/>
        <w:rPr>
          <w:rFonts w:ascii="Museo Sans 300" w:hAnsi="Museo Sans 300"/>
          <w:sz w:val="20"/>
          <w:szCs w:val="20"/>
        </w:rPr>
      </w:pPr>
    </w:p>
    <w:p w14:paraId="611A7223" w14:textId="2DB05CED" w:rsidR="00227A42" w:rsidRDefault="00227A42" w:rsidP="00227A42">
      <w:pPr>
        <w:pStyle w:val="Prrafodelista"/>
        <w:tabs>
          <w:tab w:val="left" w:pos="426"/>
        </w:tabs>
        <w:ind w:left="426"/>
        <w:jc w:val="both"/>
        <w:rPr>
          <w:rFonts w:ascii="Museo Sans 300" w:hAnsi="Museo Sans 300"/>
          <w:sz w:val="20"/>
          <w:szCs w:val="20"/>
        </w:rPr>
      </w:pPr>
      <w:r w:rsidRPr="00227A42">
        <w:rPr>
          <w:rFonts w:ascii="Museo Sans 300" w:hAnsi="Museo Sans 300"/>
          <w:sz w:val="20"/>
          <w:szCs w:val="20"/>
        </w:rPr>
        <w:t>El día ocho de julio del presente año, el ingeniero</w:t>
      </w:r>
      <w:r w:rsidR="00632521">
        <w:rPr>
          <w:rFonts w:ascii="Museo Sans 300" w:hAnsi="Museo Sans 300"/>
          <w:sz w:val="20"/>
          <w:szCs w:val="20"/>
        </w:rPr>
        <w:t xml:space="preserve"> XXX</w:t>
      </w:r>
      <w:r w:rsidRPr="00227A42">
        <w:rPr>
          <w:rFonts w:ascii="Museo Sans 300" w:hAnsi="Museo Sans 300"/>
          <w:sz w:val="20"/>
          <w:szCs w:val="20"/>
        </w:rPr>
        <w:t>, apoderado especial de la sociedad AES CLESA y Cía., S. en C. de C.V., presentó un escrito en el cual adjuntó informe técnico y pruebas documentales para evidenciar la existencia de una condición irregular y la procedencia del cobro en concepto de energía no registrada.</w:t>
      </w:r>
    </w:p>
    <w:p w14:paraId="04B3712A" w14:textId="77777777" w:rsidR="00227A42" w:rsidRPr="00227A42" w:rsidRDefault="00227A42" w:rsidP="00227A42">
      <w:pPr>
        <w:pStyle w:val="Prrafodelista"/>
        <w:tabs>
          <w:tab w:val="left" w:pos="426"/>
        </w:tabs>
        <w:ind w:left="426"/>
        <w:jc w:val="both"/>
        <w:rPr>
          <w:rFonts w:ascii="Museo Sans 300" w:hAnsi="Museo Sans 300"/>
          <w:sz w:val="20"/>
          <w:szCs w:val="20"/>
        </w:rPr>
      </w:pPr>
    </w:p>
    <w:p w14:paraId="4E9988FF" w14:textId="77C75C2B" w:rsidR="00227A42" w:rsidRPr="00227A42" w:rsidRDefault="00227A42" w:rsidP="00227A42">
      <w:pPr>
        <w:pStyle w:val="Prrafodelista"/>
        <w:tabs>
          <w:tab w:val="left" w:pos="426"/>
        </w:tabs>
        <w:ind w:left="426"/>
        <w:jc w:val="both"/>
        <w:rPr>
          <w:rFonts w:ascii="Museo Sans 300" w:hAnsi="Museo Sans 300"/>
          <w:sz w:val="20"/>
          <w:szCs w:val="20"/>
        </w:rPr>
      </w:pPr>
      <w:r w:rsidRPr="00227A42">
        <w:rPr>
          <w:rFonts w:ascii="Museo Sans 300" w:hAnsi="Museo Sans 300"/>
          <w:sz w:val="20"/>
          <w:szCs w:val="20"/>
        </w:rPr>
        <w:t xml:space="preserve">Mediante memorando con referencia </w:t>
      </w:r>
      <w:proofErr w:type="spellStart"/>
      <w:r w:rsidRPr="00227A42">
        <w:rPr>
          <w:rFonts w:ascii="Museo Sans 300" w:hAnsi="Museo Sans 300"/>
          <w:sz w:val="20"/>
          <w:szCs w:val="20"/>
        </w:rPr>
        <w:t>N.°</w:t>
      </w:r>
      <w:proofErr w:type="spellEnd"/>
      <w:r w:rsidRPr="00227A42">
        <w:rPr>
          <w:rFonts w:ascii="Museo Sans 300" w:hAnsi="Museo Sans 300"/>
          <w:sz w:val="20"/>
          <w:szCs w:val="20"/>
        </w:rPr>
        <w:t xml:space="preserve"> M-0699-CAU-22, de fecha once de julio de este año, el CAU estableció que elaboraría el informe técnico correspondiente.</w:t>
      </w:r>
    </w:p>
    <w:p w14:paraId="5833618D" w14:textId="73298822" w:rsidR="00F24EF3" w:rsidRDefault="00F24EF3" w:rsidP="00227A42">
      <w:pPr>
        <w:pStyle w:val="Prrafodelista"/>
        <w:tabs>
          <w:tab w:val="left" w:pos="426"/>
        </w:tabs>
        <w:ind w:left="426"/>
        <w:jc w:val="both"/>
        <w:rPr>
          <w:rFonts w:ascii="Museo Sans 300" w:eastAsia="Museo Sans 300" w:hAnsi="Museo Sans 300" w:cs="Museo Sans 300"/>
          <w:sz w:val="20"/>
          <w:szCs w:val="20"/>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52759F4F"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300749">
        <w:rPr>
          <w:rFonts w:ascii="Museo Sans 300" w:hAnsi="Museo Sans 300"/>
          <w:sz w:val="20"/>
          <w:szCs w:val="20"/>
        </w:rPr>
        <w:t>E-1467-2022-CAU</w:t>
      </w:r>
      <w:r w:rsidRPr="00981D41">
        <w:rPr>
          <w:rFonts w:ascii="Museo Sans 300" w:hAnsi="Museo Sans 300"/>
          <w:sz w:val="20"/>
          <w:szCs w:val="20"/>
        </w:rPr>
        <w:t xml:space="preserve">, de fecha </w:t>
      </w:r>
      <w:r w:rsidR="00300749">
        <w:rPr>
          <w:rFonts w:ascii="Museo Sans 300" w:hAnsi="Museo Sans 300"/>
          <w:sz w:val="20"/>
          <w:szCs w:val="20"/>
        </w:rPr>
        <w:t>diecinueve</w:t>
      </w:r>
      <w:r w:rsidRPr="00981D41">
        <w:rPr>
          <w:rFonts w:ascii="Museo Sans 300" w:hAnsi="Museo Sans 300"/>
          <w:sz w:val="20"/>
          <w:szCs w:val="20"/>
        </w:rPr>
        <w:t xml:space="preserve"> de </w:t>
      </w:r>
      <w:r w:rsidR="00300749">
        <w:rPr>
          <w:rFonts w:ascii="Museo Sans 300" w:hAnsi="Museo Sans 300"/>
          <w:sz w:val="20"/>
          <w:szCs w:val="20"/>
        </w:rPr>
        <w:t>julio</w:t>
      </w:r>
      <w:r w:rsidRPr="00981D41">
        <w:rPr>
          <w:rFonts w:ascii="Museo Sans 300" w:hAnsi="Museo Sans 300"/>
          <w:sz w:val="20"/>
          <w:szCs w:val="20"/>
        </w:rPr>
        <w:t xml:space="preserve">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36E6810B"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395EB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atribuida a</w:t>
      </w:r>
      <w:r w:rsidR="002841EB">
        <w:rPr>
          <w:rFonts w:ascii="Museo Sans 300" w:hAnsi="Museo Sans 300"/>
          <w:sz w:val="20"/>
          <w:szCs w:val="20"/>
          <w:lang w:val="es-SV"/>
        </w:rPr>
        <w:t>l</w:t>
      </w:r>
      <w:r w:rsidRPr="00981D41">
        <w:rPr>
          <w:rFonts w:ascii="Museo Sans 300" w:hAnsi="Museo Sans 300"/>
          <w:sz w:val="20"/>
          <w:szCs w:val="20"/>
          <w:lang w:val="es-SV"/>
        </w:rPr>
        <w:t xml:space="preserve"> usuari</w:t>
      </w:r>
      <w:r w:rsidR="002841EB">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63252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0E628A6D"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r w:rsidR="00300749" w:rsidRPr="00D1209D">
        <w:rPr>
          <w:rFonts w:ascii="Museo Sans 300" w:hAnsi="Museo Sans 300"/>
          <w:sz w:val="20"/>
          <w:szCs w:val="20"/>
          <w:lang w:val="es-SV"/>
        </w:rPr>
        <w:t>que,</w:t>
      </w:r>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4E9D26CC"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 distribuidora y a</w:t>
      </w:r>
      <w:r w:rsidR="00135852">
        <w:rPr>
          <w:rFonts w:ascii="Museo Sans 300" w:hAnsi="Museo Sans 300"/>
          <w:sz w:val="20"/>
          <w:szCs w:val="20"/>
          <w:lang w:eastAsia="es-SV"/>
        </w:rPr>
        <w:t>l</w:t>
      </w:r>
      <w:r w:rsidR="002841EB">
        <w:rPr>
          <w:rFonts w:ascii="Museo Sans 300" w:hAnsi="Museo Sans 300"/>
          <w:sz w:val="20"/>
          <w:szCs w:val="20"/>
          <w:lang w:eastAsia="es-SV"/>
        </w:rPr>
        <w:t xml:space="preserve"> usuario</w:t>
      </w:r>
      <w:r w:rsidRPr="00D1209D">
        <w:rPr>
          <w:rFonts w:ascii="Museo Sans 300" w:hAnsi="Museo Sans 300"/>
          <w:sz w:val="20"/>
          <w:szCs w:val="20"/>
          <w:lang w:eastAsia="es-SV"/>
        </w:rPr>
        <w:t xml:space="preserve"> los días </w:t>
      </w:r>
      <w:r w:rsidR="00300749">
        <w:rPr>
          <w:rFonts w:ascii="Museo Sans 300" w:hAnsi="Museo Sans 300"/>
          <w:sz w:val="20"/>
          <w:szCs w:val="20"/>
          <w:lang w:eastAsia="es-SV"/>
        </w:rPr>
        <w:t>veintisiete y veintiocho de julio</w:t>
      </w:r>
      <w:r w:rsidRPr="00D1209D">
        <w:rPr>
          <w:rFonts w:ascii="Museo Sans 300" w:hAnsi="Museo Sans 300"/>
          <w:sz w:val="20"/>
          <w:szCs w:val="20"/>
          <w:lang w:eastAsia="es-SV"/>
        </w:rPr>
        <w:t xml:space="preserve"> de este año,</w:t>
      </w:r>
      <w:r w:rsidRPr="00D1209D">
        <w:rPr>
          <w:rFonts w:ascii="Museo Sans 300" w:hAnsi="Museo Sans 300"/>
          <w:sz w:val="20"/>
          <w:szCs w:val="20"/>
          <w:lang w:val="es-ES_tradnl" w:eastAsia="es-SV"/>
        </w:rPr>
        <w:t xml:space="preserve"> </w:t>
      </w:r>
      <w:r w:rsidR="00B12991">
        <w:rPr>
          <w:rFonts w:ascii="Museo Sans 300" w:hAnsi="Museo Sans 300"/>
          <w:sz w:val="20"/>
          <w:szCs w:val="20"/>
          <w:lang w:val="es-ES_tradnl" w:eastAsia="es-SV"/>
        </w:rPr>
        <w:t xml:space="preserve">respectivamente, </w:t>
      </w:r>
      <w:r w:rsidRPr="00D1209D">
        <w:rPr>
          <w:rFonts w:ascii="Museo Sans 300" w:hAnsi="Museo Sans 300"/>
          <w:sz w:val="20"/>
          <w:szCs w:val="20"/>
          <w:lang w:val="es-ES_tradnl" w:eastAsia="es-SV"/>
        </w:rPr>
        <w:t xml:space="preserve">por lo que el plazo </w:t>
      </w:r>
      <w:r w:rsidR="00300749">
        <w:rPr>
          <w:rFonts w:ascii="Museo Sans 300" w:hAnsi="Museo Sans 300"/>
          <w:sz w:val="20"/>
          <w:szCs w:val="20"/>
          <w:lang w:val="es-ES_tradnl" w:eastAsia="es-SV"/>
        </w:rPr>
        <w:t xml:space="preserve">probatorio </w:t>
      </w:r>
      <w:r w:rsidRPr="00D1209D">
        <w:rPr>
          <w:rFonts w:ascii="Museo Sans 300" w:hAnsi="Museo Sans 300"/>
          <w:sz w:val="20"/>
          <w:szCs w:val="20"/>
          <w:lang w:val="es-ES_tradnl" w:eastAsia="es-SV"/>
        </w:rPr>
        <w:t xml:space="preserve">finalizó, en el mismo orden, los días </w:t>
      </w:r>
      <w:r w:rsidR="00300749">
        <w:rPr>
          <w:rFonts w:ascii="Museo Sans 300" w:hAnsi="Museo Sans 300"/>
          <w:sz w:val="20"/>
          <w:szCs w:val="20"/>
          <w:lang w:val="es-ES_tradnl" w:eastAsia="es-SV"/>
        </w:rPr>
        <w:t>treinta de agosto y uno de septiembre</w:t>
      </w:r>
      <w:r w:rsidRPr="00D1209D">
        <w:rPr>
          <w:rFonts w:ascii="Museo Sans 300" w:hAnsi="Museo Sans 300"/>
          <w:sz w:val="20"/>
          <w:szCs w:val="20"/>
          <w:lang w:val="es-ES_tradnl" w:eastAsia="es-SV"/>
        </w:rPr>
        <w:t xml:space="preserve"> del presente año.</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59D338E2"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1209D">
        <w:rPr>
          <w:rFonts w:ascii="Museo Sans 300" w:hAnsi="Museo Sans 300" w:cs="Cambria Math"/>
          <w:sz w:val="20"/>
          <w:szCs w:val="20"/>
        </w:rPr>
        <w:t>uno</w:t>
      </w:r>
      <w:r w:rsidR="00AE6C59">
        <w:rPr>
          <w:rFonts w:ascii="Museo Sans 300" w:hAnsi="Museo Sans 300" w:cs="Cambria Math"/>
          <w:sz w:val="20"/>
          <w:szCs w:val="20"/>
        </w:rPr>
        <w:t xml:space="preserve"> de </w:t>
      </w:r>
      <w:r w:rsidR="00300749">
        <w:rPr>
          <w:rFonts w:ascii="Museo Sans 300" w:hAnsi="Museo Sans 300" w:cs="Cambria Math"/>
          <w:sz w:val="20"/>
          <w:szCs w:val="20"/>
        </w:rPr>
        <w:t>septiembre</w:t>
      </w:r>
      <w:r>
        <w:rPr>
          <w:rFonts w:ascii="Museo Sans 300" w:hAnsi="Museo Sans 300" w:cs="Cambria Math"/>
          <w:sz w:val="20"/>
          <w:szCs w:val="20"/>
        </w:rPr>
        <w:t xml:space="preserve"> de</w:t>
      </w:r>
      <w:r w:rsidR="00ED0C0B">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sidR="00300749">
        <w:rPr>
          <w:rFonts w:ascii="Museo Sans 300" w:hAnsi="Museo Sans 300"/>
          <w:sz w:val="20"/>
          <w:szCs w:val="20"/>
        </w:rPr>
        <w:t xml:space="preserve"> no existía documentación adicional a la presentada con anterioridad.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2841EB">
        <w:rPr>
          <w:rFonts w:ascii="Museo Sans 300" w:hAnsi="Museo Sans 300"/>
          <w:sz w:val="20"/>
          <w:szCs w:val="20"/>
        </w:rPr>
        <w:t>el</w:t>
      </w:r>
      <w:r>
        <w:rPr>
          <w:rFonts w:ascii="Museo Sans 300" w:hAnsi="Museo Sans 300"/>
          <w:sz w:val="20"/>
          <w:szCs w:val="20"/>
        </w:rPr>
        <w:t xml:space="preserve"> </w:t>
      </w:r>
      <w:r w:rsidR="008F6406">
        <w:rPr>
          <w:rFonts w:ascii="Museo Sans 300" w:hAnsi="Museo Sans 300"/>
          <w:sz w:val="20"/>
          <w:szCs w:val="20"/>
        </w:rPr>
        <w:t>usuari</w:t>
      </w:r>
      <w:r w:rsidR="002841EB">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2C806D4F"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300749">
        <w:rPr>
          <w:rFonts w:ascii="Museo Sans 300" w:hAnsi="Museo Sans 300"/>
          <w:sz w:val="20"/>
          <w:szCs w:val="20"/>
        </w:rPr>
        <w:t xml:space="preserve">veintinueve </w:t>
      </w:r>
      <w:r w:rsidRPr="005D2EC9">
        <w:rPr>
          <w:rFonts w:ascii="Museo Sans 300" w:hAnsi="Museo Sans 300"/>
          <w:sz w:val="20"/>
          <w:szCs w:val="20"/>
        </w:rPr>
        <w:t xml:space="preserve">de </w:t>
      </w:r>
      <w:r w:rsidR="00295F4E">
        <w:rPr>
          <w:rFonts w:ascii="Museo Sans 300" w:hAnsi="Museo Sans 300"/>
          <w:sz w:val="20"/>
          <w:szCs w:val="20"/>
        </w:rPr>
        <w:t xml:space="preserve">septiembre </w:t>
      </w:r>
      <w:r w:rsidR="00295F4E" w:rsidRPr="005D2EC9">
        <w:rPr>
          <w:rFonts w:ascii="Museo Sans 300" w:hAnsi="Museo Sans 300"/>
          <w:sz w:val="20"/>
          <w:szCs w:val="20"/>
        </w:rPr>
        <w:t>de</w:t>
      </w:r>
      <w:r w:rsidRPr="005D2EC9">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32521">
        <w:rPr>
          <w:rFonts w:ascii="Museo Sans 300" w:hAnsi="Museo Sans 300"/>
          <w:sz w:val="20"/>
          <w:szCs w:val="20"/>
          <w:lang w:val="es-SV"/>
        </w:rPr>
        <w:t>XXX</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F0DCFBB" w14:textId="77777777" w:rsidR="008A5D8B" w:rsidRDefault="008A5D8B" w:rsidP="00AD2F89">
      <w:pPr>
        <w:pStyle w:val="Prrafodelista"/>
        <w:tabs>
          <w:tab w:val="left" w:pos="426"/>
        </w:tabs>
        <w:ind w:left="426"/>
        <w:jc w:val="both"/>
        <w:rPr>
          <w:rFonts w:ascii="Museo Sans 300" w:hAnsi="Museo Sans 300"/>
          <w:sz w:val="20"/>
          <w:szCs w:val="20"/>
          <w:lang w:val="es-SV"/>
        </w:rPr>
      </w:pPr>
    </w:p>
    <w:p w14:paraId="0D9AF307" w14:textId="4F67C69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3B473B" w14:textId="407D1735" w:rsidR="00DE040F" w:rsidRDefault="00632521" w:rsidP="005871F0">
      <w:pPr>
        <w:spacing w:after="0" w:line="240" w:lineRule="auto"/>
        <w:ind w:left="426"/>
        <w:jc w:val="center"/>
        <w:rPr>
          <w:rFonts w:ascii="Museo Sans 300" w:hAnsi="Museo Sans 300"/>
          <w:sz w:val="20"/>
          <w:szCs w:val="20"/>
          <w:u w:val="single"/>
        </w:rPr>
      </w:pPr>
      <w:r>
        <w:rPr>
          <w:noProof/>
        </w:rPr>
        <w:t>XXX</w:t>
      </w:r>
    </w:p>
    <w:p w14:paraId="5A098315" w14:textId="523F2E7F" w:rsidR="00567F65" w:rsidRDefault="00567F65" w:rsidP="00567F65">
      <w:pPr>
        <w:spacing w:after="0" w:line="240" w:lineRule="auto"/>
        <w:ind w:left="426"/>
        <w:jc w:val="center"/>
        <w:rPr>
          <w:rFonts w:ascii="Museo Sans 300" w:hAnsi="Museo Sans 300"/>
          <w:sz w:val="20"/>
          <w:szCs w:val="20"/>
          <w:u w:val="single"/>
        </w:rPr>
      </w:pP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936244D" w14:textId="1E2D808C" w:rsidR="004D0F01" w:rsidRDefault="008B7A00" w:rsidP="004D0F01">
      <w:pPr>
        <w:ind w:left="709" w:right="709"/>
        <w:jc w:val="both"/>
        <w:rPr>
          <w:rFonts w:ascii="Museo 300" w:hAnsi="Museo 300"/>
          <w:sz w:val="16"/>
          <w:szCs w:val="16"/>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871F0" w:rsidRPr="005871F0">
        <w:rPr>
          <w:rFonts w:ascii="Museo 300" w:hAnsi="Museo 300"/>
          <w:sz w:val="16"/>
          <w:szCs w:val="16"/>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conectada antes de la medición”; condición que impidió el verdadero registro de la energía eléctrica que fue demandada en dicho suministro, siendo éstas las siguientes</w:t>
      </w:r>
      <w:r w:rsidR="005871F0">
        <w:rPr>
          <w:rFonts w:ascii="Museo 300" w:hAnsi="Museo 300"/>
          <w:sz w:val="16"/>
          <w:szCs w:val="16"/>
        </w:rPr>
        <w:t>:</w:t>
      </w:r>
    </w:p>
    <w:p w14:paraId="3473CFD7" w14:textId="41C1604F" w:rsidR="005871F0" w:rsidRPr="004D0F01" w:rsidRDefault="00632521" w:rsidP="005871F0">
      <w:pPr>
        <w:ind w:left="709" w:right="709"/>
        <w:jc w:val="center"/>
        <w:rPr>
          <w:rFonts w:ascii="Museo 300" w:hAnsi="Museo 300"/>
          <w:sz w:val="16"/>
          <w:szCs w:val="16"/>
          <w:lang w:val="es-419"/>
        </w:rPr>
      </w:pPr>
      <w:r>
        <w:rPr>
          <w:rFonts w:ascii="Museo 300" w:hAnsi="Museo 300"/>
          <w:sz w:val="16"/>
          <w:szCs w:val="16"/>
          <w:lang w:val="es-419"/>
        </w:rPr>
        <w:t>XXX</w:t>
      </w:r>
    </w:p>
    <w:p w14:paraId="009E227F" w14:textId="77777777" w:rsidR="005871F0" w:rsidRPr="005871F0" w:rsidRDefault="005871F0" w:rsidP="005871F0">
      <w:pPr>
        <w:ind w:left="709" w:right="709"/>
        <w:jc w:val="both"/>
        <w:rPr>
          <w:rFonts w:ascii="Museo 300" w:hAnsi="Museo 300"/>
          <w:sz w:val="16"/>
          <w:szCs w:val="16"/>
          <w:lang w:val="es-419"/>
        </w:rPr>
      </w:pPr>
      <w:r w:rsidRPr="005871F0">
        <w:rPr>
          <w:rFonts w:ascii="Museo 300" w:hAnsi="Museo 300"/>
          <w:sz w:val="16"/>
          <w:szCs w:val="16"/>
        </w:rPr>
        <w:t xml:space="preserve">Al respecto, el CAU realizó el estudio de las pruebas presentadas por la empresa distribuidora, referentes a las condiciones encontradas al momento de corregir una presunta condición irregular, las cuales se compararon con las obtenidas mediante inspecciones técnicas realizadas por el CAU al suministro en referencia el 26 de agosto y 23 de septiembre de 2022, </w:t>
      </w:r>
      <w:r w:rsidRPr="005871F0">
        <w:rPr>
          <w:rFonts w:ascii="Museo 300" w:hAnsi="Museo 300"/>
          <w:sz w:val="16"/>
          <w:szCs w:val="16"/>
          <w:lang w:val="es-419"/>
        </w:rPr>
        <w:t xml:space="preserve">en las que se determinó que el inmueble tiene instalado un medidor trifásico a </w:t>
      </w:r>
      <w:r w:rsidRPr="005871F0">
        <w:rPr>
          <w:rFonts w:ascii="Museo 300" w:hAnsi="Museo 300"/>
          <w:b/>
          <w:bCs/>
          <w:sz w:val="16"/>
          <w:szCs w:val="16"/>
          <w:lang w:val="es-419"/>
        </w:rPr>
        <w:t>120/240 voltios</w:t>
      </w:r>
      <w:r w:rsidRPr="005871F0">
        <w:rPr>
          <w:rFonts w:ascii="Museo 300" w:hAnsi="Museo 300"/>
          <w:sz w:val="16"/>
          <w:szCs w:val="16"/>
          <w:lang w:val="es-419"/>
        </w:rPr>
        <w:t xml:space="preserve">, cuya acometida eléctrica </w:t>
      </w:r>
      <w:proofErr w:type="spellStart"/>
      <w:r w:rsidRPr="005871F0">
        <w:rPr>
          <w:rFonts w:ascii="Museo 300" w:hAnsi="Museo 300"/>
          <w:sz w:val="16"/>
          <w:szCs w:val="16"/>
          <w:lang w:val="es-419"/>
        </w:rPr>
        <w:t>tetrafilar</w:t>
      </w:r>
      <w:proofErr w:type="spellEnd"/>
      <w:r w:rsidRPr="005871F0">
        <w:rPr>
          <w:rFonts w:ascii="Museo 300" w:hAnsi="Museo 300"/>
          <w:sz w:val="16"/>
          <w:szCs w:val="16"/>
          <w:lang w:val="es-419"/>
        </w:rPr>
        <w:t xml:space="preserve"> se ramifica en diversos alimentadores aéreos de la siguiente forma:</w:t>
      </w:r>
    </w:p>
    <w:p w14:paraId="45B86DCF" w14:textId="77777777" w:rsidR="005871F0" w:rsidRPr="005871F0" w:rsidRDefault="005871F0" w:rsidP="005871F0">
      <w:pPr>
        <w:numPr>
          <w:ilvl w:val="0"/>
          <w:numId w:val="15"/>
        </w:numPr>
        <w:ind w:right="709"/>
        <w:jc w:val="both"/>
        <w:rPr>
          <w:rFonts w:ascii="Museo 300" w:hAnsi="Museo 300"/>
          <w:sz w:val="16"/>
          <w:szCs w:val="16"/>
          <w:lang w:val="es-419"/>
        </w:rPr>
      </w:pPr>
      <w:r w:rsidRPr="005871F0">
        <w:rPr>
          <w:rFonts w:ascii="Museo 300" w:hAnsi="Museo 300"/>
          <w:sz w:val="16"/>
          <w:szCs w:val="16"/>
          <w:lang w:val="es-419"/>
        </w:rPr>
        <w:t xml:space="preserve">Un alimentador bifilar a </w:t>
      </w:r>
      <w:r w:rsidRPr="005871F0">
        <w:rPr>
          <w:rFonts w:ascii="Museo 300" w:hAnsi="Museo 300"/>
          <w:b/>
          <w:bCs/>
          <w:sz w:val="16"/>
          <w:szCs w:val="16"/>
          <w:lang w:val="es-419"/>
        </w:rPr>
        <w:t>120 voltios</w:t>
      </w:r>
      <w:r w:rsidRPr="005871F0">
        <w:rPr>
          <w:rFonts w:ascii="Museo 300" w:hAnsi="Museo 300"/>
          <w:sz w:val="16"/>
          <w:szCs w:val="16"/>
          <w:lang w:val="es-419"/>
        </w:rPr>
        <w:t>, que</w:t>
      </w:r>
      <w:r w:rsidRPr="005871F0">
        <w:rPr>
          <w:rFonts w:ascii="Museo 300" w:hAnsi="Museo 300"/>
          <w:b/>
          <w:bCs/>
          <w:sz w:val="16"/>
          <w:szCs w:val="16"/>
          <w:lang w:val="es-419"/>
        </w:rPr>
        <w:t xml:space="preserve"> </w:t>
      </w:r>
      <w:r w:rsidRPr="005871F0">
        <w:rPr>
          <w:rFonts w:ascii="Museo 300" w:hAnsi="Museo 300"/>
          <w:sz w:val="16"/>
          <w:szCs w:val="16"/>
          <w:lang w:val="es-419"/>
        </w:rPr>
        <w:t xml:space="preserve">se deriva de la fase “A” hacia la vivienda del usuario, en el que se encuentra la carga residencial del suministro compuesta por una refrigeradora, un televisor, luminarias, una electrobomba de </w:t>
      </w:r>
      <w:r w:rsidRPr="005871F0">
        <w:rPr>
          <w:rFonts w:ascii="Museo 300" w:hAnsi="Museo 300"/>
          <w:b/>
          <w:bCs/>
          <w:sz w:val="16"/>
          <w:szCs w:val="16"/>
          <w:lang w:val="es-419"/>
        </w:rPr>
        <w:t>1 HP</w:t>
      </w:r>
      <w:r w:rsidRPr="005871F0">
        <w:rPr>
          <w:rFonts w:ascii="Museo 300" w:hAnsi="Museo 300"/>
          <w:sz w:val="16"/>
          <w:szCs w:val="16"/>
          <w:lang w:val="es-419"/>
        </w:rPr>
        <w:t xml:space="preserve"> para el servicio de agua en la vivienda (lavamanos, ducha, etc.), entre otros. </w:t>
      </w:r>
    </w:p>
    <w:p w14:paraId="4F59878C" w14:textId="77777777" w:rsidR="005871F0" w:rsidRPr="005871F0" w:rsidRDefault="005871F0" w:rsidP="005871F0">
      <w:pPr>
        <w:numPr>
          <w:ilvl w:val="0"/>
          <w:numId w:val="15"/>
        </w:numPr>
        <w:ind w:right="709"/>
        <w:jc w:val="both"/>
        <w:rPr>
          <w:rFonts w:ascii="Museo 300" w:hAnsi="Museo 300"/>
          <w:sz w:val="16"/>
          <w:szCs w:val="16"/>
          <w:lang w:val="es-419"/>
        </w:rPr>
      </w:pPr>
      <w:r w:rsidRPr="005871F0">
        <w:rPr>
          <w:rFonts w:ascii="Museo 300" w:hAnsi="Museo 300"/>
          <w:sz w:val="16"/>
          <w:szCs w:val="16"/>
          <w:lang w:val="es-419"/>
        </w:rPr>
        <w:t xml:space="preserve">Un segundo alimentador trifilar monofásico a </w:t>
      </w:r>
      <w:r w:rsidRPr="005871F0">
        <w:rPr>
          <w:rFonts w:ascii="Museo 300" w:hAnsi="Museo 300"/>
          <w:b/>
          <w:bCs/>
          <w:sz w:val="16"/>
          <w:szCs w:val="16"/>
          <w:lang w:val="es-419"/>
        </w:rPr>
        <w:t xml:space="preserve">240 voltios, </w:t>
      </w:r>
      <w:r w:rsidRPr="005871F0">
        <w:rPr>
          <w:rFonts w:ascii="Museo 300" w:hAnsi="Museo 300"/>
          <w:sz w:val="16"/>
          <w:szCs w:val="16"/>
          <w:lang w:val="es-419"/>
        </w:rPr>
        <w:t xml:space="preserve">derivado de las fases “B” y “C”, que abastece un molino de uso eventual, cuya potencia eléctrica es de </w:t>
      </w:r>
      <w:r w:rsidRPr="005871F0">
        <w:rPr>
          <w:rFonts w:ascii="Museo 300" w:hAnsi="Museo 300"/>
          <w:b/>
          <w:bCs/>
          <w:sz w:val="16"/>
          <w:szCs w:val="16"/>
          <w:lang w:val="es-419"/>
        </w:rPr>
        <w:t>5 HP</w:t>
      </w:r>
      <w:r w:rsidRPr="005871F0">
        <w:rPr>
          <w:rFonts w:ascii="Museo 300" w:hAnsi="Museo 300"/>
          <w:sz w:val="16"/>
          <w:szCs w:val="16"/>
          <w:lang w:val="es-419"/>
        </w:rPr>
        <w:t xml:space="preserve"> y posee una demanda a plena carga de </w:t>
      </w:r>
      <w:r w:rsidRPr="005871F0">
        <w:rPr>
          <w:rFonts w:ascii="Museo 300" w:hAnsi="Museo 300"/>
          <w:b/>
          <w:bCs/>
          <w:sz w:val="16"/>
          <w:szCs w:val="16"/>
          <w:lang w:val="es-419"/>
        </w:rPr>
        <w:t>22 amperios</w:t>
      </w:r>
      <w:r w:rsidRPr="005871F0">
        <w:rPr>
          <w:rFonts w:ascii="Museo 300" w:hAnsi="Museo 300"/>
          <w:sz w:val="16"/>
          <w:szCs w:val="16"/>
          <w:lang w:val="es-419"/>
        </w:rPr>
        <w:t>.</w:t>
      </w:r>
    </w:p>
    <w:p w14:paraId="38B1EE89" w14:textId="12DAD5D0" w:rsidR="005871F0" w:rsidRDefault="005871F0" w:rsidP="005871F0">
      <w:pPr>
        <w:numPr>
          <w:ilvl w:val="0"/>
          <w:numId w:val="15"/>
        </w:numPr>
        <w:ind w:right="709"/>
        <w:jc w:val="both"/>
        <w:rPr>
          <w:rFonts w:ascii="Museo 300" w:hAnsi="Museo 300"/>
          <w:sz w:val="16"/>
          <w:szCs w:val="16"/>
          <w:lang w:val="es-419"/>
        </w:rPr>
      </w:pPr>
      <w:r w:rsidRPr="005871F0">
        <w:rPr>
          <w:rFonts w:ascii="Museo 300" w:hAnsi="Museo 300"/>
          <w:sz w:val="16"/>
          <w:szCs w:val="16"/>
          <w:lang w:val="es-419"/>
        </w:rPr>
        <w:t xml:space="preserve">Finalmente, se identificó un tercer alimentador </w:t>
      </w:r>
      <w:proofErr w:type="spellStart"/>
      <w:r w:rsidRPr="005871F0">
        <w:rPr>
          <w:rFonts w:ascii="Museo 300" w:hAnsi="Museo 300"/>
          <w:sz w:val="16"/>
          <w:szCs w:val="16"/>
          <w:lang w:val="es-419"/>
        </w:rPr>
        <w:t>tetrafilar</w:t>
      </w:r>
      <w:proofErr w:type="spellEnd"/>
      <w:r w:rsidRPr="005871F0">
        <w:rPr>
          <w:rFonts w:ascii="Museo 300" w:hAnsi="Museo 300"/>
          <w:sz w:val="16"/>
          <w:szCs w:val="16"/>
          <w:lang w:val="es-419"/>
        </w:rPr>
        <w:t xml:space="preserve"> a </w:t>
      </w:r>
      <w:r w:rsidRPr="005871F0">
        <w:rPr>
          <w:rFonts w:ascii="Museo 300" w:hAnsi="Museo 300"/>
          <w:b/>
          <w:bCs/>
          <w:sz w:val="16"/>
          <w:szCs w:val="16"/>
          <w:lang w:val="es-419"/>
        </w:rPr>
        <w:t>240 voltios</w:t>
      </w:r>
      <w:r w:rsidRPr="005871F0">
        <w:rPr>
          <w:rFonts w:ascii="Museo 300" w:hAnsi="Museo 300"/>
          <w:sz w:val="16"/>
          <w:szCs w:val="16"/>
          <w:lang w:val="es-419"/>
        </w:rPr>
        <w:t xml:space="preserve">, pero que actualmente sólo abastece un equipo de bombeo de agua potable vertical </w:t>
      </w:r>
      <w:r w:rsidRPr="005871F0">
        <w:rPr>
          <w:rFonts w:ascii="Museo 300" w:hAnsi="Museo 300"/>
          <w:b/>
          <w:bCs/>
          <w:sz w:val="16"/>
          <w:szCs w:val="16"/>
          <w:lang w:val="es-419"/>
        </w:rPr>
        <w:t>monofásico</w:t>
      </w:r>
      <w:r w:rsidRPr="005871F0">
        <w:rPr>
          <w:rFonts w:ascii="Museo 300" w:hAnsi="Museo 300"/>
          <w:sz w:val="16"/>
          <w:szCs w:val="16"/>
          <w:lang w:val="es-419"/>
        </w:rPr>
        <w:t xml:space="preserve"> con una potencia eléctrica de </w:t>
      </w:r>
      <w:r w:rsidRPr="005871F0">
        <w:rPr>
          <w:rFonts w:ascii="Museo 300" w:hAnsi="Museo 300"/>
          <w:b/>
          <w:bCs/>
          <w:sz w:val="16"/>
          <w:szCs w:val="16"/>
          <w:lang w:val="es-419"/>
        </w:rPr>
        <w:t>5 HP</w:t>
      </w:r>
      <w:r w:rsidRPr="005871F0">
        <w:rPr>
          <w:rFonts w:ascii="Museo 300" w:hAnsi="Museo 300"/>
          <w:sz w:val="16"/>
          <w:szCs w:val="16"/>
          <w:lang w:val="es-419"/>
        </w:rPr>
        <w:t xml:space="preserve"> y una demanda a plena carga de </w:t>
      </w:r>
      <w:r w:rsidRPr="005871F0">
        <w:rPr>
          <w:rFonts w:ascii="Museo 300" w:hAnsi="Museo 300"/>
          <w:b/>
          <w:bCs/>
          <w:sz w:val="16"/>
          <w:szCs w:val="16"/>
          <w:lang w:val="es-419"/>
        </w:rPr>
        <w:t>26 amperios</w:t>
      </w:r>
      <w:r w:rsidRPr="005871F0">
        <w:rPr>
          <w:rFonts w:ascii="Museo 300" w:hAnsi="Museo 300"/>
          <w:sz w:val="16"/>
          <w:szCs w:val="16"/>
          <w:lang w:val="es-419"/>
        </w:rPr>
        <w:t>; cabe destacar que dicho equipo tampoco se encontraba en uso, ya que la succión de la bomba se encontraba a un nivel superior al del río, por lo que no es posible el bombeo de agua en esas condiciones.</w:t>
      </w:r>
    </w:p>
    <w:p w14:paraId="7049358C" w14:textId="7B66E2DD" w:rsidR="005871F0" w:rsidRDefault="00632521" w:rsidP="005871F0">
      <w:pPr>
        <w:ind w:left="1068" w:right="709"/>
        <w:jc w:val="center"/>
        <w:rPr>
          <w:rFonts w:ascii="Museo 300" w:hAnsi="Museo 300"/>
          <w:sz w:val="16"/>
          <w:szCs w:val="16"/>
          <w:lang w:val="es-419"/>
        </w:rPr>
      </w:pPr>
      <w:r>
        <w:rPr>
          <w:rFonts w:ascii="Museo 300" w:hAnsi="Museo 300"/>
          <w:sz w:val="16"/>
          <w:szCs w:val="16"/>
          <w:lang w:val="es-419"/>
        </w:rPr>
        <w:t>XXX</w:t>
      </w:r>
    </w:p>
    <w:p w14:paraId="3F70923E" w14:textId="20B75DC6" w:rsidR="005871F0" w:rsidRDefault="005871F0" w:rsidP="005871F0">
      <w:pPr>
        <w:ind w:left="1068" w:right="709"/>
        <w:jc w:val="center"/>
        <w:rPr>
          <w:rFonts w:ascii="Museo 300" w:hAnsi="Museo 300"/>
          <w:sz w:val="16"/>
          <w:szCs w:val="16"/>
          <w:lang w:val="es-419"/>
        </w:rPr>
      </w:pPr>
    </w:p>
    <w:p w14:paraId="693D79B3" w14:textId="35953F09" w:rsidR="005871F0" w:rsidRDefault="005871F0" w:rsidP="005871F0">
      <w:pPr>
        <w:ind w:left="1068" w:right="709"/>
        <w:jc w:val="center"/>
        <w:rPr>
          <w:rFonts w:ascii="Museo 300" w:hAnsi="Museo 300"/>
          <w:sz w:val="16"/>
          <w:szCs w:val="16"/>
          <w:lang w:val="es-419"/>
        </w:rPr>
      </w:pPr>
    </w:p>
    <w:p w14:paraId="5869554D" w14:textId="77777777" w:rsidR="005871F0" w:rsidRPr="005871F0" w:rsidRDefault="005871F0" w:rsidP="005871F0">
      <w:pPr>
        <w:ind w:left="1068" w:right="709"/>
        <w:jc w:val="both"/>
        <w:rPr>
          <w:rFonts w:ascii="Museo 300" w:hAnsi="Museo 300"/>
          <w:sz w:val="16"/>
          <w:szCs w:val="16"/>
        </w:rPr>
      </w:pPr>
      <w:r w:rsidRPr="005871F0">
        <w:rPr>
          <w:rFonts w:ascii="Museo 300" w:hAnsi="Museo 300"/>
          <w:sz w:val="16"/>
          <w:szCs w:val="16"/>
        </w:rPr>
        <w:t xml:space="preserve">Asimismo, se advierte que la condición encontrada por la empresa distribuidora corresponde a una línea directa a </w:t>
      </w:r>
      <w:r w:rsidRPr="005871F0">
        <w:rPr>
          <w:rFonts w:ascii="Museo 300" w:hAnsi="Museo 300"/>
          <w:b/>
          <w:bCs/>
          <w:sz w:val="16"/>
          <w:szCs w:val="16"/>
        </w:rPr>
        <w:t>120 voltios</w:t>
      </w:r>
      <w:r w:rsidRPr="005871F0">
        <w:rPr>
          <w:rFonts w:ascii="Museo 300" w:hAnsi="Museo 300"/>
          <w:sz w:val="16"/>
          <w:szCs w:val="16"/>
        </w:rPr>
        <w:t>, generada para suplir la falta de energía dentro de la vivienda del usuario al fallar el medidor, centrándose por tanto la falla principal de éste en la fase “A” de la bornera.</w:t>
      </w:r>
    </w:p>
    <w:p w14:paraId="2BB2EB49" w14:textId="77777777" w:rsidR="005871F0" w:rsidRPr="005871F0" w:rsidRDefault="005871F0" w:rsidP="005871F0">
      <w:pPr>
        <w:ind w:left="1068" w:right="709"/>
        <w:jc w:val="both"/>
        <w:rPr>
          <w:rFonts w:ascii="Museo 300" w:hAnsi="Museo 300"/>
          <w:sz w:val="16"/>
          <w:szCs w:val="16"/>
        </w:rPr>
      </w:pPr>
      <w:r w:rsidRPr="005871F0">
        <w:rPr>
          <w:rFonts w:ascii="Museo 300" w:hAnsi="Museo 300"/>
          <w:sz w:val="16"/>
          <w:szCs w:val="16"/>
        </w:rPr>
        <w:t xml:space="preserve">Además, siendo que el resto de los equipos requieren de un suministro bifilar a </w:t>
      </w:r>
      <w:r w:rsidRPr="005871F0">
        <w:rPr>
          <w:rFonts w:ascii="Museo 300" w:hAnsi="Museo 300"/>
          <w:b/>
          <w:bCs/>
          <w:sz w:val="16"/>
          <w:szCs w:val="16"/>
        </w:rPr>
        <w:t>240 voltios</w:t>
      </w:r>
      <w:r w:rsidRPr="005871F0">
        <w:rPr>
          <w:rFonts w:ascii="Museo 300" w:hAnsi="Museo 300"/>
          <w:sz w:val="16"/>
          <w:szCs w:val="16"/>
        </w:rPr>
        <w:t xml:space="preserve">, y debido a que su régimen de uso es mínimo, lo cual se comprueba con las demandas medidas por la sociedad AES CLESA que son muy inferiores a la corriente a plena a carga de los motores eléctricos de los citados equipos, se concluye que la condición encontrada por la empresa distribuidora no está vinculada con éstos, sino que se limita la carga residencial a </w:t>
      </w:r>
      <w:r w:rsidRPr="005871F0">
        <w:rPr>
          <w:rFonts w:ascii="Museo 300" w:hAnsi="Museo 300"/>
          <w:b/>
          <w:bCs/>
          <w:sz w:val="16"/>
          <w:szCs w:val="16"/>
        </w:rPr>
        <w:t>120 voltios</w:t>
      </w:r>
      <w:r w:rsidRPr="005871F0">
        <w:rPr>
          <w:rFonts w:ascii="Museo 300" w:hAnsi="Museo 300"/>
          <w:sz w:val="16"/>
          <w:szCs w:val="16"/>
        </w:rPr>
        <w:t xml:space="preserve"> de la vivienda. </w:t>
      </w:r>
    </w:p>
    <w:p w14:paraId="1E7512D0" w14:textId="6E54DE66" w:rsidR="005871F0" w:rsidRDefault="00632521" w:rsidP="005871F0">
      <w:pPr>
        <w:ind w:left="1068" w:right="709"/>
        <w:jc w:val="center"/>
        <w:rPr>
          <w:rFonts w:ascii="Museo 300" w:hAnsi="Museo 300"/>
          <w:sz w:val="16"/>
          <w:szCs w:val="16"/>
          <w:lang w:val="es-419"/>
        </w:rPr>
      </w:pPr>
      <w:r>
        <w:rPr>
          <w:noProof/>
        </w:rPr>
        <w:t>XXX</w:t>
      </w:r>
    </w:p>
    <w:p w14:paraId="70ABF857" w14:textId="77777777" w:rsidR="005871F0" w:rsidRPr="005871F0" w:rsidRDefault="005871F0" w:rsidP="005871F0">
      <w:pPr>
        <w:ind w:left="1068" w:right="709"/>
        <w:jc w:val="both"/>
        <w:rPr>
          <w:rFonts w:ascii="Museo 300" w:hAnsi="Museo 300"/>
          <w:sz w:val="16"/>
          <w:szCs w:val="16"/>
        </w:rPr>
      </w:pPr>
      <w:r w:rsidRPr="005871F0">
        <w:rPr>
          <w:rFonts w:ascii="Museo 300" w:hAnsi="Museo 300"/>
          <w:sz w:val="16"/>
          <w:szCs w:val="16"/>
        </w:rPr>
        <w:t xml:space="preserve">En razón con lo anterior, se destaca que la demanda instantánea tomada en la línea fuera de medición, conectada en una de las de tres fases por la sociedad AES CLESA fue de </w:t>
      </w:r>
      <w:r w:rsidRPr="005871F0">
        <w:rPr>
          <w:rFonts w:ascii="Museo 300" w:hAnsi="Museo 300"/>
          <w:b/>
          <w:bCs/>
          <w:sz w:val="16"/>
          <w:szCs w:val="16"/>
        </w:rPr>
        <w:t>6.21 amperios</w:t>
      </w:r>
      <w:r w:rsidRPr="005871F0">
        <w:rPr>
          <w:rFonts w:ascii="Museo 300" w:hAnsi="Museo 300"/>
          <w:sz w:val="16"/>
          <w:szCs w:val="16"/>
        </w:rPr>
        <w:t xml:space="preserve">; sin embargo, en inspección técnica el CAU midió en la salida del medidor una demanda instantánea de </w:t>
      </w:r>
      <w:r w:rsidRPr="005871F0">
        <w:rPr>
          <w:rFonts w:ascii="Museo 300" w:hAnsi="Museo 300"/>
          <w:b/>
          <w:bCs/>
          <w:sz w:val="16"/>
          <w:szCs w:val="16"/>
        </w:rPr>
        <w:t>0.4 amperios en la fase “A”, 0.0 Amperios en la fase “B” y 0.0 Amperios en la fase “C”</w:t>
      </w:r>
      <w:r w:rsidRPr="005871F0">
        <w:rPr>
          <w:rFonts w:ascii="Museo 300" w:hAnsi="Museo 300"/>
          <w:sz w:val="16"/>
          <w:szCs w:val="16"/>
        </w:rPr>
        <w:t xml:space="preserve">.  </w:t>
      </w:r>
    </w:p>
    <w:p w14:paraId="43B92F1B" w14:textId="77777777" w:rsidR="005871F0" w:rsidRPr="005871F0" w:rsidRDefault="005871F0" w:rsidP="005871F0">
      <w:pPr>
        <w:ind w:left="1068" w:right="709"/>
        <w:jc w:val="both"/>
        <w:rPr>
          <w:rFonts w:ascii="Museo 300" w:hAnsi="Museo 300"/>
          <w:sz w:val="16"/>
          <w:szCs w:val="16"/>
        </w:rPr>
      </w:pPr>
      <w:r w:rsidRPr="005871F0">
        <w:rPr>
          <w:rFonts w:ascii="Museo 300" w:hAnsi="Museo 300"/>
          <w:sz w:val="16"/>
          <w:szCs w:val="16"/>
        </w:rPr>
        <w:t xml:space="preserve">Además, al medir las demandas en el tablero de la vivienda del usuario, se tomó una corriente instantánea de </w:t>
      </w:r>
      <w:r w:rsidRPr="005871F0">
        <w:rPr>
          <w:rFonts w:ascii="Museo 300" w:hAnsi="Museo 300"/>
          <w:b/>
          <w:bCs/>
          <w:sz w:val="16"/>
          <w:szCs w:val="16"/>
        </w:rPr>
        <w:t>0.22 amperios</w:t>
      </w:r>
      <w:r w:rsidRPr="005871F0">
        <w:rPr>
          <w:rFonts w:ascii="Museo 300" w:hAnsi="Museo 300"/>
          <w:sz w:val="16"/>
          <w:szCs w:val="16"/>
        </w:rPr>
        <w:t xml:space="preserve">, la cual, al activarse el equipo de bombeo de </w:t>
      </w:r>
      <w:r w:rsidRPr="005871F0">
        <w:rPr>
          <w:rFonts w:ascii="Museo 300" w:hAnsi="Museo 300"/>
          <w:b/>
          <w:bCs/>
          <w:sz w:val="16"/>
          <w:szCs w:val="16"/>
        </w:rPr>
        <w:t>1 HP</w:t>
      </w:r>
      <w:r w:rsidRPr="005871F0">
        <w:rPr>
          <w:rFonts w:ascii="Museo 300" w:hAnsi="Museo 300"/>
          <w:sz w:val="16"/>
          <w:szCs w:val="16"/>
        </w:rPr>
        <w:t xml:space="preserve">, crece hasta un valor de </w:t>
      </w:r>
      <w:r w:rsidRPr="005871F0">
        <w:rPr>
          <w:rFonts w:ascii="Museo 300" w:hAnsi="Museo 300"/>
          <w:b/>
          <w:bCs/>
          <w:sz w:val="16"/>
          <w:szCs w:val="16"/>
        </w:rPr>
        <w:t>7.34 amperios</w:t>
      </w:r>
      <w:r w:rsidRPr="005871F0">
        <w:rPr>
          <w:rFonts w:ascii="Museo 300" w:hAnsi="Museo 300"/>
          <w:sz w:val="16"/>
          <w:szCs w:val="16"/>
        </w:rPr>
        <w:t xml:space="preserve">, la cual es más congruente con la corriente medida por la sociedad AES CLESA; asimismo, se comprobó que la tensión del tomacorriente en el cual se encuentra éste equipo es de </w:t>
      </w:r>
      <w:r w:rsidRPr="005871F0">
        <w:rPr>
          <w:rFonts w:ascii="Museo 300" w:hAnsi="Museo 300"/>
          <w:b/>
          <w:bCs/>
          <w:sz w:val="16"/>
          <w:szCs w:val="16"/>
        </w:rPr>
        <w:t>117.8 voltios</w:t>
      </w:r>
      <w:r w:rsidRPr="005871F0">
        <w:rPr>
          <w:rFonts w:ascii="Museo 300" w:hAnsi="Museo 300"/>
          <w:sz w:val="16"/>
          <w:szCs w:val="16"/>
        </w:rPr>
        <w:t>, y que ésta electrobomba, actualmente abastecida de una cisterna de agua colectada, únicamente se activa por unos segundos al encender los grifos de la vivienda.</w:t>
      </w:r>
    </w:p>
    <w:p w14:paraId="41123EDE" w14:textId="747349A3" w:rsidR="005871F0" w:rsidRDefault="00632521" w:rsidP="005871F0">
      <w:pPr>
        <w:ind w:left="1068" w:right="709"/>
        <w:jc w:val="center"/>
        <w:rPr>
          <w:rFonts w:ascii="Museo 300" w:hAnsi="Museo 300"/>
          <w:sz w:val="16"/>
          <w:szCs w:val="16"/>
          <w:lang w:val="es-419"/>
        </w:rPr>
      </w:pPr>
      <w:r>
        <w:rPr>
          <w:noProof/>
        </w:rPr>
        <w:t>XXX</w:t>
      </w:r>
    </w:p>
    <w:p w14:paraId="0B453B5B" w14:textId="77777777" w:rsidR="005871F0" w:rsidRPr="005871F0" w:rsidRDefault="005871F0" w:rsidP="005871F0">
      <w:pPr>
        <w:ind w:left="1068" w:right="709"/>
        <w:jc w:val="both"/>
        <w:rPr>
          <w:rFonts w:ascii="Museo 300" w:hAnsi="Museo 300"/>
          <w:b/>
          <w:bCs/>
          <w:sz w:val="16"/>
          <w:szCs w:val="16"/>
        </w:rPr>
      </w:pPr>
      <w:r w:rsidRPr="005871F0">
        <w:rPr>
          <w:rFonts w:ascii="Museo 300" w:hAnsi="Museo 300"/>
          <w:sz w:val="16"/>
          <w:szCs w:val="16"/>
        </w:rPr>
        <w:t xml:space="preserve">De la imagen anterior se observa que la demanda medida por la empresa distribuidora por el valor de </w:t>
      </w:r>
      <w:r w:rsidRPr="005871F0">
        <w:rPr>
          <w:rFonts w:ascii="Museo 300" w:hAnsi="Museo 300"/>
          <w:b/>
          <w:bCs/>
          <w:sz w:val="16"/>
          <w:szCs w:val="16"/>
        </w:rPr>
        <w:t>6.21 amperios</w:t>
      </w:r>
      <w:r w:rsidRPr="005871F0">
        <w:rPr>
          <w:rFonts w:ascii="Museo 300" w:hAnsi="Museo 300"/>
          <w:sz w:val="16"/>
          <w:szCs w:val="16"/>
        </w:rPr>
        <w:t xml:space="preserve">, corresponde a la demanda pico del suministro, siendo ésta la que utilizó en su cálculo de recuperación, atribuyéndole un factor de uso de </w:t>
      </w:r>
      <w:r w:rsidRPr="005871F0">
        <w:rPr>
          <w:rFonts w:ascii="Museo 300" w:hAnsi="Museo 300"/>
          <w:b/>
          <w:bCs/>
          <w:sz w:val="16"/>
          <w:szCs w:val="16"/>
        </w:rPr>
        <w:t>18 horas diarias</w:t>
      </w:r>
      <w:r w:rsidRPr="005871F0">
        <w:rPr>
          <w:rFonts w:ascii="Museo 300" w:hAnsi="Museo 300"/>
          <w:sz w:val="16"/>
          <w:szCs w:val="16"/>
        </w:rPr>
        <w:t xml:space="preserve">, para lo cual ésta no presentó evidencia que sustente que las horas tuvieran un régimen constante, ya que como se mencionó en el apartado anterior, el equipo de mayor demanda en el inmueble es la electrobomba, cuyo uso es esporádico durante el día. </w:t>
      </w:r>
    </w:p>
    <w:p w14:paraId="7A02BC77" w14:textId="77777777" w:rsidR="005871F0" w:rsidRPr="005871F0" w:rsidRDefault="005871F0" w:rsidP="005871F0">
      <w:pPr>
        <w:ind w:left="1068" w:right="709"/>
        <w:jc w:val="both"/>
        <w:rPr>
          <w:rFonts w:ascii="Museo 300" w:hAnsi="Museo 300"/>
          <w:sz w:val="16"/>
          <w:szCs w:val="16"/>
        </w:rPr>
      </w:pPr>
      <w:r w:rsidRPr="005871F0">
        <w:rPr>
          <w:rFonts w:ascii="Museo 300" w:hAnsi="Museo 300"/>
          <w:sz w:val="16"/>
          <w:szCs w:val="16"/>
        </w:rPr>
        <w:t>Además, se reitera que el proyectado de consumo con base en las corrientes instantáneas no es un método preciso para determinar la energía a recuperar, ya que con éstas se mide la potencia aparente de la carga, es decir, el producto de la tensión por la corriente, mientras que el equipo de medición del servicio sólo registra la potencia real de la carga, equivalente al producto de la tensión por la corriente por el factor de potencia.</w:t>
      </w:r>
    </w:p>
    <w:p w14:paraId="56051A17" w14:textId="77777777" w:rsidR="005871F0" w:rsidRPr="005871F0" w:rsidRDefault="005871F0" w:rsidP="005871F0">
      <w:pPr>
        <w:ind w:left="1068" w:right="709"/>
        <w:jc w:val="both"/>
        <w:rPr>
          <w:rFonts w:ascii="Museo 300" w:hAnsi="Museo 300"/>
          <w:sz w:val="16"/>
          <w:szCs w:val="16"/>
        </w:rPr>
      </w:pPr>
      <w:r w:rsidRPr="005871F0">
        <w:rPr>
          <w:rFonts w:ascii="Museo 300" w:hAnsi="Museo 300"/>
          <w:sz w:val="16"/>
          <w:szCs w:val="16"/>
        </w:rPr>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186DE1DF" w14:textId="304453B0" w:rsidR="005871F0" w:rsidRDefault="005871F0" w:rsidP="005871F0">
      <w:pPr>
        <w:ind w:left="1068" w:right="709"/>
        <w:jc w:val="both"/>
        <w:rPr>
          <w:rFonts w:ascii="Museo 300" w:hAnsi="Museo 300"/>
          <w:sz w:val="16"/>
          <w:szCs w:val="16"/>
        </w:rPr>
      </w:pPr>
      <w:r w:rsidRPr="005871F0">
        <w:rPr>
          <w:rFonts w:ascii="Museo 300" w:hAnsi="Museo 300"/>
          <w:sz w:val="16"/>
          <w:szCs w:val="16"/>
        </w:rPr>
        <w:t>En consideración con lo anterior, en la inspección técnica antes mencionada, el personal del CAU realizó el censo de carga eléctrica del inmueble, tomando en cuenta la carga relacionada a la línea directa a 120 voltios, a fin de obtener un dato más congruente del patrón de consumo del suministro, el cual es un servicio trifásico, para calcular la energía que no fue registrada</w:t>
      </w:r>
      <w:r>
        <w:rPr>
          <w:rFonts w:ascii="Museo 300" w:hAnsi="Museo 300"/>
          <w:sz w:val="16"/>
          <w:szCs w:val="16"/>
        </w:rPr>
        <w:t>.</w:t>
      </w:r>
    </w:p>
    <w:p w14:paraId="484B6679" w14:textId="29C0CC6E" w:rsidR="005871F0" w:rsidRDefault="00632521" w:rsidP="005871F0">
      <w:pPr>
        <w:ind w:left="1068" w:right="709"/>
        <w:jc w:val="center"/>
        <w:rPr>
          <w:rFonts w:ascii="Museo 300" w:hAnsi="Museo 300"/>
          <w:sz w:val="16"/>
          <w:szCs w:val="16"/>
          <w:lang w:val="es-419"/>
        </w:rPr>
      </w:pPr>
      <w:r>
        <w:rPr>
          <w:noProof/>
        </w:rPr>
        <w:t>XXX</w:t>
      </w:r>
    </w:p>
    <w:p w14:paraId="3A28211F" w14:textId="34C42011" w:rsidR="005871F0" w:rsidRDefault="005871F0" w:rsidP="005871F0">
      <w:pPr>
        <w:ind w:left="1068" w:right="709"/>
        <w:jc w:val="both"/>
        <w:rPr>
          <w:rFonts w:ascii="Museo 300" w:hAnsi="Museo 300"/>
          <w:sz w:val="16"/>
          <w:szCs w:val="16"/>
        </w:rPr>
      </w:pPr>
      <w:r w:rsidRPr="005871F0">
        <w:rPr>
          <w:rFonts w:ascii="Museo 300" w:hAnsi="Museo 300"/>
          <w:sz w:val="16"/>
          <w:szCs w:val="16"/>
        </w:rPr>
        <w:t xml:space="preserve">Como resultado del levantamiento del censo de carga eléctrica, se calculó el consumo mensual estimado del inmueble, que corresponde a </w:t>
      </w:r>
      <w:r w:rsidRPr="005871F0">
        <w:rPr>
          <w:rFonts w:ascii="Museo 300" w:hAnsi="Museo 300"/>
          <w:b/>
          <w:bCs/>
          <w:sz w:val="16"/>
          <w:szCs w:val="16"/>
        </w:rPr>
        <w:t>131 kWh</w:t>
      </w:r>
      <w:r w:rsidRPr="005871F0">
        <w:rPr>
          <w:rFonts w:ascii="Museo 300" w:hAnsi="Museo 300"/>
          <w:sz w:val="16"/>
          <w:szCs w:val="16"/>
        </w:rPr>
        <w:t xml:space="preserve">, el cual se realizó tomando en consideración la cantidad de equipos eléctricos que se encontraban conectados en la línea adicional, que para este caso en específico corresponde a la carga de la acometida bifilar a </w:t>
      </w:r>
      <w:r w:rsidRPr="005871F0">
        <w:rPr>
          <w:rFonts w:ascii="Museo 300" w:hAnsi="Museo 300"/>
          <w:b/>
          <w:bCs/>
          <w:sz w:val="16"/>
          <w:szCs w:val="16"/>
        </w:rPr>
        <w:t>120 voltios</w:t>
      </w:r>
      <w:r w:rsidRPr="005871F0">
        <w:rPr>
          <w:rFonts w:ascii="Museo 300" w:hAnsi="Museo 300"/>
          <w:sz w:val="16"/>
          <w:szCs w:val="16"/>
        </w:rPr>
        <w:t xml:space="preserve"> que abastece la vivienda, las horas de uso promedio de éste y las características eléctricas (potencia) determinadas por el fabricante del equipo eléctrico, estableciendo que dicho consumo puede variar de acuerdo con el uso que cada uno de los usuarios dé a los artefactos eléctricos; sin embargo, éste constituye un dato de referencia para el estudio objeto del presente reclamo</w:t>
      </w:r>
      <w:r>
        <w:rPr>
          <w:rFonts w:ascii="Museo 300" w:hAnsi="Museo 300"/>
          <w:sz w:val="16"/>
          <w:szCs w:val="16"/>
        </w:rPr>
        <w:t xml:space="preserve"> (…)</w:t>
      </w:r>
    </w:p>
    <w:p w14:paraId="7E3BE08F" w14:textId="77777777" w:rsidR="005871F0" w:rsidRPr="005871F0" w:rsidRDefault="005871F0" w:rsidP="005871F0">
      <w:pPr>
        <w:ind w:left="1068" w:right="709"/>
        <w:jc w:val="both"/>
        <w:rPr>
          <w:rFonts w:ascii="Museo 300" w:hAnsi="Museo 300"/>
          <w:bCs/>
          <w:sz w:val="16"/>
          <w:szCs w:val="16"/>
        </w:rPr>
      </w:pPr>
      <w:r w:rsidRPr="005871F0">
        <w:rPr>
          <w:rFonts w:ascii="Museo 300" w:hAnsi="Museo 300"/>
          <w:sz w:val="16"/>
          <w:szCs w:val="16"/>
          <w:lang w:val="es-419"/>
        </w:rPr>
        <w:lastRenderedPageBreak/>
        <w:t xml:space="preserve">Es por ello por lo que, la empresa distribuidora deberá reintegrar al usuario los montos facturados sin tener una diferencia de lecturas reales, ya que el medidor se encontraba apagado en el período que comprende los meses de febrero de 2021 a marzo de 2022, lo anterior, por el incumplimiento al artículo 73, literal c, de la Norma de </w:t>
      </w:r>
      <w:r w:rsidRPr="005871F0">
        <w:rPr>
          <w:rFonts w:ascii="Museo 300" w:hAnsi="Museo 300"/>
          <w:bCs/>
          <w:sz w:val="16"/>
          <w:szCs w:val="16"/>
        </w:rPr>
        <w:t xml:space="preserve">Calidad del Servicio de los Sistemas de Distribución, debiendo de cobrar únicamente los cargos básicos, y aplicar la compensación establecida en el </w:t>
      </w:r>
      <w:r w:rsidRPr="005871F0">
        <w:rPr>
          <w:rFonts w:ascii="Museo 300" w:hAnsi="Museo 300"/>
          <w:sz w:val="16"/>
          <w:szCs w:val="16"/>
        </w:rPr>
        <w:t>artículo</w:t>
      </w:r>
      <w:r w:rsidRPr="005871F0">
        <w:rPr>
          <w:rFonts w:ascii="Museo 300" w:hAnsi="Museo 300"/>
          <w:bCs/>
          <w:sz w:val="16"/>
          <w:szCs w:val="16"/>
        </w:rPr>
        <w:t xml:space="preserve"> </w:t>
      </w:r>
      <w:proofErr w:type="spellStart"/>
      <w:r w:rsidRPr="005871F0">
        <w:rPr>
          <w:rFonts w:ascii="Museo 300" w:hAnsi="Museo 300"/>
          <w:bCs/>
          <w:sz w:val="16"/>
          <w:szCs w:val="16"/>
        </w:rPr>
        <w:t>n.°</w:t>
      </w:r>
      <w:proofErr w:type="spellEnd"/>
      <w:r w:rsidRPr="005871F0">
        <w:rPr>
          <w:rFonts w:ascii="Museo 300" w:hAnsi="Museo 300"/>
          <w:bCs/>
          <w:sz w:val="16"/>
          <w:szCs w:val="16"/>
        </w:rPr>
        <w:t xml:space="preserve"> 80, literal c, de la misma normativa. </w:t>
      </w:r>
    </w:p>
    <w:p w14:paraId="058D716F" w14:textId="77777777" w:rsidR="005871F0" w:rsidRPr="005871F0" w:rsidRDefault="005871F0" w:rsidP="005871F0">
      <w:pPr>
        <w:ind w:left="1068" w:right="709"/>
        <w:jc w:val="both"/>
        <w:rPr>
          <w:rFonts w:ascii="Museo 300" w:hAnsi="Museo 300"/>
          <w:b/>
          <w:bCs/>
          <w:sz w:val="16"/>
          <w:szCs w:val="16"/>
          <w:lang w:val="es-419"/>
        </w:rPr>
      </w:pPr>
      <w:r w:rsidRPr="005871F0">
        <w:rPr>
          <w:rFonts w:ascii="Museo 300" w:hAnsi="Museo 300"/>
          <w:sz w:val="16"/>
          <w:szCs w:val="16"/>
          <w:lang w:val="es-419"/>
        </w:rPr>
        <w:t xml:space="preserve">Asimismo, la empresa distribuidora deberá aplicar una reducción tarifaria en concepto de compensación por transgredir el indicador </w:t>
      </w:r>
      <w:r w:rsidRPr="005871F0">
        <w:rPr>
          <w:rFonts w:ascii="Museo 300" w:hAnsi="Museo 300"/>
          <w:b/>
          <w:bCs/>
          <w:sz w:val="16"/>
          <w:szCs w:val="16"/>
          <w:lang w:val="es-419"/>
        </w:rPr>
        <w:t>CFFE</w:t>
      </w:r>
      <w:r w:rsidRPr="005871F0">
        <w:rPr>
          <w:rFonts w:ascii="Museo 300" w:hAnsi="Museo 300"/>
          <w:sz w:val="16"/>
          <w:szCs w:val="16"/>
          <w:lang w:val="es-419"/>
        </w:rPr>
        <w:t xml:space="preserve"> por la estimación de consumos de los meses de febrero de 2021 a marzo de 2022</w:t>
      </w:r>
      <w:r w:rsidRPr="005871F0">
        <w:rPr>
          <w:rFonts w:ascii="Museo 300" w:hAnsi="Museo 300"/>
          <w:b/>
          <w:bCs/>
          <w:sz w:val="16"/>
          <w:szCs w:val="16"/>
          <w:lang w:val="es-419"/>
        </w:rPr>
        <w:t>.</w:t>
      </w:r>
    </w:p>
    <w:p w14:paraId="67B83AF6" w14:textId="77777777" w:rsidR="005871F0" w:rsidRPr="005871F0" w:rsidRDefault="005871F0" w:rsidP="005871F0">
      <w:pPr>
        <w:ind w:left="1068" w:right="709"/>
        <w:jc w:val="both"/>
        <w:rPr>
          <w:rFonts w:ascii="Museo 300" w:hAnsi="Museo 300"/>
          <w:sz w:val="16"/>
          <w:szCs w:val="16"/>
          <w:lang w:val="es-419"/>
        </w:rPr>
      </w:pPr>
      <w:r w:rsidRPr="005871F0">
        <w:rPr>
          <w:rFonts w:ascii="Museo 300" w:hAnsi="Museo 300"/>
          <w:sz w:val="16"/>
          <w:szCs w:val="16"/>
          <w:lang w:val="es-419"/>
        </w:rPr>
        <w:t xml:space="preserve">Por otra parte, es preciso aclarar que la orden de servicio </w:t>
      </w:r>
      <w:proofErr w:type="spellStart"/>
      <w:r w:rsidRPr="005871F0">
        <w:rPr>
          <w:rFonts w:ascii="Museo 300" w:hAnsi="Museo 300"/>
          <w:sz w:val="16"/>
          <w:szCs w:val="16"/>
          <w:lang w:val="es-419"/>
        </w:rPr>
        <w:t>n.°</w:t>
      </w:r>
      <w:proofErr w:type="spellEnd"/>
      <w:r w:rsidRPr="005871F0">
        <w:rPr>
          <w:rFonts w:ascii="Museo 300" w:hAnsi="Museo 300"/>
          <w:sz w:val="16"/>
          <w:szCs w:val="16"/>
          <w:lang w:val="es-419"/>
        </w:rPr>
        <w:t xml:space="preserve"> 19514088 del 8 de febrero de 2021, si bien es cierto que la empresa distribuidora la finalizó el 9 de febrero de 2021, como se puede observar en las capturas de pantalla del Sistema de Gestión Comercial (Open S.G.C.) mostradas anteriormente, ésta dejó el medidor apagado. </w:t>
      </w:r>
    </w:p>
    <w:p w14:paraId="17D99001" w14:textId="77777777" w:rsidR="005871F0" w:rsidRPr="005871F0" w:rsidRDefault="005871F0" w:rsidP="005871F0">
      <w:pPr>
        <w:ind w:left="1068" w:right="709"/>
        <w:jc w:val="both"/>
        <w:rPr>
          <w:rFonts w:ascii="Museo 300" w:hAnsi="Museo 300"/>
          <w:sz w:val="16"/>
          <w:szCs w:val="16"/>
        </w:rPr>
      </w:pPr>
      <w:r w:rsidRPr="005871F0">
        <w:rPr>
          <w:rFonts w:ascii="Museo 300" w:hAnsi="Museo 300"/>
          <w:sz w:val="16"/>
          <w:szCs w:val="16"/>
        </w:rPr>
        <w:t>Sobre lo anteriormente expuesto, es preciso mencionar que, si bien la empresa distribuidora no pudo determinar el tipo de carga que estaba siendo alimentada por la línea adicional, sí pudo comprobar su uso mediante las mediciones instantáneas de corriente registradas en la línea adicional conectada en el conductor de la fuente.</w:t>
      </w:r>
    </w:p>
    <w:p w14:paraId="20D98726" w14:textId="77777777" w:rsidR="005871F0" w:rsidRPr="005871F0" w:rsidRDefault="005871F0" w:rsidP="005871F0">
      <w:pPr>
        <w:ind w:left="1068" w:right="709"/>
        <w:jc w:val="both"/>
        <w:rPr>
          <w:rFonts w:ascii="Museo 300" w:hAnsi="Museo 300"/>
          <w:sz w:val="16"/>
          <w:szCs w:val="16"/>
        </w:rPr>
      </w:pPr>
      <w:r w:rsidRPr="005871F0">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al usuario.</w:t>
      </w:r>
    </w:p>
    <w:p w14:paraId="70E47830" w14:textId="0BEDEB78" w:rsidR="00570219" w:rsidRPr="005871F0" w:rsidRDefault="005871F0" w:rsidP="005871F0">
      <w:pPr>
        <w:ind w:left="1068" w:right="709"/>
        <w:jc w:val="both"/>
        <w:rPr>
          <w:rFonts w:ascii="Museo 300" w:hAnsi="Museo 300"/>
          <w:sz w:val="16"/>
          <w:szCs w:val="16"/>
        </w:rPr>
      </w:pPr>
      <w:r w:rsidRPr="005871F0">
        <w:rPr>
          <w:rFonts w:ascii="Museo 300" w:hAnsi="Museo 300"/>
          <w:sz w:val="16"/>
          <w:szCs w:val="16"/>
        </w:rPr>
        <w:t xml:space="preserve">Dentro de ese contexto, fue posible establecer que la condición descrita por la sociedad AES CLESA, la cual provocaba una variación en el registro de la energía demandada por el usuario, se demuestra con las imágenes </w:t>
      </w:r>
      <w:proofErr w:type="spellStart"/>
      <w:r w:rsidRPr="005871F0">
        <w:rPr>
          <w:rFonts w:ascii="Museo 300" w:hAnsi="Museo 300"/>
          <w:sz w:val="16"/>
          <w:szCs w:val="16"/>
        </w:rPr>
        <w:t>n.°</w:t>
      </w:r>
      <w:proofErr w:type="spellEnd"/>
      <w:r w:rsidRPr="005871F0">
        <w:rPr>
          <w:rFonts w:ascii="Museo 300" w:hAnsi="Museo 300"/>
          <w:sz w:val="16"/>
          <w:szCs w:val="16"/>
        </w:rPr>
        <w:t xml:space="preserve"> 1 y 2</w:t>
      </w:r>
      <w:r>
        <w:rPr>
          <w:rFonts w:ascii="Museo 300" w:hAnsi="Museo 300"/>
          <w:sz w:val="16"/>
          <w:szCs w:val="16"/>
        </w:rPr>
        <w:t xml:space="preserve"> </w:t>
      </w:r>
      <w:r w:rsidR="00570219">
        <w:rPr>
          <w:rFonts w:ascii="Museo 300" w:eastAsia="SimSun" w:hAnsi="Museo 300"/>
          <w:color w:val="000000" w:themeColor="text1"/>
          <w:spacing w:val="-5"/>
          <w:sz w:val="16"/>
          <w:szCs w:val="16"/>
          <w:lang w:val="es-ES"/>
        </w:rPr>
        <w:t xml:space="preserve">(…) </w:t>
      </w:r>
      <w:r>
        <w:rPr>
          <w:rFonts w:ascii="Museo 300" w:eastAsia="SimSun" w:hAnsi="Museo 300"/>
          <w:color w:val="000000" w:themeColor="text1"/>
          <w:spacing w:val="-5"/>
          <w:sz w:val="16"/>
          <w:szCs w:val="16"/>
          <w:lang w:val="es-ES"/>
        </w:rPr>
        <w:t>“</w:t>
      </w: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48FF076" w14:textId="77777777" w:rsidR="005871F0" w:rsidRPr="005871F0" w:rsidRDefault="00187103" w:rsidP="005871F0">
      <w:pPr>
        <w:ind w:left="709" w:right="709"/>
        <w:jc w:val="both"/>
        <w:rPr>
          <w:rFonts w:ascii="Museo 300" w:hAnsi="Museo 300"/>
          <w:sz w:val="16"/>
          <w:szCs w:val="16"/>
        </w:rPr>
      </w:pPr>
      <w:r w:rsidRPr="00187103">
        <w:rPr>
          <w:rFonts w:ascii="Museo 300" w:hAnsi="Museo 300"/>
          <w:sz w:val="16"/>
          <w:szCs w:val="16"/>
        </w:rPr>
        <w:t xml:space="preserve"> </w:t>
      </w:r>
      <w:r>
        <w:rPr>
          <w:rFonts w:ascii="Museo 300" w:hAnsi="Museo 300"/>
          <w:sz w:val="16"/>
          <w:szCs w:val="16"/>
        </w:rPr>
        <w:t>(…)</w:t>
      </w:r>
      <w:r w:rsidR="005871F0">
        <w:rPr>
          <w:rFonts w:ascii="Museo 300" w:hAnsi="Museo 300"/>
          <w:sz w:val="16"/>
          <w:szCs w:val="16"/>
        </w:rPr>
        <w:t xml:space="preserve"> </w:t>
      </w:r>
      <w:r w:rsidR="005871F0" w:rsidRPr="005871F0">
        <w:rPr>
          <w:rFonts w:ascii="Museo 300" w:hAnsi="Museo 300"/>
          <w:sz w:val="16"/>
          <w:szCs w:val="16"/>
        </w:rPr>
        <w:t xml:space="preserve">De conformidad con lo determinado en el procedimiento contenido en el acuerdo </w:t>
      </w:r>
      <w:proofErr w:type="spellStart"/>
      <w:r w:rsidR="005871F0" w:rsidRPr="005871F0">
        <w:rPr>
          <w:rFonts w:ascii="Museo 300" w:hAnsi="Museo 300"/>
          <w:b/>
          <w:bCs/>
          <w:sz w:val="16"/>
          <w:szCs w:val="16"/>
        </w:rPr>
        <w:t>N.°</w:t>
      </w:r>
      <w:proofErr w:type="spellEnd"/>
      <w:r w:rsidR="005871F0" w:rsidRPr="005871F0">
        <w:rPr>
          <w:rFonts w:ascii="Museo 300" w:hAnsi="Museo 300"/>
          <w:b/>
          <w:bCs/>
          <w:sz w:val="16"/>
          <w:szCs w:val="16"/>
        </w:rPr>
        <w:t xml:space="preserve"> 283-E-2011</w:t>
      </w:r>
      <w:r w:rsidR="005871F0" w:rsidRPr="005871F0">
        <w:rPr>
          <w:rFonts w:ascii="Museo 300" w:hAnsi="Museo 300"/>
          <w:sz w:val="16"/>
          <w:szCs w:val="16"/>
        </w:rPr>
        <w:t>, específicamente lo indicado en el Art. 5.2, literal i), se efectuó el respectivo recálculo de la energía consumida y no facturada que la sociedad AES CLESA debe cobrar, teniendo como base lo siguiente:</w:t>
      </w:r>
    </w:p>
    <w:p w14:paraId="21088ED3" w14:textId="19C61A7B" w:rsidR="005871F0" w:rsidRPr="005871F0" w:rsidRDefault="005871F0" w:rsidP="005871F0">
      <w:pPr>
        <w:numPr>
          <w:ilvl w:val="0"/>
          <w:numId w:val="7"/>
        </w:numPr>
        <w:ind w:right="709"/>
        <w:jc w:val="both"/>
        <w:rPr>
          <w:rFonts w:ascii="Museo 300" w:hAnsi="Museo 300"/>
          <w:sz w:val="16"/>
          <w:szCs w:val="16"/>
        </w:rPr>
      </w:pPr>
      <w:r w:rsidRPr="005871F0">
        <w:rPr>
          <w:rFonts w:ascii="Museo 300" w:hAnsi="Museo 300"/>
          <w:sz w:val="16"/>
          <w:szCs w:val="16"/>
        </w:rPr>
        <w:t xml:space="preserve">El </w:t>
      </w:r>
      <w:r w:rsidRPr="005871F0">
        <w:rPr>
          <w:rFonts w:ascii="Museo 300" w:hAnsi="Museo 300"/>
          <w:b/>
          <w:bCs/>
          <w:sz w:val="16"/>
          <w:szCs w:val="16"/>
        </w:rPr>
        <w:t>censo de carga</w:t>
      </w:r>
      <w:r w:rsidRPr="005871F0">
        <w:rPr>
          <w:rFonts w:ascii="Museo 300" w:hAnsi="Museo 300"/>
          <w:sz w:val="16"/>
          <w:szCs w:val="16"/>
        </w:rPr>
        <w:t xml:space="preserve"> </w:t>
      </w:r>
      <w:r w:rsidRPr="005871F0">
        <w:rPr>
          <w:rFonts w:ascii="Museo 300" w:hAnsi="Museo 300"/>
          <w:b/>
          <w:bCs/>
          <w:sz w:val="16"/>
          <w:szCs w:val="16"/>
        </w:rPr>
        <w:t>instalada</w:t>
      </w:r>
      <w:r w:rsidRPr="005871F0">
        <w:rPr>
          <w:rFonts w:ascii="Museo 300" w:hAnsi="Museo 300"/>
          <w:sz w:val="16"/>
          <w:szCs w:val="16"/>
        </w:rPr>
        <w:t xml:space="preserve"> en la línea fuera de medición encontrada en el inmueble del usuario final en el que se encuentra instalado el servicio identificado con el </w:t>
      </w:r>
      <w:r w:rsidRPr="005871F0">
        <w:rPr>
          <w:rFonts w:ascii="Museo 300" w:hAnsi="Museo 300"/>
          <w:b/>
          <w:bCs/>
          <w:sz w:val="16"/>
          <w:szCs w:val="16"/>
        </w:rPr>
        <w:t xml:space="preserve">NIC </w:t>
      </w:r>
      <w:r w:rsidR="00632521">
        <w:rPr>
          <w:rFonts w:ascii="Museo 300" w:hAnsi="Museo 300"/>
          <w:b/>
          <w:bCs/>
          <w:sz w:val="16"/>
          <w:szCs w:val="16"/>
        </w:rPr>
        <w:t>XXX</w:t>
      </w:r>
      <w:r w:rsidRPr="005871F0">
        <w:rPr>
          <w:rFonts w:ascii="Museo 300" w:hAnsi="Museo 300"/>
          <w:sz w:val="16"/>
          <w:szCs w:val="16"/>
        </w:rPr>
        <w:t xml:space="preserve">, el cual corresponde a un consumo promedio mensual de </w:t>
      </w:r>
      <w:r w:rsidRPr="005871F0">
        <w:rPr>
          <w:rFonts w:ascii="Museo 300" w:hAnsi="Museo 300"/>
          <w:b/>
          <w:bCs/>
          <w:sz w:val="16"/>
          <w:szCs w:val="16"/>
        </w:rPr>
        <w:t>131 kWh</w:t>
      </w:r>
      <w:r w:rsidRPr="005871F0">
        <w:rPr>
          <w:rFonts w:ascii="Museo 300" w:hAnsi="Museo 300"/>
          <w:sz w:val="16"/>
          <w:szCs w:val="16"/>
        </w:rPr>
        <w:t xml:space="preserve">. </w:t>
      </w:r>
    </w:p>
    <w:p w14:paraId="4254FB1B" w14:textId="77777777" w:rsidR="005871F0" w:rsidRPr="005871F0" w:rsidRDefault="005871F0" w:rsidP="005871F0">
      <w:pPr>
        <w:numPr>
          <w:ilvl w:val="0"/>
          <w:numId w:val="7"/>
        </w:numPr>
        <w:ind w:right="709"/>
        <w:jc w:val="both"/>
        <w:rPr>
          <w:rFonts w:ascii="Museo 300" w:hAnsi="Museo 300"/>
          <w:sz w:val="16"/>
          <w:szCs w:val="16"/>
        </w:rPr>
      </w:pPr>
      <w:r w:rsidRPr="005871F0">
        <w:rPr>
          <w:rFonts w:ascii="Museo 300" w:hAnsi="Museo 300"/>
          <w:sz w:val="16"/>
          <w:szCs w:val="16"/>
        </w:rPr>
        <w:t xml:space="preserve">El período por recuperar por parte de la empresa distribuidora, por una energía consumida y no facturada, se determina que es de </w:t>
      </w:r>
      <w:r w:rsidRPr="005871F0">
        <w:rPr>
          <w:rFonts w:ascii="Museo 300" w:hAnsi="Museo 300"/>
          <w:b/>
          <w:bCs/>
          <w:sz w:val="16"/>
          <w:szCs w:val="16"/>
        </w:rPr>
        <w:t>180 días</w:t>
      </w:r>
      <w:r w:rsidRPr="005871F0">
        <w:rPr>
          <w:rFonts w:ascii="Museo 300" w:hAnsi="Museo 300"/>
          <w:sz w:val="16"/>
          <w:szCs w:val="16"/>
        </w:rPr>
        <w:t>, relativo al período del 13 de septiembre de 2021 al 12 marzo de 2022.</w:t>
      </w:r>
    </w:p>
    <w:p w14:paraId="51321DCA" w14:textId="77777777" w:rsidR="005871F0" w:rsidRPr="005871F0" w:rsidRDefault="005871F0" w:rsidP="005871F0">
      <w:pPr>
        <w:numPr>
          <w:ilvl w:val="0"/>
          <w:numId w:val="7"/>
        </w:numPr>
        <w:ind w:right="709"/>
        <w:jc w:val="both"/>
        <w:rPr>
          <w:rFonts w:ascii="Museo 300" w:hAnsi="Museo 300"/>
          <w:sz w:val="16"/>
          <w:szCs w:val="16"/>
        </w:rPr>
      </w:pPr>
      <w:r w:rsidRPr="005871F0">
        <w:rPr>
          <w:rFonts w:ascii="Museo 300" w:hAnsi="Museo 300"/>
          <w:sz w:val="16"/>
          <w:szCs w:val="16"/>
          <w:lang w:val="es-ES"/>
        </w:rPr>
        <w:t xml:space="preserve">En el período de recuperación antes citado, la sociedad AES CLESA ya facturó un consumo de energía de </w:t>
      </w:r>
      <w:r w:rsidRPr="005871F0">
        <w:rPr>
          <w:rFonts w:ascii="Museo 300" w:hAnsi="Museo 300"/>
          <w:b/>
          <w:bCs/>
          <w:sz w:val="16"/>
          <w:szCs w:val="16"/>
          <w:lang w:val="es-ES"/>
        </w:rPr>
        <w:t>252 kWh</w:t>
      </w:r>
      <w:r w:rsidRPr="005871F0">
        <w:rPr>
          <w:rFonts w:ascii="Museo 300" w:hAnsi="Museo 300"/>
          <w:sz w:val="16"/>
          <w:szCs w:val="16"/>
        </w:rPr>
        <w:t>.</w:t>
      </w:r>
    </w:p>
    <w:p w14:paraId="4B3CDAB9" w14:textId="0EA2899C" w:rsidR="00376952" w:rsidRPr="009D4BC5" w:rsidRDefault="005871F0" w:rsidP="005871F0">
      <w:pPr>
        <w:ind w:left="709" w:right="709"/>
        <w:jc w:val="both"/>
        <w:rPr>
          <w:rFonts w:ascii="Museo 300" w:hAnsi="Museo 300"/>
          <w:sz w:val="16"/>
          <w:szCs w:val="16"/>
          <w:lang w:val="es-ES"/>
        </w:rPr>
      </w:pPr>
      <w:r w:rsidRPr="005871F0">
        <w:rPr>
          <w:rFonts w:ascii="Museo 300" w:hAnsi="Museo 300"/>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5871F0">
        <w:rPr>
          <w:rFonts w:ascii="Museo 300" w:hAnsi="Museo 300"/>
          <w:b/>
          <w:bCs/>
          <w:sz w:val="16"/>
          <w:szCs w:val="16"/>
          <w:lang w:val="es-ES"/>
        </w:rPr>
        <w:t>533 kWh</w:t>
      </w:r>
      <w:r w:rsidRPr="005871F0">
        <w:rPr>
          <w:rFonts w:ascii="Museo 300" w:hAnsi="Museo 300"/>
          <w:sz w:val="16"/>
          <w:szCs w:val="16"/>
          <w:lang w:val="es-ES"/>
        </w:rPr>
        <w:t xml:space="preserve">, el cual asciende a la cantidad de </w:t>
      </w:r>
      <w:r w:rsidRPr="005871F0">
        <w:rPr>
          <w:rFonts w:ascii="Museo 300" w:hAnsi="Museo 300"/>
          <w:b/>
          <w:bCs/>
          <w:sz w:val="16"/>
          <w:szCs w:val="16"/>
          <w:lang w:val="es-ES"/>
        </w:rPr>
        <w:t>ciento diecinueve 59/100 dólares de los Estados Unidos de América (USD 119.59), IVA incluido</w:t>
      </w:r>
      <w:r>
        <w:rPr>
          <w:rFonts w:ascii="Museo 300" w:hAnsi="Museo 300"/>
          <w:b/>
          <w:bCs/>
          <w:sz w:val="16"/>
          <w:szCs w:val="16"/>
          <w:lang w:val="es-ES"/>
        </w:rPr>
        <w:t xml:space="preserve"> (…)”.</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35537FD" w14:textId="7C88E841" w:rsidR="0039271D" w:rsidRPr="0039271D" w:rsidRDefault="00660BA9" w:rsidP="0039271D">
      <w:pPr>
        <w:pStyle w:val="Prrafodelista"/>
        <w:numPr>
          <w:ilvl w:val="0"/>
          <w:numId w:val="8"/>
        </w:numPr>
        <w:spacing w:after="200"/>
        <w:ind w:left="1418" w:right="708"/>
        <w:jc w:val="both"/>
        <w:textAlignment w:val="auto"/>
        <w:rPr>
          <w:rFonts w:ascii="Museo 300" w:eastAsia="Museo Sans 300" w:hAnsi="Museo 300" w:cs="Museo Sans 300"/>
          <w:sz w:val="16"/>
          <w:szCs w:val="16"/>
          <w:lang w:val="es-SV"/>
        </w:rPr>
      </w:pPr>
      <w:r>
        <w:rPr>
          <w:rFonts w:ascii="Museo 300" w:eastAsia="Museo Sans 300" w:hAnsi="Museo 300" w:cs="Museo Sans 300"/>
          <w:sz w:val="16"/>
          <w:szCs w:val="16"/>
          <w:lang w:val="es-SV"/>
        </w:rPr>
        <w:t>Las</w:t>
      </w:r>
      <w:r w:rsidR="009D4BC5">
        <w:rPr>
          <w:rFonts w:ascii="Museo 300" w:eastAsia="Museo Sans 300" w:hAnsi="Museo 300" w:cs="Museo Sans 300"/>
          <w:sz w:val="16"/>
          <w:szCs w:val="16"/>
          <w:lang w:val="es-SV"/>
        </w:rPr>
        <w:t xml:space="preserve"> </w:t>
      </w:r>
      <w:r w:rsidR="0039271D" w:rsidRPr="0039271D">
        <w:rPr>
          <w:rFonts w:ascii="Museo 300" w:eastAsia="Museo Sans 300" w:hAnsi="Museo 300" w:cs="Museo Sans 300"/>
          <w:sz w:val="16"/>
          <w:szCs w:val="16"/>
          <w:lang w:val="es-SV"/>
        </w:rPr>
        <w:t xml:space="preserve">pruebas presentadas por la empresa distribuidora son aceptables, ya que con estas demostró fehacientemente que existió una condición irregular en el suministro identificado con el </w:t>
      </w:r>
      <w:r w:rsidR="0039271D" w:rsidRPr="0039271D">
        <w:rPr>
          <w:rFonts w:ascii="Museo 300" w:eastAsia="Museo Sans 300" w:hAnsi="Museo 300" w:cs="Museo Sans 300"/>
          <w:b/>
          <w:bCs/>
          <w:sz w:val="16"/>
          <w:szCs w:val="16"/>
          <w:lang w:val="es-SV"/>
        </w:rPr>
        <w:t xml:space="preserve">NIC </w:t>
      </w:r>
      <w:r w:rsidR="00632521">
        <w:rPr>
          <w:rFonts w:ascii="Museo 300" w:eastAsia="Museo Sans 300" w:hAnsi="Museo 300" w:cs="Museo Sans 300"/>
          <w:b/>
          <w:bCs/>
          <w:sz w:val="16"/>
          <w:szCs w:val="16"/>
          <w:lang w:val="es-SV"/>
        </w:rPr>
        <w:t>XXX</w:t>
      </w:r>
      <w:r w:rsidR="0039271D" w:rsidRPr="0039271D">
        <w:rPr>
          <w:rFonts w:ascii="Museo 300" w:eastAsia="Museo Sans 300" w:hAnsi="Museo 300" w:cs="Museo Sans 300"/>
          <w:sz w:val="16"/>
          <w:szCs w:val="16"/>
          <w:lang w:val="es-SV"/>
        </w:rPr>
        <w:t>, que consistía en una línea adicional fuera de medición, que afectó el correcto registro de la energía que fue consumida en el citado suministro.</w:t>
      </w:r>
    </w:p>
    <w:p w14:paraId="58122645" w14:textId="77777777" w:rsidR="0039271D" w:rsidRPr="0039271D" w:rsidRDefault="0039271D" w:rsidP="0039271D">
      <w:pPr>
        <w:pStyle w:val="Prrafodelista"/>
        <w:numPr>
          <w:ilvl w:val="0"/>
          <w:numId w:val="8"/>
        </w:numPr>
        <w:spacing w:after="200"/>
        <w:ind w:left="1418" w:right="708"/>
        <w:jc w:val="both"/>
        <w:rPr>
          <w:rFonts w:ascii="Museo 300" w:eastAsia="Museo Sans 300" w:hAnsi="Museo 300" w:cs="Museo Sans 300"/>
          <w:sz w:val="16"/>
          <w:szCs w:val="16"/>
        </w:rPr>
      </w:pPr>
      <w:r w:rsidRPr="0039271D">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39271D">
        <w:rPr>
          <w:rFonts w:ascii="Museo 300" w:eastAsia="Museo Sans 300" w:hAnsi="Museo 300" w:cs="Museo Sans 300"/>
          <w:b/>
          <w:bCs/>
          <w:sz w:val="16"/>
          <w:szCs w:val="16"/>
        </w:rPr>
        <w:t xml:space="preserve">quinientos treinta y ocho 20/100 dólares de los Estados Unidos de América (USD 538.20), IVA incluido, </w:t>
      </w:r>
      <w:r w:rsidRPr="0039271D">
        <w:rPr>
          <w:rFonts w:ascii="Museo 300" w:eastAsia="Museo Sans 300" w:hAnsi="Museo 300" w:cs="Museo Sans 300"/>
          <w:sz w:val="16"/>
          <w:szCs w:val="16"/>
        </w:rPr>
        <w:t xml:space="preserve">equivalente a </w:t>
      </w:r>
      <w:r w:rsidRPr="0039271D">
        <w:rPr>
          <w:rFonts w:ascii="Museo 300" w:eastAsia="Museo Sans 300" w:hAnsi="Museo 300" w:cs="Museo Sans 300"/>
          <w:b/>
          <w:bCs/>
          <w:sz w:val="16"/>
          <w:szCs w:val="16"/>
        </w:rPr>
        <w:t>2,414 kWh</w:t>
      </w:r>
      <w:r w:rsidRPr="0039271D">
        <w:rPr>
          <w:rFonts w:ascii="Museo 300" w:eastAsia="Museo Sans 300" w:hAnsi="Museo 300" w:cs="Museo Sans 300"/>
          <w:sz w:val="16"/>
          <w:szCs w:val="16"/>
        </w:rPr>
        <w:t>, asociada al período comprendido entre el 13 de septiembre de 2021 al 12 marzo de 2022.</w:t>
      </w:r>
    </w:p>
    <w:p w14:paraId="0846E080" w14:textId="2300BF27" w:rsidR="0039271D" w:rsidRPr="0039271D" w:rsidRDefault="0039271D" w:rsidP="0039271D">
      <w:pPr>
        <w:pStyle w:val="Prrafodelista"/>
        <w:numPr>
          <w:ilvl w:val="0"/>
          <w:numId w:val="8"/>
        </w:numPr>
        <w:spacing w:after="200"/>
        <w:ind w:left="1418" w:right="708"/>
        <w:jc w:val="both"/>
        <w:rPr>
          <w:rFonts w:ascii="Museo 300" w:eastAsia="Museo Sans 300" w:hAnsi="Museo 300" w:cs="Museo Sans 300"/>
          <w:sz w:val="16"/>
          <w:szCs w:val="16"/>
        </w:rPr>
      </w:pPr>
      <w:r>
        <w:rPr>
          <w:rFonts w:ascii="Museo 300" w:eastAsia="Museo Sans 300" w:hAnsi="Museo 300" w:cs="Museo Sans 300"/>
          <w:sz w:val="16"/>
          <w:szCs w:val="16"/>
        </w:rPr>
        <w:t>D</w:t>
      </w:r>
      <w:r w:rsidRPr="0039271D">
        <w:rPr>
          <w:rFonts w:ascii="Museo 300" w:eastAsia="Museo Sans 300" w:hAnsi="Museo 300" w:cs="Museo Sans 300"/>
          <w:sz w:val="16"/>
          <w:szCs w:val="16"/>
        </w:rPr>
        <w:t>e acuerdo con el recálculo que el CAU ha efectuado, la sociedad AES CLESA deberá cobrar la cantidad de</w:t>
      </w:r>
      <w:r w:rsidRPr="0039271D">
        <w:rPr>
          <w:rFonts w:ascii="Museo 300" w:eastAsia="Museo Sans 300" w:hAnsi="Museo 300" w:cs="Museo Sans 300"/>
          <w:b/>
          <w:bCs/>
          <w:sz w:val="16"/>
          <w:szCs w:val="16"/>
        </w:rPr>
        <w:t xml:space="preserve"> ciento diecinueve 59/100 dólares de los Estados Unidos de América (USD 119.59), IVA incluido, </w:t>
      </w:r>
      <w:r w:rsidRPr="0039271D">
        <w:rPr>
          <w:rFonts w:ascii="Museo 300" w:eastAsia="Museo Sans 300" w:hAnsi="Museo 300" w:cs="Museo Sans 300"/>
          <w:sz w:val="16"/>
          <w:szCs w:val="16"/>
        </w:rPr>
        <w:t xml:space="preserve">en concepto de energía consumida y no facturada de </w:t>
      </w:r>
      <w:r w:rsidRPr="0039271D">
        <w:rPr>
          <w:rFonts w:ascii="Museo 300" w:eastAsia="Museo Sans 300" w:hAnsi="Museo 300" w:cs="Museo Sans 300"/>
          <w:b/>
          <w:bCs/>
          <w:sz w:val="16"/>
          <w:szCs w:val="16"/>
        </w:rPr>
        <w:t>533 kWh</w:t>
      </w:r>
      <w:r w:rsidRPr="0039271D">
        <w:rPr>
          <w:rFonts w:ascii="Museo 300" w:eastAsia="Museo Sans 300" w:hAnsi="Museo 300" w:cs="Museo Sans 300"/>
          <w:sz w:val="16"/>
          <w:szCs w:val="16"/>
        </w:rPr>
        <w:t xml:space="preserve">, correspondiente al período de recuperación </w:t>
      </w:r>
      <w:r w:rsidRPr="0039271D">
        <w:rPr>
          <w:rFonts w:ascii="Museo 300" w:eastAsia="Museo Sans 300" w:hAnsi="Museo 300" w:cs="Museo Sans 300"/>
          <w:sz w:val="16"/>
          <w:szCs w:val="16"/>
        </w:rPr>
        <w:lastRenderedPageBreak/>
        <w:t>antes citado, más los respectivos intereses, de conformidad con el artículo 36 de los Términos y Condiciones Generales al Consumidor Final del Pliego Tarifario vigente. En el anexo de este informe se detalla la hoja de recálculo efectuada.</w:t>
      </w:r>
    </w:p>
    <w:p w14:paraId="4BAB16C4" w14:textId="4D39590A" w:rsidR="00562498" w:rsidRPr="00362271" w:rsidRDefault="0039271D" w:rsidP="0039271D">
      <w:pPr>
        <w:pStyle w:val="Prrafodelista"/>
        <w:numPr>
          <w:ilvl w:val="0"/>
          <w:numId w:val="8"/>
        </w:numPr>
        <w:spacing w:after="200"/>
        <w:ind w:left="1418" w:right="708"/>
        <w:jc w:val="both"/>
        <w:textAlignment w:val="auto"/>
        <w:rPr>
          <w:rFonts w:ascii="Museo 300" w:hAnsi="Museo 300"/>
          <w:sz w:val="16"/>
          <w:szCs w:val="16"/>
        </w:rPr>
      </w:pPr>
      <w:r w:rsidRPr="0039271D">
        <w:rPr>
          <w:rFonts w:ascii="Museo 300" w:eastAsia="Museo Sans 300" w:hAnsi="Museo 300" w:cs="Museo Sans 300"/>
          <w:sz w:val="16"/>
          <w:szCs w:val="16"/>
          <w:lang w:val="es-SV"/>
        </w:rPr>
        <w:t xml:space="preserve">El señor </w:t>
      </w:r>
      <w:r w:rsidR="00632521">
        <w:rPr>
          <w:rFonts w:ascii="Museo 300" w:eastAsia="Museo Sans 300" w:hAnsi="Museo 300" w:cs="Museo Sans 300"/>
          <w:sz w:val="16"/>
          <w:szCs w:val="16"/>
          <w:lang w:val="es-SV"/>
        </w:rPr>
        <w:t>XXX</w:t>
      </w:r>
      <w:r w:rsidRPr="0039271D">
        <w:rPr>
          <w:rFonts w:ascii="Museo 300" w:eastAsia="Museo Sans 300" w:hAnsi="Museo 300" w:cs="Museo Sans 300"/>
          <w:sz w:val="16"/>
          <w:szCs w:val="16"/>
          <w:lang w:val="es-SV"/>
        </w:rPr>
        <w:t xml:space="preserve"> ya canceló la cantidad de </w:t>
      </w:r>
      <w:r w:rsidRPr="0039271D">
        <w:rPr>
          <w:rFonts w:ascii="Museo 300" w:eastAsia="Museo Sans 300" w:hAnsi="Museo 300" w:cs="Museo Sans 300"/>
          <w:b/>
          <w:bCs/>
          <w:sz w:val="16"/>
          <w:szCs w:val="16"/>
          <w:lang w:val="es-SV"/>
        </w:rPr>
        <w:t>quinientos treinta y ocho 20/100 dólares de los Estados Unidos de América (USD 538.20)</w:t>
      </w:r>
      <w:r w:rsidRPr="0039271D">
        <w:rPr>
          <w:rFonts w:ascii="Museo 300" w:eastAsia="Museo Sans 300" w:hAnsi="Museo 300" w:cs="Museo Sans 300"/>
          <w:sz w:val="16"/>
          <w:szCs w:val="16"/>
          <w:lang w:val="es-SV"/>
        </w:rPr>
        <w:t xml:space="preserve">, </w:t>
      </w:r>
      <w:r w:rsidRPr="0039271D">
        <w:rPr>
          <w:rFonts w:ascii="Museo 300" w:eastAsia="Museo Sans 300" w:hAnsi="Museo 300" w:cs="Museo Sans 300"/>
          <w:b/>
          <w:bCs/>
          <w:sz w:val="16"/>
          <w:szCs w:val="16"/>
          <w:lang w:val="es-SV"/>
        </w:rPr>
        <w:t>IVA incluido</w:t>
      </w:r>
      <w:r w:rsidRPr="0039271D">
        <w:rPr>
          <w:rFonts w:ascii="Museo 300" w:eastAsia="Museo Sans 300" w:hAnsi="Museo 300" w:cs="Museo Sans 300"/>
          <w:sz w:val="16"/>
          <w:szCs w:val="16"/>
          <w:lang w:val="es-SV"/>
        </w:rPr>
        <w:t xml:space="preserve">, en concepto de ENR, por lo que, tomando en consideración el monto calculado por el CAU, la sociedad AES CLESA deberá reintegrar al usuario la cantidad de </w:t>
      </w:r>
      <w:r w:rsidRPr="0039271D">
        <w:rPr>
          <w:rFonts w:ascii="Museo 300" w:eastAsia="Museo Sans 300" w:hAnsi="Museo 300" w:cs="Museo Sans 300"/>
          <w:b/>
          <w:bCs/>
          <w:sz w:val="16"/>
          <w:szCs w:val="16"/>
          <w:lang w:val="es-SV"/>
        </w:rPr>
        <w:t>cuatrocientos dieciocho 61/100 dólares de los Estados Unidos de América (USD 418.61), IVA incluido</w:t>
      </w:r>
      <w:r w:rsidRPr="0039271D">
        <w:rPr>
          <w:rFonts w:ascii="Museo 300" w:eastAsia="Museo Sans 300" w:hAnsi="Museo 300" w:cs="Museo Sans 300"/>
          <w:sz w:val="16"/>
          <w:szCs w:val="16"/>
          <w:lang w:val="es-SV"/>
        </w:rPr>
        <w:t>, que le fueron cobrados en exceso, más los respectivos intereses, de conformidad con el artículo 35 de los Términos y Condiciones Generales al Consumidor Final del Pliego Tarifario vigente. En el anexo de este informe se detalla la hoja de recálculo efectuada</w:t>
      </w:r>
      <w:r w:rsidR="00DC2F50" w:rsidRPr="0039271D">
        <w:rPr>
          <w:rFonts w:ascii="Museo 300" w:eastAsia="Museo Sans 300" w:hAnsi="Museo 300" w:cs="Museo Sans 300"/>
          <w:sz w:val="16"/>
          <w:szCs w:val="16"/>
        </w:rPr>
        <w:t xml:space="preserve"> </w:t>
      </w:r>
      <w:r w:rsidR="00562498" w:rsidRPr="0039271D">
        <w:rPr>
          <w:rFonts w:ascii="Museo 300" w:eastAsia="Arial" w:hAnsi="Museo 300"/>
          <w:color w:val="000000" w:themeColor="text1"/>
          <w:sz w:val="16"/>
          <w:szCs w:val="16"/>
        </w:rPr>
        <w:t>[…]</w:t>
      </w:r>
      <w:r w:rsidR="00914F6D" w:rsidRPr="0039271D">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59514A5C" w14:textId="68BF95E9" w:rsidR="00362271" w:rsidRDefault="00362271" w:rsidP="00362271">
      <w:pPr>
        <w:spacing w:after="0" w:line="240" w:lineRule="auto"/>
        <w:ind w:left="426"/>
        <w:jc w:val="both"/>
        <w:rPr>
          <w:rFonts w:ascii="Museo Sans 300" w:hAnsi="Museo Sans 300"/>
          <w:sz w:val="20"/>
          <w:szCs w:val="20"/>
          <w:u w:val="single"/>
        </w:rPr>
      </w:pPr>
      <w:bookmarkStart w:id="1" w:name="_Toc105655415"/>
      <w:bookmarkStart w:id="2" w:name="_Toc115362759"/>
      <w:r w:rsidRPr="00362271">
        <w:rPr>
          <w:rFonts w:ascii="Museo Sans 300" w:hAnsi="Museo Sans 300"/>
          <w:sz w:val="20"/>
          <w:szCs w:val="20"/>
          <w:u w:val="single"/>
        </w:rPr>
        <w:t>RECOMENDACIONES</w:t>
      </w:r>
      <w:bookmarkEnd w:id="1"/>
      <w:bookmarkEnd w:id="2"/>
    </w:p>
    <w:p w14:paraId="18E6FDC3" w14:textId="77777777" w:rsidR="00362271" w:rsidRPr="00362271" w:rsidRDefault="00362271" w:rsidP="00362271">
      <w:pPr>
        <w:spacing w:after="0" w:line="240" w:lineRule="auto"/>
        <w:ind w:left="426"/>
        <w:jc w:val="both"/>
        <w:rPr>
          <w:rFonts w:ascii="Museo Sans 300" w:hAnsi="Museo Sans 300"/>
          <w:sz w:val="20"/>
          <w:szCs w:val="20"/>
          <w:u w:val="single"/>
        </w:rPr>
      </w:pPr>
    </w:p>
    <w:p w14:paraId="1E9E96A6" w14:textId="77777777" w:rsidR="00362271" w:rsidRPr="00362271" w:rsidRDefault="00362271" w:rsidP="00362271">
      <w:pPr>
        <w:numPr>
          <w:ilvl w:val="1"/>
          <w:numId w:val="12"/>
        </w:numPr>
        <w:spacing w:after="200"/>
        <w:ind w:right="708"/>
        <w:jc w:val="both"/>
        <w:textAlignment w:val="auto"/>
        <w:rPr>
          <w:rFonts w:ascii="Museo 300" w:hAnsi="Museo 300"/>
          <w:sz w:val="16"/>
          <w:szCs w:val="16"/>
          <w:lang w:val="es-419"/>
        </w:rPr>
      </w:pPr>
      <w:r w:rsidRPr="00362271">
        <w:rPr>
          <w:rFonts w:ascii="Museo 300" w:hAnsi="Museo 300"/>
          <w:sz w:val="16"/>
          <w:szCs w:val="16"/>
          <w:lang w:val="es-419"/>
        </w:rPr>
        <w:t>Se recomienda a la sociedad AES CLESA reintegrar al usuario las cantidades cobradas en concepto de energía y cargo de distribución, de los meses de febrero de 2021 a marzo de 2022 los cuales ha facturado de forma indebida, por no haber sustituido el medidor dañado a tiempo y estimado los consumos del suministro por un período de meses al año mayor al establecido en las Normativas de Calidad vigentes, incumpliendo así el indicador CFFE.</w:t>
      </w:r>
    </w:p>
    <w:p w14:paraId="147A9C1E" w14:textId="77777777" w:rsidR="00362271" w:rsidRPr="00362271" w:rsidRDefault="00362271" w:rsidP="00362271">
      <w:pPr>
        <w:numPr>
          <w:ilvl w:val="1"/>
          <w:numId w:val="12"/>
        </w:numPr>
        <w:spacing w:after="200"/>
        <w:ind w:right="708"/>
        <w:jc w:val="both"/>
        <w:textAlignment w:val="auto"/>
        <w:rPr>
          <w:rFonts w:ascii="Museo 300" w:hAnsi="Museo 300"/>
          <w:sz w:val="16"/>
          <w:szCs w:val="16"/>
          <w:lang w:val="es-419"/>
        </w:rPr>
      </w:pPr>
      <w:r w:rsidRPr="00362271">
        <w:rPr>
          <w:rFonts w:ascii="Museo 300" w:hAnsi="Museo 300"/>
          <w:sz w:val="16"/>
          <w:szCs w:val="16"/>
          <w:lang w:val="es-419"/>
        </w:rPr>
        <w:t xml:space="preserve">Asimismo, se solicita a la empresa distribuidora aplicar una reducción tarifaria en concepto de compensación por transgredir el indicador </w:t>
      </w:r>
      <w:r w:rsidRPr="00362271">
        <w:rPr>
          <w:rFonts w:ascii="Museo 300" w:hAnsi="Museo 300"/>
          <w:b/>
          <w:bCs/>
          <w:sz w:val="16"/>
          <w:szCs w:val="16"/>
          <w:lang w:val="es-419"/>
        </w:rPr>
        <w:t>CFFE</w:t>
      </w:r>
      <w:r w:rsidRPr="00362271">
        <w:rPr>
          <w:rFonts w:ascii="Museo 300" w:hAnsi="Museo 300"/>
          <w:sz w:val="16"/>
          <w:szCs w:val="16"/>
          <w:lang w:val="es-419"/>
        </w:rPr>
        <w:t xml:space="preserve"> por la estimación de consumos de los meses de febrero de 2021 a marzo de 2022</w:t>
      </w:r>
      <w:r w:rsidRPr="00362271">
        <w:rPr>
          <w:rFonts w:ascii="Museo 300" w:hAnsi="Museo 300"/>
          <w:b/>
          <w:bCs/>
          <w:sz w:val="16"/>
          <w:szCs w:val="16"/>
          <w:lang w:val="es-419"/>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C5293F6" w14:textId="2F1B20BE" w:rsidR="00FC5EC0" w:rsidRDefault="00BD1BC9" w:rsidP="00293045">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300749">
        <w:rPr>
          <w:rFonts w:ascii="Museo Sans 300" w:hAnsi="Museo Sans 300"/>
          <w:sz w:val="20"/>
          <w:szCs w:val="20"/>
        </w:rPr>
        <w:t>E-1467-2022-CAU</w:t>
      </w:r>
      <w:r w:rsidRPr="00ED0C0B">
        <w:rPr>
          <w:rFonts w:ascii="Museo Sans 300" w:hAnsi="Museo Sans 300"/>
          <w:sz w:val="20"/>
          <w:szCs w:val="20"/>
        </w:rPr>
        <w:t xml:space="preserve">, se remitió a </w:t>
      </w:r>
      <w:r w:rsidR="00293045" w:rsidRPr="00ED0C0B">
        <w:rPr>
          <w:rFonts w:ascii="Museo Sans 300" w:hAnsi="Museo Sans 300"/>
          <w:sz w:val="20"/>
          <w:szCs w:val="20"/>
        </w:rPr>
        <w:t>las partes</w:t>
      </w:r>
      <w:r w:rsidRPr="00ED0C0B">
        <w:rPr>
          <w:rFonts w:ascii="Museo Sans 300" w:hAnsi="Museo Sans 300"/>
          <w:sz w:val="20"/>
          <w:szCs w:val="20"/>
        </w:rPr>
        <w:t xml:space="preserve">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32521">
        <w:rPr>
          <w:rFonts w:ascii="Museo Sans 300" w:hAnsi="Museo Sans 300"/>
          <w:sz w:val="20"/>
          <w:szCs w:val="20"/>
        </w:rPr>
        <w:t>XXX</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E07DB8">
        <w:rPr>
          <w:rFonts w:ascii="Museo Sans 300" w:hAnsi="Museo Sans 300"/>
          <w:sz w:val="20"/>
          <w:szCs w:val="20"/>
        </w:rPr>
        <w:t>.</w:t>
      </w:r>
    </w:p>
    <w:p w14:paraId="5B1614E2" w14:textId="77777777" w:rsidR="00E07DB8" w:rsidRDefault="00E07DB8" w:rsidP="00E07DB8">
      <w:pPr>
        <w:tabs>
          <w:tab w:val="left" w:pos="567"/>
        </w:tabs>
        <w:spacing w:after="0" w:line="240" w:lineRule="auto"/>
        <w:contextualSpacing/>
        <w:jc w:val="both"/>
        <w:rPr>
          <w:rFonts w:ascii="Museo Sans 300" w:hAnsi="Museo Sans 300"/>
          <w:sz w:val="20"/>
          <w:szCs w:val="20"/>
        </w:rPr>
      </w:pPr>
    </w:p>
    <w:p w14:paraId="258801C0" w14:textId="277CFB8D" w:rsidR="00E07DB8" w:rsidRDefault="00E07DB8" w:rsidP="00E07DB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C058E4">
        <w:rPr>
          <w:rFonts w:ascii="Museo Sans 300" w:hAnsi="Museo Sans 300" w:cs="Segoe UI"/>
          <w:sz w:val="20"/>
          <w:szCs w:val="20"/>
        </w:rPr>
        <w:t xml:space="preserve">s partes el día cinco de octubre </w:t>
      </w:r>
      <w:r>
        <w:rPr>
          <w:rFonts w:ascii="Museo Sans 300" w:hAnsi="Museo Sans 300" w:cs="Segoe UI"/>
          <w:sz w:val="20"/>
          <w:szCs w:val="20"/>
        </w:rPr>
        <w:t xml:space="preserve">de este año, </w:t>
      </w:r>
      <w:r w:rsidRPr="008809F7">
        <w:rPr>
          <w:rFonts w:ascii="Museo Sans 300" w:hAnsi="Museo Sans 300" w:cs="Segoe UI"/>
          <w:sz w:val="20"/>
          <w:szCs w:val="20"/>
        </w:rPr>
        <w:t xml:space="preserve">por lo que el plazo finalizó </w:t>
      </w:r>
      <w:r w:rsidR="00C058E4">
        <w:rPr>
          <w:rFonts w:ascii="Museo Sans 300" w:hAnsi="Museo Sans 300" w:cs="Segoe UI"/>
          <w:sz w:val="20"/>
          <w:szCs w:val="20"/>
        </w:rPr>
        <w:t>el día tres de noviembre</w:t>
      </w:r>
      <w:r>
        <w:rPr>
          <w:rFonts w:ascii="Museo Sans 300" w:hAnsi="Museo Sans 300" w:cs="Segoe UI"/>
          <w:sz w:val="20"/>
          <w:szCs w:val="20"/>
        </w:rPr>
        <w:t xml:space="preserve"> del mismo año.</w:t>
      </w:r>
    </w:p>
    <w:p w14:paraId="4EDE70D8" w14:textId="469BF293" w:rsidR="00E07DB8" w:rsidRDefault="00E07DB8" w:rsidP="00E07DB8">
      <w:pPr>
        <w:pStyle w:val="Prrafodelista"/>
        <w:tabs>
          <w:tab w:val="left" w:pos="426"/>
        </w:tabs>
        <w:ind w:left="426"/>
        <w:jc w:val="both"/>
        <w:rPr>
          <w:rFonts w:ascii="Museo Sans 300" w:hAnsi="Museo Sans 300" w:cs="Segoe UI"/>
          <w:sz w:val="20"/>
          <w:szCs w:val="20"/>
        </w:rPr>
      </w:pPr>
    </w:p>
    <w:p w14:paraId="7DCE253A" w14:textId="79A2CF7F" w:rsidR="00DC429B" w:rsidRDefault="00DC429B" w:rsidP="00DC429B">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El día veinti</w:t>
      </w:r>
      <w:r w:rsidR="00CD0EBE">
        <w:rPr>
          <w:rStyle w:val="normaltextrun"/>
          <w:rFonts w:ascii="Museo Sans 300" w:hAnsi="Museo Sans 300"/>
          <w:color w:val="000000"/>
          <w:sz w:val="20"/>
          <w:szCs w:val="20"/>
          <w:shd w:val="clear" w:color="auto" w:fill="FFFFFF"/>
        </w:rPr>
        <w:t>cinco</w:t>
      </w:r>
      <w:r>
        <w:rPr>
          <w:rStyle w:val="normaltextrun"/>
          <w:rFonts w:ascii="Museo Sans 300" w:hAnsi="Museo Sans 300"/>
          <w:color w:val="000000"/>
          <w:sz w:val="20"/>
          <w:szCs w:val="20"/>
          <w:shd w:val="clear" w:color="auto" w:fill="FFFFFF"/>
        </w:rPr>
        <w:t xml:space="preserve"> de noviembre de este año, </w:t>
      </w:r>
      <w:r>
        <w:rPr>
          <w:rStyle w:val="normaltextrun"/>
          <w:rFonts w:ascii="Museo Sans 300" w:hAnsi="Museo Sans 300"/>
          <w:color w:val="000000"/>
          <w:sz w:val="20"/>
          <w:szCs w:val="20"/>
          <w:shd w:val="clear" w:color="auto" w:fill="FFFFFF"/>
          <w:lang w:val="es-ES"/>
        </w:rPr>
        <w:t>la sociedad AES CLESA y Cía., S. en C. de C.V. presentó un escrito en el cual manifestó que</w:t>
      </w:r>
      <w:r w:rsidR="00C058E4">
        <w:rPr>
          <w:rStyle w:val="normaltextrun"/>
          <w:rFonts w:ascii="Museo Sans 300" w:hAnsi="Museo Sans 300"/>
          <w:color w:val="000000"/>
          <w:sz w:val="20"/>
          <w:szCs w:val="20"/>
          <w:shd w:val="clear" w:color="auto" w:fill="FFFFFF"/>
          <w:lang w:val="es-ES"/>
        </w:rPr>
        <w:t xml:space="preserve"> realizaría el nuevo cobro determinado en 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w:t>
      </w:r>
      <w:r w:rsidR="00632521">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67B5BEA7" w14:textId="425FF0EC" w:rsidR="00E07DB8" w:rsidRDefault="00E07DB8" w:rsidP="00E07DB8">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7FA5E2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904A0BB"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1971B0B" w14:textId="77777777" w:rsidR="001837B5" w:rsidRDefault="001837B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70E4AC0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bookmarkStart w:id="3" w:name="_Hlk122340543"/>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bookmarkEnd w:id="3"/>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FA871E5"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DF398A7" w14:textId="77777777" w:rsidR="00CD0EBE" w:rsidRDefault="00CD0EBE"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2DBE74C6" w14:textId="77777777" w:rsidR="00527A57" w:rsidRPr="00615DA1" w:rsidRDefault="00527A57" w:rsidP="00316FC0">
      <w:pPr>
        <w:suppressAutoHyphens w:val="0"/>
        <w:autoSpaceDN/>
        <w:spacing w:after="0" w:line="240" w:lineRule="auto"/>
        <w:ind w:left="420"/>
        <w:jc w:val="both"/>
        <w:rPr>
          <w:rFonts w:ascii="Segoe UI" w:eastAsia="Times New Roman" w:hAnsi="Segoe UI" w:cs="Segoe UI"/>
          <w:sz w:val="18"/>
          <w:szCs w:val="18"/>
        </w:rPr>
      </w:pPr>
    </w:p>
    <w:p w14:paraId="74858444" w14:textId="5E8749F9"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072DD0B8" w14:textId="77777777" w:rsidR="00A65C01" w:rsidRDefault="00A65C01"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4CF57187"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F111DAF" w14:textId="77777777" w:rsidR="001837B5" w:rsidRDefault="001837B5"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66B076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3252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87AEE0C"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32521">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30799B9" w14:textId="74BE68DD" w:rsidR="0039271D" w:rsidRPr="0039271D" w:rsidRDefault="00C34300" w:rsidP="0039271D">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39271D" w:rsidRPr="0039271D">
        <w:rPr>
          <w:rFonts w:ascii="Museo 300" w:eastAsia="Arial" w:hAnsi="Museo 300"/>
          <w:color w:val="000000"/>
          <w:sz w:val="16"/>
          <w:szCs w:val="16"/>
        </w:rPr>
        <w:t xml:space="preserve">Como resultado del levantamiento del censo de carga eléctrica, se calculó el consumo mensual estimado del inmueble, que corresponde a </w:t>
      </w:r>
      <w:r w:rsidR="0039271D" w:rsidRPr="0039271D">
        <w:rPr>
          <w:rFonts w:ascii="Museo 300" w:eastAsia="Arial" w:hAnsi="Museo 300"/>
          <w:b/>
          <w:bCs/>
          <w:color w:val="000000"/>
          <w:sz w:val="16"/>
          <w:szCs w:val="16"/>
        </w:rPr>
        <w:t>131 kWh</w:t>
      </w:r>
      <w:r w:rsidR="0039271D" w:rsidRPr="0039271D">
        <w:rPr>
          <w:rFonts w:ascii="Museo 300" w:eastAsia="Arial" w:hAnsi="Museo 300"/>
          <w:color w:val="000000"/>
          <w:sz w:val="16"/>
          <w:szCs w:val="16"/>
        </w:rPr>
        <w:t xml:space="preserve">, el cual se realizó tomando en consideración la cantidad de equipos eléctricos que se encontraban conectados en la línea adicional, que para este caso en específico corresponde a la carga de la acometida bifilar a </w:t>
      </w:r>
      <w:r w:rsidR="0039271D" w:rsidRPr="0039271D">
        <w:rPr>
          <w:rFonts w:ascii="Museo 300" w:eastAsia="Arial" w:hAnsi="Museo 300"/>
          <w:b/>
          <w:bCs/>
          <w:color w:val="000000"/>
          <w:sz w:val="16"/>
          <w:szCs w:val="16"/>
        </w:rPr>
        <w:t>120 voltios</w:t>
      </w:r>
      <w:r w:rsidR="0039271D" w:rsidRPr="0039271D">
        <w:rPr>
          <w:rFonts w:ascii="Museo 300" w:eastAsia="Arial" w:hAnsi="Museo 300"/>
          <w:color w:val="000000"/>
          <w:sz w:val="16"/>
          <w:szCs w:val="16"/>
        </w:rPr>
        <w:t xml:space="preserve"> que abastece la vivienda, las horas de uso promedio de éste y las características eléctricas (potencia) determinadas por el fabricante del equipo eléctrico, estableciendo que dicho consumo puede variar de acuerdo con el uso que cada uno de los usuarios dé a los artefactos eléctricos; sin embargo, éste constituye un dato de referencia para el estudio objeto del presente reclamo (…)</w:t>
      </w:r>
    </w:p>
    <w:p w14:paraId="75A11EAD" w14:textId="77777777" w:rsidR="0039271D" w:rsidRPr="0039271D" w:rsidRDefault="0039271D" w:rsidP="0039271D">
      <w:pPr>
        <w:tabs>
          <w:tab w:val="left" w:pos="993"/>
          <w:tab w:val="left" w:pos="9072"/>
        </w:tabs>
        <w:spacing w:line="240" w:lineRule="auto"/>
        <w:ind w:left="993" w:right="709"/>
        <w:jc w:val="both"/>
        <w:rPr>
          <w:rFonts w:ascii="Museo 300" w:eastAsia="Arial" w:hAnsi="Museo 300"/>
          <w:bCs/>
          <w:color w:val="000000"/>
          <w:sz w:val="16"/>
          <w:szCs w:val="16"/>
        </w:rPr>
      </w:pPr>
      <w:r w:rsidRPr="0039271D">
        <w:rPr>
          <w:rFonts w:ascii="Museo 300" w:eastAsia="Arial" w:hAnsi="Museo 300"/>
          <w:color w:val="000000"/>
          <w:sz w:val="16"/>
          <w:szCs w:val="16"/>
          <w:lang w:val="es-419"/>
        </w:rPr>
        <w:t xml:space="preserve">Es por ello por lo que, la empresa distribuidora deberá reintegrar al usuario los montos facturados sin tener una diferencia de lecturas reales, ya que el medidor se encontraba apagado en el período que comprende los meses de febrero de 2021 a marzo de 2022, lo anterior, por el incumplimiento al artículo 73, literal c, de la Norma de </w:t>
      </w:r>
      <w:r w:rsidRPr="0039271D">
        <w:rPr>
          <w:rFonts w:ascii="Museo 300" w:eastAsia="Arial" w:hAnsi="Museo 300"/>
          <w:bCs/>
          <w:color w:val="000000"/>
          <w:sz w:val="16"/>
          <w:szCs w:val="16"/>
        </w:rPr>
        <w:t xml:space="preserve">Calidad del Servicio de los Sistemas de Distribución, debiendo de cobrar únicamente los cargos básicos, y aplicar la compensación establecida en el </w:t>
      </w:r>
      <w:r w:rsidRPr="0039271D">
        <w:rPr>
          <w:rFonts w:ascii="Museo 300" w:eastAsia="Arial" w:hAnsi="Museo 300"/>
          <w:color w:val="000000"/>
          <w:sz w:val="16"/>
          <w:szCs w:val="16"/>
        </w:rPr>
        <w:t>artículo</w:t>
      </w:r>
      <w:r w:rsidRPr="0039271D">
        <w:rPr>
          <w:rFonts w:ascii="Museo 300" w:eastAsia="Arial" w:hAnsi="Museo 300"/>
          <w:bCs/>
          <w:color w:val="000000"/>
          <w:sz w:val="16"/>
          <w:szCs w:val="16"/>
        </w:rPr>
        <w:t xml:space="preserve"> </w:t>
      </w:r>
      <w:proofErr w:type="spellStart"/>
      <w:r w:rsidRPr="0039271D">
        <w:rPr>
          <w:rFonts w:ascii="Museo 300" w:eastAsia="Arial" w:hAnsi="Museo 300"/>
          <w:bCs/>
          <w:color w:val="000000"/>
          <w:sz w:val="16"/>
          <w:szCs w:val="16"/>
        </w:rPr>
        <w:t>n.°</w:t>
      </w:r>
      <w:proofErr w:type="spellEnd"/>
      <w:r w:rsidRPr="0039271D">
        <w:rPr>
          <w:rFonts w:ascii="Museo 300" w:eastAsia="Arial" w:hAnsi="Museo 300"/>
          <w:bCs/>
          <w:color w:val="000000"/>
          <w:sz w:val="16"/>
          <w:szCs w:val="16"/>
        </w:rPr>
        <w:t xml:space="preserve"> 80, literal c, de la misma normativa. </w:t>
      </w:r>
    </w:p>
    <w:p w14:paraId="4122D632" w14:textId="77777777" w:rsidR="0039271D" w:rsidRPr="0039271D" w:rsidRDefault="0039271D" w:rsidP="0039271D">
      <w:pPr>
        <w:tabs>
          <w:tab w:val="left" w:pos="993"/>
          <w:tab w:val="left" w:pos="9072"/>
        </w:tabs>
        <w:spacing w:line="240" w:lineRule="auto"/>
        <w:ind w:left="993" w:right="709"/>
        <w:jc w:val="both"/>
        <w:rPr>
          <w:rFonts w:ascii="Museo 300" w:eastAsia="Arial" w:hAnsi="Museo 300"/>
          <w:b/>
          <w:bCs/>
          <w:color w:val="000000"/>
          <w:sz w:val="16"/>
          <w:szCs w:val="16"/>
          <w:lang w:val="es-419"/>
        </w:rPr>
      </w:pPr>
      <w:r w:rsidRPr="0039271D">
        <w:rPr>
          <w:rFonts w:ascii="Museo 300" w:eastAsia="Arial" w:hAnsi="Museo 300"/>
          <w:color w:val="000000"/>
          <w:sz w:val="16"/>
          <w:szCs w:val="16"/>
          <w:lang w:val="es-419"/>
        </w:rPr>
        <w:t xml:space="preserve">Asimismo, la empresa distribuidora deberá aplicar una reducción tarifaria en concepto de compensación por transgredir el indicador </w:t>
      </w:r>
      <w:r w:rsidRPr="0039271D">
        <w:rPr>
          <w:rFonts w:ascii="Museo 300" w:eastAsia="Arial" w:hAnsi="Museo 300"/>
          <w:b/>
          <w:bCs/>
          <w:color w:val="000000"/>
          <w:sz w:val="16"/>
          <w:szCs w:val="16"/>
          <w:lang w:val="es-419"/>
        </w:rPr>
        <w:t>CFFE</w:t>
      </w:r>
      <w:r w:rsidRPr="0039271D">
        <w:rPr>
          <w:rFonts w:ascii="Museo 300" w:eastAsia="Arial" w:hAnsi="Museo 300"/>
          <w:color w:val="000000"/>
          <w:sz w:val="16"/>
          <w:szCs w:val="16"/>
          <w:lang w:val="es-419"/>
        </w:rPr>
        <w:t xml:space="preserve"> por la estimación de consumos de los meses de febrero de 2021 a marzo de 2022</w:t>
      </w:r>
      <w:r w:rsidRPr="0039271D">
        <w:rPr>
          <w:rFonts w:ascii="Museo 300" w:eastAsia="Arial" w:hAnsi="Museo 300"/>
          <w:b/>
          <w:bCs/>
          <w:color w:val="000000"/>
          <w:sz w:val="16"/>
          <w:szCs w:val="16"/>
          <w:lang w:val="es-419"/>
        </w:rPr>
        <w:t>.</w:t>
      </w:r>
    </w:p>
    <w:p w14:paraId="70802609" w14:textId="77777777" w:rsidR="0039271D" w:rsidRPr="0039271D" w:rsidRDefault="0039271D" w:rsidP="0039271D">
      <w:pPr>
        <w:tabs>
          <w:tab w:val="left" w:pos="993"/>
          <w:tab w:val="left" w:pos="9072"/>
        </w:tabs>
        <w:spacing w:line="240" w:lineRule="auto"/>
        <w:ind w:left="993" w:right="709"/>
        <w:jc w:val="both"/>
        <w:rPr>
          <w:rFonts w:ascii="Museo 300" w:eastAsia="Arial" w:hAnsi="Museo 300"/>
          <w:color w:val="000000"/>
          <w:sz w:val="16"/>
          <w:szCs w:val="16"/>
          <w:lang w:val="es-419"/>
        </w:rPr>
      </w:pPr>
      <w:r w:rsidRPr="0039271D">
        <w:rPr>
          <w:rFonts w:ascii="Museo 300" w:eastAsia="Arial" w:hAnsi="Museo 300"/>
          <w:color w:val="000000"/>
          <w:sz w:val="16"/>
          <w:szCs w:val="16"/>
          <w:lang w:val="es-419"/>
        </w:rPr>
        <w:t xml:space="preserve">Por otra parte, es preciso aclarar que la orden de servicio </w:t>
      </w:r>
      <w:proofErr w:type="spellStart"/>
      <w:r w:rsidRPr="0039271D">
        <w:rPr>
          <w:rFonts w:ascii="Museo 300" w:eastAsia="Arial" w:hAnsi="Museo 300"/>
          <w:color w:val="000000"/>
          <w:sz w:val="16"/>
          <w:szCs w:val="16"/>
          <w:lang w:val="es-419"/>
        </w:rPr>
        <w:t>n.°</w:t>
      </w:r>
      <w:proofErr w:type="spellEnd"/>
      <w:r w:rsidRPr="0039271D">
        <w:rPr>
          <w:rFonts w:ascii="Museo 300" w:eastAsia="Arial" w:hAnsi="Museo 300"/>
          <w:color w:val="000000"/>
          <w:sz w:val="16"/>
          <w:szCs w:val="16"/>
          <w:lang w:val="es-419"/>
        </w:rPr>
        <w:t xml:space="preserve"> 19514088 del 8 de febrero de 2021, si bien es cierto que la empresa distribuidora la finalizó el 9 de febrero de 2021, como se puede observar en las capturas de pantalla del Sistema de Gestión Comercial (Open S.G.C.) mostradas anteriormente, ésta dejó el medidor apagado. </w:t>
      </w:r>
    </w:p>
    <w:p w14:paraId="7F401A5B" w14:textId="77777777" w:rsidR="0039271D" w:rsidRPr="0039271D" w:rsidRDefault="0039271D" w:rsidP="0039271D">
      <w:pPr>
        <w:tabs>
          <w:tab w:val="left" w:pos="993"/>
          <w:tab w:val="left" w:pos="9072"/>
        </w:tabs>
        <w:spacing w:line="240" w:lineRule="auto"/>
        <w:ind w:left="993" w:right="709"/>
        <w:jc w:val="both"/>
        <w:rPr>
          <w:rFonts w:ascii="Museo 300" w:eastAsia="Arial" w:hAnsi="Museo 300"/>
          <w:color w:val="000000"/>
          <w:sz w:val="16"/>
          <w:szCs w:val="16"/>
        </w:rPr>
      </w:pPr>
      <w:r w:rsidRPr="0039271D">
        <w:rPr>
          <w:rFonts w:ascii="Museo 300" w:eastAsia="Arial" w:hAnsi="Museo 300"/>
          <w:color w:val="000000"/>
          <w:sz w:val="16"/>
          <w:szCs w:val="16"/>
        </w:rPr>
        <w:t>Sobre lo anteriormente expuesto, es preciso mencionar que, si bien la empresa distribuidora no pudo determinar el tipo de carga que estaba siendo alimentada por la línea adicional, sí pudo comprobar su uso mediante las mediciones instantáneas de corriente registradas en la línea adicional conectada en el conductor de la fuente.</w:t>
      </w:r>
    </w:p>
    <w:p w14:paraId="4DC82805" w14:textId="2E866431" w:rsidR="00C34300" w:rsidRPr="0039271D" w:rsidRDefault="0039271D" w:rsidP="0039271D">
      <w:pPr>
        <w:tabs>
          <w:tab w:val="left" w:pos="993"/>
          <w:tab w:val="left" w:pos="9072"/>
        </w:tabs>
        <w:spacing w:line="240" w:lineRule="auto"/>
        <w:ind w:left="993" w:right="709"/>
        <w:jc w:val="both"/>
        <w:rPr>
          <w:rFonts w:ascii="Museo 300" w:eastAsia="Arial" w:hAnsi="Museo 300"/>
          <w:color w:val="000000"/>
          <w:sz w:val="16"/>
          <w:szCs w:val="16"/>
        </w:rPr>
      </w:pPr>
      <w:r w:rsidRPr="0039271D">
        <w:rPr>
          <w:rFonts w:ascii="Museo 300" w:eastAsia="Arial" w:hAnsi="Museo 300"/>
          <w:color w:val="000000"/>
          <w:sz w:val="16"/>
          <w:szCs w:val="16"/>
        </w:rPr>
        <w:t>Con base en las pruebas anteriormente analizadas, se determinó que la sociedad AES CLESA cuenta con la evidencia fehaciente que demuestra que en el suministro en referencia existió una condición irregular imputable al usuario</w:t>
      </w:r>
      <w:r>
        <w:rPr>
          <w:rFonts w:ascii="Museo 300" w:eastAsia="Arial" w:hAnsi="Museo 300"/>
          <w:color w:val="0000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EF71025" w14:textId="6E6FBED6" w:rsidR="001837B5" w:rsidRDefault="001837B5" w:rsidP="001837B5">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Por su parte, el señor </w:t>
      </w:r>
      <w:r w:rsidR="00632521">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no presentó elementos probatorios que debieran ser analizados.</w:t>
      </w:r>
    </w:p>
    <w:p w14:paraId="738AD9E1" w14:textId="77777777" w:rsidR="001837B5" w:rsidRDefault="001837B5" w:rsidP="0084665C">
      <w:pPr>
        <w:spacing w:after="0" w:line="240" w:lineRule="auto"/>
        <w:ind w:left="420"/>
        <w:jc w:val="both"/>
        <w:rPr>
          <w:rFonts w:ascii="Museo Sans 300" w:hAnsi="Museo Sans 300"/>
          <w:sz w:val="20"/>
          <w:szCs w:val="20"/>
        </w:rPr>
      </w:pPr>
    </w:p>
    <w:p w14:paraId="145F4430" w14:textId="673D2E18"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632521">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 xml:space="preserve">una línea </w:t>
      </w:r>
      <w:r w:rsidR="003B17AB">
        <w:rPr>
          <w:rFonts w:ascii="Museo Sans 300" w:hAnsi="Museo Sans 300" w:cs="Segoe UI"/>
          <w:color w:val="000000"/>
          <w:sz w:val="20"/>
          <w:szCs w:val="20"/>
          <w:shd w:val="clear" w:color="auto" w:fill="FFFFFF"/>
          <w:lang w:val="es-ES"/>
        </w:rPr>
        <w:t xml:space="preserve">adicional fuera de medición, </w:t>
      </w:r>
      <w:r w:rsidR="0084665C" w:rsidRPr="00C24FB1">
        <w:rPr>
          <w:rFonts w:ascii="Museo Sans 300" w:hAnsi="Museo Sans 300" w:cs="Segoe UI"/>
          <w:color w:val="000000"/>
          <w:sz w:val="20"/>
          <w:szCs w:val="20"/>
          <w:shd w:val="clear" w:color="auto" w:fill="FFFFFF"/>
          <w:lang w:val="es-ES"/>
        </w:rPr>
        <w:t>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75ADB1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77777777"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09D7C89" w14:textId="7BC68470" w:rsidR="003B17AB" w:rsidRDefault="00505BE4" w:rsidP="00505BE4">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 xml:space="preserve">De </w:t>
      </w:r>
      <w:r w:rsidRPr="00BC3883">
        <w:rPr>
          <w:rFonts w:ascii="Museo Sans 300" w:hAnsi="Museo Sans 300"/>
          <w:sz w:val="20"/>
          <w:szCs w:val="20"/>
        </w:rPr>
        <w:t>acuerdo con lo establecido en el informe técnico, el CAU no validó el cálculo de ENR realizado por la distribuidora basado en la corriente</w:t>
      </w:r>
      <w:r>
        <w:rPr>
          <w:rFonts w:ascii="Museo Sans 300" w:hAnsi="Museo Sans 300"/>
          <w:sz w:val="20"/>
          <w:szCs w:val="20"/>
        </w:rPr>
        <w:t xml:space="preserve"> instantánea</w:t>
      </w:r>
      <w:r w:rsidRPr="00BC3883">
        <w:rPr>
          <w:rFonts w:ascii="Museo Sans 300" w:hAnsi="Museo Sans 300"/>
          <w:sz w:val="20"/>
          <w:szCs w:val="20"/>
        </w:rPr>
        <w:t xml:space="preserve"> medida</w:t>
      </w:r>
      <w:r>
        <w:rPr>
          <w:rFonts w:ascii="Museo Sans 300" w:hAnsi="Museo Sans 300"/>
          <w:sz w:val="20"/>
          <w:szCs w:val="20"/>
        </w:rPr>
        <w:t xml:space="preserve">, debido </w:t>
      </w:r>
      <w:r w:rsidR="003B17AB">
        <w:rPr>
          <w:rFonts w:ascii="Museo Sans 300" w:hAnsi="Museo Sans 300"/>
          <w:sz w:val="20"/>
          <w:szCs w:val="20"/>
        </w:rPr>
        <w:t xml:space="preserve">a las razones siguientes: </w:t>
      </w:r>
    </w:p>
    <w:p w14:paraId="09D3B82C" w14:textId="77777777" w:rsidR="003B17AB" w:rsidRDefault="003B17AB" w:rsidP="00505BE4">
      <w:pPr>
        <w:autoSpaceDE w:val="0"/>
        <w:spacing w:after="0" w:line="240" w:lineRule="auto"/>
        <w:ind w:left="426"/>
        <w:jc w:val="both"/>
        <w:rPr>
          <w:rFonts w:ascii="Museo Sans 300" w:hAnsi="Museo Sans 300"/>
          <w:sz w:val="20"/>
          <w:szCs w:val="20"/>
        </w:rPr>
      </w:pPr>
    </w:p>
    <w:p w14:paraId="4BA7339A" w14:textId="5CDFE383" w:rsidR="003B17AB" w:rsidRDefault="003B17AB" w:rsidP="003B17AB">
      <w:pPr>
        <w:pStyle w:val="Prrafodelista"/>
        <w:numPr>
          <w:ilvl w:val="0"/>
          <w:numId w:val="14"/>
        </w:numPr>
        <w:autoSpaceDE w:val="0"/>
        <w:jc w:val="both"/>
        <w:rPr>
          <w:rFonts w:ascii="Museo Sans 300" w:hAnsi="Museo Sans 300"/>
          <w:sz w:val="20"/>
          <w:szCs w:val="20"/>
        </w:rPr>
      </w:pPr>
      <w:r>
        <w:rPr>
          <w:rFonts w:ascii="Museo Sans 300" w:hAnsi="Museo Sans 300"/>
          <w:sz w:val="20"/>
          <w:szCs w:val="20"/>
        </w:rPr>
        <w:t xml:space="preserve">N justificó técnicamente el valor de 6.21 amperios, y la utilización de dicha corriente por un periodo de 18 horas días de uso. </w:t>
      </w:r>
    </w:p>
    <w:p w14:paraId="14280B62" w14:textId="7BEE9517" w:rsidR="003B17AB" w:rsidRDefault="003B17AB" w:rsidP="003B17AB">
      <w:pPr>
        <w:pStyle w:val="Prrafodelista"/>
        <w:numPr>
          <w:ilvl w:val="0"/>
          <w:numId w:val="14"/>
        </w:numPr>
        <w:autoSpaceDE w:val="0"/>
        <w:jc w:val="both"/>
        <w:rPr>
          <w:rFonts w:ascii="Museo Sans 300" w:hAnsi="Museo Sans 300"/>
          <w:sz w:val="20"/>
          <w:szCs w:val="20"/>
        </w:rPr>
      </w:pPr>
      <w:r>
        <w:rPr>
          <w:rFonts w:ascii="Museo Sans 300" w:hAnsi="Museo Sans 300"/>
          <w:sz w:val="20"/>
          <w:szCs w:val="20"/>
        </w:rPr>
        <w:t xml:space="preserve">No identificó las características técnicas de los equipos eléctricos conectados en la línea fuera de medición. </w:t>
      </w:r>
    </w:p>
    <w:p w14:paraId="05C54629" w14:textId="2F9358E0" w:rsidR="00505BE4" w:rsidRPr="005717B6" w:rsidRDefault="003B17AB" w:rsidP="002F6B87">
      <w:pPr>
        <w:pStyle w:val="Prrafodelista"/>
        <w:numPr>
          <w:ilvl w:val="0"/>
          <w:numId w:val="14"/>
        </w:numPr>
        <w:autoSpaceDE w:val="0"/>
        <w:jc w:val="both"/>
        <w:rPr>
          <w:rFonts w:ascii="Museo Sans 300" w:hAnsi="Museo Sans 300"/>
          <w:sz w:val="20"/>
          <w:szCs w:val="20"/>
        </w:rPr>
      </w:pPr>
      <w:r w:rsidRPr="005717B6">
        <w:rPr>
          <w:rFonts w:ascii="Museo Sans 300" w:hAnsi="Museo Sans 300"/>
          <w:sz w:val="20"/>
          <w:szCs w:val="20"/>
        </w:rPr>
        <w:t xml:space="preserve">El valor de corriente </w:t>
      </w:r>
      <w:r w:rsidR="005717B6">
        <w:rPr>
          <w:rFonts w:ascii="Museo Sans 300" w:hAnsi="Museo Sans 300"/>
          <w:sz w:val="20"/>
          <w:szCs w:val="20"/>
        </w:rPr>
        <w:t>no</w:t>
      </w:r>
      <w:r w:rsidR="00505BE4" w:rsidRPr="005717B6">
        <w:rPr>
          <w:rFonts w:ascii="Museo Sans 300" w:hAnsi="Museo Sans 300"/>
          <w:sz w:val="20"/>
          <w:szCs w:val="20"/>
        </w:rPr>
        <w:t xml:space="preserve"> es representativo del consumo real del suministro, debido a su carácter transitorio y no refleja el comportamiento de consumo de las cargas inductivas.</w:t>
      </w:r>
    </w:p>
    <w:p w14:paraId="19867C31" w14:textId="0D971F54" w:rsidR="00505BE4" w:rsidRDefault="00505BE4" w:rsidP="00AE78FC">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20DA619" w14:textId="77777777" w:rsidR="00505BE4" w:rsidRPr="002F3325" w:rsidRDefault="00505BE4" w:rsidP="00505BE4">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lastRenderedPageBreak/>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30A9B745" w14:textId="77777777" w:rsidR="00505BE4" w:rsidRPr="002F3325" w:rsidRDefault="00505BE4" w:rsidP="00505BE4">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79E88FA7" w14:textId="2895F898" w:rsidR="00505BE4" w:rsidRPr="002F3325" w:rsidRDefault="00505BE4" w:rsidP="00505BE4">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5717B6">
        <w:rPr>
          <w:rFonts w:ascii="Museo Sans 300" w:eastAsia="Times New Roman" w:hAnsi="Museo Sans 300" w:cs="Times New Roman"/>
          <w:sz w:val="20"/>
          <w:szCs w:val="20"/>
          <w:lang w:val="es-ES"/>
        </w:rPr>
        <w:t>131</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7031A966" w14:textId="3B2B57EE" w:rsidR="00AE78FC" w:rsidRPr="00505BE4" w:rsidRDefault="00505BE4" w:rsidP="00505BE4">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5717B6">
        <w:rPr>
          <w:rFonts w:ascii="Museo Sans 300" w:eastAsia="Times New Roman" w:hAnsi="Museo Sans 300" w:cs="Times New Roman"/>
          <w:sz w:val="20"/>
          <w:szCs w:val="20"/>
          <w:lang w:val="es-ES"/>
        </w:rPr>
        <w:t>13</w:t>
      </w:r>
      <w:r w:rsidRPr="002F3325">
        <w:rPr>
          <w:rFonts w:ascii="Museo Sans 300" w:eastAsia="Times New Roman" w:hAnsi="Museo Sans 300" w:cs="Times New Roman"/>
          <w:sz w:val="20"/>
          <w:szCs w:val="20"/>
          <w:lang w:val="es-ES"/>
        </w:rPr>
        <w:t xml:space="preserve"> de </w:t>
      </w:r>
      <w:r w:rsidR="005717B6">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 </w:t>
      </w:r>
      <w:r w:rsidR="005717B6">
        <w:rPr>
          <w:rFonts w:ascii="Museo Sans 300" w:eastAsia="Times New Roman" w:hAnsi="Museo Sans 300" w:cs="Times New Roman"/>
          <w:sz w:val="20"/>
          <w:szCs w:val="20"/>
          <w:lang w:val="es-ES"/>
        </w:rPr>
        <w:t xml:space="preserve">año 2021 </w:t>
      </w:r>
      <w:r w:rsidRPr="002F3325">
        <w:rPr>
          <w:rFonts w:ascii="Museo Sans 300" w:eastAsia="Times New Roman" w:hAnsi="Museo Sans 300" w:cs="Times New Roman"/>
          <w:sz w:val="20"/>
          <w:szCs w:val="20"/>
          <w:lang w:val="es-ES"/>
        </w:rPr>
        <w:t xml:space="preserve">al </w:t>
      </w:r>
      <w:r w:rsidR="005717B6">
        <w:rPr>
          <w:rFonts w:ascii="Museo Sans 300" w:eastAsia="Times New Roman" w:hAnsi="Museo Sans 300" w:cs="Times New Roman"/>
          <w:sz w:val="20"/>
          <w:szCs w:val="20"/>
          <w:lang w:val="es-ES"/>
        </w:rPr>
        <w:t>12</w:t>
      </w:r>
      <w:r w:rsidRPr="002F3325">
        <w:rPr>
          <w:rFonts w:ascii="Museo Sans 300" w:eastAsia="Times New Roman" w:hAnsi="Museo Sans 300" w:cs="Times New Roman"/>
          <w:sz w:val="20"/>
          <w:szCs w:val="20"/>
          <w:lang w:val="es-ES"/>
        </w:rPr>
        <w:t xml:space="preserve"> de</w:t>
      </w:r>
      <w:r>
        <w:rPr>
          <w:rFonts w:ascii="Museo Sans 300" w:eastAsia="Times New Roman" w:hAnsi="Museo Sans 300" w:cs="Times New Roman"/>
          <w:sz w:val="20"/>
          <w:szCs w:val="20"/>
          <w:lang w:val="es-ES"/>
        </w:rPr>
        <w:t xml:space="preserve"> </w:t>
      </w:r>
      <w:r w:rsidR="005717B6">
        <w:rPr>
          <w:rFonts w:ascii="Museo Sans 300" w:eastAsia="Times New Roman" w:hAnsi="Museo Sans 300" w:cs="Times New Roman"/>
          <w:sz w:val="20"/>
          <w:szCs w:val="20"/>
          <w:lang w:val="es-ES"/>
        </w:rPr>
        <w:t>marzo</w:t>
      </w:r>
      <w:r>
        <w:rPr>
          <w:rFonts w:ascii="Museo Sans 300" w:eastAsia="Times New Roman" w:hAnsi="Museo Sans 300" w:cs="Times New Roman"/>
          <w:sz w:val="20"/>
          <w:szCs w:val="20"/>
          <w:lang w:val="es-ES"/>
        </w:rPr>
        <w:t xml:space="preserve"> de este año. </w:t>
      </w:r>
      <w:r w:rsidR="00AE78FC" w:rsidRPr="00505BE4">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2028FF7B"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EE394D">
        <w:rPr>
          <w:rFonts w:ascii="Museo Sans 300" w:hAnsi="Museo Sans 300"/>
          <w:sz w:val="20"/>
          <w:szCs w:val="20"/>
        </w:rPr>
        <w:t>CIENTO DIECINUEVE 59</w:t>
      </w:r>
      <w:r w:rsidR="00E22B2B">
        <w:rPr>
          <w:rFonts w:ascii="Museo Sans 300" w:hAnsi="Museo Sans 300"/>
          <w:sz w:val="20"/>
          <w:szCs w:val="20"/>
        </w:rPr>
        <w:t xml:space="preserve">/100 DÓLARES DE LOS ESTADOS UNIDOS DE AMÉRICA (USD </w:t>
      </w:r>
      <w:r w:rsidR="005717B6">
        <w:rPr>
          <w:rFonts w:ascii="Museo Sans 300" w:hAnsi="Museo Sans 300"/>
          <w:sz w:val="20"/>
          <w:szCs w:val="20"/>
        </w:rPr>
        <w:t>119.59</w:t>
      </w:r>
      <w:r w:rsidR="00E22B2B">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070C7B78" w14:textId="77777777" w:rsidR="00281F17" w:rsidRDefault="00281F17" w:rsidP="00CC6E2B">
      <w:pPr>
        <w:autoSpaceDE w:val="0"/>
        <w:spacing w:after="0" w:line="240" w:lineRule="auto"/>
        <w:ind w:left="426"/>
        <w:jc w:val="both"/>
        <w:rPr>
          <w:rFonts w:ascii="Museo Sans 300" w:hAnsi="Museo Sans 300"/>
          <w:sz w:val="20"/>
          <w:szCs w:val="20"/>
        </w:rPr>
      </w:pPr>
    </w:p>
    <w:p w14:paraId="45F37FD3" w14:textId="1FD3CAC9" w:rsidR="00281F17" w:rsidRDefault="00281F17" w:rsidP="00281F17">
      <w:pPr>
        <w:pStyle w:val="Prrafodelista"/>
        <w:tabs>
          <w:tab w:val="left" w:pos="426"/>
        </w:tabs>
        <w:ind w:left="426"/>
        <w:jc w:val="both"/>
        <w:rPr>
          <w:rFonts w:ascii="Museo Sans 300" w:hAnsi="Museo Sans 300"/>
          <w:sz w:val="20"/>
          <w:szCs w:val="20"/>
        </w:rPr>
      </w:pPr>
      <w:r w:rsidRPr="0039271D">
        <w:rPr>
          <w:rFonts w:ascii="Museo Sans 300" w:hAnsi="Museo Sans 300"/>
          <w:sz w:val="20"/>
          <w:szCs w:val="20"/>
          <w:lang w:val="es-SV"/>
        </w:rPr>
        <w:t>E</w:t>
      </w:r>
      <w:r>
        <w:rPr>
          <w:rFonts w:ascii="Museo Sans 300" w:hAnsi="Museo Sans 300"/>
          <w:sz w:val="20"/>
          <w:szCs w:val="20"/>
          <w:lang w:val="es-SV"/>
        </w:rPr>
        <w:t>n vista que el</w:t>
      </w:r>
      <w:r w:rsidRPr="0039271D">
        <w:rPr>
          <w:rFonts w:ascii="Museo Sans 300" w:hAnsi="Museo Sans 300"/>
          <w:sz w:val="20"/>
          <w:szCs w:val="20"/>
          <w:lang w:val="es-SV"/>
        </w:rPr>
        <w:t xml:space="preserve"> señor </w:t>
      </w:r>
      <w:r w:rsidR="00632521">
        <w:rPr>
          <w:rFonts w:ascii="Museo Sans 300" w:hAnsi="Museo Sans 300"/>
          <w:sz w:val="20"/>
          <w:szCs w:val="20"/>
          <w:lang w:val="es-SV"/>
        </w:rPr>
        <w:t>XXX</w:t>
      </w:r>
      <w:r w:rsidRPr="0039271D">
        <w:rPr>
          <w:rFonts w:ascii="Museo Sans 300" w:hAnsi="Museo Sans 300"/>
          <w:sz w:val="20"/>
          <w:szCs w:val="20"/>
          <w:lang w:val="es-SV"/>
        </w:rPr>
        <w:t xml:space="preserve"> ya canceló la cantidad de QUINIENTOS TREINTA Y OCHO 20/100 DÓLARES DE LOS ESTADOS UNIDOS DE AMÉRICA (USD 538.20</w:t>
      </w:r>
      <w:r w:rsidRPr="0039271D">
        <w:rPr>
          <w:rFonts w:ascii="Museo Sans 300" w:hAnsi="Museo Sans 300"/>
          <w:b/>
          <w:bCs/>
          <w:sz w:val="20"/>
          <w:szCs w:val="20"/>
          <w:lang w:val="es-SV"/>
        </w:rPr>
        <w:t>)</w:t>
      </w:r>
      <w:r w:rsidRPr="0039271D">
        <w:rPr>
          <w:rFonts w:ascii="Museo Sans 300" w:hAnsi="Museo Sans 300"/>
          <w:sz w:val="20"/>
          <w:szCs w:val="20"/>
          <w:lang w:val="es-SV"/>
        </w:rPr>
        <w:t>, IVA incluido, en concepto de ENR, la sociedad AES CLESA deberá reintegrar al usuario la cantidad de CUATROCIENTOS DIECIOCHO 61/100 DÓLARES DE LOS ESTADOS UNIDOS DE AMÉRICA (USD 418.61), IVA incluido, que le fueron cobrados en exceso</w:t>
      </w:r>
      <w:r>
        <w:rPr>
          <w:rFonts w:ascii="Museo Sans 300" w:hAnsi="Museo Sans 300"/>
          <w:sz w:val="20"/>
          <w:szCs w:val="20"/>
          <w:lang w:val="es-SV"/>
        </w:rPr>
        <w:t>.</w:t>
      </w:r>
    </w:p>
    <w:p w14:paraId="77D6F397" w14:textId="77777777" w:rsidR="00281F17" w:rsidRPr="00C3765B" w:rsidRDefault="00281F17" w:rsidP="00CC6E2B">
      <w:pPr>
        <w:autoSpaceDE w:val="0"/>
        <w:spacing w:after="0" w:line="240" w:lineRule="auto"/>
        <w:ind w:left="426"/>
        <w:jc w:val="both"/>
        <w:rPr>
          <w:rFonts w:ascii="Museo Sans 300" w:hAnsi="Museo Sans 300"/>
          <w:sz w:val="20"/>
          <w:szCs w:val="20"/>
          <w:lang w:val="es-ES"/>
        </w:rPr>
      </w:pPr>
    </w:p>
    <w:p w14:paraId="3A887E69" w14:textId="77777777" w:rsidR="00550EF7" w:rsidRDefault="00550EF7" w:rsidP="00550EF7">
      <w:pPr>
        <w:pStyle w:val="Prrafodelista"/>
        <w:numPr>
          <w:ilvl w:val="1"/>
          <w:numId w:val="6"/>
        </w:numPr>
        <w:tabs>
          <w:tab w:val="left" w:pos="426"/>
        </w:tabs>
        <w:jc w:val="both"/>
        <w:rPr>
          <w:rFonts w:ascii="Museo Sans 500" w:eastAsia="Arial" w:hAnsi="Museo Sans 500"/>
          <w:b/>
          <w:bCs/>
          <w:sz w:val="20"/>
          <w:szCs w:val="20"/>
        </w:rPr>
      </w:pPr>
      <w:r w:rsidRPr="008179CC">
        <w:rPr>
          <w:rFonts w:ascii="Museo Sans 500" w:eastAsia="Arial" w:hAnsi="Museo Sans 500"/>
          <w:b/>
          <w:bCs/>
          <w:sz w:val="20"/>
          <w:szCs w:val="20"/>
        </w:rPr>
        <w:t xml:space="preserve">Compensación </w:t>
      </w:r>
      <w:r>
        <w:rPr>
          <w:rFonts w:ascii="Museo Sans 500" w:eastAsia="Arial" w:hAnsi="Museo Sans 500"/>
          <w:b/>
          <w:bCs/>
          <w:sz w:val="20"/>
          <w:szCs w:val="20"/>
        </w:rPr>
        <w:t xml:space="preserve">por incumplimiento al </w:t>
      </w:r>
      <w:r w:rsidRPr="002A6248">
        <w:rPr>
          <w:rFonts w:ascii="Museo Sans 500" w:eastAsia="Arial" w:hAnsi="Museo Sans 500"/>
          <w:b/>
          <w:bCs/>
          <w:sz w:val="20"/>
          <w:szCs w:val="20"/>
          <w:lang w:val="es-SV"/>
        </w:rPr>
        <w:t xml:space="preserve">indicador de </w:t>
      </w:r>
      <w:r w:rsidRPr="002A6248">
        <w:rPr>
          <w:rFonts w:ascii="Museo Sans 500" w:eastAsia="Arial" w:hAnsi="Museo Sans 500"/>
          <w:b/>
          <w:bCs/>
          <w:iCs/>
          <w:sz w:val="20"/>
          <w:szCs w:val="20"/>
          <w:lang w:val="es-SV"/>
        </w:rPr>
        <w:t>Estimaciones en la Facturación</w:t>
      </w:r>
    </w:p>
    <w:p w14:paraId="21664CDA" w14:textId="77777777" w:rsidR="00550EF7" w:rsidRDefault="00550EF7" w:rsidP="00550EF7">
      <w:pPr>
        <w:pStyle w:val="Prrafodelista"/>
        <w:tabs>
          <w:tab w:val="left" w:pos="426"/>
        </w:tabs>
        <w:ind w:left="1146"/>
        <w:jc w:val="both"/>
        <w:rPr>
          <w:rFonts w:ascii="Museo Sans 500" w:eastAsia="Arial" w:hAnsi="Museo Sans 500"/>
          <w:b/>
          <w:bCs/>
          <w:sz w:val="20"/>
          <w:szCs w:val="20"/>
        </w:rPr>
      </w:pPr>
    </w:p>
    <w:p w14:paraId="6C9EFE57" w14:textId="77777777" w:rsidR="00550EF7" w:rsidRDefault="00550EF7" w:rsidP="00550EF7">
      <w:pPr>
        <w:pStyle w:val="Prrafodelista"/>
        <w:tabs>
          <w:tab w:val="left" w:pos="426"/>
        </w:tabs>
        <w:ind w:left="426"/>
        <w:jc w:val="both"/>
        <w:rPr>
          <w:rFonts w:ascii="Museo Sans 300" w:hAnsi="Museo Sans 300"/>
          <w:bCs/>
          <w:sz w:val="20"/>
          <w:szCs w:val="20"/>
          <w:lang w:val="es-SV"/>
        </w:rPr>
      </w:pPr>
      <w:r>
        <w:rPr>
          <w:rFonts w:ascii="Museo Sans 300" w:hAnsi="Museo Sans 300"/>
          <w:sz w:val="20"/>
          <w:szCs w:val="20"/>
        </w:rPr>
        <w:t xml:space="preserve">De conformidad con el artículo 31 de </w:t>
      </w:r>
      <w:r w:rsidRPr="00B62201">
        <w:rPr>
          <w:rFonts w:ascii="Museo Sans 300" w:hAnsi="Museo Sans 300"/>
          <w:bCs/>
          <w:sz w:val="20"/>
          <w:szCs w:val="20"/>
          <w:lang w:val="es-SV"/>
        </w:rPr>
        <w:t xml:space="preserve">Términos y Condiciones Generales al Consumidor Final del Pliego Tarifario autorizado a la </w:t>
      </w:r>
      <w:r>
        <w:rPr>
          <w:rFonts w:ascii="Museo Sans 300" w:hAnsi="Museo Sans 300"/>
          <w:bCs/>
          <w:sz w:val="20"/>
          <w:szCs w:val="20"/>
          <w:lang w:val="es-SV"/>
        </w:rPr>
        <w:t>sociedad</w:t>
      </w:r>
      <w:r w:rsidRPr="00B62201">
        <w:rPr>
          <w:rFonts w:ascii="Museo Sans 300" w:hAnsi="Museo Sans 300"/>
          <w:bCs/>
          <w:sz w:val="20"/>
          <w:szCs w:val="20"/>
          <w:lang w:val="es-SV"/>
        </w:rPr>
        <w:t xml:space="preserve"> AES CLESA y Cía., S. en C. de C.V. aplicables para el año 2022</w:t>
      </w:r>
      <w:r>
        <w:rPr>
          <w:rFonts w:ascii="Museo Sans 300" w:hAnsi="Museo Sans 300"/>
          <w:bCs/>
          <w:sz w:val="20"/>
          <w:szCs w:val="20"/>
          <w:lang w:val="es-SV"/>
        </w:rPr>
        <w:t>, se establece que, en caso de existir desperfectos o problemas en los equipos de medición, el distribuidor deberá corregirlos, calibrar o sustituir los mismos dentro de los próximos quince días calendario después de la fecha en que el distribuidor tuvo conocimiento de la situación. En dicho caso la sociedad distribuidora podrá estimar el consumo tomando en cuenta el equivalente al promedio de las últimas seis lecturas reales.</w:t>
      </w:r>
    </w:p>
    <w:p w14:paraId="2A9043D2" w14:textId="77777777" w:rsidR="00550EF7" w:rsidRDefault="00550EF7" w:rsidP="00550EF7">
      <w:pPr>
        <w:pStyle w:val="Prrafodelista"/>
        <w:tabs>
          <w:tab w:val="left" w:pos="426"/>
        </w:tabs>
        <w:ind w:left="426"/>
        <w:jc w:val="both"/>
        <w:rPr>
          <w:rFonts w:ascii="Museo Sans 300" w:hAnsi="Museo Sans 300"/>
          <w:bCs/>
          <w:sz w:val="20"/>
          <w:szCs w:val="20"/>
          <w:lang w:val="es-SV"/>
        </w:rPr>
      </w:pPr>
    </w:p>
    <w:p w14:paraId="7B869EA3" w14:textId="77777777" w:rsidR="00550EF7" w:rsidRPr="00E23C3F" w:rsidRDefault="00550EF7" w:rsidP="00550EF7">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En el </w:t>
      </w:r>
      <w:r w:rsidRPr="00E23C3F">
        <w:rPr>
          <w:rFonts w:ascii="Museo Sans 300" w:hAnsi="Museo Sans 300"/>
          <w:sz w:val="20"/>
          <w:szCs w:val="20"/>
        </w:rPr>
        <w:t>artículo 67 Bis de la L</w:t>
      </w:r>
      <w:r>
        <w:rPr>
          <w:rFonts w:ascii="Museo Sans 300" w:hAnsi="Museo Sans 300"/>
          <w:sz w:val="20"/>
          <w:szCs w:val="20"/>
        </w:rPr>
        <w:t xml:space="preserve">ey </w:t>
      </w:r>
      <w:r w:rsidRPr="00E23C3F">
        <w:rPr>
          <w:rFonts w:ascii="Museo Sans 300" w:hAnsi="Museo Sans 300"/>
          <w:sz w:val="20"/>
          <w:szCs w:val="20"/>
        </w:rPr>
        <w:t>G</w:t>
      </w:r>
      <w:r>
        <w:rPr>
          <w:rFonts w:ascii="Museo Sans 300" w:hAnsi="Museo Sans 300"/>
          <w:sz w:val="20"/>
          <w:szCs w:val="20"/>
        </w:rPr>
        <w:t xml:space="preserve">eneral de </w:t>
      </w:r>
      <w:r w:rsidRPr="00E23C3F">
        <w:rPr>
          <w:rFonts w:ascii="Museo Sans 300" w:hAnsi="Museo Sans 300"/>
          <w:sz w:val="20"/>
          <w:szCs w:val="20"/>
        </w:rPr>
        <w:t>E</w:t>
      </w:r>
      <w:r>
        <w:rPr>
          <w:rFonts w:ascii="Museo Sans 300" w:hAnsi="Museo Sans 300"/>
          <w:sz w:val="20"/>
          <w:szCs w:val="20"/>
        </w:rPr>
        <w:t xml:space="preserve">lectricidad, se determina que </w:t>
      </w:r>
      <w:r w:rsidRPr="00E23C3F">
        <w:rPr>
          <w:rFonts w:ascii="Museo Sans 300" w:hAnsi="Museo Sans 300"/>
          <w:sz w:val="20"/>
          <w:szCs w:val="20"/>
        </w:rPr>
        <w:t>la SIGET establecerá las normas de calidad del servicio de los sistemas de distribución, las que comprenderán calidad del servicio y producto técnico suministrado, así como la calidad del servicio comercial.</w:t>
      </w:r>
    </w:p>
    <w:p w14:paraId="7680BAC3" w14:textId="77777777" w:rsidR="00550EF7" w:rsidRPr="00E23C3F" w:rsidRDefault="00550EF7" w:rsidP="00550EF7">
      <w:pPr>
        <w:pStyle w:val="Prrafodelista"/>
        <w:tabs>
          <w:tab w:val="left" w:pos="426"/>
        </w:tabs>
        <w:ind w:left="426"/>
        <w:rPr>
          <w:rFonts w:ascii="Museo Sans 300" w:hAnsi="Museo Sans 300"/>
          <w:sz w:val="20"/>
          <w:szCs w:val="20"/>
        </w:rPr>
      </w:pPr>
    </w:p>
    <w:p w14:paraId="4389CC3E" w14:textId="77777777" w:rsidR="00550EF7" w:rsidRPr="00692E61" w:rsidRDefault="00550EF7" w:rsidP="00550EF7">
      <w:pPr>
        <w:pStyle w:val="Prrafodelista"/>
        <w:tabs>
          <w:tab w:val="left" w:pos="426"/>
        </w:tabs>
        <w:ind w:left="426"/>
        <w:jc w:val="both"/>
        <w:rPr>
          <w:rFonts w:ascii="Museo Sans 300" w:hAnsi="Museo Sans 300"/>
          <w:sz w:val="20"/>
          <w:szCs w:val="20"/>
        </w:rPr>
      </w:pPr>
      <w:r w:rsidRPr="00692E61">
        <w:rPr>
          <w:rFonts w:ascii="Museo Sans 300" w:hAnsi="Museo Sans 300"/>
          <w:sz w:val="20"/>
          <w:szCs w:val="20"/>
        </w:rPr>
        <w:t>En ese sentido</w:t>
      </w:r>
      <w:r>
        <w:rPr>
          <w:rFonts w:ascii="Museo Sans 300" w:hAnsi="Museo Sans 300"/>
          <w:sz w:val="20"/>
          <w:szCs w:val="20"/>
        </w:rPr>
        <w:t>,</w:t>
      </w:r>
      <w:r w:rsidRPr="00692E61">
        <w:rPr>
          <w:rFonts w:ascii="Museo Sans 300" w:hAnsi="Museo Sans 300"/>
          <w:sz w:val="20"/>
          <w:szCs w:val="20"/>
        </w:rPr>
        <w:t xml:space="preserve"> la SIGET emitió las Normas de Calidad del Servicio de los Sistemas de Distribución, las cuales en su artículo 73, letra c) expone lo siguiente:</w:t>
      </w:r>
    </w:p>
    <w:p w14:paraId="186D34AD" w14:textId="77777777" w:rsidR="00550EF7" w:rsidRPr="00E23C3F" w:rsidRDefault="00550EF7" w:rsidP="00550EF7">
      <w:pPr>
        <w:pStyle w:val="Prrafodelista"/>
        <w:tabs>
          <w:tab w:val="left" w:pos="426"/>
        </w:tabs>
        <w:ind w:left="426"/>
        <w:rPr>
          <w:rFonts w:ascii="Museo Sans 300" w:hAnsi="Museo Sans 300"/>
          <w:sz w:val="20"/>
          <w:szCs w:val="20"/>
        </w:rPr>
      </w:pPr>
    </w:p>
    <w:p w14:paraId="308A95A2" w14:textId="77777777" w:rsidR="00550EF7" w:rsidRPr="00E23C3F" w:rsidRDefault="00550EF7" w:rsidP="00550EF7">
      <w:pPr>
        <w:pStyle w:val="Prrafodelista"/>
        <w:tabs>
          <w:tab w:val="left" w:pos="426"/>
        </w:tabs>
        <w:rPr>
          <w:rFonts w:ascii="Museo 300" w:hAnsi="Museo 300"/>
          <w:i/>
          <w:sz w:val="16"/>
          <w:szCs w:val="16"/>
          <w:lang w:val="es-SV"/>
        </w:rPr>
      </w:pPr>
      <w:r w:rsidRPr="00E23C3F">
        <w:rPr>
          <w:rFonts w:ascii="Museo 300" w:hAnsi="Museo 300"/>
          <w:sz w:val="16"/>
          <w:szCs w:val="16"/>
          <w:lang w:val="es-SV"/>
        </w:rPr>
        <w:t xml:space="preserve">“(…) </w:t>
      </w:r>
      <w:r w:rsidRPr="00E23C3F">
        <w:rPr>
          <w:rFonts w:ascii="Museo 300" w:hAnsi="Museo 300"/>
          <w:b/>
          <w:i/>
          <w:sz w:val="16"/>
          <w:szCs w:val="16"/>
          <w:lang w:val="es-SV"/>
        </w:rPr>
        <w:t>Estimaciones en la Facturación (CFFE)</w:t>
      </w:r>
    </w:p>
    <w:p w14:paraId="4F9B37F3" w14:textId="77777777" w:rsidR="00550EF7" w:rsidRDefault="00550EF7" w:rsidP="00550EF7">
      <w:pPr>
        <w:pStyle w:val="Prrafodelista"/>
        <w:tabs>
          <w:tab w:val="left" w:pos="426"/>
        </w:tabs>
        <w:jc w:val="both"/>
        <w:rPr>
          <w:rFonts w:ascii="Museo 300" w:hAnsi="Museo 300"/>
          <w:i/>
          <w:sz w:val="16"/>
          <w:szCs w:val="16"/>
          <w:lang w:val="es-SV"/>
        </w:rPr>
      </w:pPr>
      <w:r w:rsidRPr="00692E61">
        <w:rPr>
          <w:rFonts w:ascii="Museo 300" w:hAnsi="Museo 300"/>
          <w:i/>
          <w:sz w:val="16"/>
          <w:szCs w:val="16"/>
          <w:lang w:val="es-SV"/>
        </w:rPr>
        <w:t xml:space="preserve">Sin perjuicio de la obligación del distribuidor de facturar a sus usuarios finales en función de lecturas reales de sus medidores, se establecen los siguientes límites máximos a aquellos casos en los que el distribuidor tenga que estimar la facturación de un usuario final, debido a errores en la lectura o </w:t>
      </w:r>
      <w:r w:rsidRPr="00692E61">
        <w:rPr>
          <w:rFonts w:ascii="Museo 300" w:hAnsi="Museo 300"/>
          <w:b/>
          <w:i/>
          <w:sz w:val="16"/>
          <w:szCs w:val="16"/>
          <w:u w:val="single"/>
          <w:lang w:val="es-SV"/>
        </w:rPr>
        <w:t>por no haber tomado la lectura del medidor por situaciones de probado caso fortuito o fuerza mayor</w:t>
      </w:r>
      <w:r w:rsidRPr="00692E61">
        <w:rPr>
          <w:rFonts w:ascii="Museo 300" w:hAnsi="Museo 300"/>
          <w:i/>
          <w:sz w:val="16"/>
          <w:szCs w:val="16"/>
          <w:lang w:val="es-SV"/>
        </w:rPr>
        <w:t>. Los límites indicados determinan la cantidad de facturaciones no reales que el distribuidor debe emitir por esas causales a un mismo usuario final, durante un año calendario</w:t>
      </w:r>
      <w:r>
        <w:rPr>
          <w:rFonts w:ascii="Museo 300" w:hAnsi="Museo 300"/>
          <w:i/>
          <w:sz w:val="16"/>
          <w:szCs w:val="16"/>
          <w:lang w:val="es-SV"/>
        </w:rPr>
        <w:t xml:space="preserve"> (…).</w:t>
      </w:r>
    </w:p>
    <w:p w14:paraId="10BE45CA" w14:textId="77777777" w:rsidR="00550EF7" w:rsidRDefault="00550EF7" w:rsidP="00550EF7">
      <w:pPr>
        <w:pStyle w:val="Prrafodelista"/>
        <w:tabs>
          <w:tab w:val="left" w:pos="426"/>
        </w:tabs>
        <w:jc w:val="both"/>
        <w:rPr>
          <w:rFonts w:ascii="Museo 300" w:hAnsi="Museo 300"/>
          <w:i/>
          <w:sz w:val="16"/>
          <w:szCs w:val="16"/>
          <w:lang w:val="es-SV"/>
        </w:rPr>
      </w:pPr>
    </w:p>
    <w:p w14:paraId="6E88080F" w14:textId="77777777" w:rsidR="00550EF7" w:rsidRPr="00A65107" w:rsidRDefault="00550EF7" w:rsidP="00550EF7">
      <w:pPr>
        <w:pStyle w:val="Prrafodelista"/>
        <w:tabs>
          <w:tab w:val="left" w:pos="426"/>
        </w:tabs>
        <w:jc w:val="both"/>
        <w:rPr>
          <w:rFonts w:ascii="Museo 300" w:hAnsi="Museo 300"/>
          <w:i/>
          <w:sz w:val="16"/>
          <w:szCs w:val="16"/>
        </w:rPr>
      </w:pPr>
      <w:r w:rsidRPr="00C010B1">
        <w:rPr>
          <w:rFonts w:ascii="Museo 300" w:hAnsi="Museo 300"/>
          <w:i/>
          <w:sz w:val="16"/>
          <w:szCs w:val="16"/>
          <w:lang w:val="es-SV"/>
        </w:rPr>
        <w:t>El Distribuidor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salvo las excepciones previstas en este artículo</w:t>
      </w:r>
      <w:r>
        <w:rPr>
          <w:rFonts w:ascii="Museo 300" w:hAnsi="Museo 300"/>
          <w:i/>
          <w:sz w:val="16"/>
          <w:szCs w:val="16"/>
          <w:lang w:val="es-SV"/>
        </w:rPr>
        <w:t xml:space="preserve"> (…).  </w:t>
      </w:r>
    </w:p>
    <w:p w14:paraId="73AA11B2" w14:textId="77777777" w:rsidR="00550EF7" w:rsidRPr="00A65107" w:rsidRDefault="00550EF7" w:rsidP="00550EF7">
      <w:pPr>
        <w:pStyle w:val="Prrafodelista"/>
        <w:tabs>
          <w:tab w:val="left" w:pos="426"/>
        </w:tabs>
        <w:rPr>
          <w:rFonts w:ascii="Museo 300" w:hAnsi="Museo 300"/>
          <w:i/>
          <w:sz w:val="16"/>
          <w:szCs w:val="16"/>
        </w:rPr>
      </w:pPr>
    </w:p>
    <w:p w14:paraId="5E75C961" w14:textId="77777777" w:rsidR="00550EF7" w:rsidRPr="00A65107" w:rsidRDefault="00550EF7" w:rsidP="00550EF7">
      <w:pPr>
        <w:pStyle w:val="Prrafodelista"/>
        <w:tabs>
          <w:tab w:val="left" w:pos="426"/>
        </w:tabs>
        <w:jc w:val="both"/>
        <w:rPr>
          <w:rFonts w:ascii="Museo 300" w:hAnsi="Museo 300"/>
          <w:i/>
          <w:sz w:val="16"/>
          <w:szCs w:val="16"/>
        </w:rPr>
      </w:pPr>
      <w:r w:rsidRPr="00A65107">
        <w:rPr>
          <w:rFonts w:ascii="Museo 300" w:hAnsi="Museo 300"/>
          <w:i/>
          <w:sz w:val="16"/>
          <w:szCs w:val="16"/>
        </w:rPr>
        <w:t>Se podrá estimar el consumo por razones de fuerza mayor o caso fortuito, o, casos excepcionales debidamente justificados,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w:t>
      </w:r>
    </w:p>
    <w:p w14:paraId="67BB87D8" w14:textId="77777777" w:rsidR="00550EF7" w:rsidRPr="00A65107" w:rsidRDefault="00550EF7" w:rsidP="00550EF7">
      <w:pPr>
        <w:pStyle w:val="Prrafodelista"/>
        <w:tabs>
          <w:tab w:val="left" w:pos="426"/>
        </w:tabs>
        <w:rPr>
          <w:rFonts w:ascii="Museo 300" w:hAnsi="Museo 300"/>
          <w:i/>
          <w:sz w:val="16"/>
          <w:szCs w:val="16"/>
        </w:rPr>
      </w:pPr>
    </w:p>
    <w:p w14:paraId="2057621B" w14:textId="77777777" w:rsidR="00550EF7" w:rsidRDefault="00550EF7" w:rsidP="00550EF7">
      <w:pPr>
        <w:pStyle w:val="Prrafodelista"/>
        <w:tabs>
          <w:tab w:val="left" w:pos="426"/>
        </w:tabs>
        <w:jc w:val="both"/>
        <w:rPr>
          <w:rFonts w:ascii="Museo 300" w:hAnsi="Museo 300"/>
          <w:i/>
          <w:sz w:val="16"/>
          <w:szCs w:val="16"/>
        </w:rPr>
      </w:pPr>
      <w:r w:rsidRPr="00A65107">
        <w:rPr>
          <w:rFonts w:ascii="Museo 300" w:hAnsi="Museo 300"/>
          <w:i/>
          <w:sz w:val="16"/>
          <w:szCs w:val="16"/>
        </w:rPr>
        <w:t>El Distribuidor no podrá acumular registros de consumos mensuales de energía eléctrica en un usuario final por no haber efectuado las lecturas correspondientes, a excepción de casos fortuitos o de fuerza mayor o casos excepcionales debidamente justificados.</w:t>
      </w:r>
    </w:p>
    <w:p w14:paraId="535B6A38" w14:textId="77777777" w:rsidR="00550EF7" w:rsidRDefault="00550EF7" w:rsidP="00550EF7">
      <w:pPr>
        <w:pStyle w:val="Prrafodelista"/>
        <w:tabs>
          <w:tab w:val="left" w:pos="426"/>
        </w:tabs>
        <w:jc w:val="both"/>
        <w:rPr>
          <w:rFonts w:ascii="Museo 300" w:hAnsi="Museo 300"/>
          <w:i/>
          <w:sz w:val="16"/>
          <w:szCs w:val="16"/>
        </w:rPr>
      </w:pPr>
    </w:p>
    <w:p w14:paraId="7506B9F6" w14:textId="77777777" w:rsidR="00550EF7" w:rsidRPr="00C16C62" w:rsidRDefault="00550EF7" w:rsidP="00550EF7">
      <w:pPr>
        <w:pStyle w:val="Prrafodelista"/>
        <w:tabs>
          <w:tab w:val="left" w:pos="426"/>
        </w:tabs>
        <w:ind w:left="426"/>
        <w:jc w:val="both"/>
        <w:rPr>
          <w:rFonts w:ascii="Museo Sans 300" w:hAnsi="Museo Sans 300"/>
          <w:sz w:val="20"/>
          <w:szCs w:val="20"/>
        </w:rPr>
      </w:pPr>
      <w:r w:rsidRPr="00C16C62">
        <w:rPr>
          <w:rFonts w:ascii="Museo Sans 300" w:hAnsi="Museo Sans 300"/>
          <w:sz w:val="20"/>
          <w:szCs w:val="20"/>
        </w:rPr>
        <w:lastRenderedPageBreak/>
        <w:t>De lo anterior se observa que el distribuidor no está habilitado para realizar estimaciones del consumo de energía eléctrica de los usuarios finales, excepto cuando el motivo de la estimación se relacione con un</w:t>
      </w:r>
      <w:r>
        <w:rPr>
          <w:rFonts w:ascii="Museo Sans 300" w:hAnsi="Museo Sans 300"/>
          <w:sz w:val="20"/>
          <w:szCs w:val="20"/>
        </w:rPr>
        <w:t xml:space="preserve"> </w:t>
      </w:r>
      <w:r w:rsidRPr="00C16C62">
        <w:rPr>
          <w:rFonts w:ascii="Museo Sans 300" w:hAnsi="Museo Sans 300"/>
          <w:sz w:val="20"/>
          <w:szCs w:val="20"/>
        </w:rPr>
        <w:t>probado caso fortuito o de fuerza mayor.</w:t>
      </w:r>
    </w:p>
    <w:p w14:paraId="1E19077C" w14:textId="77777777" w:rsidR="00550EF7" w:rsidRPr="00C16C62" w:rsidRDefault="00550EF7" w:rsidP="00550EF7">
      <w:pPr>
        <w:pStyle w:val="Prrafodelista"/>
        <w:tabs>
          <w:tab w:val="left" w:pos="426"/>
        </w:tabs>
        <w:ind w:left="426"/>
        <w:jc w:val="both"/>
        <w:rPr>
          <w:rFonts w:ascii="Museo Sans 300" w:hAnsi="Museo Sans 300"/>
          <w:sz w:val="20"/>
          <w:szCs w:val="20"/>
        </w:rPr>
      </w:pPr>
    </w:p>
    <w:p w14:paraId="4140CFED" w14:textId="27DF35FB" w:rsidR="00550EF7" w:rsidRDefault="00550EF7" w:rsidP="00550EF7">
      <w:pPr>
        <w:pStyle w:val="Prrafodelista"/>
        <w:tabs>
          <w:tab w:val="left" w:pos="426"/>
        </w:tabs>
        <w:ind w:left="426"/>
        <w:jc w:val="both"/>
        <w:rPr>
          <w:rFonts w:ascii="Museo Sans 300" w:hAnsi="Museo Sans 300"/>
          <w:bCs/>
          <w:sz w:val="20"/>
          <w:szCs w:val="20"/>
          <w:lang w:val="es-SV"/>
        </w:rPr>
      </w:pPr>
      <w:r w:rsidRPr="00C16C62">
        <w:rPr>
          <w:rFonts w:ascii="Museo Sans 300" w:hAnsi="Museo Sans 300"/>
          <w:sz w:val="20"/>
          <w:szCs w:val="20"/>
        </w:rPr>
        <w:t xml:space="preserve">De lo antes expuesto, se </w:t>
      </w:r>
      <w:r>
        <w:rPr>
          <w:rFonts w:ascii="Museo Sans 300" w:hAnsi="Museo Sans 300"/>
          <w:sz w:val="20"/>
          <w:szCs w:val="20"/>
        </w:rPr>
        <w:t>concluye</w:t>
      </w:r>
      <w:r w:rsidRPr="00C16C62">
        <w:rPr>
          <w:rFonts w:ascii="Museo Sans 300" w:hAnsi="Museo Sans 300"/>
          <w:sz w:val="20"/>
          <w:szCs w:val="20"/>
        </w:rPr>
        <w:t xml:space="preserve"> que el incumplimiento del indicador </w:t>
      </w:r>
      <w:r>
        <w:rPr>
          <w:rFonts w:ascii="Museo Sans 300" w:hAnsi="Museo Sans 300"/>
          <w:sz w:val="20"/>
          <w:szCs w:val="20"/>
        </w:rPr>
        <w:t xml:space="preserve">de </w:t>
      </w:r>
      <w:r w:rsidRPr="0001375F">
        <w:rPr>
          <w:rFonts w:ascii="Museo Sans 300" w:hAnsi="Museo Sans 300"/>
          <w:iCs/>
          <w:sz w:val="20"/>
          <w:szCs w:val="20"/>
          <w:lang w:val="es-SV"/>
        </w:rPr>
        <w:t>Estimaciones en la Facturación</w:t>
      </w:r>
      <w:r w:rsidRPr="0001375F">
        <w:rPr>
          <w:rFonts w:ascii="Museo Sans 300" w:hAnsi="Museo Sans 300"/>
          <w:i/>
          <w:sz w:val="20"/>
          <w:szCs w:val="20"/>
          <w:lang w:val="es-SV"/>
        </w:rPr>
        <w:t xml:space="preserve"> </w:t>
      </w:r>
      <w:r w:rsidRPr="0001375F">
        <w:rPr>
          <w:rFonts w:ascii="Museo Sans 300" w:hAnsi="Museo Sans 300"/>
          <w:iCs/>
          <w:sz w:val="20"/>
          <w:szCs w:val="20"/>
          <w:lang w:val="es-SV"/>
        </w:rPr>
        <w:t>(</w:t>
      </w:r>
      <w:r w:rsidRPr="00C16C62">
        <w:rPr>
          <w:rFonts w:ascii="Museo Sans 300" w:hAnsi="Museo Sans 300"/>
          <w:sz w:val="20"/>
          <w:szCs w:val="20"/>
        </w:rPr>
        <w:t>CFFE</w:t>
      </w:r>
      <w:r>
        <w:rPr>
          <w:rFonts w:ascii="Museo Sans 300" w:hAnsi="Museo Sans 300"/>
          <w:sz w:val="20"/>
          <w:szCs w:val="20"/>
        </w:rPr>
        <w:t>)</w:t>
      </w:r>
      <w:r w:rsidRPr="00C16C62">
        <w:rPr>
          <w:rFonts w:ascii="Museo Sans 300" w:hAnsi="Museo Sans 300"/>
          <w:sz w:val="20"/>
          <w:szCs w:val="20"/>
        </w:rPr>
        <w:t xml:space="preserve"> ocurre desde la primera estimación del consumo de energía </w:t>
      </w:r>
      <w:r>
        <w:rPr>
          <w:rFonts w:ascii="Museo Sans 300" w:hAnsi="Museo Sans 300"/>
          <w:sz w:val="20"/>
          <w:szCs w:val="20"/>
        </w:rPr>
        <w:t>en el mes de febrero del año 2021</w:t>
      </w:r>
      <w:r w:rsidRPr="00F852D7">
        <w:rPr>
          <w:rFonts w:ascii="Museo Sans 300" w:hAnsi="Museo Sans 300"/>
          <w:bCs/>
          <w:sz w:val="20"/>
          <w:szCs w:val="20"/>
          <w:lang w:val="es-SV"/>
        </w:rPr>
        <w:t xml:space="preserve"> </w:t>
      </w:r>
      <w:r>
        <w:rPr>
          <w:rFonts w:ascii="Museo Sans 300" w:hAnsi="Museo Sans 300"/>
          <w:bCs/>
          <w:sz w:val="20"/>
          <w:szCs w:val="20"/>
          <w:lang w:val="es-SV"/>
        </w:rPr>
        <w:t>hasta marzo del presente año</w:t>
      </w:r>
      <w:r>
        <w:rPr>
          <w:rFonts w:ascii="Museo Sans 300" w:hAnsi="Museo Sans 300"/>
          <w:sz w:val="20"/>
          <w:szCs w:val="20"/>
        </w:rPr>
        <w:t>. D</w:t>
      </w:r>
      <w:r w:rsidRPr="00C16C62">
        <w:rPr>
          <w:rFonts w:ascii="Museo Sans 300" w:hAnsi="Museo Sans 300"/>
          <w:sz w:val="20"/>
          <w:szCs w:val="20"/>
        </w:rPr>
        <w:t>icho indicador se incumpl</w:t>
      </w:r>
      <w:r>
        <w:rPr>
          <w:rFonts w:ascii="Museo Sans 300" w:hAnsi="Museo Sans 300"/>
          <w:sz w:val="20"/>
          <w:szCs w:val="20"/>
        </w:rPr>
        <w:t xml:space="preserve">ió en el presente caso por no haber sustituido el medidor en tiempo de conformidad a lo establecido en el artículo 31 de los </w:t>
      </w:r>
      <w:r w:rsidRPr="000B6E72">
        <w:rPr>
          <w:rFonts w:ascii="Museo Sans 300" w:hAnsi="Museo Sans 300"/>
          <w:bCs/>
          <w:sz w:val="20"/>
          <w:szCs w:val="20"/>
          <w:lang w:val="es-SV"/>
        </w:rPr>
        <w:t>Términos y Condiciones Generales al Consumidor Final del Pliego Tarifario autorizado a la distribuidora AES CLESA y Cía., S. en C. de C.V. aplicables para el año 2022</w:t>
      </w:r>
      <w:r>
        <w:rPr>
          <w:rFonts w:ascii="Museo Sans 300" w:hAnsi="Museo Sans 300"/>
          <w:bCs/>
          <w:sz w:val="20"/>
          <w:szCs w:val="20"/>
          <w:lang w:val="es-SV"/>
        </w:rPr>
        <w:t xml:space="preserve">. </w:t>
      </w:r>
    </w:p>
    <w:p w14:paraId="6E75938F" w14:textId="77777777" w:rsidR="00550EF7" w:rsidRDefault="00550EF7" w:rsidP="00550EF7">
      <w:pPr>
        <w:pStyle w:val="Prrafodelista"/>
        <w:tabs>
          <w:tab w:val="left" w:pos="426"/>
        </w:tabs>
        <w:ind w:left="426"/>
        <w:jc w:val="both"/>
        <w:rPr>
          <w:rFonts w:ascii="Museo Sans 300" w:hAnsi="Museo Sans 300"/>
          <w:bCs/>
          <w:sz w:val="20"/>
          <w:szCs w:val="20"/>
          <w:lang w:val="es-SV"/>
        </w:rPr>
      </w:pPr>
    </w:p>
    <w:p w14:paraId="378D3A34" w14:textId="5DB7A6F0" w:rsidR="00550EF7" w:rsidRPr="00C3765B" w:rsidRDefault="00550EF7" w:rsidP="00C3765B">
      <w:pPr>
        <w:tabs>
          <w:tab w:val="left" w:pos="426"/>
        </w:tabs>
        <w:ind w:left="426"/>
        <w:jc w:val="both"/>
        <w:rPr>
          <w:rFonts w:ascii="Museo Sans 500" w:eastAsia="Arial" w:hAnsi="Museo Sans 500"/>
          <w:b/>
          <w:bCs/>
          <w:sz w:val="20"/>
          <w:szCs w:val="20"/>
        </w:rPr>
      </w:pPr>
      <w:r w:rsidRPr="00C3765B">
        <w:rPr>
          <w:rFonts w:ascii="Museo Sans 300" w:hAnsi="Museo Sans 300"/>
          <w:bCs/>
          <w:sz w:val="20"/>
          <w:szCs w:val="20"/>
        </w:rPr>
        <w:t xml:space="preserve">De conformidad con la normativa vigente, la sociedad AES CLESA y Cía., S. en C. de C.V., debe </w:t>
      </w:r>
      <w:r w:rsidRPr="00550EF7">
        <w:rPr>
          <w:rFonts w:ascii="Museo Sans 300" w:hAnsi="Museo Sans 300"/>
          <w:bCs/>
          <w:sz w:val="20"/>
          <w:szCs w:val="20"/>
        </w:rPr>
        <w:t>compensar al</w:t>
      </w:r>
      <w:r w:rsidRPr="00C3765B">
        <w:rPr>
          <w:rFonts w:ascii="Museo Sans 300" w:hAnsi="Museo Sans 300"/>
          <w:bCs/>
          <w:sz w:val="20"/>
          <w:szCs w:val="20"/>
        </w:rPr>
        <w:t xml:space="preserve"> señor </w:t>
      </w:r>
      <w:r w:rsidR="002B7F9F">
        <w:rPr>
          <w:rFonts w:ascii="Museo Sans 300" w:hAnsi="Museo Sans 300"/>
          <w:bCs/>
          <w:sz w:val="20"/>
          <w:szCs w:val="20"/>
        </w:rPr>
        <w:t>XXX</w:t>
      </w:r>
      <w:r w:rsidRPr="00C3765B">
        <w:rPr>
          <w:rFonts w:ascii="Museo Sans 300" w:hAnsi="Museo Sans 300"/>
          <w:bCs/>
          <w:sz w:val="20"/>
          <w:szCs w:val="20"/>
        </w:rPr>
        <w:t xml:space="preserve"> por el incumplimiento al indicador CFFE, y realizar dicho cálculo en aplicación de lo establecido en el artículo 80, letra c), de </w:t>
      </w:r>
      <w:r w:rsidRPr="00C3765B">
        <w:rPr>
          <w:rFonts w:ascii="Museo Sans 300" w:hAnsi="Museo Sans 300"/>
          <w:bCs/>
          <w:sz w:val="20"/>
          <w:szCs w:val="20"/>
          <w:lang w:val="es-419"/>
        </w:rPr>
        <w:t xml:space="preserve">las Normas de Calidad del </w:t>
      </w:r>
      <w:r w:rsidRPr="00C3765B">
        <w:rPr>
          <w:rFonts w:ascii="Museo Sans 300" w:hAnsi="Museo Sans 300"/>
          <w:bCs/>
          <w:sz w:val="20"/>
          <w:szCs w:val="20"/>
        </w:rPr>
        <w:t>Servicio de los Sistemas de Distribución.</w:t>
      </w:r>
    </w:p>
    <w:p w14:paraId="172B0686" w14:textId="26C3908D"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33726081"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A8561F">
        <w:rPr>
          <w:rFonts w:ascii="Museo Sans 300" w:hAnsi="Museo Sans 300"/>
          <w:sz w:val="20"/>
          <w:szCs w:val="20"/>
        </w:rPr>
        <w:t>l</w:t>
      </w:r>
      <w:r w:rsidR="005F1A00" w:rsidRPr="00A87069">
        <w:rPr>
          <w:rFonts w:ascii="Museo Sans 300" w:hAnsi="Museo Sans 300"/>
          <w:sz w:val="20"/>
          <w:szCs w:val="20"/>
        </w:rPr>
        <w:t xml:space="preserve"> usuari</w:t>
      </w:r>
      <w:r w:rsidR="00A8561F">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2659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95A51D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28BB959"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3252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AD0A6E8"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8561F">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8561F">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4421D8C6"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C6B4A93" w:rsidR="00567D61" w:rsidRPr="00087741" w:rsidRDefault="00567D61" w:rsidP="00087741">
      <w:pPr>
        <w:tabs>
          <w:tab w:val="left" w:pos="426"/>
        </w:tabs>
        <w:jc w:val="both"/>
        <w:rPr>
          <w:rFonts w:ascii="Museo 300" w:hAnsi="Museo 300"/>
          <w:sz w:val="16"/>
          <w:szCs w:val="16"/>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720E8DAE"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632521">
        <w:rPr>
          <w:rFonts w:ascii="Museo Sans 300" w:hAnsi="Museo Sans 300"/>
          <w:sz w:val="20"/>
          <w:szCs w:val="20"/>
        </w:rPr>
        <w:t>XXX</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632521">
        <w:rPr>
          <w:rFonts w:ascii="Museo Sans 300" w:hAnsi="Museo Sans 300"/>
          <w:sz w:val="20"/>
          <w:szCs w:val="20"/>
        </w:rPr>
        <w:t>XXX</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r w:rsidR="00C16C62">
        <w:rPr>
          <w:rStyle w:val="eop"/>
          <w:rFonts w:ascii="Museo Sans 300" w:hAnsi="Museo Sans 300"/>
          <w:sz w:val="20"/>
          <w:szCs w:val="20"/>
          <w:shd w:val="clear" w:color="auto" w:fill="FFFFFF"/>
        </w:rPr>
        <w:t xml:space="preserve"> </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27D2B8C7"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EE394D">
        <w:rPr>
          <w:rFonts w:ascii="Museo Sans 300" w:hAnsi="Museo Sans 300"/>
          <w:sz w:val="20"/>
          <w:szCs w:val="20"/>
        </w:rPr>
        <w:t>CIENTO DIECINUEVE 59</w:t>
      </w:r>
      <w:r w:rsidR="00E22B2B">
        <w:rPr>
          <w:rFonts w:ascii="Museo Sans 300" w:hAnsi="Museo Sans 300"/>
          <w:sz w:val="20"/>
          <w:szCs w:val="20"/>
        </w:rPr>
        <w:t xml:space="preserve">/100 DÓLARES DE LOS ESTADOS UNIDOS DE AMÉRICA (USD </w:t>
      </w:r>
      <w:r w:rsidR="005717B6">
        <w:rPr>
          <w:rFonts w:ascii="Museo Sans 300" w:hAnsi="Museo Sans 300"/>
          <w:sz w:val="20"/>
          <w:szCs w:val="20"/>
        </w:rPr>
        <w:t>119.59</w:t>
      </w:r>
      <w:r w:rsidR="00E22B2B">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5A0769AE" w14:textId="696E2BAC" w:rsidR="0039271D" w:rsidRDefault="0039271D" w:rsidP="00A87069">
      <w:pPr>
        <w:pStyle w:val="Prrafodelista"/>
        <w:tabs>
          <w:tab w:val="left" w:pos="426"/>
        </w:tabs>
        <w:ind w:left="426"/>
        <w:jc w:val="both"/>
        <w:rPr>
          <w:rFonts w:ascii="Museo Sans 300" w:hAnsi="Museo Sans 300"/>
          <w:sz w:val="20"/>
          <w:szCs w:val="20"/>
        </w:rPr>
      </w:pPr>
    </w:p>
    <w:p w14:paraId="428E622A" w14:textId="6944E442" w:rsidR="0039271D" w:rsidRDefault="0039271D" w:rsidP="00A87069">
      <w:pPr>
        <w:pStyle w:val="Prrafodelista"/>
        <w:tabs>
          <w:tab w:val="left" w:pos="426"/>
        </w:tabs>
        <w:ind w:left="426"/>
        <w:jc w:val="both"/>
        <w:rPr>
          <w:rFonts w:ascii="Museo Sans 300" w:hAnsi="Museo Sans 300"/>
          <w:sz w:val="20"/>
          <w:szCs w:val="20"/>
          <w:lang w:val="es-SV"/>
        </w:rPr>
      </w:pPr>
      <w:r w:rsidRPr="0039271D">
        <w:rPr>
          <w:rFonts w:ascii="Museo Sans 300" w:hAnsi="Museo Sans 300"/>
          <w:sz w:val="20"/>
          <w:szCs w:val="20"/>
          <w:lang w:val="es-SV"/>
        </w:rPr>
        <w:lastRenderedPageBreak/>
        <w:t>E</w:t>
      </w:r>
      <w:r>
        <w:rPr>
          <w:rFonts w:ascii="Museo Sans 300" w:hAnsi="Museo Sans 300"/>
          <w:sz w:val="20"/>
          <w:szCs w:val="20"/>
          <w:lang w:val="es-SV"/>
        </w:rPr>
        <w:t>n vista que el</w:t>
      </w:r>
      <w:r w:rsidRPr="0039271D">
        <w:rPr>
          <w:rFonts w:ascii="Museo Sans 300" w:hAnsi="Museo Sans 300"/>
          <w:sz w:val="20"/>
          <w:szCs w:val="20"/>
          <w:lang w:val="es-SV"/>
        </w:rPr>
        <w:t xml:space="preserve"> señor </w:t>
      </w:r>
      <w:r w:rsidR="00632521">
        <w:rPr>
          <w:rFonts w:ascii="Museo Sans 300" w:hAnsi="Museo Sans 300"/>
          <w:sz w:val="20"/>
          <w:szCs w:val="20"/>
          <w:lang w:val="es-SV"/>
        </w:rPr>
        <w:t>XXX</w:t>
      </w:r>
      <w:r w:rsidRPr="0039271D">
        <w:rPr>
          <w:rFonts w:ascii="Museo Sans 300" w:hAnsi="Museo Sans 300"/>
          <w:sz w:val="20"/>
          <w:szCs w:val="20"/>
          <w:lang w:val="es-SV"/>
        </w:rPr>
        <w:t xml:space="preserve"> ya canceló la cantidad de QUINIENTOS TREINTA Y OCHO 20/100 DÓLARES DE LOS ESTADOS UNIDOS DE AMÉRICA (USD 538.20</w:t>
      </w:r>
      <w:r w:rsidRPr="0039271D">
        <w:rPr>
          <w:rFonts w:ascii="Museo Sans 300" w:hAnsi="Museo Sans 300"/>
          <w:b/>
          <w:bCs/>
          <w:sz w:val="20"/>
          <w:szCs w:val="20"/>
          <w:lang w:val="es-SV"/>
        </w:rPr>
        <w:t>)</w:t>
      </w:r>
      <w:r w:rsidRPr="0039271D">
        <w:rPr>
          <w:rFonts w:ascii="Museo Sans 300" w:hAnsi="Museo Sans 300"/>
          <w:sz w:val="20"/>
          <w:szCs w:val="20"/>
          <w:lang w:val="es-SV"/>
        </w:rPr>
        <w:t>, IVA incluido, en concepto de ENR, por lo que, tomando en consideración el monto calculado por el CAU, la sociedad AES CLESA deberá reintegrar al usuario la cantidad de CUATROCIENTOS DIECIOCHO 61/100 DÓLARES DE LOS ESTADOS UNIDOS DE AMÉRICA (USD 418.61), IVA incluido, que le fueron cobrados en exceso</w:t>
      </w:r>
      <w:r>
        <w:rPr>
          <w:rFonts w:ascii="Museo Sans 300" w:hAnsi="Museo Sans 300"/>
          <w:sz w:val="20"/>
          <w:szCs w:val="20"/>
          <w:lang w:val="es-SV"/>
        </w:rPr>
        <w:t>.</w:t>
      </w:r>
    </w:p>
    <w:p w14:paraId="1A00FE14" w14:textId="77777777" w:rsidR="00EE65CF" w:rsidRDefault="00EE65CF" w:rsidP="00A87069">
      <w:pPr>
        <w:pStyle w:val="Prrafodelista"/>
        <w:tabs>
          <w:tab w:val="left" w:pos="426"/>
        </w:tabs>
        <w:ind w:left="426"/>
        <w:jc w:val="both"/>
        <w:rPr>
          <w:rFonts w:ascii="Museo Sans 300" w:hAnsi="Museo Sans 300"/>
          <w:sz w:val="20"/>
          <w:szCs w:val="20"/>
          <w:lang w:val="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FCCDFDE" w14:textId="34BEE8E2" w:rsidR="0092277D" w:rsidRPr="008E1404" w:rsidRDefault="00324323" w:rsidP="0092277D">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CÓMPUTO DE PLAZOS DE LOS ADMINISTRADOS</w:t>
      </w:r>
    </w:p>
    <w:p w14:paraId="31B51487" w14:textId="77777777" w:rsidR="0092277D" w:rsidRDefault="0092277D" w:rsidP="0092277D">
      <w:pPr>
        <w:tabs>
          <w:tab w:val="left" w:pos="567"/>
        </w:tabs>
        <w:spacing w:after="0" w:line="240" w:lineRule="auto"/>
        <w:ind w:left="567"/>
        <w:jc w:val="both"/>
        <w:rPr>
          <w:rStyle w:val="normaltextrun"/>
          <w:rFonts w:ascii="Museo Sans 300" w:hAnsi="Museo Sans 300"/>
          <w:sz w:val="20"/>
          <w:szCs w:val="20"/>
        </w:rPr>
      </w:pPr>
    </w:p>
    <w:p w14:paraId="0AE14075" w14:textId="13A90AA8" w:rsidR="0092277D" w:rsidRDefault="0092277D" w:rsidP="0092277D">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570A8188" w14:textId="77777777" w:rsidR="000778A6" w:rsidRPr="00C861E4" w:rsidRDefault="000778A6" w:rsidP="0092277D">
      <w:pPr>
        <w:pStyle w:val="Prrafodelista"/>
        <w:tabs>
          <w:tab w:val="left" w:pos="426"/>
        </w:tabs>
        <w:ind w:left="426"/>
        <w:jc w:val="both"/>
        <w:rPr>
          <w:rStyle w:val="normaltextrun"/>
          <w:rFonts w:ascii="Museo Sans 300" w:eastAsia="Museo Sans" w:hAnsi="Museo Sans 300" w:cs="Segoe UI"/>
          <w:sz w:val="20"/>
          <w:szCs w:val="20"/>
        </w:rPr>
      </w:pPr>
    </w:p>
    <w:p w14:paraId="0C5557F7" w14:textId="3F8E40DD" w:rsidR="0092277D" w:rsidRPr="00C861E4" w:rsidRDefault="00324323" w:rsidP="0092277D">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De conformidad con lo establecido en el Reglamento Interno de Trabajo de la SIGET y</w:t>
      </w:r>
      <w:r w:rsidR="0092277D" w:rsidRPr="00C861E4">
        <w:rPr>
          <w:rStyle w:val="normaltextrun"/>
          <w:rFonts w:ascii="Museo Sans 300" w:eastAsia="Museo Sans" w:hAnsi="Museo Sans 300" w:cs="Segoe UI"/>
          <w:sz w:val="20"/>
          <w:szCs w:val="20"/>
        </w:rPr>
        <w:t xml:space="preserve"> el acuerdo </w:t>
      </w:r>
      <w:proofErr w:type="spellStart"/>
      <w:r w:rsidR="0092277D" w:rsidRPr="00C861E4">
        <w:rPr>
          <w:rStyle w:val="normaltextrun"/>
          <w:rFonts w:ascii="Museo Sans 300" w:eastAsia="Museo Sans" w:hAnsi="Museo Sans 300" w:cs="Segoe UI"/>
          <w:sz w:val="20"/>
          <w:szCs w:val="20"/>
        </w:rPr>
        <w:t>N.°</w:t>
      </w:r>
      <w:proofErr w:type="spellEnd"/>
      <w:r w:rsidR="0092277D" w:rsidRPr="00C861E4">
        <w:rPr>
          <w:rStyle w:val="normaltextrun"/>
          <w:rFonts w:ascii="Museo Sans 300" w:eastAsia="Museo Sans" w:hAnsi="Museo Sans 300" w:cs="Segoe UI"/>
          <w:sz w:val="20"/>
          <w:szCs w:val="20"/>
        </w:rPr>
        <w:t xml:space="preserve"> </w:t>
      </w:r>
      <w:r w:rsidR="0092277D">
        <w:rPr>
          <w:rStyle w:val="normaltextrun"/>
          <w:rFonts w:ascii="Museo Sans 300" w:eastAsia="Museo Sans" w:hAnsi="Museo Sans 300" w:cs="Segoe UI"/>
          <w:sz w:val="20"/>
          <w:szCs w:val="20"/>
        </w:rPr>
        <w:t>47</w:t>
      </w:r>
      <w:r w:rsidR="0092277D" w:rsidRPr="00C861E4">
        <w:rPr>
          <w:rStyle w:val="normaltextrun"/>
          <w:rFonts w:ascii="Museo Sans 300" w:eastAsia="Museo Sans" w:hAnsi="Museo Sans 300" w:cs="Segoe UI"/>
          <w:sz w:val="20"/>
          <w:szCs w:val="20"/>
        </w:rPr>
        <w:t>-2022/GTH-ADM,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42DD194F"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632521">
        <w:rPr>
          <w:rFonts w:ascii="Museo Sans 300" w:eastAsia="Arial" w:hAnsi="Museo Sans 300"/>
          <w:sz w:val="20"/>
          <w:szCs w:val="20"/>
        </w:rPr>
        <w:t>XXX</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203339F1"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632521">
        <w:rPr>
          <w:rFonts w:ascii="Museo Sans 300" w:hAnsi="Museo Sans 300"/>
          <w:sz w:val="20"/>
          <w:szCs w:val="20"/>
        </w:rPr>
        <w:t>XXX</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327A9D80"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EE394D">
        <w:rPr>
          <w:rFonts w:ascii="Museo Sans 300" w:hAnsi="Museo Sans 300"/>
          <w:sz w:val="20"/>
          <w:szCs w:val="20"/>
        </w:rPr>
        <w:t>CIENTO DIECINUEVE 59</w:t>
      </w:r>
      <w:r w:rsidR="00E22B2B">
        <w:rPr>
          <w:rFonts w:ascii="Museo Sans 300" w:hAnsi="Museo Sans 300"/>
          <w:sz w:val="20"/>
          <w:szCs w:val="20"/>
        </w:rPr>
        <w:t xml:space="preserve">/100 DÓLARES DE LOS ESTADOS UNIDOS DE AMÉRICA (USD </w:t>
      </w:r>
      <w:r w:rsidR="005717B6">
        <w:rPr>
          <w:rFonts w:ascii="Museo Sans 300" w:hAnsi="Museo Sans 300"/>
          <w:sz w:val="20"/>
          <w:szCs w:val="20"/>
        </w:rPr>
        <w:t>119.59</w:t>
      </w:r>
      <w:r w:rsidR="00E22B2B">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499C1C20" w14:textId="72F8E44F" w:rsidR="0039271D" w:rsidRPr="0039271D" w:rsidRDefault="00E9054E" w:rsidP="0039271D">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w:t>
      </w:r>
      <w:r w:rsidR="0039271D" w:rsidRPr="0039271D">
        <w:rPr>
          <w:rFonts w:ascii="Museo Sans 300" w:hAnsi="Museo Sans 300"/>
          <w:color w:val="000000"/>
          <w:sz w:val="20"/>
          <w:szCs w:val="20"/>
          <w:shd w:val="clear" w:color="auto" w:fill="FFFFFF"/>
          <w:lang w:val="es-SV"/>
        </w:rPr>
        <w:t xml:space="preserve">que el señor </w:t>
      </w:r>
      <w:r w:rsidR="00632521">
        <w:rPr>
          <w:rFonts w:ascii="Museo Sans 300" w:hAnsi="Museo Sans 300"/>
          <w:color w:val="000000"/>
          <w:sz w:val="20"/>
          <w:szCs w:val="20"/>
          <w:shd w:val="clear" w:color="auto" w:fill="FFFFFF"/>
          <w:lang w:val="es-SV"/>
        </w:rPr>
        <w:t>XXX</w:t>
      </w:r>
      <w:r w:rsidR="0039271D" w:rsidRPr="0039271D">
        <w:rPr>
          <w:rFonts w:ascii="Museo Sans 300" w:hAnsi="Museo Sans 300"/>
          <w:color w:val="000000"/>
          <w:sz w:val="20"/>
          <w:szCs w:val="20"/>
          <w:shd w:val="clear" w:color="auto" w:fill="FFFFFF"/>
          <w:lang w:val="es-SV"/>
        </w:rPr>
        <w:t xml:space="preserve"> ya canceló la cantidad de QUINIENTOS TREINTA Y OCHO 20/100 DÓLARES DE LOS ESTADOS UNIDOS DE AMÉRICA (USD 538.20</w:t>
      </w:r>
      <w:r w:rsidR="0039271D" w:rsidRPr="0039271D">
        <w:rPr>
          <w:rFonts w:ascii="Museo Sans 300" w:hAnsi="Museo Sans 300"/>
          <w:b/>
          <w:bCs/>
          <w:color w:val="000000"/>
          <w:sz w:val="20"/>
          <w:szCs w:val="20"/>
          <w:shd w:val="clear" w:color="auto" w:fill="FFFFFF"/>
          <w:lang w:val="es-SV"/>
        </w:rPr>
        <w:t>)</w:t>
      </w:r>
      <w:r w:rsidR="0039271D" w:rsidRPr="0039271D">
        <w:rPr>
          <w:rFonts w:ascii="Museo Sans 300" w:hAnsi="Museo Sans 300"/>
          <w:color w:val="000000"/>
          <w:sz w:val="20"/>
          <w:szCs w:val="20"/>
          <w:shd w:val="clear" w:color="auto" w:fill="FFFFFF"/>
          <w:lang w:val="es-SV"/>
        </w:rPr>
        <w:t xml:space="preserve">, IVA incluido, en concepto de ENR, por lo que, tomando en consideración el monto calculado por el CAU, la sociedad </w:t>
      </w:r>
      <w:r w:rsidR="00C170EE" w:rsidRPr="00F837B6">
        <w:rPr>
          <w:rFonts w:ascii="Museo Sans 300" w:hAnsi="Museo Sans 300"/>
          <w:sz w:val="20"/>
          <w:szCs w:val="20"/>
        </w:rPr>
        <w:t xml:space="preserve">AES CLESA y Cía., S. en C. de C.V. </w:t>
      </w:r>
      <w:r w:rsidR="0039271D" w:rsidRPr="0039271D">
        <w:rPr>
          <w:rFonts w:ascii="Museo Sans 300" w:hAnsi="Museo Sans 300"/>
          <w:color w:val="000000"/>
          <w:sz w:val="20"/>
          <w:szCs w:val="20"/>
          <w:shd w:val="clear" w:color="auto" w:fill="FFFFFF"/>
          <w:lang w:val="es-SV"/>
        </w:rPr>
        <w:t>deberá reintegrar al usuario la cantidad de CUATROCIENTOS DIECIOCHO 61/100 DÓLARES DE LOS ESTADOS UNIDOS DE AMÉRICA (USD 418.61), IVA incluido, que le fueron cobrados en exceso.</w:t>
      </w:r>
    </w:p>
    <w:p w14:paraId="65294415" w14:textId="04EFD224" w:rsidR="00E9054E" w:rsidRPr="00F837B6" w:rsidRDefault="00E9054E" w:rsidP="00E9054E">
      <w:pPr>
        <w:pStyle w:val="Prrafodelista"/>
        <w:ind w:left="426"/>
        <w:jc w:val="both"/>
        <w:rPr>
          <w:rFonts w:ascii="Museo Sans 300" w:hAnsi="Museo Sans 300"/>
          <w:color w:val="000000"/>
          <w:sz w:val="20"/>
          <w:szCs w:val="20"/>
          <w:shd w:val="clear" w:color="auto" w:fill="FFFFFF"/>
        </w:rPr>
      </w:pPr>
    </w:p>
    <w:p w14:paraId="7C6AAFB3" w14:textId="14A25608" w:rsidR="00362271" w:rsidRPr="00362271" w:rsidRDefault="00362271" w:rsidP="0092277D">
      <w:pPr>
        <w:pStyle w:val="Prrafodelista"/>
        <w:numPr>
          <w:ilvl w:val="1"/>
          <w:numId w:val="2"/>
        </w:numPr>
        <w:tabs>
          <w:tab w:val="left" w:pos="426"/>
        </w:tabs>
        <w:ind w:left="426"/>
        <w:jc w:val="both"/>
        <w:rPr>
          <w:rFonts w:ascii="Museo Sans 300" w:eastAsia="Calibri" w:hAnsi="Museo Sans 300" w:cs="Segoe UI"/>
          <w:sz w:val="20"/>
          <w:szCs w:val="20"/>
        </w:rPr>
      </w:pPr>
      <w:r>
        <w:rPr>
          <w:rFonts w:ascii="Museo Sans 300" w:eastAsia="Calibri" w:hAnsi="Museo Sans 300" w:cs="Segoe UI"/>
          <w:sz w:val="20"/>
          <w:szCs w:val="20"/>
          <w:lang w:val="es-419"/>
        </w:rPr>
        <w:t xml:space="preserve">Requerir a la </w:t>
      </w:r>
      <w:r w:rsidRPr="00F837B6">
        <w:rPr>
          <w:rFonts w:ascii="Museo Sans 300" w:hAnsi="Museo Sans 300"/>
          <w:sz w:val="20"/>
          <w:szCs w:val="20"/>
        </w:rPr>
        <w:t>sociedad AES CLESA y Cía., S. en C. de C.V</w:t>
      </w:r>
      <w:r>
        <w:rPr>
          <w:rFonts w:ascii="Museo Sans 300" w:eastAsia="Calibri" w:hAnsi="Museo Sans 300" w:cs="Segoe UI"/>
          <w:sz w:val="20"/>
          <w:szCs w:val="20"/>
          <w:lang w:val="es-419"/>
        </w:rPr>
        <w:t xml:space="preserve">., </w:t>
      </w:r>
      <w:r w:rsidRPr="00362271">
        <w:rPr>
          <w:rFonts w:ascii="Museo Sans 300" w:eastAsia="Calibri" w:hAnsi="Museo Sans 300" w:cs="Segoe UI"/>
          <w:sz w:val="20"/>
          <w:szCs w:val="20"/>
          <w:lang w:val="es-419"/>
        </w:rPr>
        <w:t>aplicar una reducción tarifaria en concepto de compensación por transgredir el indicador</w:t>
      </w:r>
      <w:r w:rsidR="001C77B7">
        <w:rPr>
          <w:rFonts w:ascii="Museo Sans 300" w:eastAsia="Calibri" w:hAnsi="Museo Sans 300" w:cs="Segoe UI"/>
          <w:sz w:val="20"/>
          <w:szCs w:val="20"/>
          <w:lang w:val="es-419"/>
        </w:rPr>
        <w:t xml:space="preserve"> de</w:t>
      </w:r>
      <w:r w:rsidR="00E45EB8">
        <w:rPr>
          <w:rFonts w:ascii="Museo Sans 300" w:eastAsia="Calibri" w:hAnsi="Museo Sans 300" w:cs="Segoe UI"/>
          <w:sz w:val="20"/>
          <w:szCs w:val="20"/>
          <w:lang w:val="es-419"/>
        </w:rPr>
        <w:t xml:space="preserve"> </w:t>
      </w:r>
      <w:r w:rsidR="00E45EB8" w:rsidRPr="00E45EB8">
        <w:rPr>
          <w:rFonts w:ascii="Museo Sans 300" w:eastAsia="Calibri" w:hAnsi="Museo Sans 300" w:cs="Segoe UI"/>
          <w:sz w:val="20"/>
          <w:szCs w:val="20"/>
          <w:lang w:val="es-SV"/>
        </w:rPr>
        <w:t>compensación por estimaciones en facturaci</w:t>
      </w:r>
      <w:r w:rsidR="00E45EB8">
        <w:rPr>
          <w:rFonts w:ascii="Museo Sans 300" w:eastAsia="Calibri" w:hAnsi="Museo Sans 300" w:cs="Segoe UI"/>
          <w:sz w:val="20"/>
          <w:szCs w:val="20"/>
          <w:lang w:val="es-SV"/>
        </w:rPr>
        <w:t>ones</w:t>
      </w:r>
      <w:r w:rsidR="00E45EB8" w:rsidRPr="00E45EB8">
        <w:rPr>
          <w:rFonts w:ascii="Museo Sans 300" w:eastAsia="Calibri" w:hAnsi="Museo Sans 300" w:cs="Segoe UI"/>
          <w:b/>
          <w:bCs/>
          <w:sz w:val="20"/>
          <w:szCs w:val="20"/>
          <w:lang w:val="es-419"/>
        </w:rPr>
        <w:t xml:space="preserve"> </w:t>
      </w:r>
      <w:r w:rsidRPr="00362271">
        <w:rPr>
          <w:rFonts w:ascii="Museo Sans 300" w:eastAsia="Calibri" w:hAnsi="Museo Sans 300" w:cs="Segoe UI"/>
          <w:sz w:val="20"/>
          <w:szCs w:val="20"/>
          <w:lang w:val="es-419"/>
        </w:rPr>
        <w:t>de consumos d</w:t>
      </w:r>
      <w:r w:rsidR="001C77B7">
        <w:rPr>
          <w:rFonts w:ascii="Museo Sans 300" w:eastAsia="Calibri" w:hAnsi="Museo Sans 300" w:cs="Segoe UI"/>
          <w:sz w:val="20"/>
          <w:szCs w:val="20"/>
          <w:lang w:val="es-419"/>
        </w:rPr>
        <w:t>urante</w:t>
      </w:r>
      <w:r w:rsidRPr="00362271">
        <w:rPr>
          <w:rFonts w:ascii="Museo Sans 300" w:eastAsia="Calibri" w:hAnsi="Museo Sans 300" w:cs="Segoe UI"/>
          <w:sz w:val="20"/>
          <w:szCs w:val="20"/>
          <w:lang w:val="es-419"/>
        </w:rPr>
        <w:t xml:space="preserve"> los meses de febrero de </w:t>
      </w:r>
      <w:r>
        <w:rPr>
          <w:rFonts w:ascii="Museo Sans 300" w:eastAsia="Calibri" w:hAnsi="Museo Sans 300" w:cs="Segoe UI"/>
          <w:sz w:val="20"/>
          <w:szCs w:val="20"/>
          <w:lang w:val="es-419"/>
        </w:rPr>
        <w:t xml:space="preserve">año dos mil veintiuno </w:t>
      </w:r>
      <w:r w:rsidRPr="00362271">
        <w:rPr>
          <w:rFonts w:ascii="Museo Sans 300" w:eastAsia="Calibri" w:hAnsi="Museo Sans 300" w:cs="Segoe UI"/>
          <w:sz w:val="20"/>
          <w:szCs w:val="20"/>
          <w:lang w:val="es-419"/>
        </w:rPr>
        <w:t xml:space="preserve">a marzo de </w:t>
      </w:r>
      <w:r>
        <w:rPr>
          <w:rFonts w:ascii="Museo Sans 300" w:eastAsia="Calibri" w:hAnsi="Museo Sans 300" w:cs="Segoe UI"/>
          <w:sz w:val="20"/>
          <w:szCs w:val="20"/>
          <w:lang w:val="es-419"/>
        </w:rPr>
        <w:t xml:space="preserve">este año. </w:t>
      </w:r>
    </w:p>
    <w:p w14:paraId="4D6CDEEB" w14:textId="77777777" w:rsidR="00362271" w:rsidRDefault="00362271" w:rsidP="00362271">
      <w:pPr>
        <w:pStyle w:val="Prrafodelista"/>
        <w:tabs>
          <w:tab w:val="left" w:pos="426"/>
        </w:tabs>
        <w:ind w:left="426"/>
        <w:jc w:val="both"/>
        <w:rPr>
          <w:rStyle w:val="normaltextrun"/>
          <w:rFonts w:ascii="Museo Sans 300" w:eastAsia="Calibri" w:hAnsi="Museo Sans 300" w:cs="Segoe UI"/>
          <w:sz w:val="20"/>
          <w:szCs w:val="20"/>
        </w:rPr>
      </w:pPr>
    </w:p>
    <w:p w14:paraId="6E6A8426" w14:textId="28847434" w:rsidR="0092277D" w:rsidRDefault="0092277D" w:rsidP="0092277D">
      <w:pPr>
        <w:pStyle w:val="Prrafodelista"/>
        <w:numPr>
          <w:ilvl w:val="1"/>
          <w:numId w:val="2"/>
        </w:numPr>
        <w:tabs>
          <w:tab w:val="left" w:pos="426"/>
        </w:tabs>
        <w:ind w:left="426"/>
        <w:jc w:val="both"/>
        <w:rPr>
          <w:rStyle w:val="normaltextrun"/>
          <w:rFonts w:ascii="Museo Sans 300" w:eastAsia="Calibri" w:hAnsi="Museo Sans 300" w:cs="Segoe UI"/>
          <w:sz w:val="20"/>
          <w:szCs w:val="20"/>
        </w:rPr>
      </w:pPr>
      <w:r w:rsidRPr="00324323">
        <w:rPr>
          <w:rStyle w:val="normaltextrun"/>
          <w:rFonts w:ascii="Museo Sans 300" w:eastAsia="Calibri" w:hAnsi="Museo Sans 300" w:cs="Segoe UI"/>
          <w:sz w:val="20"/>
          <w:szCs w:val="20"/>
        </w:rPr>
        <w:t>Hacer saber a las partes que</w:t>
      </w:r>
      <w:r w:rsidR="00324323">
        <w:rPr>
          <w:rStyle w:val="normaltextrun"/>
          <w:rFonts w:ascii="Museo Sans 300" w:eastAsia="Calibri" w:hAnsi="Museo Sans 300" w:cs="Segoe UI"/>
          <w:sz w:val="20"/>
          <w:szCs w:val="20"/>
        </w:rPr>
        <w:t xml:space="preserve"> para efectos del cómputo de plazos de los administrados no se contarán como días hábiles los comprendidos entre el 26 al 30 de diciembre de este año.</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43791FF2"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521749">
        <w:rPr>
          <w:rFonts w:ascii="Museo Sans 300" w:hAnsi="Museo Sans 300"/>
          <w:sz w:val="20"/>
          <w:szCs w:val="20"/>
        </w:rPr>
        <w:t xml:space="preserve"> </w:t>
      </w:r>
      <w:r w:rsidR="00B44F50" w:rsidRPr="00A87069">
        <w:rPr>
          <w:rFonts w:ascii="Museo Sans 300" w:hAnsi="Museo Sans 300"/>
          <w:sz w:val="20"/>
          <w:szCs w:val="20"/>
        </w:rPr>
        <w:t>señor</w:t>
      </w:r>
      <w:r w:rsidR="00521749">
        <w:rPr>
          <w:rFonts w:ascii="Museo Sans 300" w:hAnsi="Museo Sans 300"/>
          <w:sz w:val="20"/>
          <w:szCs w:val="20"/>
        </w:rPr>
        <w:t xml:space="preserve"> </w:t>
      </w:r>
      <w:r w:rsidR="00632521">
        <w:rPr>
          <w:rFonts w:ascii="Museo Sans 300" w:hAnsi="Museo Sans 300"/>
          <w:sz w:val="20"/>
          <w:szCs w:val="20"/>
        </w:rPr>
        <w:t>XXX</w:t>
      </w:r>
      <w:r w:rsidR="00EE394D">
        <w:rPr>
          <w:rFonts w:ascii="Museo Sans 300" w:hAnsi="Museo Sans 300"/>
          <w:sz w:val="20"/>
          <w:szCs w:val="20"/>
        </w:rPr>
        <w:t xml:space="preserve"> </w:t>
      </w:r>
      <w:r w:rsidR="00B44F50" w:rsidRPr="00A87069">
        <w:rPr>
          <w:rFonts w:ascii="Museo Sans 300" w:hAnsi="Museo Sans 300"/>
          <w:sz w:val="20"/>
          <w:szCs w:val="20"/>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59CC284" w:rsidR="009D142E" w:rsidRDefault="009D142E" w:rsidP="009D142E">
      <w:pPr>
        <w:pStyle w:val="Prrafodelista"/>
        <w:rPr>
          <w:rFonts w:ascii="Museo Sans 300" w:eastAsia="Arial" w:hAnsi="Museo Sans 300"/>
          <w:sz w:val="20"/>
          <w:szCs w:val="20"/>
          <w:lang w:eastAsia="es-SV"/>
        </w:rPr>
      </w:pPr>
    </w:p>
    <w:p w14:paraId="19DF3652" w14:textId="23339EB7" w:rsidR="00A65C01" w:rsidRDefault="00A65C01" w:rsidP="009D142E">
      <w:pPr>
        <w:pStyle w:val="Prrafodelista"/>
        <w:rPr>
          <w:rFonts w:ascii="Museo Sans 300" w:eastAsia="Arial" w:hAnsi="Museo Sans 300"/>
          <w:sz w:val="20"/>
          <w:szCs w:val="20"/>
          <w:lang w:eastAsia="es-SV"/>
        </w:rPr>
      </w:pPr>
    </w:p>
    <w:p w14:paraId="0E5C8B6E" w14:textId="0F5DB03D" w:rsidR="00A65C01" w:rsidRDefault="00A65C01" w:rsidP="009D142E">
      <w:pPr>
        <w:pStyle w:val="Prrafodelista"/>
        <w:rPr>
          <w:rFonts w:ascii="Museo Sans 300" w:eastAsia="Arial" w:hAnsi="Museo Sans 300"/>
          <w:sz w:val="20"/>
          <w:szCs w:val="20"/>
          <w:lang w:eastAsia="es-SV"/>
        </w:rPr>
      </w:pPr>
    </w:p>
    <w:p w14:paraId="28C0A8A8" w14:textId="77777777" w:rsidR="00A65C01" w:rsidRDefault="00A65C01"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395EB1">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D1CD" w14:textId="77777777" w:rsidR="002A557C" w:rsidRDefault="002A557C">
      <w:pPr>
        <w:spacing w:after="0" w:line="240" w:lineRule="auto"/>
      </w:pPr>
      <w:r>
        <w:separator/>
      </w:r>
    </w:p>
  </w:endnote>
  <w:endnote w:type="continuationSeparator" w:id="0">
    <w:p w14:paraId="7B3FB9DD" w14:textId="77777777" w:rsidR="002A557C" w:rsidRDefault="002A557C">
      <w:pPr>
        <w:spacing w:after="0" w:line="240" w:lineRule="auto"/>
      </w:pPr>
      <w:r>
        <w:continuationSeparator/>
      </w:r>
    </w:p>
  </w:endnote>
  <w:endnote w:type="continuationNotice" w:id="1">
    <w:p w14:paraId="288A8FD6" w14:textId="77777777" w:rsidR="002A557C" w:rsidRDefault="002A5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6036D8D3" w:rsidR="008632C7" w:rsidRDefault="00481EED"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3770" w14:textId="77777777" w:rsidR="002A557C" w:rsidRDefault="002A557C">
      <w:pPr>
        <w:spacing w:after="0" w:line="240" w:lineRule="auto"/>
      </w:pPr>
      <w:r>
        <w:rPr>
          <w:color w:val="000000"/>
        </w:rPr>
        <w:separator/>
      </w:r>
    </w:p>
  </w:footnote>
  <w:footnote w:type="continuationSeparator" w:id="0">
    <w:p w14:paraId="07C2D152" w14:textId="77777777" w:rsidR="002A557C" w:rsidRDefault="002A557C">
      <w:pPr>
        <w:spacing w:after="0" w:line="240" w:lineRule="auto"/>
      </w:pPr>
      <w:r>
        <w:continuationSeparator/>
      </w:r>
    </w:p>
  </w:footnote>
  <w:footnote w:type="continuationNotice" w:id="1">
    <w:p w14:paraId="05EA6E23" w14:textId="77777777" w:rsidR="002A557C" w:rsidRDefault="002A55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A900DF6"/>
    <w:multiLevelType w:val="hybridMultilevel"/>
    <w:tmpl w:val="981022D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BF8532A"/>
    <w:multiLevelType w:val="hybridMultilevel"/>
    <w:tmpl w:val="5E986C9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9C96B2C"/>
    <w:multiLevelType w:val="hybridMultilevel"/>
    <w:tmpl w:val="AB44FF58"/>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13"/>
  </w:num>
  <w:num w:numId="2" w16cid:durableId="2034181796">
    <w:abstractNumId w:val="7"/>
  </w:num>
  <w:num w:numId="3" w16cid:durableId="1709142625">
    <w:abstractNumId w:val="12"/>
  </w:num>
  <w:num w:numId="4" w16cid:durableId="221210230">
    <w:abstractNumId w:val="5"/>
  </w:num>
  <w:num w:numId="5" w16cid:durableId="1664696473">
    <w:abstractNumId w:val="0"/>
  </w:num>
  <w:num w:numId="6" w16cid:durableId="1508325136">
    <w:abstractNumId w:val="8"/>
  </w:num>
  <w:num w:numId="7" w16cid:durableId="8263693">
    <w:abstractNumId w:val="11"/>
  </w:num>
  <w:num w:numId="8" w16cid:durableId="1583832942">
    <w:abstractNumId w:val="2"/>
  </w:num>
  <w:num w:numId="9" w16cid:durableId="1592738038">
    <w:abstractNumId w:val="14"/>
  </w:num>
  <w:num w:numId="10" w16cid:durableId="1818303079">
    <w:abstractNumId w:val="10"/>
  </w:num>
  <w:num w:numId="11" w16cid:durableId="185514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24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8636862">
    <w:abstractNumId w:val="4"/>
  </w:num>
  <w:num w:numId="14" w16cid:durableId="936787266">
    <w:abstractNumId w:val="3"/>
  </w:num>
  <w:num w:numId="15" w16cid:durableId="1274047595">
    <w:abstractNumId w:val="9"/>
  </w:num>
  <w:num w:numId="16" w16cid:durableId="1053580226">
    <w:abstractNumId w:val="6"/>
  </w:num>
  <w:num w:numId="17" w16cid:durableId="7243307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0EE1"/>
    <w:rsid w:val="00001A60"/>
    <w:rsid w:val="00002AC2"/>
    <w:rsid w:val="000057CC"/>
    <w:rsid w:val="0000605C"/>
    <w:rsid w:val="00007C26"/>
    <w:rsid w:val="00010EDE"/>
    <w:rsid w:val="000133A6"/>
    <w:rsid w:val="0001375F"/>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381A"/>
    <w:rsid w:val="000643A0"/>
    <w:rsid w:val="00064438"/>
    <w:rsid w:val="000661D6"/>
    <w:rsid w:val="00066872"/>
    <w:rsid w:val="000676C5"/>
    <w:rsid w:val="000739A9"/>
    <w:rsid w:val="000765BD"/>
    <w:rsid w:val="00076847"/>
    <w:rsid w:val="000778A6"/>
    <w:rsid w:val="00077C68"/>
    <w:rsid w:val="000807C0"/>
    <w:rsid w:val="00080835"/>
    <w:rsid w:val="00082058"/>
    <w:rsid w:val="00083417"/>
    <w:rsid w:val="000836D8"/>
    <w:rsid w:val="0008454E"/>
    <w:rsid w:val="000845B6"/>
    <w:rsid w:val="00085518"/>
    <w:rsid w:val="00085EF8"/>
    <w:rsid w:val="000872EC"/>
    <w:rsid w:val="00087741"/>
    <w:rsid w:val="0009012A"/>
    <w:rsid w:val="00090246"/>
    <w:rsid w:val="000907BC"/>
    <w:rsid w:val="000A2266"/>
    <w:rsid w:val="000A2D4C"/>
    <w:rsid w:val="000A4753"/>
    <w:rsid w:val="000A49D1"/>
    <w:rsid w:val="000A4F16"/>
    <w:rsid w:val="000A6F15"/>
    <w:rsid w:val="000B065B"/>
    <w:rsid w:val="000B2E01"/>
    <w:rsid w:val="000B32D4"/>
    <w:rsid w:val="000B5182"/>
    <w:rsid w:val="000B5267"/>
    <w:rsid w:val="000B6361"/>
    <w:rsid w:val="000B6E72"/>
    <w:rsid w:val="000B7003"/>
    <w:rsid w:val="000B734A"/>
    <w:rsid w:val="000B7963"/>
    <w:rsid w:val="000C21DC"/>
    <w:rsid w:val="000C392B"/>
    <w:rsid w:val="000C4657"/>
    <w:rsid w:val="000C553A"/>
    <w:rsid w:val="000C5DC3"/>
    <w:rsid w:val="000D00C4"/>
    <w:rsid w:val="000D0C59"/>
    <w:rsid w:val="000D1E81"/>
    <w:rsid w:val="000D3E4C"/>
    <w:rsid w:val="000D4161"/>
    <w:rsid w:val="000D5A7F"/>
    <w:rsid w:val="000D60B7"/>
    <w:rsid w:val="000D634F"/>
    <w:rsid w:val="000E2543"/>
    <w:rsid w:val="000E2EA4"/>
    <w:rsid w:val="000E301E"/>
    <w:rsid w:val="000E3AA4"/>
    <w:rsid w:val="000E403A"/>
    <w:rsid w:val="000E5E34"/>
    <w:rsid w:val="000E7FA4"/>
    <w:rsid w:val="000F325F"/>
    <w:rsid w:val="000F32AE"/>
    <w:rsid w:val="000F3787"/>
    <w:rsid w:val="000F3CD5"/>
    <w:rsid w:val="000F74D1"/>
    <w:rsid w:val="000F78E1"/>
    <w:rsid w:val="00100094"/>
    <w:rsid w:val="00102769"/>
    <w:rsid w:val="00103D0F"/>
    <w:rsid w:val="00103DE4"/>
    <w:rsid w:val="001065A6"/>
    <w:rsid w:val="001069B4"/>
    <w:rsid w:val="0011021F"/>
    <w:rsid w:val="001109C1"/>
    <w:rsid w:val="0011199E"/>
    <w:rsid w:val="00114541"/>
    <w:rsid w:val="0011673E"/>
    <w:rsid w:val="00117738"/>
    <w:rsid w:val="00120573"/>
    <w:rsid w:val="00123B92"/>
    <w:rsid w:val="00125183"/>
    <w:rsid w:val="00125935"/>
    <w:rsid w:val="0012721F"/>
    <w:rsid w:val="00130790"/>
    <w:rsid w:val="001307C5"/>
    <w:rsid w:val="00131AB3"/>
    <w:rsid w:val="001322E7"/>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90C"/>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7B5"/>
    <w:rsid w:val="00183CF1"/>
    <w:rsid w:val="001870DC"/>
    <w:rsid w:val="001870F6"/>
    <w:rsid w:val="00187103"/>
    <w:rsid w:val="001908FC"/>
    <w:rsid w:val="0019116B"/>
    <w:rsid w:val="0019123B"/>
    <w:rsid w:val="0019194C"/>
    <w:rsid w:val="0019194E"/>
    <w:rsid w:val="001925CC"/>
    <w:rsid w:val="00196DAC"/>
    <w:rsid w:val="001977B8"/>
    <w:rsid w:val="00197FF0"/>
    <w:rsid w:val="001B098B"/>
    <w:rsid w:val="001B2309"/>
    <w:rsid w:val="001B3D33"/>
    <w:rsid w:val="001C0833"/>
    <w:rsid w:val="001C1EB3"/>
    <w:rsid w:val="001C2B22"/>
    <w:rsid w:val="001C3F92"/>
    <w:rsid w:val="001C5441"/>
    <w:rsid w:val="001C5DBB"/>
    <w:rsid w:val="001C77B7"/>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09F2"/>
    <w:rsid w:val="00212FCE"/>
    <w:rsid w:val="00213D79"/>
    <w:rsid w:val="0021571F"/>
    <w:rsid w:val="00215A19"/>
    <w:rsid w:val="00222B7F"/>
    <w:rsid w:val="002245F5"/>
    <w:rsid w:val="00226896"/>
    <w:rsid w:val="00226D96"/>
    <w:rsid w:val="00227A42"/>
    <w:rsid w:val="00227C15"/>
    <w:rsid w:val="00230528"/>
    <w:rsid w:val="00232E8B"/>
    <w:rsid w:val="00237151"/>
    <w:rsid w:val="00241259"/>
    <w:rsid w:val="002412BD"/>
    <w:rsid w:val="00241ACF"/>
    <w:rsid w:val="00243115"/>
    <w:rsid w:val="002433D6"/>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163"/>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1F17"/>
    <w:rsid w:val="00282394"/>
    <w:rsid w:val="00283819"/>
    <w:rsid w:val="00283C7D"/>
    <w:rsid w:val="002841EB"/>
    <w:rsid w:val="002853C4"/>
    <w:rsid w:val="0028619E"/>
    <w:rsid w:val="0028671D"/>
    <w:rsid w:val="00286AE3"/>
    <w:rsid w:val="00287302"/>
    <w:rsid w:val="00291D71"/>
    <w:rsid w:val="00293045"/>
    <w:rsid w:val="00294EC3"/>
    <w:rsid w:val="00295F4E"/>
    <w:rsid w:val="002971B8"/>
    <w:rsid w:val="002A04A2"/>
    <w:rsid w:val="002A557C"/>
    <w:rsid w:val="002A6182"/>
    <w:rsid w:val="002A6248"/>
    <w:rsid w:val="002A698F"/>
    <w:rsid w:val="002A6A42"/>
    <w:rsid w:val="002B0E14"/>
    <w:rsid w:val="002B1221"/>
    <w:rsid w:val="002B22A2"/>
    <w:rsid w:val="002B4CDB"/>
    <w:rsid w:val="002B569E"/>
    <w:rsid w:val="002B57A3"/>
    <w:rsid w:val="002B658D"/>
    <w:rsid w:val="002B7F9F"/>
    <w:rsid w:val="002C037B"/>
    <w:rsid w:val="002C1FC9"/>
    <w:rsid w:val="002C4FCA"/>
    <w:rsid w:val="002C5DCD"/>
    <w:rsid w:val="002C6609"/>
    <w:rsid w:val="002C6FC7"/>
    <w:rsid w:val="002C7349"/>
    <w:rsid w:val="002C7B09"/>
    <w:rsid w:val="002D1626"/>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3CF9"/>
    <w:rsid w:val="002F6B87"/>
    <w:rsid w:val="002F6D69"/>
    <w:rsid w:val="002F7524"/>
    <w:rsid w:val="00300749"/>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7058"/>
    <w:rsid w:val="00327915"/>
    <w:rsid w:val="003303E3"/>
    <w:rsid w:val="0033220B"/>
    <w:rsid w:val="0033417D"/>
    <w:rsid w:val="00335209"/>
    <w:rsid w:val="003352BF"/>
    <w:rsid w:val="003363BD"/>
    <w:rsid w:val="003402A4"/>
    <w:rsid w:val="003404A2"/>
    <w:rsid w:val="00340A0F"/>
    <w:rsid w:val="0034219E"/>
    <w:rsid w:val="003432BF"/>
    <w:rsid w:val="003447C3"/>
    <w:rsid w:val="00345F86"/>
    <w:rsid w:val="003466CE"/>
    <w:rsid w:val="003525E4"/>
    <w:rsid w:val="00352A75"/>
    <w:rsid w:val="003537CA"/>
    <w:rsid w:val="00353E73"/>
    <w:rsid w:val="0035447B"/>
    <w:rsid w:val="00355010"/>
    <w:rsid w:val="00355636"/>
    <w:rsid w:val="00356815"/>
    <w:rsid w:val="003573EB"/>
    <w:rsid w:val="003603C2"/>
    <w:rsid w:val="00362271"/>
    <w:rsid w:val="003635F6"/>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3E19"/>
    <w:rsid w:val="00384D24"/>
    <w:rsid w:val="00384DED"/>
    <w:rsid w:val="00385B1B"/>
    <w:rsid w:val="00385BBB"/>
    <w:rsid w:val="003862F3"/>
    <w:rsid w:val="003863A2"/>
    <w:rsid w:val="00387CAF"/>
    <w:rsid w:val="0039271D"/>
    <w:rsid w:val="00393147"/>
    <w:rsid w:val="00393DF7"/>
    <w:rsid w:val="00393EB2"/>
    <w:rsid w:val="0039425B"/>
    <w:rsid w:val="003945E1"/>
    <w:rsid w:val="0039595C"/>
    <w:rsid w:val="00395EB1"/>
    <w:rsid w:val="003976C9"/>
    <w:rsid w:val="003A054D"/>
    <w:rsid w:val="003A0769"/>
    <w:rsid w:val="003A6976"/>
    <w:rsid w:val="003A6A04"/>
    <w:rsid w:val="003A7572"/>
    <w:rsid w:val="003B17AB"/>
    <w:rsid w:val="003B181E"/>
    <w:rsid w:val="003B1A60"/>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5CB"/>
    <w:rsid w:val="00400E8C"/>
    <w:rsid w:val="00404DAA"/>
    <w:rsid w:val="004065AA"/>
    <w:rsid w:val="004077BE"/>
    <w:rsid w:val="004101DA"/>
    <w:rsid w:val="00412989"/>
    <w:rsid w:val="0041617B"/>
    <w:rsid w:val="00416384"/>
    <w:rsid w:val="004203BB"/>
    <w:rsid w:val="004206CC"/>
    <w:rsid w:val="0042145E"/>
    <w:rsid w:val="00421A88"/>
    <w:rsid w:val="0042264E"/>
    <w:rsid w:val="00422A0A"/>
    <w:rsid w:val="00422FBA"/>
    <w:rsid w:val="0042414E"/>
    <w:rsid w:val="00424E84"/>
    <w:rsid w:val="00431126"/>
    <w:rsid w:val="0043270B"/>
    <w:rsid w:val="004331A7"/>
    <w:rsid w:val="004348D8"/>
    <w:rsid w:val="00436552"/>
    <w:rsid w:val="00436DE1"/>
    <w:rsid w:val="00440445"/>
    <w:rsid w:val="00440543"/>
    <w:rsid w:val="004424CB"/>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FFF"/>
    <w:rsid w:val="004A1699"/>
    <w:rsid w:val="004A1931"/>
    <w:rsid w:val="004A2727"/>
    <w:rsid w:val="004A2F07"/>
    <w:rsid w:val="004A35E7"/>
    <w:rsid w:val="004A3C53"/>
    <w:rsid w:val="004A3CA1"/>
    <w:rsid w:val="004B0C0A"/>
    <w:rsid w:val="004B15DA"/>
    <w:rsid w:val="004B1F1B"/>
    <w:rsid w:val="004B311F"/>
    <w:rsid w:val="004B4A95"/>
    <w:rsid w:val="004B5246"/>
    <w:rsid w:val="004B6C7B"/>
    <w:rsid w:val="004C2050"/>
    <w:rsid w:val="004C32B6"/>
    <w:rsid w:val="004C46EA"/>
    <w:rsid w:val="004C4AAE"/>
    <w:rsid w:val="004C608E"/>
    <w:rsid w:val="004C6BA6"/>
    <w:rsid w:val="004C70BC"/>
    <w:rsid w:val="004C754C"/>
    <w:rsid w:val="004C7A9A"/>
    <w:rsid w:val="004D0F01"/>
    <w:rsid w:val="004D133C"/>
    <w:rsid w:val="004D17F8"/>
    <w:rsid w:val="004D3201"/>
    <w:rsid w:val="004D458D"/>
    <w:rsid w:val="004D5373"/>
    <w:rsid w:val="004D543E"/>
    <w:rsid w:val="004E027E"/>
    <w:rsid w:val="004E2891"/>
    <w:rsid w:val="004E2CD0"/>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5BE4"/>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4CFB"/>
    <w:rsid w:val="005353AB"/>
    <w:rsid w:val="00535AAE"/>
    <w:rsid w:val="00540C6E"/>
    <w:rsid w:val="005419CB"/>
    <w:rsid w:val="00541A96"/>
    <w:rsid w:val="00542D34"/>
    <w:rsid w:val="00545079"/>
    <w:rsid w:val="0054512E"/>
    <w:rsid w:val="00546B0A"/>
    <w:rsid w:val="00550C64"/>
    <w:rsid w:val="00550EF7"/>
    <w:rsid w:val="00551F4C"/>
    <w:rsid w:val="005547BB"/>
    <w:rsid w:val="005552DB"/>
    <w:rsid w:val="00556260"/>
    <w:rsid w:val="00556E70"/>
    <w:rsid w:val="0055709E"/>
    <w:rsid w:val="0056088D"/>
    <w:rsid w:val="00560BE6"/>
    <w:rsid w:val="0056237B"/>
    <w:rsid w:val="00562498"/>
    <w:rsid w:val="00562A32"/>
    <w:rsid w:val="005631A7"/>
    <w:rsid w:val="00563274"/>
    <w:rsid w:val="00564D0E"/>
    <w:rsid w:val="005658B3"/>
    <w:rsid w:val="00567D61"/>
    <w:rsid w:val="00567F65"/>
    <w:rsid w:val="00570219"/>
    <w:rsid w:val="005717B6"/>
    <w:rsid w:val="005720B9"/>
    <w:rsid w:val="00577E9C"/>
    <w:rsid w:val="00582E88"/>
    <w:rsid w:val="005839A8"/>
    <w:rsid w:val="00583C70"/>
    <w:rsid w:val="00583DBA"/>
    <w:rsid w:val="005871F0"/>
    <w:rsid w:val="00591C5B"/>
    <w:rsid w:val="00594359"/>
    <w:rsid w:val="00596CD5"/>
    <w:rsid w:val="005A165E"/>
    <w:rsid w:val="005A35DD"/>
    <w:rsid w:val="005B0AFE"/>
    <w:rsid w:val="005B1C93"/>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5F55AF"/>
    <w:rsid w:val="00600383"/>
    <w:rsid w:val="006006D1"/>
    <w:rsid w:val="00602489"/>
    <w:rsid w:val="006044B7"/>
    <w:rsid w:val="00604815"/>
    <w:rsid w:val="00606DB6"/>
    <w:rsid w:val="0060754C"/>
    <w:rsid w:val="00612458"/>
    <w:rsid w:val="0061371F"/>
    <w:rsid w:val="00613FD5"/>
    <w:rsid w:val="00614156"/>
    <w:rsid w:val="00615DA1"/>
    <w:rsid w:val="006208A2"/>
    <w:rsid w:val="00620C86"/>
    <w:rsid w:val="0062128B"/>
    <w:rsid w:val="00621543"/>
    <w:rsid w:val="00621DBA"/>
    <w:rsid w:val="00622CB1"/>
    <w:rsid w:val="006243BA"/>
    <w:rsid w:val="006255AC"/>
    <w:rsid w:val="00626C86"/>
    <w:rsid w:val="00631508"/>
    <w:rsid w:val="00632521"/>
    <w:rsid w:val="0063253D"/>
    <w:rsid w:val="006355C1"/>
    <w:rsid w:val="00644567"/>
    <w:rsid w:val="00646FD3"/>
    <w:rsid w:val="00650086"/>
    <w:rsid w:val="00650101"/>
    <w:rsid w:val="00650AC7"/>
    <w:rsid w:val="00650CC2"/>
    <w:rsid w:val="00650EB7"/>
    <w:rsid w:val="006510DF"/>
    <w:rsid w:val="00652803"/>
    <w:rsid w:val="00654BB9"/>
    <w:rsid w:val="00654BC6"/>
    <w:rsid w:val="006557E7"/>
    <w:rsid w:val="00660907"/>
    <w:rsid w:val="00660BA9"/>
    <w:rsid w:val="00663865"/>
    <w:rsid w:val="00663AAC"/>
    <w:rsid w:val="00663FAF"/>
    <w:rsid w:val="00665374"/>
    <w:rsid w:val="006662C8"/>
    <w:rsid w:val="0066680D"/>
    <w:rsid w:val="00666CA2"/>
    <w:rsid w:val="00667342"/>
    <w:rsid w:val="00667AF1"/>
    <w:rsid w:val="00667D35"/>
    <w:rsid w:val="0067339B"/>
    <w:rsid w:val="00674EC9"/>
    <w:rsid w:val="006774E6"/>
    <w:rsid w:val="006820E3"/>
    <w:rsid w:val="006823E6"/>
    <w:rsid w:val="00682D31"/>
    <w:rsid w:val="00683A80"/>
    <w:rsid w:val="00691639"/>
    <w:rsid w:val="006924E7"/>
    <w:rsid w:val="00692E61"/>
    <w:rsid w:val="00693058"/>
    <w:rsid w:val="00693C9A"/>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DF3"/>
    <w:rsid w:val="006B0E9C"/>
    <w:rsid w:val="006B18E0"/>
    <w:rsid w:val="006B1E54"/>
    <w:rsid w:val="006B252B"/>
    <w:rsid w:val="006B28CE"/>
    <w:rsid w:val="006B4F53"/>
    <w:rsid w:val="006B6178"/>
    <w:rsid w:val="006B6EE5"/>
    <w:rsid w:val="006B7EDD"/>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07BDA"/>
    <w:rsid w:val="00711E78"/>
    <w:rsid w:val="0071261D"/>
    <w:rsid w:val="0071609E"/>
    <w:rsid w:val="00717ECF"/>
    <w:rsid w:val="00720018"/>
    <w:rsid w:val="00720652"/>
    <w:rsid w:val="0072167B"/>
    <w:rsid w:val="00722711"/>
    <w:rsid w:val="00722B5A"/>
    <w:rsid w:val="00722EC9"/>
    <w:rsid w:val="00723819"/>
    <w:rsid w:val="00723871"/>
    <w:rsid w:val="00723B47"/>
    <w:rsid w:val="00723C37"/>
    <w:rsid w:val="0072467F"/>
    <w:rsid w:val="007273B4"/>
    <w:rsid w:val="00727E30"/>
    <w:rsid w:val="0073178A"/>
    <w:rsid w:val="0073279B"/>
    <w:rsid w:val="0073298F"/>
    <w:rsid w:val="007341B5"/>
    <w:rsid w:val="00734243"/>
    <w:rsid w:val="00734E65"/>
    <w:rsid w:val="0073510A"/>
    <w:rsid w:val="007351AF"/>
    <w:rsid w:val="00737004"/>
    <w:rsid w:val="007413F2"/>
    <w:rsid w:val="0074235D"/>
    <w:rsid w:val="00743659"/>
    <w:rsid w:val="007448A0"/>
    <w:rsid w:val="00744CCF"/>
    <w:rsid w:val="007459D6"/>
    <w:rsid w:val="00750BF3"/>
    <w:rsid w:val="00751341"/>
    <w:rsid w:val="007516BB"/>
    <w:rsid w:val="007526A6"/>
    <w:rsid w:val="00752F53"/>
    <w:rsid w:val="00763A66"/>
    <w:rsid w:val="007643C9"/>
    <w:rsid w:val="00770697"/>
    <w:rsid w:val="00773BE0"/>
    <w:rsid w:val="0077422D"/>
    <w:rsid w:val="007750A1"/>
    <w:rsid w:val="0077567E"/>
    <w:rsid w:val="0077704E"/>
    <w:rsid w:val="00780B63"/>
    <w:rsid w:val="00780B71"/>
    <w:rsid w:val="00781E4D"/>
    <w:rsid w:val="007907C3"/>
    <w:rsid w:val="00791253"/>
    <w:rsid w:val="0079198A"/>
    <w:rsid w:val="0079273D"/>
    <w:rsid w:val="007934EA"/>
    <w:rsid w:val="00796340"/>
    <w:rsid w:val="007963A7"/>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5DB6"/>
    <w:rsid w:val="008068F6"/>
    <w:rsid w:val="00807C85"/>
    <w:rsid w:val="00807E18"/>
    <w:rsid w:val="00807ED2"/>
    <w:rsid w:val="00811306"/>
    <w:rsid w:val="00811FE0"/>
    <w:rsid w:val="0081275D"/>
    <w:rsid w:val="008146ED"/>
    <w:rsid w:val="00815F28"/>
    <w:rsid w:val="00816A0A"/>
    <w:rsid w:val="00816E5C"/>
    <w:rsid w:val="008179C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44BE"/>
    <w:rsid w:val="008451E6"/>
    <w:rsid w:val="0084665C"/>
    <w:rsid w:val="008468ED"/>
    <w:rsid w:val="008479DB"/>
    <w:rsid w:val="0085220F"/>
    <w:rsid w:val="00855635"/>
    <w:rsid w:val="0085753A"/>
    <w:rsid w:val="00857E9E"/>
    <w:rsid w:val="00857F2C"/>
    <w:rsid w:val="008632C7"/>
    <w:rsid w:val="008635C8"/>
    <w:rsid w:val="0086490D"/>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4A21"/>
    <w:rsid w:val="00885658"/>
    <w:rsid w:val="008862D5"/>
    <w:rsid w:val="008908E4"/>
    <w:rsid w:val="00891719"/>
    <w:rsid w:val="008919BE"/>
    <w:rsid w:val="00892CE4"/>
    <w:rsid w:val="00893B8A"/>
    <w:rsid w:val="00894A09"/>
    <w:rsid w:val="008A0B9F"/>
    <w:rsid w:val="008A3C9B"/>
    <w:rsid w:val="008A41EF"/>
    <w:rsid w:val="008A5D8B"/>
    <w:rsid w:val="008A77AF"/>
    <w:rsid w:val="008B0D8D"/>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C38AD"/>
    <w:rsid w:val="008C77BA"/>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6AC"/>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1761C"/>
    <w:rsid w:val="009205DC"/>
    <w:rsid w:val="0092277D"/>
    <w:rsid w:val="009230A2"/>
    <w:rsid w:val="00925BE6"/>
    <w:rsid w:val="00926600"/>
    <w:rsid w:val="00926B55"/>
    <w:rsid w:val="00926CC0"/>
    <w:rsid w:val="00933441"/>
    <w:rsid w:val="00934A6F"/>
    <w:rsid w:val="00936398"/>
    <w:rsid w:val="009368EF"/>
    <w:rsid w:val="00936C2D"/>
    <w:rsid w:val="00936F38"/>
    <w:rsid w:val="00940D6D"/>
    <w:rsid w:val="00942A15"/>
    <w:rsid w:val="00944424"/>
    <w:rsid w:val="00945D4E"/>
    <w:rsid w:val="00945E50"/>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756"/>
    <w:rsid w:val="00972F9D"/>
    <w:rsid w:val="00975E5D"/>
    <w:rsid w:val="009767C1"/>
    <w:rsid w:val="00977DDE"/>
    <w:rsid w:val="009816BF"/>
    <w:rsid w:val="009834C4"/>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4BC5"/>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6874"/>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2A6F"/>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107"/>
    <w:rsid w:val="00A6538E"/>
    <w:rsid w:val="00A65C01"/>
    <w:rsid w:val="00A7179F"/>
    <w:rsid w:val="00A720DF"/>
    <w:rsid w:val="00A73F5A"/>
    <w:rsid w:val="00A75441"/>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86A"/>
    <w:rsid w:val="00AA3FEF"/>
    <w:rsid w:val="00AA5FFD"/>
    <w:rsid w:val="00AA68ED"/>
    <w:rsid w:val="00AA6AC1"/>
    <w:rsid w:val="00AA7DAB"/>
    <w:rsid w:val="00AB080A"/>
    <w:rsid w:val="00AB3589"/>
    <w:rsid w:val="00AB5C41"/>
    <w:rsid w:val="00AB5D76"/>
    <w:rsid w:val="00AB665A"/>
    <w:rsid w:val="00AC503A"/>
    <w:rsid w:val="00AC6463"/>
    <w:rsid w:val="00AC67F7"/>
    <w:rsid w:val="00AD0539"/>
    <w:rsid w:val="00AD09C9"/>
    <w:rsid w:val="00AD0F8D"/>
    <w:rsid w:val="00AD15C7"/>
    <w:rsid w:val="00AD2742"/>
    <w:rsid w:val="00AD2F89"/>
    <w:rsid w:val="00AD5AC4"/>
    <w:rsid w:val="00AD6854"/>
    <w:rsid w:val="00AD7138"/>
    <w:rsid w:val="00AD71CB"/>
    <w:rsid w:val="00AE2111"/>
    <w:rsid w:val="00AE3236"/>
    <w:rsid w:val="00AE4900"/>
    <w:rsid w:val="00AE4DC2"/>
    <w:rsid w:val="00AE5148"/>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1856"/>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4D0A"/>
    <w:rsid w:val="00B44F50"/>
    <w:rsid w:val="00B515FA"/>
    <w:rsid w:val="00B52258"/>
    <w:rsid w:val="00B5248B"/>
    <w:rsid w:val="00B575BE"/>
    <w:rsid w:val="00B57678"/>
    <w:rsid w:val="00B62201"/>
    <w:rsid w:val="00B62993"/>
    <w:rsid w:val="00B635B6"/>
    <w:rsid w:val="00B63935"/>
    <w:rsid w:val="00B64332"/>
    <w:rsid w:val="00B651F2"/>
    <w:rsid w:val="00B70201"/>
    <w:rsid w:val="00B704EF"/>
    <w:rsid w:val="00B711A6"/>
    <w:rsid w:val="00B71B9F"/>
    <w:rsid w:val="00B7252C"/>
    <w:rsid w:val="00B729A5"/>
    <w:rsid w:val="00B73743"/>
    <w:rsid w:val="00B74E49"/>
    <w:rsid w:val="00B77972"/>
    <w:rsid w:val="00B82C24"/>
    <w:rsid w:val="00B82FAF"/>
    <w:rsid w:val="00B84337"/>
    <w:rsid w:val="00B84BE8"/>
    <w:rsid w:val="00B851E9"/>
    <w:rsid w:val="00B86F39"/>
    <w:rsid w:val="00B91D6D"/>
    <w:rsid w:val="00B9350A"/>
    <w:rsid w:val="00B951C8"/>
    <w:rsid w:val="00B9593C"/>
    <w:rsid w:val="00BA080B"/>
    <w:rsid w:val="00BA0B4A"/>
    <w:rsid w:val="00BA1489"/>
    <w:rsid w:val="00BA26DC"/>
    <w:rsid w:val="00BA2D8D"/>
    <w:rsid w:val="00BA3842"/>
    <w:rsid w:val="00BA4FC7"/>
    <w:rsid w:val="00BA504D"/>
    <w:rsid w:val="00BA6A15"/>
    <w:rsid w:val="00BA7C2B"/>
    <w:rsid w:val="00BB0A9F"/>
    <w:rsid w:val="00BB25C6"/>
    <w:rsid w:val="00BB3E7E"/>
    <w:rsid w:val="00BB4ADD"/>
    <w:rsid w:val="00BB71DB"/>
    <w:rsid w:val="00BC227B"/>
    <w:rsid w:val="00BC2A64"/>
    <w:rsid w:val="00BC3FA5"/>
    <w:rsid w:val="00BC4833"/>
    <w:rsid w:val="00BC4BED"/>
    <w:rsid w:val="00BC563B"/>
    <w:rsid w:val="00BC5684"/>
    <w:rsid w:val="00BD0268"/>
    <w:rsid w:val="00BD1BC9"/>
    <w:rsid w:val="00BD1CF2"/>
    <w:rsid w:val="00BD1E4E"/>
    <w:rsid w:val="00BD1FF7"/>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7719"/>
    <w:rsid w:val="00BE7FBB"/>
    <w:rsid w:val="00BF06A6"/>
    <w:rsid w:val="00BF0886"/>
    <w:rsid w:val="00BF58BD"/>
    <w:rsid w:val="00C010B1"/>
    <w:rsid w:val="00C05527"/>
    <w:rsid w:val="00C058E4"/>
    <w:rsid w:val="00C06183"/>
    <w:rsid w:val="00C100B0"/>
    <w:rsid w:val="00C11290"/>
    <w:rsid w:val="00C1322E"/>
    <w:rsid w:val="00C132FA"/>
    <w:rsid w:val="00C14D0F"/>
    <w:rsid w:val="00C14EFC"/>
    <w:rsid w:val="00C1566A"/>
    <w:rsid w:val="00C160AD"/>
    <w:rsid w:val="00C16C62"/>
    <w:rsid w:val="00C170EE"/>
    <w:rsid w:val="00C17608"/>
    <w:rsid w:val="00C21893"/>
    <w:rsid w:val="00C21D19"/>
    <w:rsid w:val="00C2292D"/>
    <w:rsid w:val="00C2462E"/>
    <w:rsid w:val="00C2611B"/>
    <w:rsid w:val="00C26F3A"/>
    <w:rsid w:val="00C272D2"/>
    <w:rsid w:val="00C34300"/>
    <w:rsid w:val="00C355CE"/>
    <w:rsid w:val="00C3584E"/>
    <w:rsid w:val="00C36418"/>
    <w:rsid w:val="00C36F46"/>
    <w:rsid w:val="00C3765B"/>
    <w:rsid w:val="00C40D9C"/>
    <w:rsid w:val="00C413AE"/>
    <w:rsid w:val="00C42B80"/>
    <w:rsid w:val="00C43D1A"/>
    <w:rsid w:val="00C445B1"/>
    <w:rsid w:val="00C4489D"/>
    <w:rsid w:val="00C453AE"/>
    <w:rsid w:val="00C45832"/>
    <w:rsid w:val="00C462E2"/>
    <w:rsid w:val="00C46332"/>
    <w:rsid w:val="00C50843"/>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7006"/>
    <w:rsid w:val="00C90B18"/>
    <w:rsid w:val="00C92E3C"/>
    <w:rsid w:val="00C930DF"/>
    <w:rsid w:val="00C9350E"/>
    <w:rsid w:val="00C93901"/>
    <w:rsid w:val="00C93F8F"/>
    <w:rsid w:val="00C9409E"/>
    <w:rsid w:val="00C9544F"/>
    <w:rsid w:val="00CA3CAB"/>
    <w:rsid w:val="00CA57DC"/>
    <w:rsid w:val="00CA5921"/>
    <w:rsid w:val="00CB1034"/>
    <w:rsid w:val="00CB2309"/>
    <w:rsid w:val="00CB3D23"/>
    <w:rsid w:val="00CB5E0C"/>
    <w:rsid w:val="00CC0000"/>
    <w:rsid w:val="00CC07F8"/>
    <w:rsid w:val="00CC0F56"/>
    <w:rsid w:val="00CC3DFE"/>
    <w:rsid w:val="00CC404B"/>
    <w:rsid w:val="00CC5496"/>
    <w:rsid w:val="00CC5F99"/>
    <w:rsid w:val="00CC60A1"/>
    <w:rsid w:val="00CC6326"/>
    <w:rsid w:val="00CC6E2B"/>
    <w:rsid w:val="00CC7CC6"/>
    <w:rsid w:val="00CD0EBE"/>
    <w:rsid w:val="00CD1C60"/>
    <w:rsid w:val="00CD2B1A"/>
    <w:rsid w:val="00CD33AB"/>
    <w:rsid w:val="00CD35D2"/>
    <w:rsid w:val="00CD3E87"/>
    <w:rsid w:val="00CD4106"/>
    <w:rsid w:val="00CD4C83"/>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5A5F"/>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63583"/>
    <w:rsid w:val="00D65895"/>
    <w:rsid w:val="00D744AE"/>
    <w:rsid w:val="00D744C0"/>
    <w:rsid w:val="00D74551"/>
    <w:rsid w:val="00D75DEB"/>
    <w:rsid w:val="00D77F9D"/>
    <w:rsid w:val="00D811F9"/>
    <w:rsid w:val="00D818ED"/>
    <w:rsid w:val="00D82FF8"/>
    <w:rsid w:val="00D853F1"/>
    <w:rsid w:val="00D8697C"/>
    <w:rsid w:val="00D86A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2F50"/>
    <w:rsid w:val="00DC3332"/>
    <w:rsid w:val="00DC429B"/>
    <w:rsid w:val="00DC466C"/>
    <w:rsid w:val="00DC5C9D"/>
    <w:rsid w:val="00DC6945"/>
    <w:rsid w:val="00DC7578"/>
    <w:rsid w:val="00DD1DC4"/>
    <w:rsid w:val="00DD2472"/>
    <w:rsid w:val="00DD2F98"/>
    <w:rsid w:val="00DD34CB"/>
    <w:rsid w:val="00DD3A52"/>
    <w:rsid w:val="00DD3BFF"/>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79DC"/>
    <w:rsid w:val="00DF7FAC"/>
    <w:rsid w:val="00E00A63"/>
    <w:rsid w:val="00E02CE1"/>
    <w:rsid w:val="00E0453C"/>
    <w:rsid w:val="00E04716"/>
    <w:rsid w:val="00E04F0A"/>
    <w:rsid w:val="00E076EA"/>
    <w:rsid w:val="00E07DB8"/>
    <w:rsid w:val="00E1131F"/>
    <w:rsid w:val="00E1215E"/>
    <w:rsid w:val="00E14853"/>
    <w:rsid w:val="00E150F4"/>
    <w:rsid w:val="00E15D8D"/>
    <w:rsid w:val="00E22B2B"/>
    <w:rsid w:val="00E23299"/>
    <w:rsid w:val="00E23C3F"/>
    <w:rsid w:val="00E24456"/>
    <w:rsid w:val="00E26768"/>
    <w:rsid w:val="00E32FC1"/>
    <w:rsid w:val="00E33016"/>
    <w:rsid w:val="00E36AA2"/>
    <w:rsid w:val="00E37DB9"/>
    <w:rsid w:val="00E414B8"/>
    <w:rsid w:val="00E41EC0"/>
    <w:rsid w:val="00E4322F"/>
    <w:rsid w:val="00E45EB8"/>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54E"/>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D64D6"/>
    <w:rsid w:val="00EE0A7C"/>
    <w:rsid w:val="00EE11EB"/>
    <w:rsid w:val="00EE394D"/>
    <w:rsid w:val="00EE5C81"/>
    <w:rsid w:val="00EE65CF"/>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0C70"/>
    <w:rsid w:val="00F012F7"/>
    <w:rsid w:val="00F014B1"/>
    <w:rsid w:val="00F01513"/>
    <w:rsid w:val="00F023B2"/>
    <w:rsid w:val="00F02427"/>
    <w:rsid w:val="00F033B7"/>
    <w:rsid w:val="00F0488F"/>
    <w:rsid w:val="00F04AB1"/>
    <w:rsid w:val="00F07C19"/>
    <w:rsid w:val="00F07E9C"/>
    <w:rsid w:val="00F148D3"/>
    <w:rsid w:val="00F14B2E"/>
    <w:rsid w:val="00F15FF0"/>
    <w:rsid w:val="00F16C72"/>
    <w:rsid w:val="00F17024"/>
    <w:rsid w:val="00F2082E"/>
    <w:rsid w:val="00F21FB2"/>
    <w:rsid w:val="00F221B6"/>
    <w:rsid w:val="00F24EF3"/>
    <w:rsid w:val="00F252CB"/>
    <w:rsid w:val="00F254FD"/>
    <w:rsid w:val="00F25F7A"/>
    <w:rsid w:val="00F26D94"/>
    <w:rsid w:val="00F309EC"/>
    <w:rsid w:val="00F30D0A"/>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422D"/>
    <w:rsid w:val="00F556E4"/>
    <w:rsid w:val="00F55FB3"/>
    <w:rsid w:val="00F56376"/>
    <w:rsid w:val="00F6177B"/>
    <w:rsid w:val="00F61C1E"/>
    <w:rsid w:val="00F624A3"/>
    <w:rsid w:val="00F640A5"/>
    <w:rsid w:val="00F6559D"/>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2D7"/>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EAE"/>
    <w:rsid w:val="00FC123B"/>
    <w:rsid w:val="00FC1240"/>
    <w:rsid w:val="00FC1F80"/>
    <w:rsid w:val="00FC288B"/>
    <w:rsid w:val="00FC4337"/>
    <w:rsid w:val="00FC48DD"/>
    <w:rsid w:val="00FC5EC0"/>
    <w:rsid w:val="00FC60AC"/>
    <w:rsid w:val="00FC6472"/>
    <w:rsid w:val="00FC72BF"/>
    <w:rsid w:val="00FC73B8"/>
    <w:rsid w:val="00FD065A"/>
    <w:rsid w:val="00FD11B6"/>
    <w:rsid w:val="00FD37F4"/>
    <w:rsid w:val="00FD3812"/>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0FF761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4045F67F-2E36-4FD7-95BB-1C972987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paragraph" w:styleId="NormalWeb">
    <w:name w:val="Normal (Web)"/>
    <w:basedOn w:val="Normal"/>
    <w:uiPriority w:val="99"/>
    <w:semiHidden/>
    <w:unhideWhenUsed/>
    <w:rsid w:val="00227A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39847">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Sofia Bonilla</DisplayName>
        <AccountId>1693</AccountId>
        <AccountType/>
      </UserInfo>
    </SharedWithUsers>
    <JefeNacional xmlns="93a27197-5ea5-4ef4-9c25-de38a9c385a4">Aprobado con correcciones</JefeNacional>
    <Observaciones xmlns="93a27197-5ea5-4ef4-9c25-de38a9c385a4"> Expediente EP-1234-22. 19/12/22. El IT es el 0361, el memo es el malo, pero en el cuerpo del IT esta correcto. </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2006/documentManagement/types"/>
    <ds:schemaRef ds:uri="93a27197-5ea5-4ef4-9c25-de38a9c385a4"/>
    <ds:schemaRef ds:uri="16eb6295-d7d6-48b3-b711-8779e8ac98f5"/>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BC9556E-446F-4278-892B-FFD162AEF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125</TotalTime>
  <Pages>12</Pages>
  <Words>6124</Words>
  <Characters>33685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27</cp:revision>
  <cp:lastPrinted>2022-12-19T23:23:00Z</cp:lastPrinted>
  <dcterms:created xsi:type="dcterms:W3CDTF">2022-12-19T19:47:00Z</dcterms:created>
  <dcterms:modified xsi:type="dcterms:W3CDTF">2023-01-24T14:54:00Z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