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DE0D780"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BA16E7">
        <w:rPr>
          <w:rFonts w:ascii="Museo Sans 900" w:eastAsia="Times New Roman" w:hAnsi="Museo Sans 900" w:cs="Times New Roman"/>
          <w:b/>
          <w:bCs/>
          <w:sz w:val="20"/>
          <w:szCs w:val="20"/>
          <w:lang w:val="es-MX" w:eastAsia="es-ES"/>
        </w:rPr>
        <w:t>2244</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BA16E7">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BA16E7">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BA16E7">
        <w:rPr>
          <w:rFonts w:ascii="Museo Sans 300" w:eastAsia="Times New Roman" w:hAnsi="Museo Sans 300" w:cs="Times New Roman"/>
          <w:sz w:val="20"/>
          <w:szCs w:val="20"/>
          <w:lang w:val="es-MX" w:eastAsia="es-ES"/>
        </w:rPr>
        <w:t>veintiuno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A1DDA">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150FC145" w:rsidR="00F97957" w:rsidRDefault="00F97957" w:rsidP="00F9795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CC1FFA">
        <w:rPr>
          <w:rFonts w:ascii="Museo Sans 300" w:hAnsi="Museo Sans 300"/>
          <w:sz w:val="20"/>
          <w:szCs w:val="20"/>
        </w:rPr>
        <w:t>treinta</w:t>
      </w:r>
      <w:r>
        <w:rPr>
          <w:rFonts w:ascii="Museo Sans 300" w:hAnsi="Museo Sans 300"/>
          <w:sz w:val="20"/>
          <w:szCs w:val="20"/>
        </w:rPr>
        <w:t xml:space="preserve"> de </w:t>
      </w:r>
      <w:r w:rsidR="000C30D0">
        <w:rPr>
          <w:rFonts w:ascii="Museo Sans 300" w:hAnsi="Museo Sans 300"/>
          <w:sz w:val="20"/>
          <w:szCs w:val="20"/>
        </w:rPr>
        <w:t>marzo</w:t>
      </w:r>
      <w:r>
        <w:rPr>
          <w:rFonts w:ascii="Museo Sans 300" w:hAnsi="Museo Sans 300"/>
          <w:sz w:val="20"/>
          <w:szCs w:val="20"/>
        </w:rPr>
        <w:t xml:space="preserve"> del presente año, </w:t>
      </w:r>
      <w:r w:rsidR="00CC1FFA">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CC1FFA">
        <w:rPr>
          <w:rFonts w:ascii="Museo Sans 300" w:hAnsi="Museo Sans 300"/>
          <w:sz w:val="20"/>
          <w:szCs w:val="20"/>
        </w:rPr>
        <w:t>a</w:t>
      </w:r>
      <w:r>
        <w:rPr>
          <w:rFonts w:ascii="Museo Sans 300" w:hAnsi="Museo Sans 300"/>
          <w:sz w:val="20"/>
          <w:szCs w:val="20"/>
        </w:rPr>
        <w:t xml:space="preserve"> </w:t>
      </w:r>
      <w:r w:rsidR="00407859">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CC1FFA">
        <w:rPr>
          <w:rFonts w:ascii="Museo Sans 300" w:hAnsi="Museo Sans 300"/>
          <w:sz w:val="20"/>
          <w:szCs w:val="20"/>
        </w:rPr>
        <w:t>TRES MIL SETECIENTOS NOVENTA Y CINCO</w:t>
      </w:r>
      <w:r>
        <w:rPr>
          <w:rFonts w:ascii="Museo Sans 300" w:hAnsi="Museo Sans 300"/>
          <w:sz w:val="20"/>
          <w:szCs w:val="20"/>
        </w:rPr>
        <w:t xml:space="preserve"> </w:t>
      </w:r>
      <w:r w:rsidR="00CC1FFA">
        <w:rPr>
          <w:rFonts w:ascii="Museo Sans 300" w:hAnsi="Museo Sans 300"/>
          <w:sz w:val="20"/>
          <w:szCs w:val="20"/>
        </w:rPr>
        <w:t>78</w:t>
      </w:r>
      <w:r>
        <w:rPr>
          <w:rFonts w:ascii="Museo Sans 300" w:hAnsi="Museo Sans 300"/>
          <w:sz w:val="20"/>
          <w:szCs w:val="20"/>
        </w:rPr>
        <w:t xml:space="preserve">/100 DÓLARES DE LOS ESTADOS UNIDOS DE AMÉRICA (USD </w:t>
      </w:r>
      <w:r w:rsidR="00CC1FFA">
        <w:rPr>
          <w:rFonts w:ascii="Museo Sans 300" w:hAnsi="Museo Sans 300"/>
          <w:sz w:val="20"/>
          <w:szCs w:val="20"/>
        </w:rPr>
        <w:t>3,795.78</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407859">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6B5AF0F"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DD46F0">
        <w:rPr>
          <w:rFonts w:ascii="Museo Sans 300" w:hAnsi="Museo Sans 300"/>
          <w:sz w:val="20"/>
          <w:szCs w:val="20"/>
          <w:lang w:val="es-SV"/>
        </w:rPr>
        <w:t>773</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D46F0">
        <w:rPr>
          <w:rFonts w:ascii="Museo Sans 300" w:hAnsi="Museo Sans 300"/>
          <w:sz w:val="20"/>
          <w:szCs w:val="20"/>
          <w:lang w:val="es-SV"/>
        </w:rPr>
        <w:t>diecinueve</w:t>
      </w:r>
      <w:r w:rsidR="00453953">
        <w:rPr>
          <w:rFonts w:ascii="Museo Sans 300" w:hAnsi="Museo Sans 300"/>
          <w:sz w:val="20"/>
          <w:szCs w:val="20"/>
          <w:lang w:val="es-SV"/>
        </w:rPr>
        <w:t xml:space="preserve"> de </w:t>
      </w:r>
      <w:r w:rsidR="0005485E">
        <w:rPr>
          <w:rFonts w:ascii="Museo Sans 300" w:hAnsi="Museo Sans 300"/>
          <w:sz w:val="20"/>
          <w:szCs w:val="20"/>
          <w:lang w:val="es-SV"/>
        </w:rPr>
        <w:t>abril</w:t>
      </w:r>
      <w:r w:rsidR="00F97957">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19D99193"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8B46E2">
        <w:rPr>
          <w:rFonts w:ascii="Museo Sans 300" w:hAnsi="Museo Sans 300"/>
          <w:sz w:val="20"/>
          <w:szCs w:val="20"/>
        </w:rPr>
        <w:t>s partes el día veintisiete de abril</w:t>
      </w:r>
      <w:r w:rsidR="000C30D0">
        <w:rPr>
          <w:rFonts w:ascii="Museo Sans 300" w:hAnsi="Museo Sans 300"/>
          <w:sz w:val="20"/>
          <w:szCs w:val="20"/>
        </w:rPr>
        <w:t xml:space="preserve"> del presente año,</w:t>
      </w:r>
      <w:r w:rsidRPr="70478C62">
        <w:rPr>
          <w:rFonts w:ascii="Museo Sans 300" w:hAnsi="Museo Sans 300"/>
          <w:sz w:val="20"/>
          <w:szCs w:val="20"/>
        </w:rPr>
        <w:t xml:space="preserve"> por lo que el plazo otorgado a la distribuidora finalizó el día </w:t>
      </w:r>
      <w:r w:rsidR="008B46E2">
        <w:rPr>
          <w:rFonts w:ascii="Museo Sans 300" w:hAnsi="Museo Sans 300"/>
          <w:sz w:val="20"/>
          <w:szCs w:val="20"/>
        </w:rPr>
        <w:t>doce</w:t>
      </w:r>
      <w:r w:rsidR="000C30D0">
        <w:rPr>
          <w:rFonts w:ascii="Museo Sans 300" w:hAnsi="Museo Sans 300"/>
          <w:sz w:val="20"/>
          <w:szCs w:val="20"/>
        </w:rPr>
        <w:t xml:space="preserve"> de m</w:t>
      </w:r>
      <w:r w:rsidR="0005485E">
        <w:rPr>
          <w:rFonts w:ascii="Museo Sans 300" w:hAnsi="Museo Sans 300"/>
          <w:sz w:val="20"/>
          <w:szCs w:val="20"/>
        </w:rPr>
        <w:t>ayo de este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4BE4525E"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9E2268">
        <w:rPr>
          <w:rFonts w:ascii="Museo Sans 300" w:hAnsi="Museo Sans 300"/>
          <w:sz w:val="20"/>
          <w:szCs w:val="20"/>
        </w:rPr>
        <w:t>do</w:t>
      </w:r>
      <w:r w:rsidR="00A946EB">
        <w:rPr>
          <w:rFonts w:ascii="Museo Sans 300" w:hAnsi="Museo Sans 300"/>
          <w:sz w:val="20"/>
          <w:szCs w:val="20"/>
        </w:rPr>
        <w:t>ce</w:t>
      </w:r>
      <w:r>
        <w:rPr>
          <w:rFonts w:ascii="Museo Sans 300" w:hAnsi="Museo Sans 300"/>
          <w:sz w:val="20"/>
          <w:szCs w:val="20"/>
        </w:rPr>
        <w:t xml:space="preserve"> de </w:t>
      </w:r>
      <w:r w:rsidR="009E2268">
        <w:rPr>
          <w:rFonts w:ascii="Museo Sans 300" w:hAnsi="Museo Sans 300"/>
          <w:sz w:val="20"/>
          <w:szCs w:val="20"/>
        </w:rPr>
        <w:t>mayo</w:t>
      </w:r>
      <w:r w:rsidR="000C30D0">
        <w:rPr>
          <w:rFonts w:ascii="Museo Sans 300" w:hAnsi="Museo Sans 300"/>
          <w:sz w:val="20"/>
          <w:szCs w:val="20"/>
        </w:rPr>
        <w:t xml:space="preserve"> de</w:t>
      </w:r>
      <w:r w:rsidR="009E2268">
        <w:rPr>
          <w:rFonts w:ascii="Museo Sans 300" w:hAnsi="Museo Sans 300"/>
          <w:sz w:val="20"/>
          <w:szCs w:val="20"/>
        </w:rPr>
        <w:t>l presente año</w:t>
      </w:r>
      <w:r w:rsidRPr="70478C62">
        <w:rPr>
          <w:rFonts w:ascii="Museo Sans 300" w:hAnsi="Museo Sans 300"/>
          <w:sz w:val="20"/>
          <w:szCs w:val="20"/>
        </w:rPr>
        <w:t xml:space="preserve">, el ingeniero </w:t>
      </w:r>
      <w:r w:rsidR="00A340AE">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6A19EB25"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B15AB6">
        <w:rPr>
          <w:rFonts w:ascii="Museo Sans 300" w:eastAsia="Arial" w:hAnsi="Museo Sans 300"/>
          <w:sz w:val="20"/>
          <w:szCs w:val="20"/>
          <w:lang w:eastAsia="es-SV"/>
        </w:rPr>
        <w:t>9</w:t>
      </w:r>
      <w:r w:rsidR="000C30D0">
        <w:rPr>
          <w:rFonts w:ascii="Museo Sans 300" w:eastAsia="Arial" w:hAnsi="Museo Sans 300"/>
          <w:sz w:val="20"/>
          <w:szCs w:val="20"/>
          <w:lang w:eastAsia="es-SV"/>
        </w:rPr>
        <w:t>7</w:t>
      </w:r>
      <w:r w:rsidR="00011EA2">
        <w:rPr>
          <w:rFonts w:ascii="Museo Sans 300" w:eastAsia="Arial" w:hAnsi="Museo Sans 300"/>
          <w:sz w:val="20"/>
          <w:szCs w:val="20"/>
          <w:lang w:eastAsia="es-SV"/>
        </w:rPr>
        <w:t>03</w:t>
      </w:r>
      <w:r w:rsidR="00A946EB">
        <w:rPr>
          <w:rFonts w:ascii="Museo Sans 300" w:eastAsia="Arial" w:hAnsi="Museo Sans 300"/>
          <w:sz w:val="20"/>
          <w:szCs w:val="20"/>
          <w:lang w:eastAsia="es-SV"/>
        </w:rPr>
        <w:t>6222</w:t>
      </w:r>
      <w:r w:rsidR="00A36EB4" w:rsidRPr="00A36EB4">
        <w:rPr>
          <w:rFonts w:ascii="Museo Sans 300" w:eastAsia="Arial" w:hAnsi="Museo Sans 300"/>
          <w:sz w:val="20"/>
          <w:szCs w:val="20"/>
          <w:lang w:eastAsia="es-SV"/>
        </w:rPr>
        <w:t>.</w:t>
      </w:r>
    </w:p>
    <w:p w14:paraId="1E95E8C9" w14:textId="25BD3BF9"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011EA2">
        <w:rPr>
          <w:rFonts w:ascii="Museo Sans 300" w:eastAsia="Arial" w:hAnsi="Museo Sans 300"/>
          <w:sz w:val="20"/>
          <w:szCs w:val="20"/>
          <w:lang w:eastAsia="es-SV"/>
        </w:rPr>
        <w:t xml:space="preserve"> </w:t>
      </w:r>
      <w:r w:rsidR="00A946EB">
        <w:rPr>
          <w:rFonts w:ascii="Museo Sans 300" w:eastAsia="Arial" w:hAnsi="Museo Sans 300"/>
          <w:sz w:val="20"/>
          <w:szCs w:val="20"/>
          <w:lang w:eastAsia="es-SV"/>
        </w:rPr>
        <w:t>18941147, 18972646, 19369168, 19460076, 20175603, 20179210, 20352933, 20352935, 20352938, 20455176, 20473451 y 20667387</w:t>
      </w:r>
      <w:r w:rsidR="005E2BBC">
        <w:rPr>
          <w:rFonts w:ascii="Museo Sans 300" w:eastAsia="Arial" w:hAnsi="Museo Sans 300"/>
          <w:sz w:val="20"/>
          <w:szCs w:val="20"/>
          <w:lang w:eastAsia="es-SV"/>
        </w:rPr>
        <w:t>.</w:t>
      </w:r>
    </w:p>
    <w:p w14:paraId="78101E77" w14:textId="2F9D99F0"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cta de inspección de condiciones irregulares bajo la orden</w:t>
      </w:r>
      <w:r w:rsidR="00011EA2">
        <w:rPr>
          <w:rFonts w:ascii="Museo Sans 300" w:eastAsia="Arial" w:hAnsi="Museo Sans 300"/>
          <w:sz w:val="20"/>
          <w:szCs w:val="20"/>
          <w:lang w:eastAsia="es-SV"/>
        </w:rPr>
        <w:t xml:space="preserve"> 206</w:t>
      </w:r>
      <w:r w:rsidR="00A946EB">
        <w:rPr>
          <w:rFonts w:ascii="Museo Sans 300" w:eastAsia="Arial" w:hAnsi="Museo Sans 300"/>
          <w:sz w:val="20"/>
          <w:szCs w:val="20"/>
          <w:lang w:eastAsia="es-SV"/>
        </w:rPr>
        <w:t>67387</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1D781992"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A946EB">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A946EB">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3C10FED2"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A946EB">
        <w:rPr>
          <w:rFonts w:ascii="Museo Sans 300" w:hAnsi="Museo Sans 300"/>
          <w:sz w:val="20"/>
          <w:szCs w:val="20"/>
          <w:lang w:val="es-ES_tradnl" w:eastAsia="es-SV"/>
        </w:rPr>
        <w:t>437</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A946EB">
        <w:rPr>
          <w:rFonts w:ascii="Museo Sans 300" w:hAnsi="Museo Sans 300"/>
          <w:sz w:val="20"/>
          <w:szCs w:val="20"/>
          <w:lang w:val="es-ES_tradnl" w:eastAsia="es-SV"/>
        </w:rPr>
        <w:t>trece</w:t>
      </w:r>
      <w:r w:rsidR="000A288A">
        <w:rPr>
          <w:rFonts w:ascii="Museo Sans 300" w:hAnsi="Museo Sans 300"/>
          <w:sz w:val="20"/>
          <w:szCs w:val="20"/>
          <w:lang w:val="es-ES_tradnl" w:eastAsia="es-SV"/>
        </w:rPr>
        <w:t xml:space="preserve"> de </w:t>
      </w:r>
      <w:r w:rsidR="006A2B2D">
        <w:rPr>
          <w:rFonts w:ascii="Museo Sans 300" w:hAnsi="Museo Sans 300"/>
          <w:sz w:val="20"/>
          <w:szCs w:val="20"/>
          <w:lang w:val="es-ES_tradnl" w:eastAsia="es-SV"/>
        </w:rPr>
        <w:t>ma</w:t>
      </w:r>
      <w:r w:rsidR="000C30D0">
        <w:rPr>
          <w:rFonts w:ascii="Museo Sans 300" w:hAnsi="Museo Sans 300"/>
          <w:sz w:val="20"/>
          <w:szCs w:val="20"/>
          <w:lang w:val="es-ES_tradnl" w:eastAsia="es-SV"/>
        </w:rPr>
        <w:t>yo</w:t>
      </w:r>
      <w:r w:rsidR="000A288A">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w:t>
      </w:r>
      <w:r w:rsidR="006F10A1">
        <w:rPr>
          <w:rFonts w:ascii="Museo Sans 300" w:eastAsia="Museo Sans 300" w:hAnsi="Museo Sans 300" w:cs="Museo Sans 300"/>
          <w:sz w:val="20"/>
          <w:szCs w:val="20"/>
        </w:rPr>
        <w:lastRenderedPageBreak/>
        <w:t>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7137704F"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A946EB">
        <w:rPr>
          <w:rFonts w:ascii="Museo Sans 300" w:hAnsi="Museo Sans 300"/>
          <w:sz w:val="20"/>
          <w:szCs w:val="20"/>
        </w:rPr>
        <w:t>1049</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A946EB">
        <w:rPr>
          <w:rFonts w:ascii="Museo Sans 300" w:hAnsi="Museo Sans 300"/>
          <w:sz w:val="20"/>
          <w:szCs w:val="20"/>
        </w:rPr>
        <w:t>veinticuatro</w:t>
      </w:r>
      <w:r w:rsidR="00CB0378">
        <w:rPr>
          <w:rFonts w:ascii="Museo Sans 300" w:hAnsi="Museo Sans 300"/>
          <w:sz w:val="20"/>
          <w:szCs w:val="20"/>
        </w:rPr>
        <w:t xml:space="preserve"> de </w:t>
      </w:r>
      <w:r w:rsidR="000C30D0">
        <w:rPr>
          <w:rFonts w:ascii="Museo Sans 300" w:hAnsi="Museo Sans 300"/>
          <w:sz w:val="20"/>
          <w:szCs w:val="20"/>
        </w:rPr>
        <w:t>mayo</w:t>
      </w:r>
      <w:r w:rsidR="00CB0378">
        <w:rPr>
          <w:rFonts w:ascii="Museo Sans 300" w:hAnsi="Museo Sans 300"/>
          <w:sz w:val="20"/>
          <w:szCs w:val="20"/>
        </w:rPr>
        <w:t xml:space="preserve"> de</w:t>
      </w:r>
      <w:r w:rsidR="00C365F1">
        <w:rPr>
          <w:rFonts w:ascii="Museo Sans 300" w:hAnsi="Museo Sans 300"/>
          <w:sz w:val="20"/>
          <w:szCs w:val="20"/>
        </w:rPr>
        <w:t>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68C8F5BD"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0C30D0">
        <w:rPr>
          <w:rFonts w:ascii="Museo Sans 300" w:hAnsi="Museo Sans 300"/>
          <w:sz w:val="20"/>
          <w:szCs w:val="20"/>
        </w:rPr>
        <w:t xml:space="preserve">s partes el día </w:t>
      </w:r>
      <w:r w:rsidR="00A946EB">
        <w:rPr>
          <w:rFonts w:ascii="Museo Sans 300" w:hAnsi="Museo Sans 300"/>
          <w:sz w:val="20"/>
          <w:szCs w:val="20"/>
        </w:rPr>
        <w:t>veintisiete</w:t>
      </w:r>
      <w:r w:rsidR="000C30D0">
        <w:rPr>
          <w:rFonts w:ascii="Museo Sans 300" w:hAnsi="Museo Sans 300"/>
          <w:sz w:val="20"/>
          <w:szCs w:val="20"/>
        </w:rPr>
        <w:t xml:space="preserve"> de mayo de este año, </w:t>
      </w:r>
      <w:r w:rsidRPr="24487779">
        <w:rPr>
          <w:rStyle w:val="normaltextrun"/>
          <w:rFonts w:ascii="Museo Sans 300" w:eastAsia="Museo Sans" w:hAnsi="Museo Sans 300" w:cs="Segoe UI"/>
          <w:sz w:val="20"/>
          <w:szCs w:val="20"/>
        </w:rPr>
        <w:t>por lo que el plazo finalizó</w:t>
      </w:r>
      <w:r w:rsidR="000C30D0">
        <w:rPr>
          <w:rStyle w:val="normaltextrun"/>
          <w:rFonts w:ascii="Museo Sans 300" w:eastAsia="Museo Sans" w:hAnsi="Museo Sans 300" w:cs="Segoe UI"/>
          <w:sz w:val="20"/>
          <w:szCs w:val="20"/>
        </w:rPr>
        <w:t xml:space="preserve"> el día </w:t>
      </w:r>
      <w:r w:rsidR="00A946EB">
        <w:rPr>
          <w:rStyle w:val="normaltextrun"/>
          <w:rFonts w:ascii="Museo Sans 300" w:eastAsia="Museo Sans" w:hAnsi="Museo Sans 300" w:cs="Segoe UI"/>
          <w:sz w:val="20"/>
          <w:szCs w:val="20"/>
        </w:rPr>
        <w:t>veinticuatro</w:t>
      </w:r>
      <w:r w:rsidR="000C30D0">
        <w:rPr>
          <w:rStyle w:val="normaltextrun"/>
          <w:rFonts w:ascii="Museo Sans 300" w:eastAsia="Museo Sans" w:hAnsi="Museo Sans 300" w:cs="Segoe UI"/>
          <w:sz w:val="20"/>
          <w:szCs w:val="20"/>
        </w:rPr>
        <w:t xml:space="preserve"> de junio del presente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69EBEFBA"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A946EB">
        <w:rPr>
          <w:rFonts w:ascii="Museo Sans 300" w:hAnsi="Museo Sans 300"/>
          <w:sz w:val="20"/>
          <w:szCs w:val="20"/>
          <w:lang w:val="es-ES_tradnl"/>
        </w:rPr>
        <w:t>dos</w:t>
      </w:r>
      <w:r w:rsidR="00CF3DD5">
        <w:rPr>
          <w:rFonts w:ascii="Museo Sans 300" w:hAnsi="Museo Sans 300"/>
          <w:sz w:val="20"/>
          <w:szCs w:val="20"/>
          <w:lang w:val="es-ES_tradnl"/>
        </w:rPr>
        <w:t xml:space="preserve"> de </w:t>
      </w:r>
      <w:r w:rsidR="00A946EB">
        <w:rPr>
          <w:rFonts w:ascii="Museo Sans 300" w:hAnsi="Museo Sans 300"/>
          <w:sz w:val="20"/>
          <w:szCs w:val="20"/>
          <w:lang w:val="es-ES_tradnl"/>
        </w:rPr>
        <w:t>junio</w:t>
      </w:r>
      <w:r w:rsidR="00CF3DD5">
        <w:rPr>
          <w:rFonts w:ascii="Museo Sans 300" w:hAnsi="Museo Sans 300"/>
          <w:sz w:val="20"/>
          <w:szCs w:val="20"/>
          <w:lang w:val="es-ES_tradnl"/>
        </w:rPr>
        <w:t xml:space="preserve"> de</w:t>
      </w:r>
      <w:r w:rsidR="00CE7D09">
        <w:rPr>
          <w:rFonts w:ascii="Museo Sans 300" w:hAnsi="Museo Sans 300"/>
          <w:sz w:val="20"/>
          <w:szCs w:val="20"/>
          <w:lang w:val="es-ES_tradnl"/>
        </w:rPr>
        <w:t xml:space="preserve"> este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A946EB">
        <w:rPr>
          <w:rFonts w:ascii="Museo Sans 300" w:hAnsi="Museo Sans 300"/>
          <w:sz w:val="20"/>
          <w:szCs w:val="20"/>
          <w:lang w:val="es-SV"/>
        </w:rPr>
        <w:t>la</w:t>
      </w:r>
      <w:r>
        <w:rPr>
          <w:rFonts w:ascii="Museo Sans 300" w:hAnsi="Museo Sans 300"/>
          <w:sz w:val="20"/>
          <w:szCs w:val="20"/>
          <w:lang w:val="es-SV"/>
        </w:rPr>
        <w:t xml:space="preserve"> </w:t>
      </w:r>
      <w:r w:rsidR="00A673F1">
        <w:rPr>
          <w:rFonts w:ascii="Museo Sans 300" w:hAnsi="Museo Sans 300"/>
          <w:sz w:val="20"/>
          <w:szCs w:val="20"/>
          <w:lang w:val="es-SV"/>
        </w:rPr>
        <w:t>usuari</w:t>
      </w:r>
      <w:r w:rsidR="00A946EB">
        <w:rPr>
          <w:rFonts w:ascii="Museo Sans 300" w:hAnsi="Museo Sans 300"/>
          <w:sz w:val="20"/>
          <w:szCs w:val="20"/>
          <w:lang w:val="es-SV"/>
        </w:rPr>
        <w:t>a</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8592B5A"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2F0EF5">
        <w:rPr>
          <w:rFonts w:ascii="Museo Sans 300" w:hAnsi="Museo Sans 300"/>
          <w:sz w:val="20"/>
          <w:szCs w:val="20"/>
          <w:lang w:val="es-SV"/>
        </w:rPr>
        <w:t>13</w:t>
      </w:r>
      <w:r w:rsidR="00AC7575">
        <w:rPr>
          <w:rFonts w:ascii="Museo Sans 300" w:hAnsi="Museo Sans 300"/>
          <w:sz w:val="20"/>
          <w:szCs w:val="20"/>
          <w:lang w:val="es-SV"/>
        </w:rPr>
        <w:t>57</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DD210B">
        <w:rPr>
          <w:rFonts w:ascii="Museo Sans 300" w:hAnsi="Museo Sans 300"/>
          <w:sz w:val="20"/>
          <w:szCs w:val="20"/>
          <w:lang w:val="es-SV"/>
        </w:rPr>
        <w:t xml:space="preserve"> </w:t>
      </w:r>
      <w:r w:rsidR="00AC7575">
        <w:rPr>
          <w:rFonts w:ascii="Museo Sans 300" w:hAnsi="Museo Sans 300"/>
          <w:sz w:val="20"/>
          <w:szCs w:val="20"/>
          <w:lang w:val="es-SV"/>
        </w:rPr>
        <w:t>cuatro</w:t>
      </w:r>
      <w:r w:rsidR="00521E99">
        <w:rPr>
          <w:rFonts w:ascii="Museo Sans 300" w:hAnsi="Museo Sans 300"/>
          <w:sz w:val="20"/>
          <w:szCs w:val="20"/>
          <w:lang w:val="es-SV"/>
        </w:rPr>
        <w:t xml:space="preserve"> de </w:t>
      </w:r>
      <w:r w:rsidR="00732D11">
        <w:rPr>
          <w:rFonts w:ascii="Museo Sans 300" w:hAnsi="Museo Sans 300"/>
          <w:sz w:val="20"/>
          <w:szCs w:val="20"/>
          <w:lang w:val="es-SV"/>
        </w:rPr>
        <w:t>ju</w:t>
      </w:r>
      <w:r w:rsidR="00AC7575">
        <w:rPr>
          <w:rFonts w:ascii="Museo Sans 300" w:hAnsi="Museo Sans 300"/>
          <w:sz w:val="20"/>
          <w:szCs w:val="20"/>
          <w:lang w:val="es-SV"/>
        </w:rPr>
        <w:t>lio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AC7575">
        <w:rPr>
          <w:rFonts w:ascii="Museo Sans 300" w:hAnsi="Museo Sans 300"/>
          <w:sz w:val="20"/>
          <w:szCs w:val="20"/>
          <w:lang w:val="es-SV"/>
        </w:rPr>
        <w:t xml:space="preserve"> la</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AC7575">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407859">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008994C6"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D813B2">
        <w:rPr>
          <w:rFonts w:ascii="Museo Sans 300" w:hAnsi="Museo Sans 300"/>
          <w:sz w:val="20"/>
          <w:szCs w:val="20"/>
          <w:lang w:val="es-SV"/>
        </w:rPr>
        <w:t xml:space="preserve">s partes el día </w:t>
      </w:r>
      <w:r w:rsidR="00AC7575">
        <w:rPr>
          <w:rFonts w:ascii="Museo Sans 300" w:hAnsi="Museo Sans 300"/>
          <w:sz w:val="20"/>
          <w:szCs w:val="20"/>
          <w:lang w:val="es-SV"/>
        </w:rPr>
        <w:t>siete</w:t>
      </w:r>
      <w:r w:rsidR="00D813B2">
        <w:rPr>
          <w:rFonts w:ascii="Museo Sans 300" w:hAnsi="Museo Sans 300"/>
          <w:sz w:val="20"/>
          <w:szCs w:val="20"/>
          <w:lang w:val="es-SV"/>
        </w:rPr>
        <w:t xml:space="preserve"> de ju</w:t>
      </w:r>
      <w:r w:rsidR="00AC7575">
        <w:rPr>
          <w:rFonts w:ascii="Museo Sans 300" w:hAnsi="Museo Sans 300"/>
          <w:sz w:val="20"/>
          <w:szCs w:val="20"/>
          <w:lang w:val="es-SV"/>
        </w:rPr>
        <w:t>lio</w:t>
      </w:r>
      <w:r w:rsidR="00D813B2">
        <w:rPr>
          <w:rFonts w:ascii="Museo Sans 300" w:hAnsi="Museo Sans 300"/>
          <w:sz w:val="20"/>
          <w:szCs w:val="20"/>
          <w:lang w:val="es-SV"/>
        </w:rPr>
        <w:t xml:space="preserve"> del presente año.</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508EC7A8"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143091">
        <w:rPr>
          <w:rFonts w:ascii="Museo Sans 300" w:hAnsi="Museo Sans 300"/>
          <w:sz w:val="20"/>
          <w:szCs w:val="20"/>
        </w:rPr>
        <w:t>veinti</w:t>
      </w:r>
      <w:r w:rsidR="00F11345">
        <w:rPr>
          <w:rFonts w:ascii="Museo Sans 300" w:hAnsi="Museo Sans 300"/>
          <w:sz w:val="20"/>
          <w:szCs w:val="20"/>
        </w:rPr>
        <w:t>dós</w:t>
      </w:r>
      <w:r w:rsidRPr="00A56CC4">
        <w:rPr>
          <w:rFonts w:ascii="Museo Sans 300" w:hAnsi="Museo Sans 300"/>
          <w:sz w:val="20"/>
          <w:szCs w:val="20"/>
        </w:rPr>
        <w:t xml:space="preserve"> de </w:t>
      </w:r>
      <w:r w:rsidR="00F11345">
        <w:rPr>
          <w:rFonts w:ascii="Museo Sans 300" w:hAnsi="Museo Sans 300"/>
          <w:sz w:val="20"/>
          <w:szCs w:val="20"/>
        </w:rPr>
        <w:t>agosto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F11345">
        <w:rPr>
          <w:rFonts w:ascii="Museo Sans 300" w:eastAsia="Arial" w:hAnsi="Museo Sans 300"/>
          <w:sz w:val="20"/>
          <w:szCs w:val="20"/>
          <w:lang w:eastAsia="es-SV"/>
        </w:rPr>
        <w:t>825</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w:t>
      </w:r>
      <w:r w:rsidR="00DD210B">
        <w:rPr>
          <w:rFonts w:ascii="Museo Sans 300" w:eastAsia="Arial" w:hAnsi="Museo Sans 300"/>
          <w:sz w:val="20"/>
          <w:szCs w:val="20"/>
          <w:lang w:eastAsia="es-SV"/>
        </w:rPr>
        <w:t>1</w:t>
      </w:r>
      <w:r w:rsidR="002F0EF5">
        <w:rPr>
          <w:rFonts w:ascii="Museo Sans 300" w:eastAsia="Arial" w:hAnsi="Museo Sans 300"/>
          <w:sz w:val="20"/>
          <w:szCs w:val="20"/>
          <w:lang w:eastAsia="es-SV"/>
        </w:rPr>
        <w:t>3</w:t>
      </w:r>
      <w:r w:rsidR="00F11345">
        <w:rPr>
          <w:rFonts w:ascii="Museo Sans 300" w:eastAsia="Arial" w:hAnsi="Museo Sans 300"/>
          <w:sz w:val="20"/>
          <w:szCs w:val="20"/>
          <w:lang w:eastAsia="es-SV"/>
        </w:rPr>
        <w:t>57</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49AAA281"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sidR="002A36E6">
        <w:rPr>
          <w:rFonts w:ascii="Museo Sans 300" w:hAnsi="Museo Sans 300"/>
          <w:sz w:val="20"/>
          <w:szCs w:val="20"/>
        </w:rPr>
        <w:t>1</w:t>
      </w:r>
      <w:r w:rsidR="00F11345">
        <w:rPr>
          <w:rFonts w:ascii="Museo Sans 300" w:hAnsi="Museo Sans 300"/>
          <w:sz w:val="20"/>
          <w:szCs w:val="20"/>
        </w:rPr>
        <w:t>710</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F11345">
        <w:rPr>
          <w:rFonts w:ascii="Museo Sans 300" w:hAnsi="Museo Sans 300"/>
          <w:sz w:val="20"/>
          <w:szCs w:val="20"/>
        </w:rPr>
        <w:t>uno</w:t>
      </w:r>
      <w:r>
        <w:rPr>
          <w:rFonts w:ascii="Museo Sans 300" w:hAnsi="Museo Sans 300"/>
          <w:sz w:val="20"/>
          <w:szCs w:val="20"/>
        </w:rPr>
        <w:t xml:space="preserve"> de </w:t>
      </w:r>
      <w:r w:rsidR="00F11345">
        <w:rPr>
          <w:rFonts w:ascii="Museo Sans 300" w:hAnsi="Museo Sans 300"/>
          <w:sz w:val="20"/>
          <w:szCs w:val="20"/>
        </w:rPr>
        <w:t>septiembre</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 xml:space="preserve">se prorrogó el plazo al CAU para que rindiera el informe técnico requerido en el acuerdo </w:t>
      </w:r>
      <w:proofErr w:type="spellStart"/>
      <w:r w:rsidR="00F11392" w:rsidRPr="00F11392">
        <w:rPr>
          <w:rFonts w:ascii="Museo Sans 300" w:hAnsi="Museo Sans 300"/>
          <w:sz w:val="20"/>
          <w:szCs w:val="20"/>
        </w:rPr>
        <w:t>N.°</w:t>
      </w:r>
      <w:proofErr w:type="spellEnd"/>
      <w:r w:rsidR="00F11392" w:rsidRPr="00F11392">
        <w:rPr>
          <w:rFonts w:ascii="Museo Sans 300" w:hAnsi="Museo Sans 300"/>
          <w:sz w:val="20"/>
          <w:szCs w:val="20"/>
        </w:rPr>
        <w:t xml:space="preserve"> E-</w:t>
      </w:r>
      <w:r w:rsidR="00DD210B">
        <w:rPr>
          <w:rFonts w:ascii="Museo Sans 300" w:hAnsi="Museo Sans 300"/>
          <w:sz w:val="20"/>
          <w:szCs w:val="20"/>
        </w:rPr>
        <w:t>1</w:t>
      </w:r>
      <w:r w:rsidR="002F0EF5">
        <w:rPr>
          <w:rFonts w:ascii="Museo Sans 300" w:hAnsi="Museo Sans 300"/>
          <w:sz w:val="20"/>
          <w:szCs w:val="20"/>
        </w:rPr>
        <w:t>3</w:t>
      </w:r>
      <w:r w:rsidR="00F837C8">
        <w:rPr>
          <w:rFonts w:ascii="Museo Sans 300" w:hAnsi="Museo Sans 300"/>
          <w:sz w:val="20"/>
          <w:szCs w:val="20"/>
        </w:rPr>
        <w:t>57</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44ACF706"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143091">
        <w:rPr>
          <w:rFonts w:ascii="Museo Sans 300" w:hAnsi="Museo Sans 300"/>
          <w:sz w:val="20"/>
          <w:szCs w:val="20"/>
        </w:rPr>
        <w:t xml:space="preserve"> distribuidora y a</w:t>
      </w:r>
      <w:r w:rsidR="00F837C8">
        <w:rPr>
          <w:rFonts w:ascii="Museo Sans 300" w:hAnsi="Museo Sans 300"/>
          <w:sz w:val="20"/>
          <w:szCs w:val="20"/>
        </w:rPr>
        <w:t xml:space="preserve"> la</w:t>
      </w:r>
      <w:r w:rsidR="00143091">
        <w:rPr>
          <w:rFonts w:ascii="Museo Sans 300" w:hAnsi="Museo Sans 300"/>
          <w:sz w:val="20"/>
          <w:szCs w:val="20"/>
        </w:rPr>
        <w:t xml:space="preserve"> usuari</w:t>
      </w:r>
      <w:r w:rsidR="00F837C8">
        <w:rPr>
          <w:rFonts w:ascii="Museo Sans 300" w:hAnsi="Museo Sans 300"/>
          <w:sz w:val="20"/>
          <w:szCs w:val="20"/>
        </w:rPr>
        <w:t>a</w:t>
      </w:r>
      <w:r w:rsidR="00143091">
        <w:rPr>
          <w:rFonts w:ascii="Museo Sans 300" w:hAnsi="Museo Sans 300"/>
          <w:sz w:val="20"/>
          <w:szCs w:val="20"/>
        </w:rPr>
        <w:t xml:space="preserve"> los días </w:t>
      </w:r>
      <w:r w:rsidR="00F837C8">
        <w:rPr>
          <w:rFonts w:ascii="Museo Sans 300" w:hAnsi="Museo Sans 300"/>
          <w:sz w:val="20"/>
          <w:szCs w:val="20"/>
        </w:rPr>
        <w:t>seis</w:t>
      </w:r>
      <w:r w:rsidR="00143091">
        <w:rPr>
          <w:rFonts w:ascii="Museo Sans 300" w:hAnsi="Museo Sans 300"/>
          <w:sz w:val="20"/>
          <w:szCs w:val="20"/>
        </w:rPr>
        <w:t xml:space="preserve"> y </w:t>
      </w:r>
      <w:r w:rsidR="00F837C8">
        <w:rPr>
          <w:rFonts w:ascii="Museo Sans 300" w:hAnsi="Museo Sans 300"/>
          <w:sz w:val="20"/>
          <w:szCs w:val="20"/>
        </w:rPr>
        <w:t>siete</w:t>
      </w:r>
      <w:r w:rsidR="00143091">
        <w:rPr>
          <w:rFonts w:ascii="Museo Sans 300" w:hAnsi="Museo Sans 300"/>
          <w:sz w:val="20"/>
          <w:szCs w:val="20"/>
        </w:rPr>
        <w:t xml:space="preserve"> de </w:t>
      </w:r>
      <w:r w:rsidR="00F837C8">
        <w:rPr>
          <w:rFonts w:ascii="Museo Sans 300" w:hAnsi="Museo Sans 300"/>
          <w:sz w:val="20"/>
          <w:szCs w:val="20"/>
        </w:rPr>
        <w:t>septiembre</w:t>
      </w:r>
      <w:r w:rsidR="00143091">
        <w:rPr>
          <w:rFonts w:ascii="Museo Sans 300" w:hAnsi="Museo Sans 300"/>
          <w:sz w:val="20"/>
          <w:szCs w:val="20"/>
        </w:rPr>
        <w:t xml:space="preserve"> de este año, respectivamente.</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3DAE7275"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09483F">
        <w:rPr>
          <w:rFonts w:ascii="Museo Sans 300" w:hAnsi="Museo Sans 300"/>
          <w:sz w:val="20"/>
          <w:szCs w:val="20"/>
          <w:lang w:val="es-ES_tradnl"/>
        </w:rPr>
        <w:t>veintitrés</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584F7A">
        <w:rPr>
          <w:rFonts w:ascii="Museo Sans 300" w:hAnsi="Museo Sans 300"/>
          <w:sz w:val="20"/>
          <w:szCs w:val="20"/>
          <w:lang w:val="es-ES_tradnl"/>
        </w:rPr>
        <w:t>noviembre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A340AE">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0543696B" w:rsidR="00567F65" w:rsidRDefault="00A340AE" w:rsidP="00567F65">
      <w:pPr>
        <w:spacing w:after="0" w:line="240" w:lineRule="auto"/>
        <w:ind w:left="426"/>
        <w:jc w:val="center"/>
        <w:rPr>
          <w:rFonts w:ascii="Museo Sans 300" w:hAnsi="Museo Sans 300"/>
          <w:sz w:val="20"/>
          <w:szCs w:val="20"/>
          <w:u w:val="single"/>
        </w:rPr>
      </w:pPr>
      <w:r>
        <w:rPr>
          <w:noProof/>
        </w:rPr>
        <w:t>XXX</w:t>
      </w: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44C8DC2" w14:textId="41780BFC" w:rsidR="004C2D80" w:rsidRPr="004C2D80" w:rsidRDefault="008B7A00" w:rsidP="004C2D80">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p>
    <w:p w14:paraId="6E530A5D" w14:textId="5D67A8F4" w:rsidR="004C2D80" w:rsidRPr="004C2D80" w:rsidRDefault="00A340AE" w:rsidP="004C2D80">
      <w:pPr>
        <w:ind w:left="709" w:right="709"/>
        <w:jc w:val="center"/>
        <w:rPr>
          <w:rFonts w:ascii="Museo 300" w:hAnsi="Museo 300"/>
          <w:sz w:val="16"/>
          <w:szCs w:val="16"/>
          <w:lang w:val="es-MX"/>
        </w:rPr>
      </w:pPr>
      <w:r>
        <w:rPr>
          <w:rFonts w:ascii="Museo 300" w:hAnsi="Museo 300"/>
          <w:sz w:val="16"/>
          <w:szCs w:val="16"/>
          <w:lang w:val="es-MX"/>
        </w:rPr>
        <w:lastRenderedPageBreak/>
        <w:t>XXX</w:t>
      </w:r>
    </w:p>
    <w:p w14:paraId="4AC803C6" w14:textId="74D6B128" w:rsidR="004C2D80" w:rsidRPr="00A75E23" w:rsidRDefault="004C2D80" w:rsidP="006D2D23">
      <w:pPr>
        <w:ind w:left="709" w:right="709"/>
        <w:jc w:val="center"/>
        <w:rPr>
          <w:rFonts w:ascii="Museo 300" w:hAnsi="Museo 300"/>
          <w:sz w:val="16"/>
          <w:szCs w:val="16"/>
        </w:rPr>
      </w:pPr>
    </w:p>
    <w:p w14:paraId="49507B53" w14:textId="6A1FB1AC" w:rsidR="00584F7A" w:rsidRDefault="00B65D2C" w:rsidP="00B65D2C">
      <w:pPr>
        <w:ind w:left="709" w:right="709"/>
        <w:rPr>
          <w:rFonts w:ascii="Museo 300" w:hAnsi="Museo 300"/>
          <w:sz w:val="16"/>
          <w:szCs w:val="16"/>
        </w:rPr>
      </w:pPr>
      <w:r>
        <w:rPr>
          <w:rFonts w:ascii="Museo 300" w:hAnsi="Museo 300"/>
          <w:sz w:val="16"/>
          <w:szCs w:val="16"/>
        </w:rPr>
        <w:t>(…)</w:t>
      </w:r>
    </w:p>
    <w:p w14:paraId="5BB4B827" w14:textId="3F39C0D6" w:rsidR="00B65D2C" w:rsidRPr="00B65D2C" w:rsidRDefault="00B65D2C" w:rsidP="00B65D2C">
      <w:pPr>
        <w:ind w:left="709" w:right="709"/>
        <w:jc w:val="both"/>
        <w:rPr>
          <w:rFonts w:ascii="Museo 300" w:hAnsi="Museo 300"/>
          <w:color w:val="000000" w:themeColor="text1"/>
          <w:sz w:val="16"/>
          <w:szCs w:val="16"/>
        </w:rPr>
      </w:pPr>
      <w:r w:rsidRPr="00B65D2C">
        <w:rPr>
          <w:rFonts w:ascii="Museo 300" w:hAnsi="Museo 300"/>
          <w:color w:val="000000" w:themeColor="text1"/>
          <w:sz w:val="16"/>
          <w:szCs w:val="16"/>
        </w:rPr>
        <w:t>Con relación a lo manifestado por EEO, sobre el hallazgo de un orificio durante la prueba efectuada en febrero, lo cual no fue reportado al momento de retirar el medidor de la vivienda, ni cuando se efectuó la primera VFM, es un dato contradictorio a lo manifestado inicialmente relativo a la condición física del equipo de medición. Además, no se establece ninguna evidencia sobre el tipo de manipulación o alteración que existía en este medidor, que permita concluir que el supuesto orificio que estuvo oculto durante 91 días en el laboratorio de EEO, y que a través de este se efectuara una alteración en los registros de consumo.</w:t>
      </w:r>
      <w:r>
        <w:rPr>
          <w:rFonts w:ascii="Museo 300" w:hAnsi="Museo 300"/>
          <w:color w:val="000000" w:themeColor="text1"/>
          <w:sz w:val="16"/>
          <w:szCs w:val="16"/>
        </w:rPr>
        <w:t xml:space="preserve"> (…)</w:t>
      </w:r>
    </w:p>
    <w:p w14:paraId="4776914B" w14:textId="63FDA71C" w:rsidR="00B65D2C" w:rsidRDefault="00A340AE" w:rsidP="00B65D2C">
      <w:pPr>
        <w:ind w:left="709" w:right="709"/>
        <w:jc w:val="center"/>
        <w:rPr>
          <w:rStyle w:val="normaltextrun"/>
          <w:rFonts w:ascii="Museo 300" w:hAnsi="Museo 300"/>
          <w:color w:val="000000"/>
          <w:sz w:val="16"/>
          <w:szCs w:val="16"/>
          <w:shd w:val="clear" w:color="auto" w:fill="FFFFFF"/>
        </w:rPr>
      </w:pPr>
      <w:r>
        <w:rPr>
          <w:noProof/>
        </w:rPr>
        <w:t>XXX</w:t>
      </w:r>
    </w:p>
    <w:p w14:paraId="6BACFB77" w14:textId="079E30BF" w:rsidR="00B65D2C" w:rsidRPr="00B65D2C" w:rsidRDefault="00B65D2C" w:rsidP="00B65D2C">
      <w:pPr>
        <w:ind w:left="709" w:right="709"/>
        <w:jc w:val="both"/>
        <w:rPr>
          <w:rFonts w:ascii="Museo 300" w:hAnsi="Museo 300"/>
          <w:sz w:val="16"/>
          <w:szCs w:val="16"/>
        </w:rPr>
      </w:pPr>
      <w:r w:rsidRPr="00B65D2C">
        <w:rPr>
          <w:rFonts w:ascii="Museo 300" w:hAnsi="Museo 300"/>
          <w:sz w:val="16"/>
          <w:szCs w:val="16"/>
        </w:rPr>
        <w:t>Es preciso indicar que, el hecho anteriormente descrito si bien suele ser un indicio de que el medidor pudo haber sido abierto, por sí mismo no es un causal para determinar una condición irregular si esta no se complementa con más evidencias.</w:t>
      </w:r>
      <w:r>
        <w:rPr>
          <w:rFonts w:ascii="Museo 300" w:hAnsi="Museo 300"/>
          <w:sz w:val="16"/>
          <w:szCs w:val="16"/>
        </w:rPr>
        <w:t xml:space="preserve"> (…)</w:t>
      </w:r>
    </w:p>
    <w:p w14:paraId="1AEAC993" w14:textId="25FFF24B" w:rsidR="00B65D2C" w:rsidRPr="00B65D2C" w:rsidRDefault="00B65D2C" w:rsidP="00B65D2C">
      <w:pPr>
        <w:ind w:left="709" w:right="709"/>
        <w:jc w:val="both"/>
        <w:rPr>
          <w:rFonts w:ascii="Museo 300" w:hAnsi="Museo 300"/>
          <w:sz w:val="16"/>
          <w:szCs w:val="16"/>
        </w:rPr>
      </w:pPr>
      <w:r w:rsidRPr="00B65D2C">
        <w:rPr>
          <w:rFonts w:ascii="Museo 300" w:hAnsi="Museo 300"/>
          <w:sz w:val="16"/>
          <w:szCs w:val="16"/>
        </w:rPr>
        <w:t>Por lo anteriormente mencionado, y tomando como base la primera revisión en el laboratorio en donde constataron el buen funcionamiento del equipo medidor sin encontrar indicios de alguna alteración que impidiera el correcto registro de energía en el inmueble, se establece que no existe fundamento técnico con el cual se pueda comprobar que el medidor fue alterado por terceras personas ajenas a la distribuidora con el objetivo de consumir energía sin que ésta sea correctamente registrada.</w:t>
      </w:r>
      <w:r>
        <w:rPr>
          <w:rFonts w:ascii="Museo 300" w:hAnsi="Museo 300"/>
          <w:sz w:val="16"/>
          <w:szCs w:val="16"/>
        </w:rPr>
        <w:t xml:space="preserve"> (…)</w:t>
      </w:r>
    </w:p>
    <w:p w14:paraId="77759978" w14:textId="77777777" w:rsidR="00B65D2C" w:rsidRPr="00B65D2C" w:rsidRDefault="00B65D2C" w:rsidP="00B65D2C">
      <w:pPr>
        <w:numPr>
          <w:ilvl w:val="0"/>
          <w:numId w:val="8"/>
        </w:numPr>
        <w:spacing w:line="240" w:lineRule="auto"/>
        <w:ind w:right="709"/>
        <w:jc w:val="both"/>
        <w:rPr>
          <w:rFonts w:ascii="Museo 300" w:hAnsi="Museo 300"/>
          <w:sz w:val="16"/>
          <w:szCs w:val="16"/>
        </w:rPr>
      </w:pPr>
      <w:r w:rsidRPr="00B65D2C">
        <w:rPr>
          <w:rFonts w:ascii="Museo 300" w:hAnsi="Museo 300"/>
          <w:sz w:val="16"/>
          <w:szCs w:val="16"/>
        </w:rPr>
        <w:t xml:space="preserve">También, cabe mencionar que en el Acta mostrada en el fragmento </w:t>
      </w:r>
      <w:proofErr w:type="spellStart"/>
      <w:r w:rsidRPr="00B65D2C">
        <w:rPr>
          <w:rFonts w:ascii="Museo 300" w:hAnsi="Museo 300"/>
          <w:sz w:val="16"/>
          <w:szCs w:val="16"/>
        </w:rPr>
        <w:t>N.°</w:t>
      </w:r>
      <w:proofErr w:type="spellEnd"/>
      <w:r w:rsidRPr="00B65D2C">
        <w:rPr>
          <w:rFonts w:ascii="Museo 300" w:hAnsi="Museo 300"/>
          <w:sz w:val="16"/>
          <w:szCs w:val="16"/>
        </w:rPr>
        <w:t xml:space="preserve"> 3 la distribuidora señala que el que el suministro en análisis comparte energía a otra vivienda, siendo esta una acusación sin fundamentos probatorios, ya que la distribuidora no ha proporcionado evidencia al respecto de dicha condición señalada.</w:t>
      </w:r>
    </w:p>
    <w:p w14:paraId="2A932120" w14:textId="66FEEC8D" w:rsidR="00B65D2C" w:rsidRPr="00B65D2C" w:rsidRDefault="00B65D2C" w:rsidP="00B65D2C">
      <w:pPr>
        <w:ind w:left="709" w:right="709"/>
        <w:jc w:val="both"/>
        <w:rPr>
          <w:rStyle w:val="normaltextrun"/>
          <w:rFonts w:ascii="Museo 300" w:hAnsi="Museo 300"/>
          <w:color w:val="000000"/>
          <w:sz w:val="16"/>
          <w:szCs w:val="16"/>
          <w:shd w:val="clear" w:color="auto" w:fill="FFFFFF"/>
        </w:rPr>
      </w:pPr>
      <w:r w:rsidRPr="00B65D2C">
        <w:rPr>
          <w:rStyle w:val="normaltextrun"/>
          <w:rFonts w:ascii="Museo 300" w:hAnsi="Museo 300"/>
          <w:color w:val="000000"/>
          <w:sz w:val="16"/>
          <w:szCs w:val="16"/>
          <w:shd w:val="clear" w:color="auto" w:fill="FFFFFF"/>
        </w:rPr>
        <w:t>Bajo el contexto anterior, es preciso indicar que el análisis que realiza el personal técnico del CAU de SIGET es basándose en las pruebas aportadas por ambas partes, no en análisis de supuestos. De tal manera que, el CAU comprueba la autenticidad de los hechos sometidos a su conocimiento, valorando técnicamente la pertinencia y contundencia de tales pruebas.</w:t>
      </w:r>
    </w:p>
    <w:p w14:paraId="48246855" w14:textId="4F5BB270" w:rsidR="00D77F9D" w:rsidRPr="00B95EF8" w:rsidRDefault="00B65D2C" w:rsidP="00B95EF8">
      <w:pPr>
        <w:ind w:left="709" w:right="709"/>
        <w:jc w:val="both"/>
        <w:rPr>
          <w:rFonts w:ascii="Museo 300" w:hAnsi="Museo 300"/>
          <w:sz w:val="16"/>
          <w:szCs w:val="16"/>
          <w:lang w:val="es-419"/>
        </w:rPr>
      </w:pPr>
      <w:r w:rsidRPr="00B65D2C">
        <w:rPr>
          <w:rFonts w:ascii="Museo 300" w:hAnsi="Museo 300"/>
          <w:sz w:val="16"/>
          <w:szCs w:val="16"/>
        </w:rPr>
        <w:t xml:space="preserve">En virtud de lo anterior, se determina, con base en el análisis realizado y a la información a la que el CAU de la SIGET tuvo acceso, que la sociedad EEO no demostró </w:t>
      </w:r>
      <w:r w:rsidRPr="00B65D2C">
        <w:rPr>
          <w:rFonts w:ascii="Museo 300" w:hAnsi="Museo 300"/>
          <w:sz w:val="16"/>
          <w:szCs w:val="16"/>
          <w:lang w:val="es-419"/>
        </w:rPr>
        <w:t xml:space="preserve">fehacientemente que existió una condición irregular en el servicio eléctrico identificado con el NIC </w:t>
      </w:r>
      <w:r w:rsidR="00407859">
        <w:rPr>
          <w:rFonts w:ascii="Museo 300" w:hAnsi="Museo 300"/>
          <w:sz w:val="16"/>
          <w:szCs w:val="16"/>
          <w:lang w:val="es-419"/>
        </w:rPr>
        <w:t>XXX</w:t>
      </w:r>
      <w:r w:rsidRPr="00B65D2C">
        <w:rPr>
          <w:rFonts w:ascii="Museo 300" w:hAnsi="Museo 300"/>
          <w:sz w:val="16"/>
          <w:szCs w:val="16"/>
          <w:lang w:val="es-419"/>
        </w:rPr>
        <w:t>, que haya afectado el correcto registro de la energía que fue consumida en el citado suministro; por tanto, el cobro asociado a la ENR no es aceptable</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A999B45" w14:textId="2D3C677B" w:rsidR="00B95EF8" w:rsidRPr="009C341F" w:rsidRDefault="00B649AE" w:rsidP="009C341F">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9C341F">
        <w:rPr>
          <w:rFonts w:ascii="Museo 300" w:hAnsi="Museo 300"/>
          <w:sz w:val="16"/>
          <w:szCs w:val="16"/>
        </w:rPr>
        <w:t xml:space="preserve"> </w:t>
      </w:r>
      <w:r w:rsidR="00B95EF8" w:rsidRPr="009C341F">
        <w:rPr>
          <w:rFonts w:ascii="Museo 300" w:eastAsia="Museo Sans 300" w:hAnsi="Museo 300" w:cs="Museo Sans 300"/>
          <w:sz w:val="16"/>
          <w:szCs w:val="16"/>
          <w:lang w:val="es-419"/>
        </w:rPr>
        <w:t xml:space="preserve">CAU determina que las pruebas presentadas por la sociedad EEO S.A. de C.V., no son aceptables, ya que con esta no demostró fehacientemente que existió una condición irregular en el suministro identificado con el </w:t>
      </w:r>
      <w:r w:rsidR="00B95EF8" w:rsidRPr="009C341F">
        <w:rPr>
          <w:rFonts w:ascii="Museo 300" w:hAnsi="Museo 300" w:cs="Arial"/>
          <w:sz w:val="16"/>
          <w:szCs w:val="16"/>
          <w:lang w:val="es-419"/>
        </w:rPr>
        <w:t xml:space="preserve">NIC </w:t>
      </w:r>
      <w:r w:rsidR="00407859">
        <w:rPr>
          <w:rFonts w:ascii="Museo 300" w:hAnsi="Museo 300" w:cs="Arial"/>
          <w:sz w:val="16"/>
          <w:szCs w:val="16"/>
          <w:lang w:val="es-419"/>
        </w:rPr>
        <w:t>XXX</w:t>
      </w:r>
      <w:r w:rsidR="00B95EF8" w:rsidRPr="009C341F">
        <w:rPr>
          <w:rFonts w:ascii="Museo 300" w:hAnsi="Museo 300" w:cs="Arial"/>
          <w:sz w:val="16"/>
          <w:szCs w:val="16"/>
          <w:lang w:val="es-419"/>
        </w:rPr>
        <w:t xml:space="preserve"> </w:t>
      </w:r>
      <w:r w:rsidR="00B95EF8" w:rsidRPr="009C341F">
        <w:rPr>
          <w:rFonts w:ascii="Museo 300" w:eastAsia="Museo Sans 300" w:hAnsi="Museo 300" w:cs="Museo Sans 300"/>
          <w:sz w:val="16"/>
          <w:szCs w:val="16"/>
          <w:lang w:val="es-419"/>
        </w:rPr>
        <w:t>que haya afectado el correcto registro de la energía que fue consumido en el citado inmueble.</w:t>
      </w:r>
    </w:p>
    <w:p w14:paraId="4BAB16C4" w14:textId="0BC39BDB" w:rsidR="00562498" w:rsidRPr="009C341F" w:rsidRDefault="009C341F" w:rsidP="009C341F">
      <w:pPr>
        <w:pStyle w:val="Prrafodelista"/>
        <w:numPr>
          <w:ilvl w:val="0"/>
          <w:numId w:val="9"/>
        </w:numPr>
        <w:spacing w:after="200"/>
        <w:ind w:left="1418" w:right="708"/>
        <w:jc w:val="both"/>
        <w:textAlignment w:val="auto"/>
        <w:rPr>
          <w:rFonts w:ascii="Museo 300" w:eastAsia="SimSun" w:hAnsi="Museo 300"/>
          <w:color w:val="000000" w:themeColor="text1"/>
          <w:spacing w:val="-5"/>
          <w:sz w:val="16"/>
          <w:szCs w:val="16"/>
          <w:lang w:eastAsia="en-US"/>
        </w:rPr>
      </w:pPr>
      <w:r w:rsidRPr="009C341F">
        <w:rPr>
          <w:rFonts w:ascii="Museo 300" w:eastAsia="SimSun" w:hAnsi="Museo 300"/>
          <w:color w:val="000000" w:themeColor="text1"/>
          <w:spacing w:val="-5"/>
          <w:sz w:val="16"/>
          <w:szCs w:val="16"/>
          <w:lang w:eastAsia="en-US"/>
        </w:rPr>
        <w:t>De conformidad al análisis efectuado por el CAU, la cantidad de tres mil setecientos noventa y cinco 78/100 dólares de los Estados Unidos de América (USD 3,795.78) IVA incluido, que la distribuidora EEO pretende cobrar en concepto de una energía consumida y no registrada, es improcedente y por tanto debe anularse</w:t>
      </w:r>
      <w:r w:rsidR="00CD4DE4" w:rsidRPr="009C341F">
        <w:rPr>
          <w:rFonts w:ascii="Museo 300" w:hAnsi="Museo 300" w:cs="Arial"/>
          <w:sz w:val="16"/>
          <w:szCs w:val="16"/>
        </w:rPr>
        <w:t>.</w:t>
      </w:r>
      <w:r w:rsidR="008479DB" w:rsidRPr="009C341F">
        <w:rPr>
          <w:rFonts w:ascii="Museo 300" w:hAnsi="Museo 300" w:cs="Arial"/>
          <w:sz w:val="16"/>
          <w:szCs w:val="16"/>
        </w:rPr>
        <w:t xml:space="preserve"> </w:t>
      </w:r>
      <w:r w:rsidR="00562498" w:rsidRPr="009C341F">
        <w:rPr>
          <w:rFonts w:ascii="Museo 300" w:eastAsia="Arial" w:hAnsi="Museo 300"/>
          <w:color w:val="000000" w:themeColor="text1"/>
          <w:sz w:val="16"/>
          <w:szCs w:val="16"/>
        </w:rPr>
        <w:t>[…]</w:t>
      </w:r>
      <w:r w:rsidR="00914F6D" w:rsidRPr="009C341F">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3AF6FE7D"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30B3A">
        <w:rPr>
          <w:rFonts w:ascii="Museo Sans 300" w:hAnsi="Museo Sans 300"/>
          <w:sz w:val="20"/>
          <w:szCs w:val="20"/>
          <w:lang w:val="es-SV"/>
        </w:rPr>
        <w:t>21</w:t>
      </w:r>
      <w:r w:rsidR="006E08F7">
        <w:rPr>
          <w:rFonts w:ascii="Museo Sans 300" w:hAnsi="Museo Sans 300"/>
          <w:sz w:val="20"/>
          <w:szCs w:val="20"/>
          <w:lang w:val="es-SV"/>
        </w:rPr>
        <w:t>66</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6E08F7">
        <w:rPr>
          <w:rFonts w:ascii="Museo Sans 300" w:hAnsi="Museo Sans 300"/>
          <w:sz w:val="20"/>
          <w:szCs w:val="20"/>
          <w:lang w:val="es-SV"/>
        </w:rPr>
        <w:t>dos</w:t>
      </w:r>
      <w:r w:rsidR="00510582">
        <w:rPr>
          <w:rFonts w:ascii="Museo Sans 300" w:hAnsi="Museo Sans 300"/>
          <w:sz w:val="20"/>
          <w:szCs w:val="20"/>
          <w:lang w:val="es-SV"/>
        </w:rPr>
        <w:t xml:space="preserve"> de </w:t>
      </w:r>
      <w:r w:rsidR="006E08F7">
        <w:rPr>
          <w:rFonts w:ascii="Museo Sans 300" w:hAnsi="Museo Sans 300"/>
          <w:sz w:val="20"/>
          <w:szCs w:val="20"/>
          <w:lang w:val="es-SV"/>
        </w:rPr>
        <w:t>diciembre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 xml:space="preserve">a las partes copia del informe técnico </w:t>
      </w:r>
      <w:proofErr w:type="spellStart"/>
      <w:r w:rsidR="00CD4DE4" w:rsidRPr="00CD4DE4">
        <w:rPr>
          <w:rFonts w:ascii="Museo Sans 300" w:hAnsi="Museo Sans 300"/>
          <w:sz w:val="20"/>
          <w:szCs w:val="20"/>
          <w:lang w:val="es-SV"/>
        </w:rPr>
        <w:t>N.°</w:t>
      </w:r>
      <w:proofErr w:type="spellEnd"/>
      <w:r w:rsidR="00CD4DE4" w:rsidRPr="00CD4DE4">
        <w:rPr>
          <w:rFonts w:ascii="Museo Sans 300" w:hAnsi="Museo Sans 300"/>
          <w:sz w:val="20"/>
          <w:szCs w:val="20"/>
          <w:lang w:val="es-SV"/>
        </w:rPr>
        <w:t xml:space="preserve"> </w:t>
      </w:r>
      <w:r w:rsidR="00A340AE">
        <w:rPr>
          <w:rFonts w:ascii="Museo Sans 300" w:hAnsi="Museo Sans 300"/>
          <w:sz w:val="20"/>
          <w:szCs w:val="20"/>
          <w:lang w:val="es-SV"/>
        </w:rPr>
        <w:t>XXX</w:t>
      </w:r>
      <w:r w:rsidR="00CD4DE4" w:rsidRPr="00CD4DE4">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 </w:t>
      </w:r>
    </w:p>
    <w:p w14:paraId="16232D37" w14:textId="77777777" w:rsidR="00CD4DE4" w:rsidRPr="00366046" w:rsidRDefault="00CD4DE4" w:rsidP="00CD4DE4">
      <w:pPr>
        <w:pStyle w:val="Prrafodelista"/>
        <w:tabs>
          <w:tab w:val="left" w:pos="426"/>
        </w:tabs>
        <w:ind w:left="426"/>
        <w:jc w:val="both"/>
        <w:rPr>
          <w:rFonts w:ascii="Museo Sans 300" w:hAnsi="Museo Sans 300"/>
          <w:sz w:val="20"/>
          <w:szCs w:val="20"/>
          <w:lang w:val="es-SV"/>
        </w:rPr>
      </w:pPr>
    </w:p>
    <w:p w14:paraId="34CF88F0" w14:textId="06CC4BFB" w:rsidR="00187E53" w:rsidRDefault="00187E53" w:rsidP="00187E53">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04151E">
        <w:rPr>
          <w:rFonts w:ascii="Museo Sans 300" w:eastAsia="Times New Roman" w:hAnsi="Museo Sans 300" w:cs="Segoe UI"/>
          <w:sz w:val="20"/>
          <w:szCs w:val="20"/>
          <w:lang w:val="es-ES" w:eastAsia="es-ES"/>
        </w:rPr>
        <w:t xml:space="preserve">s partes el día </w:t>
      </w:r>
      <w:r w:rsidR="006E08F7">
        <w:rPr>
          <w:rFonts w:ascii="Museo Sans 300" w:eastAsia="Times New Roman" w:hAnsi="Museo Sans 300" w:cs="Segoe UI"/>
          <w:sz w:val="20"/>
          <w:szCs w:val="20"/>
          <w:lang w:val="es-ES" w:eastAsia="es-ES"/>
        </w:rPr>
        <w:t>siete</w:t>
      </w:r>
      <w:r w:rsidR="0004151E">
        <w:rPr>
          <w:rFonts w:ascii="Museo Sans 300" w:eastAsia="Times New Roman" w:hAnsi="Museo Sans 300" w:cs="Segoe UI"/>
          <w:sz w:val="20"/>
          <w:szCs w:val="20"/>
          <w:lang w:val="es-ES" w:eastAsia="es-ES"/>
        </w:rPr>
        <w:t xml:space="preserve"> de </w:t>
      </w:r>
      <w:r w:rsidR="005B7D5C">
        <w:rPr>
          <w:rFonts w:ascii="Museo Sans 300" w:eastAsia="Times New Roman" w:hAnsi="Museo Sans 300" w:cs="Segoe UI"/>
          <w:sz w:val="20"/>
          <w:szCs w:val="20"/>
          <w:lang w:val="es-ES" w:eastAsia="es-ES"/>
        </w:rPr>
        <w:t>diciembre</w:t>
      </w:r>
      <w:r>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04151E">
        <w:rPr>
          <w:rFonts w:ascii="Museo Sans 300" w:eastAsia="Times New Roman" w:hAnsi="Museo Sans 300" w:cs="Segoe UI"/>
          <w:sz w:val="20"/>
          <w:szCs w:val="20"/>
          <w:lang w:val="es-ES" w:eastAsia="es-ES"/>
        </w:rPr>
        <w:t xml:space="preserve"> el día </w:t>
      </w:r>
      <w:r w:rsidR="006E08F7">
        <w:rPr>
          <w:rFonts w:ascii="Museo Sans 300" w:eastAsia="Times New Roman" w:hAnsi="Museo Sans 300" w:cs="Segoe UI"/>
          <w:sz w:val="20"/>
          <w:szCs w:val="20"/>
          <w:lang w:val="es-ES" w:eastAsia="es-ES"/>
        </w:rPr>
        <w:t>veintiuno</w:t>
      </w:r>
      <w:r w:rsidR="005B7D5C">
        <w:rPr>
          <w:rFonts w:ascii="Museo Sans 300" w:eastAsia="Times New Roman" w:hAnsi="Museo Sans 300" w:cs="Segoe UI"/>
          <w:sz w:val="20"/>
          <w:szCs w:val="20"/>
          <w:lang w:val="es-ES" w:eastAsia="es-ES"/>
        </w:rPr>
        <w:t xml:space="preserve"> del mismo mes y año.</w:t>
      </w:r>
    </w:p>
    <w:p w14:paraId="11D5FE9E" w14:textId="77777777" w:rsidR="00F10FDD" w:rsidRDefault="00F10FDD" w:rsidP="00187E53">
      <w:pPr>
        <w:tabs>
          <w:tab w:val="left" w:pos="426"/>
        </w:tabs>
        <w:spacing w:after="0" w:line="240" w:lineRule="auto"/>
        <w:ind w:left="426"/>
        <w:jc w:val="both"/>
        <w:rPr>
          <w:rFonts w:ascii="Museo Sans 300" w:eastAsia="Times New Roman" w:hAnsi="Museo Sans 300" w:cs="Segoe UI"/>
          <w:sz w:val="20"/>
          <w:szCs w:val="20"/>
          <w:lang w:val="es-ES" w:eastAsia="es-ES"/>
        </w:rPr>
      </w:pPr>
    </w:p>
    <w:p w14:paraId="4AE8EFB0" w14:textId="53449FC5" w:rsidR="0004151E" w:rsidRDefault="0004151E" w:rsidP="0004151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lastRenderedPageBreak/>
        <w:t>El día</w:t>
      </w:r>
      <w:r>
        <w:rPr>
          <w:rFonts w:ascii="Museo Sans 300" w:hAnsi="Museo Sans 300"/>
          <w:sz w:val="20"/>
          <w:szCs w:val="20"/>
          <w:lang w:val="es-SV"/>
        </w:rPr>
        <w:t xml:space="preserve"> </w:t>
      </w:r>
      <w:r w:rsidR="00330759">
        <w:rPr>
          <w:rFonts w:ascii="Museo Sans 300" w:hAnsi="Museo Sans 300"/>
          <w:sz w:val="20"/>
          <w:szCs w:val="20"/>
          <w:lang w:val="es-SV"/>
        </w:rPr>
        <w:t>trece</w:t>
      </w:r>
      <w:r>
        <w:rPr>
          <w:rFonts w:ascii="Museo Sans 300" w:hAnsi="Museo Sans 300"/>
          <w:sz w:val="20"/>
          <w:szCs w:val="20"/>
          <w:lang w:val="es-SV"/>
        </w:rPr>
        <w:t xml:space="preserve"> de </w:t>
      </w:r>
      <w:r w:rsidR="00230B3A">
        <w:rPr>
          <w:rFonts w:ascii="Museo Sans 300" w:hAnsi="Museo Sans 300"/>
          <w:sz w:val="20"/>
          <w:szCs w:val="20"/>
          <w:lang w:val="es-SV"/>
        </w:rPr>
        <w:t>diciembre</w:t>
      </w:r>
      <w:r>
        <w:rPr>
          <w:rFonts w:ascii="Museo Sans 300" w:hAnsi="Museo Sans 300"/>
          <w:sz w:val="20"/>
          <w:szCs w:val="20"/>
          <w:lang w:val="es-SV"/>
        </w:rPr>
        <w:t xml:space="preserve"> de este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6E08F7">
        <w:rPr>
          <w:rFonts w:ascii="Museo Sans 300" w:hAnsi="Museo Sans 300"/>
          <w:sz w:val="20"/>
          <w:szCs w:val="20"/>
        </w:rPr>
        <w:t>la</w:t>
      </w:r>
      <w:r w:rsidRPr="006C3CCA">
        <w:rPr>
          <w:rFonts w:ascii="Museo Sans 300" w:hAnsi="Museo Sans 300"/>
          <w:sz w:val="20"/>
          <w:szCs w:val="20"/>
        </w:rPr>
        <w:t xml:space="preserve"> </w:t>
      </w:r>
      <w:r>
        <w:rPr>
          <w:rFonts w:ascii="Museo Sans 300" w:hAnsi="Museo Sans 300"/>
          <w:sz w:val="20"/>
          <w:szCs w:val="20"/>
        </w:rPr>
        <w:t>usuari</w:t>
      </w:r>
      <w:r w:rsidR="006E08F7">
        <w:rPr>
          <w:rFonts w:ascii="Museo Sans 300" w:hAnsi="Museo Sans 300"/>
          <w:sz w:val="20"/>
          <w:szCs w:val="20"/>
        </w:rPr>
        <w:t>a</w:t>
      </w:r>
      <w:r w:rsidRPr="006C3CCA">
        <w:rPr>
          <w:rFonts w:ascii="Museo Sans 300" w:hAnsi="Museo Sans 300"/>
          <w:sz w:val="20"/>
          <w:szCs w:val="20"/>
        </w:rPr>
        <w:t xml:space="preserve"> no presentó documentación para ser analizada.</w:t>
      </w:r>
    </w:p>
    <w:p w14:paraId="6FC8D1CC" w14:textId="668B7F79" w:rsidR="00AA22FF" w:rsidRDefault="00AA22FF"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54C45799"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139079C"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59849AE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6E08F7">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1500CD7E"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5AD818F6" w14:textId="7DE84FD8" w:rsidR="00A340AE" w:rsidRDefault="00A340AE" w:rsidP="00B649AE">
      <w:pPr>
        <w:spacing w:after="0" w:line="240" w:lineRule="auto"/>
        <w:ind w:left="426"/>
        <w:jc w:val="both"/>
        <w:rPr>
          <w:rFonts w:ascii="Museo Sans 300" w:eastAsia="Arial" w:hAnsi="Museo Sans 300" w:cs="Times New Roman"/>
          <w:color w:val="000000"/>
          <w:sz w:val="20"/>
          <w:szCs w:val="20"/>
          <w:lang w:eastAsia="es-SV"/>
        </w:rPr>
      </w:pPr>
    </w:p>
    <w:p w14:paraId="544BFEB7" w14:textId="77777777" w:rsidR="00A340AE" w:rsidRDefault="00A340AE"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1F1AA786"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C99861C" w14:textId="77777777" w:rsidR="00AA22FF" w:rsidRDefault="00AA22FF"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08592B53"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FDFC5C6" w14:textId="77777777" w:rsidR="00230B3A" w:rsidRDefault="00230B3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C16B65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40785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EB365D1"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A340AE">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7ED5B51" w14:textId="2B860909" w:rsidR="006E08F7" w:rsidRDefault="00C34300" w:rsidP="006E08F7">
      <w:pPr>
        <w:tabs>
          <w:tab w:val="left" w:pos="993"/>
          <w:tab w:val="left" w:pos="9072"/>
        </w:tabs>
        <w:spacing w:line="240" w:lineRule="auto"/>
        <w:ind w:left="993" w:right="709"/>
        <w:jc w:val="both"/>
        <w:rPr>
          <w:rFonts w:ascii="Museo 300" w:hAnsi="Museo 300"/>
          <w:color w:val="000000" w:themeColor="text1"/>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w:t>
      </w:r>
      <w:bookmarkStart w:id="2" w:name="_Hlk102722268"/>
      <w:r w:rsidR="006E08F7">
        <w:rPr>
          <w:rFonts w:ascii="Museo 300" w:eastAsia="Arial" w:hAnsi="Museo 300" w:cs="Cambria Math"/>
          <w:color w:val="000000"/>
          <w:sz w:val="16"/>
          <w:szCs w:val="16"/>
          <w:lang w:val="es-ES"/>
        </w:rPr>
        <w:t xml:space="preserve"> </w:t>
      </w:r>
      <w:r w:rsidR="006E08F7" w:rsidRPr="00B65D2C">
        <w:rPr>
          <w:rFonts w:ascii="Museo 300" w:hAnsi="Museo 300"/>
          <w:color w:val="000000" w:themeColor="text1"/>
          <w:sz w:val="16"/>
          <w:szCs w:val="16"/>
        </w:rPr>
        <w:t>relación a lo manifestado por EEO, sobre el hallazgo de un orificio durante la prueba efectuada en febrero, lo cual no fue reportado al momento de retirar el medidor de la vivienda, ni cuando se efectuó la primera VFM, es un dato contradictorio a lo manifestado inicialmente relativo a la condición física del equipo de medición. Además, no se establece ninguna evidencia sobre el tipo de manipulación o alteración que existía en este medidor, que permita concluir que el supuesto orificio que estuvo oculto durante 91 días en el laboratorio de EEO, y que a través de este se efectuara una alteración en los registros de consumo.</w:t>
      </w:r>
      <w:r w:rsidR="006E08F7">
        <w:rPr>
          <w:rFonts w:ascii="Museo 300" w:hAnsi="Museo 300"/>
          <w:color w:val="000000" w:themeColor="text1"/>
          <w:sz w:val="16"/>
          <w:szCs w:val="16"/>
        </w:rPr>
        <w:t xml:space="preserve"> (…)</w:t>
      </w:r>
    </w:p>
    <w:p w14:paraId="01A6927E" w14:textId="77777777" w:rsidR="006E08F7" w:rsidRPr="00B65D2C" w:rsidRDefault="006E08F7" w:rsidP="006E08F7">
      <w:pPr>
        <w:tabs>
          <w:tab w:val="left" w:pos="993"/>
          <w:tab w:val="left" w:pos="9072"/>
        </w:tabs>
        <w:spacing w:line="240" w:lineRule="auto"/>
        <w:ind w:left="993" w:right="709"/>
        <w:jc w:val="both"/>
        <w:rPr>
          <w:rFonts w:ascii="Museo 300" w:hAnsi="Museo 300"/>
          <w:sz w:val="16"/>
          <w:szCs w:val="16"/>
        </w:rPr>
      </w:pPr>
      <w:r w:rsidRPr="00B65D2C">
        <w:rPr>
          <w:rFonts w:ascii="Museo 300" w:hAnsi="Museo 300"/>
          <w:sz w:val="16"/>
          <w:szCs w:val="16"/>
        </w:rPr>
        <w:t>Es preciso indicar que, el hecho anteriormente descrito si bien suele ser un indicio de que el medidor pudo haber sido abierto, por sí mismo no es un causal para determinar una condición irregular si esta no se complementa con más evidencias.</w:t>
      </w:r>
      <w:r>
        <w:rPr>
          <w:rFonts w:ascii="Museo 300" w:hAnsi="Museo 300"/>
          <w:sz w:val="16"/>
          <w:szCs w:val="16"/>
        </w:rPr>
        <w:t xml:space="preserve"> (…)</w:t>
      </w:r>
    </w:p>
    <w:p w14:paraId="6E4EA5FD" w14:textId="77777777" w:rsidR="006E08F7" w:rsidRPr="00B65D2C" w:rsidRDefault="006E08F7" w:rsidP="006E08F7">
      <w:pPr>
        <w:tabs>
          <w:tab w:val="left" w:pos="993"/>
          <w:tab w:val="left" w:pos="9072"/>
        </w:tabs>
        <w:spacing w:line="240" w:lineRule="auto"/>
        <w:ind w:left="993" w:right="709"/>
        <w:jc w:val="both"/>
        <w:rPr>
          <w:rFonts w:ascii="Museo 300" w:hAnsi="Museo 300"/>
          <w:sz w:val="16"/>
          <w:szCs w:val="16"/>
        </w:rPr>
      </w:pPr>
      <w:r w:rsidRPr="00B65D2C">
        <w:rPr>
          <w:rFonts w:ascii="Museo 300" w:hAnsi="Museo 300"/>
          <w:sz w:val="16"/>
          <w:szCs w:val="16"/>
        </w:rPr>
        <w:t>Por lo anteriormente mencionado, y tomando como base la primera revisión en el laboratorio en donde constataron el buen funcionamiento del equipo medidor sin encontrar indicios de alguna alteración que impidiera el correcto registro de energía en el inmueble, se establece que no existe fundamento técnico con el cual se pueda comprobar que el medidor fue alterado por terceras personas ajenas a la distribuidora con el objetivo de consumir energía sin que ésta sea correctamente registrada.</w:t>
      </w:r>
      <w:r>
        <w:rPr>
          <w:rFonts w:ascii="Museo 300" w:hAnsi="Museo 300"/>
          <w:sz w:val="16"/>
          <w:szCs w:val="16"/>
        </w:rPr>
        <w:t xml:space="preserve"> (…)</w:t>
      </w:r>
    </w:p>
    <w:p w14:paraId="5A42E048" w14:textId="77777777" w:rsidR="006E08F7" w:rsidRPr="00B65D2C" w:rsidRDefault="006E08F7" w:rsidP="006E08F7">
      <w:pPr>
        <w:numPr>
          <w:ilvl w:val="1"/>
          <w:numId w:val="8"/>
        </w:numPr>
        <w:spacing w:line="240" w:lineRule="auto"/>
        <w:ind w:right="709"/>
        <w:jc w:val="both"/>
        <w:rPr>
          <w:rFonts w:ascii="Museo 300" w:hAnsi="Museo 300"/>
          <w:sz w:val="16"/>
          <w:szCs w:val="16"/>
        </w:rPr>
      </w:pPr>
      <w:r w:rsidRPr="00B65D2C">
        <w:rPr>
          <w:rFonts w:ascii="Museo 300" w:hAnsi="Museo 300"/>
          <w:sz w:val="16"/>
          <w:szCs w:val="16"/>
        </w:rPr>
        <w:t xml:space="preserve">También, cabe mencionar que en el Acta mostrada en el fragmento </w:t>
      </w:r>
      <w:proofErr w:type="spellStart"/>
      <w:r w:rsidRPr="00B65D2C">
        <w:rPr>
          <w:rFonts w:ascii="Museo 300" w:hAnsi="Museo 300"/>
          <w:sz w:val="16"/>
          <w:szCs w:val="16"/>
        </w:rPr>
        <w:t>N.°</w:t>
      </w:r>
      <w:proofErr w:type="spellEnd"/>
      <w:r w:rsidRPr="00B65D2C">
        <w:rPr>
          <w:rFonts w:ascii="Museo 300" w:hAnsi="Museo 300"/>
          <w:sz w:val="16"/>
          <w:szCs w:val="16"/>
        </w:rPr>
        <w:t xml:space="preserve"> 3 la distribuidora señala que el que el suministro en análisis comparte energía a otra vivienda, siendo esta una acusación sin fundamentos probatorios, ya que la distribuidora no ha proporcionado evidencia al respecto de dicha condición señalada.</w:t>
      </w:r>
    </w:p>
    <w:p w14:paraId="52A31BD2" w14:textId="77777777" w:rsidR="006E08F7" w:rsidRPr="00B65D2C" w:rsidRDefault="006E08F7" w:rsidP="006E08F7">
      <w:pPr>
        <w:tabs>
          <w:tab w:val="left" w:pos="993"/>
          <w:tab w:val="left" w:pos="9072"/>
        </w:tabs>
        <w:spacing w:line="240" w:lineRule="auto"/>
        <w:ind w:left="993" w:right="709"/>
        <w:jc w:val="both"/>
        <w:rPr>
          <w:rStyle w:val="normaltextrun"/>
          <w:rFonts w:ascii="Museo 300" w:hAnsi="Museo 300"/>
          <w:color w:val="000000"/>
          <w:sz w:val="16"/>
          <w:szCs w:val="16"/>
          <w:shd w:val="clear" w:color="auto" w:fill="FFFFFF"/>
        </w:rPr>
      </w:pPr>
      <w:r w:rsidRPr="00B65D2C">
        <w:rPr>
          <w:rStyle w:val="normaltextrun"/>
          <w:rFonts w:ascii="Museo 300" w:hAnsi="Museo 300"/>
          <w:color w:val="000000"/>
          <w:sz w:val="16"/>
          <w:szCs w:val="16"/>
          <w:shd w:val="clear" w:color="auto" w:fill="FFFFFF"/>
        </w:rPr>
        <w:t>Bajo el contexto anterior, es preciso indicar que el análisis que realiza el personal técnico del CAU de SIGET es basándose en las pruebas aportadas por ambas partes, no en análisis de supuestos. De tal manera que, el CAU comprueba la autenticidad de los hechos sometidos a su conocimiento, valorando técnicamente la pertinencia y contundencia de tales pruebas.</w:t>
      </w:r>
    </w:p>
    <w:p w14:paraId="566F362F" w14:textId="63262871" w:rsidR="006E08F7" w:rsidRDefault="006E08F7" w:rsidP="006E08F7">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B65D2C">
        <w:rPr>
          <w:rFonts w:ascii="Museo 300" w:hAnsi="Museo 300"/>
          <w:sz w:val="16"/>
          <w:szCs w:val="16"/>
        </w:rPr>
        <w:t xml:space="preserve">En virtud de lo anterior, se determina, con base en el análisis realizado y a la información a la que el CAU de la SIGET tuvo acceso, que la sociedad EEO no demostró </w:t>
      </w:r>
      <w:r w:rsidRPr="00B65D2C">
        <w:rPr>
          <w:rFonts w:ascii="Museo 300" w:hAnsi="Museo 300"/>
          <w:sz w:val="16"/>
          <w:szCs w:val="16"/>
          <w:lang w:val="es-419"/>
        </w:rPr>
        <w:t xml:space="preserve">fehacientemente que existió una condición irregular en </w:t>
      </w:r>
      <w:r w:rsidRPr="00B65D2C">
        <w:rPr>
          <w:rFonts w:ascii="Museo 300" w:hAnsi="Museo 300"/>
          <w:sz w:val="16"/>
          <w:szCs w:val="16"/>
          <w:lang w:val="es-419"/>
        </w:rPr>
        <w:lastRenderedPageBreak/>
        <w:t xml:space="preserve">el servicio eléctrico identificado con el NIC </w:t>
      </w:r>
      <w:r w:rsidR="00407859">
        <w:rPr>
          <w:rFonts w:ascii="Museo 300" w:hAnsi="Museo 300"/>
          <w:sz w:val="16"/>
          <w:szCs w:val="16"/>
          <w:lang w:val="es-419"/>
        </w:rPr>
        <w:t>XXX</w:t>
      </w:r>
      <w:r w:rsidRPr="00B65D2C">
        <w:rPr>
          <w:rFonts w:ascii="Museo 300" w:hAnsi="Museo 300"/>
          <w:sz w:val="16"/>
          <w:szCs w:val="16"/>
          <w:lang w:val="es-419"/>
        </w:rPr>
        <w:t>, que haya afectado el correcto registro de la energía que fue consumida en el citado suministro; por tanto, el cobro asociado a la ENR no es aceptable</w:t>
      </w:r>
      <w:r w:rsidRPr="00AF7ED9">
        <w:rPr>
          <w:rFonts w:ascii="Museo 300" w:hAnsi="Museo 300"/>
          <w:sz w:val="16"/>
          <w:szCs w:val="16"/>
        </w:rPr>
        <w:t xml:space="preserve">. </w:t>
      </w:r>
      <w:r w:rsidRPr="00AF7ED9">
        <w:rPr>
          <w:rFonts w:ascii="Museo 300" w:eastAsia="SimSun" w:hAnsi="Museo 300"/>
          <w:color w:val="000000" w:themeColor="text1"/>
          <w:spacing w:val="-5"/>
          <w:sz w:val="16"/>
          <w:szCs w:val="16"/>
          <w:lang w:val="es-ES"/>
        </w:rPr>
        <w:t>[…]””</w:t>
      </w:r>
    </w:p>
    <w:p w14:paraId="32B36238" w14:textId="36EB2534" w:rsidR="006E08F7" w:rsidRDefault="006E08F7" w:rsidP="006E08F7">
      <w:pPr>
        <w:suppressAutoHyphens w:val="0"/>
        <w:autoSpaceDN/>
        <w:spacing w:after="0" w:line="240" w:lineRule="auto"/>
        <w:ind w:left="420"/>
        <w:jc w:val="both"/>
        <w:rPr>
          <w:rFonts w:ascii="Museo Sans 300" w:hAnsi="Museo Sans 300" w:cs="Segoe UI"/>
          <w:sz w:val="20"/>
          <w:szCs w:val="20"/>
          <w:lang w:eastAsia="es-MX"/>
        </w:rPr>
      </w:pPr>
      <w:r w:rsidRPr="00496BDB">
        <w:rPr>
          <w:rFonts w:ascii="Museo Sans 300" w:hAnsi="Museo Sans 300" w:cs="Segoe UI"/>
          <w:sz w:val="20"/>
          <w:szCs w:val="20"/>
          <w:lang w:eastAsia="es-MX"/>
        </w:rPr>
        <w:t xml:space="preserve">Por su parte, la señora </w:t>
      </w:r>
      <w:r w:rsidR="00407859">
        <w:rPr>
          <w:rFonts w:ascii="Museo Sans 300" w:hAnsi="Museo Sans 300" w:cs="Segoe UI"/>
          <w:sz w:val="20"/>
          <w:szCs w:val="20"/>
          <w:lang w:eastAsia="es-MX"/>
        </w:rPr>
        <w:t>XXX</w:t>
      </w:r>
      <w:r w:rsidRPr="00496BDB">
        <w:rPr>
          <w:rFonts w:ascii="Museo Sans 300" w:hAnsi="Museo Sans 300" w:cs="Segoe UI"/>
          <w:sz w:val="20"/>
          <w:szCs w:val="20"/>
          <w:lang w:eastAsia="es-MX"/>
        </w:rPr>
        <w:t>, no presentó elementos probatorios que debieran ser analizados.</w:t>
      </w:r>
    </w:p>
    <w:p w14:paraId="14503578" w14:textId="641FF2B1" w:rsidR="006E08F7" w:rsidRDefault="006E08F7" w:rsidP="006E08F7">
      <w:pPr>
        <w:suppressAutoHyphens w:val="0"/>
        <w:autoSpaceDN/>
        <w:spacing w:after="0" w:line="240" w:lineRule="auto"/>
        <w:ind w:left="420"/>
        <w:jc w:val="both"/>
        <w:rPr>
          <w:rFonts w:ascii="Museo Sans 300" w:hAnsi="Museo Sans 300" w:cs="Segoe UI"/>
          <w:sz w:val="20"/>
          <w:szCs w:val="20"/>
          <w:lang w:eastAsia="es-MX"/>
        </w:rPr>
      </w:pPr>
    </w:p>
    <w:p w14:paraId="689FF30C" w14:textId="1FB8603D" w:rsidR="006E08F7" w:rsidRDefault="006E08F7" w:rsidP="006E08F7">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A340AE">
        <w:rPr>
          <w:rFonts w:ascii="Museo Sans 300" w:hAnsi="Museo Sans 300"/>
          <w:sz w:val="20"/>
          <w:szCs w:val="20"/>
        </w:rPr>
        <w:t>XXX</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 a la usuaria,</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rios aplicables para el año 2021</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38AE4FAF" w14:textId="77777777" w:rsidR="006E08F7" w:rsidRDefault="006E08F7" w:rsidP="006E08F7">
      <w:pPr>
        <w:suppressAutoHyphens w:val="0"/>
        <w:autoSpaceDN/>
        <w:spacing w:after="0" w:line="240" w:lineRule="auto"/>
        <w:ind w:left="420"/>
        <w:jc w:val="both"/>
        <w:rPr>
          <w:rFonts w:ascii="Museo Sans 300" w:hAnsi="Museo Sans 300" w:cs="Segoe UI"/>
          <w:sz w:val="20"/>
          <w:szCs w:val="20"/>
          <w:lang w:eastAsia="es-MX"/>
        </w:rPr>
      </w:pPr>
    </w:p>
    <w:bookmarkEnd w:id="2"/>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1D78C30" w14:textId="2759F7C8" w:rsidR="006E08F7" w:rsidRDefault="006E08F7" w:rsidP="006E08F7">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5B6380">
        <w:rPr>
          <w:rFonts w:ascii="Museo Sans 300" w:hAnsi="Museo Sans 300"/>
          <w:sz w:val="20"/>
          <w:szCs w:val="20"/>
        </w:rPr>
        <w:t xml:space="preserve"> la</w:t>
      </w:r>
      <w:r>
        <w:rPr>
          <w:rFonts w:ascii="Museo Sans 300" w:hAnsi="Museo Sans 300"/>
          <w:sz w:val="20"/>
          <w:szCs w:val="20"/>
        </w:rPr>
        <w:t xml:space="preserve"> usuari</w:t>
      </w:r>
      <w:r w:rsidR="005B6380">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5B6380">
        <w:rPr>
          <w:rFonts w:ascii="Museo Sans 300" w:hAnsi="Museo Sans 300"/>
          <w:sz w:val="20"/>
          <w:szCs w:val="20"/>
          <w:lang w:eastAsia="es-SV"/>
        </w:rPr>
        <w:t>EEO,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la cantidad de TRES</w:t>
      </w:r>
      <w:r w:rsidR="00AC633B">
        <w:rPr>
          <w:rFonts w:ascii="Museo Sans 300" w:hAnsi="Museo Sans 300"/>
          <w:sz w:val="20"/>
          <w:szCs w:val="20"/>
        </w:rPr>
        <w:t xml:space="preserve"> MIL SETECIENTOS NOVENTA Y CINCO</w:t>
      </w:r>
      <w:r>
        <w:rPr>
          <w:rFonts w:ascii="Museo Sans 300" w:hAnsi="Museo Sans 300"/>
          <w:sz w:val="20"/>
          <w:szCs w:val="20"/>
        </w:rPr>
        <w:t xml:space="preserve"> </w:t>
      </w:r>
      <w:r w:rsidR="00AC633B">
        <w:rPr>
          <w:rFonts w:ascii="Museo Sans 300" w:hAnsi="Museo Sans 300"/>
          <w:sz w:val="20"/>
          <w:szCs w:val="20"/>
        </w:rPr>
        <w:t>78</w:t>
      </w:r>
      <w:r>
        <w:rPr>
          <w:rFonts w:ascii="Museo Sans 300" w:hAnsi="Museo Sans 300"/>
          <w:sz w:val="20"/>
          <w:szCs w:val="20"/>
        </w:rPr>
        <w:t xml:space="preserve">/100 DÓLARES DE LOS ESTADOS UNIDOS DE AMÉRICA (USD </w:t>
      </w:r>
      <w:r w:rsidR="005B6380">
        <w:rPr>
          <w:rFonts w:ascii="Museo Sans 300" w:hAnsi="Museo Sans 300"/>
          <w:sz w:val="20"/>
          <w:szCs w:val="20"/>
        </w:rPr>
        <w:t>3,795.78</w:t>
      </w:r>
      <w:r>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7EDE688B" w14:textId="77777777" w:rsidR="006E08F7" w:rsidRDefault="006E08F7" w:rsidP="00D56627">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16C81A06" w14:textId="25602A4F" w:rsidR="00976306" w:rsidRDefault="00F15FF0" w:rsidP="00976306">
      <w:pPr>
        <w:suppressAutoHyphens w:val="0"/>
        <w:autoSpaceDN/>
        <w:spacing w:after="0" w:line="240" w:lineRule="auto"/>
        <w:ind w:left="426"/>
        <w:jc w:val="both"/>
        <w:textAlignment w:val="auto"/>
        <w:rPr>
          <w:rFonts w:ascii="Museo Sans 300" w:hAnsi="Museo Sans 300" w:cs="Segoe UI"/>
          <w:sz w:val="20"/>
          <w:szCs w:val="20"/>
          <w:lang w:eastAsia="es-MX"/>
        </w:rPr>
      </w:pPr>
      <w:r w:rsidRPr="00EC2B52">
        <w:rPr>
          <w:rFonts w:ascii="Museo Sans 300" w:eastAsia="Arial" w:hAnsi="Museo Sans 300" w:cs="Times New Roman"/>
          <w:color w:val="000000"/>
          <w:sz w:val="20"/>
          <w:szCs w:val="20"/>
          <w:shd w:val="clear" w:color="auto" w:fill="FFFFFF"/>
        </w:rPr>
        <w:t>En</w:t>
      </w:r>
      <w:r w:rsidR="00976306">
        <w:rPr>
          <w:rFonts w:ascii="Museo Sans 300" w:eastAsia="Arial" w:hAnsi="Museo Sans 300" w:cs="Times New Roman"/>
          <w:color w:val="000000"/>
          <w:sz w:val="20"/>
          <w:szCs w:val="20"/>
          <w:shd w:val="clear" w:color="auto" w:fill="FFFFFF"/>
        </w:rPr>
        <w:t xml:space="preserve"> </w:t>
      </w:r>
      <w:r w:rsidR="00976306" w:rsidRPr="00972603">
        <w:rPr>
          <w:rFonts w:ascii="Museo Sans 300" w:hAnsi="Museo Sans 300" w:cs="Segoe UI"/>
          <w:sz w:val="20"/>
          <w:szCs w:val="20"/>
          <w:lang w:eastAsia="es-MX"/>
        </w:rPr>
        <w:t xml:space="preserve">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543E01A" w14:textId="47F9499E" w:rsidR="00976306" w:rsidRDefault="00976306" w:rsidP="00976306">
      <w:pPr>
        <w:suppressAutoHyphens w:val="0"/>
        <w:autoSpaceDN/>
        <w:spacing w:after="0" w:line="240" w:lineRule="auto"/>
        <w:ind w:left="426"/>
        <w:jc w:val="both"/>
        <w:textAlignment w:val="auto"/>
        <w:rPr>
          <w:rFonts w:ascii="Museo Sans 300" w:hAnsi="Museo Sans 300" w:cs="Segoe UI"/>
          <w:sz w:val="20"/>
          <w:szCs w:val="20"/>
          <w:lang w:eastAsia="es-MX"/>
        </w:rPr>
      </w:pPr>
    </w:p>
    <w:p w14:paraId="084731BB" w14:textId="59328CE0" w:rsidR="00976306" w:rsidRPr="00972603" w:rsidRDefault="00976306" w:rsidP="00976306">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Pr>
          <w:rFonts w:ascii="Museo Sans 300" w:hAnsi="Museo Sans 300" w:cs="Segoe UI"/>
          <w:sz w:val="20"/>
          <w:szCs w:val="20"/>
          <w:lang w:eastAsia="es-MX"/>
        </w:rPr>
        <w:t xml:space="preserve"> la</w:t>
      </w:r>
      <w:r w:rsidRPr="00972603">
        <w:rPr>
          <w:rFonts w:ascii="Museo Sans 300" w:hAnsi="Museo Sans 300" w:cs="Segoe UI"/>
          <w:sz w:val="20"/>
          <w:szCs w:val="20"/>
          <w:lang w:eastAsia="es-MX"/>
        </w:rPr>
        <w:t xml:space="preserve"> </w:t>
      </w:r>
      <w:r>
        <w:rPr>
          <w:rFonts w:ascii="Museo Sans 300" w:hAnsi="Museo Sans 300" w:cs="Segoe UI"/>
          <w:sz w:val="20"/>
          <w:szCs w:val="20"/>
          <w:lang w:eastAsia="es-MX"/>
        </w:rPr>
        <w:t>usuaria</w:t>
      </w:r>
      <w:r w:rsidRPr="00972603">
        <w:rPr>
          <w:rFonts w:ascii="Museo Sans 300" w:hAnsi="Museo Sans 300" w:cs="Segoe UI"/>
          <w:sz w:val="20"/>
          <w:szCs w:val="20"/>
          <w:lang w:eastAsia="es-MX"/>
        </w:rPr>
        <w:t>, así como el cobro realizado en concepto de energía no registrada, de conformidad con los términos y condiciones del pliego tarifario vigente para el caso.</w:t>
      </w:r>
    </w:p>
    <w:p w14:paraId="2E4B7DA5" w14:textId="77777777" w:rsidR="00976306" w:rsidRDefault="00976306" w:rsidP="00976306">
      <w:pPr>
        <w:suppressAutoHyphens w:val="0"/>
        <w:autoSpaceDN/>
        <w:spacing w:after="0" w:line="240" w:lineRule="auto"/>
        <w:ind w:left="426"/>
        <w:jc w:val="both"/>
        <w:textAlignment w:val="auto"/>
        <w:rPr>
          <w:rFonts w:ascii="Museo Sans 300" w:eastAsia="Arial" w:hAnsi="Museo Sans 300" w:cs="Times New Roman"/>
          <w:sz w:val="20"/>
          <w:szCs w:val="20"/>
        </w:rPr>
      </w:pPr>
    </w:p>
    <w:p w14:paraId="211FEAF3" w14:textId="77777777" w:rsidR="00976306" w:rsidRDefault="00976306" w:rsidP="00976306">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18A1C1F" w14:textId="77777777" w:rsidR="00976306" w:rsidRPr="00976306" w:rsidRDefault="00976306" w:rsidP="0097630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0CB2877" w14:textId="764C8D34"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2DB770F4" w14:textId="78DA2CA4" w:rsidR="00976306" w:rsidRPr="00C86B31" w:rsidRDefault="00976306" w:rsidP="00976306">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lastRenderedPageBreak/>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56E72C55" w14:textId="77777777" w:rsidR="00C86B31" w:rsidRPr="00C86B31" w:rsidRDefault="00C86B31" w:rsidP="00C86B31">
      <w:pPr>
        <w:pStyle w:val="Prrafodelista"/>
        <w:rPr>
          <w:rFonts w:ascii="Museo Sans 300" w:eastAsia="Museo Sans 300" w:hAnsi="Museo Sans 300" w:cs="Museo Sans 300"/>
          <w:color w:val="333333"/>
          <w:sz w:val="20"/>
          <w:szCs w:val="20"/>
        </w:rPr>
      </w:pPr>
    </w:p>
    <w:p w14:paraId="1AC4E433" w14:textId="3D729985" w:rsidR="00976306" w:rsidRDefault="00976306" w:rsidP="00976306">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sidR="00DE353F">
        <w:rPr>
          <w:rFonts w:ascii="Museo Sans 300" w:hAnsi="Museo Sans 300"/>
          <w:color w:val="000000"/>
          <w:sz w:val="20"/>
          <w:szCs w:val="20"/>
          <w:shd w:val="clear" w:color="auto" w:fill="FFFFFF"/>
        </w:rPr>
        <w:t>EEO</w:t>
      </w:r>
      <w:r>
        <w:rPr>
          <w:rFonts w:ascii="Museo Sans 300" w:hAnsi="Museo Sans 300"/>
          <w:color w:val="000000"/>
          <w:sz w:val="20"/>
          <w:szCs w:val="20"/>
          <w:shd w:val="clear" w:color="auto" w:fill="FFFFFF"/>
        </w:rPr>
        <w:t>, S.A.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interna del equipo de medición del servicio eléctrico</w:t>
      </w:r>
      <w:r w:rsidRPr="00BF085E">
        <w:rPr>
          <w:rFonts w:ascii="Museo Sans 300" w:hAnsi="Museo Sans 300"/>
          <w:color w:val="000000"/>
          <w:sz w:val="20"/>
          <w:szCs w:val="20"/>
          <w:shd w:val="clear" w:color="auto" w:fill="FFFFFF"/>
        </w:rPr>
        <w:t>; sin embargo, en el transcurso del procedimiento no presentó pruebas</w:t>
      </w:r>
      <w:r>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 como lo establece la normativa aplicable</w:t>
      </w:r>
      <w:r w:rsidRPr="00BF085E">
        <w:rPr>
          <w:rFonts w:ascii="Museo Sans 300" w:hAnsi="Museo Sans 300"/>
          <w:color w:val="000000"/>
          <w:sz w:val="20"/>
          <w:szCs w:val="20"/>
          <w:shd w:val="clear" w:color="auto" w:fill="FFFFFF"/>
        </w:rPr>
        <w:t>.</w:t>
      </w:r>
    </w:p>
    <w:p w14:paraId="43C25FD4" w14:textId="77777777" w:rsidR="00976306" w:rsidRDefault="00976306" w:rsidP="00976306">
      <w:pPr>
        <w:pStyle w:val="Prrafodelista"/>
        <w:tabs>
          <w:tab w:val="left" w:pos="426"/>
        </w:tabs>
        <w:ind w:left="1068"/>
        <w:jc w:val="both"/>
        <w:rPr>
          <w:rFonts w:ascii="Museo Sans 300" w:hAnsi="Museo Sans 300"/>
          <w:color w:val="000000"/>
          <w:sz w:val="20"/>
          <w:szCs w:val="20"/>
          <w:shd w:val="clear" w:color="auto" w:fill="FFFFFF"/>
        </w:rPr>
      </w:pPr>
    </w:p>
    <w:p w14:paraId="7FDB85D6" w14:textId="08D43AA3" w:rsidR="00976306" w:rsidRDefault="00976306" w:rsidP="00976306">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A340AE">
        <w:rPr>
          <w:rFonts w:ascii="Museo Sans 300" w:eastAsia="Times New Roman" w:hAnsi="Museo Sans 300"/>
          <w:color w:val="000000"/>
          <w:sz w:val="20"/>
          <w:szCs w:val="20"/>
          <w:shd w:val="clear" w:color="auto" w:fill="FFFFFF"/>
          <w:lang w:val="es-ES" w:eastAsia="es-ES"/>
        </w:rPr>
        <w:t>XXX</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Pliegos Tarifarios vigentes para el </w:t>
      </w:r>
      <w:r>
        <w:rPr>
          <w:rFonts w:ascii="Museo Sans 300" w:eastAsia="Times New Roman" w:hAnsi="Museo Sans 300"/>
          <w:color w:val="000000"/>
          <w:sz w:val="20"/>
          <w:szCs w:val="20"/>
          <w:shd w:val="clear" w:color="auto" w:fill="FFFFFF"/>
          <w:lang w:val="es-ES" w:eastAsia="es-ES"/>
        </w:rPr>
        <w:t>año 2021</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23AA6904" w14:textId="77777777" w:rsidR="00976306" w:rsidRDefault="00976306" w:rsidP="00976306">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B8B851C" w14:textId="77777777" w:rsidR="00976306" w:rsidRDefault="00976306" w:rsidP="00976306">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Pr>
          <w:rFonts w:ascii="Museo Sans 300" w:eastAsia="Museo Sans 300" w:hAnsi="Museo Sans 300" w:cs="Museo Sans 300"/>
          <w:sz w:val="20"/>
          <w:szCs w:val="20"/>
        </w:rPr>
        <w:t xml:space="preserve"> la usuaria</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7FA5E53E" w14:textId="77777777" w:rsidR="00976306" w:rsidRDefault="00976306"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9627942" w14:textId="5C1CD5E3" w:rsidR="00976306" w:rsidRPr="00976306" w:rsidRDefault="0089025D" w:rsidP="00976306">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A340AE">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w:t>
      </w:r>
      <w:r w:rsidR="00976306">
        <w:rPr>
          <w:rFonts w:ascii="Museo Sans 300" w:eastAsia="Arial" w:hAnsi="Museo Sans 300" w:cs="Times New Roman"/>
          <w:sz w:val="20"/>
          <w:szCs w:val="20"/>
        </w:rPr>
        <w:t xml:space="preserve">, </w:t>
      </w:r>
      <w:r w:rsidR="00976306">
        <w:rPr>
          <w:rFonts w:ascii="Museo Sans 300" w:hAnsi="Museo Sans 300"/>
          <w:sz w:val="20"/>
          <w:szCs w:val="20"/>
        </w:rPr>
        <w:t xml:space="preserve">debiendo </w:t>
      </w:r>
      <w:r w:rsidR="00976306" w:rsidRPr="00B93D1D">
        <w:rPr>
          <w:rFonts w:ascii="Museo Sans 300" w:hAnsi="Museo Sans 300"/>
          <w:sz w:val="20"/>
          <w:szCs w:val="20"/>
        </w:rPr>
        <w:t>establecer</w:t>
      </w:r>
      <w:r w:rsidR="00976306">
        <w:rPr>
          <w:rFonts w:ascii="Museo Sans 300" w:hAnsi="Museo Sans 300"/>
          <w:sz w:val="20"/>
          <w:szCs w:val="20"/>
        </w:rPr>
        <w:t>se</w:t>
      </w:r>
      <w:r w:rsidR="00976306" w:rsidRPr="00B93D1D">
        <w:rPr>
          <w:rFonts w:ascii="Museo Sans 300" w:hAnsi="Museo Sans 300"/>
          <w:sz w:val="20"/>
          <w:szCs w:val="20"/>
        </w:rPr>
        <w:t xml:space="preserve"> que en el sum</w:t>
      </w:r>
      <w:r w:rsidR="00976306">
        <w:rPr>
          <w:rFonts w:ascii="Museo Sans 300" w:hAnsi="Museo Sans 300"/>
          <w:sz w:val="20"/>
          <w:szCs w:val="20"/>
        </w:rPr>
        <w:t xml:space="preserve">inistro identificado con el NIC </w:t>
      </w:r>
      <w:r w:rsidR="00407859">
        <w:rPr>
          <w:rFonts w:ascii="Museo Sans 300" w:hAnsi="Museo Sans 300"/>
          <w:sz w:val="20"/>
          <w:szCs w:val="20"/>
        </w:rPr>
        <w:t>XXX</w:t>
      </w:r>
      <w:r w:rsidR="00976306" w:rsidRPr="00B93D1D">
        <w:rPr>
          <w:rFonts w:ascii="Museo Sans 300" w:hAnsi="Museo Sans 300"/>
          <w:sz w:val="20"/>
          <w:szCs w:val="20"/>
        </w:rPr>
        <w:t xml:space="preserve"> no </w:t>
      </w:r>
      <w:r w:rsidR="00976306">
        <w:rPr>
          <w:rFonts w:ascii="Museo Sans 300" w:hAnsi="Museo Sans 300"/>
          <w:sz w:val="20"/>
          <w:szCs w:val="20"/>
        </w:rPr>
        <w:t>se comprobó</w:t>
      </w:r>
      <w:r w:rsidR="00976306" w:rsidRPr="00B93D1D">
        <w:rPr>
          <w:rFonts w:ascii="Museo Sans 300" w:hAnsi="Museo Sans 300"/>
          <w:sz w:val="20"/>
          <w:szCs w:val="20"/>
        </w:rPr>
        <w:t xml:space="preserve"> una c</w:t>
      </w:r>
      <w:r w:rsidR="00976306">
        <w:rPr>
          <w:rFonts w:ascii="Museo Sans 300" w:hAnsi="Museo Sans 300"/>
          <w:sz w:val="20"/>
          <w:szCs w:val="20"/>
        </w:rPr>
        <w:t>ondición irregular atribuible a la usuaria</w:t>
      </w:r>
      <w:r w:rsidR="00976306" w:rsidRPr="00B93D1D">
        <w:rPr>
          <w:rFonts w:ascii="Museo Sans 300" w:hAnsi="Museo Sans 300"/>
          <w:sz w:val="20"/>
          <w:szCs w:val="20"/>
        </w:rPr>
        <w:t>.</w:t>
      </w:r>
    </w:p>
    <w:p w14:paraId="31D2C819" w14:textId="77777777" w:rsidR="00976306" w:rsidRDefault="00976306" w:rsidP="00976306">
      <w:pPr>
        <w:autoSpaceDE w:val="0"/>
        <w:adjustRightInd w:val="0"/>
        <w:spacing w:after="0" w:line="240" w:lineRule="auto"/>
        <w:ind w:left="426"/>
        <w:jc w:val="both"/>
        <w:rPr>
          <w:rFonts w:ascii="Museo Sans 300" w:hAnsi="Museo Sans 300"/>
          <w:sz w:val="20"/>
          <w:szCs w:val="20"/>
        </w:rPr>
      </w:pPr>
    </w:p>
    <w:p w14:paraId="7E5328DE" w14:textId="3AE374C6" w:rsidR="00976306" w:rsidRDefault="00976306" w:rsidP="00976306">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TRES</w:t>
      </w:r>
      <w:r w:rsidR="0066209E">
        <w:rPr>
          <w:rFonts w:ascii="Museo Sans 300" w:hAnsi="Museo Sans 300"/>
          <w:sz w:val="20"/>
          <w:szCs w:val="20"/>
        </w:rPr>
        <w:t xml:space="preserve"> MIL SETECIENTOS </w:t>
      </w:r>
      <w:r w:rsidR="00F634F3">
        <w:rPr>
          <w:rFonts w:ascii="Museo Sans 300" w:hAnsi="Museo Sans 300"/>
          <w:sz w:val="20"/>
          <w:szCs w:val="20"/>
        </w:rPr>
        <w:t>NOVENTA Y CINCO</w:t>
      </w:r>
      <w:r>
        <w:rPr>
          <w:rFonts w:ascii="Museo Sans 300" w:hAnsi="Museo Sans 300"/>
          <w:sz w:val="20"/>
          <w:szCs w:val="20"/>
        </w:rPr>
        <w:t xml:space="preserve"> </w:t>
      </w:r>
      <w:r w:rsidR="00F634F3">
        <w:rPr>
          <w:rFonts w:ascii="Museo Sans 300" w:hAnsi="Museo Sans 300"/>
          <w:sz w:val="20"/>
          <w:szCs w:val="20"/>
        </w:rPr>
        <w:t>78</w:t>
      </w:r>
      <w:r>
        <w:rPr>
          <w:rFonts w:ascii="Museo Sans 300" w:hAnsi="Museo Sans 300"/>
          <w:sz w:val="20"/>
          <w:szCs w:val="20"/>
        </w:rPr>
        <w:t>/100 DÓLARES DE LOS ESTADOS UNIDOS DE AMÉRICA (USD 3</w:t>
      </w:r>
      <w:r w:rsidR="0066209E">
        <w:rPr>
          <w:rFonts w:ascii="Museo Sans 300" w:hAnsi="Museo Sans 300"/>
          <w:sz w:val="20"/>
          <w:szCs w:val="20"/>
        </w:rPr>
        <w:t>,795.78</w:t>
      </w:r>
      <w:r>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F634F3">
        <w:rPr>
          <w:rFonts w:ascii="Museo Sans 300" w:hAnsi="Museo Sans 300"/>
          <w:sz w:val="20"/>
          <w:szCs w:val="20"/>
        </w:rPr>
        <w:t>EEO, S.A. de C.V</w:t>
      </w:r>
      <w:r>
        <w:rPr>
          <w:rFonts w:ascii="Museo Sans 300" w:hAnsi="Museo Sans 300"/>
          <w:sz w:val="20"/>
          <w:szCs w:val="20"/>
        </w:rPr>
        <w:t>.</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6E5C207B" w14:textId="1114AE5A" w:rsidR="00976306" w:rsidRDefault="00976306" w:rsidP="00EE0092">
      <w:pPr>
        <w:suppressAutoHyphens w:val="0"/>
        <w:autoSpaceDE w:val="0"/>
        <w:adjustRightInd w:val="0"/>
        <w:spacing w:after="0" w:line="240" w:lineRule="auto"/>
        <w:ind w:left="426"/>
        <w:jc w:val="both"/>
        <w:textAlignment w:val="auto"/>
        <w:rPr>
          <w:rFonts w:ascii="Cambria Math" w:eastAsia="Times New Roman" w:hAnsi="Cambria Math" w:cs="Cambria Math"/>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296434" w14:textId="1ED8AA85" w:rsidR="00FD7642" w:rsidRPr="008E1404" w:rsidRDefault="00FE737E" w:rsidP="00FD7642">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08F5D9B7" w14:textId="77777777" w:rsidR="00FD7642" w:rsidRDefault="00FD7642" w:rsidP="00FD7642">
      <w:pPr>
        <w:tabs>
          <w:tab w:val="left" w:pos="567"/>
        </w:tabs>
        <w:spacing w:after="0" w:line="240" w:lineRule="auto"/>
        <w:ind w:left="567"/>
        <w:jc w:val="both"/>
        <w:rPr>
          <w:rStyle w:val="normaltextrun"/>
          <w:rFonts w:ascii="Museo Sans 300" w:hAnsi="Museo Sans 300"/>
          <w:sz w:val="20"/>
          <w:szCs w:val="20"/>
        </w:rPr>
      </w:pPr>
    </w:p>
    <w:p w14:paraId="3D302A92" w14:textId="22DF9CBB" w:rsid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778C7358" w14:textId="77777777" w:rsidR="009656C9" w:rsidRPr="00FE737E" w:rsidRDefault="009656C9" w:rsidP="00FE737E">
      <w:pPr>
        <w:spacing w:after="0" w:line="240" w:lineRule="auto"/>
        <w:ind w:left="426"/>
        <w:jc w:val="both"/>
        <w:rPr>
          <w:rFonts w:ascii="Museo Sans 300" w:eastAsia="Museo Sans" w:hAnsi="Museo Sans 300" w:cs="Segoe UI"/>
          <w:sz w:val="20"/>
          <w:szCs w:val="20"/>
        </w:rPr>
      </w:pPr>
    </w:p>
    <w:p w14:paraId="0E0A379D"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 xml:space="preserve">De conformidad con lo establecido en el Reglamento Interno de Trabajo de la SIGET y el acuerdo </w:t>
      </w:r>
      <w:proofErr w:type="spellStart"/>
      <w:r w:rsidRPr="00FE737E">
        <w:rPr>
          <w:rFonts w:ascii="Museo Sans 300" w:eastAsia="Museo Sans" w:hAnsi="Museo Sans 300" w:cs="Segoe UI"/>
          <w:sz w:val="20"/>
          <w:szCs w:val="20"/>
        </w:rPr>
        <w:t>N.°</w:t>
      </w:r>
      <w:proofErr w:type="spellEnd"/>
      <w:r w:rsidRPr="00FE737E">
        <w:rPr>
          <w:rFonts w:ascii="Museo Sans 300" w:eastAsia="Museo Sans" w:hAnsi="Museo Sans 300" w:cs="Segoe UI"/>
          <w:sz w:val="20"/>
          <w:szCs w:val="20"/>
        </w:rPr>
        <w:t xml:space="preserve"> 47-2022/GTH-ADM, se informa que para efectos del cómputo de plazos de los administrados no se contarán como días hábiles los comprendidos entre el 26 al 30 de diciembre de este año.</w:t>
      </w:r>
    </w:p>
    <w:p w14:paraId="634E4DE4" w14:textId="77777777" w:rsidR="00FD7642" w:rsidRDefault="00FD764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A0541D4"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A340AE">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D7B08E9" w14:textId="59B0375D" w:rsidR="00F634F3" w:rsidRDefault="00F634F3" w:rsidP="00F634F3">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lastRenderedPageBreak/>
        <w:t>Establecer</w:t>
      </w:r>
      <w:r w:rsidRPr="29603258">
        <w:rPr>
          <w:rFonts w:ascii="Museo Sans 300" w:hAnsi="Museo Sans 300"/>
          <w:sz w:val="20"/>
          <w:szCs w:val="20"/>
          <w:lang w:eastAsia="es-SV"/>
        </w:rPr>
        <w:t xml:space="preserve"> que en el suministro de energía el</w:t>
      </w:r>
      <w:r>
        <w:rPr>
          <w:rFonts w:ascii="Museo Sans 300" w:hAnsi="Museo Sans 300"/>
          <w:sz w:val="20"/>
          <w:szCs w:val="20"/>
          <w:lang w:eastAsia="es-SV"/>
        </w:rPr>
        <w:t xml:space="preserve">éctrica identificado con el NIC </w:t>
      </w:r>
      <w:r w:rsidR="00407859">
        <w:rPr>
          <w:rFonts w:ascii="Museo Sans 300" w:hAnsi="Museo Sans 300"/>
          <w:sz w:val="20"/>
          <w:szCs w:val="20"/>
          <w:lang w:eastAsia="es-SV"/>
        </w:rPr>
        <w:t>XXX</w:t>
      </w:r>
      <w:r w:rsidRPr="29603258">
        <w:rPr>
          <w:rFonts w:ascii="Museo Sans 300" w:hAnsi="Museo Sans 300"/>
          <w:sz w:val="20"/>
          <w:szCs w:val="20"/>
          <w:lang w:eastAsia="es-SV"/>
        </w:rPr>
        <w:t xml:space="preserve"> no se comprobó la existencia de una condición irregular</w:t>
      </w:r>
      <w:r>
        <w:rPr>
          <w:rFonts w:ascii="Museo Sans 300" w:hAnsi="Museo Sans 300"/>
          <w:sz w:val="20"/>
          <w:szCs w:val="20"/>
          <w:lang w:eastAsia="es-SV"/>
        </w:rPr>
        <w:t xml:space="preserve"> atribuible a</w:t>
      </w:r>
      <w:r w:rsidR="00496BDB">
        <w:rPr>
          <w:rFonts w:ascii="Museo Sans 300" w:hAnsi="Museo Sans 300"/>
          <w:sz w:val="20"/>
          <w:szCs w:val="20"/>
          <w:lang w:eastAsia="es-SV"/>
        </w:rPr>
        <w:t xml:space="preserve"> la</w:t>
      </w:r>
      <w:r>
        <w:rPr>
          <w:rFonts w:ascii="Museo Sans 300" w:hAnsi="Museo Sans 300"/>
          <w:sz w:val="20"/>
          <w:szCs w:val="20"/>
          <w:lang w:eastAsia="es-SV"/>
        </w:rPr>
        <w:t xml:space="preserve"> usuari</w:t>
      </w:r>
      <w:r w:rsidR="00496BDB">
        <w:rPr>
          <w:rFonts w:ascii="Museo Sans 300" w:hAnsi="Museo Sans 300"/>
          <w:sz w:val="20"/>
          <w:szCs w:val="20"/>
          <w:lang w:eastAsia="es-SV"/>
        </w:rPr>
        <w:t>a</w:t>
      </w:r>
      <w:r>
        <w:rPr>
          <w:rFonts w:ascii="Museo Sans 300" w:hAnsi="Museo Sans 300"/>
          <w:sz w:val="20"/>
          <w:szCs w:val="20"/>
          <w:lang w:eastAsia="es-SV"/>
        </w:rPr>
        <w:t>.</w:t>
      </w:r>
    </w:p>
    <w:p w14:paraId="727C7491" w14:textId="77777777" w:rsidR="00F634F3" w:rsidRPr="00F634F3" w:rsidRDefault="00F634F3" w:rsidP="00F634F3">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2154FC0" w14:textId="38EEFB0E" w:rsidR="00F634F3" w:rsidRDefault="00F634F3" w:rsidP="00F634F3">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EEO, S.A. de C.V. a la señora </w:t>
      </w:r>
      <w:r w:rsidR="00407859">
        <w:rPr>
          <w:rFonts w:ascii="Museo Sans 300" w:hAnsi="Museo Sans 300"/>
          <w:sz w:val="20"/>
          <w:szCs w:val="20"/>
          <w:lang w:eastAsia="es-SV"/>
        </w:rPr>
        <w:t>XXX</w:t>
      </w:r>
      <w:r>
        <w:rPr>
          <w:rFonts w:ascii="Museo Sans 300" w:hAnsi="Museo Sans 300"/>
          <w:sz w:val="20"/>
          <w:szCs w:val="20"/>
          <w:lang w:eastAsia="es-SV"/>
        </w:rPr>
        <w:t xml:space="preserve"> 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TRES MIL SETECIENTOS NOVENTA Y CINCO 78/100 DÓLARES DE LOS ESTADOS UNIDOS DE AMÉRICA (USD 3,795.78)</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 por lo que debe anular el cobro en dicho concepto.</w:t>
      </w:r>
    </w:p>
    <w:p w14:paraId="36A164CC" w14:textId="77777777" w:rsidR="00F634F3" w:rsidRDefault="00F634F3" w:rsidP="00F634F3">
      <w:pPr>
        <w:pStyle w:val="Prrafodelista"/>
        <w:rPr>
          <w:rFonts w:ascii="Museo Sans 300" w:hAnsi="Museo Sans 300"/>
          <w:sz w:val="20"/>
          <w:szCs w:val="20"/>
          <w:lang w:eastAsia="es-SV"/>
        </w:rPr>
      </w:pPr>
    </w:p>
    <w:p w14:paraId="68A4BD40" w14:textId="77777777" w:rsidR="00F634F3" w:rsidRDefault="00F634F3" w:rsidP="00F634F3">
      <w:pPr>
        <w:suppressAutoHyphens w:val="0"/>
        <w:autoSpaceDN/>
        <w:spacing w:after="0" w:line="240" w:lineRule="auto"/>
        <w:ind w:left="360"/>
        <w:jc w:val="both"/>
        <w:textAlignment w:val="auto"/>
        <w:rPr>
          <w:rFonts w:ascii="Museo Sans 300" w:hAnsi="Museo Sans 300"/>
          <w:sz w:val="20"/>
          <w:szCs w:val="20"/>
          <w:lang w:eastAsia="es-SV"/>
        </w:rPr>
      </w:pPr>
      <w:r>
        <w:rPr>
          <w:rFonts w:ascii="Museo Sans 300" w:hAnsi="Museo Sans 300"/>
          <w:sz w:val="20"/>
          <w:szCs w:val="20"/>
          <w:lang w:eastAsia="es-SV"/>
        </w:rPr>
        <w:t>Dentro del plazo de diez hábiles contados a partir del día siguiente a la notificación de este acuerdo, la distribuidora deberá remitir la documentación por medio de la cual se compruebe el cumplimiento a lo establecido en este acuerdo.</w:t>
      </w:r>
    </w:p>
    <w:p w14:paraId="3BD9636C" w14:textId="77777777" w:rsidR="00F634F3" w:rsidRDefault="00F634F3" w:rsidP="00F634F3">
      <w:pPr>
        <w:suppressAutoHyphens w:val="0"/>
        <w:autoSpaceDN/>
        <w:spacing w:after="0" w:line="240" w:lineRule="auto"/>
        <w:ind w:left="360"/>
        <w:jc w:val="both"/>
        <w:textAlignment w:val="auto"/>
        <w:rPr>
          <w:rFonts w:ascii="Museo Sans 300" w:eastAsia="Arial" w:hAnsi="Museo Sans 300"/>
          <w:sz w:val="20"/>
          <w:szCs w:val="20"/>
          <w:lang w:eastAsia="es-SV"/>
        </w:rPr>
      </w:pPr>
    </w:p>
    <w:p w14:paraId="1AEC5731" w14:textId="77777777" w:rsidR="00FE737E" w:rsidRDefault="00FE737E" w:rsidP="00FE737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CEE7FC2" w14:textId="77777777" w:rsidR="00FD7642" w:rsidRDefault="00FD7642" w:rsidP="00FD7642">
      <w:pPr>
        <w:spacing w:after="0" w:line="240" w:lineRule="auto"/>
        <w:ind w:left="360"/>
        <w:jc w:val="both"/>
        <w:rPr>
          <w:rStyle w:val="normaltextrun"/>
          <w:rFonts w:ascii="Museo Sans 300" w:hAnsi="Museo Sans 300" w:cs="Segoe UI"/>
          <w:sz w:val="20"/>
          <w:szCs w:val="20"/>
        </w:rPr>
      </w:pPr>
    </w:p>
    <w:p w14:paraId="343CA117" w14:textId="0D5A2B58"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DE353F">
        <w:rPr>
          <w:rFonts w:ascii="Museo Sans 300" w:eastAsia="Arial" w:hAnsi="Museo Sans 300"/>
          <w:sz w:val="20"/>
          <w:szCs w:val="20"/>
          <w:lang w:eastAsia="es-SV"/>
        </w:rPr>
        <w:t xml:space="preserve"> la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E353F">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407859">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7C4EDA3A"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816DE06" w14:textId="77777777" w:rsidR="00F634F3" w:rsidRDefault="00F634F3"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340AE">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E6B0E" w14:textId="77777777" w:rsidR="00C52151" w:rsidRDefault="00C52151">
      <w:pPr>
        <w:spacing w:after="0" w:line="240" w:lineRule="auto"/>
      </w:pPr>
      <w:r>
        <w:separator/>
      </w:r>
    </w:p>
  </w:endnote>
  <w:endnote w:type="continuationSeparator" w:id="0">
    <w:p w14:paraId="215EE57D" w14:textId="77777777" w:rsidR="00C52151" w:rsidRDefault="00C52151">
      <w:pPr>
        <w:spacing w:after="0" w:line="240" w:lineRule="auto"/>
      </w:pPr>
      <w:r>
        <w:continuationSeparator/>
      </w:r>
    </w:p>
  </w:endnote>
  <w:endnote w:type="continuationNotice" w:id="1">
    <w:p w14:paraId="3EE7E8F9" w14:textId="77777777" w:rsidR="00C52151" w:rsidRDefault="00C521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8D8D6" w14:textId="77777777" w:rsidR="00C52151" w:rsidRDefault="00C52151">
      <w:pPr>
        <w:spacing w:after="0" w:line="240" w:lineRule="auto"/>
      </w:pPr>
      <w:r>
        <w:rPr>
          <w:color w:val="000000"/>
        </w:rPr>
        <w:separator/>
      </w:r>
    </w:p>
  </w:footnote>
  <w:footnote w:type="continuationSeparator" w:id="0">
    <w:p w14:paraId="1ABC486D" w14:textId="77777777" w:rsidR="00C52151" w:rsidRDefault="00C52151">
      <w:pPr>
        <w:spacing w:after="0" w:line="240" w:lineRule="auto"/>
      </w:pPr>
      <w:r>
        <w:continuationSeparator/>
      </w:r>
    </w:p>
  </w:footnote>
  <w:footnote w:type="continuationNotice" w:id="1">
    <w:p w14:paraId="7DB477A1" w14:textId="77777777" w:rsidR="00C52151" w:rsidRDefault="00C521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1" name="Imagen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2" name="Imagen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3" w15:restartNumberingAfterBreak="0">
    <w:nsid w:val="766A1B29"/>
    <w:multiLevelType w:val="hybridMultilevel"/>
    <w:tmpl w:val="57C6BF5C"/>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4"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7008243">
    <w:abstractNumId w:val="22"/>
  </w:num>
  <w:num w:numId="2" w16cid:durableId="927350897">
    <w:abstractNumId w:val="9"/>
  </w:num>
  <w:num w:numId="3" w16cid:durableId="927348630">
    <w:abstractNumId w:val="15"/>
  </w:num>
  <w:num w:numId="4" w16cid:durableId="1465390017">
    <w:abstractNumId w:val="8"/>
  </w:num>
  <w:num w:numId="5" w16cid:durableId="1449619334">
    <w:abstractNumId w:val="0"/>
  </w:num>
  <w:num w:numId="6" w16cid:durableId="14163195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2607833">
    <w:abstractNumId w:val="11"/>
  </w:num>
  <w:num w:numId="8" w16cid:durableId="1976447754">
    <w:abstractNumId w:val="23"/>
  </w:num>
  <w:num w:numId="9" w16cid:durableId="360400078">
    <w:abstractNumId w:val="21"/>
  </w:num>
  <w:num w:numId="10" w16cid:durableId="898633048">
    <w:abstractNumId w:val="12"/>
  </w:num>
  <w:num w:numId="11" w16cid:durableId="112553509">
    <w:abstractNumId w:val="4"/>
  </w:num>
  <w:num w:numId="12" w16cid:durableId="839467615">
    <w:abstractNumId w:val="3"/>
  </w:num>
  <w:num w:numId="13" w16cid:durableId="502669905">
    <w:abstractNumId w:val="19"/>
  </w:num>
  <w:num w:numId="14" w16cid:durableId="671416742">
    <w:abstractNumId w:val="13"/>
  </w:num>
  <w:num w:numId="15" w16cid:durableId="784498103">
    <w:abstractNumId w:val="10"/>
  </w:num>
  <w:num w:numId="16" w16cid:durableId="1898667015">
    <w:abstractNumId w:val="25"/>
  </w:num>
  <w:num w:numId="17" w16cid:durableId="9011334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3743365">
    <w:abstractNumId w:val="1"/>
  </w:num>
  <w:num w:numId="19" w16cid:durableId="186338871">
    <w:abstractNumId w:val="24"/>
  </w:num>
  <w:num w:numId="20" w16cid:durableId="724837209">
    <w:abstractNumId w:val="2"/>
  </w:num>
  <w:num w:numId="21" w16cid:durableId="2114744439">
    <w:abstractNumId w:val="5"/>
  </w:num>
  <w:num w:numId="22" w16cid:durableId="1958489098">
    <w:abstractNumId w:val="16"/>
  </w:num>
  <w:num w:numId="23" w16cid:durableId="2050644236">
    <w:abstractNumId w:val="6"/>
  </w:num>
  <w:num w:numId="24" w16cid:durableId="1001391931">
    <w:abstractNumId w:val="20"/>
  </w:num>
  <w:num w:numId="25" w16cid:durableId="1418870504">
    <w:abstractNumId w:val="18"/>
  </w:num>
  <w:num w:numId="26" w16cid:durableId="181557082">
    <w:abstractNumId w:val="17"/>
  </w:num>
  <w:num w:numId="27" w16cid:durableId="221258128">
    <w:abstractNumId w:val="14"/>
  </w:num>
  <w:num w:numId="28" w16cid:durableId="2752989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6856"/>
    <w:rsid w:val="00007C26"/>
    <w:rsid w:val="000104C9"/>
    <w:rsid w:val="00010BF7"/>
    <w:rsid w:val="00010FE3"/>
    <w:rsid w:val="00011EA2"/>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43A0"/>
    <w:rsid w:val="00064438"/>
    <w:rsid w:val="000661D6"/>
    <w:rsid w:val="000676C5"/>
    <w:rsid w:val="00071645"/>
    <w:rsid w:val="00071F94"/>
    <w:rsid w:val="000739A9"/>
    <w:rsid w:val="00074F39"/>
    <w:rsid w:val="000756B9"/>
    <w:rsid w:val="00075722"/>
    <w:rsid w:val="00077679"/>
    <w:rsid w:val="00077C68"/>
    <w:rsid w:val="000807C0"/>
    <w:rsid w:val="00080835"/>
    <w:rsid w:val="00082058"/>
    <w:rsid w:val="00083417"/>
    <w:rsid w:val="000843B5"/>
    <w:rsid w:val="00084B79"/>
    <w:rsid w:val="00084CFD"/>
    <w:rsid w:val="00085EF8"/>
    <w:rsid w:val="00093A5A"/>
    <w:rsid w:val="0009483F"/>
    <w:rsid w:val="000A2266"/>
    <w:rsid w:val="000A288A"/>
    <w:rsid w:val="000A49D1"/>
    <w:rsid w:val="000A4F16"/>
    <w:rsid w:val="000A6025"/>
    <w:rsid w:val="000A61A9"/>
    <w:rsid w:val="000A6F15"/>
    <w:rsid w:val="000B5267"/>
    <w:rsid w:val="000B6CFB"/>
    <w:rsid w:val="000B7003"/>
    <w:rsid w:val="000C21DC"/>
    <w:rsid w:val="000C29DF"/>
    <w:rsid w:val="000C30D0"/>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B92"/>
    <w:rsid w:val="00125183"/>
    <w:rsid w:val="00125935"/>
    <w:rsid w:val="00126E10"/>
    <w:rsid w:val="00130790"/>
    <w:rsid w:val="001307C5"/>
    <w:rsid w:val="00131AB3"/>
    <w:rsid w:val="00131E88"/>
    <w:rsid w:val="00133403"/>
    <w:rsid w:val="00134E6F"/>
    <w:rsid w:val="0013559B"/>
    <w:rsid w:val="00140540"/>
    <w:rsid w:val="001409C3"/>
    <w:rsid w:val="0014191F"/>
    <w:rsid w:val="00141F5D"/>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123B"/>
    <w:rsid w:val="0019194C"/>
    <w:rsid w:val="0019194E"/>
    <w:rsid w:val="001925CC"/>
    <w:rsid w:val="00196C15"/>
    <w:rsid w:val="00196DAC"/>
    <w:rsid w:val="00197FF0"/>
    <w:rsid w:val="001A20C7"/>
    <w:rsid w:val="001A29E6"/>
    <w:rsid w:val="001A43F6"/>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906"/>
    <w:rsid w:val="00213D79"/>
    <w:rsid w:val="0021571F"/>
    <w:rsid w:val="00215AFC"/>
    <w:rsid w:val="00217592"/>
    <w:rsid w:val="002176F7"/>
    <w:rsid w:val="00220F2D"/>
    <w:rsid w:val="002245F5"/>
    <w:rsid w:val="00226D96"/>
    <w:rsid w:val="00227C15"/>
    <w:rsid w:val="00230528"/>
    <w:rsid w:val="00230B3A"/>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0EF5"/>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07859"/>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4DA3"/>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6E83"/>
    <w:rsid w:val="004775B7"/>
    <w:rsid w:val="00480BE0"/>
    <w:rsid w:val="0048136F"/>
    <w:rsid w:val="0048150C"/>
    <w:rsid w:val="004816BD"/>
    <w:rsid w:val="00481E28"/>
    <w:rsid w:val="00482C7D"/>
    <w:rsid w:val="004859EA"/>
    <w:rsid w:val="004914BC"/>
    <w:rsid w:val="0049342D"/>
    <w:rsid w:val="00493EFC"/>
    <w:rsid w:val="004957DC"/>
    <w:rsid w:val="004961AA"/>
    <w:rsid w:val="00496BDB"/>
    <w:rsid w:val="004A00B0"/>
    <w:rsid w:val="004A1699"/>
    <w:rsid w:val="004A1931"/>
    <w:rsid w:val="004A1DEC"/>
    <w:rsid w:val="004A35E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57B4F"/>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9014D"/>
    <w:rsid w:val="005909EB"/>
    <w:rsid w:val="00591C5B"/>
    <w:rsid w:val="00593CD7"/>
    <w:rsid w:val="005955A8"/>
    <w:rsid w:val="005A165E"/>
    <w:rsid w:val="005A1DDA"/>
    <w:rsid w:val="005A640D"/>
    <w:rsid w:val="005A7263"/>
    <w:rsid w:val="005B0AFE"/>
    <w:rsid w:val="005B37A8"/>
    <w:rsid w:val="005B507F"/>
    <w:rsid w:val="005B600B"/>
    <w:rsid w:val="005B6380"/>
    <w:rsid w:val="005B7D5C"/>
    <w:rsid w:val="005C17E0"/>
    <w:rsid w:val="005C4602"/>
    <w:rsid w:val="005C5DA7"/>
    <w:rsid w:val="005C6EDB"/>
    <w:rsid w:val="005D040D"/>
    <w:rsid w:val="005D16C6"/>
    <w:rsid w:val="005D235A"/>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1077"/>
    <w:rsid w:val="00602489"/>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4651"/>
    <w:rsid w:val="006557E7"/>
    <w:rsid w:val="00657291"/>
    <w:rsid w:val="00657E79"/>
    <w:rsid w:val="00660907"/>
    <w:rsid w:val="0066209E"/>
    <w:rsid w:val="00663865"/>
    <w:rsid w:val="00663AAC"/>
    <w:rsid w:val="00663FAF"/>
    <w:rsid w:val="00664A7B"/>
    <w:rsid w:val="006662C8"/>
    <w:rsid w:val="00666B6E"/>
    <w:rsid w:val="00666CA2"/>
    <w:rsid w:val="00667342"/>
    <w:rsid w:val="00667D35"/>
    <w:rsid w:val="0067339B"/>
    <w:rsid w:val="006749BE"/>
    <w:rsid w:val="00674A31"/>
    <w:rsid w:val="00683A80"/>
    <w:rsid w:val="00686836"/>
    <w:rsid w:val="00691639"/>
    <w:rsid w:val="00693768"/>
    <w:rsid w:val="00693F79"/>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52B"/>
    <w:rsid w:val="006B28CE"/>
    <w:rsid w:val="006B6EE5"/>
    <w:rsid w:val="006C0716"/>
    <w:rsid w:val="006C2EA3"/>
    <w:rsid w:val="006C5B81"/>
    <w:rsid w:val="006C6F4C"/>
    <w:rsid w:val="006D213C"/>
    <w:rsid w:val="006D2357"/>
    <w:rsid w:val="006D2D23"/>
    <w:rsid w:val="006D3619"/>
    <w:rsid w:val="006D4231"/>
    <w:rsid w:val="006D6D2E"/>
    <w:rsid w:val="006E08F7"/>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2D1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5787"/>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7F1F"/>
    <w:rsid w:val="00841365"/>
    <w:rsid w:val="00841E47"/>
    <w:rsid w:val="008427BA"/>
    <w:rsid w:val="00843EB5"/>
    <w:rsid w:val="008451E6"/>
    <w:rsid w:val="008468ED"/>
    <w:rsid w:val="008479DB"/>
    <w:rsid w:val="00855635"/>
    <w:rsid w:val="0085753A"/>
    <w:rsid w:val="00857D1C"/>
    <w:rsid w:val="00857E9E"/>
    <w:rsid w:val="00857F2C"/>
    <w:rsid w:val="008635C8"/>
    <w:rsid w:val="008649E4"/>
    <w:rsid w:val="00864ECC"/>
    <w:rsid w:val="00864EDF"/>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A09"/>
    <w:rsid w:val="008978AF"/>
    <w:rsid w:val="008A2A51"/>
    <w:rsid w:val="008A4B86"/>
    <w:rsid w:val="008A77AF"/>
    <w:rsid w:val="008B18CF"/>
    <w:rsid w:val="008B1CD7"/>
    <w:rsid w:val="008B2992"/>
    <w:rsid w:val="008B3033"/>
    <w:rsid w:val="008B44D6"/>
    <w:rsid w:val="008B46E2"/>
    <w:rsid w:val="008B61FB"/>
    <w:rsid w:val="008B6254"/>
    <w:rsid w:val="008B715C"/>
    <w:rsid w:val="008B7A00"/>
    <w:rsid w:val="008C043E"/>
    <w:rsid w:val="008C08B7"/>
    <w:rsid w:val="008C2840"/>
    <w:rsid w:val="008C3848"/>
    <w:rsid w:val="008D0FA9"/>
    <w:rsid w:val="008D2036"/>
    <w:rsid w:val="008D2CB3"/>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6C9"/>
    <w:rsid w:val="009659BF"/>
    <w:rsid w:val="00965BE9"/>
    <w:rsid w:val="00966783"/>
    <w:rsid w:val="0097186E"/>
    <w:rsid w:val="00972F9D"/>
    <w:rsid w:val="00975E5D"/>
    <w:rsid w:val="00976306"/>
    <w:rsid w:val="009767C1"/>
    <w:rsid w:val="00976FFB"/>
    <w:rsid w:val="00977DDE"/>
    <w:rsid w:val="009816BF"/>
    <w:rsid w:val="00985F29"/>
    <w:rsid w:val="00985F86"/>
    <w:rsid w:val="009862DD"/>
    <w:rsid w:val="00986BD6"/>
    <w:rsid w:val="00987573"/>
    <w:rsid w:val="009905A7"/>
    <w:rsid w:val="009908C7"/>
    <w:rsid w:val="00991917"/>
    <w:rsid w:val="009923DD"/>
    <w:rsid w:val="00992867"/>
    <w:rsid w:val="00993460"/>
    <w:rsid w:val="0099435F"/>
    <w:rsid w:val="00997309"/>
    <w:rsid w:val="009A0B16"/>
    <w:rsid w:val="009A1FDC"/>
    <w:rsid w:val="009A2FDC"/>
    <w:rsid w:val="009A663F"/>
    <w:rsid w:val="009A68DA"/>
    <w:rsid w:val="009A7023"/>
    <w:rsid w:val="009B04B3"/>
    <w:rsid w:val="009B24EF"/>
    <w:rsid w:val="009B2758"/>
    <w:rsid w:val="009B2A5B"/>
    <w:rsid w:val="009B5574"/>
    <w:rsid w:val="009B5919"/>
    <w:rsid w:val="009B67E6"/>
    <w:rsid w:val="009C341F"/>
    <w:rsid w:val="009C6DB1"/>
    <w:rsid w:val="009C7239"/>
    <w:rsid w:val="009C7B33"/>
    <w:rsid w:val="009D13E5"/>
    <w:rsid w:val="009D142E"/>
    <w:rsid w:val="009D2D6A"/>
    <w:rsid w:val="009D603E"/>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2C0C"/>
    <w:rsid w:val="00A33F90"/>
    <w:rsid w:val="00A340AE"/>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E7B"/>
    <w:rsid w:val="00A62BF8"/>
    <w:rsid w:val="00A640F5"/>
    <w:rsid w:val="00A64167"/>
    <w:rsid w:val="00A64B6A"/>
    <w:rsid w:val="00A6538E"/>
    <w:rsid w:val="00A673F1"/>
    <w:rsid w:val="00A720DF"/>
    <w:rsid w:val="00A738FA"/>
    <w:rsid w:val="00A7421C"/>
    <w:rsid w:val="00A75BB1"/>
    <w:rsid w:val="00A75E23"/>
    <w:rsid w:val="00A7715D"/>
    <w:rsid w:val="00A77E8C"/>
    <w:rsid w:val="00A816FC"/>
    <w:rsid w:val="00A841A4"/>
    <w:rsid w:val="00A8423E"/>
    <w:rsid w:val="00A8589B"/>
    <w:rsid w:val="00A8721D"/>
    <w:rsid w:val="00A87870"/>
    <w:rsid w:val="00A87D3E"/>
    <w:rsid w:val="00A90532"/>
    <w:rsid w:val="00A92EC2"/>
    <w:rsid w:val="00A93D70"/>
    <w:rsid w:val="00A946EB"/>
    <w:rsid w:val="00A948CA"/>
    <w:rsid w:val="00A9541A"/>
    <w:rsid w:val="00A95AEC"/>
    <w:rsid w:val="00A97B94"/>
    <w:rsid w:val="00AA1645"/>
    <w:rsid w:val="00AA22FF"/>
    <w:rsid w:val="00AA2832"/>
    <w:rsid w:val="00AA34E6"/>
    <w:rsid w:val="00AA6AC1"/>
    <w:rsid w:val="00AB3AB3"/>
    <w:rsid w:val="00AC633B"/>
    <w:rsid w:val="00AC6463"/>
    <w:rsid w:val="00AC7575"/>
    <w:rsid w:val="00AC7FFE"/>
    <w:rsid w:val="00AD0539"/>
    <w:rsid w:val="00AD09C9"/>
    <w:rsid w:val="00AD0E55"/>
    <w:rsid w:val="00AD0EB6"/>
    <w:rsid w:val="00AD1B10"/>
    <w:rsid w:val="00AD2742"/>
    <w:rsid w:val="00AD48A8"/>
    <w:rsid w:val="00AD6854"/>
    <w:rsid w:val="00AD71CB"/>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502DC"/>
    <w:rsid w:val="00B50631"/>
    <w:rsid w:val="00B5169A"/>
    <w:rsid w:val="00B52258"/>
    <w:rsid w:val="00B5248B"/>
    <w:rsid w:val="00B575BE"/>
    <w:rsid w:val="00B6033C"/>
    <w:rsid w:val="00B635B6"/>
    <w:rsid w:val="00B64332"/>
    <w:rsid w:val="00B649AE"/>
    <w:rsid w:val="00B65D2C"/>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B57"/>
    <w:rsid w:val="00B91D6D"/>
    <w:rsid w:val="00B9350A"/>
    <w:rsid w:val="00B951C8"/>
    <w:rsid w:val="00B959F0"/>
    <w:rsid w:val="00B95EF8"/>
    <w:rsid w:val="00B97C56"/>
    <w:rsid w:val="00BA0050"/>
    <w:rsid w:val="00BA080B"/>
    <w:rsid w:val="00BA1489"/>
    <w:rsid w:val="00BA16E7"/>
    <w:rsid w:val="00BA26B1"/>
    <w:rsid w:val="00BA26DC"/>
    <w:rsid w:val="00BA2D8D"/>
    <w:rsid w:val="00BA3842"/>
    <w:rsid w:val="00BA4FC7"/>
    <w:rsid w:val="00BA504D"/>
    <w:rsid w:val="00BA6A15"/>
    <w:rsid w:val="00BA73F5"/>
    <w:rsid w:val="00BA7C2B"/>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411F"/>
    <w:rsid w:val="00C06D4C"/>
    <w:rsid w:val="00C06F76"/>
    <w:rsid w:val="00C100B0"/>
    <w:rsid w:val="00C11290"/>
    <w:rsid w:val="00C14D0F"/>
    <w:rsid w:val="00C1566A"/>
    <w:rsid w:val="00C160AD"/>
    <w:rsid w:val="00C16D66"/>
    <w:rsid w:val="00C17608"/>
    <w:rsid w:val="00C206BF"/>
    <w:rsid w:val="00C21579"/>
    <w:rsid w:val="00C2292D"/>
    <w:rsid w:val="00C2462E"/>
    <w:rsid w:val="00C24963"/>
    <w:rsid w:val="00C2611B"/>
    <w:rsid w:val="00C272D2"/>
    <w:rsid w:val="00C32F27"/>
    <w:rsid w:val="00C34300"/>
    <w:rsid w:val="00C348FE"/>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2151"/>
    <w:rsid w:val="00C52273"/>
    <w:rsid w:val="00C52391"/>
    <w:rsid w:val="00C5397C"/>
    <w:rsid w:val="00C62F3E"/>
    <w:rsid w:val="00C64258"/>
    <w:rsid w:val="00C662B3"/>
    <w:rsid w:val="00C6735F"/>
    <w:rsid w:val="00C73D40"/>
    <w:rsid w:val="00C73F22"/>
    <w:rsid w:val="00C7720C"/>
    <w:rsid w:val="00C821BC"/>
    <w:rsid w:val="00C837C0"/>
    <w:rsid w:val="00C84310"/>
    <w:rsid w:val="00C85EEA"/>
    <w:rsid w:val="00C85F31"/>
    <w:rsid w:val="00C86B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7F8"/>
    <w:rsid w:val="00CC0F56"/>
    <w:rsid w:val="00CC1FFA"/>
    <w:rsid w:val="00CC2E0C"/>
    <w:rsid w:val="00CC3DFE"/>
    <w:rsid w:val="00CC404B"/>
    <w:rsid w:val="00CC42A5"/>
    <w:rsid w:val="00CC62A8"/>
    <w:rsid w:val="00CC6987"/>
    <w:rsid w:val="00CD01A2"/>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470A3"/>
    <w:rsid w:val="00D50A91"/>
    <w:rsid w:val="00D50FB0"/>
    <w:rsid w:val="00D526E8"/>
    <w:rsid w:val="00D5396A"/>
    <w:rsid w:val="00D56627"/>
    <w:rsid w:val="00D56D8F"/>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3B76"/>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6F0"/>
    <w:rsid w:val="00DD4AAA"/>
    <w:rsid w:val="00DD5F74"/>
    <w:rsid w:val="00DD689E"/>
    <w:rsid w:val="00DE353F"/>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50F4"/>
    <w:rsid w:val="00E23299"/>
    <w:rsid w:val="00E23D67"/>
    <w:rsid w:val="00E24456"/>
    <w:rsid w:val="00E246B7"/>
    <w:rsid w:val="00E3078D"/>
    <w:rsid w:val="00E33016"/>
    <w:rsid w:val="00E33494"/>
    <w:rsid w:val="00E36AA2"/>
    <w:rsid w:val="00E37DB9"/>
    <w:rsid w:val="00E4322F"/>
    <w:rsid w:val="00E449A9"/>
    <w:rsid w:val="00E455E0"/>
    <w:rsid w:val="00E45EDD"/>
    <w:rsid w:val="00E4648B"/>
    <w:rsid w:val="00E47AFB"/>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CD9"/>
    <w:rsid w:val="00ED5F70"/>
    <w:rsid w:val="00EE0092"/>
    <w:rsid w:val="00EE0A7C"/>
    <w:rsid w:val="00EE5C81"/>
    <w:rsid w:val="00EF0864"/>
    <w:rsid w:val="00EF1258"/>
    <w:rsid w:val="00EF1519"/>
    <w:rsid w:val="00EF19B1"/>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D53"/>
    <w:rsid w:val="00F07E9C"/>
    <w:rsid w:val="00F10FDD"/>
    <w:rsid w:val="00F11345"/>
    <w:rsid w:val="00F11392"/>
    <w:rsid w:val="00F1513B"/>
    <w:rsid w:val="00F15FF0"/>
    <w:rsid w:val="00F16EDF"/>
    <w:rsid w:val="00F17024"/>
    <w:rsid w:val="00F2082E"/>
    <w:rsid w:val="00F213A3"/>
    <w:rsid w:val="00F21FB2"/>
    <w:rsid w:val="00F2473F"/>
    <w:rsid w:val="00F25022"/>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61C1E"/>
    <w:rsid w:val="00F624A3"/>
    <w:rsid w:val="00F634F3"/>
    <w:rsid w:val="00F65BEE"/>
    <w:rsid w:val="00F664CC"/>
    <w:rsid w:val="00F701D7"/>
    <w:rsid w:val="00F70F94"/>
    <w:rsid w:val="00F71C70"/>
    <w:rsid w:val="00F75B4A"/>
    <w:rsid w:val="00F765EA"/>
    <w:rsid w:val="00F772E4"/>
    <w:rsid w:val="00F77EB5"/>
    <w:rsid w:val="00F82DF3"/>
    <w:rsid w:val="00F832DC"/>
    <w:rsid w:val="00F837C8"/>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16-12-22. Expediente EP-0570-22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EA78B1FE-90F3-4A8F-800E-F70E319EF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207</TotalTime>
  <Pages>8</Pages>
  <Words>3546</Words>
  <Characters>19506</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23</cp:revision>
  <cp:lastPrinted>2021-09-20T23:49:00Z</cp:lastPrinted>
  <dcterms:created xsi:type="dcterms:W3CDTF">2022-12-15T15:23:00Z</dcterms:created>
  <dcterms:modified xsi:type="dcterms:W3CDTF">2023-01-23T22:42:00Z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