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33CD113F" w:rsidR="00442D52" w:rsidRDefault="00E941B3" w:rsidP="00723871">
      <w:pPr>
        <w:pStyle w:val="Sinespaciado"/>
        <w:rPr>
          <w:lang w:val="es-MX" w:eastAsia="es-ES"/>
        </w:rPr>
      </w:pPr>
      <w:r>
        <w:rPr>
          <w:lang w:val="es-MX" w:eastAsia="es-ES"/>
        </w:rPr>
        <w:t xml:space="preserve"> </w:t>
      </w:r>
      <w:r w:rsidR="006662C8">
        <w:rPr>
          <w:lang w:val="es-MX" w:eastAsia="es-ES"/>
        </w:rPr>
        <w:t xml:space="preserve"> </w:t>
      </w:r>
    </w:p>
    <w:p w14:paraId="3BC16A7D" w14:textId="55EE742C"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2B0CF4">
        <w:rPr>
          <w:rFonts w:ascii="Museo Sans 900" w:eastAsia="Times New Roman" w:hAnsi="Museo Sans 900" w:cs="Times New Roman"/>
          <w:b/>
          <w:bCs/>
          <w:sz w:val="20"/>
          <w:szCs w:val="20"/>
          <w:lang w:val="es-MX" w:eastAsia="es-ES"/>
        </w:rPr>
        <w:t>2231</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2B0CF4">
        <w:rPr>
          <w:rFonts w:ascii="Museo Sans 300" w:eastAsia="Times New Roman" w:hAnsi="Museo Sans 300" w:cs="Times New Roman"/>
          <w:sz w:val="20"/>
          <w:szCs w:val="20"/>
          <w:lang w:val="es-MX" w:eastAsia="es-ES"/>
        </w:rPr>
        <w:t>nueve</w:t>
      </w:r>
      <w:r w:rsidR="00AE371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2B0CF4">
        <w:rPr>
          <w:rFonts w:ascii="Museo Sans 300" w:eastAsia="Times New Roman" w:hAnsi="Museo Sans 300" w:cs="Times New Roman"/>
          <w:sz w:val="20"/>
          <w:szCs w:val="20"/>
          <w:lang w:val="es-MX" w:eastAsia="es-ES"/>
        </w:rPr>
        <w:t>veinte</w:t>
      </w:r>
      <w:r w:rsidR="00AE371D">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935332">
        <w:rPr>
          <w:rFonts w:ascii="Museo Sans 300" w:eastAsia="Times New Roman" w:hAnsi="Museo Sans 300" w:cs="Times New Roman"/>
          <w:sz w:val="20"/>
          <w:szCs w:val="20"/>
          <w:lang w:val="es-MX" w:eastAsia="es-ES"/>
        </w:rPr>
        <w:t>diecinueve</w:t>
      </w:r>
      <w:r w:rsidR="00AE371D">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935332">
        <w:rPr>
          <w:rFonts w:ascii="Museo Sans 300" w:eastAsia="Times New Roman" w:hAnsi="Museo Sans 300" w:cs="Times New Roman"/>
          <w:sz w:val="20"/>
          <w:szCs w:val="20"/>
          <w:lang w:val="es-MX" w:eastAsia="es-ES"/>
        </w:rPr>
        <w:t>diciembre</w:t>
      </w:r>
      <w:r w:rsidR="00AE371D">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BDEC375" w14:textId="24506E4B" w:rsidR="00581FCD" w:rsidRPr="00581FCD" w:rsidRDefault="00581FCD">
      <w:pPr>
        <w:pStyle w:val="Prrafodelista"/>
        <w:numPr>
          <w:ilvl w:val="0"/>
          <w:numId w:val="6"/>
        </w:numPr>
        <w:tabs>
          <w:tab w:val="left" w:pos="426"/>
        </w:tabs>
        <w:ind w:left="426" w:hanging="426"/>
        <w:jc w:val="both"/>
        <w:rPr>
          <w:rFonts w:ascii="Museo Sans 300" w:eastAsia="Museo Sans" w:hAnsi="Museo Sans 300"/>
          <w:sz w:val="20"/>
          <w:szCs w:val="20"/>
          <w:lang w:val="es-SV"/>
        </w:rPr>
      </w:pPr>
      <w:r>
        <w:rPr>
          <w:rFonts w:ascii="Museo Sans 300" w:hAnsi="Museo Sans 300"/>
          <w:sz w:val="20"/>
          <w:szCs w:val="20"/>
        </w:rPr>
        <w:t>Los días veintidós y veintitrés</w:t>
      </w:r>
      <w:r w:rsidR="00DB6F1B">
        <w:rPr>
          <w:rFonts w:ascii="Museo Sans 300" w:hAnsi="Museo Sans 300"/>
          <w:sz w:val="20"/>
          <w:szCs w:val="20"/>
        </w:rPr>
        <w:t xml:space="preserve"> de mayo</w:t>
      </w:r>
      <w:r w:rsidR="00961C4C">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Pr>
          <w:rFonts w:ascii="Museo Sans 300" w:hAnsi="Museo Sans 300"/>
          <w:sz w:val="20"/>
          <w:szCs w:val="20"/>
        </w:rPr>
        <w:t xml:space="preserve">el señor </w:t>
      </w:r>
      <w:r w:rsidR="00B216C5">
        <w:rPr>
          <w:rFonts w:ascii="Museo Sans 300" w:hAnsi="Museo Sans 300"/>
          <w:sz w:val="20"/>
          <w:szCs w:val="20"/>
        </w:rPr>
        <w:t>XXX</w:t>
      </w:r>
      <w:r>
        <w:rPr>
          <w:rFonts w:ascii="Museo Sans 300" w:hAnsi="Museo Sans 300"/>
          <w:sz w:val="20"/>
          <w:szCs w:val="20"/>
        </w:rPr>
        <w:t xml:space="preserve">, usuario de los suministros de energía eléctrica identificados con los NIC </w:t>
      </w:r>
      <w:r w:rsidR="00B216C5">
        <w:rPr>
          <w:rFonts w:ascii="Museo Sans 300" w:hAnsi="Museo Sans 300"/>
          <w:sz w:val="20"/>
          <w:szCs w:val="20"/>
        </w:rPr>
        <w:t>XXX</w:t>
      </w:r>
      <w:r>
        <w:rPr>
          <w:rFonts w:ascii="Museo Sans 300" w:hAnsi="Museo Sans 300"/>
          <w:sz w:val="20"/>
          <w:szCs w:val="20"/>
        </w:rPr>
        <w:t xml:space="preserve"> y </w:t>
      </w:r>
      <w:r w:rsidR="00B216C5">
        <w:rPr>
          <w:rFonts w:ascii="Museo Sans 300" w:hAnsi="Museo Sans 300"/>
          <w:sz w:val="20"/>
          <w:szCs w:val="20"/>
        </w:rPr>
        <w:t>XXX</w:t>
      </w:r>
      <w:r>
        <w:rPr>
          <w:rFonts w:ascii="Museo Sans 300" w:hAnsi="Museo Sans 300"/>
          <w:sz w:val="20"/>
          <w:szCs w:val="20"/>
        </w:rPr>
        <w:t xml:space="preserve">, </w:t>
      </w:r>
      <w:r w:rsidR="00263E33" w:rsidRPr="00A93D70">
        <w:rPr>
          <w:rFonts w:ascii="Museo Sans 300" w:hAnsi="Museo Sans 300"/>
          <w:sz w:val="20"/>
          <w:szCs w:val="20"/>
        </w:rPr>
        <w:t>interpuso</w:t>
      </w:r>
      <w:r w:rsidR="006662C8">
        <w:rPr>
          <w:rFonts w:ascii="Museo Sans 300" w:hAnsi="Museo Sans 300"/>
          <w:sz w:val="20"/>
          <w:szCs w:val="20"/>
        </w:rPr>
        <w:t xml:space="preserve"> </w:t>
      </w:r>
      <w:r w:rsidR="00263E33" w:rsidRPr="00A93D70">
        <w:rPr>
          <w:rFonts w:ascii="Museo Sans 300" w:hAnsi="Museo Sans 300"/>
          <w:sz w:val="20"/>
          <w:szCs w:val="20"/>
        </w:rPr>
        <w:t>un</w:t>
      </w:r>
      <w:r w:rsidR="006662C8">
        <w:rPr>
          <w:rFonts w:ascii="Museo Sans 300" w:hAnsi="Museo Sans 300"/>
          <w:sz w:val="20"/>
          <w:szCs w:val="20"/>
        </w:rPr>
        <w:t xml:space="preserve"> </w:t>
      </w:r>
      <w:r w:rsidR="00263E33" w:rsidRPr="00A93D70">
        <w:rPr>
          <w:rFonts w:ascii="Museo Sans 300" w:hAnsi="Museo Sans 300"/>
          <w:sz w:val="20"/>
          <w:szCs w:val="20"/>
        </w:rPr>
        <w:t>reclamo</w:t>
      </w:r>
      <w:r w:rsidR="006662C8">
        <w:rPr>
          <w:rFonts w:ascii="Museo Sans 300" w:hAnsi="Museo Sans 300"/>
          <w:sz w:val="20"/>
          <w:szCs w:val="20"/>
        </w:rPr>
        <w:t xml:space="preserve"> </w:t>
      </w:r>
      <w:r w:rsidR="00263E33" w:rsidRPr="00A93D70">
        <w:rPr>
          <w:rFonts w:ascii="Museo Sans 300" w:hAnsi="Museo Sans 300"/>
          <w:sz w:val="20"/>
          <w:szCs w:val="20"/>
        </w:rPr>
        <w:t>en</w:t>
      </w:r>
      <w:r w:rsidR="006662C8">
        <w:rPr>
          <w:rFonts w:ascii="Museo Sans 300" w:hAnsi="Museo Sans 300"/>
          <w:sz w:val="20"/>
          <w:szCs w:val="20"/>
        </w:rPr>
        <w:t xml:space="preserve"> </w:t>
      </w:r>
      <w:r w:rsidR="00263E33" w:rsidRPr="00A93D70">
        <w:rPr>
          <w:rFonts w:ascii="Museo Sans 300" w:hAnsi="Museo Sans 300"/>
          <w:sz w:val="20"/>
          <w:szCs w:val="20"/>
        </w:rPr>
        <w:t>contra</w:t>
      </w:r>
      <w:r w:rsidR="006662C8">
        <w:rPr>
          <w:rFonts w:ascii="Museo Sans 300" w:hAnsi="Museo Sans 300"/>
          <w:sz w:val="20"/>
          <w:szCs w:val="20"/>
        </w:rPr>
        <w:t xml:space="preserve"> </w:t>
      </w:r>
      <w:r w:rsidR="00263E33"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D44558">
        <w:rPr>
          <w:rFonts w:ascii="Museo Sans 300" w:hAnsi="Museo Sans 300"/>
          <w:sz w:val="20"/>
          <w:szCs w:val="20"/>
        </w:rPr>
        <w:t>AES CLESA y Cía., S. en C. de C.V</w:t>
      </w:r>
      <w:r w:rsidR="00563274">
        <w:rPr>
          <w:rFonts w:ascii="Museo Sans 300" w:hAnsi="Museo Sans 300"/>
          <w:sz w:val="20"/>
          <w:szCs w:val="20"/>
        </w:rPr>
        <w:t>.</w:t>
      </w:r>
      <w:r w:rsidR="006662C8">
        <w:rPr>
          <w:rFonts w:ascii="Museo Sans 300" w:hAnsi="Museo Sans 300"/>
          <w:sz w:val="20"/>
          <w:szCs w:val="20"/>
        </w:rPr>
        <w:t xml:space="preserve"> </w:t>
      </w:r>
      <w:r w:rsidR="00263E33" w:rsidRPr="00A93D70">
        <w:rPr>
          <w:rFonts w:ascii="Museo Sans 300" w:hAnsi="Museo Sans 300"/>
          <w:sz w:val="20"/>
          <w:szCs w:val="20"/>
        </w:rPr>
        <w:t>debido</w:t>
      </w:r>
      <w:r w:rsidR="006662C8">
        <w:rPr>
          <w:rFonts w:ascii="Museo Sans 300" w:hAnsi="Museo Sans 300"/>
          <w:sz w:val="20"/>
          <w:szCs w:val="20"/>
        </w:rPr>
        <w:t xml:space="preserve"> </w:t>
      </w:r>
      <w:r w:rsidR="00263E33" w:rsidRPr="00A93D70">
        <w:rPr>
          <w:rFonts w:ascii="Museo Sans 300" w:hAnsi="Museo Sans 300"/>
          <w:sz w:val="20"/>
          <w:szCs w:val="20"/>
        </w:rPr>
        <w:t>al</w:t>
      </w:r>
      <w:r w:rsidR="006662C8">
        <w:rPr>
          <w:rFonts w:ascii="Museo Sans 300" w:hAnsi="Museo Sans 300"/>
          <w:sz w:val="20"/>
          <w:szCs w:val="20"/>
        </w:rPr>
        <w:t xml:space="preserve"> </w:t>
      </w:r>
      <w:r w:rsidR="00263E33" w:rsidRPr="00A93D70">
        <w:rPr>
          <w:rFonts w:ascii="Museo Sans 300" w:hAnsi="Museo Sans 300"/>
          <w:sz w:val="20"/>
          <w:szCs w:val="20"/>
        </w:rPr>
        <w:t>cobro</w:t>
      </w:r>
      <w:r w:rsidR="006662C8">
        <w:rPr>
          <w:rFonts w:ascii="Museo Sans 300" w:hAnsi="Museo Sans 300"/>
          <w:sz w:val="20"/>
          <w:szCs w:val="20"/>
        </w:rPr>
        <w:t xml:space="preserve"> </w:t>
      </w:r>
      <w:r w:rsidR="00263E33" w:rsidRPr="00A93D70">
        <w:rPr>
          <w:rFonts w:ascii="Museo Sans 300" w:hAnsi="Museo Sans 300"/>
          <w:sz w:val="20"/>
          <w:szCs w:val="20"/>
        </w:rPr>
        <w:t>de</w:t>
      </w:r>
      <w:r w:rsidR="006662C8">
        <w:rPr>
          <w:rFonts w:ascii="Museo Sans 300" w:hAnsi="Museo Sans 300"/>
          <w:sz w:val="20"/>
          <w:szCs w:val="20"/>
        </w:rPr>
        <w:t xml:space="preserve"> </w:t>
      </w:r>
      <w:r w:rsidR="00263E33" w:rsidRPr="00A93D70">
        <w:rPr>
          <w:rFonts w:ascii="Museo Sans 300" w:hAnsi="Museo Sans 300"/>
          <w:sz w:val="20"/>
          <w:szCs w:val="20"/>
        </w:rPr>
        <w:t>la</w:t>
      </w:r>
      <w:r w:rsidR="005D0A9E">
        <w:rPr>
          <w:rFonts w:ascii="Museo Sans 300" w:hAnsi="Museo Sans 300"/>
          <w:sz w:val="20"/>
          <w:szCs w:val="20"/>
        </w:rPr>
        <w:t>s</w:t>
      </w:r>
      <w:r w:rsidR="006662C8">
        <w:rPr>
          <w:rFonts w:ascii="Museo Sans 300" w:hAnsi="Museo Sans 300"/>
          <w:sz w:val="20"/>
          <w:szCs w:val="20"/>
        </w:rPr>
        <w:t xml:space="preserve"> </w:t>
      </w:r>
      <w:r w:rsidR="00263E33" w:rsidRPr="00A93D70">
        <w:rPr>
          <w:rFonts w:ascii="Museo Sans 300" w:hAnsi="Museo Sans 300"/>
          <w:sz w:val="20"/>
          <w:szCs w:val="20"/>
        </w:rPr>
        <w:t>cantidad</w:t>
      </w:r>
      <w:r w:rsidR="006F2D7E">
        <w:rPr>
          <w:rFonts w:ascii="Museo Sans 300" w:hAnsi="Museo Sans 300"/>
          <w:sz w:val="20"/>
          <w:szCs w:val="20"/>
        </w:rPr>
        <w:t>es de MIL CUATROCIENTOS SESENTA Y OCHO 44</w:t>
      </w:r>
      <w:r w:rsidR="00DB6F1B">
        <w:rPr>
          <w:rFonts w:ascii="Museo Sans 300" w:hAnsi="Museo Sans 300"/>
          <w:sz w:val="20"/>
          <w:szCs w:val="20"/>
        </w:rPr>
        <w:t xml:space="preserve">/100 DÓLARES DE LOS ESTADOS UNIDOS DE AMÉRICA (USD </w:t>
      </w:r>
      <w:r w:rsidR="004549AC">
        <w:rPr>
          <w:rFonts w:ascii="Museo Sans 300" w:hAnsi="Museo Sans 300"/>
          <w:sz w:val="20"/>
          <w:szCs w:val="20"/>
        </w:rPr>
        <w:t>1,468.44</w:t>
      </w:r>
      <w:r w:rsidR="00DB6F1B">
        <w:rPr>
          <w:rFonts w:ascii="Museo Sans 300" w:hAnsi="Museo Sans 300"/>
          <w:sz w:val="20"/>
          <w:szCs w:val="20"/>
        </w:rPr>
        <w:t>)</w:t>
      </w:r>
      <w:r w:rsidR="006662C8">
        <w:rPr>
          <w:rFonts w:ascii="Museo Sans 300" w:hAnsi="Museo Sans 300"/>
          <w:sz w:val="20"/>
          <w:szCs w:val="20"/>
        </w:rPr>
        <w:t xml:space="preserve"> </w:t>
      </w:r>
      <w:r w:rsidR="00263E33" w:rsidRPr="00A93D70">
        <w:rPr>
          <w:rFonts w:ascii="Museo Sans 300" w:hAnsi="Museo Sans 300"/>
          <w:sz w:val="20"/>
          <w:szCs w:val="20"/>
        </w:rPr>
        <w:t>IVA</w:t>
      </w:r>
      <w:r w:rsidR="006662C8">
        <w:rPr>
          <w:rFonts w:ascii="Museo Sans 300" w:hAnsi="Museo Sans 300"/>
          <w:sz w:val="20"/>
          <w:szCs w:val="20"/>
        </w:rPr>
        <w:t xml:space="preserve"> </w:t>
      </w:r>
      <w:r w:rsidR="00263E33" w:rsidRPr="00A93D70">
        <w:rPr>
          <w:rFonts w:ascii="Museo Sans 300" w:hAnsi="Museo Sans 300"/>
          <w:sz w:val="20"/>
          <w:szCs w:val="20"/>
        </w:rPr>
        <w:t>incluido</w:t>
      </w:r>
      <w:r w:rsidR="004549AC">
        <w:rPr>
          <w:rFonts w:ascii="Museo Sans 300" w:hAnsi="Museo Sans 300"/>
          <w:sz w:val="20"/>
          <w:szCs w:val="20"/>
        </w:rPr>
        <w:t>; y MIL CUATROCIENTOS OCHENTA Y NUEVE 66/100 DÓLARES DE LOS ESTADOS UNIDOS DE AMÉRICA (USD 1,48</w:t>
      </w:r>
      <w:r w:rsidR="00E57C9A">
        <w:rPr>
          <w:rFonts w:ascii="Museo Sans 300" w:hAnsi="Museo Sans 300"/>
          <w:sz w:val="20"/>
          <w:szCs w:val="20"/>
        </w:rPr>
        <w:t>9</w:t>
      </w:r>
      <w:r w:rsidR="004549AC">
        <w:rPr>
          <w:rFonts w:ascii="Museo Sans 300" w:hAnsi="Museo Sans 300"/>
          <w:sz w:val="20"/>
          <w:szCs w:val="20"/>
        </w:rPr>
        <w:t>.</w:t>
      </w:r>
      <w:r w:rsidR="00E57C9A">
        <w:rPr>
          <w:rFonts w:ascii="Museo Sans 300" w:hAnsi="Museo Sans 300"/>
          <w:sz w:val="20"/>
          <w:szCs w:val="20"/>
        </w:rPr>
        <w:t>66</w:t>
      </w:r>
      <w:r w:rsidR="004549AC">
        <w:rPr>
          <w:rFonts w:ascii="Museo Sans 300" w:hAnsi="Museo Sans 300"/>
          <w:sz w:val="20"/>
          <w:szCs w:val="20"/>
        </w:rPr>
        <w:t xml:space="preserve">) </w:t>
      </w:r>
      <w:r w:rsidR="004549AC" w:rsidRPr="00A93D70">
        <w:rPr>
          <w:rFonts w:ascii="Museo Sans 300" w:hAnsi="Museo Sans 300"/>
          <w:sz w:val="20"/>
          <w:szCs w:val="20"/>
        </w:rPr>
        <w:t>IVA</w:t>
      </w:r>
      <w:r w:rsidR="004549AC">
        <w:rPr>
          <w:rFonts w:ascii="Museo Sans 300" w:hAnsi="Museo Sans 300"/>
          <w:sz w:val="20"/>
          <w:szCs w:val="20"/>
        </w:rPr>
        <w:t xml:space="preserve"> </w:t>
      </w:r>
      <w:r w:rsidR="004549AC" w:rsidRPr="00A93D70">
        <w:rPr>
          <w:rFonts w:ascii="Museo Sans 300" w:hAnsi="Museo Sans 300"/>
          <w:sz w:val="20"/>
          <w:szCs w:val="20"/>
        </w:rPr>
        <w:t>incluido</w:t>
      </w:r>
      <w:r w:rsidR="00A37D66">
        <w:rPr>
          <w:rFonts w:ascii="Museo Sans 300" w:hAnsi="Museo Sans 300"/>
          <w:sz w:val="20"/>
          <w:szCs w:val="20"/>
        </w:rPr>
        <w:t>,</w:t>
      </w:r>
      <w:r w:rsidR="004549AC">
        <w:rPr>
          <w:rFonts w:ascii="Museo Sans 300" w:hAnsi="Museo Sans 300"/>
          <w:sz w:val="20"/>
          <w:szCs w:val="20"/>
        </w:rPr>
        <w:t xml:space="preserve"> respectivamente,</w:t>
      </w:r>
      <w:r w:rsidR="004549AC" w:rsidRPr="00A93D70">
        <w:rPr>
          <w:rFonts w:ascii="Museo Sans 300" w:hAnsi="Museo Sans 300"/>
          <w:sz w:val="20"/>
          <w:szCs w:val="20"/>
        </w:rPr>
        <w:t xml:space="preserve"> por</w:t>
      </w:r>
      <w:r w:rsidR="006662C8">
        <w:rPr>
          <w:rFonts w:ascii="Museo Sans 300" w:hAnsi="Museo Sans 300"/>
          <w:sz w:val="20"/>
          <w:szCs w:val="20"/>
        </w:rPr>
        <w:t xml:space="preserve"> </w:t>
      </w:r>
      <w:r w:rsidR="00263E33" w:rsidRPr="00A93D70">
        <w:rPr>
          <w:rFonts w:ascii="Museo Sans 300" w:hAnsi="Museo Sans 300"/>
          <w:sz w:val="20"/>
          <w:szCs w:val="20"/>
        </w:rPr>
        <w:t>la</w:t>
      </w:r>
      <w:r w:rsidR="006662C8">
        <w:rPr>
          <w:rFonts w:ascii="Museo Sans 300" w:hAnsi="Museo Sans 300"/>
          <w:sz w:val="20"/>
          <w:szCs w:val="20"/>
        </w:rPr>
        <w:t xml:space="preserve"> </w:t>
      </w:r>
      <w:r w:rsidR="00263E33" w:rsidRPr="00A93D70">
        <w:rPr>
          <w:rFonts w:ascii="Museo Sans 300" w:hAnsi="Museo Sans 300"/>
          <w:sz w:val="20"/>
          <w:szCs w:val="20"/>
        </w:rPr>
        <w:t>presunta</w:t>
      </w:r>
      <w:r w:rsidR="006662C8">
        <w:rPr>
          <w:rFonts w:ascii="Museo Sans 300" w:hAnsi="Museo Sans 300"/>
          <w:sz w:val="20"/>
          <w:szCs w:val="20"/>
        </w:rPr>
        <w:t xml:space="preserve"> </w:t>
      </w:r>
      <w:r w:rsidR="00263E33" w:rsidRPr="00A93D70">
        <w:rPr>
          <w:rFonts w:ascii="Museo Sans 300" w:hAnsi="Museo Sans 300"/>
          <w:sz w:val="20"/>
          <w:szCs w:val="20"/>
        </w:rPr>
        <w:t>existencia</w:t>
      </w:r>
      <w:r w:rsidR="006662C8">
        <w:rPr>
          <w:rFonts w:ascii="Museo Sans 300" w:hAnsi="Museo Sans 300"/>
          <w:sz w:val="20"/>
          <w:szCs w:val="20"/>
        </w:rPr>
        <w:t xml:space="preserve"> </w:t>
      </w:r>
      <w:r w:rsidR="00263E33" w:rsidRPr="00A93D70">
        <w:rPr>
          <w:rFonts w:ascii="Museo Sans 300" w:hAnsi="Museo Sans 300"/>
          <w:sz w:val="20"/>
          <w:szCs w:val="20"/>
        </w:rPr>
        <w:t>de</w:t>
      </w:r>
      <w:r w:rsidR="006662C8">
        <w:rPr>
          <w:rFonts w:ascii="Museo Sans 300" w:hAnsi="Museo Sans 300"/>
          <w:sz w:val="20"/>
          <w:szCs w:val="20"/>
        </w:rPr>
        <w:t xml:space="preserve"> </w:t>
      </w:r>
      <w:r w:rsidR="00263E33" w:rsidRPr="00A93D70">
        <w:rPr>
          <w:rFonts w:ascii="Museo Sans 300" w:hAnsi="Museo Sans 300"/>
          <w:sz w:val="20"/>
          <w:szCs w:val="20"/>
        </w:rPr>
        <w:t>condici</w:t>
      </w:r>
      <w:r>
        <w:rPr>
          <w:rFonts w:ascii="Museo Sans 300" w:hAnsi="Museo Sans 300"/>
          <w:sz w:val="20"/>
          <w:szCs w:val="20"/>
        </w:rPr>
        <w:t>ones</w:t>
      </w:r>
      <w:r w:rsidR="006662C8">
        <w:rPr>
          <w:rFonts w:ascii="Museo Sans 300" w:hAnsi="Museo Sans 300"/>
          <w:sz w:val="20"/>
          <w:szCs w:val="20"/>
        </w:rPr>
        <w:t xml:space="preserve"> </w:t>
      </w:r>
      <w:r w:rsidR="00263E33" w:rsidRPr="00A93D70">
        <w:rPr>
          <w:rFonts w:ascii="Museo Sans 300" w:hAnsi="Museo Sans 300"/>
          <w:sz w:val="20"/>
          <w:szCs w:val="20"/>
        </w:rPr>
        <w:t>irregular</w:t>
      </w:r>
      <w:r>
        <w:rPr>
          <w:rFonts w:ascii="Museo Sans 300" w:hAnsi="Museo Sans 300"/>
          <w:sz w:val="20"/>
          <w:szCs w:val="20"/>
        </w:rPr>
        <w:t>es</w:t>
      </w:r>
      <w:r w:rsidR="006662C8">
        <w:rPr>
          <w:rFonts w:ascii="Museo Sans 300" w:hAnsi="Museo Sans 300"/>
          <w:sz w:val="20"/>
          <w:szCs w:val="20"/>
        </w:rPr>
        <w:t xml:space="preserve"> </w:t>
      </w:r>
      <w:r w:rsidR="00263E33" w:rsidRPr="00A93D70">
        <w:rPr>
          <w:rFonts w:ascii="Museo Sans 300" w:hAnsi="Museo Sans 300"/>
          <w:sz w:val="20"/>
          <w:szCs w:val="20"/>
        </w:rPr>
        <w:t>que</w:t>
      </w:r>
      <w:r w:rsidR="006662C8">
        <w:rPr>
          <w:rFonts w:ascii="Museo Sans 300" w:hAnsi="Museo Sans 300"/>
          <w:sz w:val="20"/>
          <w:szCs w:val="20"/>
        </w:rPr>
        <w:t xml:space="preserve"> </w:t>
      </w:r>
      <w:r w:rsidR="00263E33" w:rsidRPr="00A93D70">
        <w:rPr>
          <w:rFonts w:ascii="Museo Sans 300" w:hAnsi="Museo Sans 300"/>
          <w:sz w:val="20"/>
          <w:szCs w:val="20"/>
        </w:rPr>
        <w:t>afect</w:t>
      </w:r>
      <w:r>
        <w:rPr>
          <w:rFonts w:ascii="Museo Sans 300" w:hAnsi="Museo Sans 300"/>
          <w:sz w:val="20"/>
          <w:szCs w:val="20"/>
        </w:rPr>
        <w:t>aron</w:t>
      </w:r>
      <w:r w:rsidR="006662C8">
        <w:rPr>
          <w:rFonts w:ascii="Museo Sans 300" w:hAnsi="Museo Sans 300"/>
          <w:sz w:val="20"/>
          <w:szCs w:val="20"/>
        </w:rPr>
        <w:t xml:space="preserve"> </w:t>
      </w:r>
      <w:r w:rsidR="00263E33" w:rsidRPr="00A93D70">
        <w:rPr>
          <w:rFonts w:ascii="Museo Sans 300" w:hAnsi="Museo Sans 300"/>
          <w:sz w:val="20"/>
          <w:szCs w:val="20"/>
        </w:rPr>
        <w:t>el</w:t>
      </w:r>
      <w:r w:rsidR="006662C8">
        <w:rPr>
          <w:rFonts w:ascii="Museo Sans 300" w:hAnsi="Museo Sans 300"/>
          <w:sz w:val="20"/>
          <w:szCs w:val="20"/>
        </w:rPr>
        <w:t xml:space="preserve"> </w:t>
      </w:r>
      <w:r w:rsidR="00263E33" w:rsidRPr="00A93D70">
        <w:rPr>
          <w:rFonts w:ascii="Museo Sans 300" w:hAnsi="Museo Sans 300"/>
          <w:sz w:val="20"/>
          <w:szCs w:val="20"/>
        </w:rPr>
        <w:t>correcto</w:t>
      </w:r>
      <w:r w:rsidR="006662C8">
        <w:rPr>
          <w:rFonts w:ascii="Museo Sans 300" w:hAnsi="Museo Sans 300"/>
          <w:sz w:val="20"/>
          <w:szCs w:val="20"/>
        </w:rPr>
        <w:t xml:space="preserve"> </w:t>
      </w:r>
      <w:r w:rsidR="00263E33" w:rsidRPr="00A93D70">
        <w:rPr>
          <w:rFonts w:ascii="Museo Sans 300" w:hAnsi="Museo Sans 300"/>
          <w:sz w:val="20"/>
          <w:szCs w:val="20"/>
        </w:rPr>
        <w:t>registro</w:t>
      </w:r>
      <w:r w:rsidR="006662C8">
        <w:rPr>
          <w:rFonts w:ascii="Museo Sans 300" w:hAnsi="Museo Sans 300"/>
          <w:sz w:val="20"/>
          <w:szCs w:val="20"/>
        </w:rPr>
        <w:t xml:space="preserve"> </w:t>
      </w:r>
      <w:r w:rsidR="00263E33" w:rsidRPr="00A93D70">
        <w:rPr>
          <w:rFonts w:ascii="Museo Sans 300" w:hAnsi="Museo Sans 300"/>
          <w:sz w:val="20"/>
          <w:szCs w:val="20"/>
        </w:rPr>
        <w:t>del</w:t>
      </w:r>
      <w:r w:rsidR="006662C8">
        <w:rPr>
          <w:rFonts w:ascii="Museo Sans 300" w:hAnsi="Museo Sans 300"/>
          <w:sz w:val="20"/>
          <w:szCs w:val="20"/>
        </w:rPr>
        <w:t xml:space="preserve"> </w:t>
      </w:r>
      <w:r w:rsidR="00263E33" w:rsidRPr="00A93D70">
        <w:rPr>
          <w:rFonts w:ascii="Museo Sans 300" w:hAnsi="Museo Sans 300"/>
          <w:sz w:val="20"/>
          <w:szCs w:val="20"/>
        </w:rPr>
        <w:t>consumo</w:t>
      </w:r>
      <w:r w:rsidR="006662C8">
        <w:rPr>
          <w:rFonts w:ascii="Museo Sans 300" w:hAnsi="Museo Sans 300"/>
          <w:sz w:val="20"/>
          <w:szCs w:val="20"/>
        </w:rPr>
        <w:t xml:space="preserve"> </w:t>
      </w:r>
      <w:r w:rsidR="00263E33" w:rsidRPr="00C000B6">
        <w:rPr>
          <w:rFonts w:ascii="Museo Sans 300" w:hAnsi="Museo Sans 300"/>
          <w:sz w:val="20"/>
          <w:szCs w:val="20"/>
        </w:rPr>
        <w:t>de</w:t>
      </w:r>
      <w:r w:rsidR="006662C8" w:rsidRPr="00C000B6">
        <w:rPr>
          <w:rFonts w:ascii="Museo Sans 300" w:hAnsi="Museo Sans 300"/>
          <w:sz w:val="20"/>
          <w:szCs w:val="20"/>
        </w:rPr>
        <w:t xml:space="preserve"> </w:t>
      </w:r>
      <w:r w:rsidR="00263E33" w:rsidRPr="00C000B6">
        <w:rPr>
          <w:rFonts w:ascii="Museo Sans 300" w:hAnsi="Museo Sans 300"/>
          <w:sz w:val="20"/>
          <w:szCs w:val="20"/>
        </w:rPr>
        <w:t>energía</w:t>
      </w:r>
      <w:r w:rsidR="006662C8" w:rsidRPr="00C000B6">
        <w:rPr>
          <w:rFonts w:ascii="Museo Sans 300" w:hAnsi="Museo Sans 300"/>
          <w:sz w:val="20"/>
          <w:szCs w:val="20"/>
        </w:rPr>
        <w:t xml:space="preserve"> </w:t>
      </w:r>
      <w:r w:rsidR="00263E33" w:rsidRPr="00C000B6">
        <w:rPr>
          <w:rFonts w:ascii="Museo Sans 300" w:hAnsi="Museo Sans 300"/>
          <w:sz w:val="20"/>
          <w:szCs w:val="20"/>
        </w:rPr>
        <w:t>eléctrica</w:t>
      </w:r>
      <w:r>
        <w:rPr>
          <w:rFonts w:ascii="Museo Sans 300" w:hAnsi="Museo Sans 300"/>
          <w:sz w:val="20"/>
          <w:szCs w:val="20"/>
        </w:rPr>
        <w:t>.</w:t>
      </w:r>
    </w:p>
    <w:p w14:paraId="0C7F574A" w14:textId="77777777" w:rsidR="00581FCD" w:rsidRDefault="00581FCD" w:rsidP="00581FCD">
      <w:pPr>
        <w:pStyle w:val="Prrafodelista"/>
        <w:tabs>
          <w:tab w:val="left" w:pos="426"/>
        </w:tabs>
        <w:ind w:left="426"/>
        <w:jc w:val="both"/>
        <w:rPr>
          <w:rFonts w:ascii="Museo Sans 300" w:hAnsi="Museo Sans 300"/>
          <w:sz w:val="20"/>
          <w:szCs w:val="20"/>
        </w:rPr>
      </w:pPr>
    </w:p>
    <w:p w14:paraId="10E4287B" w14:textId="0BFD38F9" w:rsidR="00263E33" w:rsidRDefault="00263E33" w:rsidP="00581FCD">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217D282" w14:textId="7CA59FDB" w:rsidR="00F1610B" w:rsidRDefault="00A93D70" w:rsidP="00AD5ACA">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AD5ACA" w:rsidRPr="00AD5ACA">
        <w:rPr>
          <w:rFonts w:ascii="Museo Sans 300" w:hAnsi="Museo Sans 300"/>
          <w:sz w:val="20"/>
          <w:szCs w:val="20"/>
          <w:lang w:val="es-SV"/>
        </w:rPr>
        <w:t xml:space="preserve">el acuerdo </w:t>
      </w:r>
      <w:proofErr w:type="spellStart"/>
      <w:r w:rsidR="00AD5ACA" w:rsidRPr="00AD5ACA">
        <w:rPr>
          <w:rFonts w:ascii="Museo Sans 300" w:hAnsi="Museo Sans 300"/>
          <w:sz w:val="20"/>
          <w:szCs w:val="20"/>
          <w:lang w:val="es-SV"/>
        </w:rPr>
        <w:t>N.°</w:t>
      </w:r>
      <w:proofErr w:type="spellEnd"/>
      <w:r w:rsidR="00AD5ACA" w:rsidRPr="00AD5ACA">
        <w:rPr>
          <w:rFonts w:ascii="Museo Sans 300" w:hAnsi="Museo Sans 300"/>
          <w:sz w:val="20"/>
          <w:szCs w:val="20"/>
          <w:lang w:val="es-SV"/>
        </w:rPr>
        <w:t xml:space="preserve"> E-1161-2022-CAU, de fecha ocho de junio de este año, esta Superintendencia requirió a la sociedad AES CLESA y Cía., S. en C. de C.V. que, en el plazo de diez días hábiles contados a partir del día siguiente a la notificación de dicho proveído, presentara por escrito los argumentos y posiciones relacionados al reclamo. 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 </w:t>
      </w:r>
    </w:p>
    <w:p w14:paraId="0FADACDD" w14:textId="77777777" w:rsidR="00F1610B" w:rsidRDefault="00F1610B" w:rsidP="00AD5ACA">
      <w:pPr>
        <w:pStyle w:val="Prrafodelista"/>
        <w:tabs>
          <w:tab w:val="left" w:pos="426"/>
        </w:tabs>
        <w:ind w:left="426"/>
        <w:jc w:val="both"/>
        <w:rPr>
          <w:rFonts w:ascii="Museo Sans 300" w:hAnsi="Museo Sans 300"/>
          <w:sz w:val="20"/>
          <w:szCs w:val="20"/>
          <w:lang w:val="es-SV"/>
        </w:rPr>
      </w:pPr>
    </w:p>
    <w:p w14:paraId="394200D8" w14:textId="77777777" w:rsidR="00F1610B" w:rsidRDefault="00AD5ACA" w:rsidP="00AD5ACA">
      <w:pPr>
        <w:pStyle w:val="Prrafodelista"/>
        <w:tabs>
          <w:tab w:val="left" w:pos="426"/>
        </w:tabs>
        <w:ind w:left="426"/>
        <w:jc w:val="both"/>
        <w:rPr>
          <w:rFonts w:ascii="Museo Sans 300" w:hAnsi="Museo Sans 300"/>
          <w:sz w:val="20"/>
          <w:szCs w:val="20"/>
          <w:lang w:val="es-SV"/>
        </w:rPr>
      </w:pPr>
      <w:r w:rsidRPr="00AD5ACA">
        <w:rPr>
          <w:rFonts w:ascii="Museo Sans 300" w:hAnsi="Museo Sans 300"/>
          <w:sz w:val="20"/>
          <w:szCs w:val="20"/>
          <w:lang w:val="es-SV"/>
        </w:rPr>
        <w:t xml:space="preserve">El referido acuerdo fue notificado a las partes el día once de junio de este año, por lo que el plazo otorgado a la distribuidora finalizó el día veintisiete del mismo mes y año. </w:t>
      </w:r>
    </w:p>
    <w:p w14:paraId="6003FC3B" w14:textId="77777777" w:rsidR="00F1610B" w:rsidRDefault="00F1610B" w:rsidP="00AD5ACA">
      <w:pPr>
        <w:pStyle w:val="Prrafodelista"/>
        <w:tabs>
          <w:tab w:val="left" w:pos="426"/>
        </w:tabs>
        <w:ind w:left="426"/>
        <w:jc w:val="both"/>
        <w:rPr>
          <w:rFonts w:ascii="Museo Sans 300" w:hAnsi="Museo Sans 300"/>
          <w:sz w:val="20"/>
          <w:szCs w:val="20"/>
          <w:lang w:val="es-SV"/>
        </w:rPr>
      </w:pPr>
    </w:p>
    <w:p w14:paraId="6BFDCA6C" w14:textId="5DCCD50E" w:rsidR="00F1610B" w:rsidRDefault="00AD5ACA" w:rsidP="00AD5ACA">
      <w:pPr>
        <w:pStyle w:val="Prrafodelista"/>
        <w:tabs>
          <w:tab w:val="left" w:pos="426"/>
        </w:tabs>
        <w:ind w:left="426"/>
        <w:jc w:val="both"/>
        <w:rPr>
          <w:rFonts w:ascii="Museo Sans 300" w:hAnsi="Museo Sans 300"/>
          <w:sz w:val="20"/>
          <w:szCs w:val="20"/>
          <w:lang w:val="es-SV"/>
        </w:rPr>
      </w:pPr>
      <w:r w:rsidRPr="00AD5ACA">
        <w:rPr>
          <w:rFonts w:ascii="Museo Sans 300" w:hAnsi="Museo Sans 300"/>
          <w:sz w:val="20"/>
          <w:szCs w:val="20"/>
          <w:lang w:val="es-SV"/>
        </w:rPr>
        <w:t xml:space="preserve">El día cinco de julio del presente año, el ingeniero </w:t>
      </w:r>
      <w:r w:rsidR="00B216C5">
        <w:rPr>
          <w:rFonts w:ascii="Museo Sans 300" w:hAnsi="Museo Sans 300"/>
          <w:sz w:val="20"/>
          <w:szCs w:val="20"/>
          <w:lang w:val="es-SV"/>
        </w:rPr>
        <w:t>XXX</w:t>
      </w:r>
      <w:r w:rsidRPr="00AD5ACA">
        <w:rPr>
          <w:rFonts w:ascii="Museo Sans 300" w:hAnsi="Museo Sans 300"/>
          <w:sz w:val="20"/>
          <w:szCs w:val="20"/>
          <w:lang w:val="es-SV"/>
        </w:rPr>
        <w:t xml:space="preserve">, apoderado especial de la sociedad AES CLESA y Cía., S. en C. de C.V., presentó un escrito en el cual adjuntó informe técnico y pruebas documentales para evidenciar la existencia de una condición irregular y la procedencia del cobro en concepto de energía no registrada. </w:t>
      </w:r>
    </w:p>
    <w:p w14:paraId="27D24A8A" w14:textId="77777777" w:rsidR="00F1610B" w:rsidRDefault="00F1610B" w:rsidP="00AD5ACA">
      <w:pPr>
        <w:pStyle w:val="Prrafodelista"/>
        <w:tabs>
          <w:tab w:val="left" w:pos="426"/>
        </w:tabs>
        <w:ind w:left="426"/>
        <w:jc w:val="both"/>
        <w:rPr>
          <w:rFonts w:ascii="Museo Sans 300" w:hAnsi="Museo Sans 300"/>
          <w:sz w:val="20"/>
          <w:szCs w:val="20"/>
          <w:lang w:val="es-SV"/>
        </w:rPr>
      </w:pPr>
    </w:p>
    <w:p w14:paraId="77459D91" w14:textId="024B8FA4" w:rsidR="00894877" w:rsidRDefault="00AD5ACA" w:rsidP="00AD5ACA">
      <w:pPr>
        <w:pStyle w:val="Prrafodelista"/>
        <w:tabs>
          <w:tab w:val="left" w:pos="426"/>
        </w:tabs>
        <w:ind w:left="426"/>
        <w:jc w:val="both"/>
        <w:rPr>
          <w:rFonts w:ascii="Museo Sans 300" w:eastAsia="Museo Sans 300" w:hAnsi="Museo Sans 300" w:cs="Museo Sans 300"/>
          <w:sz w:val="20"/>
          <w:szCs w:val="20"/>
        </w:rPr>
      </w:pPr>
      <w:r w:rsidRPr="00AD5ACA">
        <w:rPr>
          <w:rFonts w:ascii="Museo Sans 300" w:hAnsi="Museo Sans 300"/>
          <w:sz w:val="20"/>
          <w:szCs w:val="20"/>
          <w:lang w:val="es-SV"/>
        </w:rPr>
        <w:t xml:space="preserve">Mediante memorando con referencia </w:t>
      </w:r>
      <w:proofErr w:type="spellStart"/>
      <w:r w:rsidRPr="00AD5ACA">
        <w:rPr>
          <w:rFonts w:ascii="Museo Sans 300" w:hAnsi="Museo Sans 300"/>
          <w:sz w:val="20"/>
          <w:szCs w:val="20"/>
          <w:lang w:val="es-SV"/>
        </w:rPr>
        <w:t>N.°</w:t>
      </w:r>
      <w:proofErr w:type="spellEnd"/>
      <w:r w:rsidRPr="00AD5ACA">
        <w:rPr>
          <w:rFonts w:ascii="Museo Sans 300" w:hAnsi="Museo Sans 300"/>
          <w:sz w:val="20"/>
          <w:szCs w:val="20"/>
          <w:lang w:val="es-SV"/>
        </w:rPr>
        <w:t xml:space="preserve"> M-0685-CAU-22, de fecha cinco de julio de este año, el CAU estableció que elaboraría el informe técnico correspondiente.</w:t>
      </w:r>
    </w:p>
    <w:p w14:paraId="744B5835" w14:textId="77777777" w:rsidR="00152423" w:rsidRDefault="00152423" w:rsidP="00056060">
      <w:pPr>
        <w:spacing w:after="0" w:line="240" w:lineRule="auto"/>
        <w:ind w:left="426"/>
        <w:jc w:val="both"/>
        <w:rPr>
          <w:rFonts w:ascii="Museo Sans 300" w:eastAsia="Museo Sans 300" w:hAnsi="Museo Sans 300" w:cs="Museo Sans 300"/>
          <w:sz w:val="20"/>
          <w:szCs w:val="20"/>
          <w:lang w:val="es-ES"/>
        </w:rPr>
      </w:pPr>
    </w:p>
    <w:p w14:paraId="7D797EF7" w14:textId="36263A8C"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00A940A3" w:rsidRPr="00A940A3">
        <w:rPr>
          <w:rFonts w:ascii="Museo Sans 500" w:hAnsi="Museo Sans 500"/>
          <w:b/>
          <w:bCs/>
          <w:sz w:val="20"/>
          <w:szCs w:val="20"/>
          <w:lang w:val="es-SV"/>
        </w:rPr>
        <w:t>a pruebas, informe técnico y alegatos</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6A17B2BD" w14:textId="42E7DF4A" w:rsidR="00A940A3" w:rsidRPr="00A940A3" w:rsidRDefault="00B10A1B" w:rsidP="00A940A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Por</w:t>
      </w:r>
      <w:r w:rsidR="00A940A3" w:rsidRPr="00A940A3">
        <w:rPr>
          <w:rFonts w:ascii="Museo Sans 300" w:hAnsi="Museo Sans 300"/>
          <w:sz w:val="20"/>
          <w:szCs w:val="20"/>
        </w:rPr>
        <w:t xml:space="preserve"> medio del acuerdo </w:t>
      </w:r>
      <w:proofErr w:type="spellStart"/>
      <w:r w:rsidR="00A940A3" w:rsidRPr="00A940A3">
        <w:rPr>
          <w:rFonts w:ascii="Museo Sans 300" w:hAnsi="Museo Sans 300"/>
          <w:sz w:val="20"/>
          <w:szCs w:val="20"/>
        </w:rPr>
        <w:t>N.°</w:t>
      </w:r>
      <w:proofErr w:type="spellEnd"/>
      <w:r w:rsidR="00A940A3" w:rsidRPr="00A940A3">
        <w:rPr>
          <w:rFonts w:ascii="Museo Sans 300" w:hAnsi="Museo Sans 300"/>
          <w:sz w:val="20"/>
          <w:szCs w:val="20"/>
        </w:rPr>
        <w:t xml:space="preserve"> E-1</w:t>
      </w:r>
      <w:r w:rsidR="00A940A3">
        <w:rPr>
          <w:rFonts w:ascii="Museo Sans 300" w:hAnsi="Museo Sans 300"/>
          <w:sz w:val="20"/>
          <w:szCs w:val="20"/>
        </w:rPr>
        <w:t>455</w:t>
      </w:r>
      <w:r w:rsidR="00A940A3" w:rsidRPr="00A940A3">
        <w:rPr>
          <w:rFonts w:ascii="Museo Sans 300" w:hAnsi="Museo Sans 300"/>
          <w:sz w:val="20"/>
          <w:szCs w:val="20"/>
        </w:rPr>
        <w:t xml:space="preserve">-2022-CAU, de fecha </w:t>
      </w:r>
      <w:r w:rsidR="00A940A3">
        <w:rPr>
          <w:rFonts w:ascii="Museo Sans 300" w:hAnsi="Museo Sans 300"/>
          <w:sz w:val="20"/>
          <w:szCs w:val="20"/>
        </w:rPr>
        <w:t>quince</w:t>
      </w:r>
      <w:r w:rsidR="00A940A3" w:rsidRPr="00A940A3">
        <w:rPr>
          <w:rFonts w:ascii="Museo Sans 300" w:hAnsi="Museo Sans 300"/>
          <w:sz w:val="20"/>
          <w:szCs w:val="20"/>
        </w:rPr>
        <w:t xml:space="preserve"> de julio del presente año, esta Superintendencia abrió a pruebas el presente procedimiento, por un plazo de veinte días hábiles contados a partir del día siguiente a la notificación de dicho proveído, para que las partes presentaran las que estimaran pertinentes. </w:t>
      </w:r>
      <w:r w:rsidR="00A940A3" w:rsidRPr="00A940A3">
        <w:rPr>
          <w:rFonts w:ascii="Museo Sans 300" w:hAnsi="Museo Sans 300"/>
          <w:sz w:val="20"/>
          <w:szCs w:val="20"/>
          <w:lang w:val="es-SV"/>
        </w:rPr>
        <w:t> </w:t>
      </w:r>
    </w:p>
    <w:p w14:paraId="2A30FA8B" w14:textId="77777777" w:rsidR="00A940A3" w:rsidRPr="00A940A3" w:rsidRDefault="00A940A3" w:rsidP="00A940A3">
      <w:pPr>
        <w:pStyle w:val="Prrafodelista"/>
        <w:tabs>
          <w:tab w:val="left" w:pos="426"/>
        </w:tabs>
        <w:ind w:left="426"/>
        <w:jc w:val="both"/>
        <w:rPr>
          <w:rFonts w:ascii="Museo Sans 300" w:hAnsi="Museo Sans 300"/>
          <w:sz w:val="20"/>
          <w:szCs w:val="20"/>
          <w:lang w:val="es-SV"/>
        </w:rPr>
      </w:pPr>
      <w:r w:rsidRPr="00A940A3">
        <w:rPr>
          <w:rFonts w:ascii="Museo Sans 300" w:hAnsi="Museo Sans 300"/>
          <w:sz w:val="20"/>
          <w:szCs w:val="20"/>
          <w:lang w:val="es-SV"/>
        </w:rPr>
        <w:t> </w:t>
      </w:r>
    </w:p>
    <w:p w14:paraId="34085FF8" w14:textId="7B57C504" w:rsidR="00A940A3" w:rsidRPr="00A940A3" w:rsidRDefault="00A940A3" w:rsidP="00A940A3">
      <w:pPr>
        <w:pStyle w:val="Prrafodelista"/>
        <w:tabs>
          <w:tab w:val="left" w:pos="426"/>
        </w:tabs>
        <w:ind w:left="426"/>
        <w:jc w:val="both"/>
        <w:rPr>
          <w:rFonts w:ascii="Museo Sans 300" w:hAnsi="Museo Sans 300"/>
          <w:sz w:val="20"/>
          <w:szCs w:val="20"/>
          <w:lang w:val="es-SV"/>
        </w:rPr>
      </w:pPr>
      <w:r w:rsidRPr="00A940A3">
        <w:rPr>
          <w:rFonts w:ascii="Museo Sans 300" w:hAnsi="Museo Sans 300"/>
          <w:sz w:val="20"/>
          <w:szCs w:val="20"/>
          <w:lang w:val="es-SV"/>
        </w:rPr>
        <w:t xml:space="preserve">En el mismo proveído, se comisionó al CAU que, una vez vencido el plazo otorgado a las partes, en un plazo máximo de veinte días, rindiera un informe técnico en el cual estableciera si existió o no la condición irregular atribuida al usuario que afectó </w:t>
      </w:r>
      <w:r>
        <w:rPr>
          <w:rFonts w:ascii="Museo Sans 300" w:hAnsi="Museo Sans 300"/>
          <w:sz w:val="20"/>
          <w:szCs w:val="20"/>
          <w:lang w:val="es-SV"/>
        </w:rPr>
        <w:t xml:space="preserve">los suministros identificados con los NIC </w:t>
      </w:r>
      <w:r w:rsidR="00B216C5">
        <w:rPr>
          <w:rFonts w:ascii="Museo Sans 300" w:hAnsi="Museo Sans 300"/>
          <w:sz w:val="20"/>
          <w:szCs w:val="20"/>
          <w:lang w:val="es-SV"/>
        </w:rPr>
        <w:t>XXX</w:t>
      </w:r>
      <w:r>
        <w:rPr>
          <w:rFonts w:ascii="Museo Sans 300" w:hAnsi="Museo Sans 300"/>
          <w:sz w:val="20"/>
          <w:szCs w:val="20"/>
          <w:lang w:val="es-SV"/>
        </w:rPr>
        <w:t xml:space="preserve"> y </w:t>
      </w:r>
      <w:r w:rsidR="00B216C5">
        <w:rPr>
          <w:rFonts w:ascii="Museo Sans 300" w:hAnsi="Museo Sans 300"/>
          <w:sz w:val="20"/>
          <w:szCs w:val="20"/>
          <w:lang w:val="es-SV"/>
        </w:rPr>
        <w:t>XXX</w:t>
      </w:r>
      <w:r>
        <w:rPr>
          <w:rFonts w:ascii="Museo Sans 300" w:hAnsi="Museo Sans 300"/>
          <w:sz w:val="20"/>
          <w:szCs w:val="20"/>
          <w:lang w:val="es-SV"/>
        </w:rPr>
        <w:t xml:space="preserve"> </w:t>
      </w:r>
      <w:r w:rsidRPr="00A940A3">
        <w:rPr>
          <w:rFonts w:ascii="Museo Sans 300" w:hAnsi="Museo Sans 300"/>
          <w:sz w:val="20"/>
          <w:szCs w:val="20"/>
          <w:lang w:val="es-SV"/>
        </w:rPr>
        <w:t xml:space="preserve">y, de ser procedente, verificara la exactitud del cálculo de recuperación de energía no facturada. Una </w:t>
      </w:r>
      <w:r w:rsidRPr="00A940A3">
        <w:rPr>
          <w:rFonts w:ascii="Museo Sans 300" w:hAnsi="Museo Sans 300"/>
          <w:sz w:val="20"/>
          <w:szCs w:val="20"/>
          <w:lang w:val="es-SV"/>
        </w:rPr>
        <w:lastRenderedPageBreak/>
        <w:t>vez rendido el informe técnico por parte del CAU, debía remitirse copia a las partes para que, en el plazo de diez días hábiles contados a partir del día siguiente a dicha remisión, presentaran sus alegatos. </w:t>
      </w:r>
    </w:p>
    <w:p w14:paraId="40566CC8" w14:textId="77777777" w:rsidR="00A940A3" w:rsidRPr="00A940A3" w:rsidRDefault="00A940A3" w:rsidP="00A940A3">
      <w:pPr>
        <w:pStyle w:val="Prrafodelista"/>
        <w:tabs>
          <w:tab w:val="left" w:pos="426"/>
        </w:tabs>
        <w:ind w:left="426"/>
        <w:jc w:val="both"/>
        <w:rPr>
          <w:rFonts w:ascii="Museo Sans 300" w:hAnsi="Museo Sans 300"/>
          <w:sz w:val="20"/>
          <w:szCs w:val="20"/>
          <w:lang w:val="es-SV"/>
        </w:rPr>
      </w:pPr>
      <w:r w:rsidRPr="00A940A3">
        <w:rPr>
          <w:rFonts w:ascii="Museo Sans 300" w:hAnsi="Museo Sans 300"/>
          <w:sz w:val="20"/>
          <w:szCs w:val="20"/>
          <w:lang w:val="es-SV"/>
        </w:rPr>
        <w:t> </w:t>
      </w:r>
    </w:p>
    <w:p w14:paraId="4E981DA1" w14:textId="33ECACB6" w:rsidR="00A940A3" w:rsidRPr="00A940A3" w:rsidRDefault="00A940A3" w:rsidP="00A940A3">
      <w:pPr>
        <w:pStyle w:val="Prrafodelista"/>
        <w:tabs>
          <w:tab w:val="left" w:pos="426"/>
        </w:tabs>
        <w:ind w:left="426"/>
        <w:jc w:val="both"/>
        <w:rPr>
          <w:rFonts w:ascii="Museo Sans 300" w:hAnsi="Museo Sans 300"/>
          <w:sz w:val="20"/>
          <w:szCs w:val="20"/>
          <w:lang w:val="es-SV"/>
        </w:rPr>
      </w:pPr>
      <w:r w:rsidRPr="00A940A3">
        <w:rPr>
          <w:rFonts w:ascii="Museo Sans 300" w:hAnsi="Museo Sans 300"/>
          <w:sz w:val="20"/>
          <w:szCs w:val="20"/>
        </w:rPr>
        <w:t>El mencionado acuerdo fue notificado a la</w:t>
      </w:r>
      <w:r>
        <w:rPr>
          <w:rFonts w:ascii="Museo Sans 300" w:hAnsi="Museo Sans 300"/>
          <w:sz w:val="20"/>
          <w:szCs w:val="20"/>
        </w:rPr>
        <w:t xml:space="preserve"> distribuidora y al usuario los días veinte y veintiuno de julio de este año,</w:t>
      </w:r>
      <w:r w:rsidRPr="00A940A3">
        <w:rPr>
          <w:rFonts w:ascii="Museo Sans 300" w:hAnsi="Museo Sans 300"/>
          <w:sz w:val="20"/>
          <w:szCs w:val="20"/>
        </w:rPr>
        <w:t xml:space="preserve"> por lo que el plazo probatorio finalizó</w:t>
      </w:r>
      <w:r>
        <w:rPr>
          <w:rFonts w:ascii="Museo Sans 300" w:hAnsi="Museo Sans 300"/>
          <w:sz w:val="20"/>
          <w:szCs w:val="20"/>
        </w:rPr>
        <w:t xml:space="preserve">, en el mismo orden los días </w:t>
      </w:r>
      <w:r w:rsidR="00496862">
        <w:rPr>
          <w:rFonts w:ascii="Museo Sans 300" w:hAnsi="Museo Sans 300"/>
          <w:sz w:val="20"/>
          <w:szCs w:val="20"/>
        </w:rPr>
        <w:t>veinticuatro y veinticinco de agosto</w:t>
      </w:r>
      <w:r>
        <w:rPr>
          <w:rFonts w:ascii="Museo Sans 300" w:hAnsi="Museo Sans 300"/>
          <w:sz w:val="20"/>
          <w:szCs w:val="20"/>
        </w:rPr>
        <w:t xml:space="preserve"> del mismo año</w:t>
      </w:r>
      <w:r w:rsidRPr="00A940A3">
        <w:rPr>
          <w:rFonts w:ascii="Museo Sans 300" w:hAnsi="Museo Sans 300"/>
          <w:sz w:val="20"/>
          <w:szCs w:val="20"/>
        </w:rPr>
        <w:t>. </w:t>
      </w:r>
      <w:r w:rsidRPr="00A940A3">
        <w:rPr>
          <w:rFonts w:ascii="Museo Sans 300" w:hAnsi="Museo Sans 300"/>
          <w:sz w:val="20"/>
          <w:szCs w:val="20"/>
          <w:lang w:val="es-SV"/>
        </w:rPr>
        <w:t> </w:t>
      </w:r>
    </w:p>
    <w:p w14:paraId="3CB595AF" w14:textId="77777777" w:rsidR="00A940A3" w:rsidRPr="00A940A3" w:rsidRDefault="00A940A3" w:rsidP="00A940A3">
      <w:pPr>
        <w:pStyle w:val="Prrafodelista"/>
        <w:tabs>
          <w:tab w:val="left" w:pos="426"/>
        </w:tabs>
        <w:ind w:left="426"/>
        <w:jc w:val="both"/>
        <w:rPr>
          <w:rFonts w:ascii="Museo Sans 300" w:hAnsi="Museo Sans 300"/>
          <w:sz w:val="20"/>
          <w:szCs w:val="20"/>
          <w:lang w:val="es-SV"/>
        </w:rPr>
      </w:pPr>
      <w:r w:rsidRPr="00A940A3">
        <w:rPr>
          <w:rFonts w:ascii="Museo Sans 300" w:hAnsi="Museo Sans 300"/>
          <w:sz w:val="20"/>
          <w:szCs w:val="20"/>
          <w:lang w:val="es-SV"/>
        </w:rPr>
        <w:t> </w:t>
      </w:r>
    </w:p>
    <w:p w14:paraId="733B491A" w14:textId="1968318E" w:rsidR="00B57678" w:rsidRDefault="00496862" w:rsidP="00A940A3">
      <w:pPr>
        <w:pStyle w:val="Prrafodelista"/>
        <w:tabs>
          <w:tab w:val="left" w:pos="426"/>
        </w:tabs>
        <w:ind w:left="426"/>
        <w:jc w:val="both"/>
        <w:rPr>
          <w:rFonts w:ascii="Museo Sans 300" w:hAnsi="Museo Sans 300"/>
          <w:sz w:val="20"/>
          <w:szCs w:val="20"/>
        </w:rPr>
      </w:pPr>
      <w:r>
        <w:rPr>
          <w:rFonts w:ascii="Museo Sans 300" w:hAnsi="Museo Sans 300"/>
          <w:sz w:val="20"/>
          <w:szCs w:val="20"/>
        </w:rPr>
        <w:t>Consta en el expediente administrativo, que las partes no hicieron uso del derecho otorgado.</w:t>
      </w:r>
    </w:p>
    <w:p w14:paraId="4D41C43D" w14:textId="77777777" w:rsidR="00496862" w:rsidRPr="002F1716" w:rsidRDefault="00496862" w:rsidP="00A940A3">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7246DC7F" w14:textId="2CE675B1" w:rsidR="00914F6D" w:rsidRDefault="00A940A3" w:rsidP="00A940A3">
      <w:pPr>
        <w:pStyle w:val="Prrafodelista"/>
        <w:tabs>
          <w:tab w:val="left" w:pos="426"/>
        </w:tabs>
        <w:ind w:left="426"/>
        <w:jc w:val="both"/>
        <w:rPr>
          <w:rFonts w:ascii="Museo Sans 300" w:hAnsi="Museo Sans 300"/>
          <w:sz w:val="20"/>
          <w:szCs w:val="20"/>
          <w:lang w:val="es-SV"/>
        </w:rPr>
      </w:pPr>
      <w:r w:rsidRPr="00A940A3">
        <w:rPr>
          <w:rFonts w:ascii="Museo Sans 300" w:hAnsi="Museo Sans 300"/>
          <w:sz w:val="20"/>
          <w:szCs w:val="20"/>
          <w:lang w:val="es-SV"/>
        </w:rPr>
        <w:t xml:space="preserve">Por medio de memorando de fecha </w:t>
      </w:r>
      <w:r w:rsidR="00496862">
        <w:rPr>
          <w:rFonts w:ascii="Museo Sans 300" w:hAnsi="Museo Sans 300"/>
          <w:sz w:val="20"/>
          <w:szCs w:val="20"/>
          <w:lang w:val="es-SV"/>
        </w:rPr>
        <w:t>veintiuno</w:t>
      </w:r>
      <w:r w:rsidRPr="00A940A3">
        <w:rPr>
          <w:rFonts w:ascii="Museo Sans 300" w:hAnsi="Museo Sans 300"/>
          <w:sz w:val="20"/>
          <w:szCs w:val="20"/>
          <w:lang w:val="es-SV"/>
        </w:rPr>
        <w:t xml:space="preserve"> de septiembre del presente año, el CAU rindió el informe técnico </w:t>
      </w:r>
      <w:proofErr w:type="spellStart"/>
      <w:r w:rsidRPr="00A940A3">
        <w:rPr>
          <w:rFonts w:ascii="Museo Sans 300" w:hAnsi="Museo Sans 300"/>
          <w:sz w:val="20"/>
          <w:szCs w:val="20"/>
          <w:lang w:val="es-SV"/>
        </w:rPr>
        <w:t>N.°</w:t>
      </w:r>
      <w:proofErr w:type="spellEnd"/>
      <w:r w:rsidRPr="00A940A3">
        <w:rPr>
          <w:rFonts w:ascii="Museo Sans 300" w:hAnsi="Museo Sans 300"/>
          <w:sz w:val="20"/>
          <w:szCs w:val="20"/>
          <w:lang w:val="es-SV"/>
        </w:rPr>
        <w:t xml:space="preserve"> </w:t>
      </w:r>
      <w:r w:rsidR="00B216C5">
        <w:rPr>
          <w:rFonts w:ascii="Museo Sans 300" w:hAnsi="Museo Sans 300"/>
          <w:sz w:val="20"/>
          <w:szCs w:val="20"/>
          <w:lang w:val="es-SV"/>
        </w:rPr>
        <w:t>XXX</w:t>
      </w:r>
      <w:r w:rsidRPr="00A940A3">
        <w:rPr>
          <w:rFonts w:ascii="Museo Sans 300" w:hAnsi="Museo Sans 300"/>
          <w:sz w:val="20"/>
          <w:szCs w:val="20"/>
          <w:lang w:val="es-SV"/>
        </w:rPr>
        <w:t xml:space="preserve"> en el que realizó un análisis, entre otros, de: a) argumentos de las partes; b) pruebas aportadas; c) histórico</w:t>
      </w:r>
      <w:r w:rsidR="00345F5A">
        <w:rPr>
          <w:rFonts w:ascii="Museo Sans 300" w:hAnsi="Museo Sans 300"/>
          <w:sz w:val="20"/>
          <w:szCs w:val="20"/>
          <w:lang w:val="es-SV"/>
        </w:rPr>
        <w:t>s</w:t>
      </w:r>
      <w:r w:rsidRPr="00A940A3">
        <w:rPr>
          <w:rFonts w:ascii="Museo Sans 300" w:hAnsi="Museo Sans 300"/>
          <w:sz w:val="20"/>
          <w:szCs w:val="20"/>
          <w:lang w:val="es-SV"/>
        </w:rPr>
        <w:t xml:space="preserve"> de consumo; d) fotografías del suministro y e) método de cálculo de ENR. De dichos elementos, es pertinente citar los siguientes: </w:t>
      </w:r>
      <w:r w:rsidR="006662C8">
        <w:rPr>
          <w:rFonts w:ascii="Museo Sans 300" w:hAnsi="Museo Sans 300"/>
          <w:sz w:val="20"/>
          <w:szCs w:val="20"/>
          <w:lang w:val="es-SV"/>
        </w:rPr>
        <w:t xml:space="preserve"> </w:t>
      </w:r>
    </w:p>
    <w:p w14:paraId="09A1F477" w14:textId="77777777" w:rsidR="00A940A3" w:rsidRDefault="00A940A3" w:rsidP="00E24456">
      <w:pPr>
        <w:spacing w:after="0" w:line="240" w:lineRule="auto"/>
        <w:ind w:left="426"/>
        <w:jc w:val="both"/>
        <w:rPr>
          <w:rFonts w:ascii="Museo Sans 300" w:hAnsi="Museo Sans 300"/>
          <w:sz w:val="20"/>
          <w:szCs w:val="20"/>
          <w:u w:val="single"/>
        </w:rPr>
      </w:pPr>
    </w:p>
    <w:p w14:paraId="0D9AF307" w14:textId="2CA41EB9"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345F5A">
        <w:rPr>
          <w:rFonts w:ascii="Museo Sans 300" w:hAnsi="Museo Sans 300"/>
          <w:sz w:val="20"/>
          <w:szCs w:val="20"/>
          <w:u w:val="single"/>
        </w:rPr>
        <w:t>s</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38B3BE3B" w:rsidR="00567F65" w:rsidRDefault="00567F65" w:rsidP="00567F65">
      <w:pPr>
        <w:spacing w:after="0" w:line="240" w:lineRule="auto"/>
        <w:ind w:left="426"/>
        <w:jc w:val="center"/>
        <w:rPr>
          <w:rFonts w:ascii="Museo Sans 300" w:hAnsi="Museo Sans 300"/>
          <w:sz w:val="20"/>
          <w:szCs w:val="20"/>
          <w:u w:val="single"/>
        </w:rPr>
      </w:pPr>
    </w:p>
    <w:p w14:paraId="0F131139" w14:textId="7C652E2D" w:rsidR="00345F5A" w:rsidRDefault="00B216C5" w:rsidP="00567F65">
      <w:pPr>
        <w:spacing w:after="0" w:line="240" w:lineRule="auto"/>
        <w:ind w:left="426"/>
        <w:jc w:val="center"/>
        <w:rPr>
          <w:rFonts w:ascii="Museo Sans 300" w:hAnsi="Museo Sans 300"/>
          <w:sz w:val="20"/>
          <w:szCs w:val="20"/>
          <w:u w:val="single"/>
        </w:rPr>
      </w:pPr>
      <w:r>
        <w:rPr>
          <w:noProof/>
        </w:rPr>
        <w:t>XXX</w:t>
      </w:r>
    </w:p>
    <w:p w14:paraId="2676CAE5" w14:textId="16356354"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C3355ED" w14:textId="057E2506" w:rsidR="00345F5A" w:rsidRPr="00345F5A" w:rsidRDefault="008B7A00" w:rsidP="00345F5A">
      <w:pPr>
        <w:ind w:left="709" w:right="709"/>
        <w:jc w:val="both"/>
        <w:rPr>
          <w:rFonts w:ascii="Museo 300" w:hAnsi="Museo 300"/>
          <w:sz w:val="16"/>
          <w:szCs w:val="16"/>
          <w:lang w:val="es-419"/>
        </w:rPr>
      </w:pPr>
      <w:r w:rsidRPr="00B268AC">
        <w:rPr>
          <w:rFonts w:ascii="Museo 300" w:hAnsi="Museo 300"/>
          <w:sz w:val="16"/>
          <w:szCs w:val="16"/>
          <w:lang w:val="es-ES"/>
        </w:rPr>
        <w:t>[…]</w:t>
      </w:r>
      <w:r w:rsidR="003C5281">
        <w:rPr>
          <w:rFonts w:ascii="Museo 300" w:hAnsi="Museo 300"/>
          <w:sz w:val="16"/>
          <w:szCs w:val="16"/>
          <w:lang w:val="es-ES"/>
        </w:rPr>
        <w:t xml:space="preserve"> </w:t>
      </w:r>
      <w:r w:rsidR="00345F5A" w:rsidRPr="00345F5A">
        <w:rPr>
          <w:rFonts w:ascii="Museo 300" w:hAnsi="Museo 300"/>
          <w:sz w:val="16"/>
          <w:szCs w:val="16"/>
          <w:lang w:val="es-419"/>
        </w:rPr>
        <w:t>Conforme con la información que fue provista por la sociedad AES CLESA, se ha extraído las siguientes fotografías mediante las cuales ésta ha pretendido demostrar que en los suministros bajo estudio se presentó un incumplimiento a las condiciones contractuales y, que, como consecuencia llegó a las siguientes conclusiones:</w:t>
      </w:r>
    </w:p>
    <w:p w14:paraId="3C2CAB0E" w14:textId="12A5E6AD" w:rsidR="00345F5A" w:rsidRPr="00345F5A" w:rsidRDefault="00345F5A">
      <w:pPr>
        <w:numPr>
          <w:ilvl w:val="0"/>
          <w:numId w:val="11"/>
        </w:numPr>
        <w:ind w:right="709"/>
        <w:jc w:val="both"/>
        <w:rPr>
          <w:rFonts w:ascii="Museo 300" w:hAnsi="Museo 300"/>
          <w:sz w:val="16"/>
          <w:szCs w:val="16"/>
          <w:lang w:val="es-419"/>
        </w:rPr>
      </w:pPr>
      <w:r w:rsidRPr="00345F5A">
        <w:rPr>
          <w:rFonts w:ascii="Museo 300" w:hAnsi="Museo 300"/>
          <w:sz w:val="16"/>
          <w:szCs w:val="16"/>
          <w:lang w:val="es-419"/>
        </w:rPr>
        <w:t xml:space="preserve">Existió una alteración en la acometida eléctrica de servicio del </w:t>
      </w:r>
      <w:r w:rsidRPr="00345F5A">
        <w:rPr>
          <w:rFonts w:ascii="Museo 300" w:hAnsi="Museo 300"/>
          <w:b/>
          <w:bCs/>
          <w:sz w:val="16"/>
          <w:szCs w:val="16"/>
          <w:lang w:val="es-419"/>
        </w:rPr>
        <w:t xml:space="preserve">NIC </w:t>
      </w:r>
      <w:r w:rsidR="00B216C5">
        <w:rPr>
          <w:rFonts w:ascii="Museo 300" w:hAnsi="Museo 300"/>
          <w:b/>
          <w:bCs/>
          <w:sz w:val="16"/>
          <w:szCs w:val="16"/>
          <w:lang w:val="es-419"/>
        </w:rPr>
        <w:t>XXX</w:t>
      </w:r>
      <w:r w:rsidRPr="00345F5A">
        <w:rPr>
          <w:rFonts w:ascii="Museo 300" w:hAnsi="Museo 300"/>
          <w:sz w:val="16"/>
          <w:szCs w:val="16"/>
          <w:lang w:val="es-419"/>
        </w:rPr>
        <w:t xml:space="preserve"> que, según su criterio, consistió en “línea adicional fuera de medición”;</w:t>
      </w:r>
    </w:p>
    <w:p w14:paraId="18AAFB26" w14:textId="2BE9F7AF" w:rsidR="00345F5A" w:rsidRPr="00345F5A" w:rsidRDefault="00345F5A">
      <w:pPr>
        <w:numPr>
          <w:ilvl w:val="0"/>
          <w:numId w:val="11"/>
        </w:numPr>
        <w:ind w:right="709"/>
        <w:jc w:val="both"/>
        <w:rPr>
          <w:rFonts w:ascii="Museo 300" w:hAnsi="Museo 300"/>
          <w:sz w:val="16"/>
          <w:szCs w:val="16"/>
          <w:lang w:val="es-419"/>
        </w:rPr>
      </w:pPr>
      <w:r w:rsidRPr="00345F5A">
        <w:rPr>
          <w:rFonts w:ascii="Museo 300" w:hAnsi="Museo 300"/>
          <w:sz w:val="16"/>
          <w:szCs w:val="16"/>
          <w:lang w:val="es-419"/>
        </w:rPr>
        <w:t xml:space="preserve">Existió una alteración en la acometida eléctrica de servicio del </w:t>
      </w:r>
      <w:r w:rsidRPr="00345F5A">
        <w:rPr>
          <w:rFonts w:ascii="Museo 300" w:hAnsi="Museo 300"/>
          <w:b/>
          <w:bCs/>
          <w:sz w:val="16"/>
          <w:szCs w:val="16"/>
          <w:lang w:val="es-419"/>
        </w:rPr>
        <w:t xml:space="preserve">NIC </w:t>
      </w:r>
      <w:r w:rsidR="00B216C5">
        <w:rPr>
          <w:rFonts w:ascii="Museo 300" w:hAnsi="Museo 300"/>
          <w:b/>
          <w:bCs/>
          <w:sz w:val="16"/>
          <w:szCs w:val="16"/>
          <w:lang w:val="es-419"/>
        </w:rPr>
        <w:t>XXX</w:t>
      </w:r>
      <w:r w:rsidRPr="00345F5A">
        <w:rPr>
          <w:rFonts w:ascii="Museo 300" w:hAnsi="Museo 300"/>
          <w:b/>
          <w:bCs/>
          <w:sz w:val="16"/>
          <w:szCs w:val="16"/>
          <w:lang w:val="es-419"/>
        </w:rPr>
        <w:t xml:space="preserve"> </w:t>
      </w:r>
      <w:r w:rsidRPr="00345F5A">
        <w:rPr>
          <w:rFonts w:ascii="Museo 300" w:hAnsi="Museo 300"/>
          <w:sz w:val="16"/>
          <w:szCs w:val="16"/>
          <w:lang w:val="es-419"/>
        </w:rPr>
        <w:t>que, según su criterio, consistió en “línea adicional fuera de medición”;</w:t>
      </w:r>
    </w:p>
    <w:p w14:paraId="0D96DA33" w14:textId="138133AA" w:rsidR="00345F5A" w:rsidRDefault="00345F5A" w:rsidP="00345F5A">
      <w:pPr>
        <w:ind w:left="709" w:right="709"/>
        <w:jc w:val="both"/>
        <w:rPr>
          <w:rFonts w:ascii="Museo 300" w:hAnsi="Museo 300"/>
          <w:sz w:val="16"/>
          <w:szCs w:val="16"/>
          <w:lang w:val="es-419"/>
        </w:rPr>
      </w:pPr>
      <w:r w:rsidRPr="00345F5A">
        <w:rPr>
          <w:rFonts w:ascii="Museo 300" w:hAnsi="Museo 300"/>
          <w:sz w:val="16"/>
          <w:szCs w:val="16"/>
          <w:lang w:val="es-419"/>
        </w:rPr>
        <w:t>Condiciones que impidieron el verdadero registro de la energía eléctrica que fue demandada en los citados servicios, siendo estas imágenes las siguientes:</w:t>
      </w:r>
    </w:p>
    <w:p w14:paraId="7607FDD9" w14:textId="5517037B" w:rsidR="00B268AC" w:rsidRDefault="00B216C5" w:rsidP="00345F5A">
      <w:pPr>
        <w:ind w:left="709" w:right="709"/>
        <w:jc w:val="center"/>
        <w:rPr>
          <w:rFonts w:ascii="Museo 300" w:hAnsi="Museo 300"/>
          <w:sz w:val="16"/>
          <w:szCs w:val="16"/>
          <w:lang w:val="es-ES"/>
        </w:rPr>
      </w:pPr>
      <w:r>
        <w:rPr>
          <w:noProof/>
        </w:rPr>
        <w:t>XXX</w:t>
      </w:r>
    </w:p>
    <w:p w14:paraId="6F0565C7" w14:textId="48B82516" w:rsidR="00345F5A" w:rsidRPr="00345F5A" w:rsidRDefault="00345F5A" w:rsidP="00345F5A">
      <w:pPr>
        <w:ind w:left="709" w:right="709"/>
        <w:jc w:val="both"/>
        <w:rPr>
          <w:rFonts w:ascii="Museo 300" w:eastAsia="SimSun" w:hAnsi="Museo 300"/>
          <w:color w:val="000000" w:themeColor="text1"/>
          <w:spacing w:val="-5"/>
          <w:sz w:val="16"/>
          <w:szCs w:val="16"/>
          <w:lang w:val="es-419"/>
        </w:rPr>
      </w:pPr>
      <w:r w:rsidRPr="00345F5A">
        <w:rPr>
          <w:rFonts w:ascii="Museo 300" w:eastAsia="SimSun" w:hAnsi="Museo 300"/>
          <w:color w:val="000000" w:themeColor="text1"/>
          <w:spacing w:val="-5"/>
          <w:sz w:val="16"/>
          <w:szCs w:val="16"/>
          <w:lang w:val="es-419"/>
        </w:rPr>
        <w:t xml:space="preserve">De lo evidenciado en las imágenes anteriores cabe destacar que la sociedad AES CLESA tomó como la fecha en que se corrigió la irregularidad para el cálculo de recuperación de Energía No Registrada el 14 de abril de 2022, sin embargo, tanto en el informe, como en el acta de irregulares </w:t>
      </w:r>
      <w:proofErr w:type="spellStart"/>
      <w:r w:rsidRPr="00345F5A">
        <w:rPr>
          <w:rFonts w:ascii="Museo 300" w:eastAsia="SimSun" w:hAnsi="Museo 300"/>
          <w:b/>
          <w:bCs/>
          <w:color w:val="000000" w:themeColor="text1"/>
          <w:spacing w:val="-5"/>
          <w:sz w:val="16"/>
          <w:szCs w:val="16"/>
          <w:lang w:val="es-419"/>
        </w:rPr>
        <w:t>n.°</w:t>
      </w:r>
      <w:proofErr w:type="spellEnd"/>
      <w:r w:rsidRPr="00345F5A">
        <w:rPr>
          <w:rFonts w:ascii="Museo 300" w:eastAsia="SimSun" w:hAnsi="Museo 300"/>
          <w:b/>
          <w:bCs/>
          <w:color w:val="000000" w:themeColor="text1"/>
          <w:spacing w:val="-5"/>
          <w:sz w:val="16"/>
          <w:szCs w:val="16"/>
          <w:lang w:val="es-419"/>
        </w:rPr>
        <w:t xml:space="preserve"> </w:t>
      </w:r>
      <w:r w:rsidR="00B216C5">
        <w:rPr>
          <w:rFonts w:ascii="Museo 300" w:eastAsia="SimSun" w:hAnsi="Museo 300"/>
          <w:b/>
          <w:bCs/>
          <w:color w:val="000000" w:themeColor="text1"/>
          <w:spacing w:val="-5"/>
          <w:sz w:val="16"/>
          <w:szCs w:val="16"/>
          <w:lang w:val="es-419"/>
        </w:rPr>
        <w:t>XXX</w:t>
      </w:r>
      <w:r w:rsidRPr="00345F5A">
        <w:rPr>
          <w:rFonts w:ascii="Museo 300" w:eastAsia="SimSun" w:hAnsi="Museo 300"/>
          <w:color w:val="000000" w:themeColor="text1"/>
          <w:spacing w:val="-5"/>
          <w:sz w:val="16"/>
          <w:szCs w:val="16"/>
          <w:lang w:val="es-419"/>
        </w:rPr>
        <w:t xml:space="preserve"> y las propiedades de las fotografías proporcionadas, consta que la fecha de la detección de la condición irregular fue el 14 de marzo de 2022</w:t>
      </w:r>
      <w:r>
        <w:rPr>
          <w:rFonts w:ascii="Museo 300" w:eastAsia="SimSun" w:hAnsi="Museo 300"/>
          <w:color w:val="000000" w:themeColor="text1"/>
          <w:spacing w:val="-5"/>
          <w:sz w:val="16"/>
          <w:szCs w:val="16"/>
          <w:lang w:val="es-419"/>
        </w:rPr>
        <w:t xml:space="preserve"> (…).</w:t>
      </w:r>
    </w:p>
    <w:p w14:paraId="05D4F177" w14:textId="77777777" w:rsidR="00345F5A" w:rsidRPr="00345F5A" w:rsidRDefault="00345F5A" w:rsidP="00345F5A">
      <w:pPr>
        <w:ind w:left="709" w:right="709"/>
        <w:jc w:val="both"/>
        <w:rPr>
          <w:rFonts w:ascii="Museo 300" w:eastAsia="SimSun" w:hAnsi="Museo 300"/>
          <w:color w:val="000000" w:themeColor="text1"/>
          <w:spacing w:val="-5"/>
          <w:sz w:val="16"/>
          <w:szCs w:val="16"/>
          <w:lang w:val="es-419"/>
        </w:rPr>
      </w:pPr>
      <w:r w:rsidRPr="00345F5A">
        <w:rPr>
          <w:rFonts w:ascii="Museo 300" w:eastAsia="SimSun" w:hAnsi="Museo 300"/>
          <w:color w:val="000000" w:themeColor="text1"/>
          <w:spacing w:val="-5"/>
          <w:sz w:val="16"/>
          <w:szCs w:val="16"/>
          <w:lang w:val="es-419"/>
        </w:rPr>
        <w:t xml:space="preserve">Además, cabe destacar que en el informe presentado por la empresa distribuidora, ésta manifiesta que no pudo ejecutar el censo de carga instalada por no tener acceso a toda la propiedad, sin embargo, esto no concuerda con las pruebas presentadas, ya que constan en una serie de fotografías tomadas por la sociedad AES CLESA los distintos equipos del inmueble, como lo son cámaras refrigerantes, refrigeradoras, lavadora, entre otros, así como incluso fotografías de las actividades que se realizan dentro de la vivienda, como lo son la confección de calzado. </w:t>
      </w:r>
    </w:p>
    <w:p w14:paraId="774D84D3" w14:textId="6E04EB68" w:rsidR="00BC320A" w:rsidRPr="00BC320A" w:rsidRDefault="005E2D25" w:rsidP="00BC320A">
      <w:pPr>
        <w:ind w:left="709" w:right="709"/>
        <w:rPr>
          <w:rFonts w:ascii="Museo 300" w:eastAsia="SimSun" w:hAnsi="Museo 300"/>
          <w:color w:val="000000" w:themeColor="text1"/>
          <w:spacing w:val="-5"/>
          <w:sz w:val="16"/>
          <w:szCs w:val="16"/>
          <w:lang w:val="es-419"/>
        </w:rPr>
      </w:pPr>
      <w:r>
        <w:rPr>
          <w:rFonts w:ascii="Museo 300" w:eastAsia="SimSun" w:hAnsi="Museo 300"/>
          <w:color w:val="000000" w:themeColor="text1"/>
          <w:spacing w:val="-5"/>
          <w:sz w:val="16"/>
          <w:szCs w:val="16"/>
          <w:lang w:val="es-ES"/>
        </w:rPr>
        <w:t xml:space="preserve">(…) </w:t>
      </w:r>
      <w:r w:rsidR="00BC320A" w:rsidRPr="00BC320A">
        <w:rPr>
          <w:rFonts w:ascii="Museo 300" w:eastAsia="SimSun" w:hAnsi="Museo 300"/>
          <w:color w:val="000000" w:themeColor="text1"/>
          <w:spacing w:val="-5"/>
          <w:sz w:val="16"/>
          <w:szCs w:val="16"/>
          <w:lang w:val="es-419"/>
        </w:rPr>
        <w:t xml:space="preserve">Asimismo, se advierte que las imágenes de la condición irregular para ambos suministros corresponden a la misma línea directa, la cual se componía de dos conductores por ser a un nivel de tensión de </w:t>
      </w:r>
      <w:r w:rsidR="00BC320A" w:rsidRPr="00BC320A">
        <w:rPr>
          <w:rFonts w:ascii="Museo 300" w:eastAsia="SimSun" w:hAnsi="Museo 300"/>
          <w:b/>
          <w:bCs/>
          <w:color w:val="000000" w:themeColor="text1"/>
          <w:spacing w:val="-5"/>
          <w:sz w:val="16"/>
          <w:szCs w:val="16"/>
          <w:lang w:val="es-419"/>
        </w:rPr>
        <w:t>240 voltios</w:t>
      </w:r>
      <w:r w:rsidR="00BC320A" w:rsidRPr="00BC320A">
        <w:rPr>
          <w:rFonts w:ascii="Museo 300" w:eastAsia="SimSun" w:hAnsi="Museo 300"/>
          <w:color w:val="000000" w:themeColor="text1"/>
          <w:spacing w:val="-5"/>
          <w:sz w:val="16"/>
          <w:szCs w:val="16"/>
          <w:lang w:val="es-419"/>
        </w:rPr>
        <w:t xml:space="preserve">, siendo que la empresa distribuidora le atribuyó el uso de la fase “A” al </w:t>
      </w:r>
      <w:r w:rsidR="00BC320A" w:rsidRPr="00BC320A">
        <w:rPr>
          <w:rFonts w:ascii="Museo 300" w:eastAsia="SimSun" w:hAnsi="Museo 300"/>
          <w:b/>
          <w:bCs/>
          <w:color w:val="000000" w:themeColor="text1"/>
          <w:spacing w:val="-5"/>
          <w:sz w:val="16"/>
          <w:szCs w:val="16"/>
          <w:lang w:val="es-419"/>
        </w:rPr>
        <w:t xml:space="preserve">NIC </w:t>
      </w:r>
      <w:r w:rsidR="00B216C5">
        <w:rPr>
          <w:rFonts w:ascii="Museo 300" w:eastAsia="SimSun" w:hAnsi="Museo 300"/>
          <w:b/>
          <w:bCs/>
          <w:color w:val="000000" w:themeColor="text1"/>
          <w:spacing w:val="-5"/>
          <w:sz w:val="16"/>
          <w:szCs w:val="16"/>
          <w:lang w:val="es-419"/>
        </w:rPr>
        <w:t>XXX</w:t>
      </w:r>
      <w:r w:rsidR="00BC320A" w:rsidRPr="00BC320A">
        <w:rPr>
          <w:rFonts w:ascii="Museo 300" w:eastAsia="SimSun" w:hAnsi="Museo 300"/>
          <w:color w:val="000000" w:themeColor="text1"/>
          <w:spacing w:val="-5"/>
          <w:sz w:val="16"/>
          <w:szCs w:val="16"/>
          <w:lang w:val="es-419"/>
        </w:rPr>
        <w:t xml:space="preserve"> y la fase “B” al </w:t>
      </w:r>
      <w:r w:rsidR="00BC320A" w:rsidRPr="00BC320A">
        <w:rPr>
          <w:rFonts w:ascii="Museo 300" w:eastAsia="SimSun" w:hAnsi="Museo 300"/>
          <w:b/>
          <w:bCs/>
          <w:color w:val="000000" w:themeColor="text1"/>
          <w:spacing w:val="-5"/>
          <w:sz w:val="16"/>
          <w:szCs w:val="16"/>
          <w:lang w:val="es-419"/>
        </w:rPr>
        <w:t xml:space="preserve">NIC </w:t>
      </w:r>
      <w:r w:rsidR="00B216C5">
        <w:rPr>
          <w:rFonts w:ascii="Museo 300" w:eastAsia="SimSun" w:hAnsi="Museo 300"/>
          <w:b/>
          <w:bCs/>
          <w:color w:val="000000" w:themeColor="text1"/>
          <w:spacing w:val="-5"/>
          <w:sz w:val="16"/>
          <w:szCs w:val="16"/>
          <w:lang w:val="es-419"/>
        </w:rPr>
        <w:t>XXX</w:t>
      </w:r>
      <w:r w:rsidR="00BC320A" w:rsidRPr="00BC320A">
        <w:rPr>
          <w:rFonts w:ascii="Museo 300" w:eastAsia="SimSun" w:hAnsi="Museo 300"/>
          <w:color w:val="000000" w:themeColor="text1"/>
          <w:spacing w:val="-5"/>
          <w:sz w:val="16"/>
          <w:szCs w:val="16"/>
          <w:lang w:val="es-419"/>
        </w:rPr>
        <w:t>.</w:t>
      </w:r>
    </w:p>
    <w:p w14:paraId="7A3C2358" w14:textId="77777777" w:rsidR="00BC320A" w:rsidRPr="00BC320A" w:rsidRDefault="00BC320A" w:rsidP="00BC320A">
      <w:pPr>
        <w:ind w:left="709" w:right="709"/>
        <w:jc w:val="both"/>
        <w:rPr>
          <w:rFonts w:ascii="Museo 300" w:eastAsia="SimSun" w:hAnsi="Museo 300"/>
          <w:color w:val="000000" w:themeColor="text1"/>
          <w:spacing w:val="-5"/>
          <w:sz w:val="16"/>
          <w:szCs w:val="16"/>
          <w:lang w:val="es-419"/>
        </w:rPr>
      </w:pPr>
      <w:r w:rsidRPr="00BC320A">
        <w:rPr>
          <w:rFonts w:ascii="Museo 300" w:eastAsia="SimSun" w:hAnsi="Museo 300"/>
          <w:color w:val="000000" w:themeColor="text1"/>
          <w:spacing w:val="-5"/>
          <w:sz w:val="16"/>
          <w:szCs w:val="16"/>
          <w:lang w:val="es-419"/>
        </w:rPr>
        <w:t xml:space="preserve">En consecuencia, el CAU realizó el estudio de las pruebas presentadas por la empresa distribuidora, referentes a las condiciones encontradas al momento de corregir una presunta condición irregular, las cuales se compararon con la información obtenida mediante inspección técnica realizada a los suministros en referencia el 9 de junio de 2022, en la que se determinó que el inmueble tiene instalados tres medidores con su correspondiente contrato de energía eléctrica, y que son abastecidos por una acometida eléctrica común a </w:t>
      </w:r>
      <w:r w:rsidRPr="00BC320A">
        <w:rPr>
          <w:rFonts w:ascii="Museo 300" w:eastAsia="SimSun" w:hAnsi="Museo 300"/>
          <w:b/>
          <w:bCs/>
          <w:color w:val="000000" w:themeColor="text1"/>
          <w:spacing w:val="-5"/>
          <w:sz w:val="16"/>
          <w:szCs w:val="16"/>
          <w:lang w:val="es-419"/>
        </w:rPr>
        <w:t>240 voltios</w:t>
      </w:r>
      <w:r w:rsidRPr="00BC320A">
        <w:rPr>
          <w:rFonts w:ascii="Museo 300" w:eastAsia="SimSun" w:hAnsi="Museo 300"/>
          <w:color w:val="000000" w:themeColor="text1"/>
          <w:spacing w:val="-5"/>
          <w:sz w:val="16"/>
          <w:szCs w:val="16"/>
          <w:lang w:val="es-419"/>
        </w:rPr>
        <w:t>, cuyo uso se describe a continuación:</w:t>
      </w:r>
    </w:p>
    <w:p w14:paraId="4F167F26" w14:textId="7E35A970" w:rsidR="00BC320A" w:rsidRPr="00BC320A" w:rsidRDefault="00BC320A">
      <w:pPr>
        <w:numPr>
          <w:ilvl w:val="0"/>
          <w:numId w:val="13"/>
        </w:numPr>
        <w:ind w:right="709"/>
        <w:jc w:val="both"/>
        <w:rPr>
          <w:rFonts w:ascii="Museo 300" w:eastAsia="SimSun" w:hAnsi="Museo 300"/>
          <w:color w:val="000000" w:themeColor="text1"/>
          <w:spacing w:val="-5"/>
          <w:sz w:val="16"/>
          <w:szCs w:val="16"/>
          <w:lang w:val="es-419"/>
        </w:rPr>
      </w:pPr>
      <w:r w:rsidRPr="00BC320A">
        <w:rPr>
          <w:rFonts w:ascii="Museo 300" w:eastAsia="SimSun" w:hAnsi="Museo 300"/>
          <w:b/>
          <w:bCs/>
          <w:color w:val="000000" w:themeColor="text1"/>
          <w:spacing w:val="-5"/>
          <w:sz w:val="16"/>
          <w:szCs w:val="16"/>
          <w:lang w:val="es-419"/>
        </w:rPr>
        <w:lastRenderedPageBreak/>
        <w:t xml:space="preserve">NIC </w:t>
      </w:r>
      <w:r w:rsidR="00B216C5">
        <w:rPr>
          <w:rFonts w:ascii="Museo 300" w:eastAsia="SimSun" w:hAnsi="Museo 300"/>
          <w:b/>
          <w:bCs/>
          <w:color w:val="000000" w:themeColor="text1"/>
          <w:spacing w:val="-5"/>
          <w:sz w:val="16"/>
          <w:szCs w:val="16"/>
          <w:lang w:val="es-419"/>
        </w:rPr>
        <w:t>XXX</w:t>
      </w:r>
      <w:r w:rsidRPr="00BC320A">
        <w:rPr>
          <w:rFonts w:ascii="Museo 300" w:eastAsia="SimSun" w:hAnsi="Museo 300"/>
          <w:color w:val="000000" w:themeColor="text1"/>
          <w:spacing w:val="-5"/>
          <w:sz w:val="16"/>
          <w:szCs w:val="16"/>
          <w:lang w:val="es-419"/>
        </w:rPr>
        <w:t xml:space="preserve">, al cual la empresa distribuidora le imputa una condición irregular con base en una lectura instantánea de corriente de </w:t>
      </w:r>
      <w:r w:rsidRPr="00BC320A">
        <w:rPr>
          <w:rFonts w:ascii="Museo 300" w:eastAsia="SimSun" w:hAnsi="Museo 300"/>
          <w:b/>
          <w:bCs/>
          <w:color w:val="000000" w:themeColor="text1"/>
          <w:spacing w:val="-5"/>
          <w:sz w:val="16"/>
          <w:szCs w:val="16"/>
          <w:lang w:val="es-419"/>
        </w:rPr>
        <w:t xml:space="preserve">13.78 amperios </w:t>
      </w:r>
      <w:r w:rsidRPr="00BC320A">
        <w:rPr>
          <w:rFonts w:ascii="Museo 300" w:eastAsia="SimSun" w:hAnsi="Museo 300"/>
          <w:color w:val="000000" w:themeColor="text1"/>
          <w:spacing w:val="-5"/>
          <w:sz w:val="16"/>
          <w:szCs w:val="16"/>
          <w:lang w:val="es-419"/>
        </w:rPr>
        <w:t xml:space="preserve">en una de las fases de la línea directa. Es un servicio a </w:t>
      </w:r>
      <w:r w:rsidRPr="00BC320A">
        <w:rPr>
          <w:rFonts w:ascii="Museo 300" w:eastAsia="SimSun" w:hAnsi="Museo 300"/>
          <w:b/>
          <w:bCs/>
          <w:color w:val="000000" w:themeColor="text1"/>
          <w:spacing w:val="-5"/>
          <w:sz w:val="16"/>
          <w:szCs w:val="16"/>
          <w:lang w:val="es-419"/>
        </w:rPr>
        <w:t>240 voltios</w:t>
      </w:r>
      <w:r w:rsidRPr="00BC320A">
        <w:rPr>
          <w:rFonts w:ascii="Museo 300" w:eastAsia="SimSun" w:hAnsi="Museo 300"/>
          <w:color w:val="000000" w:themeColor="text1"/>
          <w:spacing w:val="-5"/>
          <w:sz w:val="16"/>
          <w:szCs w:val="16"/>
          <w:lang w:val="es-419"/>
        </w:rPr>
        <w:t xml:space="preserve">, el cual es utilizado para algunos de los equipos de una tienda que hay en la vivienda: 1 cámara para bebidas, 1 freezer, 1 secadora sin uso y una refrigeradora de uso residencial. En inspección técnica, el CAU midió en este servicio una corriente promedio de </w:t>
      </w:r>
      <w:r w:rsidRPr="00BC320A">
        <w:rPr>
          <w:rFonts w:ascii="Museo 300" w:eastAsia="SimSun" w:hAnsi="Museo 300"/>
          <w:b/>
          <w:bCs/>
          <w:color w:val="000000" w:themeColor="text1"/>
          <w:spacing w:val="-5"/>
          <w:sz w:val="16"/>
          <w:szCs w:val="16"/>
          <w:lang w:val="es-419"/>
        </w:rPr>
        <w:t>0.34 amperios</w:t>
      </w:r>
      <w:r w:rsidRPr="00BC320A">
        <w:rPr>
          <w:rFonts w:ascii="Museo 300" w:eastAsia="SimSun" w:hAnsi="Museo 300"/>
          <w:color w:val="000000" w:themeColor="text1"/>
          <w:spacing w:val="-5"/>
          <w:sz w:val="16"/>
          <w:szCs w:val="16"/>
          <w:lang w:val="es-419"/>
        </w:rPr>
        <w:t xml:space="preserve"> en la fase A y de </w:t>
      </w:r>
      <w:r w:rsidRPr="00BC320A">
        <w:rPr>
          <w:rFonts w:ascii="Museo 300" w:eastAsia="SimSun" w:hAnsi="Museo 300"/>
          <w:b/>
          <w:bCs/>
          <w:color w:val="000000" w:themeColor="text1"/>
          <w:spacing w:val="-5"/>
          <w:sz w:val="16"/>
          <w:szCs w:val="16"/>
          <w:lang w:val="es-419"/>
        </w:rPr>
        <w:t>4.81 amperios</w:t>
      </w:r>
      <w:r w:rsidRPr="00BC320A">
        <w:rPr>
          <w:rFonts w:ascii="Museo 300" w:eastAsia="SimSun" w:hAnsi="Museo 300"/>
          <w:color w:val="000000" w:themeColor="text1"/>
          <w:spacing w:val="-5"/>
          <w:sz w:val="16"/>
          <w:szCs w:val="16"/>
          <w:lang w:val="es-419"/>
        </w:rPr>
        <w:t xml:space="preserve"> en la fase B.</w:t>
      </w:r>
    </w:p>
    <w:p w14:paraId="2D18BE3B" w14:textId="09311A4E" w:rsidR="00BC320A" w:rsidRPr="00BC320A" w:rsidRDefault="00BC320A">
      <w:pPr>
        <w:numPr>
          <w:ilvl w:val="0"/>
          <w:numId w:val="13"/>
        </w:numPr>
        <w:ind w:right="709"/>
        <w:jc w:val="both"/>
        <w:rPr>
          <w:rFonts w:ascii="Museo 300" w:eastAsia="SimSun" w:hAnsi="Museo 300"/>
          <w:color w:val="000000" w:themeColor="text1"/>
          <w:spacing w:val="-5"/>
          <w:sz w:val="16"/>
          <w:szCs w:val="16"/>
          <w:lang w:val="es-419"/>
        </w:rPr>
      </w:pPr>
      <w:r w:rsidRPr="00BC320A">
        <w:rPr>
          <w:rFonts w:ascii="Museo 300" w:eastAsia="SimSun" w:hAnsi="Museo 300"/>
          <w:b/>
          <w:bCs/>
          <w:color w:val="000000" w:themeColor="text1"/>
          <w:spacing w:val="-5"/>
          <w:sz w:val="16"/>
          <w:szCs w:val="16"/>
          <w:lang w:val="es-419"/>
        </w:rPr>
        <w:t xml:space="preserve">NIC </w:t>
      </w:r>
      <w:r w:rsidR="00B216C5">
        <w:rPr>
          <w:rFonts w:ascii="Museo 300" w:eastAsia="SimSun" w:hAnsi="Museo 300"/>
          <w:b/>
          <w:bCs/>
          <w:color w:val="000000" w:themeColor="text1"/>
          <w:spacing w:val="-5"/>
          <w:sz w:val="16"/>
          <w:szCs w:val="16"/>
          <w:lang w:val="es-419"/>
        </w:rPr>
        <w:t>XXX</w:t>
      </w:r>
      <w:r w:rsidRPr="00BC320A">
        <w:rPr>
          <w:rFonts w:ascii="Museo 300" w:eastAsia="SimSun" w:hAnsi="Museo 300"/>
          <w:color w:val="000000" w:themeColor="text1"/>
          <w:spacing w:val="-5"/>
          <w:sz w:val="16"/>
          <w:szCs w:val="16"/>
          <w:lang w:val="es-419"/>
        </w:rPr>
        <w:t xml:space="preserve">, al cual la empresa distribuidora le imputa una condición irregular con base a una lectura instantánea de corriente de </w:t>
      </w:r>
      <w:r w:rsidRPr="00BC320A">
        <w:rPr>
          <w:rFonts w:ascii="Museo 300" w:eastAsia="SimSun" w:hAnsi="Museo 300"/>
          <w:b/>
          <w:bCs/>
          <w:color w:val="000000" w:themeColor="text1"/>
          <w:spacing w:val="-5"/>
          <w:sz w:val="16"/>
          <w:szCs w:val="16"/>
          <w:lang w:val="es-419"/>
        </w:rPr>
        <w:t xml:space="preserve">13.98 amperios. </w:t>
      </w:r>
      <w:r w:rsidRPr="00BC320A">
        <w:rPr>
          <w:rFonts w:ascii="Museo 300" w:eastAsia="SimSun" w:hAnsi="Museo 300"/>
          <w:color w:val="000000" w:themeColor="text1"/>
          <w:spacing w:val="-5"/>
          <w:sz w:val="16"/>
          <w:szCs w:val="16"/>
          <w:lang w:val="es-419"/>
        </w:rPr>
        <w:t xml:space="preserve">Es un servicio a </w:t>
      </w:r>
      <w:r w:rsidRPr="00BC320A">
        <w:rPr>
          <w:rFonts w:ascii="Museo 300" w:eastAsia="SimSun" w:hAnsi="Museo 300"/>
          <w:b/>
          <w:bCs/>
          <w:color w:val="000000" w:themeColor="text1"/>
          <w:spacing w:val="-5"/>
          <w:sz w:val="16"/>
          <w:szCs w:val="16"/>
          <w:lang w:val="es-419"/>
        </w:rPr>
        <w:t>120 voltios</w:t>
      </w:r>
      <w:r w:rsidRPr="00BC320A">
        <w:rPr>
          <w:rFonts w:ascii="Museo 300" w:eastAsia="SimSun" w:hAnsi="Museo 300"/>
          <w:color w:val="000000" w:themeColor="text1"/>
          <w:spacing w:val="-5"/>
          <w:sz w:val="16"/>
          <w:szCs w:val="16"/>
          <w:lang w:val="es-419"/>
        </w:rPr>
        <w:t xml:space="preserve">, el cual es utilizado para la carga residencial de los habitantes: luminarias, equipo de sonido, televisores, ventilador, caja de cable, licuadora y oasis. En inspección técnica, el CAU midió en este servicio una corriente promedio de </w:t>
      </w:r>
      <w:r w:rsidRPr="00BC320A">
        <w:rPr>
          <w:rFonts w:ascii="Museo 300" w:eastAsia="SimSun" w:hAnsi="Museo 300"/>
          <w:b/>
          <w:bCs/>
          <w:color w:val="000000" w:themeColor="text1"/>
          <w:spacing w:val="-5"/>
          <w:sz w:val="16"/>
          <w:szCs w:val="16"/>
          <w:lang w:val="es-419"/>
        </w:rPr>
        <w:t>0.23 amperios</w:t>
      </w:r>
      <w:r w:rsidRPr="00BC320A">
        <w:rPr>
          <w:rFonts w:ascii="Museo 300" w:eastAsia="SimSun" w:hAnsi="Museo 300"/>
          <w:color w:val="000000" w:themeColor="text1"/>
          <w:spacing w:val="-5"/>
          <w:sz w:val="16"/>
          <w:szCs w:val="16"/>
          <w:lang w:val="es-419"/>
        </w:rPr>
        <w:t xml:space="preserve"> en la fase.</w:t>
      </w:r>
    </w:p>
    <w:p w14:paraId="2946A6B7" w14:textId="2AF73CBB" w:rsidR="00BC320A" w:rsidRDefault="00BC320A">
      <w:pPr>
        <w:numPr>
          <w:ilvl w:val="0"/>
          <w:numId w:val="13"/>
        </w:numPr>
        <w:ind w:right="709"/>
        <w:jc w:val="both"/>
        <w:rPr>
          <w:rFonts w:ascii="Museo 300" w:eastAsia="SimSun" w:hAnsi="Museo 300"/>
          <w:color w:val="000000" w:themeColor="text1"/>
          <w:spacing w:val="-5"/>
          <w:sz w:val="16"/>
          <w:szCs w:val="16"/>
          <w:lang w:val="es-419"/>
        </w:rPr>
      </w:pPr>
      <w:r w:rsidRPr="00BC320A">
        <w:rPr>
          <w:rFonts w:ascii="Museo 300" w:eastAsia="SimSun" w:hAnsi="Museo 300"/>
          <w:b/>
          <w:bCs/>
          <w:color w:val="000000" w:themeColor="text1"/>
          <w:spacing w:val="-5"/>
          <w:sz w:val="16"/>
          <w:szCs w:val="16"/>
          <w:lang w:val="es-419"/>
        </w:rPr>
        <w:t xml:space="preserve">NIC </w:t>
      </w:r>
      <w:r w:rsidR="00B216C5">
        <w:rPr>
          <w:rFonts w:ascii="Museo 300" w:eastAsia="SimSun" w:hAnsi="Museo 300"/>
          <w:b/>
          <w:bCs/>
          <w:color w:val="000000" w:themeColor="text1"/>
          <w:spacing w:val="-5"/>
          <w:sz w:val="16"/>
          <w:szCs w:val="16"/>
          <w:lang w:val="es-419"/>
        </w:rPr>
        <w:t>XXX</w:t>
      </w:r>
      <w:r w:rsidRPr="00BC320A">
        <w:rPr>
          <w:rFonts w:ascii="Museo 300" w:eastAsia="SimSun" w:hAnsi="Museo 300"/>
          <w:color w:val="000000" w:themeColor="text1"/>
          <w:spacing w:val="-5"/>
          <w:sz w:val="16"/>
          <w:szCs w:val="16"/>
          <w:lang w:val="es-419"/>
        </w:rPr>
        <w:t>, al cual la empresa distribuidora no le imputa ninguna condición y del que no da detalles de haber inspeccionado en el informe presentado</w:t>
      </w:r>
      <w:r w:rsidRPr="00BC320A">
        <w:rPr>
          <w:rFonts w:ascii="Museo 300" w:eastAsia="SimSun" w:hAnsi="Museo 300"/>
          <w:b/>
          <w:bCs/>
          <w:color w:val="000000" w:themeColor="text1"/>
          <w:spacing w:val="-5"/>
          <w:sz w:val="16"/>
          <w:szCs w:val="16"/>
          <w:lang w:val="es-419"/>
        </w:rPr>
        <w:t xml:space="preserve">. </w:t>
      </w:r>
      <w:r w:rsidRPr="00BC320A">
        <w:rPr>
          <w:rFonts w:ascii="Museo 300" w:eastAsia="SimSun" w:hAnsi="Museo 300"/>
          <w:color w:val="000000" w:themeColor="text1"/>
          <w:spacing w:val="-5"/>
          <w:sz w:val="16"/>
          <w:szCs w:val="16"/>
          <w:lang w:val="es-419"/>
        </w:rPr>
        <w:t xml:space="preserve">Es un servicio a </w:t>
      </w:r>
      <w:r w:rsidRPr="00BC320A">
        <w:rPr>
          <w:rFonts w:ascii="Museo 300" w:eastAsia="SimSun" w:hAnsi="Museo 300"/>
          <w:b/>
          <w:bCs/>
          <w:color w:val="000000" w:themeColor="text1"/>
          <w:spacing w:val="-5"/>
          <w:sz w:val="16"/>
          <w:szCs w:val="16"/>
          <w:lang w:val="es-419"/>
        </w:rPr>
        <w:t>120 voltios</w:t>
      </w:r>
      <w:r w:rsidRPr="00BC320A">
        <w:rPr>
          <w:rFonts w:ascii="Museo 300" w:eastAsia="SimSun" w:hAnsi="Museo 300"/>
          <w:color w:val="000000" w:themeColor="text1"/>
          <w:spacing w:val="-5"/>
          <w:sz w:val="16"/>
          <w:szCs w:val="16"/>
          <w:lang w:val="es-419"/>
        </w:rPr>
        <w:t xml:space="preserve">, que es utilizado para algunos equipos de la tienda, la residencia de una persona mayor y un taller artesanal de confección de calzado: luminarias, televisor, cámara refrigerante para bebidas, cámara refrigerante para paletas, lavadora, soldador, esmeril. En inspección técnica, el CAU midió en este servicio una corriente promedio de </w:t>
      </w:r>
      <w:r w:rsidRPr="00BC320A">
        <w:rPr>
          <w:rFonts w:ascii="Museo 300" w:eastAsia="SimSun" w:hAnsi="Museo 300"/>
          <w:b/>
          <w:bCs/>
          <w:color w:val="000000" w:themeColor="text1"/>
          <w:spacing w:val="-5"/>
          <w:sz w:val="16"/>
          <w:szCs w:val="16"/>
          <w:lang w:val="es-419"/>
        </w:rPr>
        <w:t>5.94 amperios</w:t>
      </w:r>
      <w:r w:rsidRPr="00BC320A">
        <w:rPr>
          <w:rFonts w:ascii="Museo 300" w:eastAsia="SimSun" w:hAnsi="Museo 300"/>
          <w:color w:val="000000" w:themeColor="text1"/>
          <w:spacing w:val="-5"/>
          <w:sz w:val="16"/>
          <w:szCs w:val="16"/>
          <w:lang w:val="es-419"/>
        </w:rPr>
        <w:t xml:space="preserve"> en la fase.</w:t>
      </w:r>
    </w:p>
    <w:p w14:paraId="05535D3C" w14:textId="7547DE45" w:rsidR="00BC320A" w:rsidRPr="00BC320A" w:rsidRDefault="00B216C5" w:rsidP="00BC320A">
      <w:pPr>
        <w:ind w:left="1068" w:right="709"/>
        <w:jc w:val="center"/>
        <w:rPr>
          <w:rFonts w:ascii="Museo 300" w:eastAsia="SimSun" w:hAnsi="Museo 300"/>
          <w:color w:val="000000" w:themeColor="text1"/>
          <w:spacing w:val="-5"/>
          <w:sz w:val="16"/>
          <w:szCs w:val="16"/>
          <w:lang w:val="es-419"/>
        </w:rPr>
      </w:pPr>
      <w:r>
        <w:rPr>
          <w:noProof/>
        </w:rPr>
        <w:t>XXX</w:t>
      </w:r>
    </w:p>
    <w:p w14:paraId="516BBD0E" w14:textId="26230070" w:rsidR="00BC320A" w:rsidRPr="00BC320A" w:rsidRDefault="00376952" w:rsidP="00BC320A">
      <w:pPr>
        <w:ind w:left="709" w:right="709"/>
        <w:jc w:val="both"/>
        <w:rPr>
          <w:rFonts w:ascii="Museo 300" w:hAnsi="Museo 300"/>
          <w:color w:val="000000" w:themeColor="text1"/>
          <w:sz w:val="16"/>
          <w:szCs w:val="16"/>
          <w:lang w:val="es-419"/>
        </w:rPr>
      </w:pPr>
      <w:r w:rsidRPr="00BC320A">
        <w:rPr>
          <w:rFonts w:ascii="Museo 300" w:hAnsi="Museo 300"/>
          <w:color w:val="000000" w:themeColor="text1"/>
          <w:sz w:val="16"/>
          <w:szCs w:val="16"/>
        </w:rPr>
        <w:t>(…)</w:t>
      </w:r>
      <w:r w:rsidR="00BC320A">
        <w:rPr>
          <w:rFonts w:ascii="Museo 300" w:hAnsi="Museo 300"/>
          <w:color w:val="000000" w:themeColor="text1"/>
          <w:sz w:val="16"/>
          <w:szCs w:val="16"/>
        </w:rPr>
        <w:t xml:space="preserve"> </w:t>
      </w:r>
      <w:r w:rsidR="00BC320A" w:rsidRPr="00BC320A">
        <w:rPr>
          <w:rFonts w:ascii="Museo 300" w:hAnsi="Museo 300"/>
          <w:color w:val="000000" w:themeColor="text1"/>
          <w:sz w:val="16"/>
          <w:szCs w:val="16"/>
          <w:lang w:val="es-419"/>
        </w:rPr>
        <w:t xml:space="preserve">De la imagen anterior se observa que las demandas promedio combinadas de todos los servicios son muy inferiores a los </w:t>
      </w:r>
      <w:r w:rsidR="00BC320A" w:rsidRPr="00BC320A">
        <w:rPr>
          <w:rFonts w:ascii="Museo 300" w:hAnsi="Museo 300"/>
          <w:b/>
          <w:bCs/>
          <w:color w:val="000000" w:themeColor="text1"/>
          <w:sz w:val="16"/>
          <w:szCs w:val="16"/>
          <w:lang w:val="es-419"/>
        </w:rPr>
        <w:t xml:space="preserve">13.98 </w:t>
      </w:r>
      <w:r w:rsidR="00BC320A" w:rsidRPr="00BC320A">
        <w:rPr>
          <w:rFonts w:ascii="Museo 300" w:hAnsi="Museo 300"/>
          <w:color w:val="000000" w:themeColor="text1"/>
          <w:sz w:val="16"/>
          <w:szCs w:val="16"/>
          <w:lang w:val="es-419"/>
        </w:rPr>
        <w:t>y</w:t>
      </w:r>
      <w:r w:rsidR="00BC320A" w:rsidRPr="00BC320A">
        <w:rPr>
          <w:rFonts w:ascii="Museo 300" w:hAnsi="Museo 300"/>
          <w:b/>
          <w:bCs/>
          <w:color w:val="000000" w:themeColor="text1"/>
          <w:sz w:val="16"/>
          <w:szCs w:val="16"/>
          <w:lang w:val="es-419"/>
        </w:rPr>
        <w:t xml:space="preserve"> 13.78 amperios</w:t>
      </w:r>
      <w:r w:rsidR="00BC320A" w:rsidRPr="00BC320A">
        <w:rPr>
          <w:rFonts w:ascii="Museo 300" w:hAnsi="Museo 300"/>
          <w:color w:val="000000" w:themeColor="text1"/>
          <w:sz w:val="16"/>
          <w:szCs w:val="16"/>
          <w:lang w:val="es-419"/>
        </w:rPr>
        <w:t xml:space="preserve"> utilizados por la empresa distribuidora en su cálculo de recuperación y que la sociedad AES CLESA le atribuye una fase fuera de medición a dos de los suministros mencionados anteriormente.</w:t>
      </w:r>
    </w:p>
    <w:p w14:paraId="22AD84A4" w14:textId="77777777" w:rsidR="00BC320A" w:rsidRPr="00BC320A" w:rsidRDefault="00BC320A" w:rsidP="00BC320A">
      <w:pPr>
        <w:ind w:left="709" w:right="709"/>
        <w:jc w:val="both"/>
        <w:rPr>
          <w:rFonts w:ascii="Museo 300" w:hAnsi="Museo 300"/>
          <w:color w:val="000000" w:themeColor="text1"/>
          <w:sz w:val="16"/>
          <w:szCs w:val="16"/>
          <w:lang w:val="es-419"/>
        </w:rPr>
      </w:pPr>
      <w:r w:rsidRPr="00BC320A">
        <w:rPr>
          <w:rFonts w:ascii="Museo 300" w:hAnsi="Museo 300"/>
          <w:color w:val="000000" w:themeColor="text1"/>
          <w:sz w:val="16"/>
          <w:szCs w:val="16"/>
          <w:lang w:val="es-419"/>
        </w:rPr>
        <w:t xml:space="preserve">Dichas demandas fueron obtenidas de la medición de la corriente instantánea en cada una de las fases de la línea adicional, destacándose que a pesar que se obtuvo evidencia fotográfica de los equipos eléctricos encontrados en el inmueble, no se dio seguimiento a la trayectoria de la línea adicional para determinar de forma contundente cuales de ellos eran abastecidos por ésta, para poderle atribuir el factor de uso de </w:t>
      </w:r>
      <w:r w:rsidRPr="00BC320A">
        <w:rPr>
          <w:rFonts w:ascii="Museo 300" w:hAnsi="Museo 300"/>
          <w:b/>
          <w:bCs/>
          <w:color w:val="000000" w:themeColor="text1"/>
          <w:sz w:val="16"/>
          <w:szCs w:val="16"/>
          <w:lang w:val="es-419"/>
        </w:rPr>
        <w:t>18 horas diarias</w:t>
      </w:r>
      <w:r w:rsidRPr="00BC320A">
        <w:rPr>
          <w:rFonts w:ascii="Museo 300" w:hAnsi="Museo 300"/>
          <w:color w:val="000000" w:themeColor="text1"/>
          <w:sz w:val="16"/>
          <w:szCs w:val="16"/>
          <w:lang w:val="es-419"/>
        </w:rPr>
        <w:t xml:space="preserve"> utilizado en su cálculo de recuperación, indicios de la poca precisión del parámetro utilizado por la empresa distribuidora para representar la carga que se dejó de registrar en el inmueble, ya que no fundamentó por qué debería utilizarse una medición de carga pico en el inmueble como uso continuo de la condición alegada.</w:t>
      </w:r>
    </w:p>
    <w:p w14:paraId="2E609FEA" w14:textId="48C52CD6" w:rsidR="00BC320A" w:rsidRPr="00BC320A" w:rsidRDefault="00BC320A" w:rsidP="00BC320A">
      <w:pPr>
        <w:ind w:left="709" w:right="709"/>
        <w:jc w:val="both"/>
        <w:rPr>
          <w:rFonts w:ascii="Museo 300" w:hAnsi="Museo 300"/>
          <w:sz w:val="16"/>
          <w:szCs w:val="16"/>
          <w:lang w:val="es-419"/>
        </w:rPr>
      </w:pPr>
      <w:r w:rsidRPr="00BC320A">
        <w:rPr>
          <w:rFonts w:ascii="Museo 300" w:hAnsi="Museo 300"/>
          <w:sz w:val="16"/>
          <w:szCs w:val="16"/>
          <w:lang w:val="es-419"/>
        </w:rPr>
        <w:t xml:space="preserve">Además, se reitera que el proyectado de consumo con base en las corrientes instantáneas no es un método preciso para determinar la energía a recuperar, ya que con estas se mide la </w:t>
      </w:r>
      <w:r w:rsidRPr="00BC320A">
        <w:rPr>
          <w:rFonts w:ascii="Museo 300" w:hAnsi="Museo 300"/>
          <w:b/>
          <w:bCs/>
          <w:sz w:val="16"/>
          <w:szCs w:val="16"/>
          <w:lang w:val="es-419"/>
        </w:rPr>
        <w:t>potencia aparente</w:t>
      </w:r>
      <w:r w:rsidRPr="00BC320A">
        <w:rPr>
          <w:rFonts w:ascii="Museo 300" w:hAnsi="Museo 300"/>
          <w:sz w:val="16"/>
          <w:szCs w:val="16"/>
          <w:lang w:val="es-419"/>
        </w:rPr>
        <w:t xml:space="preserve"> de la carga, es decir, el producto de la tensión por la corriente, mientras que el equipo de medición del servicio sólo registra la </w:t>
      </w:r>
      <w:r w:rsidRPr="00BC320A">
        <w:rPr>
          <w:rFonts w:ascii="Museo 300" w:hAnsi="Museo 300"/>
          <w:b/>
          <w:bCs/>
          <w:sz w:val="16"/>
          <w:szCs w:val="16"/>
          <w:lang w:val="es-419"/>
        </w:rPr>
        <w:t>potencia real</w:t>
      </w:r>
      <w:r w:rsidRPr="00BC320A">
        <w:rPr>
          <w:rFonts w:ascii="Museo 300" w:hAnsi="Museo 300"/>
          <w:sz w:val="16"/>
          <w:szCs w:val="16"/>
          <w:lang w:val="es-419"/>
        </w:rPr>
        <w:t xml:space="preserve"> de la carga, equivalente al producto de la tensión por la corriente por el factor de potencia.</w:t>
      </w:r>
    </w:p>
    <w:p w14:paraId="7460FFBD" w14:textId="77777777" w:rsidR="00BC320A" w:rsidRPr="00BC320A" w:rsidRDefault="00BC320A" w:rsidP="00BC320A">
      <w:pPr>
        <w:ind w:left="709" w:right="709"/>
        <w:jc w:val="both"/>
        <w:rPr>
          <w:rFonts w:ascii="Museo 300" w:hAnsi="Museo 300"/>
          <w:sz w:val="16"/>
          <w:szCs w:val="16"/>
          <w:lang w:val="es-419"/>
        </w:rPr>
      </w:pPr>
      <w:r w:rsidRPr="00BC320A">
        <w:rPr>
          <w:rFonts w:ascii="Museo 300" w:hAnsi="Museo 300"/>
          <w:sz w:val="16"/>
          <w:szCs w:val="16"/>
          <w:lang w:val="es-419"/>
        </w:rPr>
        <w:t xml:space="preserve">Cabe destacar que, para cargas residenciales, debido a que los usuarios no suelen tener etapas de compensación de reactivos, el factor de potencia puede llegar a rondar valores de 0.70, para equipos de refrigeración, ventiladores o dispositivos electrónicos, es decir, que la corriente real que verdaderamente contribuye a la energía registrada en el suministro por lo general es un 30% inferior a las lecturas instantáneas que son registradas con un amperímetro, además, la corriente demandada por los equipos no es estática, ya que varía a lo largo del tiempo conforme al ciclo de trabajo y forma de utilización de la carga, lo que constituye un indicador de la poca precisión del método utilizado por la empresa distribuidora.  </w:t>
      </w:r>
    </w:p>
    <w:p w14:paraId="4B3CDAB9" w14:textId="16A3A4A1" w:rsidR="00376952" w:rsidRDefault="00BC320A" w:rsidP="00BC320A">
      <w:pPr>
        <w:ind w:left="709" w:right="709"/>
        <w:jc w:val="both"/>
        <w:rPr>
          <w:rFonts w:ascii="Museo 300" w:hAnsi="Museo 300"/>
          <w:sz w:val="16"/>
          <w:szCs w:val="16"/>
        </w:rPr>
      </w:pPr>
      <w:r w:rsidRPr="00BC320A">
        <w:rPr>
          <w:rFonts w:ascii="Museo 300" w:hAnsi="Museo 300"/>
          <w:sz w:val="16"/>
          <w:szCs w:val="16"/>
        </w:rPr>
        <w:t xml:space="preserve">Es por ello por lo que, con el propósito de profundizar en el estudio de la carga demanda en el inmueble, el personal del CAU instaló un equipo analizador de redes marca </w:t>
      </w:r>
      <w:proofErr w:type="spellStart"/>
      <w:r w:rsidRPr="00BC320A">
        <w:rPr>
          <w:rFonts w:ascii="Museo 300" w:hAnsi="Museo 300"/>
          <w:sz w:val="16"/>
          <w:szCs w:val="16"/>
        </w:rPr>
        <w:t>Dranetz</w:t>
      </w:r>
      <w:proofErr w:type="spellEnd"/>
      <w:r w:rsidRPr="00BC320A">
        <w:rPr>
          <w:rFonts w:ascii="Museo 300" w:hAnsi="Museo 300"/>
          <w:sz w:val="16"/>
          <w:szCs w:val="16"/>
        </w:rPr>
        <w:t xml:space="preserve">, modelo </w:t>
      </w:r>
      <w:proofErr w:type="spellStart"/>
      <w:r w:rsidRPr="00BC320A">
        <w:rPr>
          <w:rFonts w:ascii="Museo 300" w:hAnsi="Museo 300"/>
          <w:sz w:val="16"/>
          <w:szCs w:val="16"/>
        </w:rPr>
        <w:t>PowerVisa</w:t>
      </w:r>
      <w:proofErr w:type="spellEnd"/>
      <w:r w:rsidRPr="00BC320A">
        <w:rPr>
          <w:rFonts w:ascii="Museo 300" w:hAnsi="Museo 300"/>
          <w:sz w:val="16"/>
          <w:szCs w:val="16"/>
        </w:rPr>
        <w:t>, en la acometida eléctrica común, instalación que duró un período de 7 días calendario, comprendidos entre las 14:20 horas del 14 de julio hasta las 14:50 horas del 21 de julio de 2022</w:t>
      </w:r>
      <w:r w:rsidR="00622AF7">
        <w:rPr>
          <w:rFonts w:ascii="Museo 300" w:hAnsi="Museo 300"/>
          <w:sz w:val="16"/>
          <w:szCs w:val="16"/>
        </w:rPr>
        <w:t xml:space="preserve"> (…).</w:t>
      </w:r>
    </w:p>
    <w:p w14:paraId="3C936FC9" w14:textId="77777777" w:rsidR="00B17561" w:rsidRPr="00B17561" w:rsidRDefault="00B17561" w:rsidP="00B17561">
      <w:pPr>
        <w:ind w:left="709" w:right="709"/>
        <w:jc w:val="both"/>
        <w:rPr>
          <w:rFonts w:ascii="Museo 300" w:hAnsi="Museo 300"/>
          <w:sz w:val="16"/>
          <w:szCs w:val="16"/>
        </w:rPr>
      </w:pPr>
      <w:r w:rsidRPr="00B17561">
        <w:rPr>
          <w:rFonts w:ascii="Museo 300" w:hAnsi="Museo 300"/>
          <w:sz w:val="16"/>
          <w:szCs w:val="16"/>
        </w:rPr>
        <w:t xml:space="preserve">De la gráfica anterior se obtiene que la corriente máxima de todo el inmueble (los tres suministros incluidos) fue de </w:t>
      </w:r>
      <w:r w:rsidRPr="00B17561">
        <w:rPr>
          <w:rFonts w:ascii="Museo 300" w:hAnsi="Museo 300"/>
          <w:b/>
          <w:bCs/>
          <w:sz w:val="16"/>
          <w:szCs w:val="16"/>
        </w:rPr>
        <w:t>21 amperios</w:t>
      </w:r>
      <w:r w:rsidRPr="00B17561">
        <w:rPr>
          <w:rFonts w:ascii="Museo 300" w:hAnsi="Museo 300"/>
          <w:sz w:val="16"/>
          <w:szCs w:val="16"/>
        </w:rPr>
        <w:t xml:space="preserve">, la cual se obtuvo en un solo punto a las 17:30 del 15 de julio de 2022, la cual es muy inferior a los </w:t>
      </w:r>
      <w:r w:rsidRPr="00B17561">
        <w:rPr>
          <w:rFonts w:ascii="Museo 300" w:hAnsi="Museo 300"/>
          <w:b/>
          <w:bCs/>
          <w:sz w:val="16"/>
          <w:szCs w:val="16"/>
        </w:rPr>
        <w:t>27.76 amperios</w:t>
      </w:r>
      <w:r w:rsidRPr="00B17561">
        <w:rPr>
          <w:rFonts w:ascii="Museo 300" w:hAnsi="Museo 300"/>
          <w:sz w:val="16"/>
          <w:szCs w:val="16"/>
        </w:rPr>
        <w:t xml:space="preserve"> que pretende recuperar por un período de </w:t>
      </w:r>
      <w:r w:rsidRPr="00B17561">
        <w:rPr>
          <w:rFonts w:ascii="Museo 300" w:hAnsi="Museo 300"/>
          <w:b/>
          <w:bCs/>
          <w:sz w:val="16"/>
          <w:szCs w:val="16"/>
        </w:rPr>
        <w:t>18 horas continuas</w:t>
      </w:r>
      <w:r w:rsidRPr="00B17561">
        <w:rPr>
          <w:rFonts w:ascii="Museo 300" w:hAnsi="Museo 300"/>
          <w:sz w:val="16"/>
          <w:szCs w:val="16"/>
        </w:rPr>
        <w:t xml:space="preserve"> la sociedad AES CLESA, además, se comprobó el efecto descrito en los párrafos anteriores, ya que si a estos </w:t>
      </w:r>
      <w:r w:rsidRPr="00B17561">
        <w:rPr>
          <w:rFonts w:ascii="Museo 300" w:hAnsi="Museo 300"/>
          <w:b/>
          <w:bCs/>
          <w:sz w:val="16"/>
          <w:szCs w:val="16"/>
        </w:rPr>
        <w:t>21 amperios</w:t>
      </w:r>
      <w:r w:rsidRPr="00B17561">
        <w:rPr>
          <w:rFonts w:ascii="Museo 300" w:hAnsi="Museo 300"/>
          <w:sz w:val="16"/>
          <w:szCs w:val="16"/>
        </w:rPr>
        <w:t xml:space="preserve"> se les multiplica por la tensión nominal de </w:t>
      </w:r>
      <w:r w:rsidRPr="00B17561">
        <w:rPr>
          <w:rFonts w:ascii="Museo 300" w:hAnsi="Museo 300"/>
          <w:b/>
          <w:bCs/>
          <w:sz w:val="16"/>
          <w:szCs w:val="16"/>
        </w:rPr>
        <w:t>120 voltios</w:t>
      </w:r>
      <w:r w:rsidRPr="00B17561">
        <w:rPr>
          <w:rFonts w:ascii="Museo 300" w:hAnsi="Museo 300"/>
          <w:sz w:val="16"/>
          <w:szCs w:val="16"/>
        </w:rPr>
        <w:t xml:space="preserve">, como hace la empresa distribuidora en su método, la potencia hubiese sido de </w:t>
      </w:r>
      <w:r w:rsidRPr="00B17561">
        <w:rPr>
          <w:rFonts w:ascii="Museo 300" w:hAnsi="Museo 300"/>
          <w:b/>
          <w:bCs/>
          <w:sz w:val="16"/>
          <w:szCs w:val="16"/>
        </w:rPr>
        <w:t>2.52 kW</w:t>
      </w:r>
      <w:r w:rsidRPr="00B17561">
        <w:rPr>
          <w:rFonts w:ascii="Museo 300" w:hAnsi="Museo 300"/>
          <w:sz w:val="16"/>
          <w:szCs w:val="16"/>
        </w:rPr>
        <w:t xml:space="preserve">, sin embargo, la potencia real medida en dicho punto fue de </w:t>
      </w:r>
      <w:r w:rsidRPr="00B17561">
        <w:rPr>
          <w:rFonts w:ascii="Museo 300" w:hAnsi="Museo 300"/>
          <w:b/>
          <w:bCs/>
          <w:sz w:val="16"/>
          <w:szCs w:val="16"/>
        </w:rPr>
        <w:t>1.59 kW</w:t>
      </w:r>
      <w:r w:rsidRPr="00B17561">
        <w:rPr>
          <w:rFonts w:ascii="Museo 300" w:hAnsi="Museo 300"/>
          <w:sz w:val="16"/>
          <w:szCs w:val="16"/>
        </w:rPr>
        <w:t xml:space="preserve"> (casi un kW menos que la potencia aparente), reiterándose que ésta potencia corresponde a la demanda de todo el inmueble en la acometida eléctrica común, y no sólo a un servicio o equipo en específico, lo que refuerza el hecho que no es representativo utilizar las corrientes instantáneas como método de cálculo directo de la energía a recuperar.</w:t>
      </w:r>
    </w:p>
    <w:p w14:paraId="114F8B20" w14:textId="77777777" w:rsidR="00B17561" w:rsidRPr="00B17561" w:rsidRDefault="00B17561" w:rsidP="00B17561">
      <w:pPr>
        <w:ind w:left="709" w:right="709"/>
        <w:jc w:val="both"/>
        <w:rPr>
          <w:rFonts w:ascii="Museo 300" w:hAnsi="Museo 300"/>
          <w:sz w:val="16"/>
          <w:szCs w:val="16"/>
        </w:rPr>
      </w:pPr>
      <w:r w:rsidRPr="00B17561">
        <w:rPr>
          <w:rFonts w:ascii="Museo 300" w:hAnsi="Museo 300"/>
          <w:sz w:val="16"/>
          <w:szCs w:val="16"/>
        </w:rPr>
        <w:t xml:space="preserve">Cabe señalar que en las mediciones antes citadas, obtenidas con el equipo analizador del CAU, el factor de potencia promedio fue de </w:t>
      </w:r>
      <w:r w:rsidRPr="00B17561">
        <w:rPr>
          <w:rFonts w:ascii="Museo 300" w:hAnsi="Museo 300"/>
          <w:b/>
          <w:bCs/>
          <w:sz w:val="16"/>
          <w:szCs w:val="16"/>
        </w:rPr>
        <w:t>0.62</w:t>
      </w:r>
      <w:r w:rsidRPr="00B17561">
        <w:rPr>
          <w:rFonts w:ascii="Museo 300" w:hAnsi="Museo 300"/>
          <w:sz w:val="16"/>
          <w:szCs w:val="16"/>
        </w:rPr>
        <w:t xml:space="preserve">, además, la potencia máxima registrada en la acometida eléctrica común que abastece a los tres servicios del inmueble durante la medición fue de </w:t>
      </w:r>
      <w:r w:rsidRPr="00B17561">
        <w:rPr>
          <w:rFonts w:ascii="Museo 300" w:hAnsi="Museo 300"/>
          <w:b/>
          <w:bCs/>
          <w:sz w:val="16"/>
          <w:szCs w:val="16"/>
        </w:rPr>
        <w:t>1.79 kW</w:t>
      </w:r>
      <w:r w:rsidRPr="00B17561">
        <w:rPr>
          <w:rFonts w:ascii="Museo 300" w:hAnsi="Museo 300"/>
          <w:sz w:val="16"/>
          <w:szCs w:val="16"/>
        </w:rPr>
        <w:t xml:space="preserve">, la cual se registró el 18 de julio de 2022 a las 17:10 </w:t>
      </w:r>
      <w:r w:rsidRPr="00B17561">
        <w:rPr>
          <w:rFonts w:ascii="Museo 300" w:hAnsi="Museo 300"/>
          <w:sz w:val="16"/>
          <w:szCs w:val="16"/>
        </w:rPr>
        <w:lastRenderedPageBreak/>
        <w:t xml:space="preserve">horas con una demanda de </w:t>
      </w:r>
      <w:r w:rsidRPr="00B17561">
        <w:rPr>
          <w:rFonts w:ascii="Museo 300" w:hAnsi="Museo 300"/>
          <w:b/>
          <w:bCs/>
          <w:sz w:val="16"/>
          <w:szCs w:val="16"/>
        </w:rPr>
        <w:t>19.45 amperios</w:t>
      </w:r>
      <w:r w:rsidRPr="00B17561">
        <w:rPr>
          <w:rFonts w:ascii="Museo 300" w:hAnsi="Museo 300"/>
          <w:sz w:val="16"/>
          <w:szCs w:val="16"/>
        </w:rPr>
        <w:t>, es decir, la potencia máxima no siempre se correlaciona con la demanda instantánea máxima que se pueda medir en un momento dado, ya que es necesario tomar en cuenta, como ya se mencionó antes, el tipo de cargas (inductivas, capacitivas, etc.) que requieren dicha corriente para poder calcular la energía que fue consumida en ese instante.</w:t>
      </w:r>
    </w:p>
    <w:p w14:paraId="1335D0A2" w14:textId="0FC450E9" w:rsidR="00B17561" w:rsidRDefault="00B17561" w:rsidP="00B17561">
      <w:pPr>
        <w:ind w:left="709" w:right="709"/>
        <w:jc w:val="both"/>
        <w:rPr>
          <w:rFonts w:ascii="Museo 300" w:hAnsi="Museo 300"/>
          <w:sz w:val="16"/>
          <w:szCs w:val="16"/>
          <w:lang w:val="es-419"/>
        </w:rPr>
      </w:pPr>
      <w:r w:rsidRPr="00B17561">
        <w:rPr>
          <w:rFonts w:ascii="Museo 300" w:hAnsi="Museo 300"/>
          <w:sz w:val="16"/>
          <w:szCs w:val="16"/>
          <w:lang w:val="es-419"/>
        </w:rPr>
        <w:t xml:space="preserve">Además, en la gráfica </w:t>
      </w:r>
      <w:proofErr w:type="spellStart"/>
      <w:r w:rsidRPr="00B17561">
        <w:rPr>
          <w:rFonts w:ascii="Museo 300" w:hAnsi="Museo 300"/>
          <w:sz w:val="16"/>
          <w:szCs w:val="16"/>
          <w:lang w:val="es-419"/>
        </w:rPr>
        <w:t>n.°</w:t>
      </w:r>
      <w:proofErr w:type="spellEnd"/>
      <w:r w:rsidRPr="00B17561">
        <w:rPr>
          <w:rFonts w:ascii="Museo 300" w:hAnsi="Museo 300"/>
          <w:sz w:val="16"/>
          <w:szCs w:val="16"/>
          <w:lang w:val="es-419"/>
        </w:rPr>
        <w:t xml:space="preserve"> 4 se muestra el patrón de consumos de los tres suministros del inmueble bajo estudio, agrupados en la misma vivienda, observándose que luego de corregir la condición irregular, el </w:t>
      </w:r>
      <w:r w:rsidRPr="00B17561">
        <w:rPr>
          <w:rFonts w:ascii="Museo 300" w:hAnsi="Museo 300"/>
          <w:b/>
          <w:bCs/>
          <w:sz w:val="16"/>
          <w:szCs w:val="16"/>
          <w:lang w:val="es-419"/>
        </w:rPr>
        <w:t xml:space="preserve">NIC </w:t>
      </w:r>
      <w:r w:rsidR="00B216C5">
        <w:rPr>
          <w:rFonts w:ascii="Museo 300" w:hAnsi="Museo 300"/>
          <w:b/>
          <w:bCs/>
          <w:sz w:val="16"/>
          <w:szCs w:val="16"/>
          <w:lang w:val="es-419"/>
        </w:rPr>
        <w:t>XXX</w:t>
      </w:r>
      <w:r w:rsidRPr="00B17561">
        <w:rPr>
          <w:rFonts w:ascii="Museo 300" w:hAnsi="Museo 300"/>
          <w:sz w:val="16"/>
          <w:szCs w:val="16"/>
          <w:lang w:val="es-419"/>
        </w:rPr>
        <w:t xml:space="preserve"> no presenta variación significativa al alza, como sí lo hacen el </w:t>
      </w:r>
      <w:r w:rsidRPr="00B17561">
        <w:rPr>
          <w:rFonts w:ascii="Museo 300" w:hAnsi="Museo 300"/>
          <w:b/>
          <w:bCs/>
          <w:sz w:val="16"/>
          <w:szCs w:val="16"/>
          <w:lang w:val="es-419"/>
        </w:rPr>
        <w:t xml:space="preserve">NIC </w:t>
      </w:r>
      <w:r w:rsidR="00B216C5">
        <w:rPr>
          <w:rFonts w:ascii="Museo 300" w:hAnsi="Museo 300"/>
          <w:b/>
          <w:bCs/>
          <w:sz w:val="16"/>
          <w:szCs w:val="16"/>
          <w:lang w:val="es-419"/>
        </w:rPr>
        <w:t>XXX</w:t>
      </w:r>
      <w:r w:rsidRPr="00B17561">
        <w:rPr>
          <w:rFonts w:ascii="Museo 300" w:hAnsi="Museo 300"/>
          <w:sz w:val="16"/>
          <w:szCs w:val="16"/>
          <w:lang w:val="es-419"/>
        </w:rPr>
        <w:t xml:space="preserve"> y el </w:t>
      </w:r>
      <w:r w:rsidRPr="00B17561">
        <w:rPr>
          <w:rFonts w:ascii="Museo 300" w:hAnsi="Museo 300"/>
          <w:b/>
          <w:bCs/>
          <w:sz w:val="16"/>
          <w:szCs w:val="16"/>
          <w:lang w:val="es-419"/>
        </w:rPr>
        <w:t xml:space="preserve">NIC </w:t>
      </w:r>
      <w:r w:rsidR="00B216C5">
        <w:rPr>
          <w:rFonts w:ascii="Museo 300" w:hAnsi="Museo 300"/>
          <w:b/>
          <w:bCs/>
          <w:sz w:val="16"/>
          <w:szCs w:val="16"/>
          <w:lang w:val="es-419"/>
        </w:rPr>
        <w:t>XXX</w:t>
      </w:r>
      <w:r w:rsidRPr="00B17561">
        <w:rPr>
          <w:rFonts w:ascii="Museo 300" w:hAnsi="Museo 300"/>
          <w:sz w:val="16"/>
          <w:szCs w:val="16"/>
          <w:lang w:val="es-419"/>
        </w:rPr>
        <w:t>, siendo que de este último la empresa distribuidora no describe que se estuviera beneficiando de la condición</w:t>
      </w:r>
      <w:r>
        <w:rPr>
          <w:rFonts w:ascii="Museo 300" w:hAnsi="Museo 300"/>
          <w:sz w:val="16"/>
          <w:szCs w:val="16"/>
          <w:lang w:val="es-419"/>
        </w:rPr>
        <w:t xml:space="preserve"> (…).</w:t>
      </w:r>
    </w:p>
    <w:p w14:paraId="761041E9" w14:textId="77777777" w:rsidR="00B17561" w:rsidRPr="00B17561" w:rsidRDefault="00B17561" w:rsidP="00B17561">
      <w:pPr>
        <w:ind w:left="709" w:right="709"/>
        <w:jc w:val="both"/>
        <w:rPr>
          <w:rFonts w:ascii="Museo 300" w:hAnsi="Museo 300"/>
          <w:sz w:val="16"/>
          <w:szCs w:val="16"/>
        </w:rPr>
      </w:pPr>
      <w:r w:rsidRPr="00B17561">
        <w:rPr>
          <w:rFonts w:ascii="Museo 300" w:hAnsi="Museo 300"/>
          <w:sz w:val="16"/>
          <w:szCs w:val="16"/>
        </w:rPr>
        <w:t>De lo anterior, se obtienen las siguientes conclusiones fundamentales para nuestro estudio:</w:t>
      </w:r>
    </w:p>
    <w:p w14:paraId="4884B36D" w14:textId="47BDD607" w:rsidR="00B17561" w:rsidRPr="00B17561" w:rsidRDefault="00B17561">
      <w:pPr>
        <w:numPr>
          <w:ilvl w:val="0"/>
          <w:numId w:val="14"/>
        </w:numPr>
        <w:ind w:right="709"/>
        <w:jc w:val="both"/>
        <w:rPr>
          <w:rFonts w:ascii="Museo 300" w:hAnsi="Museo 300"/>
          <w:sz w:val="16"/>
          <w:szCs w:val="16"/>
        </w:rPr>
      </w:pPr>
      <w:r w:rsidRPr="00B17561">
        <w:rPr>
          <w:rFonts w:ascii="Museo 300" w:hAnsi="Museo 300"/>
          <w:sz w:val="16"/>
          <w:szCs w:val="16"/>
        </w:rPr>
        <w:t xml:space="preserve">Las instalaciones eléctricas del </w:t>
      </w:r>
      <w:r w:rsidRPr="00B17561">
        <w:rPr>
          <w:rFonts w:ascii="Museo 300" w:hAnsi="Museo 300"/>
          <w:b/>
          <w:bCs/>
          <w:sz w:val="16"/>
          <w:szCs w:val="16"/>
        </w:rPr>
        <w:t xml:space="preserve">NIC </w:t>
      </w:r>
      <w:r w:rsidR="00B216C5">
        <w:rPr>
          <w:rFonts w:ascii="Museo 300" w:hAnsi="Museo 300"/>
          <w:b/>
          <w:bCs/>
          <w:sz w:val="16"/>
          <w:szCs w:val="16"/>
        </w:rPr>
        <w:t>XXX</w:t>
      </w:r>
      <w:r w:rsidRPr="00B17561">
        <w:rPr>
          <w:rFonts w:ascii="Museo 300" w:hAnsi="Museo 300"/>
          <w:sz w:val="16"/>
          <w:szCs w:val="16"/>
        </w:rPr>
        <w:t xml:space="preserve">, utilizado para la carga de uso residencial, no están relacionadas con la condición irregular, ya que no presentan variación en el consumo luego de corregir la condición, ya que es un servicio a </w:t>
      </w:r>
      <w:r w:rsidRPr="00B17561">
        <w:rPr>
          <w:rFonts w:ascii="Museo 300" w:hAnsi="Museo 300"/>
          <w:b/>
          <w:bCs/>
          <w:sz w:val="16"/>
          <w:szCs w:val="16"/>
        </w:rPr>
        <w:t xml:space="preserve">120 </w:t>
      </w:r>
      <w:r w:rsidRPr="00B17561">
        <w:rPr>
          <w:rFonts w:ascii="Museo 300" w:hAnsi="Museo 300"/>
          <w:sz w:val="16"/>
          <w:szCs w:val="16"/>
        </w:rPr>
        <w:t xml:space="preserve">voltios, así como también el hecho que las pruebas fotográficas presentadas por la empresa distribuidora no indican relación con las instalaciones eléctricas de dicho servicio, pues corresponde a una misma condición (línea adicional a </w:t>
      </w:r>
      <w:r w:rsidRPr="00B17561">
        <w:rPr>
          <w:rFonts w:ascii="Museo 300" w:hAnsi="Museo 300"/>
          <w:b/>
          <w:bCs/>
          <w:sz w:val="16"/>
          <w:szCs w:val="16"/>
        </w:rPr>
        <w:t>240 voltios</w:t>
      </w:r>
      <w:r w:rsidRPr="00B17561">
        <w:rPr>
          <w:rFonts w:ascii="Museo 300" w:hAnsi="Museo 300"/>
          <w:sz w:val="16"/>
          <w:szCs w:val="16"/>
        </w:rPr>
        <w:t>), no a dos situaciones distintas.</w:t>
      </w:r>
    </w:p>
    <w:p w14:paraId="25E43637" w14:textId="0C2D16A3" w:rsidR="00B17561" w:rsidRPr="00B17561" w:rsidRDefault="00B17561">
      <w:pPr>
        <w:numPr>
          <w:ilvl w:val="0"/>
          <w:numId w:val="14"/>
        </w:numPr>
        <w:ind w:left="1276" w:right="709" w:hanging="283"/>
        <w:jc w:val="both"/>
        <w:rPr>
          <w:rFonts w:ascii="Museo 300" w:hAnsi="Museo 300"/>
          <w:sz w:val="16"/>
          <w:szCs w:val="16"/>
        </w:rPr>
      </w:pPr>
      <w:r w:rsidRPr="00B17561">
        <w:rPr>
          <w:rFonts w:ascii="Museo 300" w:hAnsi="Museo 300"/>
          <w:sz w:val="16"/>
          <w:szCs w:val="16"/>
        </w:rPr>
        <w:t xml:space="preserve">El aumento en los consumos del </w:t>
      </w:r>
      <w:r w:rsidRPr="00B17561">
        <w:rPr>
          <w:rFonts w:ascii="Museo 300" w:hAnsi="Museo 300"/>
          <w:b/>
          <w:bCs/>
          <w:sz w:val="16"/>
          <w:szCs w:val="16"/>
        </w:rPr>
        <w:t xml:space="preserve">NIC </w:t>
      </w:r>
      <w:r w:rsidR="00B216C5">
        <w:rPr>
          <w:rFonts w:ascii="Museo 300" w:hAnsi="Museo 300"/>
          <w:b/>
          <w:bCs/>
          <w:sz w:val="16"/>
          <w:szCs w:val="16"/>
        </w:rPr>
        <w:t>XXX</w:t>
      </w:r>
      <w:r w:rsidRPr="00B17561">
        <w:rPr>
          <w:rFonts w:ascii="Museo 300" w:hAnsi="Museo 300"/>
          <w:sz w:val="16"/>
          <w:szCs w:val="16"/>
        </w:rPr>
        <w:t xml:space="preserve"> no es concluyente para determinar que la condición irregular atribuible al </w:t>
      </w:r>
      <w:r w:rsidRPr="00B17561">
        <w:rPr>
          <w:rFonts w:ascii="Museo 300" w:hAnsi="Museo 300"/>
          <w:b/>
          <w:bCs/>
          <w:sz w:val="16"/>
          <w:szCs w:val="16"/>
        </w:rPr>
        <w:t xml:space="preserve">NIC </w:t>
      </w:r>
      <w:r w:rsidR="00B216C5">
        <w:rPr>
          <w:rFonts w:ascii="Museo 300" w:hAnsi="Museo 300"/>
          <w:b/>
          <w:bCs/>
          <w:sz w:val="16"/>
          <w:szCs w:val="16"/>
        </w:rPr>
        <w:t>XXX</w:t>
      </w:r>
      <w:r w:rsidRPr="00B17561">
        <w:rPr>
          <w:rFonts w:ascii="Museo 300" w:hAnsi="Museo 300"/>
          <w:sz w:val="16"/>
          <w:szCs w:val="16"/>
        </w:rPr>
        <w:t xml:space="preserve"> deba trasladarse a éste, pues el aumento podría deberse a que el usuario trasladó parte de la carga de la condición irregular a dicho suministro al comenzar a registrarse en el inmueble toda la carga real, debido a las particularidades de la instalación eléctrica interna de la vivienda, pero si es un indicador fehaciente de que no toda la energía consumida en el inmueble era registrada por el equipo de medición.</w:t>
      </w:r>
    </w:p>
    <w:p w14:paraId="3F0098BF" w14:textId="19FEEEFA" w:rsidR="00B17561" w:rsidRPr="00B17561" w:rsidRDefault="00B17561">
      <w:pPr>
        <w:numPr>
          <w:ilvl w:val="0"/>
          <w:numId w:val="14"/>
        </w:numPr>
        <w:ind w:left="1276" w:right="709" w:hanging="283"/>
        <w:jc w:val="both"/>
        <w:rPr>
          <w:rFonts w:ascii="Museo 300" w:hAnsi="Museo 300"/>
          <w:sz w:val="16"/>
          <w:szCs w:val="16"/>
        </w:rPr>
      </w:pPr>
      <w:r w:rsidRPr="00B17561">
        <w:rPr>
          <w:rFonts w:ascii="Museo 300" w:hAnsi="Museo 300"/>
          <w:sz w:val="16"/>
          <w:szCs w:val="16"/>
        </w:rPr>
        <w:t xml:space="preserve">Por tanto, en vista que el </w:t>
      </w:r>
      <w:r w:rsidRPr="00B17561">
        <w:rPr>
          <w:rFonts w:ascii="Museo 300" w:hAnsi="Museo 300"/>
          <w:b/>
          <w:bCs/>
          <w:sz w:val="16"/>
          <w:szCs w:val="16"/>
        </w:rPr>
        <w:t xml:space="preserve">NIC </w:t>
      </w:r>
      <w:r w:rsidR="00B216C5">
        <w:rPr>
          <w:rFonts w:ascii="Museo 300" w:hAnsi="Museo 300"/>
          <w:b/>
          <w:bCs/>
          <w:sz w:val="16"/>
          <w:szCs w:val="16"/>
        </w:rPr>
        <w:t>XXX</w:t>
      </w:r>
      <w:r w:rsidRPr="00B17561">
        <w:rPr>
          <w:rFonts w:ascii="Museo 300" w:hAnsi="Museo 300"/>
          <w:b/>
          <w:bCs/>
          <w:sz w:val="16"/>
          <w:szCs w:val="16"/>
        </w:rPr>
        <w:t xml:space="preserve"> </w:t>
      </w:r>
      <w:r w:rsidRPr="00B17561">
        <w:rPr>
          <w:rFonts w:ascii="Museo 300" w:hAnsi="Museo 300"/>
          <w:sz w:val="16"/>
          <w:szCs w:val="16"/>
        </w:rPr>
        <w:t xml:space="preserve">es el único de los tres que es servido a una tensión de </w:t>
      </w:r>
      <w:r w:rsidRPr="00B17561">
        <w:rPr>
          <w:rFonts w:ascii="Museo 300" w:hAnsi="Museo 300"/>
          <w:b/>
          <w:bCs/>
          <w:sz w:val="16"/>
          <w:szCs w:val="16"/>
        </w:rPr>
        <w:t>240 voltios</w:t>
      </w:r>
      <w:r w:rsidRPr="00B17561">
        <w:rPr>
          <w:rFonts w:ascii="Museo 300" w:hAnsi="Museo 300"/>
          <w:sz w:val="16"/>
          <w:szCs w:val="16"/>
        </w:rPr>
        <w:t xml:space="preserve">, todo indica que la condición irregular, que conformaba una única instalación adicional, pero al nivel de tensión mencionado, es a la que realmente debe atribuírsele la totalidad de la energía no registrada debido al tipo de la condición irregular (dos fases), ya que su uso es capaz de suplir parte de la carga tanto de la tienda como de la zapatería, así como los equipos a </w:t>
      </w:r>
      <w:r w:rsidRPr="00B17561">
        <w:rPr>
          <w:rFonts w:ascii="Museo 300" w:hAnsi="Museo 300"/>
          <w:b/>
          <w:bCs/>
          <w:sz w:val="16"/>
          <w:szCs w:val="16"/>
        </w:rPr>
        <w:t>240 voltios</w:t>
      </w:r>
      <w:r w:rsidRPr="00B17561">
        <w:rPr>
          <w:rFonts w:ascii="Museo 300" w:hAnsi="Museo 300"/>
          <w:sz w:val="16"/>
          <w:szCs w:val="16"/>
        </w:rPr>
        <w:t>.</w:t>
      </w:r>
    </w:p>
    <w:p w14:paraId="7294DB2D" w14:textId="77777777" w:rsidR="00B17561" w:rsidRPr="00B17561" w:rsidRDefault="00B17561" w:rsidP="00B17561">
      <w:pPr>
        <w:ind w:left="709" w:right="709"/>
        <w:jc w:val="both"/>
        <w:rPr>
          <w:rFonts w:ascii="Museo 300" w:hAnsi="Museo 300"/>
          <w:sz w:val="16"/>
          <w:szCs w:val="16"/>
        </w:rPr>
      </w:pPr>
      <w:r w:rsidRPr="00B17561">
        <w:rPr>
          <w:rFonts w:ascii="Museo 300" w:hAnsi="Museo 300"/>
          <w:sz w:val="16"/>
          <w:szCs w:val="16"/>
        </w:rPr>
        <w:t>En consideración con lo anterior, en la inspección técnica antes mencionada, el personal del CAU realizó el censo de carga eléctrica del inmueble, tomando en cuenta la carga relacionada a las instalaciones internas del inmueble y el uso que el usuario les da a éstos para las actividades correspondientes a la tienda y la zapatería, a fin de obtener un dato más congruente del patrón de consumo del suministro para calcular la energía que no fue registrada.</w:t>
      </w:r>
    </w:p>
    <w:p w14:paraId="1EEF657E" w14:textId="79B7EDFE" w:rsidR="00622AF7" w:rsidRDefault="00B216C5" w:rsidP="00B17561">
      <w:pPr>
        <w:ind w:left="709" w:right="709"/>
        <w:jc w:val="center"/>
        <w:rPr>
          <w:rFonts w:ascii="Museo 300" w:hAnsi="Museo 300"/>
          <w:sz w:val="16"/>
          <w:szCs w:val="16"/>
        </w:rPr>
      </w:pPr>
      <w:r>
        <w:rPr>
          <w:noProof/>
        </w:rPr>
        <w:t>XXX</w:t>
      </w:r>
    </w:p>
    <w:p w14:paraId="58334957" w14:textId="3D4D3ADF" w:rsidR="00B17561" w:rsidRPr="00B17561" w:rsidRDefault="00B17561" w:rsidP="00B17561">
      <w:pPr>
        <w:ind w:left="709" w:right="709"/>
        <w:jc w:val="both"/>
        <w:rPr>
          <w:rFonts w:ascii="Museo 300" w:hAnsi="Museo 300"/>
          <w:sz w:val="16"/>
          <w:szCs w:val="16"/>
        </w:rPr>
      </w:pPr>
      <w:r w:rsidRPr="00B17561">
        <w:rPr>
          <w:rFonts w:ascii="Museo 300" w:hAnsi="Museo 300"/>
          <w:sz w:val="16"/>
          <w:szCs w:val="16"/>
        </w:rPr>
        <w:t xml:space="preserve">Como resultado del levantamiento del censo de carga eléctrica, se calculó el consumo promedio mensual estimado del inmueble, que corresponde a </w:t>
      </w:r>
      <w:r w:rsidRPr="00B17561">
        <w:rPr>
          <w:rFonts w:ascii="Museo 300" w:hAnsi="Museo 300"/>
          <w:b/>
          <w:bCs/>
          <w:sz w:val="16"/>
          <w:szCs w:val="16"/>
        </w:rPr>
        <w:t>579 kWh</w:t>
      </w:r>
      <w:r w:rsidRPr="00B17561">
        <w:rPr>
          <w:rFonts w:ascii="Museo 300" w:hAnsi="Museo 300"/>
          <w:sz w:val="16"/>
          <w:szCs w:val="16"/>
        </w:rPr>
        <w:t xml:space="preserve">, el cual se realizó tomando en consideración la cantidad de equipos eléctricos encontrados en la vivienda, las horas de uso promedio de éstos y las características eléctricas (potencia) determinadas por el fabricante de los aparatos, estableciendo que dicho consumo puede variar de acuerdo con el uso que cada uno de los usuarios dé a los artefactos eléctricos pero que, sin embargo, este constituye un dato de referencia clave para nuestro estudio, ya que éste es congruente con los consumos facturados en el primer ciclo de facturación completo luego de la detección de la condición irregular en conjunto de los </w:t>
      </w:r>
      <w:r w:rsidRPr="00B17561">
        <w:rPr>
          <w:rFonts w:ascii="Museo 300" w:hAnsi="Museo 300"/>
          <w:b/>
          <w:bCs/>
          <w:sz w:val="16"/>
          <w:szCs w:val="16"/>
        </w:rPr>
        <w:t xml:space="preserve">NIC </w:t>
      </w:r>
      <w:r w:rsidR="00B216C5">
        <w:rPr>
          <w:rFonts w:ascii="Museo 300" w:hAnsi="Museo 300"/>
          <w:b/>
          <w:bCs/>
          <w:sz w:val="16"/>
          <w:szCs w:val="16"/>
        </w:rPr>
        <w:t>XXX</w:t>
      </w:r>
      <w:r w:rsidRPr="00B17561">
        <w:rPr>
          <w:rFonts w:ascii="Museo 300" w:hAnsi="Museo 300"/>
          <w:b/>
          <w:bCs/>
          <w:sz w:val="16"/>
          <w:szCs w:val="16"/>
        </w:rPr>
        <w:t xml:space="preserve"> </w:t>
      </w:r>
      <w:r w:rsidRPr="00B17561">
        <w:rPr>
          <w:rFonts w:ascii="Museo 300" w:hAnsi="Museo 300"/>
          <w:sz w:val="16"/>
          <w:szCs w:val="16"/>
        </w:rPr>
        <w:t>y</w:t>
      </w:r>
      <w:r w:rsidRPr="00B17561">
        <w:rPr>
          <w:rFonts w:ascii="Museo 300" w:hAnsi="Museo 300"/>
          <w:b/>
          <w:bCs/>
          <w:sz w:val="16"/>
          <w:szCs w:val="16"/>
        </w:rPr>
        <w:t xml:space="preserve"> </w:t>
      </w:r>
      <w:r w:rsidR="00B216C5">
        <w:rPr>
          <w:rFonts w:ascii="Museo 300" w:hAnsi="Museo 300"/>
          <w:b/>
          <w:bCs/>
          <w:sz w:val="16"/>
          <w:szCs w:val="16"/>
        </w:rPr>
        <w:t>XXX</w:t>
      </w:r>
      <w:r w:rsidRPr="00B17561">
        <w:rPr>
          <w:rFonts w:ascii="Museo 300" w:hAnsi="Museo 300"/>
          <w:sz w:val="16"/>
          <w:szCs w:val="16"/>
        </w:rPr>
        <w:t xml:space="preserve">, por un valor de </w:t>
      </w:r>
      <w:r w:rsidRPr="00B17561">
        <w:rPr>
          <w:rFonts w:ascii="Museo 300" w:hAnsi="Museo 300"/>
          <w:b/>
          <w:bCs/>
          <w:sz w:val="16"/>
          <w:szCs w:val="16"/>
        </w:rPr>
        <w:t xml:space="preserve">500 kWh </w:t>
      </w:r>
      <w:r w:rsidRPr="00B17561">
        <w:rPr>
          <w:rFonts w:ascii="Museo 300" w:hAnsi="Museo 300"/>
          <w:sz w:val="16"/>
          <w:szCs w:val="16"/>
        </w:rPr>
        <w:t xml:space="preserve">(315 kWh más 185 kWh), como se puede observar en la Gráfica </w:t>
      </w:r>
      <w:proofErr w:type="spellStart"/>
      <w:r w:rsidRPr="00B17561">
        <w:rPr>
          <w:rFonts w:ascii="Museo 300" w:hAnsi="Museo 300"/>
          <w:sz w:val="16"/>
          <w:szCs w:val="16"/>
        </w:rPr>
        <w:t>n.°</w:t>
      </w:r>
      <w:proofErr w:type="spellEnd"/>
      <w:r w:rsidRPr="00B17561">
        <w:rPr>
          <w:rFonts w:ascii="Museo 300" w:hAnsi="Museo 300"/>
          <w:sz w:val="16"/>
          <w:szCs w:val="16"/>
        </w:rPr>
        <w:t xml:space="preserve"> 4 mostrada anteriormente, estableciéndose que este último valor es el más representativo del consumo real del inmueble, pues cubriría el efecto de un presunto traslado de carga al interior del inmueble. </w:t>
      </w:r>
    </w:p>
    <w:p w14:paraId="61045C34" w14:textId="77777777" w:rsidR="00B17561" w:rsidRPr="00B17561" w:rsidRDefault="00B17561" w:rsidP="00B17561">
      <w:pPr>
        <w:ind w:left="709" w:right="709"/>
        <w:jc w:val="both"/>
        <w:rPr>
          <w:rFonts w:ascii="Museo 300" w:hAnsi="Museo 300"/>
          <w:sz w:val="16"/>
          <w:szCs w:val="16"/>
          <w:lang w:val="es-419"/>
        </w:rPr>
      </w:pPr>
      <w:r w:rsidRPr="00B17561">
        <w:rPr>
          <w:rFonts w:ascii="Museo 300" w:hAnsi="Museo 300"/>
          <w:sz w:val="16"/>
          <w:szCs w:val="16"/>
          <w:lang w:val="es-419"/>
        </w:rPr>
        <w:t>Por ello, el CAU concluye que es más precisa la representación de los consumos obtenidos del censo de carga, pues toma en consideración tanto el comportamiento de las corrientes promedio medidas por el CAU y el efecto que produce la corriente pico medida por la empresa distribuidora.</w:t>
      </w:r>
    </w:p>
    <w:p w14:paraId="0C19136F" w14:textId="33A5B01C" w:rsidR="00B17561" w:rsidRPr="00B17561" w:rsidRDefault="00B17561" w:rsidP="00B17561">
      <w:pPr>
        <w:ind w:left="709" w:right="709"/>
        <w:jc w:val="both"/>
        <w:rPr>
          <w:rFonts w:ascii="Museo 300" w:hAnsi="Museo 300"/>
          <w:sz w:val="16"/>
          <w:szCs w:val="16"/>
          <w:lang w:val="es-419"/>
        </w:rPr>
      </w:pPr>
      <w:r w:rsidRPr="00B17561">
        <w:rPr>
          <w:rFonts w:ascii="Museo 300" w:hAnsi="Museo 300"/>
          <w:sz w:val="16"/>
          <w:szCs w:val="16"/>
          <w:lang w:val="es-419"/>
        </w:rPr>
        <w:t xml:space="preserve">Por tanto, con base en las pruebas anteriormente analizadas, se determinó que la sociedad AES CLESA cuenta con la evidencia fehaciente que demuestra que en el suministro identificado con el </w:t>
      </w:r>
      <w:r w:rsidRPr="00B17561">
        <w:rPr>
          <w:rFonts w:ascii="Museo 300" w:hAnsi="Museo 300"/>
          <w:b/>
          <w:bCs/>
          <w:sz w:val="16"/>
          <w:szCs w:val="16"/>
          <w:lang w:val="es-419"/>
        </w:rPr>
        <w:t xml:space="preserve">NIC </w:t>
      </w:r>
      <w:r w:rsidR="00B216C5">
        <w:rPr>
          <w:rFonts w:ascii="Museo 300" w:hAnsi="Museo 300"/>
          <w:b/>
          <w:bCs/>
          <w:sz w:val="16"/>
          <w:szCs w:val="16"/>
          <w:lang w:val="es-419"/>
        </w:rPr>
        <w:t>XXX</w:t>
      </w:r>
      <w:r w:rsidRPr="00B17561">
        <w:rPr>
          <w:rFonts w:ascii="Museo 300" w:hAnsi="Museo 300"/>
          <w:sz w:val="16"/>
          <w:szCs w:val="16"/>
          <w:lang w:val="es-419"/>
        </w:rPr>
        <w:t xml:space="preserve"> existió una condición irregular imputable al usuario, que consistió en una línea adicional a </w:t>
      </w:r>
      <w:r w:rsidRPr="00B17561">
        <w:rPr>
          <w:rFonts w:ascii="Museo 300" w:hAnsi="Museo 300"/>
          <w:b/>
          <w:bCs/>
          <w:sz w:val="16"/>
          <w:szCs w:val="16"/>
          <w:lang w:val="es-419"/>
        </w:rPr>
        <w:t>240 voltios</w:t>
      </w:r>
      <w:r w:rsidRPr="00B17561">
        <w:rPr>
          <w:rFonts w:ascii="Museo 300" w:hAnsi="Museo 300"/>
          <w:sz w:val="16"/>
          <w:szCs w:val="16"/>
          <w:lang w:val="es-419"/>
        </w:rPr>
        <w:t>.</w:t>
      </w:r>
    </w:p>
    <w:p w14:paraId="008146A1" w14:textId="41C31F78" w:rsidR="00B17561" w:rsidRPr="00B17561" w:rsidRDefault="00B17561" w:rsidP="00B17561">
      <w:pPr>
        <w:ind w:left="709" w:right="709"/>
        <w:jc w:val="both"/>
        <w:rPr>
          <w:rFonts w:ascii="Museo 300" w:hAnsi="Museo 300"/>
          <w:sz w:val="16"/>
          <w:szCs w:val="16"/>
          <w:lang w:val="es-419"/>
        </w:rPr>
      </w:pPr>
      <w:r w:rsidRPr="00B17561">
        <w:rPr>
          <w:rFonts w:ascii="Museo 300" w:hAnsi="Museo 300"/>
          <w:sz w:val="16"/>
          <w:szCs w:val="16"/>
          <w:lang w:val="es-419"/>
        </w:rPr>
        <w:t xml:space="preserve">Además, se determinó que la sociedad AES CLESA no cuenta con la evidencia fehaciente que demuestre que haya habido alguna otra condición irregular, que pueda atribuirse al </w:t>
      </w:r>
      <w:r w:rsidRPr="00B17561">
        <w:rPr>
          <w:rFonts w:ascii="Museo 300" w:hAnsi="Museo 300"/>
          <w:b/>
          <w:bCs/>
          <w:sz w:val="16"/>
          <w:szCs w:val="16"/>
          <w:lang w:val="es-419"/>
        </w:rPr>
        <w:t xml:space="preserve">NIC </w:t>
      </w:r>
      <w:r w:rsidR="00B216C5">
        <w:rPr>
          <w:rFonts w:ascii="Museo 300" w:hAnsi="Museo 300"/>
          <w:b/>
          <w:bCs/>
          <w:sz w:val="16"/>
          <w:szCs w:val="16"/>
          <w:lang w:val="es-419"/>
        </w:rPr>
        <w:t>XXX</w:t>
      </w:r>
      <w:r w:rsidRPr="00B17561">
        <w:rPr>
          <w:rFonts w:ascii="Museo 300" w:hAnsi="Museo 300"/>
          <w:sz w:val="16"/>
          <w:szCs w:val="16"/>
          <w:lang w:val="es-419"/>
        </w:rPr>
        <w:t xml:space="preserve">, ya que el histórico de consumos de este suministro se ha mantenido estable luego de corregir la condición, así como tampoco presentó pruebas de que la carga abastecida por la línea adicional a </w:t>
      </w:r>
      <w:r w:rsidRPr="00B17561">
        <w:rPr>
          <w:rFonts w:ascii="Museo 300" w:hAnsi="Museo 300"/>
          <w:b/>
          <w:bCs/>
          <w:sz w:val="16"/>
          <w:szCs w:val="16"/>
          <w:lang w:val="es-419"/>
        </w:rPr>
        <w:t>240 voltios</w:t>
      </w:r>
      <w:r w:rsidRPr="00B17561">
        <w:rPr>
          <w:rFonts w:ascii="Museo 300" w:hAnsi="Museo 300"/>
          <w:sz w:val="16"/>
          <w:szCs w:val="16"/>
          <w:lang w:val="es-419"/>
        </w:rPr>
        <w:t xml:space="preserve"> atribuida al </w:t>
      </w:r>
      <w:r w:rsidRPr="00B17561">
        <w:rPr>
          <w:rFonts w:ascii="Museo 300" w:hAnsi="Museo 300"/>
          <w:b/>
          <w:bCs/>
          <w:sz w:val="16"/>
          <w:szCs w:val="16"/>
          <w:lang w:val="es-419"/>
        </w:rPr>
        <w:t xml:space="preserve">NIC </w:t>
      </w:r>
      <w:r w:rsidR="00B216C5">
        <w:rPr>
          <w:rFonts w:ascii="Museo 300" w:hAnsi="Museo 300"/>
          <w:b/>
          <w:bCs/>
          <w:sz w:val="16"/>
          <w:szCs w:val="16"/>
          <w:lang w:val="es-419"/>
        </w:rPr>
        <w:t>XXX</w:t>
      </w:r>
      <w:r w:rsidRPr="00B17561">
        <w:rPr>
          <w:rFonts w:ascii="Museo 300" w:hAnsi="Museo 300"/>
          <w:sz w:val="16"/>
          <w:szCs w:val="16"/>
          <w:lang w:val="es-419"/>
        </w:rPr>
        <w:t xml:space="preserve"> estuviera asociada también a este servicio.</w:t>
      </w:r>
    </w:p>
    <w:p w14:paraId="7FA22BEF" w14:textId="377C8DFD" w:rsidR="00B17561" w:rsidRPr="00B17561" w:rsidRDefault="00B17561" w:rsidP="00B17561">
      <w:pPr>
        <w:ind w:left="709" w:right="709"/>
        <w:jc w:val="both"/>
        <w:rPr>
          <w:rFonts w:ascii="Museo 300" w:hAnsi="Museo 300"/>
          <w:sz w:val="16"/>
          <w:szCs w:val="16"/>
          <w:lang w:val="es-419"/>
        </w:rPr>
      </w:pPr>
      <w:r w:rsidRPr="00B17561">
        <w:rPr>
          <w:rFonts w:ascii="Museo 300" w:hAnsi="Museo 300"/>
          <w:sz w:val="16"/>
          <w:szCs w:val="16"/>
          <w:lang w:val="es-419"/>
        </w:rPr>
        <w:lastRenderedPageBreak/>
        <w:t xml:space="preserve">Sobre lo anterior es preciso mencionar que, si bien la empresa distribuidora no pudo determinar el tipo de carga puntual que estaba siendo alimentada por la línea adicional, sí pudo comprobar su uso mediante las fotografías que muestran que el conductor estaba conectado en la acometida eléctrica propiedad de la sociedad AES CLESA (fuente), y el hecho que ésta tenía una trayectoria hacia un tablero en el interior de la vivienda, además del aumento en los consumos luego de la corrección de la condición, por lo que se concluye que estaban disponibles para su uso sin que su carga fuera registrada por el medidor </w:t>
      </w:r>
      <w:proofErr w:type="spellStart"/>
      <w:r w:rsidRPr="00B17561">
        <w:rPr>
          <w:rFonts w:ascii="Museo 300" w:hAnsi="Museo 300"/>
          <w:b/>
          <w:bCs/>
          <w:sz w:val="16"/>
          <w:szCs w:val="16"/>
          <w:lang w:val="es-419"/>
        </w:rPr>
        <w:t>n.°</w:t>
      </w:r>
      <w:proofErr w:type="spellEnd"/>
      <w:r w:rsidRPr="00B17561">
        <w:rPr>
          <w:rFonts w:ascii="Museo 300" w:hAnsi="Museo 300"/>
          <w:b/>
          <w:bCs/>
          <w:sz w:val="16"/>
          <w:szCs w:val="16"/>
          <w:lang w:val="es-419"/>
        </w:rPr>
        <w:t xml:space="preserve"> </w:t>
      </w:r>
      <w:r w:rsidR="00B216C5">
        <w:rPr>
          <w:rFonts w:ascii="Museo 300" w:hAnsi="Museo 300"/>
          <w:b/>
          <w:bCs/>
          <w:sz w:val="16"/>
          <w:szCs w:val="16"/>
          <w:lang w:val="es-419"/>
        </w:rPr>
        <w:t>XXX</w:t>
      </w:r>
      <w:r w:rsidRPr="00B17561">
        <w:rPr>
          <w:rFonts w:ascii="Museo 300" w:hAnsi="Museo 300"/>
          <w:sz w:val="16"/>
          <w:szCs w:val="16"/>
          <w:lang w:val="es-419"/>
        </w:rPr>
        <w:t xml:space="preserve"> instalado en el servicio identificado con el</w:t>
      </w:r>
      <w:r w:rsidRPr="00B17561">
        <w:rPr>
          <w:rFonts w:ascii="Museo 300" w:hAnsi="Museo 300"/>
          <w:b/>
          <w:bCs/>
          <w:sz w:val="16"/>
          <w:szCs w:val="16"/>
          <w:lang w:val="es-419"/>
        </w:rPr>
        <w:t xml:space="preserve"> NIC </w:t>
      </w:r>
      <w:r w:rsidR="00B216C5">
        <w:rPr>
          <w:rFonts w:ascii="Museo 300" w:hAnsi="Museo 300"/>
          <w:b/>
          <w:bCs/>
          <w:sz w:val="16"/>
          <w:szCs w:val="16"/>
          <w:lang w:val="es-419"/>
        </w:rPr>
        <w:t>XXX</w:t>
      </w:r>
    </w:p>
    <w:p w14:paraId="3F69D3B9" w14:textId="3A1D3BC4" w:rsidR="00B17561" w:rsidRPr="00B17561" w:rsidRDefault="00B17561" w:rsidP="00B17561">
      <w:pPr>
        <w:ind w:left="709" w:right="709"/>
        <w:jc w:val="both"/>
        <w:rPr>
          <w:rFonts w:ascii="Museo 300" w:hAnsi="Museo 300"/>
          <w:sz w:val="16"/>
          <w:szCs w:val="16"/>
          <w:lang w:val="es-419"/>
        </w:rPr>
      </w:pPr>
      <w:r w:rsidRPr="00B17561">
        <w:rPr>
          <w:rFonts w:ascii="Museo 300" w:hAnsi="Museo 300"/>
          <w:sz w:val="16"/>
          <w:szCs w:val="16"/>
          <w:lang w:val="es-419"/>
        </w:rPr>
        <w:t xml:space="preserve">Dentro de ese contexto, fue posible establecer que la condición descrita por la sociedad AES CLESA, la cual provocaba una variación en el registro de la energía demandada por el usuario, se evidencia en las fotografías de las imágenes </w:t>
      </w:r>
      <w:proofErr w:type="spellStart"/>
      <w:r w:rsidRPr="00B17561">
        <w:rPr>
          <w:rFonts w:ascii="Museo 300" w:hAnsi="Museo 300"/>
          <w:sz w:val="16"/>
          <w:szCs w:val="16"/>
          <w:lang w:val="es-419"/>
        </w:rPr>
        <w:t>n.°</w:t>
      </w:r>
      <w:proofErr w:type="spellEnd"/>
      <w:r w:rsidRPr="00B17561">
        <w:rPr>
          <w:rFonts w:ascii="Museo 300" w:hAnsi="Museo 300"/>
          <w:sz w:val="16"/>
          <w:szCs w:val="16"/>
          <w:lang w:val="es-419"/>
        </w:rPr>
        <w:t xml:space="preserve"> 1 y 3, así como en el aumento de los consumos en el </w:t>
      </w:r>
      <w:r w:rsidRPr="00B17561">
        <w:rPr>
          <w:rFonts w:ascii="Museo 300" w:hAnsi="Museo 300"/>
          <w:b/>
          <w:bCs/>
          <w:sz w:val="16"/>
          <w:szCs w:val="16"/>
          <w:lang w:val="es-419"/>
        </w:rPr>
        <w:t xml:space="preserve">NIC </w:t>
      </w:r>
      <w:r w:rsidR="00B216C5">
        <w:rPr>
          <w:rFonts w:ascii="Museo 300" w:hAnsi="Museo 300"/>
          <w:b/>
          <w:bCs/>
          <w:sz w:val="16"/>
          <w:szCs w:val="16"/>
          <w:lang w:val="es-419"/>
        </w:rPr>
        <w:t>XXX</w:t>
      </w:r>
      <w:r w:rsidRPr="00B17561">
        <w:rPr>
          <w:rFonts w:ascii="Museo 300" w:hAnsi="Museo 300"/>
          <w:b/>
          <w:bCs/>
          <w:sz w:val="16"/>
          <w:szCs w:val="16"/>
          <w:lang w:val="es-419"/>
        </w:rPr>
        <w:t xml:space="preserve"> </w:t>
      </w:r>
      <w:r w:rsidRPr="00B17561">
        <w:rPr>
          <w:rFonts w:ascii="Museo 300" w:hAnsi="Museo 300"/>
          <w:sz w:val="16"/>
          <w:szCs w:val="16"/>
          <w:lang w:val="es-419"/>
        </w:rPr>
        <w:t xml:space="preserve">luego de la corrección de la condición irregular detallados en las gráficas </w:t>
      </w:r>
      <w:proofErr w:type="spellStart"/>
      <w:r w:rsidRPr="00B17561">
        <w:rPr>
          <w:rFonts w:ascii="Museo 300" w:hAnsi="Museo 300"/>
          <w:sz w:val="16"/>
          <w:szCs w:val="16"/>
          <w:lang w:val="es-419"/>
        </w:rPr>
        <w:t>n.°</w:t>
      </w:r>
      <w:proofErr w:type="spellEnd"/>
      <w:r w:rsidRPr="00B17561">
        <w:rPr>
          <w:rFonts w:ascii="Museo 300" w:hAnsi="Museo 300"/>
          <w:sz w:val="16"/>
          <w:szCs w:val="16"/>
          <w:lang w:val="es-419"/>
        </w:rPr>
        <w:t xml:space="preserve"> 2 y 4.</w:t>
      </w:r>
    </w:p>
    <w:p w14:paraId="2FB035F4" w14:textId="77777777" w:rsidR="00BC320A" w:rsidRDefault="00BC320A" w:rsidP="00016AB0">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Pr="00263E33">
        <w:rPr>
          <w:rFonts w:ascii="Museo Sans 300" w:hAnsi="Museo Sans 300"/>
          <w:sz w:val="20"/>
          <w:szCs w:val="20"/>
          <w:u w:val="single"/>
        </w:rPr>
        <w:t>:</w:t>
      </w:r>
    </w:p>
    <w:p w14:paraId="282D826E" w14:textId="77777777" w:rsidR="00016AB0" w:rsidRDefault="00F928A0" w:rsidP="00016AB0">
      <w:pPr>
        <w:spacing w:after="0" w:line="240" w:lineRule="auto"/>
        <w:ind w:right="709"/>
        <w:jc w:val="both"/>
        <w:rPr>
          <w:rFonts w:ascii="Museo 300" w:hAnsi="Museo 300"/>
          <w:sz w:val="16"/>
          <w:szCs w:val="16"/>
        </w:rPr>
      </w:pPr>
      <w:r>
        <w:rPr>
          <w:rFonts w:ascii="Museo 300" w:hAnsi="Museo 300"/>
          <w:sz w:val="16"/>
          <w:szCs w:val="16"/>
        </w:rPr>
        <w:tab/>
      </w:r>
    </w:p>
    <w:p w14:paraId="26EDD08F" w14:textId="170DE6C9" w:rsidR="00F505DE" w:rsidRDefault="00F505DE" w:rsidP="00016AB0">
      <w:pPr>
        <w:spacing w:after="0" w:line="240" w:lineRule="auto"/>
        <w:ind w:left="709" w:right="709"/>
        <w:jc w:val="both"/>
        <w:rPr>
          <w:rFonts w:ascii="Museo 300" w:hAnsi="Museo 300"/>
          <w:sz w:val="16"/>
          <w:szCs w:val="16"/>
          <w:lang w:val="es-419"/>
        </w:rPr>
      </w:pPr>
      <w:r w:rsidRPr="00F505DE">
        <w:rPr>
          <w:rFonts w:ascii="Museo 300" w:hAnsi="Museo 300"/>
          <w:sz w:val="16"/>
          <w:szCs w:val="16"/>
          <w:lang w:val="es-419"/>
        </w:rPr>
        <w:t xml:space="preserve">De conformidad con lo determinado en el procedimiento contenido en el acuerdo </w:t>
      </w:r>
      <w:proofErr w:type="spellStart"/>
      <w:r w:rsidRPr="00F505DE">
        <w:rPr>
          <w:rFonts w:ascii="Museo 300" w:hAnsi="Museo 300"/>
          <w:b/>
          <w:bCs/>
          <w:sz w:val="16"/>
          <w:szCs w:val="16"/>
          <w:lang w:val="es-419"/>
        </w:rPr>
        <w:t>N.°</w:t>
      </w:r>
      <w:proofErr w:type="spellEnd"/>
      <w:r w:rsidRPr="00F505DE">
        <w:rPr>
          <w:rFonts w:ascii="Museo 300" w:hAnsi="Museo 300"/>
          <w:b/>
          <w:bCs/>
          <w:sz w:val="16"/>
          <w:szCs w:val="16"/>
          <w:lang w:val="es-419"/>
        </w:rPr>
        <w:t xml:space="preserve"> 283-E-2011</w:t>
      </w:r>
      <w:r w:rsidRPr="00F505DE">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0B5B58EE" w14:textId="77777777" w:rsidR="00016AB0" w:rsidRPr="00F505DE" w:rsidRDefault="00016AB0" w:rsidP="00016AB0">
      <w:pPr>
        <w:spacing w:after="0" w:line="240" w:lineRule="auto"/>
        <w:ind w:left="709" w:right="709"/>
        <w:jc w:val="both"/>
        <w:rPr>
          <w:rFonts w:ascii="Museo 300" w:hAnsi="Museo 300"/>
          <w:sz w:val="16"/>
          <w:szCs w:val="16"/>
          <w:lang w:val="es-419"/>
        </w:rPr>
      </w:pPr>
    </w:p>
    <w:p w14:paraId="5B105000" w14:textId="4124A1EC" w:rsidR="00F505DE" w:rsidRPr="00016AB0" w:rsidRDefault="00F505DE">
      <w:pPr>
        <w:numPr>
          <w:ilvl w:val="0"/>
          <w:numId w:val="7"/>
        </w:numPr>
        <w:spacing w:after="0" w:line="240" w:lineRule="auto"/>
        <w:ind w:right="709"/>
        <w:jc w:val="both"/>
        <w:rPr>
          <w:rFonts w:ascii="Museo 300" w:hAnsi="Museo 300"/>
          <w:bCs/>
          <w:sz w:val="16"/>
          <w:szCs w:val="16"/>
          <w:lang w:val="es-419"/>
        </w:rPr>
      </w:pPr>
      <w:bookmarkStart w:id="1" w:name="_Hlk103928456"/>
      <w:r w:rsidRPr="00F505DE">
        <w:rPr>
          <w:rFonts w:ascii="Museo 300" w:hAnsi="Museo 300"/>
          <w:sz w:val="16"/>
          <w:szCs w:val="16"/>
          <w:lang w:val="es-419"/>
        </w:rPr>
        <w:t xml:space="preserve">El </w:t>
      </w:r>
      <w:r w:rsidRPr="00F505DE">
        <w:rPr>
          <w:rFonts w:ascii="Museo 300" w:hAnsi="Museo 300"/>
          <w:b/>
          <w:bCs/>
          <w:sz w:val="16"/>
          <w:szCs w:val="16"/>
          <w:lang w:val="es-419"/>
        </w:rPr>
        <w:t>censo de carga instalada</w:t>
      </w:r>
      <w:r w:rsidRPr="00F505DE">
        <w:rPr>
          <w:rFonts w:ascii="Museo 300" w:hAnsi="Museo 300"/>
          <w:sz w:val="16"/>
          <w:szCs w:val="16"/>
          <w:lang w:val="es-419"/>
        </w:rPr>
        <w:t xml:space="preserve"> en el inmueble de los suministros identificados con </w:t>
      </w:r>
      <w:r w:rsidRPr="00F505DE">
        <w:rPr>
          <w:rFonts w:ascii="Museo 300" w:hAnsi="Museo 300"/>
          <w:b/>
          <w:bCs/>
          <w:sz w:val="16"/>
          <w:szCs w:val="16"/>
          <w:lang w:val="es-419"/>
        </w:rPr>
        <w:t xml:space="preserve">NIC </w:t>
      </w:r>
      <w:r w:rsidR="00B216C5">
        <w:rPr>
          <w:rFonts w:ascii="Museo 300" w:hAnsi="Museo 300"/>
          <w:b/>
          <w:bCs/>
          <w:sz w:val="16"/>
          <w:szCs w:val="16"/>
          <w:lang w:val="es-419"/>
        </w:rPr>
        <w:t>XXX</w:t>
      </w:r>
      <w:r w:rsidRPr="00F505DE">
        <w:rPr>
          <w:rFonts w:ascii="Museo 300" w:hAnsi="Museo 300"/>
          <w:sz w:val="16"/>
          <w:szCs w:val="16"/>
          <w:lang w:val="es-419"/>
        </w:rPr>
        <w:t xml:space="preserve"> y </w:t>
      </w:r>
      <w:r w:rsidR="00B216C5">
        <w:rPr>
          <w:rFonts w:ascii="Museo 300" w:hAnsi="Museo 300"/>
          <w:b/>
          <w:bCs/>
          <w:sz w:val="16"/>
          <w:szCs w:val="16"/>
          <w:lang w:val="es-419"/>
        </w:rPr>
        <w:t>XXX</w:t>
      </w:r>
      <w:r w:rsidRPr="00F505DE">
        <w:rPr>
          <w:rFonts w:ascii="Museo 300" w:hAnsi="Museo 300"/>
          <w:sz w:val="16"/>
          <w:szCs w:val="16"/>
          <w:lang w:val="es-419"/>
        </w:rPr>
        <w:t xml:space="preserve">, dato que permitió establecer un consumo promedio mensual de </w:t>
      </w:r>
      <w:r w:rsidRPr="00F505DE">
        <w:rPr>
          <w:rFonts w:ascii="Museo 300" w:hAnsi="Museo 300"/>
          <w:b/>
          <w:bCs/>
          <w:sz w:val="16"/>
          <w:szCs w:val="16"/>
          <w:lang w:val="es-419"/>
        </w:rPr>
        <w:t>579 kWh</w:t>
      </w:r>
      <w:r w:rsidRPr="00F505DE">
        <w:rPr>
          <w:rFonts w:ascii="Museo 300" w:hAnsi="Museo 300"/>
          <w:sz w:val="16"/>
          <w:szCs w:val="16"/>
          <w:lang w:val="es-419"/>
        </w:rPr>
        <w:t>.</w:t>
      </w:r>
    </w:p>
    <w:p w14:paraId="59BA540E" w14:textId="77777777" w:rsidR="00016AB0" w:rsidRPr="00F505DE" w:rsidRDefault="00016AB0" w:rsidP="00016AB0">
      <w:pPr>
        <w:spacing w:after="0" w:line="240" w:lineRule="auto"/>
        <w:ind w:left="1429" w:right="709"/>
        <w:jc w:val="both"/>
        <w:rPr>
          <w:rFonts w:ascii="Museo 300" w:hAnsi="Museo 300"/>
          <w:bCs/>
          <w:sz w:val="16"/>
          <w:szCs w:val="16"/>
          <w:lang w:val="es-419"/>
        </w:rPr>
      </w:pPr>
    </w:p>
    <w:p w14:paraId="1479316C" w14:textId="77777777" w:rsidR="00F505DE" w:rsidRPr="00F505DE" w:rsidRDefault="00F505DE">
      <w:pPr>
        <w:numPr>
          <w:ilvl w:val="0"/>
          <w:numId w:val="7"/>
        </w:numPr>
        <w:ind w:right="709"/>
        <w:jc w:val="both"/>
        <w:rPr>
          <w:rFonts w:ascii="Museo 300" w:hAnsi="Museo 300"/>
          <w:sz w:val="16"/>
          <w:szCs w:val="16"/>
          <w:lang w:val="es-419"/>
        </w:rPr>
      </w:pPr>
      <w:r w:rsidRPr="00F505DE">
        <w:rPr>
          <w:rFonts w:ascii="Museo 300" w:hAnsi="Museo 300"/>
          <w:sz w:val="16"/>
          <w:szCs w:val="16"/>
          <w:lang w:val="es-419"/>
        </w:rPr>
        <w:t xml:space="preserve">El período por recuperar por parte de la empresa distribuidora, por una energía consumida y no facturada, se determina que es de </w:t>
      </w:r>
      <w:r w:rsidRPr="00F505DE">
        <w:rPr>
          <w:rFonts w:ascii="Museo 300" w:hAnsi="Museo 300"/>
          <w:b/>
          <w:bCs/>
          <w:sz w:val="16"/>
          <w:szCs w:val="16"/>
          <w:lang w:val="es-419"/>
        </w:rPr>
        <w:t>180 días</w:t>
      </w:r>
      <w:r w:rsidRPr="00F505DE">
        <w:rPr>
          <w:rFonts w:ascii="Museo 300" w:hAnsi="Museo 300"/>
          <w:sz w:val="16"/>
          <w:szCs w:val="16"/>
          <w:lang w:val="es-419"/>
        </w:rPr>
        <w:t>, relativo al período del 15 de septiembre de 2021 al 14 de marzo de 2022.</w:t>
      </w:r>
    </w:p>
    <w:p w14:paraId="5CFEE2D3" w14:textId="75E8A09F" w:rsidR="00F505DE" w:rsidRPr="00F505DE" w:rsidRDefault="00F505DE">
      <w:pPr>
        <w:numPr>
          <w:ilvl w:val="0"/>
          <w:numId w:val="7"/>
        </w:numPr>
        <w:ind w:right="709"/>
        <w:jc w:val="both"/>
        <w:rPr>
          <w:rFonts w:ascii="Museo 300" w:hAnsi="Museo 300"/>
          <w:sz w:val="16"/>
          <w:szCs w:val="16"/>
          <w:lang w:val="es-419"/>
        </w:rPr>
      </w:pPr>
      <w:r w:rsidRPr="00F505DE">
        <w:rPr>
          <w:rFonts w:ascii="Museo 300" w:hAnsi="Museo 300"/>
          <w:sz w:val="16"/>
          <w:szCs w:val="16"/>
          <w:lang w:val="es-419"/>
        </w:rPr>
        <w:t xml:space="preserve">En el período de recuperación antes citado la sociedad AES CLESA ya facturó un consumo de energía de </w:t>
      </w:r>
      <w:r w:rsidRPr="00F505DE">
        <w:rPr>
          <w:rFonts w:ascii="Museo 300" w:hAnsi="Museo 300"/>
          <w:b/>
          <w:bCs/>
          <w:sz w:val="16"/>
          <w:szCs w:val="16"/>
          <w:lang w:val="es-419"/>
        </w:rPr>
        <w:t xml:space="preserve">505 kWh </w:t>
      </w:r>
      <w:r w:rsidRPr="00F505DE">
        <w:rPr>
          <w:rFonts w:ascii="Museo 300" w:hAnsi="Museo 300"/>
          <w:sz w:val="16"/>
          <w:szCs w:val="16"/>
          <w:lang w:val="es-419"/>
        </w:rPr>
        <w:t xml:space="preserve">en los </w:t>
      </w:r>
      <w:r w:rsidRPr="00F505DE">
        <w:rPr>
          <w:rFonts w:ascii="Museo 300" w:hAnsi="Museo 300"/>
          <w:b/>
          <w:bCs/>
          <w:sz w:val="16"/>
          <w:szCs w:val="16"/>
          <w:lang w:val="es-419"/>
        </w:rPr>
        <w:t xml:space="preserve">NIC </w:t>
      </w:r>
      <w:r w:rsidR="00B216C5">
        <w:rPr>
          <w:rFonts w:ascii="Museo 300" w:hAnsi="Museo 300"/>
          <w:b/>
          <w:bCs/>
          <w:sz w:val="16"/>
          <w:szCs w:val="16"/>
          <w:lang w:val="es-419"/>
        </w:rPr>
        <w:t>XXX</w:t>
      </w:r>
      <w:r w:rsidRPr="00F505DE">
        <w:rPr>
          <w:rFonts w:ascii="Museo 300" w:hAnsi="Museo 300"/>
          <w:b/>
          <w:bCs/>
          <w:sz w:val="16"/>
          <w:szCs w:val="16"/>
          <w:lang w:val="es-419"/>
        </w:rPr>
        <w:t xml:space="preserve"> </w:t>
      </w:r>
      <w:r w:rsidRPr="00F505DE">
        <w:rPr>
          <w:rFonts w:ascii="Museo 300" w:hAnsi="Museo 300"/>
          <w:sz w:val="16"/>
          <w:szCs w:val="16"/>
          <w:lang w:val="es-419"/>
        </w:rPr>
        <w:t xml:space="preserve">y </w:t>
      </w:r>
      <w:r w:rsidR="00B216C5">
        <w:rPr>
          <w:rFonts w:ascii="Museo 300" w:hAnsi="Museo 300"/>
          <w:b/>
          <w:bCs/>
          <w:sz w:val="16"/>
          <w:szCs w:val="16"/>
          <w:lang w:val="es-419"/>
        </w:rPr>
        <w:t>XXX</w:t>
      </w:r>
      <w:r w:rsidRPr="00F505DE">
        <w:rPr>
          <w:rFonts w:ascii="Museo 300" w:hAnsi="Museo 300"/>
          <w:sz w:val="16"/>
          <w:szCs w:val="16"/>
          <w:lang w:val="es-419"/>
        </w:rPr>
        <w:t>.</w:t>
      </w:r>
    </w:p>
    <w:bookmarkEnd w:id="1"/>
    <w:p w14:paraId="7A328C60" w14:textId="35DD6FD7" w:rsidR="00F928A0" w:rsidRPr="00BC320A" w:rsidRDefault="00F505DE" w:rsidP="00F505DE">
      <w:pPr>
        <w:ind w:left="709" w:right="709"/>
        <w:jc w:val="both"/>
        <w:rPr>
          <w:rFonts w:ascii="Museo 300" w:hAnsi="Museo 300"/>
          <w:sz w:val="16"/>
          <w:szCs w:val="16"/>
        </w:rPr>
      </w:pPr>
      <w:r w:rsidRPr="00F505DE">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F505DE">
        <w:rPr>
          <w:rFonts w:ascii="Museo 300" w:hAnsi="Museo 300"/>
          <w:b/>
          <w:bCs/>
          <w:sz w:val="16"/>
          <w:szCs w:val="16"/>
          <w:lang w:val="es-419"/>
        </w:rPr>
        <w:t>2,968 kWh</w:t>
      </w:r>
      <w:r w:rsidRPr="00F505DE">
        <w:rPr>
          <w:rFonts w:ascii="Museo 300" w:hAnsi="Museo 300"/>
          <w:sz w:val="16"/>
          <w:szCs w:val="16"/>
          <w:lang w:val="es-419"/>
        </w:rPr>
        <w:t xml:space="preserve">, el cual asciende a la cantidad de </w:t>
      </w:r>
      <w:r w:rsidRPr="00F505DE">
        <w:rPr>
          <w:rFonts w:ascii="Museo 300" w:hAnsi="Museo 300"/>
          <w:b/>
          <w:bCs/>
          <w:sz w:val="16"/>
          <w:szCs w:val="16"/>
          <w:lang w:val="es-419"/>
        </w:rPr>
        <w:t>setecientos sesenta y cinco 33/100 dólares de los Estados Unidos de América (USD 765.33), IVA incluido</w:t>
      </w:r>
      <w:r>
        <w:rPr>
          <w:rFonts w:ascii="Museo 300" w:hAnsi="Museo 300"/>
          <w:b/>
          <w:bCs/>
          <w:sz w:val="16"/>
          <w:szCs w:val="16"/>
          <w:lang w:val="es-419"/>
        </w:rPr>
        <w:t xml:space="preserve"> </w:t>
      </w:r>
      <w:r w:rsidRPr="00F505DE">
        <w:rPr>
          <w:rFonts w:ascii="Museo 300" w:hAnsi="Museo 300"/>
          <w:sz w:val="16"/>
          <w:szCs w:val="16"/>
          <w:lang w:val="es-419"/>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9F4C9B">
      <w:pPr>
        <w:suppressAutoHyphens w:val="0"/>
        <w:autoSpaceDN/>
        <w:spacing w:after="0" w:line="0" w:lineRule="atLeast"/>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562498" w:rsidRDefault="00B064BC" w:rsidP="00BF5FBA">
      <w:pPr>
        <w:suppressAutoHyphens w:val="0"/>
        <w:autoSpaceDN/>
        <w:spacing w:after="0" w:line="0" w:lineRule="atLeast"/>
        <w:ind w:left="840" w:right="709"/>
        <w:jc w:val="both"/>
        <w:rPr>
          <w:rFonts w:ascii="Segoe UI" w:eastAsia="Times New Roman" w:hAnsi="Segoe UI" w:cs="Segoe UI"/>
          <w:sz w:val="18"/>
          <w:szCs w:val="18"/>
          <w:lang w:eastAsia="es-SV"/>
        </w:rPr>
      </w:pPr>
    </w:p>
    <w:p w14:paraId="16B00018" w14:textId="397B33FB" w:rsidR="00F505DE" w:rsidRDefault="00F505DE">
      <w:pPr>
        <w:pStyle w:val="Prrafodelista"/>
        <w:numPr>
          <w:ilvl w:val="0"/>
          <w:numId w:val="8"/>
        </w:numPr>
        <w:suppressAutoHyphens w:val="0"/>
        <w:autoSpaceDN/>
        <w:spacing w:line="0" w:lineRule="atLeast"/>
        <w:ind w:left="1276" w:right="709" w:hanging="426"/>
        <w:jc w:val="both"/>
        <w:textAlignment w:val="auto"/>
        <w:rPr>
          <w:rFonts w:ascii="Museo 300" w:eastAsia="Museo Sans 300" w:hAnsi="Museo 300" w:cs="Museo Sans 300"/>
          <w:sz w:val="16"/>
          <w:szCs w:val="16"/>
          <w:lang w:val="es-419"/>
        </w:rPr>
      </w:pPr>
      <w:r w:rsidRPr="00F505DE">
        <w:rPr>
          <w:rFonts w:ascii="Museo 300" w:eastAsia="Museo Sans 300" w:hAnsi="Museo 300" w:cs="Museo Sans 300"/>
          <w:sz w:val="16"/>
          <w:szCs w:val="16"/>
          <w:lang w:val="es-419"/>
        </w:rPr>
        <w:t xml:space="preserve">Las pruebas presentadas por la empresa distribuidora son aceptables, ya que con estas demostró fehacientemente que existió una condición irregular en el suministro identificado con el </w:t>
      </w:r>
      <w:r w:rsidRPr="00F505DE">
        <w:rPr>
          <w:rFonts w:ascii="Museo 300" w:eastAsia="Museo Sans 300" w:hAnsi="Museo 300" w:cs="Museo Sans 300"/>
          <w:b/>
          <w:bCs/>
          <w:sz w:val="16"/>
          <w:szCs w:val="16"/>
          <w:lang w:val="es-419"/>
        </w:rPr>
        <w:t xml:space="preserve">NIC </w:t>
      </w:r>
      <w:r w:rsidR="00B216C5">
        <w:rPr>
          <w:rFonts w:ascii="Museo 300" w:eastAsia="Museo Sans 300" w:hAnsi="Museo 300" w:cs="Museo Sans 300"/>
          <w:b/>
          <w:bCs/>
          <w:sz w:val="16"/>
          <w:szCs w:val="16"/>
          <w:lang w:val="es-419"/>
        </w:rPr>
        <w:t>XXX</w:t>
      </w:r>
      <w:r w:rsidRPr="00F505DE">
        <w:rPr>
          <w:rFonts w:ascii="Museo 300" w:eastAsia="Museo Sans 300" w:hAnsi="Museo 300" w:cs="Museo Sans 300"/>
          <w:sz w:val="16"/>
          <w:szCs w:val="16"/>
          <w:lang w:val="es-419"/>
        </w:rPr>
        <w:t xml:space="preserve">, que consistía en una línea adicional a 240 voltios fuera de medición, que afectó el correcto registro de la energía que fue consumida en el citado suministro. </w:t>
      </w:r>
    </w:p>
    <w:p w14:paraId="1BC2A87A" w14:textId="77777777" w:rsidR="00F505DE" w:rsidRDefault="00F505DE" w:rsidP="00F505DE">
      <w:pPr>
        <w:pStyle w:val="Prrafodelista"/>
        <w:suppressAutoHyphens w:val="0"/>
        <w:autoSpaceDN/>
        <w:spacing w:line="0" w:lineRule="atLeast"/>
        <w:ind w:left="1276" w:right="709"/>
        <w:jc w:val="both"/>
        <w:textAlignment w:val="auto"/>
        <w:rPr>
          <w:rFonts w:ascii="Museo 300" w:eastAsia="Museo Sans 300" w:hAnsi="Museo 300" w:cs="Museo Sans 300"/>
          <w:sz w:val="16"/>
          <w:szCs w:val="16"/>
          <w:lang w:val="es-419"/>
        </w:rPr>
      </w:pPr>
    </w:p>
    <w:p w14:paraId="2D6EE15A" w14:textId="58E2D90F" w:rsidR="00F505DE" w:rsidRPr="00F505DE" w:rsidRDefault="00F505DE">
      <w:pPr>
        <w:pStyle w:val="Prrafodelista"/>
        <w:numPr>
          <w:ilvl w:val="0"/>
          <w:numId w:val="8"/>
        </w:numPr>
        <w:suppressAutoHyphens w:val="0"/>
        <w:autoSpaceDN/>
        <w:spacing w:line="0" w:lineRule="atLeast"/>
        <w:ind w:left="1276" w:right="709" w:hanging="426"/>
        <w:jc w:val="both"/>
        <w:textAlignment w:val="auto"/>
        <w:rPr>
          <w:rFonts w:ascii="Museo 300" w:eastAsia="Museo Sans 300" w:hAnsi="Museo 300" w:cs="Museo Sans 300"/>
          <w:sz w:val="16"/>
          <w:szCs w:val="16"/>
          <w:lang w:val="es-419"/>
        </w:rPr>
      </w:pPr>
      <w:r w:rsidRPr="00F505DE">
        <w:rPr>
          <w:rFonts w:ascii="Museo 300" w:eastAsia="Museo Sans 300" w:hAnsi="Museo 300" w:cs="Museo Sans 300"/>
          <w:sz w:val="16"/>
          <w:szCs w:val="16"/>
          <w:lang w:val="es-419"/>
        </w:rPr>
        <w:t xml:space="preserve">Sin embargo, las pruebas presentadas por la empresa distribuidora no son aceptables para demostrar fehacientemente que existió una condición irregular en el suministro identificado con el </w:t>
      </w:r>
      <w:r w:rsidRPr="00F505DE">
        <w:rPr>
          <w:rFonts w:ascii="Museo 300" w:eastAsia="Museo Sans 300" w:hAnsi="Museo 300" w:cs="Museo Sans 300"/>
          <w:b/>
          <w:bCs/>
          <w:sz w:val="16"/>
          <w:szCs w:val="16"/>
          <w:lang w:val="es-419"/>
        </w:rPr>
        <w:t xml:space="preserve">NIC </w:t>
      </w:r>
      <w:r w:rsidR="00B216C5">
        <w:rPr>
          <w:rFonts w:ascii="Museo 300" w:eastAsia="Museo Sans 300" w:hAnsi="Museo 300" w:cs="Museo Sans 300"/>
          <w:b/>
          <w:bCs/>
          <w:sz w:val="16"/>
          <w:szCs w:val="16"/>
          <w:lang w:val="es-419"/>
        </w:rPr>
        <w:t>XXX</w:t>
      </w:r>
      <w:r w:rsidRPr="00F505DE">
        <w:rPr>
          <w:rFonts w:ascii="Museo 300" w:eastAsia="Museo Sans 300" w:hAnsi="Museo 300" w:cs="Museo Sans 300"/>
          <w:sz w:val="16"/>
          <w:szCs w:val="16"/>
          <w:lang w:val="es-419"/>
        </w:rPr>
        <w:t xml:space="preserve"> que haya afectado el correcto registro de la energía que fue consumida en el citado suministro, en tanto que la condición descrita en el literal anterior correspondía en su totalidad al servicio </w:t>
      </w:r>
      <w:r w:rsidRPr="00F505DE">
        <w:rPr>
          <w:rFonts w:ascii="Museo 300" w:eastAsia="Museo Sans 300" w:hAnsi="Museo 300" w:cs="Museo Sans 300"/>
          <w:b/>
          <w:bCs/>
          <w:sz w:val="16"/>
          <w:szCs w:val="16"/>
          <w:lang w:val="es-419"/>
        </w:rPr>
        <w:t xml:space="preserve">NIC </w:t>
      </w:r>
      <w:r w:rsidR="00B216C5">
        <w:rPr>
          <w:rFonts w:ascii="Museo 300" w:eastAsia="Museo Sans 300" w:hAnsi="Museo 300" w:cs="Museo Sans 300"/>
          <w:b/>
          <w:bCs/>
          <w:sz w:val="16"/>
          <w:szCs w:val="16"/>
          <w:lang w:val="es-419"/>
        </w:rPr>
        <w:t>XXX</w:t>
      </w:r>
      <w:r w:rsidRPr="00F505DE">
        <w:rPr>
          <w:rFonts w:ascii="Museo 300" w:eastAsia="Museo Sans 300" w:hAnsi="Museo 300" w:cs="Museo Sans 300"/>
          <w:sz w:val="16"/>
          <w:szCs w:val="16"/>
          <w:lang w:val="es-419"/>
        </w:rPr>
        <w:t>.</w:t>
      </w:r>
    </w:p>
    <w:p w14:paraId="11C7F7F7" w14:textId="77777777" w:rsidR="00F505DE" w:rsidRPr="00F505DE" w:rsidRDefault="00F505DE" w:rsidP="00F505DE">
      <w:pPr>
        <w:pStyle w:val="Prrafodelista"/>
        <w:spacing w:line="0" w:lineRule="atLeast"/>
        <w:ind w:left="1276" w:right="709"/>
        <w:jc w:val="both"/>
        <w:rPr>
          <w:rFonts w:ascii="Museo 300" w:eastAsia="Museo Sans 300" w:hAnsi="Museo 300" w:cs="Museo Sans 300"/>
          <w:sz w:val="16"/>
          <w:szCs w:val="16"/>
          <w:lang w:val="es-419"/>
        </w:rPr>
      </w:pPr>
    </w:p>
    <w:p w14:paraId="4B90E677" w14:textId="57AFA929" w:rsidR="00F505DE" w:rsidRDefault="00F505DE">
      <w:pPr>
        <w:pStyle w:val="Prrafodelista"/>
        <w:numPr>
          <w:ilvl w:val="0"/>
          <w:numId w:val="8"/>
        </w:numPr>
        <w:spacing w:line="0" w:lineRule="atLeast"/>
        <w:ind w:left="1276" w:right="709" w:hanging="426"/>
        <w:jc w:val="both"/>
        <w:rPr>
          <w:rFonts w:ascii="Museo 300" w:eastAsia="Museo Sans 300" w:hAnsi="Museo 300" w:cs="Museo Sans 300"/>
          <w:sz w:val="16"/>
          <w:szCs w:val="16"/>
          <w:lang w:val="es-419"/>
        </w:rPr>
      </w:pPr>
      <w:r w:rsidRPr="00F505DE">
        <w:rPr>
          <w:rFonts w:ascii="Museo 300" w:eastAsia="Museo Sans 300" w:hAnsi="Museo 300" w:cs="Museo Sans 300"/>
          <w:sz w:val="16"/>
          <w:szCs w:val="16"/>
          <w:lang w:val="es-419"/>
        </w:rPr>
        <w:t xml:space="preserve">Por tanto, se determinó que no es aceptable el monto que la sociedad AES CLESA ha facturado en el suministro identificado con el </w:t>
      </w:r>
      <w:r w:rsidRPr="00F505DE">
        <w:rPr>
          <w:rFonts w:ascii="Museo 300" w:eastAsia="Museo Sans 300" w:hAnsi="Museo 300" w:cs="Museo Sans 300"/>
          <w:b/>
          <w:bCs/>
          <w:sz w:val="16"/>
          <w:szCs w:val="16"/>
          <w:lang w:val="es-419"/>
        </w:rPr>
        <w:t xml:space="preserve">NIC </w:t>
      </w:r>
      <w:r w:rsidR="00B216C5">
        <w:rPr>
          <w:rFonts w:ascii="Museo 300" w:eastAsia="Museo Sans 300" w:hAnsi="Museo 300" w:cs="Museo Sans 300"/>
          <w:b/>
          <w:bCs/>
          <w:sz w:val="16"/>
          <w:szCs w:val="16"/>
          <w:lang w:val="es-419"/>
        </w:rPr>
        <w:t>XXX</w:t>
      </w:r>
      <w:r w:rsidRPr="00F505DE">
        <w:rPr>
          <w:rFonts w:ascii="Museo 300" w:eastAsia="Museo Sans 300" w:hAnsi="Museo 300" w:cs="Museo Sans 300"/>
          <w:b/>
          <w:bCs/>
          <w:sz w:val="16"/>
          <w:szCs w:val="16"/>
          <w:lang w:val="es-419"/>
        </w:rPr>
        <w:t xml:space="preserve"> </w:t>
      </w:r>
      <w:r w:rsidRPr="00F505DE">
        <w:rPr>
          <w:rFonts w:ascii="Museo 300" w:eastAsia="Museo Sans 300" w:hAnsi="Museo 300" w:cs="Museo Sans 300"/>
          <w:sz w:val="16"/>
          <w:szCs w:val="16"/>
          <w:lang w:val="es-419"/>
        </w:rPr>
        <w:t xml:space="preserve">en concepto de energía consumida y no facturada por la cantidad de </w:t>
      </w:r>
      <w:r w:rsidRPr="00F505DE">
        <w:rPr>
          <w:rFonts w:ascii="Museo 300" w:eastAsia="Museo Sans 300" w:hAnsi="Museo 300" w:cs="Museo Sans 300"/>
          <w:b/>
          <w:bCs/>
          <w:sz w:val="16"/>
          <w:szCs w:val="16"/>
          <w:lang w:val="es-419"/>
        </w:rPr>
        <w:t xml:space="preserve">mil cuatrocientos ochenta y nueve 66/100 dólares de los Estados Unidos de América (USD 1,489.66), IVA incluido, </w:t>
      </w:r>
      <w:r w:rsidRPr="00F505DE">
        <w:rPr>
          <w:rFonts w:ascii="Museo 300" w:eastAsia="Museo Sans 300" w:hAnsi="Museo 300" w:cs="Museo Sans 300"/>
          <w:sz w:val="16"/>
          <w:szCs w:val="16"/>
          <w:lang w:val="es-419"/>
        </w:rPr>
        <w:t xml:space="preserve">equivalente a </w:t>
      </w:r>
      <w:r w:rsidRPr="00F505DE">
        <w:rPr>
          <w:rFonts w:ascii="Museo 300" w:eastAsia="Museo Sans 300" w:hAnsi="Museo 300" w:cs="Museo Sans 300"/>
          <w:b/>
          <w:bCs/>
          <w:sz w:val="16"/>
          <w:szCs w:val="16"/>
          <w:lang w:val="es-419"/>
        </w:rPr>
        <w:t>5,435 kWh</w:t>
      </w:r>
      <w:r w:rsidRPr="00F505DE">
        <w:rPr>
          <w:rFonts w:ascii="Museo 300" w:eastAsia="Museo Sans 300" w:hAnsi="Museo 300" w:cs="Museo Sans 300"/>
          <w:sz w:val="16"/>
          <w:szCs w:val="16"/>
          <w:lang w:val="es-419"/>
        </w:rPr>
        <w:t>, asociada al período comprendido del 16 de octubre de 2021 al 14 de abril de 2022.</w:t>
      </w:r>
    </w:p>
    <w:p w14:paraId="10E64F6E" w14:textId="77777777" w:rsidR="00F505DE" w:rsidRPr="00F505DE" w:rsidRDefault="00F505DE" w:rsidP="00F505DE">
      <w:pPr>
        <w:pStyle w:val="Prrafodelista"/>
        <w:jc w:val="both"/>
        <w:rPr>
          <w:rFonts w:ascii="Museo 300" w:eastAsia="Museo Sans 300" w:hAnsi="Museo 300" w:cs="Museo Sans 300"/>
          <w:sz w:val="16"/>
          <w:szCs w:val="16"/>
          <w:lang w:val="es-419"/>
        </w:rPr>
      </w:pPr>
    </w:p>
    <w:p w14:paraId="0F732958" w14:textId="23E84B0C" w:rsidR="00F505DE" w:rsidRDefault="00F505DE">
      <w:pPr>
        <w:pStyle w:val="Prrafodelista"/>
        <w:numPr>
          <w:ilvl w:val="0"/>
          <w:numId w:val="8"/>
        </w:numPr>
        <w:spacing w:line="0" w:lineRule="atLeast"/>
        <w:ind w:left="1276" w:right="709" w:hanging="426"/>
        <w:jc w:val="both"/>
        <w:rPr>
          <w:rFonts w:ascii="Museo 300" w:eastAsia="Museo Sans 300" w:hAnsi="Museo 300" w:cs="Museo Sans 300"/>
          <w:sz w:val="16"/>
          <w:szCs w:val="16"/>
          <w:lang w:val="es-419"/>
        </w:rPr>
      </w:pPr>
      <w:r w:rsidRPr="00F505DE">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al </w:t>
      </w:r>
      <w:r w:rsidRPr="00F505DE">
        <w:rPr>
          <w:rFonts w:ascii="Museo 300" w:eastAsia="Museo Sans 300" w:hAnsi="Museo 300" w:cs="Museo Sans 300"/>
          <w:b/>
          <w:bCs/>
          <w:sz w:val="16"/>
          <w:szCs w:val="16"/>
          <w:lang w:val="es-419"/>
        </w:rPr>
        <w:t xml:space="preserve">NIC </w:t>
      </w:r>
      <w:r w:rsidR="00B216C5">
        <w:rPr>
          <w:rFonts w:ascii="Museo 300" w:eastAsia="Museo Sans 300" w:hAnsi="Museo 300" w:cs="Museo Sans 300"/>
          <w:b/>
          <w:bCs/>
          <w:sz w:val="16"/>
          <w:szCs w:val="16"/>
          <w:lang w:val="es-419"/>
        </w:rPr>
        <w:t>XXX</w:t>
      </w:r>
      <w:r w:rsidRPr="00F505DE">
        <w:rPr>
          <w:rFonts w:ascii="Museo 300" w:eastAsia="Museo Sans 300" w:hAnsi="Museo 300" w:cs="Museo Sans 300"/>
          <w:sz w:val="16"/>
          <w:szCs w:val="16"/>
          <w:lang w:val="es-419"/>
        </w:rPr>
        <w:t xml:space="preserve"> en concepto de energía consumida y no facturada por la cantidad </w:t>
      </w:r>
      <w:r w:rsidRPr="00F505DE">
        <w:rPr>
          <w:rFonts w:ascii="Museo 300" w:eastAsia="Museo Sans 300" w:hAnsi="Museo 300" w:cs="Museo Sans 300"/>
          <w:b/>
          <w:bCs/>
          <w:sz w:val="16"/>
          <w:szCs w:val="16"/>
          <w:lang w:val="es-419"/>
        </w:rPr>
        <w:t>mil cuatrocientos sesenta y ocho 44/100 dólares de los Estados Unidos de América (USD 1,468.44)</w:t>
      </w:r>
      <w:r w:rsidRPr="00F505DE">
        <w:rPr>
          <w:rFonts w:ascii="Museo 300" w:eastAsia="Museo Sans 300" w:hAnsi="Museo 300" w:cs="Museo Sans 300"/>
          <w:b/>
          <w:sz w:val="16"/>
          <w:szCs w:val="16"/>
          <w:lang w:val="es-419"/>
        </w:rPr>
        <w:t>, IVA incluido</w:t>
      </w:r>
      <w:r w:rsidRPr="00F505DE">
        <w:rPr>
          <w:rFonts w:ascii="Museo 300" w:eastAsia="Museo Sans 300" w:hAnsi="Museo 300" w:cs="Museo Sans 300"/>
          <w:sz w:val="16"/>
          <w:szCs w:val="16"/>
          <w:lang w:val="es-419"/>
        </w:rPr>
        <w:t xml:space="preserve">, correspondiente al consumo de </w:t>
      </w:r>
      <w:r w:rsidRPr="00F505DE">
        <w:rPr>
          <w:rFonts w:ascii="Museo 300" w:eastAsia="Museo Sans 300" w:hAnsi="Museo 300" w:cs="Museo Sans 300"/>
          <w:b/>
          <w:sz w:val="16"/>
          <w:szCs w:val="16"/>
          <w:lang w:val="es-419"/>
        </w:rPr>
        <w:t>5,358 kWh</w:t>
      </w:r>
      <w:r w:rsidRPr="00F505DE">
        <w:rPr>
          <w:rFonts w:ascii="Museo 300" w:eastAsia="Museo Sans 300" w:hAnsi="Museo 300" w:cs="Museo Sans 300"/>
          <w:sz w:val="16"/>
          <w:szCs w:val="16"/>
          <w:lang w:val="es-419"/>
        </w:rPr>
        <w:t>, asociado al período comprendido entre el 16 de octubre de 2021 al 14 de abril de 2022.</w:t>
      </w:r>
    </w:p>
    <w:p w14:paraId="58E4FFE2" w14:textId="3E688E42" w:rsidR="00F505DE" w:rsidRDefault="00F505DE">
      <w:pPr>
        <w:pStyle w:val="Prrafodelista"/>
        <w:numPr>
          <w:ilvl w:val="0"/>
          <w:numId w:val="8"/>
        </w:numPr>
        <w:spacing w:line="0" w:lineRule="atLeast"/>
        <w:ind w:left="1276" w:right="709" w:hanging="426"/>
        <w:jc w:val="both"/>
        <w:rPr>
          <w:rFonts w:ascii="Museo 300" w:eastAsia="Museo Sans 300" w:hAnsi="Museo 300" w:cs="Museo Sans 300"/>
          <w:sz w:val="16"/>
          <w:szCs w:val="16"/>
          <w:lang w:val="es-419"/>
        </w:rPr>
      </w:pPr>
      <w:r w:rsidRPr="00F505DE">
        <w:rPr>
          <w:rFonts w:ascii="Museo 300" w:eastAsia="Museo Sans 300" w:hAnsi="Museo 300" w:cs="Museo Sans 300"/>
          <w:sz w:val="16"/>
          <w:szCs w:val="16"/>
          <w:lang w:val="es-419"/>
        </w:rPr>
        <w:t xml:space="preserve">De acuerdo con el recálculo que el CAU ha efectuado, la sociedad AES CLESA debe cobrar en el suministro identificado con el NIC </w:t>
      </w:r>
      <w:r w:rsidR="00B216C5">
        <w:rPr>
          <w:rFonts w:ascii="Museo 300" w:eastAsia="Museo Sans 300" w:hAnsi="Museo 300" w:cs="Museo Sans 300"/>
          <w:sz w:val="16"/>
          <w:szCs w:val="16"/>
          <w:lang w:val="es-419"/>
        </w:rPr>
        <w:t>XXX</w:t>
      </w:r>
      <w:r w:rsidRPr="00F505DE">
        <w:rPr>
          <w:rFonts w:ascii="Museo 300" w:eastAsia="Museo Sans 300" w:hAnsi="Museo 300" w:cs="Museo Sans 300"/>
          <w:sz w:val="16"/>
          <w:szCs w:val="16"/>
          <w:lang w:val="es-419"/>
        </w:rPr>
        <w:t xml:space="preserve"> la cantidad de </w:t>
      </w:r>
      <w:r w:rsidRPr="00F505DE">
        <w:rPr>
          <w:rFonts w:ascii="Museo 300" w:eastAsia="Museo Sans 300" w:hAnsi="Museo 300" w:cs="Museo Sans 300"/>
          <w:b/>
          <w:bCs/>
          <w:sz w:val="16"/>
          <w:szCs w:val="16"/>
          <w:lang w:val="es-419"/>
        </w:rPr>
        <w:t>setecientos sesenta y cinco 33/100 dólares de los Estados Unidos de América (USD 765.33), IVA incluido</w:t>
      </w:r>
      <w:r w:rsidRPr="00F505DE">
        <w:rPr>
          <w:rFonts w:ascii="Museo 300" w:eastAsia="Museo Sans 300" w:hAnsi="Museo 300" w:cs="Museo Sans 300"/>
          <w:sz w:val="16"/>
          <w:szCs w:val="16"/>
          <w:lang w:val="es-419"/>
        </w:rPr>
        <w:t xml:space="preserve">, en concepto de energía consumida y no facturada de </w:t>
      </w:r>
      <w:r w:rsidRPr="00F505DE">
        <w:rPr>
          <w:rFonts w:ascii="Museo 300" w:eastAsia="Museo Sans 300" w:hAnsi="Museo 300" w:cs="Museo Sans 300"/>
          <w:b/>
          <w:bCs/>
          <w:sz w:val="16"/>
          <w:szCs w:val="16"/>
          <w:lang w:val="es-419"/>
        </w:rPr>
        <w:t>2,968 kWh</w:t>
      </w:r>
      <w:r w:rsidRPr="00F505DE">
        <w:rPr>
          <w:rFonts w:ascii="Museo 300" w:eastAsia="Museo Sans 300" w:hAnsi="Museo 300" w:cs="Museo Sans 300"/>
          <w:sz w:val="16"/>
          <w:szCs w:val="16"/>
          <w:lang w:val="es-419"/>
        </w:rPr>
        <w:t>,</w:t>
      </w:r>
      <w:r w:rsidRPr="00F505DE">
        <w:rPr>
          <w:rFonts w:ascii="Museo 300" w:eastAsia="Museo Sans 300" w:hAnsi="Museo 300" w:cs="Museo Sans 300"/>
          <w:b/>
          <w:bCs/>
          <w:sz w:val="16"/>
          <w:szCs w:val="16"/>
          <w:lang w:val="es-419"/>
        </w:rPr>
        <w:t xml:space="preserve"> </w:t>
      </w:r>
      <w:r w:rsidRPr="00F505DE">
        <w:rPr>
          <w:rFonts w:ascii="Museo 300" w:eastAsia="Museo Sans 300" w:hAnsi="Museo 300" w:cs="Museo Sans 300"/>
          <w:sz w:val="16"/>
          <w:szCs w:val="16"/>
          <w:lang w:val="es-419"/>
        </w:rPr>
        <w:t xml:space="preserve">correspondiente al período de recuperación comprendido del 15 de septiembre de 2021 al 14 de marzo de 2022, </w:t>
      </w:r>
      <w:r w:rsidRPr="00F505DE">
        <w:rPr>
          <w:rFonts w:ascii="Museo 300" w:eastAsia="Museo Sans 300" w:hAnsi="Museo 300" w:cs="Museo Sans 300"/>
          <w:b/>
          <w:bCs/>
          <w:sz w:val="16"/>
          <w:szCs w:val="16"/>
          <w:lang w:val="es-419"/>
        </w:rPr>
        <w:t>más los respectivos intereses,</w:t>
      </w:r>
      <w:r w:rsidRPr="00F505DE">
        <w:rPr>
          <w:rFonts w:ascii="Museo 300" w:eastAsia="Museo Sans 300" w:hAnsi="Museo 300" w:cs="Museo Sans 300"/>
          <w:sz w:val="16"/>
          <w:szCs w:val="16"/>
          <w:lang w:val="es-419"/>
        </w:rPr>
        <w:t xml:space="preserve"> de conformidad con el artículo 36 de los Términos y </w:t>
      </w:r>
      <w:r w:rsidRPr="00F505DE">
        <w:rPr>
          <w:rFonts w:ascii="Museo 300" w:eastAsia="Museo Sans 300" w:hAnsi="Museo 300" w:cs="Museo Sans 300"/>
          <w:sz w:val="16"/>
          <w:szCs w:val="16"/>
          <w:lang w:val="es-419"/>
        </w:rPr>
        <w:lastRenderedPageBreak/>
        <w:t xml:space="preserve">Condiciones Generales al Consumidor Final del Pliego Tarifario vigente. En el anexo de este informe se detalla la hoja de recálculo efectuada. </w:t>
      </w:r>
    </w:p>
    <w:p w14:paraId="64396BDF" w14:textId="77777777" w:rsidR="00F505DE" w:rsidRPr="00F505DE" w:rsidRDefault="00F505DE" w:rsidP="00F505DE">
      <w:pPr>
        <w:pStyle w:val="Prrafodelista"/>
        <w:rPr>
          <w:rFonts w:ascii="Museo 300" w:eastAsia="Museo Sans 300" w:hAnsi="Museo 300" w:cs="Museo Sans 300"/>
          <w:sz w:val="16"/>
          <w:szCs w:val="16"/>
          <w:lang w:val="es-419"/>
        </w:rPr>
      </w:pPr>
    </w:p>
    <w:p w14:paraId="4BAB16C4" w14:textId="3D417040" w:rsidR="00562498" w:rsidRPr="00F505DE" w:rsidRDefault="00F505DE">
      <w:pPr>
        <w:pStyle w:val="Prrafodelista"/>
        <w:numPr>
          <w:ilvl w:val="0"/>
          <w:numId w:val="8"/>
        </w:numPr>
        <w:spacing w:line="0" w:lineRule="atLeast"/>
        <w:ind w:left="1276" w:right="709" w:hanging="426"/>
        <w:jc w:val="both"/>
        <w:rPr>
          <w:rFonts w:ascii="Museo 300" w:eastAsia="Museo Sans 300" w:hAnsi="Museo 300" w:cs="Museo Sans 300"/>
          <w:sz w:val="16"/>
          <w:szCs w:val="16"/>
          <w:lang w:val="es-419"/>
        </w:rPr>
      </w:pPr>
      <w:r w:rsidRPr="00F505DE">
        <w:rPr>
          <w:rFonts w:ascii="Museo 300" w:eastAsia="Museo Sans 300" w:hAnsi="Museo 300" w:cs="Museo Sans 300"/>
          <w:sz w:val="16"/>
          <w:szCs w:val="16"/>
          <w:lang w:val="es-419"/>
        </w:rPr>
        <w:t>La sociedad AES CLESA deberá anular los documentos de cobro y emitir un nuevo documento por la cantidad determinada por el CAU</w:t>
      </w:r>
      <w:r>
        <w:rPr>
          <w:rFonts w:ascii="Museo 300" w:eastAsia="Museo Sans 300" w:hAnsi="Museo 300" w:cs="Museo Sans 300"/>
          <w:sz w:val="16"/>
          <w:szCs w:val="16"/>
          <w:lang w:val="es-419"/>
        </w:rPr>
        <w:t xml:space="preserve"> </w:t>
      </w:r>
      <w:r w:rsidR="00562498" w:rsidRPr="00F505DE">
        <w:rPr>
          <w:rFonts w:ascii="Museo 300" w:eastAsia="Arial" w:hAnsi="Museo 300"/>
          <w:color w:val="000000" w:themeColor="text1"/>
          <w:sz w:val="16"/>
          <w:szCs w:val="16"/>
        </w:rPr>
        <w:t>[…]</w:t>
      </w:r>
      <w:r>
        <w:rPr>
          <w:rFonts w:ascii="Museo 300" w:eastAsia="Arial" w:hAnsi="Museo 300"/>
          <w:color w:val="000000" w:themeColor="text1"/>
          <w:sz w:val="16"/>
          <w:szCs w:val="16"/>
        </w:rPr>
        <w:t>.</w:t>
      </w:r>
    </w:p>
    <w:p w14:paraId="2660B630" w14:textId="77777777" w:rsidR="009F4C9B" w:rsidRPr="009F4C9B" w:rsidRDefault="009F4C9B" w:rsidP="009F4C9B">
      <w:pPr>
        <w:pStyle w:val="Prrafodelista"/>
        <w:rPr>
          <w:rFonts w:ascii="Museo 300" w:eastAsia="Museo Sans 300" w:hAnsi="Museo 300" w:cs="Museo Sans 300"/>
          <w:sz w:val="16"/>
          <w:szCs w:val="16"/>
          <w:lang w:val="es-419"/>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4720C647" w14:textId="7F7A64B0" w:rsidR="00A940A3" w:rsidRPr="00A940A3" w:rsidRDefault="00A940A3" w:rsidP="00A940A3">
      <w:pPr>
        <w:suppressAutoHyphens w:val="0"/>
        <w:autoSpaceDN/>
        <w:spacing w:after="0" w:line="240" w:lineRule="auto"/>
        <w:ind w:left="420"/>
        <w:jc w:val="both"/>
        <w:rPr>
          <w:rFonts w:ascii="Museo Sans 300" w:eastAsia="Times New Roman" w:hAnsi="Museo Sans 300" w:cs="Times New Roman"/>
          <w:sz w:val="20"/>
          <w:szCs w:val="20"/>
          <w:lang w:eastAsia="es-ES"/>
        </w:rPr>
      </w:pPr>
      <w:r w:rsidRPr="00A940A3">
        <w:rPr>
          <w:rFonts w:ascii="Museo Sans 300" w:eastAsia="Times New Roman" w:hAnsi="Museo Sans 300" w:cs="Times New Roman"/>
          <w:sz w:val="20"/>
          <w:szCs w:val="20"/>
          <w:lang w:eastAsia="es-ES"/>
        </w:rPr>
        <w:t xml:space="preserve">En cumplimiento de la letra c) del acuerdo </w:t>
      </w:r>
      <w:proofErr w:type="spellStart"/>
      <w:r w:rsidRPr="00A940A3">
        <w:rPr>
          <w:rFonts w:ascii="Museo Sans 300" w:eastAsia="Times New Roman" w:hAnsi="Museo Sans 300" w:cs="Times New Roman"/>
          <w:sz w:val="20"/>
          <w:szCs w:val="20"/>
          <w:lang w:eastAsia="es-ES"/>
        </w:rPr>
        <w:t>N.°</w:t>
      </w:r>
      <w:proofErr w:type="spellEnd"/>
      <w:r w:rsidRPr="00A940A3">
        <w:rPr>
          <w:rFonts w:ascii="Museo Sans 300" w:eastAsia="Times New Roman" w:hAnsi="Museo Sans 300" w:cs="Times New Roman"/>
          <w:sz w:val="20"/>
          <w:szCs w:val="20"/>
          <w:lang w:eastAsia="es-ES"/>
        </w:rPr>
        <w:t xml:space="preserve"> E-</w:t>
      </w:r>
      <w:r w:rsidR="00496862">
        <w:rPr>
          <w:rFonts w:ascii="Museo Sans 300" w:eastAsia="Times New Roman" w:hAnsi="Museo Sans 300" w:cs="Times New Roman"/>
          <w:sz w:val="20"/>
          <w:szCs w:val="20"/>
          <w:lang w:eastAsia="es-ES"/>
        </w:rPr>
        <w:t>1455</w:t>
      </w:r>
      <w:r w:rsidRPr="00A940A3">
        <w:rPr>
          <w:rFonts w:ascii="Museo Sans 300" w:eastAsia="Times New Roman" w:hAnsi="Museo Sans 300" w:cs="Times New Roman"/>
          <w:sz w:val="20"/>
          <w:szCs w:val="20"/>
          <w:lang w:eastAsia="es-ES"/>
        </w:rPr>
        <w:t xml:space="preserve">-2022-CAU, los días </w:t>
      </w:r>
      <w:r w:rsidR="002B418C">
        <w:rPr>
          <w:rFonts w:ascii="Museo Sans 300" w:eastAsia="Times New Roman" w:hAnsi="Museo Sans 300" w:cs="Times New Roman"/>
          <w:sz w:val="20"/>
          <w:szCs w:val="20"/>
          <w:lang w:eastAsia="es-ES"/>
        </w:rPr>
        <w:t>veintisiete y veintinueve de septiembre</w:t>
      </w:r>
      <w:r w:rsidRPr="00A940A3">
        <w:rPr>
          <w:rFonts w:ascii="Museo Sans 300" w:eastAsia="Times New Roman" w:hAnsi="Museo Sans 300" w:cs="Times New Roman"/>
          <w:sz w:val="20"/>
          <w:szCs w:val="20"/>
          <w:lang w:eastAsia="es-ES"/>
        </w:rPr>
        <w:t xml:space="preserve"> de este año, se remitió a</w:t>
      </w:r>
      <w:r w:rsidR="002B418C">
        <w:rPr>
          <w:rFonts w:ascii="Museo Sans 300" w:eastAsia="Times New Roman" w:hAnsi="Museo Sans 300" w:cs="Times New Roman"/>
          <w:sz w:val="20"/>
          <w:szCs w:val="20"/>
          <w:lang w:eastAsia="es-ES"/>
        </w:rPr>
        <w:t>l usuario y a</w:t>
      </w:r>
      <w:r w:rsidRPr="00A940A3">
        <w:rPr>
          <w:rFonts w:ascii="Museo Sans 300" w:eastAsia="Times New Roman" w:hAnsi="Museo Sans 300" w:cs="Times New Roman"/>
          <w:sz w:val="20"/>
          <w:szCs w:val="20"/>
          <w:lang w:eastAsia="es-ES"/>
        </w:rPr>
        <w:t xml:space="preserve"> la distribuidora, respectivamente, copia del informe técnico </w:t>
      </w:r>
      <w:proofErr w:type="spellStart"/>
      <w:r w:rsidRPr="00A940A3">
        <w:rPr>
          <w:rFonts w:ascii="Museo Sans 300" w:eastAsia="Times New Roman" w:hAnsi="Museo Sans 300" w:cs="Times New Roman"/>
          <w:sz w:val="20"/>
          <w:szCs w:val="20"/>
          <w:lang w:eastAsia="es-ES"/>
        </w:rPr>
        <w:t>N.°</w:t>
      </w:r>
      <w:proofErr w:type="spellEnd"/>
      <w:r w:rsidRPr="00A940A3">
        <w:rPr>
          <w:rFonts w:ascii="Museo Sans 300" w:eastAsia="Times New Roman" w:hAnsi="Museo Sans 300" w:cs="Times New Roman"/>
          <w:sz w:val="20"/>
          <w:szCs w:val="20"/>
          <w:lang w:eastAsia="es-ES"/>
        </w:rPr>
        <w:t xml:space="preserve"> </w:t>
      </w:r>
      <w:r w:rsidR="00B216C5">
        <w:rPr>
          <w:rFonts w:ascii="Museo Sans 300" w:eastAsia="Times New Roman" w:hAnsi="Museo Sans 300" w:cs="Times New Roman"/>
          <w:sz w:val="20"/>
          <w:szCs w:val="20"/>
          <w:lang w:eastAsia="es-ES"/>
        </w:rPr>
        <w:t>XXX</w:t>
      </w:r>
      <w:r w:rsidRPr="00A940A3">
        <w:rPr>
          <w:rFonts w:ascii="Museo Sans 300" w:eastAsia="Times New Roman" w:hAnsi="Museo Sans 300" w:cs="Times New Roman"/>
          <w:sz w:val="20"/>
          <w:szCs w:val="20"/>
          <w:lang w:eastAsia="es-ES"/>
        </w:rPr>
        <w:t xml:space="preserve"> rendido por el CAU para que, en un plazo de diez días hábiles contados a partir del día siguiente de la notificación de dicho proveído, manifestaran por escrito sus alegatos finales. </w:t>
      </w:r>
    </w:p>
    <w:p w14:paraId="4F6371A0" w14:textId="77777777" w:rsidR="00A940A3" w:rsidRPr="00A940A3" w:rsidRDefault="00A940A3" w:rsidP="00A940A3">
      <w:pPr>
        <w:suppressAutoHyphens w:val="0"/>
        <w:autoSpaceDN/>
        <w:spacing w:after="0" w:line="240" w:lineRule="auto"/>
        <w:ind w:left="420"/>
        <w:jc w:val="both"/>
        <w:rPr>
          <w:rFonts w:ascii="Museo Sans 300" w:eastAsia="Times New Roman" w:hAnsi="Museo Sans 300" w:cs="Times New Roman"/>
          <w:sz w:val="20"/>
          <w:szCs w:val="20"/>
          <w:lang w:eastAsia="es-ES"/>
        </w:rPr>
      </w:pPr>
      <w:r w:rsidRPr="00A940A3">
        <w:rPr>
          <w:rFonts w:ascii="Museo Sans 300" w:eastAsia="Times New Roman" w:hAnsi="Museo Sans 300" w:cs="Times New Roman"/>
          <w:sz w:val="20"/>
          <w:szCs w:val="20"/>
          <w:lang w:eastAsia="es-ES"/>
        </w:rPr>
        <w:t> </w:t>
      </w:r>
    </w:p>
    <w:p w14:paraId="350AED2E" w14:textId="479EAA9D" w:rsidR="00A940A3" w:rsidRPr="00A940A3" w:rsidRDefault="00A940A3" w:rsidP="00A940A3">
      <w:pPr>
        <w:suppressAutoHyphens w:val="0"/>
        <w:autoSpaceDN/>
        <w:spacing w:after="0" w:line="240" w:lineRule="auto"/>
        <w:ind w:left="420"/>
        <w:jc w:val="both"/>
        <w:rPr>
          <w:rFonts w:ascii="Museo Sans 300" w:eastAsia="Times New Roman" w:hAnsi="Museo Sans 300" w:cs="Times New Roman"/>
          <w:sz w:val="20"/>
          <w:szCs w:val="20"/>
          <w:lang w:eastAsia="es-ES"/>
        </w:rPr>
      </w:pPr>
      <w:r w:rsidRPr="00A940A3">
        <w:rPr>
          <w:rFonts w:ascii="Museo Sans 300" w:eastAsia="Times New Roman" w:hAnsi="Museo Sans 300" w:cs="Times New Roman"/>
          <w:sz w:val="20"/>
          <w:szCs w:val="20"/>
          <w:lang w:val="es-ES" w:eastAsia="es-ES"/>
        </w:rPr>
        <w:t xml:space="preserve">El plazo otorgado finalizó, en el mismo orden, los días </w:t>
      </w:r>
      <w:r w:rsidR="002B418C">
        <w:rPr>
          <w:rFonts w:ascii="Museo Sans 300" w:eastAsia="Times New Roman" w:hAnsi="Museo Sans 300" w:cs="Times New Roman"/>
          <w:sz w:val="20"/>
          <w:szCs w:val="20"/>
          <w:lang w:val="es-ES" w:eastAsia="es-ES"/>
        </w:rPr>
        <w:t>once y trece</w:t>
      </w:r>
      <w:r w:rsidRPr="00A940A3">
        <w:rPr>
          <w:rFonts w:ascii="Museo Sans 300" w:eastAsia="Times New Roman" w:hAnsi="Museo Sans 300" w:cs="Times New Roman"/>
          <w:sz w:val="20"/>
          <w:szCs w:val="20"/>
          <w:lang w:val="es-ES" w:eastAsia="es-ES"/>
        </w:rPr>
        <w:t xml:space="preserve"> de octubre del presente año.</w:t>
      </w:r>
      <w:r w:rsidRPr="00A940A3">
        <w:rPr>
          <w:rFonts w:ascii="Museo Sans 300" w:eastAsia="Times New Roman" w:hAnsi="Museo Sans 300" w:cs="Times New Roman"/>
          <w:sz w:val="20"/>
          <w:szCs w:val="20"/>
          <w:lang w:eastAsia="es-ES"/>
        </w:rPr>
        <w:t> </w:t>
      </w:r>
    </w:p>
    <w:p w14:paraId="7F39C052" w14:textId="77777777" w:rsidR="00A940A3" w:rsidRPr="00A940A3" w:rsidRDefault="00A940A3" w:rsidP="00A940A3">
      <w:pPr>
        <w:suppressAutoHyphens w:val="0"/>
        <w:autoSpaceDN/>
        <w:spacing w:after="0" w:line="240" w:lineRule="auto"/>
        <w:ind w:left="420"/>
        <w:jc w:val="both"/>
        <w:rPr>
          <w:rFonts w:ascii="Museo Sans 300" w:eastAsia="Times New Roman" w:hAnsi="Museo Sans 300" w:cs="Times New Roman"/>
          <w:sz w:val="20"/>
          <w:szCs w:val="20"/>
          <w:lang w:eastAsia="es-ES"/>
        </w:rPr>
      </w:pPr>
      <w:r w:rsidRPr="00A940A3">
        <w:rPr>
          <w:rFonts w:ascii="Museo Sans 300" w:eastAsia="Times New Roman" w:hAnsi="Museo Sans 300" w:cs="Times New Roman"/>
          <w:sz w:val="20"/>
          <w:szCs w:val="20"/>
          <w:lang w:eastAsia="es-ES"/>
        </w:rPr>
        <w:t>  </w:t>
      </w:r>
    </w:p>
    <w:p w14:paraId="119E29DA" w14:textId="5FE5B6E4" w:rsidR="002B418C" w:rsidRDefault="002B418C" w:rsidP="00A940A3">
      <w:pPr>
        <w:suppressAutoHyphens w:val="0"/>
        <w:autoSpaceDN/>
        <w:spacing w:after="0" w:line="240" w:lineRule="auto"/>
        <w:ind w:left="420"/>
        <w:jc w:val="both"/>
        <w:rPr>
          <w:rFonts w:ascii="Museo Sans 300" w:eastAsia="Times New Roman" w:hAnsi="Museo Sans 300" w:cs="Times New Roman"/>
          <w:sz w:val="20"/>
          <w:szCs w:val="20"/>
          <w:lang w:eastAsia="es-ES"/>
        </w:rPr>
      </w:pPr>
      <w:r>
        <w:rPr>
          <w:rFonts w:ascii="Museo Sans 300" w:eastAsia="Times New Roman" w:hAnsi="Museo Sans 300" w:cs="Times New Roman"/>
          <w:sz w:val="20"/>
          <w:szCs w:val="20"/>
          <w:lang w:eastAsia="es-ES"/>
        </w:rPr>
        <w:t xml:space="preserve">El día once de octubre de este año, la distribuidora presentó un escrito por medio del cual manifestó que no procedería con el cálculo realizado con base al </w:t>
      </w:r>
      <w:r w:rsidRPr="00A940A3">
        <w:rPr>
          <w:rFonts w:ascii="Museo Sans 300" w:eastAsia="Times New Roman" w:hAnsi="Museo Sans 300" w:cs="Times New Roman"/>
          <w:sz w:val="20"/>
          <w:szCs w:val="20"/>
          <w:lang w:eastAsia="es-ES"/>
        </w:rPr>
        <w:t xml:space="preserve">informe técnico </w:t>
      </w:r>
      <w:proofErr w:type="spellStart"/>
      <w:r w:rsidRPr="00A940A3">
        <w:rPr>
          <w:rFonts w:ascii="Museo Sans 300" w:eastAsia="Times New Roman" w:hAnsi="Museo Sans 300" w:cs="Times New Roman"/>
          <w:sz w:val="20"/>
          <w:szCs w:val="20"/>
          <w:lang w:eastAsia="es-ES"/>
        </w:rPr>
        <w:t>N.°</w:t>
      </w:r>
      <w:proofErr w:type="spellEnd"/>
      <w:r w:rsidRPr="00A940A3">
        <w:rPr>
          <w:rFonts w:ascii="Museo Sans 300" w:eastAsia="Times New Roman" w:hAnsi="Museo Sans 300" w:cs="Times New Roman"/>
          <w:sz w:val="20"/>
          <w:szCs w:val="20"/>
          <w:lang w:eastAsia="es-ES"/>
        </w:rPr>
        <w:t xml:space="preserve"> </w:t>
      </w:r>
      <w:r w:rsidR="00B216C5">
        <w:rPr>
          <w:rFonts w:ascii="Museo Sans 300" w:eastAsia="Times New Roman" w:hAnsi="Museo Sans 300" w:cs="Times New Roman"/>
          <w:sz w:val="20"/>
          <w:szCs w:val="20"/>
          <w:lang w:eastAsia="es-ES"/>
        </w:rPr>
        <w:t>XXX</w:t>
      </w:r>
      <w:r w:rsidRPr="00A940A3">
        <w:rPr>
          <w:rFonts w:ascii="Museo Sans 300" w:eastAsia="Times New Roman" w:hAnsi="Museo Sans 300" w:cs="Times New Roman"/>
          <w:sz w:val="20"/>
          <w:szCs w:val="20"/>
          <w:lang w:eastAsia="es-ES"/>
        </w:rPr>
        <w:t xml:space="preserve"> rendido por el CAU</w:t>
      </w:r>
      <w:r w:rsidR="001A39CF">
        <w:rPr>
          <w:rFonts w:ascii="Museo Sans 300" w:eastAsia="Times New Roman" w:hAnsi="Museo Sans 300" w:cs="Times New Roman"/>
          <w:sz w:val="20"/>
          <w:szCs w:val="20"/>
          <w:lang w:eastAsia="es-ES"/>
        </w:rPr>
        <w:t xml:space="preserve"> por las razones siguientes:</w:t>
      </w:r>
    </w:p>
    <w:p w14:paraId="577BE3EB" w14:textId="77777777" w:rsidR="001A39CF" w:rsidRDefault="001A39CF" w:rsidP="00A940A3">
      <w:pPr>
        <w:suppressAutoHyphens w:val="0"/>
        <w:autoSpaceDN/>
        <w:spacing w:after="0" w:line="240" w:lineRule="auto"/>
        <w:ind w:left="420"/>
        <w:jc w:val="both"/>
        <w:rPr>
          <w:rFonts w:ascii="Museo Sans 300" w:eastAsia="Times New Roman" w:hAnsi="Museo Sans 300" w:cs="Times New Roman"/>
          <w:sz w:val="20"/>
          <w:szCs w:val="20"/>
          <w:lang w:eastAsia="es-ES"/>
        </w:rPr>
      </w:pPr>
    </w:p>
    <w:p w14:paraId="3906FAF6" w14:textId="6149026B" w:rsidR="00DE667E" w:rsidRDefault="00AE064E" w:rsidP="006D47AC">
      <w:pPr>
        <w:pStyle w:val="Prrafodelista"/>
        <w:numPr>
          <w:ilvl w:val="0"/>
          <w:numId w:val="15"/>
        </w:numPr>
        <w:suppressAutoHyphens w:val="0"/>
        <w:autoSpaceDN/>
        <w:jc w:val="both"/>
        <w:rPr>
          <w:rFonts w:ascii="Museo Sans 300" w:hAnsi="Museo Sans 300"/>
          <w:sz w:val="20"/>
          <w:szCs w:val="20"/>
        </w:rPr>
      </w:pPr>
      <w:r>
        <w:rPr>
          <w:rFonts w:ascii="Museo Sans 300" w:hAnsi="Museo Sans 300"/>
          <w:sz w:val="20"/>
          <w:szCs w:val="20"/>
        </w:rPr>
        <w:t>El inmueble donde se encuentra</w:t>
      </w:r>
      <w:r w:rsidR="000A4584">
        <w:rPr>
          <w:rFonts w:ascii="Museo Sans 300" w:hAnsi="Museo Sans 300"/>
          <w:sz w:val="20"/>
          <w:szCs w:val="20"/>
        </w:rPr>
        <w:t>n</w:t>
      </w:r>
      <w:r>
        <w:rPr>
          <w:rFonts w:ascii="Museo Sans 300" w:hAnsi="Museo Sans 300"/>
          <w:sz w:val="20"/>
          <w:szCs w:val="20"/>
        </w:rPr>
        <w:t xml:space="preserve"> ubicado</w:t>
      </w:r>
      <w:r w:rsidR="000A4584">
        <w:rPr>
          <w:rFonts w:ascii="Museo Sans 300" w:hAnsi="Museo Sans 300"/>
          <w:sz w:val="20"/>
          <w:szCs w:val="20"/>
        </w:rPr>
        <w:t>s</w:t>
      </w:r>
      <w:r>
        <w:rPr>
          <w:rFonts w:ascii="Museo Sans 300" w:hAnsi="Museo Sans 300"/>
          <w:sz w:val="20"/>
          <w:szCs w:val="20"/>
        </w:rPr>
        <w:t xml:space="preserve"> l</w:t>
      </w:r>
      <w:r w:rsidR="000A4584">
        <w:rPr>
          <w:rFonts w:ascii="Museo Sans 300" w:hAnsi="Museo Sans 300"/>
          <w:sz w:val="20"/>
          <w:szCs w:val="20"/>
        </w:rPr>
        <w:t>os</w:t>
      </w:r>
      <w:r>
        <w:rPr>
          <w:rFonts w:ascii="Museo Sans 300" w:hAnsi="Museo Sans 300"/>
          <w:sz w:val="20"/>
          <w:szCs w:val="20"/>
        </w:rPr>
        <w:t xml:space="preserve"> suministro</w:t>
      </w:r>
      <w:r w:rsidR="000A4584">
        <w:rPr>
          <w:rFonts w:ascii="Museo Sans 300" w:hAnsi="Museo Sans 300"/>
          <w:sz w:val="20"/>
          <w:szCs w:val="20"/>
        </w:rPr>
        <w:t>s</w:t>
      </w:r>
      <w:r>
        <w:rPr>
          <w:rFonts w:ascii="Museo Sans 300" w:hAnsi="Museo Sans 300"/>
          <w:sz w:val="20"/>
          <w:szCs w:val="20"/>
        </w:rPr>
        <w:t xml:space="preserve"> </w:t>
      </w:r>
      <w:r w:rsidR="000A4584">
        <w:rPr>
          <w:rFonts w:ascii="Museo Sans 300" w:hAnsi="Museo Sans 300"/>
          <w:sz w:val="20"/>
          <w:szCs w:val="20"/>
        </w:rPr>
        <w:t xml:space="preserve">identificados con los NIC </w:t>
      </w:r>
      <w:r w:rsidR="00B216C5">
        <w:rPr>
          <w:rFonts w:ascii="Museo Sans 300" w:hAnsi="Museo Sans 300"/>
          <w:sz w:val="20"/>
          <w:szCs w:val="20"/>
        </w:rPr>
        <w:t>XXX</w:t>
      </w:r>
      <w:r w:rsidR="00A75624">
        <w:rPr>
          <w:rFonts w:ascii="Museo Sans 300" w:hAnsi="Museo Sans 300"/>
          <w:sz w:val="20"/>
          <w:szCs w:val="20"/>
        </w:rPr>
        <w:t xml:space="preserve"> y </w:t>
      </w:r>
      <w:r w:rsidR="00B216C5">
        <w:rPr>
          <w:rFonts w:ascii="Museo Sans 300" w:hAnsi="Museo Sans 300"/>
          <w:sz w:val="20"/>
          <w:szCs w:val="20"/>
        </w:rPr>
        <w:t>XXX</w:t>
      </w:r>
      <w:r>
        <w:rPr>
          <w:rFonts w:ascii="Museo Sans 300" w:hAnsi="Museo Sans 300"/>
          <w:sz w:val="20"/>
          <w:szCs w:val="20"/>
        </w:rPr>
        <w:t xml:space="preserve">, </w:t>
      </w:r>
      <w:r w:rsidR="00FD5319">
        <w:rPr>
          <w:rFonts w:ascii="Museo Sans 300" w:hAnsi="Museo Sans 300"/>
          <w:sz w:val="20"/>
          <w:szCs w:val="20"/>
        </w:rPr>
        <w:t>está</w:t>
      </w:r>
      <w:r w:rsidR="00B35168">
        <w:rPr>
          <w:rFonts w:ascii="Museo Sans 300" w:hAnsi="Museo Sans 300"/>
          <w:sz w:val="20"/>
          <w:szCs w:val="20"/>
        </w:rPr>
        <w:t xml:space="preserve"> destinado para el funcionamiento de: </w:t>
      </w:r>
    </w:p>
    <w:p w14:paraId="35A9BE94" w14:textId="77777777" w:rsidR="005159CF" w:rsidRDefault="005159CF" w:rsidP="005159CF">
      <w:pPr>
        <w:pStyle w:val="Prrafodelista"/>
        <w:suppressAutoHyphens w:val="0"/>
        <w:autoSpaceDN/>
        <w:ind w:left="1140"/>
        <w:jc w:val="both"/>
        <w:rPr>
          <w:rFonts w:ascii="Museo Sans 300" w:hAnsi="Museo Sans 300"/>
          <w:sz w:val="20"/>
          <w:szCs w:val="20"/>
        </w:rPr>
      </w:pPr>
    </w:p>
    <w:p w14:paraId="0C3B9BE0" w14:textId="403E1383" w:rsidR="00B35168" w:rsidRDefault="00BC7D1D" w:rsidP="006D47AC">
      <w:pPr>
        <w:pStyle w:val="Prrafodelista"/>
        <w:numPr>
          <w:ilvl w:val="0"/>
          <w:numId w:val="16"/>
        </w:numPr>
        <w:suppressAutoHyphens w:val="0"/>
        <w:autoSpaceDN/>
        <w:jc w:val="both"/>
        <w:rPr>
          <w:rFonts w:ascii="Museo Sans 300" w:hAnsi="Museo Sans 300"/>
          <w:sz w:val="20"/>
          <w:szCs w:val="20"/>
        </w:rPr>
      </w:pPr>
      <w:r>
        <w:rPr>
          <w:rFonts w:ascii="Museo Sans 300" w:hAnsi="Museo Sans 300"/>
          <w:sz w:val="20"/>
          <w:szCs w:val="20"/>
        </w:rPr>
        <w:t>Tienda</w:t>
      </w:r>
      <w:r w:rsidRPr="005C5774">
        <w:rPr>
          <w:rFonts w:ascii="Museo Sans 300" w:hAnsi="Museo Sans 300"/>
          <w:sz w:val="20"/>
          <w:szCs w:val="20"/>
        </w:rPr>
        <w:t xml:space="preserve"> (con cámara refrigerante, refrigerador y lavadora).</w:t>
      </w:r>
    </w:p>
    <w:p w14:paraId="716C11D2" w14:textId="7F98DC35" w:rsidR="00BC7D1D" w:rsidRPr="005C5774" w:rsidRDefault="00BC7D1D" w:rsidP="006D47AC">
      <w:pPr>
        <w:pStyle w:val="Prrafodelista"/>
        <w:numPr>
          <w:ilvl w:val="0"/>
          <w:numId w:val="16"/>
        </w:numPr>
        <w:suppressAutoHyphens w:val="0"/>
        <w:autoSpaceDN/>
        <w:jc w:val="both"/>
        <w:rPr>
          <w:rFonts w:ascii="Museo Sans 300" w:hAnsi="Museo Sans 300"/>
          <w:sz w:val="20"/>
          <w:szCs w:val="20"/>
        </w:rPr>
      </w:pPr>
      <w:r>
        <w:rPr>
          <w:rFonts w:ascii="Museo Sans 300" w:hAnsi="Museo Sans 300"/>
          <w:sz w:val="20"/>
          <w:szCs w:val="20"/>
        </w:rPr>
        <w:t>Vivienda.</w:t>
      </w:r>
    </w:p>
    <w:p w14:paraId="5A375F1F" w14:textId="72023138" w:rsidR="00BC7D1D" w:rsidRDefault="00226A57" w:rsidP="005C5774">
      <w:pPr>
        <w:pStyle w:val="Prrafodelista"/>
        <w:numPr>
          <w:ilvl w:val="0"/>
          <w:numId w:val="16"/>
        </w:numPr>
        <w:suppressAutoHyphens w:val="0"/>
        <w:autoSpaceDN/>
        <w:jc w:val="both"/>
        <w:rPr>
          <w:rFonts w:ascii="Museo Sans 300" w:hAnsi="Museo Sans 300"/>
          <w:sz w:val="20"/>
          <w:szCs w:val="20"/>
        </w:rPr>
      </w:pPr>
      <w:r w:rsidRPr="342EA0F8">
        <w:rPr>
          <w:rFonts w:ascii="Museo Sans 300" w:hAnsi="Museo Sans 300"/>
          <w:sz w:val="20"/>
          <w:szCs w:val="20"/>
        </w:rPr>
        <w:t>Taller de zapatos.</w:t>
      </w:r>
    </w:p>
    <w:p w14:paraId="5D5D1D09" w14:textId="77777777" w:rsidR="005159CF" w:rsidRDefault="005159CF" w:rsidP="005159CF">
      <w:pPr>
        <w:pStyle w:val="Prrafodelista"/>
        <w:suppressAutoHyphens w:val="0"/>
        <w:autoSpaceDN/>
        <w:ind w:left="2136"/>
        <w:jc w:val="both"/>
        <w:rPr>
          <w:rFonts w:ascii="Museo Sans 300" w:hAnsi="Museo Sans 300"/>
          <w:sz w:val="20"/>
          <w:szCs w:val="20"/>
        </w:rPr>
      </w:pPr>
    </w:p>
    <w:p w14:paraId="3C7A1670" w14:textId="273CD05C" w:rsidR="00B35168" w:rsidRDefault="0046235A" w:rsidP="006D47AC">
      <w:pPr>
        <w:pStyle w:val="Prrafodelista"/>
        <w:numPr>
          <w:ilvl w:val="0"/>
          <w:numId w:val="15"/>
        </w:numPr>
        <w:suppressAutoHyphens w:val="0"/>
        <w:autoSpaceDN/>
        <w:jc w:val="both"/>
        <w:rPr>
          <w:rFonts w:ascii="Museo Sans 300" w:hAnsi="Museo Sans 300"/>
          <w:sz w:val="20"/>
          <w:szCs w:val="20"/>
        </w:rPr>
      </w:pPr>
      <w:r>
        <w:rPr>
          <w:rFonts w:ascii="Museo Sans 300" w:hAnsi="Museo Sans 300"/>
          <w:sz w:val="20"/>
          <w:szCs w:val="20"/>
        </w:rPr>
        <w:t xml:space="preserve">La corriente medida en la línea </w:t>
      </w:r>
      <w:r w:rsidR="00F64732">
        <w:rPr>
          <w:rFonts w:ascii="Museo Sans 300" w:hAnsi="Museo Sans 300"/>
          <w:sz w:val="20"/>
          <w:szCs w:val="20"/>
        </w:rPr>
        <w:t xml:space="preserve">fuera de medición es acorde al uso de los equipos eléctricos que se encuentran en el inmueble. </w:t>
      </w:r>
    </w:p>
    <w:p w14:paraId="3A2251EA" w14:textId="77777777" w:rsidR="005159CF" w:rsidRDefault="005159CF" w:rsidP="005159CF">
      <w:pPr>
        <w:pStyle w:val="Prrafodelista"/>
        <w:suppressAutoHyphens w:val="0"/>
        <w:autoSpaceDN/>
        <w:ind w:left="1140"/>
        <w:jc w:val="both"/>
        <w:rPr>
          <w:rFonts w:ascii="Museo Sans 300" w:hAnsi="Museo Sans 300"/>
          <w:sz w:val="20"/>
          <w:szCs w:val="20"/>
        </w:rPr>
      </w:pPr>
    </w:p>
    <w:p w14:paraId="58BF43E9" w14:textId="29BB61F4" w:rsidR="00F64732" w:rsidRDefault="00C33E0B" w:rsidP="006D47AC">
      <w:pPr>
        <w:pStyle w:val="Prrafodelista"/>
        <w:numPr>
          <w:ilvl w:val="0"/>
          <w:numId w:val="15"/>
        </w:numPr>
        <w:suppressAutoHyphens w:val="0"/>
        <w:autoSpaceDN/>
        <w:jc w:val="both"/>
        <w:rPr>
          <w:rFonts w:ascii="Museo Sans 300" w:hAnsi="Museo Sans 300"/>
          <w:sz w:val="20"/>
          <w:szCs w:val="20"/>
        </w:rPr>
      </w:pPr>
      <w:r>
        <w:rPr>
          <w:rFonts w:ascii="Museo Sans 300" w:hAnsi="Museo Sans 300"/>
          <w:sz w:val="20"/>
          <w:szCs w:val="20"/>
        </w:rPr>
        <w:t xml:space="preserve">El usuario tiene acceso a </w:t>
      </w:r>
      <w:r w:rsidR="007C2FD3">
        <w:rPr>
          <w:rFonts w:ascii="Museo Sans 300" w:hAnsi="Museo Sans 300"/>
          <w:sz w:val="20"/>
          <w:szCs w:val="20"/>
        </w:rPr>
        <w:t>trasladar los equipos eléctricos de un suministro a otro.</w:t>
      </w:r>
    </w:p>
    <w:p w14:paraId="1B6EAFA8" w14:textId="77777777" w:rsidR="005159CF" w:rsidRPr="005159CF" w:rsidRDefault="005159CF" w:rsidP="005159CF">
      <w:pPr>
        <w:pStyle w:val="Prrafodelista"/>
        <w:rPr>
          <w:rFonts w:ascii="Museo Sans 300" w:hAnsi="Museo Sans 300"/>
          <w:sz w:val="20"/>
          <w:szCs w:val="20"/>
        </w:rPr>
      </w:pPr>
    </w:p>
    <w:p w14:paraId="14F41552" w14:textId="6749721B" w:rsidR="00B35168" w:rsidRPr="005C5774" w:rsidRDefault="00DE3518" w:rsidP="005C5774">
      <w:pPr>
        <w:pStyle w:val="Prrafodelista"/>
        <w:numPr>
          <w:ilvl w:val="0"/>
          <w:numId w:val="15"/>
        </w:numPr>
        <w:suppressAutoHyphens w:val="0"/>
        <w:autoSpaceDN/>
        <w:jc w:val="both"/>
        <w:rPr>
          <w:rFonts w:ascii="Museo Sans 300" w:hAnsi="Museo Sans 300"/>
          <w:sz w:val="20"/>
          <w:szCs w:val="20"/>
        </w:rPr>
      </w:pPr>
      <w:r>
        <w:rPr>
          <w:rFonts w:ascii="Museo Sans 300" w:hAnsi="Museo Sans 300"/>
          <w:sz w:val="20"/>
          <w:szCs w:val="20"/>
        </w:rPr>
        <w:t xml:space="preserve">Se comprobó fehacientemente </w:t>
      </w:r>
      <w:r w:rsidR="006D47AC">
        <w:rPr>
          <w:rFonts w:ascii="Museo Sans 300" w:hAnsi="Museo Sans 300"/>
          <w:sz w:val="20"/>
          <w:szCs w:val="20"/>
        </w:rPr>
        <w:t xml:space="preserve">que </w:t>
      </w:r>
      <w:r>
        <w:rPr>
          <w:rFonts w:ascii="Museo Sans 300" w:hAnsi="Museo Sans 300"/>
          <w:sz w:val="20"/>
          <w:szCs w:val="20"/>
        </w:rPr>
        <w:t xml:space="preserve">la condición irregular encontrada </w:t>
      </w:r>
      <w:r w:rsidR="006D47AC">
        <w:rPr>
          <w:rFonts w:ascii="Museo Sans 300" w:hAnsi="Museo Sans 300"/>
          <w:sz w:val="20"/>
          <w:szCs w:val="20"/>
        </w:rPr>
        <w:t>correspondía a los dos suministros antes relacionados</w:t>
      </w:r>
      <w:r>
        <w:rPr>
          <w:rFonts w:ascii="Museo Sans 300" w:hAnsi="Museo Sans 300"/>
          <w:sz w:val="20"/>
          <w:szCs w:val="20"/>
        </w:rPr>
        <w:t>.</w:t>
      </w:r>
    </w:p>
    <w:p w14:paraId="229CA967" w14:textId="77777777" w:rsidR="001A39CF" w:rsidRDefault="001A39CF" w:rsidP="00A940A3">
      <w:pPr>
        <w:suppressAutoHyphens w:val="0"/>
        <w:autoSpaceDN/>
        <w:spacing w:after="0" w:line="240" w:lineRule="auto"/>
        <w:ind w:left="420"/>
        <w:jc w:val="both"/>
        <w:rPr>
          <w:rFonts w:ascii="Museo Sans 300" w:eastAsia="Times New Roman" w:hAnsi="Museo Sans 300" w:cs="Times New Roman"/>
          <w:sz w:val="20"/>
          <w:szCs w:val="20"/>
          <w:lang w:eastAsia="es-ES"/>
        </w:rPr>
      </w:pPr>
    </w:p>
    <w:p w14:paraId="6593F5FC" w14:textId="04330E9C" w:rsidR="00A940A3" w:rsidRPr="00A940A3" w:rsidRDefault="00A940A3" w:rsidP="00A940A3">
      <w:pPr>
        <w:suppressAutoHyphens w:val="0"/>
        <w:autoSpaceDN/>
        <w:spacing w:after="0" w:line="240" w:lineRule="auto"/>
        <w:ind w:left="420"/>
        <w:jc w:val="both"/>
        <w:rPr>
          <w:rFonts w:ascii="Museo Sans 300" w:eastAsia="Times New Roman" w:hAnsi="Museo Sans 300" w:cs="Times New Roman"/>
          <w:sz w:val="20"/>
          <w:szCs w:val="20"/>
          <w:lang w:eastAsia="es-ES"/>
        </w:rPr>
      </w:pPr>
      <w:r w:rsidRPr="00A940A3">
        <w:rPr>
          <w:rFonts w:ascii="Museo Sans 300" w:eastAsia="Times New Roman" w:hAnsi="Museo Sans 300" w:cs="Times New Roman"/>
          <w:sz w:val="20"/>
          <w:szCs w:val="20"/>
          <w:lang w:eastAsia="es-ES"/>
        </w:rPr>
        <w:t xml:space="preserve">Según consta en la base de datos de esta Superintendencia, </w:t>
      </w:r>
      <w:r w:rsidR="008F191E">
        <w:rPr>
          <w:rFonts w:ascii="Museo Sans 300" w:eastAsia="Times New Roman" w:hAnsi="Museo Sans 300" w:cs="Times New Roman"/>
          <w:sz w:val="20"/>
          <w:szCs w:val="20"/>
          <w:lang w:eastAsia="es-ES"/>
        </w:rPr>
        <w:t>el usuario</w:t>
      </w:r>
      <w:r w:rsidRPr="00A940A3">
        <w:rPr>
          <w:rFonts w:ascii="Museo Sans 300" w:eastAsia="Times New Roman" w:hAnsi="Museo Sans 300" w:cs="Times New Roman"/>
          <w:sz w:val="20"/>
          <w:szCs w:val="20"/>
          <w:lang w:eastAsia="es-ES"/>
        </w:rPr>
        <w:t xml:space="preserve"> no hi</w:t>
      </w:r>
      <w:r w:rsidR="008F191E">
        <w:rPr>
          <w:rFonts w:ascii="Museo Sans 300" w:eastAsia="Times New Roman" w:hAnsi="Museo Sans 300" w:cs="Times New Roman"/>
          <w:sz w:val="20"/>
          <w:szCs w:val="20"/>
          <w:lang w:eastAsia="es-ES"/>
        </w:rPr>
        <w:t>zo</w:t>
      </w:r>
      <w:r w:rsidRPr="00A940A3">
        <w:rPr>
          <w:rFonts w:ascii="Museo Sans 300" w:eastAsia="Times New Roman" w:hAnsi="Museo Sans 300" w:cs="Times New Roman"/>
          <w:sz w:val="20"/>
          <w:szCs w:val="20"/>
          <w:lang w:eastAsia="es-ES"/>
        </w:rPr>
        <w:t xml:space="preserve"> uso de su derecho de defensa. </w:t>
      </w:r>
    </w:p>
    <w:p w14:paraId="36AC0C13" w14:textId="77777777" w:rsidR="0064326A" w:rsidRDefault="0064326A"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56FFB5DA" w14:textId="383DCFCB" w:rsidR="00270857" w:rsidRDefault="00270857" w:rsidP="00BD38EB">
      <w:pPr>
        <w:autoSpaceDE w:val="0"/>
        <w:spacing w:after="0" w:line="240" w:lineRule="auto"/>
        <w:ind w:left="426"/>
        <w:jc w:val="both"/>
        <w:rPr>
          <w:rFonts w:ascii="Museo Sans 300" w:hAnsi="Museo Sans 300" w:cs="Times New Roman"/>
          <w:sz w:val="20"/>
          <w:szCs w:val="20"/>
          <w:lang w:eastAsia="es-SV"/>
        </w:rPr>
      </w:pPr>
    </w:p>
    <w:p w14:paraId="36597C2F" w14:textId="21FDDDF5" w:rsidR="00B216C5" w:rsidRDefault="00B216C5" w:rsidP="00BD38EB">
      <w:pPr>
        <w:autoSpaceDE w:val="0"/>
        <w:spacing w:after="0" w:line="240" w:lineRule="auto"/>
        <w:ind w:left="426"/>
        <w:jc w:val="both"/>
        <w:rPr>
          <w:rFonts w:ascii="Museo Sans 300" w:hAnsi="Museo Sans 300" w:cs="Times New Roman"/>
          <w:sz w:val="20"/>
          <w:szCs w:val="20"/>
          <w:lang w:eastAsia="es-SV"/>
        </w:rPr>
      </w:pPr>
    </w:p>
    <w:p w14:paraId="2338D367" w14:textId="77777777" w:rsidR="00B216C5" w:rsidRDefault="00B216C5"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lastRenderedPageBreak/>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15A27763"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14CABD8D" w14:textId="77777777" w:rsidR="00016AB0" w:rsidRDefault="00016AB0" w:rsidP="003573EB">
      <w:pPr>
        <w:autoSpaceDE w:val="0"/>
        <w:spacing w:after="0" w:line="240" w:lineRule="auto"/>
        <w:ind w:left="426"/>
        <w:jc w:val="both"/>
        <w:rPr>
          <w:rFonts w:ascii="Museo Sans 300" w:hAnsi="Museo Sans 300" w:cs="Times New Roman"/>
          <w:sz w:val="20"/>
          <w:szCs w:val="20"/>
          <w:lang w:eastAsia="es-SV"/>
        </w:rPr>
      </w:pPr>
    </w:p>
    <w:p w14:paraId="10DEE42C" w14:textId="0CACE7DB" w:rsidR="00263E33" w:rsidRPr="004D3721"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F5FBA">
        <w:rPr>
          <w:rFonts w:ascii="Museo Sans 500" w:eastAsia="Calibri" w:hAnsi="Museo Sans 500"/>
          <w:b/>
          <w:sz w:val="20"/>
          <w:szCs w:val="20"/>
          <w:lang w:val="es-SV" w:eastAsia="es-SV"/>
        </w:rPr>
        <w:t>Términos</w:t>
      </w:r>
      <w:r w:rsidR="006662C8" w:rsidRPr="00BF5FBA">
        <w:rPr>
          <w:rFonts w:ascii="Museo Sans 500" w:eastAsia="Calibri" w:hAnsi="Museo Sans 500"/>
          <w:b/>
          <w:sz w:val="20"/>
          <w:szCs w:val="20"/>
          <w:lang w:val="es-SV" w:eastAsia="es-SV"/>
        </w:rPr>
        <w:t xml:space="preserve"> </w:t>
      </w:r>
      <w:r w:rsidRPr="00BF5FBA">
        <w:rPr>
          <w:rFonts w:ascii="Museo Sans 500" w:eastAsia="Calibri" w:hAnsi="Museo Sans 500"/>
          <w:b/>
          <w:sz w:val="20"/>
          <w:szCs w:val="20"/>
          <w:lang w:val="es-SV" w:eastAsia="es-SV"/>
        </w:rPr>
        <w:t>y</w:t>
      </w:r>
      <w:r w:rsidR="006662C8" w:rsidRPr="00BF5FBA">
        <w:rPr>
          <w:rFonts w:ascii="Museo Sans 500" w:eastAsia="Calibri" w:hAnsi="Museo Sans 500"/>
          <w:b/>
          <w:sz w:val="20"/>
          <w:szCs w:val="20"/>
          <w:lang w:val="es-SV" w:eastAsia="es-SV"/>
        </w:rPr>
        <w:t xml:space="preserve"> </w:t>
      </w:r>
      <w:r w:rsidRPr="00BF5FBA">
        <w:rPr>
          <w:rFonts w:ascii="Museo Sans 500" w:eastAsia="Calibri" w:hAnsi="Museo Sans 500"/>
          <w:b/>
          <w:sz w:val="20"/>
          <w:szCs w:val="20"/>
          <w:lang w:val="es-SV" w:eastAsia="es-SV"/>
        </w:rPr>
        <w:t>Condiciones</w:t>
      </w:r>
      <w:r w:rsidR="006662C8" w:rsidRPr="00BF5FBA">
        <w:rPr>
          <w:rFonts w:ascii="Museo Sans 500" w:eastAsia="Calibri" w:hAnsi="Museo Sans 500"/>
          <w:b/>
          <w:sz w:val="20"/>
          <w:szCs w:val="20"/>
          <w:lang w:val="es-SV" w:eastAsia="es-SV"/>
        </w:rPr>
        <w:t xml:space="preserve"> </w:t>
      </w:r>
      <w:r w:rsidRPr="00BF5FBA">
        <w:rPr>
          <w:rFonts w:ascii="Museo Sans 500" w:eastAsia="Calibri" w:hAnsi="Museo Sans 500"/>
          <w:b/>
          <w:sz w:val="20"/>
          <w:szCs w:val="20"/>
          <w:lang w:val="es-SV" w:eastAsia="es-SV"/>
        </w:rPr>
        <w:t>Generales</w:t>
      </w:r>
      <w:r w:rsidR="006662C8" w:rsidRPr="00BF5FBA">
        <w:rPr>
          <w:rFonts w:ascii="Museo Sans 500" w:eastAsia="Calibri" w:hAnsi="Museo Sans 500"/>
          <w:b/>
          <w:sz w:val="20"/>
          <w:szCs w:val="20"/>
          <w:lang w:val="es-SV" w:eastAsia="es-SV"/>
        </w:rPr>
        <w:t xml:space="preserve"> </w:t>
      </w:r>
      <w:r w:rsidRPr="00BF5FBA">
        <w:rPr>
          <w:rFonts w:ascii="Museo Sans 500" w:eastAsia="Calibri" w:hAnsi="Museo Sans 500"/>
          <w:b/>
          <w:sz w:val="20"/>
          <w:szCs w:val="20"/>
          <w:lang w:val="es-SV" w:eastAsia="es-SV"/>
        </w:rPr>
        <w:t>al</w:t>
      </w:r>
      <w:r w:rsidR="006662C8" w:rsidRPr="00BF5FBA">
        <w:rPr>
          <w:rFonts w:ascii="Museo Sans 500" w:eastAsia="Calibri" w:hAnsi="Museo Sans 500"/>
          <w:b/>
          <w:sz w:val="20"/>
          <w:szCs w:val="20"/>
          <w:lang w:val="es-SV" w:eastAsia="es-SV"/>
        </w:rPr>
        <w:t xml:space="preserve"> </w:t>
      </w:r>
      <w:r w:rsidRPr="004D3721">
        <w:rPr>
          <w:rFonts w:ascii="Museo Sans 500" w:eastAsia="Calibri" w:hAnsi="Museo Sans 500"/>
          <w:b/>
          <w:sz w:val="20"/>
          <w:szCs w:val="20"/>
          <w:lang w:val="es-SV" w:eastAsia="es-SV"/>
        </w:rPr>
        <w:t>Consumidor</w:t>
      </w:r>
      <w:r w:rsidR="006662C8" w:rsidRPr="004D3721">
        <w:rPr>
          <w:rFonts w:ascii="Museo Sans 500" w:eastAsia="Calibri" w:hAnsi="Museo Sans 500"/>
          <w:b/>
          <w:sz w:val="20"/>
          <w:szCs w:val="20"/>
          <w:lang w:val="es-SV" w:eastAsia="es-SV"/>
        </w:rPr>
        <w:t xml:space="preserve"> </w:t>
      </w:r>
      <w:r w:rsidRPr="004D3721">
        <w:rPr>
          <w:rFonts w:ascii="Museo Sans 500" w:eastAsia="Calibri" w:hAnsi="Museo Sans 500"/>
          <w:b/>
          <w:sz w:val="20"/>
          <w:szCs w:val="20"/>
          <w:lang w:val="es-SV" w:eastAsia="es-SV"/>
        </w:rPr>
        <w:t>Final</w:t>
      </w:r>
      <w:r w:rsidR="006662C8" w:rsidRPr="004D3721">
        <w:rPr>
          <w:rFonts w:ascii="Museo Sans 500" w:eastAsia="Calibri" w:hAnsi="Museo Sans 500"/>
          <w:b/>
          <w:sz w:val="20"/>
          <w:szCs w:val="20"/>
          <w:lang w:val="es-SV" w:eastAsia="es-SV"/>
        </w:rPr>
        <w:t xml:space="preserve"> </w:t>
      </w:r>
      <w:r w:rsidRPr="004D3721">
        <w:rPr>
          <w:rFonts w:ascii="Museo Sans 500" w:eastAsia="Calibri" w:hAnsi="Museo Sans 500"/>
          <w:b/>
          <w:sz w:val="20"/>
          <w:szCs w:val="20"/>
          <w:lang w:val="es-SV" w:eastAsia="es-SV"/>
        </w:rPr>
        <w:t>del</w:t>
      </w:r>
      <w:r w:rsidR="006662C8" w:rsidRPr="004D3721">
        <w:rPr>
          <w:rFonts w:ascii="Museo Sans 500" w:eastAsia="Calibri" w:hAnsi="Museo Sans 500"/>
          <w:b/>
          <w:sz w:val="20"/>
          <w:szCs w:val="20"/>
          <w:lang w:val="es-SV" w:eastAsia="es-SV"/>
        </w:rPr>
        <w:t xml:space="preserve"> </w:t>
      </w:r>
      <w:r w:rsidRPr="004D3721">
        <w:rPr>
          <w:rFonts w:ascii="Museo Sans 500" w:eastAsia="Calibri" w:hAnsi="Museo Sans 500"/>
          <w:b/>
          <w:sz w:val="20"/>
          <w:szCs w:val="20"/>
          <w:lang w:val="es-SV" w:eastAsia="es-SV"/>
        </w:rPr>
        <w:t>Pliego</w:t>
      </w:r>
      <w:r w:rsidR="006662C8" w:rsidRPr="004D3721">
        <w:rPr>
          <w:rFonts w:ascii="Museo Sans 500" w:eastAsia="Calibri" w:hAnsi="Museo Sans 500"/>
          <w:b/>
          <w:sz w:val="20"/>
          <w:szCs w:val="20"/>
          <w:lang w:val="es-SV" w:eastAsia="es-SV"/>
        </w:rPr>
        <w:t xml:space="preserve"> </w:t>
      </w:r>
      <w:r w:rsidRPr="004D3721">
        <w:rPr>
          <w:rFonts w:ascii="Museo Sans 500" w:eastAsia="Calibri" w:hAnsi="Museo Sans 500"/>
          <w:b/>
          <w:sz w:val="20"/>
          <w:szCs w:val="20"/>
          <w:lang w:val="es-SV" w:eastAsia="es-SV"/>
        </w:rPr>
        <w:t>Tarifario</w:t>
      </w:r>
      <w:r w:rsidR="006662C8" w:rsidRPr="004D3721">
        <w:rPr>
          <w:rFonts w:ascii="Museo Sans 500" w:eastAsia="Calibri" w:hAnsi="Museo Sans 500"/>
          <w:b/>
          <w:sz w:val="20"/>
          <w:szCs w:val="20"/>
          <w:lang w:val="es-SV" w:eastAsia="es-SV"/>
        </w:rPr>
        <w:t xml:space="preserve"> </w:t>
      </w:r>
      <w:r w:rsidRPr="004D3721">
        <w:rPr>
          <w:rFonts w:ascii="Museo Sans 500" w:eastAsia="Calibri" w:hAnsi="Museo Sans 500"/>
          <w:b/>
          <w:sz w:val="20"/>
          <w:szCs w:val="20"/>
          <w:lang w:val="es-SV" w:eastAsia="es-SV"/>
        </w:rPr>
        <w:t>autorizado</w:t>
      </w:r>
      <w:r w:rsidR="006662C8" w:rsidRPr="004D3721">
        <w:rPr>
          <w:rFonts w:ascii="Museo Sans 500" w:eastAsia="Calibri" w:hAnsi="Museo Sans 500"/>
          <w:b/>
          <w:sz w:val="20"/>
          <w:szCs w:val="20"/>
          <w:lang w:val="es-SV" w:eastAsia="es-SV"/>
        </w:rPr>
        <w:t xml:space="preserve"> </w:t>
      </w:r>
      <w:r w:rsidRPr="004D3721">
        <w:rPr>
          <w:rFonts w:ascii="Museo Sans 500" w:eastAsia="Calibri" w:hAnsi="Museo Sans 500"/>
          <w:b/>
          <w:sz w:val="20"/>
          <w:szCs w:val="20"/>
          <w:lang w:val="es-SV" w:eastAsia="es-SV"/>
        </w:rPr>
        <w:t>a</w:t>
      </w:r>
      <w:r w:rsidR="006662C8" w:rsidRPr="004D3721">
        <w:rPr>
          <w:rFonts w:ascii="Museo Sans 500" w:eastAsia="Calibri" w:hAnsi="Museo Sans 500"/>
          <w:b/>
          <w:sz w:val="20"/>
          <w:szCs w:val="20"/>
          <w:lang w:val="es-SV" w:eastAsia="es-SV"/>
        </w:rPr>
        <w:t xml:space="preserve"> </w:t>
      </w:r>
      <w:r w:rsidRPr="004D3721">
        <w:rPr>
          <w:rFonts w:ascii="Museo Sans 500" w:eastAsia="Calibri" w:hAnsi="Museo Sans 500"/>
          <w:b/>
          <w:sz w:val="20"/>
          <w:szCs w:val="20"/>
          <w:lang w:val="es-SV" w:eastAsia="es-SV"/>
        </w:rPr>
        <w:t>la</w:t>
      </w:r>
      <w:r w:rsidR="006662C8" w:rsidRPr="004D3721">
        <w:rPr>
          <w:rFonts w:ascii="Museo Sans 500" w:eastAsia="Calibri" w:hAnsi="Museo Sans 500"/>
          <w:b/>
          <w:sz w:val="20"/>
          <w:szCs w:val="20"/>
          <w:lang w:val="es-SV" w:eastAsia="es-SV"/>
        </w:rPr>
        <w:t xml:space="preserve"> </w:t>
      </w:r>
      <w:r w:rsidRPr="004D3721">
        <w:rPr>
          <w:rFonts w:ascii="Museo Sans 500" w:eastAsia="Calibri" w:hAnsi="Museo Sans 500"/>
          <w:b/>
          <w:sz w:val="20"/>
          <w:szCs w:val="20"/>
          <w:lang w:val="es-SV" w:eastAsia="es-SV"/>
        </w:rPr>
        <w:t>distribuidora</w:t>
      </w:r>
      <w:r w:rsidR="006662C8" w:rsidRPr="004D3721">
        <w:rPr>
          <w:rFonts w:ascii="Museo Sans 500" w:eastAsia="Calibri" w:hAnsi="Museo Sans 500"/>
          <w:b/>
          <w:sz w:val="20"/>
          <w:szCs w:val="20"/>
          <w:lang w:val="es-SV" w:eastAsia="es-SV"/>
        </w:rPr>
        <w:t xml:space="preserve"> </w:t>
      </w:r>
      <w:r w:rsidR="004D133C" w:rsidRPr="004D3721">
        <w:rPr>
          <w:rFonts w:ascii="Museo Sans 500" w:eastAsia="Calibri" w:hAnsi="Museo Sans 500"/>
          <w:b/>
          <w:sz w:val="20"/>
          <w:szCs w:val="20"/>
          <w:lang w:val="es-SV" w:eastAsia="es-SV"/>
        </w:rPr>
        <w:t>AES CLESA y Cía., S. en C. de C.V</w:t>
      </w:r>
      <w:r w:rsidR="00563274" w:rsidRPr="004D3721">
        <w:rPr>
          <w:rFonts w:ascii="Museo Sans 500" w:eastAsia="Calibri" w:hAnsi="Museo Sans 500"/>
          <w:b/>
          <w:sz w:val="20"/>
          <w:szCs w:val="20"/>
          <w:lang w:val="es-SV" w:eastAsia="es-SV"/>
        </w:rPr>
        <w:t>.</w:t>
      </w:r>
      <w:r w:rsidR="006662C8" w:rsidRPr="004D3721">
        <w:rPr>
          <w:rFonts w:ascii="Museo Sans 500" w:eastAsia="Calibri" w:hAnsi="Museo Sans 500"/>
          <w:b/>
          <w:sz w:val="20"/>
          <w:szCs w:val="20"/>
          <w:lang w:val="es-SV" w:eastAsia="es-SV"/>
        </w:rPr>
        <w:t xml:space="preserve"> </w:t>
      </w:r>
      <w:r w:rsidR="00207AE1" w:rsidRPr="004D3721">
        <w:rPr>
          <w:rFonts w:ascii="Museo Sans 500" w:eastAsia="Calibri" w:hAnsi="Museo Sans 500"/>
          <w:b/>
          <w:sz w:val="20"/>
          <w:szCs w:val="20"/>
          <w:lang w:val="es-SV" w:eastAsia="es-SV"/>
        </w:rPr>
        <w:t>aplicables</w:t>
      </w:r>
      <w:r w:rsidR="006662C8" w:rsidRPr="004D3721">
        <w:rPr>
          <w:rFonts w:ascii="Museo Sans 500" w:eastAsia="Calibri" w:hAnsi="Museo Sans 500"/>
          <w:b/>
          <w:sz w:val="20"/>
          <w:szCs w:val="20"/>
          <w:lang w:val="es-SV" w:eastAsia="es-SV"/>
        </w:rPr>
        <w:t xml:space="preserve"> </w:t>
      </w:r>
      <w:r w:rsidR="00207AE1" w:rsidRPr="004D3721">
        <w:rPr>
          <w:rFonts w:ascii="Museo Sans 500" w:eastAsia="Calibri" w:hAnsi="Museo Sans 500"/>
          <w:b/>
          <w:sz w:val="20"/>
          <w:szCs w:val="20"/>
          <w:lang w:val="es-SV" w:eastAsia="es-SV"/>
        </w:rPr>
        <w:t>para</w:t>
      </w:r>
      <w:r w:rsidR="006662C8" w:rsidRPr="004D3721">
        <w:rPr>
          <w:rFonts w:ascii="Museo Sans 500" w:eastAsia="Calibri" w:hAnsi="Museo Sans 500"/>
          <w:b/>
          <w:sz w:val="20"/>
          <w:szCs w:val="20"/>
          <w:lang w:val="es-SV" w:eastAsia="es-SV"/>
        </w:rPr>
        <w:t xml:space="preserve"> </w:t>
      </w:r>
      <w:r w:rsidR="00207AE1" w:rsidRPr="004D3721">
        <w:rPr>
          <w:rFonts w:ascii="Museo Sans 500" w:eastAsia="Calibri" w:hAnsi="Museo Sans 500"/>
          <w:b/>
          <w:sz w:val="20"/>
          <w:szCs w:val="20"/>
          <w:lang w:val="es-SV" w:eastAsia="es-SV"/>
        </w:rPr>
        <w:t>el</w:t>
      </w:r>
      <w:r w:rsidR="006662C8" w:rsidRPr="004D3721">
        <w:rPr>
          <w:rFonts w:ascii="Museo Sans 500" w:eastAsia="Calibri" w:hAnsi="Museo Sans 500"/>
          <w:b/>
          <w:sz w:val="20"/>
          <w:szCs w:val="20"/>
          <w:lang w:val="es-SV" w:eastAsia="es-SV"/>
        </w:rPr>
        <w:t xml:space="preserve"> </w:t>
      </w:r>
      <w:r w:rsidR="00C62F3E" w:rsidRPr="004D3721">
        <w:rPr>
          <w:rFonts w:ascii="Museo Sans 500" w:eastAsia="Calibri" w:hAnsi="Museo Sans 500"/>
          <w:b/>
          <w:sz w:val="20"/>
          <w:szCs w:val="20"/>
          <w:lang w:val="es-SV" w:eastAsia="es-SV"/>
        </w:rPr>
        <w:t>año</w:t>
      </w:r>
      <w:r w:rsidR="006662C8" w:rsidRPr="004D3721">
        <w:rPr>
          <w:rFonts w:ascii="Museo Sans 500" w:eastAsia="Calibri" w:hAnsi="Museo Sans 500"/>
          <w:b/>
          <w:sz w:val="20"/>
          <w:szCs w:val="20"/>
          <w:lang w:val="es-SV" w:eastAsia="es-SV"/>
        </w:rPr>
        <w:t xml:space="preserve"> </w:t>
      </w:r>
      <w:r w:rsidR="00C62F3E" w:rsidRPr="004D3721">
        <w:rPr>
          <w:rFonts w:ascii="Museo Sans 500" w:eastAsia="Calibri" w:hAnsi="Museo Sans 500"/>
          <w:b/>
          <w:sz w:val="20"/>
          <w:szCs w:val="20"/>
          <w:lang w:val="es-SV" w:eastAsia="es-SV"/>
        </w:rPr>
        <w:t>20</w:t>
      </w:r>
      <w:r w:rsidR="0036470A" w:rsidRPr="004D3721">
        <w:rPr>
          <w:rFonts w:ascii="Museo Sans 500" w:eastAsia="Calibri" w:hAnsi="Museo Sans 500"/>
          <w:b/>
          <w:sz w:val="20"/>
          <w:szCs w:val="20"/>
          <w:lang w:val="es-SV" w:eastAsia="es-SV"/>
        </w:rPr>
        <w:t>2</w:t>
      </w:r>
      <w:r w:rsidR="00F958CA" w:rsidRPr="004D3721">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03F3B4CD"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35C438E9"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98A1C08" w14:textId="01580B73" w:rsidR="00615DA1" w:rsidRDefault="00615DA1"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2ACC7CDF" w14:textId="77777777" w:rsidR="00B216C5"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r w:rsidR="00DD14A3" w:rsidRPr="00B45E90">
        <w:rPr>
          <w:rFonts w:ascii="Museo Sans 300" w:eastAsia="Arial" w:hAnsi="Museo Sans 300" w:cs="Times New Roman"/>
          <w:color w:val="000000"/>
          <w:sz w:val="20"/>
          <w:szCs w:val="20"/>
          <w:lang w:eastAsia="es-SV"/>
        </w:rPr>
        <w:t>que,</w:t>
      </w:r>
      <w:r w:rsidRPr="00B45E90">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74858444" w14:textId="5612D043"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170F1106"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5EA7930"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002D11E8">
        <w:rPr>
          <w:rFonts w:ascii="Museo Sans 500" w:eastAsia="Arial" w:hAnsi="Museo Sans 500" w:cs="Times New Roman"/>
          <w:b/>
          <w:bCs/>
          <w:sz w:val="20"/>
          <w:szCs w:val="20"/>
        </w:rPr>
        <w:t>los</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2D11E8">
        <w:rPr>
          <w:rFonts w:ascii="Museo Sans 500" w:eastAsia="Arial" w:hAnsi="Museo Sans 500" w:cs="Times New Roman"/>
          <w:b/>
          <w:bCs/>
          <w:sz w:val="20"/>
          <w:szCs w:val="20"/>
        </w:rPr>
        <w:t>s</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2D11E8">
        <w:rPr>
          <w:rFonts w:ascii="Museo Sans 500" w:eastAsia="Arial" w:hAnsi="Museo Sans 500" w:cs="Times New Roman"/>
          <w:b/>
          <w:bCs/>
          <w:sz w:val="20"/>
          <w:szCs w:val="20"/>
        </w:rPr>
        <w:t>s</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2D11E8">
        <w:rPr>
          <w:rFonts w:ascii="Museo Sans 500" w:eastAsia="Arial" w:hAnsi="Museo Sans 500" w:cs="Times New Roman"/>
          <w:b/>
          <w:bCs/>
          <w:sz w:val="20"/>
          <w:szCs w:val="20"/>
        </w:rPr>
        <w:t>los</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B216C5">
        <w:rPr>
          <w:rFonts w:ascii="Museo Sans 500" w:eastAsia="Arial" w:hAnsi="Museo Sans 500" w:cs="Times New Roman"/>
          <w:b/>
          <w:bCs/>
          <w:sz w:val="20"/>
          <w:szCs w:val="20"/>
        </w:rPr>
        <w:t>XXX</w:t>
      </w:r>
      <w:r w:rsidR="002D11E8">
        <w:rPr>
          <w:rFonts w:ascii="Museo Sans 500" w:eastAsia="Arial" w:hAnsi="Museo Sans 500" w:cs="Times New Roman"/>
          <w:b/>
          <w:bCs/>
          <w:sz w:val="20"/>
          <w:szCs w:val="20"/>
        </w:rPr>
        <w:t xml:space="preserve"> y </w:t>
      </w:r>
      <w:r w:rsidR="00B216C5">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22AC6A5F"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B216C5">
        <w:rPr>
          <w:rFonts w:ascii="Museo Sans 300" w:hAnsi="Museo Sans 300" w:cs="Times New Roman"/>
          <w:sz w:val="20"/>
          <w:szCs w:val="20"/>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2BAAD1AD" w14:textId="77777777" w:rsidR="006066C9" w:rsidRDefault="00C34300" w:rsidP="006066C9">
      <w:pPr>
        <w:tabs>
          <w:tab w:val="left" w:pos="993"/>
          <w:tab w:val="left" w:pos="9072"/>
        </w:tabs>
        <w:spacing w:line="240" w:lineRule="auto"/>
        <w:ind w:left="993" w:right="709"/>
        <w:jc w:val="both"/>
        <w:rPr>
          <w:rFonts w:ascii="Museo 300" w:eastAsia="Arial" w:hAnsi="Museo 300"/>
          <w:color w:val="000000"/>
          <w:sz w:val="16"/>
          <w:szCs w:val="16"/>
          <w:lang w:val="es-419"/>
        </w:rPr>
      </w:pPr>
      <w:r w:rsidRPr="000D5A7F">
        <w:rPr>
          <w:rFonts w:ascii="Museo 300" w:eastAsia="Arial" w:hAnsi="Museo 300"/>
          <w:color w:val="000000"/>
          <w:sz w:val="16"/>
          <w:szCs w:val="16"/>
          <w:lang w:val="es-ES"/>
        </w:rPr>
        <w:t>“[…]</w:t>
      </w:r>
      <w:r w:rsidR="006066C9">
        <w:rPr>
          <w:rFonts w:ascii="Museo 300" w:eastAsia="Arial" w:hAnsi="Museo 300"/>
          <w:color w:val="000000"/>
          <w:sz w:val="16"/>
          <w:szCs w:val="16"/>
          <w:lang w:val="es-ES"/>
        </w:rPr>
        <w:t xml:space="preserve"> </w:t>
      </w:r>
      <w:r w:rsidR="006066C9" w:rsidRPr="006066C9">
        <w:rPr>
          <w:rFonts w:ascii="Museo 300" w:eastAsia="Arial" w:hAnsi="Museo 300"/>
          <w:color w:val="000000"/>
          <w:sz w:val="16"/>
          <w:szCs w:val="16"/>
          <w:lang w:val="es-419"/>
        </w:rPr>
        <w:t>Conforme con la información que fue provista por la sociedad AES CLESA, se ha extraído las siguientes fotografías mediante las cuales ésta ha pretendido demostrar que en los suministros bajo estudio se presentó un incumplimiento a las condiciones contractuales y, que, como consecuencia llegó a las siguientes conclusiones:</w:t>
      </w:r>
    </w:p>
    <w:p w14:paraId="22926838" w14:textId="6DB82BC7" w:rsidR="006066C9" w:rsidRDefault="006066C9">
      <w:pPr>
        <w:pStyle w:val="Prrafodelista"/>
        <w:numPr>
          <w:ilvl w:val="0"/>
          <w:numId w:val="12"/>
        </w:numPr>
        <w:tabs>
          <w:tab w:val="left" w:pos="993"/>
          <w:tab w:val="left" w:pos="9072"/>
        </w:tabs>
        <w:ind w:right="709"/>
        <w:jc w:val="both"/>
        <w:rPr>
          <w:rFonts w:ascii="Museo 300" w:eastAsia="Arial" w:hAnsi="Museo 300"/>
          <w:color w:val="000000"/>
          <w:sz w:val="16"/>
          <w:szCs w:val="16"/>
          <w:lang w:val="es-419"/>
        </w:rPr>
      </w:pPr>
      <w:r w:rsidRPr="006066C9">
        <w:rPr>
          <w:rFonts w:ascii="Museo 300" w:eastAsia="Arial" w:hAnsi="Museo 300"/>
          <w:color w:val="000000"/>
          <w:sz w:val="16"/>
          <w:szCs w:val="16"/>
          <w:lang w:val="es-419"/>
        </w:rPr>
        <w:t xml:space="preserve">Existió una alteración en la acometida eléctrica de servicio del </w:t>
      </w:r>
      <w:r w:rsidRPr="006066C9">
        <w:rPr>
          <w:rFonts w:ascii="Museo 300" w:eastAsia="Arial" w:hAnsi="Museo 300"/>
          <w:b/>
          <w:bCs/>
          <w:color w:val="000000"/>
          <w:sz w:val="16"/>
          <w:szCs w:val="16"/>
          <w:lang w:val="es-419"/>
        </w:rPr>
        <w:t xml:space="preserve">NIC </w:t>
      </w:r>
      <w:r w:rsidR="00B216C5">
        <w:rPr>
          <w:rFonts w:ascii="Museo 300" w:eastAsia="Arial" w:hAnsi="Museo 300"/>
          <w:b/>
          <w:bCs/>
          <w:color w:val="000000"/>
          <w:sz w:val="16"/>
          <w:szCs w:val="16"/>
          <w:lang w:val="es-419"/>
        </w:rPr>
        <w:t>XXX</w:t>
      </w:r>
      <w:r w:rsidRPr="006066C9">
        <w:rPr>
          <w:rFonts w:ascii="Museo 300" w:eastAsia="Arial" w:hAnsi="Museo 300"/>
          <w:color w:val="000000"/>
          <w:sz w:val="16"/>
          <w:szCs w:val="16"/>
          <w:lang w:val="es-419"/>
        </w:rPr>
        <w:t xml:space="preserve"> que, según su criterio, consistió en “línea adicional fuera de medición”;</w:t>
      </w:r>
    </w:p>
    <w:p w14:paraId="0B7FCB4E" w14:textId="77777777" w:rsidR="006066C9" w:rsidRPr="006066C9" w:rsidRDefault="006066C9" w:rsidP="006066C9">
      <w:pPr>
        <w:pStyle w:val="Prrafodelista"/>
        <w:tabs>
          <w:tab w:val="left" w:pos="993"/>
          <w:tab w:val="left" w:pos="9072"/>
        </w:tabs>
        <w:ind w:left="1713" w:right="709"/>
        <w:jc w:val="both"/>
        <w:rPr>
          <w:rFonts w:ascii="Museo 300" w:eastAsia="Arial" w:hAnsi="Museo 300"/>
          <w:color w:val="000000"/>
          <w:sz w:val="16"/>
          <w:szCs w:val="16"/>
          <w:lang w:val="es-419"/>
        </w:rPr>
      </w:pPr>
    </w:p>
    <w:p w14:paraId="627C357C" w14:textId="651522B3" w:rsidR="003C31E5" w:rsidRPr="006066C9" w:rsidRDefault="006066C9">
      <w:pPr>
        <w:pStyle w:val="Prrafodelista"/>
        <w:numPr>
          <w:ilvl w:val="0"/>
          <w:numId w:val="12"/>
        </w:numPr>
        <w:tabs>
          <w:tab w:val="left" w:pos="993"/>
          <w:tab w:val="left" w:pos="9072"/>
        </w:tabs>
        <w:ind w:right="709"/>
        <w:jc w:val="both"/>
        <w:rPr>
          <w:rFonts w:ascii="Museo 300" w:hAnsi="Museo 300"/>
          <w:sz w:val="16"/>
          <w:szCs w:val="16"/>
        </w:rPr>
      </w:pPr>
      <w:r w:rsidRPr="006066C9">
        <w:rPr>
          <w:rFonts w:ascii="Museo 300" w:eastAsia="Arial" w:hAnsi="Museo 300"/>
          <w:color w:val="000000"/>
          <w:sz w:val="16"/>
          <w:szCs w:val="16"/>
          <w:lang w:val="es-419"/>
        </w:rPr>
        <w:t xml:space="preserve">Existió una alteración en la acometida eléctrica de servicio del </w:t>
      </w:r>
      <w:r w:rsidRPr="006066C9">
        <w:rPr>
          <w:rFonts w:ascii="Museo 300" w:eastAsia="Arial" w:hAnsi="Museo 300"/>
          <w:b/>
          <w:bCs/>
          <w:color w:val="000000"/>
          <w:sz w:val="16"/>
          <w:szCs w:val="16"/>
          <w:lang w:val="es-419"/>
        </w:rPr>
        <w:t xml:space="preserve">NIC </w:t>
      </w:r>
      <w:r w:rsidR="00B216C5">
        <w:rPr>
          <w:rFonts w:ascii="Museo 300" w:eastAsia="Arial" w:hAnsi="Museo 300"/>
          <w:b/>
          <w:bCs/>
          <w:color w:val="000000"/>
          <w:sz w:val="16"/>
          <w:szCs w:val="16"/>
          <w:lang w:val="es-419"/>
        </w:rPr>
        <w:t>XXX</w:t>
      </w:r>
      <w:r w:rsidRPr="006066C9">
        <w:rPr>
          <w:rFonts w:ascii="Museo 300" w:eastAsia="Arial" w:hAnsi="Museo 300"/>
          <w:b/>
          <w:bCs/>
          <w:color w:val="000000"/>
          <w:sz w:val="16"/>
          <w:szCs w:val="16"/>
          <w:lang w:val="es-419"/>
        </w:rPr>
        <w:t xml:space="preserve"> </w:t>
      </w:r>
      <w:r w:rsidRPr="006066C9">
        <w:rPr>
          <w:rFonts w:ascii="Museo 300" w:eastAsia="Arial" w:hAnsi="Museo 300"/>
          <w:color w:val="000000"/>
          <w:sz w:val="16"/>
          <w:szCs w:val="16"/>
          <w:lang w:val="es-419"/>
        </w:rPr>
        <w:t>que, según su criterio, consistió en “línea adicional fuera de medición”</w:t>
      </w:r>
      <w:r w:rsidR="008178D2">
        <w:rPr>
          <w:rFonts w:ascii="Museo 300" w:eastAsia="Arial" w:hAnsi="Museo 300"/>
          <w:color w:val="000000"/>
          <w:sz w:val="16"/>
          <w:szCs w:val="16"/>
          <w:lang w:val="es-419"/>
        </w:rPr>
        <w:t xml:space="preserve"> (…).</w:t>
      </w:r>
    </w:p>
    <w:p w14:paraId="222E7C9E" w14:textId="77777777" w:rsidR="006066C9" w:rsidRPr="006066C9" w:rsidRDefault="006066C9" w:rsidP="006066C9">
      <w:pPr>
        <w:pStyle w:val="Prrafodelista"/>
        <w:rPr>
          <w:rFonts w:ascii="Museo 300" w:hAnsi="Museo 300"/>
          <w:sz w:val="16"/>
          <w:szCs w:val="16"/>
        </w:rPr>
      </w:pPr>
    </w:p>
    <w:p w14:paraId="4FCBA731" w14:textId="37322660" w:rsidR="006066C9" w:rsidRPr="006066C9" w:rsidRDefault="008178D2" w:rsidP="006066C9">
      <w:pPr>
        <w:tabs>
          <w:tab w:val="left" w:pos="993"/>
          <w:tab w:val="left" w:pos="9072"/>
        </w:tabs>
        <w:spacing w:line="240" w:lineRule="auto"/>
        <w:ind w:left="993" w:right="709"/>
        <w:jc w:val="both"/>
        <w:rPr>
          <w:rFonts w:ascii="Museo 300" w:hAnsi="Museo 300"/>
          <w:sz w:val="16"/>
          <w:szCs w:val="16"/>
          <w:lang w:val="es-419"/>
        </w:rPr>
      </w:pPr>
      <w:r>
        <w:rPr>
          <w:rFonts w:ascii="Museo 300" w:hAnsi="Museo 300"/>
          <w:sz w:val="16"/>
          <w:szCs w:val="16"/>
          <w:lang w:val="es-419"/>
        </w:rPr>
        <w:t xml:space="preserve">(…) </w:t>
      </w:r>
      <w:r w:rsidR="006066C9" w:rsidRPr="006066C9">
        <w:rPr>
          <w:rFonts w:ascii="Museo 300" w:hAnsi="Museo 300"/>
          <w:sz w:val="16"/>
          <w:szCs w:val="16"/>
          <w:lang w:val="es-419"/>
        </w:rPr>
        <w:t xml:space="preserve">Por tanto, con base en las pruebas anteriormente analizadas, se determinó que la sociedad AES CLESA cuenta con la evidencia fehaciente que demuestra que en el suministro identificado con el </w:t>
      </w:r>
      <w:r w:rsidR="006066C9" w:rsidRPr="006066C9">
        <w:rPr>
          <w:rFonts w:ascii="Museo 300" w:hAnsi="Museo 300"/>
          <w:b/>
          <w:bCs/>
          <w:sz w:val="16"/>
          <w:szCs w:val="16"/>
          <w:lang w:val="es-419"/>
        </w:rPr>
        <w:t xml:space="preserve">NIC </w:t>
      </w:r>
      <w:r w:rsidR="00B216C5">
        <w:rPr>
          <w:rFonts w:ascii="Museo 300" w:hAnsi="Museo 300"/>
          <w:b/>
          <w:bCs/>
          <w:sz w:val="16"/>
          <w:szCs w:val="16"/>
          <w:lang w:val="es-419"/>
        </w:rPr>
        <w:t>XXX</w:t>
      </w:r>
      <w:r w:rsidR="006066C9" w:rsidRPr="006066C9">
        <w:rPr>
          <w:rFonts w:ascii="Museo 300" w:hAnsi="Museo 300"/>
          <w:sz w:val="16"/>
          <w:szCs w:val="16"/>
          <w:lang w:val="es-419"/>
        </w:rPr>
        <w:t xml:space="preserve"> existió una condición irregular imputable al usuario, que consistió en una línea adicional a </w:t>
      </w:r>
      <w:r w:rsidR="006066C9" w:rsidRPr="006066C9">
        <w:rPr>
          <w:rFonts w:ascii="Museo 300" w:hAnsi="Museo 300"/>
          <w:b/>
          <w:bCs/>
          <w:sz w:val="16"/>
          <w:szCs w:val="16"/>
          <w:lang w:val="es-419"/>
        </w:rPr>
        <w:t>240 voltios</w:t>
      </w:r>
      <w:r w:rsidR="006066C9" w:rsidRPr="006066C9">
        <w:rPr>
          <w:rFonts w:ascii="Museo 300" w:hAnsi="Museo 300"/>
          <w:sz w:val="16"/>
          <w:szCs w:val="16"/>
          <w:lang w:val="es-419"/>
        </w:rPr>
        <w:t>.</w:t>
      </w:r>
    </w:p>
    <w:p w14:paraId="0C680071" w14:textId="07CE1FE7" w:rsidR="006066C9" w:rsidRPr="006066C9" w:rsidRDefault="006066C9" w:rsidP="006066C9">
      <w:pPr>
        <w:tabs>
          <w:tab w:val="left" w:pos="993"/>
          <w:tab w:val="left" w:pos="9072"/>
        </w:tabs>
        <w:spacing w:line="240" w:lineRule="auto"/>
        <w:ind w:left="993" w:right="709"/>
        <w:jc w:val="both"/>
        <w:rPr>
          <w:rFonts w:ascii="Museo 300" w:hAnsi="Museo 300"/>
          <w:sz w:val="16"/>
          <w:szCs w:val="16"/>
          <w:lang w:val="es-419"/>
        </w:rPr>
      </w:pPr>
      <w:r w:rsidRPr="006066C9">
        <w:rPr>
          <w:rFonts w:ascii="Museo 300" w:hAnsi="Museo 300"/>
          <w:sz w:val="16"/>
          <w:szCs w:val="16"/>
          <w:lang w:val="es-419"/>
        </w:rPr>
        <w:t xml:space="preserve">Además, se determinó que la sociedad AES CLESA no cuenta con la evidencia fehaciente que demuestre que haya habido alguna otra condición irregular, que pueda atribuirse al </w:t>
      </w:r>
      <w:r w:rsidRPr="006066C9">
        <w:rPr>
          <w:rFonts w:ascii="Museo 300" w:hAnsi="Museo 300"/>
          <w:b/>
          <w:bCs/>
          <w:sz w:val="16"/>
          <w:szCs w:val="16"/>
          <w:lang w:val="es-419"/>
        </w:rPr>
        <w:t xml:space="preserve">NIC </w:t>
      </w:r>
      <w:r w:rsidR="00B216C5">
        <w:rPr>
          <w:rFonts w:ascii="Museo 300" w:hAnsi="Museo 300"/>
          <w:b/>
          <w:bCs/>
          <w:sz w:val="16"/>
          <w:szCs w:val="16"/>
          <w:lang w:val="es-419"/>
        </w:rPr>
        <w:t>XXX</w:t>
      </w:r>
      <w:r w:rsidRPr="006066C9">
        <w:rPr>
          <w:rFonts w:ascii="Museo 300" w:hAnsi="Museo 300"/>
          <w:sz w:val="16"/>
          <w:szCs w:val="16"/>
          <w:lang w:val="es-419"/>
        </w:rPr>
        <w:t xml:space="preserve">, ya que el histórico de consumos de este suministro se ha mantenido estable luego de corregir la condición, así como tampoco presentó pruebas de que la carga abastecida por la línea adicional a </w:t>
      </w:r>
      <w:r w:rsidRPr="006066C9">
        <w:rPr>
          <w:rFonts w:ascii="Museo 300" w:hAnsi="Museo 300"/>
          <w:b/>
          <w:bCs/>
          <w:sz w:val="16"/>
          <w:szCs w:val="16"/>
          <w:lang w:val="es-419"/>
        </w:rPr>
        <w:t>240 voltios</w:t>
      </w:r>
      <w:r w:rsidRPr="006066C9">
        <w:rPr>
          <w:rFonts w:ascii="Museo 300" w:hAnsi="Museo 300"/>
          <w:sz w:val="16"/>
          <w:szCs w:val="16"/>
          <w:lang w:val="es-419"/>
        </w:rPr>
        <w:t xml:space="preserve"> atribuida al </w:t>
      </w:r>
      <w:r w:rsidRPr="006066C9">
        <w:rPr>
          <w:rFonts w:ascii="Museo 300" w:hAnsi="Museo 300"/>
          <w:b/>
          <w:bCs/>
          <w:sz w:val="16"/>
          <w:szCs w:val="16"/>
          <w:lang w:val="es-419"/>
        </w:rPr>
        <w:t xml:space="preserve">NIC </w:t>
      </w:r>
      <w:r w:rsidR="00B216C5">
        <w:rPr>
          <w:rFonts w:ascii="Museo 300" w:hAnsi="Museo 300"/>
          <w:b/>
          <w:bCs/>
          <w:sz w:val="16"/>
          <w:szCs w:val="16"/>
          <w:lang w:val="es-419"/>
        </w:rPr>
        <w:t>XXX</w:t>
      </w:r>
      <w:r w:rsidRPr="006066C9">
        <w:rPr>
          <w:rFonts w:ascii="Museo 300" w:hAnsi="Museo 300"/>
          <w:sz w:val="16"/>
          <w:szCs w:val="16"/>
          <w:lang w:val="es-419"/>
        </w:rPr>
        <w:t xml:space="preserve"> estuviera asociada también a este servicio.</w:t>
      </w:r>
    </w:p>
    <w:p w14:paraId="60BB6529" w14:textId="3C0E9354" w:rsidR="006066C9" w:rsidRPr="006066C9" w:rsidRDefault="006066C9" w:rsidP="006066C9">
      <w:pPr>
        <w:tabs>
          <w:tab w:val="left" w:pos="993"/>
          <w:tab w:val="left" w:pos="9072"/>
        </w:tabs>
        <w:spacing w:line="240" w:lineRule="auto"/>
        <w:ind w:left="993" w:right="709"/>
        <w:jc w:val="both"/>
        <w:rPr>
          <w:rFonts w:ascii="Museo 300" w:hAnsi="Museo 300"/>
          <w:sz w:val="16"/>
          <w:szCs w:val="16"/>
          <w:lang w:val="es-419"/>
        </w:rPr>
      </w:pPr>
      <w:r w:rsidRPr="006066C9">
        <w:rPr>
          <w:rFonts w:ascii="Museo 300" w:hAnsi="Museo 300"/>
          <w:sz w:val="16"/>
          <w:szCs w:val="16"/>
          <w:lang w:val="es-419"/>
        </w:rPr>
        <w:t xml:space="preserve">Sobre lo anterior es preciso mencionar que, si bien la empresa distribuidora no pudo determinar el tipo de carga puntual que estaba siendo alimentada por la línea adicional, sí pudo comprobar su uso mediante las fotografías que muestran que el conductor estaba conectado en la acometida eléctrica propiedad de la sociedad AES CLESA (fuente), y el hecho que ésta tenía una trayectoria hacia un tablero en el interior de la vivienda, además del aumento en los consumos luego de la corrección de la condición, por lo que se concluye que estaban disponibles para su uso sin que su carga fuera registrada por el medidor </w:t>
      </w:r>
      <w:proofErr w:type="spellStart"/>
      <w:r w:rsidRPr="006066C9">
        <w:rPr>
          <w:rFonts w:ascii="Museo 300" w:hAnsi="Museo 300"/>
          <w:b/>
          <w:bCs/>
          <w:sz w:val="16"/>
          <w:szCs w:val="16"/>
          <w:lang w:val="es-419"/>
        </w:rPr>
        <w:t>n.°</w:t>
      </w:r>
      <w:proofErr w:type="spellEnd"/>
      <w:r w:rsidRPr="006066C9">
        <w:rPr>
          <w:rFonts w:ascii="Museo 300" w:hAnsi="Museo 300"/>
          <w:b/>
          <w:bCs/>
          <w:sz w:val="16"/>
          <w:szCs w:val="16"/>
          <w:lang w:val="es-419"/>
        </w:rPr>
        <w:t xml:space="preserve"> </w:t>
      </w:r>
      <w:r w:rsidR="00B216C5">
        <w:rPr>
          <w:rFonts w:ascii="Museo 300" w:hAnsi="Museo 300"/>
          <w:b/>
          <w:bCs/>
          <w:sz w:val="16"/>
          <w:szCs w:val="16"/>
          <w:lang w:val="es-419"/>
        </w:rPr>
        <w:t>XXX</w:t>
      </w:r>
      <w:r w:rsidRPr="006066C9">
        <w:rPr>
          <w:rFonts w:ascii="Museo 300" w:hAnsi="Museo 300"/>
          <w:sz w:val="16"/>
          <w:szCs w:val="16"/>
          <w:lang w:val="es-419"/>
        </w:rPr>
        <w:t xml:space="preserve"> instalado en el servicio identificado con el</w:t>
      </w:r>
      <w:r w:rsidRPr="006066C9">
        <w:rPr>
          <w:rFonts w:ascii="Museo 300" w:hAnsi="Museo 300"/>
          <w:b/>
          <w:bCs/>
          <w:sz w:val="16"/>
          <w:szCs w:val="16"/>
          <w:lang w:val="es-419"/>
        </w:rPr>
        <w:t xml:space="preserve"> NIC </w:t>
      </w:r>
      <w:r w:rsidR="00B216C5">
        <w:rPr>
          <w:rFonts w:ascii="Museo 300" w:hAnsi="Museo 300"/>
          <w:b/>
          <w:bCs/>
          <w:sz w:val="16"/>
          <w:szCs w:val="16"/>
          <w:lang w:val="es-419"/>
        </w:rPr>
        <w:t>XXX</w:t>
      </w:r>
    </w:p>
    <w:p w14:paraId="4DC82805" w14:textId="433F10B1" w:rsidR="00C34300" w:rsidRPr="00BF5FBA" w:rsidRDefault="006066C9" w:rsidP="006066C9">
      <w:pPr>
        <w:tabs>
          <w:tab w:val="left" w:pos="993"/>
          <w:tab w:val="left" w:pos="9072"/>
        </w:tabs>
        <w:spacing w:line="240" w:lineRule="auto"/>
        <w:ind w:left="993" w:right="709"/>
        <w:jc w:val="both"/>
        <w:rPr>
          <w:rFonts w:ascii="Museo 300" w:hAnsi="Museo 300"/>
          <w:sz w:val="16"/>
          <w:szCs w:val="16"/>
          <w:lang w:val="es-419"/>
        </w:rPr>
      </w:pPr>
      <w:r w:rsidRPr="006066C9">
        <w:rPr>
          <w:rFonts w:ascii="Museo 300" w:hAnsi="Museo 300"/>
          <w:sz w:val="16"/>
          <w:szCs w:val="16"/>
          <w:lang w:val="es-419"/>
        </w:rPr>
        <w:t xml:space="preserve">Dentro de ese contexto, fue posible establecer que la condición descrita por la sociedad AES CLESA, la cual provocaba una variación en el registro de la energía demandada por el usuario, se evidencia en las fotografías de las imágenes </w:t>
      </w:r>
      <w:proofErr w:type="spellStart"/>
      <w:r w:rsidRPr="006066C9">
        <w:rPr>
          <w:rFonts w:ascii="Museo 300" w:hAnsi="Museo 300"/>
          <w:sz w:val="16"/>
          <w:szCs w:val="16"/>
          <w:lang w:val="es-419"/>
        </w:rPr>
        <w:t>n.°</w:t>
      </w:r>
      <w:proofErr w:type="spellEnd"/>
      <w:r w:rsidRPr="006066C9">
        <w:rPr>
          <w:rFonts w:ascii="Museo 300" w:hAnsi="Museo 300"/>
          <w:sz w:val="16"/>
          <w:szCs w:val="16"/>
          <w:lang w:val="es-419"/>
        </w:rPr>
        <w:t xml:space="preserve"> 1 y 3, así como en el aumento de los consumos en el </w:t>
      </w:r>
      <w:r w:rsidRPr="006066C9">
        <w:rPr>
          <w:rFonts w:ascii="Museo 300" w:hAnsi="Museo 300"/>
          <w:b/>
          <w:bCs/>
          <w:sz w:val="16"/>
          <w:szCs w:val="16"/>
          <w:lang w:val="es-419"/>
        </w:rPr>
        <w:t xml:space="preserve">NIC </w:t>
      </w:r>
      <w:r w:rsidR="00B216C5">
        <w:rPr>
          <w:rFonts w:ascii="Museo 300" w:hAnsi="Museo 300"/>
          <w:b/>
          <w:bCs/>
          <w:sz w:val="16"/>
          <w:szCs w:val="16"/>
          <w:lang w:val="es-419"/>
        </w:rPr>
        <w:t>XXX</w:t>
      </w:r>
      <w:r w:rsidRPr="006066C9">
        <w:rPr>
          <w:rFonts w:ascii="Museo 300" w:hAnsi="Museo 300"/>
          <w:b/>
          <w:bCs/>
          <w:sz w:val="16"/>
          <w:szCs w:val="16"/>
          <w:lang w:val="es-419"/>
        </w:rPr>
        <w:t xml:space="preserve"> </w:t>
      </w:r>
      <w:r w:rsidRPr="006066C9">
        <w:rPr>
          <w:rFonts w:ascii="Museo 300" w:hAnsi="Museo 300"/>
          <w:sz w:val="16"/>
          <w:szCs w:val="16"/>
          <w:lang w:val="es-419"/>
        </w:rPr>
        <w:t xml:space="preserve">luego de la corrección de la condición irregular detallados en las gráficas </w:t>
      </w:r>
      <w:proofErr w:type="spellStart"/>
      <w:r w:rsidRPr="006066C9">
        <w:rPr>
          <w:rFonts w:ascii="Museo 300" w:hAnsi="Museo 300"/>
          <w:sz w:val="16"/>
          <w:szCs w:val="16"/>
          <w:lang w:val="es-419"/>
        </w:rPr>
        <w:t>n.°</w:t>
      </w:r>
      <w:proofErr w:type="spellEnd"/>
      <w:r w:rsidRPr="006066C9">
        <w:rPr>
          <w:rFonts w:ascii="Museo 300" w:hAnsi="Museo 300"/>
          <w:sz w:val="16"/>
          <w:szCs w:val="16"/>
          <w:lang w:val="es-419"/>
        </w:rPr>
        <w:t xml:space="preserve"> 2 y 4</w:t>
      </w:r>
      <w:r>
        <w:rPr>
          <w:rFonts w:ascii="Museo 300" w:hAnsi="Museo 300"/>
          <w:sz w:val="16"/>
          <w:szCs w:val="16"/>
          <w:lang w:val="es-419"/>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r>
        <w:rPr>
          <w:rFonts w:ascii="Museo 300" w:eastAsia="Arial" w:hAnsi="Museo 300"/>
          <w:color w:val="000000"/>
          <w:sz w:val="16"/>
          <w:szCs w:val="16"/>
          <w:lang w:val="es-ES"/>
        </w:rPr>
        <w:t>.</w:t>
      </w:r>
    </w:p>
    <w:p w14:paraId="3C9EF176" w14:textId="6E3438FA" w:rsidR="00101809" w:rsidRDefault="00101809"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En cuanto </w:t>
      </w:r>
      <w:r w:rsidR="003C31E5">
        <w:rPr>
          <w:rFonts w:ascii="Museo Sans 300" w:eastAsia="Times New Roman" w:hAnsi="Museo Sans 300" w:cs="Segoe UI"/>
          <w:sz w:val="20"/>
          <w:szCs w:val="20"/>
          <w:lang w:val="es-ES" w:eastAsia="es-ES"/>
        </w:rPr>
        <w:t xml:space="preserve">al señor </w:t>
      </w:r>
      <w:r w:rsidR="00B216C5">
        <w:rPr>
          <w:rFonts w:ascii="Museo Sans 300" w:eastAsia="Times New Roman" w:hAnsi="Museo Sans 300" w:cs="Segoe UI"/>
          <w:sz w:val="20"/>
          <w:szCs w:val="20"/>
          <w:lang w:val="es-ES" w:eastAsia="es-ES"/>
        </w:rPr>
        <w:t>XXX</w:t>
      </w:r>
      <w:r w:rsidR="003C31E5">
        <w:rPr>
          <w:rFonts w:ascii="Museo Sans 300" w:eastAsia="Times New Roman" w:hAnsi="Museo Sans 300" w:cs="Segoe UI"/>
          <w:sz w:val="20"/>
          <w:szCs w:val="20"/>
          <w:lang w:val="es-ES" w:eastAsia="es-ES"/>
        </w:rPr>
        <w:t>, cabe aclarar que no presentó documentación adicional para ser analizada.</w:t>
      </w:r>
    </w:p>
    <w:p w14:paraId="1AF3827F" w14:textId="0AE20B1F" w:rsidR="00BF5FBA" w:rsidRDefault="00BF5FBA"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7961634B" w14:textId="11B9F32C" w:rsidR="00173E33" w:rsidRDefault="008A3C9B"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w:t>
      </w:r>
      <w:proofErr w:type="spellStart"/>
      <w:r w:rsidRPr="007B65E0">
        <w:rPr>
          <w:rFonts w:ascii="Museo Sans 300" w:eastAsia="Times New Roman" w:hAnsi="Museo Sans 300" w:cs="Segoe UI"/>
          <w:sz w:val="20"/>
          <w:szCs w:val="20"/>
          <w:lang w:val="es-ES" w:eastAsia="es-ES"/>
        </w:rPr>
        <w:t>N.°</w:t>
      </w:r>
      <w:proofErr w:type="spellEnd"/>
      <w:r w:rsidRPr="007B65E0">
        <w:rPr>
          <w:rFonts w:ascii="Museo Sans 300" w:eastAsia="Times New Roman" w:hAnsi="Museo Sans 300" w:cs="Segoe UI"/>
          <w:sz w:val="20"/>
          <w:szCs w:val="20"/>
          <w:lang w:val="es-ES" w:eastAsia="es-ES"/>
        </w:rPr>
        <w:t xml:space="preserve"> </w:t>
      </w:r>
      <w:r w:rsidR="00B216C5">
        <w:rPr>
          <w:rFonts w:ascii="Museo Sans 300" w:eastAsia="Times New Roman" w:hAnsi="Museo Sans 300" w:cs="Segoe UI"/>
          <w:sz w:val="20"/>
          <w:szCs w:val="20"/>
          <w:lang w:val="es-ES" w:eastAsia="es-ES"/>
        </w:rPr>
        <w:t>XXX</w:t>
      </w:r>
      <w:r w:rsidRPr="007B65E0">
        <w:rPr>
          <w:rFonts w:ascii="Museo Sans 300" w:eastAsia="Times New Roman" w:hAnsi="Museo Sans 300" w:cs="Segoe UI"/>
          <w:sz w:val="20"/>
          <w:szCs w:val="20"/>
          <w:lang w:val="es-ES" w:eastAsia="es-ES"/>
        </w:rPr>
        <w:t xml:space="preserve"> que exist</w:t>
      </w:r>
      <w:r w:rsidR="003C31E5">
        <w:rPr>
          <w:rFonts w:ascii="Museo Sans 300" w:eastAsia="Times New Roman" w:hAnsi="Museo Sans 300" w:cs="Segoe UI"/>
          <w:sz w:val="20"/>
          <w:szCs w:val="20"/>
          <w:lang w:val="es-ES" w:eastAsia="es-ES"/>
        </w:rPr>
        <w:t xml:space="preserve">ió una condición irregular en el suministro identificado con el NIC </w:t>
      </w:r>
      <w:r w:rsidR="00B216C5">
        <w:rPr>
          <w:rFonts w:ascii="Museo Sans 300" w:eastAsia="Times New Roman" w:hAnsi="Museo Sans 300" w:cs="Segoe UI"/>
          <w:sz w:val="20"/>
          <w:szCs w:val="20"/>
          <w:lang w:val="es-ES" w:eastAsia="es-ES"/>
        </w:rPr>
        <w:t>XXX</w:t>
      </w:r>
      <w:r w:rsidR="003C31E5">
        <w:rPr>
          <w:rFonts w:ascii="Museo Sans 300" w:eastAsia="Times New Roman" w:hAnsi="Museo Sans 300" w:cs="Segoe UI"/>
          <w:sz w:val="20"/>
          <w:szCs w:val="20"/>
          <w:lang w:val="es-ES" w:eastAsia="es-ES"/>
        </w:rPr>
        <w:t>,</w:t>
      </w:r>
      <w:r w:rsidR="00B32A8B" w:rsidRPr="007B65E0">
        <w:rPr>
          <w:rFonts w:ascii="Museo Sans 300" w:eastAsia="Times New Roman" w:hAnsi="Museo Sans 300" w:cs="Segoe UI"/>
          <w:sz w:val="20"/>
          <w:szCs w:val="20"/>
          <w:lang w:val="es-ES" w:eastAsia="es-ES"/>
        </w:rPr>
        <w:t xml:space="preserve"> consistente</w:t>
      </w:r>
      <w:r w:rsidR="00173E33" w:rsidRPr="007B65E0">
        <w:rPr>
          <w:rFonts w:ascii="Museo Sans 300" w:eastAsia="Times New Roman" w:hAnsi="Museo Sans 300" w:cs="Segoe UI"/>
          <w:sz w:val="20"/>
          <w:szCs w:val="20"/>
          <w:lang w:val="es-ES" w:eastAsia="es-ES"/>
        </w:rPr>
        <w:t xml:space="preserve"> </w:t>
      </w:r>
      <w:r w:rsidR="004D78AD" w:rsidRPr="007B65E0">
        <w:rPr>
          <w:rFonts w:ascii="Museo Sans 300" w:eastAsia="Times New Roman" w:hAnsi="Museo Sans 300" w:cs="Segoe UI"/>
          <w:sz w:val="20"/>
          <w:szCs w:val="20"/>
          <w:lang w:val="es-ES" w:eastAsia="es-ES"/>
        </w:rPr>
        <w:t>en una línea directa conectada</w:t>
      </w:r>
      <w:r w:rsidR="003C31E5">
        <w:rPr>
          <w:rFonts w:ascii="Museo Sans 300" w:eastAsia="Times New Roman" w:hAnsi="Museo Sans 300" w:cs="Segoe UI"/>
          <w:sz w:val="20"/>
          <w:szCs w:val="20"/>
          <w:lang w:val="es-ES" w:eastAsia="es-ES"/>
        </w:rPr>
        <w:t xml:space="preserve"> fuera de medición</w:t>
      </w:r>
      <w:r w:rsidR="00173E33" w:rsidRPr="007B65E0">
        <w:rPr>
          <w:rFonts w:ascii="Museo Sans 300" w:eastAsia="Times New Roman" w:hAnsi="Museo Sans 300" w:cs="Segoe UI"/>
          <w:sz w:val="20"/>
          <w:szCs w:val="20"/>
          <w:lang w:val="es-ES" w:eastAsia="es-ES"/>
        </w:rPr>
        <w:t xml:space="preserve">, que ocasionó que no se registrara correctamente el registro de la energía eléctrica demandada en el inmueble. </w:t>
      </w:r>
    </w:p>
    <w:p w14:paraId="597DCFA5" w14:textId="4A93D4B7" w:rsidR="003C31E5" w:rsidRDefault="003C31E5"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470E2DF2" w:rsidR="00C511B1"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ese sentido, la empresa distribuidora está habilitada a cobrar la energía consumida y no registrada, de conformidad con lo establecido en los Términos y Condiciones de los Pliegos Tarifarios aplicables para el año 202</w:t>
      </w:r>
      <w:r w:rsidR="00173E33" w:rsidRPr="007B65E0">
        <w:rPr>
          <w:rFonts w:ascii="Museo Sans 300" w:eastAsia="Times New Roman" w:hAnsi="Museo Sans 300" w:cs="Segoe UI"/>
          <w:sz w:val="20"/>
          <w:szCs w:val="20"/>
          <w:lang w:val="es-ES" w:eastAsia="es-ES"/>
        </w:rPr>
        <w:t>2</w:t>
      </w:r>
      <w:r w:rsidRPr="007B65E0">
        <w:rPr>
          <w:rFonts w:ascii="Museo Sans 300" w:eastAsia="Times New Roman" w:hAnsi="Museo Sans 300" w:cs="Segoe UI"/>
          <w:sz w:val="20"/>
          <w:szCs w:val="20"/>
          <w:lang w:val="es-ES" w:eastAsia="es-ES"/>
        </w:rPr>
        <w:t xml:space="preserve"> y </w:t>
      </w:r>
      <w:bookmarkStart w:id="2"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2"/>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06057CE7" w14:textId="1B95512F" w:rsidR="003C31E5" w:rsidRDefault="003C31E5"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4A583271" w14:textId="523E8149" w:rsidR="003C31E5" w:rsidRDefault="002B416D" w:rsidP="007B65E0">
      <w:pPr>
        <w:tabs>
          <w:tab w:val="left" w:pos="426"/>
        </w:tabs>
        <w:spacing w:after="0" w:line="240" w:lineRule="auto"/>
        <w:ind w:left="426"/>
        <w:jc w:val="both"/>
        <w:rPr>
          <w:rFonts w:ascii="Museo Sans 300" w:eastAsia="Times New Roman" w:hAnsi="Museo Sans 300" w:cs="Segoe UI"/>
          <w:sz w:val="20"/>
          <w:szCs w:val="20"/>
          <w:lang w:eastAsia="es-ES"/>
        </w:rPr>
      </w:pPr>
      <w:r>
        <w:rPr>
          <w:rFonts w:ascii="Museo Sans 300" w:eastAsia="Times New Roman" w:hAnsi="Museo Sans 300" w:cs="Segoe UI"/>
          <w:sz w:val="20"/>
          <w:szCs w:val="20"/>
          <w:lang w:eastAsia="es-ES"/>
        </w:rPr>
        <w:t xml:space="preserve">Respecto al suministro identificado con el NIC </w:t>
      </w:r>
      <w:r w:rsidR="00B216C5">
        <w:rPr>
          <w:rFonts w:ascii="Museo Sans 300" w:eastAsia="Times New Roman" w:hAnsi="Museo Sans 300" w:cs="Segoe UI"/>
          <w:sz w:val="20"/>
          <w:szCs w:val="20"/>
          <w:lang w:eastAsia="es-ES"/>
        </w:rPr>
        <w:t>XXX</w:t>
      </w:r>
      <w:r w:rsidRPr="002B416D">
        <w:rPr>
          <w:rFonts w:ascii="Museo Sans 300" w:eastAsia="Times New Roman" w:hAnsi="Museo Sans 300" w:cs="Segoe UI"/>
          <w:sz w:val="20"/>
          <w:szCs w:val="20"/>
          <w:lang w:eastAsia="es-ES"/>
        </w:rPr>
        <w:t xml:space="preserve">, el CAU concluyó en el informe técnico </w:t>
      </w:r>
      <w:proofErr w:type="spellStart"/>
      <w:r w:rsidRPr="002B416D">
        <w:rPr>
          <w:rFonts w:ascii="Museo Sans 300" w:eastAsia="Times New Roman" w:hAnsi="Museo Sans 300" w:cs="Segoe UI"/>
          <w:sz w:val="20"/>
          <w:szCs w:val="20"/>
          <w:lang w:eastAsia="es-ES"/>
        </w:rPr>
        <w:t>N.°</w:t>
      </w:r>
      <w:proofErr w:type="spellEnd"/>
      <w:r w:rsidRPr="002B416D">
        <w:rPr>
          <w:rFonts w:ascii="Museo Sans 300" w:eastAsia="Times New Roman" w:hAnsi="Museo Sans 300" w:cs="Segoe UI"/>
          <w:sz w:val="20"/>
          <w:szCs w:val="20"/>
          <w:lang w:eastAsia="es-ES"/>
        </w:rPr>
        <w:t xml:space="preserve"> </w:t>
      </w:r>
      <w:r w:rsidR="00B216C5">
        <w:rPr>
          <w:rFonts w:ascii="Museo Sans 300" w:eastAsia="Times New Roman" w:hAnsi="Museo Sans 300" w:cs="Segoe UI"/>
          <w:sz w:val="20"/>
          <w:szCs w:val="20"/>
          <w:lang w:eastAsia="es-ES"/>
        </w:rPr>
        <w:t>XXX</w:t>
      </w:r>
      <w:r w:rsidRPr="002B416D">
        <w:rPr>
          <w:rFonts w:ascii="Museo Sans 300" w:eastAsia="Times New Roman" w:hAnsi="Museo Sans 300" w:cs="Segoe UI"/>
          <w:sz w:val="20"/>
          <w:szCs w:val="20"/>
          <w:lang w:eastAsia="es-ES"/>
        </w:rPr>
        <w:t xml:space="preserve"> que la distribuidora no comprobó la existencia de una condición irregular atribuible al usuario</w:t>
      </w:r>
      <w:r w:rsidR="002158B9">
        <w:rPr>
          <w:rFonts w:ascii="Museo Sans 300" w:eastAsia="Times New Roman" w:hAnsi="Museo Sans 300" w:cs="Segoe UI"/>
          <w:sz w:val="20"/>
          <w:szCs w:val="20"/>
          <w:lang w:eastAsia="es-ES"/>
        </w:rPr>
        <w:t xml:space="preserve">, por las razones siguientes: </w:t>
      </w:r>
    </w:p>
    <w:p w14:paraId="5431EF2E" w14:textId="77777777" w:rsidR="00B64E2D" w:rsidRDefault="00B64E2D" w:rsidP="007B65E0">
      <w:pPr>
        <w:tabs>
          <w:tab w:val="left" w:pos="426"/>
        </w:tabs>
        <w:spacing w:after="0" w:line="240" w:lineRule="auto"/>
        <w:ind w:left="426"/>
        <w:jc w:val="both"/>
        <w:rPr>
          <w:rFonts w:ascii="Museo Sans 300" w:eastAsia="Times New Roman" w:hAnsi="Museo Sans 300" w:cs="Segoe UI"/>
          <w:sz w:val="20"/>
          <w:szCs w:val="20"/>
          <w:lang w:eastAsia="es-ES"/>
        </w:rPr>
      </w:pPr>
    </w:p>
    <w:p w14:paraId="6B897857" w14:textId="04B6EF80" w:rsidR="002158B9" w:rsidRDefault="00E6173C" w:rsidP="002158B9">
      <w:pPr>
        <w:pStyle w:val="Prrafodelista"/>
        <w:numPr>
          <w:ilvl w:val="0"/>
          <w:numId w:val="17"/>
        </w:numPr>
        <w:tabs>
          <w:tab w:val="left" w:pos="426"/>
        </w:tabs>
        <w:jc w:val="both"/>
        <w:rPr>
          <w:rFonts w:ascii="Museo Sans 300" w:hAnsi="Museo Sans 300" w:cs="Segoe UI"/>
          <w:sz w:val="20"/>
          <w:szCs w:val="20"/>
        </w:rPr>
      </w:pPr>
      <w:r>
        <w:rPr>
          <w:rFonts w:ascii="Museo Sans 300" w:hAnsi="Museo Sans 300" w:cs="Segoe UI"/>
          <w:sz w:val="20"/>
          <w:szCs w:val="20"/>
        </w:rPr>
        <w:lastRenderedPageBreak/>
        <w:t>El suministro no presentó variación de consumo</w:t>
      </w:r>
      <w:r w:rsidR="00F306B1">
        <w:rPr>
          <w:rFonts w:ascii="Museo Sans 300" w:hAnsi="Museo Sans 300" w:cs="Segoe UI"/>
          <w:sz w:val="20"/>
          <w:szCs w:val="20"/>
        </w:rPr>
        <w:t xml:space="preserve"> después de </w:t>
      </w:r>
      <w:r w:rsidR="003B39FB">
        <w:rPr>
          <w:rFonts w:ascii="Museo Sans 300" w:hAnsi="Museo Sans 300" w:cs="Segoe UI"/>
          <w:sz w:val="20"/>
          <w:szCs w:val="20"/>
        </w:rPr>
        <w:t>la corrección de la condición irregular.</w:t>
      </w:r>
    </w:p>
    <w:p w14:paraId="37FC1997" w14:textId="4507400C" w:rsidR="003B39FB" w:rsidRDefault="00E24801" w:rsidP="002158B9">
      <w:pPr>
        <w:pStyle w:val="Prrafodelista"/>
        <w:numPr>
          <w:ilvl w:val="0"/>
          <w:numId w:val="17"/>
        </w:numPr>
        <w:tabs>
          <w:tab w:val="left" w:pos="426"/>
        </w:tabs>
        <w:jc w:val="both"/>
        <w:rPr>
          <w:rFonts w:ascii="Museo Sans 300" w:hAnsi="Museo Sans 300" w:cs="Segoe UI"/>
          <w:sz w:val="20"/>
          <w:szCs w:val="20"/>
        </w:rPr>
      </w:pPr>
      <w:r>
        <w:rPr>
          <w:rFonts w:ascii="Museo Sans 300" w:hAnsi="Museo Sans 300" w:cs="Segoe UI"/>
          <w:sz w:val="20"/>
          <w:szCs w:val="20"/>
        </w:rPr>
        <w:t>El voltaje correspondiente al suministro es de 120</w:t>
      </w:r>
      <w:r w:rsidR="0071488A">
        <w:rPr>
          <w:rFonts w:ascii="Museo Sans 300" w:hAnsi="Museo Sans 300" w:cs="Segoe UI"/>
          <w:sz w:val="20"/>
          <w:szCs w:val="20"/>
        </w:rPr>
        <w:t xml:space="preserve"> y la línea </w:t>
      </w:r>
      <w:r w:rsidR="00DD51FF">
        <w:rPr>
          <w:rFonts w:ascii="Museo Sans 300" w:hAnsi="Museo Sans 300" w:cs="Segoe UI"/>
          <w:sz w:val="20"/>
          <w:szCs w:val="20"/>
        </w:rPr>
        <w:t xml:space="preserve">adición fuera de medición encontrada era de 240 </w:t>
      </w:r>
      <w:r w:rsidR="00B02524">
        <w:rPr>
          <w:rFonts w:ascii="Museo Sans 300" w:hAnsi="Museo Sans 300" w:cs="Segoe UI"/>
          <w:sz w:val="20"/>
          <w:szCs w:val="20"/>
        </w:rPr>
        <w:t>voltios</w:t>
      </w:r>
      <w:r w:rsidR="00DD51FF">
        <w:rPr>
          <w:rFonts w:ascii="Museo Sans 300" w:hAnsi="Museo Sans 300" w:cs="Segoe UI"/>
          <w:sz w:val="20"/>
          <w:szCs w:val="20"/>
        </w:rPr>
        <w:t>,</w:t>
      </w:r>
      <w:r w:rsidR="00B02524">
        <w:rPr>
          <w:rFonts w:ascii="Museo Sans 300" w:hAnsi="Museo Sans 300" w:cs="Segoe UI"/>
          <w:sz w:val="20"/>
          <w:szCs w:val="20"/>
        </w:rPr>
        <w:t xml:space="preserve"> (correspondiente al suministro con NIC </w:t>
      </w:r>
      <w:r w:rsidR="00B216C5">
        <w:rPr>
          <w:rFonts w:ascii="Museo Sans 300" w:hAnsi="Museo Sans 300" w:cs="Segoe UI"/>
          <w:sz w:val="20"/>
          <w:szCs w:val="20"/>
        </w:rPr>
        <w:t>XXX</w:t>
      </w:r>
      <w:r w:rsidR="00B02524">
        <w:rPr>
          <w:rFonts w:ascii="Museo Sans 300" w:hAnsi="Museo Sans 300" w:cs="Segoe UI"/>
          <w:sz w:val="20"/>
          <w:szCs w:val="20"/>
        </w:rPr>
        <w:t>); por dicha razón es técnicamente imposible</w:t>
      </w:r>
      <w:r w:rsidR="00CA26EC">
        <w:rPr>
          <w:rFonts w:ascii="Museo Sans 300" w:hAnsi="Museo Sans 300" w:cs="Segoe UI"/>
          <w:sz w:val="20"/>
          <w:szCs w:val="20"/>
        </w:rPr>
        <w:t xml:space="preserve"> que el suministro con NIC </w:t>
      </w:r>
      <w:r w:rsidR="00B216C5">
        <w:rPr>
          <w:rFonts w:ascii="Museo Sans 300" w:hAnsi="Museo Sans 300" w:cs="Segoe UI"/>
          <w:sz w:val="20"/>
          <w:szCs w:val="20"/>
        </w:rPr>
        <w:t>XXX</w:t>
      </w:r>
      <w:r w:rsidR="00CA26EC">
        <w:rPr>
          <w:rFonts w:ascii="Museo Sans 300" w:hAnsi="Museo Sans 300" w:cs="Segoe UI"/>
          <w:sz w:val="20"/>
          <w:szCs w:val="20"/>
        </w:rPr>
        <w:t xml:space="preserve">, haya </w:t>
      </w:r>
      <w:r w:rsidR="005C6E68">
        <w:rPr>
          <w:rFonts w:ascii="Museo Sans 300" w:hAnsi="Museo Sans 300" w:cs="Segoe UI"/>
          <w:sz w:val="20"/>
          <w:szCs w:val="20"/>
        </w:rPr>
        <w:t>abastecido</w:t>
      </w:r>
      <w:r w:rsidR="00547F77">
        <w:rPr>
          <w:rFonts w:ascii="Museo Sans 300" w:hAnsi="Museo Sans 300" w:cs="Segoe UI"/>
          <w:sz w:val="20"/>
          <w:szCs w:val="20"/>
        </w:rPr>
        <w:t xml:space="preserve"> el consumo de energía a equipos eléctricos</w:t>
      </w:r>
      <w:r w:rsidR="00882D04">
        <w:rPr>
          <w:rFonts w:ascii="Museo Sans 300" w:hAnsi="Museo Sans 300" w:cs="Segoe UI"/>
          <w:sz w:val="20"/>
          <w:szCs w:val="20"/>
        </w:rPr>
        <w:t xml:space="preserve"> </w:t>
      </w:r>
      <w:r w:rsidR="00205D0A">
        <w:rPr>
          <w:rFonts w:ascii="Museo Sans 300" w:hAnsi="Museo Sans 300" w:cs="Segoe UI"/>
          <w:sz w:val="20"/>
          <w:szCs w:val="20"/>
        </w:rPr>
        <w:t xml:space="preserve">con un voltaje mayor a la capacidad del equipo de medición. </w:t>
      </w:r>
    </w:p>
    <w:p w14:paraId="1B014BB1" w14:textId="77777777" w:rsidR="00C15365" w:rsidRDefault="00C15365" w:rsidP="005C5774">
      <w:pPr>
        <w:pStyle w:val="Prrafodelista"/>
        <w:tabs>
          <w:tab w:val="left" w:pos="426"/>
        </w:tabs>
        <w:ind w:left="1146"/>
        <w:jc w:val="both"/>
        <w:rPr>
          <w:rFonts w:ascii="Museo Sans 300" w:hAnsi="Museo Sans 300" w:cs="Segoe UI"/>
          <w:sz w:val="20"/>
          <w:szCs w:val="20"/>
        </w:rPr>
      </w:pPr>
    </w:p>
    <w:p w14:paraId="31AF2A3C" w14:textId="2C906B5E" w:rsidR="00532409" w:rsidRPr="00532409" w:rsidRDefault="00551F4C" w:rsidP="005C5774">
      <w:pPr>
        <w:pStyle w:val="Prrafodelista"/>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r w:rsidR="002B5839">
        <w:rPr>
          <w:rFonts w:ascii="Museo Sans 500" w:hAnsi="Museo Sans 500"/>
          <w:b/>
          <w:bCs/>
          <w:sz w:val="20"/>
          <w:szCs w:val="20"/>
        </w:rPr>
        <w:t xml:space="preserve"> </w:t>
      </w:r>
      <w:bookmarkStart w:id="3" w:name="_Hlk121384528"/>
      <w:r w:rsidR="002B5839">
        <w:rPr>
          <w:rFonts w:ascii="Museo Sans 500" w:hAnsi="Museo Sans 500"/>
          <w:b/>
          <w:bCs/>
          <w:sz w:val="20"/>
          <w:szCs w:val="20"/>
        </w:rPr>
        <w:t xml:space="preserve">en el suministro </w:t>
      </w:r>
      <w:r w:rsidR="00323ACD">
        <w:rPr>
          <w:rFonts w:ascii="Museo Sans 500" w:hAnsi="Museo Sans 500"/>
          <w:b/>
          <w:bCs/>
          <w:sz w:val="20"/>
          <w:szCs w:val="20"/>
        </w:rPr>
        <w:t>identific</w:t>
      </w:r>
      <w:r w:rsidR="005935D5">
        <w:rPr>
          <w:rFonts w:ascii="Museo Sans 500" w:hAnsi="Museo Sans 500"/>
          <w:b/>
          <w:bCs/>
          <w:sz w:val="20"/>
          <w:szCs w:val="20"/>
        </w:rPr>
        <w:t>ado</w:t>
      </w:r>
      <w:r w:rsidR="00323ACD">
        <w:rPr>
          <w:rFonts w:ascii="Museo Sans 500" w:hAnsi="Museo Sans 500"/>
          <w:b/>
          <w:bCs/>
          <w:sz w:val="20"/>
          <w:szCs w:val="20"/>
        </w:rPr>
        <w:t xml:space="preserve"> </w:t>
      </w:r>
      <w:r w:rsidR="00506F33" w:rsidRPr="005C5774">
        <w:rPr>
          <w:rFonts w:ascii="Museo Sans 500" w:hAnsi="Museo Sans 500"/>
          <w:b/>
          <w:bCs/>
          <w:sz w:val="20"/>
          <w:szCs w:val="20"/>
        </w:rPr>
        <w:t xml:space="preserve">con el NIC </w:t>
      </w:r>
      <w:r w:rsidR="00ED785D">
        <w:rPr>
          <w:rFonts w:ascii="Museo Sans 500" w:hAnsi="Museo Sans 500"/>
          <w:b/>
          <w:bCs/>
          <w:sz w:val="20"/>
          <w:szCs w:val="20"/>
        </w:rPr>
        <w:t xml:space="preserve">    </w:t>
      </w:r>
      <w:r w:rsidR="00B216C5">
        <w:rPr>
          <w:rFonts w:ascii="Museo Sans 500" w:hAnsi="Museo Sans 500"/>
          <w:b/>
          <w:bCs/>
          <w:sz w:val="20"/>
          <w:szCs w:val="20"/>
        </w:rPr>
        <w:t>XXX</w:t>
      </w:r>
      <w:bookmarkEnd w:id="3"/>
      <w:r w:rsidR="00156C66" w:rsidRPr="005C5774">
        <w:rPr>
          <w:rFonts w:ascii="Museo Sans 500" w:hAnsi="Museo Sans 500"/>
          <w:b/>
          <w:bCs/>
          <w:sz w:val="20"/>
          <w:szCs w:val="20"/>
        </w:rPr>
        <w:t>.</w:t>
      </w:r>
    </w:p>
    <w:p w14:paraId="162676B2" w14:textId="77777777" w:rsidR="00551F4C" w:rsidRPr="00551F4C" w:rsidRDefault="00551F4C" w:rsidP="005C5774">
      <w:pPr>
        <w:pStyle w:val="Prrafodelista"/>
        <w:tabs>
          <w:tab w:val="left" w:pos="851"/>
        </w:tabs>
        <w:ind w:left="426"/>
        <w:rPr>
          <w:rFonts w:ascii="Museo Sans 300" w:hAnsi="Museo Sans 300"/>
          <w:sz w:val="20"/>
          <w:szCs w:val="20"/>
        </w:rPr>
      </w:pPr>
    </w:p>
    <w:p w14:paraId="1335A7B8" w14:textId="77777777" w:rsidR="00E276D0" w:rsidRPr="00D2368D" w:rsidRDefault="00E276D0" w:rsidP="00E276D0">
      <w:pPr>
        <w:autoSpaceDE w:val="0"/>
        <w:adjustRightInd w:val="0"/>
        <w:spacing w:after="0" w:line="240" w:lineRule="auto"/>
        <w:ind w:left="426"/>
        <w:jc w:val="both"/>
        <w:rPr>
          <w:rFonts w:ascii="Museo Sans 300" w:hAnsi="Museo Sans 300" w:cs="Segoe UI"/>
          <w:sz w:val="20"/>
          <w:szCs w:val="20"/>
          <w:lang w:eastAsia="es-MX"/>
        </w:rPr>
      </w:pPr>
      <w:r w:rsidRPr="00101809">
        <w:rPr>
          <w:rFonts w:ascii="Museo Sans 300" w:hAnsi="Museo Sans 300" w:cs="Segoe UI"/>
          <w:sz w:val="20"/>
          <w:szCs w:val="20"/>
          <w:lang w:val="es-ES" w:eastAsia="es-MX"/>
        </w:rPr>
        <w:t xml:space="preserve">De acuerdo con lo establecido en el informe técnico, el CAU no validó el cálculo de ENR </w:t>
      </w:r>
      <w:r w:rsidRPr="00D2368D">
        <w:rPr>
          <w:rFonts w:ascii="Museo Sans 300" w:hAnsi="Museo Sans 300" w:cs="Segoe UI"/>
          <w:sz w:val="20"/>
          <w:szCs w:val="20"/>
          <w:lang w:eastAsia="es-MX"/>
        </w:rPr>
        <w:t>realizado por la distribuidora basado en la carga no medida, debido a que:</w:t>
      </w:r>
    </w:p>
    <w:p w14:paraId="0C70063A" w14:textId="77777777" w:rsidR="00E276D0" w:rsidRPr="00D2368D" w:rsidRDefault="00E276D0" w:rsidP="00E276D0">
      <w:pPr>
        <w:autoSpaceDE w:val="0"/>
        <w:adjustRightInd w:val="0"/>
        <w:spacing w:after="0" w:line="240" w:lineRule="auto"/>
        <w:ind w:left="426"/>
        <w:jc w:val="both"/>
        <w:rPr>
          <w:rFonts w:ascii="Museo Sans 300" w:hAnsi="Museo Sans 300" w:cs="Segoe UI"/>
          <w:sz w:val="20"/>
          <w:szCs w:val="20"/>
          <w:lang w:eastAsia="es-MX"/>
        </w:rPr>
      </w:pPr>
    </w:p>
    <w:p w14:paraId="5E347C6E" w14:textId="7442E4C9" w:rsidR="000C3B14" w:rsidRDefault="000C3B14">
      <w:pPr>
        <w:numPr>
          <w:ilvl w:val="3"/>
          <w:numId w:val="8"/>
        </w:numPr>
        <w:autoSpaceDE w:val="0"/>
        <w:adjustRightInd w:val="0"/>
        <w:spacing w:after="0" w:line="240" w:lineRule="auto"/>
        <w:ind w:left="993"/>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No se justifica técnicamente que la</w:t>
      </w:r>
      <w:r w:rsidR="00E4481B">
        <w:rPr>
          <w:rFonts w:ascii="Museo Sans 300" w:hAnsi="Museo Sans 300" w:cs="Segoe UI"/>
          <w:sz w:val="20"/>
          <w:szCs w:val="20"/>
          <w:lang w:val="es-ES" w:eastAsia="es-MX"/>
        </w:rPr>
        <w:t>s</w:t>
      </w:r>
      <w:r w:rsidRPr="00D2368D">
        <w:rPr>
          <w:rFonts w:ascii="Museo Sans 300" w:hAnsi="Museo Sans 300" w:cs="Segoe UI"/>
          <w:sz w:val="20"/>
          <w:szCs w:val="20"/>
          <w:lang w:val="es-ES" w:eastAsia="es-MX"/>
        </w:rPr>
        <w:t xml:space="preserve"> corriente</w:t>
      </w:r>
      <w:r w:rsidR="00E4481B">
        <w:rPr>
          <w:rFonts w:ascii="Museo Sans 300" w:hAnsi="Museo Sans 300" w:cs="Segoe UI"/>
          <w:sz w:val="20"/>
          <w:szCs w:val="20"/>
          <w:lang w:val="es-ES" w:eastAsia="es-MX"/>
        </w:rPr>
        <w:t>s</w:t>
      </w:r>
      <w:r w:rsidRPr="00D2368D">
        <w:rPr>
          <w:rFonts w:ascii="Museo Sans 300" w:hAnsi="Museo Sans 300" w:cs="Segoe UI"/>
          <w:sz w:val="20"/>
          <w:szCs w:val="20"/>
          <w:lang w:val="es-ES" w:eastAsia="es-MX"/>
        </w:rPr>
        <w:t xml:space="preserve"> instantánea</w:t>
      </w:r>
      <w:r w:rsidR="00E4481B">
        <w:rPr>
          <w:rFonts w:ascii="Museo Sans 300" w:hAnsi="Museo Sans 300" w:cs="Segoe UI"/>
          <w:sz w:val="20"/>
          <w:szCs w:val="20"/>
          <w:lang w:val="es-ES" w:eastAsia="es-MX"/>
        </w:rPr>
        <w:t>s</w:t>
      </w:r>
      <w:r w:rsidRPr="00D2368D">
        <w:rPr>
          <w:rFonts w:ascii="Museo Sans 300" w:hAnsi="Museo Sans 300" w:cs="Segoe UI"/>
          <w:sz w:val="20"/>
          <w:szCs w:val="20"/>
          <w:lang w:val="es-ES" w:eastAsia="es-MX"/>
        </w:rPr>
        <w:t xml:space="preserve"> de </w:t>
      </w:r>
      <w:r>
        <w:rPr>
          <w:rFonts w:ascii="Museo Sans 300" w:hAnsi="Museo Sans 300" w:cs="Segoe UI"/>
          <w:sz w:val="20"/>
          <w:szCs w:val="20"/>
          <w:lang w:val="es-ES" w:eastAsia="es-MX"/>
        </w:rPr>
        <w:t>13.98 y 13.78</w:t>
      </w:r>
      <w:r w:rsidRPr="00101809">
        <w:rPr>
          <w:rFonts w:ascii="Museo Sans 300" w:hAnsi="Museo Sans 300" w:cs="Segoe UI"/>
          <w:sz w:val="20"/>
          <w:szCs w:val="20"/>
          <w:lang w:val="es-ES" w:eastAsia="es-MX"/>
        </w:rPr>
        <w:t xml:space="preserve"> amperios</w:t>
      </w:r>
      <w:r w:rsidRPr="00D2368D">
        <w:rPr>
          <w:rFonts w:ascii="Museo Sans 300" w:hAnsi="Museo Sans 300" w:cs="Segoe UI"/>
          <w:sz w:val="20"/>
          <w:szCs w:val="20"/>
          <w:lang w:val="es-ES" w:eastAsia="es-MX"/>
        </w:rPr>
        <w:t xml:space="preserve"> era</w:t>
      </w:r>
      <w:r w:rsidR="00E4481B">
        <w:rPr>
          <w:rFonts w:ascii="Museo Sans 300" w:hAnsi="Museo Sans 300" w:cs="Segoe UI"/>
          <w:sz w:val="20"/>
          <w:szCs w:val="20"/>
          <w:lang w:val="es-ES" w:eastAsia="es-MX"/>
        </w:rPr>
        <w:t>n</w:t>
      </w:r>
      <w:r w:rsidRPr="00D2368D">
        <w:rPr>
          <w:rFonts w:ascii="Museo Sans 300" w:hAnsi="Museo Sans 300" w:cs="Segoe UI"/>
          <w:sz w:val="20"/>
          <w:szCs w:val="20"/>
          <w:lang w:val="es-ES" w:eastAsia="es-MX"/>
        </w:rPr>
        <w:t xml:space="preserve"> consumida</w:t>
      </w:r>
      <w:r w:rsidR="00E4481B">
        <w:rPr>
          <w:rFonts w:ascii="Museo Sans 300" w:hAnsi="Museo Sans 300" w:cs="Segoe UI"/>
          <w:sz w:val="20"/>
          <w:szCs w:val="20"/>
          <w:lang w:val="es-ES" w:eastAsia="es-MX"/>
        </w:rPr>
        <w:t>s</w:t>
      </w:r>
      <w:r w:rsidRPr="00D2368D">
        <w:rPr>
          <w:rFonts w:ascii="Museo Sans 300" w:hAnsi="Museo Sans 300" w:cs="Segoe UI"/>
          <w:sz w:val="20"/>
          <w:szCs w:val="20"/>
          <w:lang w:val="es-ES" w:eastAsia="es-MX"/>
        </w:rPr>
        <w:t xml:space="preserve"> de forma constante durante </w:t>
      </w:r>
      <w:r>
        <w:rPr>
          <w:rFonts w:ascii="Museo Sans 300" w:hAnsi="Museo Sans 300" w:cs="Segoe UI"/>
          <w:sz w:val="20"/>
          <w:szCs w:val="20"/>
          <w:lang w:val="es-ES" w:eastAsia="es-MX"/>
        </w:rPr>
        <w:t>18</w:t>
      </w:r>
      <w:r w:rsidRPr="00D2368D">
        <w:rPr>
          <w:rFonts w:ascii="Museo Sans 300" w:hAnsi="Museo Sans 300" w:cs="Segoe UI"/>
          <w:sz w:val="20"/>
          <w:szCs w:val="20"/>
          <w:lang w:val="es-ES" w:eastAsia="es-MX"/>
        </w:rPr>
        <w:t xml:space="preserve"> horas diarias</w:t>
      </w:r>
      <w:r w:rsidR="00EE2648">
        <w:rPr>
          <w:rFonts w:ascii="Museo Sans 300" w:hAnsi="Museo Sans 300" w:cs="Segoe UI"/>
          <w:sz w:val="20"/>
          <w:szCs w:val="20"/>
          <w:lang w:val="es-ES" w:eastAsia="es-MX"/>
        </w:rPr>
        <w:t>, por lo que no es representativo del consumo real del inmueble.</w:t>
      </w:r>
    </w:p>
    <w:p w14:paraId="71B8D10C" w14:textId="77777777" w:rsidR="004F7457" w:rsidRDefault="004F7457" w:rsidP="004F7457">
      <w:pPr>
        <w:autoSpaceDE w:val="0"/>
        <w:adjustRightInd w:val="0"/>
        <w:spacing w:after="0" w:line="240" w:lineRule="auto"/>
        <w:ind w:left="993"/>
        <w:jc w:val="both"/>
        <w:rPr>
          <w:rFonts w:ascii="Museo Sans 300" w:hAnsi="Museo Sans 300" w:cs="Segoe UI"/>
          <w:sz w:val="20"/>
          <w:szCs w:val="20"/>
          <w:lang w:val="es-ES" w:eastAsia="es-MX"/>
        </w:rPr>
      </w:pPr>
    </w:p>
    <w:p w14:paraId="1A065C91" w14:textId="037FCDA5" w:rsidR="004F7457" w:rsidRDefault="004F7457">
      <w:pPr>
        <w:numPr>
          <w:ilvl w:val="3"/>
          <w:numId w:val="8"/>
        </w:numPr>
        <w:autoSpaceDE w:val="0"/>
        <w:adjustRightInd w:val="0"/>
        <w:spacing w:after="0" w:line="240" w:lineRule="auto"/>
        <w:ind w:left="993"/>
        <w:jc w:val="both"/>
        <w:rPr>
          <w:rFonts w:ascii="Museo Sans 300" w:hAnsi="Museo Sans 300" w:cs="Segoe UI"/>
          <w:sz w:val="20"/>
          <w:szCs w:val="20"/>
          <w:lang w:val="es-ES" w:eastAsia="es-MX"/>
        </w:rPr>
      </w:pPr>
      <w:r>
        <w:rPr>
          <w:rFonts w:ascii="Museo Sans 300" w:hAnsi="Museo Sans 300" w:cs="Segoe UI"/>
          <w:sz w:val="20"/>
          <w:szCs w:val="20"/>
          <w:lang w:val="es-ES" w:eastAsia="es-MX"/>
        </w:rPr>
        <w:t xml:space="preserve">La línea adicional encontrada en el inmueble era de 240 voltios y dicha tensión corresponde al suministro identificado con el NIC </w:t>
      </w:r>
      <w:r w:rsidR="00B216C5">
        <w:rPr>
          <w:rFonts w:ascii="Museo Sans 300" w:hAnsi="Museo Sans 300" w:cs="Segoe UI"/>
          <w:sz w:val="20"/>
          <w:szCs w:val="20"/>
          <w:lang w:val="es-ES" w:eastAsia="es-MX"/>
        </w:rPr>
        <w:t>XXX</w:t>
      </w:r>
      <w:r>
        <w:rPr>
          <w:rFonts w:ascii="Museo Sans 300" w:hAnsi="Museo Sans 300" w:cs="Segoe UI"/>
          <w:sz w:val="20"/>
          <w:szCs w:val="20"/>
          <w:lang w:val="es-ES" w:eastAsia="es-MX"/>
        </w:rPr>
        <w:t xml:space="preserve">, por lo que la corriente instantánea de 13.98 amperios no se encontraba fuera de medición, por lo tanto, no debió ser incluida dentro del cálculo de la energía no registrada. </w:t>
      </w:r>
    </w:p>
    <w:p w14:paraId="31D1A3A6" w14:textId="77777777" w:rsidR="000C3B14" w:rsidRPr="000C3B14" w:rsidRDefault="000C3B14" w:rsidP="000C3B14">
      <w:pPr>
        <w:autoSpaceDE w:val="0"/>
        <w:adjustRightInd w:val="0"/>
        <w:spacing w:after="0" w:line="240" w:lineRule="auto"/>
        <w:ind w:left="993"/>
        <w:jc w:val="both"/>
        <w:rPr>
          <w:rFonts w:ascii="Museo Sans 300" w:hAnsi="Museo Sans 300" w:cs="Segoe UI"/>
          <w:sz w:val="20"/>
          <w:szCs w:val="20"/>
          <w:lang w:val="es-ES" w:eastAsia="es-MX"/>
        </w:rPr>
      </w:pPr>
    </w:p>
    <w:p w14:paraId="168EDF57" w14:textId="26212768" w:rsidR="004F7457" w:rsidRDefault="005D582A">
      <w:pPr>
        <w:numPr>
          <w:ilvl w:val="3"/>
          <w:numId w:val="8"/>
        </w:numPr>
        <w:autoSpaceDE w:val="0"/>
        <w:adjustRightInd w:val="0"/>
        <w:spacing w:after="0" w:line="240" w:lineRule="auto"/>
        <w:ind w:left="993"/>
        <w:jc w:val="both"/>
        <w:rPr>
          <w:rFonts w:ascii="Museo Sans 300" w:hAnsi="Museo Sans 300" w:cs="Segoe UI"/>
          <w:sz w:val="20"/>
          <w:szCs w:val="20"/>
          <w:lang w:val="es-ES" w:eastAsia="es-MX"/>
        </w:rPr>
      </w:pPr>
      <w:r>
        <w:rPr>
          <w:rFonts w:ascii="Museo Sans 300" w:hAnsi="Museo Sans 300" w:cs="Segoe UI"/>
          <w:sz w:val="20"/>
          <w:szCs w:val="20"/>
          <w:lang w:val="es-ES" w:eastAsia="es-MX"/>
        </w:rPr>
        <w:t xml:space="preserve">Los </w:t>
      </w:r>
      <w:r w:rsidR="004F7457">
        <w:rPr>
          <w:rFonts w:ascii="Museo Sans 300" w:hAnsi="Museo Sans 300" w:cs="Segoe UI"/>
          <w:sz w:val="20"/>
          <w:szCs w:val="20"/>
          <w:lang w:val="es-ES" w:eastAsia="es-MX"/>
        </w:rPr>
        <w:t>consumo</w:t>
      </w:r>
      <w:r>
        <w:rPr>
          <w:rFonts w:ascii="Museo Sans 300" w:hAnsi="Museo Sans 300" w:cs="Segoe UI"/>
          <w:sz w:val="20"/>
          <w:szCs w:val="20"/>
          <w:lang w:val="es-ES" w:eastAsia="es-MX"/>
        </w:rPr>
        <w:t>s</w:t>
      </w:r>
      <w:r w:rsidR="004F7457">
        <w:rPr>
          <w:rFonts w:ascii="Museo Sans 300" w:hAnsi="Museo Sans 300" w:cs="Segoe UI"/>
          <w:sz w:val="20"/>
          <w:szCs w:val="20"/>
          <w:lang w:val="es-ES" w:eastAsia="es-MX"/>
        </w:rPr>
        <w:t xml:space="preserve"> mensual</w:t>
      </w:r>
      <w:r w:rsidR="00926FC5">
        <w:rPr>
          <w:rFonts w:ascii="Museo Sans 300" w:hAnsi="Museo Sans 300" w:cs="Segoe UI"/>
          <w:sz w:val="20"/>
          <w:szCs w:val="20"/>
          <w:lang w:val="es-ES" w:eastAsia="es-MX"/>
        </w:rPr>
        <w:t>es</w:t>
      </w:r>
      <w:r w:rsidR="004F7457">
        <w:rPr>
          <w:rFonts w:ascii="Museo Sans 300" w:hAnsi="Museo Sans 300" w:cs="Segoe UI"/>
          <w:sz w:val="20"/>
          <w:szCs w:val="20"/>
          <w:lang w:val="es-ES" w:eastAsia="es-MX"/>
        </w:rPr>
        <w:t xml:space="preserve"> obtenido</w:t>
      </w:r>
      <w:r w:rsidR="00926FC5">
        <w:rPr>
          <w:rFonts w:ascii="Museo Sans 300" w:hAnsi="Museo Sans 300" w:cs="Segoe UI"/>
          <w:sz w:val="20"/>
          <w:szCs w:val="20"/>
          <w:lang w:val="es-ES" w:eastAsia="es-MX"/>
        </w:rPr>
        <w:t>s</w:t>
      </w:r>
      <w:r w:rsidR="00C166B4">
        <w:rPr>
          <w:rFonts w:ascii="Museo Sans 300" w:hAnsi="Museo Sans 300" w:cs="Segoe UI"/>
          <w:sz w:val="20"/>
          <w:szCs w:val="20"/>
          <w:lang w:val="es-ES" w:eastAsia="es-MX"/>
        </w:rPr>
        <w:t xml:space="preserve"> en promedio</w:t>
      </w:r>
      <w:r w:rsidR="004F7457">
        <w:rPr>
          <w:rFonts w:ascii="Museo Sans 300" w:hAnsi="Museo Sans 300" w:cs="Segoe UI"/>
          <w:sz w:val="20"/>
          <w:szCs w:val="20"/>
          <w:lang w:val="es-ES" w:eastAsia="es-MX"/>
        </w:rPr>
        <w:t xml:space="preserve"> </w:t>
      </w:r>
      <w:r w:rsidR="00926FC5">
        <w:rPr>
          <w:rFonts w:ascii="Museo Sans 300" w:hAnsi="Museo Sans 300" w:cs="Segoe UI"/>
          <w:sz w:val="20"/>
          <w:szCs w:val="20"/>
          <w:lang w:val="es-ES" w:eastAsia="es-MX"/>
        </w:rPr>
        <w:t>(</w:t>
      </w:r>
      <w:r w:rsidR="004F7457">
        <w:rPr>
          <w:rFonts w:ascii="Museo Sans 300" w:hAnsi="Museo Sans 300" w:cs="Segoe UI"/>
          <w:sz w:val="20"/>
          <w:szCs w:val="20"/>
          <w:lang w:val="es-ES" w:eastAsia="es-MX"/>
        </w:rPr>
        <w:t>906 kWh y 893 kWh</w:t>
      </w:r>
      <w:r w:rsidR="00926FC5">
        <w:rPr>
          <w:rFonts w:ascii="Museo Sans 300" w:hAnsi="Museo Sans 300" w:cs="Segoe UI"/>
          <w:sz w:val="20"/>
          <w:szCs w:val="20"/>
          <w:lang w:val="es-ES" w:eastAsia="es-MX"/>
        </w:rPr>
        <w:t>)</w:t>
      </w:r>
      <w:r w:rsidR="004F7457">
        <w:rPr>
          <w:rFonts w:ascii="Museo Sans 300" w:hAnsi="Museo Sans 300" w:cs="Segoe UI"/>
          <w:sz w:val="20"/>
          <w:szCs w:val="20"/>
          <w:lang w:val="es-ES" w:eastAsia="es-MX"/>
        </w:rPr>
        <w:t xml:space="preserve">, eran adicionales al monto facturado, por lo que no son representativos de la demanda real del inmueble. </w:t>
      </w:r>
    </w:p>
    <w:p w14:paraId="021AD07F" w14:textId="77777777" w:rsidR="004F7457" w:rsidRDefault="004F7457" w:rsidP="004F7457">
      <w:pPr>
        <w:pStyle w:val="Prrafodelista"/>
        <w:rPr>
          <w:rFonts w:ascii="Museo Sans 300" w:hAnsi="Museo Sans 300" w:cs="Segoe UI"/>
          <w:sz w:val="20"/>
          <w:szCs w:val="20"/>
          <w:lang w:eastAsia="es-MX"/>
        </w:rPr>
      </w:pPr>
    </w:p>
    <w:p w14:paraId="169A25EC" w14:textId="146E33E2" w:rsidR="00E276D0" w:rsidRDefault="00E276D0">
      <w:pPr>
        <w:numPr>
          <w:ilvl w:val="3"/>
          <w:numId w:val="8"/>
        </w:numPr>
        <w:autoSpaceDE w:val="0"/>
        <w:adjustRightInd w:val="0"/>
        <w:spacing w:after="0" w:line="240" w:lineRule="auto"/>
        <w:ind w:left="993"/>
        <w:jc w:val="both"/>
        <w:rPr>
          <w:rFonts w:ascii="Museo Sans 300" w:hAnsi="Museo Sans 300" w:cs="Segoe UI"/>
          <w:sz w:val="20"/>
          <w:szCs w:val="20"/>
          <w:lang w:val="es-ES" w:eastAsia="es-MX"/>
        </w:rPr>
      </w:pPr>
      <w:r w:rsidRPr="008C1136">
        <w:rPr>
          <w:rFonts w:ascii="Museo Sans 300" w:hAnsi="Museo Sans 300" w:cs="Segoe UI"/>
          <w:sz w:val="20"/>
          <w:szCs w:val="20"/>
          <w:lang w:val="es-ES" w:eastAsia="es-MX"/>
        </w:rPr>
        <w:t xml:space="preserve">Las lecturas de corriente instantánea </w:t>
      </w:r>
      <w:r w:rsidR="008C1136" w:rsidRPr="008C1136">
        <w:rPr>
          <w:rFonts w:ascii="Museo Sans 300" w:hAnsi="Museo Sans 300" w:cs="Segoe UI"/>
          <w:sz w:val="20"/>
          <w:szCs w:val="20"/>
          <w:lang w:val="es-ES" w:eastAsia="es-MX"/>
        </w:rPr>
        <w:t xml:space="preserve">realizadas </w:t>
      </w:r>
      <w:r w:rsidRPr="008C1136">
        <w:rPr>
          <w:rFonts w:ascii="Museo Sans 300" w:hAnsi="Museo Sans 300" w:cs="Segoe UI"/>
          <w:sz w:val="20"/>
          <w:szCs w:val="20"/>
          <w:lang w:val="es-ES" w:eastAsia="es-MX"/>
        </w:rPr>
        <w:t xml:space="preserve">mediante amperímetros no reflejan </w:t>
      </w:r>
      <w:r w:rsidR="008C1136">
        <w:rPr>
          <w:rFonts w:ascii="Museo Sans 300" w:hAnsi="Museo Sans 300" w:cs="Segoe UI"/>
          <w:sz w:val="20"/>
          <w:szCs w:val="20"/>
          <w:lang w:val="es-ES" w:eastAsia="es-MX"/>
        </w:rPr>
        <w:t>las cargas inductivas residuales, lo que refleja una potencia aparente y no una potencia real.</w:t>
      </w:r>
    </w:p>
    <w:p w14:paraId="5A80F7C0" w14:textId="77777777" w:rsidR="008C1136" w:rsidRDefault="008C1136" w:rsidP="008C1136">
      <w:pPr>
        <w:pStyle w:val="Prrafodelista"/>
        <w:rPr>
          <w:rFonts w:ascii="Museo Sans 300" w:hAnsi="Museo Sans 300" w:cs="Segoe UI"/>
          <w:sz w:val="20"/>
          <w:szCs w:val="20"/>
          <w:lang w:eastAsia="es-MX"/>
        </w:rPr>
      </w:pPr>
    </w:p>
    <w:p w14:paraId="62C92AEF" w14:textId="38F317ED" w:rsidR="008C1136" w:rsidRDefault="008C1136">
      <w:pPr>
        <w:numPr>
          <w:ilvl w:val="3"/>
          <w:numId w:val="8"/>
        </w:numPr>
        <w:autoSpaceDE w:val="0"/>
        <w:adjustRightInd w:val="0"/>
        <w:spacing w:after="0" w:line="240" w:lineRule="auto"/>
        <w:ind w:left="993"/>
        <w:jc w:val="both"/>
        <w:rPr>
          <w:rFonts w:ascii="Museo Sans 300" w:hAnsi="Museo Sans 300" w:cs="Segoe UI"/>
          <w:sz w:val="20"/>
          <w:szCs w:val="20"/>
          <w:lang w:val="es-ES" w:eastAsia="es-MX"/>
        </w:rPr>
      </w:pPr>
      <w:r>
        <w:rPr>
          <w:rFonts w:ascii="Museo Sans 300" w:hAnsi="Museo Sans 300" w:cs="Segoe UI"/>
          <w:sz w:val="20"/>
          <w:szCs w:val="20"/>
          <w:lang w:val="es-ES" w:eastAsia="es-MX"/>
        </w:rPr>
        <w:t xml:space="preserve">Se estableció que el periodo de recuperación era hasta el 14 de abril de este año, sin considerar que la condición irregular fue detectada el 14 de marzo del mismo año. Por lo que existe una diferencia de un mes </w:t>
      </w:r>
      <w:r w:rsidR="009A0102">
        <w:rPr>
          <w:rFonts w:ascii="Museo Sans 300" w:hAnsi="Museo Sans 300" w:cs="Segoe UI"/>
          <w:sz w:val="20"/>
          <w:szCs w:val="20"/>
          <w:lang w:val="es-ES" w:eastAsia="es-MX"/>
        </w:rPr>
        <w:t>adicional</w:t>
      </w:r>
      <w:r w:rsidR="00196264">
        <w:rPr>
          <w:rFonts w:ascii="Museo Sans 300" w:hAnsi="Museo Sans 300" w:cs="Segoe UI"/>
          <w:sz w:val="20"/>
          <w:szCs w:val="20"/>
          <w:lang w:val="es-ES" w:eastAsia="es-MX"/>
        </w:rPr>
        <w:t xml:space="preserve"> que fue </w:t>
      </w:r>
      <w:r>
        <w:rPr>
          <w:rFonts w:ascii="Museo Sans 300" w:hAnsi="Museo Sans 300" w:cs="Segoe UI"/>
          <w:sz w:val="20"/>
          <w:szCs w:val="20"/>
          <w:lang w:val="es-ES" w:eastAsia="es-MX"/>
        </w:rPr>
        <w:t>considerado por la distribuidora dentro del cálculo de la energía no registrada.</w:t>
      </w:r>
    </w:p>
    <w:p w14:paraId="4F2281C9" w14:textId="77777777" w:rsidR="008C1136" w:rsidRDefault="008C1136" w:rsidP="008C1136">
      <w:pPr>
        <w:pStyle w:val="Prrafodelista"/>
        <w:rPr>
          <w:rFonts w:ascii="Museo Sans 300" w:hAnsi="Museo Sans 300" w:cs="Segoe UI"/>
          <w:sz w:val="20"/>
          <w:szCs w:val="20"/>
          <w:lang w:eastAsia="es-MX"/>
        </w:rPr>
      </w:pPr>
    </w:p>
    <w:p w14:paraId="4E701F59" w14:textId="2EA1335C"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xml:space="preserve">Por ello, el CAU realizó un nuevo cálculo basado </w:t>
      </w:r>
      <w:r w:rsidR="00202C7A">
        <w:rPr>
          <w:rFonts w:ascii="Museo Sans 300" w:hAnsi="Museo Sans 300" w:cs="Segoe UI"/>
          <w:sz w:val="20"/>
          <w:szCs w:val="20"/>
          <w:lang w:eastAsia="es-MX"/>
        </w:rPr>
        <w:t xml:space="preserve">en el censo de carga, utilizando </w:t>
      </w:r>
      <w:r w:rsidRPr="00D2368D">
        <w:rPr>
          <w:rFonts w:ascii="Museo Sans 300" w:hAnsi="Museo Sans 300" w:cs="Segoe UI"/>
          <w:sz w:val="20"/>
          <w:szCs w:val="20"/>
          <w:lang w:eastAsia="es-MX"/>
        </w:rPr>
        <w:t>los criterios siguientes:</w:t>
      </w:r>
    </w:p>
    <w:p w14:paraId="3E6F7BDD"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55EFA1A7" w14:textId="1F33F5D7" w:rsidR="00D2368D" w:rsidRPr="00D2368D" w:rsidRDefault="00D2368D">
      <w:pPr>
        <w:numPr>
          <w:ilvl w:val="0"/>
          <w:numId w:val="9"/>
        </w:numPr>
        <w:autoSpaceDE w:val="0"/>
        <w:adjustRightInd w:val="0"/>
        <w:spacing w:after="0" w:line="240" w:lineRule="auto"/>
        <w:jc w:val="both"/>
        <w:rPr>
          <w:rFonts w:ascii="Museo Sans 300" w:hAnsi="Museo Sans 300" w:cs="Segoe UI"/>
          <w:sz w:val="20"/>
          <w:szCs w:val="20"/>
          <w:lang w:eastAsia="es-MX"/>
        </w:rPr>
      </w:pPr>
      <w:r w:rsidRPr="00D2368D">
        <w:rPr>
          <w:rFonts w:ascii="Museo Sans 300" w:hAnsi="Museo Sans 300" w:cs="Segoe UI"/>
          <w:sz w:val="20"/>
          <w:szCs w:val="20"/>
          <w:lang w:eastAsia="es-MX"/>
        </w:rPr>
        <w:t xml:space="preserve">El </w:t>
      </w:r>
      <w:r w:rsidR="00B5582E">
        <w:rPr>
          <w:rFonts w:ascii="Museo Sans 300" w:hAnsi="Museo Sans 300" w:cs="Segoe UI"/>
          <w:sz w:val="20"/>
          <w:szCs w:val="20"/>
          <w:lang w:eastAsia="es-MX"/>
        </w:rPr>
        <w:t>censo de carga instalado en los dos suministros, correspondientes a 579 kWh mensual</w:t>
      </w:r>
      <w:r w:rsidRPr="00D2368D">
        <w:rPr>
          <w:rFonts w:ascii="Museo Sans 300" w:hAnsi="Museo Sans 300" w:cs="Segoe UI"/>
          <w:sz w:val="20"/>
          <w:szCs w:val="20"/>
          <w:lang w:eastAsia="es-MX"/>
        </w:rPr>
        <w:t xml:space="preserve">. </w:t>
      </w:r>
    </w:p>
    <w:p w14:paraId="2C13BE41" w14:textId="651971BC" w:rsidR="00D2368D" w:rsidRPr="00D2368D" w:rsidRDefault="00D2368D" w:rsidP="00101809">
      <w:pPr>
        <w:autoSpaceDE w:val="0"/>
        <w:adjustRightInd w:val="0"/>
        <w:spacing w:after="0" w:line="240" w:lineRule="auto"/>
        <w:ind w:left="426"/>
        <w:jc w:val="both"/>
        <w:rPr>
          <w:rFonts w:ascii="Museo Sans 300" w:hAnsi="Museo Sans 300" w:cs="Segoe UI"/>
          <w:sz w:val="20"/>
          <w:szCs w:val="20"/>
          <w:lang w:eastAsia="es-MX"/>
        </w:rPr>
      </w:pPr>
    </w:p>
    <w:p w14:paraId="5BD7484C" w14:textId="495082E1" w:rsidR="0090455E" w:rsidRPr="00B5582E" w:rsidRDefault="006D47A6">
      <w:pPr>
        <w:numPr>
          <w:ilvl w:val="0"/>
          <w:numId w:val="9"/>
        </w:numPr>
        <w:shd w:val="clear" w:color="auto" w:fill="FFFFFF"/>
        <w:tabs>
          <w:tab w:val="clear" w:pos="1068"/>
        </w:tabs>
        <w:suppressAutoHyphens w:val="0"/>
        <w:autoSpaceDE w:val="0"/>
        <w:autoSpaceDN/>
        <w:spacing w:after="0" w:line="240" w:lineRule="auto"/>
        <w:jc w:val="both"/>
        <w:textAlignment w:val="auto"/>
        <w:rPr>
          <w:rFonts w:ascii="Museo Sans 300" w:hAnsi="Museo Sans 300"/>
          <w:sz w:val="20"/>
          <w:szCs w:val="20"/>
        </w:rPr>
      </w:pPr>
      <w:r w:rsidRPr="00B5582E">
        <w:rPr>
          <w:rFonts w:ascii="Museo Sans 300" w:eastAsia="Times New Roman" w:hAnsi="Museo Sans 300" w:cs="Times New Roman"/>
          <w:sz w:val="20"/>
          <w:szCs w:val="20"/>
          <w:lang w:val="es-ES"/>
        </w:rPr>
        <w:t xml:space="preserve">El tiempo de recuperación de la energía no registrada correspondiente al período del </w:t>
      </w:r>
      <w:r w:rsidR="00B5582E">
        <w:rPr>
          <w:rFonts w:ascii="Museo Sans 300" w:eastAsia="Times New Roman" w:hAnsi="Museo Sans 300" w:cs="Times New Roman"/>
          <w:sz w:val="20"/>
          <w:szCs w:val="20"/>
          <w:lang w:val="es-ES"/>
        </w:rPr>
        <w:t xml:space="preserve">15 de septiembre </w:t>
      </w:r>
      <w:r w:rsidR="00937376">
        <w:rPr>
          <w:rFonts w:ascii="Museo Sans 300" w:eastAsia="Times New Roman" w:hAnsi="Museo Sans 300" w:cs="Times New Roman"/>
          <w:sz w:val="20"/>
          <w:szCs w:val="20"/>
          <w:lang w:val="es-ES"/>
        </w:rPr>
        <w:t xml:space="preserve">de 2021 </w:t>
      </w:r>
      <w:r w:rsidR="00B5582E">
        <w:rPr>
          <w:rFonts w:ascii="Museo Sans 300" w:eastAsia="Times New Roman" w:hAnsi="Museo Sans 300" w:cs="Times New Roman"/>
          <w:sz w:val="20"/>
          <w:szCs w:val="20"/>
          <w:lang w:val="es-ES"/>
        </w:rPr>
        <w:t>al 14 de marzo del presente año.</w:t>
      </w:r>
    </w:p>
    <w:p w14:paraId="2C15C920" w14:textId="77777777" w:rsidR="00B5582E" w:rsidRDefault="00B5582E" w:rsidP="00B5582E">
      <w:pPr>
        <w:pStyle w:val="Prrafodelista"/>
        <w:rPr>
          <w:rFonts w:ascii="Museo Sans 300" w:hAnsi="Museo Sans 300"/>
          <w:sz w:val="20"/>
          <w:szCs w:val="20"/>
        </w:rPr>
      </w:pPr>
    </w:p>
    <w:p w14:paraId="04B36242" w14:textId="4312D34B" w:rsidR="00BC227B" w:rsidRDefault="00BC227B" w:rsidP="00BC227B">
      <w:pPr>
        <w:suppressAutoHyphens w:val="0"/>
        <w:autoSpaceDN/>
        <w:spacing w:after="0" w:line="240" w:lineRule="auto"/>
        <w:ind w:left="420"/>
        <w:jc w:val="both"/>
        <w:rPr>
          <w:rFonts w:ascii="Museo Sans 300" w:eastAsia="Times New Roman" w:hAnsi="Museo Sans 300" w:cs="Segoe UI"/>
          <w:sz w:val="20"/>
          <w:szCs w:val="20"/>
        </w:rPr>
      </w:pPr>
      <w:r w:rsidRPr="00BC227B">
        <w:rPr>
          <w:rFonts w:ascii="Museo Sans 300" w:eastAsia="Times New Roman" w:hAnsi="Museo Sans 300" w:cs="Segoe UI"/>
          <w:sz w:val="20"/>
          <w:szCs w:val="20"/>
        </w:rPr>
        <w:t xml:space="preserve">Como resultado, el CAU determinó que la distribuidora tiene el derecho a recuperar la cantidad de </w:t>
      </w:r>
      <w:r w:rsidR="00B5582E">
        <w:rPr>
          <w:rFonts w:ascii="Museo Sans 300" w:eastAsia="Times New Roman" w:hAnsi="Museo Sans 300" w:cs="Segoe UI"/>
          <w:sz w:val="20"/>
          <w:szCs w:val="20"/>
        </w:rPr>
        <w:t>SETECIENTOS SESENTA Y CINCO 33</w:t>
      </w:r>
      <w:r w:rsidR="005464CC">
        <w:rPr>
          <w:rFonts w:ascii="Museo Sans 300" w:eastAsia="Times New Roman" w:hAnsi="Museo Sans 300" w:cs="Segoe UI"/>
          <w:sz w:val="20"/>
          <w:szCs w:val="20"/>
        </w:rPr>
        <w:t xml:space="preserve">/100 DÓLARES DE LOS ESTADOS UNIDOS DE AMÉRICA (USD </w:t>
      </w:r>
      <w:r w:rsidR="00B5582E">
        <w:rPr>
          <w:rFonts w:ascii="Museo Sans 300" w:eastAsia="Times New Roman" w:hAnsi="Museo Sans 300" w:cs="Segoe UI"/>
          <w:sz w:val="20"/>
          <w:szCs w:val="20"/>
        </w:rPr>
        <w:t>765.33</w:t>
      </w:r>
      <w:r w:rsidR="005464CC">
        <w:rPr>
          <w:rFonts w:ascii="Museo Sans 300" w:eastAsia="Times New Roman" w:hAnsi="Museo Sans 300" w:cs="Segoe UI"/>
          <w:sz w:val="20"/>
          <w:szCs w:val="20"/>
        </w:rPr>
        <w:t>)</w:t>
      </w:r>
      <w:r w:rsidRPr="00BC227B">
        <w:rPr>
          <w:rFonts w:ascii="Museo Sans 300" w:eastAsia="Times New Roman" w:hAnsi="Museo Sans 300" w:cs="Segoe UI"/>
          <w:sz w:val="20"/>
          <w:szCs w:val="20"/>
        </w:rPr>
        <w:t xml:space="preserve"> IVA incluido, en concepto de energía no registrada, más los intereses correspondientes en aplicación al artículo 36 de los Términos y Condiciones Generales al Consumidor Final, para el año 202</w:t>
      </w:r>
      <w:r w:rsidR="00C924E1">
        <w:rPr>
          <w:rFonts w:ascii="Museo Sans 300" w:eastAsia="Times New Roman" w:hAnsi="Museo Sans 300" w:cs="Segoe UI"/>
          <w:sz w:val="20"/>
          <w:szCs w:val="20"/>
        </w:rPr>
        <w:t>2</w:t>
      </w:r>
      <w:r w:rsidRPr="00BC227B">
        <w:rPr>
          <w:rFonts w:ascii="Museo Sans 300" w:eastAsia="Times New Roman" w:hAnsi="Museo Sans 300" w:cs="Segoe UI"/>
          <w:sz w:val="20"/>
          <w:szCs w:val="20"/>
        </w:rPr>
        <w:t>.</w:t>
      </w:r>
      <w:r w:rsidR="007413F2">
        <w:rPr>
          <w:rFonts w:ascii="Museo Sans 300" w:eastAsia="Times New Roman" w:hAnsi="Museo Sans 300" w:cs="Segoe UI"/>
          <w:sz w:val="20"/>
          <w:szCs w:val="20"/>
        </w:rPr>
        <w:t xml:space="preserve"> </w:t>
      </w:r>
    </w:p>
    <w:p w14:paraId="3F813695" w14:textId="5B17DB2D" w:rsidR="002B416D" w:rsidRDefault="002B416D" w:rsidP="00BC227B">
      <w:pPr>
        <w:suppressAutoHyphens w:val="0"/>
        <w:autoSpaceDN/>
        <w:spacing w:after="0" w:line="240" w:lineRule="auto"/>
        <w:ind w:left="420"/>
        <w:jc w:val="both"/>
        <w:rPr>
          <w:rFonts w:ascii="Museo Sans 300" w:eastAsia="Times New Roman" w:hAnsi="Museo Sans 300" w:cs="Segoe UI"/>
          <w:sz w:val="20"/>
          <w:szCs w:val="20"/>
        </w:rPr>
      </w:pPr>
    </w:p>
    <w:p w14:paraId="316631D6" w14:textId="09A62A27" w:rsidR="00641BF3" w:rsidRPr="00532409" w:rsidRDefault="00641BF3" w:rsidP="00641BF3">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Sobre </w:t>
      </w:r>
      <w:r w:rsidR="00B5582E">
        <w:rPr>
          <w:rFonts w:ascii="Museo Sans 500" w:hAnsi="Museo Sans 500"/>
          <w:b/>
          <w:bCs/>
          <w:sz w:val="20"/>
          <w:szCs w:val="20"/>
        </w:rPr>
        <w:t>lo argumentado por</w:t>
      </w:r>
      <w:r>
        <w:rPr>
          <w:rFonts w:ascii="Museo Sans 500" w:hAnsi="Museo Sans 500"/>
          <w:b/>
          <w:bCs/>
          <w:sz w:val="20"/>
          <w:szCs w:val="20"/>
        </w:rPr>
        <w:t xml:space="preserve"> la distribuidora</w:t>
      </w:r>
      <w:r w:rsidR="008764C1">
        <w:rPr>
          <w:rFonts w:ascii="Museo Sans 500" w:hAnsi="Museo Sans 500"/>
          <w:b/>
          <w:bCs/>
          <w:sz w:val="20"/>
          <w:szCs w:val="20"/>
        </w:rPr>
        <w:t xml:space="preserve"> </w:t>
      </w:r>
    </w:p>
    <w:p w14:paraId="38929990" w14:textId="77777777" w:rsidR="00641BF3" w:rsidRDefault="00641BF3" w:rsidP="00641BF3">
      <w:pPr>
        <w:autoSpaceDE w:val="0"/>
        <w:adjustRightInd w:val="0"/>
        <w:spacing w:after="0" w:line="240" w:lineRule="auto"/>
        <w:jc w:val="both"/>
        <w:rPr>
          <w:rFonts w:ascii="Museo Sans 500" w:hAnsi="Museo Sans 500"/>
          <w:b/>
          <w:bCs/>
          <w:sz w:val="20"/>
          <w:szCs w:val="20"/>
        </w:rPr>
      </w:pPr>
    </w:p>
    <w:p w14:paraId="4E0DCBD6" w14:textId="70703896" w:rsidR="00331D0B" w:rsidRDefault="00641BF3" w:rsidP="00662950">
      <w:pPr>
        <w:pStyle w:val="Prrafodelista"/>
        <w:tabs>
          <w:tab w:val="left" w:pos="426"/>
        </w:tabs>
        <w:ind w:left="426"/>
        <w:jc w:val="both"/>
        <w:rPr>
          <w:rFonts w:ascii="Museo Sans 300" w:hAnsi="Museo Sans 300"/>
          <w:sz w:val="20"/>
          <w:szCs w:val="20"/>
        </w:rPr>
      </w:pPr>
      <w:r>
        <w:rPr>
          <w:rFonts w:ascii="Museo Sans 300" w:eastAsia="Calibri" w:hAnsi="Museo Sans 300" w:cs="Arial"/>
          <w:sz w:val="20"/>
          <w:szCs w:val="20"/>
          <w:lang w:val="es-SV" w:eastAsia="en-US"/>
        </w:rPr>
        <w:t>L</w:t>
      </w:r>
      <w:r w:rsidRPr="00CE062E">
        <w:rPr>
          <w:rFonts w:ascii="Museo Sans 300" w:eastAsia="Calibri" w:hAnsi="Museo Sans 300" w:cs="Arial"/>
          <w:sz w:val="20"/>
          <w:szCs w:val="20"/>
          <w:lang w:val="es-SV" w:eastAsia="en-US"/>
        </w:rPr>
        <w:t>a distribuidora en el escrito de</w:t>
      </w:r>
      <w:r>
        <w:rPr>
          <w:rFonts w:ascii="Museo Sans 300" w:eastAsia="Calibri" w:hAnsi="Museo Sans 300" w:cs="Arial"/>
          <w:sz w:val="20"/>
          <w:szCs w:val="20"/>
          <w:lang w:val="es-SV" w:eastAsia="en-US"/>
        </w:rPr>
        <w:t xml:space="preserve"> fecha</w:t>
      </w:r>
      <w:r w:rsidRPr="00CE062E">
        <w:rPr>
          <w:rFonts w:ascii="Museo Sans 300" w:eastAsia="Calibri" w:hAnsi="Museo Sans 300" w:cs="Arial"/>
          <w:sz w:val="20"/>
          <w:szCs w:val="20"/>
          <w:lang w:val="es-SV" w:eastAsia="en-US"/>
        </w:rPr>
        <w:t xml:space="preserve"> </w:t>
      </w:r>
      <w:r w:rsidR="005A5F8E">
        <w:rPr>
          <w:rFonts w:ascii="Museo Sans 300" w:eastAsia="Calibri" w:hAnsi="Museo Sans 300" w:cs="Arial"/>
          <w:sz w:val="20"/>
          <w:szCs w:val="20"/>
          <w:lang w:val="es-SV" w:eastAsia="en-US"/>
        </w:rPr>
        <w:t>once</w:t>
      </w:r>
      <w:r w:rsidR="00394B23">
        <w:rPr>
          <w:rFonts w:ascii="Museo Sans 300" w:eastAsia="Calibri" w:hAnsi="Museo Sans 300" w:cs="Arial"/>
          <w:sz w:val="20"/>
          <w:szCs w:val="20"/>
          <w:lang w:val="es-SV" w:eastAsia="en-US"/>
        </w:rPr>
        <w:t xml:space="preserve"> de octu</w:t>
      </w:r>
      <w:r w:rsidR="004A41B3">
        <w:rPr>
          <w:rFonts w:ascii="Museo Sans 300" w:eastAsia="Calibri" w:hAnsi="Museo Sans 300" w:cs="Arial"/>
          <w:sz w:val="20"/>
          <w:szCs w:val="20"/>
          <w:lang w:val="es-SV" w:eastAsia="en-US"/>
        </w:rPr>
        <w:t>bre</w:t>
      </w:r>
      <w:r w:rsidRPr="00CE062E">
        <w:rPr>
          <w:rFonts w:ascii="Museo Sans 300" w:eastAsia="Calibri" w:hAnsi="Museo Sans 300" w:cs="Arial"/>
          <w:sz w:val="20"/>
          <w:szCs w:val="20"/>
          <w:lang w:val="es-SV" w:eastAsia="en-US"/>
        </w:rPr>
        <w:t xml:space="preserve"> de este año, </w:t>
      </w:r>
      <w:r>
        <w:rPr>
          <w:rFonts w:ascii="Museo Sans 300" w:eastAsia="Calibri" w:hAnsi="Museo Sans 300" w:cs="Arial"/>
          <w:sz w:val="20"/>
          <w:szCs w:val="20"/>
          <w:lang w:val="es-SV" w:eastAsia="en-US"/>
        </w:rPr>
        <w:t xml:space="preserve">señaló </w:t>
      </w:r>
      <w:r w:rsidRPr="00CE062E">
        <w:rPr>
          <w:rFonts w:ascii="Museo Sans 300" w:eastAsia="Calibri" w:hAnsi="Museo Sans 300" w:cs="Arial"/>
          <w:sz w:val="20"/>
          <w:szCs w:val="20"/>
          <w:lang w:val="es-SV" w:eastAsia="en-US"/>
        </w:rPr>
        <w:t xml:space="preserve">su inconformidad con el monto en concepto de energía no registrada establecido en el informe técnico </w:t>
      </w:r>
      <w:proofErr w:type="spellStart"/>
      <w:r w:rsidRPr="00CE062E">
        <w:rPr>
          <w:rFonts w:ascii="Museo Sans 300" w:eastAsia="Calibri" w:hAnsi="Museo Sans 300" w:cs="Arial"/>
          <w:sz w:val="20"/>
          <w:szCs w:val="20"/>
          <w:lang w:val="es-SV" w:eastAsia="en-US"/>
        </w:rPr>
        <w:t>N.°</w:t>
      </w:r>
      <w:proofErr w:type="spellEnd"/>
      <w:r w:rsidRPr="00CE062E">
        <w:rPr>
          <w:rFonts w:ascii="Museo Sans 300" w:eastAsia="Calibri" w:hAnsi="Museo Sans 300" w:cs="Arial"/>
          <w:sz w:val="20"/>
          <w:szCs w:val="20"/>
          <w:lang w:val="es-SV" w:eastAsia="en-US"/>
        </w:rPr>
        <w:t xml:space="preserve"> </w:t>
      </w:r>
      <w:r w:rsidR="00B216C5">
        <w:rPr>
          <w:rFonts w:ascii="Museo Sans 300" w:hAnsi="Museo Sans 300"/>
          <w:sz w:val="20"/>
          <w:szCs w:val="20"/>
        </w:rPr>
        <w:t>XXX</w:t>
      </w:r>
      <w:r w:rsidR="00ED066B">
        <w:rPr>
          <w:rFonts w:ascii="Museo Sans 300" w:eastAsia="Calibri" w:hAnsi="Museo Sans 300" w:cs="Arial"/>
          <w:sz w:val="20"/>
          <w:szCs w:val="20"/>
          <w:lang w:val="es-SV" w:eastAsia="en-US"/>
        </w:rPr>
        <w:t xml:space="preserve">, </w:t>
      </w:r>
      <w:r w:rsidR="00394B23" w:rsidRPr="007160D7">
        <w:rPr>
          <w:rFonts w:ascii="Museo Sans 300" w:hAnsi="Museo Sans 300"/>
          <w:sz w:val="20"/>
          <w:szCs w:val="20"/>
          <w:lang w:val="es-SV"/>
        </w:rPr>
        <w:t>por considerar</w:t>
      </w:r>
      <w:r w:rsidR="00331D0B">
        <w:rPr>
          <w:rFonts w:ascii="Museo Sans 300" w:hAnsi="Museo Sans 300"/>
          <w:sz w:val="20"/>
          <w:szCs w:val="20"/>
          <w:lang w:val="es-SV"/>
        </w:rPr>
        <w:t xml:space="preserve"> </w:t>
      </w:r>
      <w:r w:rsidR="008B0904">
        <w:rPr>
          <w:rFonts w:ascii="Museo Sans 300" w:hAnsi="Museo Sans 300"/>
          <w:sz w:val="20"/>
          <w:szCs w:val="20"/>
          <w:lang w:val="es-SV"/>
        </w:rPr>
        <w:t>que e</w:t>
      </w:r>
      <w:r w:rsidR="00331D0B" w:rsidRPr="342EA0F8">
        <w:rPr>
          <w:rFonts w:ascii="Museo Sans 300" w:hAnsi="Museo Sans 300"/>
          <w:sz w:val="20"/>
          <w:szCs w:val="20"/>
        </w:rPr>
        <w:t>l inmueble donde se encuentran ubicados los suministros</w:t>
      </w:r>
      <w:r w:rsidR="003B5F06">
        <w:rPr>
          <w:rFonts w:ascii="Museo Sans 300" w:hAnsi="Museo Sans 300"/>
          <w:sz w:val="20"/>
          <w:szCs w:val="20"/>
        </w:rPr>
        <w:t xml:space="preserve"> </w:t>
      </w:r>
      <w:r w:rsidR="002D3987">
        <w:rPr>
          <w:rFonts w:ascii="Museo Sans 300" w:hAnsi="Museo Sans 300"/>
          <w:sz w:val="20"/>
          <w:szCs w:val="20"/>
        </w:rPr>
        <w:t>en</w:t>
      </w:r>
      <w:r w:rsidR="00925FFF">
        <w:rPr>
          <w:rFonts w:ascii="Museo Sans 300" w:hAnsi="Museo Sans 300"/>
          <w:sz w:val="20"/>
          <w:szCs w:val="20"/>
        </w:rPr>
        <w:t xml:space="preserve"> </w:t>
      </w:r>
      <w:r w:rsidR="003924E3">
        <w:rPr>
          <w:rFonts w:ascii="Museo Sans 300" w:hAnsi="Museo Sans 300"/>
          <w:sz w:val="20"/>
          <w:szCs w:val="20"/>
        </w:rPr>
        <w:t>cuestión</w:t>
      </w:r>
      <w:r w:rsidR="00331D0B" w:rsidRPr="342EA0F8">
        <w:rPr>
          <w:rFonts w:ascii="Museo Sans 300" w:hAnsi="Museo Sans 300"/>
          <w:sz w:val="20"/>
          <w:szCs w:val="20"/>
        </w:rPr>
        <w:t xml:space="preserve">, </w:t>
      </w:r>
      <w:r w:rsidR="00C72F95" w:rsidRPr="342EA0F8">
        <w:rPr>
          <w:rFonts w:ascii="Museo Sans 300" w:hAnsi="Museo Sans 300"/>
          <w:sz w:val="20"/>
          <w:szCs w:val="20"/>
        </w:rPr>
        <w:t>está</w:t>
      </w:r>
      <w:r w:rsidR="00331D0B" w:rsidRPr="342EA0F8">
        <w:rPr>
          <w:rFonts w:ascii="Museo Sans 300" w:hAnsi="Museo Sans 300"/>
          <w:sz w:val="20"/>
          <w:szCs w:val="20"/>
        </w:rPr>
        <w:t xml:space="preserve"> destinado para el funcionamiento de</w:t>
      </w:r>
      <w:r w:rsidR="00662950">
        <w:rPr>
          <w:rFonts w:ascii="Museo Sans 300" w:hAnsi="Museo Sans 300"/>
          <w:sz w:val="20"/>
          <w:szCs w:val="20"/>
        </w:rPr>
        <w:t xml:space="preserve"> una t</w:t>
      </w:r>
      <w:r w:rsidR="00331D0B" w:rsidRPr="342EA0F8">
        <w:rPr>
          <w:rFonts w:ascii="Museo Sans 300" w:hAnsi="Museo Sans 300"/>
          <w:sz w:val="20"/>
          <w:szCs w:val="20"/>
        </w:rPr>
        <w:t>ienda (con cámara refrigerante, refrigerador y lavadora)</w:t>
      </w:r>
      <w:r w:rsidR="00662950">
        <w:rPr>
          <w:rFonts w:ascii="Museo Sans 300" w:hAnsi="Museo Sans 300"/>
          <w:sz w:val="20"/>
          <w:szCs w:val="20"/>
        </w:rPr>
        <w:t>, v</w:t>
      </w:r>
      <w:r w:rsidR="00331D0B" w:rsidRPr="342EA0F8">
        <w:rPr>
          <w:rFonts w:ascii="Museo Sans 300" w:hAnsi="Museo Sans 300"/>
          <w:sz w:val="20"/>
          <w:szCs w:val="20"/>
        </w:rPr>
        <w:t>ivienda</w:t>
      </w:r>
      <w:r w:rsidR="00662950">
        <w:rPr>
          <w:rFonts w:ascii="Museo Sans 300" w:hAnsi="Museo Sans 300"/>
          <w:sz w:val="20"/>
          <w:szCs w:val="20"/>
        </w:rPr>
        <w:t xml:space="preserve"> y es un ta</w:t>
      </w:r>
      <w:r w:rsidR="00331D0B" w:rsidRPr="342EA0F8">
        <w:rPr>
          <w:rFonts w:ascii="Museo Sans 300" w:hAnsi="Museo Sans 300"/>
          <w:sz w:val="20"/>
          <w:szCs w:val="20"/>
        </w:rPr>
        <w:t xml:space="preserve">ller </w:t>
      </w:r>
      <w:r w:rsidR="00331D0B" w:rsidRPr="342EA0F8">
        <w:rPr>
          <w:rFonts w:ascii="Museo Sans 300" w:hAnsi="Museo Sans 300"/>
          <w:sz w:val="20"/>
          <w:szCs w:val="20"/>
        </w:rPr>
        <w:lastRenderedPageBreak/>
        <w:t>de zapatos</w:t>
      </w:r>
      <w:r w:rsidR="00662950">
        <w:rPr>
          <w:rFonts w:ascii="Museo Sans 300" w:hAnsi="Museo Sans 300"/>
          <w:sz w:val="20"/>
          <w:szCs w:val="20"/>
        </w:rPr>
        <w:t xml:space="preserve">, por lo que la </w:t>
      </w:r>
      <w:r w:rsidR="00331D0B" w:rsidRPr="342EA0F8">
        <w:rPr>
          <w:rFonts w:ascii="Museo Sans 300" w:hAnsi="Museo Sans 300"/>
          <w:sz w:val="20"/>
          <w:szCs w:val="20"/>
        </w:rPr>
        <w:t xml:space="preserve">corriente medida en la línea fuera de medición es acorde al uso de los equipos eléctricos que se </w:t>
      </w:r>
      <w:r w:rsidR="00AF569C">
        <w:rPr>
          <w:rFonts w:ascii="Museo Sans 300" w:hAnsi="Museo Sans 300"/>
          <w:sz w:val="20"/>
          <w:szCs w:val="20"/>
        </w:rPr>
        <w:t>utilizan</w:t>
      </w:r>
      <w:r w:rsidR="00331D0B" w:rsidRPr="342EA0F8">
        <w:rPr>
          <w:rFonts w:ascii="Museo Sans 300" w:hAnsi="Museo Sans 300"/>
          <w:sz w:val="20"/>
          <w:szCs w:val="20"/>
        </w:rPr>
        <w:t xml:space="preserve"> en el inmueble. </w:t>
      </w:r>
    </w:p>
    <w:p w14:paraId="1D0BDF5C" w14:textId="77777777" w:rsidR="00AF569C" w:rsidRDefault="00AF569C" w:rsidP="00662950">
      <w:pPr>
        <w:pStyle w:val="Prrafodelista"/>
        <w:tabs>
          <w:tab w:val="left" w:pos="426"/>
        </w:tabs>
        <w:ind w:left="426"/>
        <w:jc w:val="both"/>
        <w:rPr>
          <w:rFonts w:ascii="Museo Sans 300" w:hAnsi="Museo Sans 300"/>
          <w:sz w:val="20"/>
          <w:szCs w:val="20"/>
        </w:rPr>
      </w:pPr>
    </w:p>
    <w:p w14:paraId="128B41FC" w14:textId="56CD8475" w:rsidR="00331D0B" w:rsidRDefault="00AF569C" w:rsidP="000104C3">
      <w:pPr>
        <w:pStyle w:val="Prrafodelista"/>
        <w:tabs>
          <w:tab w:val="left" w:pos="426"/>
        </w:tabs>
        <w:ind w:left="426"/>
        <w:jc w:val="both"/>
        <w:rPr>
          <w:rFonts w:ascii="Museo Sans 300" w:hAnsi="Museo Sans 300"/>
          <w:sz w:val="20"/>
          <w:szCs w:val="20"/>
        </w:rPr>
      </w:pPr>
      <w:r>
        <w:rPr>
          <w:rFonts w:ascii="Museo Sans 300" w:hAnsi="Museo Sans 300"/>
          <w:sz w:val="20"/>
          <w:szCs w:val="20"/>
        </w:rPr>
        <w:t>Adicionalmente, a ello e</w:t>
      </w:r>
      <w:r w:rsidR="00331D0B" w:rsidRPr="342EA0F8">
        <w:rPr>
          <w:rFonts w:ascii="Museo Sans 300" w:hAnsi="Museo Sans 300"/>
          <w:sz w:val="20"/>
          <w:szCs w:val="20"/>
        </w:rPr>
        <w:t>l usuario tiene acceso a trasladar los equipos eléctricos de un suministro a otro</w:t>
      </w:r>
      <w:r w:rsidR="000104C3">
        <w:rPr>
          <w:rFonts w:ascii="Museo Sans 300" w:hAnsi="Museo Sans 300"/>
          <w:sz w:val="20"/>
          <w:szCs w:val="20"/>
        </w:rPr>
        <w:t>, por lo que s</w:t>
      </w:r>
      <w:r w:rsidR="00331D0B" w:rsidRPr="005C5774">
        <w:rPr>
          <w:rFonts w:ascii="Museo Sans 300" w:hAnsi="Museo Sans 300"/>
          <w:sz w:val="20"/>
          <w:szCs w:val="20"/>
        </w:rPr>
        <w:t>e comprobó fehacientemente la</w:t>
      </w:r>
      <w:r w:rsidR="000104C3">
        <w:rPr>
          <w:rFonts w:ascii="Museo Sans 300" w:hAnsi="Museo Sans 300"/>
          <w:sz w:val="20"/>
          <w:szCs w:val="20"/>
        </w:rPr>
        <w:t>s</w:t>
      </w:r>
      <w:r w:rsidR="00331D0B" w:rsidRPr="005C5774">
        <w:rPr>
          <w:rFonts w:ascii="Museo Sans 300" w:hAnsi="Museo Sans 300"/>
          <w:sz w:val="20"/>
          <w:szCs w:val="20"/>
        </w:rPr>
        <w:t xml:space="preserve"> </w:t>
      </w:r>
      <w:r w:rsidR="000104C3">
        <w:rPr>
          <w:rFonts w:ascii="Museo Sans 300" w:hAnsi="Museo Sans 300"/>
          <w:sz w:val="20"/>
          <w:szCs w:val="20"/>
        </w:rPr>
        <w:t xml:space="preserve">dos </w:t>
      </w:r>
      <w:r w:rsidR="00331D0B" w:rsidRPr="005C5774">
        <w:rPr>
          <w:rFonts w:ascii="Museo Sans 300" w:hAnsi="Museo Sans 300"/>
          <w:sz w:val="20"/>
          <w:szCs w:val="20"/>
        </w:rPr>
        <w:t>condici</w:t>
      </w:r>
      <w:r w:rsidR="000104C3">
        <w:rPr>
          <w:rFonts w:ascii="Museo Sans 300" w:hAnsi="Museo Sans 300"/>
          <w:sz w:val="20"/>
          <w:szCs w:val="20"/>
        </w:rPr>
        <w:t>ones</w:t>
      </w:r>
      <w:r w:rsidR="00331D0B" w:rsidRPr="005C5774">
        <w:rPr>
          <w:rFonts w:ascii="Museo Sans 300" w:hAnsi="Museo Sans 300"/>
          <w:sz w:val="20"/>
          <w:szCs w:val="20"/>
        </w:rPr>
        <w:t xml:space="preserve"> irregular</w:t>
      </w:r>
      <w:r w:rsidR="000104C3">
        <w:rPr>
          <w:rFonts w:ascii="Museo Sans 300" w:hAnsi="Museo Sans 300"/>
          <w:sz w:val="20"/>
          <w:szCs w:val="20"/>
        </w:rPr>
        <w:t>es</w:t>
      </w:r>
      <w:r w:rsidR="00331D0B" w:rsidRPr="005C5774">
        <w:rPr>
          <w:rFonts w:ascii="Museo Sans 300" w:hAnsi="Museo Sans 300"/>
          <w:sz w:val="20"/>
          <w:szCs w:val="20"/>
        </w:rPr>
        <w:t xml:space="preserve"> encontrad</w:t>
      </w:r>
      <w:r w:rsidR="00313FC0" w:rsidRPr="005C5774">
        <w:rPr>
          <w:rFonts w:ascii="Museo Sans 300" w:hAnsi="Museo Sans 300"/>
          <w:sz w:val="20"/>
          <w:szCs w:val="20"/>
        </w:rPr>
        <w:t>a</w:t>
      </w:r>
      <w:r w:rsidR="000104C3">
        <w:rPr>
          <w:rFonts w:ascii="Museo Sans 300" w:hAnsi="Museo Sans 300"/>
          <w:sz w:val="20"/>
          <w:szCs w:val="20"/>
        </w:rPr>
        <w:t>s</w:t>
      </w:r>
      <w:r w:rsidR="00313FC0" w:rsidRPr="005C5774">
        <w:rPr>
          <w:rFonts w:ascii="Museo Sans 300" w:hAnsi="Museo Sans 300"/>
          <w:sz w:val="20"/>
          <w:szCs w:val="20"/>
        </w:rPr>
        <w:t xml:space="preserve"> en </w:t>
      </w:r>
      <w:r w:rsidR="003924E3">
        <w:rPr>
          <w:rFonts w:ascii="Museo Sans 300" w:hAnsi="Museo Sans 300"/>
          <w:sz w:val="20"/>
          <w:szCs w:val="20"/>
        </w:rPr>
        <w:t>el inmueble.</w:t>
      </w:r>
    </w:p>
    <w:p w14:paraId="5CBE36C9" w14:textId="77777777" w:rsidR="000104C3" w:rsidRPr="005C5774" w:rsidRDefault="000104C3" w:rsidP="005C5774">
      <w:pPr>
        <w:pStyle w:val="Prrafodelista"/>
        <w:tabs>
          <w:tab w:val="left" w:pos="426"/>
        </w:tabs>
        <w:ind w:left="426"/>
        <w:jc w:val="both"/>
        <w:rPr>
          <w:rFonts w:ascii="Museo Sans 300" w:hAnsi="Museo Sans 300"/>
          <w:sz w:val="20"/>
          <w:szCs w:val="20"/>
        </w:rPr>
      </w:pPr>
    </w:p>
    <w:p w14:paraId="369A4210" w14:textId="44DD531E" w:rsidR="00145DDC" w:rsidRDefault="00145DDC" w:rsidP="00394B23">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xml:space="preserve">Sobre lo anterior, debe indicarse </w:t>
      </w:r>
      <w:r w:rsidR="00F50C26">
        <w:rPr>
          <w:rFonts w:ascii="Museo Sans 300" w:hAnsi="Museo Sans 300"/>
          <w:sz w:val="20"/>
          <w:szCs w:val="20"/>
          <w:shd w:val="clear" w:color="auto" w:fill="FFFFFF"/>
        </w:rPr>
        <w:t>a</w:t>
      </w:r>
      <w:r w:rsidR="00A01606">
        <w:rPr>
          <w:rFonts w:ascii="Museo Sans 300" w:hAnsi="Museo Sans 300"/>
          <w:sz w:val="20"/>
          <w:szCs w:val="20"/>
          <w:shd w:val="clear" w:color="auto" w:fill="FFFFFF"/>
        </w:rPr>
        <w:t xml:space="preserve"> </w:t>
      </w:r>
      <w:r w:rsidRPr="002434A7">
        <w:rPr>
          <w:rFonts w:ascii="Museo Sans 300" w:hAnsi="Museo Sans 300"/>
          <w:sz w:val="20"/>
          <w:szCs w:val="20"/>
          <w:shd w:val="clear" w:color="auto" w:fill="FFFFFF"/>
        </w:rPr>
        <w:t xml:space="preserve">la distribuidora </w:t>
      </w:r>
      <w:r w:rsidR="00F50C26">
        <w:rPr>
          <w:rFonts w:ascii="Museo Sans 300" w:hAnsi="Museo Sans 300"/>
          <w:sz w:val="20"/>
          <w:szCs w:val="20"/>
          <w:shd w:val="clear" w:color="auto" w:fill="FFFFFF"/>
        </w:rPr>
        <w:t xml:space="preserve">que </w:t>
      </w:r>
      <w:r w:rsidR="00106747">
        <w:rPr>
          <w:rFonts w:ascii="Museo Sans 300" w:hAnsi="Museo Sans 300"/>
          <w:sz w:val="20"/>
          <w:szCs w:val="20"/>
          <w:shd w:val="clear" w:color="auto" w:fill="FFFFFF"/>
        </w:rPr>
        <w:t xml:space="preserve">el método utilizado </w:t>
      </w:r>
      <w:r w:rsidR="005464CC">
        <w:rPr>
          <w:rFonts w:ascii="Museo Sans 300" w:hAnsi="Museo Sans 300"/>
          <w:sz w:val="20"/>
          <w:szCs w:val="20"/>
          <w:shd w:val="clear" w:color="auto" w:fill="FFFFFF"/>
        </w:rPr>
        <w:t xml:space="preserve">no se encuentra justificado </w:t>
      </w:r>
      <w:r w:rsidR="00BC1ED2">
        <w:rPr>
          <w:rFonts w:ascii="Museo Sans 300" w:hAnsi="Museo Sans 300"/>
          <w:sz w:val="20"/>
          <w:szCs w:val="20"/>
          <w:shd w:val="clear" w:color="auto" w:fill="FFFFFF"/>
        </w:rPr>
        <w:t>por lo siguiente:</w:t>
      </w:r>
    </w:p>
    <w:p w14:paraId="6FE707E5" w14:textId="77777777" w:rsidR="00F74CA6" w:rsidRDefault="00F74CA6" w:rsidP="00394B23">
      <w:pPr>
        <w:autoSpaceDE w:val="0"/>
        <w:spacing w:after="0" w:line="240" w:lineRule="auto"/>
        <w:ind w:left="426"/>
        <w:jc w:val="both"/>
        <w:rPr>
          <w:rFonts w:ascii="Museo Sans 300" w:hAnsi="Museo Sans 300"/>
          <w:sz w:val="20"/>
          <w:szCs w:val="20"/>
          <w:shd w:val="clear" w:color="auto" w:fill="FFFFFF"/>
        </w:rPr>
      </w:pPr>
    </w:p>
    <w:p w14:paraId="442B7AAD" w14:textId="11DF50B2" w:rsidR="00BC1ED2" w:rsidRPr="005C5774" w:rsidRDefault="00F74CA6" w:rsidP="005C5774">
      <w:pPr>
        <w:pStyle w:val="Prrafodelista"/>
        <w:numPr>
          <w:ilvl w:val="0"/>
          <w:numId w:val="7"/>
        </w:numPr>
        <w:autoSpaceDE w:val="0"/>
        <w:ind w:left="709" w:hanging="283"/>
        <w:jc w:val="both"/>
        <w:rPr>
          <w:rFonts w:ascii="Museo Sans 300" w:hAnsi="Museo Sans 300"/>
          <w:sz w:val="20"/>
          <w:szCs w:val="20"/>
          <w:shd w:val="clear" w:color="auto" w:fill="FFFFFF"/>
        </w:rPr>
      </w:pPr>
      <w:r w:rsidRPr="005C5774">
        <w:rPr>
          <w:rFonts w:ascii="Museo Sans 300" w:hAnsi="Museo Sans 300"/>
          <w:sz w:val="20"/>
          <w:szCs w:val="20"/>
          <w:shd w:val="clear" w:color="auto" w:fill="FFFFFF"/>
        </w:rPr>
        <w:t xml:space="preserve">En cuanto al cálculo de la ENR en el suministro </w:t>
      </w:r>
      <w:r w:rsidR="004815C7" w:rsidRPr="005C5774">
        <w:rPr>
          <w:rFonts w:ascii="Museo Sans 300" w:hAnsi="Museo Sans 300"/>
          <w:sz w:val="20"/>
          <w:szCs w:val="20"/>
          <w:shd w:val="clear" w:color="auto" w:fill="FFFFFF"/>
          <w:lang w:val="es-SV"/>
        </w:rPr>
        <w:t>identifico</w:t>
      </w:r>
      <w:r w:rsidR="004815C7" w:rsidRPr="004815C7">
        <w:rPr>
          <w:rFonts w:ascii="Museo Sans 300" w:hAnsi="Museo Sans 300"/>
          <w:b/>
          <w:bCs/>
          <w:sz w:val="20"/>
          <w:szCs w:val="20"/>
          <w:shd w:val="clear" w:color="auto" w:fill="FFFFFF"/>
          <w:lang w:val="es-SV"/>
        </w:rPr>
        <w:t xml:space="preserve"> </w:t>
      </w:r>
      <w:r w:rsidR="004815C7" w:rsidRPr="004815C7">
        <w:rPr>
          <w:rFonts w:ascii="Museo Sans 300" w:hAnsi="Museo Sans 300"/>
          <w:sz w:val="20"/>
          <w:szCs w:val="20"/>
          <w:shd w:val="clear" w:color="auto" w:fill="FFFFFF"/>
          <w:lang w:val="es-SV"/>
        </w:rPr>
        <w:t xml:space="preserve">con el NIC </w:t>
      </w:r>
      <w:r w:rsidR="00B216C5">
        <w:rPr>
          <w:rFonts w:ascii="Museo Sans 300" w:hAnsi="Museo Sans 300"/>
          <w:sz w:val="20"/>
          <w:szCs w:val="20"/>
          <w:shd w:val="clear" w:color="auto" w:fill="FFFFFF"/>
          <w:lang w:val="es-SV"/>
        </w:rPr>
        <w:t>XXX</w:t>
      </w:r>
      <w:r w:rsidR="004815C7">
        <w:rPr>
          <w:rFonts w:ascii="Museo Sans 300" w:hAnsi="Museo Sans 300"/>
          <w:sz w:val="20"/>
          <w:szCs w:val="20"/>
          <w:shd w:val="clear" w:color="auto" w:fill="FFFFFF"/>
          <w:lang w:val="es-SV"/>
        </w:rPr>
        <w:t>.</w:t>
      </w:r>
    </w:p>
    <w:p w14:paraId="30BC77A5" w14:textId="77777777" w:rsidR="00F74CA6" w:rsidRPr="005C5774" w:rsidRDefault="00F74CA6" w:rsidP="005C5774">
      <w:pPr>
        <w:pStyle w:val="Prrafodelista"/>
        <w:autoSpaceDE w:val="0"/>
        <w:ind w:left="1140"/>
        <w:jc w:val="both"/>
        <w:rPr>
          <w:rFonts w:ascii="Museo Sans 300" w:hAnsi="Museo Sans 300"/>
          <w:sz w:val="20"/>
          <w:szCs w:val="20"/>
          <w:shd w:val="clear" w:color="auto" w:fill="FFFFFF"/>
        </w:rPr>
      </w:pPr>
    </w:p>
    <w:p w14:paraId="42A0AA81" w14:textId="3AE70054" w:rsidR="00EA4115" w:rsidRDefault="001B2C22">
      <w:pPr>
        <w:numPr>
          <w:ilvl w:val="0"/>
          <w:numId w:val="10"/>
        </w:numPr>
        <w:autoSpaceDE w:val="0"/>
        <w:adjustRightInd w:val="0"/>
        <w:spacing w:after="0" w:line="240" w:lineRule="auto"/>
        <w:ind w:left="993"/>
        <w:jc w:val="both"/>
        <w:rPr>
          <w:rFonts w:ascii="Museo Sans 300" w:hAnsi="Museo Sans 300" w:cs="Segoe UI"/>
          <w:sz w:val="20"/>
          <w:szCs w:val="20"/>
          <w:lang w:val="es-ES" w:eastAsia="es-MX"/>
        </w:rPr>
      </w:pPr>
      <w:r>
        <w:rPr>
          <w:rFonts w:ascii="Museo Sans 300" w:hAnsi="Museo Sans 300" w:cs="Segoe UI"/>
          <w:sz w:val="20"/>
          <w:szCs w:val="20"/>
          <w:lang w:val="es-ES" w:eastAsia="es-MX"/>
        </w:rPr>
        <w:t>No se identificaron las características técnicas de los equipos que se encontraban conectados fuera de medición con la línea adicional a 240 voltios, por lo que al considerarse la sumatoria del amperaje encontrado por la distribuidora (13.98 y 13.78)</w:t>
      </w:r>
      <w:r w:rsidR="00EA4115">
        <w:rPr>
          <w:rFonts w:ascii="Museo Sans 300" w:hAnsi="Museo Sans 300" w:cs="Segoe UI"/>
          <w:sz w:val="20"/>
          <w:szCs w:val="20"/>
          <w:lang w:val="es-ES" w:eastAsia="es-MX"/>
        </w:rPr>
        <w:t>,</w:t>
      </w:r>
      <w:r>
        <w:rPr>
          <w:rFonts w:ascii="Museo Sans 300" w:hAnsi="Museo Sans 300" w:cs="Segoe UI"/>
          <w:sz w:val="20"/>
          <w:szCs w:val="20"/>
          <w:lang w:val="es-ES" w:eastAsia="es-MX"/>
        </w:rPr>
        <w:t xml:space="preserve"> equivalentes a 27.76 amperios, no </w:t>
      </w:r>
      <w:r w:rsidR="00EA4115">
        <w:rPr>
          <w:rFonts w:ascii="Museo Sans 300" w:hAnsi="Museo Sans 300" w:cs="Segoe UI"/>
          <w:sz w:val="20"/>
          <w:szCs w:val="20"/>
          <w:lang w:val="es-ES" w:eastAsia="es-MX"/>
        </w:rPr>
        <w:t xml:space="preserve">se </w:t>
      </w:r>
      <w:r>
        <w:rPr>
          <w:rFonts w:ascii="Museo Sans 300" w:hAnsi="Museo Sans 300" w:cs="Segoe UI"/>
          <w:sz w:val="20"/>
          <w:szCs w:val="20"/>
          <w:lang w:val="es-ES" w:eastAsia="es-MX"/>
        </w:rPr>
        <w:t>representa el consumo</w:t>
      </w:r>
      <w:r w:rsidR="00EA4115">
        <w:rPr>
          <w:rFonts w:ascii="Museo Sans 300" w:hAnsi="Museo Sans 300" w:cs="Segoe UI"/>
          <w:sz w:val="20"/>
          <w:szCs w:val="20"/>
          <w:lang w:val="es-ES" w:eastAsia="es-MX"/>
        </w:rPr>
        <w:t xml:space="preserve"> real </w:t>
      </w:r>
      <w:r>
        <w:rPr>
          <w:rFonts w:ascii="Museo Sans 300" w:hAnsi="Museo Sans 300" w:cs="Segoe UI"/>
          <w:sz w:val="20"/>
          <w:szCs w:val="20"/>
          <w:lang w:val="es-ES" w:eastAsia="es-MX"/>
        </w:rPr>
        <w:t>del inmueble</w:t>
      </w:r>
      <w:r w:rsidR="00EA4115">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ya que del estudio de la corriente y potencia demandada en el inmueble durante los días dl 14 al 21 de julio del año 202</w:t>
      </w:r>
      <w:r w:rsidR="00BC320A">
        <w:rPr>
          <w:rFonts w:ascii="Museo Sans 300" w:hAnsi="Museo Sans 300" w:cs="Segoe UI"/>
          <w:sz w:val="20"/>
          <w:szCs w:val="20"/>
          <w:lang w:val="es-ES" w:eastAsia="es-MX"/>
        </w:rPr>
        <w:t>2</w:t>
      </w:r>
      <w:r>
        <w:rPr>
          <w:rFonts w:ascii="Museo Sans 300" w:hAnsi="Museo Sans 300" w:cs="Segoe UI"/>
          <w:sz w:val="20"/>
          <w:szCs w:val="20"/>
          <w:lang w:val="es-ES" w:eastAsia="es-MX"/>
        </w:rPr>
        <w:t xml:space="preserve">, de los suministros del inmueble (los cuales </w:t>
      </w:r>
      <w:r w:rsidR="00EA4115">
        <w:rPr>
          <w:rFonts w:ascii="Museo Sans 300" w:hAnsi="Museo Sans 300" w:cs="Segoe UI"/>
          <w:sz w:val="20"/>
          <w:szCs w:val="20"/>
          <w:lang w:val="es-ES" w:eastAsia="es-MX"/>
        </w:rPr>
        <w:t xml:space="preserve">son tres en total), se concluyó que la corriente máxima era de 21 amperios, lo que refleja un valor menor al utilizado para el cálculo de la ENR por parte de la distribuidora. </w:t>
      </w:r>
    </w:p>
    <w:p w14:paraId="175C0B5B" w14:textId="77777777" w:rsidR="00EA4115" w:rsidRDefault="00EA4115" w:rsidP="00EA4115">
      <w:pPr>
        <w:autoSpaceDE w:val="0"/>
        <w:adjustRightInd w:val="0"/>
        <w:spacing w:after="0" w:line="240" w:lineRule="auto"/>
        <w:ind w:left="993"/>
        <w:jc w:val="both"/>
        <w:rPr>
          <w:rFonts w:ascii="Museo Sans 300" w:hAnsi="Museo Sans 300" w:cs="Segoe UI"/>
          <w:sz w:val="20"/>
          <w:szCs w:val="20"/>
          <w:lang w:val="es-ES" w:eastAsia="es-MX"/>
        </w:rPr>
      </w:pPr>
    </w:p>
    <w:p w14:paraId="13F2DF03" w14:textId="78AE981C" w:rsidR="00BC1ED2" w:rsidRPr="00EA4115" w:rsidRDefault="00EA4115" w:rsidP="00EA4115">
      <w:pPr>
        <w:autoSpaceDE w:val="0"/>
        <w:adjustRightInd w:val="0"/>
        <w:spacing w:after="0" w:line="240" w:lineRule="auto"/>
        <w:ind w:left="993"/>
        <w:jc w:val="both"/>
        <w:rPr>
          <w:rFonts w:ascii="Museo Sans 300" w:hAnsi="Museo Sans 300" w:cs="Segoe UI"/>
          <w:sz w:val="20"/>
          <w:szCs w:val="20"/>
          <w:lang w:val="es-ES" w:eastAsia="es-MX"/>
        </w:rPr>
      </w:pPr>
      <w:r>
        <w:rPr>
          <w:rFonts w:ascii="Museo Sans 300" w:hAnsi="Museo Sans 300" w:cs="Segoe UI"/>
          <w:sz w:val="20"/>
          <w:szCs w:val="20"/>
          <w:lang w:val="es-ES" w:eastAsia="es-MX"/>
        </w:rPr>
        <w:t>De lo anterior se establece que, l</w:t>
      </w:r>
      <w:r w:rsidR="00BC1ED2" w:rsidRPr="00EA4115">
        <w:rPr>
          <w:rFonts w:ascii="Museo Sans 300" w:hAnsi="Museo Sans 300" w:cs="Segoe UI"/>
          <w:sz w:val="20"/>
          <w:szCs w:val="20"/>
          <w:lang w:val="es-ES" w:eastAsia="es-MX"/>
        </w:rPr>
        <w:t>as lecturas de corriente</w:t>
      </w:r>
      <w:r w:rsidR="00BE43CD">
        <w:rPr>
          <w:rFonts w:ascii="Museo Sans 300" w:hAnsi="Museo Sans 300" w:cs="Segoe UI"/>
          <w:sz w:val="20"/>
          <w:szCs w:val="20"/>
          <w:lang w:val="es-ES" w:eastAsia="es-MX"/>
        </w:rPr>
        <w:t>s</w:t>
      </w:r>
      <w:r w:rsidR="00BC1ED2" w:rsidRPr="00EA4115">
        <w:rPr>
          <w:rFonts w:ascii="Museo Sans 300" w:hAnsi="Museo Sans 300" w:cs="Segoe UI"/>
          <w:sz w:val="20"/>
          <w:szCs w:val="20"/>
          <w:lang w:val="es-ES" w:eastAsia="es-MX"/>
        </w:rPr>
        <w:t xml:space="preserve"> instantánea</w:t>
      </w:r>
      <w:r w:rsidR="00BE43CD">
        <w:rPr>
          <w:rFonts w:ascii="Museo Sans 300" w:hAnsi="Museo Sans 300" w:cs="Segoe UI"/>
          <w:sz w:val="20"/>
          <w:szCs w:val="20"/>
          <w:lang w:val="es-ES" w:eastAsia="es-MX"/>
        </w:rPr>
        <w:t>s</w:t>
      </w:r>
      <w:r w:rsidR="00BC1ED2" w:rsidRPr="00EA4115">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realizada</w:t>
      </w:r>
      <w:r w:rsidR="00BE43CD">
        <w:rPr>
          <w:rFonts w:ascii="Museo Sans 300" w:hAnsi="Museo Sans 300" w:cs="Segoe UI"/>
          <w:sz w:val="20"/>
          <w:szCs w:val="20"/>
          <w:lang w:val="es-ES" w:eastAsia="es-MX"/>
        </w:rPr>
        <w:t>s</w:t>
      </w:r>
      <w:r>
        <w:rPr>
          <w:rFonts w:ascii="Museo Sans 300" w:hAnsi="Museo Sans 300" w:cs="Segoe UI"/>
          <w:sz w:val="20"/>
          <w:szCs w:val="20"/>
          <w:lang w:val="es-ES" w:eastAsia="es-MX"/>
        </w:rPr>
        <w:t xml:space="preserve"> </w:t>
      </w:r>
      <w:r w:rsidR="00BC1ED2" w:rsidRPr="00EA4115">
        <w:rPr>
          <w:rFonts w:ascii="Museo Sans 300" w:hAnsi="Museo Sans 300" w:cs="Segoe UI"/>
          <w:sz w:val="20"/>
          <w:szCs w:val="20"/>
          <w:lang w:val="es-ES" w:eastAsia="es-MX"/>
        </w:rPr>
        <w:t xml:space="preserve">mediante amperímetros no reflejan el factor de potencia de la energía consumida en los suministros residenciales, pues las instalaciones de los suministros no poseen equipos para compensación de reactivos.  </w:t>
      </w:r>
    </w:p>
    <w:p w14:paraId="676223A5" w14:textId="77777777" w:rsidR="00BC1ED2" w:rsidRPr="00D2368D" w:rsidRDefault="00BC1ED2" w:rsidP="00BC1ED2">
      <w:pPr>
        <w:autoSpaceDE w:val="0"/>
        <w:adjustRightInd w:val="0"/>
        <w:spacing w:after="0" w:line="240" w:lineRule="auto"/>
        <w:ind w:left="993"/>
        <w:jc w:val="both"/>
        <w:rPr>
          <w:rFonts w:ascii="Museo Sans 300" w:hAnsi="Museo Sans 300" w:cs="Segoe UI"/>
          <w:sz w:val="20"/>
          <w:szCs w:val="20"/>
          <w:lang w:val="es-ES" w:eastAsia="es-MX"/>
        </w:rPr>
      </w:pPr>
    </w:p>
    <w:p w14:paraId="3AFE5B91" w14:textId="59DF5534" w:rsidR="00BC1ED2" w:rsidRDefault="00BC1ED2">
      <w:pPr>
        <w:numPr>
          <w:ilvl w:val="0"/>
          <w:numId w:val="10"/>
        </w:numPr>
        <w:autoSpaceDE w:val="0"/>
        <w:adjustRightInd w:val="0"/>
        <w:spacing w:after="0" w:line="240" w:lineRule="auto"/>
        <w:ind w:left="993"/>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E</w:t>
      </w:r>
      <w:r w:rsidR="008A3914">
        <w:rPr>
          <w:rFonts w:ascii="Museo Sans 300" w:hAnsi="Museo Sans 300" w:cs="Segoe UI"/>
          <w:sz w:val="20"/>
          <w:szCs w:val="20"/>
          <w:lang w:val="es-ES" w:eastAsia="es-MX"/>
        </w:rPr>
        <w:t>n el</w:t>
      </w:r>
      <w:r w:rsidRPr="00D2368D">
        <w:rPr>
          <w:rFonts w:ascii="Museo Sans 300" w:hAnsi="Museo Sans 300" w:cs="Segoe UI"/>
          <w:sz w:val="20"/>
          <w:szCs w:val="20"/>
          <w:lang w:val="es-ES" w:eastAsia="es-MX"/>
        </w:rPr>
        <w:t xml:space="preserve"> cálculo</w:t>
      </w:r>
      <w:r>
        <w:rPr>
          <w:rFonts w:ascii="Museo Sans 300" w:hAnsi="Museo Sans 300" w:cs="Segoe UI"/>
          <w:sz w:val="20"/>
          <w:szCs w:val="20"/>
          <w:lang w:val="es-ES" w:eastAsia="es-MX"/>
        </w:rPr>
        <w:t xml:space="preserve"> la distribuidora</w:t>
      </w:r>
      <w:r w:rsidRPr="00D2368D">
        <w:rPr>
          <w:rFonts w:ascii="Museo Sans 300" w:hAnsi="Museo Sans 300" w:cs="Segoe UI"/>
          <w:sz w:val="20"/>
          <w:szCs w:val="20"/>
          <w:lang w:val="es-ES" w:eastAsia="es-MX"/>
        </w:rPr>
        <w:t xml:space="preserve"> no consider</w:t>
      </w:r>
      <w:r w:rsidR="00EA4115">
        <w:rPr>
          <w:rFonts w:ascii="Museo Sans 300" w:hAnsi="Museo Sans 300" w:cs="Segoe UI"/>
          <w:sz w:val="20"/>
          <w:szCs w:val="20"/>
          <w:lang w:val="es-ES" w:eastAsia="es-MX"/>
        </w:rPr>
        <w:t>ó</w:t>
      </w:r>
      <w:r w:rsidRPr="00D2368D">
        <w:rPr>
          <w:rFonts w:ascii="Museo Sans 300" w:hAnsi="Museo Sans 300" w:cs="Segoe UI"/>
          <w:sz w:val="20"/>
          <w:szCs w:val="20"/>
          <w:lang w:val="es-ES" w:eastAsia="es-MX"/>
        </w:rPr>
        <w:t xml:space="preserve"> las diferencias entre la operación nominal y </w:t>
      </w:r>
      <w:r w:rsidR="00EA4115">
        <w:rPr>
          <w:rFonts w:ascii="Museo Sans 300" w:hAnsi="Museo Sans 300" w:cs="Segoe UI"/>
          <w:sz w:val="20"/>
          <w:szCs w:val="20"/>
          <w:lang w:val="es-ES" w:eastAsia="es-MX"/>
        </w:rPr>
        <w:t xml:space="preserve">de </w:t>
      </w:r>
      <w:r w:rsidRPr="00D2368D">
        <w:rPr>
          <w:rFonts w:ascii="Museo Sans 300" w:hAnsi="Museo Sans 300" w:cs="Segoe UI"/>
          <w:sz w:val="20"/>
          <w:szCs w:val="20"/>
          <w:lang w:val="es-ES" w:eastAsia="es-MX"/>
        </w:rPr>
        <w:t xml:space="preserve">arranque de los equipos de tipo inductivo, en ese orden, se estableció que el valor calculado no representa la energía consumida que no fue registrada.  </w:t>
      </w:r>
    </w:p>
    <w:p w14:paraId="4B0B8F5C" w14:textId="77777777" w:rsidR="00BC1ED2" w:rsidRDefault="00BC1ED2" w:rsidP="00BC1ED2">
      <w:pPr>
        <w:pStyle w:val="Prrafodelista"/>
        <w:ind w:left="993"/>
        <w:rPr>
          <w:rFonts w:ascii="Museo Sans 300" w:hAnsi="Museo Sans 300" w:cs="Segoe UI"/>
          <w:sz w:val="20"/>
          <w:szCs w:val="20"/>
          <w:lang w:eastAsia="es-MX"/>
        </w:rPr>
      </w:pPr>
    </w:p>
    <w:p w14:paraId="1587936B" w14:textId="551DD5C8" w:rsidR="00BC1ED2" w:rsidRDefault="00BC1ED2">
      <w:pPr>
        <w:numPr>
          <w:ilvl w:val="0"/>
          <w:numId w:val="10"/>
        </w:numPr>
        <w:autoSpaceDE w:val="0"/>
        <w:adjustRightInd w:val="0"/>
        <w:spacing w:after="0" w:line="240" w:lineRule="auto"/>
        <w:ind w:left="993"/>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No se justifica técnicamente que la</w:t>
      </w:r>
      <w:r w:rsidR="00EA4115">
        <w:rPr>
          <w:rFonts w:ascii="Museo Sans 300" w:hAnsi="Museo Sans 300" w:cs="Segoe UI"/>
          <w:sz w:val="20"/>
          <w:szCs w:val="20"/>
          <w:lang w:val="es-ES" w:eastAsia="es-MX"/>
        </w:rPr>
        <w:t>s</w:t>
      </w:r>
      <w:r w:rsidRPr="00D2368D">
        <w:rPr>
          <w:rFonts w:ascii="Museo Sans 300" w:hAnsi="Museo Sans 300" w:cs="Segoe UI"/>
          <w:sz w:val="20"/>
          <w:szCs w:val="20"/>
          <w:lang w:val="es-ES" w:eastAsia="es-MX"/>
        </w:rPr>
        <w:t xml:space="preserve"> corriente</w:t>
      </w:r>
      <w:r w:rsidR="00EA4115">
        <w:rPr>
          <w:rFonts w:ascii="Museo Sans 300" w:hAnsi="Museo Sans 300" w:cs="Segoe UI"/>
          <w:sz w:val="20"/>
          <w:szCs w:val="20"/>
          <w:lang w:val="es-ES" w:eastAsia="es-MX"/>
        </w:rPr>
        <w:t>s</w:t>
      </w:r>
      <w:r w:rsidRPr="00D2368D">
        <w:rPr>
          <w:rFonts w:ascii="Museo Sans 300" w:hAnsi="Museo Sans 300" w:cs="Segoe UI"/>
          <w:sz w:val="20"/>
          <w:szCs w:val="20"/>
          <w:lang w:val="es-ES" w:eastAsia="es-MX"/>
        </w:rPr>
        <w:t xml:space="preserve"> instantánea</w:t>
      </w:r>
      <w:r w:rsidR="00EA4115">
        <w:rPr>
          <w:rFonts w:ascii="Museo Sans 300" w:hAnsi="Museo Sans 300" w:cs="Segoe UI"/>
          <w:sz w:val="20"/>
          <w:szCs w:val="20"/>
          <w:lang w:val="es-ES" w:eastAsia="es-MX"/>
        </w:rPr>
        <w:t>s</w:t>
      </w:r>
      <w:r w:rsidRPr="00D2368D">
        <w:rPr>
          <w:rFonts w:ascii="Museo Sans 300" w:hAnsi="Museo Sans 300" w:cs="Segoe UI"/>
          <w:sz w:val="20"/>
          <w:szCs w:val="20"/>
          <w:lang w:val="es-ES" w:eastAsia="es-MX"/>
        </w:rPr>
        <w:t xml:space="preserve"> </w:t>
      </w:r>
      <w:r w:rsidR="008672E4">
        <w:rPr>
          <w:rFonts w:ascii="Museo Sans 300" w:hAnsi="Museo Sans 300" w:cs="Segoe UI"/>
          <w:sz w:val="20"/>
          <w:szCs w:val="20"/>
          <w:lang w:val="es-ES" w:eastAsia="es-MX"/>
        </w:rPr>
        <w:t xml:space="preserve">medidas en </w:t>
      </w:r>
      <w:r w:rsidR="008672E4" w:rsidRPr="005C5774">
        <w:rPr>
          <w:rFonts w:ascii="Museo Sans 300" w:hAnsi="Museo Sans 300" w:cs="Segoe UI"/>
          <w:sz w:val="20"/>
          <w:szCs w:val="20"/>
          <w:lang w:eastAsia="es-MX"/>
        </w:rPr>
        <w:t xml:space="preserve">el </w:t>
      </w:r>
      <w:r w:rsidR="008672E4">
        <w:rPr>
          <w:rFonts w:ascii="Museo Sans 300" w:hAnsi="Museo Sans 300" w:cs="Segoe UI"/>
          <w:sz w:val="20"/>
          <w:szCs w:val="20"/>
          <w:lang w:val="es-ES" w:eastAsia="es-MX"/>
        </w:rPr>
        <w:t>inmueble</w:t>
      </w:r>
      <w:r w:rsidRPr="00D2368D">
        <w:rPr>
          <w:rFonts w:ascii="Museo Sans 300" w:hAnsi="Museo Sans 300" w:cs="Segoe UI"/>
          <w:sz w:val="20"/>
          <w:szCs w:val="20"/>
          <w:lang w:val="es-ES" w:eastAsia="es-MX"/>
        </w:rPr>
        <w:t xml:space="preserve"> era</w:t>
      </w:r>
      <w:r w:rsidR="008672E4">
        <w:rPr>
          <w:rFonts w:ascii="Museo Sans 300" w:hAnsi="Museo Sans 300" w:cs="Segoe UI"/>
          <w:sz w:val="20"/>
          <w:szCs w:val="20"/>
          <w:lang w:val="es-ES" w:eastAsia="es-MX"/>
        </w:rPr>
        <w:t>n</w:t>
      </w:r>
      <w:r w:rsidRPr="00D2368D">
        <w:rPr>
          <w:rFonts w:ascii="Museo Sans 300" w:hAnsi="Museo Sans 300" w:cs="Segoe UI"/>
          <w:sz w:val="20"/>
          <w:szCs w:val="20"/>
          <w:lang w:val="es-ES" w:eastAsia="es-MX"/>
        </w:rPr>
        <w:t xml:space="preserve"> consumida</w:t>
      </w:r>
      <w:r w:rsidR="00A476D1">
        <w:rPr>
          <w:rFonts w:ascii="Museo Sans 300" w:hAnsi="Museo Sans 300" w:cs="Segoe UI"/>
          <w:sz w:val="20"/>
          <w:szCs w:val="20"/>
          <w:lang w:val="es-ES" w:eastAsia="es-MX"/>
        </w:rPr>
        <w:t>s</w:t>
      </w:r>
      <w:r w:rsidRPr="00D2368D">
        <w:rPr>
          <w:rFonts w:ascii="Museo Sans 300" w:hAnsi="Museo Sans 300" w:cs="Segoe UI"/>
          <w:sz w:val="20"/>
          <w:szCs w:val="20"/>
          <w:lang w:val="es-ES" w:eastAsia="es-MX"/>
        </w:rPr>
        <w:t xml:space="preserve"> de forma constante durante </w:t>
      </w:r>
      <w:r w:rsidR="00D5092F">
        <w:rPr>
          <w:rFonts w:ascii="Museo Sans 300" w:hAnsi="Museo Sans 300" w:cs="Segoe UI"/>
          <w:sz w:val="20"/>
          <w:szCs w:val="20"/>
          <w:lang w:val="es-ES" w:eastAsia="es-MX"/>
        </w:rPr>
        <w:t>18</w:t>
      </w:r>
      <w:r w:rsidRPr="00D2368D">
        <w:rPr>
          <w:rFonts w:ascii="Museo Sans 300" w:hAnsi="Museo Sans 300" w:cs="Segoe UI"/>
          <w:sz w:val="20"/>
          <w:szCs w:val="20"/>
          <w:lang w:val="es-ES" w:eastAsia="es-MX"/>
        </w:rPr>
        <w:t xml:space="preserve"> horas diarias.</w:t>
      </w:r>
    </w:p>
    <w:p w14:paraId="0D2F1EEE" w14:textId="77777777" w:rsidR="00BC1ED2" w:rsidRDefault="00BC1ED2" w:rsidP="00BC1ED2">
      <w:pPr>
        <w:autoSpaceDE w:val="0"/>
        <w:adjustRightInd w:val="0"/>
        <w:spacing w:after="0" w:line="240" w:lineRule="auto"/>
        <w:ind w:left="993"/>
        <w:jc w:val="both"/>
        <w:rPr>
          <w:rFonts w:ascii="Museo Sans 300" w:hAnsi="Museo Sans 300" w:cs="Segoe UI"/>
          <w:sz w:val="20"/>
          <w:szCs w:val="20"/>
          <w:lang w:val="es-ES" w:eastAsia="es-MX"/>
        </w:rPr>
      </w:pPr>
    </w:p>
    <w:p w14:paraId="2EEAF1FF" w14:textId="20DD938E" w:rsidR="00145DDC" w:rsidRPr="002434A7" w:rsidRDefault="004D78AD" w:rsidP="00145DDC">
      <w:pPr>
        <w:autoSpaceDE w:val="0"/>
        <w:spacing w:after="0" w:line="240" w:lineRule="auto"/>
        <w:ind w:left="426"/>
        <w:jc w:val="both"/>
        <w:rPr>
          <w:rFonts w:ascii="Museo Sans 300" w:hAnsi="Museo Sans 300"/>
          <w:sz w:val="20"/>
          <w:szCs w:val="20"/>
          <w:shd w:val="clear" w:color="auto" w:fill="FFFFFF"/>
        </w:rPr>
      </w:pPr>
      <w:r>
        <w:rPr>
          <w:rFonts w:ascii="Museo Sans 300" w:hAnsi="Museo Sans 300"/>
          <w:sz w:val="20"/>
          <w:szCs w:val="20"/>
          <w:shd w:val="clear" w:color="auto" w:fill="FFFFFF"/>
          <w:lang w:val="es-ES"/>
        </w:rPr>
        <w:t>En ese orden</w:t>
      </w:r>
      <w:r w:rsidR="00145DDC" w:rsidRPr="002434A7">
        <w:rPr>
          <w:rFonts w:ascii="Museo Sans 300" w:hAnsi="Museo Sans 300"/>
          <w:sz w:val="20"/>
          <w:szCs w:val="20"/>
          <w:shd w:val="clear" w:color="auto" w:fill="FFFFFF"/>
          <w:lang w:val="es-ES"/>
        </w:rPr>
        <w:t xml:space="preserve">, </w:t>
      </w:r>
      <w:r w:rsidR="00106747" w:rsidRPr="002434A7">
        <w:rPr>
          <w:rFonts w:ascii="Museo Sans 300" w:hAnsi="Museo Sans 300"/>
          <w:sz w:val="20"/>
          <w:szCs w:val="20"/>
          <w:shd w:val="clear" w:color="auto" w:fill="FFFFFF"/>
          <w:lang w:val="es-ES"/>
        </w:rPr>
        <w:t xml:space="preserve">el CAU </w:t>
      </w:r>
      <w:r w:rsidR="00145DDC" w:rsidRPr="002434A7">
        <w:rPr>
          <w:rFonts w:ascii="Museo Sans 300" w:hAnsi="Museo Sans 300"/>
          <w:sz w:val="20"/>
          <w:szCs w:val="20"/>
          <w:shd w:val="clear" w:color="auto" w:fill="FFFFFF"/>
          <w:lang w:val="es-ES"/>
        </w:rPr>
        <w:t xml:space="preserve">en el informe técnico </w:t>
      </w:r>
      <w:proofErr w:type="spellStart"/>
      <w:r w:rsidR="00145DDC" w:rsidRPr="002434A7">
        <w:rPr>
          <w:rFonts w:ascii="Museo Sans 300" w:hAnsi="Museo Sans 300"/>
          <w:sz w:val="20"/>
          <w:szCs w:val="20"/>
          <w:shd w:val="clear" w:color="auto" w:fill="FFFFFF"/>
          <w:lang w:val="es-ES"/>
        </w:rPr>
        <w:t>N.°</w:t>
      </w:r>
      <w:proofErr w:type="spellEnd"/>
      <w:r w:rsidR="00145DDC" w:rsidRPr="002434A7">
        <w:rPr>
          <w:rFonts w:ascii="Museo Sans 300" w:hAnsi="Museo Sans 300"/>
          <w:sz w:val="20"/>
          <w:szCs w:val="20"/>
          <w:shd w:val="clear" w:color="auto" w:fill="FFFFFF"/>
          <w:lang w:val="es-ES"/>
        </w:rPr>
        <w:t xml:space="preserve"> </w:t>
      </w:r>
      <w:r w:rsidR="00B216C5">
        <w:rPr>
          <w:rFonts w:ascii="Museo Sans 300" w:hAnsi="Museo Sans 300"/>
          <w:sz w:val="20"/>
          <w:szCs w:val="20"/>
          <w:shd w:val="clear" w:color="auto" w:fill="FFFFFF"/>
          <w:lang w:val="es-ES"/>
        </w:rPr>
        <w:t>XXX</w:t>
      </w:r>
      <w:r w:rsidR="00145DDC" w:rsidRPr="002434A7">
        <w:rPr>
          <w:rFonts w:ascii="Museo Sans 300" w:hAnsi="Museo Sans 300"/>
          <w:sz w:val="20"/>
          <w:szCs w:val="20"/>
          <w:shd w:val="clear" w:color="auto" w:fill="FFFFFF"/>
          <w:lang w:val="es-ES"/>
        </w:rPr>
        <w:t xml:space="preserve"> determinó</w:t>
      </w:r>
      <w:r w:rsidR="00EA4115">
        <w:rPr>
          <w:rFonts w:ascii="Museo Sans 300" w:hAnsi="Museo Sans 300"/>
          <w:sz w:val="20"/>
          <w:szCs w:val="20"/>
          <w:shd w:val="clear" w:color="auto" w:fill="FFFFFF"/>
          <w:lang w:val="es-ES"/>
        </w:rPr>
        <w:t xml:space="preserve"> que</w:t>
      </w:r>
      <w:r w:rsidR="00145DDC" w:rsidRPr="002434A7">
        <w:rPr>
          <w:rFonts w:ascii="Museo Sans 300" w:hAnsi="Museo Sans 300"/>
          <w:sz w:val="20"/>
          <w:szCs w:val="20"/>
          <w:shd w:val="clear" w:color="auto" w:fill="FFFFFF"/>
          <w:lang w:val="es-ES"/>
        </w:rPr>
        <w:t xml:space="preserve"> </w:t>
      </w:r>
      <w:r w:rsidR="00BC1ED2" w:rsidRPr="00D2368D">
        <w:rPr>
          <w:rFonts w:ascii="Museo Sans 300" w:hAnsi="Museo Sans 300" w:cs="Segoe UI"/>
          <w:sz w:val="20"/>
          <w:szCs w:val="20"/>
          <w:lang w:val="es-ES" w:eastAsia="es-MX"/>
        </w:rPr>
        <w:t xml:space="preserve">la corriente instantánea </w:t>
      </w:r>
      <w:r w:rsidR="00EA4115" w:rsidRPr="00D2368D">
        <w:rPr>
          <w:rFonts w:ascii="Museo Sans 300" w:hAnsi="Museo Sans 300" w:cs="Segoe UI"/>
          <w:sz w:val="20"/>
          <w:szCs w:val="20"/>
          <w:lang w:val="es-ES" w:eastAsia="es-MX"/>
        </w:rPr>
        <w:t xml:space="preserve">de </w:t>
      </w:r>
      <w:r w:rsidR="00EA4115" w:rsidRPr="00101809">
        <w:rPr>
          <w:rFonts w:ascii="Museo Sans 300" w:hAnsi="Museo Sans 300" w:cs="Segoe UI"/>
          <w:sz w:val="20"/>
          <w:szCs w:val="20"/>
          <w:lang w:val="es-ES" w:eastAsia="es-MX"/>
        </w:rPr>
        <w:t>27.76</w:t>
      </w:r>
      <w:r w:rsidR="00EA4115">
        <w:rPr>
          <w:rFonts w:ascii="Museo Sans 300" w:hAnsi="Museo Sans 300" w:cs="Segoe UI"/>
          <w:sz w:val="20"/>
          <w:szCs w:val="20"/>
          <w:lang w:val="es-ES" w:eastAsia="es-MX"/>
        </w:rPr>
        <w:t xml:space="preserve"> </w:t>
      </w:r>
      <w:r w:rsidR="00BC1ED2" w:rsidRPr="00101809">
        <w:rPr>
          <w:rFonts w:ascii="Museo Sans 300" w:hAnsi="Museo Sans 300" w:cs="Segoe UI"/>
          <w:sz w:val="20"/>
          <w:szCs w:val="20"/>
          <w:lang w:val="es-ES" w:eastAsia="es-MX"/>
        </w:rPr>
        <w:t>amperios</w:t>
      </w:r>
      <w:r w:rsidR="00BC1ED2" w:rsidRPr="00D2368D">
        <w:rPr>
          <w:rFonts w:ascii="Museo Sans 300" w:hAnsi="Museo Sans 300" w:cs="Segoe UI"/>
          <w:sz w:val="20"/>
          <w:szCs w:val="20"/>
          <w:lang w:val="es-ES" w:eastAsia="es-MX"/>
        </w:rPr>
        <w:t xml:space="preserve"> </w:t>
      </w:r>
      <w:r w:rsidR="00145DDC" w:rsidRPr="002434A7">
        <w:rPr>
          <w:rFonts w:ascii="Museo Sans 300" w:hAnsi="Museo Sans 300"/>
          <w:sz w:val="20"/>
          <w:szCs w:val="20"/>
          <w:shd w:val="clear" w:color="auto" w:fill="FFFFFF"/>
          <w:lang w:val="es-ES"/>
        </w:rPr>
        <w:t xml:space="preserve">es insuficiente técnicamente para determinar la carga no medida y que </w:t>
      </w:r>
      <w:r w:rsidR="00145DDC">
        <w:rPr>
          <w:rFonts w:ascii="Museo Sans 300" w:hAnsi="Museo Sans 300"/>
          <w:sz w:val="20"/>
          <w:szCs w:val="20"/>
          <w:shd w:val="clear" w:color="auto" w:fill="FFFFFF"/>
          <w:lang w:val="es-ES"/>
        </w:rPr>
        <w:t xml:space="preserve">el método que la distribuidora pretende utilizar </w:t>
      </w:r>
      <w:r w:rsidR="00E11D31">
        <w:rPr>
          <w:rFonts w:ascii="Museo Sans 300" w:hAnsi="Museo Sans 300"/>
          <w:sz w:val="20"/>
          <w:szCs w:val="20"/>
          <w:shd w:val="clear" w:color="auto" w:fill="FFFFFF"/>
          <w:lang w:val="es-ES"/>
        </w:rPr>
        <w:t xml:space="preserve">no es representativo </w:t>
      </w:r>
      <w:r w:rsidR="00145DDC">
        <w:rPr>
          <w:rFonts w:ascii="Museo Sans 300" w:hAnsi="Museo Sans 300"/>
          <w:sz w:val="20"/>
          <w:szCs w:val="20"/>
          <w:shd w:val="clear" w:color="auto" w:fill="FFFFFF"/>
          <w:lang w:val="es-ES"/>
        </w:rPr>
        <w:t>para determinar la</w:t>
      </w:r>
      <w:r w:rsidR="00145DDC" w:rsidRPr="002434A7">
        <w:rPr>
          <w:rFonts w:ascii="Museo Sans 300" w:hAnsi="Museo Sans 300"/>
          <w:sz w:val="20"/>
          <w:szCs w:val="20"/>
          <w:shd w:val="clear" w:color="auto" w:fill="FFFFFF"/>
          <w:lang w:val="es-ES"/>
        </w:rPr>
        <w:t xml:space="preserve"> recuperación de ENR</w:t>
      </w:r>
      <w:r w:rsidR="00EA4115">
        <w:rPr>
          <w:rFonts w:ascii="Museo Sans 300" w:hAnsi="Museo Sans 300"/>
          <w:sz w:val="20"/>
          <w:szCs w:val="20"/>
          <w:shd w:val="clear" w:color="auto" w:fill="FFFFFF"/>
          <w:lang w:val="es-ES"/>
        </w:rPr>
        <w:t>.</w:t>
      </w:r>
    </w:p>
    <w:p w14:paraId="065290E4" w14:textId="63DC709D" w:rsidR="00145DDC" w:rsidRDefault="00145DDC" w:rsidP="00145DDC">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w:t>
      </w:r>
    </w:p>
    <w:p w14:paraId="3A466F0D" w14:textId="12DDE957" w:rsidR="00394B23" w:rsidRDefault="00394B23" w:rsidP="002358CD">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Asimismo, no aportó prueba técnica que </w:t>
      </w:r>
      <w:r w:rsidRPr="00B47E2B">
        <w:rPr>
          <w:rFonts w:ascii="Museo Sans 300" w:hAnsi="Museo Sans 300"/>
          <w:sz w:val="20"/>
          <w:szCs w:val="20"/>
        </w:rPr>
        <w:t>permita</w:t>
      </w:r>
      <w:r w:rsidR="00F004F1">
        <w:rPr>
          <w:rFonts w:ascii="Museo Sans 300" w:hAnsi="Museo Sans 300"/>
          <w:sz w:val="20"/>
          <w:szCs w:val="20"/>
        </w:rPr>
        <w:t>n</w:t>
      </w:r>
      <w:r w:rsidRPr="00B47E2B">
        <w:rPr>
          <w:rFonts w:ascii="Museo Sans 300" w:hAnsi="Museo Sans 300"/>
          <w:sz w:val="20"/>
          <w:szCs w:val="20"/>
        </w:rPr>
        <w:t xml:space="preserve"> verificar </w:t>
      </w:r>
      <w:r w:rsidR="005D3F45" w:rsidRPr="00B47E2B">
        <w:rPr>
          <w:rFonts w:ascii="Museo Sans 300" w:hAnsi="Museo Sans 300"/>
          <w:sz w:val="20"/>
          <w:szCs w:val="20"/>
        </w:rPr>
        <w:t>que,</w:t>
      </w:r>
      <w:r w:rsidRPr="00B47E2B">
        <w:rPr>
          <w:rFonts w:ascii="Museo Sans 300" w:hAnsi="Museo Sans 300"/>
          <w:sz w:val="20"/>
          <w:szCs w:val="20"/>
        </w:rPr>
        <w:t xml:space="preserve"> </w:t>
      </w:r>
      <w:r w:rsidR="005538B7">
        <w:rPr>
          <w:rFonts w:ascii="Museo Sans 300" w:hAnsi="Museo Sans 300"/>
          <w:sz w:val="20"/>
          <w:szCs w:val="20"/>
        </w:rPr>
        <w:t>en el suministro,</w:t>
      </w:r>
      <w:r w:rsidR="005538B7" w:rsidRPr="00B47E2B">
        <w:rPr>
          <w:rFonts w:ascii="Museo Sans 300" w:hAnsi="Museo Sans 300"/>
          <w:sz w:val="20"/>
          <w:szCs w:val="20"/>
        </w:rPr>
        <w:t xml:space="preserve"> </w:t>
      </w:r>
      <w:r w:rsidR="002358CD">
        <w:rPr>
          <w:rFonts w:ascii="Museo Sans 300" w:hAnsi="Museo Sans 300"/>
          <w:sz w:val="20"/>
          <w:szCs w:val="20"/>
        </w:rPr>
        <w:t xml:space="preserve">después de corregida la condición irregular, se disminuyó la carga eléctrica </w:t>
      </w:r>
      <w:r w:rsidR="00803B93">
        <w:rPr>
          <w:rFonts w:ascii="Museo Sans 300" w:hAnsi="Museo Sans 300"/>
          <w:sz w:val="20"/>
          <w:szCs w:val="20"/>
        </w:rPr>
        <w:t xml:space="preserve">instalada en </w:t>
      </w:r>
      <w:r>
        <w:rPr>
          <w:rFonts w:ascii="Museo Sans 300" w:hAnsi="Museo Sans 300"/>
          <w:sz w:val="20"/>
          <w:szCs w:val="20"/>
        </w:rPr>
        <w:t>el</w:t>
      </w:r>
      <w:r w:rsidR="002358CD">
        <w:rPr>
          <w:rFonts w:ascii="Museo Sans 300" w:hAnsi="Museo Sans 300"/>
          <w:sz w:val="20"/>
          <w:szCs w:val="20"/>
        </w:rPr>
        <w:t xml:space="preserve"> inmueble</w:t>
      </w:r>
      <w:r>
        <w:rPr>
          <w:rFonts w:ascii="Museo Sans 300" w:hAnsi="Museo Sans 300"/>
          <w:sz w:val="20"/>
          <w:szCs w:val="20"/>
        </w:rPr>
        <w:t>,</w:t>
      </w:r>
      <w:r w:rsidR="00EA4115">
        <w:rPr>
          <w:rFonts w:ascii="Museo Sans 300" w:hAnsi="Museo Sans 300"/>
          <w:sz w:val="20"/>
          <w:szCs w:val="20"/>
        </w:rPr>
        <w:t xml:space="preserve"> debido al argumento que el usuario pudo retirar carga de alguno de los suministros. </w:t>
      </w:r>
      <w:r>
        <w:rPr>
          <w:rFonts w:ascii="Museo Sans 300" w:hAnsi="Museo Sans 300"/>
          <w:sz w:val="20"/>
          <w:szCs w:val="20"/>
        </w:rPr>
        <w:t>por lo que dicho argumento es meramente especulativo y no fue comprobado</w:t>
      </w:r>
      <w:r w:rsidR="005D3F45">
        <w:rPr>
          <w:rFonts w:ascii="Museo Sans 300" w:hAnsi="Museo Sans 300"/>
          <w:sz w:val="20"/>
          <w:szCs w:val="20"/>
        </w:rPr>
        <w:t xml:space="preserve">, sino que por el contrario del análisis del historial de consumo se determinó que existió un aumento en el consumo de energía, lo que comprueba que lo argumentado por la distribuidora para no cumplir con lo determinado en el </w:t>
      </w:r>
      <w:r w:rsidR="005D3F45" w:rsidRPr="002434A7">
        <w:rPr>
          <w:rFonts w:ascii="Museo Sans 300" w:hAnsi="Museo Sans 300"/>
          <w:sz w:val="20"/>
          <w:szCs w:val="20"/>
          <w:shd w:val="clear" w:color="auto" w:fill="FFFFFF"/>
        </w:rPr>
        <w:t xml:space="preserve">informe técnico </w:t>
      </w:r>
      <w:proofErr w:type="spellStart"/>
      <w:r w:rsidR="005D3F45" w:rsidRPr="002434A7">
        <w:rPr>
          <w:rFonts w:ascii="Museo Sans 300" w:hAnsi="Museo Sans 300"/>
          <w:sz w:val="20"/>
          <w:szCs w:val="20"/>
          <w:shd w:val="clear" w:color="auto" w:fill="FFFFFF"/>
        </w:rPr>
        <w:t>N.°</w:t>
      </w:r>
      <w:proofErr w:type="spellEnd"/>
      <w:r w:rsidR="005D3F45" w:rsidRPr="002434A7">
        <w:rPr>
          <w:rFonts w:ascii="Museo Sans 300" w:hAnsi="Museo Sans 300"/>
          <w:sz w:val="20"/>
          <w:szCs w:val="20"/>
          <w:shd w:val="clear" w:color="auto" w:fill="FFFFFF"/>
        </w:rPr>
        <w:t xml:space="preserve"> </w:t>
      </w:r>
      <w:r w:rsidR="00B216C5">
        <w:rPr>
          <w:rFonts w:ascii="Museo Sans 300" w:hAnsi="Museo Sans 300"/>
          <w:sz w:val="20"/>
          <w:szCs w:val="20"/>
          <w:shd w:val="clear" w:color="auto" w:fill="FFFFFF"/>
        </w:rPr>
        <w:t>XXX</w:t>
      </w:r>
      <w:r w:rsidR="005D3F45">
        <w:rPr>
          <w:rFonts w:ascii="Museo Sans 300" w:hAnsi="Museo Sans 300"/>
          <w:sz w:val="20"/>
          <w:szCs w:val="20"/>
          <w:shd w:val="clear" w:color="auto" w:fill="FFFFFF"/>
        </w:rPr>
        <w:t>, debe ser declarado improcedente</w:t>
      </w:r>
      <w:r>
        <w:rPr>
          <w:rFonts w:ascii="Museo Sans 300" w:hAnsi="Museo Sans 300"/>
          <w:sz w:val="20"/>
          <w:szCs w:val="20"/>
        </w:rPr>
        <w:t>.</w:t>
      </w:r>
    </w:p>
    <w:p w14:paraId="4E622FE8" w14:textId="77777777" w:rsidR="003A4A84" w:rsidRDefault="003A4A84" w:rsidP="002358CD">
      <w:pPr>
        <w:pStyle w:val="Prrafodelista"/>
        <w:tabs>
          <w:tab w:val="left" w:pos="426"/>
        </w:tabs>
        <w:ind w:left="426"/>
        <w:jc w:val="both"/>
        <w:rPr>
          <w:rFonts w:ascii="Museo Sans 300" w:hAnsi="Museo Sans 300"/>
          <w:sz w:val="20"/>
          <w:szCs w:val="20"/>
        </w:rPr>
      </w:pPr>
    </w:p>
    <w:p w14:paraId="75CA6573" w14:textId="66F69B7A" w:rsidR="00F74CA6" w:rsidRDefault="00F74CA6" w:rsidP="003A4A84">
      <w:pPr>
        <w:pStyle w:val="Prrafodelista"/>
        <w:numPr>
          <w:ilvl w:val="0"/>
          <w:numId w:val="7"/>
        </w:numPr>
        <w:autoSpaceDE w:val="0"/>
        <w:ind w:left="709" w:hanging="283"/>
        <w:jc w:val="both"/>
        <w:rPr>
          <w:rFonts w:ascii="Museo Sans 300" w:hAnsi="Museo Sans 300"/>
          <w:sz w:val="20"/>
          <w:szCs w:val="20"/>
          <w:shd w:val="clear" w:color="auto" w:fill="FFFFFF"/>
        </w:rPr>
      </w:pPr>
      <w:r>
        <w:rPr>
          <w:rFonts w:ascii="Museo Sans 300" w:hAnsi="Museo Sans 300"/>
          <w:sz w:val="20"/>
          <w:szCs w:val="20"/>
          <w:shd w:val="clear" w:color="auto" w:fill="FFFFFF"/>
        </w:rPr>
        <w:t xml:space="preserve">Con relación </w:t>
      </w:r>
      <w:r w:rsidR="003610DD">
        <w:rPr>
          <w:rFonts w:ascii="Museo Sans 300" w:hAnsi="Museo Sans 300"/>
          <w:sz w:val="20"/>
          <w:szCs w:val="20"/>
          <w:shd w:val="clear" w:color="auto" w:fill="FFFFFF"/>
        </w:rPr>
        <w:t xml:space="preserve">a la no comprobación de la condición irregular en el </w:t>
      </w:r>
      <w:r w:rsidR="00EA616F">
        <w:rPr>
          <w:rFonts w:ascii="Museo Sans 300" w:hAnsi="Museo Sans 300"/>
          <w:sz w:val="20"/>
          <w:szCs w:val="20"/>
          <w:shd w:val="clear" w:color="auto" w:fill="FFFFFF"/>
        </w:rPr>
        <w:t xml:space="preserve">NIC </w:t>
      </w:r>
      <w:r w:rsidR="00B216C5">
        <w:rPr>
          <w:rFonts w:ascii="Museo Sans 300" w:hAnsi="Museo Sans 300"/>
          <w:sz w:val="20"/>
          <w:szCs w:val="20"/>
          <w:shd w:val="clear" w:color="auto" w:fill="FFFFFF"/>
        </w:rPr>
        <w:t>XXX</w:t>
      </w:r>
      <w:r w:rsidR="00A80F29">
        <w:rPr>
          <w:rFonts w:ascii="Museo Sans 300" w:hAnsi="Museo Sans 300"/>
          <w:sz w:val="20"/>
          <w:szCs w:val="20"/>
          <w:shd w:val="clear" w:color="auto" w:fill="FFFFFF"/>
        </w:rPr>
        <w:t>.</w:t>
      </w:r>
    </w:p>
    <w:p w14:paraId="7D50547B" w14:textId="77777777" w:rsidR="003A4A84" w:rsidRDefault="003A4A84" w:rsidP="005C5774">
      <w:pPr>
        <w:pStyle w:val="Prrafodelista"/>
        <w:autoSpaceDE w:val="0"/>
        <w:ind w:left="709"/>
        <w:jc w:val="both"/>
        <w:rPr>
          <w:rFonts w:ascii="Museo Sans 300" w:hAnsi="Museo Sans 300"/>
          <w:sz w:val="20"/>
          <w:szCs w:val="20"/>
          <w:shd w:val="clear" w:color="auto" w:fill="FFFFFF"/>
        </w:rPr>
      </w:pPr>
    </w:p>
    <w:p w14:paraId="18BB407C" w14:textId="4300428F" w:rsidR="003610DD" w:rsidRDefault="00A80F29" w:rsidP="003A4A84">
      <w:pPr>
        <w:autoSpaceDE w:val="0"/>
        <w:spacing w:after="0" w:line="240" w:lineRule="auto"/>
        <w:ind w:left="426"/>
        <w:jc w:val="both"/>
        <w:rPr>
          <w:rFonts w:ascii="Museo Sans 300" w:hAnsi="Museo Sans 300"/>
          <w:sz w:val="20"/>
          <w:szCs w:val="20"/>
          <w:shd w:val="clear" w:color="auto" w:fill="FFFFFF"/>
        </w:rPr>
      </w:pPr>
      <w:r w:rsidRPr="00A80F29">
        <w:rPr>
          <w:rFonts w:ascii="Museo Sans 300" w:hAnsi="Museo Sans 300"/>
          <w:sz w:val="20"/>
          <w:szCs w:val="20"/>
          <w:shd w:val="clear" w:color="auto" w:fill="FFFFFF"/>
          <w:lang w:val="es-ES"/>
        </w:rPr>
        <w:t>De acuerdo con lo establecido en el informe técnico</w:t>
      </w:r>
      <w:r>
        <w:rPr>
          <w:rFonts w:ascii="Museo Sans 300" w:hAnsi="Museo Sans 300"/>
          <w:sz w:val="20"/>
          <w:szCs w:val="20"/>
          <w:shd w:val="clear" w:color="auto" w:fill="FFFFFF"/>
          <w:lang w:val="es-ES"/>
        </w:rPr>
        <w:t xml:space="preserve"> </w:t>
      </w:r>
      <w:proofErr w:type="spellStart"/>
      <w:r w:rsidRPr="002434A7">
        <w:rPr>
          <w:rFonts w:ascii="Museo Sans 300" w:hAnsi="Museo Sans 300"/>
          <w:sz w:val="20"/>
          <w:szCs w:val="20"/>
          <w:shd w:val="clear" w:color="auto" w:fill="FFFFFF"/>
        </w:rPr>
        <w:t>N.°</w:t>
      </w:r>
      <w:proofErr w:type="spellEnd"/>
      <w:r w:rsidRPr="002434A7">
        <w:rPr>
          <w:rFonts w:ascii="Museo Sans 300" w:hAnsi="Museo Sans 300"/>
          <w:sz w:val="20"/>
          <w:szCs w:val="20"/>
          <w:shd w:val="clear" w:color="auto" w:fill="FFFFFF"/>
        </w:rPr>
        <w:t xml:space="preserve"> </w:t>
      </w:r>
      <w:r w:rsidR="00B216C5">
        <w:rPr>
          <w:rFonts w:ascii="Museo Sans 300" w:hAnsi="Museo Sans 300"/>
          <w:sz w:val="20"/>
          <w:szCs w:val="20"/>
          <w:shd w:val="clear" w:color="auto" w:fill="FFFFFF"/>
        </w:rPr>
        <w:t>XXX</w:t>
      </w:r>
      <w:r>
        <w:rPr>
          <w:rFonts w:ascii="Museo Sans 300" w:hAnsi="Museo Sans 300"/>
          <w:sz w:val="20"/>
          <w:szCs w:val="20"/>
          <w:shd w:val="clear" w:color="auto" w:fill="FFFFFF"/>
        </w:rPr>
        <w:t xml:space="preserve">, la distribuidora no </w:t>
      </w:r>
      <w:r w:rsidR="007B1F33">
        <w:rPr>
          <w:rFonts w:ascii="Museo Sans 300" w:hAnsi="Museo Sans 300"/>
          <w:sz w:val="20"/>
          <w:szCs w:val="20"/>
          <w:shd w:val="clear" w:color="auto" w:fill="FFFFFF"/>
        </w:rPr>
        <w:t xml:space="preserve">demostró fehacientemente la existencia de una condición irregular que haya afectado </w:t>
      </w:r>
      <w:r w:rsidR="006D5374">
        <w:rPr>
          <w:rFonts w:ascii="Museo Sans 300" w:hAnsi="Museo Sans 300"/>
          <w:sz w:val="20"/>
          <w:szCs w:val="20"/>
          <w:shd w:val="clear" w:color="auto" w:fill="FFFFFF"/>
        </w:rPr>
        <w:t xml:space="preserve">el correcto registro del consumo de energía eléctrica, </w:t>
      </w:r>
      <w:r w:rsidR="00344AEB">
        <w:rPr>
          <w:rFonts w:ascii="Museo Sans 300" w:hAnsi="Museo Sans 300"/>
          <w:sz w:val="20"/>
          <w:szCs w:val="20"/>
          <w:shd w:val="clear" w:color="auto" w:fill="FFFFFF"/>
        </w:rPr>
        <w:t xml:space="preserve">por las razones siguientes: </w:t>
      </w:r>
    </w:p>
    <w:p w14:paraId="101140BE" w14:textId="77777777" w:rsidR="0065201C" w:rsidRDefault="0065201C" w:rsidP="005C5774">
      <w:pPr>
        <w:autoSpaceDE w:val="0"/>
        <w:spacing w:after="0" w:line="240" w:lineRule="auto"/>
        <w:ind w:left="426"/>
        <w:jc w:val="both"/>
        <w:rPr>
          <w:rFonts w:ascii="Museo Sans 300" w:hAnsi="Museo Sans 300"/>
          <w:sz w:val="20"/>
          <w:szCs w:val="20"/>
          <w:shd w:val="clear" w:color="auto" w:fill="FFFFFF"/>
        </w:rPr>
      </w:pPr>
    </w:p>
    <w:p w14:paraId="5F8FDB4D" w14:textId="659E96EA" w:rsidR="00161AD6" w:rsidRDefault="00913BA6" w:rsidP="00344AEB">
      <w:pPr>
        <w:pStyle w:val="Prrafodelista"/>
        <w:numPr>
          <w:ilvl w:val="0"/>
          <w:numId w:val="18"/>
        </w:numPr>
        <w:autoSpaceDE w:val="0"/>
        <w:jc w:val="both"/>
        <w:rPr>
          <w:rFonts w:ascii="Museo Sans 300" w:hAnsi="Museo Sans 300"/>
          <w:sz w:val="20"/>
          <w:szCs w:val="20"/>
          <w:shd w:val="clear" w:color="auto" w:fill="FFFFFF"/>
        </w:rPr>
      </w:pPr>
      <w:r>
        <w:rPr>
          <w:rFonts w:ascii="Museo Sans 300" w:hAnsi="Museo Sans 300"/>
          <w:sz w:val="20"/>
          <w:szCs w:val="20"/>
          <w:shd w:val="clear" w:color="auto" w:fill="FFFFFF"/>
        </w:rPr>
        <w:lastRenderedPageBreak/>
        <w:t>La corriente medi</w:t>
      </w:r>
      <w:r w:rsidR="004A700F">
        <w:rPr>
          <w:rFonts w:ascii="Museo Sans 300" w:hAnsi="Museo Sans 300"/>
          <w:sz w:val="20"/>
          <w:szCs w:val="20"/>
          <w:shd w:val="clear" w:color="auto" w:fill="FFFFFF"/>
        </w:rPr>
        <w:t>da por valor de 13.</w:t>
      </w:r>
      <w:r w:rsidR="00C97CD9">
        <w:rPr>
          <w:rFonts w:ascii="Museo Sans 300" w:hAnsi="Museo Sans 300"/>
          <w:sz w:val="20"/>
          <w:szCs w:val="20"/>
          <w:shd w:val="clear" w:color="auto" w:fill="FFFFFF"/>
        </w:rPr>
        <w:t>9</w:t>
      </w:r>
      <w:r w:rsidR="004A700F">
        <w:rPr>
          <w:rFonts w:ascii="Museo Sans 300" w:hAnsi="Museo Sans 300"/>
          <w:sz w:val="20"/>
          <w:szCs w:val="20"/>
          <w:shd w:val="clear" w:color="auto" w:fill="FFFFFF"/>
        </w:rPr>
        <w:t xml:space="preserve">8 amperios encontrada en </w:t>
      </w:r>
      <w:r w:rsidR="009B6EC8">
        <w:rPr>
          <w:rFonts w:ascii="Museo Sans 300" w:hAnsi="Museo Sans 300"/>
          <w:sz w:val="20"/>
          <w:szCs w:val="20"/>
          <w:shd w:val="clear" w:color="auto" w:fill="FFFFFF"/>
        </w:rPr>
        <w:t xml:space="preserve">los conductores que formaban </w:t>
      </w:r>
      <w:r w:rsidR="004A700F">
        <w:rPr>
          <w:rFonts w:ascii="Museo Sans 300" w:hAnsi="Museo Sans 300"/>
          <w:sz w:val="20"/>
          <w:szCs w:val="20"/>
          <w:shd w:val="clear" w:color="auto" w:fill="FFFFFF"/>
        </w:rPr>
        <w:t>la línea adicional</w:t>
      </w:r>
      <w:r w:rsidR="000E0BEB">
        <w:rPr>
          <w:rFonts w:ascii="Museo Sans 300" w:hAnsi="Museo Sans 300"/>
          <w:sz w:val="20"/>
          <w:szCs w:val="20"/>
          <w:shd w:val="clear" w:color="auto" w:fill="FFFFFF"/>
        </w:rPr>
        <w:t xml:space="preserve">, </w:t>
      </w:r>
      <w:r w:rsidR="009B6EC8">
        <w:rPr>
          <w:rFonts w:ascii="Museo Sans 300" w:hAnsi="Museo Sans 300"/>
          <w:sz w:val="20"/>
          <w:szCs w:val="20"/>
          <w:shd w:val="clear" w:color="auto" w:fill="FFFFFF"/>
        </w:rPr>
        <w:t xml:space="preserve">era de 240 voltios, correspondiente al suministro con el NIC </w:t>
      </w:r>
      <w:r w:rsidR="00B216C5">
        <w:rPr>
          <w:rFonts w:ascii="Museo Sans 300" w:hAnsi="Museo Sans 300"/>
          <w:sz w:val="20"/>
          <w:szCs w:val="20"/>
          <w:shd w:val="clear" w:color="auto" w:fill="FFFFFF"/>
        </w:rPr>
        <w:t>XXX</w:t>
      </w:r>
      <w:r w:rsidR="00BA0F37">
        <w:rPr>
          <w:rFonts w:ascii="Museo Sans 300" w:hAnsi="Museo Sans 300"/>
          <w:sz w:val="20"/>
          <w:szCs w:val="20"/>
          <w:shd w:val="clear" w:color="auto" w:fill="FFFFFF"/>
        </w:rPr>
        <w:t xml:space="preserve">. </w:t>
      </w:r>
    </w:p>
    <w:p w14:paraId="65A19C57" w14:textId="235A2E1A" w:rsidR="00344AEB" w:rsidRDefault="00BA0F37" w:rsidP="00344AEB">
      <w:pPr>
        <w:pStyle w:val="Prrafodelista"/>
        <w:numPr>
          <w:ilvl w:val="0"/>
          <w:numId w:val="18"/>
        </w:numPr>
        <w:autoSpaceDE w:val="0"/>
        <w:jc w:val="both"/>
        <w:rPr>
          <w:rFonts w:ascii="Museo Sans 300" w:hAnsi="Museo Sans 300"/>
          <w:sz w:val="20"/>
          <w:szCs w:val="20"/>
          <w:shd w:val="clear" w:color="auto" w:fill="FFFFFF"/>
        </w:rPr>
      </w:pPr>
      <w:r>
        <w:rPr>
          <w:rFonts w:ascii="Museo Sans 300" w:hAnsi="Museo Sans 300"/>
          <w:sz w:val="20"/>
          <w:szCs w:val="20"/>
          <w:shd w:val="clear" w:color="auto" w:fill="FFFFFF"/>
        </w:rPr>
        <w:t>E</w:t>
      </w:r>
      <w:r w:rsidR="00477DBE">
        <w:rPr>
          <w:rFonts w:ascii="Museo Sans 300" w:hAnsi="Museo Sans 300"/>
          <w:sz w:val="20"/>
          <w:szCs w:val="20"/>
          <w:shd w:val="clear" w:color="auto" w:fill="FFFFFF"/>
        </w:rPr>
        <w:t xml:space="preserve">l suministro identificado con el NIC </w:t>
      </w:r>
      <w:r w:rsidR="00B216C5">
        <w:rPr>
          <w:rFonts w:ascii="Museo Sans 300" w:hAnsi="Museo Sans 300"/>
          <w:sz w:val="20"/>
          <w:szCs w:val="20"/>
          <w:shd w:val="clear" w:color="auto" w:fill="FFFFFF"/>
        </w:rPr>
        <w:t>XXX</w:t>
      </w:r>
      <w:r w:rsidR="00F43AA1">
        <w:rPr>
          <w:rFonts w:ascii="Museo Sans 300" w:hAnsi="Museo Sans 300"/>
          <w:sz w:val="20"/>
          <w:szCs w:val="20"/>
          <w:shd w:val="clear" w:color="auto" w:fill="FFFFFF"/>
        </w:rPr>
        <w:t>, tiene la capacidad de 120 voltios, por tanto, es técnicamente imposible abastecer equipos eléctricos con un</w:t>
      </w:r>
      <w:r w:rsidR="00C97BEF">
        <w:rPr>
          <w:rFonts w:ascii="Museo Sans 300" w:hAnsi="Museo Sans 300"/>
          <w:sz w:val="20"/>
          <w:szCs w:val="20"/>
          <w:shd w:val="clear" w:color="auto" w:fill="FFFFFF"/>
        </w:rPr>
        <w:t xml:space="preserve"> voltaje superior a</w:t>
      </w:r>
      <w:r w:rsidR="0083281C">
        <w:rPr>
          <w:rFonts w:ascii="Museo Sans 300" w:hAnsi="Museo Sans 300"/>
          <w:sz w:val="20"/>
          <w:szCs w:val="20"/>
          <w:shd w:val="clear" w:color="auto" w:fill="FFFFFF"/>
        </w:rPr>
        <w:t xml:space="preserve"> su capacidad. </w:t>
      </w:r>
    </w:p>
    <w:p w14:paraId="1C956E6E" w14:textId="00793156" w:rsidR="00BA0F37" w:rsidRDefault="009279F0" w:rsidP="00344AEB">
      <w:pPr>
        <w:pStyle w:val="Prrafodelista"/>
        <w:numPr>
          <w:ilvl w:val="0"/>
          <w:numId w:val="18"/>
        </w:numPr>
        <w:autoSpaceDE w:val="0"/>
        <w:jc w:val="both"/>
        <w:rPr>
          <w:rFonts w:ascii="Museo Sans 300" w:hAnsi="Museo Sans 300"/>
          <w:sz w:val="20"/>
          <w:szCs w:val="20"/>
          <w:shd w:val="clear" w:color="auto" w:fill="FFFFFF"/>
        </w:rPr>
      </w:pPr>
      <w:r>
        <w:rPr>
          <w:rFonts w:ascii="Museo Sans 300" w:hAnsi="Museo Sans 300"/>
          <w:sz w:val="20"/>
          <w:szCs w:val="20"/>
          <w:shd w:val="clear" w:color="auto" w:fill="FFFFFF"/>
        </w:rPr>
        <w:t>La Distribuidora no</w:t>
      </w:r>
      <w:r w:rsidR="00697079">
        <w:rPr>
          <w:rFonts w:ascii="Museo Sans 300" w:hAnsi="Museo Sans 300"/>
          <w:sz w:val="20"/>
          <w:szCs w:val="20"/>
          <w:shd w:val="clear" w:color="auto" w:fill="FFFFFF"/>
        </w:rPr>
        <w:t xml:space="preserve"> identificó las características técnicas de los equipos eléctricos abastecidos con la línea adicional conectada a 240</w:t>
      </w:r>
      <w:r w:rsidR="00FB49A4">
        <w:rPr>
          <w:rFonts w:ascii="Museo Sans 300" w:hAnsi="Museo Sans 300"/>
          <w:sz w:val="20"/>
          <w:szCs w:val="20"/>
          <w:shd w:val="clear" w:color="auto" w:fill="FFFFFF"/>
        </w:rPr>
        <w:t xml:space="preserve"> voltios, </w:t>
      </w:r>
      <w:r w:rsidR="00B310AB">
        <w:rPr>
          <w:rFonts w:ascii="Museo Sans 300" w:hAnsi="Museo Sans 300"/>
          <w:sz w:val="20"/>
          <w:szCs w:val="20"/>
          <w:shd w:val="clear" w:color="auto" w:fill="FFFFFF"/>
        </w:rPr>
        <w:t xml:space="preserve">por </w:t>
      </w:r>
      <w:r w:rsidR="00FB49A4">
        <w:rPr>
          <w:rFonts w:ascii="Museo Sans 300" w:hAnsi="Museo Sans 300"/>
          <w:sz w:val="20"/>
          <w:szCs w:val="20"/>
          <w:shd w:val="clear" w:color="auto" w:fill="FFFFFF"/>
        </w:rPr>
        <w:t xml:space="preserve">lo que resulta impreciso tener como método de cálculo de la ENR, </w:t>
      </w:r>
      <w:r w:rsidR="00900DCA">
        <w:rPr>
          <w:rFonts w:ascii="Museo Sans 300" w:hAnsi="Museo Sans 300"/>
          <w:sz w:val="20"/>
          <w:szCs w:val="20"/>
          <w:shd w:val="clear" w:color="auto" w:fill="FFFFFF"/>
        </w:rPr>
        <w:t>únicamente las corrientes instantáneas por valores de 13.98 y 13.78 amperios</w:t>
      </w:r>
      <w:r w:rsidR="00E077A7">
        <w:rPr>
          <w:rFonts w:ascii="Museo Sans 300" w:hAnsi="Museo Sans 300"/>
          <w:sz w:val="20"/>
          <w:szCs w:val="20"/>
          <w:shd w:val="clear" w:color="auto" w:fill="FFFFFF"/>
        </w:rPr>
        <w:t>, y</w:t>
      </w:r>
      <w:r w:rsidR="00656902">
        <w:rPr>
          <w:rFonts w:ascii="Museo Sans 300" w:hAnsi="Museo Sans 300"/>
          <w:sz w:val="20"/>
          <w:szCs w:val="20"/>
          <w:shd w:val="clear" w:color="auto" w:fill="FFFFFF"/>
        </w:rPr>
        <w:t xml:space="preserve"> </w:t>
      </w:r>
      <w:r w:rsidR="00E26CBD">
        <w:rPr>
          <w:rFonts w:ascii="Museo Sans 300" w:hAnsi="Museo Sans 300"/>
          <w:sz w:val="20"/>
          <w:szCs w:val="20"/>
          <w:shd w:val="clear" w:color="auto" w:fill="FFFFFF"/>
        </w:rPr>
        <w:t>establece</w:t>
      </w:r>
      <w:r w:rsidR="00656902">
        <w:rPr>
          <w:rFonts w:ascii="Museo Sans 300" w:hAnsi="Museo Sans 300"/>
          <w:sz w:val="20"/>
          <w:szCs w:val="20"/>
          <w:shd w:val="clear" w:color="auto" w:fill="FFFFFF"/>
        </w:rPr>
        <w:t>r</w:t>
      </w:r>
      <w:r w:rsidR="00E26CBD">
        <w:rPr>
          <w:rFonts w:ascii="Museo Sans 300" w:hAnsi="Museo Sans 300"/>
          <w:sz w:val="20"/>
          <w:szCs w:val="20"/>
          <w:shd w:val="clear" w:color="auto" w:fill="FFFFFF"/>
        </w:rPr>
        <w:t xml:space="preserve"> un periodo de 18 horas diarias de uso</w:t>
      </w:r>
      <w:r w:rsidR="00E56B59">
        <w:rPr>
          <w:rFonts w:ascii="Museo Sans 300" w:hAnsi="Museo Sans 300"/>
          <w:sz w:val="20"/>
          <w:szCs w:val="20"/>
          <w:shd w:val="clear" w:color="auto" w:fill="FFFFFF"/>
        </w:rPr>
        <w:t>.</w:t>
      </w:r>
    </w:p>
    <w:p w14:paraId="137CD761" w14:textId="11F107FD" w:rsidR="00E56B59" w:rsidRPr="005C5774" w:rsidRDefault="0016239A" w:rsidP="005C5774">
      <w:pPr>
        <w:pStyle w:val="Prrafodelista"/>
        <w:numPr>
          <w:ilvl w:val="0"/>
          <w:numId w:val="18"/>
        </w:numPr>
        <w:autoSpaceDE w:val="0"/>
        <w:jc w:val="both"/>
        <w:rPr>
          <w:rFonts w:ascii="Museo Sans 300" w:hAnsi="Museo Sans 300"/>
          <w:sz w:val="20"/>
          <w:szCs w:val="20"/>
          <w:shd w:val="clear" w:color="auto" w:fill="FFFFFF"/>
        </w:rPr>
      </w:pPr>
      <w:r>
        <w:rPr>
          <w:rFonts w:ascii="Museo Sans 300" w:hAnsi="Museo Sans 300"/>
          <w:sz w:val="20"/>
          <w:szCs w:val="20"/>
          <w:shd w:val="clear" w:color="auto" w:fill="FFFFFF"/>
        </w:rPr>
        <w:t xml:space="preserve">La distribuidora no presentó pruebas </w:t>
      </w:r>
      <w:r w:rsidR="001A69EB">
        <w:rPr>
          <w:rFonts w:ascii="Museo Sans 300" w:hAnsi="Museo Sans 300"/>
          <w:sz w:val="20"/>
          <w:szCs w:val="20"/>
          <w:shd w:val="clear" w:color="auto" w:fill="FFFFFF"/>
        </w:rPr>
        <w:t xml:space="preserve">para demostrar que el usuario traslado equipos eléctricos de un suministro </w:t>
      </w:r>
      <w:r w:rsidR="00722587">
        <w:rPr>
          <w:rFonts w:ascii="Museo Sans 300" w:hAnsi="Museo Sans 300"/>
          <w:sz w:val="20"/>
          <w:szCs w:val="20"/>
          <w:shd w:val="clear" w:color="auto" w:fill="FFFFFF"/>
        </w:rPr>
        <w:t xml:space="preserve">a otro, ni tampoco que el usuario </w:t>
      </w:r>
      <w:r w:rsidR="00140F17">
        <w:rPr>
          <w:rFonts w:ascii="Museo Sans 300" w:hAnsi="Museo Sans 300"/>
          <w:sz w:val="20"/>
          <w:szCs w:val="20"/>
          <w:shd w:val="clear" w:color="auto" w:fill="FFFFFF"/>
        </w:rPr>
        <w:t xml:space="preserve">haya facilitado </w:t>
      </w:r>
      <w:r w:rsidR="0085447A">
        <w:rPr>
          <w:rFonts w:ascii="Museo Sans 300" w:hAnsi="Museo Sans 300"/>
          <w:sz w:val="20"/>
          <w:szCs w:val="20"/>
          <w:shd w:val="clear" w:color="auto" w:fill="FFFFFF"/>
        </w:rPr>
        <w:t xml:space="preserve">técnicamente </w:t>
      </w:r>
      <w:r w:rsidR="00140F17">
        <w:rPr>
          <w:rFonts w:ascii="Museo Sans 300" w:hAnsi="Museo Sans 300"/>
          <w:sz w:val="20"/>
          <w:szCs w:val="20"/>
          <w:shd w:val="clear" w:color="auto" w:fill="FFFFFF"/>
        </w:rPr>
        <w:t xml:space="preserve">el consumo de </w:t>
      </w:r>
      <w:r w:rsidR="002A7357">
        <w:rPr>
          <w:rFonts w:ascii="Museo Sans 300" w:hAnsi="Museo Sans 300"/>
          <w:sz w:val="20"/>
          <w:szCs w:val="20"/>
          <w:shd w:val="clear" w:color="auto" w:fill="FFFFFF"/>
        </w:rPr>
        <w:t xml:space="preserve">equipos </w:t>
      </w:r>
      <w:r w:rsidR="00FF4A9F">
        <w:rPr>
          <w:rFonts w:ascii="Museo Sans 300" w:hAnsi="Museo Sans 300"/>
          <w:sz w:val="20"/>
          <w:szCs w:val="20"/>
          <w:shd w:val="clear" w:color="auto" w:fill="FFFFFF"/>
        </w:rPr>
        <w:t xml:space="preserve">conectados a </w:t>
      </w:r>
      <w:r w:rsidR="002A7357">
        <w:rPr>
          <w:rFonts w:ascii="Museo Sans 300" w:hAnsi="Museo Sans 300"/>
          <w:sz w:val="20"/>
          <w:szCs w:val="20"/>
          <w:shd w:val="clear" w:color="auto" w:fill="FFFFFF"/>
        </w:rPr>
        <w:t>240</w:t>
      </w:r>
      <w:r w:rsidR="00FF4A9F">
        <w:rPr>
          <w:rFonts w:ascii="Museo Sans 300" w:hAnsi="Museo Sans 300"/>
          <w:sz w:val="20"/>
          <w:szCs w:val="20"/>
          <w:shd w:val="clear" w:color="auto" w:fill="FFFFFF"/>
        </w:rPr>
        <w:t xml:space="preserve"> voltios</w:t>
      </w:r>
      <w:r w:rsidR="002A7357">
        <w:rPr>
          <w:rFonts w:ascii="Museo Sans 300" w:hAnsi="Museo Sans 300"/>
          <w:sz w:val="20"/>
          <w:szCs w:val="20"/>
          <w:shd w:val="clear" w:color="auto" w:fill="FFFFFF"/>
        </w:rPr>
        <w:t xml:space="preserve"> (capacidad </w:t>
      </w:r>
      <w:r w:rsidR="0085447A">
        <w:rPr>
          <w:rFonts w:ascii="Museo Sans 300" w:hAnsi="Museo Sans 300"/>
          <w:sz w:val="20"/>
          <w:szCs w:val="20"/>
          <w:shd w:val="clear" w:color="auto" w:fill="FFFFFF"/>
        </w:rPr>
        <w:t>de la línea directa encontrada)</w:t>
      </w:r>
      <w:r w:rsidR="00B5275C">
        <w:rPr>
          <w:rFonts w:ascii="Museo Sans 300" w:hAnsi="Museo Sans 300"/>
          <w:sz w:val="20"/>
          <w:szCs w:val="20"/>
          <w:shd w:val="clear" w:color="auto" w:fill="FFFFFF"/>
        </w:rPr>
        <w:t xml:space="preserve"> a un voltaje de 120</w:t>
      </w:r>
      <w:r w:rsidR="00BD05B5">
        <w:rPr>
          <w:rFonts w:ascii="Museo Sans 300" w:hAnsi="Museo Sans 300"/>
          <w:sz w:val="20"/>
          <w:szCs w:val="20"/>
          <w:shd w:val="clear" w:color="auto" w:fill="FFFFFF"/>
        </w:rPr>
        <w:t>.</w:t>
      </w:r>
    </w:p>
    <w:p w14:paraId="09352B98" w14:textId="77777777" w:rsidR="0065201C" w:rsidRDefault="0065201C" w:rsidP="005C5774">
      <w:pPr>
        <w:autoSpaceDE w:val="0"/>
        <w:spacing w:after="0" w:line="240" w:lineRule="auto"/>
        <w:jc w:val="both"/>
        <w:rPr>
          <w:rFonts w:ascii="Museo Sans 300" w:hAnsi="Museo Sans 300"/>
          <w:sz w:val="20"/>
          <w:szCs w:val="20"/>
          <w:shd w:val="clear" w:color="auto" w:fill="FFFFFF"/>
        </w:rPr>
      </w:pPr>
    </w:p>
    <w:p w14:paraId="288D38B8" w14:textId="22DD243E" w:rsidR="00145DDC" w:rsidRDefault="00145DDC" w:rsidP="0065201C">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En vista de lo anterior, se debe advertir que, en caso de que la sociedad AES CLESA y Cía., S. en C. de C.V. no este conforme con lo resuelto y pretenda no adherirse a lo establecido en este acuerdo, debe efectuar su petición en apego a lo dispuesto en la Ley de Procedimientos Administrativos y los medios impugnativos pertinentes. </w:t>
      </w:r>
    </w:p>
    <w:p w14:paraId="58E32ACC" w14:textId="77777777" w:rsidR="00B35590" w:rsidRDefault="00B35590" w:rsidP="00145DDC">
      <w:pPr>
        <w:autoSpaceDE w:val="0"/>
        <w:spacing w:after="0" w:line="240" w:lineRule="auto"/>
        <w:ind w:left="426"/>
        <w:jc w:val="both"/>
        <w:rPr>
          <w:rFonts w:ascii="Museo Sans 300" w:hAnsi="Museo Sans 300"/>
          <w:sz w:val="20"/>
          <w:szCs w:val="20"/>
          <w:shd w:val="clear" w:color="auto" w:fill="FFFFFF"/>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160FC02A"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A34C89">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A34C89">
        <w:rPr>
          <w:rFonts w:ascii="Museo Sans 300" w:eastAsia="Arial" w:hAnsi="Museo Sans 300" w:cs="Times New Roman"/>
          <w:color w:val="000000"/>
          <w:sz w:val="20"/>
          <w:szCs w:val="20"/>
          <w:lang w:eastAsia="es-SV"/>
        </w:rPr>
        <w:t>l</w:t>
      </w:r>
      <w:r w:rsidR="005F1A00" w:rsidRPr="00B45E90">
        <w:rPr>
          <w:rFonts w:ascii="Museo Sans 300" w:eastAsia="Arial" w:hAnsi="Museo Sans 300" w:cs="Times New Roman"/>
          <w:color w:val="000000"/>
          <w:sz w:val="20"/>
          <w:szCs w:val="20"/>
          <w:lang w:eastAsia="es-SV"/>
        </w:rPr>
        <w:t xml:space="preserve"> usuari</w:t>
      </w:r>
      <w:r w:rsidR="00A34C89">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7E8746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A34C89">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A34C89">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E56A56">
        <w:rPr>
          <w:rFonts w:ascii="Museo Sans 300" w:eastAsia="Museo Sans 300" w:hAnsi="Museo Sans 300" w:cs="Museo Sans 300"/>
          <w:sz w:val="20"/>
          <w:szCs w:val="20"/>
        </w:rPr>
        <w:t>los equipos 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w:t>
      </w:r>
      <w:r w:rsidR="00E56A56">
        <w:rPr>
          <w:rFonts w:ascii="Museo Sans 300" w:eastAsia="Museo Sans 300" w:hAnsi="Museo Sans 300" w:cs="Museo Sans 300"/>
          <w:sz w:val="20"/>
          <w:szCs w:val="20"/>
        </w:rPr>
        <w:t>ción</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C009D13"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A34C89">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A34C89">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62F762F5" w:rsidR="00F15FF0"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B216C5">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02058889" w14:textId="77777777" w:rsidR="006D13A7" w:rsidRPr="005C5774" w:rsidRDefault="006D13A7" w:rsidP="005C5774">
      <w:pPr>
        <w:pStyle w:val="Prrafodelista"/>
        <w:rPr>
          <w:rFonts w:ascii="Museo Sans 300" w:eastAsia="Museo Sans 300" w:hAnsi="Museo Sans 300" w:cs="Museo Sans 300"/>
          <w:sz w:val="20"/>
          <w:szCs w:val="20"/>
        </w:rPr>
      </w:pPr>
    </w:p>
    <w:p w14:paraId="0AF2AA3D" w14:textId="0F717B10" w:rsidR="006D13A7" w:rsidRPr="006D13A7" w:rsidRDefault="006D13A7" w:rsidP="005C5774">
      <w:pPr>
        <w:pStyle w:val="Prrafodelista"/>
        <w:numPr>
          <w:ilvl w:val="1"/>
          <w:numId w:val="3"/>
        </w:numPr>
        <w:tabs>
          <w:tab w:val="left" w:pos="426"/>
        </w:tabs>
        <w:ind w:left="1068"/>
        <w:jc w:val="both"/>
        <w:rPr>
          <w:rFonts w:ascii="Museo Sans 300" w:eastAsia="Museo Sans 300" w:hAnsi="Museo Sans 300" w:cs="Museo Sans 300"/>
          <w:sz w:val="20"/>
          <w:szCs w:val="20"/>
        </w:rPr>
      </w:pPr>
      <w:r w:rsidRPr="342EA0F8">
        <w:rPr>
          <w:rFonts w:ascii="Museo Sans 300" w:eastAsia="Museo Sans 300" w:hAnsi="Museo Sans 300" w:cs="Museo Sans 300"/>
          <w:sz w:val="20"/>
          <w:szCs w:val="20"/>
        </w:rPr>
        <w:t xml:space="preserve">Como se plasmó en el informe técnico del CAU, la sociedad </w:t>
      </w:r>
      <w:r w:rsidR="00421F69" w:rsidRPr="342EA0F8">
        <w:rPr>
          <w:rFonts w:ascii="Museo Sans 300" w:eastAsia="Arial" w:hAnsi="Museo Sans 300"/>
          <w:color w:val="000000" w:themeColor="text1"/>
          <w:sz w:val="20"/>
          <w:szCs w:val="20"/>
          <w:lang w:eastAsia="es-SV"/>
        </w:rPr>
        <w:t>AES CLESA y Cía., S. en C. de C.V</w:t>
      </w:r>
      <w:r w:rsidRPr="342EA0F8">
        <w:rPr>
          <w:rFonts w:ascii="Museo Sans 300" w:eastAsia="Museo Sans 300" w:hAnsi="Museo Sans 300" w:cs="Museo Sans 300"/>
          <w:sz w:val="20"/>
          <w:szCs w:val="20"/>
        </w:rPr>
        <w:t xml:space="preserve">. argumentó la existencia de una condición irregular en el servicio eléctrico identificado con el NIC </w:t>
      </w:r>
      <w:r w:rsidR="00B216C5">
        <w:rPr>
          <w:rFonts w:ascii="Museo Sans 300" w:eastAsia="Museo Sans 300" w:hAnsi="Museo Sans 300" w:cs="Museo Sans 300"/>
          <w:sz w:val="20"/>
          <w:szCs w:val="20"/>
        </w:rPr>
        <w:t>XXX</w:t>
      </w:r>
      <w:r w:rsidRPr="342EA0F8">
        <w:rPr>
          <w:rFonts w:ascii="Museo Sans 300" w:eastAsia="Museo Sans 300" w:hAnsi="Museo Sans 300" w:cs="Museo Sans 300"/>
          <w:sz w:val="20"/>
          <w:szCs w:val="20"/>
        </w:rPr>
        <w:t xml:space="preserve">; sin embargo, en el transcurso del procedimiento no presentó pruebas fehacientes que pudieran demostrar dicha situación, como lo establece la normativa aplicable. </w:t>
      </w:r>
    </w:p>
    <w:p w14:paraId="1A79943E" w14:textId="6D099F7A" w:rsidR="006D13A7" w:rsidRPr="006D13A7" w:rsidRDefault="006D13A7" w:rsidP="005C5774">
      <w:pPr>
        <w:pStyle w:val="Prrafodelista"/>
        <w:tabs>
          <w:tab w:val="left" w:pos="426"/>
        </w:tabs>
        <w:ind w:left="1068"/>
        <w:jc w:val="both"/>
        <w:rPr>
          <w:rFonts w:ascii="Museo Sans 300" w:eastAsia="Museo Sans 300" w:hAnsi="Museo Sans 300" w:cs="Museo Sans 300"/>
          <w:sz w:val="20"/>
          <w:szCs w:val="20"/>
        </w:rPr>
      </w:pPr>
    </w:p>
    <w:p w14:paraId="4538DD33" w14:textId="30B66345" w:rsidR="006D13A7" w:rsidRDefault="00726A04">
      <w:pPr>
        <w:pStyle w:val="Prrafodelista"/>
        <w:tabs>
          <w:tab w:val="left" w:pos="426"/>
        </w:tabs>
        <w:ind w:left="1068"/>
        <w:jc w:val="both"/>
        <w:rPr>
          <w:rFonts w:ascii="Museo Sans 300" w:eastAsia="Museo Sans 300" w:hAnsi="Museo Sans 300" w:cs="Museo Sans 300"/>
          <w:sz w:val="20"/>
          <w:szCs w:val="20"/>
        </w:rPr>
      </w:pPr>
      <w:r>
        <w:rPr>
          <w:rFonts w:ascii="Museo Sans 300" w:eastAsia="Museo Sans 300" w:hAnsi="Museo Sans 300" w:cs="Museo Sans 300"/>
          <w:sz w:val="20"/>
          <w:szCs w:val="20"/>
        </w:rPr>
        <w:t>De</w:t>
      </w:r>
      <w:r w:rsidRPr="342EA0F8">
        <w:rPr>
          <w:rFonts w:ascii="Museo Sans 300" w:eastAsia="Museo Sans 300" w:hAnsi="Museo Sans 300" w:cs="Museo Sans 300"/>
          <w:sz w:val="20"/>
          <w:szCs w:val="20"/>
        </w:rPr>
        <w:t xml:space="preserve"> acuerdo</w:t>
      </w:r>
      <w:r w:rsidR="006D13A7" w:rsidRPr="342EA0F8">
        <w:rPr>
          <w:rFonts w:ascii="Museo Sans 300" w:eastAsia="Museo Sans 300" w:hAnsi="Museo Sans 300" w:cs="Museo Sans 300"/>
          <w:sz w:val="20"/>
          <w:szCs w:val="20"/>
        </w:rPr>
        <w:t xml:space="preserve"> con los Términos y Condiciones de los Pliegos Tarifarios vigentes para el año 2022, </w:t>
      </w:r>
      <w:r w:rsidR="004B5BE6" w:rsidRPr="342EA0F8">
        <w:rPr>
          <w:rFonts w:ascii="Museo Sans 300" w:eastAsia="Museo Sans 300" w:hAnsi="Museo Sans 300" w:cs="Museo Sans 300"/>
          <w:sz w:val="20"/>
          <w:szCs w:val="20"/>
        </w:rPr>
        <w:t xml:space="preserve">es improcedente </w:t>
      </w:r>
      <w:r w:rsidR="006D13A7" w:rsidRPr="342EA0F8">
        <w:rPr>
          <w:rFonts w:ascii="Museo Sans 300" w:eastAsia="Museo Sans 300" w:hAnsi="Museo Sans 300" w:cs="Museo Sans 300"/>
          <w:sz w:val="20"/>
          <w:szCs w:val="20"/>
        </w:rPr>
        <w:t xml:space="preserve">el cobro efectuado por la empresa distribuidora </w:t>
      </w:r>
      <w:r w:rsidR="00D64B76" w:rsidRPr="342EA0F8">
        <w:rPr>
          <w:rFonts w:ascii="Museo Sans 300" w:eastAsia="Museo Sans 300" w:hAnsi="Museo Sans 300" w:cs="Museo Sans 300"/>
          <w:sz w:val="20"/>
          <w:szCs w:val="20"/>
        </w:rPr>
        <w:t xml:space="preserve">en ese suministro </w:t>
      </w:r>
      <w:r w:rsidR="006D13A7" w:rsidRPr="342EA0F8">
        <w:rPr>
          <w:rFonts w:ascii="Museo Sans 300" w:eastAsia="Museo Sans 300" w:hAnsi="Museo Sans 300" w:cs="Museo Sans 300"/>
          <w:sz w:val="20"/>
          <w:szCs w:val="20"/>
        </w:rPr>
        <w:t xml:space="preserve">en concepto de energía no registrada.  </w:t>
      </w:r>
    </w:p>
    <w:p w14:paraId="025A7298" w14:textId="77777777" w:rsidR="00E052BB" w:rsidRPr="006D13A7" w:rsidRDefault="00E052BB" w:rsidP="005C5774">
      <w:pPr>
        <w:pStyle w:val="Prrafodelista"/>
        <w:tabs>
          <w:tab w:val="left" w:pos="426"/>
        </w:tabs>
        <w:ind w:left="1068"/>
        <w:jc w:val="both"/>
        <w:rPr>
          <w:rFonts w:ascii="Museo Sans 300" w:eastAsia="Museo Sans 300" w:hAnsi="Museo Sans 300" w:cs="Museo Sans 300"/>
          <w:sz w:val="20"/>
          <w:szCs w:val="20"/>
        </w:rPr>
      </w:pPr>
    </w:p>
    <w:p w14:paraId="061C433F" w14:textId="3CD880B4"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A34C89">
        <w:rPr>
          <w:rFonts w:ascii="Museo Sans 300" w:eastAsia="Arial" w:hAnsi="Museo Sans 300" w:cs="Times New Roman"/>
          <w:color w:val="000000"/>
          <w:sz w:val="20"/>
          <w:szCs w:val="20"/>
          <w:lang w:eastAsia="es-SV"/>
        </w:rPr>
        <w:t>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A34C89">
        <w:rPr>
          <w:rFonts w:ascii="Museo Sans 300" w:eastAsia="Arial" w:hAnsi="Museo Sans 300" w:cs="Times New Roman"/>
          <w:color w:val="000000"/>
          <w:sz w:val="20"/>
          <w:szCs w:val="20"/>
          <w:lang w:eastAsia="es-SV"/>
        </w:rPr>
        <w: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4DC28B07"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w:t>
      </w:r>
      <w:r w:rsidR="00ED4666">
        <w:rPr>
          <w:rFonts w:ascii="Museo Sans 300" w:eastAsia="Arial" w:hAnsi="Museo Sans 300" w:cs="Times New Roman"/>
          <w:color w:val="000000"/>
          <w:sz w:val="20"/>
          <w:szCs w:val="20"/>
          <w:lang w:eastAsia="es-SV"/>
        </w:rPr>
        <w:t xml:space="preserve">encontrada en </w:t>
      </w:r>
      <w:r w:rsidR="00ED4666">
        <w:rPr>
          <w:rFonts w:ascii="Museo Sans 300" w:eastAsia="Museo Sans 300" w:hAnsi="Museo Sans 300" w:cs="Museo Sans 300"/>
          <w:sz w:val="20"/>
          <w:szCs w:val="20"/>
        </w:rPr>
        <w:t xml:space="preserve">el NIC </w:t>
      </w:r>
      <w:r w:rsidR="00B216C5">
        <w:rPr>
          <w:rFonts w:ascii="Museo Sans 300" w:eastAsia="Museo Sans 300" w:hAnsi="Museo Sans 300" w:cs="Museo Sans 300"/>
          <w:sz w:val="20"/>
          <w:szCs w:val="20"/>
        </w:rPr>
        <w:t>XXX</w:t>
      </w:r>
      <w:r w:rsidR="00ED4666">
        <w:rPr>
          <w:rFonts w:ascii="Museo Sans 300" w:eastAsia="Museo Sans 300" w:hAnsi="Museo Sans 300" w:cs="Museo Sans 300"/>
          <w:sz w:val="20"/>
          <w:szCs w:val="20"/>
        </w:rPr>
        <w:t xml:space="preserve"> </w:t>
      </w:r>
      <w:r w:rsidRPr="00B45E90">
        <w:rPr>
          <w:rFonts w:ascii="Museo Sans 300" w:eastAsia="Arial" w:hAnsi="Museo Sans 300" w:cs="Times New Roman"/>
          <w:color w:val="000000"/>
          <w:sz w:val="20"/>
          <w:szCs w:val="20"/>
          <w:lang w:eastAsia="es-SV"/>
        </w:rPr>
        <w:t xml:space="preserve">pudo o no haber sido realizada directamente por alguien que habita el inmueble; al haberse comprobado técnicamente su existencia, </w:t>
      </w:r>
      <w:r w:rsidR="00ED4666">
        <w:rPr>
          <w:rFonts w:ascii="Museo Sans 300" w:eastAsia="Arial" w:hAnsi="Museo Sans 300" w:cs="Times New Roman"/>
          <w:color w:val="000000"/>
          <w:sz w:val="20"/>
          <w:szCs w:val="20"/>
          <w:lang w:eastAsia="es-SV"/>
        </w:rPr>
        <w:t>el</w:t>
      </w:r>
      <w:r w:rsidRPr="00B45E90">
        <w:rPr>
          <w:rFonts w:ascii="Museo Sans 300" w:eastAsia="Arial" w:hAnsi="Museo Sans 300" w:cs="Times New Roman"/>
          <w:color w:val="000000"/>
          <w:sz w:val="20"/>
          <w:szCs w:val="20"/>
          <w:lang w:eastAsia="es-SV"/>
        </w:rPr>
        <w:t xml:space="preserve"> usuari</w:t>
      </w:r>
      <w:r w:rsidR="00A34C89">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año 202</w:t>
      </w:r>
      <w:r w:rsidR="00D672EA">
        <w:rPr>
          <w:rFonts w:ascii="Museo Sans 300" w:eastAsia="Arial" w:hAnsi="Museo Sans 300" w:cs="Times New Roman"/>
          <w:color w:val="000000"/>
          <w:sz w:val="20"/>
          <w:szCs w:val="20"/>
          <w:lang w:eastAsia="es-SV"/>
        </w:rPr>
        <w:t>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7D71DAF4"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0CC8DBDC" w14:textId="77777777" w:rsidR="00F85C4D" w:rsidRDefault="00F85C4D"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AE0F4A8" w14:textId="159B4521" w:rsidR="002D11E8" w:rsidRPr="002D11E8" w:rsidRDefault="007643C9" w:rsidP="002D11E8">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B216C5">
        <w:rPr>
          <w:rFonts w:ascii="Museo Sans 300" w:eastAsia="Arial" w:hAnsi="Museo Sans 300" w:cs="Times New Roman"/>
          <w:color w:val="000000"/>
          <w:sz w:val="20"/>
          <w:szCs w:val="20"/>
          <w:lang w:eastAsia="es-SV"/>
        </w:rPr>
        <w:t>XXX</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w:t>
      </w:r>
      <w:r w:rsidR="00BC5684" w:rsidRPr="00B45E90">
        <w:rPr>
          <w:rFonts w:ascii="Museo Sans 300" w:eastAsia="Arial" w:hAnsi="Museo Sans 300" w:cs="Times New Roman"/>
          <w:color w:val="000000"/>
          <w:sz w:val="20"/>
          <w:szCs w:val="20"/>
          <w:lang w:eastAsia="es-SV"/>
        </w:rPr>
        <w:t xml:space="preserve"> </w:t>
      </w:r>
      <w:r w:rsidR="00AC3206">
        <w:rPr>
          <w:rFonts w:ascii="Museo Sans 300" w:hAnsi="Museo Sans 300"/>
          <w:sz w:val="20"/>
          <w:szCs w:val="20"/>
        </w:rPr>
        <w:t xml:space="preserve">NIC </w:t>
      </w:r>
      <w:r w:rsidR="00B216C5">
        <w:rPr>
          <w:rFonts w:ascii="Museo Sans 300" w:hAnsi="Museo Sans 300"/>
          <w:sz w:val="20"/>
          <w:szCs w:val="20"/>
        </w:rPr>
        <w:t>XXX</w:t>
      </w:r>
      <w:r w:rsidR="00334D74">
        <w:rPr>
          <w:rFonts w:ascii="Museo Sans 300" w:hAnsi="Museo Sans 300"/>
          <w:sz w:val="20"/>
          <w:szCs w:val="20"/>
        </w:rPr>
        <w:t xml:space="preserve"> </w:t>
      </w:r>
      <w:r w:rsidR="00334D74" w:rsidRPr="00B45E90">
        <w:rPr>
          <w:rFonts w:ascii="Museo Sans 300" w:eastAsia="Arial" w:hAnsi="Museo Sans 300" w:cs="Times New Roman"/>
          <w:color w:val="000000"/>
          <w:sz w:val="20"/>
          <w:szCs w:val="20"/>
          <w:lang w:eastAsia="es-SV"/>
        </w:rPr>
        <w:t>se</w:t>
      </w:r>
      <w:r w:rsidR="00CA7FFB" w:rsidRPr="00B45E90">
        <w:rPr>
          <w:rFonts w:ascii="Museo Sans 300" w:eastAsia="Arial" w:hAnsi="Museo Sans 300" w:cs="Times New Roman"/>
          <w:color w:val="000000"/>
          <w:sz w:val="20"/>
          <w:szCs w:val="20"/>
          <w:lang w:eastAsia="es-SV"/>
        </w:rPr>
        <w:t xml:space="preserve"> comprobó la condición irregular consistente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w:t>
      </w:r>
      <w:r w:rsidR="00D672EA">
        <w:rPr>
          <w:rStyle w:val="eop"/>
          <w:rFonts w:ascii="Museo Sans 300" w:hAnsi="Museo Sans 300"/>
          <w:sz w:val="20"/>
          <w:szCs w:val="20"/>
          <w:shd w:val="clear" w:color="auto" w:fill="FFFFFF"/>
        </w:rPr>
        <w:t>adicional a 240 voltios</w:t>
      </w:r>
      <w:r w:rsidR="004D78AD">
        <w:rPr>
          <w:rStyle w:val="eop"/>
          <w:rFonts w:ascii="Museo Sans 300" w:hAnsi="Museo Sans 300"/>
          <w:sz w:val="20"/>
          <w:szCs w:val="20"/>
          <w:shd w:val="clear" w:color="auto" w:fill="FFFFFF"/>
        </w:rPr>
        <w:t xml:space="preserve"> conectada </w:t>
      </w:r>
      <w:r w:rsidR="00D672EA">
        <w:rPr>
          <w:rStyle w:val="eop"/>
          <w:rFonts w:ascii="Museo Sans 300" w:hAnsi="Museo Sans 300"/>
          <w:sz w:val="20"/>
          <w:szCs w:val="20"/>
          <w:shd w:val="clear" w:color="auto" w:fill="FFFFFF"/>
        </w:rPr>
        <w:t>fuera de medición</w:t>
      </w:r>
      <w:r w:rsidR="00CA7FFB" w:rsidRPr="00B45E90">
        <w:rPr>
          <w:rFonts w:ascii="Museo Sans 300" w:eastAsia="Arial" w:hAnsi="Museo Sans 300" w:cs="Times New Roman"/>
          <w:color w:val="000000"/>
          <w:sz w:val="20"/>
          <w:szCs w:val="20"/>
          <w:lang w:eastAsia="es-SV"/>
        </w:rPr>
        <w:t xml:space="preserve">. </w:t>
      </w:r>
    </w:p>
    <w:p w14:paraId="0A70F7D9" w14:textId="77777777" w:rsidR="002D11E8" w:rsidRPr="00B45E90" w:rsidRDefault="002D11E8"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03BA98CE"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AES CLESA y Cía., S. en C. de C.V</w:t>
      </w:r>
      <w:r w:rsidR="00563274"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B5582E">
        <w:rPr>
          <w:rFonts w:ascii="Museo Sans 300" w:eastAsia="Arial" w:hAnsi="Museo Sans 300" w:cs="Times New Roman"/>
          <w:color w:val="000000"/>
          <w:sz w:val="20"/>
          <w:szCs w:val="20"/>
          <w:lang w:eastAsia="es-SV"/>
        </w:rPr>
        <w:t>SETECIENTOS SESENTA Y CINCO 33</w:t>
      </w:r>
      <w:r w:rsidR="005464CC">
        <w:rPr>
          <w:rFonts w:ascii="Museo Sans 300" w:eastAsia="Arial" w:hAnsi="Museo Sans 300" w:cs="Times New Roman"/>
          <w:color w:val="000000"/>
          <w:sz w:val="20"/>
          <w:szCs w:val="20"/>
          <w:lang w:eastAsia="es-SV"/>
        </w:rPr>
        <w:t xml:space="preserve">/100 DÓLARES DE LOS ESTADOS UNIDOS DE AMÉRICA (USD </w:t>
      </w:r>
      <w:r w:rsidR="00B5582E">
        <w:rPr>
          <w:rFonts w:ascii="Museo Sans 300" w:eastAsia="Arial" w:hAnsi="Museo Sans 300" w:cs="Times New Roman"/>
          <w:color w:val="000000"/>
          <w:sz w:val="20"/>
          <w:szCs w:val="20"/>
          <w:lang w:eastAsia="es-SV"/>
        </w:rPr>
        <w:t>765.33</w:t>
      </w:r>
      <w:r w:rsidR="005464CC">
        <w:rPr>
          <w:rFonts w:ascii="Museo Sans 300" w:eastAsia="Arial" w:hAnsi="Museo Sans 300" w:cs="Times New Roman"/>
          <w:color w:val="000000"/>
          <w:sz w:val="20"/>
          <w:szCs w:val="20"/>
          <w:lang w:eastAsia="es-SV"/>
        </w:rPr>
        <w:t>)</w:t>
      </w:r>
      <w:r w:rsidR="00BC227B" w:rsidRPr="00B45E90">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  </w:t>
      </w:r>
    </w:p>
    <w:p w14:paraId="05FC6B68" w14:textId="77777777" w:rsidR="00900515" w:rsidRDefault="00900515" w:rsidP="00B45E90">
      <w:pPr>
        <w:spacing w:after="0" w:line="240" w:lineRule="auto"/>
        <w:ind w:left="426"/>
        <w:jc w:val="both"/>
        <w:rPr>
          <w:rFonts w:ascii="Museo Sans 300" w:eastAsia="Arial" w:hAnsi="Museo Sans 300" w:cs="Times New Roman"/>
          <w:color w:val="000000"/>
          <w:sz w:val="20"/>
          <w:szCs w:val="20"/>
          <w:lang w:eastAsia="es-SV"/>
        </w:rPr>
      </w:pPr>
    </w:p>
    <w:p w14:paraId="4436EB7B" w14:textId="23DCB986" w:rsidR="00900515" w:rsidRPr="00900515" w:rsidRDefault="00900515" w:rsidP="00900515">
      <w:pPr>
        <w:spacing w:after="0" w:line="240" w:lineRule="auto"/>
        <w:ind w:left="426"/>
        <w:jc w:val="both"/>
        <w:rPr>
          <w:rFonts w:ascii="Museo Sans 300" w:eastAsia="Arial" w:hAnsi="Museo Sans 300" w:cs="Times New Roman"/>
          <w:color w:val="000000"/>
          <w:sz w:val="20"/>
          <w:szCs w:val="20"/>
          <w:lang w:eastAsia="es-SV"/>
        </w:rPr>
      </w:pPr>
      <w:r w:rsidRPr="00900515">
        <w:rPr>
          <w:rFonts w:ascii="Museo Sans 300" w:eastAsia="Arial" w:hAnsi="Museo Sans 300" w:cs="Times New Roman"/>
          <w:color w:val="000000"/>
          <w:sz w:val="20"/>
          <w:szCs w:val="20"/>
          <w:lang w:eastAsia="es-SV"/>
        </w:rPr>
        <w:t xml:space="preserve">Con fundamento en el informe técnico </w:t>
      </w:r>
      <w:proofErr w:type="spellStart"/>
      <w:r w:rsidRPr="00900515">
        <w:rPr>
          <w:rFonts w:ascii="Museo Sans 300" w:eastAsia="Arial" w:hAnsi="Museo Sans 300" w:cs="Times New Roman"/>
          <w:color w:val="000000"/>
          <w:sz w:val="20"/>
          <w:szCs w:val="20"/>
          <w:lang w:eastAsia="es-SV"/>
        </w:rPr>
        <w:t>N.°</w:t>
      </w:r>
      <w:proofErr w:type="spellEnd"/>
      <w:r w:rsidRPr="00900515">
        <w:rPr>
          <w:rFonts w:ascii="Museo Sans 300" w:eastAsia="Arial" w:hAnsi="Museo Sans 300" w:cs="Times New Roman"/>
          <w:color w:val="000000"/>
          <w:sz w:val="20"/>
          <w:szCs w:val="20"/>
          <w:lang w:eastAsia="es-SV"/>
        </w:rPr>
        <w:t xml:space="preserve"> </w:t>
      </w:r>
      <w:r w:rsidR="00B216C5">
        <w:rPr>
          <w:rFonts w:ascii="Museo Sans 300" w:eastAsia="Arial" w:hAnsi="Museo Sans 300" w:cs="Times New Roman"/>
          <w:color w:val="000000"/>
          <w:sz w:val="20"/>
          <w:szCs w:val="20"/>
          <w:lang w:eastAsia="es-SV"/>
        </w:rPr>
        <w:t>XXX</w:t>
      </w:r>
      <w:r w:rsidRPr="00900515">
        <w:rPr>
          <w:rFonts w:ascii="Museo Sans 300" w:eastAsia="Arial" w:hAnsi="Museo Sans 300" w:cs="Times New Roman"/>
          <w:color w:val="000000"/>
          <w:sz w:val="20"/>
          <w:szCs w:val="20"/>
          <w:lang w:eastAsia="es-SV"/>
        </w:rPr>
        <w:t xml:space="preserve">, </w:t>
      </w:r>
      <w:r w:rsidR="00793C22">
        <w:rPr>
          <w:rFonts w:ascii="Museo Sans 300" w:eastAsia="Arial" w:hAnsi="Museo Sans 300" w:cs="Times New Roman"/>
          <w:color w:val="000000"/>
          <w:sz w:val="20"/>
          <w:szCs w:val="20"/>
          <w:lang w:eastAsia="es-SV"/>
        </w:rPr>
        <w:t xml:space="preserve">el CAU determinó que </w:t>
      </w:r>
      <w:r w:rsidRPr="00900515">
        <w:rPr>
          <w:rFonts w:ascii="Museo Sans 300" w:eastAsia="Arial" w:hAnsi="Museo Sans 300" w:cs="Times New Roman"/>
          <w:color w:val="000000"/>
          <w:sz w:val="20"/>
          <w:szCs w:val="20"/>
          <w:lang w:eastAsia="es-SV"/>
        </w:rPr>
        <w:t xml:space="preserve">en el suministro identificado con el NIC </w:t>
      </w:r>
      <w:r w:rsidR="00B216C5">
        <w:rPr>
          <w:rFonts w:ascii="Museo Sans 300" w:eastAsia="Arial" w:hAnsi="Museo Sans 300" w:cs="Times New Roman"/>
          <w:color w:val="000000"/>
          <w:sz w:val="20"/>
          <w:szCs w:val="20"/>
          <w:lang w:eastAsia="es-SV"/>
        </w:rPr>
        <w:t>XXX</w:t>
      </w:r>
      <w:r w:rsidRPr="00900515">
        <w:rPr>
          <w:rFonts w:ascii="Museo Sans 300" w:eastAsia="Arial" w:hAnsi="Museo Sans 300" w:cs="Times New Roman"/>
          <w:color w:val="000000"/>
          <w:sz w:val="20"/>
          <w:szCs w:val="20"/>
          <w:lang w:eastAsia="es-SV"/>
        </w:rPr>
        <w:t xml:space="preserve"> no se comprobó una condición irregular atribuible al usuario. </w:t>
      </w:r>
    </w:p>
    <w:p w14:paraId="09F49E29" w14:textId="400950A6" w:rsidR="00900515" w:rsidRPr="00900515" w:rsidRDefault="00900515" w:rsidP="00900515">
      <w:pPr>
        <w:spacing w:after="0" w:line="240" w:lineRule="auto"/>
        <w:ind w:left="426"/>
        <w:jc w:val="both"/>
        <w:rPr>
          <w:rFonts w:ascii="Museo Sans 300" w:eastAsia="Arial" w:hAnsi="Museo Sans 300" w:cs="Times New Roman"/>
          <w:color w:val="000000"/>
          <w:sz w:val="20"/>
          <w:szCs w:val="20"/>
          <w:lang w:eastAsia="es-SV"/>
        </w:rPr>
      </w:pPr>
    </w:p>
    <w:p w14:paraId="08644185" w14:textId="3D61719B" w:rsidR="00900515" w:rsidRPr="00900515" w:rsidRDefault="00900515" w:rsidP="00900515">
      <w:pPr>
        <w:spacing w:after="0" w:line="240" w:lineRule="auto"/>
        <w:ind w:left="426"/>
        <w:jc w:val="both"/>
        <w:rPr>
          <w:rFonts w:ascii="Museo Sans 300" w:eastAsia="Arial" w:hAnsi="Museo Sans 300" w:cs="Times New Roman"/>
          <w:color w:val="000000"/>
          <w:sz w:val="20"/>
          <w:szCs w:val="20"/>
          <w:lang w:eastAsia="es-SV"/>
        </w:rPr>
      </w:pPr>
      <w:r w:rsidRPr="00900515">
        <w:rPr>
          <w:rFonts w:ascii="Museo Sans 300" w:eastAsia="Arial" w:hAnsi="Museo Sans 300" w:cs="Times New Roman"/>
          <w:color w:val="000000"/>
          <w:sz w:val="20"/>
          <w:szCs w:val="20"/>
          <w:lang w:eastAsia="es-SV"/>
        </w:rPr>
        <w:t xml:space="preserve">Por lo tanto, debe declararse improcedente el cobro de la cantidad de </w:t>
      </w:r>
      <w:r w:rsidR="00E263D8">
        <w:rPr>
          <w:rFonts w:ascii="Museo Sans 300" w:eastAsia="Arial" w:hAnsi="Museo Sans 300" w:cs="Times New Roman"/>
          <w:color w:val="000000"/>
          <w:sz w:val="20"/>
          <w:szCs w:val="20"/>
          <w:lang w:eastAsia="es-SV"/>
        </w:rPr>
        <w:t>MIL CUATROCIENTOS OCHENTA Y NUEVE 66</w:t>
      </w:r>
      <w:r w:rsidRPr="00900515">
        <w:rPr>
          <w:rFonts w:ascii="Museo Sans 300" w:eastAsia="Arial" w:hAnsi="Museo Sans 300" w:cs="Times New Roman"/>
          <w:color w:val="000000"/>
          <w:sz w:val="20"/>
          <w:szCs w:val="20"/>
          <w:lang w:eastAsia="es-SV"/>
        </w:rPr>
        <w:t xml:space="preserve">/100 DÓLARES DE LOS ESTADOS UNIDOS DE AMÉRICA (USD </w:t>
      </w:r>
      <w:r w:rsidR="00E263D8">
        <w:rPr>
          <w:rFonts w:ascii="Museo Sans 300" w:eastAsia="Arial" w:hAnsi="Museo Sans 300" w:cs="Times New Roman"/>
          <w:color w:val="000000"/>
          <w:sz w:val="20"/>
          <w:szCs w:val="20"/>
          <w:lang w:eastAsia="es-SV"/>
        </w:rPr>
        <w:t>1,4</w:t>
      </w:r>
      <w:r w:rsidR="00421F69">
        <w:rPr>
          <w:rFonts w:ascii="Museo Sans 300" w:eastAsia="Arial" w:hAnsi="Museo Sans 300" w:cs="Times New Roman"/>
          <w:color w:val="000000"/>
          <w:sz w:val="20"/>
          <w:szCs w:val="20"/>
          <w:lang w:eastAsia="es-SV"/>
        </w:rPr>
        <w:t>89.66</w:t>
      </w:r>
      <w:r w:rsidRPr="00900515">
        <w:rPr>
          <w:rFonts w:ascii="Museo Sans 300" w:eastAsia="Arial" w:hAnsi="Museo Sans 300" w:cs="Times New Roman"/>
          <w:color w:val="000000"/>
          <w:sz w:val="20"/>
          <w:szCs w:val="20"/>
          <w:lang w:eastAsia="es-SV"/>
        </w:rPr>
        <w:t xml:space="preserve">) IVA incluido, que la sociedad </w:t>
      </w:r>
      <w:r w:rsidR="00421F69" w:rsidRPr="00B45E90">
        <w:rPr>
          <w:rFonts w:ascii="Museo Sans 300" w:eastAsia="Arial" w:hAnsi="Museo Sans 300" w:cs="Times New Roman"/>
          <w:color w:val="000000"/>
          <w:sz w:val="20"/>
          <w:szCs w:val="20"/>
          <w:lang w:eastAsia="es-SV"/>
        </w:rPr>
        <w:t>AES CLESA y Cía., S. en C. de C.V</w:t>
      </w:r>
      <w:r w:rsidRPr="00900515">
        <w:rPr>
          <w:rFonts w:ascii="Museo Sans 300" w:eastAsia="Arial" w:hAnsi="Museo Sans 300" w:cs="Times New Roman"/>
          <w:color w:val="000000"/>
          <w:sz w:val="20"/>
          <w:szCs w:val="20"/>
          <w:lang w:eastAsia="es-SV"/>
        </w:rPr>
        <w:t>. pretende recuperar en concepto de energía no registrada.  </w:t>
      </w:r>
    </w:p>
    <w:p w14:paraId="4B1035DA" w14:textId="77777777" w:rsidR="00900515" w:rsidRDefault="00900515"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9143AED" w14:textId="7B126DE3" w:rsidR="004D78AD" w:rsidRDefault="004D78AD"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488B8805" w14:textId="77777777" w:rsidR="00DB6F1B" w:rsidRDefault="00DB6F1B" w:rsidP="00DB6F1B">
      <w:pPr>
        <w:numPr>
          <w:ilvl w:val="0"/>
          <w:numId w:val="5"/>
        </w:numPr>
        <w:suppressAutoHyphens w:val="0"/>
        <w:spacing w:after="0" w:line="240" w:lineRule="auto"/>
        <w:contextualSpacing/>
        <w:jc w:val="center"/>
        <w:rPr>
          <w:rFonts w:ascii="Museo Sans 500" w:eastAsia="Arial" w:hAnsi="Museo Sans 500" w:cs="Times New Roman"/>
          <w:b/>
          <w:sz w:val="20"/>
          <w:szCs w:val="20"/>
        </w:rPr>
      </w:pPr>
      <w:r>
        <w:rPr>
          <w:rFonts w:ascii="Museo Sans 500" w:eastAsia="Arial" w:hAnsi="Museo Sans 500" w:cs="Times New Roman"/>
          <w:b/>
          <w:sz w:val="20"/>
          <w:szCs w:val="20"/>
        </w:rPr>
        <w:t>CÓMPUTO DE PLAZOS DE LOS ADMINISTRADOS </w:t>
      </w:r>
    </w:p>
    <w:p w14:paraId="2BEDF91D" w14:textId="77777777" w:rsidR="00DB6F1B" w:rsidRPr="00D94111" w:rsidRDefault="00DB6F1B" w:rsidP="00DB6F1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94111">
        <w:rPr>
          <w:rFonts w:ascii="Museo Sans 300" w:eastAsia="Arial" w:hAnsi="Museo Sans 300" w:cs="Times New Roman"/>
          <w:sz w:val="20"/>
          <w:szCs w:val="20"/>
        </w:rPr>
        <w:t> </w:t>
      </w:r>
    </w:p>
    <w:p w14:paraId="637AAA72" w14:textId="77777777" w:rsidR="00DB6F1B" w:rsidRPr="00D94111" w:rsidRDefault="00DB6F1B" w:rsidP="00DB6F1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94111">
        <w:rPr>
          <w:rFonts w:ascii="Museo Sans 300" w:eastAsia="Arial" w:hAnsi="Museo Sans 300" w:cs="Times New Roman"/>
          <w:sz w:val="20"/>
          <w:szCs w:val="20"/>
        </w:rPr>
        <w:t>La LPA, en su artículo 81, establece que los actos, tanto de la Administración como de los particulares, deberán llevarse a cabo en días y horas hábiles. </w:t>
      </w:r>
    </w:p>
    <w:p w14:paraId="73E9BA3E" w14:textId="77777777" w:rsidR="00DB6F1B" w:rsidRPr="00D94111" w:rsidRDefault="00DB6F1B" w:rsidP="00DB6F1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94111">
        <w:rPr>
          <w:rFonts w:ascii="Museo Sans 300" w:eastAsia="Arial" w:hAnsi="Museo Sans 300" w:cs="Times New Roman"/>
          <w:sz w:val="20"/>
          <w:szCs w:val="20"/>
        </w:rPr>
        <w:t> </w:t>
      </w:r>
    </w:p>
    <w:p w14:paraId="689ACCC4" w14:textId="77777777" w:rsidR="00DB6F1B" w:rsidRDefault="00DB6F1B" w:rsidP="00DB6F1B">
      <w:pPr>
        <w:pStyle w:val="xmsolistparagraph"/>
        <w:autoSpaceDN w:val="0"/>
        <w:ind w:left="426"/>
        <w:jc w:val="both"/>
        <w:rPr>
          <w:color w:val="000000"/>
        </w:rPr>
      </w:pPr>
      <w:r>
        <w:rPr>
          <w:rStyle w:val="xcontentpasted1"/>
          <w:rFonts w:ascii="Museo Sans 300" w:hAnsi="Museo Sans 300"/>
          <w:color w:val="000000"/>
          <w:sz w:val="20"/>
          <w:szCs w:val="20"/>
        </w:rPr>
        <w:t xml:space="preserve">De conformidad con lo establecido en el Reglamento Interno de Trabajo de la SIGET y el acuerdo </w:t>
      </w:r>
      <w:proofErr w:type="spellStart"/>
      <w:r>
        <w:rPr>
          <w:rStyle w:val="xcontentpasted1"/>
          <w:rFonts w:ascii="Museo Sans 300" w:hAnsi="Museo Sans 300"/>
          <w:color w:val="000000"/>
          <w:sz w:val="20"/>
          <w:szCs w:val="20"/>
        </w:rPr>
        <w:t>N.°</w:t>
      </w:r>
      <w:proofErr w:type="spellEnd"/>
      <w:r>
        <w:rPr>
          <w:rStyle w:val="xcontentpasted1"/>
          <w:rFonts w:ascii="Museo Sans 300" w:hAnsi="Museo Sans 300"/>
          <w:color w:val="000000"/>
          <w:sz w:val="20"/>
          <w:szCs w:val="20"/>
        </w:rPr>
        <w:t xml:space="preserve"> 47-2022/GTH-ADM, se informa que para efectos del cómputo de plazos de los administrados no se contarán como días hábiles los comprendidos entre el 26 al 30 de diciembre de este año. </w:t>
      </w:r>
    </w:p>
    <w:p w14:paraId="3736B35B" w14:textId="77777777" w:rsidR="00DB6F1B" w:rsidRDefault="00DB6F1B"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7AA16144"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B216C5">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5D2E9ED3"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r w:rsidR="00B216C5">
        <w:rPr>
          <w:rFonts w:ascii="Museo Sans 300" w:hAnsi="Museo Sans 300"/>
          <w:sz w:val="20"/>
          <w:szCs w:val="20"/>
        </w:rPr>
        <w:t>XXX</w:t>
      </w:r>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w:t>
      </w:r>
      <w:r w:rsidR="000062DF" w:rsidRPr="007B65E0">
        <w:rPr>
          <w:rFonts w:ascii="Museo Sans 300" w:hAnsi="Museo Sans 300" w:cs="Segoe UI"/>
          <w:sz w:val="20"/>
          <w:szCs w:val="20"/>
        </w:rPr>
        <w:t xml:space="preserve">en </w:t>
      </w:r>
      <w:r w:rsidR="00BF5FBA" w:rsidRPr="007B65E0">
        <w:rPr>
          <w:rFonts w:ascii="Museo Sans 300" w:hAnsi="Museo Sans 300" w:cs="Segoe UI"/>
          <w:sz w:val="20"/>
          <w:szCs w:val="20"/>
        </w:rPr>
        <w:t xml:space="preserve">la </w:t>
      </w:r>
      <w:r w:rsidR="00BF5FBA">
        <w:rPr>
          <w:rFonts w:ascii="Museo Sans 300" w:hAnsi="Museo Sans 300" w:cs="Segoe UI"/>
          <w:sz w:val="20"/>
          <w:szCs w:val="20"/>
        </w:rPr>
        <w:t>acometida eléctrica</w:t>
      </w:r>
      <w:r w:rsidR="00BF5FBA"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43395B8C" w:rsidR="00DD34CB" w:rsidRPr="005C5774" w:rsidRDefault="00DD34CB" w:rsidP="00B45E90">
      <w:pPr>
        <w:pStyle w:val="Prrafodelista"/>
        <w:numPr>
          <w:ilvl w:val="1"/>
          <w:numId w:val="2"/>
        </w:numPr>
        <w:ind w:left="426"/>
        <w:jc w:val="both"/>
        <w:rPr>
          <w:rFonts w:ascii="Museo Sans 300" w:eastAsia="Arial" w:hAnsi="Museo Sans 300"/>
          <w:sz w:val="20"/>
          <w:szCs w:val="20"/>
          <w:lang w:eastAsia="es-SV"/>
        </w:rPr>
      </w:pPr>
      <w:r w:rsidRPr="005C5774">
        <w:rPr>
          <w:rFonts w:ascii="Museo Sans 300" w:eastAsia="Arial" w:hAnsi="Museo Sans 300"/>
          <w:sz w:val="20"/>
          <w:szCs w:val="20"/>
          <w:lang w:eastAsia="es-SV"/>
        </w:rPr>
        <w:t xml:space="preserve">Determinar que la sociedad AES CLESA y Cía., S. en C. de C.V. tiene el derecho a recuperar la cantidad de </w:t>
      </w:r>
      <w:r w:rsidR="00B5582E" w:rsidRPr="005C5774">
        <w:rPr>
          <w:rFonts w:ascii="Museo Sans 300" w:eastAsia="Arial" w:hAnsi="Museo Sans 300"/>
          <w:sz w:val="20"/>
          <w:szCs w:val="20"/>
          <w:lang w:eastAsia="es-SV"/>
        </w:rPr>
        <w:t>SETECIENTOS SESENTA Y CINCO 33</w:t>
      </w:r>
      <w:r w:rsidR="005464CC" w:rsidRPr="005C5774">
        <w:rPr>
          <w:rFonts w:ascii="Museo Sans 300" w:eastAsia="Arial" w:hAnsi="Museo Sans 300"/>
          <w:sz w:val="20"/>
          <w:szCs w:val="20"/>
          <w:lang w:eastAsia="es-SV"/>
        </w:rPr>
        <w:t xml:space="preserve">/100 DÓLARES DE LOS ESTADOS UNIDOS DE AMÉRICA (USD </w:t>
      </w:r>
      <w:r w:rsidR="00B5582E" w:rsidRPr="005C5774">
        <w:rPr>
          <w:rFonts w:ascii="Museo Sans 300" w:eastAsia="Arial" w:hAnsi="Museo Sans 300"/>
          <w:sz w:val="20"/>
          <w:szCs w:val="20"/>
          <w:lang w:eastAsia="es-SV"/>
        </w:rPr>
        <w:t>765.33</w:t>
      </w:r>
      <w:r w:rsidR="005464CC" w:rsidRPr="005C5774">
        <w:rPr>
          <w:rFonts w:ascii="Museo Sans 300" w:eastAsia="Arial" w:hAnsi="Museo Sans 300"/>
          <w:sz w:val="20"/>
          <w:szCs w:val="20"/>
          <w:lang w:eastAsia="es-SV"/>
        </w:rPr>
        <w:t>)</w:t>
      </w:r>
      <w:r w:rsidRPr="005C5774">
        <w:rPr>
          <w:rFonts w:ascii="Museo Sans 300" w:eastAsia="Arial" w:hAnsi="Museo Sans 300"/>
          <w:sz w:val="20"/>
          <w:szCs w:val="20"/>
          <w:lang w:eastAsia="es-SV"/>
        </w:rPr>
        <w:t xml:space="preserve"> IVA incluido, en concepto de energía no registrada, más los intereses correspondientes de conformidad con el artículo 36 de los Términos y condiciones Generales al Consumidor Final, para el año 202</w:t>
      </w:r>
      <w:r w:rsidR="00CA7FFB" w:rsidRPr="005C5774">
        <w:rPr>
          <w:rFonts w:ascii="Museo Sans 300" w:eastAsia="Arial" w:hAnsi="Museo Sans 300"/>
          <w:sz w:val="20"/>
          <w:szCs w:val="20"/>
          <w:lang w:eastAsia="es-SV"/>
        </w:rPr>
        <w:t>2</w:t>
      </w:r>
      <w:r w:rsidRPr="005C5774">
        <w:rPr>
          <w:rFonts w:ascii="Museo Sans 300" w:eastAsia="Arial" w:hAnsi="Museo Sans 3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0222BF50" w14:textId="2FAF535F" w:rsidR="002535A0" w:rsidRPr="00B45E90" w:rsidRDefault="002535A0" w:rsidP="002535A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vista de lo anterior, la distribuidora debe emitir un nuevo cobro por la cantidad determinada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B216C5">
        <w:rPr>
          <w:rFonts w:ascii="Museo Sans 300" w:eastAsia="Arial" w:hAnsi="Museo Sans 300" w:cs="Times New Roman"/>
          <w:color w:val="000000"/>
          <w:sz w:val="20"/>
          <w:szCs w:val="20"/>
          <w:lang w:eastAsia="es-SV"/>
        </w:rPr>
        <w:t>XXX</w:t>
      </w:r>
      <w:r w:rsidRPr="00B45E90">
        <w:rPr>
          <w:rFonts w:ascii="Museo Sans 300" w:eastAsia="Arial" w:hAnsi="Museo Sans 300" w:cs="Times New Roman"/>
          <w:color w:val="000000"/>
          <w:sz w:val="20"/>
          <w:szCs w:val="20"/>
          <w:lang w:eastAsia="es-SV"/>
        </w:rPr>
        <w:t xml:space="preserve"> rendido por el CAU de la SIGET. </w:t>
      </w:r>
    </w:p>
    <w:p w14:paraId="59F297DC" w14:textId="77777777" w:rsidR="00DD34CB" w:rsidRPr="002535A0" w:rsidRDefault="00DD34CB" w:rsidP="00B45E90">
      <w:pPr>
        <w:spacing w:after="0" w:line="240" w:lineRule="auto"/>
        <w:ind w:left="426"/>
        <w:jc w:val="both"/>
        <w:rPr>
          <w:rFonts w:ascii="Museo Sans 300" w:eastAsia="Arial" w:hAnsi="Museo Sans 300" w:cs="Times New Roman"/>
          <w:color w:val="000000"/>
          <w:sz w:val="20"/>
          <w:szCs w:val="20"/>
          <w:lang w:eastAsia="es-SV"/>
        </w:rPr>
      </w:pPr>
    </w:p>
    <w:p w14:paraId="01F6C7EA" w14:textId="37923E01" w:rsidR="005C5774" w:rsidRPr="005C5774" w:rsidRDefault="00623466" w:rsidP="00DB6F1B">
      <w:pPr>
        <w:pStyle w:val="Prrafodelista"/>
        <w:numPr>
          <w:ilvl w:val="1"/>
          <w:numId w:val="2"/>
        </w:numPr>
        <w:ind w:left="426"/>
        <w:jc w:val="both"/>
        <w:rPr>
          <w:rFonts w:ascii="Museo Sans 300" w:eastAsia="Arial" w:hAnsi="Museo Sans 300"/>
          <w:color w:val="000000"/>
          <w:sz w:val="20"/>
          <w:szCs w:val="20"/>
          <w:lang w:eastAsia="es-SV"/>
        </w:rPr>
      </w:pPr>
      <w:r w:rsidRPr="342EA0F8">
        <w:rPr>
          <w:rFonts w:ascii="Museo Sans 300" w:eastAsia="Arial" w:hAnsi="Museo Sans 300"/>
          <w:color w:val="000000" w:themeColor="text1"/>
          <w:sz w:val="20"/>
          <w:szCs w:val="20"/>
          <w:lang w:val="es-SV" w:eastAsia="es-SV"/>
        </w:rPr>
        <w:t xml:space="preserve">Establecer que en el suministro de energía eléctrica identificado con el NIC </w:t>
      </w:r>
      <w:r w:rsidR="00B216C5">
        <w:rPr>
          <w:rFonts w:ascii="Museo Sans 300" w:eastAsia="Arial" w:hAnsi="Museo Sans 300"/>
          <w:color w:val="000000" w:themeColor="text1"/>
          <w:sz w:val="20"/>
          <w:szCs w:val="20"/>
          <w:lang w:val="es-SV" w:eastAsia="es-SV"/>
        </w:rPr>
        <w:t>XXX</w:t>
      </w:r>
      <w:r w:rsidRPr="342EA0F8">
        <w:rPr>
          <w:rFonts w:ascii="Museo Sans 300" w:eastAsia="Arial" w:hAnsi="Museo Sans 300"/>
          <w:color w:val="000000" w:themeColor="text1"/>
          <w:sz w:val="20"/>
          <w:szCs w:val="20"/>
          <w:lang w:val="es-SV" w:eastAsia="es-SV"/>
        </w:rPr>
        <w:t xml:space="preserve"> no se comprobó la existencia de una condición irregular atribuible al usuario</w:t>
      </w:r>
      <w:r w:rsidR="008833CE">
        <w:rPr>
          <w:rFonts w:ascii="Museo Sans 300" w:eastAsia="Arial" w:hAnsi="Museo Sans 300"/>
          <w:color w:val="000000" w:themeColor="text1"/>
          <w:sz w:val="20"/>
          <w:szCs w:val="20"/>
          <w:lang w:val="es-SV" w:eastAsia="es-SV"/>
        </w:rPr>
        <w:t>,</w:t>
      </w:r>
      <w:r w:rsidR="00332444" w:rsidRPr="342EA0F8">
        <w:rPr>
          <w:rFonts w:ascii="Museo Sans 300" w:eastAsia="Arial" w:hAnsi="Museo Sans 300"/>
          <w:color w:val="000000" w:themeColor="text1"/>
          <w:sz w:val="20"/>
          <w:szCs w:val="20"/>
          <w:lang w:val="es-SV" w:eastAsia="es-SV"/>
        </w:rPr>
        <w:t xml:space="preserve"> por lo que debe anular </w:t>
      </w:r>
      <w:r w:rsidR="007D7988" w:rsidRPr="005C5774">
        <w:rPr>
          <w:rFonts w:ascii="Museo Sans 300" w:eastAsia="Arial" w:hAnsi="Museo Sans 300"/>
          <w:color w:val="000000" w:themeColor="text1"/>
          <w:sz w:val="20"/>
          <w:szCs w:val="20"/>
          <w:lang w:val="es-SV" w:eastAsia="es-SV"/>
        </w:rPr>
        <w:t xml:space="preserve">el cobro </w:t>
      </w:r>
      <w:r w:rsidR="005C5774">
        <w:rPr>
          <w:rFonts w:ascii="Museo Sans 300" w:eastAsia="Arial" w:hAnsi="Museo Sans 300"/>
          <w:color w:val="000000" w:themeColor="text1"/>
          <w:sz w:val="20"/>
          <w:szCs w:val="20"/>
          <w:lang w:val="es-SV" w:eastAsia="es-SV"/>
        </w:rPr>
        <w:t xml:space="preserve">de </w:t>
      </w:r>
      <w:r w:rsidR="007D7988" w:rsidRPr="005C5774">
        <w:rPr>
          <w:rFonts w:ascii="Museo Sans 300" w:eastAsia="Arial" w:hAnsi="Museo Sans 300"/>
          <w:color w:val="000000" w:themeColor="text1"/>
          <w:sz w:val="20"/>
          <w:szCs w:val="20"/>
          <w:lang w:val="es-SV" w:eastAsia="es-SV"/>
        </w:rPr>
        <w:t>la cantidad de MIL CUATROCIENTOS OCHENTA Y NUEVE 66/100 DÓLARES DE LOS ESTADOS UNIDOS DE AMÉRICA (USD 1,489.66) IVA incluido, que la sociedad AES CLESA y Cía., S. en C. de C.V. pretende recuperar en concepto de energía no registrada.</w:t>
      </w:r>
      <w:r w:rsidR="007D7988" w:rsidRPr="005C5774">
        <w:rPr>
          <w:rFonts w:ascii="Cambria Math" w:eastAsia="Arial" w:hAnsi="Cambria Math" w:cs="Cambria Math"/>
          <w:color w:val="000000" w:themeColor="text1"/>
          <w:sz w:val="20"/>
          <w:szCs w:val="20"/>
          <w:lang w:val="es-SV" w:eastAsia="es-SV"/>
        </w:rPr>
        <w:t>  </w:t>
      </w:r>
      <w:r w:rsidR="007D7988" w:rsidRPr="007D7988">
        <w:rPr>
          <w:rFonts w:ascii="Museo Sans 300" w:eastAsia="Arial" w:hAnsi="Museo Sans 300"/>
          <w:color w:val="000000" w:themeColor="text1"/>
          <w:sz w:val="20"/>
          <w:szCs w:val="20"/>
          <w:lang w:val="es-SV" w:eastAsia="es-SV"/>
        </w:rPr>
        <w:t> </w:t>
      </w:r>
    </w:p>
    <w:p w14:paraId="1D631546" w14:textId="77777777" w:rsidR="005C5774" w:rsidRPr="005C5774" w:rsidRDefault="005C5774" w:rsidP="005C5774">
      <w:pPr>
        <w:pStyle w:val="Prrafodelista"/>
        <w:ind w:left="426"/>
        <w:jc w:val="both"/>
        <w:rPr>
          <w:rFonts w:ascii="Museo Sans 300" w:eastAsia="Arial" w:hAnsi="Museo Sans 300"/>
          <w:color w:val="000000"/>
          <w:sz w:val="20"/>
          <w:szCs w:val="20"/>
          <w:lang w:eastAsia="es-SV"/>
        </w:rPr>
      </w:pPr>
    </w:p>
    <w:p w14:paraId="025DA778" w14:textId="640D8549" w:rsidR="00DB6F1B" w:rsidRDefault="00DB6F1B" w:rsidP="00DB6F1B">
      <w:pPr>
        <w:pStyle w:val="Prrafodelista"/>
        <w:numPr>
          <w:ilvl w:val="1"/>
          <w:numId w:val="2"/>
        </w:numPr>
        <w:ind w:left="426"/>
        <w:jc w:val="both"/>
        <w:rPr>
          <w:rFonts w:ascii="Calibri" w:eastAsiaTheme="minorHAnsi" w:hAnsi="Calibri"/>
          <w:color w:val="000000"/>
          <w:sz w:val="22"/>
          <w:szCs w:val="22"/>
          <w:lang w:eastAsia="es-SV"/>
        </w:rPr>
      </w:pPr>
      <w:r w:rsidRPr="342EA0F8">
        <w:rPr>
          <w:rFonts w:ascii="Museo Sans 300" w:eastAsia="Arial" w:hAnsi="Museo Sans 300"/>
          <w:color w:val="000000" w:themeColor="text1"/>
          <w:sz w:val="20"/>
          <w:szCs w:val="20"/>
          <w:lang w:eastAsia="es-SV"/>
        </w:rPr>
        <w:t xml:space="preserve">Hacer saber a las partes que para efectos del cómputo de plazos de los administrados </w:t>
      </w:r>
      <w:r w:rsidRPr="342EA0F8">
        <w:rPr>
          <w:rStyle w:val="xcontentpasted1"/>
          <w:rFonts w:ascii="Museo Sans 300" w:hAnsi="Museo Sans 300"/>
          <w:color w:val="000000" w:themeColor="text1"/>
          <w:sz w:val="20"/>
          <w:szCs w:val="20"/>
        </w:rPr>
        <w:t>no se contarán como días hábiles los comprendidos entre el 26 al 30 de diciembre de este año. </w:t>
      </w:r>
    </w:p>
    <w:p w14:paraId="7D8C170F" w14:textId="77777777" w:rsidR="00DB6F1B" w:rsidRDefault="00DB6F1B" w:rsidP="00DB6F1B">
      <w:pPr>
        <w:pStyle w:val="Prrafodelista"/>
        <w:ind w:left="426"/>
        <w:jc w:val="both"/>
        <w:rPr>
          <w:rFonts w:ascii="Museo Sans 300" w:eastAsia="Arial" w:hAnsi="Museo Sans 300"/>
          <w:color w:val="000000"/>
          <w:sz w:val="20"/>
          <w:szCs w:val="20"/>
          <w:lang w:eastAsia="es-SV"/>
        </w:rPr>
      </w:pPr>
    </w:p>
    <w:p w14:paraId="5BCD88CE" w14:textId="0E9BA6C8"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342EA0F8">
        <w:rPr>
          <w:rFonts w:ascii="Museo Sans 300" w:eastAsia="Arial" w:hAnsi="Museo Sans 300"/>
          <w:color w:val="000000" w:themeColor="text1"/>
          <w:sz w:val="20"/>
          <w:szCs w:val="20"/>
          <w:lang w:eastAsia="es-SV"/>
        </w:rPr>
        <w:t>Notificar este acuerdo</w:t>
      </w:r>
      <w:r w:rsidR="00B44F50" w:rsidRPr="342EA0F8">
        <w:rPr>
          <w:rFonts w:ascii="Museo Sans 300" w:eastAsia="Arial" w:hAnsi="Museo Sans 300"/>
          <w:color w:val="000000" w:themeColor="text1"/>
          <w:sz w:val="20"/>
          <w:szCs w:val="20"/>
          <w:lang w:eastAsia="es-SV"/>
        </w:rPr>
        <w:t xml:space="preserve"> a</w:t>
      </w:r>
      <w:r w:rsidR="00581FCD" w:rsidRPr="342EA0F8">
        <w:rPr>
          <w:rFonts w:ascii="Museo Sans 300" w:eastAsia="Arial" w:hAnsi="Museo Sans 300"/>
          <w:color w:val="000000" w:themeColor="text1"/>
          <w:sz w:val="20"/>
          <w:szCs w:val="20"/>
          <w:lang w:eastAsia="es-SV"/>
        </w:rPr>
        <w:t xml:space="preserve">l señor </w:t>
      </w:r>
      <w:r w:rsidR="00B216C5">
        <w:rPr>
          <w:rFonts w:ascii="Museo Sans 300" w:eastAsia="Arial" w:hAnsi="Museo Sans 300"/>
          <w:color w:val="000000" w:themeColor="text1"/>
          <w:sz w:val="20"/>
          <w:szCs w:val="20"/>
          <w:lang w:eastAsia="es-SV"/>
        </w:rPr>
        <w:t>XXX</w:t>
      </w:r>
      <w:r w:rsidR="00737D37" w:rsidRPr="342EA0F8">
        <w:rPr>
          <w:rFonts w:ascii="Museo Sans 300" w:eastAsia="Arial" w:hAnsi="Museo Sans 300"/>
          <w:color w:val="000000" w:themeColor="text1"/>
          <w:sz w:val="20"/>
          <w:szCs w:val="20"/>
          <w:lang w:eastAsia="es-SV"/>
        </w:rPr>
        <w:t xml:space="preserve"> </w:t>
      </w:r>
      <w:r w:rsidR="00B44F50" w:rsidRPr="342EA0F8">
        <w:rPr>
          <w:rFonts w:ascii="Museo Sans 300" w:eastAsia="Arial" w:hAnsi="Museo Sans 300"/>
          <w:color w:val="000000" w:themeColor="text1"/>
          <w:sz w:val="20"/>
          <w:szCs w:val="20"/>
          <w:lang w:eastAsia="es-SV"/>
        </w:rPr>
        <w:t>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497D9C">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EF525" w14:textId="77777777" w:rsidR="006B7C06" w:rsidRDefault="006B7C06">
      <w:pPr>
        <w:spacing w:after="0" w:line="240" w:lineRule="auto"/>
      </w:pPr>
      <w:r>
        <w:separator/>
      </w:r>
    </w:p>
  </w:endnote>
  <w:endnote w:type="continuationSeparator" w:id="0">
    <w:p w14:paraId="35C186A7" w14:textId="77777777" w:rsidR="006B7C06" w:rsidRDefault="006B7C06">
      <w:pPr>
        <w:spacing w:after="0" w:line="240" w:lineRule="auto"/>
      </w:pPr>
      <w:r>
        <w:continuationSeparator/>
      </w:r>
    </w:p>
  </w:endnote>
  <w:endnote w:type="continuationNotice" w:id="1">
    <w:p w14:paraId="24AFB229" w14:textId="77777777" w:rsidR="006B7C06" w:rsidRDefault="006B7C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38FC92E" w:rsidR="008632C7" w:rsidRDefault="008A55B0" w:rsidP="003D606B">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7F230" w14:textId="77777777" w:rsidR="006B7C06" w:rsidRDefault="006B7C06">
      <w:pPr>
        <w:spacing w:after="0" w:line="240" w:lineRule="auto"/>
      </w:pPr>
      <w:r>
        <w:rPr>
          <w:color w:val="000000"/>
        </w:rPr>
        <w:separator/>
      </w:r>
    </w:p>
  </w:footnote>
  <w:footnote w:type="continuationSeparator" w:id="0">
    <w:p w14:paraId="7663E564" w14:textId="77777777" w:rsidR="006B7C06" w:rsidRDefault="006B7C06">
      <w:pPr>
        <w:spacing w:after="0" w:line="240" w:lineRule="auto"/>
      </w:pPr>
      <w:r>
        <w:continuationSeparator/>
      </w:r>
    </w:p>
  </w:footnote>
  <w:footnote w:type="continuationNotice" w:id="1">
    <w:p w14:paraId="2A19D8D4" w14:textId="77777777" w:rsidR="006B7C06" w:rsidRDefault="006B7C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0E5D3303"/>
    <w:multiLevelType w:val="hybridMultilevel"/>
    <w:tmpl w:val="87E24B64"/>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E9E0610"/>
    <w:multiLevelType w:val="hybridMultilevel"/>
    <w:tmpl w:val="A41C592C"/>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F4A455A"/>
    <w:multiLevelType w:val="hybridMultilevel"/>
    <w:tmpl w:val="037E5E82"/>
    <w:lvl w:ilvl="0" w:tplc="440A000F">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78E63DA"/>
    <w:multiLevelType w:val="hybridMultilevel"/>
    <w:tmpl w:val="F230BBA2"/>
    <w:lvl w:ilvl="0" w:tplc="440A0017">
      <w:start w:val="1"/>
      <w:numFmt w:val="lowerLetter"/>
      <w:lvlText w:val="%1)"/>
      <w:lvlJc w:val="left"/>
      <w:pPr>
        <w:ind w:left="2136" w:hanging="360"/>
      </w:pPr>
    </w:lvl>
    <w:lvl w:ilvl="1" w:tplc="440A0019" w:tentative="1">
      <w:start w:val="1"/>
      <w:numFmt w:val="lowerLetter"/>
      <w:lvlText w:val="%2."/>
      <w:lvlJc w:val="left"/>
      <w:pPr>
        <w:ind w:left="2856" w:hanging="360"/>
      </w:pPr>
    </w:lvl>
    <w:lvl w:ilvl="2" w:tplc="440A001B" w:tentative="1">
      <w:start w:val="1"/>
      <w:numFmt w:val="lowerRoman"/>
      <w:lvlText w:val="%3."/>
      <w:lvlJc w:val="right"/>
      <w:pPr>
        <w:ind w:left="3576" w:hanging="180"/>
      </w:pPr>
    </w:lvl>
    <w:lvl w:ilvl="3" w:tplc="440A000F" w:tentative="1">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abstractNum w:abstractNumId="6" w15:restartNumberingAfterBreak="0">
    <w:nsid w:val="17A012B1"/>
    <w:multiLevelType w:val="hybridMultilevel"/>
    <w:tmpl w:val="6F20C190"/>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7" w15:restartNumberingAfterBreak="0">
    <w:nsid w:val="30CE7B87"/>
    <w:multiLevelType w:val="hybridMultilevel"/>
    <w:tmpl w:val="A0CE77CE"/>
    <w:lvl w:ilvl="0" w:tplc="440A000F">
      <w:start w:val="1"/>
      <w:numFmt w:val="decimal"/>
      <w:lvlText w:val="%1."/>
      <w:lvlJc w:val="left"/>
      <w:pPr>
        <w:ind w:left="1713" w:hanging="360"/>
      </w:p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8" w15:restartNumberingAfterBreak="0">
    <w:nsid w:val="3282647A"/>
    <w:multiLevelType w:val="hybridMultilevel"/>
    <w:tmpl w:val="3196BE8E"/>
    <w:lvl w:ilvl="0" w:tplc="EE1E99AA">
      <w:start w:val="1"/>
      <w:numFmt w:val="lowerLetter"/>
      <w:lvlText w:val="%1."/>
      <w:lvlJc w:val="left"/>
      <w:pPr>
        <w:ind w:left="720" w:hanging="360"/>
      </w:pPr>
      <w:rPr>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9" w15:restartNumberingAfterBreak="0">
    <w:nsid w:val="3641237C"/>
    <w:multiLevelType w:val="hybridMultilevel"/>
    <w:tmpl w:val="1586FA32"/>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40D72AAB"/>
    <w:multiLevelType w:val="hybridMultilevel"/>
    <w:tmpl w:val="58A4E62C"/>
    <w:lvl w:ilvl="0" w:tplc="440A0001">
      <w:start w:val="1"/>
      <w:numFmt w:val="bullet"/>
      <w:lvlText w:val=""/>
      <w:lvlJc w:val="left"/>
      <w:pPr>
        <w:ind w:left="1140" w:hanging="360"/>
      </w:pPr>
      <w:rPr>
        <w:rFonts w:ascii="Symbol" w:hAnsi="Symbol" w:hint="default"/>
      </w:rPr>
    </w:lvl>
    <w:lvl w:ilvl="1" w:tplc="440A0003" w:tentative="1">
      <w:start w:val="1"/>
      <w:numFmt w:val="bullet"/>
      <w:lvlText w:val="o"/>
      <w:lvlJc w:val="left"/>
      <w:pPr>
        <w:ind w:left="1860" w:hanging="360"/>
      </w:pPr>
      <w:rPr>
        <w:rFonts w:ascii="Courier New" w:hAnsi="Courier New" w:cs="Courier New" w:hint="default"/>
      </w:rPr>
    </w:lvl>
    <w:lvl w:ilvl="2" w:tplc="440A0005" w:tentative="1">
      <w:start w:val="1"/>
      <w:numFmt w:val="bullet"/>
      <w:lvlText w:val=""/>
      <w:lvlJc w:val="left"/>
      <w:pPr>
        <w:ind w:left="2580" w:hanging="360"/>
      </w:pPr>
      <w:rPr>
        <w:rFonts w:ascii="Wingdings" w:hAnsi="Wingdings" w:hint="default"/>
      </w:rPr>
    </w:lvl>
    <w:lvl w:ilvl="3" w:tplc="440A0001" w:tentative="1">
      <w:start w:val="1"/>
      <w:numFmt w:val="bullet"/>
      <w:lvlText w:val=""/>
      <w:lvlJc w:val="left"/>
      <w:pPr>
        <w:ind w:left="3300" w:hanging="360"/>
      </w:pPr>
      <w:rPr>
        <w:rFonts w:ascii="Symbol" w:hAnsi="Symbol" w:hint="default"/>
      </w:rPr>
    </w:lvl>
    <w:lvl w:ilvl="4" w:tplc="440A0003" w:tentative="1">
      <w:start w:val="1"/>
      <w:numFmt w:val="bullet"/>
      <w:lvlText w:val="o"/>
      <w:lvlJc w:val="left"/>
      <w:pPr>
        <w:ind w:left="4020" w:hanging="360"/>
      </w:pPr>
      <w:rPr>
        <w:rFonts w:ascii="Courier New" w:hAnsi="Courier New" w:cs="Courier New" w:hint="default"/>
      </w:rPr>
    </w:lvl>
    <w:lvl w:ilvl="5" w:tplc="440A0005" w:tentative="1">
      <w:start w:val="1"/>
      <w:numFmt w:val="bullet"/>
      <w:lvlText w:val=""/>
      <w:lvlJc w:val="left"/>
      <w:pPr>
        <w:ind w:left="4740" w:hanging="360"/>
      </w:pPr>
      <w:rPr>
        <w:rFonts w:ascii="Wingdings" w:hAnsi="Wingdings" w:hint="default"/>
      </w:rPr>
    </w:lvl>
    <w:lvl w:ilvl="6" w:tplc="440A0001" w:tentative="1">
      <w:start w:val="1"/>
      <w:numFmt w:val="bullet"/>
      <w:lvlText w:val=""/>
      <w:lvlJc w:val="left"/>
      <w:pPr>
        <w:ind w:left="5460" w:hanging="360"/>
      </w:pPr>
      <w:rPr>
        <w:rFonts w:ascii="Symbol" w:hAnsi="Symbol" w:hint="default"/>
      </w:rPr>
    </w:lvl>
    <w:lvl w:ilvl="7" w:tplc="440A0003" w:tentative="1">
      <w:start w:val="1"/>
      <w:numFmt w:val="bullet"/>
      <w:lvlText w:val="o"/>
      <w:lvlJc w:val="left"/>
      <w:pPr>
        <w:ind w:left="6180" w:hanging="360"/>
      </w:pPr>
      <w:rPr>
        <w:rFonts w:ascii="Courier New" w:hAnsi="Courier New" w:cs="Courier New" w:hint="default"/>
      </w:rPr>
    </w:lvl>
    <w:lvl w:ilvl="8" w:tplc="440A0005" w:tentative="1">
      <w:start w:val="1"/>
      <w:numFmt w:val="bullet"/>
      <w:lvlText w:val=""/>
      <w:lvlJc w:val="left"/>
      <w:pPr>
        <w:ind w:left="6900" w:hanging="360"/>
      </w:pPr>
      <w:rPr>
        <w:rFonts w:ascii="Wingdings" w:hAnsi="Wingdings" w:hint="default"/>
      </w:rPr>
    </w:lvl>
  </w:abstractNum>
  <w:abstractNum w:abstractNumId="1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502"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4" w15:restartNumberingAfterBreak="0">
    <w:nsid w:val="49C96B2C"/>
    <w:multiLevelType w:val="hybridMultilevel"/>
    <w:tmpl w:val="AB44FF58"/>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 w15:restartNumberingAfterBreak="0">
    <w:nsid w:val="4FB354C4"/>
    <w:multiLevelType w:val="hybridMultilevel"/>
    <w:tmpl w:val="1C6A50F2"/>
    <w:lvl w:ilvl="0" w:tplc="BB6C988E">
      <w:numFmt w:val="bullet"/>
      <w:lvlText w:val="-"/>
      <w:lvlJc w:val="left"/>
      <w:pPr>
        <w:ind w:left="1429" w:hanging="360"/>
      </w:pPr>
      <w:rPr>
        <w:rFonts w:ascii="Arial" w:eastAsia="SimSun" w:hAnsi="Arial" w:cs="Aria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558905815">
    <w:abstractNumId w:val="17"/>
  </w:num>
  <w:num w:numId="2" w16cid:durableId="507327541">
    <w:abstractNumId w:val="12"/>
  </w:num>
  <w:num w:numId="3" w16cid:durableId="866794799">
    <w:abstractNumId w:val="16"/>
  </w:num>
  <w:num w:numId="4" w16cid:durableId="1545092002">
    <w:abstractNumId w:val="10"/>
  </w:num>
  <w:num w:numId="5" w16cid:durableId="1457797848">
    <w:abstractNumId w:val="4"/>
  </w:num>
  <w:num w:numId="6" w16cid:durableId="258871767">
    <w:abstractNumId w:val="13"/>
  </w:num>
  <w:num w:numId="7" w16cid:durableId="1240477117">
    <w:abstractNumId w:val="15"/>
  </w:num>
  <w:num w:numId="8" w16cid:durableId="1884056348">
    <w:abstractNumId w:val="8"/>
  </w:num>
  <w:num w:numId="9" w16cid:durableId="2097747095">
    <w:abstractNumId w:val="0"/>
  </w:num>
  <w:num w:numId="10" w16cid:durableId="858398682">
    <w:abstractNumId w:val="2"/>
  </w:num>
  <w:num w:numId="11" w16cid:durableId="1357197193">
    <w:abstractNumId w:val="3"/>
  </w:num>
  <w:num w:numId="12" w16cid:durableId="848522421">
    <w:abstractNumId w:val="7"/>
  </w:num>
  <w:num w:numId="13" w16cid:durableId="1387991334">
    <w:abstractNumId w:val="14"/>
  </w:num>
  <w:num w:numId="14" w16cid:durableId="67583868">
    <w:abstractNumId w:val="9"/>
  </w:num>
  <w:num w:numId="15" w16cid:durableId="1419448101">
    <w:abstractNumId w:val="11"/>
  </w:num>
  <w:num w:numId="16" w16cid:durableId="1199510175">
    <w:abstractNumId w:val="5"/>
  </w:num>
  <w:num w:numId="17" w16cid:durableId="621352217">
    <w:abstractNumId w:val="1"/>
  </w:num>
  <w:num w:numId="18" w16cid:durableId="3986604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5632"/>
    <w:rsid w:val="0000605C"/>
    <w:rsid w:val="000062DF"/>
    <w:rsid w:val="00007C26"/>
    <w:rsid w:val="000104C3"/>
    <w:rsid w:val="000133A6"/>
    <w:rsid w:val="00014E3B"/>
    <w:rsid w:val="00016AB0"/>
    <w:rsid w:val="00017420"/>
    <w:rsid w:val="00017AF5"/>
    <w:rsid w:val="00021A23"/>
    <w:rsid w:val="00021B58"/>
    <w:rsid w:val="00024745"/>
    <w:rsid w:val="000254A4"/>
    <w:rsid w:val="00026B45"/>
    <w:rsid w:val="000319D6"/>
    <w:rsid w:val="00031E7D"/>
    <w:rsid w:val="00031ED6"/>
    <w:rsid w:val="00032659"/>
    <w:rsid w:val="00034EA3"/>
    <w:rsid w:val="000354B7"/>
    <w:rsid w:val="00035756"/>
    <w:rsid w:val="00035B59"/>
    <w:rsid w:val="00035FD9"/>
    <w:rsid w:val="00040F9B"/>
    <w:rsid w:val="0004299F"/>
    <w:rsid w:val="00043AE0"/>
    <w:rsid w:val="00045587"/>
    <w:rsid w:val="00046D76"/>
    <w:rsid w:val="0005306D"/>
    <w:rsid w:val="000541EC"/>
    <w:rsid w:val="00055F7E"/>
    <w:rsid w:val="00056060"/>
    <w:rsid w:val="00060E86"/>
    <w:rsid w:val="00061139"/>
    <w:rsid w:val="0006381A"/>
    <w:rsid w:val="000643A0"/>
    <w:rsid w:val="00064438"/>
    <w:rsid w:val="000661D6"/>
    <w:rsid w:val="000676C5"/>
    <w:rsid w:val="00070C42"/>
    <w:rsid w:val="000739A9"/>
    <w:rsid w:val="00074FDE"/>
    <w:rsid w:val="00077C68"/>
    <w:rsid w:val="000807C0"/>
    <w:rsid w:val="00080835"/>
    <w:rsid w:val="00082058"/>
    <w:rsid w:val="0008217B"/>
    <w:rsid w:val="00083417"/>
    <w:rsid w:val="000836D8"/>
    <w:rsid w:val="0008454E"/>
    <w:rsid w:val="000845B6"/>
    <w:rsid w:val="00085518"/>
    <w:rsid w:val="00085EF8"/>
    <w:rsid w:val="00087E20"/>
    <w:rsid w:val="0009012A"/>
    <w:rsid w:val="000902B5"/>
    <w:rsid w:val="000907BC"/>
    <w:rsid w:val="00091AB5"/>
    <w:rsid w:val="00093251"/>
    <w:rsid w:val="00095B6A"/>
    <w:rsid w:val="000974BE"/>
    <w:rsid w:val="000A2266"/>
    <w:rsid w:val="000A2D4C"/>
    <w:rsid w:val="000A4584"/>
    <w:rsid w:val="000A4753"/>
    <w:rsid w:val="000A49D1"/>
    <w:rsid w:val="000A4F16"/>
    <w:rsid w:val="000A6F15"/>
    <w:rsid w:val="000A7B6D"/>
    <w:rsid w:val="000B2E01"/>
    <w:rsid w:val="000B32D4"/>
    <w:rsid w:val="000B5182"/>
    <w:rsid w:val="000B5267"/>
    <w:rsid w:val="000B6361"/>
    <w:rsid w:val="000B7003"/>
    <w:rsid w:val="000B7963"/>
    <w:rsid w:val="000C21DC"/>
    <w:rsid w:val="000C3B14"/>
    <w:rsid w:val="000C4657"/>
    <w:rsid w:val="000C553A"/>
    <w:rsid w:val="000D00C4"/>
    <w:rsid w:val="000D0C59"/>
    <w:rsid w:val="000D1E81"/>
    <w:rsid w:val="000D3E4C"/>
    <w:rsid w:val="000D5A7F"/>
    <w:rsid w:val="000D60B7"/>
    <w:rsid w:val="000D634F"/>
    <w:rsid w:val="000E0BEB"/>
    <w:rsid w:val="000E2543"/>
    <w:rsid w:val="000E2EA4"/>
    <w:rsid w:val="000E301E"/>
    <w:rsid w:val="000E3AA4"/>
    <w:rsid w:val="000E5E34"/>
    <w:rsid w:val="000E6E84"/>
    <w:rsid w:val="000E7129"/>
    <w:rsid w:val="000E7FA4"/>
    <w:rsid w:val="000F325F"/>
    <w:rsid w:val="000F3787"/>
    <w:rsid w:val="000F3CD5"/>
    <w:rsid w:val="000F74D1"/>
    <w:rsid w:val="00101809"/>
    <w:rsid w:val="00102769"/>
    <w:rsid w:val="00103D0F"/>
    <w:rsid w:val="00103D1A"/>
    <w:rsid w:val="001065A6"/>
    <w:rsid w:val="00106747"/>
    <w:rsid w:val="001069B4"/>
    <w:rsid w:val="00107865"/>
    <w:rsid w:val="0011021F"/>
    <w:rsid w:val="001109C1"/>
    <w:rsid w:val="0011199E"/>
    <w:rsid w:val="00114541"/>
    <w:rsid w:val="0011673E"/>
    <w:rsid w:val="00120573"/>
    <w:rsid w:val="00120A58"/>
    <w:rsid w:val="00123748"/>
    <w:rsid w:val="00123B92"/>
    <w:rsid w:val="00125183"/>
    <w:rsid w:val="00125935"/>
    <w:rsid w:val="00130790"/>
    <w:rsid w:val="001307C5"/>
    <w:rsid w:val="00131AB3"/>
    <w:rsid w:val="00132392"/>
    <w:rsid w:val="00133403"/>
    <w:rsid w:val="0013452F"/>
    <w:rsid w:val="00140ADA"/>
    <w:rsid w:val="00140F17"/>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56C66"/>
    <w:rsid w:val="00160688"/>
    <w:rsid w:val="00160B9D"/>
    <w:rsid w:val="00161AD6"/>
    <w:rsid w:val="0016239A"/>
    <w:rsid w:val="00162E9F"/>
    <w:rsid w:val="001636BD"/>
    <w:rsid w:val="00166347"/>
    <w:rsid w:val="00170129"/>
    <w:rsid w:val="00171483"/>
    <w:rsid w:val="00172DE4"/>
    <w:rsid w:val="00173270"/>
    <w:rsid w:val="00173E33"/>
    <w:rsid w:val="00175ECC"/>
    <w:rsid w:val="001817B7"/>
    <w:rsid w:val="00182267"/>
    <w:rsid w:val="001822A6"/>
    <w:rsid w:val="00182547"/>
    <w:rsid w:val="001829F8"/>
    <w:rsid w:val="00183CF1"/>
    <w:rsid w:val="00184739"/>
    <w:rsid w:val="001870DC"/>
    <w:rsid w:val="001870F6"/>
    <w:rsid w:val="0019116B"/>
    <w:rsid w:val="0019123B"/>
    <w:rsid w:val="0019194C"/>
    <w:rsid w:val="0019194E"/>
    <w:rsid w:val="001925CC"/>
    <w:rsid w:val="00196264"/>
    <w:rsid w:val="00196DAC"/>
    <w:rsid w:val="00197FF0"/>
    <w:rsid w:val="001A39CF"/>
    <w:rsid w:val="001A3FCF"/>
    <w:rsid w:val="001A69EB"/>
    <w:rsid w:val="001B098B"/>
    <w:rsid w:val="001B2309"/>
    <w:rsid w:val="001B2C22"/>
    <w:rsid w:val="001B3D33"/>
    <w:rsid w:val="001C0833"/>
    <w:rsid w:val="001C2B22"/>
    <w:rsid w:val="001C3F92"/>
    <w:rsid w:val="001C5DBB"/>
    <w:rsid w:val="001D180D"/>
    <w:rsid w:val="001D2720"/>
    <w:rsid w:val="001D3320"/>
    <w:rsid w:val="001D55E0"/>
    <w:rsid w:val="001D591F"/>
    <w:rsid w:val="001D7273"/>
    <w:rsid w:val="001E0394"/>
    <w:rsid w:val="001E0DA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2C7A"/>
    <w:rsid w:val="00203C6A"/>
    <w:rsid w:val="00205D0A"/>
    <w:rsid w:val="002069C6"/>
    <w:rsid w:val="00207AE1"/>
    <w:rsid w:val="00213D79"/>
    <w:rsid w:val="0021571F"/>
    <w:rsid w:val="002158B9"/>
    <w:rsid w:val="00221B84"/>
    <w:rsid w:val="002239AA"/>
    <w:rsid w:val="002245F5"/>
    <w:rsid w:val="00224BFF"/>
    <w:rsid w:val="00226A57"/>
    <w:rsid w:val="00226D96"/>
    <w:rsid w:val="00227446"/>
    <w:rsid w:val="00227C15"/>
    <w:rsid w:val="00230528"/>
    <w:rsid w:val="002358CD"/>
    <w:rsid w:val="002401EB"/>
    <w:rsid w:val="00241259"/>
    <w:rsid w:val="00241ACF"/>
    <w:rsid w:val="00243115"/>
    <w:rsid w:val="0024433B"/>
    <w:rsid w:val="00246493"/>
    <w:rsid w:val="002476E8"/>
    <w:rsid w:val="002479AF"/>
    <w:rsid w:val="00251AAF"/>
    <w:rsid w:val="00253377"/>
    <w:rsid w:val="002535A0"/>
    <w:rsid w:val="00253910"/>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857"/>
    <w:rsid w:val="00270E5F"/>
    <w:rsid w:val="002711AB"/>
    <w:rsid w:val="00271632"/>
    <w:rsid w:val="002723FA"/>
    <w:rsid w:val="00272418"/>
    <w:rsid w:val="00272E89"/>
    <w:rsid w:val="00275DDA"/>
    <w:rsid w:val="00276192"/>
    <w:rsid w:val="00276D87"/>
    <w:rsid w:val="00280057"/>
    <w:rsid w:val="00282394"/>
    <w:rsid w:val="00282F76"/>
    <w:rsid w:val="00283819"/>
    <w:rsid w:val="00283C7D"/>
    <w:rsid w:val="002853C4"/>
    <w:rsid w:val="0028619E"/>
    <w:rsid w:val="0028671D"/>
    <w:rsid w:val="00286AE3"/>
    <w:rsid w:val="00287302"/>
    <w:rsid w:val="002913F2"/>
    <w:rsid w:val="00291D71"/>
    <w:rsid w:val="00294EC3"/>
    <w:rsid w:val="002971B8"/>
    <w:rsid w:val="002A0136"/>
    <w:rsid w:val="002A04A2"/>
    <w:rsid w:val="002A271C"/>
    <w:rsid w:val="002A46E0"/>
    <w:rsid w:val="002A6A42"/>
    <w:rsid w:val="002A7357"/>
    <w:rsid w:val="002B0CF4"/>
    <w:rsid w:val="002B0E14"/>
    <w:rsid w:val="002B1221"/>
    <w:rsid w:val="002B22A2"/>
    <w:rsid w:val="002B31E6"/>
    <w:rsid w:val="002B416D"/>
    <w:rsid w:val="002B418C"/>
    <w:rsid w:val="002B4A23"/>
    <w:rsid w:val="002B4CDB"/>
    <w:rsid w:val="002B569E"/>
    <w:rsid w:val="002B57A3"/>
    <w:rsid w:val="002B5839"/>
    <w:rsid w:val="002B658D"/>
    <w:rsid w:val="002C037B"/>
    <w:rsid w:val="002C1CCD"/>
    <w:rsid w:val="002C376A"/>
    <w:rsid w:val="002C4FCA"/>
    <w:rsid w:val="002C5DCD"/>
    <w:rsid w:val="002C6FC7"/>
    <w:rsid w:val="002C7349"/>
    <w:rsid w:val="002C7B09"/>
    <w:rsid w:val="002D112A"/>
    <w:rsid w:val="002D11E8"/>
    <w:rsid w:val="002D1AEE"/>
    <w:rsid w:val="002D3987"/>
    <w:rsid w:val="002D3FBA"/>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0B03"/>
    <w:rsid w:val="00301E35"/>
    <w:rsid w:val="00302A42"/>
    <w:rsid w:val="00302D8E"/>
    <w:rsid w:val="003043F1"/>
    <w:rsid w:val="00306894"/>
    <w:rsid w:val="00306CCE"/>
    <w:rsid w:val="00310A62"/>
    <w:rsid w:val="00310FBB"/>
    <w:rsid w:val="00311109"/>
    <w:rsid w:val="00313D3D"/>
    <w:rsid w:val="00313FC0"/>
    <w:rsid w:val="003144FF"/>
    <w:rsid w:val="003166A3"/>
    <w:rsid w:val="00317950"/>
    <w:rsid w:val="00320A28"/>
    <w:rsid w:val="00323ACD"/>
    <w:rsid w:val="00324500"/>
    <w:rsid w:val="00324B7B"/>
    <w:rsid w:val="00327058"/>
    <w:rsid w:val="00327915"/>
    <w:rsid w:val="003303E3"/>
    <w:rsid w:val="00331D0B"/>
    <w:rsid w:val="0033220B"/>
    <w:rsid w:val="00332444"/>
    <w:rsid w:val="00334D74"/>
    <w:rsid w:val="003352BF"/>
    <w:rsid w:val="003363BD"/>
    <w:rsid w:val="0033795D"/>
    <w:rsid w:val="003402A4"/>
    <w:rsid w:val="00340A0F"/>
    <w:rsid w:val="0034219E"/>
    <w:rsid w:val="003432BF"/>
    <w:rsid w:val="003447C3"/>
    <w:rsid w:val="00344AEB"/>
    <w:rsid w:val="00345F5A"/>
    <w:rsid w:val="00345F86"/>
    <w:rsid w:val="003466CE"/>
    <w:rsid w:val="00347AE9"/>
    <w:rsid w:val="003525E4"/>
    <w:rsid w:val="00352A75"/>
    <w:rsid w:val="003537CA"/>
    <w:rsid w:val="00353E73"/>
    <w:rsid w:val="00355010"/>
    <w:rsid w:val="00355636"/>
    <w:rsid w:val="00355A8C"/>
    <w:rsid w:val="003573EB"/>
    <w:rsid w:val="003610DD"/>
    <w:rsid w:val="0036385F"/>
    <w:rsid w:val="0036470A"/>
    <w:rsid w:val="003652C5"/>
    <w:rsid w:val="0036745E"/>
    <w:rsid w:val="00371AB2"/>
    <w:rsid w:val="00374D00"/>
    <w:rsid w:val="00375BCB"/>
    <w:rsid w:val="003760D1"/>
    <w:rsid w:val="00376952"/>
    <w:rsid w:val="0037770B"/>
    <w:rsid w:val="00380743"/>
    <w:rsid w:val="00380B2A"/>
    <w:rsid w:val="00380F80"/>
    <w:rsid w:val="003836C4"/>
    <w:rsid w:val="003838B8"/>
    <w:rsid w:val="00384D24"/>
    <w:rsid w:val="00384DED"/>
    <w:rsid w:val="00385B1B"/>
    <w:rsid w:val="00385BBB"/>
    <w:rsid w:val="003862F3"/>
    <w:rsid w:val="003863A2"/>
    <w:rsid w:val="00387CAF"/>
    <w:rsid w:val="003924E3"/>
    <w:rsid w:val="00393147"/>
    <w:rsid w:val="00393564"/>
    <w:rsid w:val="00393BDE"/>
    <w:rsid w:val="00393EB2"/>
    <w:rsid w:val="0039425B"/>
    <w:rsid w:val="00394B23"/>
    <w:rsid w:val="0039595C"/>
    <w:rsid w:val="003A054D"/>
    <w:rsid w:val="003A0769"/>
    <w:rsid w:val="003A4A84"/>
    <w:rsid w:val="003B39FB"/>
    <w:rsid w:val="003B58AF"/>
    <w:rsid w:val="003B5F06"/>
    <w:rsid w:val="003C0479"/>
    <w:rsid w:val="003C0C0D"/>
    <w:rsid w:val="003C1074"/>
    <w:rsid w:val="003C10F4"/>
    <w:rsid w:val="003C31E5"/>
    <w:rsid w:val="003C378C"/>
    <w:rsid w:val="003C37BA"/>
    <w:rsid w:val="003C4D06"/>
    <w:rsid w:val="003C5281"/>
    <w:rsid w:val="003C558E"/>
    <w:rsid w:val="003C61E9"/>
    <w:rsid w:val="003C6D0E"/>
    <w:rsid w:val="003C7052"/>
    <w:rsid w:val="003D0F35"/>
    <w:rsid w:val="003D1627"/>
    <w:rsid w:val="003D16CF"/>
    <w:rsid w:val="003D349F"/>
    <w:rsid w:val="003D3A71"/>
    <w:rsid w:val="003D4E16"/>
    <w:rsid w:val="003D606B"/>
    <w:rsid w:val="003D6D95"/>
    <w:rsid w:val="003D73FA"/>
    <w:rsid w:val="003E0640"/>
    <w:rsid w:val="003E1B66"/>
    <w:rsid w:val="003E2B63"/>
    <w:rsid w:val="003E44B4"/>
    <w:rsid w:val="003E473D"/>
    <w:rsid w:val="003E6B59"/>
    <w:rsid w:val="003E7384"/>
    <w:rsid w:val="003E7464"/>
    <w:rsid w:val="003F12F0"/>
    <w:rsid w:val="003F2715"/>
    <w:rsid w:val="003F2B41"/>
    <w:rsid w:val="003F2BD6"/>
    <w:rsid w:val="003F3124"/>
    <w:rsid w:val="003F42F9"/>
    <w:rsid w:val="003F4E1E"/>
    <w:rsid w:val="00400E8C"/>
    <w:rsid w:val="00404DAA"/>
    <w:rsid w:val="004101DA"/>
    <w:rsid w:val="004112A7"/>
    <w:rsid w:val="0041617B"/>
    <w:rsid w:val="00416384"/>
    <w:rsid w:val="004203BB"/>
    <w:rsid w:val="004206CC"/>
    <w:rsid w:val="00421A88"/>
    <w:rsid w:val="00421F69"/>
    <w:rsid w:val="00422A0A"/>
    <w:rsid w:val="00422FBA"/>
    <w:rsid w:val="0042414E"/>
    <w:rsid w:val="004244CC"/>
    <w:rsid w:val="00424E84"/>
    <w:rsid w:val="00431126"/>
    <w:rsid w:val="0043270B"/>
    <w:rsid w:val="004331A7"/>
    <w:rsid w:val="004348D8"/>
    <w:rsid w:val="00436552"/>
    <w:rsid w:val="00440445"/>
    <w:rsid w:val="00440A77"/>
    <w:rsid w:val="004420EB"/>
    <w:rsid w:val="00442367"/>
    <w:rsid w:val="00442D52"/>
    <w:rsid w:val="0044679C"/>
    <w:rsid w:val="0044754D"/>
    <w:rsid w:val="00447D07"/>
    <w:rsid w:val="004500AE"/>
    <w:rsid w:val="00451358"/>
    <w:rsid w:val="00451C2F"/>
    <w:rsid w:val="004532D8"/>
    <w:rsid w:val="00454698"/>
    <w:rsid w:val="004549AC"/>
    <w:rsid w:val="004568D2"/>
    <w:rsid w:val="00457623"/>
    <w:rsid w:val="00461025"/>
    <w:rsid w:val="00461627"/>
    <w:rsid w:val="0046231B"/>
    <w:rsid w:val="0046235A"/>
    <w:rsid w:val="004630A7"/>
    <w:rsid w:val="004639C3"/>
    <w:rsid w:val="00463D44"/>
    <w:rsid w:val="004669A1"/>
    <w:rsid w:val="004711F3"/>
    <w:rsid w:val="00474480"/>
    <w:rsid w:val="00477DBE"/>
    <w:rsid w:val="00480BE0"/>
    <w:rsid w:val="0048136F"/>
    <w:rsid w:val="0048150C"/>
    <w:rsid w:val="004815C7"/>
    <w:rsid w:val="00481E28"/>
    <w:rsid w:val="00482C7D"/>
    <w:rsid w:val="004914BC"/>
    <w:rsid w:val="0049342D"/>
    <w:rsid w:val="004938EC"/>
    <w:rsid w:val="00493EFC"/>
    <w:rsid w:val="004957DC"/>
    <w:rsid w:val="004961AA"/>
    <w:rsid w:val="00496862"/>
    <w:rsid w:val="00497D9C"/>
    <w:rsid w:val="004A00B0"/>
    <w:rsid w:val="004A1699"/>
    <w:rsid w:val="004A1931"/>
    <w:rsid w:val="004A2F07"/>
    <w:rsid w:val="004A35E7"/>
    <w:rsid w:val="004A3C53"/>
    <w:rsid w:val="004A41B3"/>
    <w:rsid w:val="004A700F"/>
    <w:rsid w:val="004B0C0A"/>
    <w:rsid w:val="004B15DA"/>
    <w:rsid w:val="004B1F1B"/>
    <w:rsid w:val="004B1F29"/>
    <w:rsid w:val="004B311F"/>
    <w:rsid w:val="004B5BE6"/>
    <w:rsid w:val="004B6C7B"/>
    <w:rsid w:val="004C32B6"/>
    <w:rsid w:val="004C608E"/>
    <w:rsid w:val="004C6BA6"/>
    <w:rsid w:val="004C70BC"/>
    <w:rsid w:val="004C7A9A"/>
    <w:rsid w:val="004D133C"/>
    <w:rsid w:val="004D17F8"/>
    <w:rsid w:val="004D3721"/>
    <w:rsid w:val="004D458D"/>
    <w:rsid w:val="004D5373"/>
    <w:rsid w:val="004D543E"/>
    <w:rsid w:val="004D78AD"/>
    <w:rsid w:val="004E027E"/>
    <w:rsid w:val="004E2891"/>
    <w:rsid w:val="004E3AF4"/>
    <w:rsid w:val="004E4C2A"/>
    <w:rsid w:val="004E4C99"/>
    <w:rsid w:val="004E572D"/>
    <w:rsid w:val="004E6680"/>
    <w:rsid w:val="004E71BC"/>
    <w:rsid w:val="004F0B58"/>
    <w:rsid w:val="004F25A5"/>
    <w:rsid w:val="004F2653"/>
    <w:rsid w:val="004F2FDC"/>
    <w:rsid w:val="004F41A0"/>
    <w:rsid w:val="004F58BA"/>
    <w:rsid w:val="004F5F8B"/>
    <w:rsid w:val="004F7457"/>
    <w:rsid w:val="004F7688"/>
    <w:rsid w:val="004F78CE"/>
    <w:rsid w:val="004F7C8A"/>
    <w:rsid w:val="00503AA5"/>
    <w:rsid w:val="0050621F"/>
    <w:rsid w:val="00506F33"/>
    <w:rsid w:val="00506FBD"/>
    <w:rsid w:val="005071D9"/>
    <w:rsid w:val="0050739E"/>
    <w:rsid w:val="0050775C"/>
    <w:rsid w:val="00512837"/>
    <w:rsid w:val="00512C70"/>
    <w:rsid w:val="00512F62"/>
    <w:rsid w:val="005159CF"/>
    <w:rsid w:val="0051723C"/>
    <w:rsid w:val="00517258"/>
    <w:rsid w:val="005176DE"/>
    <w:rsid w:val="00517853"/>
    <w:rsid w:val="0052011F"/>
    <w:rsid w:val="00522BF4"/>
    <w:rsid w:val="00524000"/>
    <w:rsid w:val="00525E39"/>
    <w:rsid w:val="005276AA"/>
    <w:rsid w:val="00532366"/>
    <w:rsid w:val="00532409"/>
    <w:rsid w:val="00534546"/>
    <w:rsid w:val="00534B0B"/>
    <w:rsid w:val="00534CFA"/>
    <w:rsid w:val="005353AB"/>
    <w:rsid w:val="005358F2"/>
    <w:rsid w:val="00535AAE"/>
    <w:rsid w:val="00540C6E"/>
    <w:rsid w:val="005419CB"/>
    <w:rsid w:val="00541A96"/>
    <w:rsid w:val="00545079"/>
    <w:rsid w:val="005464CC"/>
    <w:rsid w:val="00547F77"/>
    <w:rsid w:val="00550C64"/>
    <w:rsid w:val="00551F4C"/>
    <w:rsid w:val="005538B7"/>
    <w:rsid w:val="00556E70"/>
    <w:rsid w:val="0055709E"/>
    <w:rsid w:val="0056088D"/>
    <w:rsid w:val="0056237B"/>
    <w:rsid w:val="00562498"/>
    <w:rsid w:val="00562A32"/>
    <w:rsid w:val="005631A7"/>
    <w:rsid w:val="00563274"/>
    <w:rsid w:val="00564D0E"/>
    <w:rsid w:val="00567F65"/>
    <w:rsid w:val="005720B9"/>
    <w:rsid w:val="00581FCD"/>
    <w:rsid w:val="005839A8"/>
    <w:rsid w:val="00583C70"/>
    <w:rsid w:val="00591C5B"/>
    <w:rsid w:val="005935D5"/>
    <w:rsid w:val="00596CD5"/>
    <w:rsid w:val="005A0DAC"/>
    <w:rsid w:val="005A165E"/>
    <w:rsid w:val="005A5F8E"/>
    <w:rsid w:val="005A7558"/>
    <w:rsid w:val="005B0AFE"/>
    <w:rsid w:val="005B3F18"/>
    <w:rsid w:val="005B507F"/>
    <w:rsid w:val="005B600B"/>
    <w:rsid w:val="005C17E0"/>
    <w:rsid w:val="005C1BCB"/>
    <w:rsid w:val="005C4602"/>
    <w:rsid w:val="005C5774"/>
    <w:rsid w:val="005C6E68"/>
    <w:rsid w:val="005C6EDB"/>
    <w:rsid w:val="005D040D"/>
    <w:rsid w:val="005D0A9E"/>
    <w:rsid w:val="005D16C6"/>
    <w:rsid w:val="005D1A2B"/>
    <w:rsid w:val="005D3F45"/>
    <w:rsid w:val="005D42B3"/>
    <w:rsid w:val="005D582A"/>
    <w:rsid w:val="005D69B9"/>
    <w:rsid w:val="005E0A49"/>
    <w:rsid w:val="005E295D"/>
    <w:rsid w:val="005E2D25"/>
    <w:rsid w:val="005E45BC"/>
    <w:rsid w:val="005E5C23"/>
    <w:rsid w:val="005E742A"/>
    <w:rsid w:val="005F1A00"/>
    <w:rsid w:val="005F22BE"/>
    <w:rsid w:val="005F3D82"/>
    <w:rsid w:val="00600383"/>
    <w:rsid w:val="006006D1"/>
    <w:rsid w:val="00602489"/>
    <w:rsid w:val="00604815"/>
    <w:rsid w:val="006066C9"/>
    <w:rsid w:val="00612458"/>
    <w:rsid w:val="0061273A"/>
    <w:rsid w:val="00613823"/>
    <w:rsid w:val="00613FD5"/>
    <w:rsid w:val="00615DA1"/>
    <w:rsid w:val="00620C86"/>
    <w:rsid w:val="0062128B"/>
    <w:rsid w:val="00621543"/>
    <w:rsid w:val="00622AF7"/>
    <w:rsid w:val="00622CB1"/>
    <w:rsid w:val="00623466"/>
    <w:rsid w:val="00624104"/>
    <w:rsid w:val="006243BA"/>
    <w:rsid w:val="006255AC"/>
    <w:rsid w:val="00626C86"/>
    <w:rsid w:val="00631508"/>
    <w:rsid w:val="0063253D"/>
    <w:rsid w:val="006355C1"/>
    <w:rsid w:val="00641743"/>
    <w:rsid w:val="00641BF3"/>
    <w:rsid w:val="0064326A"/>
    <w:rsid w:val="00644567"/>
    <w:rsid w:val="00644FE1"/>
    <w:rsid w:val="00650086"/>
    <w:rsid w:val="00650101"/>
    <w:rsid w:val="00650CC2"/>
    <w:rsid w:val="00650EB7"/>
    <w:rsid w:val="006510DF"/>
    <w:rsid w:val="0065201C"/>
    <w:rsid w:val="00652803"/>
    <w:rsid w:val="00654A26"/>
    <w:rsid w:val="006557E7"/>
    <w:rsid w:val="00656902"/>
    <w:rsid w:val="006576D9"/>
    <w:rsid w:val="00660907"/>
    <w:rsid w:val="00662950"/>
    <w:rsid w:val="00662B65"/>
    <w:rsid w:val="00663865"/>
    <w:rsid w:val="00663AAC"/>
    <w:rsid w:val="00663FAF"/>
    <w:rsid w:val="00665374"/>
    <w:rsid w:val="006662C8"/>
    <w:rsid w:val="0066680D"/>
    <w:rsid w:val="00666CA2"/>
    <w:rsid w:val="00667342"/>
    <w:rsid w:val="00667D35"/>
    <w:rsid w:val="006701E0"/>
    <w:rsid w:val="0067339B"/>
    <w:rsid w:val="0068052F"/>
    <w:rsid w:val="006820E3"/>
    <w:rsid w:val="006837A3"/>
    <w:rsid w:val="00683A80"/>
    <w:rsid w:val="00690A68"/>
    <w:rsid w:val="00691639"/>
    <w:rsid w:val="006924E7"/>
    <w:rsid w:val="00693F79"/>
    <w:rsid w:val="00695A52"/>
    <w:rsid w:val="00696E15"/>
    <w:rsid w:val="00697079"/>
    <w:rsid w:val="00697302"/>
    <w:rsid w:val="00697592"/>
    <w:rsid w:val="006A0607"/>
    <w:rsid w:val="006A18B3"/>
    <w:rsid w:val="006A1C06"/>
    <w:rsid w:val="006A1C9E"/>
    <w:rsid w:val="006A1E74"/>
    <w:rsid w:val="006A4AC6"/>
    <w:rsid w:val="006A4C81"/>
    <w:rsid w:val="006A548E"/>
    <w:rsid w:val="006A5596"/>
    <w:rsid w:val="006B024B"/>
    <w:rsid w:val="006B096E"/>
    <w:rsid w:val="006B0E9C"/>
    <w:rsid w:val="006B1E54"/>
    <w:rsid w:val="006B252B"/>
    <w:rsid w:val="006B28CE"/>
    <w:rsid w:val="006B4044"/>
    <w:rsid w:val="006B4F53"/>
    <w:rsid w:val="006B5C8A"/>
    <w:rsid w:val="006B6178"/>
    <w:rsid w:val="006B6EE5"/>
    <w:rsid w:val="006B7C06"/>
    <w:rsid w:val="006B7EA7"/>
    <w:rsid w:val="006C2EA3"/>
    <w:rsid w:val="006C3CC8"/>
    <w:rsid w:val="006C5926"/>
    <w:rsid w:val="006C5B81"/>
    <w:rsid w:val="006C5BD1"/>
    <w:rsid w:val="006C6F4C"/>
    <w:rsid w:val="006D13A7"/>
    <w:rsid w:val="006D213C"/>
    <w:rsid w:val="006D3619"/>
    <w:rsid w:val="006D3CEC"/>
    <w:rsid w:val="006D47A6"/>
    <w:rsid w:val="006D47AC"/>
    <w:rsid w:val="006D5374"/>
    <w:rsid w:val="006D7434"/>
    <w:rsid w:val="006E078A"/>
    <w:rsid w:val="006E0D29"/>
    <w:rsid w:val="006E2D82"/>
    <w:rsid w:val="006E3749"/>
    <w:rsid w:val="006E4E4A"/>
    <w:rsid w:val="006E604D"/>
    <w:rsid w:val="006E7DD9"/>
    <w:rsid w:val="006F00A0"/>
    <w:rsid w:val="006F0257"/>
    <w:rsid w:val="006F0BB9"/>
    <w:rsid w:val="006F1B46"/>
    <w:rsid w:val="006F2D7E"/>
    <w:rsid w:val="006F351E"/>
    <w:rsid w:val="006F491F"/>
    <w:rsid w:val="006F4CB8"/>
    <w:rsid w:val="006F54EB"/>
    <w:rsid w:val="006F5894"/>
    <w:rsid w:val="006F5AD7"/>
    <w:rsid w:val="006F5B79"/>
    <w:rsid w:val="00700369"/>
    <w:rsid w:val="007005A4"/>
    <w:rsid w:val="00702309"/>
    <w:rsid w:val="007030D6"/>
    <w:rsid w:val="007068D6"/>
    <w:rsid w:val="00707434"/>
    <w:rsid w:val="007074D0"/>
    <w:rsid w:val="00711E78"/>
    <w:rsid w:val="0071261D"/>
    <w:rsid w:val="0071488A"/>
    <w:rsid w:val="0071609E"/>
    <w:rsid w:val="007160D7"/>
    <w:rsid w:val="00717ECF"/>
    <w:rsid w:val="00720018"/>
    <w:rsid w:val="00720652"/>
    <w:rsid w:val="0072167B"/>
    <w:rsid w:val="00722083"/>
    <w:rsid w:val="00722587"/>
    <w:rsid w:val="00722711"/>
    <w:rsid w:val="00722B5A"/>
    <w:rsid w:val="00722EC9"/>
    <w:rsid w:val="00723871"/>
    <w:rsid w:val="00723B47"/>
    <w:rsid w:val="00723C37"/>
    <w:rsid w:val="00726A04"/>
    <w:rsid w:val="007273B4"/>
    <w:rsid w:val="00727E30"/>
    <w:rsid w:val="0073279B"/>
    <w:rsid w:val="0073298F"/>
    <w:rsid w:val="007341B5"/>
    <w:rsid w:val="00734243"/>
    <w:rsid w:val="0073510A"/>
    <w:rsid w:val="007351AF"/>
    <w:rsid w:val="00735EFF"/>
    <w:rsid w:val="00737004"/>
    <w:rsid w:val="00737D37"/>
    <w:rsid w:val="00740D38"/>
    <w:rsid w:val="007413F2"/>
    <w:rsid w:val="0074235D"/>
    <w:rsid w:val="007448A0"/>
    <w:rsid w:val="00744CCF"/>
    <w:rsid w:val="007459D6"/>
    <w:rsid w:val="00747C5E"/>
    <w:rsid w:val="00750BF3"/>
    <w:rsid w:val="00751341"/>
    <w:rsid w:val="007516BB"/>
    <w:rsid w:val="007526A6"/>
    <w:rsid w:val="00763A66"/>
    <w:rsid w:val="007643C9"/>
    <w:rsid w:val="00770697"/>
    <w:rsid w:val="00773BE0"/>
    <w:rsid w:val="0077422D"/>
    <w:rsid w:val="007750A1"/>
    <w:rsid w:val="0077567E"/>
    <w:rsid w:val="007758F1"/>
    <w:rsid w:val="00780B63"/>
    <w:rsid w:val="00780B71"/>
    <w:rsid w:val="00781E4D"/>
    <w:rsid w:val="00782C67"/>
    <w:rsid w:val="0079273D"/>
    <w:rsid w:val="007933A6"/>
    <w:rsid w:val="007934EA"/>
    <w:rsid w:val="00793C22"/>
    <w:rsid w:val="00796340"/>
    <w:rsid w:val="00797FBA"/>
    <w:rsid w:val="007A1092"/>
    <w:rsid w:val="007A27E3"/>
    <w:rsid w:val="007A5709"/>
    <w:rsid w:val="007A5AE0"/>
    <w:rsid w:val="007A6048"/>
    <w:rsid w:val="007B1F33"/>
    <w:rsid w:val="007B2821"/>
    <w:rsid w:val="007B5C2F"/>
    <w:rsid w:val="007B65E0"/>
    <w:rsid w:val="007B732E"/>
    <w:rsid w:val="007C0C95"/>
    <w:rsid w:val="007C181A"/>
    <w:rsid w:val="007C1CBB"/>
    <w:rsid w:val="007C27AB"/>
    <w:rsid w:val="007C2908"/>
    <w:rsid w:val="007C2EC0"/>
    <w:rsid w:val="007C2FD3"/>
    <w:rsid w:val="007C3AD1"/>
    <w:rsid w:val="007C4CA6"/>
    <w:rsid w:val="007C50C8"/>
    <w:rsid w:val="007C6655"/>
    <w:rsid w:val="007C6D63"/>
    <w:rsid w:val="007D36F7"/>
    <w:rsid w:val="007D532B"/>
    <w:rsid w:val="007D55FF"/>
    <w:rsid w:val="007D5729"/>
    <w:rsid w:val="007D65C6"/>
    <w:rsid w:val="007D65C8"/>
    <w:rsid w:val="007D6978"/>
    <w:rsid w:val="007D7988"/>
    <w:rsid w:val="007E0384"/>
    <w:rsid w:val="007E18F3"/>
    <w:rsid w:val="007E1B84"/>
    <w:rsid w:val="007E1DA6"/>
    <w:rsid w:val="007E1E23"/>
    <w:rsid w:val="007E5122"/>
    <w:rsid w:val="007E5236"/>
    <w:rsid w:val="007E57F6"/>
    <w:rsid w:val="007E5C0D"/>
    <w:rsid w:val="007E7879"/>
    <w:rsid w:val="007F0738"/>
    <w:rsid w:val="007F0D74"/>
    <w:rsid w:val="007F1222"/>
    <w:rsid w:val="007F389B"/>
    <w:rsid w:val="007F4AF8"/>
    <w:rsid w:val="007F5A72"/>
    <w:rsid w:val="007F6B3C"/>
    <w:rsid w:val="007F7306"/>
    <w:rsid w:val="007F7A03"/>
    <w:rsid w:val="0080197C"/>
    <w:rsid w:val="00801F1F"/>
    <w:rsid w:val="00803832"/>
    <w:rsid w:val="00803B93"/>
    <w:rsid w:val="00805DB6"/>
    <w:rsid w:val="008068F6"/>
    <w:rsid w:val="00807C85"/>
    <w:rsid w:val="00807E18"/>
    <w:rsid w:val="00807ED2"/>
    <w:rsid w:val="00811306"/>
    <w:rsid w:val="00811FE0"/>
    <w:rsid w:val="0081275D"/>
    <w:rsid w:val="00815F28"/>
    <w:rsid w:val="00816E5C"/>
    <w:rsid w:val="008177D6"/>
    <w:rsid w:val="008178D2"/>
    <w:rsid w:val="008214B8"/>
    <w:rsid w:val="00821C00"/>
    <w:rsid w:val="008243C7"/>
    <w:rsid w:val="00824CF7"/>
    <w:rsid w:val="008265E1"/>
    <w:rsid w:val="00827C26"/>
    <w:rsid w:val="00827D09"/>
    <w:rsid w:val="0083093C"/>
    <w:rsid w:val="008318DB"/>
    <w:rsid w:val="00831A0C"/>
    <w:rsid w:val="0083281C"/>
    <w:rsid w:val="0083342F"/>
    <w:rsid w:val="008345F8"/>
    <w:rsid w:val="0083468A"/>
    <w:rsid w:val="00841365"/>
    <w:rsid w:val="008427BA"/>
    <w:rsid w:val="00843EB5"/>
    <w:rsid w:val="008451E6"/>
    <w:rsid w:val="008468ED"/>
    <w:rsid w:val="008479DB"/>
    <w:rsid w:val="0085447A"/>
    <w:rsid w:val="00855635"/>
    <w:rsid w:val="0085753A"/>
    <w:rsid w:val="00857E9E"/>
    <w:rsid w:val="00857F2C"/>
    <w:rsid w:val="008632C7"/>
    <w:rsid w:val="008635C8"/>
    <w:rsid w:val="008649E4"/>
    <w:rsid w:val="00864ECC"/>
    <w:rsid w:val="00864EDF"/>
    <w:rsid w:val="00866812"/>
    <w:rsid w:val="008672E4"/>
    <w:rsid w:val="00867CBF"/>
    <w:rsid w:val="00870938"/>
    <w:rsid w:val="0087115E"/>
    <w:rsid w:val="00871CB9"/>
    <w:rsid w:val="00872187"/>
    <w:rsid w:val="008722C6"/>
    <w:rsid w:val="00872F0D"/>
    <w:rsid w:val="00873A9B"/>
    <w:rsid w:val="008764C1"/>
    <w:rsid w:val="00876C35"/>
    <w:rsid w:val="00880478"/>
    <w:rsid w:val="008806B8"/>
    <w:rsid w:val="008815D9"/>
    <w:rsid w:val="00882D04"/>
    <w:rsid w:val="008833CD"/>
    <w:rsid w:val="008833CE"/>
    <w:rsid w:val="00885658"/>
    <w:rsid w:val="008862D5"/>
    <w:rsid w:val="008908E4"/>
    <w:rsid w:val="00891166"/>
    <w:rsid w:val="00891719"/>
    <w:rsid w:val="00892CE4"/>
    <w:rsid w:val="00893B8A"/>
    <w:rsid w:val="00894877"/>
    <w:rsid w:val="00894A09"/>
    <w:rsid w:val="008A3914"/>
    <w:rsid w:val="008A3C9B"/>
    <w:rsid w:val="008A55B0"/>
    <w:rsid w:val="008A77AF"/>
    <w:rsid w:val="008B0904"/>
    <w:rsid w:val="008B18CF"/>
    <w:rsid w:val="008B2992"/>
    <w:rsid w:val="008B3033"/>
    <w:rsid w:val="008B44D6"/>
    <w:rsid w:val="008B6254"/>
    <w:rsid w:val="008B715C"/>
    <w:rsid w:val="008B7A00"/>
    <w:rsid w:val="008C043E"/>
    <w:rsid w:val="008C08B7"/>
    <w:rsid w:val="008C10A8"/>
    <w:rsid w:val="008C1136"/>
    <w:rsid w:val="008C2840"/>
    <w:rsid w:val="008C3848"/>
    <w:rsid w:val="008C51DE"/>
    <w:rsid w:val="008D413B"/>
    <w:rsid w:val="008D66A2"/>
    <w:rsid w:val="008D7165"/>
    <w:rsid w:val="008E0001"/>
    <w:rsid w:val="008E19BA"/>
    <w:rsid w:val="008E2F65"/>
    <w:rsid w:val="008E404A"/>
    <w:rsid w:val="008E43C1"/>
    <w:rsid w:val="008E444E"/>
    <w:rsid w:val="008F03BB"/>
    <w:rsid w:val="008F0B55"/>
    <w:rsid w:val="008F16E7"/>
    <w:rsid w:val="008F1752"/>
    <w:rsid w:val="008F191E"/>
    <w:rsid w:val="008F197A"/>
    <w:rsid w:val="008F1C98"/>
    <w:rsid w:val="008F2245"/>
    <w:rsid w:val="008F3A68"/>
    <w:rsid w:val="008F49DB"/>
    <w:rsid w:val="008F5CE4"/>
    <w:rsid w:val="008F631C"/>
    <w:rsid w:val="008F7F35"/>
    <w:rsid w:val="00900515"/>
    <w:rsid w:val="00900DCA"/>
    <w:rsid w:val="0090118B"/>
    <w:rsid w:val="00903988"/>
    <w:rsid w:val="009043E3"/>
    <w:rsid w:val="0090455E"/>
    <w:rsid w:val="00904C12"/>
    <w:rsid w:val="00906061"/>
    <w:rsid w:val="009069F1"/>
    <w:rsid w:val="00910498"/>
    <w:rsid w:val="00910B2C"/>
    <w:rsid w:val="00910F88"/>
    <w:rsid w:val="0091189F"/>
    <w:rsid w:val="00911D93"/>
    <w:rsid w:val="0091242C"/>
    <w:rsid w:val="00913BA6"/>
    <w:rsid w:val="00914524"/>
    <w:rsid w:val="00914D50"/>
    <w:rsid w:val="00914F6D"/>
    <w:rsid w:val="00916C4F"/>
    <w:rsid w:val="009205DC"/>
    <w:rsid w:val="009230A2"/>
    <w:rsid w:val="00925BE6"/>
    <w:rsid w:val="00925D43"/>
    <w:rsid w:val="00925FFF"/>
    <w:rsid w:val="00926B55"/>
    <w:rsid w:val="00926FC5"/>
    <w:rsid w:val="009279F0"/>
    <w:rsid w:val="00934A6F"/>
    <w:rsid w:val="00935332"/>
    <w:rsid w:val="00936398"/>
    <w:rsid w:val="009365D8"/>
    <w:rsid w:val="009367EA"/>
    <w:rsid w:val="009368EF"/>
    <w:rsid w:val="00936F38"/>
    <w:rsid w:val="00937376"/>
    <w:rsid w:val="00942A15"/>
    <w:rsid w:val="00944424"/>
    <w:rsid w:val="00945D4E"/>
    <w:rsid w:val="00950367"/>
    <w:rsid w:val="00952449"/>
    <w:rsid w:val="009547A4"/>
    <w:rsid w:val="00957C93"/>
    <w:rsid w:val="00961557"/>
    <w:rsid w:val="00961C4C"/>
    <w:rsid w:val="00962B8A"/>
    <w:rsid w:val="00962C49"/>
    <w:rsid w:val="00962E24"/>
    <w:rsid w:val="009636E1"/>
    <w:rsid w:val="00963750"/>
    <w:rsid w:val="00964724"/>
    <w:rsid w:val="00965802"/>
    <w:rsid w:val="00965BE9"/>
    <w:rsid w:val="00967887"/>
    <w:rsid w:val="0097186E"/>
    <w:rsid w:val="00972F9D"/>
    <w:rsid w:val="00975E5D"/>
    <w:rsid w:val="009767C1"/>
    <w:rsid w:val="00977DDE"/>
    <w:rsid w:val="009816BF"/>
    <w:rsid w:val="0098570F"/>
    <w:rsid w:val="009862DD"/>
    <w:rsid w:val="00987573"/>
    <w:rsid w:val="00987621"/>
    <w:rsid w:val="00992867"/>
    <w:rsid w:val="0099435F"/>
    <w:rsid w:val="00997E4B"/>
    <w:rsid w:val="009A0102"/>
    <w:rsid w:val="009A0B16"/>
    <w:rsid w:val="009A1FDC"/>
    <w:rsid w:val="009A421D"/>
    <w:rsid w:val="009A663F"/>
    <w:rsid w:val="009A68DA"/>
    <w:rsid w:val="009A7023"/>
    <w:rsid w:val="009B01D4"/>
    <w:rsid w:val="009B04B3"/>
    <w:rsid w:val="009B0CC8"/>
    <w:rsid w:val="009B24EF"/>
    <w:rsid w:val="009B2758"/>
    <w:rsid w:val="009B2A5B"/>
    <w:rsid w:val="009B3056"/>
    <w:rsid w:val="009B3822"/>
    <w:rsid w:val="009B5306"/>
    <w:rsid w:val="009B5574"/>
    <w:rsid w:val="009B58E6"/>
    <w:rsid w:val="009B5919"/>
    <w:rsid w:val="009B67E6"/>
    <w:rsid w:val="009B6931"/>
    <w:rsid w:val="009B6EC8"/>
    <w:rsid w:val="009C0876"/>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49D"/>
    <w:rsid w:val="009E58CB"/>
    <w:rsid w:val="009E5932"/>
    <w:rsid w:val="009E596A"/>
    <w:rsid w:val="009E5976"/>
    <w:rsid w:val="009E59A5"/>
    <w:rsid w:val="009E6640"/>
    <w:rsid w:val="009E69FE"/>
    <w:rsid w:val="009E6AAF"/>
    <w:rsid w:val="009F1566"/>
    <w:rsid w:val="009F1838"/>
    <w:rsid w:val="009F2003"/>
    <w:rsid w:val="009F4096"/>
    <w:rsid w:val="009F4C9B"/>
    <w:rsid w:val="009F52BC"/>
    <w:rsid w:val="009F5B19"/>
    <w:rsid w:val="009F6537"/>
    <w:rsid w:val="009F67B2"/>
    <w:rsid w:val="009F70BB"/>
    <w:rsid w:val="00A002A3"/>
    <w:rsid w:val="00A00FA1"/>
    <w:rsid w:val="00A01606"/>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7BDC"/>
    <w:rsid w:val="00A20D5D"/>
    <w:rsid w:val="00A22A5C"/>
    <w:rsid w:val="00A22A9A"/>
    <w:rsid w:val="00A231A3"/>
    <w:rsid w:val="00A25328"/>
    <w:rsid w:val="00A25531"/>
    <w:rsid w:val="00A25B31"/>
    <w:rsid w:val="00A2672A"/>
    <w:rsid w:val="00A3366B"/>
    <w:rsid w:val="00A33F90"/>
    <w:rsid w:val="00A340D4"/>
    <w:rsid w:val="00A341EC"/>
    <w:rsid w:val="00A34A87"/>
    <w:rsid w:val="00A34C89"/>
    <w:rsid w:val="00A351D1"/>
    <w:rsid w:val="00A3673B"/>
    <w:rsid w:val="00A36EB4"/>
    <w:rsid w:val="00A37A64"/>
    <w:rsid w:val="00A37B03"/>
    <w:rsid w:val="00A37D66"/>
    <w:rsid w:val="00A37E25"/>
    <w:rsid w:val="00A37E6A"/>
    <w:rsid w:val="00A416D0"/>
    <w:rsid w:val="00A42015"/>
    <w:rsid w:val="00A426F7"/>
    <w:rsid w:val="00A4507E"/>
    <w:rsid w:val="00A4572B"/>
    <w:rsid w:val="00A476D1"/>
    <w:rsid w:val="00A5165A"/>
    <w:rsid w:val="00A5283F"/>
    <w:rsid w:val="00A53003"/>
    <w:rsid w:val="00A53C77"/>
    <w:rsid w:val="00A55490"/>
    <w:rsid w:val="00A55A2E"/>
    <w:rsid w:val="00A55E4A"/>
    <w:rsid w:val="00A5621C"/>
    <w:rsid w:val="00A56626"/>
    <w:rsid w:val="00A5749A"/>
    <w:rsid w:val="00A60EF3"/>
    <w:rsid w:val="00A62BF8"/>
    <w:rsid w:val="00A640F5"/>
    <w:rsid w:val="00A64C37"/>
    <w:rsid w:val="00A6538E"/>
    <w:rsid w:val="00A71179"/>
    <w:rsid w:val="00A720DF"/>
    <w:rsid w:val="00A73F5A"/>
    <w:rsid w:val="00A75441"/>
    <w:rsid w:val="00A75624"/>
    <w:rsid w:val="00A7715D"/>
    <w:rsid w:val="00A77E8C"/>
    <w:rsid w:val="00A80F29"/>
    <w:rsid w:val="00A816FC"/>
    <w:rsid w:val="00A82569"/>
    <w:rsid w:val="00A841A4"/>
    <w:rsid w:val="00A8423E"/>
    <w:rsid w:val="00A850F3"/>
    <w:rsid w:val="00A85340"/>
    <w:rsid w:val="00A8589B"/>
    <w:rsid w:val="00A87870"/>
    <w:rsid w:val="00A90532"/>
    <w:rsid w:val="00A920E3"/>
    <w:rsid w:val="00A93D70"/>
    <w:rsid w:val="00A940A3"/>
    <w:rsid w:val="00A9541A"/>
    <w:rsid w:val="00A96C54"/>
    <w:rsid w:val="00A97B94"/>
    <w:rsid w:val="00AA102F"/>
    <w:rsid w:val="00AA1645"/>
    <w:rsid w:val="00AA2832"/>
    <w:rsid w:val="00AA34E6"/>
    <w:rsid w:val="00AA3FEF"/>
    <w:rsid w:val="00AA5FFD"/>
    <w:rsid w:val="00AA68ED"/>
    <w:rsid w:val="00AA6AC1"/>
    <w:rsid w:val="00AA7DAB"/>
    <w:rsid w:val="00AB1307"/>
    <w:rsid w:val="00AB5C41"/>
    <w:rsid w:val="00AB5D76"/>
    <w:rsid w:val="00AC1987"/>
    <w:rsid w:val="00AC3206"/>
    <w:rsid w:val="00AC6463"/>
    <w:rsid w:val="00AC67F7"/>
    <w:rsid w:val="00AD0539"/>
    <w:rsid w:val="00AD09C9"/>
    <w:rsid w:val="00AD0F8D"/>
    <w:rsid w:val="00AD2742"/>
    <w:rsid w:val="00AD5ACA"/>
    <w:rsid w:val="00AD6854"/>
    <w:rsid w:val="00AD71CB"/>
    <w:rsid w:val="00AE064E"/>
    <w:rsid w:val="00AE1155"/>
    <w:rsid w:val="00AE1F0C"/>
    <w:rsid w:val="00AE2111"/>
    <w:rsid w:val="00AE371D"/>
    <w:rsid w:val="00AE4900"/>
    <w:rsid w:val="00AE4DC2"/>
    <w:rsid w:val="00AE549E"/>
    <w:rsid w:val="00AE77EA"/>
    <w:rsid w:val="00AF0C12"/>
    <w:rsid w:val="00AF1748"/>
    <w:rsid w:val="00AF2B59"/>
    <w:rsid w:val="00AF4550"/>
    <w:rsid w:val="00AF4A38"/>
    <w:rsid w:val="00AF540B"/>
    <w:rsid w:val="00AF569C"/>
    <w:rsid w:val="00AF5EB6"/>
    <w:rsid w:val="00AF748A"/>
    <w:rsid w:val="00B010B2"/>
    <w:rsid w:val="00B022A9"/>
    <w:rsid w:val="00B02524"/>
    <w:rsid w:val="00B03458"/>
    <w:rsid w:val="00B034DD"/>
    <w:rsid w:val="00B064BC"/>
    <w:rsid w:val="00B07BA7"/>
    <w:rsid w:val="00B10A1B"/>
    <w:rsid w:val="00B1155D"/>
    <w:rsid w:val="00B13BA2"/>
    <w:rsid w:val="00B16BF0"/>
    <w:rsid w:val="00B17561"/>
    <w:rsid w:val="00B17D15"/>
    <w:rsid w:val="00B17E30"/>
    <w:rsid w:val="00B216C5"/>
    <w:rsid w:val="00B234D8"/>
    <w:rsid w:val="00B24907"/>
    <w:rsid w:val="00B24E73"/>
    <w:rsid w:val="00B268AC"/>
    <w:rsid w:val="00B303EA"/>
    <w:rsid w:val="00B30787"/>
    <w:rsid w:val="00B310AB"/>
    <w:rsid w:val="00B3298A"/>
    <w:rsid w:val="00B32A8B"/>
    <w:rsid w:val="00B33EB6"/>
    <w:rsid w:val="00B35168"/>
    <w:rsid w:val="00B351ED"/>
    <w:rsid w:val="00B35590"/>
    <w:rsid w:val="00B35711"/>
    <w:rsid w:val="00B35B4A"/>
    <w:rsid w:val="00B36ED1"/>
    <w:rsid w:val="00B37554"/>
    <w:rsid w:val="00B400E8"/>
    <w:rsid w:val="00B44D0A"/>
    <w:rsid w:val="00B44F50"/>
    <w:rsid w:val="00B45E90"/>
    <w:rsid w:val="00B52258"/>
    <w:rsid w:val="00B5248B"/>
    <w:rsid w:val="00B5275C"/>
    <w:rsid w:val="00B5582E"/>
    <w:rsid w:val="00B575BE"/>
    <w:rsid w:val="00B57678"/>
    <w:rsid w:val="00B635B6"/>
    <w:rsid w:val="00B63935"/>
    <w:rsid w:val="00B64332"/>
    <w:rsid w:val="00B64E2D"/>
    <w:rsid w:val="00B6633F"/>
    <w:rsid w:val="00B704EF"/>
    <w:rsid w:val="00B711A6"/>
    <w:rsid w:val="00B71233"/>
    <w:rsid w:val="00B7252C"/>
    <w:rsid w:val="00B729A5"/>
    <w:rsid w:val="00B73743"/>
    <w:rsid w:val="00B74E49"/>
    <w:rsid w:val="00B77972"/>
    <w:rsid w:val="00B82FAF"/>
    <w:rsid w:val="00B84337"/>
    <w:rsid w:val="00B851E9"/>
    <w:rsid w:val="00B86F39"/>
    <w:rsid w:val="00B91D6D"/>
    <w:rsid w:val="00B9350A"/>
    <w:rsid w:val="00B951C8"/>
    <w:rsid w:val="00B9670E"/>
    <w:rsid w:val="00BA080B"/>
    <w:rsid w:val="00BA0B4A"/>
    <w:rsid w:val="00BA0F37"/>
    <w:rsid w:val="00BA1489"/>
    <w:rsid w:val="00BA26DC"/>
    <w:rsid w:val="00BA2D8D"/>
    <w:rsid w:val="00BA3842"/>
    <w:rsid w:val="00BA39CD"/>
    <w:rsid w:val="00BA4FC7"/>
    <w:rsid w:val="00BA504D"/>
    <w:rsid w:val="00BA6A15"/>
    <w:rsid w:val="00BA7C2B"/>
    <w:rsid w:val="00BB25C6"/>
    <w:rsid w:val="00BB4ADD"/>
    <w:rsid w:val="00BB7945"/>
    <w:rsid w:val="00BC1ED2"/>
    <w:rsid w:val="00BC227B"/>
    <w:rsid w:val="00BC2A64"/>
    <w:rsid w:val="00BC2EB4"/>
    <w:rsid w:val="00BC320A"/>
    <w:rsid w:val="00BC3FA5"/>
    <w:rsid w:val="00BC4833"/>
    <w:rsid w:val="00BC4BED"/>
    <w:rsid w:val="00BC563B"/>
    <w:rsid w:val="00BC5684"/>
    <w:rsid w:val="00BC59BD"/>
    <w:rsid w:val="00BC7D1D"/>
    <w:rsid w:val="00BD0268"/>
    <w:rsid w:val="00BD05B5"/>
    <w:rsid w:val="00BD1CF2"/>
    <w:rsid w:val="00BD2762"/>
    <w:rsid w:val="00BD38EB"/>
    <w:rsid w:val="00BD4422"/>
    <w:rsid w:val="00BD4587"/>
    <w:rsid w:val="00BD48A5"/>
    <w:rsid w:val="00BD4AA2"/>
    <w:rsid w:val="00BD4FCF"/>
    <w:rsid w:val="00BE0A15"/>
    <w:rsid w:val="00BE130F"/>
    <w:rsid w:val="00BE376E"/>
    <w:rsid w:val="00BE3772"/>
    <w:rsid w:val="00BE43CD"/>
    <w:rsid w:val="00BE51EE"/>
    <w:rsid w:val="00BE7719"/>
    <w:rsid w:val="00BE7FBB"/>
    <w:rsid w:val="00BF06A6"/>
    <w:rsid w:val="00BF0886"/>
    <w:rsid w:val="00BF2B4C"/>
    <w:rsid w:val="00BF58BD"/>
    <w:rsid w:val="00BF5E3D"/>
    <w:rsid w:val="00BF5FBA"/>
    <w:rsid w:val="00C000B6"/>
    <w:rsid w:val="00C05527"/>
    <w:rsid w:val="00C06183"/>
    <w:rsid w:val="00C100B0"/>
    <w:rsid w:val="00C11290"/>
    <w:rsid w:val="00C1322E"/>
    <w:rsid w:val="00C14D0F"/>
    <w:rsid w:val="00C15365"/>
    <w:rsid w:val="00C1566A"/>
    <w:rsid w:val="00C15875"/>
    <w:rsid w:val="00C160AD"/>
    <w:rsid w:val="00C166B4"/>
    <w:rsid w:val="00C17608"/>
    <w:rsid w:val="00C207FE"/>
    <w:rsid w:val="00C21D19"/>
    <w:rsid w:val="00C2292D"/>
    <w:rsid w:val="00C2462E"/>
    <w:rsid w:val="00C2611B"/>
    <w:rsid w:val="00C272D2"/>
    <w:rsid w:val="00C27FCB"/>
    <w:rsid w:val="00C33E0B"/>
    <w:rsid w:val="00C34300"/>
    <w:rsid w:val="00C355CE"/>
    <w:rsid w:val="00C3584E"/>
    <w:rsid w:val="00C36418"/>
    <w:rsid w:val="00C40D9C"/>
    <w:rsid w:val="00C413AE"/>
    <w:rsid w:val="00C4191C"/>
    <w:rsid w:val="00C42B80"/>
    <w:rsid w:val="00C43CD1"/>
    <w:rsid w:val="00C4437E"/>
    <w:rsid w:val="00C445B1"/>
    <w:rsid w:val="00C4489D"/>
    <w:rsid w:val="00C453AE"/>
    <w:rsid w:val="00C45832"/>
    <w:rsid w:val="00C462E2"/>
    <w:rsid w:val="00C46332"/>
    <w:rsid w:val="00C50DE7"/>
    <w:rsid w:val="00C511B1"/>
    <w:rsid w:val="00C51587"/>
    <w:rsid w:val="00C52273"/>
    <w:rsid w:val="00C5397C"/>
    <w:rsid w:val="00C53E04"/>
    <w:rsid w:val="00C55FF9"/>
    <w:rsid w:val="00C62F3E"/>
    <w:rsid w:val="00C64258"/>
    <w:rsid w:val="00C662B3"/>
    <w:rsid w:val="00C70367"/>
    <w:rsid w:val="00C72CA0"/>
    <w:rsid w:val="00C72F95"/>
    <w:rsid w:val="00C731D7"/>
    <w:rsid w:val="00C73F22"/>
    <w:rsid w:val="00C73F33"/>
    <w:rsid w:val="00C7720C"/>
    <w:rsid w:val="00C81C11"/>
    <w:rsid w:val="00C821BC"/>
    <w:rsid w:val="00C83464"/>
    <w:rsid w:val="00C837C0"/>
    <w:rsid w:val="00C85E06"/>
    <w:rsid w:val="00C85EEA"/>
    <w:rsid w:val="00C85F31"/>
    <w:rsid w:val="00C85FAB"/>
    <w:rsid w:val="00C87006"/>
    <w:rsid w:val="00C90B18"/>
    <w:rsid w:val="00C924E1"/>
    <w:rsid w:val="00C92E3C"/>
    <w:rsid w:val="00C9350E"/>
    <w:rsid w:val="00C9409E"/>
    <w:rsid w:val="00C95067"/>
    <w:rsid w:val="00C9544F"/>
    <w:rsid w:val="00C97BEF"/>
    <w:rsid w:val="00C97CD9"/>
    <w:rsid w:val="00CA26EC"/>
    <w:rsid w:val="00CA3CAB"/>
    <w:rsid w:val="00CA57DC"/>
    <w:rsid w:val="00CA7FFB"/>
    <w:rsid w:val="00CB1034"/>
    <w:rsid w:val="00CB2309"/>
    <w:rsid w:val="00CB3D23"/>
    <w:rsid w:val="00CC0000"/>
    <w:rsid w:val="00CC07F8"/>
    <w:rsid w:val="00CC0F56"/>
    <w:rsid w:val="00CC2189"/>
    <w:rsid w:val="00CC29DC"/>
    <w:rsid w:val="00CC3DFE"/>
    <w:rsid w:val="00CC404B"/>
    <w:rsid w:val="00CC7CC6"/>
    <w:rsid w:val="00CD2B1A"/>
    <w:rsid w:val="00CD33AB"/>
    <w:rsid w:val="00CD35D2"/>
    <w:rsid w:val="00CD3E87"/>
    <w:rsid w:val="00CD4106"/>
    <w:rsid w:val="00CD5CC2"/>
    <w:rsid w:val="00CD612D"/>
    <w:rsid w:val="00CD636D"/>
    <w:rsid w:val="00CE062E"/>
    <w:rsid w:val="00CE1462"/>
    <w:rsid w:val="00CE22A2"/>
    <w:rsid w:val="00CE4A69"/>
    <w:rsid w:val="00CE5835"/>
    <w:rsid w:val="00CE5FAD"/>
    <w:rsid w:val="00CF0920"/>
    <w:rsid w:val="00CF3467"/>
    <w:rsid w:val="00CF3BE5"/>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315C"/>
    <w:rsid w:val="00D14BE8"/>
    <w:rsid w:val="00D178A3"/>
    <w:rsid w:val="00D20BE7"/>
    <w:rsid w:val="00D221A6"/>
    <w:rsid w:val="00D222C9"/>
    <w:rsid w:val="00D2368D"/>
    <w:rsid w:val="00D24BF3"/>
    <w:rsid w:val="00D255E2"/>
    <w:rsid w:val="00D2750A"/>
    <w:rsid w:val="00D27E01"/>
    <w:rsid w:val="00D30248"/>
    <w:rsid w:val="00D30945"/>
    <w:rsid w:val="00D34890"/>
    <w:rsid w:val="00D348E0"/>
    <w:rsid w:val="00D36437"/>
    <w:rsid w:val="00D36499"/>
    <w:rsid w:val="00D44176"/>
    <w:rsid w:val="00D44558"/>
    <w:rsid w:val="00D4496B"/>
    <w:rsid w:val="00D4555E"/>
    <w:rsid w:val="00D473EB"/>
    <w:rsid w:val="00D5092F"/>
    <w:rsid w:val="00D526E8"/>
    <w:rsid w:val="00D54119"/>
    <w:rsid w:val="00D56D8F"/>
    <w:rsid w:val="00D617BA"/>
    <w:rsid w:val="00D64B76"/>
    <w:rsid w:val="00D672EA"/>
    <w:rsid w:val="00D744AE"/>
    <w:rsid w:val="00D744C0"/>
    <w:rsid w:val="00D74551"/>
    <w:rsid w:val="00D75DEB"/>
    <w:rsid w:val="00D764AA"/>
    <w:rsid w:val="00D77F9D"/>
    <w:rsid w:val="00D811F9"/>
    <w:rsid w:val="00D818ED"/>
    <w:rsid w:val="00D82FF8"/>
    <w:rsid w:val="00D853F1"/>
    <w:rsid w:val="00D94956"/>
    <w:rsid w:val="00DA0629"/>
    <w:rsid w:val="00DA0B20"/>
    <w:rsid w:val="00DA2C97"/>
    <w:rsid w:val="00DA2F7D"/>
    <w:rsid w:val="00DA3A23"/>
    <w:rsid w:val="00DA4DA0"/>
    <w:rsid w:val="00DA6B05"/>
    <w:rsid w:val="00DA766E"/>
    <w:rsid w:val="00DB0538"/>
    <w:rsid w:val="00DB1658"/>
    <w:rsid w:val="00DB229A"/>
    <w:rsid w:val="00DB37E8"/>
    <w:rsid w:val="00DB5DEC"/>
    <w:rsid w:val="00DB6A63"/>
    <w:rsid w:val="00DB6F1B"/>
    <w:rsid w:val="00DB73F5"/>
    <w:rsid w:val="00DC109E"/>
    <w:rsid w:val="00DC1882"/>
    <w:rsid w:val="00DC1E6B"/>
    <w:rsid w:val="00DC3332"/>
    <w:rsid w:val="00DC466C"/>
    <w:rsid w:val="00DC5C9D"/>
    <w:rsid w:val="00DC6945"/>
    <w:rsid w:val="00DD14A3"/>
    <w:rsid w:val="00DD1DC4"/>
    <w:rsid w:val="00DD2472"/>
    <w:rsid w:val="00DD2F98"/>
    <w:rsid w:val="00DD34CB"/>
    <w:rsid w:val="00DD441C"/>
    <w:rsid w:val="00DD4AAA"/>
    <w:rsid w:val="00DD51FF"/>
    <w:rsid w:val="00DD55A9"/>
    <w:rsid w:val="00DD5F74"/>
    <w:rsid w:val="00DD689E"/>
    <w:rsid w:val="00DE27FD"/>
    <w:rsid w:val="00DE3518"/>
    <w:rsid w:val="00DE3A89"/>
    <w:rsid w:val="00DE667E"/>
    <w:rsid w:val="00DE68E1"/>
    <w:rsid w:val="00DE70BA"/>
    <w:rsid w:val="00DF0569"/>
    <w:rsid w:val="00DF11F0"/>
    <w:rsid w:val="00DF12E1"/>
    <w:rsid w:val="00DF136C"/>
    <w:rsid w:val="00DF2186"/>
    <w:rsid w:val="00DF3CCD"/>
    <w:rsid w:val="00DF55F3"/>
    <w:rsid w:val="00DF5C90"/>
    <w:rsid w:val="00DF79DC"/>
    <w:rsid w:val="00DF7FAC"/>
    <w:rsid w:val="00E00A63"/>
    <w:rsid w:val="00E04716"/>
    <w:rsid w:val="00E04F0A"/>
    <w:rsid w:val="00E052BB"/>
    <w:rsid w:val="00E076EA"/>
    <w:rsid w:val="00E077A7"/>
    <w:rsid w:val="00E1131F"/>
    <w:rsid w:val="00E11D31"/>
    <w:rsid w:val="00E1215E"/>
    <w:rsid w:val="00E12B5B"/>
    <w:rsid w:val="00E150F4"/>
    <w:rsid w:val="00E15D8D"/>
    <w:rsid w:val="00E21681"/>
    <w:rsid w:val="00E23299"/>
    <w:rsid w:val="00E24456"/>
    <w:rsid w:val="00E24801"/>
    <w:rsid w:val="00E263D8"/>
    <w:rsid w:val="00E26CBD"/>
    <w:rsid w:val="00E276D0"/>
    <w:rsid w:val="00E31146"/>
    <w:rsid w:val="00E33016"/>
    <w:rsid w:val="00E36AA2"/>
    <w:rsid w:val="00E37DB9"/>
    <w:rsid w:val="00E4322F"/>
    <w:rsid w:val="00E4481B"/>
    <w:rsid w:val="00E45EDD"/>
    <w:rsid w:val="00E4648B"/>
    <w:rsid w:val="00E468D2"/>
    <w:rsid w:val="00E47F06"/>
    <w:rsid w:val="00E500AE"/>
    <w:rsid w:val="00E524FB"/>
    <w:rsid w:val="00E5429A"/>
    <w:rsid w:val="00E54783"/>
    <w:rsid w:val="00E54B0B"/>
    <w:rsid w:val="00E54EE5"/>
    <w:rsid w:val="00E55A81"/>
    <w:rsid w:val="00E56607"/>
    <w:rsid w:val="00E56A56"/>
    <w:rsid w:val="00E56B59"/>
    <w:rsid w:val="00E574AC"/>
    <w:rsid w:val="00E57C9A"/>
    <w:rsid w:val="00E6173C"/>
    <w:rsid w:val="00E61828"/>
    <w:rsid w:val="00E62625"/>
    <w:rsid w:val="00E62DBA"/>
    <w:rsid w:val="00E638B7"/>
    <w:rsid w:val="00E63A84"/>
    <w:rsid w:val="00E642CC"/>
    <w:rsid w:val="00E64553"/>
    <w:rsid w:val="00E6697E"/>
    <w:rsid w:val="00E66BDD"/>
    <w:rsid w:val="00E67AF8"/>
    <w:rsid w:val="00E70747"/>
    <w:rsid w:val="00E7279D"/>
    <w:rsid w:val="00E72FF2"/>
    <w:rsid w:val="00E73435"/>
    <w:rsid w:val="00E7597B"/>
    <w:rsid w:val="00E76B9F"/>
    <w:rsid w:val="00E76E22"/>
    <w:rsid w:val="00E7742A"/>
    <w:rsid w:val="00E80FED"/>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9757E"/>
    <w:rsid w:val="00EA0B3E"/>
    <w:rsid w:val="00EA0EED"/>
    <w:rsid w:val="00EA1EE5"/>
    <w:rsid w:val="00EA20D7"/>
    <w:rsid w:val="00EA2B9C"/>
    <w:rsid w:val="00EA31C3"/>
    <w:rsid w:val="00EA4115"/>
    <w:rsid w:val="00EA616F"/>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73A2"/>
    <w:rsid w:val="00EC7A77"/>
    <w:rsid w:val="00EC7EFF"/>
    <w:rsid w:val="00ED066B"/>
    <w:rsid w:val="00ED1C38"/>
    <w:rsid w:val="00ED1F27"/>
    <w:rsid w:val="00ED20A0"/>
    <w:rsid w:val="00ED38DF"/>
    <w:rsid w:val="00ED4666"/>
    <w:rsid w:val="00ED475D"/>
    <w:rsid w:val="00ED504E"/>
    <w:rsid w:val="00ED5A00"/>
    <w:rsid w:val="00ED5F70"/>
    <w:rsid w:val="00ED630F"/>
    <w:rsid w:val="00ED785D"/>
    <w:rsid w:val="00EE0A7C"/>
    <w:rsid w:val="00EE17C0"/>
    <w:rsid w:val="00EE2648"/>
    <w:rsid w:val="00EE43E4"/>
    <w:rsid w:val="00EE5C81"/>
    <w:rsid w:val="00EF06DB"/>
    <w:rsid w:val="00EF0864"/>
    <w:rsid w:val="00EF1258"/>
    <w:rsid w:val="00EF1519"/>
    <w:rsid w:val="00EF3090"/>
    <w:rsid w:val="00EF3759"/>
    <w:rsid w:val="00EF3E0E"/>
    <w:rsid w:val="00EF3F31"/>
    <w:rsid w:val="00EF438B"/>
    <w:rsid w:val="00EF4409"/>
    <w:rsid w:val="00EF5A64"/>
    <w:rsid w:val="00EF61C8"/>
    <w:rsid w:val="00EF73A9"/>
    <w:rsid w:val="00EF7973"/>
    <w:rsid w:val="00F0042B"/>
    <w:rsid w:val="00F00466"/>
    <w:rsid w:val="00F004F1"/>
    <w:rsid w:val="00F014B1"/>
    <w:rsid w:val="00F01513"/>
    <w:rsid w:val="00F023B2"/>
    <w:rsid w:val="00F02427"/>
    <w:rsid w:val="00F033B7"/>
    <w:rsid w:val="00F0488F"/>
    <w:rsid w:val="00F06CB6"/>
    <w:rsid w:val="00F07C19"/>
    <w:rsid w:val="00F07E9C"/>
    <w:rsid w:val="00F148D3"/>
    <w:rsid w:val="00F15FF0"/>
    <w:rsid w:val="00F1610B"/>
    <w:rsid w:val="00F17024"/>
    <w:rsid w:val="00F2082E"/>
    <w:rsid w:val="00F21FB2"/>
    <w:rsid w:val="00F252CB"/>
    <w:rsid w:val="00F254FD"/>
    <w:rsid w:val="00F25F7A"/>
    <w:rsid w:val="00F26C65"/>
    <w:rsid w:val="00F26D94"/>
    <w:rsid w:val="00F26E69"/>
    <w:rsid w:val="00F306B1"/>
    <w:rsid w:val="00F309EC"/>
    <w:rsid w:val="00F335AF"/>
    <w:rsid w:val="00F34028"/>
    <w:rsid w:val="00F3583D"/>
    <w:rsid w:val="00F35ACC"/>
    <w:rsid w:val="00F40964"/>
    <w:rsid w:val="00F41B51"/>
    <w:rsid w:val="00F427BA"/>
    <w:rsid w:val="00F42DA7"/>
    <w:rsid w:val="00F43145"/>
    <w:rsid w:val="00F43280"/>
    <w:rsid w:val="00F437AD"/>
    <w:rsid w:val="00F43AA1"/>
    <w:rsid w:val="00F4501C"/>
    <w:rsid w:val="00F45ADD"/>
    <w:rsid w:val="00F500E9"/>
    <w:rsid w:val="00F505DE"/>
    <w:rsid w:val="00F50C26"/>
    <w:rsid w:val="00F51E0D"/>
    <w:rsid w:val="00F523DF"/>
    <w:rsid w:val="00F525A1"/>
    <w:rsid w:val="00F52E0B"/>
    <w:rsid w:val="00F53E36"/>
    <w:rsid w:val="00F5416E"/>
    <w:rsid w:val="00F556E4"/>
    <w:rsid w:val="00F55FB3"/>
    <w:rsid w:val="00F56376"/>
    <w:rsid w:val="00F572CC"/>
    <w:rsid w:val="00F6177B"/>
    <w:rsid w:val="00F61C1E"/>
    <w:rsid w:val="00F624A3"/>
    <w:rsid w:val="00F640A5"/>
    <w:rsid w:val="00F64732"/>
    <w:rsid w:val="00F65BEE"/>
    <w:rsid w:val="00F664CC"/>
    <w:rsid w:val="00F6788D"/>
    <w:rsid w:val="00F701D7"/>
    <w:rsid w:val="00F70F94"/>
    <w:rsid w:val="00F71541"/>
    <w:rsid w:val="00F71C70"/>
    <w:rsid w:val="00F74CA6"/>
    <w:rsid w:val="00F75B4A"/>
    <w:rsid w:val="00F75BB4"/>
    <w:rsid w:val="00F765EA"/>
    <w:rsid w:val="00F77295"/>
    <w:rsid w:val="00F772E4"/>
    <w:rsid w:val="00F77EB5"/>
    <w:rsid w:val="00F82DF3"/>
    <w:rsid w:val="00F843EA"/>
    <w:rsid w:val="00F85C4D"/>
    <w:rsid w:val="00F85DDB"/>
    <w:rsid w:val="00F928A0"/>
    <w:rsid w:val="00F94C43"/>
    <w:rsid w:val="00F958CA"/>
    <w:rsid w:val="00F968FA"/>
    <w:rsid w:val="00F96E6C"/>
    <w:rsid w:val="00FA1D39"/>
    <w:rsid w:val="00FA2078"/>
    <w:rsid w:val="00FA5D2A"/>
    <w:rsid w:val="00FA72A2"/>
    <w:rsid w:val="00FB3D61"/>
    <w:rsid w:val="00FB42B0"/>
    <w:rsid w:val="00FB4814"/>
    <w:rsid w:val="00FB49A4"/>
    <w:rsid w:val="00FB4EAE"/>
    <w:rsid w:val="00FB4F65"/>
    <w:rsid w:val="00FC0A3F"/>
    <w:rsid w:val="00FC123B"/>
    <w:rsid w:val="00FC1240"/>
    <w:rsid w:val="00FC288B"/>
    <w:rsid w:val="00FC4337"/>
    <w:rsid w:val="00FC48DD"/>
    <w:rsid w:val="00FC60AC"/>
    <w:rsid w:val="00FC72BF"/>
    <w:rsid w:val="00FC73B8"/>
    <w:rsid w:val="00FD1084"/>
    <w:rsid w:val="00FD11B6"/>
    <w:rsid w:val="00FD37F4"/>
    <w:rsid w:val="00FD5319"/>
    <w:rsid w:val="00FD75A2"/>
    <w:rsid w:val="00FE0336"/>
    <w:rsid w:val="00FE08E9"/>
    <w:rsid w:val="00FE16E2"/>
    <w:rsid w:val="00FE1C2C"/>
    <w:rsid w:val="00FE1EB2"/>
    <w:rsid w:val="00FE1F4A"/>
    <w:rsid w:val="00FE2E98"/>
    <w:rsid w:val="00FE3FF7"/>
    <w:rsid w:val="00FE45D7"/>
    <w:rsid w:val="00FE5061"/>
    <w:rsid w:val="00FE70E2"/>
    <w:rsid w:val="00FF2D55"/>
    <w:rsid w:val="00FF3712"/>
    <w:rsid w:val="00FF43D4"/>
    <w:rsid w:val="00FF498B"/>
    <w:rsid w:val="00FF4A9F"/>
    <w:rsid w:val="00FF5649"/>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42EA0F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835A3144-A061-4EC8-9335-612A10E35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1">
    <w:name w:val="x_contentpasted1"/>
    <w:basedOn w:val="Fuentedeprrafopredeter"/>
    <w:rsid w:val="00DB6F1B"/>
  </w:style>
  <w:style w:type="paragraph" w:customStyle="1" w:styleId="xmsolistparagraph">
    <w:name w:val="x_msolistparagraph"/>
    <w:basedOn w:val="Normal"/>
    <w:rsid w:val="00DB6F1B"/>
    <w:pPr>
      <w:suppressAutoHyphens w:val="0"/>
      <w:autoSpaceDN/>
      <w:spacing w:after="0" w:line="240" w:lineRule="auto"/>
      <w:textAlignment w:val="auto"/>
    </w:pPr>
    <w:rPr>
      <w:rFonts w:eastAsiaTheme="minorHAnsi" w:cs="Calibri"/>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19461">
      <w:bodyDiv w:val="1"/>
      <w:marLeft w:val="0"/>
      <w:marRight w:val="0"/>
      <w:marTop w:val="0"/>
      <w:marBottom w:val="0"/>
      <w:divBdr>
        <w:top w:val="none" w:sz="0" w:space="0" w:color="auto"/>
        <w:left w:val="none" w:sz="0" w:space="0" w:color="auto"/>
        <w:bottom w:val="none" w:sz="0" w:space="0" w:color="auto"/>
        <w:right w:val="none" w:sz="0" w:space="0" w:color="auto"/>
      </w:divBdr>
      <w:divsChild>
        <w:div w:id="1368412261">
          <w:marLeft w:val="0"/>
          <w:marRight w:val="0"/>
          <w:marTop w:val="0"/>
          <w:marBottom w:val="0"/>
          <w:divBdr>
            <w:top w:val="none" w:sz="0" w:space="0" w:color="auto"/>
            <w:left w:val="none" w:sz="0" w:space="0" w:color="auto"/>
            <w:bottom w:val="none" w:sz="0" w:space="0" w:color="auto"/>
            <w:right w:val="none" w:sz="0" w:space="0" w:color="auto"/>
          </w:divBdr>
        </w:div>
        <w:div w:id="1653294281">
          <w:marLeft w:val="0"/>
          <w:marRight w:val="0"/>
          <w:marTop w:val="0"/>
          <w:marBottom w:val="0"/>
          <w:divBdr>
            <w:top w:val="none" w:sz="0" w:space="0" w:color="auto"/>
            <w:left w:val="none" w:sz="0" w:space="0" w:color="auto"/>
            <w:bottom w:val="none" w:sz="0" w:space="0" w:color="auto"/>
            <w:right w:val="none" w:sz="0" w:space="0" w:color="auto"/>
          </w:divBdr>
        </w:div>
        <w:div w:id="2022078858">
          <w:marLeft w:val="0"/>
          <w:marRight w:val="0"/>
          <w:marTop w:val="0"/>
          <w:marBottom w:val="0"/>
          <w:divBdr>
            <w:top w:val="none" w:sz="0" w:space="0" w:color="auto"/>
            <w:left w:val="none" w:sz="0" w:space="0" w:color="auto"/>
            <w:bottom w:val="none" w:sz="0" w:space="0" w:color="auto"/>
            <w:right w:val="none" w:sz="0" w:space="0" w:color="auto"/>
          </w:divBdr>
        </w:div>
        <w:div w:id="1434784149">
          <w:marLeft w:val="0"/>
          <w:marRight w:val="0"/>
          <w:marTop w:val="0"/>
          <w:marBottom w:val="0"/>
          <w:divBdr>
            <w:top w:val="none" w:sz="0" w:space="0" w:color="auto"/>
            <w:left w:val="none" w:sz="0" w:space="0" w:color="auto"/>
            <w:bottom w:val="none" w:sz="0" w:space="0" w:color="auto"/>
            <w:right w:val="none" w:sz="0" w:space="0" w:color="auto"/>
          </w:divBdr>
        </w:div>
        <w:div w:id="2139374781">
          <w:marLeft w:val="0"/>
          <w:marRight w:val="0"/>
          <w:marTop w:val="0"/>
          <w:marBottom w:val="0"/>
          <w:divBdr>
            <w:top w:val="none" w:sz="0" w:space="0" w:color="auto"/>
            <w:left w:val="none" w:sz="0" w:space="0" w:color="auto"/>
            <w:bottom w:val="none" w:sz="0" w:space="0" w:color="auto"/>
            <w:right w:val="none" w:sz="0" w:space="0" w:color="auto"/>
          </w:divBdr>
        </w:div>
        <w:div w:id="416942303">
          <w:marLeft w:val="0"/>
          <w:marRight w:val="0"/>
          <w:marTop w:val="0"/>
          <w:marBottom w:val="0"/>
          <w:divBdr>
            <w:top w:val="none" w:sz="0" w:space="0" w:color="auto"/>
            <w:left w:val="none" w:sz="0" w:space="0" w:color="auto"/>
            <w:bottom w:val="none" w:sz="0" w:space="0" w:color="auto"/>
            <w:right w:val="none" w:sz="0" w:space="0" w:color="auto"/>
          </w:divBdr>
        </w:div>
        <w:div w:id="1809349194">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419786839">
          <w:marLeft w:val="0"/>
          <w:marRight w:val="0"/>
          <w:marTop w:val="0"/>
          <w:marBottom w:val="0"/>
          <w:divBdr>
            <w:top w:val="none" w:sz="0" w:space="0" w:color="auto"/>
            <w:left w:val="none" w:sz="0" w:space="0" w:color="auto"/>
            <w:bottom w:val="none" w:sz="0" w:space="0" w:color="auto"/>
            <w:right w:val="none" w:sz="0" w:space="0" w:color="auto"/>
          </w:divBdr>
        </w:div>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293799261">
          <w:marLeft w:val="0"/>
          <w:marRight w:val="0"/>
          <w:marTop w:val="0"/>
          <w:marBottom w:val="0"/>
          <w:divBdr>
            <w:top w:val="none" w:sz="0" w:space="0" w:color="auto"/>
            <w:left w:val="none" w:sz="0" w:space="0" w:color="auto"/>
            <w:bottom w:val="none" w:sz="0" w:space="0" w:color="auto"/>
            <w:right w:val="none" w:sz="0" w:space="0" w:color="auto"/>
          </w:divBdr>
        </w:div>
        <w:div w:id="1530727011">
          <w:marLeft w:val="0"/>
          <w:marRight w:val="0"/>
          <w:marTop w:val="0"/>
          <w:marBottom w:val="0"/>
          <w:divBdr>
            <w:top w:val="none" w:sz="0" w:space="0" w:color="auto"/>
            <w:left w:val="none" w:sz="0" w:space="0" w:color="auto"/>
            <w:bottom w:val="none" w:sz="0" w:space="0" w:color="auto"/>
            <w:right w:val="none" w:sz="0" w:space="0" w:color="auto"/>
          </w:divBdr>
        </w:div>
      </w:divsChild>
    </w:div>
    <w:div w:id="1228229066">
      <w:bodyDiv w:val="1"/>
      <w:marLeft w:val="0"/>
      <w:marRight w:val="0"/>
      <w:marTop w:val="0"/>
      <w:marBottom w:val="0"/>
      <w:divBdr>
        <w:top w:val="none" w:sz="0" w:space="0" w:color="auto"/>
        <w:left w:val="none" w:sz="0" w:space="0" w:color="auto"/>
        <w:bottom w:val="none" w:sz="0" w:space="0" w:color="auto"/>
        <w:right w:val="none" w:sz="0" w:space="0" w:color="auto"/>
      </w:divBdr>
      <w:divsChild>
        <w:div w:id="1688562369">
          <w:marLeft w:val="0"/>
          <w:marRight w:val="0"/>
          <w:marTop w:val="0"/>
          <w:marBottom w:val="0"/>
          <w:divBdr>
            <w:top w:val="none" w:sz="0" w:space="0" w:color="auto"/>
            <w:left w:val="none" w:sz="0" w:space="0" w:color="auto"/>
            <w:bottom w:val="none" w:sz="0" w:space="0" w:color="auto"/>
            <w:right w:val="none" w:sz="0" w:space="0" w:color="auto"/>
          </w:divBdr>
        </w:div>
        <w:div w:id="243760871">
          <w:marLeft w:val="0"/>
          <w:marRight w:val="0"/>
          <w:marTop w:val="0"/>
          <w:marBottom w:val="0"/>
          <w:divBdr>
            <w:top w:val="none" w:sz="0" w:space="0" w:color="auto"/>
            <w:left w:val="none" w:sz="0" w:space="0" w:color="auto"/>
            <w:bottom w:val="none" w:sz="0" w:space="0" w:color="auto"/>
            <w:right w:val="none" w:sz="0" w:space="0" w:color="auto"/>
          </w:divBdr>
        </w:div>
        <w:div w:id="529758158">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9">
          <w:marLeft w:val="0"/>
          <w:marRight w:val="0"/>
          <w:marTop w:val="0"/>
          <w:marBottom w:val="0"/>
          <w:divBdr>
            <w:top w:val="none" w:sz="0" w:space="0" w:color="auto"/>
            <w:left w:val="none" w:sz="0" w:space="0" w:color="auto"/>
            <w:bottom w:val="none" w:sz="0" w:space="0" w:color="auto"/>
            <w:right w:val="none" w:sz="0" w:space="0" w:color="auto"/>
          </w:divBdr>
        </w:div>
        <w:div w:id="1941647473">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53104122">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12634184">
      <w:bodyDiv w:val="1"/>
      <w:marLeft w:val="0"/>
      <w:marRight w:val="0"/>
      <w:marTop w:val="0"/>
      <w:marBottom w:val="0"/>
      <w:divBdr>
        <w:top w:val="none" w:sz="0" w:space="0" w:color="auto"/>
        <w:left w:val="none" w:sz="0" w:space="0" w:color="auto"/>
        <w:bottom w:val="none" w:sz="0" w:space="0" w:color="auto"/>
        <w:right w:val="none" w:sz="0" w:space="0" w:color="auto"/>
      </w:divBdr>
      <w:divsChild>
        <w:div w:id="2100175031">
          <w:marLeft w:val="0"/>
          <w:marRight w:val="0"/>
          <w:marTop w:val="0"/>
          <w:marBottom w:val="0"/>
          <w:divBdr>
            <w:top w:val="none" w:sz="0" w:space="0" w:color="auto"/>
            <w:left w:val="none" w:sz="0" w:space="0" w:color="auto"/>
            <w:bottom w:val="none" w:sz="0" w:space="0" w:color="auto"/>
            <w:right w:val="none" w:sz="0" w:space="0" w:color="auto"/>
          </w:divBdr>
        </w:div>
        <w:div w:id="634412866">
          <w:marLeft w:val="0"/>
          <w:marRight w:val="0"/>
          <w:marTop w:val="0"/>
          <w:marBottom w:val="0"/>
          <w:divBdr>
            <w:top w:val="none" w:sz="0" w:space="0" w:color="auto"/>
            <w:left w:val="none" w:sz="0" w:space="0" w:color="auto"/>
            <w:bottom w:val="none" w:sz="0" w:space="0" w:color="auto"/>
            <w:right w:val="none" w:sz="0" w:space="0" w:color="auto"/>
          </w:divBdr>
        </w:div>
        <w:div w:id="205917550">
          <w:marLeft w:val="0"/>
          <w:marRight w:val="0"/>
          <w:marTop w:val="0"/>
          <w:marBottom w:val="0"/>
          <w:divBdr>
            <w:top w:val="none" w:sz="0" w:space="0" w:color="auto"/>
            <w:left w:val="none" w:sz="0" w:space="0" w:color="auto"/>
            <w:bottom w:val="none" w:sz="0" w:space="0" w:color="auto"/>
            <w:right w:val="none" w:sz="0" w:space="0" w:color="auto"/>
          </w:divBdr>
        </w:div>
        <w:div w:id="1313174431">
          <w:marLeft w:val="0"/>
          <w:marRight w:val="0"/>
          <w:marTop w:val="0"/>
          <w:marBottom w:val="0"/>
          <w:divBdr>
            <w:top w:val="none" w:sz="0" w:space="0" w:color="auto"/>
            <w:left w:val="none" w:sz="0" w:space="0" w:color="auto"/>
            <w:bottom w:val="none" w:sz="0" w:space="0" w:color="auto"/>
            <w:right w:val="none" w:sz="0" w:space="0" w:color="auto"/>
          </w:divBdr>
        </w:div>
        <w:div w:id="870335322">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Francisco Vargas</DisplayName>
        <AccountId>14</AccountId>
        <AccountType/>
      </UserInfo>
      <UserInfo>
        <DisplayName>Sofia Bonilla</DisplayName>
        <AccountId>1693</AccountId>
        <AccountType/>
      </UserInfo>
    </SharedWithUsers>
    <JefeNacional xmlns="93a27197-5ea5-4ef4-9c25-de38a9c385a4">Aprobado con correcciones</JefeNacional>
    <Observaciones xmlns="93a27197-5ea5-4ef4-9c25-de38a9c385a4">Expediente EP-1033-22. </Observaciones>
    <JefaLegal xmlns="93a27197-5ea5-4ef4-9c25-de38a9c385a4" xsi:nil="true"/>
    <JefeRegional xmlns="93a27197-5ea5-4ef4-9c25-de38a9c385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86F8E236-8260-46FB-90CE-FB5BA5EE3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77</TotalTime>
  <Pages>14</Pages>
  <Words>7465</Words>
  <Characters>41062</Characters>
  <Application>Microsoft Office Word</Application>
  <DocSecurity>0</DocSecurity>
  <Lines>342</Lines>
  <Paragraphs>96</Paragraphs>
  <ScaleCrop>false</ScaleCrop>
  <Company>Dixguel03</Company>
  <LinksUpToDate>false</LinksUpToDate>
  <CharactersWithSpaces>48431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79</cp:revision>
  <cp:lastPrinted>2022-12-14T21:57:00Z</cp:lastPrinted>
  <dcterms:created xsi:type="dcterms:W3CDTF">2022-12-09T20:09:00Z</dcterms:created>
  <dcterms:modified xsi:type="dcterms:W3CDTF">2023-01-23T22:06:00Z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