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1B76F0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6099F">
        <w:rPr>
          <w:rFonts w:ascii="Museo Sans 900" w:eastAsia="Times New Roman" w:hAnsi="Museo Sans 900" w:cs="Times New Roman"/>
          <w:b/>
          <w:bCs/>
          <w:sz w:val="20"/>
          <w:szCs w:val="20"/>
          <w:lang w:val="es-MX" w:eastAsia="es-ES"/>
        </w:rPr>
        <w:t>2215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6099F">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6099F">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96099F">
        <w:rPr>
          <w:rFonts w:ascii="Museo Sans 300" w:eastAsia="Times New Roman" w:hAnsi="Museo Sans 300" w:cs="Times New Roman"/>
          <w:sz w:val="20"/>
          <w:szCs w:val="20"/>
          <w:lang w:val="es-MX" w:eastAsia="es-ES"/>
        </w:rPr>
        <w:t>trece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819DF">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E5B391D" w14:textId="32FFF9E6" w:rsidR="00BF7C4F" w:rsidRDefault="00BF7C4F" w:rsidP="00BF7C4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E824BC">
        <w:rPr>
          <w:rFonts w:ascii="Museo Sans 300" w:hAnsi="Museo Sans 300"/>
          <w:sz w:val="20"/>
          <w:szCs w:val="20"/>
        </w:rPr>
        <w:t>cuatro</w:t>
      </w:r>
      <w:r>
        <w:rPr>
          <w:rFonts w:ascii="Museo Sans 300" w:hAnsi="Museo Sans 300"/>
          <w:sz w:val="20"/>
          <w:szCs w:val="20"/>
        </w:rPr>
        <w:t xml:space="preserve"> de </w:t>
      </w:r>
      <w:r w:rsidR="00E824BC">
        <w:rPr>
          <w:rFonts w:ascii="Museo Sans 300" w:hAnsi="Museo Sans 300"/>
          <w:sz w:val="20"/>
          <w:szCs w:val="20"/>
        </w:rPr>
        <w:t>marzo</w:t>
      </w:r>
      <w:r>
        <w:rPr>
          <w:rFonts w:ascii="Museo Sans 300" w:hAnsi="Museo Sans 300"/>
          <w:sz w:val="20"/>
          <w:szCs w:val="20"/>
        </w:rPr>
        <w:t xml:space="preserve"> del presente año, el señor </w:t>
      </w:r>
      <w:r w:rsidR="001A7A97">
        <w:rPr>
          <w:rFonts w:ascii="Museo Sans 300" w:hAnsi="Museo Sans 300"/>
          <w:sz w:val="20"/>
          <w:szCs w:val="20"/>
        </w:rPr>
        <w:t>XXX</w:t>
      </w:r>
      <w:r w:rsidR="00E824BC">
        <w:rPr>
          <w:rFonts w:ascii="Museo Sans 300" w:hAnsi="Museo Sans 300"/>
          <w:sz w:val="20"/>
          <w:szCs w:val="20"/>
        </w:rPr>
        <w:t xml:space="preserve">, conocido por </w:t>
      </w:r>
      <w:r w:rsidR="001A7A97">
        <w:rPr>
          <w:rFonts w:ascii="Museo Sans 300" w:hAnsi="Museo Sans 300"/>
          <w:sz w:val="20"/>
          <w:szCs w:val="20"/>
        </w:rPr>
        <w:t>XXX</w:t>
      </w:r>
      <w:r w:rsidR="00E824BC">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MIL </w:t>
      </w:r>
      <w:r w:rsidR="00E824BC">
        <w:rPr>
          <w:rFonts w:ascii="Museo Sans 300" w:hAnsi="Museo Sans 300"/>
          <w:sz w:val="20"/>
          <w:szCs w:val="20"/>
        </w:rPr>
        <w:t>DOSCIENTOS OCHENTA Y OCHO</w:t>
      </w:r>
      <w:r>
        <w:rPr>
          <w:rFonts w:ascii="Museo Sans 300" w:hAnsi="Museo Sans 300"/>
          <w:sz w:val="20"/>
          <w:szCs w:val="20"/>
        </w:rPr>
        <w:t xml:space="preserve"> </w:t>
      </w:r>
      <w:r w:rsidR="00E86F14">
        <w:rPr>
          <w:rFonts w:ascii="Museo Sans 300" w:hAnsi="Museo Sans 300"/>
          <w:sz w:val="20"/>
          <w:szCs w:val="20"/>
        </w:rPr>
        <w:t>6</w:t>
      </w:r>
      <w:r w:rsidR="00E824BC">
        <w:rPr>
          <w:rFonts w:ascii="Museo Sans 300" w:hAnsi="Museo Sans 300"/>
          <w:sz w:val="20"/>
          <w:szCs w:val="20"/>
        </w:rPr>
        <w:t>5</w:t>
      </w:r>
      <w:r>
        <w:rPr>
          <w:rFonts w:ascii="Museo Sans 300" w:hAnsi="Museo Sans 300"/>
          <w:sz w:val="20"/>
          <w:szCs w:val="20"/>
        </w:rPr>
        <w:t xml:space="preserve">/100 DÓLARES DE LOS ESTADOS UNIDOS DE AMÉRICA (USD </w:t>
      </w:r>
      <w:r w:rsidR="00E824BC">
        <w:rPr>
          <w:rFonts w:ascii="Museo Sans 300" w:hAnsi="Museo Sans 300"/>
          <w:sz w:val="20"/>
          <w:szCs w:val="20"/>
        </w:rPr>
        <w:t>1,288.65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1A7A97">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5F36AEC6" w14:textId="77777777" w:rsidR="00BF7C4F" w:rsidRDefault="00BF7C4F" w:rsidP="00BF7C4F">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4540EE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471145">
        <w:rPr>
          <w:rFonts w:ascii="Museo Sans 300" w:hAnsi="Museo Sans 300"/>
          <w:sz w:val="20"/>
          <w:szCs w:val="20"/>
          <w:lang w:val="es-SV"/>
        </w:rPr>
        <w:t>528</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71145">
        <w:rPr>
          <w:rFonts w:ascii="Museo Sans 300" w:hAnsi="Museo Sans 300"/>
          <w:sz w:val="20"/>
          <w:szCs w:val="20"/>
          <w:lang w:val="es-SV"/>
        </w:rPr>
        <w:t>catorce</w:t>
      </w:r>
      <w:r w:rsidR="00453953">
        <w:rPr>
          <w:rFonts w:ascii="Museo Sans 300" w:hAnsi="Museo Sans 300"/>
          <w:sz w:val="20"/>
          <w:szCs w:val="20"/>
          <w:lang w:val="es-SV"/>
        </w:rPr>
        <w:t xml:space="preserve"> de </w:t>
      </w:r>
      <w:r w:rsidR="006A2B2D">
        <w:rPr>
          <w:rFonts w:ascii="Museo Sans 300" w:hAnsi="Museo Sans 300"/>
          <w:sz w:val="20"/>
          <w:szCs w:val="20"/>
          <w:lang w:val="es-SV"/>
        </w:rPr>
        <w:t>marzo</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C15446A" w14:textId="05D5CD08" w:rsidR="003B2DE8" w:rsidRDefault="003B2DE8" w:rsidP="003B2DE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71145">
        <w:rPr>
          <w:rFonts w:ascii="Museo Sans 300" w:hAnsi="Museo Sans 300"/>
          <w:sz w:val="20"/>
          <w:szCs w:val="20"/>
        </w:rPr>
        <w:t xml:space="preserve"> distribuidora y al usuario los días diecisiete y veintiuno de marzo del presente año, respectivamente,</w:t>
      </w:r>
      <w:r w:rsidRPr="70478C62">
        <w:rPr>
          <w:rFonts w:ascii="Museo Sans 300" w:hAnsi="Museo Sans 300"/>
          <w:sz w:val="20"/>
          <w:szCs w:val="20"/>
        </w:rPr>
        <w:t xml:space="preserve"> por lo que el plazo otorgado a la distribuidora finalizó el día </w:t>
      </w:r>
      <w:r w:rsidR="00471145">
        <w:rPr>
          <w:rFonts w:ascii="Museo Sans 300" w:hAnsi="Museo Sans 300"/>
          <w:sz w:val="20"/>
          <w:szCs w:val="20"/>
        </w:rPr>
        <w:t>treinta y uno</w:t>
      </w:r>
      <w:r w:rsidR="00BF7C4F">
        <w:rPr>
          <w:rFonts w:ascii="Museo Sans 300" w:hAnsi="Museo Sans 300"/>
          <w:sz w:val="20"/>
          <w:szCs w:val="20"/>
        </w:rPr>
        <w:t xml:space="preserve"> de marzo de</w:t>
      </w:r>
      <w:r w:rsidR="00471145">
        <w:rPr>
          <w:rFonts w:ascii="Museo Sans 300" w:hAnsi="Museo Sans 300"/>
          <w:sz w:val="20"/>
          <w:szCs w:val="20"/>
        </w:rPr>
        <w:t xml:space="preserve"> este año</w:t>
      </w:r>
      <w:r w:rsidR="00BF7C4F">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EEC83D5"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471145">
        <w:rPr>
          <w:rFonts w:ascii="Museo Sans 300" w:hAnsi="Museo Sans 300"/>
          <w:sz w:val="20"/>
          <w:szCs w:val="20"/>
        </w:rPr>
        <w:t>treinta</w:t>
      </w:r>
      <w:r>
        <w:rPr>
          <w:rFonts w:ascii="Museo Sans 300" w:hAnsi="Museo Sans 300"/>
          <w:sz w:val="20"/>
          <w:szCs w:val="20"/>
        </w:rPr>
        <w:t xml:space="preserve"> de </w:t>
      </w:r>
      <w:r w:rsidR="00BF7C4F">
        <w:rPr>
          <w:rFonts w:ascii="Museo Sans 300" w:hAnsi="Museo Sans 300"/>
          <w:sz w:val="20"/>
          <w:szCs w:val="20"/>
        </w:rPr>
        <w:t>marzo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1A7A97">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A8B00A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B15AB6">
        <w:rPr>
          <w:rFonts w:ascii="Museo Sans 300" w:eastAsia="Arial" w:hAnsi="Museo Sans 300"/>
          <w:sz w:val="20"/>
          <w:szCs w:val="20"/>
          <w:lang w:eastAsia="es-SV"/>
        </w:rPr>
        <w:t>9</w:t>
      </w:r>
      <w:r w:rsidR="00BF7C4F">
        <w:rPr>
          <w:rFonts w:ascii="Museo Sans 300" w:eastAsia="Arial" w:hAnsi="Museo Sans 300"/>
          <w:sz w:val="20"/>
          <w:szCs w:val="20"/>
          <w:lang w:eastAsia="es-SV"/>
        </w:rPr>
        <w:t>5</w:t>
      </w:r>
      <w:r w:rsidR="00471145">
        <w:rPr>
          <w:rFonts w:ascii="Museo Sans 300" w:eastAsia="Arial" w:hAnsi="Museo Sans 300"/>
          <w:sz w:val="20"/>
          <w:szCs w:val="20"/>
          <w:lang w:eastAsia="es-SV"/>
        </w:rPr>
        <w:t>868192</w:t>
      </w:r>
      <w:r w:rsidR="00A36EB4" w:rsidRPr="00A36EB4">
        <w:rPr>
          <w:rFonts w:ascii="Museo Sans 300" w:eastAsia="Arial" w:hAnsi="Museo Sans 300"/>
          <w:sz w:val="20"/>
          <w:szCs w:val="20"/>
          <w:lang w:eastAsia="es-SV"/>
        </w:rPr>
        <w:t>.</w:t>
      </w:r>
    </w:p>
    <w:p w14:paraId="1E95E8C9" w14:textId="106B8FB5" w:rsidR="00A36EB4" w:rsidRPr="00A36EB4" w:rsidRDefault="0047114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272657">
        <w:rPr>
          <w:rFonts w:ascii="Museo Sans 300" w:eastAsia="Arial" w:hAnsi="Museo Sans 300"/>
          <w:sz w:val="20"/>
          <w:szCs w:val="20"/>
          <w:lang w:eastAsia="es-SV"/>
        </w:rPr>
        <w:t xml:space="preserve"> </w:t>
      </w:r>
      <w:r>
        <w:rPr>
          <w:rFonts w:ascii="Museo Sans 300" w:eastAsia="Arial" w:hAnsi="Museo Sans 300"/>
          <w:sz w:val="20"/>
          <w:szCs w:val="20"/>
          <w:lang w:eastAsia="es-SV"/>
        </w:rPr>
        <w:t>19572096, 19572098, 19742216, 20609525 y 20609538</w:t>
      </w:r>
      <w:r w:rsidR="005E2BBC">
        <w:rPr>
          <w:rFonts w:ascii="Museo Sans 300" w:eastAsia="Arial" w:hAnsi="Museo Sans 300"/>
          <w:sz w:val="20"/>
          <w:szCs w:val="20"/>
          <w:lang w:eastAsia="es-SV"/>
        </w:rPr>
        <w:t>.</w:t>
      </w:r>
    </w:p>
    <w:p w14:paraId="78101E77" w14:textId="26B6701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BF7C4F">
        <w:rPr>
          <w:rFonts w:ascii="Museo Sans 300" w:eastAsia="Arial" w:hAnsi="Museo Sans 300"/>
          <w:sz w:val="20"/>
          <w:szCs w:val="20"/>
          <w:lang w:eastAsia="es-SV"/>
        </w:rPr>
        <w:t>20</w:t>
      </w:r>
      <w:r w:rsidR="00471145">
        <w:rPr>
          <w:rFonts w:ascii="Museo Sans 300" w:eastAsia="Arial" w:hAnsi="Museo Sans 300"/>
          <w:sz w:val="20"/>
          <w:szCs w:val="20"/>
          <w:lang w:eastAsia="es-SV"/>
        </w:rPr>
        <w:t>609538</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0C00B3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27265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272657">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F922C9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471145">
        <w:rPr>
          <w:rFonts w:ascii="Museo Sans 300" w:hAnsi="Museo Sans 300"/>
          <w:sz w:val="20"/>
          <w:szCs w:val="20"/>
          <w:lang w:val="es-ES_tradnl" w:eastAsia="es-SV"/>
        </w:rPr>
        <w:t>311</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471145">
        <w:rPr>
          <w:rFonts w:ascii="Museo Sans 300" w:hAnsi="Museo Sans 300"/>
          <w:sz w:val="20"/>
          <w:szCs w:val="20"/>
          <w:lang w:val="es-ES_tradnl" w:eastAsia="es-SV"/>
        </w:rPr>
        <w:t>cinco</w:t>
      </w:r>
      <w:r w:rsidR="000A288A">
        <w:rPr>
          <w:rFonts w:ascii="Museo Sans 300" w:hAnsi="Museo Sans 300"/>
          <w:sz w:val="20"/>
          <w:szCs w:val="20"/>
          <w:lang w:val="es-ES_tradnl" w:eastAsia="es-SV"/>
        </w:rPr>
        <w:t xml:space="preserve"> de </w:t>
      </w:r>
      <w:r w:rsidR="00471145">
        <w:rPr>
          <w:rFonts w:ascii="Museo Sans 300" w:hAnsi="Museo Sans 300"/>
          <w:sz w:val="20"/>
          <w:szCs w:val="20"/>
          <w:lang w:val="es-ES_tradnl" w:eastAsia="es-SV"/>
        </w:rPr>
        <w:t>abril</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77B7D1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BF7C4F">
        <w:rPr>
          <w:rFonts w:ascii="Museo Sans 300" w:hAnsi="Museo Sans 300"/>
          <w:sz w:val="20"/>
          <w:szCs w:val="20"/>
        </w:rPr>
        <w:t>7</w:t>
      </w:r>
      <w:r w:rsidR="00471145">
        <w:rPr>
          <w:rFonts w:ascii="Museo Sans 300" w:hAnsi="Museo Sans 300"/>
          <w:sz w:val="20"/>
          <w:szCs w:val="20"/>
        </w:rPr>
        <w:t>99</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71145">
        <w:rPr>
          <w:rFonts w:ascii="Museo Sans 300" w:hAnsi="Museo Sans 300"/>
          <w:sz w:val="20"/>
          <w:szCs w:val="20"/>
        </w:rPr>
        <w:t>veinte</w:t>
      </w:r>
      <w:r w:rsidR="00CB0378">
        <w:rPr>
          <w:rFonts w:ascii="Museo Sans 300" w:hAnsi="Museo Sans 300"/>
          <w:sz w:val="20"/>
          <w:szCs w:val="20"/>
        </w:rPr>
        <w:t xml:space="preserve"> de </w:t>
      </w:r>
      <w:r w:rsidR="006A2B2D">
        <w:rPr>
          <w:rFonts w:ascii="Museo Sans 300" w:hAnsi="Museo Sans 300"/>
          <w:sz w:val="20"/>
          <w:szCs w:val="20"/>
        </w:rPr>
        <w:t>abril</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3C64200" w14:textId="667B055B" w:rsidR="00BF7C4F" w:rsidRDefault="00BF7C4F" w:rsidP="00BF7C4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0F5EC0">
        <w:rPr>
          <w:rFonts w:ascii="Museo Sans 300" w:hAnsi="Museo Sans 300"/>
          <w:sz w:val="20"/>
          <w:szCs w:val="20"/>
        </w:rPr>
        <w:t xml:space="preserve">l </w:t>
      </w:r>
      <w:r>
        <w:rPr>
          <w:rFonts w:ascii="Museo Sans 300" w:hAnsi="Museo Sans 300"/>
          <w:sz w:val="20"/>
          <w:szCs w:val="20"/>
        </w:rPr>
        <w:t>usuario</w:t>
      </w:r>
      <w:r w:rsidRPr="24487779">
        <w:rPr>
          <w:rFonts w:ascii="Museo Sans 300" w:hAnsi="Museo Sans 300"/>
          <w:sz w:val="20"/>
          <w:szCs w:val="20"/>
        </w:rPr>
        <w:t xml:space="preserve"> los días </w:t>
      </w:r>
      <w:r w:rsidR="000F5EC0">
        <w:rPr>
          <w:rFonts w:ascii="Museo Sans 300" w:hAnsi="Museo Sans 300"/>
          <w:sz w:val="20"/>
          <w:szCs w:val="20"/>
        </w:rPr>
        <w:t>veint</w:t>
      </w:r>
      <w:r w:rsidR="00471145">
        <w:rPr>
          <w:rFonts w:ascii="Museo Sans 300" w:hAnsi="Museo Sans 300"/>
          <w:sz w:val="20"/>
          <w:szCs w:val="20"/>
        </w:rPr>
        <w:t>isiete</w:t>
      </w:r>
      <w:r>
        <w:rPr>
          <w:rFonts w:ascii="Museo Sans 300" w:hAnsi="Museo Sans 300"/>
          <w:sz w:val="20"/>
          <w:szCs w:val="20"/>
        </w:rPr>
        <w:t xml:space="preserve"> y </w:t>
      </w:r>
      <w:r w:rsidR="000F5EC0">
        <w:rPr>
          <w:rFonts w:ascii="Museo Sans 300" w:hAnsi="Museo Sans 300"/>
          <w:sz w:val="20"/>
          <w:szCs w:val="20"/>
        </w:rPr>
        <w:t>veinti</w:t>
      </w:r>
      <w:r w:rsidR="00471145">
        <w:rPr>
          <w:rFonts w:ascii="Museo Sans 300" w:hAnsi="Museo Sans 300"/>
          <w:sz w:val="20"/>
          <w:szCs w:val="20"/>
        </w:rPr>
        <w:t>ocho</w:t>
      </w:r>
      <w:r w:rsidR="000F5EC0">
        <w:rPr>
          <w:rFonts w:ascii="Museo Sans 300" w:hAnsi="Museo Sans 300"/>
          <w:sz w:val="20"/>
          <w:szCs w:val="20"/>
        </w:rPr>
        <w:t xml:space="preserve"> de abril</w:t>
      </w:r>
      <w:r>
        <w:rPr>
          <w:rFonts w:ascii="Museo Sans 300" w:hAnsi="Museo Sans 300"/>
          <w:sz w:val="20"/>
          <w:szCs w:val="20"/>
        </w:rPr>
        <w:t xml:space="preserve"> del mismo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471145">
        <w:rPr>
          <w:rStyle w:val="normaltextrun"/>
          <w:rFonts w:ascii="Museo Sans 300" w:eastAsia="Museo Sans" w:hAnsi="Museo Sans 300" w:cs="Segoe UI"/>
          <w:sz w:val="20"/>
          <w:szCs w:val="20"/>
        </w:rPr>
        <w:t>veintiséis</w:t>
      </w:r>
      <w:r>
        <w:rPr>
          <w:rStyle w:val="normaltextrun"/>
          <w:rFonts w:ascii="Museo Sans 300" w:eastAsia="Museo Sans" w:hAnsi="Museo Sans 300" w:cs="Segoe UI"/>
          <w:sz w:val="20"/>
          <w:szCs w:val="20"/>
        </w:rPr>
        <w:t xml:space="preserve"> y </w:t>
      </w:r>
      <w:r w:rsidR="000F5EC0">
        <w:rPr>
          <w:rStyle w:val="normaltextrun"/>
          <w:rFonts w:ascii="Museo Sans 300" w:eastAsia="Museo Sans" w:hAnsi="Museo Sans 300" w:cs="Segoe UI"/>
          <w:sz w:val="20"/>
          <w:szCs w:val="20"/>
        </w:rPr>
        <w:t>veinti</w:t>
      </w:r>
      <w:r w:rsidR="00471145">
        <w:rPr>
          <w:rStyle w:val="normaltextrun"/>
          <w:rFonts w:ascii="Museo Sans 300" w:eastAsia="Museo Sans" w:hAnsi="Museo Sans 300" w:cs="Segoe UI"/>
          <w:sz w:val="20"/>
          <w:szCs w:val="20"/>
        </w:rPr>
        <w:t>siete</w:t>
      </w:r>
      <w:r w:rsidR="000F5EC0">
        <w:rPr>
          <w:rStyle w:val="normaltextrun"/>
          <w:rFonts w:ascii="Museo Sans 300" w:eastAsia="Museo Sans" w:hAnsi="Museo Sans 300" w:cs="Segoe UI"/>
          <w:sz w:val="20"/>
          <w:szCs w:val="20"/>
        </w:rPr>
        <w:t xml:space="preserve"> de mayo</w:t>
      </w:r>
      <w:r>
        <w:rPr>
          <w:rStyle w:val="normaltextrun"/>
          <w:rFonts w:ascii="Museo Sans 300" w:eastAsia="Museo Sans" w:hAnsi="Museo Sans 300" w:cs="Segoe UI"/>
          <w:sz w:val="20"/>
          <w:szCs w:val="20"/>
        </w:rPr>
        <w:t xml:space="preserve"> de</w:t>
      </w:r>
      <w:r w:rsidR="00DA4AEF">
        <w:rPr>
          <w:rStyle w:val="normaltextrun"/>
          <w:rFonts w:ascii="Museo Sans 300" w:eastAsia="Museo Sans" w:hAnsi="Museo Sans 300" w:cs="Segoe UI"/>
          <w:sz w:val="20"/>
          <w:szCs w:val="20"/>
        </w:rPr>
        <w:t xml:space="preserve"> este año</w:t>
      </w:r>
      <w:r>
        <w:rPr>
          <w:rStyle w:val="normaltextrun"/>
          <w:rFonts w:ascii="Museo Sans 300" w:eastAsia="Museo Sans" w:hAnsi="Museo Sans 300" w:cs="Segoe UI"/>
          <w:sz w:val="20"/>
          <w:szCs w:val="20"/>
        </w:rPr>
        <w:t>.</w:t>
      </w:r>
    </w:p>
    <w:p w14:paraId="2D30A598" w14:textId="77777777" w:rsidR="00BF7C4F" w:rsidRDefault="00BF7C4F" w:rsidP="00CB0378">
      <w:pPr>
        <w:pStyle w:val="Prrafodelista"/>
        <w:tabs>
          <w:tab w:val="left" w:pos="426"/>
        </w:tabs>
        <w:ind w:left="426"/>
        <w:jc w:val="both"/>
        <w:rPr>
          <w:rFonts w:ascii="Museo Sans 300" w:hAnsi="Museo Sans 300"/>
          <w:sz w:val="20"/>
          <w:szCs w:val="20"/>
        </w:rPr>
      </w:pPr>
    </w:p>
    <w:p w14:paraId="4D35B665" w14:textId="5C383574"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471145">
        <w:rPr>
          <w:rFonts w:ascii="Museo Sans 300" w:hAnsi="Museo Sans 300"/>
          <w:sz w:val="20"/>
          <w:szCs w:val="20"/>
          <w:lang w:val="es-ES_tradnl"/>
        </w:rPr>
        <w:t>dieciséis</w:t>
      </w:r>
      <w:r w:rsidR="00CF3DD5">
        <w:rPr>
          <w:rFonts w:ascii="Museo Sans 300" w:hAnsi="Museo Sans 300"/>
          <w:sz w:val="20"/>
          <w:szCs w:val="20"/>
          <w:lang w:val="es-ES_tradnl"/>
        </w:rPr>
        <w:t xml:space="preserve"> de </w:t>
      </w:r>
      <w:r w:rsidR="00471145">
        <w:rPr>
          <w:rFonts w:ascii="Museo Sans 300" w:hAnsi="Museo Sans 300"/>
          <w:sz w:val="20"/>
          <w:szCs w:val="20"/>
          <w:lang w:val="es-ES_tradnl"/>
        </w:rPr>
        <w:t>mayo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F70988">
        <w:rPr>
          <w:rFonts w:ascii="Museo Sans 300" w:hAnsi="Museo Sans 300"/>
          <w:sz w:val="20"/>
          <w:szCs w:val="20"/>
          <w:lang w:val="es-SV"/>
        </w:rPr>
        <w:t>el</w:t>
      </w:r>
      <w:r>
        <w:rPr>
          <w:rFonts w:ascii="Museo Sans 300" w:hAnsi="Museo Sans 300"/>
          <w:sz w:val="20"/>
          <w:szCs w:val="20"/>
          <w:lang w:val="es-SV"/>
        </w:rPr>
        <w:t xml:space="preserve"> </w:t>
      </w:r>
      <w:r w:rsidR="00272657">
        <w:rPr>
          <w:rFonts w:ascii="Museo Sans 300" w:hAnsi="Museo Sans 300"/>
          <w:sz w:val="20"/>
          <w:szCs w:val="20"/>
          <w:lang w:val="es-SV"/>
        </w:rPr>
        <w:t>usuario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C029ACE"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D210B">
        <w:rPr>
          <w:rFonts w:ascii="Museo Sans 300" w:hAnsi="Museo Sans 300"/>
          <w:sz w:val="20"/>
          <w:szCs w:val="20"/>
          <w:lang w:val="es-SV"/>
        </w:rPr>
        <w:t>1</w:t>
      </w:r>
      <w:r w:rsidR="00FD5C0A">
        <w:rPr>
          <w:rFonts w:ascii="Museo Sans 300" w:hAnsi="Museo Sans 300"/>
          <w:sz w:val="20"/>
          <w:szCs w:val="20"/>
          <w:lang w:val="es-SV"/>
        </w:rPr>
        <w:t>1</w:t>
      </w:r>
      <w:r w:rsidR="00471145">
        <w:rPr>
          <w:rFonts w:ascii="Museo Sans 300" w:hAnsi="Museo Sans 300"/>
          <w:sz w:val="20"/>
          <w:szCs w:val="20"/>
          <w:lang w:val="es-SV"/>
        </w:rPr>
        <w:t>96</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71145">
        <w:rPr>
          <w:rFonts w:ascii="Museo Sans 300" w:hAnsi="Museo Sans 300"/>
          <w:sz w:val="20"/>
          <w:szCs w:val="20"/>
          <w:lang w:val="es-SV"/>
        </w:rPr>
        <w:t>diez</w:t>
      </w:r>
      <w:r w:rsidR="00521E99">
        <w:rPr>
          <w:rFonts w:ascii="Museo Sans 300" w:hAnsi="Museo Sans 300"/>
          <w:sz w:val="20"/>
          <w:szCs w:val="20"/>
          <w:lang w:val="es-SV"/>
        </w:rPr>
        <w:t xml:space="preserve"> de </w:t>
      </w:r>
      <w:r w:rsidR="00FD5C0A">
        <w:rPr>
          <w:rFonts w:ascii="Museo Sans 300" w:hAnsi="Museo Sans 300"/>
          <w:sz w:val="20"/>
          <w:szCs w:val="20"/>
          <w:lang w:val="es-SV"/>
        </w:rPr>
        <w:t>junio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F70988">
        <w:rPr>
          <w:rFonts w:ascii="Museo Sans 300" w:hAnsi="Museo Sans 300"/>
          <w:sz w:val="20"/>
          <w:szCs w:val="20"/>
          <w:lang w:val="es-SV"/>
        </w:rPr>
        <w:t>l</w:t>
      </w:r>
      <w:r w:rsidR="007351AF">
        <w:rPr>
          <w:rFonts w:ascii="Museo Sans 300" w:hAnsi="Museo Sans 300"/>
          <w:sz w:val="20"/>
          <w:szCs w:val="20"/>
          <w:lang w:val="es-SV"/>
        </w:rPr>
        <w:t xml:space="preserve"> </w:t>
      </w:r>
      <w:r w:rsidR="0027265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A7A97">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35816839"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D210B">
        <w:rPr>
          <w:rFonts w:ascii="Museo Sans 300" w:hAnsi="Museo Sans 300"/>
          <w:sz w:val="20"/>
          <w:szCs w:val="20"/>
          <w:lang w:val="es-SV"/>
        </w:rPr>
        <w:t xml:space="preserve">s partes el día </w:t>
      </w:r>
      <w:r w:rsidR="00471145">
        <w:rPr>
          <w:rFonts w:ascii="Museo Sans 300" w:hAnsi="Museo Sans 300"/>
          <w:sz w:val="20"/>
          <w:szCs w:val="20"/>
          <w:lang w:val="es-SV"/>
        </w:rPr>
        <w:t>catorce</w:t>
      </w:r>
      <w:r w:rsidR="00DD210B">
        <w:rPr>
          <w:rFonts w:ascii="Museo Sans 300" w:hAnsi="Museo Sans 300"/>
          <w:sz w:val="20"/>
          <w:szCs w:val="20"/>
          <w:lang w:val="es-SV"/>
        </w:rPr>
        <w:t xml:space="preserve"> de junio</w:t>
      </w:r>
      <w:r w:rsidR="007807E4">
        <w:rPr>
          <w:rFonts w:ascii="Museo Sans 300" w:hAnsi="Museo Sans 300"/>
          <w:sz w:val="20"/>
          <w:szCs w:val="20"/>
          <w:lang w:val="es-SV"/>
        </w:rPr>
        <w:t xml:space="preserve"> del presente año</w:t>
      </w:r>
      <w:r w:rsidR="00DD210B">
        <w:rPr>
          <w:rFonts w:ascii="Museo Sans 300" w:hAnsi="Museo Sans 300"/>
          <w:sz w:val="20"/>
          <w:szCs w:val="20"/>
          <w:lang w:val="es-SV"/>
        </w:rPr>
        <w:t>.</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18242974"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931E75">
        <w:rPr>
          <w:rFonts w:ascii="Museo Sans 300" w:hAnsi="Museo Sans 300"/>
          <w:sz w:val="20"/>
          <w:szCs w:val="20"/>
          <w:lang w:val="es-ES_tradnl"/>
        </w:rPr>
        <w:t>El día</w:t>
      </w:r>
      <w:r w:rsidRPr="00931E75">
        <w:rPr>
          <w:rFonts w:ascii="Museo Sans 300" w:hAnsi="Museo Sans 300"/>
          <w:sz w:val="20"/>
          <w:szCs w:val="20"/>
        </w:rPr>
        <w:t xml:space="preserve"> </w:t>
      </w:r>
      <w:r w:rsidR="00E3476A">
        <w:rPr>
          <w:rFonts w:ascii="Museo Sans 300" w:hAnsi="Museo Sans 300"/>
          <w:sz w:val="20"/>
          <w:szCs w:val="20"/>
        </w:rPr>
        <w:t>quince</w:t>
      </w:r>
      <w:r w:rsidRPr="00931E75">
        <w:rPr>
          <w:rFonts w:ascii="Museo Sans 300" w:hAnsi="Museo Sans 300"/>
          <w:sz w:val="20"/>
          <w:szCs w:val="20"/>
        </w:rPr>
        <w:t xml:space="preserve"> de </w:t>
      </w:r>
      <w:r w:rsidR="00DD210B" w:rsidRPr="00931E75">
        <w:rPr>
          <w:rFonts w:ascii="Museo Sans 300" w:hAnsi="Museo Sans 300"/>
          <w:sz w:val="20"/>
          <w:szCs w:val="20"/>
        </w:rPr>
        <w:t>ju</w:t>
      </w:r>
      <w:r w:rsidR="00FD5C0A">
        <w:rPr>
          <w:rFonts w:ascii="Museo Sans 300" w:hAnsi="Museo Sans 300"/>
          <w:sz w:val="20"/>
          <w:szCs w:val="20"/>
        </w:rPr>
        <w:t>lio</w:t>
      </w:r>
      <w:r w:rsidRPr="00931E75">
        <w:rPr>
          <w:rFonts w:ascii="Museo Sans 300" w:hAnsi="Museo Sans 300"/>
          <w:sz w:val="20"/>
          <w:szCs w:val="20"/>
        </w:rPr>
        <w:t xml:space="preserve"> de este año, </w:t>
      </w:r>
      <w:r w:rsidRPr="00931E75">
        <w:rPr>
          <w:rFonts w:ascii="Museo Sans 300" w:eastAsia="Arial" w:hAnsi="Museo Sans 300"/>
          <w:sz w:val="20"/>
          <w:szCs w:val="20"/>
          <w:lang w:eastAsia="es-SV"/>
        </w:rPr>
        <w:t>el CAU</w:t>
      </w:r>
      <w:r w:rsidRPr="00931E75">
        <w:rPr>
          <w:rFonts w:ascii="Museo Sans 300" w:hAnsi="Museo Sans 300"/>
          <w:sz w:val="20"/>
          <w:szCs w:val="20"/>
        </w:rPr>
        <w:t xml:space="preserve"> remitió </w:t>
      </w:r>
      <w:r w:rsidRPr="00931E75">
        <w:rPr>
          <w:rFonts w:ascii="Museo Sans 300" w:eastAsia="Arial" w:hAnsi="Museo Sans 300"/>
          <w:sz w:val="20"/>
          <w:szCs w:val="20"/>
          <w:lang w:eastAsia="es-SV"/>
        </w:rPr>
        <w:t xml:space="preserve">el memorando </w:t>
      </w:r>
      <w:proofErr w:type="spellStart"/>
      <w:r w:rsidRPr="00931E75">
        <w:rPr>
          <w:rFonts w:ascii="Museo Sans 300" w:eastAsia="Arial" w:hAnsi="Museo Sans 300"/>
          <w:sz w:val="20"/>
          <w:szCs w:val="20"/>
          <w:lang w:eastAsia="es-SV"/>
        </w:rPr>
        <w:t>N.°</w:t>
      </w:r>
      <w:proofErr w:type="spellEnd"/>
      <w:r w:rsidR="00544675" w:rsidRPr="00931E75">
        <w:rPr>
          <w:rFonts w:ascii="Museo Sans 300" w:eastAsia="Arial" w:hAnsi="Museo Sans 300"/>
          <w:sz w:val="20"/>
          <w:szCs w:val="20"/>
          <w:lang w:eastAsia="es-SV"/>
        </w:rPr>
        <w:t xml:space="preserve"> M-</w:t>
      </w:r>
      <w:r w:rsidRPr="00931E75">
        <w:rPr>
          <w:rFonts w:ascii="Museo Sans 300" w:eastAsia="Arial" w:hAnsi="Museo Sans 300"/>
          <w:sz w:val="20"/>
          <w:szCs w:val="20"/>
          <w:lang w:eastAsia="es-SV"/>
        </w:rPr>
        <w:t>0</w:t>
      </w:r>
      <w:r w:rsidR="00E3476A">
        <w:rPr>
          <w:rFonts w:ascii="Museo Sans 300" w:eastAsia="Arial" w:hAnsi="Museo Sans 300"/>
          <w:sz w:val="20"/>
          <w:szCs w:val="20"/>
          <w:lang w:eastAsia="es-SV"/>
        </w:rPr>
        <w:t>721</w:t>
      </w:r>
      <w:r w:rsidRPr="00931E75">
        <w:rPr>
          <w:rFonts w:ascii="Museo Sans 300" w:eastAsia="Arial" w:hAnsi="Museo Sans 300"/>
          <w:sz w:val="20"/>
          <w:szCs w:val="20"/>
          <w:lang w:eastAsia="es-SV"/>
        </w:rPr>
        <w:t xml:space="preserve">-CAU-22, en el cual solicitó que se le concediera prórroga para rendir el informe técnico requerido en el acuerdo </w:t>
      </w:r>
      <w:proofErr w:type="spellStart"/>
      <w:r w:rsidRPr="00931E75">
        <w:rPr>
          <w:rFonts w:ascii="Museo Sans 300" w:eastAsia="Arial" w:hAnsi="Museo Sans 300"/>
          <w:sz w:val="20"/>
          <w:szCs w:val="20"/>
          <w:lang w:eastAsia="es-SV"/>
        </w:rPr>
        <w:t>N.°</w:t>
      </w:r>
      <w:proofErr w:type="spellEnd"/>
      <w:r w:rsidRPr="00931E75">
        <w:rPr>
          <w:rFonts w:ascii="Museo Sans 300" w:eastAsia="Arial" w:hAnsi="Museo Sans 300"/>
          <w:sz w:val="20"/>
          <w:szCs w:val="20"/>
          <w:lang w:eastAsia="es-SV"/>
        </w:rPr>
        <w:t xml:space="preserve"> E-</w:t>
      </w:r>
      <w:r w:rsidR="00DD210B" w:rsidRPr="00931E75">
        <w:rPr>
          <w:rFonts w:ascii="Museo Sans 300" w:eastAsia="Arial" w:hAnsi="Museo Sans 300"/>
          <w:sz w:val="20"/>
          <w:szCs w:val="20"/>
          <w:lang w:eastAsia="es-SV"/>
        </w:rPr>
        <w:t>1</w:t>
      </w:r>
      <w:r w:rsidR="00FD5C0A">
        <w:rPr>
          <w:rFonts w:ascii="Museo Sans 300" w:eastAsia="Arial" w:hAnsi="Museo Sans 300"/>
          <w:sz w:val="20"/>
          <w:szCs w:val="20"/>
          <w:lang w:eastAsia="es-SV"/>
        </w:rPr>
        <w:t>1</w:t>
      </w:r>
      <w:r w:rsidR="00E3476A">
        <w:rPr>
          <w:rFonts w:ascii="Museo Sans 300" w:eastAsia="Arial" w:hAnsi="Museo Sans 300"/>
          <w:sz w:val="20"/>
          <w:szCs w:val="20"/>
          <w:lang w:eastAsia="es-SV"/>
        </w:rPr>
        <w:t>96</w:t>
      </w:r>
      <w:r w:rsidRPr="00931E75">
        <w:rPr>
          <w:rFonts w:ascii="Museo Sans 300" w:eastAsia="Arial" w:hAnsi="Museo Sans 300"/>
          <w:sz w:val="20"/>
          <w:szCs w:val="20"/>
          <w:lang w:eastAsia="es-SV"/>
        </w:rPr>
        <w:t>-2022-CAU.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0BDDBACA"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E3476A">
        <w:rPr>
          <w:rFonts w:ascii="Museo Sans 300" w:hAnsi="Museo Sans 300"/>
          <w:sz w:val="20"/>
          <w:szCs w:val="20"/>
        </w:rPr>
        <w:t>506</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E3476A">
        <w:rPr>
          <w:rFonts w:ascii="Museo Sans 300" w:hAnsi="Museo Sans 300"/>
          <w:sz w:val="20"/>
          <w:szCs w:val="20"/>
        </w:rPr>
        <w:t>veintiséis</w:t>
      </w:r>
      <w:r>
        <w:rPr>
          <w:rFonts w:ascii="Museo Sans 300" w:hAnsi="Museo Sans 300"/>
          <w:sz w:val="20"/>
          <w:szCs w:val="20"/>
        </w:rPr>
        <w:t xml:space="preserve"> de </w:t>
      </w:r>
      <w:r w:rsidR="002A36E6">
        <w:rPr>
          <w:rFonts w:ascii="Museo Sans 300" w:hAnsi="Museo Sans 300"/>
          <w:sz w:val="20"/>
          <w:szCs w:val="20"/>
        </w:rPr>
        <w:t>ju</w:t>
      </w:r>
      <w:r w:rsidR="00DD210B">
        <w:rPr>
          <w:rFonts w:ascii="Museo Sans 300" w:hAnsi="Museo Sans 300"/>
          <w:sz w:val="20"/>
          <w:szCs w:val="20"/>
        </w:rPr>
        <w:t>lio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w:t>
      </w:r>
      <w:r w:rsidR="00FD5C0A">
        <w:rPr>
          <w:rFonts w:ascii="Museo Sans 300" w:hAnsi="Museo Sans 300"/>
          <w:sz w:val="20"/>
          <w:szCs w:val="20"/>
        </w:rPr>
        <w:t>1</w:t>
      </w:r>
      <w:r w:rsidR="00E3476A">
        <w:rPr>
          <w:rFonts w:ascii="Museo Sans 300" w:hAnsi="Museo Sans 300"/>
          <w:sz w:val="20"/>
          <w:szCs w:val="20"/>
        </w:rPr>
        <w:t>96</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BC087F5"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E3476A">
        <w:rPr>
          <w:rFonts w:ascii="Museo Sans 300" w:hAnsi="Museo Sans 300"/>
          <w:sz w:val="20"/>
          <w:szCs w:val="20"/>
        </w:rPr>
        <w:t>s partes el día veintinueve</w:t>
      </w:r>
      <w:r w:rsidR="009B1190">
        <w:rPr>
          <w:rFonts w:ascii="Museo Sans 300" w:hAnsi="Museo Sans 300"/>
          <w:sz w:val="20"/>
          <w:szCs w:val="20"/>
        </w:rPr>
        <w:t xml:space="preserve"> de julio de este año</w:t>
      </w:r>
      <w:r w:rsidR="00E3476A">
        <w:rPr>
          <w:rFonts w:ascii="Museo Sans 300" w:hAnsi="Museo Sans 300"/>
          <w:sz w:val="20"/>
          <w:szCs w:val="20"/>
        </w:rPr>
        <w:t>.</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3DA403A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3476A">
        <w:rPr>
          <w:rFonts w:ascii="Museo Sans 300" w:hAnsi="Museo Sans 300"/>
          <w:sz w:val="20"/>
          <w:szCs w:val="20"/>
          <w:lang w:val="es-ES_tradnl"/>
        </w:rPr>
        <w:t>diez</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E3476A">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07DFD">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43EBB06B" w:rsidR="00567F65" w:rsidRDefault="00507DFD" w:rsidP="00941699">
      <w:pPr>
        <w:spacing w:after="0" w:line="240" w:lineRule="auto"/>
        <w:ind w:left="426"/>
        <w:jc w:val="center"/>
        <w:rPr>
          <w:rFonts w:ascii="Museo Sans 300" w:hAnsi="Museo Sans 300"/>
          <w:sz w:val="20"/>
          <w:szCs w:val="20"/>
          <w:u w:val="single"/>
        </w:rPr>
      </w:pPr>
      <w:r>
        <w:rPr>
          <w:noProof/>
        </w:rPr>
        <w:t>XXX</w:t>
      </w:r>
    </w:p>
    <w:p w14:paraId="388C2F38" w14:textId="77777777" w:rsidR="009B1190" w:rsidRDefault="009B1190" w:rsidP="007D65C8">
      <w:pPr>
        <w:spacing w:after="0" w:line="240" w:lineRule="auto"/>
        <w:ind w:left="426"/>
        <w:jc w:val="both"/>
        <w:rPr>
          <w:rFonts w:ascii="Museo Sans 300" w:hAnsi="Museo Sans 300"/>
          <w:sz w:val="20"/>
          <w:szCs w:val="20"/>
          <w:u w:val="single"/>
        </w:rPr>
      </w:pPr>
      <w:bookmarkStart w:id="1" w:name="_Hlk78192968"/>
    </w:p>
    <w:p w14:paraId="2676CAE5" w14:textId="0B6B90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6D3604C" w14:textId="1FA0FE6D" w:rsidR="00971DF7" w:rsidRPr="00971DF7" w:rsidRDefault="008B7A00" w:rsidP="00971DF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71DF7">
        <w:rPr>
          <w:rFonts w:ascii="Museo 300" w:eastAsia="Arial" w:hAnsi="Museo 300"/>
          <w:color w:val="000000"/>
          <w:sz w:val="16"/>
          <w:szCs w:val="16"/>
          <w:lang w:val="es-ES"/>
        </w:rPr>
        <w:t xml:space="preserve"> </w:t>
      </w:r>
      <w:r w:rsidR="00971DF7" w:rsidRPr="00971DF7">
        <w:rPr>
          <w:rFonts w:ascii="Museo 300" w:hAnsi="Museo 300"/>
          <w:sz w:val="16"/>
          <w:szCs w:val="16"/>
        </w:rPr>
        <w:t xml:space="preserve">con la información que fue provista por la sociedad EEO, se han extraído las siguientes fotografías mediante las cuales se observa la condición encontrada </w:t>
      </w:r>
      <w:r w:rsidR="00971DF7" w:rsidRPr="00971DF7" w:rsidDel="00CB3C5C">
        <w:rPr>
          <w:rFonts w:ascii="Museo 300" w:hAnsi="Museo 300"/>
          <w:sz w:val="16"/>
          <w:szCs w:val="16"/>
        </w:rPr>
        <w:t xml:space="preserve">en </w:t>
      </w:r>
      <w:r w:rsidR="00971DF7" w:rsidRPr="00971DF7">
        <w:rPr>
          <w:rFonts w:ascii="Museo 300" w:hAnsi="Museo 300"/>
          <w:sz w:val="16"/>
          <w:szCs w:val="16"/>
        </w:rPr>
        <w:t xml:space="preserve">fecha 5 de febrero de 2022, detallando una supuesta </w:t>
      </w:r>
      <w:r w:rsidR="00971DF7" w:rsidRPr="00971DF7">
        <w:rPr>
          <w:rFonts w:ascii="Museo 300" w:hAnsi="Museo 300"/>
          <w:sz w:val="16"/>
          <w:szCs w:val="16"/>
        </w:rPr>
        <w:lastRenderedPageBreak/>
        <w:t>condición irregular, consistente en una supuesta línea directa a 120 voltios conectada en la acometida de la distribuidora, con la finalidad de impedir el correcto registro de la energía consumida en el suministro.</w:t>
      </w:r>
    </w:p>
    <w:p w14:paraId="1F0E711C" w14:textId="27A890DA" w:rsidR="00941699" w:rsidRDefault="00D5283E" w:rsidP="009B1190">
      <w:pPr>
        <w:ind w:left="709" w:right="709"/>
        <w:jc w:val="center"/>
        <w:rPr>
          <w:rFonts w:ascii="Museo 300" w:hAnsi="Museo 300"/>
          <w:sz w:val="16"/>
          <w:szCs w:val="16"/>
        </w:rPr>
      </w:pPr>
      <w:r>
        <w:rPr>
          <w:rFonts w:ascii="Museo 300" w:hAnsi="Museo 300"/>
          <w:sz w:val="16"/>
          <w:szCs w:val="16"/>
        </w:rPr>
        <w:t>XXX</w:t>
      </w:r>
    </w:p>
    <w:p w14:paraId="3675745E" w14:textId="5C26132D" w:rsidR="00740716" w:rsidRPr="00740716" w:rsidRDefault="00740716" w:rsidP="00740716">
      <w:pPr>
        <w:ind w:left="709" w:right="709"/>
        <w:jc w:val="both"/>
        <w:rPr>
          <w:rFonts w:ascii="Museo 300" w:hAnsi="Museo 300"/>
          <w:sz w:val="16"/>
          <w:szCs w:val="16"/>
        </w:rPr>
      </w:pPr>
      <w:r w:rsidRPr="00740716">
        <w:rPr>
          <w:rFonts w:ascii="Museo 300" w:hAnsi="Museo 300"/>
          <w:sz w:val="16"/>
          <w:szCs w:val="16"/>
        </w:rPr>
        <w:t xml:space="preserve">Es preciso indicar que EEO presentó ante esta Superintendencia solamente prueba fotografía de la toma de corriente instantánea en la acometida del suministro a nivel del secundario de la distribuidora; es decir la corriente total que se estaba demandando en el servicio al momento de la inspección y no la que realmente no estaba siendo registrada por el equipo de medición. </w:t>
      </w:r>
    </w:p>
    <w:p w14:paraId="48246855" w14:textId="177145E9" w:rsidR="00D77F9D" w:rsidRPr="00AF7ED9" w:rsidRDefault="00740716" w:rsidP="00740716">
      <w:pPr>
        <w:ind w:left="709" w:right="709"/>
        <w:jc w:val="both"/>
        <w:rPr>
          <w:rFonts w:ascii="Museo 300" w:hAnsi="Museo 300"/>
          <w:sz w:val="16"/>
          <w:szCs w:val="16"/>
        </w:rPr>
      </w:pPr>
      <w:r w:rsidRPr="00740716">
        <w:rPr>
          <w:rFonts w:ascii="Museo 300" w:hAnsi="Museo 300"/>
          <w:sz w:val="16"/>
          <w:szCs w:val="16"/>
        </w:rPr>
        <w:t>No obstante, a lo anterior, se determina, con base en la evidencia presentada por las partes y recabada durante el proceso investigativo que en el suministro en referencia existió una condición irregular debido a una línea directa a 120 voltios conectada en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3538AEB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6ABEAC7" w14:textId="77777777" w:rsidR="001A68AF" w:rsidRPr="001A68AF" w:rsidRDefault="001A68AF" w:rsidP="001A68AF">
      <w:pPr>
        <w:ind w:left="709" w:right="709"/>
        <w:jc w:val="both"/>
        <w:rPr>
          <w:rFonts w:ascii="Museo 300" w:hAnsi="Museo 300"/>
          <w:sz w:val="16"/>
          <w:szCs w:val="16"/>
        </w:rPr>
      </w:pPr>
      <w:r w:rsidRPr="001A68AF">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DD72006" w14:textId="77777777" w:rsidR="001A68AF" w:rsidRPr="001A68AF" w:rsidRDefault="001A68AF" w:rsidP="001A68AF">
      <w:pPr>
        <w:ind w:left="709" w:right="709"/>
        <w:jc w:val="both"/>
        <w:rPr>
          <w:rFonts w:ascii="Museo 300" w:hAnsi="Museo 300"/>
          <w:sz w:val="16"/>
          <w:szCs w:val="16"/>
        </w:rPr>
      </w:pPr>
      <w:r w:rsidRPr="001A68AF">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4A033244" w14:textId="073E5ACB" w:rsidR="001A68AF" w:rsidRDefault="001A68AF" w:rsidP="001A68AF">
      <w:pPr>
        <w:ind w:left="709" w:right="709"/>
        <w:jc w:val="both"/>
        <w:rPr>
          <w:rFonts w:ascii="Museo 300" w:hAnsi="Museo 300"/>
          <w:color w:val="000000" w:themeColor="text1"/>
          <w:sz w:val="16"/>
          <w:szCs w:val="16"/>
        </w:rPr>
      </w:pPr>
      <w:r w:rsidRPr="001A68AF">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7E2DD08B" w14:textId="399C1CC1" w:rsidR="001A68AF" w:rsidRPr="001A68AF" w:rsidRDefault="001A68AF" w:rsidP="001A68AF">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78E63DE" w14:textId="77777777" w:rsidR="001A68AF" w:rsidRPr="001A68AF" w:rsidRDefault="001A68AF" w:rsidP="001A68AF">
      <w:pPr>
        <w:numPr>
          <w:ilvl w:val="0"/>
          <w:numId w:val="13"/>
        </w:numPr>
        <w:spacing w:line="240" w:lineRule="auto"/>
        <w:ind w:left="1068" w:right="709"/>
        <w:jc w:val="both"/>
        <w:rPr>
          <w:rFonts w:ascii="Museo 300" w:hAnsi="Museo 300"/>
          <w:sz w:val="16"/>
          <w:szCs w:val="16"/>
        </w:rPr>
      </w:pPr>
      <w:r w:rsidRPr="001A68AF">
        <w:rPr>
          <w:rFonts w:ascii="Museo 300" w:hAnsi="Museo 300"/>
          <w:sz w:val="16"/>
          <w:szCs w:val="16"/>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w:t>
      </w:r>
      <w:r w:rsidRPr="001A68AF">
        <w:rPr>
          <w:rStyle w:val="normaltextrun"/>
          <w:rFonts w:ascii="Museo 300" w:hAnsi="Museo 300" w:cs="Segoe UI"/>
          <w:color w:val="000000"/>
          <w:sz w:val="16"/>
          <w:szCs w:val="16"/>
          <w:shd w:val="clear" w:color="auto" w:fill="FFFFFF"/>
        </w:rPr>
        <w:t xml:space="preserve"> del artículo </w:t>
      </w:r>
      <w:r w:rsidRPr="001A68AF">
        <w:rPr>
          <w:rFonts w:ascii="Museo 300" w:hAnsi="Museo 300"/>
          <w:sz w:val="16"/>
          <w:szCs w:val="16"/>
        </w:rPr>
        <w:t xml:space="preserve">5.2 del Procedimiento contenido en el acuerdo </w:t>
      </w:r>
      <w:proofErr w:type="spellStart"/>
      <w:r w:rsidRPr="001A68AF">
        <w:rPr>
          <w:rFonts w:ascii="Museo 300" w:hAnsi="Museo 300"/>
          <w:sz w:val="16"/>
          <w:szCs w:val="16"/>
        </w:rPr>
        <w:t>N.°</w:t>
      </w:r>
      <w:proofErr w:type="spellEnd"/>
      <w:r w:rsidRPr="001A68AF">
        <w:rPr>
          <w:rFonts w:ascii="Museo 300" w:hAnsi="Museo 300"/>
          <w:sz w:val="16"/>
          <w:szCs w:val="16"/>
        </w:rPr>
        <w:t xml:space="preserve"> 283-E-2011.</w:t>
      </w:r>
    </w:p>
    <w:p w14:paraId="0AEACDAE" w14:textId="3B5B3197" w:rsidR="001A68AF" w:rsidRPr="001A68AF" w:rsidRDefault="001A68AF" w:rsidP="001A68AF">
      <w:pPr>
        <w:numPr>
          <w:ilvl w:val="0"/>
          <w:numId w:val="13"/>
        </w:numPr>
        <w:spacing w:line="240" w:lineRule="auto"/>
        <w:ind w:left="1068" w:right="709"/>
        <w:jc w:val="both"/>
        <w:rPr>
          <w:rFonts w:ascii="Museo 300" w:hAnsi="Museo 300"/>
          <w:sz w:val="16"/>
          <w:szCs w:val="16"/>
        </w:rPr>
      </w:pPr>
      <w:r w:rsidRPr="001A68AF">
        <w:rPr>
          <w:rFonts w:ascii="Museo 300" w:hAnsi="Museo 300"/>
          <w:sz w:val="16"/>
          <w:szCs w:val="16"/>
        </w:rPr>
        <w:t>De tal manera que se utilizará como base para el promedio mensual, la sumatoria de los valores de los censos de carga determinados por el CAU que fue de 471 kWh. (…)</w:t>
      </w:r>
    </w:p>
    <w:p w14:paraId="64414793" w14:textId="77777777" w:rsidR="001A68AF" w:rsidRPr="001A68AF" w:rsidRDefault="001A68AF" w:rsidP="001A68AF">
      <w:pPr>
        <w:numPr>
          <w:ilvl w:val="0"/>
          <w:numId w:val="13"/>
        </w:numPr>
        <w:spacing w:line="240" w:lineRule="auto"/>
        <w:ind w:left="1068" w:right="709"/>
        <w:jc w:val="both"/>
        <w:rPr>
          <w:rFonts w:ascii="Museo 300" w:hAnsi="Museo 300"/>
          <w:sz w:val="16"/>
          <w:szCs w:val="16"/>
        </w:rPr>
      </w:pPr>
      <w:r w:rsidRPr="001A68AF">
        <w:rPr>
          <w:rFonts w:ascii="Museo 300" w:hAnsi="Museo 300"/>
          <w:sz w:val="16"/>
          <w:szCs w:val="16"/>
        </w:rPr>
        <w:t xml:space="preserve">El período retroactivo de recuperación corresponde a 180 días comprendidos entre el 9 de agosto de 2021 al 5 de febrero de 2022, fecha en que encontró la condición irregular y se normalizó el suministro.  </w:t>
      </w:r>
    </w:p>
    <w:p w14:paraId="0A15072F" w14:textId="099D9C70" w:rsidR="001A68AF" w:rsidRPr="001A68AF" w:rsidRDefault="001A68AF" w:rsidP="001A68AF">
      <w:pPr>
        <w:ind w:left="709" w:right="709"/>
        <w:jc w:val="both"/>
        <w:rPr>
          <w:rFonts w:ascii="Museo 300" w:hAnsi="Museo 300"/>
          <w:color w:val="000000" w:themeColor="text1"/>
          <w:sz w:val="16"/>
          <w:szCs w:val="16"/>
        </w:rPr>
      </w:pPr>
      <w:r w:rsidRPr="001A68AF">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2,359 kWh, equivalente a la cantidad de seiscientos 31/100 dólares de los Estados Unidos de América (USD 600.31)</w:t>
      </w:r>
      <w:r w:rsidRPr="001A68AF">
        <w:rPr>
          <w:rFonts w:ascii="Museo 300" w:hAnsi="Museo 300"/>
          <w:b/>
          <w:color w:val="000000" w:themeColor="text1"/>
          <w:sz w:val="16"/>
          <w:szCs w:val="16"/>
        </w:rPr>
        <w:t xml:space="preserve"> </w:t>
      </w:r>
      <w:r w:rsidRPr="001A68AF">
        <w:rPr>
          <w:rFonts w:ascii="Museo 300" w:hAnsi="Museo 300"/>
          <w:color w:val="000000" w:themeColor="text1"/>
          <w:sz w:val="16"/>
          <w:szCs w:val="16"/>
        </w:rPr>
        <w:t xml:space="preserve">IVA incluido, </w:t>
      </w:r>
      <w:r>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351755C" w14:textId="78C1CD3F" w:rsidR="00EE4FE6" w:rsidRPr="00EE4FE6" w:rsidRDefault="00B649AE" w:rsidP="00EE4FE6">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E4FE6">
        <w:rPr>
          <w:rFonts w:ascii="Museo 300" w:hAnsi="Museo 300" w:cs="Arial"/>
          <w:sz w:val="16"/>
          <w:szCs w:val="16"/>
        </w:rPr>
        <w:t xml:space="preserve"> </w:t>
      </w:r>
      <w:r w:rsidR="00EE4FE6" w:rsidRPr="00EE4FE6">
        <w:rPr>
          <w:rFonts w:ascii="Museo 300" w:hAnsi="Museo 300"/>
          <w:sz w:val="16"/>
          <w:szCs w:val="16"/>
        </w:rPr>
        <w:t xml:space="preserve">CAU determina con base en el análisis efectuado a las pruebas presentadas por las partes involucradas, que existió una condición irregular en el suministro con NIC </w:t>
      </w:r>
      <w:r w:rsidR="001A7A97">
        <w:rPr>
          <w:rFonts w:ascii="Museo 300" w:hAnsi="Museo 300"/>
          <w:sz w:val="16"/>
          <w:szCs w:val="16"/>
        </w:rPr>
        <w:t>XXX</w:t>
      </w:r>
      <w:r w:rsidR="00EE4FE6" w:rsidRPr="00EE4FE6">
        <w:rPr>
          <w:rFonts w:ascii="Museo 300" w:hAnsi="Museo 300"/>
          <w:sz w:val="16"/>
          <w:szCs w:val="16"/>
        </w:rPr>
        <w:t xml:space="preserve"> consistente en una línea directa a 120 voltios conectada en la acometida de la distribuidora ,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3384C09A" w14:textId="1F5BC7AC" w:rsidR="00EE4FE6" w:rsidRPr="00EE4FE6" w:rsidRDefault="00EE4FE6" w:rsidP="00EE4FE6">
      <w:pPr>
        <w:pStyle w:val="Prrafodelista"/>
        <w:numPr>
          <w:ilvl w:val="0"/>
          <w:numId w:val="9"/>
        </w:numPr>
        <w:spacing w:after="200"/>
        <w:ind w:left="1418" w:right="708"/>
        <w:jc w:val="both"/>
        <w:textAlignment w:val="auto"/>
        <w:rPr>
          <w:rFonts w:ascii="Museo 300" w:hAnsi="Museo 300" w:cs="Arial"/>
          <w:sz w:val="16"/>
          <w:szCs w:val="16"/>
        </w:rPr>
      </w:pPr>
      <w:r w:rsidRPr="00EE4FE6">
        <w:rPr>
          <w:rFonts w:ascii="Museo 300" w:hAnsi="Museo 300" w:cs="Arial"/>
          <w:sz w:val="16"/>
          <w:szCs w:val="16"/>
        </w:rPr>
        <w:t>Conforme con el</w:t>
      </w:r>
      <w:r w:rsidR="009500C8">
        <w:rPr>
          <w:rFonts w:ascii="Museo 300" w:hAnsi="Museo 300" w:cs="Arial"/>
          <w:sz w:val="16"/>
          <w:szCs w:val="16"/>
        </w:rPr>
        <w:t xml:space="preserve"> </w:t>
      </w:r>
      <w:r w:rsidRPr="00EE4FE6">
        <w:rPr>
          <w:rFonts w:ascii="Museo 300" w:hAnsi="Museo 300" w:cs="Arial"/>
          <w:sz w:val="16"/>
          <w:szCs w:val="16"/>
        </w:rPr>
        <w:t>análisis efectuado en el presente informe,</w:t>
      </w:r>
      <w:r w:rsidR="009500C8">
        <w:rPr>
          <w:rFonts w:ascii="Museo 300" w:hAnsi="Museo 300" w:cs="Arial"/>
          <w:sz w:val="16"/>
          <w:szCs w:val="16"/>
        </w:rPr>
        <w:t xml:space="preserve"> </w:t>
      </w:r>
      <w:r w:rsidRPr="00EE4FE6">
        <w:rPr>
          <w:rFonts w:ascii="Museo 300" w:hAnsi="Museo 300" w:cs="Arial"/>
          <w:sz w:val="16"/>
          <w:szCs w:val="16"/>
        </w:rPr>
        <w:t>se establece que la cantidad de mil doscientos ochenta y ocho 65/100 dólares de los Estados Unidos de América (USD 1,288.65) IVA incluido,</w:t>
      </w:r>
      <w:r w:rsidR="009500C8">
        <w:rPr>
          <w:rFonts w:ascii="Museo 300" w:hAnsi="Museo 300" w:cs="Arial"/>
          <w:sz w:val="16"/>
          <w:szCs w:val="16"/>
        </w:rPr>
        <w:t xml:space="preserve"> </w:t>
      </w:r>
      <w:r w:rsidRPr="00EE4FE6">
        <w:rPr>
          <w:rFonts w:ascii="Museo 300" w:hAnsi="Museo 300" w:cs="Arial"/>
          <w:sz w:val="16"/>
          <w:szCs w:val="16"/>
        </w:rPr>
        <w:t>cobrados por la sociedad EEO en concepto de ENR a este suministro, debe de rectificarse.</w:t>
      </w:r>
    </w:p>
    <w:p w14:paraId="4BAB16C4" w14:textId="7CFB11E1" w:rsidR="00562498" w:rsidRPr="00EE4FE6" w:rsidRDefault="00EE4FE6" w:rsidP="00EE4FE6">
      <w:pPr>
        <w:pStyle w:val="Prrafodelista"/>
        <w:numPr>
          <w:ilvl w:val="0"/>
          <w:numId w:val="9"/>
        </w:numPr>
        <w:spacing w:after="200"/>
        <w:ind w:left="1418" w:right="708"/>
        <w:jc w:val="both"/>
        <w:textAlignment w:val="auto"/>
        <w:rPr>
          <w:rFonts w:ascii="Museo 300" w:hAnsi="Museo 300"/>
          <w:sz w:val="16"/>
          <w:szCs w:val="16"/>
        </w:rPr>
      </w:pPr>
      <w:r w:rsidRPr="00EE4FE6">
        <w:rPr>
          <w:rFonts w:ascii="Museo 300" w:hAnsi="Museo 300" w:cs="Arial"/>
          <w:sz w:val="16"/>
          <w:szCs w:val="16"/>
        </w:rPr>
        <w:lastRenderedPageBreak/>
        <w:t xml:space="preserve">Se establece que el monto a recuperar por parte de la sociedad EEO en concepto de energía no registrada, asciende a </w:t>
      </w:r>
      <w:r w:rsidRPr="00EE4FE6">
        <w:rPr>
          <w:rFonts w:ascii="Museo 300" w:hAnsi="Museo 300" w:cs="Arial"/>
          <w:color w:val="000000" w:themeColor="text1"/>
          <w:sz w:val="16"/>
          <w:szCs w:val="16"/>
        </w:rPr>
        <w:t>la cantidad de seiscientos 31/100 dólares de los Estados Unidos de América (USD 600.31)</w:t>
      </w:r>
      <w:r w:rsidRPr="00EE4FE6">
        <w:rPr>
          <w:rFonts w:ascii="Museo 300" w:hAnsi="Museo 300" w:cs="Arial"/>
          <w:b/>
          <w:color w:val="000000" w:themeColor="text1"/>
          <w:sz w:val="16"/>
          <w:szCs w:val="16"/>
        </w:rPr>
        <w:t xml:space="preserve"> </w:t>
      </w:r>
      <w:r w:rsidRPr="00EE4FE6">
        <w:rPr>
          <w:rFonts w:ascii="Museo 300" w:hAnsi="Museo 300" w:cs="Arial"/>
          <w:color w:val="000000" w:themeColor="text1"/>
          <w:sz w:val="16"/>
          <w:szCs w:val="16"/>
        </w:rPr>
        <w:t xml:space="preserve">IVA incluido; además, </w:t>
      </w:r>
      <w:r w:rsidRPr="00EE4FE6">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EE4FE6">
        <w:rPr>
          <w:rFonts w:ascii="Museo 300" w:hAnsi="Museo 300" w:cs="Arial"/>
          <w:sz w:val="16"/>
          <w:szCs w:val="16"/>
        </w:rPr>
        <w:t>.</w:t>
      </w:r>
      <w:r w:rsidR="008479DB" w:rsidRPr="00EE4FE6">
        <w:rPr>
          <w:rFonts w:ascii="Museo 300" w:hAnsi="Museo 300" w:cs="Arial"/>
          <w:sz w:val="16"/>
          <w:szCs w:val="16"/>
        </w:rPr>
        <w:t xml:space="preserve"> </w:t>
      </w:r>
      <w:r w:rsidR="00562498" w:rsidRPr="00EE4FE6">
        <w:rPr>
          <w:rFonts w:ascii="Museo 300" w:eastAsia="Arial" w:hAnsi="Museo 300"/>
          <w:color w:val="000000" w:themeColor="text1"/>
          <w:sz w:val="16"/>
          <w:szCs w:val="16"/>
        </w:rPr>
        <w:t>[…]</w:t>
      </w:r>
      <w:r w:rsidR="00914F6D" w:rsidRPr="00EE4FE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4CD5CDCA"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40679">
        <w:rPr>
          <w:rFonts w:ascii="Museo Sans 300" w:hAnsi="Museo Sans 300"/>
          <w:sz w:val="20"/>
          <w:szCs w:val="20"/>
          <w:lang w:val="es-SV"/>
        </w:rPr>
        <w:t>20</w:t>
      </w:r>
      <w:r w:rsidR="00EE4FE6">
        <w:rPr>
          <w:rFonts w:ascii="Museo Sans 300" w:hAnsi="Museo Sans 300"/>
          <w:sz w:val="20"/>
          <w:szCs w:val="20"/>
          <w:lang w:val="es-SV"/>
        </w:rPr>
        <w:t>97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F60FC2">
        <w:rPr>
          <w:rFonts w:ascii="Museo Sans 300" w:hAnsi="Museo Sans 300"/>
          <w:sz w:val="20"/>
          <w:szCs w:val="20"/>
          <w:lang w:val="es-SV"/>
        </w:rPr>
        <w:t xml:space="preserve">de fecha veintiuno de noviembre del presente año,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507DFD">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658E5E9F" w14:textId="77777777" w:rsidR="00F60FC2" w:rsidRDefault="00F60FC2" w:rsidP="00F60FC2">
      <w:pPr>
        <w:pStyle w:val="Prrafodelista"/>
        <w:tabs>
          <w:tab w:val="left" w:pos="426"/>
        </w:tabs>
        <w:ind w:left="426"/>
        <w:jc w:val="both"/>
        <w:rPr>
          <w:rFonts w:ascii="Museo Sans 300" w:hAnsi="Museo Sans 300"/>
          <w:sz w:val="20"/>
          <w:szCs w:val="20"/>
          <w:lang w:val="es-SV"/>
        </w:rPr>
      </w:pPr>
    </w:p>
    <w:p w14:paraId="00840F2A" w14:textId="35D45133" w:rsidR="00340679" w:rsidRDefault="00340679" w:rsidP="00340679">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sidR="00EE4FE6">
        <w:rPr>
          <w:rFonts w:ascii="Museo Sans 300" w:hAnsi="Museo Sans 300"/>
          <w:sz w:val="20"/>
          <w:szCs w:val="20"/>
        </w:rPr>
        <w:t>veinticuatro</w:t>
      </w:r>
      <w:r w:rsidRPr="00ED0C0B">
        <w:rPr>
          <w:rFonts w:ascii="Museo Sans 300" w:hAnsi="Museo Sans 300"/>
          <w:sz w:val="20"/>
          <w:szCs w:val="20"/>
        </w:rPr>
        <w:t xml:space="preserve"> de </w:t>
      </w:r>
      <w:r>
        <w:rPr>
          <w:rFonts w:ascii="Museo Sans 300" w:hAnsi="Museo Sans 300"/>
          <w:sz w:val="20"/>
          <w:szCs w:val="20"/>
        </w:rPr>
        <w:t>noviembre</w:t>
      </w:r>
      <w:r w:rsidRPr="00ED0C0B">
        <w:rPr>
          <w:rFonts w:ascii="Museo Sans 300" w:hAnsi="Museo Sans 300"/>
          <w:sz w:val="20"/>
          <w:szCs w:val="20"/>
        </w:rPr>
        <w:t xml:space="preserve"> del presente año,</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w:t>
      </w:r>
      <w:r w:rsidR="00EE4FE6">
        <w:rPr>
          <w:rFonts w:ascii="Museo Sans 300" w:hAnsi="Museo Sans 300" w:cs="Segoe UI"/>
          <w:sz w:val="20"/>
          <w:szCs w:val="20"/>
        </w:rPr>
        <w:t>ocho</w:t>
      </w:r>
      <w:r w:rsidRPr="00ED0C0B">
        <w:rPr>
          <w:rFonts w:ascii="Museo Sans 300" w:hAnsi="Museo Sans 300" w:cs="Segoe UI"/>
          <w:sz w:val="20"/>
          <w:szCs w:val="20"/>
        </w:rPr>
        <w:t xml:space="preserve"> de </w:t>
      </w:r>
      <w:r>
        <w:rPr>
          <w:rFonts w:ascii="Museo Sans 300" w:hAnsi="Museo Sans 300" w:cs="Segoe UI"/>
          <w:sz w:val="20"/>
          <w:szCs w:val="20"/>
        </w:rPr>
        <w:t>diciembre</w:t>
      </w:r>
      <w:r w:rsidRPr="00ED0C0B">
        <w:rPr>
          <w:rFonts w:ascii="Museo Sans 300" w:hAnsi="Museo Sans 300" w:cs="Segoe UI"/>
          <w:sz w:val="20"/>
          <w:szCs w:val="20"/>
        </w:rPr>
        <w:t xml:space="preserve"> del presente año.</w:t>
      </w:r>
    </w:p>
    <w:p w14:paraId="18FCFD3F" w14:textId="77777777" w:rsidR="00340679" w:rsidRDefault="00340679" w:rsidP="00187E53">
      <w:pPr>
        <w:pStyle w:val="Prrafodelista"/>
        <w:tabs>
          <w:tab w:val="left" w:pos="426"/>
        </w:tabs>
        <w:ind w:left="426"/>
        <w:jc w:val="both"/>
        <w:rPr>
          <w:rFonts w:ascii="Museo Sans 300" w:hAnsi="Museo Sans 300"/>
          <w:sz w:val="20"/>
          <w:szCs w:val="20"/>
        </w:rPr>
      </w:pPr>
    </w:p>
    <w:p w14:paraId="167D9B9D" w14:textId="66EEC936" w:rsidR="00DC5029" w:rsidRDefault="00DC5029" w:rsidP="00DC5029">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nueve de diciembre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3974C086" w14:textId="77777777" w:rsidR="00DC5029" w:rsidRDefault="00DC5029" w:rsidP="00DC5029">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901318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DD4F08A" w14:textId="77777777" w:rsidR="008D6661" w:rsidRDefault="008D6661"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CB0FDD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D0840F5" w14:textId="77777777" w:rsidR="00B267DB" w:rsidRDefault="00B267DB" w:rsidP="00EB0C7F">
      <w:pPr>
        <w:autoSpaceDE w:val="0"/>
        <w:spacing w:after="0" w:line="240" w:lineRule="auto"/>
        <w:ind w:left="426"/>
        <w:jc w:val="both"/>
        <w:rPr>
          <w:rFonts w:ascii="Museo Sans 300" w:hAnsi="Museo Sans 300" w:cs="Times New Roman"/>
          <w:sz w:val="20"/>
          <w:szCs w:val="20"/>
          <w:lang w:eastAsia="es-SV"/>
        </w:rPr>
      </w:pPr>
    </w:p>
    <w:p w14:paraId="10DEE42C" w14:textId="6B7163F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E4FE6">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815323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034D520" w14:textId="77777777" w:rsidR="00EE4FE6" w:rsidRDefault="00EE4FE6"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047648F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8D95231" w14:textId="77777777" w:rsidR="0053717B" w:rsidRDefault="0053717B"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65E128C7"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E66675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A7A9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239D5B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07DFD">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92E16EF" w14:textId="550DAE4F" w:rsidR="00EE4FE6" w:rsidRPr="00EE4FE6" w:rsidRDefault="00C34300" w:rsidP="00EE4FE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EE4FE6">
        <w:rPr>
          <w:rFonts w:ascii="Museo 300" w:hAnsi="Museo 300"/>
          <w:sz w:val="16"/>
          <w:szCs w:val="16"/>
          <w:lang w:val="es-ES"/>
        </w:rPr>
        <w:t xml:space="preserve"> </w:t>
      </w:r>
      <w:r w:rsidR="00EE4FE6" w:rsidRPr="00EE4FE6">
        <w:rPr>
          <w:rFonts w:ascii="Museo 300" w:hAnsi="Museo 300"/>
          <w:sz w:val="16"/>
          <w:szCs w:val="16"/>
        </w:rPr>
        <w:t xml:space="preserve">con la información que fue provista por la sociedad EEO, se han extraído las siguientes fotografías mediante las cuales se observa la condición encontrada </w:t>
      </w:r>
      <w:r w:rsidR="00EE4FE6" w:rsidRPr="00EE4FE6" w:rsidDel="00CB3C5C">
        <w:rPr>
          <w:rFonts w:ascii="Museo 300" w:hAnsi="Museo 300"/>
          <w:sz w:val="16"/>
          <w:szCs w:val="16"/>
        </w:rPr>
        <w:t xml:space="preserve">en </w:t>
      </w:r>
      <w:r w:rsidR="00EE4FE6" w:rsidRPr="00EE4FE6">
        <w:rPr>
          <w:rFonts w:ascii="Museo 300" w:hAnsi="Museo 300"/>
          <w:sz w:val="16"/>
          <w:szCs w:val="16"/>
        </w:rPr>
        <w:t>fecha 5 de febrero de 2022, detallando una supuesta condición irregular, consistente en una supuesta línea directa a 120 voltios conectada en la acometida de la distribuidora, con la finalidad de impedir el correcto registro de la energía consumida en el suministro.</w:t>
      </w:r>
      <w:r w:rsidR="00EE4FE6">
        <w:rPr>
          <w:rFonts w:ascii="Museo 300" w:hAnsi="Museo 300"/>
          <w:sz w:val="16"/>
          <w:szCs w:val="16"/>
        </w:rPr>
        <w:t xml:space="preserve"> (…)</w:t>
      </w:r>
    </w:p>
    <w:p w14:paraId="4DC82805" w14:textId="5A46BEF1" w:rsidR="00C34300" w:rsidRPr="001007A8" w:rsidRDefault="00EE4FE6" w:rsidP="00EE4FE6">
      <w:pPr>
        <w:tabs>
          <w:tab w:val="left" w:pos="993"/>
          <w:tab w:val="left" w:pos="9072"/>
        </w:tabs>
        <w:spacing w:line="240" w:lineRule="auto"/>
        <w:ind w:left="993" w:right="709"/>
        <w:jc w:val="both"/>
        <w:rPr>
          <w:rFonts w:ascii="Museo 300" w:hAnsi="Museo 300"/>
          <w:sz w:val="16"/>
          <w:szCs w:val="16"/>
        </w:rPr>
      </w:pPr>
      <w:r w:rsidRPr="00EE4FE6">
        <w:rPr>
          <w:rFonts w:ascii="Museo 300" w:hAnsi="Museo 300"/>
          <w:sz w:val="16"/>
          <w:szCs w:val="16"/>
        </w:rPr>
        <w:t>No obstante, a lo anterior, se determina, con base en la evidencia presentada por las partes y recabada durante el proceso investigativo que en el suministro en referencia existió una condición irregular debido a una línea directa a 120 voltios conectada en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7B4A2C4" w14:textId="2388F5FE" w:rsidR="00CC0367" w:rsidRDefault="00CC0367" w:rsidP="00CC0367">
      <w:pPr>
        <w:suppressAutoHyphens w:val="0"/>
        <w:autoSpaceDN/>
        <w:spacing w:after="0" w:line="240" w:lineRule="auto"/>
        <w:ind w:left="420"/>
        <w:jc w:val="both"/>
        <w:rPr>
          <w:rFonts w:ascii="Museo Sans 300" w:hAnsi="Museo Sans 300"/>
          <w:sz w:val="20"/>
          <w:szCs w:val="20"/>
        </w:rPr>
      </w:pPr>
      <w:bookmarkStart w:id="3" w:name="_Hlk105830074"/>
      <w:r>
        <w:rPr>
          <w:rFonts w:ascii="Museo Sans 300" w:hAnsi="Museo Sans 300" w:cs="Segoe UI"/>
          <w:sz w:val="20"/>
          <w:szCs w:val="20"/>
          <w:lang w:eastAsia="es-MX"/>
        </w:rPr>
        <w:lastRenderedPageBreak/>
        <w:t xml:space="preserve">Por su parte, el señor </w:t>
      </w:r>
      <w:r w:rsidR="001A7A97">
        <w:rPr>
          <w:rFonts w:ascii="Museo Sans 300" w:hAnsi="Museo Sans 300" w:cs="Segoe UI"/>
          <w:sz w:val="20"/>
          <w:szCs w:val="20"/>
          <w:lang w:eastAsia="es-MX"/>
        </w:rPr>
        <w:t>XXX</w:t>
      </w:r>
      <w:r w:rsidR="00E824BC">
        <w:rPr>
          <w:rFonts w:ascii="Museo Sans 300" w:hAnsi="Museo Sans 300" w:cs="Segoe UI"/>
          <w:sz w:val="20"/>
          <w:szCs w:val="20"/>
          <w:lang w:eastAsia="es-MX"/>
        </w:rPr>
        <w:t xml:space="preserve">, conocido por </w:t>
      </w:r>
      <w:r w:rsidR="001A7A97">
        <w:rPr>
          <w:rFonts w:ascii="Museo Sans 300" w:hAnsi="Museo Sans 300" w:cs="Segoe UI"/>
          <w:sz w:val="20"/>
          <w:szCs w:val="20"/>
          <w:lang w:eastAsia="es-MX"/>
        </w:rPr>
        <w:t>XXX</w:t>
      </w:r>
      <w:r w:rsidR="00E824BC">
        <w:rPr>
          <w:rFonts w:ascii="Museo Sans 300" w:hAnsi="Museo Sans 300" w:cs="Segoe UI"/>
          <w:sz w:val="20"/>
          <w:szCs w:val="20"/>
          <w:lang w:eastAsia="es-MX"/>
        </w:rPr>
        <w:t xml:space="preserve"> </w:t>
      </w:r>
      <w:r w:rsidRPr="00B43803">
        <w:rPr>
          <w:rFonts w:ascii="Museo Sans 300" w:hAnsi="Museo Sans 300"/>
          <w:sz w:val="20"/>
          <w:szCs w:val="20"/>
        </w:rPr>
        <w:t>no presentó elementos probatorios que debieran ser analizados.</w:t>
      </w:r>
    </w:p>
    <w:p w14:paraId="13E621E7" w14:textId="77777777" w:rsidR="00CC0367" w:rsidRDefault="00CC0367" w:rsidP="00A7421C">
      <w:pPr>
        <w:suppressAutoHyphens w:val="0"/>
        <w:autoSpaceDE w:val="0"/>
        <w:adjustRightInd w:val="0"/>
        <w:spacing w:after="0" w:line="240" w:lineRule="auto"/>
        <w:ind w:left="426"/>
        <w:jc w:val="both"/>
        <w:textAlignment w:val="auto"/>
        <w:rPr>
          <w:rFonts w:ascii="Museo Sans 300" w:hAnsi="Museo Sans 300"/>
          <w:sz w:val="20"/>
          <w:szCs w:val="20"/>
        </w:rPr>
      </w:pPr>
    </w:p>
    <w:p w14:paraId="2F30330A" w14:textId="6411FCC5"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507DFD">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02402B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EE4FE6">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C130974"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15E90B6"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77C38EF" w14:textId="77777777" w:rsidR="00CB6627" w:rsidRDefault="00CB6627" w:rsidP="00CB6627">
      <w:pPr>
        <w:numPr>
          <w:ilvl w:val="0"/>
          <w:numId w:val="10"/>
        </w:numPr>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2648FDFD" w14:textId="2BF63018" w:rsidR="00CC0367" w:rsidRDefault="00CC0367"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11B73701" w14:textId="0F941611" w:rsidR="00021E3F" w:rsidRPr="00021E3F" w:rsidRDefault="00021E3F" w:rsidP="00021E3F">
      <w:pPr>
        <w:numPr>
          <w:ilvl w:val="0"/>
          <w:numId w:val="10"/>
        </w:numPr>
        <w:autoSpaceDE w:val="0"/>
        <w:spacing w:after="0" w:line="240" w:lineRule="auto"/>
        <w:ind w:left="993"/>
        <w:jc w:val="both"/>
        <w:rPr>
          <w:rStyle w:val="eop"/>
          <w:rFonts w:ascii="Museo Sans 300" w:hAnsi="Museo Sans 300"/>
          <w:sz w:val="20"/>
          <w:szCs w:val="20"/>
          <w:lang w:val="es-ES"/>
        </w:rPr>
      </w:pPr>
      <w:r w:rsidRPr="00ED5C26">
        <w:rPr>
          <w:rFonts w:ascii="Museo Sans 300" w:hAnsi="Museo Sans 300"/>
          <w:sz w:val="20"/>
          <w:szCs w:val="20"/>
          <w:lang w:val="es-ES"/>
        </w:rPr>
        <w:t>Sobre las mediciones instantáneas presentadas por la distribuidora, se advirtió que</w:t>
      </w:r>
      <w:r>
        <w:rPr>
          <w:rFonts w:ascii="Museo Sans 300" w:hAnsi="Museo Sans 300"/>
          <w:sz w:val="20"/>
          <w:szCs w:val="20"/>
          <w:lang w:val="es-ES"/>
        </w:rPr>
        <w:t xml:space="preserve"> estas corresponden a la totalidad de la corriente instantánea en la acometida del suministro, </w:t>
      </w:r>
      <w:r w:rsidRPr="00021E3F">
        <w:rPr>
          <w:rStyle w:val="normaltextrun"/>
          <w:rFonts w:ascii="Museo Sans 300" w:hAnsi="Museo Sans 300"/>
          <w:color w:val="000000"/>
          <w:sz w:val="20"/>
          <w:szCs w:val="20"/>
        </w:rPr>
        <w:t>y no solo la corriente que no estaba siendo registrada por el equipo de medición.</w:t>
      </w:r>
      <w:r w:rsidRPr="00021E3F">
        <w:rPr>
          <w:rStyle w:val="eop"/>
          <w:rFonts w:ascii="Museo Sans 300" w:hAnsi="Museo Sans 300"/>
          <w:sz w:val="20"/>
          <w:szCs w:val="20"/>
        </w:rPr>
        <w:t xml:space="preserve"> </w:t>
      </w:r>
    </w:p>
    <w:p w14:paraId="5944A315" w14:textId="77777777" w:rsidR="00CC0367" w:rsidRPr="00021E3F"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68C5EF2" w14:textId="77777777" w:rsidR="008D6661" w:rsidRPr="002F3325" w:rsidRDefault="008D6661" w:rsidP="008D6661">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12234B2D" w14:textId="77777777" w:rsidR="008D6661" w:rsidRPr="002F3325" w:rsidRDefault="008D6661" w:rsidP="008D6661">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6F07A7FB" w14:textId="3F4B0016" w:rsidR="008D6661" w:rsidRPr="002F3325" w:rsidRDefault="008D6661" w:rsidP="008D666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773B17">
        <w:rPr>
          <w:rFonts w:ascii="Museo Sans 300" w:eastAsia="Times New Roman" w:hAnsi="Museo Sans 300" w:cs="Times New Roman"/>
          <w:sz w:val="20"/>
          <w:szCs w:val="20"/>
          <w:lang w:val="es-ES"/>
        </w:rPr>
        <w:t>471</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13C42F96" w14:textId="73B7CA13" w:rsidR="008D6661" w:rsidRPr="002F3325" w:rsidRDefault="008D6661" w:rsidP="008D666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773B17">
        <w:rPr>
          <w:rFonts w:ascii="Museo Sans 300" w:eastAsia="Times New Roman" w:hAnsi="Museo Sans 300" w:cs="Times New Roman"/>
          <w:sz w:val="20"/>
          <w:szCs w:val="20"/>
          <w:lang w:val="es-ES"/>
        </w:rPr>
        <w:t>nueve</w:t>
      </w:r>
      <w:r w:rsidRPr="002F3325">
        <w:rPr>
          <w:rFonts w:ascii="Museo Sans 300" w:eastAsia="Times New Roman" w:hAnsi="Museo Sans 300" w:cs="Times New Roman"/>
          <w:sz w:val="20"/>
          <w:szCs w:val="20"/>
          <w:lang w:val="es-ES"/>
        </w:rPr>
        <w:t xml:space="preserve"> de </w:t>
      </w:r>
      <w:r w:rsidR="00773B17">
        <w:rPr>
          <w:rFonts w:ascii="Museo Sans 300" w:eastAsia="Times New Roman" w:hAnsi="Museo Sans 300" w:cs="Times New Roman"/>
          <w:sz w:val="20"/>
          <w:szCs w:val="20"/>
          <w:lang w:val="es-ES"/>
        </w:rPr>
        <w:t xml:space="preserve">agosto del dos </w:t>
      </w:r>
      <w:proofErr w:type="gramStart"/>
      <w:r w:rsidR="00773B17">
        <w:rPr>
          <w:rFonts w:ascii="Museo Sans 300" w:eastAsia="Times New Roman" w:hAnsi="Museo Sans 300" w:cs="Times New Roman"/>
          <w:sz w:val="20"/>
          <w:szCs w:val="20"/>
          <w:lang w:val="es-ES"/>
        </w:rPr>
        <w:t>mil veintiuno</w:t>
      </w:r>
      <w:proofErr w:type="gramEnd"/>
      <w:r w:rsidRPr="002F3325">
        <w:rPr>
          <w:rFonts w:ascii="Museo Sans 300" w:eastAsia="Times New Roman" w:hAnsi="Museo Sans 300" w:cs="Times New Roman"/>
          <w:sz w:val="20"/>
          <w:szCs w:val="20"/>
          <w:lang w:val="es-ES"/>
        </w:rPr>
        <w:t xml:space="preserve"> al</w:t>
      </w:r>
      <w:r w:rsidR="00773B17">
        <w:rPr>
          <w:rFonts w:ascii="Museo Sans 300" w:eastAsia="Times New Roman" w:hAnsi="Museo Sans 300" w:cs="Times New Roman"/>
          <w:sz w:val="20"/>
          <w:szCs w:val="20"/>
          <w:lang w:val="es-ES"/>
        </w:rPr>
        <w:t xml:space="preserve"> cinco de febrero del presente año</w:t>
      </w:r>
      <w:r>
        <w:rPr>
          <w:rFonts w:ascii="Museo Sans 300" w:eastAsia="Times New Roman" w:hAnsi="Museo Sans 300" w:cs="Times New Roman"/>
          <w:sz w:val="20"/>
          <w:szCs w:val="20"/>
          <w:lang w:val="es-ES"/>
        </w:rPr>
        <w:t>.</w:t>
      </w:r>
    </w:p>
    <w:p w14:paraId="3BFE0C71" w14:textId="77777777" w:rsidR="008D6661" w:rsidRDefault="008D6661" w:rsidP="00AC7FFE">
      <w:pPr>
        <w:autoSpaceDE w:val="0"/>
        <w:spacing w:after="0" w:line="240" w:lineRule="auto"/>
        <w:ind w:left="426"/>
        <w:jc w:val="both"/>
        <w:rPr>
          <w:rFonts w:ascii="Museo Sans 300" w:hAnsi="Museo Sans 300"/>
          <w:sz w:val="20"/>
          <w:szCs w:val="20"/>
        </w:rPr>
      </w:pPr>
    </w:p>
    <w:p w14:paraId="36B0AA41" w14:textId="00DC8332" w:rsidR="00AC7FFE" w:rsidRDefault="00AC7FFE" w:rsidP="00AC7FFE">
      <w:pPr>
        <w:autoSpaceDE w:val="0"/>
        <w:spacing w:after="0" w:line="240" w:lineRule="auto"/>
        <w:ind w:left="426"/>
        <w:jc w:val="both"/>
        <w:rPr>
          <w:rFonts w:ascii="Museo Sans 300" w:hAnsi="Museo Sans 300"/>
          <w:sz w:val="20"/>
          <w:szCs w:val="20"/>
        </w:rPr>
      </w:pPr>
      <w:r w:rsidRPr="00C3002C">
        <w:rPr>
          <w:rFonts w:ascii="Museo Sans 300" w:hAnsi="Museo Sans 300"/>
          <w:sz w:val="20"/>
          <w:szCs w:val="20"/>
        </w:rPr>
        <w:t>Como resultado, el CAU determinó que la distribuidora tiene el derecho a recuperar la cantidad de</w:t>
      </w:r>
      <w:r w:rsidR="008D6661">
        <w:rPr>
          <w:rFonts w:ascii="Museo Sans 300" w:hAnsi="Museo Sans 300"/>
          <w:sz w:val="20"/>
          <w:szCs w:val="20"/>
        </w:rPr>
        <w:t xml:space="preserve"> </w:t>
      </w:r>
      <w:r w:rsidR="00B22E64">
        <w:rPr>
          <w:rFonts w:ascii="Museo Sans 300" w:hAnsi="Museo Sans 300"/>
          <w:sz w:val="20"/>
          <w:szCs w:val="20"/>
        </w:rPr>
        <w:t>SEISCIENTOS</w:t>
      </w:r>
      <w:r w:rsidRPr="00C3002C">
        <w:rPr>
          <w:rFonts w:ascii="Museo Sans 300" w:hAnsi="Museo Sans 300"/>
          <w:sz w:val="20"/>
          <w:szCs w:val="20"/>
        </w:rPr>
        <w:t xml:space="preserve"> </w:t>
      </w:r>
      <w:r w:rsidR="00B22E64">
        <w:rPr>
          <w:rFonts w:ascii="Museo Sans 300" w:hAnsi="Museo Sans 300"/>
          <w:sz w:val="20"/>
          <w:szCs w:val="20"/>
        </w:rPr>
        <w:t>31</w:t>
      </w:r>
      <w:r w:rsidRPr="00C3002C">
        <w:rPr>
          <w:rFonts w:ascii="Museo Sans 300" w:hAnsi="Museo Sans 300"/>
          <w:sz w:val="20"/>
          <w:szCs w:val="20"/>
        </w:rPr>
        <w:t xml:space="preserve">/100 DÓLARES DE LOS ESTADOS UNIDOS DE AMÉRICA (USD </w:t>
      </w:r>
      <w:r w:rsidR="00B22E64">
        <w:rPr>
          <w:rFonts w:ascii="Museo Sans 300" w:hAnsi="Museo Sans 300"/>
          <w:sz w:val="20"/>
          <w:szCs w:val="20"/>
        </w:rPr>
        <w:t>600.31</w:t>
      </w:r>
      <w:r w:rsidRPr="00C3002C">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22E64">
        <w:rPr>
          <w:rFonts w:ascii="Museo Sans 300" w:hAnsi="Museo Sans 300"/>
          <w:sz w:val="20"/>
          <w:szCs w:val="20"/>
        </w:rPr>
        <w:t>2</w:t>
      </w:r>
      <w:r w:rsidRPr="00C3002C">
        <w:rPr>
          <w:rFonts w:ascii="Museo Sans 300" w:hAnsi="Museo Sans 300"/>
          <w:sz w:val="20"/>
          <w:szCs w:val="20"/>
        </w:rPr>
        <w:t>.</w:t>
      </w:r>
    </w:p>
    <w:p w14:paraId="58E813B4" w14:textId="5A48C1B9" w:rsidR="00673D37" w:rsidRDefault="00673D37"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D7C483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37647">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272657">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E98FBC0"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3467A">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2F45AB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E9FD33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E7DC80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A7A9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E35907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3764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27265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0B60624"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F3467A">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0F11861C" w:rsidR="00A7421C" w:rsidRDefault="0089025D" w:rsidP="00A7421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507DFD">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1A7A97">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29C94CA8" w14:textId="77777777" w:rsidR="0053717B" w:rsidRPr="00A7421C" w:rsidRDefault="0053717B"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6C33079B" w14:textId="4A13561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8D6661">
        <w:rPr>
          <w:rFonts w:ascii="Museo Sans 300" w:eastAsia="Times New Roman" w:hAnsi="Museo Sans 300" w:cs="Times New Roman"/>
          <w:sz w:val="20"/>
          <w:szCs w:val="20"/>
          <w:lang w:eastAsia="es-ES"/>
        </w:rPr>
        <w:t xml:space="preserve"> </w:t>
      </w:r>
      <w:r w:rsidR="00F3467A">
        <w:rPr>
          <w:rFonts w:ascii="Museo Sans 300" w:eastAsia="Times New Roman" w:hAnsi="Museo Sans 300" w:cs="Times New Roman"/>
          <w:sz w:val="20"/>
          <w:szCs w:val="20"/>
          <w:lang w:eastAsia="es-ES"/>
        </w:rPr>
        <w:t>SEISCIENTOS</w:t>
      </w:r>
      <w:r w:rsidR="006662C8">
        <w:rPr>
          <w:rFonts w:ascii="Museo Sans 300" w:hAnsi="Museo Sans 300"/>
          <w:sz w:val="20"/>
          <w:szCs w:val="20"/>
        </w:rPr>
        <w:t xml:space="preserve"> </w:t>
      </w:r>
      <w:r w:rsidR="00F3467A">
        <w:rPr>
          <w:rFonts w:ascii="Museo Sans 300" w:hAnsi="Museo Sans 300"/>
          <w:sz w:val="20"/>
          <w:szCs w:val="20"/>
        </w:rPr>
        <w:t>31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B22E64">
        <w:rPr>
          <w:rFonts w:ascii="Museo Sans 300" w:hAnsi="Museo Sans 300"/>
          <w:sz w:val="20"/>
          <w:szCs w:val="20"/>
        </w:rPr>
        <w:t>600.31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F3467A">
        <w:rPr>
          <w:rFonts w:ascii="Museo Sans 300" w:hAnsi="Museo Sans 300"/>
          <w:sz w:val="20"/>
          <w:szCs w:val="20"/>
        </w:rPr>
        <w:t>2</w:t>
      </w:r>
      <w:r w:rsidR="000643A0" w:rsidRPr="006F491F">
        <w:rPr>
          <w:rFonts w:ascii="Museo Sans 300" w:hAnsi="Museo Sans 300"/>
          <w:sz w:val="20"/>
          <w:szCs w:val="20"/>
        </w:rPr>
        <w:t>.</w:t>
      </w:r>
    </w:p>
    <w:p w14:paraId="621EAF94" w14:textId="4E42A4CB" w:rsidR="000A6CC6" w:rsidRDefault="000A6CC6"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588EF447" w:rsid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F3E2E4B" w14:textId="77777777" w:rsidR="000A6CC6" w:rsidRPr="00FE737E" w:rsidRDefault="000A6CC6" w:rsidP="00FE737E">
      <w:pPr>
        <w:spacing w:after="0" w:line="240" w:lineRule="auto"/>
        <w:ind w:left="426"/>
        <w:jc w:val="both"/>
        <w:rPr>
          <w:rFonts w:ascii="Museo Sans 300" w:eastAsia="Museo Sans" w:hAnsi="Museo Sans 300" w:cs="Segoe UI"/>
          <w:sz w:val="20"/>
          <w:szCs w:val="20"/>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1E350063" w14:textId="3250097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07DFD">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48A3E64B" w:rsidR="00A7421C" w:rsidRPr="00C3002C"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A7A97">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30B139D4" w14:textId="77777777" w:rsidR="00C3002C" w:rsidRPr="001B059B" w:rsidRDefault="00C3002C" w:rsidP="00C3002C">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3929D10"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717CCD">
        <w:rPr>
          <w:rFonts w:ascii="Museo Sans 300" w:eastAsia="Arial" w:hAnsi="Museo Sans 300"/>
          <w:sz w:val="20"/>
          <w:szCs w:val="20"/>
          <w:lang w:eastAsia="es-SV"/>
        </w:rPr>
        <w:t xml:space="preserve"> </w:t>
      </w:r>
      <w:r w:rsidR="00120CF8">
        <w:rPr>
          <w:rFonts w:ascii="Museo Sans 300" w:eastAsia="Arial" w:hAnsi="Museo Sans 300"/>
          <w:sz w:val="20"/>
          <w:szCs w:val="20"/>
          <w:lang w:eastAsia="es-SV"/>
        </w:rPr>
        <w:t>SEISCIENTOS</w:t>
      </w:r>
      <w:r w:rsidR="006662C8">
        <w:rPr>
          <w:rFonts w:ascii="Museo Sans 300" w:hAnsi="Museo Sans 300"/>
          <w:sz w:val="20"/>
          <w:szCs w:val="20"/>
        </w:rPr>
        <w:t xml:space="preserve"> </w:t>
      </w:r>
      <w:r w:rsidR="00120CF8">
        <w:rPr>
          <w:rFonts w:ascii="Museo Sans 300" w:hAnsi="Museo Sans 300"/>
          <w:sz w:val="20"/>
          <w:szCs w:val="20"/>
        </w:rPr>
        <w:t>31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B22E64">
        <w:rPr>
          <w:rFonts w:ascii="Museo Sans 300" w:hAnsi="Museo Sans 300"/>
          <w:sz w:val="20"/>
          <w:szCs w:val="20"/>
        </w:rPr>
        <w:t>600.31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F3467A">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719A08C9" w14:textId="77777777" w:rsidR="0053717B" w:rsidRDefault="0053717B" w:rsidP="0053717B">
      <w:pPr>
        <w:pStyle w:val="Prrafodelista"/>
        <w:rPr>
          <w:rFonts w:ascii="Museo Sans 300" w:eastAsia="Arial" w:hAnsi="Museo Sans 300"/>
          <w:sz w:val="20"/>
          <w:szCs w:val="20"/>
          <w:lang w:eastAsia="es-SV"/>
        </w:rPr>
      </w:pPr>
    </w:p>
    <w:p w14:paraId="294BE1F9" w14:textId="46BB662D" w:rsidR="000F1912" w:rsidRPr="00EC2B52" w:rsidRDefault="000F1912" w:rsidP="000F1912">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lastRenderedPageBreak/>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507DFD">
        <w:rPr>
          <w:rFonts w:ascii="Museo Sans 300" w:eastAsia="Times New Roman" w:hAnsi="Museo Sans 300" w:cs="Segoe UI"/>
          <w:sz w:val="20"/>
          <w:szCs w:val="20"/>
          <w:lang w:eastAsia="es-SV"/>
        </w:rPr>
        <w:t>XXX</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2C737EE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37647">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1A7A97">
        <w:rPr>
          <w:rFonts w:ascii="Museo Sans 300" w:eastAsia="Arial" w:hAnsi="Museo Sans 300"/>
          <w:sz w:val="20"/>
          <w:szCs w:val="20"/>
          <w:lang w:eastAsia="es-SV"/>
        </w:rPr>
        <w:t>XXX</w:t>
      </w:r>
      <w:r w:rsidR="00E824BC">
        <w:rPr>
          <w:rFonts w:ascii="Museo Sans 300" w:eastAsia="Arial" w:hAnsi="Museo Sans 300"/>
          <w:sz w:val="20"/>
          <w:szCs w:val="20"/>
          <w:lang w:eastAsia="es-SV"/>
        </w:rPr>
        <w:t xml:space="preserve">, conocido por </w:t>
      </w:r>
      <w:r w:rsidR="001A7A97">
        <w:rPr>
          <w:rFonts w:ascii="Museo Sans 300" w:eastAsia="Arial" w:hAnsi="Museo Sans 300"/>
          <w:sz w:val="20"/>
          <w:szCs w:val="20"/>
          <w:lang w:eastAsia="es-SV"/>
        </w:rPr>
        <w:t>XXX</w:t>
      </w:r>
      <w:r w:rsidR="00E824BC">
        <w:rPr>
          <w:rFonts w:ascii="Museo Sans 300" w:eastAsia="Arial" w:hAnsi="Museo Sans 300"/>
          <w:sz w:val="20"/>
          <w:szCs w:val="20"/>
          <w:lang w:eastAsia="es-SV"/>
        </w:rPr>
        <w:t xml:space="preserve"> </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208476E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4D24188" w14:textId="77777777" w:rsidR="0074040E" w:rsidRDefault="0074040E"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A7A97">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962E" w14:textId="77777777" w:rsidR="00450C48" w:rsidRDefault="00450C48">
      <w:pPr>
        <w:spacing w:after="0" w:line="240" w:lineRule="auto"/>
      </w:pPr>
      <w:r>
        <w:separator/>
      </w:r>
    </w:p>
  </w:endnote>
  <w:endnote w:type="continuationSeparator" w:id="0">
    <w:p w14:paraId="670967C2" w14:textId="77777777" w:rsidR="00450C48" w:rsidRDefault="00450C48">
      <w:pPr>
        <w:spacing w:after="0" w:line="240" w:lineRule="auto"/>
      </w:pPr>
      <w:r>
        <w:continuationSeparator/>
      </w:r>
    </w:p>
  </w:endnote>
  <w:endnote w:type="continuationNotice" w:id="1">
    <w:p w14:paraId="68269247" w14:textId="77777777" w:rsidR="00450C48" w:rsidRDefault="00450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44BF" w14:textId="77777777" w:rsidR="00450C48" w:rsidRDefault="00450C48">
      <w:pPr>
        <w:spacing w:after="0" w:line="240" w:lineRule="auto"/>
      </w:pPr>
      <w:r>
        <w:rPr>
          <w:color w:val="000000"/>
        </w:rPr>
        <w:separator/>
      </w:r>
    </w:p>
  </w:footnote>
  <w:footnote w:type="continuationSeparator" w:id="0">
    <w:p w14:paraId="1B264045" w14:textId="77777777" w:rsidR="00450C48" w:rsidRDefault="00450C48">
      <w:pPr>
        <w:spacing w:after="0" w:line="240" w:lineRule="auto"/>
      </w:pPr>
      <w:r>
        <w:continuationSeparator/>
      </w:r>
    </w:p>
  </w:footnote>
  <w:footnote w:type="continuationNotice" w:id="1">
    <w:p w14:paraId="30945682" w14:textId="77777777" w:rsidR="00450C48" w:rsidRDefault="00450C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2"/>
  </w:num>
  <w:num w:numId="2" w16cid:durableId="459879968">
    <w:abstractNumId w:val="11"/>
  </w:num>
  <w:num w:numId="3" w16cid:durableId="23750049">
    <w:abstractNumId w:val="17"/>
  </w:num>
  <w:num w:numId="4" w16cid:durableId="2012873170">
    <w:abstractNumId w:val="10"/>
  </w:num>
  <w:num w:numId="5" w16cid:durableId="1833788101">
    <w:abstractNumId w:val="2"/>
  </w:num>
  <w:num w:numId="6" w16cid:durableId="84917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3"/>
  </w:num>
  <w:num w:numId="8" w16cid:durableId="1983803704">
    <w:abstractNumId w:val="23"/>
  </w:num>
  <w:num w:numId="9" w16cid:durableId="663125927">
    <w:abstractNumId w:val="21"/>
  </w:num>
  <w:num w:numId="10" w16cid:durableId="2029942764">
    <w:abstractNumId w:val="14"/>
  </w:num>
  <w:num w:numId="11" w16cid:durableId="878593074">
    <w:abstractNumId w:val="6"/>
  </w:num>
  <w:num w:numId="12" w16cid:durableId="1514608230">
    <w:abstractNumId w:val="5"/>
  </w:num>
  <w:num w:numId="13" w16cid:durableId="1155410108">
    <w:abstractNumId w:val="19"/>
  </w:num>
  <w:num w:numId="14" w16cid:durableId="2018342891">
    <w:abstractNumId w:val="15"/>
  </w:num>
  <w:num w:numId="15" w16cid:durableId="262307169">
    <w:abstractNumId w:val="12"/>
  </w:num>
  <w:num w:numId="16" w16cid:durableId="2068259172">
    <w:abstractNumId w:val="25"/>
  </w:num>
  <w:num w:numId="17" w16cid:durableId="1398165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24"/>
  </w:num>
  <w:num w:numId="20" w16cid:durableId="130490031">
    <w:abstractNumId w:val="4"/>
  </w:num>
  <w:num w:numId="21" w16cid:durableId="1583561930">
    <w:abstractNumId w:val="7"/>
  </w:num>
  <w:num w:numId="22" w16cid:durableId="1502357413">
    <w:abstractNumId w:val="18"/>
  </w:num>
  <w:num w:numId="23" w16cid:durableId="553583620">
    <w:abstractNumId w:val="8"/>
  </w:num>
  <w:num w:numId="24" w16cid:durableId="1132089836">
    <w:abstractNumId w:val="20"/>
  </w:num>
  <w:num w:numId="25" w16cid:durableId="1464425723">
    <w:abstractNumId w:val="0"/>
  </w:num>
  <w:num w:numId="26" w16cid:durableId="2029671979">
    <w:abstractNumId w:val="1"/>
  </w:num>
  <w:num w:numId="27" w16cid:durableId="174136297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1E3F"/>
    <w:rsid w:val="00024745"/>
    <w:rsid w:val="00025C69"/>
    <w:rsid w:val="00031651"/>
    <w:rsid w:val="000319D6"/>
    <w:rsid w:val="00031E7D"/>
    <w:rsid w:val="00031ED6"/>
    <w:rsid w:val="00032659"/>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5707F"/>
    <w:rsid w:val="00060E86"/>
    <w:rsid w:val="00061711"/>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CC6"/>
    <w:rsid w:val="000A6F15"/>
    <w:rsid w:val="000B5267"/>
    <w:rsid w:val="000B6CFB"/>
    <w:rsid w:val="000B7003"/>
    <w:rsid w:val="000C21DC"/>
    <w:rsid w:val="000C29DF"/>
    <w:rsid w:val="000C553A"/>
    <w:rsid w:val="000C5DF0"/>
    <w:rsid w:val="000C740F"/>
    <w:rsid w:val="000C7E29"/>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1912"/>
    <w:rsid w:val="000F2567"/>
    <w:rsid w:val="000F2E0F"/>
    <w:rsid w:val="000F325F"/>
    <w:rsid w:val="000F3787"/>
    <w:rsid w:val="000F5EC0"/>
    <w:rsid w:val="000F74D1"/>
    <w:rsid w:val="000F7BFF"/>
    <w:rsid w:val="001007A8"/>
    <w:rsid w:val="00103097"/>
    <w:rsid w:val="00103D0F"/>
    <w:rsid w:val="00104620"/>
    <w:rsid w:val="001065A6"/>
    <w:rsid w:val="001069B4"/>
    <w:rsid w:val="0011021F"/>
    <w:rsid w:val="0011199E"/>
    <w:rsid w:val="001147D9"/>
    <w:rsid w:val="00120CF8"/>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A7D"/>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1033"/>
    <w:rsid w:val="001A20C7"/>
    <w:rsid w:val="001A29E6"/>
    <w:rsid w:val="001A68AF"/>
    <w:rsid w:val="001A7A97"/>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470A"/>
    <w:rsid w:val="00226D96"/>
    <w:rsid w:val="00227C15"/>
    <w:rsid w:val="00230528"/>
    <w:rsid w:val="00231864"/>
    <w:rsid w:val="002366C2"/>
    <w:rsid w:val="0023793B"/>
    <w:rsid w:val="0024109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657"/>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38C7"/>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2CC9"/>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679"/>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2A0E"/>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7308"/>
    <w:rsid w:val="003B07D1"/>
    <w:rsid w:val="003B1E1A"/>
    <w:rsid w:val="003B2DE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35A"/>
    <w:rsid w:val="00424E84"/>
    <w:rsid w:val="004269D0"/>
    <w:rsid w:val="00427056"/>
    <w:rsid w:val="0042736D"/>
    <w:rsid w:val="004302C4"/>
    <w:rsid w:val="00431126"/>
    <w:rsid w:val="0043270B"/>
    <w:rsid w:val="004331A7"/>
    <w:rsid w:val="00434C5D"/>
    <w:rsid w:val="00437654"/>
    <w:rsid w:val="00440445"/>
    <w:rsid w:val="0044126A"/>
    <w:rsid w:val="00442D52"/>
    <w:rsid w:val="00444D0C"/>
    <w:rsid w:val="004500AE"/>
    <w:rsid w:val="00450C48"/>
    <w:rsid w:val="00451C2F"/>
    <w:rsid w:val="0045208B"/>
    <w:rsid w:val="004532D8"/>
    <w:rsid w:val="00453953"/>
    <w:rsid w:val="00454698"/>
    <w:rsid w:val="004568D2"/>
    <w:rsid w:val="00461025"/>
    <w:rsid w:val="00461627"/>
    <w:rsid w:val="0046231B"/>
    <w:rsid w:val="004630A7"/>
    <w:rsid w:val="004639C3"/>
    <w:rsid w:val="00463D44"/>
    <w:rsid w:val="00471145"/>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07DFD"/>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3717B"/>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44B"/>
    <w:rsid w:val="005D69B9"/>
    <w:rsid w:val="005D78C7"/>
    <w:rsid w:val="005E0013"/>
    <w:rsid w:val="005E0A49"/>
    <w:rsid w:val="005E2BBC"/>
    <w:rsid w:val="005E2BF0"/>
    <w:rsid w:val="005E45BC"/>
    <w:rsid w:val="005E5C23"/>
    <w:rsid w:val="005E61E7"/>
    <w:rsid w:val="005E742A"/>
    <w:rsid w:val="005F0A17"/>
    <w:rsid w:val="005F1A00"/>
    <w:rsid w:val="005F1D34"/>
    <w:rsid w:val="005F380F"/>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3D37"/>
    <w:rsid w:val="006749BE"/>
    <w:rsid w:val="00674A31"/>
    <w:rsid w:val="00683279"/>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6EE5"/>
    <w:rsid w:val="006C0716"/>
    <w:rsid w:val="006C2EA3"/>
    <w:rsid w:val="006C58B8"/>
    <w:rsid w:val="006C5B81"/>
    <w:rsid w:val="006C6F4C"/>
    <w:rsid w:val="006D213C"/>
    <w:rsid w:val="006D2357"/>
    <w:rsid w:val="006D3619"/>
    <w:rsid w:val="006D4231"/>
    <w:rsid w:val="006D639D"/>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3BB7"/>
    <w:rsid w:val="00707434"/>
    <w:rsid w:val="007074D0"/>
    <w:rsid w:val="00707A05"/>
    <w:rsid w:val="0071609E"/>
    <w:rsid w:val="00717CCD"/>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4040E"/>
    <w:rsid w:val="00740716"/>
    <w:rsid w:val="007448A0"/>
    <w:rsid w:val="00744CCF"/>
    <w:rsid w:val="00747510"/>
    <w:rsid w:val="00747DA5"/>
    <w:rsid w:val="00747E28"/>
    <w:rsid w:val="0075057F"/>
    <w:rsid w:val="00750BF3"/>
    <w:rsid w:val="00751341"/>
    <w:rsid w:val="00763341"/>
    <w:rsid w:val="007643C9"/>
    <w:rsid w:val="00770697"/>
    <w:rsid w:val="007719EE"/>
    <w:rsid w:val="007727EB"/>
    <w:rsid w:val="00773B17"/>
    <w:rsid w:val="00773BE0"/>
    <w:rsid w:val="007750A1"/>
    <w:rsid w:val="0077567E"/>
    <w:rsid w:val="00775F6E"/>
    <w:rsid w:val="007771E9"/>
    <w:rsid w:val="00780190"/>
    <w:rsid w:val="007807E4"/>
    <w:rsid w:val="00780B63"/>
    <w:rsid w:val="00780B71"/>
    <w:rsid w:val="007819DF"/>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045"/>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3C99"/>
    <w:rsid w:val="008243C7"/>
    <w:rsid w:val="00824CF7"/>
    <w:rsid w:val="008265E1"/>
    <w:rsid w:val="00827C26"/>
    <w:rsid w:val="00827D09"/>
    <w:rsid w:val="0083093C"/>
    <w:rsid w:val="008318DB"/>
    <w:rsid w:val="00831A0C"/>
    <w:rsid w:val="008345F8"/>
    <w:rsid w:val="00835465"/>
    <w:rsid w:val="00837F1F"/>
    <w:rsid w:val="00841365"/>
    <w:rsid w:val="00841E47"/>
    <w:rsid w:val="008427BA"/>
    <w:rsid w:val="00843EB5"/>
    <w:rsid w:val="008451E6"/>
    <w:rsid w:val="008467DC"/>
    <w:rsid w:val="008468ED"/>
    <w:rsid w:val="008479DB"/>
    <w:rsid w:val="00855635"/>
    <w:rsid w:val="00857061"/>
    <w:rsid w:val="0085753A"/>
    <w:rsid w:val="00857E9E"/>
    <w:rsid w:val="00857F2C"/>
    <w:rsid w:val="008635C8"/>
    <w:rsid w:val="008649E4"/>
    <w:rsid w:val="00864DEA"/>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61"/>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AD4"/>
    <w:rsid w:val="00926B55"/>
    <w:rsid w:val="00931E75"/>
    <w:rsid w:val="00931EB0"/>
    <w:rsid w:val="00933F82"/>
    <w:rsid w:val="00936398"/>
    <w:rsid w:val="009368EF"/>
    <w:rsid w:val="00936F38"/>
    <w:rsid w:val="009412D7"/>
    <w:rsid w:val="00941699"/>
    <w:rsid w:val="00942A15"/>
    <w:rsid w:val="00943DD3"/>
    <w:rsid w:val="00945D4E"/>
    <w:rsid w:val="00946D9B"/>
    <w:rsid w:val="00947430"/>
    <w:rsid w:val="0094749B"/>
    <w:rsid w:val="009500C8"/>
    <w:rsid w:val="00950367"/>
    <w:rsid w:val="00950CAE"/>
    <w:rsid w:val="00952449"/>
    <w:rsid w:val="009541A1"/>
    <w:rsid w:val="00954F74"/>
    <w:rsid w:val="00957C93"/>
    <w:rsid w:val="00960330"/>
    <w:rsid w:val="0096099F"/>
    <w:rsid w:val="00961557"/>
    <w:rsid w:val="00962C49"/>
    <w:rsid w:val="00962E24"/>
    <w:rsid w:val="00963750"/>
    <w:rsid w:val="00964724"/>
    <w:rsid w:val="009659BF"/>
    <w:rsid w:val="00965BE9"/>
    <w:rsid w:val="00966783"/>
    <w:rsid w:val="0097186E"/>
    <w:rsid w:val="00971DF7"/>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2FE9"/>
    <w:rsid w:val="00993460"/>
    <w:rsid w:val="0099435F"/>
    <w:rsid w:val="009A0B16"/>
    <w:rsid w:val="009A1FDC"/>
    <w:rsid w:val="009A2FDC"/>
    <w:rsid w:val="009A663F"/>
    <w:rsid w:val="009A68DA"/>
    <w:rsid w:val="009A7023"/>
    <w:rsid w:val="009B04B3"/>
    <w:rsid w:val="009B1190"/>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AAA"/>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67C73"/>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2735"/>
    <w:rsid w:val="00AB3AB3"/>
    <w:rsid w:val="00AC6463"/>
    <w:rsid w:val="00AC7FFE"/>
    <w:rsid w:val="00AD0539"/>
    <w:rsid w:val="00AD09C9"/>
    <w:rsid w:val="00AD0E55"/>
    <w:rsid w:val="00AD0EB6"/>
    <w:rsid w:val="00AD1B10"/>
    <w:rsid w:val="00AD2742"/>
    <w:rsid w:val="00AD48A8"/>
    <w:rsid w:val="00AD6854"/>
    <w:rsid w:val="00AD700E"/>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2E64"/>
    <w:rsid w:val="00B234D8"/>
    <w:rsid w:val="00B246AA"/>
    <w:rsid w:val="00B24907"/>
    <w:rsid w:val="00B267DB"/>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D6D"/>
    <w:rsid w:val="00B9350A"/>
    <w:rsid w:val="00B951C8"/>
    <w:rsid w:val="00B97C56"/>
    <w:rsid w:val="00BA0050"/>
    <w:rsid w:val="00BA080B"/>
    <w:rsid w:val="00BA1489"/>
    <w:rsid w:val="00BA26DC"/>
    <w:rsid w:val="00BA2D8D"/>
    <w:rsid w:val="00BA3842"/>
    <w:rsid w:val="00BA4FC7"/>
    <w:rsid w:val="00BA504D"/>
    <w:rsid w:val="00BA5F27"/>
    <w:rsid w:val="00BA6A15"/>
    <w:rsid w:val="00BA73F5"/>
    <w:rsid w:val="00BA7C2B"/>
    <w:rsid w:val="00BB25C6"/>
    <w:rsid w:val="00BB7248"/>
    <w:rsid w:val="00BB7F55"/>
    <w:rsid w:val="00BC0340"/>
    <w:rsid w:val="00BC2413"/>
    <w:rsid w:val="00BC2A64"/>
    <w:rsid w:val="00BC3FA5"/>
    <w:rsid w:val="00BC4BED"/>
    <w:rsid w:val="00BC563B"/>
    <w:rsid w:val="00BD1CF2"/>
    <w:rsid w:val="00BD1F76"/>
    <w:rsid w:val="00BD38EB"/>
    <w:rsid w:val="00BD4587"/>
    <w:rsid w:val="00BD4FCF"/>
    <w:rsid w:val="00BE0A15"/>
    <w:rsid w:val="00BE130F"/>
    <w:rsid w:val="00BE3772"/>
    <w:rsid w:val="00BE51EE"/>
    <w:rsid w:val="00BE7719"/>
    <w:rsid w:val="00BE7FBB"/>
    <w:rsid w:val="00BF06A6"/>
    <w:rsid w:val="00BF0886"/>
    <w:rsid w:val="00BF7C4F"/>
    <w:rsid w:val="00C0034A"/>
    <w:rsid w:val="00C0411F"/>
    <w:rsid w:val="00C06D4C"/>
    <w:rsid w:val="00C06F76"/>
    <w:rsid w:val="00C100B0"/>
    <w:rsid w:val="00C11290"/>
    <w:rsid w:val="00C14D0F"/>
    <w:rsid w:val="00C1566A"/>
    <w:rsid w:val="00C160AD"/>
    <w:rsid w:val="00C16D66"/>
    <w:rsid w:val="00C17608"/>
    <w:rsid w:val="00C206BF"/>
    <w:rsid w:val="00C2292D"/>
    <w:rsid w:val="00C244CC"/>
    <w:rsid w:val="00C2462E"/>
    <w:rsid w:val="00C24963"/>
    <w:rsid w:val="00C2611B"/>
    <w:rsid w:val="00C272D2"/>
    <w:rsid w:val="00C3002C"/>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6368"/>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B6627"/>
    <w:rsid w:val="00CC0367"/>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37647"/>
    <w:rsid w:val="00D4496B"/>
    <w:rsid w:val="00D45841"/>
    <w:rsid w:val="00D46941"/>
    <w:rsid w:val="00D50A91"/>
    <w:rsid w:val="00D50FB0"/>
    <w:rsid w:val="00D526E8"/>
    <w:rsid w:val="00D5283E"/>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AEF"/>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5029"/>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476A"/>
    <w:rsid w:val="00E3504D"/>
    <w:rsid w:val="00E36AA2"/>
    <w:rsid w:val="00E37DB9"/>
    <w:rsid w:val="00E4322F"/>
    <w:rsid w:val="00E449A9"/>
    <w:rsid w:val="00E455E0"/>
    <w:rsid w:val="00E45EDD"/>
    <w:rsid w:val="00E4648B"/>
    <w:rsid w:val="00E47AFB"/>
    <w:rsid w:val="00E500AE"/>
    <w:rsid w:val="00E51C54"/>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890"/>
    <w:rsid w:val="00E70747"/>
    <w:rsid w:val="00E7279D"/>
    <w:rsid w:val="00E73128"/>
    <w:rsid w:val="00E73435"/>
    <w:rsid w:val="00E7597B"/>
    <w:rsid w:val="00E75BEA"/>
    <w:rsid w:val="00E75DBA"/>
    <w:rsid w:val="00E76B9F"/>
    <w:rsid w:val="00E76E22"/>
    <w:rsid w:val="00E77B3C"/>
    <w:rsid w:val="00E812E9"/>
    <w:rsid w:val="00E81BF9"/>
    <w:rsid w:val="00E824BC"/>
    <w:rsid w:val="00E8275D"/>
    <w:rsid w:val="00E84042"/>
    <w:rsid w:val="00E844C1"/>
    <w:rsid w:val="00E84772"/>
    <w:rsid w:val="00E8582E"/>
    <w:rsid w:val="00E86F14"/>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4FE6"/>
    <w:rsid w:val="00EE5C81"/>
    <w:rsid w:val="00EF0864"/>
    <w:rsid w:val="00EF1258"/>
    <w:rsid w:val="00EF1519"/>
    <w:rsid w:val="00EF1AAE"/>
    <w:rsid w:val="00EF3090"/>
    <w:rsid w:val="00EF3759"/>
    <w:rsid w:val="00EF3E0E"/>
    <w:rsid w:val="00EF3F31"/>
    <w:rsid w:val="00EF4409"/>
    <w:rsid w:val="00EF56DB"/>
    <w:rsid w:val="00EF5A64"/>
    <w:rsid w:val="00EF61C8"/>
    <w:rsid w:val="00EF6F1C"/>
    <w:rsid w:val="00EF6FAB"/>
    <w:rsid w:val="00EF73A9"/>
    <w:rsid w:val="00EF7973"/>
    <w:rsid w:val="00F0042B"/>
    <w:rsid w:val="00F014B1"/>
    <w:rsid w:val="00F01513"/>
    <w:rsid w:val="00F0216E"/>
    <w:rsid w:val="00F023B2"/>
    <w:rsid w:val="00F02427"/>
    <w:rsid w:val="00F03388"/>
    <w:rsid w:val="00F0488F"/>
    <w:rsid w:val="00F075F9"/>
    <w:rsid w:val="00F07C19"/>
    <w:rsid w:val="00F07D53"/>
    <w:rsid w:val="00F07E9C"/>
    <w:rsid w:val="00F11392"/>
    <w:rsid w:val="00F1513B"/>
    <w:rsid w:val="00F15FF0"/>
    <w:rsid w:val="00F165A0"/>
    <w:rsid w:val="00F16EDF"/>
    <w:rsid w:val="00F17024"/>
    <w:rsid w:val="00F2082E"/>
    <w:rsid w:val="00F213A3"/>
    <w:rsid w:val="00F21FB2"/>
    <w:rsid w:val="00F2473F"/>
    <w:rsid w:val="00F252CB"/>
    <w:rsid w:val="00F254FD"/>
    <w:rsid w:val="00F25F7A"/>
    <w:rsid w:val="00F26D94"/>
    <w:rsid w:val="00F309EC"/>
    <w:rsid w:val="00F335AF"/>
    <w:rsid w:val="00F34028"/>
    <w:rsid w:val="00F3467A"/>
    <w:rsid w:val="00F3591B"/>
    <w:rsid w:val="00F36123"/>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0FC2"/>
    <w:rsid w:val="00F61C1E"/>
    <w:rsid w:val="00F624A3"/>
    <w:rsid w:val="00F65BEE"/>
    <w:rsid w:val="00F664CC"/>
    <w:rsid w:val="00F701D7"/>
    <w:rsid w:val="00F70988"/>
    <w:rsid w:val="00F70F94"/>
    <w:rsid w:val="00F71C70"/>
    <w:rsid w:val="00F75B4A"/>
    <w:rsid w:val="00F765EA"/>
    <w:rsid w:val="00F7700E"/>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B0"/>
    <w:rsid w:val="00FC48DD"/>
    <w:rsid w:val="00FC60AC"/>
    <w:rsid w:val="00FD11B6"/>
    <w:rsid w:val="00FD37F4"/>
    <w:rsid w:val="00FD5C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9-12-22. Expediente EP-0330-22 </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161</TotalTime>
  <Pages>9</Pages>
  <Words>4073</Words>
  <Characters>22402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29</cp:revision>
  <cp:lastPrinted>2021-09-20T23:49:00Z</cp:lastPrinted>
  <dcterms:created xsi:type="dcterms:W3CDTF">2022-12-07T22:21:00Z</dcterms:created>
  <dcterms:modified xsi:type="dcterms:W3CDTF">2023-01-23T20:59:00Z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