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072B4" w14:textId="77777777" w:rsidR="00566814" w:rsidRDefault="00566814" w:rsidP="00F67397">
      <w:pPr>
        <w:spacing w:after="0" w:line="240" w:lineRule="auto"/>
        <w:jc w:val="both"/>
        <w:rPr>
          <w:rFonts w:ascii="Museo Sans 900" w:eastAsia="Arial" w:hAnsi="Museo Sans 900" w:cs="Arial"/>
          <w:b/>
          <w:bCs/>
          <w:sz w:val="20"/>
          <w:szCs w:val="20"/>
          <w:lang w:val="es-ES_tradnl" w:eastAsia="es-SV"/>
        </w:rPr>
      </w:pPr>
    </w:p>
    <w:p w14:paraId="2B202A7B" w14:textId="7B1634F9"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w:t>
      </w:r>
      <w:r w:rsidR="006E60E7">
        <w:rPr>
          <w:rFonts w:ascii="Museo Sans 900" w:eastAsia="Arial" w:hAnsi="Museo Sans 900" w:cs="Arial"/>
          <w:b/>
          <w:bCs/>
          <w:sz w:val="20"/>
          <w:szCs w:val="20"/>
          <w:lang w:val="es-ES_tradnl" w:eastAsia="es-SV"/>
        </w:rPr>
        <w:t xml:space="preserve"> </w:t>
      </w:r>
      <w:proofErr w:type="spellStart"/>
      <w:r w:rsidRPr="00555A17">
        <w:rPr>
          <w:rFonts w:ascii="Museo Sans 900" w:eastAsia="Arial" w:hAnsi="Museo Sans 900" w:cs="Arial"/>
          <w:b/>
          <w:bCs/>
          <w:sz w:val="20"/>
          <w:szCs w:val="20"/>
          <w:lang w:val="es-ES_tradnl" w:eastAsia="es-SV"/>
        </w:rPr>
        <w:t>N.°</w:t>
      </w:r>
      <w:proofErr w:type="spellEnd"/>
      <w:r w:rsidR="006E60E7">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E-</w:t>
      </w:r>
      <w:r w:rsidR="00215823">
        <w:rPr>
          <w:rFonts w:ascii="Museo Sans 900" w:eastAsia="Arial" w:hAnsi="Museo Sans 900" w:cs="Arial"/>
          <w:b/>
          <w:bCs/>
          <w:sz w:val="20"/>
          <w:szCs w:val="20"/>
          <w:lang w:val="es-ES_tradnl" w:eastAsia="es-SV"/>
        </w:rPr>
        <w:t>2194</w:t>
      </w:r>
      <w:r w:rsidR="00BF1C54">
        <w:rPr>
          <w:rFonts w:ascii="Museo Sans 900" w:eastAsia="Arial" w:hAnsi="Museo Sans 900" w:cs="Arial"/>
          <w:b/>
          <w:bCs/>
          <w:sz w:val="20"/>
          <w:szCs w:val="20"/>
          <w:lang w:val="es-ES_tradnl" w:eastAsia="es-SV"/>
        </w:rPr>
        <w:t>-R</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6F113A">
        <w:rPr>
          <w:rFonts w:ascii="Museo Sans 900" w:eastAsia="Arial" w:hAnsi="Museo Sans 900" w:cs="Arial"/>
          <w:b/>
          <w:bCs/>
          <w:sz w:val="20"/>
          <w:szCs w:val="20"/>
          <w:lang w:val="es-ES_tradnl" w:eastAsia="es-SV"/>
        </w:rPr>
        <w:t>2</w:t>
      </w:r>
      <w:r w:rsidRPr="00555A17">
        <w:rPr>
          <w:rFonts w:ascii="Museo Sans 900" w:eastAsia="Arial" w:hAnsi="Museo Sans 900" w:cs="Arial"/>
          <w:b/>
          <w:bCs/>
          <w:sz w:val="20"/>
          <w:szCs w:val="20"/>
          <w:lang w:val="es-ES_tradnl" w:eastAsia="es-SV"/>
        </w:rPr>
        <w:t>-CAU.</w:t>
      </w:r>
      <w:r w:rsidR="006E60E7">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GENERAL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ELECTRICIDAD</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TELECOMUNICACIONES.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San</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Salvador,</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las</w:t>
      </w:r>
      <w:r w:rsidR="005D7278">
        <w:rPr>
          <w:rFonts w:ascii="Museo Sans 300" w:eastAsia="Arial" w:hAnsi="Museo Sans 300" w:cs="Arial"/>
          <w:sz w:val="20"/>
          <w:szCs w:val="20"/>
          <w:lang w:val="es-ES_tradnl" w:eastAsia="es-SV"/>
        </w:rPr>
        <w:t xml:space="preserve"> </w:t>
      </w:r>
      <w:r w:rsidR="00F76C52">
        <w:rPr>
          <w:rFonts w:ascii="Museo Sans 300" w:eastAsia="Arial" w:hAnsi="Museo Sans 300" w:cs="Arial"/>
          <w:sz w:val="20"/>
          <w:szCs w:val="20"/>
          <w:lang w:val="es-ES_tradnl" w:eastAsia="es-SV"/>
        </w:rPr>
        <w:t>nueve</w:t>
      </w:r>
      <w:r w:rsidR="001966F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horas</w:t>
      </w:r>
      <w:r w:rsidR="006E60E7">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c</w:t>
      </w:r>
      <w:r w:rsidR="00EF4D02">
        <w:rPr>
          <w:rFonts w:ascii="Museo Sans 300" w:eastAsia="Arial" w:hAnsi="Museo Sans 300" w:cs="Arial"/>
          <w:sz w:val="20"/>
          <w:szCs w:val="20"/>
          <w:lang w:val="es-ES_tradnl" w:eastAsia="es-SV"/>
        </w:rPr>
        <w:t>on</w:t>
      </w:r>
      <w:r w:rsidR="006E60E7">
        <w:rPr>
          <w:rFonts w:ascii="Museo Sans 300" w:eastAsia="Arial" w:hAnsi="Museo Sans 300" w:cs="Arial"/>
          <w:sz w:val="20"/>
          <w:szCs w:val="20"/>
          <w:lang w:val="es-ES_tradnl" w:eastAsia="es-SV"/>
        </w:rPr>
        <w:t xml:space="preserve"> </w:t>
      </w:r>
      <w:r w:rsidR="00F76C52">
        <w:rPr>
          <w:rFonts w:ascii="Museo Sans 300" w:eastAsia="Arial" w:hAnsi="Museo Sans 300" w:cs="Arial"/>
          <w:sz w:val="20"/>
          <w:szCs w:val="20"/>
          <w:lang w:val="es-ES_tradnl" w:eastAsia="es-SV"/>
        </w:rPr>
        <w:t>cuarenta</w:t>
      </w:r>
      <w:r w:rsidR="001966F7">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minutos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día</w:t>
      </w:r>
      <w:r w:rsidR="00EC2C0A">
        <w:rPr>
          <w:rFonts w:ascii="Museo Sans 300" w:eastAsia="Arial" w:hAnsi="Museo Sans 300" w:cs="Arial"/>
          <w:sz w:val="20"/>
          <w:szCs w:val="20"/>
          <w:lang w:val="es-ES_tradnl" w:eastAsia="es-SV"/>
        </w:rPr>
        <w:t xml:space="preserve"> </w:t>
      </w:r>
      <w:r w:rsidR="00F76C52">
        <w:rPr>
          <w:rFonts w:ascii="Museo Sans 300" w:eastAsia="Arial" w:hAnsi="Museo Sans 300" w:cs="Arial"/>
          <w:sz w:val="20"/>
          <w:szCs w:val="20"/>
          <w:lang w:val="es-ES_tradnl" w:eastAsia="es-SV"/>
        </w:rPr>
        <w:t>ocho</w:t>
      </w:r>
      <w:r w:rsidR="001966F7">
        <w:rPr>
          <w:rFonts w:ascii="Museo Sans 300" w:eastAsia="Arial" w:hAnsi="Museo Sans 300" w:cs="Arial"/>
          <w:sz w:val="20"/>
          <w:szCs w:val="20"/>
          <w:lang w:val="es-ES_tradnl" w:eastAsia="es-SV"/>
        </w:rPr>
        <w:t xml:space="preserve"> </w:t>
      </w:r>
      <w:r w:rsidR="00D21F75"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F76C52">
        <w:rPr>
          <w:rFonts w:ascii="Museo Sans 300" w:eastAsia="Arial" w:hAnsi="Museo Sans 300" w:cs="Arial"/>
          <w:sz w:val="20"/>
          <w:szCs w:val="20"/>
          <w:lang w:val="es-ES_tradnl" w:eastAsia="es-SV"/>
        </w:rPr>
        <w:t>diciembre</w:t>
      </w:r>
      <w:r w:rsidR="001966F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dos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mil</w:t>
      </w:r>
      <w:r w:rsidR="006E60E7">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DC6C45">
        <w:rPr>
          <w:rFonts w:ascii="Museo Sans 300" w:eastAsia="Arial" w:hAnsi="Museo Sans 300" w:cs="Arial"/>
          <w:sz w:val="20"/>
          <w:szCs w:val="20"/>
          <w:lang w:val="es-ES_tradnl" w:eastAsia="es-SV"/>
        </w:rPr>
        <w:t>dós</w:t>
      </w:r>
      <w:r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0BDB6392" w14:textId="77777777" w:rsidR="00F67397" w:rsidRPr="00683C3C" w:rsidRDefault="001113D4" w:rsidP="008C1AA8">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8313CF" w:rsidRPr="00551D06">
        <w:rPr>
          <w:rFonts w:ascii="Museo Sans 300" w:eastAsia="Arial" w:hAnsi="Museo Sans 300" w:cs="Arial"/>
          <w:sz w:val="20"/>
          <w:szCs w:val="20"/>
          <w:lang w:val="es-ES_tradnl" w:eastAsia="es-SV"/>
        </w:rPr>
        <w:t>S</w:t>
      </w:r>
      <w:r w:rsidRPr="00551D06">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CONSIDERANDO</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QUE:</w:t>
      </w:r>
    </w:p>
    <w:p w14:paraId="7A878C09"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75AD7CC6" w14:textId="062EC35B" w:rsidR="00041BC4" w:rsidRDefault="00041BC4" w:rsidP="00F22643">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hAnsi="Museo Sans 300" w:cs="Segoe UI"/>
          <w:sz w:val="20"/>
          <w:szCs w:val="20"/>
          <w:lang w:eastAsia="es-SV"/>
        </w:rPr>
      </w:pPr>
      <w:r>
        <w:rPr>
          <w:rStyle w:val="normaltextrun"/>
          <w:rFonts w:ascii="Museo Sans 300" w:hAnsi="Museo Sans 300" w:cs="Segoe UI"/>
          <w:sz w:val="20"/>
          <w:szCs w:val="20"/>
          <w:lang w:val="es-ES"/>
        </w:rPr>
        <w:t xml:space="preserve">Por medio </w:t>
      </w:r>
      <w:r w:rsidR="00464DD9" w:rsidRPr="00464DD9">
        <w:rPr>
          <w:rFonts w:ascii="Museo Sans 300" w:hAnsi="Museo Sans 300" w:cs="Segoe UI"/>
          <w:sz w:val="20"/>
          <w:szCs w:val="20"/>
        </w:rPr>
        <w:t xml:space="preserve">del acuerdo </w:t>
      </w:r>
      <w:proofErr w:type="spellStart"/>
      <w:r w:rsidR="00464DD9" w:rsidRPr="00464DD9">
        <w:rPr>
          <w:rFonts w:ascii="Museo Sans 300" w:hAnsi="Museo Sans 300" w:cs="Segoe UI"/>
          <w:sz w:val="20"/>
          <w:szCs w:val="20"/>
        </w:rPr>
        <w:t>N.°</w:t>
      </w:r>
      <w:proofErr w:type="spellEnd"/>
      <w:r w:rsidR="00464DD9" w:rsidRPr="00464DD9">
        <w:rPr>
          <w:rFonts w:ascii="Museo Sans 300" w:hAnsi="Museo Sans 300" w:cs="Segoe UI"/>
          <w:sz w:val="20"/>
          <w:szCs w:val="20"/>
        </w:rPr>
        <w:t xml:space="preserve"> E-1910-2022-CAU de fecha once de octubre del presente año, esta Superintendencia resolvió el reclamo interpuesto por el señor </w:t>
      </w:r>
      <w:r w:rsidR="00A058CB">
        <w:rPr>
          <w:rFonts w:ascii="Museo Sans 300" w:hAnsi="Museo Sans 300" w:cs="Segoe UI"/>
          <w:sz w:val="20"/>
          <w:szCs w:val="20"/>
        </w:rPr>
        <w:t>XXX</w:t>
      </w:r>
      <w:r w:rsidR="00464DD9" w:rsidRPr="00464DD9">
        <w:rPr>
          <w:rFonts w:ascii="Museo Sans 300" w:hAnsi="Museo Sans 300" w:cs="Segoe UI"/>
          <w:sz w:val="20"/>
          <w:szCs w:val="20"/>
        </w:rPr>
        <w:t xml:space="preserve"> en contra de la sociedad AES CLESA y Cía., S. en C. de C.V. en el sentido siguiente</w:t>
      </w:r>
      <w:r>
        <w:rPr>
          <w:rStyle w:val="normaltextrun"/>
          <w:rFonts w:ascii="Museo Sans 300" w:hAnsi="Museo Sans 300" w:cs="Segoe UI"/>
          <w:sz w:val="20"/>
          <w:szCs w:val="20"/>
          <w:lang w:val="es-ES"/>
        </w:rPr>
        <w:t>:</w:t>
      </w:r>
      <w:r>
        <w:rPr>
          <w:rStyle w:val="normaltextrun"/>
          <w:rFonts w:ascii="Cambria Math" w:hAnsi="Cambria Math" w:cs="Cambria Math"/>
          <w:sz w:val="20"/>
          <w:szCs w:val="20"/>
          <w:lang w:val="es-ES"/>
        </w:rPr>
        <w:t> </w:t>
      </w:r>
      <w:r w:rsidR="002F5EAC">
        <w:rPr>
          <w:rStyle w:val="eop"/>
          <w:rFonts w:ascii="Museo Sans 300" w:hAnsi="Museo Sans 300" w:cs="Segoe UI"/>
          <w:sz w:val="20"/>
          <w:szCs w:val="20"/>
        </w:rPr>
        <w:t xml:space="preserve"> </w:t>
      </w:r>
    </w:p>
    <w:p w14:paraId="1B98AD7F" w14:textId="77777777" w:rsidR="00041BC4" w:rsidRDefault="00041BC4" w:rsidP="00041BC4">
      <w:pPr>
        <w:pStyle w:val="paragraph"/>
        <w:spacing w:before="0" w:beforeAutospacing="0" w:after="0" w:afterAutospacing="0"/>
        <w:ind w:left="720" w:right="405"/>
        <w:jc w:val="both"/>
        <w:textAlignment w:val="baseline"/>
        <w:rPr>
          <w:rFonts w:ascii="Segoe UI" w:hAnsi="Segoe UI" w:cs="Segoe UI"/>
          <w:sz w:val="16"/>
          <w:szCs w:val="16"/>
        </w:rPr>
      </w:pPr>
      <w:r>
        <w:rPr>
          <w:rStyle w:val="eop"/>
          <w:rFonts w:ascii="Museo 300" w:hAnsi="Museo 300" w:cs="Segoe UI"/>
          <w:sz w:val="16"/>
          <w:szCs w:val="16"/>
        </w:rPr>
        <w:t> </w:t>
      </w:r>
    </w:p>
    <w:p w14:paraId="2B038E17" w14:textId="3C5BA88E" w:rsidR="00041BC4" w:rsidRDefault="00041BC4" w:rsidP="00041BC4">
      <w:pPr>
        <w:pStyle w:val="paragraph"/>
        <w:spacing w:before="0" w:beforeAutospacing="0" w:after="0" w:afterAutospacing="0"/>
        <w:ind w:left="720" w:right="405"/>
        <w:jc w:val="both"/>
        <w:textAlignment w:val="baseline"/>
        <w:rPr>
          <w:rStyle w:val="eop"/>
          <w:rFonts w:ascii="Museo 300" w:hAnsi="Museo 300" w:cs="Segoe UI"/>
          <w:sz w:val="16"/>
          <w:szCs w:val="16"/>
        </w:rPr>
      </w:pPr>
      <w:r>
        <w:rPr>
          <w:rStyle w:val="normaltextrun"/>
          <w:rFonts w:ascii="Museo 300" w:hAnsi="Museo 300" w:cs="Segoe UI"/>
          <w:sz w:val="16"/>
          <w:szCs w:val="16"/>
          <w:lang w:val="en-US"/>
        </w:rPr>
        <w:t>“[…] </w:t>
      </w:r>
      <w:r>
        <w:rPr>
          <w:rStyle w:val="eop"/>
          <w:rFonts w:ascii="Museo 300" w:hAnsi="Museo 300" w:cs="Segoe UI"/>
          <w:sz w:val="16"/>
          <w:szCs w:val="16"/>
        </w:rPr>
        <w:t> </w:t>
      </w:r>
    </w:p>
    <w:p w14:paraId="235E3305" w14:textId="77777777" w:rsidR="00350F1F" w:rsidRDefault="00350F1F" w:rsidP="00041BC4">
      <w:pPr>
        <w:pStyle w:val="paragraph"/>
        <w:spacing w:before="0" w:beforeAutospacing="0" w:after="0" w:afterAutospacing="0"/>
        <w:ind w:left="720" w:right="405"/>
        <w:jc w:val="both"/>
        <w:textAlignment w:val="baseline"/>
        <w:rPr>
          <w:rFonts w:ascii="Segoe UI" w:hAnsi="Segoe UI" w:cs="Segoe UI"/>
          <w:sz w:val="16"/>
          <w:szCs w:val="16"/>
        </w:rPr>
      </w:pPr>
    </w:p>
    <w:p w14:paraId="2755D1D7" w14:textId="58EBBB78" w:rsidR="00350F1F" w:rsidRDefault="00350F1F" w:rsidP="00F22643">
      <w:pPr>
        <w:pStyle w:val="paragraph"/>
        <w:numPr>
          <w:ilvl w:val="0"/>
          <w:numId w:val="5"/>
        </w:numPr>
        <w:spacing w:before="0" w:beforeAutospacing="0" w:after="0" w:afterAutospacing="0"/>
        <w:ind w:left="1134" w:right="403" w:hanging="357"/>
        <w:jc w:val="both"/>
        <w:rPr>
          <w:rFonts w:ascii="Museo 300" w:hAnsi="Museo 300" w:cs="Cambria Math"/>
          <w:sz w:val="16"/>
          <w:szCs w:val="16"/>
        </w:rPr>
      </w:pPr>
      <w:r w:rsidRPr="00350F1F">
        <w:rPr>
          <w:rFonts w:ascii="Museo 300" w:hAnsi="Museo 300" w:cs="Cambria Math"/>
          <w:sz w:val="16"/>
          <w:szCs w:val="16"/>
          <w:lang w:val="es-ES"/>
        </w:rPr>
        <w:t xml:space="preserve">Establecer que en el suministro identificado con el NIC </w:t>
      </w:r>
      <w:r w:rsidR="00C12DDA">
        <w:rPr>
          <w:rFonts w:ascii="Museo 300" w:hAnsi="Museo 300" w:cs="Cambria Math"/>
          <w:sz w:val="16"/>
          <w:szCs w:val="16"/>
          <w:lang w:val="es-ES"/>
        </w:rPr>
        <w:t>XXX</w:t>
      </w:r>
      <w:r w:rsidRPr="00350F1F">
        <w:rPr>
          <w:rFonts w:ascii="Museo 300" w:hAnsi="Museo 300" w:cs="Cambria Math"/>
          <w:sz w:val="16"/>
          <w:szCs w:val="16"/>
          <w:lang w:val="es-ES"/>
        </w:rPr>
        <w:t xml:space="preserve"> se comprobó la existencia de una condición irregular que consistió en una línea adicional fuera de medición, generando que el medidor no registrara el consumo total de la energía que fue consumida en dicho inmueble.</w:t>
      </w:r>
      <w:r w:rsidRPr="00350F1F">
        <w:rPr>
          <w:rFonts w:ascii="Cambria Math" w:hAnsi="Cambria Math" w:cs="Cambria Math"/>
          <w:sz w:val="16"/>
          <w:szCs w:val="16"/>
          <w:lang w:val="es-ES"/>
        </w:rPr>
        <w:t>  </w:t>
      </w:r>
      <w:r w:rsidRPr="00350F1F">
        <w:rPr>
          <w:rFonts w:ascii="Museo 300" w:hAnsi="Museo 300" w:cs="Cambria Math"/>
          <w:sz w:val="16"/>
          <w:szCs w:val="16"/>
        </w:rPr>
        <w:t> </w:t>
      </w:r>
    </w:p>
    <w:p w14:paraId="7A8ADD60" w14:textId="77777777" w:rsidR="00350F1F" w:rsidRPr="00350F1F" w:rsidRDefault="00350F1F" w:rsidP="00350F1F">
      <w:pPr>
        <w:pStyle w:val="paragraph"/>
        <w:spacing w:before="0" w:beforeAutospacing="0" w:after="0" w:afterAutospacing="0"/>
        <w:ind w:left="1134" w:right="403"/>
        <w:jc w:val="both"/>
        <w:rPr>
          <w:rFonts w:ascii="Museo 300" w:hAnsi="Museo 300" w:cs="Cambria Math"/>
          <w:sz w:val="16"/>
          <w:szCs w:val="16"/>
        </w:rPr>
      </w:pPr>
    </w:p>
    <w:p w14:paraId="356D2A43" w14:textId="4ADAA4C6" w:rsidR="00041BC4" w:rsidRPr="00350F1F" w:rsidRDefault="00350F1F" w:rsidP="00F22643">
      <w:pPr>
        <w:pStyle w:val="paragraph"/>
        <w:numPr>
          <w:ilvl w:val="0"/>
          <w:numId w:val="5"/>
        </w:numPr>
        <w:spacing w:before="0" w:beforeAutospacing="0" w:after="0" w:afterAutospacing="0"/>
        <w:ind w:left="1134" w:right="403" w:hanging="357"/>
        <w:jc w:val="both"/>
        <w:rPr>
          <w:rFonts w:ascii="Museo 300" w:hAnsi="Museo 300" w:cs="Cambria Math"/>
          <w:sz w:val="16"/>
          <w:szCs w:val="16"/>
        </w:rPr>
      </w:pPr>
      <w:r w:rsidRPr="00350F1F">
        <w:rPr>
          <w:rFonts w:ascii="Museo 300" w:hAnsi="Museo 300" w:cs="Cambria Math"/>
          <w:sz w:val="16"/>
          <w:szCs w:val="16"/>
          <w:lang w:val="es-ES"/>
        </w:rPr>
        <w:t>Determinar que la sociedad AES CLESA y Cía., S. en C. de C.V. tiene el derecho a recuperar la cantidad de DOSCIENTOS UNO 90/100 DÓLARES DE LOS ESTADOS UNIDOS DE AMÉRICA (USD 201.90) IVA incluido, en concepto de energía no registrada, más los intereses correspondientes de conformidad con el artículo 36 de los Términos y Condiciones Generales al Consumidor Final, para el año 2022</w:t>
      </w:r>
      <w:r w:rsidRPr="00350F1F">
        <w:rPr>
          <w:rFonts w:ascii="Museo 300" w:hAnsi="Museo 300" w:cs="Cambria Math"/>
          <w:sz w:val="16"/>
          <w:szCs w:val="16"/>
        </w:rPr>
        <w:t xml:space="preserve"> </w:t>
      </w:r>
      <w:r w:rsidR="00041BC4" w:rsidRPr="00350F1F">
        <w:rPr>
          <w:rStyle w:val="normaltextrun"/>
          <w:rFonts w:ascii="Museo 300" w:hAnsi="Museo 300" w:cs="Segoe UI"/>
          <w:sz w:val="16"/>
          <w:szCs w:val="16"/>
        </w:rPr>
        <w:t>[…]”</w:t>
      </w:r>
      <w:r w:rsidRPr="00350F1F">
        <w:rPr>
          <w:rStyle w:val="normaltextrun"/>
          <w:rFonts w:ascii="Museo 300" w:hAnsi="Museo 300" w:cs="Segoe UI"/>
          <w:sz w:val="16"/>
          <w:szCs w:val="16"/>
        </w:rPr>
        <w:t>.</w:t>
      </w:r>
      <w:r w:rsidR="00041BC4" w:rsidRPr="00350F1F">
        <w:rPr>
          <w:rStyle w:val="normaltextrun"/>
          <w:rFonts w:ascii="Cambria Math" w:hAnsi="Cambria Math" w:cs="Cambria Math"/>
          <w:sz w:val="16"/>
          <w:szCs w:val="16"/>
        </w:rPr>
        <w:t> </w:t>
      </w:r>
      <w:r w:rsidR="00AC10F2" w:rsidRPr="00350F1F">
        <w:rPr>
          <w:rStyle w:val="eop"/>
          <w:rFonts w:ascii="Museo 300" w:hAnsi="Museo 300" w:cs="Segoe UI"/>
          <w:sz w:val="16"/>
          <w:szCs w:val="16"/>
        </w:rPr>
        <w:t xml:space="preserve"> </w:t>
      </w:r>
    </w:p>
    <w:p w14:paraId="37FB1F23" w14:textId="77777777" w:rsidR="00041BC4" w:rsidRDefault="00041BC4" w:rsidP="00041BC4">
      <w:pPr>
        <w:pStyle w:val="paragraph"/>
        <w:spacing w:before="0" w:beforeAutospacing="0" w:after="0" w:afterAutospacing="0"/>
        <w:ind w:left="705"/>
        <w:textAlignment w:val="baseline"/>
        <w:rPr>
          <w:rFonts w:ascii="Segoe UI" w:hAnsi="Segoe UI" w:cs="Segoe UI"/>
          <w:sz w:val="16"/>
          <w:szCs w:val="16"/>
        </w:rPr>
      </w:pPr>
      <w:r>
        <w:rPr>
          <w:rStyle w:val="eop"/>
          <w:rFonts w:ascii="Museo 300" w:hAnsi="Museo 300" w:cs="Segoe UI"/>
          <w:sz w:val="16"/>
          <w:szCs w:val="16"/>
        </w:rPr>
        <w:t> </w:t>
      </w:r>
    </w:p>
    <w:p w14:paraId="19AC9B45" w14:textId="1852B101" w:rsidR="00041BC4" w:rsidRDefault="00041BC4" w:rsidP="007B6A53">
      <w:pPr>
        <w:pStyle w:val="Prrafodelista"/>
        <w:tabs>
          <w:tab w:val="left" w:pos="426"/>
        </w:tabs>
        <w:suppressAutoHyphens/>
        <w:autoSpaceDN w:val="0"/>
        <w:spacing w:after="0" w:line="240" w:lineRule="auto"/>
        <w:ind w:left="426"/>
        <w:contextualSpacing w:val="0"/>
        <w:jc w:val="both"/>
        <w:textAlignment w:val="baseline"/>
        <w:rPr>
          <w:rStyle w:val="eop"/>
          <w:rFonts w:ascii="Museo Sans 300" w:hAnsi="Museo Sans 300" w:cs="Segoe UI"/>
          <w:sz w:val="20"/>
          <w:szCs w:val="20"/>
        </w:rPr>
      </w:pPr>
      <w:r>
        <w:rPr>
          <w:rStyle w:val="normaltextrun"/>
          <w:rFonts w:ascii="Museo Sans 300" w:hAnsi="Museo Sans 300" w:cs="Segoe UI"/>
          <w:sz w:val="20"/>
          <w:szCs w:val="20"/>
          <w:lang w:val="es-ES"/>
        </w:rPr>
        <w:t xml:space="preserve">Dicho </w:t>
      </w:r>
      <w:r w:rsidR="00350F1F" w:rsidRPr="00350F1F">
        <w:rPr>
          <w:rFonts w:ascii="Museo Sans 300" w:hAnsi="Museo Sans 300" w:cs="Segoe UI"/>
          <w:sz w:val="20"/>
          <w:szCs w:val="20"/>
          <w:lang w:val="es-ES"/>
        </w:rPr>
        <w:t>acuerdo fue notificado a la empresa distribuidora y al usuario los días veinte y veintiuno de octubre de este año, respectivamente.</w:t>
      </w:r>
      <w:r w:rsidR="00350F1F" w:rsidRPr="00350F1F">
        <w:rPr>
          <w:rFonts w:ascii="Museo Sans 300" w:hAnsi="Museo Sans 300" w:cs="Segoe UI"/>
          <w:sz w:val="20"/>
          <w:szCs w:val="20"/>
        </w:rPr>
        <w:t> </w:t>
      </w:r>
    </w:p>
    <w:p w14:paraId="0E02BFFA" w14:textId="77777777" w:rsidR="007B6A53" w:rsidRDefault="007B6A53" w:rsidP="007B6A53">
      <w:pPr>
        <w:pStyle w:val="Prrafodelista"/>
        <w:tabs>
          <w:tab w:val="left" w:pos="426"/>
        </w:tabs>
        <w:suppressAutoHyphens/>
        <w:autoSpaceDN w:val="0"/>
        <w:spacing w:after="0" w:line="240" w:lineRule="auto"/>
        <w:ind w:left="426"/>
        <w:contextualSpacing w:val="0"/>
        <w:jc w:val="both"/>
        <w:textAlignment w:val="baseline"/>
        <w:rPr>
          <w:rFonts w:ascii="Segoe UI" w:hAnsi="Segoe UI" w:cs="Segoe UI"/>
          <w:sz w:val="16"/>
          <w:szCs w:val="16"/>
        </w:rPr>
      </w:pPr>
    </w:p>
    <w:p w14:paraId="47EEE238" w14:textId="1B9F45E9" w:rsidR="00350F1F" w:rsidRDefault="00041BC4" w:rsidP="00F22643">
      <w:pPr>
        <w:pStyle w:val="Prrafodelista"/>
        <w:numPr>
          <w:ilvl w:val="0"/>
          <w:numId w:val="4"/>
        </w:numPr>
        <w:tabs>
          <w:tab w:val="left" w:pos="426"/>
        </w:tabs>
        <w:suppressAutoHyphens/>
        <w:autoSpaceDN w:val="0"/>
        <w:spacing w:after="0" w:line="240" w:lineRule="auto"/>
        <w:ind w:left="426" w:hanging="426"/>
        <w:jc w:val="both"/>
        <w:rPr>
          <w:rFonts w:ascii="Museo Sans 300" w:hAnsi="Museo Sans 300" w:cs="Segoe UI"/>
          <w:sz w:val="20"/>
          <w:szCs w:val="20"/>
        </w:rPr>
      </w:pPr>
      <w:r>
        <w:rPr>
          <w:rStyle w:val="normaltextrun"/>
          <w:rFonts w:ascii="Museo Sans 300" w:hAnsi="Museo Sans 300" w:cs="Segoe UI"/>
          <w:sz w:val="20"/>
          <w:szCs w:val="20"/>
          <w:lang w:val="es-ES"/>
        </w:rPr>
        <w:t xml:space="preserve">El día </w:t>
      </w:r>
      <w:r w:rsidR="00464DD9" w:rsidRPr="00464DD9">
        <w:rPr>
          <w:rFonts w:ascii="Museo Sans 300" w:hAnsi="Museo Sans 300" w:cs="Segoe UI"/>
          <w:sz w:val="20"/>
          <w:szCs w:val="20"/>
          <w:lang w:val="es-ES"/>
        </w:rPr>
        <w:t xml:space="preserve">cuatro de noviembre del presente año, </w:t>
      </w:r>
      <w:r w:rsidR="00464DD9" w:rsidRPr="00464DD9">
        <w:rPr>
          <w:rFonts w:ascii="Museo Sans 300" w:hAnsi="Museo Sans 300" w:cs="Segoe UI"/>
          <w:sz w:val="20"/>
          <w:szCs w:val="20"/>
        </w:rPr>
        <w:t xml:space="preserve">el ingeniero </w:t>
      </w:r>
      <w:r w:rsidR="00C12DDA">
        <w:rPr>
          <w:rFonts w:ascii="Museo Sans 300" w:hAnsi="Museo Sans 300" w:cs="Segoe UI"/>
          <w:sz w:val="20"/>
          <w:szCs w:val="20"/>
        </w:rPr>
        <w:t>XXX</w:t>
      </w:r>
      <w:r w:rsidR="00464DD9" w:rsidRPr="00464DD9">
        <w:rPr>
          <w:rFonts w:ascii="Museo Sans 300" w:hAnsi="Museo Sans 300" w:cs="Segoe UI"/>
          <w:sz w:val="20"/>
          <w:szCs w:val="20"/>
        </w:rPr>
        <w:t xml:space="preserve">, apoderado especial de la sociedad AES CLESA y Cía., S. en C. de C.V., presentó un escrito por medio del cual interpuso recurso de reconsideración en contra del acuerdo </w:t>
      </w:r>
      <w:proofErr w:type="spellStart"/>
      <w:r w:rsidR="00464DD9" w:rsidRPr="00464DD9">
        <w:rPr>
          <w:rFonts w:ascii="Museo Sans 300" w:hAnsi="Museo Sans 300" w:cs="Segoe UI"/>
          <w:sz w:val="20"/>
          <w:szCs w:val="20"/>
        </w:rPr>
        <w:t>N.°</w:t>
      </w:r>
      <w:proofErr w:type="spellEnd"/>
      <w:r w:rsidR="00464DD9" w:rsidRPr="00464DD9">
        <w:rPr>
          <w:rFonts w:ascii="Museo Sans 300" w:hAnsi="Museo Sans 300" w:cs="Segoe UI"/>
          <w:sz w:val="20"/>
          <w:szCs w:val="20"/>
        </w:rPr>
        <w:t xml:space="preserve"> E-1910-2022-CAU, con base en los argumentos siguientes:</w:t>
      </w:r>
    </w:p>
    <w:p w14:paraId="67EFC74D" w14:textId="77777777" w:rsidR="00464DD9" w:rsidRPr="00350F1F" w:rsidRDefault="00464DD9" w:rsidP="00464DD9">
      <w:pPr>
        <w:pStyle w:val="Prrafodelista"/>
        <w:tabs>
          <w:tab w:val="left" w:pos="426"/>
        </w:tabs>
        <w:suppressAutoHyphens/>
        <w:autoSpaceDN w:val="0"/>
        <w:spacing w:after="0" w:line="240" w:lineRule="auto"/>
        <w:ind w:left="426"/>
        <w:jc w:val="both"/>
        <w:rPr>
          <w:rFonts w:ascii="Museo Sans 300" w:hAnsi="Museo Sans 300" w:cs="Segoe UI"/>
          <w:sz w:val="20"/>
          <w:szCs w:val="20"/>
        </w:rPr>
      </w:pPr>
    </w:p>
    <w:p w14:paraId="5B563DA9" w14:textId="77777777" w:rsidR="00464DD9" w:rsidRPr="00464DD9" w:rsidRDefault="00464DD9" w:rsidP="00464DD9">
      <w:pPr>
        <w:tabs>
          <w:tab w:val="left" w:pos="567"/>
        </w:tabs>
        <w:spacing w:after="0" w:line="240" w:lineRule="auto"/>
        <w:ind w:left="567"/>
        <w:jc w:val="both"/>
        <w:rPr>
          <w:rFonts w:ascii="Museo 300" w:hAnsi="Museo 300" w:cs="Segoe UI"/>
          <w:sz w:val="16"/>
          <w:szCs w:val="16"/>
        </w:rPr>
      </w:pPr>
      <w:r w:rsidRPr="00464DD9">
        <w:rPr>
          <w:rFonts w:ascii="Museo 300" w:hAnsi="Museo 300" w:cs="Segoe UI"/>
          <w:sz w:val="16"/>
          <w:szCs w:val="16"/>
        </w:rPr>
        <w:t>“[…] </w:t>
      </w:r>
    </w:p>
    <w:p w14:paraId="16885D5B" w14:textId="77777777" w:rsidR="00464DD9" w:rsidRPr="00464DD9" w:rsidRDefault="00464DD9" w:rsidP="00F22643">
      <w:pPr>
        <w:numPr>
          <w:ilvl w:val="0"/>
          <w:numId w:val="8"/>
        </w:numPr>
        <w:tabs>
          <w:tab w:val="clear" w:pos="720"/>
          <w:tab w:val="left" w:pos="567"/>
          <w:tab w:val="num" w:pos="1210"/>
        </w:tabs>
        <w:spacing w:after="0" w:line="240" w:lineRule="auto"/>
        <w:ind w:left="1210"/>
        <w:jc w:val="both"/>
        <w:rPr>
          <w:rFonts w:ascii="Museo 300" w:hAnsi="Museo 300" w:cs="Segoe UI"/>
          <w:sz w:val="16"/>
          <w:szCs w:val="16"/>
        </w:rPr>
      </w:pPr>
      <w:r w:rsidRPr="00464DD9">
        <w:rPr>
          <w:rFonts w:ascii="Museo 300" w:hAnsi="Museo 300" w:cs="Segoe UI"/>
          <w:sz w:val="16"/>
          <w:szCs w:val="16"/>
          <w:lang w:val="es-ES"/>
        </w:rPr>
        <w:t>El procesamiento de la irregularidad es correctamente evidenciado, por medio de las fotografías recabadas, que comprueban la condición irregular.</w:t>
      </w:r>
      <w:r w:rsidRPr="00464DD9">
        <w:rPr>
          <w:rFonts w:ascii="Museo 300" w:hAnsi="Museo 300" w:cs="Segoe UI"/>
          <w:sz w:val="16"/>
          <w:szCs w:val="16"/>
        </w:rPr>
        <w:t> </w:t>
      </w:r>
    </w:p>
    <w:p w14:paraId="08722130" w14:textId="77777777" w:rsidR="00464DD9" w:rsidRPr="00464DD9" w:rsidRDefault="00464DD9" w:rsidP="00F22643">
      <w:pPr>
        <w:numPr>
          <w:ilvl w:val="0"/>
          <w:numId w:val="8"/>
        </w:numPr>
        <w:tabs>
          <w:tab w:val="clear" w:pos="720"/>
          <w:tab w:val="left" w:pos="567"/>
          <w:tab w:val="num" w:pos="1210"/>
        </w:tabs>
        <w:spacing w:after="0" w:line="240" w:lineRule="auto"/>
        <w:ind w:left="1210"/>
        <w:jc w:val="both"/>
        <w:rPr>
          <w:rFonts w:ascii="Museo 300" w:hAnsi="Museo 300" w:cs="Segoe UI"/>
          <w:sz w:val="16"/>
          <w:szCs w:val="16"/>
        </w:rPr>
      </w:pPr>
      <w:r w:rsidRPr="00464DD9">
        <w:rPr>
          <w:rFonts w:ascii="Museo 300" w:hAnsi="Museo 300" w:cs="Segoe UI"/>
          <w:sz w:val="16"/>
          <w:szCs w:val="16"/>
          <w:lang w:val="es-ES"/>
        </w:rPr>
        <w:t xml:space="preserve">La corriente utilizada en efecto fue la encontrada al momento de realizar la inspección con un valor de 6.56 </w:t>
      </w:r>
      <w:proofErr w:type="spellStart"/>
      <w:r w:rsidRPr="00464DD9">
        <w:rPr>
          <w:rFonts w:ascii="Museo 300" w:hAnsi="Museo 300" w:cs="Segoe UI"/>
          <w:sz w:val="16"/>
          <w:szCs w:val="16"/>
          <w:lang w:val="es-ES"/>
        </w:rPr>
        <w:t>amp</w:t>
      </w:r>
      <w:proofErr w:type="spellEnd"/>
      <w:r w:rsidRPr="00464DD9">
        <w:rPr>
          <w:rFonts w:ascii="Museo 300" w:hAnsi="Museo 300" w:cs="Segoe UI"/>
          <w:sz w:val="16"/>
          <w:szCs w:val="16"/>
          <w:lang w:val="es-ES"/>
        </w:rPr>
        <w:t>., por lo que no es aceptable el análisis que el regulador señala en el IT, dado que pruebas son contundentes, de igual forma el uso de la tenaza amperimétrica, la cual brinda una exactitud en la medición para detallar lo que el usuario tenía fuera de medición.</w:t>
      </w:r>
      <w:r w:rsidRPr="00464DD9">
        <w:rPr>
          <w:rFonts w:ascii="Museo 300" w:hAnsi="Museo 300" w:cs="Segoe UI"/>
          <w:sz w:val="16"/>
          <w:szCs w:val="16"/>
        </w:rPr>
        <w:t> </w:t>
      </w:r>
    </w:p>
    <w:p w14:paraId="1D6FD999" w14:textId="77777777" w:rsidR="00464DD9" w:rsidRPr="00464DD9" w:rsidRDefault="00464DD9" w:rsidP="00F22643">
      <w:pPr>
        <w:numPr>
          <w:ilvl w:val="0"/>
          <w:numId w:val="8"/>
        </w:numPr>
        <w:tabs>
          <w:tab w:val="clear" w:pos="720"/>
          <w:tab w:val="left" w:pos="567"/>
          <w:tab w:val="num" w:pos="1210"/>
        </w:tabs>
        <w:spacing w:after="0" w:line="240" w:lineRule="auto"/>
        <w:ind w:left="1210"/>
        <w:jc w:val="both"/>
        <w:rPr>
          <w:rFonts w:ascii="Museo 300" w:hAnsi="Museo 300" w:cs="Segoe UI"/>
          <w:sz w:val="16"/>
          <w:szCs w:val="16"/>
        </w:rPr>
      </w:pPr>
      <w:r w:rsidRPr="00464DD9">
        <w:rPr>
          <w:rFonts w:ascii="Museo 300" w:hAnsi="Museo 300" w:cs="Segoe UI"/>
          <w:sz w:val="16"/>
          <w:szCs w:val="16"/>
          <w:lang w:val="es-ES"/>
        </w:rPr>
        <w:t>El artículo 22 de los Términos y Condiciones facultan a la empresa a desconectar cuando el usuario final se haya conectado sin el consentimiento de la distribuidora. </w:t>
      </w:r>
      <w:r w:rsidRPr="00464DD9">
        <w:rPr>
          <w:rFonts w:ascii="Museo 300" w:hAnsi="Museo 300" w:cs="Segoe UI"/>
          <w:sz w:val="16"/>
          <w:szCs w:val="16"/>
        </w:rPr>
        <w:t> </w:t>
      </w:r>
    </w:p>
    <w:p w14:paraId="66FB8E08" w14:textId="77777777" w:rsidR="00464DD9" w:rsidRPr="00464DD9" w:rsidRDefault="00464DD9" w:rsidP="00F22643">
      <w:pPr>
        <w:numPr>
          <w:ilvl w:val="0"/>
          <w:numId w:val="9"/>
        </w:numPr>
        <w:tabs>
          <w:tab w:val="clear" w:pos="720"/>
          <w:tab w:val="left" w:pos="567"/>
          <w:tab w:val="num" w:pos="1210"/>
        </w:tabs>
        <w:spacing w:after="0" w:line="240" w:lineRule="auto"/>
        <w:ind w:left="1210"/>
        <w:jc w:val="both"/>
        <w:rPr>
          <w:rFonts w:ascii="Museo 300" w:hAnsi="Museo 300" w:cs="Segoe UI"/>
          <w:sz w:val="16"/>
          <w:szCs w:val="16"/>
        </w:rPr>
      </w:pPr>
      <w:r w:rsidRPr="00464DD9">
        <w:rPr>
          <w:rFonts w:ascii="Museo 300" w:hAnsi="Museo 300" w:cs="Segoe UI"/>
          <w:sz w:val="16"/>
          <w:szCs w:val="16"/>
          <w:lang w:val="es-ES"/>
        </w:rPr>
        <w:t>Según el art. 18 de los Términos y Condiciones, SIGET multará a todo usuario que tome energía de manera ilícita […]”.</w:t>
      </w:r>
      <w:r w:rsidRPr="00464DD9">
        <w:rPr>
          <w:rFonts w:ascii="Museo 300" w:hAnsi="Museo 300" w:cs="Segoe UI"/>
          <w:sz w:val="16"/>
          <w:szCs w:val="16"/>
        </w:rPr>
        <w:t> </w:t>
      </w:r>
    </w:p>
    <w:p w14:paraId="2E0383C4" w14:textId="57E2AFE6" w:rsidR="001D2ECA" w:rsidRDefault="001D2ECA" w:rsidP="005C4BDA">
      <w:pPr>
        <w:tabs>
          <w:tab w:val="left" w:pos="567"/>
        </w:tabs>
        <w:spacing w:after="0" w:line="240" w:lineRule="auto"/>
        <w:ind w:left="567"/>
        <w:jc w:val="both"/>
        <w:rPr>
          <w:rFonts w:ascii="Museo Sans 300" w:eastAsia="Times New Roman" w:hAnsi="Museo Sans 300"/>
          <w:sz w:val="20"/>
          <w:szCs w:val="20"/>
          <w:lang w:eastAsia="es-ES"/>
        </w:rPr>
      </w:pPr>
    </w:p>
    <w:p w14:paraId="59F8DFDE" w14:textId="3C079CB7" w:rsidR="008670B7" w:rsidRPr="00CF781E" w:rsidRDefault="008670B7" w:rsidP="00F22643">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proofErr w:type="spellStart"/>
      <w:r w:rsidRPr="00960FD0">
        <w:rPr>
          <w:rFonts w:ascii="Museo Sans 300" w:eastAsia="Arial" w:hAnsi="Museo Sans 300" w:cs="Arial"/>
          <w:sz w:val="20"/>
          <w:szCs w:val="20"/>
          <w:lang w:val="es-ES_tradnl" w:eastAsia="es-SV"/>
        </w:rPr>
        <w:t>N.°</w:t>
      </w:r>
      <w:proofErr w:type="spellEnd"/>
      <w:r>
        <w:rPr>
          <w:rFonts w:ascii="Museo Sans 300" w:eastAsia="Arial" w:hAnsi="Museo Sans 300" w:cs="Arial"/>
          <w:sz w:val="20"/>
          <w:szCs w:val="20"/>
          <w:lang w:val="es-ES_tradnl" w:eastAsia="es-SV"/>
        </w:rPr>
        <w:t xml:space="preserve"> E-</w:t>
      </w:r>
      <w:r w:rsidR="00464DD9">
        <w:rPr>
          <w:rFonts w:ascii="Museo Sans 300" w:eastAsia="Arial" w:hAnsi="Museo Sans 300" w:cs="Arial"/>
          <w:sz w:val="20"/>
          <w:szCs w:val="20"/>
          <w:lang w:val="es-ES_tradnl" w:eastAsia="es-SV"/>
        </w:rPr>
        <w:t>2052</w:t>
      </w:r>
      <w:r>
        <w:rPr>
          <w:rFonts w:ascii="Museo Sans 300" w:eastAsia="Arial" w:hAnsi="Museo Sans 300" w:cs="Arial"/>
          <w:sz w:val="20"/>
          <w:szCs w:val="20"/>
          <w:lang w:val="es-ES_tradnl" w:eastAsia="es-SV"/>
        </w:rPr>
        <w:t xml:space="preserve">-R-2022-CAU,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fecha</w:t>
      </w:r>
      <w:r>
        <w:rPr>
          <w:rFonts w:ascii="Museo Sans 300" w:eastAsia="Arial" w:hAnsi="Museo Sans 300" w:cs="Arial"/>
          <w:sz w:val="20"/>
          <w:szCs w:val="20"/>
          <w:lang w:val="es-ES_tradnl" w:eastAsia="es-SV"/>
        </w:rPr>
        <w:t xml:space="preserve"> </w:t>
      </w:r>
      <w:r w:rsidR="00464DD9">
        <w:rPr>
          <w:rFonts w:ascii="Museo Sans 300" w:eastAsia="Arial" w:hAnsi="Museo Sans 300" w:cs="Arial"/>
          <w:sz w:val="20"/>
          <w:szCs w:val="20"/>
          <w:lang w:val="es-ES_tradnl" w:eastAsia="es-SV"/>
        </w:rPr>
        <w:t>nueve de noviembre</w:t>
      </w:r>
      <w:r>
        <w:rPr>
          <w:rFonts w:ascii="Museo Sans 300" w:eastAsia="Arial" w:hAnsi="Museo Sans 300" w:cs="Arial"/>
          <w:sz w:val="20"/>
          <w:szCs w:val="20"/>
          <w:lang w:val="es-ES_tradnl" w:eastAsia="es-SV"/>
        </w:rPr>
        <w:t xml:space="preserve"> de este año</w:t>
      </w:r>
      <w:r w:rsidRPr="00960FD0">
        <w:rPr>
          <w:rFonts w:ascii="Museo Sans 300" w:eastAsia="Arial" w:hAnsi="Museo Sans 300" w:cs="Arial"/>
          <w:sz w:val="20"/>
          <w:szCs w:val="20"/>
          <w:lang w:val="es-ES_tradnl" w:eastAsia="es-SV"/>
        </w:rPr>
        <w:t>,</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admitió</w:t>
      </w:r>
      <w:r>
        <w:rPr>
          <w:rFonts w:ascii="Museo Sans 300" w:eastAsia="Arial" w:hAnsi="Museo Sans 300" w:cs="Arial"/>
          <w:sz w:val="20"/>
          <w:szCs w:val="20"/>
          <w:lang w:val="es-ES_tradnl" w:eastAsia="es-SV"/>
        </w:rPr>
        <w:t xml:space="preserve"> el recurso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reconsideración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interpuesto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sociedad </w:t>
      </w:r>
      <w:r w:rsidR="007B6A53">
        <w:rPr>
          <w:rFonts w:ascii="Museo Sans 300" w:eastAsia="Arial" w:hAnsi="Museo Sans 300" w:cs="Arial"/>
          <w:sz w:val="20"/>
          <w:szCs w:val="20"/>
          <w:lang w:val="es-ES_tradnl" w:eastAsia="es-SV"/>
        </w:rPr>
        <w:t>AES CLESA y Cía., S. en C. de C.V</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y</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concedió</w:t>
      </w:r>
      <w:r>
        <w:rPr>
          <w:rFonts w:ascii="Museo Sans 300" w:eastAsia="Arial" w:hAnsi="Museo Sans 300" w:cs="Arial"/>
          <w:sz w:val="20"/>
          <w:szCs w:val="20"/>
          <w:lang w:val="es-ES_tradnl" w:eastAsia="es-SV"/>
        </w:rPr>
        <w:t xml:space="preserve"> a</w:t>
      </w:r>
      <w:r w:rsidR="006B4BD6">
        <w:rPr>
          <w:rFonts w:ascii="Museo Sans 300" w:eastAsia="Arial" w:hAnsi="Museo Sans 300" w:cs="Arial"/>
          <w:sz w:val="20"/>
          <w:szCs w:val="20"/>
          <w:lang w:val="es-ES_tradnl" w:eastAsia="es-SV"/>
        </w:rPr>
        <w:t xml:space="preserve">l señor </w:t>
      </w:r>
      <w:r w:rsidR="00A058CB">
        <w:rPr>
          <w:rFonts w:ascii="Museo Sans 300" w:eastAsia="Arial" w:hAnsi="Museo Sans 300" w:cs="Arial"/>
          <w:sz w:val="20"/>
          <w:szCs w:val="20"/>
          <w:lang w:val="es-ES_tradnl" w:eastAsia="es-SV"/>
        </w:rPr>
        <w:t>XXX</w:t>
      </w:r>
      <w:r>
        <w:rPr>
          <w:rFonts w:ascii="Museo Sans 300" w:hAnsi="Museo Sans 300" w:cs="Segoe UI"/>
          <w:sz w:val="20"/>
          <w:szCs w:val="20"/>
          <w:lang w:val="es-ES"/>
        </w:rPr>
        <w:t>,</w:t>
      </w:r>
      <w:r>
        <w:rPr>
          <w:rStyle w:val="normaltextrun"/>
          <w:rFonts w:ascii="Museo Sans 300" w:hAnsi="Museo Sans 300" w:cs="Segoe UI"/>
          <w:sz w:val="20"/>
          <w:szCs w:val="20"/>
          <w:lang w:val="es-ES"/>
        </w:rPr>
        <w:t xml:space="preserve"> </w:t>
      </w:r>
      <w:r w:rsidRPr="00960FD0">
        <w:rPr>
          <w:rFonts w:ascii="Museo Sans 300" w:eastAsia="Arial" w:hAnsi="Museo Sans 300" w:cs="Arial"/>
          <w:sz w:val="20"/>
          <w:szCs w:val="20"/>
          <w:lang w:val="es-ES_tradnl" w:eastAsia="es-SV"/>
        </w:rPr>
        <w:t>un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plazo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diez</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hábiles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contados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partir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siguiente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notificación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dicho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que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alegara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cuanto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estimara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defensa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derechos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intereses.</w:t>
      </w:r>
      <w:r>
        <w:rPr>
          <w:rFonts w:ascii="Museo Sans 300" w:eastAsia="Times New Roman" w:hAnsi="Museo Sans 300"/>
          <w:sz w:val="20"/>
          <w:szCs w:val="20"/>
          <w:lang w:val="es-ES" w:eastAsia="es-ES"/>
        </w:rPr>
        <w:t xml:space="preserve"> </w:t>
      </w:r>
      <w:r>
        <w:rPr>
          <w:rFonts w:ascii="Museo Sans 300" w:eastAsia="Times New Roman" w:hAnsi="Museo Sans 300"/>
          <w:sz w:val="20"/>
          <w:szCs w:val="20"/>
          <w:lang w:eastAsia="es-ES"/>
        </w:rPr>
        <w:t xml:space="preserve"> </w:t>
      </w:r>
    </w:p>
    <w:p w14:paraId="3BB12A1B" w14:textId="77777777" w:rsidR="008670B7" w:rsidRPr="00221D24" w:rsidRDefault="008670B7" w:rsidP="008670B7">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16A91B36" w14:textId="15E472E3" w:rsidR="008670B7" w:rsidRDefault="008670B7" w:rsidP="008670B7">
      <w:pPr>
        <w:pStyle w:val="Prrafodelista"/>
        <w:tabs>
          <w:tab w:val="left" w:pos="426"/>
        </w:tabs>
        <w:spacing w:line="240" w:lineRule="auto"/>
        <w:ind w:left="426"/>
        <w:jc w:val="both"/>
        <w:rPr>
          <w:rFonts w:ascii="Museo Sans 300" w:eastAsia="Times New Roman" w:hAnsi="Museo Sans 300"/>
          <w:sz w:val="20"/>
          <w:szCs w:val="20"/>
          <w:lang w:eastAsia="es-ES"/>
        </w:rPr>
      </w:pPr>
      <w:r w:rsidRPr="00F26578">
        <w:rPr>
          <w:rFonts w:ascii="Museo Sans 300" w:eastAsia="Times New Roman" w:hAnsi="Museo Sans 300"/>
          <w:sz w:val="20"/>
          <w:szCs w:val="20"/>
          <w:lang w:val="es-ES" w:eastAsia="es-ES"/>
        </w:rPr>
        <w:t>Asimismo, en dicho proveído se suspendió el plazo procesal establecido en el artículo 133 de la Ley de Procedimientos Administrativos, para que</w:t>
      </w:r>
      <w:r>
        <w:rPr>
          <w:rFonts w:ascii="Museo Sans 300" w:eastAsia="Times New Roman" w:hAnsi="Museo Sans 300"/>
          <w:sz w:val="20"/>
          <w:szCs w:val="20"/>
          <w:lang w:val="es-ES" w:eastAsia="es-ES"/>
        </w:rPr>
        <w:t>,</w:t>
      </w:r>
      <w:r w:rsidRPr="00F26578">
        <w:rPr>
          <w:rFonts w:ascii="Museo Sans 300" w:eastAsia="Times New Roman" w:hAnsi="Museo Sans 300"/>
          <w:sz w:val="20"/>
          <w:szCs w:val="20"/>
          <w:lang w:val="es-ES" w:eastAsia="es-ES"/>
        </w:rPr>
        <w:t xml:space="preserve"> una vez vencido el plazo concedido a</w:t>
      </w:r>
      <w:r w:rsidR="0086486F">
        <w:rPr>
          <w:rFonts w:ascii="Museo Sans 300" w:eastAsia="Times New Roman" w:hAnsi="Museo Sans 300"/>
          <w:sz w:val="20"/>
          <w:szCs w:val="20"/>
          <w:lang w:val="es-ES" w:eastAsia="es-ES"/>
        </w:rPr>
        <w:t>l</w:t>
      </w:r>
      <w:r w:rsidRPr="00F26578">
        <w:rPr>
          <w:rFonts w:ascii="Museo Sans 300" w:eastAsia="Times New Roman" w:hAnsi="Museo Sans 300"/>
          <w:sz w:val="20"/>
          <w:szCs w:val="20"/>
          <w:lang w:val="es-ES" w:eastAsia="es-ES"/>
        </w:rPr>
        <w:t xml:space="preserve"> usuari</w:t>
      </w:r>
      <w:r w:rsidR="0086486F">
        <w:rPr>
          <w:rFonts w:ascii="Museo Sans 300" w:eastAsia="Times New Roman" w:hAnsi="Museo Sans 300"/>
          <w:sz w:val="20"/>
          <w:szCs w:val="20"/>
          <w:lang w:val="es-ES" w:eastAsia="es-ES"/>
        </w:rPr>
        <w:t>o</w:t>
      </w:r>
      <w:r>
        <w:rPr>
          <w:rFonts w:ascii="Museo Sans 300" w:eastAsia="Times New Roman" w:hAnsi="Museo Sans 300"/>
          <w:sz w:val="20"/>
          <w:szCs w:val="20"/>
          <w:lang w:val="es-ES" w:eastAsia="es-ES"/>
        </w:rPr>
        <w:t>,</w:t>
      </w:r>
      <w:r w:rsidRPr="00F26578">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w:t>
      </w:r>
      <w:r w:rsidRPr="00F26578">
        <w:rPr>
          <w:rFonts w:ascii="Museo Sans 300" w:eastAsia="Times New Roman" w:hAnsi="Museo Sans 300"/>
          <w:sz w:val="20"/>
          <w:szCs w:val="20"/>
          <w:lang w:eastAsia="es-ES"/>
        </w:rPr>
        <w:t xml:space="preserve">l Centro de Atención al Usuario (CAU) en un plazo </w:t>
      </w:r>
      <w:r w:rsidR="008623CC">
        <w:rPr>
          <w:rFonts w:ascii="Museo Sans 300" w:eastAsia="Times New Roman" w:hAnsi="Museo Sans 300"/>
          <w:sz w:val="20"/>
          <w:szCs w:val="20"/>
          <w:lang w:eastAsia="es-ES"/>
        </w:rPr>
        <w:t xml:space="preserve">máximo </w:t>
      </w:r>
      <w:r w:rsidRPr="00F26578">
        <w:rPr>
          <w:rFonts w:ascii="Museo Sans 300" w:eastAsia="Times New Roman" w:hAnsi="Museo Sans 300"/>
          <w:sz w:val="20"/>
          <w:szCs w:val="20"/>
          <w:lang w:eastAsia="es-ES"/>
        </w:rPr>
        <w:t>de dos meses rindiera un informe técnico en el cual estableciera la procedencia o no de los argumentos planteados por las partes.  </w:t>
      </w:r>
    </w:p>
    <w:p w14:paraId="7085B271" w14:textId="77777777" w:rsidR="008670B7" w:rsidRDefault="008670B7" w:rsidP="008670B7">
      <w:pPr>
        <w:pStyle w:val="Prrafodelista"/>
        <w:tabs>
          <w:tab w:val="left" w:pos="426"/>
        </w:tabs>
        <w:ind w:left="426"/>
        <w:jc w:val="both"/>
        <w:rPr>
          <w:rFonts w:ascii="Museo Sans 300" w:hAnsi="Museo Sans 300"/>
          <w:sz w:val="20"/>
          <w:szCs w:val="20"/>
        </w:rPr>
      </w:pPr>
    </w:p>
    <w:p w14:paraId="541B925C" w14:textId="31E276D4" w:rsidR="008670B7" w:rsidRPr="0043113C" w:rsidRDefault="008670B7" w:rsidP="008670B7">
      <w:pPr>
        <w:pStyle w:val="Prrafodelista"/>
        <w:tabs>
          <w:tab w:val="left" w:pos="426"/>
        </w:tabs>
        <w:spacing w:line="240" w:lineRule="auto"/>
        <w:ind w:left="426"/>
        <w:jc w:val="both"/>
        <w:rPr>
          <w:rFonts w:ascii="Museo Sans 300" w:eastAsia="Museo Sans" w:hAnsi="Museo Sans 300" w:cs="Segoe UI"/>
          <w:sz w:val="20"/>
          <w:szCs w:val="20"/>
        </w:rPr>
      </w:pPr>
      <w:r w:rsidRPr="24487779">
        <w:rPr>
          <w:rFonts w:ascii="Museo Sans 300" w:hAnsi="Museo Sans 300"/>
          <w:sz w:val="20"/>
          <w:szCs w:val="20"/>
        </w:rPr>
        <w:lastRenderedPageBreak/>
        <w:t>El</w:t>
      </w:r>
      <w:r>
        <w:rPr>
          <w:rFonts w:ascii="Museo Sans 300" w:hAnsi="Museo Sans 300"/>
          <w:sz w:val="20"/>
          <w:szCs w:val="20"/>
        </w:rPr>
        <w:t xml:space="preserve"> </w:t>
      </w:r>
      <w:r w:rsidRPr="24487779">
        <w:rPr>
          <w:rFonts w:ascii="Museo Sans 300" w:hAnsi="Museo Sans 300"/>
          <w:sz w:val="20"/>
          <w:szCs w:val="20"/>
        </w:rPr>
        <w:t>mencionado</w:t>
      </w:r>
      <w:r>
        <w:rPr>
          <w:rFonts w:ascii="Museo Sans 300" w:hAnsi="Museo Sans 300"/>
          <w:sz w:val="20"/>
          <w:szCs w:val="20"/>
        </w:rPr>
        <w:t xml:space="preserve"> </w:t>
      </w:r>
      <w:r w:rsidRPr="24487779">
        <w:rPr>
          <w:rFonts w:ascii="Museo Sans 300" w:hAnsi="Museo Sans 300"/>
          <w:sz w:val="20"/>
          <w:szCs w:val="20"/>
        </w:rPr>
        <w:t>acuerdo</w:t>
      </w:r>
      <w:r>
        <w:rPr>
          <w:rFonts w:ascii="Museo Sans 300" w:hAnsi="Museo Sans 300"/>
          <w:sz w:val="20"/>
          <w:szCs w:val="20"/>
        </w:rPr>
        <w:t xml:space="preserve"> </w:t>
      </w:r>
      <w:r w:rsidRPr="24487779">
        <w:rPr>
          <w:rFonts w:ascii="Museo Sans 300" w:hAnsi="Museo Sans 300"/>
          <w:sz w:val="20"/>
          <w:szCs w:val="20"/>
        </w:rPr>
        <w:t>fue</w:t>
      </w:r>
      <w:r>
        <w:rPr>
          <w:rFonts w:ascii="Museo Sans 300" w:hAnsi="Museo Sans 300"/>
          <w:sz w:val="20"/>
          <w:szCs w:val="20"/>
        </w:rPr>
        <w:t xml:space="preserve"> </w:t>
      </w:r>
      <w:r w:rsidRPr="24487779">
        <w:rPr>
          <w:rFonts w:ascii="Museo Sans 300" w:hAnsi="Museo Sans 300"/>
          <w:sz w:val="20"/>
          <w:szCs w:val="20"/>
        </w:rPr>
        <w:t>notificado</w:t>
      </w:r>
      <w:r>
        <w:rPr>
          <w:rFonts w:ascii="Museo Sans 300" w:hAnsi="Museo Sans 300"/>
          <w:sz w:val="20"/>
          <w:szCs w:val="20"/>
        </w:rPr>
        <w:t xml:space="preserve"> a la distribuidora y a</w:t>
      </w:r>
      <w:r w:rsidR="006B4BD6">
        <w:rPr>
          <w:rFonts w:ascii="Museo Sans 300" w:hAnsi="Museo Sans 300"/>
          <w:sz w:val="20"/>
          <w:szCs w:val="20"/>
        </w:rPr>
        <w:t xml:space="preserve">l usuario </w:t>
      </w:r>
      <w:r w:rsidR="00D52662">
        <w:rPr>
          <w:rFonts w:ascii="Museo Sans 300" w:hAnsi="Museo Sans 300"/>
          <w:sz w:val="20"/>
          <w:szCs w:val="20"/>
        </w:rPr>
        <w:t xml:space="preserve">los </w:t>
      </w:r>
      <w:r w:rsidR="006B4BD6">
        <w:rPr>
          <w:rFonts w:ascii="Museo Sans 300" w:hAnsi="Museo Sans 300"/>
          <w:sz w:val="20"/>
          <w:szCs w:val="20"/>
        </w:rPr>
        <w:t>día</w:t>
      </w:r>
      <w:r w:rsidR="00D52662">
        <w:rPr>
          <w:rFonts w:ascii="Museo Sans 300" w:hAnsi="Museo Sans 300"/>
          <w:sz w:val="20"/>
          <w:szCs w:val="20"/>
        </w:rPr>
        <w:t>s</w:t>
      </w:r>
      <w:r w:rsidR="006B4BD6">
        <w:rPr>
          <w:rFonts w:ascii="Museo Sans 300" w:hAnsi="Museo Sans 300"/>
          <w:sz w:val="20"/>
          <w:szCs w:val="20"/>
        </w:rPr>
        <w:t xml:space="preserve"> </w:t>
      </w:r>
      <w:r w:rsidR="00464DD9">
        <w:rPr>
          <w:rFonts w:ascii="Museo Sans 300" w:hAnsi="Museo Sans 300"/>
          <w:sz w:val="20"/>
          <w:szCs w:val="20"/>
        </w:rPr>
        <w:t>catorce y quince de noviembre</w:t>
      </w:r>
      <w:r w:rsidR="006B4BD6">
        <w:rPr>
          <w:rFonts w:ascii="Museo Sans 300" w:hAnsi="Museo Sans 300"/>
          <w:sz w:val="20"/>
          <w:szCs w:val="20"/>
        </w:rPr>
        <w:t xml:space="preserve"> de este año,</w:t>
      </w:r>
      <w:r w:rsidR="00464DD9">
        <w:rPr>
          <w:rFonts w:ascii="Museo Sans 300" w:hAnsi="Museo Sans 300"/>
          <w:sz w:val="20"/>
          <w:szCs w:val="20"/>
        </w:rPr>
        <w:t xml:space="preserve"> respectivamente, </w:t>
      </w:r>
      <w:r w:rsidRPr="00230F42">
        <w:rPr>
          <w:rFonts w:ascii="Museo Sans 300" w:eastAsia="Museo Sans" w:hAnsi="Museo Sans 300" w:cs="Segoe UI"/>
          <w:sz w:val="20"/>
          <w:szCs w:val="20"/>
          <w:lang w:val="es-ES_tradnl"/>
        </w:rPr>
        <w:t>por</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lo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que</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plazo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otorgado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venció</w:t>
      </w:r>
      <w:r>
        <w:rPr>
          <w:rFonts w:ascii="Museo Sans 300" w:eastAsia="Museo Sans" w:hAnsi="Museo Sans 300" w:cs="Segoe UI"/>
          <w:sz w:val="20"/>
          <w:szCs w:val="20"/>
          <w:lang w:val="es-ES_tradnl"/>
        </w:rPr>
        <w:t xml:space="preserve"> </w:t>
      </w:r>
      <w:r w:rsidR="00464DD9" w:rsidRPr="00230F42">
        <w:rPr>
          <w:rFonts w:ascii="Museo Sans 300" w:eastAsia="Museo Sans" w:hAnsi="Museo Sans 300" w:cs="Segoe UI"/>
          <w:sz w:val="20"/>
          <w:szCs w:val="20"/>
          <w:lang w:val="es-ES_tradnl"/>
        </w:rPr>
        <w:t>el</w:t>
      </w:r>
      <w:r w:rsidR="00464DD9">
        <w:rPr>
          <w:rFonts w:ascii="Museo Sans 300" w:eastAsia="Museo Sans" w:hAnsi="Museo Sans 300" w:cs="Segoe UI"/>
          <w:sz w:val="20"/>
          <w:szCs w:val="20"/>
          <w:lang w:val="es-ES_tradnl"/>
        </w:rPr>
        <w:t xml:space="preserve"> día veintinueve del mismo mes y año</w:t>
      </w:r>
      <w:r>
        <w:rPr>
          <w:rStyle w:val="normaltextrun"/>
          <w:rFonts w:ascii="Museo Sans 300" w:hAnsi="Museo Sans 300"/>
          <w:color w:val="000000"/>
          <w:sz w:val="20"/>
          <w:szCs w:val="20"/>
          <w:shd w:val="clear" w:color="auto" w:fill="FFFFFF"/>
          <w:lang w:val="es-ES"/>
        </w:rPr>
        <w:t>.</w:t>
      </w:r>
      <w:r>
        <w:rPr>
          <w:rFonts w:ascii="Museo Sans 300" w:hAnsi="Museo Sans 300"/>
          <w:sz w:val="20"/>
          <w:szCs w:val="20"/>
          <w:lang w:val="es-ES"/>
        </w:rPr>
        <w:t xml:space="preserve"> </w:t>
      </w:r>
    </w:p>
    <w:p w14:paraId="5E98D621" w14:textId="77777777" w:rsidR="008670B7" w:rsidRPr="008670B7" w:rsidRDefault="008670B7" w:rsidP="008670B7">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3EC75D4E" w14:textId="1CE824E1" w:rsidR="00464DD9" w:rsidRDefault="00464DD9" w:rsidP="00F22643">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Pr>
          <w:rFonts w:ascii="Museo Sans 300" w:eastAsia="Arial" w:hAnsi="Museo Sans 300" w:cs="Arial"/>
          <w:sz w:val="20"/>
          <w:szCs w:val="20"/>
          <w:lang w:val="es-ES_tradnl" w:eastAsia="es-SV"/>
        </w:rPr>
        <w:t xml:space="preserve">El día diecinueve de </w:t>
      </w:r>
      <w:r w:rsidR="00017D24">
        <w:rPr>
          <w:rFonts w:ascii="Museo Sans 300" w:eastAsia="Arial" w:hAnsi="Museo Sans 300" w:cs="Arial"/>
          <w:sz w:val="20"/>
          <w:szCs w:val="20"/>
          <w:lang w:val="es-ES_tradnl" w:eastAsia="es-SV"/>
        </w:rPr>
        <w:t>noviembre</w:t>
      </w:r>
      <w:r>
        <w:rPr>
          <w:rFonts w:ascii="Museo Sans 300" w:eastAsia="Arial" w:hAnsi="Museo Sans 300" w:cs="Arial"/>
          <w:sz w:val="20"/>
          <w:szCs w:val="20"/>
          <w:lang w:val="es-ES_tradnl" w:eastAsia="es-SV"/>
        </w:rPr>
        <w:t xml:space="preserve"> del presente año, el señor </w:t>
      </w:r>
      <w:r w:rsidR="00C12DDA">
        <w:rPr>
          <w:rFonts w:ascii="Museo Sans 300" w:eastAsia="Arial" w:hAnsi="Museo Sans 300" w:cs="Arial"/>
          <w:sz w:val="20"/>
          <w:szCs w:val="20"/>
          <w:lang w:val="es-ES_tradnl" w:eastAsia="es-SV"/>
        </w:rPr>
        <w:t>XXX</w:t>
      </w:r>
      <w:r>
        <w:rPr>
          <w:rFonts w:ascii="Museo Sans 300" w:eastAsia="Arial" w:hAnsi="Museo Sans 300" w:cs="Arial"/>
          <w:sz w:val="20"/>
          <w:szCs w:val="20"/>
          <w:lang w:val="es-ES_tradnl" w:eastAsia="es-SV"/>
        </w:rPr>
        <w:t>,</w:t>
      </w:r>
      <w:r w:rsidR="006A2CB7">
        <w:rPr>
          <w:rFonts w:ascii="Museo Sans 300" w:eastAsia="Arial" w:hAnsi="Museo Sans 300" w:cs="Arial"/>
          <w:sz w:val="20"/>
          <w:szCs w:val="20"/>
          <w:lang w:val="es-ES_tradnl" w:eastAsia="es-SV"/>
        </w:rPr>
        <w:t xml:space="preserve"> manifestó que considera excesivo el cobro que la distribuidora pretende realizar en concepto de energía consumida y no registrada y que, durante la tramitación del procedimiento, presentó la factura de compra de </w:t>
      </w:r>
      <w:r w:rsidR="00357F69">
        <w:rPr>
          <w:rFonts w:ascii="Museo Sans 300" w:eastAsia="Arial" w:hAnsi="Museo Sans 300" w:cs="Arial"/>
          <w:sz w:val="20"/>
          <w:szCs w:val="20"/>
          <w:lang w:val="es-ES_tradnl" w:eastAsia="es-SV"/>
        </w:rPr>
        <w:t xml:space="preserve">una </w:t>
      </w:r>
      <w:r w:rsidR="006A2CB7">
        <w:rPr>
          <w:rFonts w:ascii="Museo Sans 300" w:eastAsia="Arial" w:hAnsi="Museo Sans 300" w:cs="Arial"/>
          <w:sz w:val="20"/>
          <w:szCs w:val="20"/>
          <w:lang w:val="es-ES_tradnl" w:eastAsia="es-SV"/>
        </w:rPr>
        <w:t>cámara de refrigeración.</w:t>
      </w:r>
    </w:p>
    <w:p w14:paraId="16A6DB9E" w14:textId="77777777" w:rsidR="006A2CB7" w:rsidRDefault="006A2CB7" w:rsidP="006A2CB7">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0B83ED1E" w14:textId="23155F8C" w:rsidR="00A46B55" w:rsidRPr="009E01EF" w:rsidRDefault="00EA5E89" w:rsidP="00F22643">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E01EF">
        <w:rPr>
          <w:rFonts w:ascii="Museo Sans 300" w:eastAsia="Arial" w:hAnsi="Museo Sans 300" w:cs="Arial"/>
          <w:sz w:val="20"/>
          <w:szCs w:val="20"/>
          <w:lang w:val="es-ES_tradnl" w:eastAsia="es-SV"/>
        </w:rPr>
        <w:t>El</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día</w:t>
      </w:r>
      <w:r w:rsidR="006E60E7" w:rsidRPr="009E01EF">
        <w:rPr>
          <w:rFonts w:ascii="Museo Sans 300" w:eastAsia="Arial" w:hAnsi="Museo Sans 300" w:cs="Arial"/>
          <w:sz w:val="20"/>
          <w:szCs w:val="20"/>
          <w:lang w:val="es-ES_tradnl" w:eastAsia="es-SV"/>
        </w:rPr>
        <w:t xml:space="preserve"> </w:t>
      </w:r>
      <w:r w:rsidR="006A2CB7">
        <w:rPr>
          <w:rFonts w:ascii="Museo Sans 300" w:eastAsia="Arial" w:hAnsi="Museo Sans 300" w:cs="Arial"/>
          <w:sz w:val="20"/>
          <w:szCs w:val="20"/>
          <w:lang w:val="es-ES_tradnl" w:eastAsia="es-SV"/>
        </w:rPr>
        <w:t>uno</w:t>
      </w:r>
      <w:r w:rsidR="00157F53">
        <w:rPr>
          <w:rFonts w:ascii="Museo Sans 300" w:eastAsia="Arial" w:hAnsi="Museo Sans 300" w:cs="Arial"/>
          <w:sz w:val="20"/>
          <w:szCs w:val="20"/>
          <w:lang w:val="es-ES_tradnl" w:eastAsia="es-SV"/>
        </w:rPr>
        <w:t xml:space="preserve"> </w:t>
      </w:r>
      <w:r w:rsidR="00D8602A" w:rsidRPr="009E01EF">
        <w:rPr>
          <w:rFonts w:ascii="Museo Sans 300" w:eastAsia="Arial" w:hAnsi="Museo Sans 300" w:cs="Arial"/>
          <w:sz w:val="20"/>
          <w:szCs w:val="20"/>
          <w:lang w:val="es-ES_tradnl" w:eastAsia="es-SV"/>
        </w:rPr>
        <w:t>de</w:t>
      </w:r>
      <w:r w:rsidR="006E60E7" w:rsidRPr="009E01EF">
        <w:rPr>
          <w:rFonts w:ascii="Museo Sans 300" w:eastAsia="Arial" w:hAnsi="Museo Sans 300" w:cs="Arial"/>
          <w:sz w:val="20"/>
          <w:szCs w:val="20"/>
          <w:lang w:val="es-ES_tradnl" w:eastAsia="es-SV"/>
        </w:rPr>
        <w:t xml:space="preserve"> </w:t>
      </w:r>
      <w:r w:rsidR="006A2CB7">
        <w:rPr>
          <w:rFonts w:ascii="Museo Sans 300" w:eastAsia="Arial" w:hAnsi="Museo Sans 300" w:cs="Arial"/>
          <w:sz w:val="20"/>
          <w:szCs w:val="20"/>
          <w:lang w:val="es-ES_tradnl" w:eastAsia="es-SV"/>
        </w:rPr>
        <w:t>diciembre</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de</w:t>
      </w:r>
      <w:r w:rsidR="00BC46FC">
        <w:rPr>
          <w:rFonts w:ascii="Museo Sans 300" w:eastAsia="Arial" w:hAnsi="Museo Sans 300" w:cs="Arial"/>
          <w:sz w:val="20"/>
          <w:szCs w:val="20"/>
          <w:lang w:val="es-ES_tradnl" w:eastAsia="es-SV"/>
        </w:rPr>
        <w:t xml:space="preserve">l </w:t>
      </w:r>
      <w:r w:rsidR="00BC46FC" w:rsidRPr="00C246BE">
        <w:rPr>
          <w:rFonts w:ascii="Museo Sans 300" w:eastAsia="Arial" w:hAnsi="Museo Sans 300" w:cs="Arial"/>
          <w:sz w:val="20"/>
          <w:szCs w:val="20"/>
          <w:lang w:val="es-ES_tradnl" w:eastAsia="es-SV"/>
        </w:rPr>
        <w:t>presente año</w:t>
      </w:r>
      <w:r w:rsidR="002B46A0"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CAU</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rindió</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informe</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técnico</w:t>
      </w:r>
      <w:r w:rsidR="006E60E7" w:rsidRPr="00C246BE">
        <w:rPr>
          <w:rFonts w:ascii="Museo Sans 300" w:eastAsia="Arial" w:hAnsi="Museo Sans 300" w:cs="Arial"/>
          <w:sz w:val="20"/>
          <w:szCs w:val="20"/>
          <w:lang w:val="es-ES_tradnl" w:eastAsia="es-SV"/>
        </w:rPr>
        <w:t xml:space="preserve"> </w:t>
      </w:r>
      <w:proofErr w:type="spellStart"/>
      <w:r w:rsidRPr="00C246BE">
        <w:rPr>
          <w:rFonts w:ascii="Museo Sans 300" w:eastAsia="Arial" w:hAnsi="Museo Sans 300" w:cs="Arial"/>
          <w:sz w:val="20"/>
          <w:szCs w:val="20"/>
          <w:lang w:val="es-ES_tradnl" w:eastAsia="es-SV"/>
        </w:rPr>
        <w:t>N.°</w:t>
      </w:r>
      <w:proofErr w:type="spellEnd"/>
      <w:r w:rsidR="006E60E7" w:rsidRPr="00C246BE">
        <w:rPr>
          <w:rFonts w:ascii="Museo Sans 300" w:eastAsia="Arial" w:hAnsi="Museo Sans 300" w:cs="Arial"/>
          <w:sz w:val="20"/>
          <w:szCs w:val="20"/>
          <w:lang w:val="es-ES_tradnl" w:eastAsia="es-SV"/>
        </w:rPr>
        <w:t xml:space="preserve"> </w:t>
      </w:r>
      <w:r w:rsidR="00C12DDA">
        <w:rPr>
          <w:rFonts w:ascii="Museo Sans 300" w:eastAsia="Arial" w:hAnsi="Museo Sans 300" w:cs="Arial"/>
          <w:sz w:val="20"/>
          <w:szCs w:val="20"/>
          <w:lang w:val="es-ES_tradnl" w:eastAsia="es-SV"/>
        </w:rPr>
        <w:t>XXX</w:t>
      </w:r>
      <w:r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en</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que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realizó</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un</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análisis,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entre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otros</w:t>
      </w:r>
      <w:r w:rsidR="002276C0" w:rsidRPr="00C246BE">
        <w:rPr>
          <w:rFonts w:ascii="Museo Sans 300" w:eastAsia="Arial" w:hAnsi="Museo Sans 300" w:cs="Arial"/>
          <w:sz w:val="20"/>
          <w:szCs w:val="20"/>
          <w:lang w:val="es-ES_tradnl" w:eastAsia="es-SV"/>
        </w:rPr>
        <w:t xml:space="preserve"> aspectos</w:t>
      </w:r>
      <w:r w:rsidR="005F6E87"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argumentos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la</w:t>
      </w:r>
      <w:r w:rsidR="004702C9" w:rsidRPr="00C246BE">
        <w:rPr>
          <w:rFonts w:ascii="Museo Sans 300" w:eastAsia="Arial" w:hAnsi="Museo Sans 300" w:cs="Arial"/>
          <w:sz w:val="20"/>
          <w:szCs w:val="20"/>
          <w:lang w:val="es-ES_tradnl" w:eastAsia="es-SV"/>
        </w:rPr>
        <w:t xml:space="preserve"> </w:t>
      </w:r>
      <w:r w:rsidR="00490945" w:rsidRPr="00C246BE">
        <w:rPr>
          <w:rFonts w:ascii="Museo Sans 300" w:eastAsia="Arial" w:hAnsi="Museo Sans 300" w:cs="Arial"/>
          <w:sz w:val="20"/>
          <w:szCs w:val="20"/>
          <w:lang w:val="es-ES_tradnl" w:eastAsia="es-SV"/>
        </w:rPr>
        <w:t>distribuidora</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y</w:t>
      </w:r>
      <w:r w:rsidR="006E60E7" w:rsidRPr="00C246BE">
        <w:rPr>
          <w:rFonts w:ascii="Museo Sans 300" w:eastAsia="Arial" w:hAnsi="Museo Sans 300" w:cs="Arial"/>
          <w:sz w:val="20"/>
          <w:szCs w:val="20"/>
          <w:lang w:val="es-ES_tradnl" w:eastAsia="es-SV"/>
        </w:rPr>
        <w:t xml:space="preserve"> </w:t>
      </w:r>
      <w:r w:rsidR="00EF746B" w:rsidRPr="00C246BE">
        <w:rPr>
          <w:rFonts w:ascii="Museo Sans 300" w:eastAsia="Arial" w:hAnsi="Museo Sans 300" w:cs="Arial"/>
          <w:sz w:val="20"/>
          <w:szCs w:val="20"/>
          <w:lang w:val="es-ES_tradnl" w:eastAsia="es-SV"/>
        </w:rPr>
        <w:t>b</w:t>
      </w:r>
      <w:r w:rsidR="005F6E87"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método</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cálculo</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ENR.</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dichos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elementos,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pertinente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citar</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siguientes:</w:t>
      </w:r>
    </w:p>
    <w:p w14:paraId="5F2C47A0" w14:textId="77777777" w:rsidR="00A46B55" w:rsidRDefault="00A46B55" w:rsidP="00357F69">
      <w:pPr>
        <w:tabs>
          <w:tab w:val="left" w:pos="567"/>
        </w:tabs>
        <w:spacing w:after="0" w:line="240" w:lineRule="auto"/>
        <w:ind w:left="567"/>
        <w:jc w:val="both"/>
        <w:rPr>
          <w:rFonts w:ascii="Museo Sans 300" w:eastAsia="Arial" w:hAnsi="Museo Sans 300" w:cs="Arial"/>
          <w:sz w:val="20"/>
          <w:szCs w:val="20"/>
          <w:lang w:val="es-ES_tradnl" w:eastAsia="es-SV"/>
        </w:rPr>
      </w:pPr>
    </w:p>
    <w:p w14:paraId="3DB39F3B" w14:textId="0758398D" w:rsidR="006A2CB7" w:rsidRDefault="00357F69" w:rsidP="00B524D4">
      <w:pPr>
        <w:pStyle w:val="Textoindependiente"/>
        <w:spacing w:after="0" w:line="240" w:lineRule="auto"/>
        <w:ind w:left="720"/>
        <w:jc w:val="both"/>
        <w:rPr>
          <w:rFonts w:ascii="Museo Sans 300" w:hAnsi="Museo Sans 300" w:cs="Arial"/>
          <w:sz w:val="16"/>
          <w:szCs w:val="16"/>
        </w:rPr>
      </w:pPr>
      <w:r>
        <w:rPr>
          <w:rFonts w:ascii="Museo Sans 300" w:hAnsi="Museo Sans 300" w:cs="Arial"/>
          <w:sz w:val="16"/>
          <w:szCs w:val="16"/>
        </w:rPr>
        <w:t>“</w:t>
      </w:r>
      <w:r w:rsidR="005C49DD" w:rsidRPr="00332751">
        <w:rPr>
          <w:rFonts w:ascii="Museo Sans 300" w:hAnsi="Museo Sans 300" w:cs="Arial"/>
          <w:sz w:val="16"/>
          <w:szCs w:val="16"/>
        </w:rPr>
        <w:t>[…]</w:t>
      </w:r>
      <w:bookmarkStart w:id="0" w:name="_Hlk75161553"/>
    </w:p>
    <w:p w14:paraId="69092E39" w14:textId="41AC0519" w:rsidR="00B524D4" w:rsidRDefault="00B524D4" w:rsidP="00F22643">
      <w:pPr>
        <w:pStyle w:val="Prrafodelista"/>
        <w:numPr>
          <w:ilvl w:val="1"/>
          <w:numId w:val="13"/>
        </w:numPr>
        <w:spacing w:after="0" w:line="240" w:lineRule="auto"/>
        <w:ind w:left="1701" w:right="425" w:hanging="283"/>
        <w:jc w:val="both"/>
        <w:rPr>
          <w:rFonts w:ascii="Museo 300" w:eastAsia="SimSun" w:hAnsi="Museo 300" w:cs="Arial"/>
          <w:b/>
          <w:spacing w:val="-5"/>
          <w:sz w:val="16"/>
          <w:szCs w:val="16"/>
          <w:u w:val="single"/>
        </w:rPr>
      </w:pPr>
      <w:bookmarkStart w:id="1" w:name="_Toc120783874"/>
      <w:bookmarkStart w:id="2" w:name="_Toc100072011"/>
      <w:bookmarkStart w:id="3" w:name="_Toc100073000"/>
      <w:r w:rsidRPr="00B524D4">
        <w:rPr>
          <w:rFonts w:ascii="Museo 300" w:eastAsia="SimSun" w:hAnsi="Museo 300" w:cs="Arial"/>
          <w:b/>
          <w:spacing w:val="-5"/>
          <w:sz w:val="16"/>
          <w:szCs w:val="16"/>
          <w:u w:val="single"/>
        </w:rPr>
        <w:t>Argumentos y posiciones de la sociedad AES CLESA</w:t>
      </w:r>
      <w:bookmarkEnd w:id="1"/>
    </w:p>
    <w:p w14:paraId="7F4C58AF" w14:textId="77777777" w:rsidR="00B524D4" w:rsidRPr="00B524D4" w:rsidRDefault="00B524D4" w:rsidP="00B524D4">
      <w:pPr>
        <w:pStyle w:val="Prrafodelista"/>
        <w:spacing w:after="0" w:line="240" w:lineRule="auto"/>
        <w:ind w:left="1152" w:right="425"/>
        <w:jc w:val="both"/>
        <w:rPr>
          <w:rFonts w:ascii="Museo 300" w:eastAsia="SimSun" w:hAnsi="Museo 300" w:cs="Arial"/>
          <w:b/>
          <w:spacing w:val="-5"/>
          <w:sz w:val="16"/>
          <w:szCs w:val="16"/>
          <w:u w:val="single"/>
        </w:rPr>
      </w:pPr>
    </w:p>
    <w:p w14:paraId="203F38AB" w14:textId="77777777"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rPr>
      </w:pPr>
      <w:r w:rsidRPr="00B524D4">
        <w:rPr>
          <w:rFonts w:ascii="Museo 300" w:eastAsia="SimSun" w:hAnsi="Museo 300" w:cs="Arial"/>
          <w:spacing w:val="-5"/>
          <w:sz w:val="16"/>
          <w:szCs w:val="16"/>
        </w:rPr>
        <w:t xml:space="preserve">De conformidad con lo regulado en el artículo 132 de la Ley de Procedimientos Administrativos, la sociedad AES CLESA solicitó, mediante escrito del 4 de noviembre de 2022, el recurso de reconsideración exponiendo su inconformidad respecto con lo establecido en el acuerdo </w:t>
      </w:r>
      <w:proofErr w:type="spellStart"/>
      <w:r w:rsidRPr="00B524D4">
        <w:rPr>
          <w:rFonts w:ascii="Museo 300" w:eastAsia="SimSun" w:hAnsi="Museo 300" w:cs="Arial"/>
          <w:spacing w:val="-5"/>
          <w:sz w:val="16"/>
          <w:szCs w:val="16"/>
        </w:rPr>
        <w:t>N.°</w:t>
      </w:r>
      <w:proofErr w:type="spellEnd"/>
      <w:r w:rsidRPr="00B524D4">
        <w:rPr>
          <w:rFonts w:ascii="Museo 300" w:eastAsia="SimSun" w:hAnsi="Museo 300" w:cs="Arial"/>
          <w:spacing w:val="-5"/>
          <w:sz w:val="16"/>
          <w:szCs w:val="16"/>
        </w:rPr>
        <w:t xml:space="preserve"> E-1910-2022-CAU, manifestando lo siguiente:</w:t>
      </w:r>
      <w:bookmarkEnd w:id="2"/>
      <w:bookmarkEnd w:id="3"/>
    </w:p>
    <w:p w14:paraId="346DCA8B" w14:textId="77777777"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rPr>
      </w:pPr>
    </w:p>
    <w:p w14:paraId="730008D7" w14:textId="77777777" w:rsidR="00B524D4" w:rsidRPr="00B524D4" w:rsidRDefault="00B524D4" w:rsidP="0030106D">
      <w:pPr>
        <w:pStyle w:val="Prrafodelista"/>
        <w:spacing w:after="0" w:line="240" w:lineRule="auto"/>
        <w:ind w:left="1701" w:right="425" w:hanging="283"/>
        <w:jc w:val="both"/>
        <w:rPr>
          <w:rFonts w:ascii="Museo 300" w:eastAsia="SimSun" w:hAnsi="Museo 300" w:cs="Arial"/>
          <w:spacing w:val="-5"/>
          <w:sz w:val="16"/>
          <w:szCs w:val="16"/>
        </w:rPr>
      </w:pPr>
      <w:bookmarkStart w:id="4" w:name="_Toc120783793"/>
      <w:bookmarkStart w:id="5" w:name="_Toc120783875"/>
      <w:r w:rsidRPr="00B524D4">
        <w:rPr>
          <w:rFonts w:ascii="Museo 300" w:eastAsia="SimSun" w:hAnsi="Museo 300" w:cs="Arial"/>
          <w:spacing w:val="-5"/>
          <w:sz w:val="16"/>
          <w:szCs w:val="16"/>
        </w:rPr>
        <w:t>“[…]</w:t>
      </w:r>
      <w:bookmarkEnd w:id="4"/>
      <w:bookmarkEnd w:id="5"/>
    </w:p>
    <w:p w14:paraId="636011D8" w14:textId="77777777" w:rsidR="00B524D4" w:rsidRPr="00B524D4" w:rsidRDefault="00B524D4" w:rsidP="00F22643">
      <w:pPr>
        <w:pStyle w:val="Prrafodelista"/>
        <w:numPr>
          <w:ilvl w:val="0"/>
          <w:numId w:val="11"/>
        </w:numPr>
        <w:spacing w:after="0" w:line="240" w:lineRule="auto"/>
        <w:ind w:left="1701" w:right="425" w:hanging="283"/>
        <w:jc w:val="both"/>
        <w:rPr>
          <w:rFonts w:ascii="Museo 300" w:eastAsia="SimSun" w:hAnsi="Museo 300" w:cs="Arial"/>
          <w:spacing w:val="-5"/>
          <w:sz w:val="16"/>
          <w:szCs w:val="16"/>
        </w:rPr>
      </w:pPr>
      <w:r w:rsidRPr="00B524D4">
        <w:rPr>
          <w:rFonts w:ascii="Museo 300" w:eastAsia="SimSun" w:hAnsi="Museo 300" w:cs="Arial"/>
          <w:spacing w:val="-5"/>
          <w:sz w:val="16"/>
          <w:szCs w:val="16"/>
        </w:rPr>
        <w:t>El procesamiento de la irregularidad es correctamente evidenciado, por medio de las fotografías recabadas, que comprueban la condición irregular.</w:t>
      </w:r>
    </w:p>
    <w:p w14:paraId="7799817A" w14:textId="77777777" w:rsidR="00B524D4" w:rsidRPr="00B524D4" w:rsidRDefault="00B524D4" w:rsidP="0030106D">
      <w:pPr>
        <w:pStyle w:val="Prrafodelista"/>
        <w:spacing w:after="0" w:line="240" w:lineRule="auto"/>
        <w:ind w:left="1701" w:right="425" w:hanging="283"/>
        <w:jc w:val="both"/>
        <w:rPr>
          <w:rFonts w:ascii="Museo 300" w:eastAsia="SimSun" w:hAnsi="Museo 300" w:cs="Arial"/>
          <w:spacing w:val="-5"/>
          <w:sz w:val="16"/>
          <w:szCs w:val="16"/>
        </w:rPr>
      </w:pPr>
    </w:p>
    <w:p w14:paraId="570928BE" w14:textId="77777777" w:rsidR="00B524D4" w:rsidRPr="00B524D4" w:rsidRDefault="00B524D4" w:rsidP="00F22643">
      <w:pPr>
        <w:pStyle w:val="Prrafodelista"/>
        <w:numPr>
          <w:ilvl w:val="0"/>
          <w:numId w:val="11"/>
        </w:numPr>
        <w:spacing w:after="0" w:line="240" w:lineRule="auto"/>
        <w:ind w:left="1701" w:right="425" w:hanging="283"/>
        <w:jc w:val="both"/>
        <w:rPr>
          <w:rFonts w:ascii="Museo 300" w:eastAsia="SimSun" w:hAnsi="Museo 300" w:cs="Arial"/>
          <w:spacing w:val="-5"/>
          <w:sz w:val="16"/>
          <w:szCs w:val="16"/>
        </w:rPr>
      </w:pPr>
      <w:r w:rsidRPr="00B524D4">
        <w:rPr>
          <w:rFonts w:ascii="Museo 300" w:eastAsia="SimSun" w:hAnsi="Museo 300" w:cs="Arial"/>
          <w:spacing w:val="-5"/>
          <w:sz w:val="16"/>
          <w:szCs w:val="16"/>
        </w:rPr>
        <w:t xml:space="preserve">La corriente utilizada en efecto fue la encontrada al momento de realizar la inspección con un valor de 6.56 </w:t>
      </w:r>
      <w:proofErr w:type="spellStart"/>
      <w:r w:rsidRPr="00B524D4">
        <w:rPr>
          <w:rFonts w:ascii="Museo 300" w:eastAsia="SimSun" w:hAnsi="Museo 300" w:cs="Arial"/>
          <w:spacing w:val="-5"/>
          <w:sz w:val="16"/>
          <w:szCs w:val="16"/>
        </w:rPr>
        <w:t>amp</w:t>
      </w:r>
      <w:proofErr w:type="spellEnd"/>
      <w:r w:rsidRPr="00B524D4">
        <w:rPr>
          <w:rFonts w:ascii="Museo 300" w:eastAsia="SimSun" w:hAnsi="Museo 300" w:cs="Arial"/>
          <w:spacing w:val="-5"/>
          <w:sz w:val="16"/>
          <w:szCs w:val="16"/>
        </w:rPr>
        <w:t>., por lo que no es aceptable el análisis que el regulador señala en el IT, dado que pruebas son contundentes, de igual forma el uso de la tenaza amperimétrica, la cual brinda una exactitud en la medición para detallar lo que el usuario tenía fuera de medición.</w:t>
      </w:r>
    </w:p>
    <w:p w14:paraId="156CF1F1" w14:textId="77777777" w:rsidR="00B524D4" w:rsidRPr="00B524D4" w:rsidRDefault="00B524D4" w:rsidP="0030106D">
      <w:pPr>
        <w:pStyle w:val="Prrafodelista"/>
        <w:spacing w:after="0" w:line="240" w:lineRule="auto"/>
        <w:ind w:left="1701" w:right="425" w:hanging="283"/>
        <w:jc w:val="both"/>
        <w:rPr>
          <w:rFonts w:ascii="Museo 300" w:eastAsia="SimSun" w:hAnsi="Museo 300" w:cs="Arial"/>
          <w:spacing w:val="-5"/>
          <w:sz w:val="16"/>
          <w:szCs w:val="16"/>
        </w:rPr>
      </w:pPr>
    </w:p>
    <w:p w14:paraId="0F8A7A21" w14:textId="77777777" w:rsidR="00B524D4" w:rsidRPr="00B524D4" w:rsidRDefault="00B524D4" w:rsidP="00F22643">
      <w:pPr>
        <w:pStyle w:val="Prrafodelista"/>
        <w:numPr>
          <w:ilvl w:val="0"/>
          <w:numId w:val="11"/>
        </w:numPr>
        <w:spacing w:after="0" w:line="240" w:lineRule="auto"/>
        <w:ind w:left="1701" w:right="425" w:hanging="283"/>
        <w:jc w:val="both"/>
        <w:rPr>
          <w:rFonts w:ascii="Museo 300" w:eastAsia="SimSun" w:hAnsi="Museo 300" w:cs="Arial"/>
          <w:spacing w:val="-5"/>
          <w:sz w:val="16"/>
          <w:szCs w:val="16"/>
        </w:rPr>
      </w:pPr>
      <w:r w:rsidRPr="00B524D4">
        <w:rPr>
          <w:rFonts w:ascii="Museo 300" w:eastAsia="SimSun" w:hAnsi="Museo 300" w:cs="Arial"/>
          <w:spacing w:val="-5"/>
          <w:sz w:val="16"/>
          <w:szCs w:val="16"/>
        </w:rPr>
        <w:t xml:space="preserve">El artículo 22 de los Términos y Condiciones facultan a la empresa a desconectar cuando el usuario final se haya conectado sin el consentimiento de la distribuidora. </w:t>
      </w:r>
    </w:p>
    <w:p w14:paraId="4E7BF3B8" w14:textId="77777777" w:rsidR="00B524D4" w:rsidRPr="00B524D4" w:rsidRDefault="00B524D4" w:rsidP="0030106D">
      <w:pPr>
        <w:pStyle w:val="Prrafodelista"/>
        <w:spacing w:after="0" w:line="240" w:lineRule="auto"/>
        <w:ind w:left="1701" w:right="425" w:hanging="283"/>
        <w:jc w:val="both"/>
        <w:rPr>
          <w:rFonts w:ascii="Museo 300" w:eastAsia="SimSun" w:hAnsi="Museo 300" w:cs="Arial"/>
          <w:spacing w:val="-5"/>
          <w:sz w:val="16"/>
          <w:szCs w:val="16"/>
        </w:rPr>
      </w:pPr>
    </w:p>
    <w:p w14:paraId="0441A85F" w14:textId="77777777" w:rsidR="00B524D4" w:rsidRPr="00B524D4" w:rsidRDefault="00B524D4" w:rsidP="00F22643">
      <w:pPr>
        <w:pStyle w:val="Prrafodelista"/>
        <w:numPr>
          <w:ilvl w:val="0"/>
          <w:numId w:val="11"/>
        </w:numPr>
        <w:spacing w:after="0" w:line="240" w:lineRule="auto"/>
        <w:ind w:left="1701" w:right="425" w:hanging="283"/>
        <w:jc w:val="both"/>
        <w:rPr>
          <w:rFonts w:ascii="Museo 300" w:eastAsia="SimSun" w:hAnsi="Museo 300" w:cs="Arial"/>
          <w:spacing w:val="-5"/>
          <w:sz w:val="16"/>
          <w:szCs w:val="16"/>
        </w:rPr>
      </w:pPr>
      <w:r w:rsidRPr="00B524D4">
        <w:rPr>
          <w:rFonts w:ascii="Museo 300" w:eastAsia="SimSun" w:hAnsi="Museo 300" w:cs="Arial"/>
          <w:spacing w:val="-5"/>
          <w:sz w:val="16"/>
          <w:szCs w:val="16"/>
        </w:rPr>
        <w:t xml:space="preserve">Según el art. 18 de los Términos y Condiciones, SIGET multará a todo usuario que tome energía de manera ilícita </w:t>
      </w:r>
    </w:p>
    <w:p w14:paraId="65E505C6" w14:textId="46728449" w:rsidR="00B524D4" w:rsidRPr="00B524D4" w:rsidRDefault="00B524D4" w:rsidP="0030106D">
      <w:pPr>
        <w:pStyle w:val="Prrafodelista"/>
        <w:spacing w:after="0" w:line="240" w:lineRule="auto"/>
        <w:ind w:left="1701" w:right="425" w:hanging="283"/>
        <w:jc w:val="both"/>
        <w:rPr>
          <w:rFonts w:ascii="Museo 300" w:eastAsia="SimSun" w:hAnsi="Museo 300" w:cs="Arial"/>
          <w:spacing w:val="-5"/>
          <w:sz w:val="16"/>
          <w:szCs w:val="16"/>
        </w:rPr>
      </w:pPr>
      <w:bookmarkStart w:id="6" w:name="_Toc120783794"/>
      <w:bookmarkStart w:id="7" w:name="_Toc120783876"/>
      <w:r w:rsidRPr="00B524D4">
        <w:rPr>
          <w:rFonts w:ascii="Museo 300" w:eastAsia="SimSun" w:hAnsi="Museo 300" w:cs="Arial"/>
          <w:spacing w:val="-5"/>
          <w:sz w:val="16"/>
          <w:szCs w:val="16"/>
        </w:rPr>
        <w:t>[…]””</w:t>
      </w:r>
      <w:bookmarkEnd w:id="6"/>
      <w:bookmarkEnd w:id="7"/>
    </w:p>
    <w:p w14:paraId="1E1B5ECA" w14:textId="77777777"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rPr>
      </w:pPr>
    </w:p>
    <w:p w14:paraId="1B102767" w14:textId="77777777" w:rsidR="00B524D4" w:rsidRPr="00B524D4" w:rsidRDefault="00B524D4" w:rsidP="00F22643">
      <w:pPr>
        <w:pStyle w:val="Prrafodelista"/>
        <w:numPr>
          <w:ilvl w:val="1"/>
          <w:numId w:val="13"/>
        </w:numPr>
        <w:spacing w:after="0" w:line="240" w:lineRule="auto"/>
        <w:ind w:left="1701" w:right="425" w:hanging="283"/>
        <w:jc w:val="both"/>
        <w:rPr>
          <w:rFonts w:ascii="Museo 300" w:eastAsia="SimSun" w:hAnsi="Museo 300" w:cs="Arial"/>
          <w:b/>
          <w:spacing w:val="-5"/>
          <w:sz w:val="16"/>
          <w:szCs w:val="16"/>
          <w:u w:val="single"/>
        </w:rPr>
      </w:pPr>
      <w:bookmarkStart w:id="8" w:name="_Toc120783877"/>
      <w:r w:rsidRPr="00B524D4">
        <w:rPr>
          <w:rFonts w:ascii="Museo 300" w:eastAsia="SimSun" w:hAnsi="Museo 300" w:cs="Arial"/>
          <w:b/>
          <w:spacing w:val="-5"/>
          <w:sz w:val="16"/>
          <w:szCs w:val="16"/>
          <w:u w:val="single"/>
        </w:rPr>
        <w:t>Argumentos y posiciones del usuario</w:t>
      </w:r>
      <w:bookmarkEnd w:id="8"/>
    </w:p>
    <w:p w14:paraId="55C460D9" w14:textId="77777777"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rPr>
      </w:pPr>
    </w:p>
    <w:p w14:paraId="69C45B24" w14:textId="16EDC958"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rPr>
      </w:pPr>
      <w:r w:rsidRPr="00B524D4">
        <w:rPr>
          <w:rFonts w:ascii="Museo 300" w:eastAsia="SimSun" w:hAnsi="Museo 300" w:cs="Arial"/>
          <w:spacing w:val="-5"/>
          <w:sz w:val="16"/>
          <w:szCs w:val="16"/>
        </w:rPr>
        <w:t xml:space="preserve">Por medio del acuerdo </w:t>
      </w:r>
      <w:r w:rsidRPr="00B524D4">
        <w:rPr>
          <w:rFonts w:ascii="Museo 300" w:eastAsia="SimSun" w:hAnsi="Museo 300" w:cs="Arial"/>
          <w:b/>
          <w:bCs/>
          <w:spacing w:val="-5"/>
          <w:sz w:val="16"/>
          <w:szCs w:val="16"/>
        </w:rPr>
        <w:t>E-2052-R-2022-CAU</w:t>
      </w:r>
      <w:r w:rsidRPr="00B524D4">
        <w:rPr>
          <w:rFonts w:ascii="Museo 300" w:eastAsia="SimSun" w:hAnsi="Museo 300" w:cs="Arial"/>
          <w:spacing w:val="-5"/>
          <w:sz w:val="16"/>
          <w:szCs w:val="16"/>
        </w:rPr>
        <w:t xml:space="preserve"> del 9 de noviembre de 2022 y notificado el 15 de ese mismo mes, se concedió audiencia al señor </w:t>
      </w:r>
      <w:r w:rsidR="00A058CB">
        <w:rPr>
          <w:rFonts w:ascii="Museo 300" w:eastAsia="SimSun" w:hAnsi="Museo 300" w:cs="Arial"/>
          <w:spacing w:val="-5"/>
          <w:sz w:val="16"/>
          <w:szCs w:val="16"/>
        </w:rPr>
        <w:t>XXX</w:t>
      </w:r>
      <w:r w:rsidRPr="00B524D4">
        <w:rPr>
          <w:rFonts w:ascii="Museo 300" w:eastAsia="SimSun" w:hAnsi="Museo 300" w:cs="Arial"/>
          <w:spacing w:val="-5"/>
          <w:sz w:val="16"/>
          <w:szCs w:val="16"/>
        </w:rPr>
        <w:t xml:space="preserve"> para que alegara lo que estimara conveniente en defensa de sus intereses respecto al recurso de reconsideración interpuesto por la sociedad AES CLESA y Cía. S. en C. de C.V.</w:t>
      </w:r>
    </w:p>
    <w:p w14:paraId="2CE96D04" w14:textId="77777777"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rPr>
      </w:pPr>
    </w:p>
    <w:p w14:paraId="1207EC60" w14:textId="5185A11E"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rPr>
      </w:pPr>
      <w:r w:rsidRPr="00B524D4">
        <w:rPr>
          <w:rFonts w:ascii="Museo 300" w:eastAsia="SimSun" w:hAnsi="Museo 300" w:cs="Arial"/>
          <w:spacing w:val="-5"/>
          <w:sz w:val="16"/>
          <w:szCs w:val="16"/>
        </w:rPr>
        <w:t xml:space="preserve">En respuesta a dicho acuerdo, con fecha 19 de noviembre de 2022, el señor </w:t>
      </w:r>
      <w:r w:rsidR="00A058CB">
        <w:rPr>
          <w:rFonts w:ascii="Museo 300" w:eastAsia="SimSun" w:hAnsi="Museo 300" w:cs="Arial"/>
          <w:spacing w:val="-5"/>
          <w:sz w:val="16"/>
          <w:szCs w:val="16"/>
        </w:rPr>
        <w:t>XXX</w:t>
      </w:r>
      <w:r w:rsidRPr="00B524D4">
        <w:rPr>
          <w:rFonts w:ascii="Museo 300" w:eastAsia="SimSun" w:hAnsi="Museo 300" w:cs="Arial"/>
          <w:spacing w:val="-5"/>
          <w:sz w:val="16"/>
          <w:szCs w:val="16"/>
        </w:rPr>
        <w:t xml:space="preserve"> manifestó su inconformidad, mediante dos correos electrónicos del día 19 de noviembre de 2022, uno a las 10:25 horas y el otro a las 19:25 horas, según se detalla a continuación:</w:t>
      </w:r>
    </w:p>
    <w:p w14:paraId="5503E203" w14:textId="77777777"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rPr>
      </w:pPr>
    </w:p>
    <w:p w14:paraId="11025D57" w14:textId="77777777"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rPr>
      </w:pPr>
      <w:r w:rsidRPr="00B524D4">
        <w:rPr>
          <w:rFonts w:ascii="Museo 300" w:eastAsia="SimSun" w:hAnsi="Museo 300" w:cs="Arial"/>
          <w:spacing w:val="-5"/>
          <w:sz w:val="16"/>
          <w:szCs w:val="16"/>
        </w:rPr>
        <w:t xml:space="preserve">Correo electrónico </w:t>
      </w:r>
      <w:proofErr w:type="spellStart"/>
      <w:r w:rsidRPr="00B524D4">
        <w:rPr>
          <w:rFonts w:ascii="Museo 300" w:eastAsia="SimSun" w:hAnsi="Museo 300" w:cs="Arial"/>
          <w:spacing w:val="-5"/>
          <w:sz w:val="16"/>
          <w:szCs w:val="16"/>
        </w:rPr>
        <w:t>n.°</w:t>
      </w:r>
      <w:proofErr w:type="spellEnd"/>
      <w:r w:rsidRPr="00B524D4">
        <w:rPr>
          <w:rFonts w:ascii="Museo 300" w:eastAsia="SimSun" w:hAnsi="Museo 300" w:cs="Arial"/>
          <w:spacing w:val="-5"/>
          <w:sz w:val="16"/>
          <w:szCs w:val="16"/>
        </w:rPr>
        <w:t xml:space="preserve"> 1 enviado a las 10:25 horas del 19 de noviembre de 2022.</w:t>
      </w:r>
    </w:p>
    <w:p w14:paraId="22C39AB0" w14:textId="77777777"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rPr>
      </w:pPr>
    </w:p>
    <w:p w14:paraId="451221BC" w14:textId="77777777" w:rsidR="00B524D4" w:rsidRPr="00B524D4" w:rsidRDefault="00B524D4" w:rsidP="00B524D4">
      <w:pPr>
        <w:pStyle w:val="Prrafodelista"/>
        <w:spacing w:after="0" w:line="240" w:lineRule="auto"/>
        <w:ind w:left="1275" w:right="425"/>
        <w:jc w:val="both"/>
        <w:rPr>
          <w:rFonts w:ascii="Museo 300" w:eastAsia="SimSun" w:hAnsi="Museo 300" w:cs="Arial"/>
          <w:spacing w:val="-5"/>
          <w:sz w:val="16"/>
          <w:szCs w:val="16"/>
        </w:rPr>
      </w:pPr>
      <w:r w:rsidRPr="00B524D4">
        <w:rPr>
          <w:rFonts w:ascii="Museo 300" w:eastAsia="SimSun" w:hAnsi="Museo 300" w:cs="Arial"/>
          <w:spacing w:val="-5"/>
          <w:sz w:val="16"/>
          <w:szCs w:val="16"/>
        </w:rPr>
        <w:t>“[…] Buenos días con mucho agradecimiento por atender mi caso de cobro excesivo de parte de la distribuidora CLESA me dirijo a ustedes .Ellos CLESA dicen que hubo conexión no registrada por 6 meses pero existe un registro de consumo según sus lecturas esto Incremento desde que yo conecte la cámara refrigerante que ellos dicen se observa el cual ya presente pruebas según factura de compra de aparato por tal motivo me gustaría saber en qué se basan para hacer esas aseveraciones sin pruebas reales. Gracias. […]”</w:t>
      </w:r>
    </w:p>
    <w:p w14:paraId="63A5144B" w14:textId="77777777"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rPr>
      </w:pPr>
    </w:p>
    <w:p w14:paraId="4F0869C5" w14:textId="77777777"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rPr>
      </w:pPr>
      <w:r w:rsidRPr="00B524D4">
        <w:rPr>
          <w:rFonts w:ascii="Museo 300" w:eastAsia="SimSun" w:hAnsi="Museo 300" w:cs="Arial"/>
          <w:spacing w:val="-5"/>
          <w:sz w:val="16"/>
          <w:szCs w:val="16"/>
        </w:rPr>
        <w:t xml:space="preserve">Correo electrónico </w:t>
      </w:r>
      <w:proofErr w:type="spellStart"/>
      <w:r w:rsidRPr="00B524D4">
        <w:rPr>
          <w:rFonts w:ascii="Museo 300" w:eastAsia="SimSun" w:hAnsi="Museo 300" w:cs="Arial"/>
          <w:spacing w:val="-5"/>
          <w:sz w:val="16"/>
          <w:szCs w:val="16"/>
        </w:rPr>
        <w:t>n.°</w:t>
      </w:r>
      <w:proofErr w:type="spellEnd"/>
      <w:r w:rsidRPr="00B524D4">
        <w:rPr>
          <w:rFonts w:ascii="Museo 300" w:eastAsia="SimSun" w:hAnsi="Museo 300" w:cs="Arial"/>
          <w:spacing w:val="-5"/>
          <w:sz w:val="16"/>
          <w:szCs w:val="16"/>
        </w:rPr>
        <w:t xml:space="preserve"> 2 enviado a las 19:25 horas del 19 de noviembre de 2022.</w:t>
      </w:r>
    </w:p>
    <w:p w14:paraId="10CE9352" w14:textId="77777777"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rPr>
      </w:pPr>
    </w:p>
    <w:p w14:paraId="5FF661B7" w14:textId="77777777" w:rsidR="00B524D4" w:rsidRPr="00B524D4" w:rsidRDefault="00B524D4" w:rsidP="00B524D4">
      <w:pPr>
        <w:pStyle w:val="Prrafodelista"/>
        <w:spacing w:after="0" w:line="240" w:lineRule="auto"/>
        <w:ind w:left="1275" w:right="425"/>
        <w:jc w:val="both"/>
        <w:rPr>
          <w:rFonts w:ascii="Museo 300" w:eastAsia="SimSun" w:hAnsi="Museo 300" w:cs="Arial"/>
          <w:spacing w:val="-5"/>
          <w:sz w:val="16"/>
          <w:szCs w:val="16"/>
        </w:rPr>
      </w:pPr>
      <w:r w:rsidRPr="00B524D4">
        <w:rPr>
          <w:rFonts w:ascii="Museo 300" w:eastAsia="SimSun" w:hAnsi="Museo 300" w:cs="Arial"/>
          <w:spacing w:val="-5"/>
          <w:sz w:val="16"/>
          <w:szCs w:val="16"/>
        </w:rPr>
        <w:t xml:space="preserve">“[…] Buenas noches con mucho agradecimiento me dirijo a ustedes y gracias por atender este caso de cobro excesivo de parte de los señores AES CLESA ellos manifiesta que ha existido una conexión no registrada de septiembre 2021A febrero 2022 y en del reporte que ellos hacen dicen que se observa una cámara refrigerante al interior yo he mostrado </w:t>
      </w:r>
      <w:r w:rsidRPr="00B524D4">
        <w:rPr>
          <w:rFonts w:ascii="Museo 300" w:eastAsia="SimSun" w:hAnsi="Museo 300" w:cs="Arial"/>
          <w:spacing w:val="-5"/>
          <w:sz w:val="16"/>
          <w:szCs w:val="16"/>
        </w:rPr>
        <w:lastRenderedPageBreak/>
        <w:t>factura de cuando adquirí esa cámara por tal motivo me gustaría saber de dónde sacan tan grosera aseveración sin pruebas reales se olvidan que existen las lecturas de medidor mensual que ellos mismos hacen gracias. […]”</w:t>
      </w:r>
    </w:p>
    <w:p w14:paraId="0A0F9AC7" w14:textId="77777777"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rPr>
      </w:pPr>
    </w:p>
    <w:p w14:paraId="13B169FC" w14:textId="068D80D9" w:rsidR="00B524D4" w:rsidRPr="00B524D4" w:rsidRDefault="00B524D4" w:rsidP="00F22643">
      <w:pPr>
        <w:pStyle w:val="Prrafodelista"/>
        <w:numPr>
          <w:ilvl w:val="1"/>
          <w:numId w:val="9"/>
        </w:numPr>
        <w:tabs>
          <w:tab w:val="left" w:pos="1276"/>
        </w:tabs>
        <w:spacing w:after="0" w:line="240" w:lineRule="auto"/>
        <w:ind w:left="1276" w:right="425" w:hanging="283"/>
        <w:jc w:val="both"/>
        <w:rPr>
          <w:rFonts w:ascii="Museo 300" w:eastAsia="SimSun" w:hAnsi="Museo 300" w:cs="Arial"/>
          <w:b/>
          <w:bCs/>
          <w:spacing w:val="-5"/>
          <w:sz w:val="16"/>
          <w:szCs w:val="16"/>
          <w:u w:val="single"/>
        </w:rPr>
      </w:pPr>
      <w:bookmarkStart w:id="9" w:name="_Toc120783878"/>
      <w:r w:rsidRPr="00B524D4">
        <w:rPr>
          <w:rFonts w:ascii="Museo 300" w:eastAsia="SimSun" w:hAnsi="Museo 300" w:cs="Arial"/>
          <w:b/>
          <w:bCs/>
          <w:spacing w:val="-5"/>
          <w:sz w:val="16"/>
          <w:szCs w:val="16"/>
          <w:u w:val="single"/>
        </w:rPr>
        <w:t>DETERMINACIÓN DE LA PROCEDENCIA O NO DE LOS ARGUMENTOS ALEGADOS POR LA SOCIEDAD AES CLESA EN EL RECURSO DE RECONSIDERACIÓN</w:t>
      </w:r>
      <w:bookmarkEnd w:id="9"/>
    </w:p>
    <w:p w14:paraId="5AFF6774" w14:textId="77777777" w:rsidR="00B524D4" w:rsidRDefault="00B524D4" w:rsidP="00B524D4">
      <w:pPr>
        <w:pStyle w:val="Prrafodelista"/>
        <w:spacing w:after="0" w:line="240" w:lineRule="auto"/>
        <w:ind w:left="993" w:right="425"/>
        <w:jc w:val="both"/>
        <w:rPr>
          <w:rFonts w:ascii="Museo 300" w:eastAsia="SimSun" w:hAnsi="Museo 300" w:cs="Arial"/>
          <w:spacing w:val="-5"/>
          <w:sz w:val="16"/>
          <w:szCs w:val="16"/>
        </w:rPr>
      </w:pPr>
    </w:p>
    <w:p w14:paraId="183BAA09" w14:textId="001FB214" w:rsidR="00B524D4" w:rsidRPr="00B524D4" w:rsidRDefault="00B524D4" w:rsidP="00B524D4">
      <w:pPr>
        <w:pStyle w:val="Prrafodelista"/>
        <w:tabs>
          <w:tab w:val="left" w:pos="993"/>
        </w:tabs>
        <w:spacing w:after="0" w:line="240" w:lineRule="auto"/>
        <w:ind w:left="993" w:right="425"/>
        <w:jc w:val="both"/>
        <w:rPr>
          <w:rFonts w:ascii="Museo 300" w:eastAsia="SimSun" w:hAnsi="Museo 300" w:cs="Arial"/>
          <w:spacing w:val="-5"/>
          <w:sz w:val="16"/>
          <w:szCs w:val="16"/>
        </w:rPr>
      </w:pPr>
      <w:r w:rsidRPr="00B524D4">
        <w:rPr>
          <w:rFonts w:ascii="Museo 300" w:eastAsia="SimSun" w:hAnsi="Museo 300" w:cs="Arial"/>
          <w:spacing w:val="-5"/>
          <w:sz w:val="16"/>
          <w:szCs w:val="16"/>
        </w:rPr>
        <w:t>El estudio e investigación se ha realizado efectuando la evaluación y el análisis de la información recabada, cuyos resultados se presentan a continuación:</w:t>
      </w:r>
    </w:p>
    <w:p w14:paraId="43F6EBAB" w14:textId="77777777"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rPr>
      </w:pPr>
    </w:p>
    <w:p w14:paraId="72BBD523" w14:textId="70EB176E" w:rsidR="00B524D4" w:rsidRPr="00536322" w:rsidRDefault="00B524D4" w:rsidP="00F22643">
      <w:pPr>
        <w:pStyle w:val="Prrafodelista"/>
        <w:numPr>
          <w:ilvl w:val="1"/>
          <w:numId w:val="14"/>
        </w:numPr>
        <w:spacing w:after="0" w:line="240" w:lineRule="auto"/>
        <w:ind w:right="425" w:firstLine="1058"/>
        <w:jc w:val="both"/>
        <w:rPr>
          <w:rFonts w:ascii="Museo 300" w:eastAsia="SimSun" w:hAnsi="Museo 300" w:cs="Arial"/>
          <w:b/>
          <w:bCs/>
          <w:spacing w:val="-5"/>
          <w:sz w:val="16"/>
          <w:szCs w:val="16"/>
          <w:u w:val="single"/>
        </w:rPr>
      </w:pPr>
      <w:bookmarkStart w:id="10" w:name="_Toc357414396"/>
      <w:bookmarkStart w:id="11" w:name="_Toc370135346"/>
      <w:bookmarkStart w:id="12" w:name="_Toc370382754"/>
      <w:bookmarkStart w:id="13" w:name="_Toc370399104"/>
      <w:bookmarkStart w:id="14" w:name="_Toc377364313"/>
      <w:bookmarkStart w:id="15" w:name="_Toc377364509"/>
      <w:bookmarkStart w:id="16" w:name="_Toc377445627"/>
      <w:bookmarkStart w:id="17" w:name="_Toc378324678"/>
      <w:bookmarkStart w:id="18" w:name="_Toc378324695"/>
      <w:bookmarkStart w:id="19" w:name="_Toc378325549"/>
      <w:bookmarkStart w:id="20" w:name="_Toc378325575"/>
      <w:bookmarkStart w:id="21" w:name="_Toc378327599"/>
      <w:bookmarkStart w:id="22" w:name="_Toc389725555"/>
      <w:bookmarkStart w:id="23" w:name="_Toc389727413"/>
      <w:bookmarkStart w:id="24" w:name="_Toc391880386"/>
      <w:bookmarkStart w:id="25" w:name="_Toc392744675"/>
      <w:bookmarkStart w:id="26" w:name="_Toc392744701"/>
      <w:bookmarkStart w:id="27" w:name="_Toc392747667"/>
      <w:bookmarkStart w:id="28" w:name="_Toc394582661"/>
      <w:bookmarkStart w:id="29" w:name="_Toc394582678"/>
      <w:bookmarkStart w:id="30" w:name="_Toc394583340"/>
      <w:bookmarkStart w:id="31" w:name="_Toc394583568"/>
      <w:bookmarkStart w:id="32" w:name="_Toc395184130"/>
      <w:bookmarkStart w:id="33" w:name="_Toc396131330"/>
      <w:bookmarkStart w:id="34" w:name="_Toc396460739"/>
      <w:bookmarkStart w:id="35" w:name="_Toc416081875"/>
      <w:bookmarkStart w:id="36" w:name="_Toc416083034"/>
      <w:bookmarkStart w:id="37" w:name="_Toc417287344"/>
      <w:bookmarkStart w:id="38" w:name="_Toc421000789"/>
      <w:bookmarkStart w:id="39" w:name="_Toc421003094"/>
      <w:bookmarkStart w:id="40" w:name="_Toc421003135"/>
      <w:bookmarkStart w:id="41" w:name="_Toc422121152"/>
      <w:bookmarkStart w:id="42" w:name="_Toc422121225"/>
      <w:bookmarkStart w:id="43" w:name="_Toc434481918"/>
      <w:bookmarkStart w:id="44" w:name="_Toc434487679"/>
      <w:bookmarkStart w:id="45" w:name="_Toc437349127"/>
      <w:bookmarkStart w:id="46" w:name="_Toc437351428"/>
      <w:bookmarkStart w:id="47" w:name="_Toc441147857"/>
      <w:bookmarkStart w:id="48" w:name="_Toc442419364"/>
      <w:bookmarkStart w:id="49" w:name="_Toc442419519"/>
      <w:bookmarkStart w:id="50" w:name="_Toc448384558"/>
      <w:bookmarkStart w:id="51" w:name="_Toc448468530"/>
      <w:bookmarkStart w:id="52" w:name="_Toc451522022"/>
      <w:bookmarkStart w:id="53" w:name="_Toc451523616"/>
      <w:bookmarkStart w:id="54" w:name="_Toc452646326"/>
      <w:bookmarkStart w:id="55" w:name="_Toc457307368"/>
      <w:bookmarkStart w:id="56" w:name="_Toc457307405"/>
      <w:bookmarkStart w:id="57" w:name="_Toc458500571"/>
      <w:bookmarkStart w:id="58" w:name="_Toc460493504"/>
      <w:bookmarkStart w:id="59" w:name="_Toc460504008"/>
      <w:bookmarkStart w:id="60" w:name="_Toc464033231"/>
      <w:bookmarkStart w:id="61" w:name="_Toc464562735"/>
      <w:bookmarkStart w:id="62" w:name="_Toc469394893"/>
      <w:bookmarkStart w:id="63" w:name="_Toc469395003"/>
      <w:bookmarkStart w:id="64" w:name="_Toc469994009"/>
      <w:bookmarkStart w:id="65" w:name="_Toc474927379"/>
      <w:bookmarkStart w:id="66" w:name="_Toc474933776"/>
      <w:bookmarkStart w:id="67" w:name="_Toc475370294"/>
      <w:bookmarkStart w:id="68" w:name="_Toc475370548"/>
      <w:bookmarkStart w:id="69" w:name="_Toc493666492"/>
      <w:bookmarkStart w:id="70" w:name="_Toc494786747"/>
      <w:bookmarkStart w:id="71" w:name="_Toc494786780"/>
      <w:bookmarkStart w:id="72" w:name="_Toc498702134"/>
      <w:bookmarkStart w:id="73" w:name="_Toc500495771"/>
      <w:bookmarkStart w:id="74" w:name="_Toc521577726"/>
      <w:bookmarkStart w:id="75" w:name="_Toc521585522"/>
      <w:bookmarkStart w:id="76" w:name="_Toc523227582"/>
      <w:bookmarkStart w:id="77" w:name="_Toc527463924"/>
      <w:bookmarkStart w:id="78" w:name="_Toc527463954"/>
      <w:bookmarkStart w:id="79" w:name="_Toc527726417"/>
      <w:bookmarkStart w:id="80" w:name="_Toc1747548"/>
      <w:bookmarkStart w:id="81" w:name="_Toc2592695"/>
      <w:bookmarkStart w:id="82" w:name="_Toc3815432"/>
      <w:bookmarkStart w:id="83" w:name="_Toc4476529"/>
      <w:bookmarkStart w:id="84" w:name="_Toc11246294"/>
      <w:bookmarkStart w:id="85" w:name="_Toc12875743"/>
      <w:bookmarkStart w:id="86" w:name="_Toc12875782"/>
      <w:bookmarkStart w:id="87" w:name="_Toc13490039"/>
      <w:bookmarkStart w:id="88" w:name="_Toc13491372"/>
      <w:bookmarkStart w:id="89" w:name="_Toc14270464"/>
      <w:bookmarkStart w:id="90" w:name="_Toc14274204"/>
      <w:bookmarkStart w:id="91" w:name="_Toc14324820"/>
      <w:bookmarkStart w:id="92" w:name="_Toc14324848"/>
      <w:bookmarkStart w:id="93" w:name="_Toc15474862"/>
      <w:bookmarkStart w:id="94" w:name="_Toc25132530"/>
      <w:bookmarkStart w:id="95" w:name="_Toc25137228"/>
      <w:bookmarkStart w:id="96" w:name="_Toc25137588"/>
      <w:bookmarkStart w:id="97" w:name="_Toc25575409"/>
      <w:bookmarkStart w:id="98" w:name="_Toc25735099"/>
      <w:bookmarkStart w:id="99" w:name="_Toc25735115"/>
      <w:bookmarkStart w:id="100" w:name="_Toc25735197"/>
      <w:bookmarkStart w:id="101" w:name="_Toc25735394"/>
      <w:bookmarkStart w:id="102" w:name="_Toc25735433"/>
      <w:bookmarkStart w:id="103" w:name="_Toc25767253"/>
      <w:bookmarkStart w:id="104" w:name="_Toc26514023"/>
      <w:bookmarkStart w:id="105" w:name="_Toc26517093"/>
      <w:bookmarkStart w:id="106" w:name="_Toc26517226"/>
      <w:bookmarkStart w:id="107" w:name="_Toc26518636"/>
      <w:bookmarkStart w:id="108" w:name="_Toc26531689"/>
      <w:bookmarkStart w:id="109" w:name="_Toc26884205"/>
      <w:bookmarkStart w:id="110" w:name="_Toc26884365"/>
      <w:bookmarkStart w:id="111" w:name="_Toc26884577"/>
      <w:bookmarkStart w:id="112" w:name="_Toc27120191"/>
      <w:bookmarkStart w:id="113" w:name="_Toc27492458"/>
      <w:bookmarkStart w:id="114" w:name="_Toc29280420"/>
      <w:bookmarkStart w:id="115" w:name="_Toc29284146"/>
      <w:bookmarkStart w:id="116" w:name="_Toc29373590"/>
      <w:bookmarkStart w:id="117" w:name="_Toc29887598"/>
      <w:bookmarkStart w:id="118" w:name="_Toc29887621"/>
      <w:bookmarkStart w:id="119" w:name="_Toc29891224"/>
      <w:bookmarkStart w:id="120" w:name="_Toc35586009"/>
      <w:bookmarkStart w:id="121" w:name="_Toc35586619"/>
      <w:bookmarkStart w:id="122" w:name="_Toc35603149"/>
      <w:bookmarkStart w:id="123" w:name="_Toc36468576"/>
      <w:bookmarkStart w:id="124" w:name="_Toc38545277"/>
      <w:bookmarkStart w:id="125" w:name="_Toc40370516"/>
      <w:bookmarkStart w:id="126" w:name="_Toc40430354"/>
      <w:bookmarkStart w:id="127" w:name="_Toc51242708"/>
      <w:bookmarkStart w:id="128" w:name="_Toc56004942"/>
      <w:bookmarkStart w:id="129" w:name="_Toc65051187"/>
      <w:bookmarkStart w:id="130" w:name="_Toc72238697"/>
      <w:bookmarkStart w:id="131" w:name="_Toc72238709"/>
      <w:bookmarkStart w:id="132" w:name="_Toc94602423"/>
      <w:bookmarkStart w:id="133" w:name="_Toc94771288"/>
      <w:bookmarkStart w:id="134" w:name="_Toc97182883"/>
      <w:bookmarkStart w:id="135" w:name="_Toc97824357"/>
      <w:bookmarkStart w:id="136" w:name="_Toc98146920"/>
      <w:bookmarkStart w:id="137" w:name="_Toc12078387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Pr="00536322">
        <w:rPr>
          <w:rFonts w:ascii="Museo 300" w:eastAsia="SimSun" w:hAnsi="Museo 300" w:cs="Arial"/>
          <w:b/>
          <w:bCs/>
          <w:spacing w:val="-5"/>
          <w:sz w:val="16"/>
          <w:szCs w:val="16"/>
          <w:u w:val="single"/>
        </w:rPr>
        <w:t xml:space="preserve">Información presentada por la empresa distribuidora como respuesta al acuerdo </w:t>
      </w:r>
      <w:proofErr w:type="spellStart"/>
      <w:r w:rsidRPr="00536322">
        <w:rPr>
          <w:rFonts w:ascii="Museo 300" w:eastAsia="SimSun" w:hAnsi="Museo 300" w:cs="Arial"/>
          <w:b/>
          <w:bCs/>
          <w:spacing w:val="-5"/>
          <w:sz w:val="16"/>
          <w:szCs w:val="16"/>
          <w:u w:val="single"/>
        </w:rPr>
        <w:t>N.°</w:t>
      </w:r>
      <w:proofErr w:type="spellEnd"/>
      <w:r w:rsidRPr="00536322">
        <w:rPr>
          <w:rFonts w:ascii="Museo 300" w:eastAsia="SimSun" w:hAnsi="Museo 300" w:cs="Arial"/>
          <w:b/>
          <w:bCs/>
          <w:spacing w:val="-5"/>
          <w:sz w:val="16"/>
          <w:szCs w:val="16"/>
          <w:u w:val="single"/>
        </w:rPr>
        <w:t xml:space="preserve"> E-1910-2022-CAU</w:t>
      </w:r>
      <w:bookmarkEnd w:id="137"/>
    </w:p>
    <w:p w14:paraId="6277A6D0" w14:textId="77777777" w:rsidR="00B524D4" w:rsidRDefault="00B524D4" w:rsidP="00B524D4">
      <w:pPr>
        <w:pStyle w:val="Prrafodelista"/>
        <w:spacing w:after="0" w:line="240" w:lineRule="auto"/>
        <w:ind w:left="993" w:right="425"/>
        <w:jc w:val="both"/>
        <w:rPr>
          <w:rFonts w:ascii="Museo 300" w:eastAsia="SimSun" w:hAnsi="Museo 300" w:cs="Arial"/>
          <w:spacing w:val="-5"/>
          <w:sz w:val="16"/>
          <w:szCs w:val="16"/>
        </w:rPr>
      </w:pPr>
    </w:p>
    <w:p w14:paraId="2AEC8DA3" w14:textId="52E2D0F8"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rPr>
      </w:pPr>
      <w:r w:rsidRPr="00B524D4">
        <w:rPr>
          <w:rFonts w:ascii="Museo 300" w:eastAsia="SimSun" w:hAnsi="Museo 300" w:cs="Arial"/>
          <w:spacing w:val="-5"/>
          <w:sz w:val="16"/>
          <w:szCs w:val="16"/>
        </w:rPr>
        <w:t xml:space="preserve">Como respuesta al acuerdo </w:t>
      </w:r>
      <w:proofErr w:type="spellStart"/>
      <w:r w:rsidRPr="00B524D4">
        <w:rPr>
          <w:rFonts w:ascii="Museo 300" w:eastAsia="SimSun" w:hAnsi="Museo 300" w:cs="Arial"/>
          <w:spacing w:val="-5"/>
          <w:sz w:val="16"/>
          <w:szCs w:val="16"/>
        </w:rPr>
        <w:t>N.°</w:t>
      </w:r>
      <w:proofErr w:type="spellEnd"/>
      <w:r w:rsidRPr="00B524D4">
        <w:rPr>
          <w:rFonts w:ascii="Museo 300" w:eastAsia="SimSun" w:hAnsi="Museo 300" w:cs="Arial"/>
          <w:spacing w:val="-5"/>
          <w:sz w:val="16"/>
          <w:szCs w:val="16"/>
        </w:rPr>
        <w:t xml:space="preserve"> E-1910-2022-CAU, la sociedad AES CLESA no presentó información adicional a la ya remitida en las etapas previas. </w:t>
      </w:r>
    </w:p>
    <w:p w14:paraId="50026BAC" w14:textId="77777777" w:rsidR="00B524D4" w:rsidRPr="00B524D4" w:rsidRDefault="00B524D4" w:rsidP="00B524D4">
      <w:pPr>
        <w:pStyle w:val="Prrafodelista"/>
        <w:spacing w:after="0" w:line="240" w:lineRule="auto"/>
        <w:ind w:left="993" w:right="425"/>
        <w:jc w:val="both"/>
        <w:rPr>
          <w:rFonts w:ascii="Museo 300" w:eastAsia="SimSun" w:hAnsi="Museo 300" w:cs="Arial"/>
          <w:iCs/>
          <w:spacing w:val="-5"/>
          <w:sz w:val="16"/>
          <w:szCs w:val="16"/>
        </w:rPr>
      </w:pPr>
    </w:p>
    <w:p w14:paraId="07E98DF0" w14:textId="45A9ED59" w:rsidR="00B524D4" w:rsidRDefault="00B524D4" w:rsidP="00F22643">
      <w:pPr>
        <w:pStyle w:val="Prrafodelista"/>
        <w:numPr>
          <w:ilvl w:val="1"/>
          <w:numId w:val="14"/>
        </w:numPr>
        <w:spacing w:after="0" w:line="240" w:lineRule="auto"/>
        <w:ind w:right="425" w:firstLine="1058"/>
        <w:jc w:val="both"/>
        <w:rPr>
          <w:rFonts w:ascii="Museo 300" w:eastAsia="SimSun" w:hAnsi="Museo 300" w:cs="Arial"/>
          <w:b/>
          <w:bCs/>
          <w:spacing w:val="-5"/>
          <w:sz w:val="16"/>
          <w:szCs w:val="16"/>
          <w:u w:val="single"/>
        </w:rPr>
      </w:pPr>
      <w:bookmarkStart w:id="138" w:name="_Toc120783880"/>
      <w:r w:rsidRPr="00B524D4">
        <w:rPr>
          <w:rFonts w:ascii="Museo 300" w:eastAsia="SimSun" w:hAnsi="Museo 300" w:cs="Arial"/>
          <w:b/>
          <w:bCs/>
          <w:spacing w:val="-5"/>
          <w:sz w:val="16"/>
          <w:szCs w:val="16"/>
          <w:u w:val="single"/>
        </w:rPr>
        <w:t>Evaluación y Análisis de la información</w:t>
      </w:r>
      <w:bookmarkEnd w:id="138"/>
    </w:p>
    <w:p w14:paraId="23035A42" w14:textId="77777777" w:rsidR="00B524D4" w:rsidRDefault="00B524D4" w:rsidP="00B524D4">
      <w:pPr>
        <w:pStyle w:val="Prrafodelista"/>
        <w:spacing w:after="0" w:line="240" w:lineRule="auto"/>
        <w:ind w:left="1701" w:right="425"/>
        <w:jc w:val="both"/>
        <w:rPr>
          <w:rFonts w:ascii="Museo 300" w:eastAsia="SimSun" w:hAnsi="Museo 300" w:cs="Arial"/>
          <w:b/>
          <w:bCs/>
          <w:spacing w:val="-5"/>
          <w:sz w:val="16"/>
          <w:szCs w:val="16"/>
          <w:u w:val="single"/>
        </w:rPr>
      </w:pPr>
    </w:p>
    <w:p w14:paraId="25F6EB9C" w14:textId="60645A5E" w:rsidR="00B524D4" w:rsidRPr="00B524D4" w:rsidRDefault="00B524D4" w:rsidP="00F22643">
      <w:pPr>
        <w:pStyle w:val="Prrafodelista"/>
        <w:numPr>
          <w:ilvl w:val="2"/>
          <w:numId w:val="14"/>
        </w:numPr>
        <w:spacing w:after="0" w:line="240" w:lineRule="auto"/>
        <w:ind w:right="425" w:firstLine="981"/>
        <w:jc w:val="both"/>
        <w:rPr>
          <w:rFonts w:ascii="Museo 300" w:eastAsia="SimSun" w:hAnsi="Museo 300" w:cs="Arial"/>
          <w:b/>
          <w:spacing w:val="-5"/>
          <w:sz w:val="16"/>
          <w:szCs w:val="16"/>
          <w:u w:val="single"/>
        </w:rPr>
      </w:pPr>
      <w:r w:rsidRPr="00B524D4">
        <w:rPr>
          <w:rFonts w:ascii="Museo 300" w:eastAsia="SimSun" w:hAnsi="Museo 300" w:cs="Arial"/>
          <w:b/>
          <w:spacing w:val="-5"/>
          <w:sz w:val="16"/>
          <w:szCs w:val="16"/>
          <w:u w:val="single"/>
        </w:rPr>
        <w:t xml:space="preserve">Estudio de la condición irregular línea adicional fuera de medición </w:t>
      </w:r>
    </w:p>
    <w:p w14:paraId="6AF8CB7D" w14:textId="77777777" w:rsidR="00B524D4" w:rsidRDefault="00B524D4" w:rsidP="00B524D4">
      <w:pPr>
        <w:pStyle w:val="Prrafodelista"/>
        <w:spacing w:after="0" w:line="240" w:lineRule="auto"/>
        <w:ind w:left="993" w:right="425"/>
        <w:jc w:val="both"/>
        <w:rPr>
          <w:rFonts w:ascii="Museo 300" w:eastAsia="SimSun" w:hAnsi="Museo 300" w:cs="Arial"/>
          <w:spacing w:val="-5"/>
          <w:sz w:val="16"/>
          <w:szCs w:val="16"/>
        </w:rPr>
      </w:pPr>
    </w:p>
    <w:p w14:paraId="0CB974B9" w14:textId="52AA512B"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rPr>
      </w:pPr>
      <w:r w:rsidRPr="00B524D4">
        <w:rPr>
          <w:rFonts w:ascii="Museo 300" w:eastAsia="SimSun" w:hAnsi="Museo 300" w:cs="Arial"/>
          <w:spacing w:val="-5"/>
          <w:sz w:val="16"/>
          <w:szCs w:val="16"/>
        </w:rPr>
        <w:t>En escrito presentado, la sociedad AES CLESA menciona lo siguiente:</w:t>
      </w:r>
    </w:p>
    <w:p w14:paraId="41BFA7C3" w14:textId="77777777" w:rsidR="00B524D4" w:rsidRPr="00B524D4" w:rsidRDefault="00B524D4" w:rsidP="00B524D4">
      <w:pPr>
        <w:pStyle w:val="Prrafodelista"/>
        <w:spacing w:after="0" w:line="240" w:lineRule="auto"/>
        <w:ind w:left="993" w:right="425"/>
        <w:jc w:val="both"/>
        <w:rPr>
          <w:rFonts w:ascii="Museo 300" w:eastAsia="SimSun" w:hAnsi="Museo 300" w:cs="Arial"/>
          <w:b/>
          <w:bCs/>
          <w:spacing w:val="-5"/>
          <w:sz w:val="16"/>
          <w:szCs w:val="16"/>
        </w:rPr>
      </w:pPr>
    </w:p>
    <w:p w14:paraId="7093B369" w14:textId="77777777" w:rsidR="00B524D4" w:rsidRPr="00B524D4" w:rsidRDefault="00B524D4" w:rsidP="00B524D4">
      <w:pPr>
        <w:pStyle w:val="Prrafodelista"/>
        <w:spacing w:after="0" w:line="240" w:lineRule="auto"/>
        <w:ind w:left="993" w:right="425"/>
        <w:jc w:val="both"/>
        <w:rPr>
          <w:rFonts w:ascii="Museo 300" w:eastAsia="SimSun" w:hAnsi="Museo 300" w:cs="Arial"/>
          <w:b/>
          <w:bCs/>
          <w:spacing w:val="-5"/>
          <w:sz w:val="16"/>
          <w:szCs w:val="16"/>
        </w:rPr>
      </w:pPr>
      <w:r w:rsidRPr="00B524D4">
        <w:rPr>
          <w:rFonts w:ascii="Museo 300" w:eastAsia="SimSun" w:hAnsi="Museo 300" w:cs="Arial"/>
          <w:b/>
          <w:bCs/>
          <w:spacing w:val="-5"/>
          <w:sz w:val="16"/>
          <w:szCs w:val="16"/>
        </w:rPr>
        <w:t xml:space="preserve">Argumento </w:t>
      </w:r>
      <w:proofErr w:type="spellStart"/>
      <w:r w:rsidRPr="00B524D4">
        <w:rPr>
          <w:rFonts w:ascii="Museo 300" w:eastAsia="SimSun" w:hAnsi="Museo 300" w:cs="Arial"/>
          <w:b/>
          <w:bCs/>
          <w:spacing w:val="-5"/>
          <w:sz w:val="16"/>
          <w:szCs w:val="16"/>
        </w:rPr>
        <w:t>n.°</w:t>
      </w:r>
      <w:proofErr w:type="spellEnd"/>
      <w:r w:rsidRPr="00B524D4">
        <w:rPr>
          <w:rFonts w:ascii="Museo 300" w:eastAsia="SimSun" w:hAnsi="Museo 300" w:cs="Arial"/>
          <w:b/>
          <w:bCs/>
          <w:spacing w:val="-5"/>
          <w:sz w:val="16"/>
          <w:szCs w:val="16"/>
        </w:rPr>
        <w:t xml:space="preserve"> 1 de la sociedad AES CLESA</w:t>
      </w:r>
    </w:p>
    <w:p w14:paraId="6D56BF99" w14:textId="77777777"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rPr>
      </w:pPr>
    </w:p>
    <w:p w14:paraId="3401458C" w14:textId="77777777" w:rsidR="00B524D4" w:rsidRPr="00B524D4" w:rsidRDefault="00B524D4" w:rsidP="00B524D4">
      <w:pPr>
        <w:pStyle w:val="Prrafodelista"/>
        <w:spacing w:after="0" w:line="240" w:lineRule="auto"/>
        <w:ind w:left="1701" w:right="425" w:hanging="425"/>
        <w:jc w:val="both"/>
        <w:rPr>
          <w:rFonts w:ascii="Museo 300" w:eastAsia="SimSun" w:hAnsi="Museo 300" w:cs="Arial"/>
          <w:spacing w:val="-5"/>
          <w:sz w:val="16"/>
          <w:szCs w:val="16"/>
        </w:rPr>
      </w:pPr>
      <w:r w:rsidRPr="00B524D4">
        <w:rPr>
          <w:rFonts w:ascii="Museo 300" w:eastAsia="SimSun" w:hAnsi="Museo 300" w:cs="Arial"/>
          <w:spacing w:val="-5"/>
          <w:sz w:val="16"/>
          <w:szCs w:val="16"/>
        </w:rPr>
        <w:t>“[…] •</w:t>
      </w:r>
      <w:r w:rsidRPr="00B524D4">
        <w:rPr>
          <w:rFonts w:ascii="Museo 300" w:eastAsia="SimSun" w:hAnsi="Museo 300" w:cs="Arial"/>
          <w:spacing w:val="-5"/>
          <w:sz w:val="16"/>
          <w:szCs w:val="16"/>
        </w:rPr>
        <w:tab/>
        <w:t>El procesamiento de la irregularidad es correctamente evidenciado, por medio de las fotografías recabadas, que comprueban la condición irregular. […]”</w:t>
      </w:r>
    </w:p>
    <w:p w14:paraId="2FD5D42B" w14:textId="77777777" w:rsidR="00B524D4" w:rsidRPr="00B524D4" w:rsidRDefault="00B524D4" w:rsidP="00B524D4">
      <w:pPr>
        <w:pStyle w:val="Prrafodelista"/>
        <w:spacing w:after="0" w:line="240" w:lineRule="auto"/>
        <w:ind w:left="993" w:right="425"/>
        <w:jc w:val="both"/>
        <w:rPr>
          <w:rFonts w:ascii="Museo 300" w:eastAsia="SimSun" w:hAnsi="Museo 300" w:cs="Arial"/>
          <w:b/>
          <w:bCs/>
          <w:spacing w:val="-5"/>
          <w:sz w:val="16"/>
          <w:szCs w:val="16"/>
        </w:rPr>
      </w:pPr>
    </w:p>
    <w:p w14:paraId="393933F6" w14:textId="77777777" w:rsidR="00B524D4" w:rsidRPr="00B524D4" w:rsidRDefault="00B524D4" w:rsidP="00B524D4">
      <w:pPr>
        <w:pStyle w:val="Prrafodelista"/>
        <w:spacing w:after="0" w:line="240" w:lineRule="auto"/>
        <w:ind w:left="993" w:right="425"/>
        <w:jc w:val="both"/>
        <w:rPr>
          <w:rFonts w:ascii="Museo 300" w:eastAsia="SimSun" w:hAnsi="Museo 300" w:cs="Arial"/>
          <w:b/>
          <w:bCs/>
          <w:spacing w:val="-5"/>
          <w:sz w:val="16"/>
          <w:szCs w:val="16"/>
        </w:rPr>
      </w:pPr>
      <w:r w:rsidRPr="00B524D4">
        <w:rPr>
          <w:rFonts w:ascii="Museo 300" w:eastAsia="SimSun" w:hAnsi="Museo 300" w:cs="Arial"/>
          <w:b/>
          <w:bCs/>
          <w:spacing w:val="-5"/>
          <w:sz w:val="16"/>
          <w:szCs w:val="16"/>
        </w:rPr>
        <w:t>Análisis del CAU:</w:t>
      </w:r>
    </w:p>
    <w:p w14:paraId="628B4300" w14:textId="77777777"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rPr>
      </w:pPr>
    </w:p>
    <w:p w14:paraId="139640A7" w14:textId="77777777"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rPr>
      </w:pPr>
      <w:r w:rsidRPr="00B524D4">
        <w:rPr>
          <w:rFonts w:ascii="Museo 300" w:eastAsia="SimSun" w:hAnsi="Museo 300" w:cs="Arial"/>
          <w:spacing w:val="-5"/>
          <w:sz w:val="16"/>
          <w:szCs w:val="16"/>
        </w:rPr>
        <w:t xml:space="preserve">Respecto a este argumento, debe indicarse que el CAU determinó que existió una condición irregular en el suministro bajo estudio consistente en una línea fuera de medición conectada en la bornera del medidor, la cual tenía la finalidad de impedir el registro total de la energía demandada en el inmueble, tal como lo estableció la empresa distribuidora. </w:t>
      </w:r>
    </w:p>
    <w:p w14:paraId="063AFE7E" w14:textId="77777777"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rPr>
      </w:pPr>
    </w:p>
    <w:p w14:paraId="2041E79D" w14:textId="77777777"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rPr>
      </w:pPr>
      <w:r w:rsidRPr="00B524D4">
        <w:rPr>
          <w:rFonts w:ascii="Museo 300" w:eastAsia="SimSun" w:hAnsi="Museo 300" w:cs="Arial"/>
          <w:spacing w:val="-5"/>
          <w:sz w:val="16"/>
          <w:szCs w:val="16"/>
        </w:rPr>
        <w:t>Bajo este contexto, es preciso indicar que el análisis que realiza el personal técnico del CAU de la SIGET es basado en las pruebas aportadas por ambas partes y de las pruebas recabadas en la inspección técnica efectuada, no en análisis subjetivos o conjeturas. De tal manera que el CAU comprueba la autenticidad de los hechos sometidos a su conocimiento, valorando técnicamente la pertinencia y conducencia de tales pruebas.</w:t>
      </w:r>
    </w:p>
    <w:p w14:paraId="1B5F4296" w14:textId="77777777"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rPr>
      </w:pPr>
    </w:p>
    <w:p w14:paraId="308A3216" w14:textId="77777777" w:rsidR="00B524D4" w:rsidRPr="00B524D4" w:rsidRDefault="00B524D4" w:rsidP="00B524D4">
      <w:pPr>
        <w:pStyle w:val="Prrafodelista"/>
        <w:spacing w:after="0" w:line="240" w:lineRule="auto"/>
        <w:ind w:left="993" w:right="425"/>
        <w:jc w:val="both"/>
        <w:rPr>
          <w:rFonts w:ascii="Museo 300" w:eastAsia="SimSun" w:hAnsi="Museo 300" w:cs="Arial"/>
          <w:b/>
          <w:bCs/>
          <w:spacing w:val="-5"/>
          <w:sz w:val="16"/>
          <w:szCs w:val="16"/>
        </w:rPr>
      </w:pPr>
      <w:r w:rsidRPr="00B524D4">
        <w:rPr>
          <w:rFonts w:ascii="Museo 300" w:eastAsia="SimSun" w:hAnsi="Museo 300" w:cs="Arial"/>
          <w:b/>
          <w:bCs/>
          <w:spacing w:val="-5"/>
          <w:sz w:val="16"/>
          <w:szCs w:val="16"/>
        </w:rPr>
        <w:t xml:space="preserve">Argumento </w:t>
      </w:r>
      <w:proofErr w:type="spellStart"/>
      <w:r w:rsidRPr="00B524D4">
        <w:rPr>
          <w:rFonts w:ascii="Museo 300" w:eastAsia="SimSun" w:hAnsi="Museo 300" w:cs="Arial"/>
          <w:b/>
          <w:bCs/>
          <w:spacing w:val="-5"/>
          <w:sz w:val="16"/>
          <w:szCs w:val="16"/>
        </w:rPr>
        <w:t>n.°</w:t>
      </w:r>
      <w:proofErr w:type="spellEnd"/>
      <w:r w:rsidRPr="00B524D4">
        <w:rPr>
          <w:rFonts w:ascii="Museo 300" w:eastAsia="SimSun" w:hAnsi="Museo 300" w:cs="Arial"/>
          <w:b/>
          <w:bCs/>
          <w:spacing w:val="-5"/>
          <w:sz w:val="16"/>
          <w:szCs w:val="16"/>
        </w:rPr>
        <w:t xml:space="preserve"> 2 de la sociedad AES CLESA</w:t>
      </w:r>
    </w:p>
    <w:p w14:paraId="40B0354F" w14:textId="77777777"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rPr>
      </w:pPr>
    </w:p>
    <w:p w14:paraId="42F9DDD5" w14:textId="77777777" w:rsidR="00B524D4" w:rsidRPr="00B524D4" w:rsidRDefault="00B524D4" w:rsidP="00B524D4">
      <w:pPr>
        <w:pStyle w:val="Prrafodelista"/>
        <w:spacing w:after="0" w:line="240" w:lineRule="auto"/>
        <w:ind w:left="1701" w:right="425" w:hanging="425"/>
        <w:jc w:val="both"/>
        <w:rPr>
          <w:rFonts w:ascii="Museo 300" w:eastAsia="SimSun" w:hAnsi="Museo 300" w:cs="Arial"/>
          <w:spacing w:val="-5"/>
          <w:sz w:val="16"/>
          <w:szCs w:val="16"/>
        </w:rPr>
      </w:pPr>
      <w:r w:rsidRPr="00B524D4">
        <w:rPr>
          <w:rFonts w:ascii="Museo 300" w:eastAsia="SimSun" w:hAnsi="Museo 300" w:cs="Arial"/>
          <w:spacing w:val="-5"/>
          <w:sz w:val="16"/>
          <w:szCs w:val="16"/>
        </w:rPr>
        <w:t xml:space="preserve">“[…] • La corriente utilizada en efecto fue la encontrada al momento de realizar la inspección con un valor de 6.56 </w:t>
      </w:r>
      <w:proofErr w:type="spellStart"/>
      <w:r w:rsidRPr="00B524D4">
        <w:rPr>
          <w:rFonts w:ascii="Museo 300" w:eastAsia="SimSun" w:hAnsi="Museo 300" w:cs="Arial"/>
          <w:spacing w:val="-5"/>
          <w:sz w:val="16"/>
          <w:szCs w:val="16"/>
        </w:rPr>
        <w:t>amp</w:t>
      </w:r>
      <w:proofErr w:type="spellEnd"/>
      <w:r w:rsidRPr="00B524D4">
        <w:rPr>
          <w:rFonts w:ascii="Museo 300" w:eastAsia="SimSun" w:hAnsi="Museo 300" w:cs="Arial"/>
          <w:spacing w:val="-5"/>
          <w:sz w:val="16"/>
          <w:szCs w:val="16"/>
        </w:rPr>
        <w:t>., por lo que no es aceptable el análisis que el regulador señala en el IT, dado que pruebas son contundentes, de igual forma el uso de la tenaza amperimétrica, la cual brinda una exactitud en la medición para detallar lo que el usuario tenía fuera de medición. […]”</w:t>
      </w:r>
    </w:p>
    <w:p w14:paraId="06C00ED2" w14:textId="77777777"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rPr>
      </w:pPr>
    </w:p>
    <w:p w14:paraId="11054AFC" w14:textId="77777777" w:rsidR="00B524D4" w:rsidRPr="00B524D4" w:rsidRDefault="00B524D4" w:rsidP="00B524D4">
      <w:pPr>
        <w:pStyle w:val="Prrafodelista"/>
        <w:spacing w:after="0" w:line="240" w:lineRule="auto"/>
        <w:ind w:left="993" w:right="425"/>
        <w:jc w:val="both"/>
        <w:rPr>
          <w:rFonts w:ascii="Museo 300" w:eastAsia="SimSun" w:hAnsi="Museo 300" w:cs="Arial"/>
          <w:b/>
          <w:bCs/>
          <w:spacing w:val="-5"/>
          <w:sz w:val="16"/>
          <w:szCs w:val="16"/>
        </w:rPr>
      </w:pPr>
      <w:r w:rsidRPr="00B524D4">
        <w:rPr>
          <w:rFonts w:ascii="Museo 300" w:eastAsia="SimSun" w:hAnsi="Museo 300" w:cs="Arial"/>
          <w:b/>
          <w:bCs/>
          <w:spacing w:val="-5"/>
          <w:sz w:val="16"/>
          <w:szCs w:val="16"/>
        </w:rPr>
        <w:t>Análisis del CAU:</w:t>
      </w:r>
    </w:p>
    <w:p w14:paraId="131A5DF9" w14:textId="77777777"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rPr>
      </w:pPr>
    </w:p>
    <w:p w14:paraId="7593C450" w14:textId="77777777"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rPr>
      </w:pPr>
      <w:r w:rsidRPr="00B524D4">
        <w:rPr>
          <w:rFonts w:ascii="Museo 300" w:eastAsia="SimSun" w:hAnsi="Museo 300" w:cs="Arial"/>
          <w:spacing w:val="-5"/>
          <w:sz w:val="16"/>
          <w:szCs w:val="16"/>
        </w:rPr>
        <w:t xml:space="preserve">Respecto del método utilizado por la sociedad AES CLESA, se estableció que éste está definido en el artículo 5.2 del procedimiento contenido en el acuerdo </w:t>
      </w:r>
      <w:proofErr w:type="spellStart"/>
      <w:r w:rsidRPr="00B524D4">
        <w:rPr>
          <w:rFonts w:ascii="Museo 300" w:eastAsia="SimSun" w:hAnsi="Museo 300" w:cs="Arial"/>
          <w:b/>
          <w:bCs/>
          <w:spacing w:val="-5"/>
          <w:sz w:val="16"/>
          <w:szCs w:val="16"/>
        </w:rPr>
        <w:t>N.°</w:t>
      </w:r>
      <w:proofErr w:type="spellEnd"/>
      <w:r w:rsidRPr="00B524D4">
        <w:rPr>
          <w:rFonts w:ascii="Museo 300" w:eastAsia="SimSun" w:hAnsi="Museo 300" w:cs="Arial"/>
          <w:b/>
          <w:bCs/>
          <w:spacing w:val="-5"/>
          <w:sz w:val="16"/>
          <w:szCs w:val="16"/>
        </w:rPr>
        <w:t xml:space="preserve"> 283-E-2011</w:t>
      </w:r>
      <w:r w:rsidRPr="00B524D4">
        <w:rPr>
          <w:rFonts w:ascii="Museo 300" w:eastAsia="SimSun" w:hAnsi="Museo 300" w:cs="Arial"/>
          <w:spacing w:val="-5"/>
          <w:sz w:val="16"/>
          <w:szCs w:val="16"/>
        </w:rPr>
        <w:t xml:space="preserve">; sin embargo, se advierte que el consumo promedio mensual obtenido mediante </w:t>
      </w:r>
      <w:r w:rsidRPr="00B524D4">
        <w:rPr>
          <w:rFonts w:ascii="Museo 300" w:eastAsia="SimSun" w:hAnsi="Museo 300" w:cs="Arial"/>
          <w:spacing w:val="-5"/>
          <w:sz w:val="16"/>
          <w:szCs w:val="16"/>
          <w:lang w:val="es-419"/>
        </w:rPr>
        <w:t>un proyectado de consumo a partir de lecturas instantáneas de corriente por un valor de</w:t>
      </w:r>
      <w:r w:rsidRPr="00B524D4">
        <w:rPr>
          <w:rFonts w:ascii="Museo 300" w:eastAsia="SimSun" w:hAnsi="Museo 300" w:cs="Arial"/>
          <w:spacing w:val="-5"/>
          <w:sz w:val="16"/>
          <w:szCs w:val="16"/>
        </w:rPr>
        <w:t xml:space="preserve"> </w:t>
      </w:r>
      <w:r w:rsidRPr="00B524D4">
        <w:rPr>
          <w:rFonts w:ascii="Museo 300" w:eastAsia="SimSun" w:hAnsi="Museo 300" w:cs="Arial"/>
          <w:b/>
          <w:bCs/>
          <w:spacing w:val="-5"/>
          <w:sz w:val="16"/>
          <w:szCs w:val="16"/>
        </w:rPr>
        <w:t>6.56 amperios</w:t>
      </w:r>
      <w:r w:rsidRPr="00B524D4">
        <w:rPr>
          <w:rFonts w:ascii="Museo 300" w:eastAsia="SimSun" w:hAnsi="Museo 300" w:cs="Arial"/>
          <w:spacing w:val="-5"/>
          <w:sz w:val="16"/>
          <w:szCs w:val="16"/>
        </w:rPr>
        <w:t xml:space="preserve">, </w:t>
      </w:r>
      <w:r w:rsidRPr="00B524D4">
        <w:rPr>
          <w:rFonts w:ascii="Museo 300" w:eastAsia="SimSun" w:hAnsi="Museo 300" w:cs="Arial"/>
          <w:spacing w:val="-5"/>
          <w:sz w:val="16"/>
          <w:szCs w:val="16"/>
          <w:lang w:val="es-419"/>
        </w:rPr>
        <w:t xml:space="preserve">por un período de </w:t>
      </w:r>
      <w:r w:rsidRPr="00B524D4">
        <w:rPr>
          <w:rFonts w:ascii="Museo 300" w:eastAsia="SimSun" w:hAnsi="Museo 300" w:cs="Arial"/>
          <w:b/>
          <w:bCs/>
          <w:spacing w:val="-5"/>
          <w:sz w:val="16"/>
          <w:szCs w:val="16"/>
          <w:lang w:val="es-419"/>
        </w:rPr>
        <w:t xml:space="preserve">16 horas diarias </w:t>
      </w:r>
      <w:r w:rsidRPr="00B524D4">
        <w:rPr>
          <w:rFonts w:ascii="Museo 300" w:eastAsia="SimSun" w:hAnsi="Museo 300" w:cs="Arial"/>
          <w:spacing w:val="-5"/>
          <w:sz w:val="16"/>
          <w:szCs w:val="16"/>
          <w:lang w:val="es-419"/>
        </w:rPr>
        <w:t>no es representativo del consumo real del inmueble, debido a su carácter transitorio, así como a la poca precisión en el proceso de toma de la medición, lo que constituye un indicador de la poca representatividad del</w:t>
      </w:r>
      <w:r w:rsidRPr="00B524D4">
        <w:rPr>
          <w:rFonts w:ascii="Museo 300" w:eastAsia="SimSun" w:hAnsi="Museo 300" w:cs="Arial"/>
          <w:spacing w:val="-5"/>
          <w:sz w:val="16"/>
          <w:szCs w:val="16"/>
        </w:rPr>
        <w:t xml:space="preserve"> cálculo realizado por la empresa distribuidora en el presente caso.</w:t>
      </w:r>
    </w:p>
    <w:p w14:paraId="40DF2D5E" w14:textId="77777777"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rPr>
      </w:pPr>
    </w:p>
    <w:p w14:paraId="4CDC562D" w14:textId="7277E126" w:rsidR="00B524D4" w:rsidRDefault="00B524D4" w:rsidP="00B524D4">
      <w:pPr>
        <w:pStyle w:val="Prrafodelista"/>
        <w:spacing w:after="0" w:line="240" w:lineRule="auto"/>
        <w:ind w:left="993" w:right="425"/>
        <w:jc w:val="both"/>
        <w:rPr>
          <w:rFonts w:ascii="Museo 300" w:eastAsia="SimSun" w:hAnsi="Museo 300" w:cs="Arial"/>
          <w:spacing w:val="-5"/>
          <w:sz w:val="16"/>
          <w:szCs w:val="16"/>
        </w:rPr>
      </w:pPr>
      <w:r w:rsidRPr="00B524D4">
        <w:rPr>
          <w:rFonts w:ascii="Museo 300" w:eastAsia="SimSun" w:hAnsi="Museo 300" w:cs="Arial"/>
          <w:spacing w:val="-5"/>
          <w:sz w:val="16"/>
          <w:szCs w:val="16"/>
        </w:rPr>
        <w:t xml:space="preserve">Además, se destacan los siguientes puntos por los cuales el consumo promedio mensual de </w:t>
      </w:r>
      <w:r w:rsidRPr="00B524D4">
        <w:rPr>
          <w:rFonts w:ascii="Museo 300" w:eastAsia="SimSun" w:hAnsi="Museo 300" w:cs="Arial"/>
          <w:b/>
          <w:bCs/>
          <w:spacing w:val="-5"/>
          <w:sz w:val="16"/>
          <w:szCs w:val="16"/>
        </w:rPr>
        <w:t>378 kWh</w:t>
      </w:r>
      <w:r w:rsidRPr="00B524D4">
        <w:rPr>
          <w:rFonts w:ascii="Museo 300" w:eastAsia="SimSun" w:hAnsi="Museo 300" w:cs="Arial"/>
          <w:spacing w:val="-5"/>
          <w:sz w:val="16"/>
          <w:szCs w:val="16"/>
        </w:rPr>
        <w:t xml:space="preserve"> adicional a los montos ya facturados no es representativo de la demanda del inmueble:</w:t>
      </w:r>
    </w:p>
    <w:p w14:paraId="7C056796" w14:textId="77777777"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rPr>
      </w:pPr>
    </w:p>
    <w:p w14:paraId="3BE2CCD2" w14:textId="3DA77AA0" w:rsidR="00B524D4" w:rsidRDefault="00B524D4" w:rsidP="00F22643">
      <w:pPr>
        <w:pStyle w:val="Prrafodelista"/>
        <w:numPr>
          <w:ilvl w:val="0"/>
          <w:numId w:val="12"/>
        </w:numPr>
        <w:spacing w:after="0" w:line="240" w:lineRule="auto"/>
        <w:ind w:right="425"/>
        <w:jc w:val="both"/>
        <w:rPr>
          <w:rFonts w:ascii="Museo 300" w:eastAsia="SimSun" w:hAnsi="Museo 300" w:cs="Arial"/>
          <w:spacing w:val="-5"/>
          <w:sz w:val="16"/>
          <w:szCs w:val="16"/>
        </w:rPr>
      </w:pPr>
      <w:r w:rsidRPr="00B524D4">
        <w:rPr>
          <w:rFonts w:ascii="Museo 300" w:eastAsia="SimSun" w:hAnsi="Museo 300" w:cs="Arial"/>
          <w:spacing w:val="-5"/>
          <w:sz w:val="16"/>
          <w:szCs w:val="16"/>
        </w:rPr>
        <w:t xml:space="preserve">La empresa distribuidora utilizó una corriente instantánea para su cálculo sin presentar pruebas con las que se pueda determinar que corresponde a la carga promedio de algún aparato eléctrico y no a la demanda pico del inmueble, así como tampoco presentó evidencia que sustente que el valor de corriente de </w:t>
      </w:r>
      <w:r w:rsidRPr="00B524D4">
        <w:rPr>
          <w:rFonts w:ascii="Museo 300" w:eastAsia="SimSun" w:hAnsi="Museo 300" w:cs="Arial"/>
          <w:b/>
          <w:bCs/>
          <w:spacing w:val="-5"/>
          <w:sz w:val="16"/>
          <w:szCs w:val="16"/>
        </w:rPr>
        <w:t>6.56 amperios</w:t>
      </w:r>
      <w:r w:rsidRPr="00B524D4">
        <w:rPr>
          <w:rFonts w:ascii="Museo 300" w:eastAsia="SimSun" w:hAnsi="Museo 300" w:cs="Arial"/>
          <w:spacing w:val="-5"/>
          <w:sz w:val="16"/>
          <w:szCs w:val="16"/>
        </w:rPr>
        <w:t xml:space="preserve"> era constante por </w:t>
      </w:r>
      <w:r w:rsidRPr="00B524D4">
        <w:rPr>
          <w:rFonts w:ascii="Museo 300" w:eastAsia="SimSun" w:hAnsi="Museo 300" w:cs="Arial"/>
          <w:b/>
          <w:bCs/>
          <w:spacing w:val="-5"/>
          <w:sz w:val="16"/>
          <w:szCs w:val="16"/>
        </w:rPr>
        <w:t>16 horas diarias</w:t>
      </w:r>
      <w:r w:rsidRPr="00B524D4">
        <w:rPr>
          <w:rFonts w:ascii="Museo 300" w:eastAsia="SimSun" w:hAnsi="Museo 300" w:cs="Arial"/>
          <w:spacing w:val="-5"/>
          <w:sz w:val="16"/>
          <w:szCs w:val="16"/>
        </w:rPr>
        <w:t>.</w:t>
      </w:r>
    </w:p>
    <w:p w14:paraId="5D1812DB" w14:textId="77777777" w:rsidR="00B524D4" w:rsidRPr="00B524D4" w:rsidRDefault="00B524D4" w:rsidP="00B524D4">
      <w:pPr>
        <w:pStyle w:val="Prrafodelista"/>
        <w:spacing w:after="0" w:line="240" w:lineRule="auto"/>
        <w:ind w:left="1145" w:right="425"/>
        <w:jc w:val="both"/>
        <w:rPr>
          <w:rFonts w:ascii="Museo 300" w:eastAsia="SimSun" w:hAnsi="Museo 300" w:cs="Arial"/>
          <w:spacing w:val="-5"/>
          <w:sz w:val="16"/>
          <w:szCs w:val="16"/>
        </w:rPr>
      </w:pPr>
    </w:p>
    <w:p w14:paraId="06D87147" w14:textId="77777777" w:rsidR="00B524D4" w:rsidRPr="00B524D4" w:rsidRDefault="00B524D4" w:rsidP="00F22643">
      <w:pPr>
        <w:pStyle w:val="Prrafodelista"/>
        <w:numPr>
          <w:ilvl w:val="0"/>
          <w:numId w:val="12"/>
        </w:numPr>
        <w:spacing w:after="0" w:line="240" w:lineRule="auto"/>
        <w:ind w:right="425"/>
        <w:jc w:val="both"/>
        <w:rPr>
          <w:rFonts w:ascii="Museo 300" w:eastAsia="SimSun" w:hAnsi="Museo 300" w:cs="Arial"/>
          <w:spacing w:val="-5"/>
          <w:sz w:val="16"/>
          <w:szCs w:val="16"/>
        </w:rPr>
      </w:pPr>
      <w:r w:rsidRPr="00B524D4">
        <w:rPr>
          <w:rFonts w:ascii="Museo 300" w:eastAsia="SimSun" w:hAnsi="Museo 300" w:cs="Arial"/>
          <w:spacing w:val="-5"/>
          <w:sz w:val="16"/>
          <w:szCs w:val="16"/>
        </w:rPr>
        <w:t>Dicho valor de corriente no toma en cuenta las cargas inductivas residenciales, ya que el resultado de multiplicar la corriente instantánea por la tensión de servicio nos da la energía aparente del suministro, y no la potencia real, que es la que se factura a los suministros residenciales.</w:t>
      </w:r>
    </w:p>
    <w:p w14:paraId="387E743B" w14:textId="7F984760" w:rsidR="00B524D4" w:rsidRPr="00B524D4" w:rsidRDefault="00B524D4" w:rsidP="00F22643">
      <w:pPr>
        <w:pStyle w:val="Prrafodelista"/>
        <w:numPr>
          <w:ilvl w:val="0"/>
          <w:numId w:val="12"/>
        </w:numPr>
        <w:spacing w:after="0" w:line="240" w:lineRule="auto"/>
        <w:ind w:right="425"/>
        <w:jc w:val="both"/>
        <w:rPr>
          <w:rFonts w:ascii="Museo 300" w:eastAsia="SimSun" w:hAnsi="Museo 300" w:cs="Arial"/>
          <w:spacing w:val="-5"/>
          <w:sz w:val="16"/>
          <w:szCs w:val="16"/>
        </w:rPr>
      </w:pPr>
      <w:r w:rsidRPr="00B524D4">
        <w:rPr>
          <w:rFonts w:ascii="Museo 300" w:eastAsia="SimSun" w:hAnsi="Museo 300" w:cs="Arial"/>
          <w:spacing w:val="-5"/>
          <w:sz w:val="16"/>
          <w:szCs w:val="16"/>
          <w:lang w:val="es-419"/>
        </w:rPr>
        <w:lastRenderedPageBreak/>
        <w:t xml:space="preserve">Cabe destacar que, para cargas residenciales, debido a que los usuarios no suelen tener etapas de compensación de reactivos, ya que por ejemplo, los equipos de refrigeración, las cargas más significativas de este tipo de servicios, suelen presentar un factor de potencia de </w:t>
      </w:r>
      <w:r w:rsidRPr="00B524D4">
        <w:rPr>
          <w:rFonts w:ascii="Museo 300" w:eastAsia="SimSun" w:hAnsi="Museo 300" w:cs="Arial"/>
          <w:b/>
          <w:bCs/>
          <w:spacing w:val="-5"/>
          <w:sz w:val="16"/>
          <w:szCs w:val="16"/>
          <w:lang w:val="es-419"/>
        </w:rPr>
        <w:t>0.75</w:t>
      </w:r>
      <w:r w:rsidRPr="00B524D4">
        <w:rPr>
          <w:rFonts w:ascii="Museo 300" w:eastAsia="SimSun" w:hAnsi="Museo 300" w:cs="Arial"/>
          <w:spacing w:val="-5"/>
          <w:sz w:val="16"/>
          <w:szCs w:val="16"/>
          <w:lang w:val="es-419"/>
        </w:rPr>
        <w:t xml:space="preserve">, es decir, que la corriente real que verdaderamente contribuye a la energía registrada en el suministro por lo general es un 25-30% inferior a las lecturas instantáneas que son registradas con un amperímetro, además, la corriente demandada por los equipos no es estática, ya que varía a lo largo del tiempo conforme al ciclo de trabajo y forma de utilización de la carga, cuyos factores de uso suele rondar entre las 8 y 12 horas diarias dependiendo el uso y tiempo que pasen los usuarios en las viviendas, al contrario del criterio de la empresa distribuidora que fijó su uso en </w:t>
      </w:r>
      <w:r w:rsidRPr="00B524D4">
        <w:rPr>
          <w:rFonts w:ascii="Museo 300" w:eastAsia="SimSun" w:hAnsi="Museo 300" w:cs="Arial"/>
          <w:b/>
          <w:bCs/>
          <w:spacing w:val="-5"/>
          <w:sz w:val="16"/>
          <w:szCs w:val="16"/>
          <w:lang w:val="es-419"/>
        </w:rPr>
        <w:t>16 horas diarias.</w:t>
      </w:r>
    </w:p>
    <w:p w14:paraId="0FF73CB1" w14:textId="77777777" w:rsidR="00B524D4" w:rsidRPr="00B524D4" w:rsidRDefault="00B524D4" w:rsidP="00B524D4">
      <w:pPr>
        <w:pStyle w:val="Prrafodelista"/>
        <w:spacing w:after="0" w:line="240" w:lineRule="auto"/>
        <w:ind w:left="1145" w:right="425"/>
        <w:jc w:val="both"/>
        <w:rPr>
          <w:rFonts w:ascii="Museo 300" w:eastAsia="SimSun" w:hAnsi="Museo 300" w:cs="Arial"/>
          <w:spacing w:val="-5"/>
          <w:sz w:val="16"/>
          <w:szCs w:val="16"/>
        </w:rPr>
      </w:pPr>
    </w:p>
    <w:p w14:paraId="663DC131" w14:textId="1AE00DDF" w:rsidR="00B524D4" w:rsidRDefault="00B524D4" w:rsidP="00F22643">
      <w:pPr>
        <w:pStyle w:val="Prrafodelista"/>
        <w:numPr>
          <w:ilvl w:val="0"/>
          <w:numId w:val="12"/>
        </w:numPr>
        <w:spacing w:after="0" w:line="240" w:lineRule="auto"/>
        <w:ind w:right="425"/>
        <w:jc w:val="both"/>
        <w:rPr>
          <w:rFonts w:ascii="Museo 300" w:eastAsia="SimSun" w:hAnsi="Museo 300" w:cs="Arial"/>
          <w:spacing w:val="-5"/>
          <w:sz w:val="16"/>
          <w:szCs w:val="16"/>
          <w:lang w:val="es-419"/>
        </w:rPr>
      </w:pPr>
      <w:r w:rsidRPr="00B524D4">
        <w:rPr>
          <w:rFonts w:ascii="Museo 300" w:eastAsia="SimSun" w:hAnsi="Museo 300" w:cs="Arial"/>
          <w:spacing w:val="-5"/>
          <w:sz w:val="16"/>
          <w:szCs w:val="16"/>
          <w:lang w:val="es-419"/>
        </w:rPr>
        <w:t xml:space="preserve">Asimismo, el promedio de consumos utilizado por la empresa distribuidora no toma en consideración el factor de potencia de las corrientes instantáneas medidas en la vivienda ni la tensión promedio que realmente está siendo suministra al servicio. </w:t>
      </w:r>
    </w:p>
    <w:p w14:paraId="0C2AAD51" w14:textId="77777777" w:rsidR="00B524D4" w:rsidRPr="00B524D4" w:rsidRDefault="00B524D4" w:rsidP="00B524D4">
      <w:pPr>
        <w:pStyle w:val="Prrafodelista"/>
        <w:rPr>
          <w:rFonts w:ascii="Museo 300" w:eastAsia="SimSun" w:hAnsi="Museo 300" w:cs="Arial"/>
          <w:spacing w:val="-5"/>
          <w:sz w:val="16"/>
          <w:szCs w:val="16"/>
          <w:lang w:val="es-419"/>
        </w:rPr>
      </w:pPr>
    </w:p>
    <w:p w14:paraId="6A2952C2" w14:textId="3C2E40BE" w:rsidR="00B524D4" w:rsidRDefault="00B524D4" w:rsidP="00F22643">
      <w:pPr>
        <w:pStyle w:val="Prrafodelista"/>
        <w:numPr>
          <w:ilvl w:val="0"/>
          <w:numId w:val="12"/>
        </w:numPr>
        <w:spacing w:after="0" w:line="240" w:lineRule="auto"/>
        <w:ind w:right="425"/>
        <w:jc w:val="both"/>
        <w:rPr>
          <w:rFonts w:ascii="Museo 300" w:eastAsia="SimSun" w:hAnsi="Museo 300" w:cs="Arial"/>
          <w:spacing w:val="-5"/>
          <w:sz w:val="16"/>
          <w:szCs w:val="16"/>
          <w:lang w:val="es-419"/>
        </w:rPr>
      </w:pPr>
      <w:r w:rsidRPr="00B524D4">
        <w:rPr>
          <w:rFonts w:ascii="Museo 300" w:eastAsia="SimSun" w:hAnsi="Museo 300" w:cs="Arial"/>
          <w:spacing w:val="-5"/>
          <w:sz w:val="16"/>
          <w:szCs w:val="16"/>
          <w:lang w:val="es-419"/>
        </w:rPr>
        <w:t>Los registros de consumos mensuales no aumentaron de forma significativa luego de corregir la condición irregular, indicador de un uso marginal de la línea adicional por parte del usuario, ya sea por desconocimiento o por la poca carga que existe en el inmueble.</w:t>
      </w:r>
    </w:p>
    <w:p w14:paraId="40D31B1F" w14:textId="77777777" w:rsidR="00B524D4" w:rsidRPr="00B524D4" w:rsidRDefault="00B524D4" w:rsidP="00B524D4">
      <w:pPr>
        <w:pStyle w:val="Prrafodelista"/>
        <w:rPr>
          <w:rFonts w:ascii="Museo 300" w:eastAsia="SimSun" w:hAnsi="Museo 300" w:cs="Arial"/>
          <w:spacing w:val="-5"/>
          <w:sz w:val="16"/>
          <w:szCs w:val="16"/>
          <w:lang w:val="es-419"/>
        </w:rPr>
      </w:pPr>
    </w:p>
    <w:p w14:paraId="4E58D423" w14:textId="77777777" w:rsidR="00B524D4" w:rsidRPr="00B524D4" w:rsidRDefault="00B524D4" w:rsidP="00F22643">
      <w:pPr>
        <w:pStyle w:val="Prrafodelista"/>
        <w:numPr>
          <w:ilvl w:val="0"/>
          <w:numId w:val="12"/>
        </w:numPr>
        <w:spacing w:after="0" w:line="240" w:lineRule="auto"/>
        <w:ind w:right="425"/>
        <w:jc w:val="both"/>
        <w:rPr>
          <w:rFonts w:ascii="Museo 300" w:eastAsia="SimSun" w:hAnsi="Museo 300" w:cs="Arial"/>
          <w:spacing w:val="-5"/>
          <w:sz w:val="16"/>
          <w:szCs w:val="16"/>
          <w:lang w:val="es-419"/>
        </w:rPr>
      </w:pPr>
      <w:r w:rsidRPr="00B524D4">
        <w:rPr>
          <w:rFonts w:ascii="Museo 300" w:eastAsia="SimSun" w:hAnsi="Museo 300" w:cs="Arial"/>
          <w:spacing w:val="-5"/>
          <w:sz w:val="16"/>
          <w:szCs w:val="16"/>
          <w:lang w:val="es-419"/>
        </w:rPr>
        <w:t>Por lo tanto, se determina que los parámetros establecidos por la empresa distribuidora si bien cumplen su función de demostrar la condición irregular, no cumplen con el fin de utilidad para justificar el consumo promedio mensual establecido ni el método utilizado para el cálculo de recuperación.</w:t>
      </w:r>
    </w:p>
    <w:p w14:paraId="40CF1FA0" w14:textId="77777777"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lang w:val="es-419"/>
        </w:rPr>
      </w:pPr>
    </w:p>
    <w:p w14:paraId="64FD1FF4" w14:textId="15821279" w:rsidR="00B524D4" w:rsidRDefault="00B524D4" w:rsidP="00B524D4">
      <w:pPr>
        <w:pStyle w:val="Prrafodelista"/>
        <w:spacing w:after="0" w:line="240" w:lineRule="auto"/>
        <w:ind w:left="993" w:right="425"/>
        <w:jc w:val="both"/>
        <w:rPr>
          <w:rFonts w:ascii="Museo 300" w:eastAsia="SimSun" w:hAnsi="Museo 300" w:cs="Arial"/>
          <w:spacing w:val="-5"/>
          <w:sz w:val="16"/>
          <w:szCs w:val="16"/>
          <w:lang w:val="es-419"/>
        </w:rPr>
      </w:pPr>
      <w:r w:rsidRPr="00B524D4">
        <w:rPr>
          <w:rFonts w:ascii="Museo 300" w:eastAsia="SimSun" w:hAnsi="Museo 300" w:cs="Arial"/>
          <w:spacing w:val="-5"/>
          <w:sz w:val="16"/>
          <w:szCs w:val="16"/>
          <w:lang w:val="es-419"/>
        </w:rPr>
        <w:t>Asimismo, es importante mencionar que, debido a la condición encontrada de la línea directa, no fue posible determinar que cargas especificas eran abastecidas por esta, ya que, si bien la cantidad de circuitos coincidían con la mitad del sistema eléctrico de la vivienda, su uso podía variar de conformidad al conocimiento que tuviera el usuario de dicha condición o a la distribución de las cargas en cada circuito para poder establecer su patrón de uso.</w:t>
      </w:r>
    </w:p>
    <w:p w14:paraId="3A0B6C8C" w14:textId="77777777"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lang w:val="es-419"/>
        </w:rPr>
      </w:pPr>
    </w:p>
    <w:p w14:paraId="5DBFC3E2" w14:textId="749E8B06" w:rsidR="00B524D4" w:rsidRDefault="00B524D4" w:rsidP="00B524D4">
      <w:pPr>
        <w:pStyle w:val="Prrafodelista"/>
        <w:spacing w:after="0" w:line="240" w:lineRule="auto"/>
        <w:ind w:left="993" w:right="425"/>
        <w:jc w:val="both"/>
        <w:rPr>
          <w:rFonts w:ascii="Museo 300" w:eastAsia="SimSun" w:hAnsi="Museo 300" w:cs="Arial"/>
          <w:spacing w:val="-5"/>
          <w:sz w:val="16"/>
          <w:szCs w:val="16"/>
          <w:lang w:val="es-419"/>
        </w:rPr>
      </w:pPr>
      <w:r w:rsidRPr="00B524D4">
        <w:rPr>
          <w:rFonts w:ascii="Museo 300" w:eastAsia="SimSun" w:hAnsi="Museo 300" w:cs="Arial"/>
          <w:spacing w:val="-5"/>
          <w:sz w:val="16"/>
          <w:szCs w:val="16"/>
          <w:lang w:val="es-419"/>
        </w:rPr>
        <w:t xml:space="preserve">Por ello, el CAU concluyó que es más precisa la representación de los consumos obtenidos del censo de carga instalada en el inmueble, pues toma en consideración toda la carga que estaba disponible en los dos circuitos de las instalaciones eléctricas internas del usuario, en vista que luego de la corrección de la condición irregular los consumos no variaron significativamente, tal y como se observa en la gráfica </w:t>
      </w:r>
      <w:proofErr w:type="spellStart"/>
      <w:r w:rsidRPr="00B524D4">
        <w:rPr>
          <w:rFonts w:ascii="Museo 300" w:eastAsia="SimSun" w:hAnsi="Museo 300" w:cs="Arial"/>
          <w:spacing w:val="-5"/>
          <w:sz w:val="16"/>
          <w:szCs w:val="16"/>
          <w:lang w:val="es-419"/>
        </w:rPr>
        <w:t>n.°</w:t>
      </w:r>
      <w:proofErr w:type="spellEnd"/>
      <w:r w:rsidRPr="00B524D4">
        <w:rPr>
          <w:rFonts w:ascii="Museo 300" w:eastAsia="SimSun" w:hAnsi="Museo 300" w:cs="Arial"/>
          <w:spacing w:val="-5"/>
          <w:sz w:val="16"/>
          <w:szCs w:val="16"/>
          <w:lang w:val="es-419"/>
        </w:rPr>
        <w:t xml:space="preserve"> 1 del informe </w:t>
      </w:r>
      <w:r w:rsidR="00C12DDA">
        <w:rPr>
          <w:rFonts w:ascii="Museo 300" w:eastAsia="SimSun" w:hAnsi="Museo 300" w:cs="Arial"/>
          <w:spacing w:val="-5"/>
          <w:sz w:val="16"/>
          <w:szCs w:val="16"/>
          <w:lang w:val="es-419"/>
        </w:rPr>
        <w:t>XXX</w:t>
      </w:r>
      <w:r w:rsidRPr="00B524D4">
        <w:rPr>
          <w:rFonts w:ascii="Museo 300" w:eastAsia="SimSun" w:hAnsi="Museo 300" w:cs="Arial"/>
          <w:spacing w:val="-5"/>
          <w:sz w:val="16"/>
          <w:szCs w:val="16"/>
          <w:lang w:val="es-419"/>
        </w:rPr>
        <w:t>.</w:t>
      </w:r>
    </w:p>
    <w:p w14:paraId="0F2AD0E5" w14:textId="77777777"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lang w:val="es-419"/>
        </w:rPr>
      </w:pPr>
    </w:p>
    <w:p w14:paraId="20CA92B0" w14:textId="789CA440" w:rsidR="00B524D4" w:rsidRDefault="00B524D4" w:rsidP="00B524D4">
      <w:pPr>
        <w:pStyle w:val="Prrafodelista"/>
        <w:spacing w:after="0" w:line="240" w:lineRule="auto"/>
        <w:ind w:left="993" w:right="425"/>
        <w:jc w:val="both"/>
        <w:rPr>
          <w:rFonts w:ascii="Museo 300" w:eastAsia="SimSun" w:hAnsi="Museo 300" w:cs="Arial"/>
          <w:spacing w:val="-5"/>
          <w:sz w:val="16"/>
          <w:szCs w:val="16"/>
          <w:lang w:val="es-419"/>
        </w:rPr>
      </w:pPr>
      <w:r w:rsidRPr="00B524D4">
        <w:rPr>
          <w:rFonts w:ascii="Museo 300" w:eastAsia="SimSun" w:hAnsi="Museo 300" w:cs="Arial"/>
          <w:spacing w:val="-5"/>
          <w:sz w:val="16"/>
          <w:szCs w:val="16"/>
          <w:lang w:val="es-419"/>
        </w:rPr>
        <w:t xml:space="preserve">Ahora bien, es preciso traer a cuenta que el artículo 5.2, literal i), del procedimiento contenido en el acuerdo </w:t>
      </w:r>
      <w:proofErr w:type="spellStart"/>
      <w:r w:rsidRPr="00B524D4">
        <w:rPr>
          <w:rFonts w:ascii="Museo 300" w:eastAsia="SimSun" w:hAnsi="Museo 300" w:cs="Arial"/>
          <w:b/>
          <w:bCs/>
          <w:spacing w:val="-5"/>
          <w:sz w:val="16"/>
          <w:szCs w:val="16"/>
          <w:lang w:val="es-419"/>
        </w:rPr>
        <w:t>N.°</w:t>
      </w:r>
      <w:proofErr w:type="spellEnd"/>
      <w:r w:rsidRPr="00B524D4">
        <w:rPr>
          <w:rFonts w:ascii="Museo 300" w:eastAsia="SimSun" w:hAnsi="Museo 300" w:cs="Arial"/>
          <w:b/>
          <w:bCs/>
          <w:spacing w:val="-5"/>
          <w:sz w:val="16"/>
          <w:szCs w:val="16"/>
          <w:lang w:val="es-419"/>
        </w:rPr>
        <w:t xml:space="preserve"> 283-E-2011</w:t>
      </w:r>
      <w:r w:rsidRPr="00B524D4">
        <w:rPr>
          <w:rFonts w:ascii="Museo 300" w:eastAsia="SimSun" w:hAnsi="Museo 300" w:cs="Arial"/>
          <w:spacing w:val="-5"/>
          <w:sz w:val="16"/>
          <w:szCs w:val="16"/>
          <w:lang w:val="es-419"/>
        </w:rPr>
        <w:t xml:space="preserve">, define que en caso de no ser satisfactorios los otros métodos descritos en el referido procedimiento, el importe de la energía no registrada podrá ser calculado con base en el </w:t>
      </w:r>
      <w:r w:rsidRPr="00B524D4">
        <w:rPr>
          <w:rFonts w:ascii="Museo 300" w:eastAsia="SimSun" w:hAnsi="Museo 300" w:cs="Arial"/>
          <w:b/>
          <w:bCs/>
          <w:spacing w:val="-5"/>
          <w:sz w:val="16"/>
          <w:szCs w:val="16"/>
          <w:lang w:val="es-419"/>
        </w:rPr>
        <w:t>censo de carga instalada</w:t>
      </w:r>
      <w:r w:rsidRPr="00B524D4">
        <w:rPr>
          <w:rFonts w:ascii="Museo 300" w:eastAsia="SimSun" w:hAnsi="Museo 300" w:cs="Arial"/>
          <w:spacing w:val="-5"/>
          <w:sz w:val="16"/>
          <w:szCs w:val="16"/>
          <w:lang w:val="es-419"/>
        </w:rPr>
        <w:t xml:space="preserve">, el cual deberá representar una estimación aproximada del consumo real del suministro, obteniendo con ello valores de consumo fiables, por lo que se establece que para el presente caso es el más representativo de la condición, y no con base en un proyectado de consumo a partir de una lectura instantánea de </w:t>
      </w:r>
      <w:r w:rsidRPr="00B524D4">
        <w:rPr>
          <w:rFonts w:ascii="Museo 300" w:eastAsia="SimSun" w:hAnsi="Museo 300" w:cs="Arial"/>
          <w:b/>
          <w:bCs/>
          <w:spacing w:val="-5"/>
          <w:sz w:val="16"/>
          <w:szCs w:val="16"/>
          <w:lang w:val="es-419"/>
        </w:rPr>
        <w:t>6.56 amperios</w:t>
      </w:r>
      <w:r w:rsidRPr="00B524D4">
        <w:rPr>
          <w:rFonts w:ascii="Museo 300" w:eastAsia="SimSun" w:hAnsi="Museo 300" w:cs="Arial"/>
          <w:spacing w:val="-5"/>
          <w:sz w:val="16"/>
          <w:szCs w:val="16"/>
          <w:lang w:val="es-419"/>
        </w:rPr>
        <w:t>, debido a su carácter variable y transitorio, como lo ha elaborado la empresa distribuidora en el presente caso.</w:t>
      </w:r>
    </w:p>
    <w:p w14:paraId="2C561AE5" w14:textId="77777777"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lang w:val="es-419"/>
        </w:rPr>
      </w:pPr>
    </w:p>
    <w:p w14:paraId="166A3EC2" w14:textId="4E2777CC"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lang w:val="es-419"/>
        </w:rPr>
      </w:pPr>
      <w:r w:rsidRPr="00B524D4">
        <w:rPr>
          <w:rFonts w:ascii="Museo 300" w:eastAsia="SimSun" w:hAnsi="Museo 300" w:cs="Arial"/>
          <w:spacing w:val="-5"/>
          <w:sz w:val="16"/>
          <w:szCs w:val="16"/>
          <w:lang w:val="es-419"/>
        </w:rPr>
        <w:t xml:space="preserve">De ahí que, a partir de la documentación a la que se tuvo acceso, se determinó que para el presente caso es recomendable utilizar el </w:t>
      </w:r>
      <w:r w:rsidRPr="00B524D4">
        <w:rPr>
          <w:rFonts w:ascii="Museo 300" w:eastAsia="SimSun" w:hAnsi="Museo 300" w:cs="Arial"/>
          <w:b/>
          <w:bCs/>
          <w:spacing w:val="-5"/>
          <w:sz w:val="16"/>
          <w:szCs w:val="16"/>
          <w:lang w:val="es-419"/>
        </w:rPr>
        <w:t xml:space="preserve">censo de carga instalada </w:t>
      </w:r>
      <w:r w:rsidRPr="00B524D4">
        <w:rPr>
          <w:rFonts w:ascii="Museo 300" w:eastAsia="SimSun" w:hAnsi="Museo 300" w:cs="Arial"/>
          <w:spacing w:val="-5"/>
          <w:sz w:val="16"/>
          <w:szCs w:val="16"/>
          <w:lang w:val="es-419"/>
        </w:rPr>
        <w:t xml:space="preserve">detallado en la tabla </w:t>
      </w:r>
      <w:proofErr w:type="spellStart"/>
      <w:r w:rsidRPr="00B524D4">
        <w:rPr>
          <w:rFonts w:ascii="Museo 300" w:eastAsia="SimSun" w:hAnsi="Museo 300" w:cs="Arial"/>
          <w:spacing w:val="-5"/>
          <w:sz w:val="16"/>
          <w:szCs w:val="16"/>
          <w:lang w:val="es-419"/>
        </w:rPr>
        <w:t>n.°</w:t>
      </w:r>
      <w:proofErr w:type="spellEnd"/>
      <w:r w:rsidRPr="00B524D4">
        <w:rPr>
          <w:rFonts w:ascii="Museo 300" w:eastAsia="SimSun" w:hAnsi="Museo 300" w:cs="Arial"/>
          <w:spacing w:val="-5"/>
          <w:sz w:val="16"/>
          <w:szCs w:val="16"/>
          <w:lang w:val="es-419"/>
        </w:rPr>
        <w:t xml:space="preserve"> 2 del informe </w:t>
      </w:r>
      <w:r w:rsidR="00C12DDA">
        <w:rPr>
          <w:rFonts w:ascii="Museo 300" w:eastAsia="SimSun" w:hAnsi="Museo 300" w:cs="Arial"/>
          <w:spacing w:val="-5"/>
          <w:sz w:val="16"/>
          <w:szCs w:val="16"/>
          <w:lang w:val="es-419"/>
        </w:rPr>
        <w:t>XXX</w:t>
      </w:r>
      <w:r w:rsidRPr="00B524D4">
        <w:rPr>
          <w:rFonts w:ascii="Museo 300" w:eastAsia="SimSun" w:hAnsi="Museo 300" w:cs="Arial"/>
          <w:spacing w:val="-5"/>
          <w:sz w:val="16"/>
          <w:szCs w:val="16"/>
          <w:lang w:val="es-419"/>
        </w:rPr>
        <w:t>, estableciendo que representa una estimación del consumo real del suministro.</w:t>
      </w:r>
    </w:p>
    <w:p w14:paraId="04F663A2" w14:textId="77777777"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rPr>
      </w:pPr>
    </w:p>
    <w:p w14:paraId="7B58F871" w14:textId="77777777" w:rsidR="00B524D4" w:rsidRPr="00B524D4" w:rsidRDefault="00B524D4" w:rsidP="00B524D4">
      <w:pPr>
        <w:pStyle w:val="Prrafodelista"/>
        <w:spacing w:after="0" w:line="240" w:lineRule="auto"/>
        <w:ind w:left="993" w:right="425"/>
        <w:jc w:val="both"/>
        <w:rPr>
          <w:rFonts w:ascii="Museo 300" w:eastAsia="SimSun" w:hAnsi="Museo 300" w:cs="Arial"/>
          <w:b/>
          <w:bCs/>
          <w:spacing w:val="-5"/>
          <w:sz w:val="16"/>
          <w:szCs w:val="16"/>
        </w:rPr>
      </w:pPr>
      <w:r w:rsidRPr="00B524D4">
        <w:rPr>
          <w:rFonts w:ascii="Museo 300" w:eastAsia="SimSun" w:hAnsi="Museo 300" w:cs="Arial"/>
          <w:b/>
          <w:bCs/>
          <w:spacing w:val="-5"/>
          <w:sz w:val="16"/>
          <w:szCs w:val="16"/>
        </w:rPr>
        <w:t xml:space="preserve">Argumento </w:t>
      </w:r>
      <w:proofErr w:type="spellStart"/>
      <w:r w:rsidRPr="00B524D4">
        <w:rPr>
          <w:rFonts w:ascii="Museo 300" w:eastAsia="SimSun" w:hAnsi="Museo 300" w:cs="Arial"/>
          <w:b/>
          <w:bCs/>
          <w:spacing w:val="-5"/>
          <w:sz w:val="16"/>
          <w:szCs w:val="16"/>
        </w:rPr>
        <w:t>n.°</w:t>
      </w:r>
      <w:proofErr w:type="spellEnd"/>
      <w:r w:rsidRPr="00B524D4">
        <w:rPr>
          <w:rFonts w:ascii="Museo 300" w:eastAsia="SimSun" w:hAnsi="Museo 300" w:cs="Arial"/>
          <w:b/>
          <w:bCs/>
          <w:spacing w:val="-5"/>
          <w:sz w:val="16"/>
          <w:szCs w:val="16"/>
        </w:rPr>
        <w:t xml:space="preserve"> 3 y 4 de la sociedad AES CLESA</w:t>
      </w:r>
    </w:p>
    <w:p w14:paraId="1F4008E7" w14:textId="77777777"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rPr>
      </w:pPr>
    </w:p>
    <w:p w14:paraId="76A25783" w14:textId="77777777" w:rsidR="00B524D4" w:rsidRPr="00B524D4" w:rsidRDefault="00B524D4" w:rsidP="00B524D4">
      <w:pPr>
        <w:pStyle w:val="Prrafodelista"/>
        <w:spacing w:after="0" w:line="240" w:lineRule="auto"/>
        <w:ind w:left="1701" w:right="425" w:hanging="425"/>
        <w:jc w:val="both"/>
        <w:rPr>
          <w:rFonts w:ascii="Museo 300" w:eastAsia="SimSun" w:hAnsi="Museo 300" w:cs="Arial"/>
          <w:spacing w:val="-5"/>
          <w:sz w:val="16"/>
          <w:szCs w:val="16"/>
        </w:rPr>
      </w:pPr>
      <w:r w:rsidRPr="00B524D4">
        <w:rPr>
          <w:rFonts w:ascii="Museo 300" w:eastAsia="SimSun" w:hAnsi="Museo 300" w:cs="Arial"/>
          <w:spacing w:val="-5"/>
          <w:sz w:val="16"/>
          <w:szCs w:val="16"/>
        </w:rPr>
        <w:t xml:space="preserve">“[…] • El artículo 22 de los Términos y Condiciones facultan a la empresa a desconectar cuando el usuario final se haya conectado sin el consentimiento de la distribuidora. </w:t>
      </w:r>
    </w:p>
    <w:p w14:paraId="4D043560" w14:textId="77777777" w:rsidR="00B524D4" w:rsidRPr="00B524D4" w:rsidRDefault="00B524D4" w:rsidP="00B524D4">
      <w:pPr>
        <w:pStyle w:val="Prrafodelista"/>
        <w:spacing w:after="0" w:line="240" w:lineRule="auto"/>
        <w:ind w:left="1701" w:right="425" w:hanging="425"/>
        <w:jc w:val="both"/>
        <w:rPr>
          <w:rFonts w:ascii="Museo 300" w:eastAsia="SimSun" w:hAnsi="Museo 300" w:cs="Arial"/>
          <w:spacing w:val="-5"/>
          <w:sz w:val="16"/>
          <w:szCs w:val="16"/>
        </w:rPr>
      </w:pPr>
    </w:p>
    <w:p w14:paraId="35807639" w14:textId="77777777" w:rsidR="00B524D4" w:rsidRPr="00B524D4" w:rsidRDefault="00B524D4" w:rsidP="00B524D4">
      <w:pPr>
        <w:pStyle w:val="Prrafodelista"/>
        <w:spacing w:after="0" w:line="240" w:lineRule="auto"/>
        <w:ind w:left="1701" w:right="425" w:hanging="425"/>
        <w:jc w:val="both"/>
        <w:rPr>
          <w:rFonts w:ascii="Museo 300" w:eastAsia="SimSun" w:hAnsi="Museo 300" w:cs="Arial"/>
          <w:spacing w:val="-5"/>
          <w:sz w:val="16"/>
          <w:szCs w:val="16"/>
        </w:rPr>
      </w:pPr>
      <w:r w:rsidRPr="00B524D4">
        <w:rPr>
          <w:rFonts w:ascii="Museo 300" w:eastAsia="SimSun" w:hAnsi="Museo 300" w:cs="Arial"/>
          <w:spacing w:val="-5"/>
          <w:sz w:val="16"/>
          <w:szCs w:val="16"/>
        </w:rPr>
        <w:t>• Según el art. 18 de los Términos y Condiciones, SIGET multará a todo usuario que tome energía de manera ilícita. […]”</w:t>
      </w:r>
    </w:p>
    <w:p w14:paraId="1C443416" w14:textId="77777777"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rPr>
      </w:pPr>
    </w:p>
    <w:p w14:paraId="7F8EFF7D" w14:textId="77777777" w:rsidR="00B524D4" w:rsidRPr="00B524D4" w:rsidRDefault="00B524D4" w:rsidP="00B524D4">
      <w:pPr>
        <w:pStyle w:val="Prrafodelista"/>
        <w:spacing w:after="0" w:line="240" w:lineRule="auto"/>
        <w:ind w:left="993" w:right="425"/>
        <w:jc w:val="both"/>
        <w:rPr>
          <w:rFonts w:ascii="Museo 300" w:eastAsia="SimSun" w:hAnsi="Museo 300" w:cs="Arial"/>
          <w:b/>
          <w:bCs/>
          <w:spacing w:val="-5"/>
          <w:sz w:val="16"/>
          <w:szCs w:val="16"/>
        </w:rPr>
      </w:pPr>
      <w:r w:rsidRPr="00B524D4">
        <w:rPr>
          <w:rFonts w:ascii="Museo 300" w:eastAsia="SimSun" w:hAnsi="Museo 300" w:cs="Arial"/>
          <w:b/>
          <w:bCs/>
          <w:spacing w:val="-5"/>
          <w:sz w:val="16"/>
          <w:szCs w:val="16"/>
        </w:rPr>
        <w:t>Análisis del CAU:</w:t>
      </w:r>
    </w:p>
    <w:p w14:paraId="2BEC53E6" w14:textId="77777777"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rPr>
      </w:pPr>
    </w:p>
    <w:p w14:paraId="245B7134" w14:textId="36F81B29"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rPr>
      </w:pPr>
      <w:r w:rsidRPr="00B524D4">
        <w:rPr>
          <w:rFonts w:ascii="Museo 300" w:eastAsia="SimSun" w:hAnsi="Museo 300" w:cs="Arial"/>
          <w:spacing w:val="-5"/>
          <w:sz w:val="16"/>
          <w:szCs w:val="16"/>
        </w:rPr>
        <w:t xml:space="preserve">En este informe no se realizará valoración alguna sobre los argumentos relacionados a la posible desconexión del usuario y la imposición de una multa, debido a que no tienen ninguna incidencia en lo concluido por el CAU en el informe técnico </w:t>
      </w:r>
      <w:proofErr w:type="spellStart"/>
      <w:r w:rsidRPr="00B524D4">
        <w:rPr>
          <w:rFonts w:ascii="Museo 300" w:eastAsia="SimSun" w:hAnsi="Museo 300" w:cs="Arial"/>
          <w:spacing w:val="-5"/>
          <w:sz w:val="16"/>
          <w:szCs w:val="16"/>
        </w:rPr>
        <w:t>N.°</w:t>
      </w:r>
      <w:proofErr w:type="spellEnd"/>
      <w:r w:rsidRPr="00B524D4">
        <w:rPr>
          <w:rFonts w:ascii="Museo 300" w:eastAsia="SimSun" w:hAnsi="Museo 300" w:cs="Arial"/>
          <w:spacing w:val="-5"/>
          <w:sz w:val="16"/>
          <w:szCs w:val="16"/>
        </w:rPr>
        <w:t xml:space="preserve"> </w:t>
      </w:r>
      <w:r w:rsidR="00C12DDA">
        <w:rPr>
          <w:rFonts w:ascii="Museo 300" w:eastAsia="SimSun" w:hAnsi="Museo 300" w:cs="Arial"/>
          <w:spacing w:val="-5"/>
          <w:sz w:val="16"/>
          <w:szCs w:val="16"/>
        </w:rPr>
        <w:t>XXX</w:t>
      </w:r>
      <w:r w:rsidRPr="00B524D4">
        <w:rPr>
          <w:rFonts w:ascii="Museo 300" w:eastAsia="SimSun" w:hAnsi="Museo 300" w:cs="Arial"/>
          <w:spacing w:val="-5"/>
          <w:sz w:val="16"/>
          <w:szCs w:val="16"/>
        </w:rPr>
        <w:t>. </w:t>
      </w:r>
    </w:p>
    <w:p w14:paraId="631298C7" w14:textId="77777777"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rPr>
      </w:pPr>
    </w:p>
    <w:p w14:paraId="05C17F7E" w14:textId="14F24012" w:rsidR="00B524D4" w:rsidRPr="00D014DA" w:rsidRDefault="00B524D4" w:rsidP="00F22643">
      <w:pPr>
        <w:pStyle w:val="Prrafodelista"/>
        <w:numPr>
          <w:ilvl w:val="1"/>
          <w:numId w:val="9"/>
        </w:numPr>
        <w:tabs>
          <w:tab w:val="left" w:pos="1134"/>
        </w:tabs>
        <w:spacing w:after="0" w:line="240" w:lineRule="auto"/>
        <w:ind w:left="1134" w:right="425" w:hanging="425"/>
        <w:jc w:val="both"/>
        <w:rPr>
          <w:rFonts w:ascii="Museo 300" w:eastAsia="SimSun" w:hAnsi="Museo 300" w:cs="Arial"/>
          <w:b/>
          <w:bCs/>
          <w:spacing w:val="-5"/>
          <w:sz w:val="16"/>
          <w:szCs w:val="16"/>
          <w:u w:val="single"/>
        </w:rPr>
      </w:pPr>
      <w:bookmarkStart w:id="139" w:name="_Toc120783881"/>
      <w:r w:rsidRPr="00D014DA">
        <w:rPr>
          <w:rFonts w:ascii="Museo 300" w:eastAsia="SimSun" w:hAnsi="Museo 300" w:cs="Arial"/>
          <w:b/>
          <w:bCs/>
          <w:spacing w:val="-5"/>
          <w:sz w:val="16"/>
          <w:szCs w:val="16"/>
          <w:u w:val="single"/>
        </w:rPr>
        <w:t>CONCLUSIONES</w:t>
      </w:r>
      <w:bookmarkEnd w:id="139"/>
    </w:p>
    <w:p w14:paraId="2C90A8A4" w14:textId="77777777" w:rsidR="00B524D4" w:rsidRPr="00B524D4" w:rsidRDefault="00B524D4" w:rsidP="00B524D4">
      <w:pPr>
        <w:pStyle w:val="Prrafodelista"/>
        <w:tabs>
          <w:tab w:val="left" w:pos="993"/>
        </w:tabs>
        <w:spacing w:after="0" w:line="240" w:lineRule="auto"/>
        <w:ind w:left="993" w:right="425"/>
        <w:jc w:val="both"/>
        <w:rPr>
          <w:rFonts w:ascii="Museo 300" w:eastAsia="SimSun" w:hAnsi="Museo 300" w:cs="Arial"/>
          <w:b/>
          <w:spacing w:val="-5"/>
          <w:sz w:val="16"/>
          <w:szCs w:val="16"/>
          <w:u w:val="single"/>
        </w:rPr>
      </w:pPr>
    </w:p>
    <w:p w14:paraId="6B44CB47" w14:textId="77777777"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rPr>
      </w:pPr>
      <w:r w:rsidRPr="00B524D4">
        <w:rPr>
          <w:rFonts w:ascii="Museo 300" w:eastAsia="SimSun" w:hAnsi="Museo 300" w:cs="Arial"/>
          <w:spacing w:val="-5"/>
          <w:sz w:val="16"/>
          <w:szCs w:val="16"/>
        </w:rPr>
        <w:t>En consideración con el recurso de reconsideración presentado por la sociedad AES CLESA, el CAU de la SIGET concluye lo siguiente:</w:t>
      </w:r>
    </w:p>
    <w:p w14:paraId="49376013" w14:textId="77777777" w:rsidR="00B524D4" w:rsidRPr="00B524D4" w:rsidRDefault="00B524D4" w:rsidP="00B524D4">
      <w:pPr>
        <w:pStyle w:val="Prrafodelista"/>
        <w:spacing w:after="0" w:line="240" w:lineRule="auto"/>
        <w:ind w:left="993" w:right="425"/>
        <w:jc w:val="both"/>
        <w:rPr>
          <w:rFonts w:ascii="Museo 300" w:eastAsia="SimSun" w:hAnsi="Museo 300" w:cs="Arial"/>
          <w:spacing w:val="-5"/>
          <w:sz w:val="16"/>
          <w:szCs w:val="16"/>
        </w:rPr>
      </w:pPr>
    </w:p>
    <w:p w14:paraId="6C6D875A" w14:textId="77777777" w:rsidR="00B524D4" w:rsidRPr="00B524D4" w:rsidRDefault="00B524D4" w:rsidP="00F22643">
      <w:pPr>
        <w:pStyle w:val="Prrafodelista"/>
        <w:numPr>
          <w:ilvl w:val="0"/>
          <w:numId w:val="7"/>
        </w:numPr>
        <w:spacing w:after="0" w:line="240" w:lineRule="auto"/>
        <w:ind w:left="1353" w:right="425"/>
        <w:jc w:val="both"/>
        <w:rPr>
          <w:rFonts w:ascii="Museo 300" w:eastAsia="SimSun" w:hAnsi="Museo 300" w:cs="Arial"/>
          <w:spacing w:val="-5"/>
          <w:sz w:val="16"/>
          <w:szCs w:val="16"/>
        </w:rPr>
      </w:pPr>
      <w:r w:rsidRPr="00B524D4">
        <w:rPr>
          <w:rFonts w:ascii="Museo 300" w:eastAsia="SimSun" w:hAnsi="Museo 300" w:cs="Arial"/>
          <w:spacing w:val="-5"/>
          <w:sz w:val="16"/>
          <w:szCs w:val="16"/>
        </w:rPr>
        <w:lastRenderedPageBreak/>
        <w:t xml:space="preserve">El CAU ha fundamentado su análisis sobre la base de la información que fue presentada por la empresa distribuidora a lo largo del proceso investigativo que le fue encomendado, como son las pruebas aportadas, vídeos, fotografías, órdenes de servicio, informe técnico, entre otros; es decir, su investigación y su dictamen ha partido de los hechos o pruebas, que durante el proceso de investigación han sido recabadas con base en lo estipulado en el Procedimiento para Investigar la Existencia de Condiciones Irregulares en el Suministro de Energía Eléctrica del Usuario Final, contenido en el acuerdo </w:t>
      </w:r>
      <w:proofErr w:type="spellStart"/>
      <w:r w:rsidRPr="00B524D4">
        <w:rPr>
          <w:rFonts w:ascii="Museo 300" w:eastAsia="SimSun" w:hAnsi="Museo 300" w:cs="Arial"/>
          <w:spacing w:val="-5"/>
          <w:sz w:val="16"/>
          <w:szCs w:val="16"/>
        </w:rPr>
        <w:t>N.°</w:t>
      </w:r>
      <w:proofErr w:type="spellEnd"/>
      <w:r w:rsidRPr="00B524D4">
        <w:rPr>
          <w:rFonts w:ascii="Museo 300" w:eastAsia="SimSun" w:hAnsi="Museo 300" w:cs="Arial"/>
          <w:spacing w:val="-5"/>
          <w:sz w:val="16"/>
          <w:szCs w:val="16"/>
        </w:rPr>
        <w:t xml:space="preserve"> 283-E-2011 y los Términos y Condiciones Generales al Consumidor Final, del Pliego Tarifario aplicable al año 2022.</w:t>
      </w:r>
    </w:p>
    <w:p w14:paraId="40EE685A" w14:textId="77777777" w:rsidR="00B524D4" w:rsidRPr="00B524D4" w:rsidRDefault="00B524D4" w:rsidP="00C431EC">
      <w:pPr>
        <w:pStyle w:val="Prrafodelista"/>
        <w:spacing w:after="0" w:line="240" w:lineRule="auto"/>
        <w:ind w:left="1626" w:right="425"/>
        <w:jc w:val="both"/>
        <w:rPr>
          <w:rFonts w:ascii="Museo 300" w:eastAsia="SimSun" w:hAnsi="Museo 300" w:cs="Arial"/>
          <w:spacing w:val="-5"/>
          <w:sz w:val="16"/>
          <w:szCs w:val="16"/>
        </w:rPr>
      </w:pPr>
    </w:p>
    <w:p w14:paraId="48310361" w14:textId="6C4C775E" w:rsidR="004F0D94" w:rsidRPr="00B524D4" w:rsidRDefault="00B524D4" w:rsidP="00F22643">
      <w:pPr>
        <w:pStyle w:val="Prrafodelista"/>
        <w:numPr>
          <w:ilvl w:val="0"/>
          <w:numId w:val="7"/>
        </w:numPr>
        <w:spacing w:after="0" w:line="240" w:lineRule="auto"/>
        <w:ind w:left="1353" w:right="425"/>
        <w:jc w:val="both"/>
        <w:rPr>
          <w:rFonts w:ascii="Museo 300" w:eastAsia="SimSun" w:hAnsi="Museo 300" w:cs="Arial"/>
          <w:spacing w:val="-5"/>
          <w:sz w:val="16"/>
          <w:szCs w:val="16"/>
        </w:rPr>
      </w:pPr>
      <w:r w:rsidRPr="00B524D4">
        <w:rPr>
          <w:rFonts w:ascii="Museo 300" w:eastAsia="SimSun" w:hAnsi="Museo 300" w:cs="Arial"/>
          <w:spacing w:val="-5"/>
          <w:sz w:val="16"/>
          <w:szCs w:val="16"/>
        </w:rPr>
        <w:t xml:space="preserve">Respecto al recurso de reconsideración presentado por la sociedad AES CLESA como respuesta al acuerdo </w:t>
      </w:r>
      <w:proofErr w:type="spellStart"/>
      <w:r w:rsidRPr="00B524D4">
        <w:rPr>
          <w:rFonts w:ascii="Museo 300" w:eastAsia="SimSun" w:hAnsi="Museo 300" w:cs="Arial"/>
          <w:b/>
          <w:bCs/>
          <w:spacing w:val="-5"/>
          <w:sz w:val="16"/>
          <w:szCs w:val="16"/>
        </w:rPr>
        <w:t>N.°</w:t>
      </w:r>
      <w:proofErr w:type="spellEnd"/>
      <w:r w:rsidRPr="00B524D4">
        <w:rPr>
          <w:rFonts w:ascii="Museo 300" w:eastAsia="SimSun" w:hAnsi="Museo 300" w:cs="Arial"/>
          <w:b/>
          <w:bCs/>
          <w:spacing w:val="-5"/>
          <w:sz w:val="16"/>
          <w:szCs w:val="16"/>
        </w:rPr>
        <w:t xml:space="preserve"> E-1910-2022-CAU</w:t>
      </w:r>
      <w:r w:rsidRPr="00B524D4">
        <w:rPr>
          <w:rFonts w:ascii="Museo 300" w:eastAsia="SimSun" w:hAnsi="Museo 300" w:cs="Arial"/>
          <w:spacing w:val="-5"/>
          <w:sz w:val="16"/>
          <w:szCs w:val="16"/>
        </w:rPr>
        <w:t xml:space="preserve">, relacionado al cobro facturado en concepto de energía eléctrica consumida y no facturada en el suministro identificado con el </w:t>
      </w:r>
      <w:r w:rsidRPr="00B524D4">
        <w:rPr>
          <w:rFonts w:ascii="Museo 300" w:eastAsia="SimSun" w:hAnsi="Museo 300" w:cs="Arial"/>
          <w:b/>
          <w:bCs/>
          <w:spacing w:val="-5"/>
          <w:sz w:val="16"/>
          <w:szCs w:val="16"/>
        </w:rPr>
        <w:t xml:space="preserve">NIC </w:t>
      </w:r>
      <w:r w:rsidR="00C12DDA">
        <w:rPr>
          <w:rFonts w:ascii="Museo 300" w:eastAsia="SimSun" w:hAnsi="Museo 300" w:cs="Arial"/>
          <w:b/>
          <w:bCs/>
          <w:spacing w:val="-5"/>
          <w:sz w:val="16"/>
          <w:szCs w:val="16"/>
        </w:rPr>
        <w:t>XXX</w:t>
      </w:r>
      <w:r w:rsidRPr="00B524D4">
        <w:rPr>
          <w:rFonts w:ascii="Museo 300" w:eastAsia="SimSun" w:hAnsi="Museo 300" w:cs="Arial"/>
          <w:spacing w:val="-5"/>
          <w:sz w:val="16"/>
          <w:szCs w:val="16"/>
        </w:rPr>
        <w:t xml:space="preserve">, se establece que la empresa distribuidora no ha agregado elementos que permitan modificar lo que el CAU dictaminó en el informe técnico </w:t>
      </w:r>
      <w:proofErr w:type="spellStart"/>
      <w:r w:rsidRPr="00B524D4">
        <w:rPr>
          <w:rFonts w:ascii="Museo 300" w:eastAsia="SimSun" w:hAnsi="Museo 300" w:cs="Arial"/>
          <w:b/>
          <w:bCs/>
          <w:spacing w:val="-5"/>
          <w:sz w:val="16"/>
          <w:szCs w:val="16"/>
        </w:rPr>
        <w:t>N.°</w:t>
      </w:r>
      <w:proofErr w:type="spellEnd"/>
      <w:r w:rsidRPr="00B524D4">
        <w:rPr>
          <w:rFonts w:ascii="Museo 300" w:eastAsia="SimSun" w:hAnsi="Museo 300" w:cs="Arial"/>
          <w:spacing w:val="-5"/>
          <w:sz w:val="16"/>
          <w:szCs w:val="16"/>
        </w:rPr>
        <w:t xml:space="preserve"> </w:t>
      </w:r>
      <w:r w:rsidR="00C12DDA">
        <w:rPr>
          <w:rFonts w:ascii="Museo 300" w:eastAsia="SimSun" w:hAnsi="Museo 300" w:cs="Arial"/>
          <w:b/>
          <w:bCs/>
          <w:spacing w:val="-5"/>
          <w:sz w:val="16"/>
          <w:szCs w:val="16"/>
        </w:rPr>
        <w:t>XXX</w:t>
      </w:r>
      <w:r w:rsidRPr="00B524D4">
        <w:rPr>
          <w:rFonts w:ascii="Museo 300" w:eastAsia="SimSun" w:hAnsi="Museo 300" w:cs="Arial"/>
          <w:spacing w:val="-5"/>
          <w:sz w:val="16"/>
          <w:szCs w:val="16"/>
        </w:rPr>
        <w:t xml:space="preserve"> que rindió a esta Superintendencia.</w:t>
      </w:r>
      <w:bookmarkEnd w:id="0"/>
      <w:r w:rsidR="004B500F" w:rsidRPr="00B524D4">
        <w:rPr>
          <w:rFonts w:ascii="Museo 300" w:hAnsi="Museo 300" w:cs="Arial"/>
          <w:sz w:val="16"/>
          <w:szCs w:val="16"/>
        </w:rPr>
        <w:t xml:space="preserve"> […]</w:t>
      </w:r>
      <w:r w:rsidR="00310BD4" w:rsidRPr="00B524D4">
        <w:rPr>
          <w:rFonts w:ascii="Museo 300" w:hAnsi="Museo 300" w:cs="Arial"/>
          <w:sz w:val="16"/>
          <w:szCs w:val="16"/>
        </w:rPr>
        <w:t>”</w:t>
      </w:r>
      <w:r>
        <w:rPr>
          <w:rFonts w:ascii="Museo 300" w:hAnsi="Museo 300" w:cs="Arial"/>
          <w:sz w:val="16"/>
          <w:szCs w:val="16"/>
        </w:rPr>
        <w:t>.</w:t>
      </w:r>
    </w:p>
    <w:p w14:paraId="3537F916" w14:textId="77777777" w:rsidR="00A232D3" w:rsidRPr="00A232D3" w:rsidRDefault="00A232D3" w:rsidP="00A232D3">
      <w:pPr>
        <w:pStyle w:val="Prrafodelista"/>
        <w:rPr>
          <w:rFonts w:ascii="Museo 300" w:hAnsi="Museo 300" w:cs="Arial"/>
          <w:color w:val="000000"/>
          <w:sz w:val="16"/>
          <w:szCs w:val="16"/>
        </w:rPr>
      </w:pPr>
    </w:p>
    <w:p w14:paraId="705028B7" w14:textId="3E359A19" w:rsidR="002D2B7A" w:rsidRDefault="00EA5E89" w:rsidP="00F22643">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FF0">
        <w:rPr>
          <w:rFonts w:ascii="Museo Sans 300" w:eastAsia="Arial" w:hAnsi="Museo Sans 300" w:cs="Arial"/>
          <w:sz w:val="20"/>
          <w:szCs w:val="20"/>
          <w:lang w:val="es-ES_tradnl" w:eastAsia="es-SV"/>
        </w:rPr>
        <w:t>S</w:t>
      </w:r>
      <w:r w:rsidRPr="00970D8E">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sidR="006E60E7">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296585FA" w14:textId="36D199F1" w:rsidR="005C08F2" w:rsidRDefault="005C08F2" w:rsidP="005C08F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13A3D131" w14:textId="77777777" w:rsidR="00EA5E89" w:rsidRPr="00683C3C" w:rsidRDefault="00EA5E89" w:rsidP="00695E59">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sidR="006E60E7">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0E9CFA27" w14:textId="77777777" w:rsidR="00EA5E89" w:rsidRPr="00683C3C" w:rsidRDefault="00EA5E89" w:rsidP="00EA5E89">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7356A3C"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sidR="006E60E7">
        <w:rPr>
          <w:rFonts w:ascii="Museo Sans 500" w:eastAsia="Arial" w:hAnsi="Museo Sans 500" w:cs="Arial"/>
          <w:b/>
          <w:sz w:val="20"/>
          <w:szCs w:val="20"/>
          <w:lang w:eastAsia="es-SV"/>
        </w:rPr>
        <w:t xml:space="preserve"> </w:t>
      </w:r>
    </w:p>
    <w:p w14:paraId="17393EE4" w14:textId="77777777" w:rsidR="00EA5E89" w:rsidRPr="00683C3C" w:rsidRDefault="00EA5E89" w:rsidP="005621FD">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0A2E620F" w14:textId="491D1B44"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sidR="006E60E7">
        <w:rPr>
          <w:rFonts w:ascii="Museo Sans 300" w:eastAsia="Times New Roman" w:hAnsi="Museo Sans 300"/>
          <w:sz w:val="20"/>
          <w:szCs w:val="20"/>
          <w:lang w:eastAsia="es-ES"/>
        </w:rPr>
        <w:t xml:space="preserve"> </w:t>
      </w:r>
    </w:p>
    <w:p w14:paraId="7CABD019" w14:textId="665B4B76" w:rsidR="00A232D3" w:rsidRDefault="00A232D3"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04407B66" w14:textId="67E797B6"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38CABB0B" w14:textId="77777777" w:rsidR="00EA5E89" w:rsidRPr="00683C3C" w:rsidRDefault="006E60E7" w:rsidP="005621FD">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5476574F" w14:textId="77777777"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p>
    <w:p w14:paraId="5B004205" w14:textId="0D845874" w:rsidR="009D6C8A" w:rsidRDefault="009D6C8A" w:rsidP="005621FD">
      <w:pPr>
        <w:tabs>
          <w:tab w:val="left" w:pos="1276"/>
        </w:tabs>
        <w:spacing w:after="0" w:line="0" w:lineRule="atLeast"/>
        <w:ind w:left="567"/>
        <w:jc w:val="both"/>
        <w:rPr>
          <w:rFonts w:ascii="Museo Sans 300" w:eastAsia="Times New Roman" w:hAnsi="Museo Sans 300"/>
          <w:sz w:val="20"/>
          <w:szCs w:val="20"/>
          <w:lang w:eastAsia="es-ES"/>
        </w:rPr>
      </w:pPr>
    </w:p>
    <w:p w14:paraId="4BDAB5F7" w14:textId="79EF88DC" w:rsidR="0021188C" w:rsidRPr="0013721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sidR="0021188C" w:rsidRPr="0013721A">
        <w:rPr>
          <w:rFonts w:ascii="Museo Sans 500" w:eastAsia="Times New Roman" w:hAnsi="Museo Sans 500"/>
          <w:b/>
          <w:bCs/>
          <w:sz w:val="20"/>
          <w:szCs w:val="20"/>
          <w:lang w:val="es-ES" w:eastAsia="es-ES"/>
        </w:rPr>
        <w:t>.</w:t>
      </w:r>
      <w:r w:rsidR="00C846BD">
        <w:rPr>
          <w:rFonts w:ascii="Museo Sans 500" w:eastAsia="Times New Roman" w:hAnsi="Museo Sans 500"/>
          <w:b/>
          <w:bCs/>
          <w:sz w:val="20"/>
          <w:szCs w:val="20"/>
          <w:lang w:val="es-ES" w:eastAsia="es-ES"/>
        </w:rPr>
        <w:t>C</w:t>
      </w:r>
      <w:r w:rsidR="0021188C" w:rsidRPr="0013721A">
        <w:rPr>
          <w:rFonts w:ascii="Museo Sans 500" w:eastAsia="Times New Roman" w:hAnsi="Museo Sans 500"/>
          <w:b/>
          <w:bCs/>
          <w:sz w:val="20"/>
          <w:szCs w:val="20"/>
          <w:lang w:val="es-ES" w:eastAsia="es-ES"/>
        </w:rPr>
        <w:t>.</w:t>
      </w:r>
      <w:r w:rsidR="006E60E7">
        <w:rPr>
          <w:rFonts w:ascii="Museo Sans 500" w:eastAsia="Times New Roman" w:hAnsi="Museo Sans 500"/>
          <w:b/>
          <w:bCs/>
          <w:sz w:val="20"/>
          <w:szCs w:val="20"/>
          <w:lang w:val="es-ES" w:eastAsia="es-ES"/>
        </w:rPr>
        <w:t xml:space="preserve"> </w:t>
      </w:r>
      <w:bookmarkStart w:id="140" w:name="_Hlk101953534"/>
      <w:r w:rsidR="0021188C" w:rsidRPr="0013721A">
        <w:rPr>
          <w:rFonts w:ascii="Museo Sans 500" w:eastAsia="Times New Roman" w:hAnsi="Museo Sans 500"/>
          <w:b/>
          <w:bCs/>
          <w:sz w:val="20"/>
          <w:szCs w:val="20"/>
          <w:lang w:eastAsia="es-ES"/>
        </w:rPr>
        <w:t>Procedimiento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para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Investigar</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la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Existencia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Condiciones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Irregulares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Suministro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Energía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Eléctrica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Usuario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Final</w:t>
      </w:r>
      <w:bookmarkEnd w:id="140"/>
    </w:p>
    <w:p w14:paraId="2083968E" w14:textId="77777777" w:rsidR="0021188C" w:rsidRPr="0013721A" w:rsidRDefault="006E60E7" w:rsidP="005621FD">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333868C" w14:textId="77777777" w:rsidR="0021188C" w:rsidRP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p>
    <w:p w14:paraId="1ABD9535" w14:textId="77777777" w:rsidR="0021188C" w:rsidRPr="0021188C" w:rsidRDefault="006E60E7" w:rsidP="005621FD">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7611DEE7" w14:textId="07BB0924" w:rsid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p>
    <w:p w14:paraId="7B977240" w14:textId="77777777" w:rsidR="00377975" w:rsidRDefault="00377975"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2B3D71D" w14:textId="7E22E1FB" w:rsidR="00EA5E89" w:rsidRPr="00683C3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1.</w:t>
      </w:r>
      <w:r w:rsidR="00D52662">
        <w:rPr>
          <w:rFonts w:ascii="Museo Sans 500" w:eastAsia="Times New Roman" w:hAnsi="Museo Sans 500"/>
          <w:b/>
          <w:bCs/>
          <w:sz w:val="20"/>
          <w:szCs w:val="20"/>
          <w:lang w:val="es-ES" w:eastAsia="es-ES"/>
        </w:rPr>
        <w:t>D</w:t>
      </w:r>
      <w:r>
        <w:rPr>
          <w:rFonts w:ascii="Museo Sans 500" w:eastAsia="Times New Roman" w:hAnsi="Museo Sans 500"/>
          <w:b/>
          <w:bCs/>
          <w:sz w:val="20"/>
          <w:szCs w:val="20"/>
          <w:lang w:val="es-ES" w:eastAsia="es-ES"/>
        </w:rPr>
        <w:t>.</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Ley</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de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Procedimientos</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Administrativos</w:t>
      </w:r>
    </w:p>
    <w:p w14:paraId="18503420" w14:textId="77777777" w:rsidR="00EA5E89" w:rsidRPr="00683C3C" w:rsidRDefault="00EA5E89" w:rsidP="005621FD">
      <w:pPr>
        <w:spacing w:after="0" w:line="240" w:lineRule="auto"/>
        <w:ind w:left="567"/>
        <w:jc w:val="both"/>
        <w:rPr>
          <w:rFonts w:ascii="Museo Sans 300" w:eastAsia="Times New Roman" w:hAnsi="Museo Sans 300"/>
          <w:sz w:val="20"/>
          <w:szCs w:val="20"/>
          <w:lang w:val="es-ES_tradnl" w:eastAsia="es-ES"/>
        </w:rPr>
      </w:pPr>
    </w:p>
    <w:p w14:paraId="57EC7921" w14:textId="14603B05" w:rsidR="002D2B7A" w:rsidRDefault="002D2B7A"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sidR="006E60E7">
        <w:rPr>
          <w:rFonts w:ascii="Museo Sans 300" w:hAnsi="Museo Sans 300"/>
          <w:color w:val="000000"/>
          <w:sz w:val="20"/>
          <w:szCs w:val="20"/>
          <w:lang w:eastAsia="es-SV"/>
        </w:rPr>
        <w:t xml:space="preserve"> </w:t>
      </w:r>
      <w:proofErr w:type="gramStart"/>
      <w:r w:rsidRPr="001D40AC">
        <w:rPr>
          <w:rFonts w:ascii="Museo Sans 300" w:hAnsi="Museo Sans 300"/>
          <w:color w:val="000000"/>
          <w:sz w:val="20"/>
          <w:szCs w:val="20"/>
          <w:lang w:eastAsia="es-SV"/>
        </w:rPr>
        <w:t>Será</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proofErr w:type="gramEnd"/>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sidR="006E60E7">
        <w:rPr>
          <w:rFonts w:ascii="Museo Sans 300" w:hAnsi="Museo Sans 300"/>
          <w:color w:val="000000"/>
          <w:sz w:val="20"/>
          <w:szCs w:val="20"/>
          <w:lang w:eastAsia="es-SV"/>
        </w:rPr>
        <w:t xml:space="preserve"> </w:t>
      </w:r>
    </w:p>
    <w:p w14:paraId="4AC4E896" w14:textId="77777777" w:rsidR="002719DB" w:rsidRDefault="002719DB"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p>
    <w:p w14:paraId="7ADC2A24" w14:textId="665800E1" w:rsidR="009D6C8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6B4996B8"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sidR="006E60E7">
        <w:rPr>
          <w:rFonts w:ascii="Museo Sans 500" w:eastAsia="Times New Roman" w:hAnsi="Museo Sans 500"/>
          <w:b/>
          <w:sz w:val="20"/>
          <w:szCs w:val="20"/>
          <w:lang w:val="es-ES_tradnl" w:eastAsia="es-ES"/>
        </w:rPr>
        <w:t xml:space="preserve"> </w:t>
      </w:r>
    </w:p>
    <w:p w14:paraId="01280390" w14:textId="77777777" w:rsidR="00EA5E89" w:rsidRDefault="00EA5E89" w:rsidP="005621FD">
      <w:pPr>
        <w:spacing w:after="0" w:line="240" w:lineRule="auto"/>
        <w:ind w:left="567"/>
        <w:rPr>
          <w:rFonts w:ascii="Museo Sans 500" w:eastAsia="Times New Roman" w:hAnsi="Museo Sans 500"/>
          <w:b/>
          <w:sz w:val="20"/>
          <w:szCs w:val="20"/>
          <w:lang w:val="es-ES_tradnl" w:eastAsia="es-ES"/>
        </w:rPr>
      </w:pPr>
    </w:p>
    <w:p w14:paraId="055B8CBD" w14:textId="11C63AD6" w:rsidR="001D7CAC" w:rsidRDefault="001D7CAC" w:rsidP="001D7CAC">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El presente análisis debe iniciarse exponiendo que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Procedimiento</w:t>
      </w:r>
      <w:r>
        <w:rPr>
          <w:rFonts w:ascii="Museo Sans 300" w:eastAsia="Arial" w:hAnsi="Museo Sans 300"/>
          <w:sz w:val="20"/>
          <w:szCs w:val="20"/>
        </w:rPr>
        <w:t xml:space="preserve"> </w:t>
      </w:r>
      <w:r w:rsidRPr="00EC2B52">
        <w:rPr>
          <w:rFonts w:ascii="Museo Sans 300" w:eastAsia="Arial" w:hAnsi="Museo Sans 300"/>
          <w:sz w:val="20"/>
          <w:szCs w:val="20"/>
        </w:rPr>
        <w:t>para</w:t>
      </w:r>
      <w:r>
        <w:rPr>
          <w:rFonts w:ascii="Museo Sans 300" w:eastAsia="Arial" w:hAnsi="Museo Sans 300"/>
          <w:sz w:val="20"/>
          <w:szCs w:val="20"/>
        </w:rPr>
        <w:t xml:space="preserve"> </w:t>
      </w:r>
      <w:r w:rsidRPr="00EC2B52">
        <w:rPr>
          <w:rFonts w:ascii="Museo Sans 300" w:eastAsia="Arial" w:hAnsi="Museo Sans 300"/>
          <w:sz w:val="20"/>
          <w:szCs w:val="20"/>
        </w:rPr>
        <w:t>Investigar</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Existencia</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Condiciones</w:t>
      </w:r>
      <w:r>
        <w:rPr>
          <w:rFonts w:ascii="Museo Sans 300" w:eastAsia="Arial" w:hAnsi="Museo Sans 300"/>
          <w:sz w:val="20"/>
          <w:szCs w:val="20"/>
        </w:rPr>
        <w:t xml:space="preserve"> </w:t>
      </w:r>
      <w:r w:rsidRPr="00EC2B52">
        <w:rPr>
          <w:rFonts w:ascii="Museo Sans 300" w:eastAsia="Arial" w:hAnsi="Museo Sans 300"/>
          <w:sz w:val="20"/>
          <w:szCs w:val="20"/>
        </w:rPr>
        <w:t>Irregulares</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Suministro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Eléctrica</w:t>
      </w:r>
      <w:r>
        <w:rPr>
          <w:rFonts w:ascii="Museo Sans 300" w:eastAsia="Arial" w:hAnsi="Museo Sans 300"/>
          <w:sz w:val="20"/>
          <w:szCs w:val="20"/>
        </w:rPr>
        <w:t xml:space="preserve"> </w:t>
      </w:r>
      <w:r w:rsidRPr="00EC2B52">
        <w:rPr>
          <w:rFonts w:ascii="Museo Sans 300" w:eastAsia="Arial" w:hAnsi="Museo Sans 300"/>
          <w:sz w:val="20"/>
          <w:szCs w:val="20"/>
        </w:rPr>
        <w:t>del</w:t>
      </w:r>
      <w:r>
        <w:rPr>
          <w:rFonts w:ascii="Museo Sans 300" w:eastAsia="Arial" w:hAnsi="Museo Sans 300"/>
          <w:sz w:val="20"/>
          <w:szCs w:val="20"/>
        </w:rPr>
        <w:t xml:space="preserve"> </w:t>
      </w:r>
      <w:r w:rsidRPr="00EC2B52">
        <w:rPr>
          <w:rFonts w:ascii="Museo Sans 300" w:eastAsia="Arial" w:hAnsi="Museo Sans 300"/>
          <w:sz w:val="20"/>
          <w:szCs w:val="20"/>
        </w:rPr>
        <w:t>Usuario</w:t>
      </w:r>
      <w:r>
        <w:rPr>
          <w:rFonts w:ascii="Museo Sans 300" w:eastAsia="Arial" w:hAnsi="Museo Sans 300"/>
          <w:sz w:val="20"/>
          <w:szCs w:val="20"/>
        </w:rPr>
        <w:t xml:space="preserve"> </w:t>
      </w:r>
      <w:r w:rsidRPr="00EC2B52">
        <w:rPr>
          <w:rFonts w:ascii="Museo Sans 300" w:eastAsia="Arial" w:hAnsi="Museo Sans 300"/>
          <w:sz w:val="20"/>
          <w:szCs w:val="20"/>
        </w:rPr>
        <w:t>Final</w:t>
      </w:r>
      <w:r>
        <w:rPr>
          <w:rFonts w:ascii="Museo Sans 300" w:eastAsia="Arial" w:hAnsi="Museo Sans 300"/>
          <w:sz w:val="20"/>
          <w:szCs w:val="20"/>
        </w:rPr>
        <w:t xml:space="preserve"> </w:t>
      </w:r>
      <w:r w:rsidRPr="00EC2B52">
        <w:rPr>
          <w:rFonts w:ascii="Museo Sans 300" w:eastAsia="Arial" w:hAnsi="Museo Sans 300"/>
          <w:sz w:val="20"/>
          <w:szCs w:val="20"/>
        </w:rPr>
        <w:t>tiene</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finalidad</w:t>
      </w:r>
      <w:r>
        <w:rPr>
          <w:rFonts w:ascii="Museo Sans 300" w:eastAsia="Arial" w:hAnsi="Museo Sans 300"/>
          <w:sz w:val="20"/>
          <w:szCs w:val="20"/>
        </w:rPr>
        <w:t xml:space="preserve"> </w:t>
      </w:r>
      <w:r w:rsidRPr="00EC2B52">
        <w:rPr>
          <w:rFonts w:ascii="Museo Sans 300" w:eastAsia="Arial" w:hAnsi="Museo Sans 300"/>
          <w:sz w:val="20"/>
          <w:szCs w:val="20"/>
        </w:rPr>
        <w:t>revisar</w:t>
      </w:r>
      <w:r>
        <w:rPr>
          <w:rFonts w:ascii="Museo Sans 300" w:eastAsia="Arial" w:hAnsi="Museo Sans 300"/>
          <w:sz w:val="20"/>
          <w:szCs w:val="20"/>
        </w:rPr>
        <w:t xml:space="preserve"> </w:t>
      </w:r>
      <w:r w:rsidRPr="00EC2B52">
        <w:rPr>
          <w:rFonts w:ascii="Museo Sans 300" w:eastAsia="Arial" w:hAnsi="Museo Sans 300"/>
          <w:sz w:val="20"/>
          <w:szCs w:val="20"/>
        </w:rPr>
        <w:t>técnicamente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condición</w:t>
      </w:r>
      <w:r>
        <w:rPr>
          <w:rFonts w:ascii="Museo Sans 300" w:eastAsia="Arial" w:hAnsi="Museo Sans 300"/>
          <w:sz w:val="20"/>
          <w:szCs w:val="20"/>
        </w:rPr>
        <w:t xml:space="preserve"> </w:t>
      </w:r>
      <w:r w:rsidRPr="00EC2B52">
        <w:rPr>
          <w:rFonts w:ascii="Museo Sans 300" w:eastAsia="Arial" w:hAnsi="Museo Sans 300"/>
          <w:sz w:val="20"/>
          <w:szCs w:val="20"/>
        </w:rPr>
        <w:t>irregular</w:t>
      </w:r>
      <w:r>
        <w:rPr>
          <w:rFonts w:ascii="Museo Sans 300" w:eastAsia="Arial" w:hAnsi="Museo Sans 300"/>
          <w:sz w:val="20"/>
          <w:szCs w:val="20"/>
        </w:rPr>
        <w:t xml:space="preserve"> </w:t>
      </w:r>
      <w:r w:rsidRPr="00EC2B52">
        <w:rPr>
          <w:rFonts w:ascii="Museo Sans 300" w:eastAsia="Arial" w:hAnsi="Museo Sans 300"/>
          <w:sz w:val="20"/>
          <w:szCs w:val="20"/>
        </w:rPr>
        <w:t>que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distribuidora</w:t>
      </w:r>
      <w:r>
        <w:rPr>
          <w:rFonts w:ascii="Museo Sans 300" w:eastAsia="Arial" w:hAnsi="Museo Sans 300"/>
          <w:sz w:val="20"/>
          <w:szCs w:val="20"/>
        </w:rPr>
        <w:t xml:space="preserve"> </w:t>
      </w:r>
      <w:r w:rsidRPr="00EC2B52">
        <w:rPr>
          <w:rFonts w:ascii="Museo Sans 300" w:eastAsia="Arial" w:hAnsi="Museo Sans 300"/>
          <w:sz w:val="20"/>
          <w:szCs w:val="20"/>
        </w:rPr>
        <w:t>le</w:t>
      </w:r>
      <w:r>
        <w:rPr>
          <w:rFonts w:ascii="Museo Sans 300" w:eastAsia="Arial" w:hAnsi="Museo Sans 300"/>
          <w:sz w:val="20"/>
          <w:szCs w:val="20"/>
        </w:rPr>
        <w:t xml:space="preserve"> </w:t>
      </w:r>
      <w:r w:rsidRPr="00EC2B52">
        <w:rPr>
          <w:rFonts w:ascii="Museo Sans 300" w:eastAsia="Arial" w:hAnsi="Museo Sans 300"/>
          <w:sz w:val="20"/>
          <w:szCs w:val="20"/>
        </w:rPr>
        <w:t>atribuye</w:t>
      </w:r>
      <w:r>
        <w:rPr>
          <w:rFonts w:ascii="Museo Sans 300" w:eastAsia="Arial" w:hAnsi="Museo Sans 300"/>
          <w:sz w:val="20"/>
          <w:szCs w:val="20"/>
        </w:rPr>
        <w:t xml:space="preserve"> </w:t>
      </w:r>
      <w:r w:rsidRPr="00EC2B52">
        <w:rPr>
          <w:rFonts w:ascii="Museo Sans 300" w:eastAsia="Arial" w:hAnsi="Museo Sans 300"/>
          <w:sz w:val="20"/>
          <w:szCs w:val="20"/>
        </w:rPr>
        <w:t>a</w:t>
      </w:r>
      <w:r>
        <w:rPr>
          <w:rFonts w:ascii="Museo Sans 300" w:eastAsia="Arial" w:hAnsi="Museo Sans 300"/>
          <w:sz w:val="20"/>
          <w:szCs w:val="20"/>
        </w:rPr>
        <w:t>l usuario</w:t>
      </w:r>
      <w:r w:rsidRPr="00EC2B52">
        <w:rPr>
          <w:rFonts w:ascii="Museo Sans 300" w:eastAsia="Arial" w:hAnsi="Museo Sans 300"/>
          <w:sz w:val="20"/>
          <w:szCs w:val="20"/>
        </w:rPr>
        <w:t>,</w:t>
      </w:r>
      <w:r>
        <w:rPr>
          <w:rFonts w:ascii="Museo Sans 300" w:eastAsia="Arial" w:hAnsi="Museo Sans 300"/>
          <w:sz w:val="20"/>
          <w:szCs w:val="20"/>
        </w:rPr>
        <w:t xml:space="preserve"> </w:t>
      </w:r>
      <w:r w:rsidRPr="00EC2B52">
        <w:rPr>
          <w:rFonts w:ascii="Museo Sans 300" w:eastAsia="Arial" w:hAnsi="Museo Sans 300"/>
          <w:sz w:val="20"/>
          <w:szCs w:val="20"/>
        </w:rPr>
        <w:t>así</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cobro</w:t>
      </w:r>
      <w:r>
        <w:rPr>
          <w:rFonts w:ascii="Museo Sans 300" w:eastAsia="Arial" w:hAnsi="Museo Sans 300"/>
          <w:sz w:val="20"/>
          <w:szCs w:val="20"/>
        </w:rPr>
        <w:t xml:space="preserve"> </w:t>
      </w:r>
      <w:r w:rsidRPr="00EC2B52">
        <w:rPr>
          <w:rFonts w:ascii="Museo Sans 300" w:eastAsia="Arial" w:hAnsi="Museo Sans 300"/>
          <w:sz w:val="20"/>
          <w:szCs w:val="20"/>
        </w:rPr>
        <w:t>realizado</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concepto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no</w:t>
      </w:r>
      <w:r>
        <w:rPr>
          <w:rFonts w:ascii="Museo Sans 300" w:eastAsia="Arial" w:hAnsi="Museo Sans 300"/>
          <w:sz w:val="20"/>
          <w:szCs w:val="20"/>
        </w:rPr>
        <w:t xml:space="preserve"> </w:t>
      </w:r>
      <w:r w:rsidRPr="00EC2B52">
        <w:rPr>
          <w:rFonts w:ascii="Museo Sans 300" w:eastAsia="Arial" w:hAnsi="Museo Sans 300"/>
          <w:sz w:val="20"/>
          <w:szCs w:val="20"/>
        </w:rPr>
        <w:t>registrada</w:t>
      </w:r>
      <w:r>
        <w:rPr>
          <w:rFonts w:ascii="Museo Sans 300" w:eastAsia="Arial" w:hAnsi="Museo Sans 300"/>
          <w:sz w:val="20"/>
          <w:szCs w:val="20"/>
        </w:rPr>
        <w:t xml:space="preserve"> (ENR)</w:t>
      </w:r>
      <w:r w:rsidRPr="00EC2B52">
        <w:rPr>
          <w:rFonts w:ascii="Museo Sans 300" w:eastAsia="Arial" w:hAnsi="Museo Sans 300"/>
          <w:sz w:val="20"/>
          <w:szCs w:val="20"/>
        </w:rPr>
        <w:t>.</w:t>
      </w:r>
    </w:p>
    <w:p w14:paraId="2432CF08" w14:textId="77777777" w:rsidR="001D7CAC" w:rsidRDefault="001D7CAC" w:rsidP="001D7CAC">
      <w:pPr>
        <w:spacing w:after="0" w:line="240" w:lineRule="auto"/>
        <w:ind w:left="426"/>
        <w:jc w:val="both"/>
        <w:rPr>
          <w:rFonts w:ascii="Museo Sans 300" w:eastAsia="Arial" w:hAnsi="Museo Sans 300"/>
          <w:sz w:val="20"/>
          <w:szCs w:val="20"/>
        </w:rPr>
      </w:pPr>
    </w:p>
    <w:p w14:paraId="32BBE842" w14:textId="77777777" w:rsidR="00A16A28" w:rsidRDefault="001D7CAC" w:rsidP="001D7CAC">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 xml:space="preserve">En el presente recurso de reconsideración, la sociedad </w:t>
      </w:r>
      <w:r w:rsidR="007B6A53">
        <w:rPr>
          <w:rFonts w:ascii="Museo Sans 300" w:eastAsia="Arial" w:hAnsi="Museo Sans 300"/>
          <w:sz w:val="20"/>
          <w:szCs w:val="20"/>
        </w:rPr>
        <w:t>AES CLESA y Cía., S. en C. de C.V</w:t>
      </w:r>
      <w:r>
        <w:rPr>
          <w:rFonts w:ascii="Museo Sans 300" w:eastAsia="Arial" w:hAnsi="Museo Sans 300"/>
          <w:sz w:val="20"/>
          <w:szCs w:val="20"/>
        </w:rPr>
        <w:t xml:space="preserve">. planteó su inconformidad con lo establecido en el </w:t>
      </w:r>
      <w:r w:rsidRPr="00927C11">
        <w:rPr>
          <w:rStyle w:val="normaltextrun"/>
          <w:rFonts w:ascii="Museo Sans 300" w:hAnsi="Museo Sans 300" w:cs="Segoe UI"/>
          <w:sz w:val="20"/>
          <w:szCs w:val="20"/>
          <w:lang w:val="es-ES"/>
        </w:rPr>
        <w:t>acuerdo</w:t>
      </w:r>
      <w:r w:rsidRPr="00927C11">
        <w:rPr>
          <w:rStyle w:val="normaltextrun"/>
          <w:rFonts w:ascii="Cambria Math" w:hAnsi="Cambria Math" w:cs="Cambria Math"/>
          <w:sz w:val="20"/>
          <w:szCs w:val="20"/>
          <w:lang w:val="es-ES"/>
        </w:rPr>
        <w:t> </w:t>
      </w:r>
      <w:proofErr w:type="spellStart"/>
      <w:r w:rsidRPr="00927C11">
        <w:rPr>
          <w:rStyle w:val="normaltextrun"/>
          <w:rFonts w:ascii="Museo Sans 300" w:hAnsi="Museo Sans 300" w:cs="Segoe UI"/>
          <w:sz w:val="20"/>
          <w:szCs w:val="20"/>
          <w:lang w:val="es-ES"/>
        </w:rPr>
        <w:t>N.°</w:t>
      </w:r>
      <w:proofErr w:type="spellEnd"/>
      <w:r w:rsidRPr="00927C11">
        <w:rPr>
          <w:rStyle w:val="normaltextrun"/>
          <w:rFonts w:ascii="Cambria Math" w:hAnsi="Cambria Math" w:cs="Cambria Math"/>
          <w:sz w:val="20"/>
          <w:szCs w:val="20"/>
          <w:lang w:val="es-ES"/>
        </w:rPr>
        <w:t> </w:t>
      </w:r>
      <w:r w:rsidR="007B6A53">
        <w:rPr>
          <w:rStyle w:val="normaltextrun"/>
          <w:rFonts w:ascii="Museo Sans 300" w:hAnsi="Museo Sans 300" w:cs="Cambria Math"/>
          <w:sz w:val="20"/>
          <w:szCs w:val="20"/>
          <w:lang w:val="es-ES"/>
        </w:rPr>
        <w:t>E-</w:t>
      </w:r>
      <w:r w:rsidR="006A2CB7">
        <w:rPr>
          <w:rStyle w:val="normaltextrun"/>
          <w:rFonts w:ascii="Museo Sans 300" w:hAnsi="Museo Sans 300" w:cs="Cambria Math"/>
          <w:sz w:val="20"/>
          <w:szCs w:val="20"/>
          <w:lang w:val="es-ES"/>
        </w:rPr>
        <w:t>1910</w:t>
      </w:r>
      <w:r w:rsidR="007B6A53">
        <w:rPr>
          <w:rStyle w:val="normaltextrun"/>
          <w:rFonts w:ascii="Museo Sans 300" w:hAnsi="Museo Sans 300" w:cs="Cambria Math"/>
          <w:sz w:val="20"/>
          <w:szCs w:val="20"/>
          <w:lang w:val="es-ES"/>
        </w:rPr>
        <w:t>-2022-CAU</w:t>
      </w:r>
      <w:r w:rsidRPr="00927C11">
        <w:rPr>
          <w:rStyle w:val="normaltextrun"/>
          <w:rFonts w:ascii="Museo Sans 300" w:hAnsi="Museo Sans 300" w:cs="Segoe UI"/>
          <w:sz w:val="20"/>
          <w:szCs w:val="20"/>
          <w:lang w:val="es-ES"/>
        </w:rPr>
        <w:t>, por no</w:t>
      </w:r>
      <w:r>
        <w:rPr>
          <w:rStyle w:val="normaltextrun"/>
          <w:rFonts w:ascii="Museo Sans 300" w:hAnsi="Museo Sans 300" w:cs="Segoe UI"/>
          <w:sz w:val="20"/>
          <w:szCs w:val="20"/>
          <w:lang w:val="es-ES"/>
        </w:rPr>
        <w:t xml:space="preserve"> estar de acuerdo con el método empleado por el CAU para calcular el monto que tiene derecho a </w:t>
      </w:r>
      <w:r w:rsidR="00B524D4">
        <w:rPr>
          <w:rStyle w:val="normaltextrun"/>
          <w:rFonts w:ascii="Museo Sans 300" w:hAnsi="Museo Sans 300" w:cs="Segoe UI"/>
          <w:sz w:val="20"/>
          <w:szCs w:val="20"/>
          <w:lang w:val="es-ES"/>
        </w:rPr>
        <w:t>recuperar</w:t>
      </w:r>
      <w:r>
        <w:rPr>
          <w:rStyle w:val="normaltextrun"/>
          <w:rFonts w:ascii="Museo Sans 300" w:hAnsi="Museo Sans 300" w:cs="Segoe UI"/>
          <w:sz w:val="20"/>
          <w:szCs w:val="20"/>
          <w:lang w:val="es-ES"/>
        </w:rPr>
        <w:t xml:space="preserve"> en concepto de </w:t>
      </w:r>
      <w:r w:rsidR="00B524D4">
        <w:rPr>
          <w:rStyle w:val="normaltextrun"/>
          <w:rFonts w:ascii="Museo Sans 300" w:hAnsi="Museo Sans 300" w:cs="Segoe UI"/>
          <w:sz w:val="20"/>
          <w:szCs w:val="20"/>
          <w:lang w:val="es-ES"/>
        </w:rPr>
        <w:t>energía no registrada (</w:t>
      </w:r>
      <w:r>
        <w:rPr>
          <w:rStyle w:val="normaltextrun"/>
          <w:rFonts w:ascii="Museo Sans 300" w:hAnsi="Museo Sans 300" w:cs="Segoe UI"/>
          <w:sz w:val="20"/>
          <w:szCs w:val="20"/>
          <w:lang w:val="es-ES"/>
        </w:rPr>
        <w:t>ENR</w:t>
      </w:r>
      <w:r w:rsidR="00B524D4">
        <w:rPr>
          <w:rStyle w:val="normaltextrun"/>
          <w:rFonts w:ascii="Museo Sans 300" w:hAnsi="Museo Sans 300" w:cs="Segoe UI"/>
          <w:sz w:val="20"/>
          <w:szCs w:val="20"/>
          <w:lang w:val="es-ES"/>
        </w:rPr>
        <w:t>)</w:t>
      </w:r>
      <w:r>
        <w:rPr>
          <w:rStyle w:val="normaltextrun"/>
          <w:rFonts w:ascii="Museo Sans 300" w:hAnsi="Museo Sans 300" w:cs="Segoe UI"/>
          <w:sz w:val="20"/>
          <w:szCs w:val="20"/>
          <w:lang w:val="es-ES"/>
        </w:rPr>
        <w:t xml:space="preserve">, por lo que mantiene que en el presente caso fue apropiado estimar la energía a recuperar </w:t>
      </w:r>
      <w:r w:rsidR="0081036F">
        <w:rPr>
          <w:rStyle w:val="normaltextrun"/>
          <w:rFonts w:ascii="Museo Sans 300" w:hAnsi="Museo Sans 300" w:cs="Segoe UI"/>
          <w:sz w:val="20"/>
          <w:szCs w:val="20"/>
          <w:lang w:val="es-ES"/>
        </w:rPr>
        <w:t>con base</w:t>
      </w:r>
      <w:r>
        <w:rPr>
          <w:rStyle w:val="normaltextrun"/>
          <w:rFonts w:ascii="Museo Sans 300" w:hAnsi="Museo Sans 300" w:cs="Segoe UI"/>
          <w:sz w:val="20"/>
          <w:szCs w:val="20"/>
          <w:lang w:val="es-ES"/>
        </w:rPr>
        <w:t xml:space="preserve"> en </w:t>
      </w:r>
      <w:r w:rsidR="006A2CB7">
        <w:rPr>
          <w:rStyle w:val="normaltextrun"/>
          <w:rFonts w:ascii="Museo Sans 300" w:hAnsi="Museo Sans 300" w:cs="Segoe UI"/>
          <w:sz w:val="20"/>
          <w:szCs w:val="20"/>
          <w:lang w:val="es-ES"/>
        </w:rPr>
        <w:t>la lectura de la corriente instantánea encontrada en el inmueble, por valor de 6.56 amperios</w:t>
      </w:r>
      <w:r>
        <w:rPr>
          <w:rStyle w:val="normaltextrun"/>
          <w:rFonts w:ascii="Museo Sans 300" w:hAnsi="Museo Sans 300" w:cs="Segoe UI"/>
          <w:sz w:val="20"/>
          <w:szCs w:val="20"/>
          <w:lang w:val="es-ES"/>
        </w:rPr>
        <w:t>.</w:t>
      </w:r>
    </w:p>
    <w:p w14:paraId="64475BE8" w14:textId="77777777" w:rsidR="00614A6C" w:rsidRDefault="00614A6C" w:rsidP="001D7CAC">
      <w:pPr>
        <w:spacing w:after="0" w:line="240" w:lineRule="auto"/>
        <w:ind w:left="426"/>
        <w:jc w:val="both"/>
        <w:rPr>
          <w:rStyle w:val="normaltextrun"/>
          <w:rFonts w:ascii="Museo Sans 300" w:hAnsi="Museo Sans 300" w:cs="Segoe UI"/>
          <w:sz w:val="20"/>
          <w:szCs w:val="20"/>
          <w:lang w:val="es-ES"/>
        </w:rPr>
      </w:pPr>
    </w:p>
    <w:p w14:paraId="350A211B" w14:textId="091C61F0" w:rsidR="001D7CAC" w:rsidRDefault="00614A6C" w:rsidP="001D7CAC">
      <w:pPr>
        <w:spacing w:after="0" w:line="240" w:lineRule="auto"/>
        <w:ind w:left="426"/>
        <w:jc w:val="both"/>
        <w:rPr>
          <w:rStyle w:val="normaltextrun"/>
          <w:rFonts w:ascii="Museo Sans 300" w:hAnsi="Museo Sans 300" w:cs="Segoe UI"/>
          <w:sz w:val="20"/>
          <w:szCs w:val="20"/>
          <w:lang w:val="es-ES"/>
        </w:rPr>
      </w:pPr>
      <w:r>
        <w:rPr>
          <w:rStyle w:val="normaltextrun"/>
          <w:rFonts w:ascii="Museo Sans 300" w:hAnsi="Museo Sans 300" w:cs="Segoe UI"/>
          <w:sz w:val="20"/>
          <w:szCs w:val="20"/>
          <w:lang w:val="es-ES"/>
        </w:rPr>
        <w:t>En dicho escrito, también</w:t>
      </w:r>
      <w:r w:rsidR="00697C2C">
        <w:rPr>
          <w:rStyle w:val="normaltextrun"/>
          <w:rFonts w:ascii="Museo Sans 300" w:hAnsi="Museo Sans 300" w:cs="Segoe UI"/>
          <w:sz w:val="20"/>
          <w:szCs w:val="20"/>
          <w:lang w:val="es-ES"/>
        </w:rPr>
        <w:t xml:space="preserve"> argumentó que se encuentra habilitada para realizar la desconexión del suministro y que </w:t>
      </w:r>
      <w:r w:rsidR="0081036F">
        <w:rPr>
          <w:rStyle w:val="normaltextrun"/>
          <w:rFonts w:ascii="Museo Sans 300" w:hAnsi="Museo Sans 300" w:cs="Segoe UI"/>
          <w:sz w:val="20"/>
          <w:szCs w:val="20"/>
          <w:lang w:val="es-ES"/>
        </w:rPr>
        <w:t xml:space="preserve">en la normativa correspondiente se establece que SIGET sancionará con multa a todo usuario final que consuma energía eléctrica incumpliendo las condiciones contractuales. </w:t>
      </w:r>
    </w:p>
    <w:p w14:paraId="30C00A2B" w14:textId="77777777" w:rsidR="001D7CAC" w:rsidRDefault="001D7CAC" w:rsidP="001D7CAC">
      <w:pPr>
        <w:spacing w:after="0" w:line="240" w:lineRule="auto"/>
        <w:ind w:left="426"/>
        <w:jc w:val="both"/>
        <w:rPr>
          <w:rStyle w:val="normaltextrun"/>
          <w:rFonts w:ascii="Museo Sans 300" w:hAnsi="Museo Sans 300" w:cs="Segoe UI"/>
          <w:sz w:val="20"/>
          <w:szCs w:val="20"/>
          <w:lang w:val="es-ES"/>
        </w:rPr>
      </w:pPr>
    </w:p>
    <w:p w14:paraId="09AC1A95" w14:textId="5260E516" w:rsidR="001D7CAC" w:rsidRDefault="001D7CAC" w:rsidP="001D7CAC">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Debido a dicho planteamiento, en los numerales siguientes se incorporará el análisis realizado por el CAU </w:t>
      </w:r>
      <w:r w:rsidRPr="006E4ADA">
        <w:rPr>
          <w:rFonts w:ascii="Museo Sans 300" w:eastAsia="Arial" w:hAnsi="Museo Sans 300"/>
          <w:sz w:val="20"/>
          <w:szCs w:val="20"/>
        </w:rPr>
        <w:t xml:space="preserve">en donde se aborda lo alegado por </w:t>
      </w:r>
      <w:r>
        <w:rPr>
          <w:rFonts w:ascii="Museo Sans 300" w:eastAsia="Arial" w:hAnsi="Museo Sans 300"/>
          <w:sz w:val="20"/>
          <w:szCs w:val="20"/>
        </w:rPr>
        <w:t xml:space="preserve">la distribuidora </w:t>
      </w:r>
      <w:r w:rsidRPr="006E4ADA">
        <w:rPr>
          <w:rFonts w:ascii="Museo Sans 300" w:eastAsia="Arial" w:hAnsi="Museo Sans 300"/>
          <w:sz w:val="20"/>
          <w:szCs w:val="20"/>
        </w:rPr>
        <w:t>y se definen los fundamentos para determinar el criterio utilizado para calcular la ENR, de conformidad con el Procedimiento para Investigar la Existencia de Condiciones Irregulares en el Suministro de Energía Eléctrica del Usuario Final y el marco regulatorio.</w:t>
      </w:r>
    </w:p>
    <w:p w14:paraId="6A415A93" w14:textId="683CB495" w:rsidR="00797513" w:rsidRDefault="00797513" w:rsidP="001D7CAC">
      <w:pPr>
        <w:spacing w:after="0" w:line="240" w:lineRule="auto"/>
        <w:ind w:left="426"/>
        <w:jc w:val="both"/>
        <w:rPr>
          <w:rFonts w:ascii="Museo Sans 300" w:eastAsia="Arial" w:hAnsi="Museo Sans 300"/>
          <w:sz w:val="20"/>
          <w:szCs w:val="20"/>
        </w:rPr>
      </w:pPr>
    </w:p>
    <w:p w14:paraId="27C0FFE7" w14:textId="74334EDF" w:rsidR="00797513" w:rsidRPr="00797513" w:rsidRDefault="00797513" w:rsidP="00797513">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Arial" w:hAnsi="Museo Sans 500"/>
          <w:b/>
          <w:bCs/>
          <w:sz w:val="20"/>
          <w:szCs w:val="20"/>
        </w:rPr>
      </w:pPr>
      <w:r w:rsidRPr="00797513">
        <w:rPr>
          <w:rFonts w:ascii="Museo Sans 500" w:eastAsia="Arial" w:hAnsi="Museo Sans 500"/>
          <w:b/>
          <w:bCs/>
          <w:sz w:val="20"/>
          <w:szCs w:val="20"/>
        </w:rPr>
        <w:t>Información técnica utilizada por el CAU para determinar la energía no registrada.</w:t>
      </w:r>
    </w:p>
    <w:p w14:paraId="3225F631" w14:textId="77777777" w:rsidR="00797513" w:rsidRPr="00797513" w:rsidRDefault="00797513" w:rsidP="00797513">
      <w:pPr>
        <w:spacing w:after="0" w:line="240" w:lineRule="auto"/>
        <w:ind w:left="426"/>
        <w:jc w:val="both"/>
        <w:rPr>
          <w:rFonts w:ascii="Museo Sans 300" w:eastAsia="Arial" w:hAnsi="Museo Sans 300"/>
          <w:sz w:val="20"/>
          <w:szCs w:val="20"/>
        </w:rPr>
      </w:pPr>
    </w:p>
    <w:p w14:paraId="057C9017" w14:textId="164D3327" w:rsidR="00AC031B" w:rsidRDefault="00797513" w:rsidP="00797513">
      <w:pPr>
        <w:spacing w:after="0" w:line="240" w:lineRule="auto"/>
        <w:ind w:left="426"/>
        <w:jc w:val="both"/>
        <w:rPr>
          <w:rFonts w:ascii="Museo Sans 300" w:eastAsia="Arial" w:hAnsi="Museo Sans 300"/>
          <w:sz w:val="20"/>
          <w:szCs w:val="20"/>
        </w:rPr>
      </w:pPr>
      <w:r w:rsidRPr="00797513">
        <w:rPr>
          <w:rFonts w:ascii="Museo Sans 300" w:eastAsia="Arial" w:hAnsi="Museo Sans 300"/>
          <w:sz w:val="20"/>
          <w:szCs w:val="20"/>
        </w:rPr>
        <w:t>Respecto al cálculo inicial efectuado por la distribuidora</w:t>
      </w:r>
      <w:r w:rsidR="00D57EC4" w:rsidRPr="00D57EC4">
        <w:rPr>
          <w:rStyle w:val="normaltextrun"/>
          <w:rFonts w:ascii="Museo Sans 300" w:hAnsi="Museo Sans 300" w:cs="Segoe UI"/>
          <w:sz w:val="20"/>
          <w:szCs w:val="20"/>
          <w:lang w:val="es-ES"/>
        </w:rPr>
        <w:t xml:space="preserve"> </w:t>
      </w:r>
      <w:r w:rsidR="00D57EC4">
        <w:rPr>
          <w:rStyle w:val="normaltextrun"/>
          <w:rFonts w:ascii="Museo Sans 300" w:hAnsi="Museo Sans 300" w:cs="Segoe UI"/>
          <w:sz w:val="20"/>
          <w:szCs w:val="20"/>
          <w:lang w:val="es-ES"/>
        </w:rPr>
        <w:t xml:space="preserve">basado en </w:t>
      </w:r>
      <w:r w:rsidR="0081036F">
        <w:rPr>
          <w:rStyle w:val="normaltextrun"/>
          <w:rFonts w:ascii="Museo Sans 300" w:hAnsi="Museo Sans 300" w:cs="Segoe UI"/>
          <w:sz w:val="20"/>
          <w:szCs w:val="20"/>
          <w:lang w:val="es-ES"/>
        </w:rPr>
        <w:t>la corriente instantánea</w:t>
      </w:r>
      <w:r w:rsidRPr="00797513">
        <w:rPr>
          <w:rFonts w:ascii="Museo Sans 300" w:eastAsia="Arial" w:hAnsi="Museo Sans 300"/>
          <w:sz w:val="20"/>
          <w:szCs w:val="20"/>
        </w:rPr>
        <w:t xml:space="preserve">, el CAU determinó en los informes técnicos </w:t>
      </w:r>
      <w:proofErr w:type="spellStart"/>
      <w:r w:rsidRPr="00797513">
        <w:rPr>
          <w:rFonts w:ascii="Museo Sans 300" w:eastAsia="Arial" w:hAnsi="Museo Sans 300"/>
          <w:sz w:val="20"/>
          <w:szCs w:val="20"/>
        </w:rPr>
        <w:t>N.°</w:t>
      </w:r>
      <w:proofErr w:type="spellEnd"/>
      <w:r w:rsidRPr="00797513">
        <w:rPr>
          <w:rFonts w:ascii="Museo Sans 300" w:eastAsia="Arial" w:hAnsi="Museo Sans 300"/>
          <w:sz w:val="20"/>
          <w:szCs w:val="20"/>
        </w:rPr>
        <w:t xml:space="preserve"> </w:t>
      </w:r>
      <w:r w:rsidR="00C12DDA">
        <w:rPr>
          <w:rFonts w:ascii="Museo Sans 300" w:eastAsia="Arial" w:hAnsi="Museo Sans 300"/>
          <w:sz w:val="20"/>
          <w:szCs w:val="20"/>
        </w:rPr>
        <w:t>XXX</w:t>
      </w:r>
      <w:r w:rsidR="0081036F">
        <w:rPr>
          <w:rFonts w:ascii="Museo Sans 300" w:eastAsia="Arial" w:hAnsi="Museo Sans 300"/>
          <w:sz w:val="20"/>
          <w:szCs w:val="20"/>
        </w:rPr>
        <w:t xml:space="preserve"> </w:t>
      </w:r>
      <w:r w:rsidRPr="00797513">
        <w:rPr>
          <w:rFonts w:ascii="Museo Sans 300" w:eastAsia="Arial" w:hAnsi="Museo Sans 300"/>
          <w:sz w:val="20"/>
          <w:szCs w:val="20"/>
        </w:rPr>
        <w:t xml:space="preserve">e </w:t>
      </w:r>
      <w:r w:rsidR="00C12DDA">
        <w:rPr>
          <w:rFonts w:ascii="Museo Sans 300" w:eastAsia="Arial" w:hAnsi="Museo Sans 300"/>
          <w:sz w:val="20"/>
          <w:szCs w:val="20"/>
        </w:rPr>
        <w:t>XXX</w:t>
      </w:r>
      <w:r w:rsidRPr="00797513">
        <w:rPr>
          <w:rFonts w:ascii="Museo Sans 300" w:eastAsia="Arial" w:hAnsi="Museo Sans 300"/>
          <w:sz w:val="20"/>
          <w:szCs w:val="20"/>
        </w:rPr>
        <w:t xml:space="preserve"> que carece de sustento técnico</w:t>
      </w:r>
      <w:r w:rsidR="00AC031B">
        <w:rPr>
          <w:rFonts w:ascii="Museo Sans 300" w:eastAsia="Arial" w:hAnsi="Museo Sans 300"/>
          <w:sz w:val="20"/>
          <w:szCs w:val="20"/>
        </w:rPr>
        <w:t xml:space="preserve"> por las razones siguientes:</w:t>
      </w:r>
    </w:p>
    <w:p w14:paraId="0940CE17" w14:textId="77777777" w:rsidR="00AC031B" w:rsidRDefault="00AC031B" w:rsidP="00797513">
      <w:pPr>
        <w:spacing w:after="0" w:line="240" w:lineRule="auto"/>
        <w:ind w:left="426"/>
        <w:jc w:val="both"/>
        <w:rPr>
          <w:rFonts w:ascii="Museo Sans 300" w:eastAsia="Arial" w:hAnsi="Museo Sans 300"/>
          <w:sz w:val="20"/>
          <w:szCs w:val="20"/>
        </w:rPr>
      </w:pPr>
    </w:p>
    <w:p w14:paraId="41F869FD" w14:textId="42668CE9" w:rsidR="00F26B49" w:rsidRDefault="009B17AB" w:rsidP="00F22643">
      <w:pPr>
        <w:numPr>
          <w:ilvl w:val="0"/>
          <w:numId w:val="6"/>
        </w:numPr>
        <w:suppressAutoHyphens/>
        <w:autoSpaceDE w:val="0"/>
        <w:autoSpaceDN w:val="0"/>
        <w:spacing w:after="0" w:line="240" w:lineRule="auto"/>
        <w:jc w:val="both"/>
        <w:textAlignment w:val="baseline"/>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La distribuidora utilizó una corriente instantánea </w:t>
      </w:r>
      <w:r w:rsidR="000819AC">
        <w:rPr>
          <w:rStyle w:val="normaltextrun"/>
          <w:rFonts w:ascii="Museo Sans 300" w:hAnsi="Museo Sans 300"/>
          <w:color w:val="000000"/>
          <w:sz w:val="20"/>
          <w:szCs w:val="20"/>
          <w:shd w:val="clear" w:color="auto" w:fill="FFFFFF"/>
        </w:rPr>
        <w:t xml:space="preserve">para su cálculo sin presentar pruebas con </w:t>
      </w:r>
      <w:r w:rsidR="002E0766">
        <w:rPr>
          <w:rStyle w:val="normaltextrun"/>
          <w:rFonts w:ascii="Museo Sans 300" w:hAnsi="Museo Sans 300"/>
          <w:color w:val="000000"/>
          <w:sz w:val="20"/>
          <w:szCs w:val="20"/>
          <w:shd w:val="clear" w:color="auto" w:fill="FFFFFF"/>
        </w:rPr>
        <w:t>las</w:t>
      </w:r>
      <w:r w:rsidR="000819AC">
        <w:rPr>
          <w:rStyle w:val="normaltextrun"/>
          <w:rFonts w:ascii="Museo Sans 300" w:hAnsi="Museo Sans 300"/>
          <w:color w:val="000000"/>
          <w:sz w:val="20"/>
          <w:szCs w:val="20"/>
          <w:shd w:val="clear" w:color="auto" w:fill="FFFFFF"/>
        </w:rPr>
        <w:t xml:space="preserve"> que se puede determinar que corresponde a la carga promedio de algún aparato eléctrico y no a la demanda pico del inmueble.</w:t>
      </w:r>
    </w:p>
    <w:p w14:paraId="63D46DAD" w14:textId="0BD69400" w:rsidR="00AC031B" w:rsidRDefault="00AC031B" w:rsidP="00F22643">
      <w:pPr>
        <w:numPr>
          <w:ilvl w:val="0"/>
          <w:numId w:val="6"/>
        </w:numPr>
        <w:suppressAutoHyphens/>
        <w:autoSpaceDE w:val="0"/>
        <w:autoSpaceDN w:val="0"/>
        <w:spacing w:after="0" w:line="240" w:lineRule="auto"/>
        <w:jc w:val="both"/>
        <w:textAlignment w:val="baseline"/>
        <w:rPr>
          <w:rStyle w:val="normaltextrun"/>
          <w:rFonts w:ascii="Museo Sans 300" w:hAnsi="Museo Sans 300"/>
          <w:color w:val="000000"/>
          <w:sz w:val="20"/>
          <w:szCs w:val="20"/>
          <w:shd w:val="clear" w:color="auto" w:fill="FFFFFF"/>
        </w:rPr>
      </w:pPr>
      <w:r w:rsidRPr="00AC031B">
        <w:rPr>
          <w:rStyle w:val="normaltextrun"/>
          <w:rFonts w:ascii="Museo Sans 300" w:hAnsi="Museo Sans 300"/>
          <w:color w:val="000000"/>
          <w:sz w:val="20"/>
          <w:szCs w:val="20"/>
          <w:shd w:val="clear" w:color="auto" w:fill="FFFFFF"/>
        </w:rPr>
        <w:t xml:space="preserve">No justificó el criterio para establecer </w:t>
      </w:r>
      <w:r w:rsidR="0080281E">
        <w:rPr>
          <w:rStyle w:val="normaltextrun"/>
          <w:rFonts w:ascii="Museo Sans 300" w:hAnsi="Museo Sans 300"/>
          <w:color w:val="000000"/>
          <w:sz w:val="20"/>
          <w:szCs w:val="20"/>
          <w:shd w:val="clear" w:color="auto" w:fill="FFFFFF"/>
        </w:rPr>
        <w:t>el valor de</w:t>
      </w:r>
      <w:r w:rsidR="00D04D54">
        <w:rPr>
          <w:rStyle w:val="normaltextrun"/>
          <w:rFonts w:ascii="Museo Sans 300" w:hAnsi="Museo Sans 300"/>
          <w:color w:val="000000"/>
          <w:sz w:val="20"/>
          <w:szCs w:val="20"/>
          <w:shd w:val="clear" w:color="auto" w:fill="FFFFFF"/>
        </w:rPr>
        <w:t xml:space="preserve"> 6.56 amperios por 16</w:t>
      </w:r>
      <w:r w:rsidRPr="00AC031B">
        <w:rPr>
          <w:rStyle w:val="normaltextrun"/>
          <w:rFonts w:ascii="Museo Sans 300" w:hAnsi="Museo Sans 300"/>
          <w:color w:val="000000"/>
          <w:sz w:val="20"/>
          <w:szCs w:val="20"/>
          <w:shd w:val="clear" w:color="auto" w:fill="FFFFFF"/>
        </w:rPr>
        <w:t xml:space="preserve"> horas de uso diario de los equipos</w:t>
      </w:r>
      <w:r w:rsidR="00EC2C0A">
        <w:rPr>
          <w:rStyle w:val="normaltextrun"/>
          <w:rFonts w:ascii="Museo Sans 300" w:hAnsi="Museo Sans 300"/>
          <w:color w:val="000000"/>
          <w:sz w:val="20"/>
          <w:szCs w:val="20"/>
          <w:shd w:val="clear" w:color="auto" w:fill="FFFFFF"/>
        </w:rPr>
        <w:t xml:space="preserve"> eléctricos</w:t>
      </w:r>
      <w:r w:rsidRPr="00AC031B">
        <w:rPr>
          <w:rStyle w:val="normaltextrun"/>
          <w:rFonts w:ascii="Museo Sans 300" w:hAnsi="Museo Sans 300"/>
          <w:color w:val="000000"/>
          <w:sz w:val="20"/>
          <w:szCs w:val="20"/>
          <w:shd w:val="clear" w:color="auto" w:fill="FFFFFF"/>
        </w:rPr>
        <w:t xml:space="preserve">. </w:t>
      </w:r>
    </w:p>
    <w:p w14:paraId="42C80724" w14:textId="740C3ECC" w:rsidR="00D04D54" w:rsidRDefault="00D04D54" w:rsidP="00F22643">
      <w:pPr>
        <w:numPr>
          <w:ilvl w:val="0"/>
          <w:numId w:val="6"/>
        </w:numPr>
        <w:suppressAutoHyphens/>
        <w:autoSpaceDE w:val="0"/>
        <w:autoSpaceDN w:val="0"/>
        <w:spacing w:after="0" w:line="240" w:lineRule="auto"/>
        <w:jc w:val="both"/>
        <w:textAlignment w:val="baseline"/>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No se identificaron los equipos eléctricos conectados fuera de medición, para determinar el consumo representativo de la ENR.</w:t>
      </w:r>
    </w:p>
    <w:p w14:paraId="06FFAD62" w14:textId="20E5E2CC" w:rsidR="00D04D54" w:rsidRDefault="00D04D54" w:rsidP="00F22643">
      <w:pPr>
        <w:numPr>
          <w:ilvl w:val="0"/>
          <w:numId w:val="6"/>
        </w:numPr>
        <w:suppressAutoHyphens/>
        <w:autoSpaceDE w:val="0"/>
        <w:autoSpaceDN w:val="0"/>
        <w:spacing w:after="0" w:line="240" w:lineRule="auto"/>
        <w:jc w:val="both"/>
        <w:textAlignment w:val="baseline"/>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En el valor considerado no se tomaron en cuenta las cargas inductivas de la residencia, sino una energía aparente, distinta a la potencia real. </w:t>
      </w:r>
    </w:p>
    <w:p w14:paraId="28F174C5" w14:textId="5441427F" w:rsidR="00D04D54" w:rsidRPr="00AC031B" w:rsidRDefault="00D04D54" w:rsidP="00F22643">
      <w:pPr>
        <w:numPr>
          <w:ilvl w:val="0"/>
          <w:numId w:val="6"/>
        </w:numPr>
        <w:suppressAutoHyphens/>
        <w:autoSpaceDE w:val="0"/>
        <w:autoSpaceDN w:val="0"/>
        <w:spacing w:after="0" w:line="240" w:lineRule="auto"/>
        <w:jc w:val="both"/>
        <w:textAlignment w:val="baseline"/>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Existen registros de consumo de energía posterior a la normalización del servicio eléctrico, que permiten realizar un calculo más real de la ENR.  </w:t>
      </w:r>
    </w:p>
    <w:p w14:paraId="527218CD" w14:textId="77777777" w:rsidR="00AC031B" w:rsidRDefault="00AC031B" w:rsidP="00AC031B">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6AE522B5" w14:textId="5534DF04" w:rsidR="00107C23" w:rsidRDefault="00107C23" w:rsidP="00107C23">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Con base en lo anterior, debe señalarse que la normativa sectorial establece que la distribuidora debe recopilar la información técnica pertinente, relevante y útil para el cálculo de recuperación de energía consumida, debido a que el monto que se le exige al usuario debe corresponder a </w:t>
      </w:r>
      <w:r w:rsidRPr="00435D97">
        <w:rPr>
          <w:rFonts w:ascii="Museo Sans 300" w:eastAsia="Times New Roman" w:hAnsi="Museo Sans 300"/>
          <w:sz w:val="20"/>
          <w:szCs w:val="20"/>
          <w:lang w:eastAsia="es-ES"/>
        </w:rPr>
        <w:t xml:space="preserve">un valor de consumo lo más cercano posible a la demanda verdadera de energía, es decir, la potencia que era consumida por los equipos eléctricos que no fueron registrados </w:t>
      </w:r>
      <w:r>
        <w:rPr>
          <w:rFonts w:ascii="Museo Sans 300" w:eastAsia="Times New Roman" w:hAnsi="Museo Sans 300"/>
          <w:sz w:val="20"/>
          <w:szCs w:val="20"/>
          <w:lang w:eastAsia="es-ES"/>
        </w:rPr>
        <w:t>durante</w:t>
      </w:r>
      <w:r w:rsidRPr="00435D97">
        <w:rPr>
          <w:rFonts w:ascii="Museo Sans 300" w:eastAsia="Times New Roman" w:hAnsi="Museo Sans 300"/>
          <w:sz w:val="20"/>
          <w:szCs w:val="20"/>
          <w:lang w:eastAsia="es-ES"/>
        </w:rPr>
        <w:t xml:space="preserve"> la condición irregular.</w:t>
      </w:r>
      <w:r>
        <w:rPr>
          <w:rFonts w:ascii="Museo Sans 300" w:eastAsia="Times New Roman" w:hAnsi="Museo Sans 300"/>
          <w:sz w:val="20"/>
          <w:szCs w:val="20"/>
          <w:lang w:eastAsia="es-ES"/>
        </w:rPr>
        <w:t xml:space="preserve">  </w:t>
      </w:r>
    </w:p>
    <w:p w14:paraId="73715E3B" w14:textId="77777777" w:rsidR="00107C23" w:rsidRDefault="00107C23" w:rsidP="00107C23">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1D117238" w14:textId="0E42A926" w:rsidR="00797513" w:rsidRDefault="00797513" w:rsidP="00797513">
      <w:pPr>
        <w:spacing w:after="0" w:line="240" w:lineRule="auto"/>
        <w:ind w:left="426"/>
        <w:jc w:val="both"/>
        <w:rPr>
          <w:rFonts w:ascii="Museo Sans 300" w:hAnsi="Museo Sans 300"/>
          <w:sz w:val="20"/>
          <w:szCs w:val="20"/>
          <w:lang w:val="es-ES_tradnl"/>
        </w:rPr>
      </w:pPr>
      <w:r w:rsidRPr="00797513">
        <w:rPr>
          <w:rFonts w:ascii="Museo Sans 300" w:eastAsia="Arial" w:hAnsi="Museo Sans 300"/>
          <w:sz w:val="20"/>
          <w:szCs w:val="20"/>
        </w:rPr>
        <w:t xml:space="preserve">Establecido lo anterior, el CAU reiteró </w:t>
      </w:r>
      <w:r w:rsidR="00451CEB" w:rsidRPr="00797513">
        <w:rPr>
          <w:rFonts w:ascii="Museo Sans 300" w:eastAsia="Arial" w:hAnsi="Museo Sans 300"/>
          <w:sz w:val="20"/>
          <w:szCs w:val="20"/>
        </w:rPr>
        <w:t>que,</w:t>
      </w:r>
      <w:r w:rsidRPr="00797513">
        <w:rPr>
          <w:rFonts w:ascii="Museo Sans 300" w:eastAsia="Arial" w:hAnsi="Museo Sans 300"/>
          <w:sz w:val="20"/>
          <w:szCs w:val="20"/>
        </w:rPr>
        <w:t xml:space="preserve"> </w:t>
      </w:r>
      <w:r w:rsidRPr="00797513">
        <w:rPr>
          <w:rFonts w:ascii="Museo Sans 300" w:hAnsi="Museo Sans 300"/>
          <w:sz w:val="20"/>
          <w:szCs w:val="20"/>
          <w:lang w:val="es-ES_tradnl"/>
        </w:rPr>
        <w:t xml:space="preserve">en el Procedimiento para Investigar la Existencia de Condiciones Irregulares en el Suministro de Energía Eléctrica del Usuario Final, se establecen los métodos en los cuales puede basarse la distribuidora para realizar el cálculo de recuperación de </w:t>
      </w:r>
      <w:r w:rsidRPr="00797513">
        <w:rPr>
          <w:rFonts w:ascii="Museo Sans 300" w:hAnsi="Museo Sans 300"/>
          <w:sz w:val="20"/>
          <w:szCs w:val="20"/>
          <w:lang w:val="es-ES_tradnl"/>
        </w:rPr>
        <w:lastRenderedPageBreak/>
        <w:t xml:space="preserve">energía eléctrica por una condición irregular, y </w:t>
      </w:r>
      <w:r w:rsidR="00451CEB" w:rsidRPr="00797513">
        <w:rPr>
          <w:rFonts w:ascii="Museo Sans 300" w:hAnsi="Museo Sans 300"/>
          <w:sz w:val="20"/>
          <w:szCs w:val="20"/>
          <w:lang w:val="es-ES_tradnl"/>
        </w:rPr>
        <w:t>que,</w:t>
      </w:r>
      <w:r w:rsidRPr="00797513">
        <w:rPr>
          <w:rFonts w:ascii="Museo Sans 300" w:hAnsi="Museo Sans 300"/>
          <w:sz w:val="20"/>
          <w:szCs w:val="20"/>
          <w:lang w:val="es-ES_tradnl"/>
        </w:rPr>
        <w:t xml:space="preserve"> según las características de cada caso, deberá tomarse uno de ellos como idóneo para realizar el cálculo de ENR.</w:t>
      </w:r>
    </w:p>
    <w:p w14:paraId="5339713B" w14:textId="77777777" w:rsidR="00302BA9" w:rsidRDefault="00302BA9" w:rsidP="00797513">
      <w:pPr>
        <w:spacing w:after="0" w:line="240" w:lineRule="auto"/>
        <w:ind w:left="426"/>
        <w:jc w:val="both"/>
        <w:rPr>
          <w:rFonts w:ascii="Museo Sans 300" w:hAnsi="Museo Sans 300"/>
          <w:sz w:val="20"/>
          <w:szCs w:val="20"/>
          <w:lang w:val="es-ES_tradnl"/>
        </w:rPr>
      </w:pPr>
    </w:p>
    <w:p w14:paraId="0301541A" w14:textId="0222C067" w:rsidR="00302BA9" w:rsidRDefault="00B40F2B" w:rsidP="00797513">
      <w:pPr>
        <w:spacing w:after="0" w:line="240" w:lineRule="auto"/>
        <w:ind w:left="426"/>
        <w:jc w:val="both"/>
        <w:rPr>
          <w:rFonts w:ascii="Museo Sans 300" w:hAnsi="Museo Sans 300"/>
          <w:sz w:val="20"/>
          <w:szCs w:val="20"/>
          <w:lang w:val="es-ES_tradnl"/>
        </w:rPr>
      </w:pPr>
      <w:r>
        <w:rPr>
          <w:rFonts w:ascii="Museo Sans 300" w:hAnsi="Museo Sans 300"/>
          <w:sz w:val="20"/>
          <w:szCs w:val="20"/>
          <w:lang w:val="es-ES_tradnl"/>
        </w:rPr>
        <w:t>En ese sentido,</w:t>
      </w:r>
      <w:r w:rsidR="00142AAE">
        <w:rPr>
          <w:rFonts w:ascii="Museo Sans 300" w:hAnsi="Museo Sans 300"/>
          <w:sz w:val="20"/>
          <w:szCs w:val="20"/>
          <w:lang w:val="es-ES_tradnl"/>
        </w:rPr>
        <w:t xml:space="preserve"> </w:t>
      </w:r>
      <w:r w:rsidR="00EB61A5">
        <w:rPr>
          <w:rFonts w:ascii="Museo Sans 300" w:hAnsi="Museo Sans 300"/>
          <w:sz w:val="20"/>
          <w:szCs w:val="20"/>
          <w:lang w:val="es-ES_tradnl"/>
        </w:rPr>
        <w:t xml:space="preserve">el CAU </w:t>
      </w:r>
      <w:r w:rsidR="00240310">
        <w:rPr>
          <w:rFonts w:ascii="Museo Sans 300" w:hAnsi="Museo Sans 300"/>
          <w:sz w:val="20"/>
          <w:szCs w:val="20"/>
          <w:lang w:val="es-ES_tradnl"/>
        </w:rPr>
        <w:t xml:space="preserve">determinó que </w:t>
      </w:r>
      <w:r w:rsidR="00504C3F">
        <w:rPr>
          <w:rFonts w:ascii="Museo Sans 300" w:hAnsi="Museo Sans 300"/>
          <w:sz w:val="20"/>
          <w:szCs w:val="20"/>
          <w:lang w:val="es-ES_tradnl"/>
        </w:rPr>
        <w:t>el consumo promedio mensual</w:t>
      </w:r>
      <w:r w:rsidR="005C1050">
        <w:rPr>
          <w:rFonts w:ascii="Museo Sans 300" w:hAnsi="Museo Sans 300"/>
          <w:sz w:val="20"/>
          <w:szCs w:val="20"/>
          <w:lang w:val="es-ES_tradnl"/>
        </w:rPr>
        <w:t xml:space="preserve"> obtenido mediante un pr</w:t>
      </w:r>
      <w:r w:rsidR="005B30B9">
        <w:rPr>
          <w:rFonts w:ascii="Museo Sans 300" w:hAnsi="Museo Sans 300"/>
          <w:sz w:val="20"/>
          <w:szCs w:val="20"/>
          <w:lang w:val="es-ES_tradnl"/>
        </w:rPr>
        <w:t>oyectado de consumo</w:t>
      </w:r>
      <w:r w:rsidR="00FB3D1D">
        <w:rPr>
          <w:rFonts w:ascii="Museo Sans 300" w:hAnsi="Museo Sans 300"/>
          <w:sz w:val="20"/>
          <w:szCs w:val="20"/>
          <w:lang w:val="es-ES_tradnl"/>
        </w:rPr>
        <w:t xml:space="preserve"> a partir de lecturas instantáneas </w:t>
      </w:r>
      <w:r w:rsidR="00FB1016">
        <w:rPr>
          <w:rFonts w:ascii="Museo Sans 300" w:hAnsi="Museo Sans 300"/>
          <w:sz w:val="20"/>
          <w:szCs w:val="20"/>
          <w:lang w:val="es-ES_tradnl"/>
        </w:rPr>
        <w:t>de corriente por un valor de 6.56 amperios, por un periodo de 1</w:t>
      </w:r>
      <w:r w:rsidR="0043176E">
        <w:rPr>
          <w:rFonts w:ascii="Museo Sans 300" w:hAnsi="Museo Sans 300"/>
          <w:sz w:val="20"/>
          <w:szCs w:val="20"/>
          <w:lang w:val="es-ES_tradnl"/>
        </w:rPr>
        <w:t xml:space="preserve">6 horas no es representativo </w:t>
      </w:r>
      <w:r w:rsidR="001C4BD3">
        <w:rPr>
          <w:rFonts w:ascii="Museo Sans 300" w:hAnsi="Museo Sans 300"/>
          <w:sz w:val="20"/>
          <w:szCs w:val="20"/>
          <w:lang w:val="es-ES_tradnl"/>
        </w:rPr>
        <w:t xml:space="preserve">del </w:t>
      </w:r>
      <w:r w:rsidR="008E43CE">
        <w:rPr>
          <w:rFonts w:ascii="Museo Sans 300" w:hAnsi="Museo Sans 300"/>
          <w:sz w:val="20"/>
          <w:szCs w:val="20"/>
          <w:lang w:val="es-ES_tradnl"/>
        </w:rPr>
        <w:t>con</w:t>
      </w:r>
      <w:r w:rsidR="001C4BD3">
        <w:rPr>
          <w:rFonts w:ascii="Museo Sans 300" w:hAnsi="Museo Sans 300"/>
          <w:sz w:val="20"/>
          <w:szCs w:val="20"/>
          <w:lang w:val="es-ES_tradnl"/>
        </w:rPr>
        <w:t>sumo real del inmueble debido a s</w:t>
      </w:r>
      <w:r w:rsidR="008E43CE">
        <w:rPr>
          <w:rFonts w:ascii="Museo Sans 300" w:hAnsi="Museo Sans 300"/>
          <w:sz w:val="20"/>
          <w:szCs w:val="20"/>
          <w:lang w:val="es-ES_tradnl"/>
        </w:rPr>
        <w:t>u</w:t>
      </w:r>
      <w:r w:rsidR="001C4BD3">
        <w:rPr>
          <w:rFonts w:ascii="Museo Sans 300" w:hAnsi="Museo Sans 300"/>
          <w:sz w:val="20"/>
          <w:szCs w:val="20"/>
          <w:lang w:val="es-ES_tradnl"/>
        </w:rPr>
        <w:t xml:space="preserve"> carácter </w:t>
      </w:r>
      <w:r w:rsidR="008E43CE">
        <w:rPr>
          <w:rFonts w:ascii="Museo Sans 300" w:hAnsi="Museo Sans 300"/>
          <w:sz w:val="20"/>
          <w:szCs w:val="20"/>
          <w:lang w:val="es-ES_tradnl"/>
        </w:rPr>
        <w:t>transitorio,</w:t>
      </w:r>
      <w:r w:rsidR="001A3DE4">
        <w:rPr>
          <w:rFonts w:ascii="Museo Sans 300" w:hAnsi="Museo Sans 300"/>
          <w:sz w:val="20"/>
          <w:szCs w:val="20"/>
          <w:lang w:val="es-ES_tradnl"/>
        </w:rPr>
        <w:t xml:space="preserve"> así como a la poca </w:t>
      </w:r>
      <w:r w:rsidR="008E43CE">
        <w:rPr>
          <w:rFonts w:ascii="Museo Sans 300" w:hAnsi="Museo Sans 300"/>
          <w:sz w:val="20"/>
          <w:szCs w:val="20"/>
          <w:lang w:val="es-ES_tradnl"/>
        </w:rPr>
        <w:t>precisión</w:t>
      </w:r>
      <w:r w:rsidR="001A3DE4">
        <w:rPr>
          <w:rFonts w:ascii="Museo Sans 300" w:hAnsi="Museo Sans 300"/>
          <w:sz w:val="20"/>
          <w:szCs w:val="20"/>
          <w:lang w:val="es-ES_tradnl"/>
        </w:rPr>
        <w:t xml:space="preserve"> en el proceso de</w:t>
      </w:r>
      <w:r w:rsidR="008E43CE">
        <w:rPr>
          <w:rFonts w:ascii="Museo Sans 300" w:hAnsi="Museo Sans 300"/>
          <w:sz w:val="20"/>
          <w:szCs w:val="20"/>
          <w:lang w:val="es-ES_tradnl"/>
        </w:rPr>
        <w:t xml:space="preserve"> toma de medición.</w:t>
      </w:r>
    </w:p>
    <w:p w14:paraId="5A2C901F" w14:textId="7AA1CB6D" w:rsidR="00D04D54" w:rsidRDefault="00D04D54" w:rsidP="00797513">
      <w:pPr>
        <w:spacing w:after="0" w:line="240" w:lineRule="auto"/>
        <w:ind w:left="426"/>
        <w:jc w:val="both"/>
        <w:rPr>
          <w:rFonts w:ascii="Museo Sans 300" w:hAnsi="Museo Sans 300"/>
          <w:sz w:val="20"/>
          <w:szCs w:val="20"/>
          <w:lang w:val="es-ES_tradnl"/>
        </w:rPr>
      </w:pPr>
    </w:p>
    <w:p w14:paraId="54898D8E" w14:textId="4664931A" w:rsidR="00797513" w:rsidRDefault="00797513" w:rsidP="00797513">
      <w:pPr>
        <w:spacing w:after="0" w:line="240" w:lineRule="auto"/>
        <w:ind w:left="426"/>
        <w:jc w:val="both"/>
        <w:rPr>
          <w:rFonts w:ascii="Museo Sans 300" w:eastAsia="Arial" w:hAnsi="Museo Sans 300"/>
          <w:sz w:val="20"/>
          <w:szCs w:val="20"/>
        </w:rPr>
      </w:pPr>
      <w:r w:rsidRPr="00797513">
        <w:rPr>
          <w:rFonts w:ascii="Museo Sans 300" w:eastAsia="Arial" w:hAnsi="Museo Sans 300"/>
          <w:sz w:val="20"/>
          <w:szCs w:val="20"/>
        </w:rPr>
        <w:t xml:space="preserve">Por lo anterior, debido a las deficiencias que presentaba el método de cálculo de la distribuidora, el CAU utilizó el </w:t>
      </w:r>
      <w:r w:rsidR="004E01E7">
        <w:rPr>
          <w:rFonts w:ascii="Museo Sans 300" w:eastAsia="Arial" w:hAnsi="Museo Sans 300"/>
          <w:sz w:val="20"/>
          <w:szCs w:val="20"/>
        </w:rPr>
        <w:t>censo de carga instalado en la vivienda</w:t>
      </w:r>
      <w:r w:rsidRPr="00797513">
        <w:rPr>
          <w:rFonts w:ascii="Museo Sans 300" w:eastAsia="Arial" w:hAnsi="Museo Sans 300"/>
          <w:sz w:val="20"/>
          <w:szCs w:val="20"/>
        </w:rPr>
        <w:t>, por considerar</w:t>
      </w:r>
      <w:r w:rsidR="00A74C25">
        <w:rPr>
          <w:rFonts w:ascii="Museo Sans 300" w:eastAsia="Arial" w:hAnsi="Museo Sans 300"/>
          <w:sz w:val="20"/>
          <w:szCs w:val="20"/>
        </w:rPr>
        <w:t>lo</w:t>
      </w:r>
      <w:r w:rsidR="00E5299D">
        <w:rPr>
          <w:rFonts w:ascii="Museo Sans 300" w:eastAsia="Arial" w:hAnsi="Museo Sans 300"/>
          <w:sz w:val="20"/>
          <w:szCs w:val="20"/>
        </w:rPr>
        <w:t xml:space="preserve"> </w:t>
      </w:r>
      <w:r w:rsidRPr="00797513">
        <w:rPr>
          <w:rFonts w:ascii="Museo Sans 300" w:eastAsia="Arial" w:hAnsi="Museo Sans 300"/>
          <w:sz w:val="20"/>
          <w:szCs w:val="20"/>
        </w:rPr>
        <w:t xml:space="preserve">más representativo del consumo real </w:t>
      </w:r>
      <w:r w:rsidR="00A74C25">
        <w:rPr>
          <w:rFonts w:ascii="Museo Sans 300" w:eastAsia="Arial" w:hAnsi="Museo Sans 300"/>
          <w:sz w:val="20"/>
          <w:szCs w:val="20"/>
        </w:rPr>
        <w:t xml:space="preserve">de energía eléctrica </w:t>
      </w:r>
      <w:r w:rsidRPr="00797513">
        <w:rPr>
          <w:rFonts w:ascii="Museo Sans 300" w:eastAsia="Arial" w:hAnsi="Museo Sans 300"/>
          <w:sz w:val="20"/>
          <w:szCs w:val="20"/>
        </w:rPr>
        <w:t xml:space="preserve">del inmueble donde se encuentra instalado el suministro identificado con el NIC </w:t>
      </w:r>
      <w:r w:rsidR="00C12DDA">
        <w:rPr>
          <w:rFonts w:ascii="Museo Sans 300" w:eastAsia="Arial" w:hAnsi="Museo Sans 300"/>
          <w:sz w:val="20"/>
          <w:szCs w:val="20"/>
        </w:rPr>
        <w:t>XXX</w:t>
      </w:r>
      <w:r w:rsidRPr="00797513">
        <w:rPr>
          <w:rFonts w:ascii="Museo Sans 300" w:eastAsia="Arial" w:hAnsi="Museo Sans 300"/>
          <w:sz w:val="20"/>
          <w:szCs w:val="20"/>
        </w:rPr>
        <w:t>.</w:t>
      </w:r>
    </w:p>
    <w:p w14:paraId="58D05E5F" w14:textId="77777777" w:rsidR="00155A34" w:rsidRDefault="00155A34" w:rsidP="00797513">
      <w:pPr>
        <w:spacing w:after="0" w:line="240" w:lineRule="auto"/>
        <w:ind w:left="426"/>
        <w:jc w:val="both"/>
        <w:rPr>
          <w:rFonts w:ascii="Museo Sans 300" w:eastAsia="Arial" w:hAnsi="Museo Sans 300"/>
          <w:sz w:val="20"/>
          <w:szCs w:val="20"/>
        </w:rPr>
      </w:pPr>
    </w:p>
    <w:p w14:paraId="33876CC6" w14:textId="3534D1D9" w:rsidR="00593C33" w:rsidRDefault="00593C33" w:rsidP="00593C33">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Arial" w:hAnsi="Museo Sans 500"/>
          <w:b/>
          <w:bCs/>
          <w:sz w:val="20"/>
          <w:szCs w:val="20"/>
        </w:rPr>
      </w:pPr>
      <w:r w:rsidRPr="00593C33">
        <w:rPr>
          <w:rFonts w:ascii="Museo Sans 500" w:eastAsia="Arial" w:hAnsi="Museo Sans 500"/>
          <w:b/>
          <w:bCs/>
          <w:sz w:val="20"/>
          <w:szCs w:val="20"/>
        </w:rPr>
        <w:t xml:space="preserve">Sobre los argumentos planteados en </w:t>
      </w:r>
      <w:r w:rsidR="00451CEB">
        <w:rPr>
          <w:rFonts w:ascii="Museo Sans 500" w:eastAsia="Arial" w:hAnsi="Museo Sans 500"/>
          <w:b/>
          <w:bCs/>
          <w:sz w:val="20"/>
          <w:szCs w:val="20"/>
        </w:rPr>
        <w:t xml:space="preserve">el </w:t>
      </w:r>
      <w:r w:rsidRPr="00593C33">
        <w:rPr>
          <w:rFonts w:ascii="Museo Sans 500" w:eastAsia="Arial" w:hAnsi="Museo Sans 500"/>
          <w:b/>
          <w:bCs/>
          <w:sz w:val="20"/>
          <w:szCs w:val="20"/>
        </w:rPr>
        <w:t xml:space="preserve">recurso interpuesto por la sociedad </w:t>
      </w:r>
      <w:r w:rsidR="007B6A53">
        <w:rPr>
          <w:rFonts w:ascii="Museo Sans 500" w:eastAsia="Arial" w:hAnsi="Museo Sans 500"/>
          <w:b/>
          <w:bCs/>
          <w:sz w:val="20"/>
          <w:szCs w:val="20"/>
        </w:rPr>
        <w:t>AES CLESA y Cía., S. en C. de C.V</w:t>
      </w:r>
      <w:r w:rsidRPr="00593C33">
        <w:rPr>
          <w:rFonts w:ascii="Museo Sans 500" w:eastAsia="Arial" w:hAnsi="Museo Sans 500"/>
          <w:b/>
          <w:bCs/>
          <w:sz w:val="20"/>
          <w:szCs w:val="20"/>
        </w:rPr>
        <w:t>.</w:t>
      </w:r>
    </w:p>
    <w:p w14:paraId="0D6258F7" w14:textId="10FBBA39" w:rsidR="00593C33" w:rsidRDefault="00593C33" w:rsidP="00593C33">
      <w:pPr>
        <w:pStyle w:val="Prrafodelista"/>
        <w:tabs>
          <w:tab w:val="left" w:pos="426"/>
        </w:tabs>
        <w:suppressAutoHyphens/>
        <w:autoSpaceDN w:val="0"/>
        <w:spacing w:after="0" w:line="240" w:lineRule="auto"/>
        <w:ind w:left="1146"/>
        <w:contextualSpacing w:val="0"/>
        <w:jc w:val="both"/>
        <w:textAlignment w:val="baseline"/>
        <w:rPr>
          <w:rFonts w:ascii="Museo Sans 500" w:eastAsia="Arial" w:hAnsi="Museo Sans 500"/>
          <w:b/>
          <w:bCs/>
          <w:sz w:val="20"/>
          <w:szCs w:val="20"/>
        </w:rPr>
      </w:pPr>
    </w:p>
    <w:p w14:paraId="512CD7B8" w14:textId="3EFD5CB2" w:rsidR="00593C33" w:rsidRDefault="00593C33" w:rsidP="00593C33">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El</w:t>
      </w:r>
      <w:r w:rsidRPr="0002798F">
        <w:rPr>
          <w:rFonts w:ascii="Museo Sans 300" w:eastAsia="Arial" w:hAnsi="Museo Sans 300"/>
          <w:sz w:val="20"/>
          <w:szCs w:val="20"/>
        </w:rPr>
        <w:t xml:space="preserve"> CAU</w:t>
      </w:r>
      <w:r w:rsidR="00A74C25">
        <w:rPr>
          <w:rFonts w:ascii="Museo Sans 300" w:eastAsia="Arial" w:hAnsi="Museo Sans 300"/>
          <w:sz w:val="20"/>
          <w:szCs w:val="20"/>
        </w:rPr>
        <w:t xml:space="preserve"> en el informe técnico </w:t>
      </w:r>
      <w:proofErr w:type="spellStart"/>
      <w:r w:rsidR="00A74C25">
        <w:rPr>
          <w:rFonts w:ascii="Museo Sans 300" w:eastAsia="Arial" w:hAnsi="Museo Sans 300"/>
          <w:sz w:val="20"/>
          <w:szCs w:val="20"/>
        </w:rPr>
        <w:t>N.°</w:t>
      </w:r>
      <w:proofErr w:type="spellEnd"/>
      <w:r w:rsidR="00A74C25">
        <w:rPr>
          <w:rFonts w:ascii="Museo Sans 300" w:eastAsia="Arial" w:hAnsi="Museo Sans 300"/>
          <w:sz w:val="20"/>
          <w:szCs w:val="20"/>
        </w:rPr>
        <w:t xml:space="preserve"> </w:t>
      </w:r>
      <w:r w:rsidR="00C12DDA">
        <w:rPr>
          <w:rFonts w:ascii="Museo Sans 300" w:eastAsia="Arial" w:hAnsi="Museo Sans 300"/>
          <w:sz w:val="20"/>
          <w:szCs w:val="20"/>
        </w:rPr>
        <w:t>XXX</w:t>
      </w:r>
      <w:r w:rsidR="00A74C25" w:rsidRPr="00797513">
        <w:rPr>
          <w:rFonts w:ascii="Museo Sans 300" w:eastAsia="Arial" w:hAnsi="Museo Sans 300"/>
          <w:sz w:val="20"/>
          <w:szCs w:val="20"/>
        </w:rPr>
        <w:t xml:space="preserve"> </w:t>
      </w:r>
      <w:r w:rsidRPr="0002798F">
        <w:rPr>
          <w:rFonts w:ascii="Museo Sans 300" w:eastAsia="Arial" w:hAnsi="Museo Sans 300"/>
          <w:sz w:val="20"/>
          <w:szCs w:val="20"/>
        </w:rPr>
        <w:t>concluyó lo siguiente:</w:t>
      </w:r>
    </w:p>
    <w:p w14:paraId="2497DD24" w14:textId="77777777" w:rsidR="00ED2226" w:rsidRPr="0002798F" w:rsidRDefault="00ED2226" w:rsidP="00593C33">
      <w:pPr>
        <w:spacing w:after="0" w:line="240" w:lineRule="auto"/>
        <w:ind w:left="426"/>
        <w:jc w:val="both"/>
        <w:rPr>
          <w:rFonts w:ascii="Museo Sans 300" w:eastAsia="Arial" w:hAnsi="Museo Sans 300"/>
          <w:sz w:val="20"/>
          <w:szCs w:val="20"/>
        </w:rPr>
      </w:pPr>
    </w:p>
    <w:p w14:paraId="27D63E90" w14:textId="77777777" w:rsidR="00BD3FB8" w:rsidRDefault="00ED2226" w:rsidP="00BD3FB8">
      <w:pPr>
        <w:pStyle w:val="Prrafodelista"/>
        <w:numPr>
          <w:ilvl w:val="0"/>
          <w:numId w:val="10"/>
        </w:numPr>
        <w:spacing w:after="0" w:line="240" w:lineRule="auto"/>
        <w:ind w:left="993" w:hanging="426"/>
        <w:jc w:val="both"/>
        <w:rPr>
          <w:rFonts w:ascii="Museo Sans 300" w:hAnsi="Museo Sans 300"/>
          <w:sz w:val="20"/>
          <w:szCs w:val="20"/>
        </w:rPr>
      </w:pPr>
      <w:r w:rsidRPr="00ED2226">
        <w:rPr>
          <w:rFonts w:ascii="Museo Sans 300" w:hAnsi="Museo Sans 300"/>
          <w:sz w:val="20"/>
          <w:szCs w:val="20"/>
        </w:rPr>
        <w:t xml:space="preserve">La investigación y el dictamen realizado ha partido de los hechos o pruebas, que durante el proceso han sido recabadas con base en lo estipulado en el Procedimiento para Investigar la Existencia de Condiciones Irregulares en el Suministro de Energía Eléctrica del Usuario Final, contenido en el acuerdo </w:t>
      </w:r>
      <w:proofErr w:type="spellStart"/>
      <w:r w:rsidRPr="00ED2226">
        <w:rPr>
          <w:rFonts w:ascii="Museo Sans 300" w:hAnsi="Museo Sans 300"/>
          <w:sz w:val="20"/>
          <w:szCs w:val="20"/>
        </w:rPr>
        <w:t>N.°</w:t>
      </w:r>
      <w:proofErr w:type="spellEnd"/>
      <w:r w:rsidRPr="00ED2226">
        <w:rPr>
          <w:rFonts w:ascii="Museo Sans 300" w:hAnsi="Museo Sans 300"/>
          <w:sz w:val="20"/>
          <w:szCs w:val="20"/>
        </w:rPr>
        <w:t xml:space="preserve"> 283-E-2011 y los Términos y Condiciones Generales al Consumidor Final, del Pliego Tarifario aplicable al año 2022. </w:t>
      </w:r>
    </w:p>
    <w:p w14:paraId="43B23E35" w14:textId="77777777" w:rsidR="00BD3FB8" w:rsidRDefault="00BD3FB8" w:rsidP="00BD3FB8">
      <w:pPr>
        <w:pStyle w:val="Prrafodelista"/>
        <w:spacing w:after="0" w:line="240" w:lineRule="auto"/>
        <w:ind w:left="993"/>
        <w:jc w:val="both"/>
        <w:rPr>
          <w:rFonts w:ascii="Museo Sans 300" w:hAnsi="Museo Sans 300"/>
          <w:sz w:val="20"/>
          <w:szCs w:val="20"/>
        </w:rPr>
      </w:pPr>
    </w:p>
    <w:p w14:paraId="37ECBF22" w14:textId="439689C6" w:rsidR="00ED2226" w:rsidRPr="00BD3FB8" w:rsidRDefault="00ED2226" w:rsidP="00BD3FB8">
      <w:pPr>
        <w:pStyle w:val="Prrafodelista"/>
        <w:numPr>
          <w:ilvl w:val="0"/>
          <w:numId w:val="10"/>
        </w:numPr>
        <w:spacing w:after="0" w:line="240" w:lineRule="auto"/>
        <w:ind w:left="993" w:hanging="426"/>
        <w:jc w:val="both"/>
        <w:rPr>
          <w:rFonts w:ascii="Museo Sans 300" w:hAnsi="Museo Sans 300"/>
          <w:sz w:val="20"/>
          <w:szCs w:val="20"/>
        </w:rPr>
      </w:pPr>
      <w:r w:rsidRPr="00BD3FB8">
        <w:rPr>
          <w:rFonts w:ascii="Museo Sans 300" w:hAnsi="Museo Sans 300"/>
          <w:sz w:val="20"/>
          <w:szCs w:val="20"/>
        </w:rPr>
        <w:t xml:space="preserve">La empresa distribuidora no ha agregado elementos que permitan modificar lo que el CAU dictaminó en el informe técnico </w:t>
      </w:r>
      <w:proofErr w:type="spellStart"/>
      <w:r w:rsidRPr="00BD3FB8">
        <w:rPr>
          <w:rFonts w:ascii="Museo Sans 300" w:hAnsi="Museo Sans 300"/>
          <w:sz w:val="20"/>
          <w:szCs w:val="20"/>
        </w:rPr>
        <w:t>N.°</w:t>
      </w:r>
      <w:proofErr w:type="spellEnd"/>
      <w:r w:rsidRPr="00BD3FB8">
        <w:rPr>
          <w:rFonts w:ascii="Museo Sans 300" w:hAnsi="Museo Sans 300"/>
          <w:sz w:val="20"/>
          <w:szCs w:val="20"/>
        </w:rPr>
        <w:t xml:space="preserve"> </w:t>
      </w:r>
      <w:r w:rsidR="00C12DDA">
        <w:rPr>
          <w:rFonts w:ascii="Museo Sans 300" w:hAnsi="Museo Sans 300"/>
          <w:sz w:val="20"/>
          <w:szCs w:val="20"/>
        </w:rPr>
        <w:t>XXX</w:t>
      </w:r>
      <w:r w:rsidRPr="00BD3FB8">
        <w:rPr>
          <w:rFonts w:ascii="Museo Sans 300" w:hAnsi="Museo Sans 300"/>
          <w:sz w:val="20"/>
          <w:szCs w:val="20"/>
        </w:rPr>
        <w:t xml:space="preserve"> que rindió a esta Superintendencia. </w:t>
      </w:r>
    </w:p>
    <w:p w14:paraId="676BE3C0" w14:textId="77777777" w:rsidR="00571088" w:rsidRDefault="00571088" w:rsidP="00593C33">
      <w:pPr>
        <w:spacing w:after="0" w:line="240" w:lineRule="auto"/>
        <w:ind w:left="426"/>
        <w:jc w:val="both"/>
        <w:rPr>
          <w:rFonts w:ascii="Museo Sans 300" w:hAnsi="Museo Sans 300" w:cs="Segoe UI"/>
          <w:sz w:val="20"/>
          <w:szCs w:val="20"/>
          <w:highlight w:val="yellow"/>
        </w:rPr>
      </w:pPr>
    </w:p>
    <w:p w14:paraId="45325558" w14:textId="20A93D50" w:rsidR="00ED2226" w:rsidRPr="00ED2226" w:rsidRDefault="00ED2226" w:rsidP="00451CEB">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val="es-ES" w:eastAsia="es-ES"/>
        </w:rPr>
      </w:pPr>
      <w:r w:rsidRPr="00ED2226">
        <w:rPr>
          <w:rFonts w:ascii="Museo Sans 300" w:eastAsia="Times New Roman" w:hAnsi="Museo Sans 300"/>
          <w:sz w:val="20"/>
          <w:szCs w:val="20"/>
          <w:lang w:val="es-ES" w:eastAsia="es-ES"/>
        </w:rPr>
        <w:t xml:space="preserve">Respecto al argumento </w:t>
      </w:r>
      <w:r w:rsidR="002D5399">
        <w:rPr>
          <w:rFonts w:ascii="Museo Sans 300" w:eastAsia="Times New Roman" w:hAnsi="Museo Sans 300"/>
          <w:sz w:val="20"/>
          <w:szCs w:val="20"/>
          <w:lang w:val="es-ES" w:eastAsia="es-ES"/>
        </w:rPr>
        <w:t>de la distribuidora</w:t>
      </w:r>
      <w:r w:rsidR="00967C0A">
        <w:rPr>
          <w:rFonts w:ascii="Museo Sans 300" w:eastAsia="Times New Roman" w:hAnsi="Museo Sans 300"/>
          <w:sz w:val="20"/>
          <w:szCs w:val="20"/>
          <w:lang w:val="es-ES" w:eastAsia="es-ES"/>
        </w:rPr>
        <w:t xml:space="preserve">, relacionado a que </w:t>
      </w:r>
      <w:r w:rsidRPr="00ED2226">
        <w:rPr>
          <w:rFonts w:ascii="Museo Sans 300" w:eastAsia="Times New Roman" w:hAnsi="Museo Sans 300"/>
          <w:sz w:val="20"/>
          <w:szCs w:val="20"/>
          <w:lang w:val="es-ES" w:eastAsia="es-ES"/>
        </w:rPr>
        <w:t>la irregularidad est</w:t>
      </w:r>
      <w:r>
        <w:rPr>
          <w:rFonts w:ascii="Museo Sans 300" w:eastAsia="Times New Roman" w:hAnsi="Museo Sans 300"/>
          <w:sz w:val="20"/>
          <w:szCs w:val="20"/>
          <w:lang w:val="es-ES" w:eastAsia="es-ES"/>
        </w:rPr>
        <w:t>á</w:t>
      </w:r>
      <w:r w:rsidRPr="00ED2226">
        <w:rPr>
          <w:rFonts w:ascii="Museo Sans 300" w:eastAsia="Times New Roman" w:hAnsi="Museo Sans 300"/>
          <w:sz w:val="20"/>
          <w:szCs w:val="20"/>
          <w:lang w:val="es-ES" w:eastAsia="es-ES"/>
        </w:rPr>
        <w:t xml:space="preserve"> correctamente </w:t>
      </w:r>
      <w:r w:rsidR="006F0FAA" w:rsidRPr="00ED2226">
        <w:rPr>
          <w:rFonts w:ascii="Museo Sans 300" w:eastAsia="Times New Roman" w:hAnsi="Museo Sans 300"/>
          <w:sz w:val="20"/>
          <w:szCs w:val="20"/>
          <w:lang w:val="es-ES" w:eastAsia="es-ES"/>
        </w:rPr>
        <w:t>evidenciada</w:t>
      </w:r>
      <w:r w:rsidRPr="00ED2226">
        <w:rPr>
          <w:rFonts w:ascii="Museo Sans 300" w:eastAsia="Times New Roman" w:hAnsi="Museo Sans 300"/>
          <w:sz w:val="20"/>
          <w:szCs w:val="20"/>
          <w:lang w:val="es-ES" w:eastAsia="es-ES"/>
        </w:rPr>
        <w:t xml:space="preserve"> por medio de las fotografías recabadas que comprueban la condición irregular</w:t>
      </w:r>
      <w:r w:rsidR="00A00D30">
        <w:rPr>
          <w:rFonts w:ascii="Museo Sans 300" w:eastAsia="Times New Roman" w:hAnsi="Museo Sans 300"/>
          <w:sz w:val="20"/>
          <w:szCs w:val="20"/>
          <w:lang w:val="es-ES" w:eastAsia="es-ES"/>
        </w:rPr>
        <w:t>,</w:t>
      </w:r>
      <w:bookmarkStart w:id="141" w:name="_Hlk120802109"/>
      <w:r w:rsidR="00451CEB">
        <w:rPr>
          <w:rFonts w:ascii="Museo Sans 300" w:eastAsia="Times New Roman" w:hAnsi="Museo Sans 300"/>
          <w:sz w:val="20"/>
          <w:szCs w:val="20"/>
          <w:lang w:val="es-ES" w:eastAsia="es-ES"/>
        </w:rPr>
        <w:t xml:space="preserve"> </w:t>
      </w:r>
      <w:r w:rsidR="00A00D30">
        <w:rPr>
          <w:rFonts w:ascii="Museo Sans 300" w:eastAsia="Times New Roman" w:hAnsi="Museo Sans 300"/>
          <w:sz w:val="20"/>
          <w:szCs w:val="20"/>
          <w:lang w:val="es-ES" w:eastAsia="es-ES"/>
        </w:rPr>
        <w:t>s</w:t>
      </w:r>
      <w:r w:rsidRPr="00ED2226">
        <w:rPr>
          <w:rFonts w:ascii="Museo Sans 300" w:eastAsia="Times New Roman" w:hAnsi="Museo Sans 300"/>
          <w:sz w:val="20"/>
          <w:szCs w:val="20"/>
          <w:lang w:val="es-ES" w:eastAsia="es-ES"/>
        </w:rPr>
        <w:t xml:space="preserve">e aclara que el CAU, determinó que la distribuidora comprobó la existencia de una condición irregular en el suministro identificado con el NIC </w:t>
      </w:r>
      <w:r w:rsidR="00C12DDA">
        <w:rPr>
          <w:rFonts w:ascii="Museo Sans 300" w:eastAsia="Times New Roman" w:hAnsi="Museo Sans 300"/>
          <w:sz w:val="20"/>
          <w:szCs w:val="20"/>
          <w:lang w:val="es-ES" w:eastAsia="es-ES"/>
        </w:rPr>
        <w:t>XXX</w:t>
      </w:r>
      <w:r>
        <w:rPr>
          <w:rFonts w:ascii="Museo Sans 300" w:eastAsia="Times New Roman" w:hAnsi="Museo Sans 300"/>
          <w:sz w:val="20"/>
          <w:szCs w:val="20"/>
          <w:lang w:val="es-ES" w:eastAsia="es-ES"/>
        </w:rPr>
        <w:t>, pero no validó e</w:t>
      </w:r>
      <w:r w:rsidRPr="00ED2226">
        <w:rPr>
          <w:rFonts w:ascii="Museo Sans 300" w:eastAsia="Times New Roman" w:hAnsi="Museo Sans 300"/>
          <w:sz w:val="20"/>
          <w:szCs w:val="20"/>
          <w:lang w:val="es-ES" w:eastAsia="es-ES"/>
        </w:rPr>
        <w:t xml:space="preserve">l método utilizado </w:t>
      </w:r>
      <w:r w:rsidR="00C34452">
        <w:rPr>
          <w:rFonts w:ascii="Museo Sans 300" w:eastAsia="Times New Roman" w:hAnsi="Museo Sans 300"/>
          <w:sz w:val="20"/>
          <w:szCs w:val="20"/>
          <w:lang w:val="es-ES" w:eastAsia="es-ES"/>
        </w:rPr>
        <w:t xml:space="preserve">y </w:t>
      </w:r>
      <w:r w:rsidRPr="00ED2226">
        <w:rPr>
          <w:rFonts w:ascii="Museo Sans 300" w:eastAsia="Times New Roman" w:hAnsi="Museo Sans 300"/>
          <w:sz w:val="20"/>
          <w:szCs w:val="20"/>
          <w:lang w:val="es-ES" w:eastAsia="es-ES"/>
        </w:rPr>
        <w:t xml:space="preserve">fundamentó </w:t>
      </w:r>
      <w:r w:rsidR="00451CEB">
        <w:rPr>
          <w:rFonts w:ascii="Museo Sans 300" w:eastAsia="Times New Roman" w:hAnsi="Museo Sans 300"/>
          <w:sz w:val="20"/>
          <w:szCs w:val="20"/>
          <w:lang w:val="es-ES" w:eastAsia="es-ES"/>
        </w:rPr>
        <w:t xml:space="preserve">técnicamente </w:t>
      </w:r>
      <w:r w:rsidRPr="00ED2226">
        <w:rPr>
          <w:rFonts w:ascii="Museo Sans 300" w:eastAsia="Times New Roman" w:hAnsi="Museo Sans 300"/>
          <w:sz w:val="20"/>
          <w:szCs w:val="20"/>
          <w:lang w:val="es-ES" w:eastAsia="es-ES"/>
        </w:rPr>
        <w:t xml:space="preserve">la improcedencia </w:t>
      </w:r>
      <w:proofErr w:type="gramStart"/>
      <w:r w:rsidRPr="00ED2226">
        <w:rPr>
          <w:rFonts w:ascii="Museo Sans 300" w:eastAsia="Times New Roman" w:hAnsi="Museo Sans 300"/>
          <w:sz w:val="20"/>
          <w:szCs w:val="20"/>
          <w:lang w:val="es-ES" w:eastAsia="es-ES"/>
        </w:rPr>
        <w:t>del mismo</w:t>
      </w:r>
      <w:proofErr w:type="gramEnd"/>
      <w:r w:rsidRPr="00ED2226">
        <w:rPr>
          <w:rFonts w:ascii="Museo Sans 300" w:eastAsia="Times New Roman" w:hAnsi="Museo Sans 300"/>
          <w:sz w:val="20"/>
          <w:szCs w:val="20"/>
          <w:lang w:val="es-ES" w:eastAsia="es-ES"/>
        </w:rPr>
        <w:t xml:space="preserve">. </w:t>
      </w:r>
      <w:bookmarkEnd w:id="141"/>
    </w:p>
    <w:p w14:paraId="3700F200" w14:textId="77777777" w:rsidR="00ED2226" w:rsidRPr="00ED2226" w:rsidRDefault="00ED2226" w:rsidP="00ED222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val="es-ES" w:eastAsia="es-ES"/>
        </w:rPr>
      </w:pPr>
    </w:p>
    <w:p w14:paraId="19A36CA6" w14:textId="24618E72" w:rsidR="00663CD3" w:rsidRDefault="00ED2226" w:rsidP="00ED222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val="es-ES" w:eastAsia="es-ES"/>
        </w:rPr>
      </w:pPr>
      <w:r w:rsidRPr="00ED2226">
        <w:rPr>
          <w:rFonts w:ascii="Museo Sans 300" w:eastAsia="Times New Roman" w:hAnsi="Museo Sans 300"/>
          <w:sz w:val="20"/>
          <w:szCs w:val="20"/>
          <w:lang w:val="es-ES" w:eastAsia="es-ES"/>
        </w:rPr>
        <w:t>Respecto a</w:t>
      </w:r>
      <w:r w:rsidR="00BA037F">
        <w:rPr>
          <w:rFonts w:ascii="Museo Sans 300" w:eastAsia="Times New Roman" w:hAnsi="Museo Sans 300"/>
          <w:sz w:val="20"/>
          <w:szCs w:val="20"/>
          <w:lang w:val="es-ES" w:eastAsia="es-ES"/>
        </w:rPr>
        <w:t xml:space="preserve"> </w:t>
      </w:r>
      <w:r w:rsidR="0057776A">
        <w:rPr>
          <w:rFonts w:ascii="Museo Sans 300" w:eastAsia="Times New Roman" w:hAnsi="Museo Sans 300"/>
          <w:sz w:val="20"/>
          <w:szCs w:val="20"/>
          <w:lang w:val="es-ES" w:eastAsia="es-ES"/>
        </w:rPr>
        <w:t>lo dispuesto</w:t>
      </w:r>
      <w:r w:rsidR="00BA037F">
        <w:rPr>
          <w:rFonts w:ascii="Museo Sans 300" w:eastAsia="Times New Roman" w:hAnsi="Museo Sans 300"/>
          <w:sz w:val="20"/>
          <w:szCs w:val="20"/>
          <w:lang w:val="es-ES" w:eastAsia="es-ES"/>
        </w:rPr>
        <w:t xml:space="preserve"> en </w:t>
      </w:r>
      <w:r w:rsidR="00EF47D6">
        <w:rPr>
          <w:rFonts w:ascii="Museo Sans 300" w:eastAsia="Times New Roman" w:hAnsi="Museo Sans 300"/>
          <w:sz w:val="20"/>
          <w:szCs w:val="20"/>
          <w:lang w:val="es-ES" w:eastAsia="es-ES"/>
        </w:rPr>
        <w:t xml:space="preserve">los </w:t>
      </w:r>
      <w:r w:rsidR="00EF47D6" w:rsidRPr="00ED2226">
        <w:rPr>
          <w:rFonts w:ascii="Museo Sans 300" w:eastAsia="Times New Roman" w:hAnsi="Museo Sans 300"/>
          <w:sz w:val="20"/>
          <w:szCs w:val="20"/>
          <w:lang w:val="es-ES" w:eastAsia="es-ES"/>
        </w:rPr>
        <w:t>artículos</w:t>
      </w:r>
      <w:r w:rsidR="00BA037F">
        <w:rPr>
          <w:rFonts w:ascii="Museo Sans 300" w:eastAsia="Times New Roman" w:hAnsi="Museo Sans 300"/>
          <w:sz w:val="20"/>
          <w:szCs w:val="20"/>
          <w:lang w:val="es-ES" w:eastAsia="es-ES"/>
        </w:rPr>
        <w:t xml:space="preserve"> </w:t>
      </w:r>
      <w:r w:rsidRPr="00ED2226">
        <w:rPr>
          <w:rFonts w:ascii="Museo Sans 300" w:eastAsia="Times New Roman" w:hAnsi="Museo Sans 300"/>
          <w:sz w:val="20"/>
          <w:szCs w:val="20"/>
          <w:lang w:val="es-ES" w:eastAsia="es-ES"/>
        </w:rPr>
        <w:t xml:space="preserve">18 </w:t>
      </w:r>
      <w:r w:rsidR="00BA037F">
        <w:rPr>
          <w:rFonts w:ascii="Museo Sans 300" w:eastAsia="Times New Roman" w:hAnsi="Museo Sans 300"/>
          <w:sz w:val="20"/>
          <w:szCs w:val="20"/>
          <w:lang w:val="es-ES" w:eastAsia="es-ES"/>
        </w:rPr>
        <w:t xml:space="preserve">y </w:t>
      </w:r>
      <w:r w:rsidR="00E75019">
        <w:rPr>
          <w:rFonts w:ascii="Museo Sans 300" w:eastAsia="Times New Roman" w:hAnsi="Museo Sans 300"/>
          <w:sz w:val="20"/>
          <w:szCs w:val="20"/>
          <w:lang w:val="es-ES" w:eastAsia="es-ES"/>
        </w:rPr>
        <w:t>22</w:t>
      </w:r>
      <w:r w:rsidR="00BA037F">
        <w:rPr>
          <w:rFonts w:ascii="Museo Sans 300" w:eastAsia="Times New Roman" w:hAnsi="Museo Sans 300"/>
          <w:sz w:val="20"/>
          <w:szCs w:val="20"/>
          <w:lang w:val="es-ES" w:eastAsia="es-ES"/>
        </w:rPr>
        <w:t xml:space="preserve"> </w:t>
      </w:r>
      <w:r w:rsidR="00BA037F" w:rsidRPr="00ED2226">
        <w:rPr>
          <w:rFonts w:ascii="Museo Sans 300" w:eastAsia="Times New Roman" w:hAnsi="Museo Sans 300"/>
          <w:sz w:val="20"/>
          <w:szCs w:val="20"/>
          <w:lang w:val="es-ES" w:eastAsia="es-ES"/>
        </w:rPr>
        <w:t xml:space="preserve">de los Términos y Condiciones Generales al Consumidor Final del Pliego Tarifario </w:t>
      </w:r>
      <w:r w:rsidR="00046AC3">
        <w:rPr>
          <w:rFonts w:ascii="Museo Sans 300" w:eastAsia="Times New Roman" w:hAnsi="Museo Sans 300"/>
          <w:sz w:val="20"/>
          <w:szCs w:val="20"/>
          <w:lang w:val="es-ES" w:eastAsia="es-ES"/>
        </w:rPr>
        <w:t>aplicables para el año 2022</w:t>
      </w:r>
      <w:r w:rsidRPr="00ED2226">
        <w:rPr>
          <w:rFonts w:ascii="Museo Sans 300" w:eastAsia="Times New Roman" w:hAnsi="Museo Sans 300"/>
          <w:sz w:val="20"/>
          <w:szCs w:val="20"/>
          <w:lang w:val="es-ES" w:eastAsia="es-ES"/>
        </w:rPr>
        <w:t xml:space="preserve">, </w:t>
      </w:r>
      <w:r w:rsidR="00163A90">
        <w:rPr>
          <w:rFonts w:ascii="Museo Sans 300" w:eastAsia="Times New Roman" w:hAnsi="Museo Sans 300"/>
          <w:sz w:val="20"/>
          <w:szCs w:val="20"/>
          <w:lang w:val="es-ES" w:eastAsia="es-ES"/>
        </w:rPr>
        <w:t>corresponde indicar</w:t>
      </w:r>
      <w:r w:rsidR="00663CD3">
        <w:rPr>
          <w:rFonts w:ascii="Museo Sans 300" w:eastAsia="Times New Roman" w:hAnsi="Museo Sans 300"/>
          <w:sz w:val="20"/>
          <w:szCs w:val="20"/>
          <w:lang w:val="es-ES" w:eastAsia="es-ES"/>
        </w:rPr>
        <w:t xml:space="preserve"> que la distribuidora los </w:t>
      </w:r>
      <w:r w:rsidR="00373A72">
        <w:rPr>
          <w:rFonts w:ascii="Museo Sans 300" w:eastAsia="Times New Roman" w:hAnsi="Museo Sans 300"/>
          <w:sz w:val="20"/>
          <w:szCs w:val="20"/>
          <w:lang w:val="es-ES" w:eastAsia="es-ES"/>
        </w:rPr>
        <w:t>menciona</w:t>
      </w:r>
      <w:r w:rsidR="00663CD3">
        <w:rPr>
          <w:rFonts w:ascii="Museo Sans 300" w:eastAsia="Times New Roman" w:hAnsi="Museo Sans 300"/>
          <w:sz w:val="20"/>
          <w:szCs w:val="20"/>
          <w:lang w:val="es-ES" w:eastAsia="es-ES"/>
        </w:rPr>
        <w:t xml:space="preserve"> en su </w:t>
      </w:r>
      <w:r w:rsidR="00373A72">
        <w:rPr>
          <w:rFonts w:ascii="Museo Sans 300" w:eastAsia="Times New Roman" w:hAnsi="Museo Sans 300"/>
          <w:sz w:val="20"/>
          <w:szCs w:val="20"/>
          <w:lang w:val="es-ES" w:eastAsia="es-ES"/>
        </w:rPr>
        <w:t xml:space="preserve">recurso </w:t>
      </w:r>
      <w:r w:rsidR="00663CD3">
        <w:rPr>
          <w:rFonts w:ascii="Museo Sans 300" w:eastAsia="Times New Roman" w:hAnsi="Museo Sans 300"/>
          <w:sz w:val="20"/>
          <w:szCs w:val="20"/>
          <w:lang w:val="es-ES" w:eastAsia="es-ES"/>
        </w:rPr>
        <w:t xml:space="preserve">sin </w:t>
      </w:r>
      <w:r w:rsidR="00373A72">
        <w:rPr>
          <w:rFonts w:ascii="Museo Sans 300" w:eastAsia="Times New Roman" w:hAnsi="Museo Sans 300"/>
          <w:sz w:val="20"/>
          <w:szCs w:val="20"/>
          <w:lang w:val="es-ES" w:eastAsia="es-ES"/>
        </w:rPr>
        <w:t xml:space="preserve">ningún contexto </w:t>
      </w:r>
      <w:r w:rsidR="00E10A55">
        <w:rPr>
          <w:rFonts w:ascii="Museo Sans 300" w:eastAsia="Times New Roman" w:hAnsi="Museo Sans 300"/>
          <w:sz w:val="20"/>
          <w:szCs w:val="20"/>
          <w:lang w:val="es-ES" w:eastAsia="es-ES"/>
        </w:rPr>
        <w:t>y sin</w:t>
      </w:r>
      <w:r w:rsidR="00C83434">
        <w:rPr>
          <w:rFonts w:ascii="Museo Sans 300" w:eastAsia="Times New Roman" w:hAnsi="Museo Sans 300"/>
          <w:sz w:val="20"/>
          <w:szCs w:val="20"/>
          <w:lang w:val="es-ES" w:eastAsia="es-ES"/>
        </w:rPr>
        <w:t xml:space="preserve"> indicar cual es la finalidad de </w:t>
      </w:r>
      <w:r w:rsidR="00551522">
        <w:rPr>
          <w:rFonts w:ascii="Museo Sans 300" w:eastAsia="Times New Roman" w:hAnsi="Museo Sans 300"/>
          <w:sz w:val="20"/>
          <w:szCs w:val="20"/>
          <w:lang w:val="es-ES" w:eastAsia="es-ES"/>
        </w:rPr>
        <w:t>referirse a ellos.</w:t>
      </w:r>
    </w:p>
    <w:p w14:paraId="3ED07129" w14:textId="77777777" w:rsidR="00663CD3" w:rsidRDefault="00663CD3" w:rsidP="00ED222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val="es-ES" w:eastAsia="es-ES"/>
        </w:rPr>
      </w:pPr>
    </w:p>
    <w:p w14:paraId="59DA2A01" w14:textId="1E10772B" w:rsidR="00ED2226" w:rsidRPr="00ED2226" w:rsidRDefault="00551522" w:rsidP="007F2C63">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 xml:space="preserve">Por otra parte, dichas disposiciones </w:t>
      </w:r>
      <w:r w:rsidR="00163A90" w:rsidRPr="00ED2226">
        <w:rPr>
          <w:rFonts w:ascii="Museo Sans 300" w:eastAsia="Times New Roman" w:hAnsi="Museo Sans 300"/>
          <w:sz w:val="20"/>
          <w:szCs w:val="20"/>
          <w:lang w:val="es-ES" w:eastAsia="es-ES"/>
        </w:rPr>
        <w:t xml:space="preserve">no tienen </w:t>
      </w:r>
      <w:r w:rsidR="005E639E">
        <w:rPr>
          <w:rFonts w:ascii="Museo Sans 300" w:eastAsia="Times New Roman" w:hAnsi="Museo Sans 300"/>
          <w:sz w:val="20"/>
          <w:szCs w:val="20"/>
          <w:lang w:val="es-ES" w:eastAsia="es-ES"/>
        </w:rPr>
        <w:t>vinculación alguna</w:t>
      </w:r>
      <w:r w:rsidR="00163A90" w:rsidRPr="00ED2226">
        <w:rPr>
          <w:rFonts w:ascii="Museo Sans 300" w:eastAsia="Times New Roman" w:hAnsi="Museo Sans 300"/>
          <w:sz w:val="20"/>
          <w:szCs w:val="20"/>
          <w:lang w:val="es-ES" w:eastAsia="es-ES"/>
        </w:rPr>
        <w:t xml:space="preserve"> </w:t>
      </w:r>
      <w:r w:rsidR="00503134">
        <w:rPr>
          <w:rFonts w:ascii="Museo Sans 300" w:eastAsia="Times New Roman" w:hAnsi="Museo Sans 300"/>
          <w:sz w:val="20"/>
          <w:szCs w:val="20"/>
          <w:lang w:val="es-ES" w:eastAsia="es-ES"/>
        </w:rPr>
        <w:t xml:space="preserve">con lo establecido en el acuerdo </w:t>
      </w:r>
      <w:proofErr w:type="spellStart"/>
      <w:r w:rsidR="00503134">
        <w:rPr>
          <w:rFonts w:ascii="Museo Sans 300" w:eastAsia="Times New Roman" w:hAnsi="Museo Sans 300"/>
          <w:sz w:val="20"/>
          <w:szCs w:val="20"/>
          <w:lang w:val="es-ES" w:eastAsia="es-ES"/>
        </w:rPr>
        <w:t>N.°</w:t>
      </w:r>
      <w:proofErr w:type="spellEnd"/>
      <w:r w:rsidR="00503134">
        <w:rPr>
          <w:rFonts w:ascii="Museo Sans 300" w:eastAsia="Times New Roman" w:hAnsi="Museo Sans 300"/>
          <w:sz w:val="20"/>
          <w:szCs w:val="20"/>
          <w:lang w:val="es-ES" w:eastAsia="es-ES"/>
        </w:rPr>
        <w:t xml:space="preserve"> E-</w:t>
      </w:r>
      <w:r w:rsidR="00B40456">
        <w:rPr>
          <w:rFonts w:ascii="Museo Sans 300" w:eastAsia="Times New Roman" w:hAnsi="Museo Sans 300"/>
          <w:sz w:val="20"/>
          <w:szCs w:val="20"/>
          <w:lang w:val="es-ES" w:eastAsia="es-ES"/>
        </w:rPr>
        <w:t>1910-2022-CAU</w:t>
      </w:r>
      <w:r w:rsidR="00503134">
        <w:rPr>
          <w:rFonts w:ascii="Museo Sans 300" w:eastAsia="Times New Roman" w:hAnsi="Museo Sans 300"/>
          <w:sz w:val="20"/>
          <w:szCs w:val="20"/>
          <w:lang w:val="es-ES" w:eastAsia="es-ES"/>
        </w:rPr>
        <w:t xml:space="preserve"> respecto a la existencia de la condición irregular </w:t>
      </w:r>
      <w:r w:rsidR="00B83064">
        <w:rPr>
          <w:rFonts w:ascii="Museo Sans 300" w:eastAsia="Times New Roman" w:hAnsi="Museo Sans 300"/>
          <w:sz w:val="20"/>
          <w:szCs w:val="20"/>
          <w:lang w:val="es-ES" w:eastAsia="es-ES"/>
        </w:rPr>
        <w:t>en el suministro identificado con el NIC</w:t>
      </w:r>
      <w:r w:rsidR="00B40456">
        <w:rPr>
          <w:rFonts w:ascii="Museo Sans 300" w:eastAsia="Times New Roman" w:hAnsi="Museo Sans 300"/>
          <w:sz w:val="20"/>
          <w:szCs w:val="20"/>
          <w:lang w:val="es-ES" w:eastAsia="es-ES"/>
        </w:rPr>
        <w:t xml:space="preserve"> </w:t>
      </w:r>
      <w:r w:rsidR="00C12DDA">
        <w:rPr>
          <w:rFonts w:ascii="Museo Sans 300" w:eastAsia="Times New Roman" w:hAnsi="Museo Sans 300"/>
          <w:sz w:val="20"/>
          <w:szCs w:val="20"/>
          <w:lang w:val="es-ES" w:eastAsia="es-ES"/>
        </w:rPr>
        <w:t>XXX</w:t>
      </w:r>
      <w:r w:rsidR="00B83064">
        <w:rPr>
          <w:rFonts w:ascii="Museo Sans 300" w:eastAsia="Times New Roman" w:hAnsi="Museo Sans 300"/>
          <w:sz w:val="20"/>
          <w:szCs w:val="20"/>
          <w:lang w:val="es-ES" w:eastAsia="es-ES"/>
        </w:rPr>
        <w:t xml:space="preserve"> </w:t>
      </w:r>
      <w:r w:rsidR="00503134">
        <w:rPr>
          <w:rFonts w:ascii="Museo Sans 300" w:eastAsia="Times New Roman" w:hAnsi="Museo Sans 300"/>
          <w:sz w:val="20"/>
          <w:szCs w:val="20"/>
          <w:lang w:val="es-ES" w:eastAsia="es-ES"/>
        </w:rPr>
        <w:t>y la determinación del monto que puede recuperar la empresa distribuidora</w:t>
      </w:r>
      <w:r w:rsidR="00B83064">
        <w:rPr>
          <w:rFonts w:ascii="Museo Sans 300" w:eastAsia="Times New Roman" w:hAnsi="Museo Sans 300"/>
          <w:sz w:val="20"/>
          <w:szCs w:val="20"/>
          <w:lang w:val="es-ES" w:eastAsia="es-ES"/>
        </w:rPr>
        <w:t>, por lo que no tiene s</w:t>
      </w:r>
      <w:r w:rsidR="00A754BC">
        <w:rPr>
          <w:rFonts w:ascii="Museo Sans 300" w:eastAsia="Times New Roman" w:hAnsi="Museo Sans 300"/>
          <w:sz w:val="20"/>
          <w:szCs w:val="20"/>
          <w:lang w:val="es-ES" w:eastAsia="es-ES"/>
        </w:rPr>
        <w:t xml:space="preserve">entido </w:t>
      </w:r>
      <w:r w:rsidR="003F48AD">
        <w:rPr>
          <w:rFonts w:ascii="Museo Sans 300" w:eastAsia="Times New Roman" w:hAnsi="Museo Sans 300"/>
          <w:sz w:val="20"/>
          <w:szCs w:val="20"/>
          <w:lang w:val="es-ES" w:eastAsia="es-ES"/>
        </w:rPr>
        <w:t xml:space="preserve">emitir alguna valoración </w:t>
      </w:r>
      <w:r w:rsidR="00AD44A9">
        <w:rPr>
          <w:rFonts w:ascii="Museo Sans 300" w:eastAsia="Times New Roman" w:hAnsi="Museo Sans 300"/>
          <w:sz w:val="20"/>
          <w:szCs w:val="20"/>
          <w:lang w:val="es-ES" w:eastAsia="es-ES"/>
        </w:rPr>
        <w:t>sobre los mismos</w:t>
      </w:r>
      <w:r w:rsidR="003F48AD">
        <w:rPr>
          <w:rFonts w:ascii="Museo Sans 300" w:eastAsia="Times New Roman" w:hAnsi="Museo Sans 300"/>
          <w:sz w:val="20"/>
          <w:szCs w:val="20"/>
          <w:lang w:val="es-ES" w:eastAsia="es-ES"/>
        </w:rPr>
        <w:t>.</w:t>
      </w:r>
      <w:r w:rsidR="00AD44A9">
        <w:rPr>
          <w:rFonts w:ascii="Museo Sans 300" w:eastAsia="Times New Roman" w:hAnsi="Museo Sans 300"/>
          <w:sz w:val="20"/>
          <w:szCs w:val="20"/>
          <w:lang w:val="es-ES" w:eastAsia="es-ES"/>
        </w:rPr>
        <w:t xml:space="preserve"> </w:t>
      </w:r>
      <w:r w:rsidR="00295142">
        <w:rPr>
          <w:rFonts w:ascii="Museo Sans 300" w:eastAsia="Times New Roman" w:hAnsi="Museo Sans 300"/>
          <w:sz w:val="20"/>
          <w:szCs w:val="20"/>
          <w:lang w:val="es-ES" w:eastAsia="es-ES"/>
        </w:rPr>
        <w:t xml:space="preserve"> </w:t>
      </w:r>
      <w:r w:rsidR="00163A90">
        <w:rPr>
          <w:rFonts w:ascii="Museo Sans 300" w:eastAsia="Times New Roman" w:hAnsi="Museo Sans 300"/>
          <w:sz w:val="20"/>
          <w:szCs w:val="20"/>
          <w:lang w:val="es-ES" w:eastAsia="es-ES"/>
        </w:rPr>
        <w:t xml:space="preserve"> </w:t>
      </w:r>
    </w:p>
    <w:p w14:paraId="175EA9E5" w14:textId="37C64A02" w:rsidR="00241E91" w:rsidRPr="00DC74F4" w:rsidRDefault="00E354A1" w:rsidP="00241E91">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 xml:space="preserve"> </w:t>
      </w:r>
      <w:r w:rsidR="00241E91">
        <w:rPr>
          <w:rFonts w:ascii="Museo Sans 300" w:eastAsia="Times New Roman" w:hAnsi="Museo Sans 300"/>
          <w:sz w:val="20"/>
          <w:szCs w:val="20"/>
          <w:lang w:eastAsia="es-ES"/>
        </w:rPr>
        <w:t xml:space="preserve"> </w:t>
      </w:r>
    </w:p>
    <w:p w14:paraId="4A936A23" w14:textId="7D604EF3" w:rsidR="00C34452" w:rsidRDefault="00C34452" w:rsidP="000C2189">
      <w:pPr>
        <w:numPr>
          <w:ilvl w:val="1"/>
          <w:numId w:val="2"/>
        </w:numPr>
        <w:tabs>
          <w:tab w:val="left" w:pos="426"/>
        </w:tabs>
        <w:suppressAutoHyphens/>
        <w:autoSpaceDN w:val="0"/>
        <w:spacing w:after="0" w:line="240" w:lineRule="auto"/>
        <w:ind w:left="1146"/>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Sobre lo planteado por el usuario</w:t>
      </w:r>
    </w:p>
    <w:p w14:paraId="72C1A940" w14:textId="0A86E886" w:rsidR="00C34452" w:rsidRDefault="00C34452" w:rsidP="00C34452">
      <w:pPr>
        <w:tabs>
          <w:tab w:val="left" w:pos="426"/>
        </w:tabs>
        <w:suppressAutoHyphens/>
        <w:autoSpaceDN w:val="0"/>
        <w:spacing w:after="0" w:line="240" w:lineRule="auto"/>
        <w:ind w:left="1146"/>
        <w:jc w:val="both"/>
        <w:textAlignment w:val="baseline"/>
        <w:rPr>
          <w:rFonts w:ascii="Museo Sans 500" w:eastAsia="Times New Roman" w:hAnsi="Museo Sans 500"/>
          <w:b/>
          <w:bCs/>
          <w:sz w:val="20"/>
          <w:szCs w:val="20"/>
          <w:lang w:eastAsia="es-ES"/>
        </w:rPr>
      </w:pPr>
    </w:p>
    <w:p w14:paraId="1F74BCEB" w14:textId="323BB590" w:rsidR="00586D59" w:rsidRDefault="00C34452" w:rsidP="00C3445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rPr>
      </w:pPr>
      <w:r>
        <w:rPr>
          <w:rFonts w:ascii="Museo Sans 300" w:eastAsia="Times New Roman" w:hAnsi="Museo Sans 300"/>
          <w:sz w:val="20"/>
          <w:szCs w:val="20"/>
          <w:lang w:eastAsia="es-ES"/>
        </w:rPr>
        <w:t xml:space="preserve">Mediante la respuesta presentada por el señor </w:t>
      </w:r>
      <w:r w:rsidR="00A058CB">
        <w:rPr>
          <w:rFonts w:ascii="Museo Sans 300" w:eastAsia="Times New Roman" w:hAnsi="Museo Sans 300"/>
          <w:sz w:val="20"/>
          <w:szCs w:val="20"/>
          <w:lang w:eastAsia="es-ES"/>
        </w:rPr>
        <w:t>XXX</w:t>
      </w:r>
      <w:r>
        <w:rPr>
          <w:rFonts w:ascii="Museo Sans 300" w:eastAsia="Times New Roman" w:hAnsi="Museo Sans 300"/>
          <w:sz w:val="20"/>
          <w:szCs w:val="20"/>
          <w:lang w:eastAsia="es-ES"/>
        </w:rPr>
        <w:t xml:space="preserve">, el día diecinueve de noviembre de este año, se </w:t>
      </w:r>
      <w:r w:rsidR="00B760D4">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clara al usuario que la prueba presentada (factura de compra de equipo de refrigeración); ha sido considerada dentro del análisis realizado en los informes técnicos </w:t>
      </w:r>
      <w:proofErr w:type="spellStart"/>
      <w:r w:rsidRPr="00797513">
        <w:rPr>
          <w:rFonts w:ascii="Museo Sans 300" w:eastAsia="Arial" w:hAnsi="Museo Sans 300"/>
          <w:sz w:val="20"/>
          <w:szCs w:val="20"/>
        </w:rPr>
        <w:t>N.°</w:t>
      </w:r>
      <w:proofErr w:type="spellEnd"/>
      <w:r w:rsidRPr="00797513">
        <w:rPr>
          <w:rFonts w:ascii="Museo Sans 300" w:eastAsia="Arial" w:hAnsi="Museo Sans 300"/>
          <w:sz w:val="20"/>
          <w:szCs w:val="20"/>
        </w:rPr>
        <w:t xml:space="preserve"> </w:t>
      </w:r>
      <w:r w:rsidR="00C12DDA">
        <w:rPr>
          <w:rFonts w:ascii="Museo Sans 300" w:eastAsia="Arial" w:hAnsi="Museo Sans 300"/>
          <w:sz w:val="20"/>
          <w:szCs w:val="20"/>
        </w:rPr>
        <w:t>XXX</w:t>
      </w:r>
      <w:r>
        <w:rPr>
          <w:rFonts w:ascii="Museo Sans 300" w:eastAsia="Arial" w:hAnsi="Museo Sans 300"/>
          <w:sz w:val="20"/>
          <w:szCs w:val="20"/>
        </w:rPr>
        <w:t xml:space="preserve"> </w:t>
      </w:r>
      <w:r w:rsidRPr="00797513">
        <w:rPr>
          <w:rFonts w:ascii="Museo Sans 300" w:eastAsia="Arial" w:hAnsi="Museo Sans 300"/>
          <w:sz w:val="20"/>
          <w:szCs w:val="20"/>
        </w:rPr>
        <w:t xml:space="preserve">e </w:t>
      </w:r>
      <w:r w:rsidR="00C12DDA">
        <w:rPr>
          <w:rFonts w:ascii="Museo Sans 300" w:eastAsia="Arial" w:hAnsi="Museo Sans 300"/>
          <w:sz w:val="20"/>
          <w:szCs w:val="20"/>
        </w:rPr>
        <w:t>XXX</w:t>
      </w:r>
      <w:r w:rsidR="001938F8">
        <w:rPr>
          <w:rFonts w:ascii="Museo Sans 300" w:eastAsia="Arial" w:hAnsi="Museo Sans 300"/>
          <w:sz w:val="20"/>
          <w:szCs w:val="20"/>
        </w:rPr>
        <w:t xml:space="preserve">. </w:t>
      </w:r>
    </w:p>
    <w:p w14:paraId="3DFB920C" w14:textId="77777777" w:rsidR="00586D59" w:rsidRDefault="00586D59" w:rsidP="00C3445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rPr>
      </w:pPr>
    </w:p>
    <w:p w14:paraId="297830DC" w14:textId="209F088C" w:rsidR="00C34452" w:rsidRDefault="001938F8" w:rsidP="00C3445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eastAsia="Arial" w:hAnsi="Museo Sans 300"/>
          <w:sz w:val="20"/>
          <w:szCs w:val="20"/>
        </w:rPr>
        <w:t xml:space="preserve">Dicha prueba si bien es cierto no desvirtúo la existencia de la condición irregular, permitió establecer que el método idóneo para el cálculo de la </w:t>
      </w:r>
      <w:proofErr w:type="gramStart"/>
      <w:r>
        <w:rPr>
          <w:rFonts w:ascii="Museo Sans 300" w:eastAsia="Arial" w:hAnsi="Museo Sans 300"/>
          <w:sz w:val="20"/>
          <w:szCs w:val="20"/>
        </w:rPr>
        <w:t>ENR,</w:t>
      </w:r>
      <w:proofErr w:type="gramEnd"/>
      <w:r>
        <w:rPr>
          <w:rFonts w:ascii="Museo Sans 300" w:eastAsia="Arial" w:hAnsi="Museo Sans 300"/>
          <w:sz w:val="20"/>
          <w:szCs w:val="20"/>
        </w:rPr>
        <w:t xml:space="preserve"> era el censo de carga</w:t>
      </w:r>
      <w:r w:rsidR="00451CEB">
        <w:rPr>
          <w:rFonts w:ascii="Museo Sans 300" w:eastAsia="Arial" w:hAnsi="Museo Sans 300"/>
          <w:sz w:val="20"/>
          <w:szCs w:val="20"/>
        </w:rPr>
        <w:t>;</w:t>
      </w:r>
      <w:r>
        <w:rPr>
          <w:rFonts w:ascii="Museo Sans 300" w:eastAsia="Arial" w:hAnsi="Museo Sans 300"/>
          <w:sz w:val="20"/>
          <w:szCs w:val="20"/>
        </w:rPr>
        <w:t xml:space="preserve"> debido a que en la facturación </w:t>
      </w:r>
      <w:r>
        <w:rPr>
          <w:rFonts w:ascii="Museo Sans 300" w:eastAsia="Arial" w:hAnsi="Museo Sans 300"/>
          <w:sz w:val="20"/>
          <w:szCs w:val="20"/>
        </w:rPr>
        <w:lastRenderedPageBreak/>
        <w:t>de</w:t>
      </w:r>
      <w:r w:rsidR="000A0236">
        <w:rPr>
          <w:rFonts w:ascii="Museo Sans 300" w:eastAsia="Arial" w:hAnsi="Museo Sans 300"/>
          <w:sz w:val="20"/>
          <w:szCs w:val="20"/>
        </w:rPr>
        <w:t xml:space="preserve"> </w:t>
      </w:r>
      <w:r>
        <w:rPr>
          <w:rFonts w:ascii="Museo Sans 300" w:eastAsia="Arial" w:hAnsi="Museo Sans 300"/>
          <w:sz w:val="20"/>
          <w:szCs w:val="20"/>
        </w:rPr>
        <w:t>l</w:t>
      </w:r>
      <w:r w:rsidR="000A0236">
        <w:rPr>
          <w:rFonts w:ascii="Museo Sans 300" w:eastAsia="Arial" w:hAnsi="Museo Sans 300"/>
          <w:sz w:val="20"/>
          <w:szCs w:val="20"/>
        </w:rPr>
        <w:t>os</w:t>
      </w:r>
      <w:r>
        <w:rPr>
          <w:rFonts w:ascii="Museo Sans 300" w:eastAsia="Arial" w:hAnsi="Museo Sans 300"/>
          <w:sz w:val="20"/>
          <w:szCs w:val="20"/>
        </w:rPr>
        <w:t xml:space="preserve"> mes</w:t>
      </w:r>
      <w:r w:rsidR="000A0236">
        <w:rPr>
          <w:rFonts w:ascii="Museo Sans 300" w:eastAsia="Arial" w:hAnsi="Museo Sans 300"/>
          <w:sz w:val="20"/>
          <w:szCs w:val="20"/>
        </w:rPr>
        <w:t>es</w:t>
      </w:r>
      <w:r>
        <w:rPr>
          <w:rFonts w:ascii="Museo Sans 300" w:eastAsia="Arial" w:hAnsi="Museo Sans 300"/>
          <w:sz w:val="20"/>
          <w:szCs w:val="20"/>
        </w:rPr>
        <w:t xml:space="preserve"> de febrero</w:t>
      </w:r>
      <w:r w:rsidR="000A0236">
        <w:rPr>
          <w:rFonts w:ascii="Museo Sans 300" w:eastAsia="Arial" w:hAnsi="Museo Sans 300"/>
          <w:sz w:val="20"/>
          <w:szCs w:val="20"/>
        </w:rPr>
        <w:t xml:space="preserve"> </w:t>
      </w:r>
      <w:r w:rsidR="00BD4267">
        <w:rPr>
          <w:rFonts w:ascii="Museo Sans 300" w:eastAsia="Arial" w:hAnsi="Museo Sans 300"/>
          <w:sz w:val="20"/>
          <w:szCs w:val="20"/>
        </w:rPr>
        <w:t xml:space="preserve">del año 2022 </w:t>
      </w:r>
      <w:r w:rsidR="000A0236">
        <w:rPr>
          <w:rFonts w:ascii="Museo Sans 300" w:eastAsia="Arial" w:hAnsi="Museo Sans 300"/>
          <w:sz w:val="20"/>
          <w:szCs w:val="20"/>
        </w:rPr>
        <w:t>a la fecha</w:t>
      </w:r>
      <w:r w:rsidR="00D6438F">
        <w:rPr>
          <w:rFonts w:ascii="Museo Sans 300" w:eastAsia="Arial" w:hAnsi="Museo Sans 300"/>
          <w:sz w:val="20"/>
          <w:szCs w:val="20"/>
        </w:rPr>
        <w:t xml:space="preserve"> de emisión del </w:t>
      </w:r>
      <w:r w:rsidR="00D6438F">
        <w:rPr>
          <w:rFonts w:ascii="Museo Sans 300" w:eastAsia="Times New Roman" w:hAnsi="Museo Sans 300"/>
          <w:sz w:val="20"/>
          <w:szCs w:val="20"/>
          <w:lang w:eastAsia="es-ES"/>
        </w:rPr>
        <w:t xml:space="preserve">informe técnico </w:t>
      </w:r>
      <w:proofErr w:type="spellStart"/>
      <w:r w:rsidR="00D6438F" w:rsidRPr="00797513">
        <w:rPr>
          <w:rFonts w:ascii="Museo Sans 300" w:eastAsia="Arial" w:hAnsi="Museo Sans 300"/>
          <w:sz w:val="20"/>
          <w:szCs w:val="20"/>
        </w:rPr>
        <w:t>N.°</w:t>
      </w:r>
      <w:proofErr w:type="spellEnd"/>
      <w:r w:rsidR="00D6438F" w:rsidRPr="00797513">
        <w:rPr>
          <w:rFonts w:ascii="Museo Sans 300" w:eastAsia="Arial" w:hAnsi="Museo Sans 300"/>
          <w:sz w:val="20"/>
          <w:szCs w:val="20"/>
        </w:rPr>
        <w:t xml:space="preserve"> </w:t>
      </w:r>
      <w:r w:rsidR="00C12DDA">
        <w:rPr>
          <w:rFonts w:ascii="Museo Sans 300" w:eastAsia="Arial" w:hAnsi="Museo Sans 300"/>
          <w:sz w:val="20"/>
          <w:szCs w:val="20"/>
        </w:rPr>
        <w:t>XXX</w:t>
      </w:r>
      <w:r w:rsidR="00BD4267">
        <w:rPr>
          <w:rFonts w:ascii="Museo Sans 300" w:eastAsia="Arial" w:hAnsi="Museo Sans 300"/>
          <w:sz w:val="20"/>
          <w:szCs w:val="20"/>
        </w:rPr>
        <w:t>,</w:t>
      </w:r>
      <w:r>
        <w:rPr>
          <w:rFonts w:ascii="Museo Sans 300" w:eastAsia="Arial" w:hAnsi="Museo Sans 300"/>
          <w:sz w:val="20"/>
          <w:szCs w:val="20"/>
        </w:rPr>
        <w:t xml:space="preserve"> se registró un incremento en el consumo de energía eléctrica en razón a la compra del equipo de refrigeración el día 13 de enero de este año.</w:t>
      </w:r>
    </w:p>
    <w:p w14:paraId="3E04D82C" w14:textId="51E06B10" w:rsidR="00C34452" w:rsidRDefault="00C34452" w:rsidP="00C3445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52484E5F"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DE</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LA</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SIGET</w:t>
      </w:r>
    </w:p>
    <w:p w14:paraId="3AF38155" w14:textId="77777777" w:rsidR="00EA5E89" w:rsidRPr="00683C3C" w:rsidRDefault="00EA5E89" w:rsidP="005621FD">
      <w:pPr>
        <w:spacing w:after="0" w:line="240" w:lineRule="auto"/>
        <w:ind w:left="567"/>
        <w:jc w:val="both"/>
        <w:rPr>
          <w:rFonts w:ascii="Museo Sans 300" w:eastAsia="Arial" w:hAnsi="Museo Sans 300" w:cs="Arial"/>
          <w:sz w:val="20"/>
          <w:szCs w:val="20"/>
          <w:lang w:eastAsia="es-SV"/>
        </w:rPr>
      </w:pPr>
    </w:p>
    <w:p w14:paraId="5E4981EF" w14:textId="2491AA3E" w:rsidR="004446C8" w:rsidRDefault="004446C8" w:rsidP="00813ADB">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64430D86">
        <w:rPr>
          <w:rFonts w:ascii="Museo Sans 300" w:eastAsia="Times New Roman" w:hAnsi="Museo Sans 300"/>
          <w:sz w:val="20"/>
          <w:szCs w:val="20"/>
          <w:lang w:eastAsia="es-ES"/>
        </w:rPr>
        <w:t>Con</w:t>
      </w:r>
      <w:r w:rsidR="00EF7B7D" w:rsidRPr="00EF7B7D">
        <w:rPr>
          <w:rFonts w:ascii="Museo Sans 300" w:eastAsia="Times New Roman" w:hAnsi="Museo Sans 300"/>
          <w:sz w:val="20"/>
          <w:szCs w:val="20"/>
          <w:lang w:eastAsia="es-ES"/>
        </w:rPr>
        <w:t xml:space="preserve"> fundamento en el informe técnico </w:t>
      </w:r>
      <w:proofErr w:type="spellStart"/>
      <w:r w:rsidR="00EF7B7D" w:rsidRPr="00EF7B7D">
        <w:rPr>
          <w:rFonts w:ascii="Museo Sans 300" w:eastAsia="Times New Roman" w:hAnsi="Museo Sans 300"/>
          <w:sz w:val="20"/>
          <w:szCs w:val="20"/>
          <w:lang w:val="es-ES" w:eastAsia="es-ES"/>
        </w:rPr>
        <w:t>N.°</w:t>
      </w:r>
      <w:proofErr w:type="spellEnd"/>
      <w:r w:rsidR="00EF7B7D" w:rsidRPr="00EF7B7D">
        <w:rPr>
          <w:rFonts w:ascii="Museo Sans 300" w:eastAsia="Times New Roman" w:hAnsi="Museo Sans 300"/>
          <w:sz w:val="20"/>
          <w:szCs w:val="20"/>
          <w:lang w:val="es-ES" w:eastAsia="es-ES"/>
        </w:rPr>
        <w:t xml:space="preserve"> </w:t>
      </w:r>
      <w:r w:rsidR="00C12DDA">
        <w:rPr>
          <w:rFonts w:ascii="Museo Sans 300" w:eastAsia="Times New Roman" w:hAnsi="Museo Sans 300"/>
          <w:sz w:val="20"/>
          <w:szCs w:val="20"/>
          <w:lang w:val="es-ES" w:eastAsia="es-ES"/>
        </w:rPr>
        <w:t>XXX</w:t>
      </w:r>
      <w:r w:rsidR="00EF7B7D" w:rsidRPr="00EF7B7D">
        <w:rPr>
          <w:rFonts w:ascii="Museo Sans 300" w:eastAsia="Times New Roman" w:hAnsi="Museo Sans 300"/>
          <w:sz w:val="20"/>
          <w:szCs w:val="20"/>
          <w:lang w:eastAsia="es-ES"/>
        </w:rPr>
        <w:t xml:space="preserve"> rendido por el CAU de la SIGET </w:t>
      </w:r>
      <w:r w:rsidR="00EF7B7D" w:rsidRPr="00EF7B7D">
        <w:rPr>
          <w:rFonts w:ascii="Museo Sans 300" w:eastAsia="Times New Roman" w:hAnsi="Museo Sans 300"/>
          <w:sz w:val="20"/>
          <w:szCs w:val="20"/>
          <w:lang w:val="es-ES" w:eastAsia="es-ES"/>
        </w:rPr>
        <w:t xml:space="preserve">y de conformidad </w:t>
      </w:r>
      <w:r w:rsidR="00EF7B7D" w:rsidRPr="00EF7B7D">
        <w:rPr>
          <w:rFonts w:ascii="Museo Sans 300" w:eastAsia="Times New Roman" w:hAnsi="Museo Sans 300"/>
          <w:sz w:val="20"/>
          <w:szCs w:val="20"/>
          <w:lang w:eastAsia="es-ES"/>
        </w:rPr>
        <w:t xml:space="preserve">a lo establecido en el artículo 129 de la Ley de Procedimientos Administrativos, esta Superintendencia considera pertinente adoptar el dictamen de dicho informe y, en consecuencia, confirmar el acuerdo </w:t>
      </w:r>
      <w:proofErr w:type="spellStart"/>
      <w:r w:rsidR="00EF7B7D" w:rsidRPr="00EF7B7D">
        <w:rPr>
          <w:rFonts w:ascii="Museo Sans 300" w:eastAsia="Times New Roman" w:hAnsi="Museo Sans 300"/>
          <w:sz w:val="20"/>
          <w:szCs w:val="20"/>
          <w:lang w:eastAsia="es-ES"/>
        </w:rPr>
        <w:t>N.°</w:t>
      </w:r>
      <w:proofErr w:type="spellEnd"/>
      <w:r w:rsidR="00EF7B7D" w:rsidRPr="00EF7B7D">
        <w:rPr>
          <w:rFonts w:ascii="Museo Sans 300" w:eastAsia="Times New Roman" w:hAnsi="Museo Sans 300"/>
          <w:sz w:val="20"/>
          <w:szCs w:val="20"/>
          <w:lang w:eastAsia="es-ES"/>
        </w:rPr>
        <w:t xml:space="preserve"> </w:t>
      </w:r>
      <w:r w:rsidR="00EF7B7D" w:rsidRPr="00EF7B7D">
        <w:rPr>
          <w:rFonts w:ascii="Cambria Math" w:eastAsia="Times New Roman" w:hAnsi="Cambria Math" w:cs="Cambria Math"/>
          <w:sz w:val="20"/>
          <w:szCs w:val="20"/>
          <w:lang w:eastAsia="es-ES"/>
        </w:rPr>
        <w:t>  </w:t>
      </w:r>
      <w:r w:rsidR="00EF7B7D" w:rsidRPr="00EF7B7D">
        <w:rPr>
          <w:rFonts w:ascii="Museo Sans 300" w:eastAsia="Times New Roman" w:hAnsi="Museo Sans 300"/>
          <w:sz w:val="20"/>
          <w:szCs w:val="20"/>
          <w:lang w:eastAsia="es-ES"/>
        </w:rPr>
        <w:t>E-</w:t>
      </w:r>
      <w:r w:rsidR="00EF7B7D">
        <w:rPr>
          <w:rFonts w:ascii="Museo Sans 300" w:eastAsia="Times New Roman" w:hAnsi="Museo Sans 300"/>
          <w:sz w:val="20"/>
          <w:szCs w:val="20"/>
          <w:lang w:eastAsia="es-ES"/>
        </w:rPr>
        <w:t>1910</w:t>
      </w:r>
      <w:r w:rsidR="00EF7B7D" w:rsidRPr="00EF7B7D">
        <w:rPr>
          <w:rFonts w:ascii="Museo Sans 300" w:eastAsia="Times New Roman" w:hAnsi="Museo Sans 300"/>
          <w:sz w:val="20"/>
          <w:szCs w:val="20"/>
          <w:lang w:eastAsia="es-ES"/>
        </w:rPr>
        <w:t xml:space="preserve">-2022-CAU debiendo establecer que la sociedad </w:t>
      </w:r>
      <w:r w:rsidR="00EF7B7D">
        <w:rPr>
          <w:rFonts w:ascii="Museo Sans 300" w:eastAsia="Arial" w:hAnsi="Museo Sans 300" w:cs="Arial"/>
          <w:sz w:val="20"/>
          <w:szCs w:val="20"/>
          <w:lang w:eastAsia="es-SV"/>
        </w:rPr>
        <w:t>AES CLESA y Cía., S. en C. de C.V</w:t>
      </w:r>
      <w:r w:rsidR="00EF7B7D" w:rsidRPr="00EF7B7D">
        <w:rPr>
          <w:rFonts w:ascii="Museo Sans 300" w:eastAsia="Times New Roman" w:hAnsi="Museo Sans 300"/>
          <w:sz w:val="20"/>
          <w:szCs w:val="20"/>
          <w:lang w:eastAsia="es-ES"/>
        </w:rPr>
        <w:t xml:space="preserve">. tiene derecho a cobrar al señor </w:t>
      </w:r>
      <w:r w:rsidR="00A058CB">
        <w:rPr>
          <w:rFonts w:ascii="Museo Sans 300" w:eastAsia="Times New Roman" w:hAnsi="Museo Sans 300"/>
          <w:color w:val="000000"/>
          <w:sz w:val="20"/>
          <w:szCs w:val="20"/>
          <w:lang w:val="es-ES" w:eastAsia="es-ES"/>
        </w:rPr>
        <w:t>XXX</w:t>
      </w:r>
      <w:r w:rsidR="00EF7B7D" w:rsidRPr="00EF7B7D">
        <w:rPr>
          <w:rFonts w:ascii="Museo Sans 300" w:eastAsia="Times New Roman" w:hAnsi="Museo Sans 300"/>
          <w:sz w:val="20"/>
          <w:szCs w:val="20"/>
          <w:lang w:eastAsia="es-ES"/>
        </w:rPr>
        <w:t xml:space="preserve"> la cantidad de </w:t>
      </w:r>
      <w:r w:rsidR="00EF7B7D">
        <w:rPr>
          <w:rFonts w:ascii="Museo Sans 300" w:eastAsia="Times New Roman" w:hAnsi="Museo Sans 300"/>
          <w:sz w:val="20"/>
          <w:szCs w:val="20"/>
          <w:lang w:eastAsia="es-ES"/>
        </w:rPr>
        <w:t>DOSCIENTOS UNO 90</w:t>
      </w:r>
      <w:r w:rsidR="00EF7B7D" w:rsidRPr="00EF7B7D">
        <w:rPr>
          <w:rFonts w:ascii="Museo Sans 300" w:eastAsia="Times New Roman" w:hAnsi="Museo Sans 300"/>
          <w:sz w:val="20"/>
          <w:szCs w:val="20"/>
          <w:lang w:eastAsia="es-ES"/>
        </w:rPr>
        <w:t>/100 DÓLARES DE LOS ESTADOS UNIDOS DE AMÉRICA (USD</w:t>
      </w:r>
      <w:r w:rsidR="00EF7B7D">
        <w:rPr>
          <w:rFonts w:ascii="Museo Sans 300" w:eastAsia="Times New Roman" w:hAnsi="Museo Sans 300"/>
          <w:sz w:val="20"/>
          <w:szCs w:val="20"/>
          <w:lang w:eastAsia="es-ES"/>
        </w:rPr>
        <w:t xml:space="preserve"> 201.90</w:t>
      </w:r>
      <w:r w:rsidR="00EF7B7D" w:rsidRPr="00EF7B7D">
        <w:rPr>
          <w:rFonts w:ascii="Museo Sans 300" w:eastAsia="Times New Roman" w:hAnsi="Museo Sans 300"/>
          <w:sz w:val="20"/>
          <w:szCs w:val="20"/>
          <w:lang w:eastAsia="es-ES"/>
        </w:rPr>
        <w:t>) IVA incluido, en concepto de energía no registrada, más los intereses correspondientes de conformidad con el artículo 36 de los Términos y Condiciones Generales al Consumidor Final, para el año 202</w:t>
      </w:r>
      <w:r w:rsidR="00EF7B7D">
        <w:rPr>
          <w:rFonts w:ascii="Museo Sans 300" w:eastAsia="Times New Roman" w:hAnsi="Museo Sans 300"/>
          <w:sz w:val="20"/>
          <w:szCs w:val="20"/>
          <w:lang w:eastAsia="es-ES"/>
        </w:rPr>
        <w:t>2</w:t>
      </w:r>
      <w:r w:rsidR="00EF7B7D" w:rsidRPr="00EF7B7D">
        <w:rPr>
          <w:rFonts w:ascii="Museo Sans 300" w:eastAsia="Times New Roman" w:hAnsi="Museo Sans 300"/>
          <w:sz w:val="20"/>
          <w:szCs w:val="20"/>
          <w:lang w:eastAsia="es-ES"/>
        </w:rPr>
        <w:t>. </w:t>
      </w:r>
    </w:p>
    <w:p w14:paraId="31459382" w14:textId="5538A450" w:rsidR="00734170" w:rsidRDefault="00734170" w:rsidP="00813ADB">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634E8A20" w14:textId="1C632C7D" w:rsidR="00EA5E89" w:rsidRPr="00683C3C" w:rsidRDefault="00EA5E89" w:rsidP="00695E59">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5715E848" w14:textId="77777777" w:rsidR="00EA5E89" w:rsidRPr="00683C3C" w:rsidRDefault="00EA5E89" w:rsidP="005621FD">
      <w:pPr>
        <w:suppressAutoHyphens/>
        <w:spacing w:after="0" w:line="240" w:lineRule="auto"/>
        <w:ind w:left="567"/>
        <w:jc w:val="both"/>
        <w:rPr>
          <w:rFonts w:ascii="Museo Sans 500" w:eastAsia="Arial" w:hAnsi="Museo Sans 500" w:cs="Arial"/>
          <w:sz w:val="20"/>
          <w:szCs w:val="20"/>
          <w:lang w:eastAsia="es-SV"/>
        </w:rPr>
      </w:pPr>
    </w:p>
    <w:p w14:paraId="7E7CF941" w14:textId="2B669BE0"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0EA9F8DE" w14:textId="77777777" w:rsidR="00C63F78" w:rsidRPr="00C63F78" w:rsidRDefault="00C63F78" w:rsidP="00C63F78">
      <w:pPr>
        <w:autoSpaceDE w:val="0"/>
        <w:adjustRightInd w:val="0"/>
        <w:spacing w:after="0" w:line="240" w:lineRule="auto"/>
        <w:ind w:left="426"/>
        <w:jc w:val="both"/>
        <w:rPr>
          <w:rFonts w:ascii="Museo Sans 500" w:eastAsia="Arial" w:hAnsi="Museo Sans 500"/>
          <w:b/>
          <w:bCs/>
          <w:sz w:val="20"/>
          <w:szCs w:val="20"/>
          <w:lang w:eastAsia="es-SV"/>
        </w:rPr>
      </w:pPr>
    </w:p>
    <w:p w14:paraId="29BD1AEA" w14:textId="77777777" w:rsidR="00C63F78" w:rsidRPr="00C63F78" w:rsidRDefault="00C63F78" w:rsidP="00C63F78">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C63F78">
        <w:rPr>
          <w:rFonts w:ascii="Museo Sans 500" w:eastAsia="Arial" w:hAnsi="Museo Sans 500" w:cs="Arial"/>
          <w:b/>
          <w:sz w:val="20"/>
          <w:szCs w:val="20"/>
          <w:lang w:eastAsia="es-SV"/>
        </w:rPr>
        <w:t>CÓMPUTO DE PLAZOS DE LOS ADMINISTRADOS</w:t>
      </w:r>
    </w:p>
    <w:p w14:paraId="4BA4AAFA" w14:textId="77777777" w:rsidR="00B6044C" w:rsidRDefault="00B6044C" w:rsidP="00B6044C">
      <w:pPr>
        <w:autoSpaceDE w:val="0"/>
        <w:adjustRightInd w:val="0"/>
        <w:spacing w:after="0" w:line="240" w:lineRule="auto"/>
        <w:ind w:left="426"/>
        <w:jc w:val="both"/>
        <w:rPr>
          <w:rFonts w:ascii="Museo Sans 300" w:eastAsia="Arial" w:hAnsi="Museo Sans 300"/>
          <w:sz w:val="20"/>
          <w:szCs w:val="20"/>
        </w:rPr>
      </w:pPr>
    </w:p>
    <w:p w14:paraId="3EFB37AD" w14:textId="2BFED3AE" w:rsidR="00C63F78" w:rsidRPr="00C63F78" w:rsidRDefault="00734170" w:rsidP="00C63F78">
      <w:pPr>
        <w:pStyle w:val="Prrafodelista"/>
        <w:tabs>
          <w:tab w:val="left" w:pos="426"/>
        </w:tabs>
        <w:suppressAutoHyphens/>
        <w:autoSpaceDN w:val="0"/>
        <w:spacing w:line="240" w:lineRule="auto"/>
        <w:ind w:left="426"/>
        <w:jc w:val="both"/>
        <w:rPr>
          <w:rFonts w:ascii="Museo Sans 300" w:eastAsia="Museo Sans" w:hAnsi="Museo Sans 300" w:cs="Segoe UI"/>
          <w:sz w:val="20"/>
          <w:szCs w:val="20"/>
        </w:rPr>
      </w:pPr>
      <w:r w:rsidRPr="00C63F78">
        <w:rPr>
          <w:rStyle w:val="normaltextrun"/>
          <w:rFonts w:ascii="Museo Sans 300" w:eastAsia="Museo Sans" w:hAnsi="Museo Sans 300" w:cs="Segoe UI"/>
          <w:sz w:val="20"/>
          <w:szCs w:val="20"/>
        </w:rPr>
        <w:t xml:space="preserve">La </w:t>
      </w:r>
      <w:r w:rsidR="00C63F78" w:rsidRPr="00C63F78">
        <w:rPr>
          <w:rFonts w:ascii="Museo Sans 300" w:eastAsia="Museo Sans" w:hAnsi="Museo Sans 300" w:cs="Segoe UI"/>
          <w:sz w:val="20"/>
          <w:szCs w:val="20"/>
        </w:rPr>
        <w:t>LPA, en su artículo 81, establece que los actos, tanto de la Administración como de los particulares, deberán llevarse a cabo en días y horas hábiles.</w:t>
      </w:r>
      <w:r w:rsidR="00C63F78" w:rsidRPr="00C63F78">
        <w:rPr>
          <w:rFonts w:ascii="Cambria Math" w:eastAsia="Museo Sans" w:hAnsi="Cambria Math" w:cs="Cambria Math"/>
          <w:sz w:val="20"/>
          <w:szCs w:val="20"/>
        </w:rPr>
        <w:t> </w:t>
      </w:r>
      <w:r w:rsidR="00C63F78" w:rsidRPr="00C63F78">
        <w:rPr>
          <w:rFonts w:ascii="Museo Sans 300" w:eastAsia="Museo Sans" w:hAnsi="Museo Sans 300" w:cs="Segoe UI"/>
          <w:sz w:val="20"/>
          <w:szCs w:val="20"/>
        </w:rPr>
        <w:t> </w:t>
      </w:r>
    </w:p>
    <w:p w14:paraId="4693B998" w14:textId="77777777" w:rsidR="00C63F78" w:rsidRPr="00C63F78" w:rsidRDefault="00C63F78" w:rsidP="00C63F78">
      <w:pPr>
        <w:pStyle w:val="Prrafodelista"/>
        <w:tabs>
          <w:tab w:val="left" w:pos="426"/>
        </w:tabs>
        <w:suppressAutoHyphens/>
        <w:autoSpaceDN w:val="0"/>
        <w:ind w:left="426"/>
        <w:jc w:val="both"/>
        <w:rPr>
          <w:rFonts w:ascii="Museo Sans 300" w:eastAsia="Museo Sans" w:hAnsi="Museo Sans 300" w:cs="Segoe UI"/>
          <w:sz w:val="20"/>
          <w:szCs w:val="20"/>
        </w:rPr>
      </w:pPr>
      <w:r w:rsidRPr="00C63F78">
        <w:rPr>
          <w:rFonts w:ascii="Cambria Math" w:eastAsia="Museo Sans" w:hAnsi="Cambria Math" w:cs="Cambria Math"/>
          <w:sz w:val="20"/>
          <w:szCs w:val="20"/>
        </w:rPr>
        <w:t> </w:t>
      </w:r>
      <w:r w:rsidRPr="00C63F78">
        <w:rPr>
          <w:rFonts w:ascii="Museo Sans 300" w:eastAsia="Museo Sans" w:hAnsi="Museo Sans 300" w:cs="Segoe UI"/>
          <w:sz w:val="20"/>
          <w:szCs w:val="20"/>
        </w:rPr>
        <w:t> </w:t>
      </w:r>
    </w:p>
    <w:p w14:paraId="2C43DC94" w14:textId="77777777" w:rsidR="00C63F78" w:rsidRPr="00C63F78" w:rsidRDefault="00C63F78" w:rsidP="00C63F78">
      <w:pPr>
        <w:pStyle w:val="Prrafodelista"/>
        <w:tabs>
          <w:tab w:val="left" w:pos="426"/>
        </w:tabs>
        <w:suppressAutoHyphens/>
        <w:autoSpaceDN w:val="0"/>
        <w:ind w:left="426"/>
        <w:jc w:val="both"/>
        <w:rPr>
          <w:rFonts w:ascii="Museo Sans 300" w:eastAsia="Museo Sans" w:hAnsi="Museo Sans 300" w:cs="Segoe UI"/>
          <w:sz w:val="20"/>
          <w:szCs w:val="20"/>
        </w:rPr>
      </w:pPr>
      <w:r w:rsidRPr="00C63F78">
        <w:rPr>
          <w:rFonts w:ascii="Museo Sans 300" w:eastAsia="Museo Sans" w:hAnsi="Museo Sans 300" w:cs="Segoe UI"/>
          <w:sz w:val="20"/>
          <w:szCs w:val="20"/>
        </w:rPr>
        <w:t xml:space="preserve">De conformidad con lo establecido en el Reglamento Interno de Trabajo de la SIGET y el acuerdo </w:t>
      </w:r>
      <w:proofErr w:type="spellStart"/>
      <w:r w:rsidRPr="00C63F78">
        <w:rPr>
          <w:rFonts w:ascii="Museo Sans 300" w:eastAsia="Museo Sans" w:hAnsi="Museo Sans 300" w:cs="Segoe UI"/>
          <w:sz w:val="20"/>
          <w:szCs w:val="20"/>
        </w:rPr>
        <w:t>N.°</w:t>
      </w:r>
      <w:proofErr w:type="spellEnd"/>
      <w:r w:rsidRPr="00C63F78">
        <w:rPr>
          <w:rFonts w:ascii="Museo Sans 300" w:eastAsia="Museo Sans" w:hAnsi="Museo Sans 300" w:cs="Segoe UI"/>
          <w:sz w:val="20"/>
          <w:szCs w:val="20"/>
        </w:rPr>
        <w:t xml:space="preserve"> 47-2022/GTH-ADM, se informa que para efectos del cómputo de plazos de los administrados no se contarán como días hábiles los comprendidos entre el 26 al 30 de diciembre de este año.</w:t>
      </w:r>
      <w:r w:rsidRPr="00C63F78">
        <w:rPr>
          <w:rFonts w:ascii="Cambria Math" w:eastAsia="Museo Sans" w:hAnsi="Cambria Math" w:cs="Cambria Math"/>
          <w:sz w:val="20"/>
          <w:szCs w:val="20"/>
        </w:rPr>
        <w:t> </w:t>
      </w:r>
      <w:r w:rsidRPr="00C63F78">
        <w:rPr>
          <w:rFonts w:ascii="Museo Sans 300" w:eastAsia="Museo Sans" w:hAnsi="Museo Sans 300" w:cs="Segoe UI"/>
          <w:sz w:val="20"/>
          <w:szCs w:val="20"/>
        </w:rPr>
        <w:t> </w:t>
      </w:r>
    </w:p>
    <w:p w14:paraId="6B5874BF" w14:textId="65812E96" w:rsidR="00734170" w:rsidRPr="00CF1A5D" w:rsidRDefault="00734170" w:rsidP="00C63F78">
      <w:pPr>
        <w:pStyle w:val="Prrafodelista"/>
        <w:tabs>
          <w:tab w:val="left" w:pos="426"/>
        </w:tabs>
        <w:suppressAutoHyphens/>
        <w:autoSpaceDN w:val="0"/>
        <w:spacing w:after="0" w:line="240" w:lineRule="auto"/>
        <w:ind w:left="426"/>
        <w:contextualSpacing w:val="0"/>
        <w:jc w:val="both"/>
        <w:textAlignment w:val="baseline"/>
        <w:rPr>
          <w:rStyle w:val="normaltextrun"/>
          <w:rFonts w:ascii="Museo Sans 300" w:eastAsia="Museo Sans" w:hAnsi="Museo Sans 300" w:cs="Segoe UI"/>
          <w:sz w:val="20"/>
          <w:szCs w:val="20"/>
        </w:rPr>
      </w:pPr>
    </w:p>
    <w:p w14:paraId="2D1551D0" w14:textId="1A2E35C0" w:rsidR="00EA5E89" w:rsidRDefault="00EA5E89" w:rsidP="00EA5E89">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sidR="006E60E7">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con</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lo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expuesto,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esta</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S</w:t>
      </w:r>
      <w:r w:rsidRPr="00683C3C">
        <w:rPr>
          <w:rFonts w:ascii="Museo Sans 300" w:eastAsia="Times New Roman" w:hAnsi="Museo Sans 300"/>
          <w:sz w:val="20"/>
          <w:szCs w:val="20"/>
          <w:lang w:val="es-ES" w:eastAsia="es-ES"/>
        </w:rPr>
        <w:t>uperintendencia</w:t>
      </w:r>
      <w:r w:rsidR="006E60E7">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4BC00CB2" w14:textId="77777777" w:rsidR="00B066B8" w:rsidRDefault="00B066B8" w:rsidP="0001630E">
      <w:pPr>
        <w:tabs>
          <w:tab w:val="left" w:pos="426"/>
        </w:tabs>
        <w:spacing w:after="0" w:line="0" w:lineRule="atLeast"/>
        <w:jc w:val="both"/>
        <w:rPr>
          <w:rFonts w:ascii="Museo Sans 300" w:eastAsia="Arial" w:hAnsi="Museo Sans 300"/>
          <w:sz w:val="20"/>
          <w:szCs w:val="20"/>
          <w:lang w:eastAsia="es-SV"/>
        </w:rPr>
      </w:pPr>
    </w:p>
    <w:p w14:paraId="0D60DDEC" w14:textId="036BCC82" w:rsidR="00C63F78" w:rsidRPr="00C63F78" w:rsidRDefault="00C63F78" w:rsidP="00C63F78">
      <w:pPr>
        <w:numPr>
          <w:ilvl w:val="0"/>
          <w:numId w:val="3"/>
        </w:numPr>
        <w:spacing w:after="0" w:line="240" w:lineRule="auto"/>
        <w:ind w:left="360"/>
        <w:jc w:val="both"/>
        <w:rPr>
          <w:rFonts w:ascii="Museo Sans 300" w:eastAsia="Arial" w:hAnsi="Museo Sans 300"/>
          <w:sz w:val="20"/>
          <w:szCs w:val="20"/>
          <w:lang w:eastAsia="es-ES"/>
        </w:rPr>
      </w:pPr>
      <w:r w:rsidRPr="00C63F78">
        <w:rPr>
          <w:rFonts w:ascii="Museo Sans 300" w:eastAsia="Arial" w:hAnsi="Museo Sans 300"/>
          <w:sz w:val="20"/>
          <w:szCs w:val="20"/>
          <w:lang w:eastAsia="es-ES"/>
        </w:rPr>
        <w:t>Confirmar el acuerdo</w:t>
      </w:r>
      <w:r w:rsidRPr="00C63F78">
        <w:rPr>
          <w:rFonts w:ascii="Museo Sans 300" w:eastAsia="Arial" w:hAnsi="Museo Sans 300"/>
          <w:sz w:val="20"/>
          <w:szCs w:val="20"/>
          <w:lang w:val="es-ES" w:eastAsia="es-ES"/>
        </w:rPr>
        <w:t xml:space="preserve"> </w:t>
      </w:r>
      <w:proofErr w:type="spellStart"/>
      <w:r w:rsidRPr="00C63F78">
        <w:rPr>
          <w:rFonts w:ascii="Museo Sans 300" w:eastAsia="Arial" w:hAnsi="Museo Sans 300"/>
          <w:sz w:val="20"/>
          <w:szCs w:val="20"/>
          <w:lang w:val="es-ES" w:eastAsia="es-ES"/>
        </w:rPr>
        <w:t>N.°</w:t>
      </w:r>
      <w:proofErr w:type="spellEnd"/>
      <w:r w:rsidRPr="00C63F78">
        <w:rPr>
          <w:rFonts w:ascii="Museo Sans 300" w:eastAsia="Arial" w:hAnsi="Museo Sans 300"/>
          <w:sz w:val="20"/>
          <w:szCs w:val="20"/>
          <w:lang w:val="es-ES" w:eastAsia="es-ES"/>
        </w:rPr>
        <w:t xml:space="preserve"> E-</w:t>
      </w:r>
      <w:r>
        <w:rPr>
          <w:rFonts w:ascii="Museo Sans 300" w:eastAsia="Arial" w:hAnsi="Museo Sans 300"/>
          <w:sz w:val="20"/>
          <w:szCs w:val="20"/>
          <w:lang w:val="es-ES" w:eastAsia="es-ES"/>
        </w:rPr>
        <w:t>1910</w:t>
      </w:r>
      <w:r w:rsidRPr="00C63F78">
        <w:rPr>
          <w:rFonts w:ascii="Museo Sans 300" w:eastAsia="Arial" w:hAnsi="Museo Sans 300"/>
          <w:sz w:val="20"/>
          <w:szCs w:val="20"/>
          <w:lang w:val="es-ES" w:eastAsia="es-ES"/>
        </w:rPr>
        <w:t xml:space="preserve">-2022-CAU emitido el día </w:t>
      </w:r>
      <w:r w:rsidR="00BA20F0">
        <w:rPr>
          <w:rFonts w:ascii="Museo Sans 300" w:eastAsia="Arial" w:hAnsi="Museo Sans 300"/>
          <w:sz w:val="20"/>
          <w:szCs w:val="20"/>
          <w:lang w:val="es-ES" w:eastAsia="es-ES"/>
        </w:rPr>
        <w:t>once</w:t>
      </w:r>
      <w:r w:rsidRPr="00C63F78">
        <w:rPr>
          <w:rFonts w:ascii="Museo Sans 300" w:eastAsia="Arial" w:hAnsi="Museo Sans 300"/>
          <w:sz w:val="20"/>
          <w:szCs w:val="20"/>
          <w:lang w:val="es-ES" w:eastAsia="es-ES"/>
        </w:rPr>
        <w:t xml:space="preserve"> de </w:t>
      </w:r>
      <w:r w:rsidR="00BA20F0">
        <w:rPr>
          <w:rFonts w:ascii="Museo Sans 300" w:eastAsia="Arial" w:hAnsi="Museo Sans 300"/>
          <w:sz w:val="20"/>
          <w:szCs w:val="20"/>
          <w:lang w:val="es-ES" w:eastAsia="es-ES"/>
        </w:rPr>
        <w:t>octu</w:t>
      </w:r>
      <w:r>
        <w:rPr>
          <w:rFonts w:ascii="Museo Sans 300" w:eastAsia="Arial" w:hAnsi="Museo Sans 300"/>
          <w:sz w:val="20"/>
          <w:szCs w:val="20"/>
          <w:lang w:val="es-ES" w:eastAsia="es-ES"/>
        </w:rPr>
        <w:t>bre</w:t>
      </w:r>
      <w:r w:rsidRPr="00C63F78">
        <w:rPr>
          <w:rFonts w:ascii="Museo Sans 300" w:eastAsia="Arial" w:hAnsi="Museo Sans 300"/>
          <w:sz w:val="20"/>
          <w:szCs w:val="20"/>
          <w:lang w:val="es-ES" w:eastAsia="es-ES"/>
        </w:rPr>
        <w:t xml:space="preserve"> de este año.</w:t>
      </w:r>
      <w:r w:rsidRPr="00C63F78">
        <w:rPr>
          <w:rFonts w:ascii="Museo Sans 300" w:eastAsia="Arial" w:hAnsi="Museo Sans 300"/>
          <w:sz w:val="20"/>
          <w:szCs w:val="20"/>
          <w:lang w:eastAsia="es-ES"/>
        </w:rPr>
        <w:t> </w:t>
      </w:r>
    </w:p>
    <w:p w14:paraId="38221C4F" w14:textId="70E26E17" w:rsidR="00CF1A5D" w:rsidRPr="00C63F78" w:rsidRDefault="00CF1A5D" w:rsidP="00C63F78">
      <w:pPr>
        <w:spacing w:after="0" w:line="240" w:lineRule="auto"/>
        <w:ind w:left="360"/>
        <w:jc w:val="both"/>
        <w:rPr>
          <w:rFonts w:ascii="Museo Sans 300" w:eastAsia="Arial" w:hAnsi="Museo Sans 300"/>
          <w:sz w:val="20"/>
          <w:szCs w:val="20"/>
          <w:lang w:eastAsia="es-ES"/>
        </w:rPr>
      </w:pPr>
    </w:p>
    <w:p w14:paraId="12B6D94C" w14:textId="12F87FB2" w:rsidR="00BC3BDF" w:rsidRPr="00BC3BDF" w:rsidRDefault="00BC3BDF" w:rsidP="00BC3BDF">
      <w:pPr>
        <w:numPr>
          <w:ilvl w:val="0"/>
          <w:numId w:val="3"/>
        </w:numPr>
        <w:spacing w:after="0" w:line="240" w:lineRule="auto"/>
        <w:ind w:left="360"/>
        <w:jc w:val="both"/>
        <w:rPr>
          <w:rStyle w:val="normaltextrun"/>
          <w:rFonts w:ascii="Museo Sans 300" w:hAnsi="Museo Sans 300" w:cs="Segoe UI"/>
          <w:sz w:val="20"/>
          <w:szCs w:val="20"/>
        </w:rPr>
      </w:pPr>
      <w:r w:rsidRPr="00BC3BDF">
        <w:rPr>
          <w:rStyle w:val="normaltextrun"/>
          <w:rFonts w:ascii="Museo Sans 300" w:hAnsi="Museo Sans 300" w:cs="Segoe UI"/>
          <w:sz w:val="20"/>
          <w:szCs w:val="20"/>
        </w:rPr>
        <w:t xml:space="preserve">Hacer </w:t>
      </w:r>
      <w:r w:rsidR="00C63F78" w:rsidRPr="00C63F78">
        <w:rPr>
          <w:rFonts w:ascii="Museo Sans 300" w:hAnsi="Museo Sans 300" w:cs="Segoe UI"/>
          <w:sz w:val="20"/>
          <w:szCs w:val="20"/>
          <w:lang w:val="es-ES"/>
        </w:rPr>
        <w:t>saber a las partes que para efectos del cómputo de plazos de los administrados no se contarán como días hábiles los comprendidos entre el 26 al 30 de diciembre de este año.</w:t>
      </w:r>
    </w:p>
    <w:p w14:paraId="5267986A" w14:textId="77777777" w:rsidR="00F22643" w:rsidRDefault="00F22643" w:rsidP="00B6044C">
      <w:pPr>
        <w:spacing w:after="0" w:line="240" w:lineRule="auto"/>
        <w:ind w:left="360"/>
        <w:jc w:val="both"/>
        <w:rPr>
          <w:rFonts w:ascii="Museo Sans 300" w:eastAsia="Arial" w:hAnsi="Museo Sans 300"/>
          <w:sz w:val="20"/>
          <w:szCs w:val="20"/>
          <w:lang w:val="es-ES_tradnl" w:eastAsia="es-ES"/>
        </w:rPr>
      </w:pPr>
    </w:p>
    <w:p w14:paraId="6E14C1F8" w14:textId="4E509E25" w:rsidR="0001630E" w:rsidRPr="00A348A9" w:rsidRDefault="0001630E" w:rsidP="0001630E">
      <w:pPr>
        <w:numPr>
          <w:ilvl w:val="0"/>
          <w:numId w:val="3"/>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 xml:space="preserve">Notificar este acuerdo </w:t>
      </w:r>
      <w:r w:rsidRPr="00A348A9">
        <w:rPr>
          <w:rFonts w:ascii="Museo Sans 300" w:eastAsia="Times New Roman" w:hAnsi="Museo Sans 300"/>
          <w:color w:val="000000"/>
          <w:sz w:val="20"/>
          <w:szCs w:val="20"/>
          <w:lang w:val="es-ES" w:eastAsia="es-ES"/>
        </w:rPr>
        <w:t>a</w:t>
      </w:r>
      <w:r w:rsidR="00BC3BDF">
        <w:rPr>
          <w:rFonts w:ascii="Museo Sans 300" w:eastAsia="Times New Roman" w:hAnsi="Museo Sans 300"/>
          <w:color w:val="000000"/>
          <w:sz w:val="20"/>
          <w:szCs w:val="20"/>
          <w:lang w:val="es-ES" w:eastAsia="es-ES"/>
        </w:rPr>
        <w:t>l</w:t>
      </w:r>
      <w:r w:rsidR="00A41AFD">
        <w:rPr>
          <w:rFonts w:ascii="Museo Sans 300" w:eastAsia="Times New Roman" w:hAnsi="Museo Sans 300"/>
          <w:color w:val="000000"/>
          <w:sz w:val="20"/>
          <w:szCs w:val="20"/>
          <w:lang w:val="es-ES" w:eastAsia="es-ES"/>
        </w:rPr>
        <w:t xml:space="preserve"> señor</w:t>
      </w:r>
      <w:r>
        <w:rPr>
          <w:rFonts w:ascii="Museo Sans 300" w:eastAsia="Times New Roman" w:hAnsi="Museo Sans 300"/>
          <w:color w:val="000000"/>
          <w:sz w:val="20"/>
          <w:szCs w:val="20"/>
          <w:lang w:val="es-ES" w:eastAsia="es-ES"/>
        </w:rPr>
        <w:t xml:space="preserve"> </w:t>
      </w:r>
      <w:r w:rsidR="00A058CB">
        <w:rPr>
          <w:rFonts w:ascii="Museo Sans 300" w:eastAsia="Times New Roman" w:hAnsi="Museo Sans 300"/>
          <w:color w:val="000000"/>
          <w:sz w:val="20"/>
          <w:szCs w:val="20"/>
          <w:lang w:val="es-ES" w:eastAsia="es-ES"/>
        </w:rPr>
        <w:t>XXX</w:t>
      </w:r>
      <w:r w:rsidRPr="00A348A9">
        <w:rPr>
          <w:rFonts w:ascii="Museo Sans 300" w:eastAsia="Times New Roman" w:hAnsi="Museo Sans 300"/>
          <w:color w:val="000000"/>
          <w:sz w:val="20"/>
          <w:szCs w:val="20"/>
          <w:lang w:val="es-ES" w:eastAsia="es-ES"/>
        </w:rPr>
        <w:t xml:space="preserve"> y a la sociedad </w:t>
      </w:r>
      <w:r w:rsidR="007B6A53">
        <w:rPr>
          <w:rFonts w:ascii="Museo Sans 300" w:eastAsia="Arial" w:hAnsi="Museo Sans 300" w:cs="Arial"/>
          <w:sz w:val="20"/>
          <w:szCs w:val="20"/>
          <w:lang w:eastAsia="es-SV"/>
        </w:rPr>
        <w:t>AES CLESA y Cía., S. en C. de C.V</w:t>
      </w:r>
      <w:r w:rsidRPr="00A348A9">
        <w:rPr>
          <w:rFonts w:ascii="Museo Sans 300" w:eastAsia="Arial" w:hAnsi="Museo Sans 300" w:cs="Arial"/>
          <w:sz w:val="20"/>
          <w:szCs w:val="20"/>
          <w:lang w:eastAsia="es-SV"/>
        </w:rPr>
        <w:t>.</w:t>
      </w:r>
      <w:r w:rsidRPr="00A348A9">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 xml:space="preserve">debiendo adjuntar copia del informe técnico </w:t>
      </w:r>
      <w:proofErr w:type="spellStart"/>
      <w:r w:rsidRPr="00A348A9">
        <w:rPr>
          <w:rFonts w:ascii="Museo Sans 300" w:hAnsi="Museo Sans 300"/>
          <w:sz w:val="20"/>
          <w:szCs w:val="20"/>
          <w:lang w:val="es-ES_tradnl"/>
        </w:rPr>
        <w:t>N.°</w:t>
      </w:r>
      <w:proofErr w:type="spellEnd"/>
      <w:r w:rsidRPr="00A348A9">
        <w:rPr>
          <w:rFonts w:ascii="Museo Sans 300" w:hAnsi="Museo Sans 300"/>
          <w:sz w:val="20"/>
          <w:szCs w:val="20"/>
          <w:lang w:val="es-ES_tradnl"/>
        </w:rPr>
        <w:t xml:space="preserve"> </w:t>
      </w:r>
      <w:r w:rsidR="00C12DDA">
        <w:rPr>
          <w:rFonts w:ascii="Museo Sans 300" w:hAnsi="Museo Sans 300"/>
          <w:sz w:val="20"/>
          <w:szCs w:val="20"/>
          <w:lang w:val="es-ES_tradnl"/>
        </w:rPr>
        <w:t>XXX</w:t>
      </w:r>
      <w:r w:rsidRPr="00A348A9">
        <w:rPr>
          <w:rFonts w:ascii="Museo Sans 300" w:eastAsia="Times New Roman" w:hAnsi="Museo Sans 300"/>
          <w:sz w:val="20"/>
          <w:szCs w:val="20"/>
          <w:lang w:val="es-ES_tradnl" w:eastAsia="es-ES"/>
        </w:rPr>
        <w:t xml:space="preserve"> rendido por el CAU de la SIGET.</w:t>
      </w:r>
    </w:p>
    <w:p w14:paraId="46E391F2" w14:textId="77777777" w:rsidR="00581740" w:rsidRDefault="006E60E7" w:rsidP="00EA5E89">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p>
    <w:p w14:paraId="7AB048E9" w14:textId="77777777" w:rsidR="00581740" w:rsidRDefault="00581740" w:rsidP="00EA5E89">
      <w:pPr>
        <w:spacing w:after="0" w:line="240" w:lineRule="auto"/>
        <w:ind w:left="4536" w:hanging="3827"/>
        <w:jc w:val="both"/>
        <w:rPr>
          <w:rFonts w:ascii="Museo Sans 300" w:eastAsia="Arial" w:hAnsi="Museo Sans 300"/>
          <w:sz w:val="20"/>
          <w:szCs w:val="20"/>
          <w:lang w:val="es-ES_tradnl" w:eastAsia="es-ES"/>
        </w:rPr>
      </w:pPr>
    </w:p>
    <w:p w14:paraId="6A4DB22E" w14:textId="77777777" w:rsidR="00581740" w:rsidRDefault="00581740" w:rsidP="00EA5E89">
      <w:pPr>
        <w:spacing w:after="0" w:line="240" w:lineRule="auto"/>
        <w:ind w:left="4536" w:hanging="3827"/>
        <w:jc w:val="both"/>
        <w:rPr>
          <w:rFonts w:ascii="Museo Sans 300" w:eastAsia="Arial" w:hAnsi="Museo Sans 300"/>
          <w:sz w:val="20"/>
          <w:szCs w:val="20"/>
          <w:lang w:val="es-ES_tradnl" w:eastAsia="es-ES"/>
        </w:rPr>
      </w:pPr>
    </w:p>
    <w:p w14:paraId="332C1CE9" w14:textId="33B2B81B" w:rsidR="00EA5E89" w:rsidRPr="00683C3C" w:rsidRDefault="00EA5E89" w:rsidP="00B83BB6">
      <w:pPr>
        <w:spacing w:after="0" w:line="240" w:lineRule="auto"/>
        <w:ind w:left="4536" w:firstLine="139"/>
        <w:jc w:val="both"/>
        <w:rPr>
          <w:rFonts w:ascii="Museo Sans 300" w:eastAsia="Arial" w:hAnsi="Museo Sans 300"/>
          <w:sz w:val="20"/>
          <w:szCs w:val="20"/>
          <w:lang w:val="es-ES_tradnl" w:eastAsia="es-ES"/>
        </w:rPr>
      </w:pPr>
      <w:r w:rsidRPr="00683C3C">
        <w:rPr>
          <w:rFonts w:ascii="Museo Sans 300" w:eastAsia="Arial" w:hAnsi="Museo Sans 300"/>
          <w:sz w:val="20"/>
          <w:szCs w:val="20"/>
          <w:lang w:val="es-ES_tradnl" w:eastAsia="es-ES"/>
        </w:rPr>
        <w:t>Manuel</w:t>
      </w:r>
      <w:r w:rsidR="006E60E7">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Ernesto</w:t>
      </w:r>
      <w:r w:rsidR="006E60E7">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Aguilar</w:t>
      </w:r>
      <w:r w:rsidR="006E60E7">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Flores</w:t>
      </w:r>
      <w:r w:rsidR="006E60E7">
        <w:rPr>
          <w:rFonts w:ascii="Museo Sans 300" w:eastAsia="Arial" w:hAnsi="Museo Sans 300"/>
          <w:sz w:val="20"/>
          <w:szCs w:val="20"/>
          <w:lang w:val="es-ES_tradnl" w:eastAsia="es-ES"/>
        </w:rPr>
        <w:t xml:space="preserve"> </w:t>
      </w:r>
    </w:p>
    <w:p w14:paraId="3E5DE58B" w14:textId="49F243D1" w:rsidR="00663942" w:rsidRPr="00683C3C" w:rsidRDefault="006E60E7" w:rsidP="00D17668">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Superintendente</w:t>
      </w:r>
    </w:p>
    <w:sectPr w:rsidR="00663942" w:rsidRPr="00683C3C" w:rsidSect="00CB22E1">
      <w:headerReference w:type="even" r:id="rId14"/>
      <w:headerReference w:type="default" r:id="rId15"/>
      <w:footerReference w:type="even" r:id="rId16"/>
      <w:footerReference w:type="default" r:id="rId17"/>
      <w:headerReference w:type="first" r:id="rId18"/>
      <w:footerReference w:type="first" r:id="rId19"/>
      <w:pgSz w:w="12240" w:h="15840"/>
      <w:pgMar w:top="2127" w:right="1325"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45D2A" w14:textId="77777777" w:rsidR="00D27C1B" w:rsidRDefault="00D27C1B">
      <w:pPr>
        <w:spacing w:after="0" w:line="240" w:lineRule="auto"/>
      </w:pPr>
      <w:r>
        <w:separator/>
      </w:r>
    </w:p>
  </w:endnote>
  <w:endnote w:type="continuationSeparator" w:id="0">
    <w:p w14:paraId="650460E0" w14:textId="77777777" w:rsidR="00D27C1B" w:rsidRDefault="00D27C1B">
      <w:pPr>
        <w:spacing w:after="0" w:line="240" w:lineRule="auto"/>
      </w:pPr>
      <w:r>
        <w:continuationSeparator/>
      </w:r>
    </w:p>
  </w:endnote>
  <w:endnote w:type="continuationNotice" w:id="1">
    <w:p w14:paraId="0E172122" w14:textId="77777777" w:rsidR="00D27C1B" w:rsidRDefault="00D27C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AE3C7" w14:textId="77777777" w:rsidR="00D27C1B" w:rsidRDefault="00D27C1B">
      <w:pPr>
        <w:spacing w:after="0" w:line="240" w:lineRule="auto"/>
      </w:pPr>
      <w:r>
        <w:separator/>
      </w:r>
    </w:p>
  </w:footnote>
  <w:footnote w:type="continuationSeparator" w:id="0">
    <w:p w14:paraId="2652CF95" w14:textId="77777777" w:rsidR="00D27C1B" w:rsidRDefault="00D27C1B">
      <w:pPr>
        <w:spacing w:after="0" w:line="240" w:lineRule="auto"/>
      </w:pPr>
      <w:r>
        <w:continuationSeparator/>
      </w:r>
    </w:p>
  </w:footnote>
  <w:footnote w:type="continuationNotice" w:id="1">
    <w:p w14:paraId="588AB244" w14:textId="77777777" w:rsidR="00D27C1B" w:rsidRDefault="00D27C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1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1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15100"/>
    <w:multiLevelType w:val="hybridMultilevel"/>
    <w:tmpl w:val="71EA8392"/>
    <w:lvl w:ilvl="0" w:tplc="3FD8CE0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309864AF"/>
    <w:multiLevelType w:val="hybridMultilevel"/>
    <w:tmpl w:val="510252A0"/>
    <w:lvl w:ilvl="0" w:tplc="538A4660">
      <w:start w:val="3"/>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 w15:restartNumberingAfterBreak="0">
    <w:nsid w:val="40B81E4F"/>
    <w:multiLevelType w:val="hybridMultilevel"/>
    <w:tmpl w:val="E1A2B6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start w:val="1"/>
      <w:numFmt w:val="bullet"/>
      <w:lvlText w:val="o"/>
      <w:lvlJc w:val="left"/>
      <w:pPr>
        <w:ind w:left="4308" w:hanging="360"/>
      </w:pPr>
      <w:rPr>
        <w:rFonts w:ascii="Courier New" w:hAnsi="Courier New" w:cs="Courier New" w:hint="default"/>
      </w:rPr>
    </w:lvl>
    <w:lvl w:ilvl="5" w:tplc="440A0005">
      <w:start w:val="1"/>
      <w:numFmt w:val="bullet"/>
      <w:lvlText w:val=""/>
      <w:lvlJc w:val="left"/>
      <w:pPr>
        <w:ind w:left="5028" w:hanging="360"/>
      </w:pPr>
      <w:rPr>
        <w:rFonts w:ascii="Wingdings" w:hAnsi="Wingdings" w:hint="default"/>
      </w:rPr>
    </w:lvl>
    <w:lvl w:ilvl="6" w:tplc="440A0001">
      <w:start w:val="1"/>
      <w:numFmt w:val="bullet"/>
      <w:lvlText w:val=""/>
      <w:lvlJc w:val="left"/>
      <w:pPr>
        <w:ind w:left="5748" w:hanging="360"/>
      </w:pPr>
      <w:rPr>
        <w:rFonts w:ascii="Symbol" w:hAnsi="Symbol" w:hint="default"/>
      </w:rPr>
    </w:lvl>
    <w:lvl w:ilvl="7" w:tplc="440A0003">
      <w:start w:val="1"/>
      <w:numFmt w:val="bullet"/>
      <w:lvlText w:val="o"/>
      <w:lvlJc w:val="left"/>
      <w:pPr>
        <w:ind w:left="6468" w:hanging="360"/>
      </w:pPr>
      <w:rPr>
        <w:rFonts w:ascii="Courier New" w:hAnsi="Courier New" w:cs="Courier New" w:hint="default"/>
      </w:rPr>
    </w:lvl>
    <w:lvl w:ilvl="8" w:tplc="440A0005">
      <w:start w:val="1"/>
      <w:numFmt w:val="bullet"/>
      <w:lvlText w:val=""/>
      <w:lvlJc w:val="left"/>
      <w:pPr>
        <w:ind w:left="7188" w:hanging="360"/>
      </w:pPr>
      <w:rPr>
        <w:rFonts w:ascii="Wingdings" w:hAnsi="Wingdings" w:hint="default"/>
      </w:rPr>
    </w:lvl>
  </w:abstractNum>
  <w:abstractNum w:abstractNumId="3" w15:restartNumberingAfterBreak="0">
    <w:nsid w:val="420E4413"/>
    <w:multiLevelType w:val="hybridMultilevel"/>
    <w:tmpl w:val="25CA2B90"/>
    <w:lvl w:ilvl="0" w:tplc="1D28DD0C">
      <w:start w:val="1"/>
      <w:numFmt w:val="bullet"/>
      <w:lvlText w:val="-"/>
      <w:lvlJc w:val="left"/>
      <w:pPr>
        <w:ind w:left="928" w:hanging="360"/>
      </w:pPr>
      <w:rPr>
        <w:rFonts w:ascii="Museo Sans 300" w:hAnsi="Museo Sans 300" w:hint="default"/>
      </w:rPr>
    </w:lvl>
    <w:lvl w:ilvl="1" w:tplc="440A0003" w:tentative="1">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abstractNum w:abstractNumId="4" w15:restartNumberingAfterBreak="0">
    <w:nsid w:val="489552FC"/>
    <w:multiLevelType w:val="hybridMultilevel"/>
    <w:tmpl w:val="0FA226D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6" w15:restartNumberingAfterBreak="0">
    <w:nsid w:val="56C462FF"/>
    <w:multiLevelType w:val="multilevel"/>
    <w:tmpl w:val="3F285F8C"/>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3888"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832" w:hanging="108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7" w15:restartNumberingAfterBreak="0">
    <w:nsid w:val="5C395255"/>
    <w:multiLevelType w:val="multilevel"/>
    <w:tmpl w:val="8ED610A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7025163E"/>
    <w:multiLevelType w:val="hybridMultilevel"/>
    <w:tmpl w:val="1D1E8C2A"/>
    <w:lvl w:ilvl="0" w:tplc="A5C0334A">
      <w:start w:val="2"/>
      <w:numFmt w:val="bullet"/>
      <w:lvlText w:val="-"/>
      <w:lvlJc w:val="left"/>
      <w:pPr>
        <w:ind w:left="1145" w:hanging="360"/>
      </w:pPr>
      <w:rPr>
        <w:rFonts w:ascii="Museo Sans 300" w:eastAsia="SimSun" w:hAnsi="Museo Sans 300" w:cs="Arial" w:hint="default"/>
      </w:rPr>
    </w:lvl>
    <w:lvl w:ilvl="1" w:tplc="440A0003" w:tentative="1">
      <w:start w:val="1"/>
      <w:numFmt w:val="bullet"/>
      <w:lvlText w:val="o"/>
      <w:lvlJc w:val="left"/>
      <w:pPr>
        <w:ind w:left="1865" w:hanging="360"/>
      </w:pPr>
      <w:rPr>
        <w:rFonts w:ascii="Courier New" w:hAnsi="Courier New" w:cs="Courier New" w:hint="default"/>
      </w:rPr>
    </w:lvl>
    <w:lvl w:ilvl="2" w:tplc="440A0005" w:tentative="1">
      <w:start w:val="1"/>
      <w:numFmt w:val="bullet"/>
      <w:lvlText w:val=""/>
      <w:lvlJc w:val="left"/>
      <w:pPr>
        <w:ind w:left="2585" w:hanging="360"/>
      </w:pPr>
      <w:rPr>
        <w:rFonts w:ascii="Wingdings" w:hAnsi="Wingdings" w:hint="default"/>
      </w:rPr>
    </w:lvl>
    <w:lvl w:ilvl="3" w:tplc="440A0001" w:tentative="1">
      <w:start w:val="1"/>
      <w:numFmt w:val="bullet"/>
      <w:lvlText w:val=""/>
      <w:lvlJc w:val="left"/>
      <w:pPr>
        <w:ind w:left="3305" w:hanging="360"/>
      </w:pPr>
      <w:rPr>
        <w:rFonts w:ascii="Symbol" w:hAnsi="Symbol" w:hint="default"/>
      </w:rPr>
    </w:lvl>
    <w:lvl w:ilvl="4" w:tplc="440A0003" w:tentative="1">
      <w:start w:val="1"/>
      <w:numFmt w:val="bullet"/>
      <w:lvlText w:val="o"/>
      <w:lvlJc w:val="left"/>
      <w:pPr>
        <w:ind w:left="4025" w:hanging="360"/>
      </w:pPr>
      <w:rPr>
        <w:rFonts w:ascii="Courier New" w:hAnsi="Courier New" w:cs="Courier New" w:hint="default"/>
      </w:rPr>
    </w:lvl>
    <w:lvl w:ilvl="5" w:tplc="440A0005" w:tentative="1">
      <w:start w:val="1"/>
      <w:numFmt w:val="bullet"/>
      <w:lvlText w:val=""/>
      <w:lvlJc w:val="left"/>
      <w:pPr>
        <w:ind w:left="4745" w:hanging="360"/>
      </w:pPr>
      <w:rPr>
        <w:rFonts w:ascii="Wingdings" w:hAnsi="Wingdings" w:hint="default"/>
      </w:rPr>
    </w:lvl>
    <w:lvl w:ilvl="6" w:tplc="440A0001" w:tentative="1">
      <w:start w:val="1"/>
      <w:numFmt w:val="bullet"/>
      <w:lvlText w:val=""/>
      <w:lvlJc w:val="left"/>
      <w:pPr>
        <w:ind w:left="5465" w:hanging="360"/>
      </w:pPr>
      <w:rPr>
        <w:rFonts w:ascii="Symbol" w:hAnsi="Symbol" w:hint="default"/>
      </w:rPr>
    </w:lvl>
    <w:lvl w:ilvl="7" w:tplc="440A0003" w:tentative="1">
      <w:start w:val="1"/>
      <w:numFmt w:val="bullet"/>
      <w:lvlText w:val="o"/>
      <w:lvlJc w:val="left"/>
      <w:pPr>
        <w:ind w:left="6185" w:hanging="360"/>
      </w:pPr>
      <w:rPr>
        <w:rFonts w:ascii="Courier New" w:hAnsi="Courier New" w:cs="Courier New" w:hint="default"/>
      </w:rPr>
    </w:lvl>
    <w:lvl w:ilvl="8" w:tplc="440A0005" w:tentative="1">
      <w:start w:val="1"/>
      <w:numFmt w:val="bullet"/>
      <w:lvlText w:val=""/>
      <w:lvlJc w:val="left"/>
      <w:pPr>
        <w:ind w:left="6905" w:hanging="360"/>
      </w:pPr>
      <w:rPr>
        <w:rFonts w:ascii="Wingdings" w:hAnsi="Wingdings" w:hint="default"/>
      </w:rPr>
    </w:lvl>
  </w:abstractNum>
  <w:abstractNum w:abstractNumId="10" w15:restartNumberingAfterBreak="0">
    <w:nsid w:val="75FE75FB"/>
    <w:multiLevelType w:val="multilevel"/>
    <w:tmpl w:val="039E15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AF568B9"/>
    <w:multiLevelType w:val="multilevel"/>
    <w:tmpl w:val="83E0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C15536"/>
    <w:multiLevelType w:val="multilevel"/>
    <w:tmpl w:val="835CC97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752624649">
    <w:abstractNumId w:val="5"/>
  </w:num>
  <w:num w:numId="2" w16cid:durableId="2041738377">
    <w:abstractNumId w:val="12"/>
  </w:num>
  <w:num w:numId="3" w16cid:durableId="575092382">
    <w:abstractNumId w:val="13"/>
  </w:num>
  <w:num w:numId="4" w16cid:durableId="1080327858">
    <w:abstractNumId w:val="8"/>
  </w:num>
  <w:num w:numId="5" w16cid:durableId="1228228863">
    <w:abstractNumId w:val="0"/>
  </w:num>
  <w:num w:numId="6" w16cid:durableId="2031294769">
    <w:abstractNumId w:val="1"/>
  </w:num>
  <w:num w:numId="7" w16cid:durableId="1142188614">
    <w:abstractNumId w:val="4"/>
  </w:num>
  <w:num w:numId="8" w16cid:durableId="265233296">
    <w:abstractNumId w:val="11"/>
  </w:num>
  <w:num w:numId="9" w16cid:durableId="2035223875">
    <w:abstractNumId w:val="7"/>
  </w:num>
  <w:num w:numId="10" w16cid:durableId="1553075992">
    <w:abstractNumId w:val="3"/>
  </w:num>
  <w:num w:numId="11" w16cid:durableId="2111730412">
    <w:abstractNumId w:val="2"/>
  </w:num>
  <w:num w:numId="12" w16cid:durableId="339966909">
    <w:abstractNumId w:val="9"/>
  </w:num>
  <w:num w:numId="13" w16cid:durableId="4597254">
    <w:abstractNumId w:val="6"/>
  </w:num>
  <w:num w:numId="14" w16cid:durableId="17881319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1DD0"/>
    <w:rsid w:val="00005047"/>
    <w:rsid w:val="00007BB4"/>
    <w:rsid w:val="000108D1"/>
    <w:rsid w:val="00010996"/>
    <w:rsid w:val="0001630E"/>
    <w:rsid w:val="00016619"/>
    <w:rsid w:val="00017803"/>
    <w:rsid w:val="00017944"/>
    <w:rsid w:val="00017D24"/>
    <w:rsid w:val="000201E8"/>
    <w:rsid w:val="0002064A"/>
    <w:rsid w:val="000206F7"/>
    <w:rsid w:val="0002111A"/>
    <w:rsid w:val="0002263E"/>
    <w:rsid w:val="00023864"/>
    <w:rsid w:val="000303C1"/>
    <w:rsid w:val="0003063F"/>
    <w:rsid w:val="00030F02"/>
    <w:rsid w:val="0003103B"/>
    <w:rsid w:val="00031A4D"/>
    <w:rsid w:val="0003330E"/>
    <w:rsid w:val="00033A00"/>
    <w:rsid w:val="00034C02"/>
    <w:rsid w:val="000367D2"/>
    <w:rsid w:val="0004034F"/>
    <w:rsid w:val="00040A43"/>
    <w:rsid w:val="00040F52"/>
    <w:rsid w:val="00041307"/>
    <w:rsid w:val="000416CA"/>
    <w:rsid w:val="0004172E"/>
    <w:rsid w:val="00041888"/>
    <w:rsid w:val="00041BC4"/>
    <w:rsid w:val="00046AC3"/>
    <w:rsid w:val="00051B63"/>
    <w:rsid w:val="000525F7"/>
    <w:rsid w:val="00053AC9"/>
    <w:rsid w:val="00053F63"/>
    <w:rsid w:val="00055481"/>
    <w:rsid w:val="00055E45"/>
    <w:rsid w:val="000562A6"/>
    <w:rsid w:val="00056AE4"/>
    <w:rsid w:val="00057359"/>
    <w:rsid w:val="00063648"/>
    <w:rsid w:val="00066ACA"/>
    <w:rsid w:val="00067187"/>
    <w:rsid w:val="0007062A"/>
    <w:rsid w:val="00070639"/>
    <w:rsid w:val="00070647"/>
    <w:rsid w:val="00070760"/>
    <w:rsid w:val="0007325A"/>
    <w:rsid w:val="0007424E"/>
    <w:rsid w:val="0007523E"/>
    <w:rsid w:val="00076FFB"/>
    <w:rsid w:val="000819AC"/>
    <w:rsid w:val="00081CEC"/>
    <w:rsid w:val="000840EC"/>
    <w:rsid w:val="0008733E"/>
    <w:rsid w:val="00087520"/>
    <w:rsid w:val="00090692"/>
    <w:rsid w:val="00090AD6"/>
    <w:rsid w:val="00091082"/>
    <w:rsid w:val="0009231A"/>
    <w:rsid w:val="000925AD"/>
    <w:rsid w:val="000945EB"/>
    <w:rsid w:val="00096218"/>
    <w:rsid w:val="0009777F"/>
    <w:rsid w:val="00097A64"/>
    <w:rsid w:val="00097EC6"/>
    <w:rsid w:val="000A0236"/>
    <w:rsid w:val="000A02A0"/>
    <w:rsid w:val="000A0E8C"/>
    <w:rsid w:val="000A19A8"/>
    <w:rsid w:val="000A276B"/>
    <w:rsid w:val="000A5244"/>
    <w:rsid w:val="000A55D2"/>
    <w:rsid w:val="000A668B"/>
    <w:rsid w:val="000B0114"/>
    <w:rsid w:val="000B175D"/>
    <w:rsid w:val="000B2BA6"/>
    <w:rsid w:val="000B2BC9"/>
    <w:rsid w:val="000B34D8"/>
    <w:rsid w:val="000B523A"/>
    <w:rsid w:val="000B7509"/>
    <w:rsid w:val="000B7E26"/>
    <w:rsid w:val="000C0358"/>
    <w:rsid w:val="000C107D"/>
    <w:rsid w:val="000C2189"/>
    <w:rsid w:val="000C22D2"/>
    <w:rsid w:val="000C2A50"/>
    <w:rsid w:val="000C2C0E"/>
    <w:rsid w:val="000C430C"/>
    <w:rsid w:val="000C5A77"/>
    <w:rsid w:val="000C74CE"/>
    <w:rsid w:val="000D0263"/>
    <w:rsid w:val="000D0795"/>
    <w:rsid w:val="000D157D"/>
    <w:rsid w:val="000D2BAB"/>
    <w:rsid w:val="000D3DE9"/>
    <w:rsid w:val="000D3FD1"/>
    <w:rsid w:val="000D4A65"/>
    <w:rsid w:val="000D4CA3"/>
    <w:rsid w:val="000D5007"/>
    <w:rsid w:val="000D7751"/>
    <w:rsid w:val="000D7947"/>
    <w:rsid w:val="000D7A3E"/>
    <w:rsid w:val="000D7FAA"/>
    <w:rsid w:val="000E1F24"/>
    <w:rsid w:val="000E26D5"/>
    <w:rsid w:val="000E286A"/>
    <w:rsid w:val="000E2E86"/>
    <w:rsid w:val="000E3186"/>
    <w:rsid w:val="000E4E0B"/>
    <w:rsid w:val="000E6C7D"/>
    <w:rsid w:val="000F0EDE"/>
    <w:rsid w:val="000F1AC3"/>
    <w:rsid w:val="000F1D50"/>
    <w:rsid w:val="000F5CCF"/>
    <w:rsid w:val="000F669C"/>
    <w:rsid w:val="000F6B9A"/>
    <w:rsid w:val="0010010A"/>
    <w:rsid w:val="001020BA"/>
    <w:rsid w:val="001061B1"/>
    <w:rsid w:val="00106637"/>
    <w:rsid w:val="00107C23"/>
    <w:rsid w:val="00110443"/>
    <w:rsid w:val="00110C94"/>
    <w:rsid w:val="001113D4"/>
    <w:rsid w:val="00113E2B"/>
    <w:rsid w:val="00114265"/>
    <w:rsid w:val="001147B1"/>
    <w:rsid w:val="001152DE"/>
    <w:rsid w:val="00116795"/>
    <w:rsid w:val="001173F3"/>
    <w:rsid w:val="00117D74"/>
    <w:rsid w:val="001217FA"/>
    <w:rsid w:val="00121F7C"/>
    <w:rsid w:val="0012206B"/>
    <w:rsid w:val="00123096"/>
    <w:rsid w:val="00124852"/>
    <w:rsid w:val="001249C6"/>
    <w:rsid w:val="0012568C"/>
    <w:rsid w:val="001260AA"/>
    <w:rsid w:val="00127A4E"/>
    <w:rsid w:val="00130CD7"/>
    <w:rsid w:val="00131417"/>
    <w:rsid w:val="00131B9C"/>
    <w:rsid w:val="00132A78"/>
    <w:rsid w:val="00134E02"/>
    <w:rsid w:val="00135097"/>
    <w:rsid w:val="001367A3"/>
    <w:rsid w:val="00136FEF"/>
    <w:rsid w:val="0013705C"/>
    <w:rsid w:val="0013721A"/>
    <w:rsid w:val="00137DCB"/>
    <w:rsid w:val="00140A5A"/>
    <w:rsid w:val="00142AAE"/>
    <w:rsid w:val="00143FAE"/>
    <w:rsid w:val="00145589"/>
    <w:rsid w:val="00151EED"/>
    <w:rsid w:val="0015240D"/>
    <w:rsid w:val="0015280D"/>
    <w:rsid w:val="00154D8F"/>
    <w:rsid w:val="00155A34"/>
    <w:rsid w:val="00157251"/>
    <w:rsid w:val="00157D0D"/>
    <w:rsid w:val="00157F53"/>
    <w:rsid w:val="00162380"/>
    <w:rsid w:val="00162BD5"/>
    <w:rsid w:val="00162F0F"/>
    <w:rsid w:val="00163A90"/>
    <w:rsid w:val="00164A4D"/>
    <w:rsid w:val="00164F81"/>
    <w:rsid w:val="00166220"/>
    <w:rsid w:val="00166A79"/>
    <w:rsid w:val="00166B73"/>
    <w:rsid w:val="00170460"/>
    <w:rsid w:val="00171B34"/>
    <w:rsid w:val="00172E69"/>
    <w:rsid w:val="00173715"/>
    <w:rsid w:val="00173BA4"/>
    <w:rsid w:val="0017536A"/>
    <w:rsid w:val="001754C2"/>
    <w:rsid w:val="00175D3F"/>
    <w:rsid w:val="001815F7"/>
    <w:rsid w:val="00181D46"/>
    <w:rsid w:val="00183B13"/>
    <w:rsid w:val="00184203"/>
    <w:rsid w:val="00186FC2"/>
    <w:rsid w:val="0018721D"/>
    <w:rsid w:val="00190245"/>
    <w:rsid w:val="001904B5"/>
    <w:rsid w:val="00190CAD"/>
    <w:rsid w:val="00191380"/>
    <w:rsid w:val="00192021"/>
    <w:rsid w:val="001938F8"/>
    <w:rsid w:val="00193A08"/>
    <w:rsid w:val="00196369"/>
    <w:rsid w:val="001965C7"/>
    <w:rsid w:val="001966F7"/>
    <w:rsid w:val="001973F9"/>
    <w:rsid w:val="001A0A97"/>
    <w:rsid w:val="001A0F5E"/>
    <w:rsid w:val="001A14AA"/>
    <w:rsid w:val="001A252C"/>
    <w:rsid w:val="001A3DE4"/>
    <w:rsid w:val="001A6B07"/>
    <w:rsid w:val="001A6BC5"/>
    <w:rsid w:val="001A6F2F"/>
    <w:rsid w:val="001B0514"/>
    <w:rsid w:val="001B0B8A"/>
    <w:rsid w:val="001B1461"/>
    <w:rsid w:val="001B2EFA"/>
    <w:rsid w:val="001B3144"/>
    <w:rsid w:val="001B443E"/>
    <w:rsid w:val="001B6A04"/>
    <w:rsid w:val="001C2089"/>
    <w:rsid w:val="001C2EF8"/>
    <w:rsid w:val="001C31B5"/>
    <w:rsid w:val="001C3BA5"/>
    <w:rsid w:val="001C41E0"/>
    <w:rsid w:val="001C4BD3"/>
    <w:rsid w:val="001C5515"/>
    <w:rsid w:val="001C5D38"/>
    <w:rsid w:val="001D028A"/>
    <w:rsid w:val="001D0A77"/>
    <w:rsid w:val="001D2ECA"/>
    <w:rsid w:val="001D3CBE"/>
    <w:rsid w:val="001D4388"/>
    <w:rsid w:val="001D50CA"/>
    <w:rsid w:val="001D561A"/>
    <w:rsid w:val="001D686D"/>
    <w:rsid w:val="001D794D"/>
    <w:rsid w:val="001D7CAC"/>
    <w:rsid w:val="001E0462"/>
    <w:rsid w:val="001E0790"/>
    <w:rsid w:val="001E21FD"/>
    <w:rsid w:val="001E305C"/>
    <w:rsid w:val="001E4887"/>
    <w:rsid w:val="001E5A6F"/>
    <w:rsid w:val="001F0116"/>
    <w:rsid w:val="001F084D"/>
    <w:rsid w:val="001F08A8"/>
    <w:rsid w:val="001F1031"/>
    <w:rsid w:val="001F1785"/>
    <w:rsid w:val="001F4208"/>
    <w:rsid w:val="001F45C4"/>
    <w:rsid w:val="001F4F13"/>
    <w:rsid w:val="001F648B"/>
    <w:rsid w:val="001F6E9D"/>
    <w:rsid w:val="001F7AF0"/>
    <w:rsid w:val="001F7E81"/>
    <w:rsid w:val="00200016"/>
    <w:rsid w:val="00200AF4"/>
    <w:rsid w:val="00201B80"/>
    <w:rsid w:val="0020264C"/>
    <w:rsid w:val="00204442"/>
    <w:rsid w:val="00204785"/>
    <w:rsid w:val="00204CFD"/>
    <w:rsid w:val="00206F9B"/>
    <w:rsid w:val="002070F6"/>
    <w:rsid w:val="002071F1"/>
    <w:rsid w:val="0020756B"/>
    <w:rsid w:val="0021188C"/>
    <w:rsid w:val="00213E7A"/>
    <w:rsid w:val="00214115"/>
    <w:rsid w:val="002144C1"/>
    <w:rsid w:val="002154CE"/>
    <w:rsid w:val="00215823"/>
    <w:rsid w:val="00216906"/>
    <w:rsid w:val="00216BAD"/>
    <w:rsid w:val="00220386"/>
    <w:rsid w:val="0022182E"/>
    <w:rsid w:val="00221D24"/>
    <w:rsid w:val="00221D88"/>
    <w:rsid w:val="00222DDA"/>
    <w:rsid w:val="002244F1"/>
    <w:rsid w:val="002276C0"/>
    <w:rsid w:val="00230E44"/>
    <w:rsid w:val="00230F10"/>
    <w:rsid w:val="00230F42"/>
    <w:rsid w:val="00231729"/>
    <w:rsid w:val="00231F03"/>
    <w:rsid w:val="00231F7E"/>
    <w:rsid w:val="00234AD9"/>
    <w:rsid w:val="00236249"/>
    <w:rsid w:val="00236F24"/>
    <w:rsid w:val="002374CD"/>
    <w:rsid w:val="00240310"/>
    <w:rsid w:val="00240E4A"/>
    <w:rsid w:val="0024148C"/>
    <w:rsid w:val="00241E91"/>
    <w:rsid w:val="002421F3"/>
    <w:rsid w:val="00242D84"/>
    <w:rsid w:val="00244CCD"/>
    <w:rsid w:val="0024610C"/>
    <w:rsid w:val="0024661A"/>
    <w:rsid w:val="00249B71"/>
    <w:rsid w:val="00250F55"/>
    <w:rsid w:val="00252628"/>
    <w:rsid w:val="00252CB7"/>
    <w:rsid w:val="0025377F"/>
    <w:rsid w:val="002540EA"/>
    <w:rsid w:val="00254AF2"/>
    <w:rsid w:val="002559B1"/>
    <w:rsid w:val="002564E6"/>
    <w:rsid w:val="00256AFF"/>
    <w:rsid w:val="00256F8F"/>
    <w:rsid w:val="00257A22"/>
    <w:rsid w:val="002605D8"/>
    <w:rsid w:val="00261830"/>
    <w:rsid w:val="00261F1E"/>
    <w:rsid w:val="00262377"/>
    <w:rsid w:val="002637A2"/>
    <w:rsid w:val="002640EE"/>
    <w:rsid w:val="00265302"/>
    <w:rsid w:val="00266A5E"/>
    <w:rsid w:val="00266BDF"/>
    <w:rsid w:val="00266F2E"/>
    <w:rsid w:val="002672B1"/>
    <w:rsid w:val="002678D8"/>
    <w:rsid w:val="002719DB"/>
    <w:rsid w:val="0027211E"/>
    <w:rsid w:val="00273A7A"/>
    <w:rsid w:val="002747BB"/>
    <w:rsid w:val="00274910"/>
    <w:rsid w:val="00281273"/>
    <w:rsid w:val="00283DEF"/>
    <w:rsid w:val="0028408F"/>
    <w:rsid w:val="00284625"/>
    <w:rsid w:val="00284E96"/>
    <w:rsid w:val="00287D78"/>
    <w:rsid w:val="0029005A"/>
    <w:rsid w:val="00290DFD"/>
    <w:rsid w:val="0029146F"/>
    <w:rsid w:val="0029470C"/>
    <w:rsid w:val="0029492B"/>
    <w:rsid w:val="00294C3B"/>
    <w:rsid w:val="00295142"/>
    <w:rsid w:val="002952D1"/>
    <w:rsid w:val="00295419"/>
    <w:rsid w:val="002A0B3F"/>
    <w:rsid w:val="002A4285"/>
    <w:rsid w:val="002A44DE"/>
    <w:rsid w:val="002A5757"/>
    <w:rsid w:val="002B0092"/>
    <w:rsid w:val="002B0394"/>
    <w:rsid w:val="002B160B"/>
    <w:rsid w:val="002B1E66"/>
    <w:rsid w:val="002B2B9A"/>
    <w:rsid w:val="002B45D6"/>
    <w:rsid w:val="002B46A0"/>
    <w:rsid w:val="002B55BA"/>
    <w:rsid w:val="002B5663"/>
    <w:rsid w:val="002B59D8"/>
    <w:rsid w:val="002B727C"/>
    <w:rsid w:val="002B7412"/>
    <w:rsid w:val="002B7954"/>
    <w:rsid w:val="002C0C83"/>
    <w:rsid w:val="002C0FCC"/>
    <w:rsid w:val="002C4680"/>
    <w:rsid w:val="002C54E3"/>
    <w:rsid w:val="002C556C"/>
    <w:rsid w:val="002C5D8E"/>
    <w:rsid w:val="002D1B19"/>
    <w:rsid w:val="002D20C3"/>
    <w:rsid w:val="002D2B7A"/>
    <w:rsid w:val="002D342F"/>
    <w:rsid w:val="002D3957"/>
    <w:rsid w:val="002D3BC3"/>
    <w:rsid w:val="002D40EC"/>
    <w:rsid w:val="002D4982"/>
    <w:rsid w:val="002D5399"/>
    <w:rsid w:val="002D5C11"/>
    <w:rsid w:val="002D6A33"/>
    <w:rsid w:val="002E0106"/>
    <w:rsid w:val="002E0766"/>
    <w:rsid w:val="002E0C4D"/>
    <w:rsid w:val="002E2A0A"/>
    <w:rsid w:val="002E2D05"/>
    <w:rsid w:val="002E497B"/>
    <w:rsid w:val="002E6C01"/>
    <w:rsid w:val="002F09DC"/>
    <w:rsid w:val="002F13D7"/>
    <w:rsid w:val="002F17FE"/>
    <w:rsid w:val="002F47D6"/>
    <w:rsid w:val="002F5EAC"/>
    <w:rsid w:val="002F6480"/>
    <w:rsid w:val="002F6D97"/>
    <w:rsid w:val="002F79F5"/>
    <w:rsid w:val="002F7EA0"/>
    <w:rsid w:val="003009B1"/>
    <w:rsid w:val="00300D15"/>
    <w:rsid w:val="0030106D"/>
    <w:rsid w:val="0030175B"/>
    <w:rsid w:val="00302BA9"/>
    <w:rsid w:val="00303583"/>
    <w:rsid w:val="00303BAA"/>
    <w:rsid w:val="003040AF"/>
    <w:rsid w:val="003040E0"/>
    <w:rsid w:val="00304ECC"/>
    <w:rsid w:val="00305A69"/>
    <w:rsid w:val="00305A7F"/>
    <w:rsid w:val="00310B26"/>
    <w:rsid w:val="00310BD4"/>
    <w:rsid w:val="003117C1"/>
    <w:rsid w:val="003129B6"/>
    <w:rsid w:val="00313E7D"/>
    <w:rsid w:val="00314D12"/>
    <w:rsid w:val="00315CD4"/>
    <w:rsid w:val="00317236"/>
    <w:rsid w:val="003172BA"/>
    <w:rsid w:val="003176E5"/>
    <w:rsid w:val="00320076"/>
    <w:rsid w:val="0032096A"/>
    <w:rsid w:val="00321C69"/>
    <w:rsid w:val="00322E7D"/>
    <w:rsid w:val="0032382B"/>
    <w:rsid w:val="00323B36"/>
    <w:rsid w:val="00323D4F"/>
    <w:rsid w:val="003241AC"/>
    <w:rsid w:val="00324B3D"/>
    <w:rsid w:val="00326AB5"/>
    <w:rsid w:val="00326E4C"/>
    <w:rsid w:val="003274BB"/>
    <w:rsid w:val="00330817"/>
    <w:rsid w:val="00332751"/>
    <w:rsid w:val="00333491"/>
    <w:rsid w:val="00334242"/>
    <w:rsid w:val="00334320"/>
    <w:rsid w:val="00334CC1"/>
    <w:rsid w:val="00337313"/>
    <w:rsid w:val="00340CC1"/>
    <w:rsid w:val="00341567"/>
    <w:rsid w:val="00343056"/>
    <w:rsid w:val="003434E4"/>
    <w:rsid w:val="00343BCE"/>
    <w:rsid w:val="00344225"/>
    <w:rsid w:val="0034459A"/>
    <w:rsid w:val="00345D36"/>
    <w:rsid w:val="003479FE"/>
    <w:rsid w:val="00350F1F"/>
    <w:rsid w:val="00352E6D"/>
    <w:rsid w:val="0035383D"/>
    <w:rsid w:val="00353D55"/>
    <w:rsid w:val="00354F62"/>
    <w:rsid w:val="00355774"/>
    <w:rsid w:val="0035665A"/>
    <w:rsid w:val="00356812"/>
    <w:rsid w:val="00357F69"/>
    <w:rsid w:val="003606BA"/>
    <w:rsid w:val="0036168E"/>
    <w:rsid w:val="0036219E"/>
    <w:rsid w:val="003627A8"/>
    <w:rsid w:val="00362872"/>
    <w:rsid w:val="003637E2"/>
    <w:rsid w:val="00363BB7"/>
    <w:rsid w:val="003641EB"/>
    <w:rsid w:val="0036545A"/>
    <w:rsid w:val="003664F9"/>
    <w:rsid w:val="00367350"/>
    <w:rsid w:val="00367915"/>
    <w:rsid w:val="00372F84"/>
    <w:rsid w:val="003732C0"/>
    <w:rsid w:val="00373A72"/>
    <w:rsid w:val="00373F4D"/>
    <w:rsid w:val="003749C5"/>
    <w:rsid w:val="00376A46"/>
    <w:rsid w:val="00377975"/>
    <w:rsid w:val="00381057"/>
    <w:rsid w:val="00386EDA"/>
    <w:rsid w:val="00387065"/>
    <w:rsid w:val="00387457"/>
    <w:rsid w:val="0039055E"/>
    <w:rsid w:val="0039095D"/>
    <w:rsid w:val="0039174E"/>
    <w:rsid w:val="003919CE"/>
    <w:rsid w:val="003924E0"/>
    <w:rsid w:val="00392FC5"/>
    <w:rsid w:val="00394ABE"/>
    <w:rsid w:val="00397349"/>
    <w:rsid w:val="003A148A"/>
    <w:rsid w:val="003A20F1"/>
    <w:rsid w:val="003A59FD"/>
    <w:rsid w:val="003A5B25"/>
    <w:rsid w:val="003A6A32"/>
    <w:rsid w:val="003A7803"/>
    <w:rsid w:val="003A7A34"/>
    <w:rsid w:val="003B41A3"/>
    <w:rsid w:val="003B5377"/>
    <w:rsid w:val="003C26B3"/>
    <w:rsid w:val="003C3A45"/>
    <w:rsid w:val="003C557B"/>
    <w:rsid w:val="003C559E"/>
    <w:rsid w:val="003C663A"/>
    <w:rsid w:val="003C7365"/>
    <w:rsid w:val="003C7C40"/>
    <w:rsid w:val="003D04D2"/>
    <w:rsid w:val="003D0883"/>
    <w:rsid w:val="003D0AEF"/>
    <w:rsid w:val="003D14EC"/>
    <w:rsid w:val="003D1543"/>
    <w:rsid w:val="003D1AFD"/>
    <w:rsid w:val="003D1B74"/>
    <w:rsid w:val="003D200C"/>
    <w:rsid w:val="003D3AFF"/>
    <w:rsid w:val="003D5A9F"/>
    <w:rsid w:val="003D67B5"/>
    <w:rsid w:val="003E382A"/>
    <w:rsid w:val="003E3C8C"/>
    <w:rsid w:val="003E44B7"/>
    <w:rsid w:val="003E49B5"/>
    <w:rsid w:val="003E69DB"/>
    <w:rsid w:val="003F0833"/>
    <w:rsid w:val="003F0F9F"/>
    <w:rsid w:val="003F1AA3"/>
    <w:rsid w:val="003F2217"/>
    <w:rsid w:val="003F3BAF"/>
    <w:rsid w:val="003F48AD"/>
    <w:rsid w:val="003F5380"/>
    <w:rsid w:val="003F58FC"/>
    <w:rsid w:val="003F6BD4"/>
    <w:rsid w:val="0040088D"/>
    <w:rsid w:val="00400AFE"/>
    <w:rsid w:val="00402CA4"/>
    <w:rsid w:val="00403A7E"/>
    <w:rsid w:val="00403C4C"/>
    <w:rsid w:val="00405BE8"/>
    <w:rsid w:val="00406042"/>
    <w:rsid w:val="00411B68"/>
    <w:rsid w:val="00414489"/>
    <w:rsid w:val="004145F9"/>
    <w:rsid w:val="00416290"/>
    <w:rsid w:val="0042043E"/>
    <w:rsid w:val="004205EB"/>
    <w:rsid w:val="00420A0E"/>
    <w:rsid w:val="00420C12"/>
    <w:rsid w:val="00422C4D"/>
    <w:rsid w:val="00424D5E"/>
    <w:rsid w:val="004251EF"/>
    <w:rsid w:val="004254B6"/>
    <w:rsid w:val="00430A40"/>
    <w:rsid w:val="0043176E"/>
    <w:rsid w:val="004327E9"/>
    <w:rsid w:val="004327F0"/>
    <w:rsid w:val="00432B24"/>
    <w:rsid w:val="00433510"/>
    <w:rsid w:val="004360E6"/>
    <w:rsid w:val="00436A00"/>
    <w:rsid w:val="00441687"/>
    <w:rsid w:val="004418EF"/>
    <w:rsid w:val="0044299E"/>
    <w:rsid w:val="004446C8"/>
    <w:rsid w:val="0044527C"/>
    <w:rsid w:val="004453A8"/>
    <w:rsid w:val="00446237"/>
    <w:rsid w:val="004479B3"/>
    <w:rsid w:val="00450E2E"/>
    <w:rsid w:val="00451CEB"/>
    <w:rsid w:val="004524A6"/>
    <w:rsid w:val="00452C82"/>
    <w:rsid w:val="004531FE"/>
    <w:rsid w:val="00455C5F"/>
    <w:rsid w:val="004569D2"/>
    <w:rsid w:val="004579F9"/>
    <w:rsid w:val="004635BD"/>
    <w:rsid w:val="00464DD9"/>
    <w:rsid w:val="00465636"/>
    <w:rsid w:val="004702C9"/>
    <w:rsid w:val="00471439"/>
    <w:rsid w:val="004727DD"/>
    <w:rsid w:val="004728DF"/>
    <w:rsid w:val="00473CB2"/>
    <w:rsid w:val="00475B9F"/>
    <w:rsid w:val="00477275"/>
    <w:rsid w:val="00477B0B"/>
    <w:rsid w:val="00480ED0"/>
    <w:rsid w:val="004814DC"/>
    <w:rsid w:val="0048212D"/>
    <w:rsid w:val="00482B0F"/>
    <w:rsid w:val="004830DB"/>
    <w:rsid w:val="00483ED4"/>
    <w:rsid w:val="00484E76"/>
    <w:rsid w:val="00484FA4"/>
    <w:rsid w:val="0048690F"/>
    <w:rsid w:val="00486CB6"/>
    <w:rsid w:val="0048738A"/>
    <w:rsid w:val="00490945"/>
    <w:rsid w:val="00491A67"/>
    <w:rsid w:val="0049241D"/>
    <w:rsid w:val="00492632"/>
    <w:rsid w:val="004936B5"/>
    <w:rsid w:val="00494ADC"/>
    <w:rsid w:val="00496087"/>
    <w:rsid w:val="00496197"/>
    <w:rsid w:val="004962EE"/>
    <w:rsid w:val="004968D5"/>
    <w:rsid w:val="004A2B02"/>
    <w:rsid w:val="004A3D04"/>
    <w:rsid w:val="004A40A7"/>
    <w:rsid w:val="004A462C"/>
    <w:rsid w:val="004A4686"/>
    <w:rsid w:val="004B02B2"/>
    <w:rsid w:val="004B1B2A"/>
    <w:rsid w:val="004B22DA"/>
    <w:rsid w:val="004B330D"/>
    <w:rsid w:val="004B3C58"/>
    <w:rsid w:val="004B3E37"/>
    <w:rsid w:val="004B500F"/>
    <w:rsid w:val="004B69E1"/>
    <w:rsid w:val="004B702A"/>
    <w:rsid w:val="004B75EF"/>
    <w:rsid w:val="004C03F9"/>
    <w:rsid w:val="004C0C08"/>
    <w:rsid w:val="004C0C7F"/>
    <w:rsid w:val="004C2538"/>
    <w:rsid w:val="004C398C"/>
    <w:rsid w:val="004C3A02"/>
    <w:rsid w:val="004C4DED"/>
    <w:rsid w:val="004C4FAF"/>
    <w:rsid w:val="004C56A0"/>
    <w:rsid w:val="004D0060"/>
    <w:rsid w:val="004D15FA"/>
    <w:rsid w:val="004D1BA7"/>
    <w:rsid w:val="004D1DB2"/>
    <w:rsid w:val="004D2FFC"/>
    <w:rsid w:val="004D3F1F"/>
    <w:rsid w:val="004D51A7"/>
    <w:rsid w:val="004D5282"/>
    <w:rsid w:val="004D639E"/>
    <w:rsid w:val="004D63EA"/>
    <w:rsid w:val="004D781E"/>
    <w:rsid w:val="004E01E7"/>
    <w:rsid w:val="004E186C"/>
    <w:rsid w:val="004E1984"/>
    <w:rsid w:val="004E1D5A"/>
    <w:rsid w:val="004E23BE"/>
    <w:rsid w:val="004E30A4"/>
    <w:rsid w:val="004E3181"/>
    <w:rsid w:val="004E358A"/>
    <w:rsid w:val="004E3911"/>
    <w:rsid w:val="004E61E5"/>
    <w:rsid w:val="004E652F"/>
    <w:rsid w:val="004E6FA6"/>
    <w:rsid w:val="004F0D94"/>
    <w:rsid w:val="004F1426"/>
    <w:rsid w:val="004F1C1C"/>
    <w:rsid w:val="004F3363"/>
    <w:rsid w:val="004F50DD"/>
    <w:rsid w:val="004F53B0"/>
    <w:rsid w:val="004F60BE"/>
    <w:rsid w:val="004F7E4D"/>
    <w:rsid w:val="00500B61"/>
    <w:rsid w:val="00503134"/>
    <w:rsid w:val="0050333A"/>
    <w:rsid w:val="00503BE3"/>
    <w:rsid w:val="00504557"/>
    <w:rsid w:val="00504C3F"/>
    <w:rsid w:val="0050798D"/>
    <w:rsid w:val="0051364E"/>
    <w:rsid w:val="00513BED"/>
    <w:rsid w:val="00515BB0"/>
    <w:rsid w:val="00515EFC"/>
    <w:rsid w:val="00516F6E"/>
    <w:rsid w:val="005233D7"/>
    <w:rsid w:val="00524DEC"/>
    <w:rsid w:val="00526849"/>
    <w:rsid w:val="00527CAF"/>
    <w:rsid w:val="00527E2B"/>
    <w:rsid w:val="00530649"/>
    <w:rsid w:val="00531CDF"/>
    <w:rsid w:val="00531E07"/>
    <w:rsid w:val="0053239C"/>
    <w:rsid w:val="0053392F"/>
    <w:rsid w:val="00533B50"/>
    <w:rsid w:val="00534218"/>
    <w:rsid w:val="00534758"/>
    <w:rsid w:val="00535F0E"/>
    <w:rsid w:val="00536322"/>
    <w:rsid w:val="00537807"/>
    <w:rsid w:val="00537EA4"/>
    <w:rsid w:val="00540844"/>
    <w:rsid w:val="00541ED3"/>
    <w:rsid w:val="00542A7B"/>
    <w:rsid w:val="00542DE7"/>
    <w:rsid w:val="00543219"/>
    <w:rsid w:val="005445D7"/>
    <w:rsid w:val="005451C4"/>
    <w:rsid w:val="005452BE"/>
    <w:rsid w:val="00546D1F"/>
    <w:rsid w:val="00547629"/>
    <w:rsid w:val="00551522"/>
    <w:rsid w:val="00551D06"/>
    <w:rsid w:val="00551F62"/>
    <w:rsid w:val="0055579A"/>
    <w:rsid w:val="00555A17"/>
    <w:rsid w:val="00556B71"/>
    <w:rsid w:val="00557AD2"/>
    <w:rsid w:val="005600C0"/>
    <w:rsid w:val="00560D31"/>
    <w:rsid w:val="0056158B"/>
    <w:rsid w:val="005621FD"/>
    <w:rsid w:val="00562263"/>
    <w:rsid w:val="00562ED5"/>
    <w:rsid w:val="00564119"/>
    <w:rsid w:val="00566814"/>
    <w:rsid w:val="00567369"/>
    <w:rsid w:val="00571088"/>
    <w:rsid w:val="005714F8"/>
    <w:rsid w:val="00571F43"/>
    <w:rsid w:val="00573C87"/>
    <w:rsid w:val="0057623B"/>
    <w:rsid w:val="0057776A"/>
    <w:rsid w:val="005807EA"/>
    <w:rsid w:val="00581740"/>
    <w:rsid w:val="00582748"/>
    <w:rsid w:val="00582849"/>
    <w:rsid w:val="0058368F"/>
    <w:rsid w:val="00586D59"/>
    <w:rsid w:val="0058764D"/>
    <w:rsid w:val="005907D9"/>
    <w:rsid w:val="00590C2D"/>
    <w:rsid w:val="0059134A"/>
    <w:rsid w:val="0059151E"/>
    <w:rsid w:val="00591995"/>
    <w:rsid w:val="0059235E"/>
    <w:rsid w:val="00593C33"/>
    <w:rsid w:val="005949C7"/>
    <w:rsid w:val="0059516C"/>
    <w:rsid w:val="005955D8"/>
    <w:rsid w:val="00596C03"/>
    <w:rsid w:val="005A1366"/>
    <w:rsid w:val="005A1807"/>
    <w:rsid w:val="005A3EAA"/>
    <w:rsid w:val="005A680A"/>
    <w:rsid w:val="005A7527"/>
    <w:rsid w:val="005B1C20"/>
    <w:rsid w:val="005B1C37"/>
    <w:rsid w:val="005B1F3D"/>
    <w:rsid w:val="005B2A0E"/>
    <w:rsid w:val="005B30B9"/>
    <w:rsid w:val="005B321B"/>
    <w:rsid w:val="005B350F"/>
    <w:rsid w:val="005B7237"/>
    <w:rsid w:val="005B750C"/>
    <w:rsid w:val="005C08F2"/>
    <w:rsid w:val="005C1050"/>
    <w:rsid w:val="005C1473"/>
    <w:rsid w:val="005C2279"/>
    <w:rsid w:val="005C2A97"/>
    <w:rsid w:val="005C3303"/>
    <w:rsid w:val="005C49DD"/>
    <w:rsid w:val="005C4BDA"/>
    <w:rsid w:val="005C586B"/>
    <w:rsid w:val="005C67FB"/>
    <w:rsid w:val="005C74DD"/>
    <w:rsid w:val="005D0218"/>
    <w:rsid w:val="005D1909"/>
    <w:rsid w:val="005D4657"/>
    <w:rsid w:val="005D5880"/>
    <w:rsid w:val="005D5FEA"/>
    <w:rsid w:val="005D62C6"/>
    <w:rsid w:val="005D7278"/>
    <w:rsid w:val="005D7896"/>
    <w:rsid w:val="005E11C8"/>
    <w:rsid w:val="005E12A5"/>
    <w:rsid w:val="005E1EDE"/>
    <w:rsid w:val="005E4ABF"/>
    <w:rsid w:val="005E639E"/>
    <w:rsid w:val="005E6FA7"/>
    <w:rsid w:val="005F1F70"/>
    <w:rsid w:val="005F236B"/>
    <w:rsid w:val="005F33DA"/>
    <w:rsid w:val="005F68F3"/>
    <w:rsid w:val="005F6E87"/>
    <w:rsid w:val="005F75D8"/>
    <w:rsid w:val="006010E8"/>
    <w:rsid w:val="00604552"/>
    <w:rsid w:val="00605672"/>
    <w:rsid w:val="00605B7A"/>
    <w:rsid w:val="00606A69"/>
    <w:rsid w:val="006122A8"/>
    <w:rsid w:val="00612765"/>
    <w:rsid w:val="00612AE5"/>
    <w:rsid w:val="00612E57"/>
    <w:rsid w:val="0061379A"/>
    <w:rsid w:val="00614A6C"/>
    <w:rsid w:val="00621A55"/>
    <w:rsid w:val="00621AFF"/>
    <w:rsid w:val="00621BA2"/>
    <w:rsid w:val="00623A04"/>
    <w:rsid w:val="006240FF"/>
    <w:rsid w:val="00625AE9"/>
    <w:rsid w:val="00625B7E"/>
    <w:rsid w:val="00626213"/>
    <w:rsid w:val="00627467"/>
    <w:rsid w:val="006275A6"/>
    <w:rsid w:val="00630568"/>
    <w:rsid w:val="00632A49"/>
    <w:rsid w:val="00633509"/>
    <w:rsid w:val="00634C8D"/>
    <w:rsid w:val="00637E1E"/>
    <w:rsid w:val="00644C97"/>
    <w:rsid w:val="00644DEA"/>
    <w:rsid w:val="006452B1"/>
    <w:rsid w:val="0064662E"/>
    <w:rsid w:val="006469A9"/>
    <w:rsid w:val="0065137E"/>
    <w:rsid w:val="00651CF1"/>
    <w:rsid w:val="006525A1"/>
    <w:rsid w:val="00654D43"/>
    <w:rsid w:val="00661B22"/>
    <w:rsid w:val="00663504"/>
    <w:rsid w:val="00663942"/>
    <w:rsid w:val="00663CD3"/>
    <w:rsid w:val="0066447C"/>
    <w:rsid w:val="00665E05"/>
    <w:rsid w:val="00666310"/>
    <w:rsid w:val="0066733F"/>
    <w:rsid w:val="006677F4"/>
    <w:rsid w:val="00667F92"/>
    <w:rsid w:val="00670026"/>
    <w:rsid w:val="0067364A"/>
    <w:rsid w:val="00675FE1"/>
    <w:rsid w:val="0067634D"/>
    <w:rsid w:val="00676858"/>
    <w:rsid w:val="006827B4"/>
    <w:rsid w:val="00683B28"/>
    <w:rsid w:val="00683C3C"/>
    <w:rsid w:val="00685BD8"/>
    <w:rsid w:val="0068693C"/>
    <w:rsid w:val="00686B10"/>
    <w:rsid w:val="006872FA"/>
    <w:rsid w:val="00687691"/>
    <w:rsid w:val="006879B9"/>
    <w:rsid w:val="00694180"/>
    <w:rsid w:val="00694A7B"/>
    <w:rsid w:val="00695E59"/>
    <w:rsid w:val="00695F80"/>
    <w:rsid w:val="00697C2C"/>
    <w:rsid w:val="006A04B7"/>
    <w:rsid w:val="006A1967"/>
    <w:rsid w:val="006A2CB7"/>
    <w:rsid w:val="006A3858"/>
    <w:rsid w:val="006A3A4A"/>
    <w:rsid w:val="006A3BE7"/>
    <w:rsid w:val="006A44F5"/>
    <w:rsid w:val="006A54CF"/>
    <w:rsid w:val="006A6452"/>
    <w:rsid w:val="006A70AA"/>
    <w:rsid w:val="006A763E"/>
    <w:rsid w:val="006B0514"/>
    <w:rsid w:val="006B07CF"/>
    <w:rsid w:val="006B17E6"/>
    <w:rsid w:val="006B3965"/>
    <w:rsid w:val="006B4A17"/>
    <w:rsid w:val="006B4BD6"/>
    <w:rsid w:val="006B56D0"/>
    <w:rsid w:val="006B6012"/>
    <w:rsid w:val="006B6866"/>
    <w:rsid w:val="006C0D91"/>
    <w:rsid w:val="006C17CC"/>
    <w:rsid w:val="006C3A70"/>
    <w:rsid w:val="006C42D4"/>
    <w:rsid w:val="006C4369"/>
    <w:rsid w:val="006C47B4"/>
    <w:rsid w:val="006C4E47"/>
    <w:rsid w:val="006C6001"/>
    <w:rsid w:val="006C697A"/>
    <w:rsid w:val="006C7709"/>
    <w:rsid w:val="006D056B"/>
    <w:rsid w:val="006D2198"/>
    <w:rsid w:val="006D2809"/>
    <w:rsid w:val="006D4F5C"/>
    <w:rsid w:val="006D5E86"/>
    <w:rsid w:val="006D78F0"/>
    <w:rsid w:val="006E0469"/>
    <w:rsid w:val="006E1752"/>
    <w:rsid w:val="006E23C9"/>
    <w:rsid w:val="006E2EBA"/>
    <w:rsid w:val="006E32E2"/>
    <w:rsid w:val="006E3D37"/>
    <w:rsid w:val="006E478E"/>
    <w:rsid w:val="006E5996"/>
    <w:rsid w:val="006E5A74"/>
    <w:rsid w:val="006E60E7"/>
    <w:rsid w:val="006F0A3B"/>
    <w:rsid w:val="006F0FAA"/>
    <w:rsid w:val="006F113A"/>
    <w:rsid w:val="006F1B5B"/>
    <w:rsid w:val="006F25EA"/>
    <w:rsid w:val="006F26A2"/>
    <w:rsid w:val="006F3A7A"/>
    <w:rsid w:val="006F45FD"/>
    <w:rsid w:val="006F5FD0"/>
    <w:rsid w:val="006F6075"/>
    <w:rsid w:val="006F7002"/>
    <w:rsid w:val="007010E4"/>
    <w:rsid w:val="00703F3D"/>
    <w:rsid w:val="0070413F"/>
    <w:rsid w:val="0070593C"/>
    <w:rsid w:val="00705BB4"/>
    <w:rsid w:val="00706330"/>
    <w:rsid w:val="007064B2"/>
    <w:rsid w:val="00706EC4"/>
    <w:rsid w:val="00706FE0"/>
    <w:rsid w:val="00710768"/>
    <w:rsid w:val="007119A9"/>
    <w:rsid w:val="00711CDF"/>
    <w:rsid w:val="007149DF"/>
    <w:rsid w:val="00714BBC"/>
    <w:rsid w:val="00715032"/>
    <w:rsid w:val="00715C53"/>
    <w:rsid w:val="00716AB5"/>
    <w:rsid w:val="0072223F"/>
    <w:rsid w:val="00723666"/>
    <w:rsid w:val="00724703"/>
    <w:rsid w:val="00725F67"/>
    <w:rsid w:val="007266B3"/>
    <w:rsid w:val="00727F07"/>
    <w:rsid w:val="007300BD"/>
    <w:rsid w:val="0073238A"/>
    <w:rsid w:val="007333CA"/>
    <w:rsid w:val="00734170"/>
    <w:rsid w:val="00736AF0"/>
    <w:rsid w:val="00736C1C"/>
    <w:rsid w:val="007427D3"/>
    <w:rsid w:val="0074283C"/>
    <w:rsid w:val="007446F5"/>
    <w:rsid w:val="00744BC9"/>
    <w:rsid w:val="00746198"/>
    <w:rsid w:val="00746526"/>
    <w:rsid w:val="00747D58"/>
    <w:rsid w:val="007501D1"/>
    <w:rsid w:val="00752AAF"/>
    <w:rsid w:val="00752D7A"/>
    <w:rsid w:val="00752DD4"/>
    <w:rsid w:val="00754799"/>
    <w:rsid w:val="00754EF2"/>
    <w:rsid w:val="0075550A"/>
    <w:rsid w:val="00755765"/>
    <w:rsid w:val="007571C4"/>
    <w:rsid w:val="007602B9"/>
    <w:rsid w:val="00761208"/>
    <w:rsid w:val="00761726"/>
    <w:rsid w:val="00762749"/>
    <w:rsid w:val="0076304A"/>
    <w:rsid w:val="0076309D"/>
    <w:rsid w:val="007648CE"/>
    <w:rsid w:val="00765456"/>
    <w:rsid w:val="00765DE0"/>
    <w:rsid w:val="00766666"/>
    <w:rsid w:val="0077062B"/>
    <w:rsid w:val="007712EB"/>
    <w:rsid w:val="007720CA"/>
    <w:rsid w:val="00773633"/>
    <w:rsid w:val="007753FA"/>
    <w:rsid w:val="00775B26"/>
    <w:rsid w:val="00781AAB"/>
    <w:rsid w:val="0078218A"/>
    <w:rsid w:val="0078329D"/>
    <w:rsid w:val="0078381D"/>
    <w:rsid w:val="007840C9"/>
    <w:rsid w:val="00784DA2"/>
    <w:rsid w:val="007853DC"/>
    <w:rsid w:val="0078578A"/>
    <w:rsid w:val="00785B63"/>
    <w:rsid w:val="00793589"/>
    <w:rsid w:val="00793947"/>
    <w:rsid w:val="00793AD0"/>
    <w:rsid w:val="0079413B"/>
    <w:rsid w:val="0079511F"/>
    <w:rsid w:val="007960C8"/>
    <w:rsid w:val="00797513"/>
    <w:rsid w:val="0079DD66"/>
    <w:rsid w:val="007A09B0"/>
    <w:rsid w:val="007A1896"/>
    <w:rsid w:val="007A22E0"/>
    <w:rsid w:val="007A41CF"/>
    <w:rsid w:val="007A4E08"/>
    <w:rsid w:val="007A5AB4"/>
    <w:rsid w:val="007A6869"/>
    <w:rsid w:val="007A716B"/>
    <w:rsid w:val="007B04FF"/>
    <w:rsid w:val="007B16DA"/>
    <w:rsid w:val="007B1DA2"/>
    <w:rsid w:val="007B2204"/>
    <w:rsid w:val="007B2DA7"/>
    <w:rsid w:val="007B3BD5"/>
    <w:rsid w:val="007B3C42"/>
    <w:rsid w:val="007B3DF0"/>
    <w:rsid w:val="007B3FAA"/>
    <w:rsid w:val="007B60CC"/>
    <w:rsid w:val="007B6A53"/>
    <w:rsid w:val="007C1DFB"/>
    <w:rsid w:val="007C2073"/>
    <w:rsid w:val="007C2708"/>
    <w:rsid w:val="007C274C"/>
    <w:rsid w:val="007C2961"/>
    <w:rsid w:val="007C3986"/>
    <w:rsid w:val="007C569F"/>
    <w:rsid w:val="007C5A40"/>
    <w:rsid w:val="007C63AA"/>
    <w:rsid w:val="007C6B8D"/>
    <w:rsid w:val="007D05A7"/>
    <w:rsid w:val="007D0EF5"/>
    <w:rsid w:val="007D1B81"/>
    <w:rsid w:val="007D4728"/>
    <w:rsid w:val="007D4FCA"/>
    <w:rsid w:val="007D5E50"/>
    <w:rsid w:val="007E09F0"/>
    <w:rsid w:val="007E18D4"/>
    <w:rsid w:val="007E2008"/>
    <w:rsid w:val="007E2DF6"/>
    <w:rsid w:val="007E2F66"/>
    <w:rsid w:val="007E346F"/>
    <w:rsid w:val="007E3CF8"/>
    <w:rsid w:val="007E608C"/>
    <w:rsid w:val="007E7E02"/>
    <w:rsid w:val="007F0480"/>
    <w:rsid w:val="007F0A82"/>
    <w:rsid w:val="007F0EBC"/>
    <w:rsid w:val="007F0FAD"/>
    <w:rsid w:val="007F1B7C"/>
    <w:rsid w:val="007F2C63"/>
    <w:rsid w:val="007F3548"/>
    <w:rsid w:val="007F4648"/>
    <w:rsid w:val="007F4F47"/>
    <w:rsid w:val="007F76CA"/>
    <w:rsid w:val="007F7895"/>
    <w:rsid w:val="00800ABD"/>
    <w:rsid w:val="0080245B"/>
    <w:rsid w:val="0080281E"/>
    <w:rsid w:val="008049F1"/>
    <w:rsid w:val="00804DA9"/>
    <w:rsid w:val="00807EE9"/>
    <w:rsid w:val="0081036F"/>
    <w:rsid w:val="00810528"/>
    <w:rsid w:val="008112AF"/>
    <w:rsid w:val="008126B9"/>
    <w:rsid w:val="008127B1"/>
    <w:rsid w:val="0081294D"/>
    <w:rsid w:val="0081328D"/>
    <w:rsid w:val="008137D9"/>
    <w:rsid w:val="00813ADB"/>
    <w:rsid w:val="008162A3"/>
    <w:rsid w:val="00821B04"/>
    <w:rsid w:val="00821D60"/>
    <w:rsid w:val="008225EB"/>
    <w:rsid w:val="00822E0F"/>
    <w:rsid w:val="008244C7"/>
    <w:rsid w:val="00824F86"/>
    <w:rsid w:val="0082501B"/>
    <w:rsid w:val="00825502"/>
    <w:rsid w:val="008313CF"/>
    <w:rsid w:val="00831516"/>
    <w:rsid w:val="00831D2E"/>
    <w:rsid w:val="00832476"/>
    <w:rsid w:val="00833F51"/>
    <w:rsid w:val="00835BB0"/>
    <w:rsid w:val="00837DAE"/>
    <w:rsid w:val="00840F4A"/>
    <w:rsid w:val="0084269C"/>
    <w:rsid w:val="008428FC"/>
    <w:rsid w:val="00842CC7"/>
    <w:rsid w:val="00842CE5"/>
    <w:rsid w:val="008470E2"/>
    <w:rsid w:val="008478B0"/>
    <w:rsid w:val="008525C5"/>
    <w:rsid w:val="00852782"/>
    <w:rsid w:val="00853D46"/>
    <w:rsid w:val="00854376"/>
    <w:rsid w:val="00855FB9"/>
    <w:rsid w:val="00855FEB"/>
    <w:rsid w:val="008560D7"/>
    <w:rsid w:val="00856B14"/>
    <w:rsid w:val="00860475"/>
    <w:rsid w:val="00860905"/>
    <w:rsid w:val="008610C5"/>
    <w:rsid w:val="008623CC"/>
    <w:rsid w:val="00864439"/>
    <w:rsid w:val="0086486F"/>
    <w:rsid w:val="00864A48"/>
    <w:rsid w:val="00866E2A"/>
    <w:rsid w:val="008670B7"/>
    <w:rsid w:val="00867C4C"/>
    <w:rsid w:val="0087033E"/>
    <w:rsid w:val="0087146E"/>
    <w:rsid w:val="008731E7"/>
    <w:rsid w:val="00873512"/>
    <w:rsid w:val="00873634"/>
    <w:rsid w:val="00873CA5"/>
    <w:rsid w:val="00874C40"/>
    <w:rsid w:val="0087544E"/>
    <w:rsid w:val="00877D9A"/>
    <w:rsid w:val="00880B18"/>
    <w:rsid w:val="008810D1"/>
    <w:rsid w:val="00881433"/>
    <w:rsid w:val="00881A61"/>
    <w:rsid w:val="00882B31"/>
    <w:rsid w:val="00882E3B"/>
    <w:rsid w:val="00886C9F"/>
    <w:rsid w:val="00887403"/>
    <w:rsid w:val="00890494"/>
    <w:rsid w:val="008913B6"/>
    <w:rsid w:val="0089196F"/>
    <w:rsid w:val="00891B7F"/>
    <w:rsid w:val="008948F3"/>
    <w:rsid w:val="0089494E"/>
    <w:rsid w:val="00894ACD"/>
    <w:rsid w:val="00894DA5"/>
    <w:rsid w:val="00894F96"/>
    <w:rsid w:val="0089525E"/>
    <w:rsid w:val="008974C5"/>
    <w:rsid w:val="008A136F"/>
    <w:rsid w:val="008A2E1F"/>
    <w:rsid w:val="008A3211"/>
    <w:rsid w:val="008A4D60"/>
    <w:rsid w:val="008A64C2"/>
    <w:rsid w:val="008B0F11"/>
    <w:rsid w:val="008B0F72"/>
    <w:rsid w:val="008B220A"/>
    <w:rsid w:val="008B2686"/>
    <w:rsid w:val="008B32F5"/>
    <w:rsid w:val="008B3686"/>
    <w:rsid w:val="008B6834"/>
    <w:rsid w:val="008B6A75"/>
    <w:rsid w:val="008B6B04"/>
    <w:rsid w:val="008B6EA9"/>
    <w:rsid w:val="008C1AA8"/>
    <w:rsid w:val="008C1F6D"/>
    <w:rsid w:val="008C33E8"/>
    <w:rsid w:val="008C3C0B"/>
    <w:rsid w:val="008C67D9"/>
    <w:rsid w:val="008C6C23"/>
    <w:rsid w:val="008D10FA"/>
    <w:rsid w:val="008D186A"/>
    <w:rsid w:val="008D1C42"/>
    <w:rsid w:val="008D2C26"/>
    <w:rsid w:val="008D3007"/>
    <w:rsid w:val="008D33AB"/>
    <w:rsid w:val="008D3B33"/>
    <w:rsid w:val="008E2E45"/>
    <w:rsid w:val="008E30B7"/>
    <w:rsid w:val="008E30B8"/>
    <w:rsid w:val="008E43CE"/>
    <w:rsid w:val="008E49B0"/>
    <w:rsid w:val="008E5044"/>
    <w:rsid w:val="008E74A4"/>
    <w:rsid w:val="008F0085"/>
    <w:rsid w:val="008F0CCE"/>
    <w:rsid w:val="008F0D46"/>
    <w:rsid w:val="008F0FB8"/>
    <w:rsid w:val="008F255C"/>
    <w:rsid w:val="008F5240"/>
    <w:rsid w:val="008F6124"/>
    <w:rsid w:val="009001B3"/>
    <w:rsid w:val="00900396"/>
    <w:rsid w:val="009005CF"/>
    <w:rsid w:val="00902317"/>
    <w:rsid w:val="0090245B"/>
    <w:rsid w:val="00902CCC"/>
    <w:rsid w:val="00903842"/>
    <w:rsid w:val="0090541E"/>
    <w:rsid w:val="00906002"/>
    <w:rsid w:val="009066F4"/>
    <w:rsid w:val="00910A2C"/>
    <w:rsid w:val="0091353A"/>
    <w:rsid w:val="00914013"/>
    <w:rsid w:val="009149B5"/>
    <w:rsid w:val="0091531C"/>
    <w:rsid w:val="009153CC"/>
    <w:rsid w:val="00915AAE"/>
    <w:rsid w:val="00916B75"/>
    <w:rsid w:val="00922E01"/>
    <w:rsid w:val="0092326F"/>
    <w:rsid w:val="00923780"/>
    <w:rsid w:val="0092581E"/>
    <w:rsid w:val="00925B1A"/>
    <w:rsid w:val="00926C68"/>
    <w:rsid w:val="00927ED6"/>
    <w:rsid w:val="00931B4A"/>
    <w:rsid w:val="00931D29"/>
    <w:rsid w:val="009327F2"/>
    <w:rsid w:val="00932DDC"/>
    <w:rsid w:val="00935136"/>
    <w:rsid w:val="00936FA6"/>
    <w:rsid w:val="0093771C"/>
    <w:rsid w:val="009408D6"/>
    <w:rsid w:val="00940D92"/>
    <w:rsid w:val="00941631"/>
    <w:rsid w:val="00941A10"/>
    <w:rsid w:val="009421D7"/>
    <w:rsid w:val="009426CE"/>
    <w:rsid w:val="00943E73"/>
    <w:rsid w:val="00945A4A"/>
    <w:rsid w:val="00946380"/>
    <w:rsid w:val="009470AC"/>
    <w:rsid w:val="00947FE6"/>
    <w:rsid w:val="0095010E"/>
    <w:rsid w:val="009507D2"/>
    <w:rsid w:val="00951807"/>
    <w:rsid w:val="0095272E"/>
    <w:rsid w:val="00953119"/>
    <w:rsid w:val="0095378E"/>
    <w:rsid w:val="00953B83"/>
    <w:rsid w:val="00954E3F"/>
    <w:rsid w:val="00956947"/>
    <w:rsid w:val="00956B45"/>
    <w:rsid w:val="009570F3"/>
    <w:rsid w:val="0096020D"/>
    <w:rsid w:val="00960FD0"/>
    <w:rsid w:val="0096255A"/>
    <w:rsid w:val="00964DBA"/>
    <w:rsid w:val="00965BA9"/>
    <w:rsid w:val="00967C0A"/>
    <w:rsid w:val="0097079B"/>
    <w:rsid w:val="00970D8E"/>
    <w:rsid w:val="00973EE2"/>
    <w:rsid w:val="00974937"/>
    <w:rsid w:val="009768F1"/>
    <w:rsid w:val="00980A59"/>
    <w:rsid w:val="009840E6"/>
    <w:rsid w:val="00985C7B"/>
    <w:rsid w:val="00987FAD"/>
    <w:rsid w:val="0099096D"/>
    <w:rsid w:val="009914AB"/>
    <w:rsid w:val="00992460"/>
    <w:rsid w:val="00992EDF"/>
    <w:rsid w:val="00993A12"/>
    <w:rsid w:val="00993AEE"/>
    <w:rsid w:val="00993D53"/>
    <w:rsid w:val="009963EB"/>
    <w:rsid w:val="009966EE"/>
    <w:rsid w:val="00996D76"/>
    <w:rsid w:val="00997E9D"/>
    <w:rsid w:val="009A0773"/>
    <w:rsid w:val="009A1CF3"/>
    <w:rsid w:val="009A342D"/>
    <w:rsid w:val="009A3891"/>
    <w:rsid w:val="009A3AFB"/>
    <w:rsid w:val="009A4212"/>
    <w:rsid w:val="009A4A66"/>
    <w:rsid w:val="009B0AFD"/>
    <w:rsid w:val="009B17AB"/>
    <w:rsid w:val="009B1D3F"/>
    <w:rsid w:val="009B2DF9"/>
    <w:rsid w:val="009B3BDE"/>
    <w:rsid w:val="009B5236"/>
    <w:rsid w:val="009B5BEA"/>
    <w:rsid w:val="009B5E28"/>
    <w:rsid w:val="009B62D0"/>
    <w:rsid w:val="009B6A96"/>
    <w:rsid w:val="009C0004"/>
    <w:rsid w:val="009C0785"/>
    <w:rsid w:val="009C10F4"/>
    <w:rsid w:val="009C1D52"/>
    <w:rsid w:val="009C2383"/>
    <w:rsid w:val="009C393F"/>
    <w:rsid w:val="009C3BE9"/>
    <w:rsid w:val="009C43D5"/>
    <w:rsid w:val="009C5394"/>
    <w:rsid w:val="009C73A7"/>
    <w:rsid w:val="009D4DF4"/>
    <w:rsid w:val="009D5B37"/>
    <w:rsid w:val="009D634E"/>
    <w:rsid w:val="009D6C8A"/>
    <w:rsid w:val="009D7CE4"/>
    <w:rsid w:val="009E01EF"/>
    <w:rsid w:val="009E08BC"/>
    <w:rsid w:val="009E0E1E"/>
    <w:rsid w:val="009E1176"/>
    <w:rsid w:val="009E1968"/>
    <w:rsid w:val="009E2088"/>
    <w:rsid w:val="009E21FF"/>
    <w:rsid w:val="009E23B2"/>
    <w:rsid w:val="009E7845"/>
    <w:rsid w:val="009F07E6"/>
    <w:rsid w:val="009F1BE9"/>
    <w:rsid w:val="009F1E8B"/>
    <w:rsid w:val="009F6809"/>
    <w:rsid w:val="00A00160"/>
    <w:rsid w:val="00A0098D"/>
    <w:rsid w:val="00A00D30"/>
    <w:rsid w:val="00A012D1"/>
    <w:rsid w:val="00A024C9"/>
    <w:rsid w:val="00A028A9"/>
    <w:rsid w:val="00A02910"/>
    <w:rsid w:val="00A03304"/>
    <w:rsid w:val="00A03691"/>
    <w:rsid w:val="00A058CB"/>
    <w:rsid w:val="00A0649C"/>
    <w:rsid w:val="00A10445"/>
    <w:rsid w:val="00A10D81"/>
    <w:rsid w:val="00A13716"/>
    <w:rsid w:val="00A14C53"/>
    <w:rsid w:val="00A1686D"/>
    <w:rsid w:val="00A168C5"/>
    <w:rsid w:val="00A16A28"/>
    <w:rsid w:val="00A17B45"/>
    <w:rsid w:val="00A2256D"/>
    <w:rsid w:val="00A232D3"/>
    <w:rsid w:val="00A24EF5"/>
    <w:rsid w:val="00A25F25"/>
    <w:rsid w:val="00A2664C"/>
    <w:rsid w:val="00A269EA"/>
    <w:rsid w:val="00A27864"/>
    <w:rsid w:val="00A3063C"/>
    <w:rsid w:val="00A30C9B"/>
    <w:rsid w:val="00A31CA3"/>
    <w:rsid w:val="00A3552A"/>
    <w:rsid w:val="00A36A42"/>
    <w:rsid w:val="00A403AE"/>
    <w:rsid w:val="00A41AFD"/>
    <w:rsid w:val="00A427C3"/>
    <w:rsid w:val="00A430A3"/>
    <w:rsid w:val="00A436F0"/>
    <w:rsid w:val="00A44205"/>
    <w:rsid w:val="00A443AE"/>
    <w:rsid w:val="00A45DA4"/>
    <w:rsid w:val="00A4672C"/>
    <w:rsid w:val="00A46B55"/>
    <w:rsid w:val="00A46B6D"/>
    <w:rsid w:val="00A50546"/>
    <w:rsid w:val="00A50699"/>
    <w:rsid w:val="00A51AA1"/>
    <w:rsid w:val="00A53DF3"/>
    <w:rsid w:val="00A54886"/>
    <w:rsid w:val="00A5532A"/>
    <w:rsid w:val="00A559E6"/>
    <w:rsid w:val="00A562E4"/>
    <w:rsid w:val="00A56580"/>
    <w:rsid w:val="00A566E9"/>
    <w:rsid w:val="00A569AE"/>
    <w:rsid w:val="00A57785"/>
    <w:rsid w:val="00A6143C"/>
    <w:rsid w:val="00A62613"/>
    <w:rsid w:val="00A6263C"/>
    <w:rsid w:val="00A631A3"/>
    <w:rsid w:val="00A641AD"/>
    <w:rsid w:val="00A64DE1"/>
    <w:rsid w:val="00A66877"/>
    <w:rsid w:val="00A67C03"/>
    <w:rsid w:val="00A72501"/>
    <w:rsid w:val="00A7370F"/>
    <w:rsid w:val="00A74C25"/>
    <w:rsid w:val="00A754BC"/>
    <w:rsid w:val="00A75E3A"/>
    <w:rsid w:val="00A76AA5"/>
    <w:rsid w:val="00A76D9D"/>
    <w:rsid w:val="00A81D39"/>
    <w:rsid w:val="00A833D6"/>
    <w:rsid w:val="00A83762"/>
    <w:rsid w:val="00A839F4"/>
    <w:rsid w:val="00A83BC1"/>
    <w:rsid w:val="00A85707"/>
    <w:rsid w:val="00A8625C"/>
    <w:rsid w:val="00A93A1B"/>
    <w:rsid w:val="00AA0EF8"/>
    <w:rsid w:val="00AA1013"/>
    <w:rsid w:val="00AA210B"/>
    <w:rsid w:val="00AA3146"/>
    <w:rsid w:val="00AA57B7"/>
    <w:rsid w:val="00AA60E1"/>
    <w:rsid w:val="00AA6633"/>
    <w:rsid w:val="00AA76BA"/>
    <w:rsid w:val="00AB0B06"/>
    <w:rsid w:val="00AB1B52"/>
    <w:rsid w:val="00AB31CE"/>
    <w:rsid w:val="00AB51D9"/>
    <w:rsid w:val="00AB6619"/>
    <w:rsid w:val="00AB79CB"/>
    <w:rsid w:val="00AB7CAB"/>
    <w:rsid w:val="00AB7D56"/>
    <w:rsid w:val="00AC031B"/>
    <w:rsid w:val="00AC0D72"/>
    <w:rsid w:val="00AC10F2"/>
    <w:rsid w:val="00AC1FBD"/>
    <w:rsid w:val="00AC2910"/>
    <w:rsid w:val="00AC3DB7"/>
    <w:rsid w:val="00AC47DE"/>
    <w:rsid w:val="00AC6032"/>
    <w:rsid w:val="00AC621A"/>
    <w:rsid w:val="00AC69DB"/>
    <w:rsid w:val="00AC74B4"/>
    <w:rsid w:val="00AC7509"/>
    <w:rsid w:val="00AC7648"/>
    <w:rsid w:val="00AD1C1B"/>
    <w:rsid w:val="00AD2DD9"/>
    <w:rsid w:val="00AD44A9"/>
    <w:rsid w:val="00AD5000"/>
    <w:rsid w:val="00AD61F0"/>
    <w:rsid w:val="00AE1620"/>
    <w:rsid w:val="00AE248B"/>
    <w:rsid w:val="00AE25CA"/>
    <w:rsid w:val="00AE2EC3"/>
    <w:rsid w:val="00AE569F"/>
    <w:rsid w:val="00AE56CD"/>
    <w:rsid w:val="00AE709A"/>
    <w:rsid w:val="00AE7E12"/>
    <w:rsid w:val="00AF0A51"/>
    <w:rsid w:val="00AF0CB7"/>
    <w:rsid w:val="00AF2126"/>
    <w:rsid w:val="00AF21E6"/>
    <w:rsid w:val="00AF4C46"/>
    <w:rsid w:val="00AF5B2A"/>
    <w:rsid w:val="00AF6503"/>
    <w:rsid w:val="00AF72F5"/>
    <w:rsid w:val="00B002D9"/>
    <w:rsid w:val="00B01241"/>
    <w:rsid w:val="00B019FB"/>
    <w:rsid w:val="00B01D01"/>
    <w:rsid w:val="00B030E5"/>
    <w:rsid w:val="00B03984"/>
    <w:rsid w:val="00B046DE"/>
    <w:rsid w:val="00B05382"/>
    <w:rsid w:val="00B054D0"/>
    <w:rsid w:val="00B05705"/>
    <w:rsid w:val="00B066B8"/>
    <w:rsid w:val="00B10026"/>
    <w:rsid w:val="00B10AA8"/>
    <w:rsid w:val="00B115D1"/>
    <w:rsid w:val="00B124B4"/>
    <w:rsid w:val="00B15664"/>
    <w:rsid w:val="00B16E42"/>
    <w:rsid w:val="00B172DD"/>
    <w:rsid w:val="00B22787"/>
    <w:rsid w:val="00B230E5"/>
    <w:rsid w:val="00B239D6"/>
    <w:rsid w:val="00B24486"/>
    <w:rsid w:val="00B25A04"/>
    <w:rsid w:val="00B26D53"/>
    <w:rsid w:val="00B2709F"/>
    <w:rsid w:val="00B270BC"/>
    <w:rsid w:val="00B272DA"/>
    <w:rsid w:val="00B31193"/>
    <w:rsid w:val="00B334BB"/>
    <w:rsid w:val="00B33777"/>
    <w:rsid w:val="00B34EDC"/>
    <w:rsid w:val="00B403ED"/>
    <w:rsid w:val="00B40456"/>
    <w:rsid w:val="00B40E7D"/>
    <w:rsid w:val="00B40F2B"/>
    <w:rsid w:val="00B433F4"/>
    <w:rsid w:val="00B43EC5"/>
    <w:rsid w:val="00B44A0F"/>
    <w:rsid w:val="00B46C1A"/>
    <w:rsid w:val="00B4740B"/>
    <w:rsid w:val="00B477E4"/>
    <w:rsid w:val="00B50836"/>
    <w:rsid w:val="00B524D4"/>
    <w:rsid w:val="00B5266C"/>
    <w:rsid w:val="00B5300D"/>
    <w:rsid w:val="00B569AE"/>
    <w:rsid w:val="00B56BC3"/>
    <w:rsid w:val="00B57065"/>
    <w:rsid w:val="00B57467"/>
    <w:rsid w:val="00B575A9"/>
    <w:rsid w:val="00B60144"/>
    <w:rsid w:val="00B6044C"/>
    <w:rsid w:val="00B6276A"/>
    <w:rsid w:val="00B62A67"/>
    <w:rsid w:val="00B62F1A"/>
    <w:rsid w:val="00B6328F"/>
    <w:rsid w:val="00B63332"/>
    <w:rsid w:val="00B66D95"/>
    <w:rsid w:val="00B70748"/>
    <w:rsid w:val="00B729BF"/>
    <w:rsid w:val="00B734A0"/>
    <w:rsid w:val="00B74090"/>
    <w:rsid w:val="00B7420F"/>
    <w:rsid w:val="00B760D4"/>
    <w:rsid w:val="00B76EC0"/>
    <w:rsid w:val="00B77DA5"/>
    <w:rsid w:val="00B80E1B"/>
    <w:rsid w:val="00B80F0C"/>
    <w:rsid w:val="00B8277C"/>
    <w:rsid w:val="00B83064"/>
    <w:rsid w:val="00B83BB6"/>
    <w:rsid w:val="00B845EE"/>
    <w:rsid w:val="00B8647B"/>
    <w:rsid w:val="00B870A9"/>
    <w:rsid w:val="00B9064A"/>
    <w:rsid w:val="00B9094F"/>
    <w:rsid w:val="00B91DB9"/>
    <w:rsid w:val="00B92D3A"/>
    <w:rsid w:val="00B93498"/>
    <w:rsid w:val="00B946DD"/>
    <w:rsid w:val="00B965D1"/>
    <w:rsid w:val="00BA0114"/>
    <w:rsid w:val="00BA037F"/>
    <w:rsid w:val="00BA0770"/>
    <w:rsid w:val="00BA20F0"/>
    <w:rsid w:val="00BA2FC3"/>
    <w:rsid w:val="00BA5729"/>
    <w:rsid w:val="00BB03C5"/>
    <w:rsid w:val="00BB04E3"/>
    <w:rsid w:val="00BB21C9"/>
    <w:rsid w:val="00BB21DE"/>
    <w:rsid w:val="00BB21EC"/>
    <w:rsid w:val="00BB23CB"/>
    <w:rsid w:val="00BB2E56"/>
    <w:rsid w:val="00BB3A49"/>
    <w:rsid w:val="00BB5240"/>
    <w:rsid w:val="00BB5638"/>
    <w:rsid w:val="00BB56C8"/>
    <w:rsid w:val="00BB5768"/>
    <w:rsid w:val="00BB6237"/>
    <w:rsid w:val="00BB722A"/>
    <w:rsid w:val="00BB79B7"/>
    <w:rsid w:val="00BB7B4A"/>
    <w:rsid w:val="00BB7FC5"/>
    <w:rsid w:val="00BC08A8"/>
    <w:rsid w:val="00BC3BDF"/>
    <w:rsid w:val="00BC46D6"/>
    <w:rsid w:val="00BC46FC"/>
    <w:rsid w:val="00BC4C26"/>
    <w:rsid w:val="00BC4E69"/>
    <w:rsid w:val="00BC4FF3"/>
    <w:rsid w:val="00BC5D23"/>
    <w:rsid w:val="00BC6859"/>
    <w:rsid w:val="00BD03E7"/>
    <w:rsid w:val="00BD0A58"/>
    <w:rsid w:val="00BD0D0A"/>
    <w:rsid w:val="00BD1AE8"/>
    <w:rsid w:val="00BD2E08"/>
    <w:rsid w:val="00BD31AA"/>
    <w:rsid w:val="00BD3CA5"/>
    <w:rsid w:val="00BD3FB8"/>
    <w:rsid w:val="00BD4267"/>
    <w:rsid w:val="00BD5A8A"/>
    <w:rsid w:val="00BD789F"/>
    <w:rsid w:val="00BD7FCC"/>
    <w:rsid w:val="00BE1110"/>
    <w:rsid w:val="00BE239A"/>
    <w:rsid w:val="00BE4E27"/>
    <w:rsid w:val="00BE5A99"/>
    <w:rsid w:val="00BE7023"/>
    <w:rsid w:val="00BE7DCA"/>
    <w:rsid w:val="00BF10BC"/>
    <w:rsid w:val="00BF1C54"/>
    <w:rsid w:val="00BF1CFF"/>
    <w:rsid w:val="00BF35F0"/>
    <w:rsid w:val="00BF3C8D"/>
    <w:rsid w:val="00BF42A6"/>
    <w:rsid w:val="00BF44C2"/>
    <w:rsid w:val="00BF7BEF"/>
    <w:rsid w:val="00C007E9"/>
    <w:rsid w:val="00C01E61"/>
    <w:rsid w:val="00C0211B"/>
    <w:rsid w:val="00C0350D"/>
    <w:rsid w:val="00C03F55"/>
    <w:rsid w:val="00C062F1"/>
    <w:rsid w:val="00C102E9"/>
    <w:rsid w:val="00C12DDA"/>
    <w:rsid w:val="00C13A67"/>
    <w:rsid w:val="00C14EA7"/>
    <w:rsid w:val="00C1604A"/>
    <w:rsid w:val="00C1786C"/>
    <w:rsid w:val="00C21726"/>
    <w:rsid w:val="00C228B4"/>
    <w:rsid w:val="00C243D2"/>
    <w:rsid w:val="00C24673"/>
    <w:rsid w:val="00C246BE"/>
    <w:rsid w:val="00C25730"/>
    <w:rsid w:val="00C26489"/>
    <w:rsid w:val="00C306D6"/>
    <w:rsid w:val="00C307D3"/>
    <w:rsid w:val="00C30A87"/>
    <w:rsid w:val="00C30B86"/>
    <w:rsid w:val="00C31198"/>
    <w:rsid w:val="00C3247E"/>
    <w:rsid w:val="00C32ED5"/>
    <w:rsid w:val="00C33D9B"/>
    <w:rsid w:val="00C34452"/>
    <w:rsid w:val="00C35061"/>
    <w:rsid w:val="00C35B77"/>
    <w:rsid w:val="00C36741"/>
    <w:rsid w:val="00C40A49"/>
    <w:rsid w:val="00C41FD2"/>
    <w:rsid w:val="00C42646"/>
    <w:rsid w:val="00C431EC"/>
    <w:rsid w:val="00C4491F"/>
    <w:rsid w:val="00C46470"/>
    <w:rsid w:val="00C46CC0"/>
    <w:rsid w:val="00C50A85"/>
    <w:rsid w:val="00C5416C"/>
    <w:rsid w:val="00C5423E"/>
    <w:rsid w:val="00C55D4D"/>
    <w:rsid w:val="00C56828"/>
    <w:rsid w:val="00C57C53"/>
    <w:rsid w:val="00C57F4B"/>
    <w:rsid w:val="00C61E4B"/>
    <w:rsid w:val="00C62B4F"/>
    <w:rsid w:val="00C63F78"/>
    <w:rsid w:val="00C64200"/>
    <w:rsid w:val="00C64EB1"/>
    <w:rsid w:val="00C65439"/>
    <w:rsid w:val="00C66138"/>
    <w:rsid w:val="00C66837"/>
    <w:rsid w:val="00C66E09"/>
    <w:rsid w:val="00C70690"/>
    <w:rsid w:val="00C7089E"/>
    <w:rsid w:val="00C70A0A"/>
    <w:rsid w:val="00C71252"/>
    <w:rsid w:val="00C719E4"/>
    <w:rsid w:val="00C729CE"/>
    <w:rsid w:val="00C73BB1"/>
    <w:rsid w:val="00C75AA3"/>
    <w:rsid w:val="00C7755E"/>
    <w:rsid w:val="00C77869"/>
    <w:rsid w:val="00C779B4"/>
    <w:rsid w:val="00C806FB"/>
    <w:rsid w:val="00C83434"/>
    <w:rsid w:val="00C846BD"/>
    <w:rsid w:val="00C8490E"/>
    <w:rsid w:val="00C84AF2"/>
    <w:rsid w:val="00C84B67"/>
    <w:rsid w:val="00C84EC4"/>
    <w:rsid w:val="00C850AB"/>
    <w:rsid w:val="00C862E2"/>
    <w:rsid w:val="00C86959"/>
    <w:rsid w:val="00C87C26"/>
    <w:rsid w:val="00C90814"/>
    <w:rsid w:val="00C9188C"/>
    <w:rsid w:val="00C9378A"/>
    <w:rsid w:val="00C962CB"/>
    <w:rsid w:val="00C977CC"/>
    <w:rsid w:val="00CA0BDC"/>
    <w:rsid w:val="00CA3795"/>
    <w:rsid w:val="00CA5772"/>
    <w:rsid w:val="00CA7035"/>
    <w:rsid w:val="00CA7AFE"/>
    <w:rsid w:val="00CB0432"/>
    <w:rsid w:val="00CB1F23"/>
    <w:rsid w:val="00CB22E1"/>
    <w:rsid w:val="00CB28BA"/>
    <w:rsid w:val="00CB3049"/>
    <w:rsid w:val="00CB3ADB"/>
    <w:rsid w:val="00CB3B20"/>
    <w:rsid w:val="00CB41E9"/>
    <w:rsid w:val="00CB593C"/>
    <w:rsid w:val="00CB5C69"/>
    <w:rsid w:val="00CB7457"/>
    <w:rsid w:val="00CC0127"/>
    <w:rsid w:val="00CC0429"/>
    <w:rsid w:val="00CC120C"/>
    <w:rsid w:val="00CC1AAA"/>
    <w:rsid w:val="00CC1ED1"/>
    <w:rsid w:val="00CC433D"/>
    <w:rsid w:val="00CC6B4A"/>
    <w:rsid w:val="00CD4601"/>
    <w:rsid w:val="00CD6AEA"/>
    <w:rsid w:val="00CD76EC"/>
    <w:rsid w:val="00CE1481"/>
    <w:rsid w:val="00CE2549"/>
    <w:rsid w:val="00CE30BA"/>
    <w:rsid w:val="00CE3719"/>
    <w:rsid w:val="00CE40F5"/>
    <w:rsid w:val="00CE4BCD"/>
    <w:rsid w:val="00CE4DBD"/>
    <w:rsid w:val="00CE5457"/>
    <w:rsid w:val="00CE54BB"/>
    <w:rsid w:val="00CE5DF4"/>
    <w:rsid w:val="00CE5F07"/>
    <w:rsid w:val="00CE684F"/>
    <w:rsid w:val="00CE6B66"/>
    <w:rsid w:val="00CE7977"/>
    <w:rsid w:val="00CF08D9"/>
    <w:rsid w:val="00CF15B7"/>
    <w:rsid w:val="00CF1A5D"/>
    <w:rsid w:val="00CF3FC6"/>
    <w:rsid w:val="00CF645B"/>
    <w:rsid w:val="00CF6B0F"/>
    <w:rsid w:val="00CF7E9C"/>
    <w:rsid w:val="00D014DA"/>
    <w:rsid w:val="00D026E4"/>
    <w:rsid w:val="00D02B4C"/>
    <w:rsid w:val="00D04374"/>
    <w:rsid w:val="00D04D54"/>
    <w:rsid w:val="00D06813"/>
    <w:rsid w:val="00D0777F"/>
    <w:rsid w:val="00D07C88"/>
    <w:rsid w:val="00D10FAA"/>
    <w:rsid w:val="00D11108"/>
    <w:rsid w:val="00D12D02"/>
    <w:rsid w:val="00D15A12"/>
    <w:rsid w:val="00D16D45"/>
    <w:rsid w:val="00D17654"/>
    <w:rsid w:val="00D17668"/>
    <w:rsid w:val="00D21F75"/>
    <w:rsid w:val="00D2204F"/>
    <w:rsid w:val="00D22197"/>
    <w:rsid w:val="00D22BAC"/>
    <w:rsid w:val="00D22EAE"/>
    <w:rsid w:val="00D2583D"/>
    <w:rsid w:val="00D27AB0"/>
    <w:rsid w:val="00D27BBE"/>
    <w:rsid w:val="00D27C1B"/>
    <w:rsid w:val="00D27E68"/>
    <w:rsid w:val="00D30952"/>
    <w:rsid w:val="00D353F6"/>
    <w:rsid w:val="00D43691"/>
    <w:rsid w:val="00D43BD8"/>
    <w:rsid w:val="00D45649"/>
    <w:rsid w:val="00D46A3B"/>
    <w:rsid w:val="00D46B6D"/>
    <w:rsid w:val="00D47DF5"/>
    <w:rsid w:val="00D52662"/>
    <w:rsid w:val="00D53A2E"/>
    <w:rsid w:val="00D56F93"/>
    <w:rsid w:val="00D5756E"/>
    <w:rsid w:val="00D57770"/>
    <w:rsid w:val="00D57EC4"/>
    <w:rsid w:val="00D60660"/>
    <w:rsid w:val="00D62696"/>
    <w:rsid w:val="00D6309B"/>
    <w:rsid w:val="00D6438F"/>
    <w:rsid w:val="00D650F1"/>
    <w:rsid w:val="00D65280"/>
    <w:rsid w:val="00D65DEB"/>
    <w:rsid w:val="00D663B9"/>
    <w:rsid w:val="00D67042"/>
    <w:rsid w:val="00D67CF8"/>
    <w:rsid w:val="00D70496"/>
    <w:rsid w:val="00D717DC"/>
    <w:rsid w:val="00D71D25"/>
    <w:rsid w:val="00D72036"/>
    <w:rsid w:val="00D7289B"/>
    <w:rsid w:val="00D72B15"/>
    <w:rsid w:val="00D74BFC"/>
    <w:rsid w:val="00D7557C"/>
    <w:rsid w:val="00D77C24"/>
    <w:rsid w:val="00D80969"/>
    <w:rsid w:val="00D844DF"/>
    <w:rsid w:val="00D848C1"/>
    <w:rsid w:val="00D84A1B"/>
    <w:rsid w:val="00D85931"/>
    <w:rsid w:val="00D8602A"/>
    <w:rsid w:val="00D91827"/>
    <w:rsid w:val="00D919CD"/>
    <w:rsid w:val="00D91ACE"/>
    <w:rsid w:val="00D93C5F"/>
    <w:rsid w:val="00D94351"/>
    <w:rsid w:val="00D9498E"/>
    <w:rsid w:val="00D950D5"/>
    <w:rsid w:val="00D964E2"/>
    <w:rsid w:val="00D96E94"/>
    <w:rsid w:val="00D97A04"/>
    <w:rsid w:val="00DA15B5"/>
    <w:rsid w:val="00DA34D0"/>
    <w:rsid w:val="00DA42F4"/>
    <w:rsid w:val="00DA4603"/>
    <w:rsid w:val="00DA5015"/>
    <w:rsid w:val="00DA6822"/>
    <w:rsid w:val="00DA6C92"/>
    <w:rsid w:val="00DB00F2"/>
    <w:rsid w:val="00DB06BB"/>
    <w:rsid w:val="00DB1286"/>
    <w:rsid w:val="00DB35C6"/>
    <w:rsid w:val="00DB5C04"/>
    <w:rsid w:val="00DB5F13"/>
    <w:rsid w:val="00DB64B2"/>
    <w:rsid w:val="00DB701E"/>
    <w:rsid w:val="00DB7588"/>
    <w:rsid w:val="00DC0C5E"/>
    <w:rsid w:val="00DC1DF8"/>
    <w:rsid w:val="00DC388B"/>
    <w:rsid w:val="00DC3CED"/>
    <w:rsid w:val="00DC557E"/>
    <w:rsid w:val="00DC6C45"/>
    <w:rsid w:val="00DD059A"/>
    <w:rsid w:val="00DD10CD"/>
    <w:rsid w:val="00DD205C"/>
    <w:rsid w:val="00DD304C"/>
    <w:rsid w:val="00DD43AF"/>
    <w:rsid w:val="00DD4C19"/>
    <w:rsid w:val="00DD6803"/>
    <w:rsid w:val="00DD6EB9"/>
    <w:rsid w:val="00DD7546"/>
    <w:rsid w:val="00DE102F"/>
    <w:rsid w:val="00DE22EE"/>
    <w:rsid w:val="00DE286A"/>
    <w:rsid w:val="00DE35AC"/>
    <w:rsid w:val="00DE3B18"/>
    <w:rsid w:val="00DE4496"/>
    <w:rsid w:val="00DE540D"/>
    <w:rsid w:val="00DE72DE"/>
    <w:rsid w:val="00DE74C4"/>
    <w:rsid w:val="00DE7D29"/>
    <w:rsid w:val="00DE7EDE"/>
    <w:rsid w:val="00DF038F"/>
    <w:rsid w:val="00DF169A"/>
    <w:rsid w:val="00DF1B2B"/>
    <w:rsid w:val="00DF1E86"/>
    <w:rsid w:val="00DF278E"/>
    <w:rsid w:val="00DF3F33"/>
    <w:rsid w:val="00DF45CA"/>
    <w:rsid w:val="00DF4DC8"/>
    <w:rsid w:val="00DF775C"/>
    <w:rsid w:val="00DF7C8E"/>
    <w:rsid w:val="00E00D40"/>
    <w:rsid w:val="00E02517"/>
    <w:rsid w:val="00E02D26"/>
    <w:rsid w:val="00E0339C"/>
    <w:rsid w:val="00E03C47"/>
    <w:rsid w:val="00E03E38"/>
    <w:rsid w:val="00E0543B"/>
    <w:rsid w:val="00E05B9C"/>
    <w:rsid w:val="00E06AFD"/>
    <w:rsid w:val="00E10004"/>
    <w:rsid w:val="00E10A55"/>
    <w:rsid w:val="00E115FA"/>
    <w:rsid w:val="00E11784"/>
    <w:rsid w:val="00E122EC"/>
    <w:rsid w:val="00E12757"/>
    <w:rsid w:val="00E132C8"/>
    <w:rsid w:val="00E13FEC"/>
    <w:rsid w:val="00E140CC"/>
    <w:rsid w:val="00E158A0"/>
    <w:rsid w:val="00E20119"/>
    <w:rsid w:val="00E21E87"/>
    <w:rsid w:val="00E22374"/>
    <w:rsid w:val="00E22B27"/>
    <w:rsid w:val="00E235C2"/>
    <w:rsid w:val="00E24553"/>
    <w:rsid w:val="00E27067"/>
    <w:rsid w:val="00E272F3"/>
    <w:rsid w:val="00E274E2"/>
    <w:rsid w:val="00E307EA"/>
    <w:rsid w:val="00E30F40"/>
    <w:rsid w:val="00E33346"/>
    <w:rsid w:val="00E3521D"/>
    <w:rsid w:val="00E354A1"/>
    <w:rsid w:val="00E35B64"/>
    <w:rsid w:val="00E36332"/>
    <w:rsid w:val="00E36DD5"/>
    <w:rsid w:val="00E3718D"/>
    <w:rsid w:val="00E4095C"/>
    <w:rsid w:val="00E42BF9"/>
    <w:rsid w:val="00E42F8C"/>
    <w:rsid w:val="00E501BA"/>
    <w:rsid w:val="00E51AA4"/>
    <w:rsid w:val="00E52955"/>
    <w:rsid w:val="00E5299D"/>
    <w:rsid w:val="00E53356"/>
    <w:rsid w:val="00E543F9"/>
    <w:rsid w:val="00E54537"/>
    <w:rsid w:val="00E56AC7"/>
    <w:rsid w:val="00E6013A"/>
    <w:rsid w:val="00E60C3F"/>
    <w:rsid w:val="00E61531"/>
    <w:rsid w:val="00E6175A"/>
    <w:rsid w:val="00E621D4"/>
    <w:rsid w:val="00E62390"/>
    <w:rsid w:val="00E62C41"/>
    <w:rsid w:val="00E64581"/>
    <w:rsid w:val="00E65399"/>
    <w:rsid w:val="00E673B2"/>
    <w:rsid w:val="00E67831"/>
    <w:rsid w:val="00E70CFA"/>
    <w:rsid w:val="00E7192D"/>
    <w:rsid w:val="00E72E7A"/>
    <w:rsid w:val="00E739B8"/>
    <w:rsid w:val="00E75019"/>
    <w:rsid w:val="00E75787"/>
    <w:rsid w:val="00E76974"/>
    <w:rsid w:val="00E76C3D"/>
    <w:rsid w:val="00E777E4"/>
    <w:rsid w:val="00E80444"/>
    <w:rsid w:val="00E80A7B"/>
    <w:rsid w:val="00E80DFD"/>
    <w:rsid w:val="00E81422"/>
    <w:rsid w:val="00E815AE"/>
    <w:rsid w:val="00E83240"/>
    <w:rsid w:val="00E83E3F"/>
    <w:rsid w:val="00E84474"/>
    <w:rsid w:val="00E858E6"/>
    <w:rsid w:val="00E87631"/>
    <w:rsid w:val="00E91602"/>
    <w:rsid w:val="00E91C34"/>
    <w:rsid w:val="00E93B9E"/>
    <w:rsid w:val="00E94872"/>
    <w:rsid w:val="00E96BCE"/>
    <w:rsid w:val="00EA0137"/>
    <w:rsid w:val="00EA0589"/>
    <w:rsid w:val="00EA0AF0"/>
    <w:rsid w:val="00EA1A70"/>
    <w:rsid w:val="00EA2175"/>
    <w:rsid w:val="00EA5C11"/>
    <w:rsid w:val="00EA5E89"/>
    <w:rsid w:val="00EA7393"/>
    <w:rsid w:val="00EA760D"/>
    <w:rsid w:val="00EB1802"/>
    <w:rsid w:val="00EB5730"/>
    <w:rsid w:val="00EB61A5"/>
    <w:rsid w:val="00EB66C7"/>
    <w:rsid w:val="00EB69BC"/>
    <w:rsid w:val="00EB6E94"/>
    <w:rsid w:val="00EB7415"/>
    <w:rsid w:val="00EC22B0"/>
    <w:rsid w:val="00EC238A"/>
    <w:rsid w:val="00EC2BC5"/>
    <w:rsid w:val="00EC2C0A"/>
    <w:rsid w:val="00EC2FB6"/>
    <w:rsid w:val="00EC380B"/>
    <w:rsid w:val="00EC3949"/>
    <w:rsid w:val="00EC3D7C"/>
    <w:rsid w:val="00EC4683"/>
    <w:rsid w:val="00EC51B5"/>
    <w:rsid w:val="00EC560F"/>
    <w:rsid w:val="00EC5B5C"/>
    <w:rsid w:val="00EC5C8E"/>
    <w:rsid w:val="00EC7B68"/>
    <w:rsid w:val="00ED0128"/>
    <w:rsid w:val="00ED0355"/>
    <w:rsid w:val="00ED08A0"/>
    <w:rsid w:val="00ED1E3D"/>
    <w:rsid w:val="00ED2226"/>
    <w:rsid w:val="00ED68D0"/>
    <w:rsid w:val="00EE001E"/>
    <w:rsid w:val="00EE0699"/>
    <w:rsid w:val="00EE0E94"/>
    <w:rsid w:val="00EE1C24"/>
    <w:rsid w:val="00EE202E"/>
    <w:rsid w:val="00EE2E83"/>
    <w:rsid w:val="00EE30E3"/>
    <w:rsid w:val="00EE4081"/>
    <w:rsid w:val="00EE586A"/>
    <w:rsid w:val="00EE79F9"/>
    <w:rsid w:val="00EE7F84"/>
    <w:rsid w:val="00EF040C"/>
    <w:rsid w:val="00EF073A"/>
    <w:rsid w:val="00EF2A25"/>
    <w:rsid w:val="00EF2E0D"/>
    <w:rsid w:val="00EF429A"/>
    <w:rsid w:val="00EF456E"/>
    <w:rsid w:val="00EF47D6"/>
    <w:rsid w:val="00EF4D02"/>
    <w:rsid w:val="00EF5700"/>
    <w:rsid w:val="00EF6B23"/>
    <w:rsid w:val="00EF746B"/>
    <w:rsid w:val="00EF7891"/>
    <w:rsid w:val="00EF7B7D"/>
    <w:rsid w:val="00F00573"/>
    <w:rsid w:val="00F00618"/>
    <w:rsid w:val="00F00D14"/>
    <w:rsid w:val="00F01D87"/>
    <w:rsid w:val="00F03EA5"/>
    <w:rsid w:val="00F067AD"/>
    <w:rsid w:val="00F07898"/>
    <w:rsid w:val="00F11149"/>
    <w:rsid w:val="00F11CDE"/>
    <w:rsid w:val="00F12610"/>
    <w:rsid w:val="00F135B1"/>
    <w:rsid w:val="00F147E9"/>
    <w:rsid w:val="00F14CA1"/>
    <w:rsid w:val="00F150C9"/>
    <w:rsid w:val="00F15F0F"/>
    <w:rsid w:val="00F16F6F"/>
    <w:rsid w:val="00F17025"/>
    <w:rsid w:val="00F177B6"/>
    <w:rsid w:val="00F1885C"/>
    <w:rsid w:val="00F22070"/>
    <w:rsid w:val="00F22643"/>
    <w:rsid w:val="00F24D22"/>
    <w:rsid w:val="00F24D31"/>
    <w:rsid w:val="00F24D8D"/>
    <w:rsid w:val="00F26B49"/>
    <w:rsid w:val="00F2738A"/>
    <w:rsid w:val="00F27C72"/>
    <w:rsid w:val="00F300AB"/>
    <w:rsid w:val="00F31A69"/>
    <w:rsid w:val="00F32BAD"/>
    <w:rsid w:val="00F33918"/>
    <w:rsid w:val="00F344FE"/>
    <w:rsid w:val="00F353A2"/>
    <w:rsid w:val="00F35B41"/>
    <w:rsid w:val="00F37451"/>
    <w:rsid w:val="00F379CA"/>
    <w:rsid w:val="00F37C20"/>
    <w:rsid w:val="00F40C7A"/>
    <w:rsid w:val="00F4239E"/>
    <w:rsid w:val="00F42F56"/>
    <w:rsid w:val="00F43EB9"/>
    <w:rsid w:val="00F455DD"/>
    <w:rsid w:val="00F4719B"/>
    <w:rsid w:val="00F50AA5"/>
    <w:rsid w:val="00F519EB"/>
    <w:rsid w:val="00F52374"/>
    <w:rsid w:val="00F6030B"/>
    <w:rsid w:val="00F60F70"/>
    <w:rsid w:val="00F6100F"/>
    <w:rsid w:val="00F610B1"/>
    <w:rsid w:val="00F6483D"/>
    <w:rsid w:val="00F65C4A"/>
    <w:rsid w:val="00F66431"/>
    <w:rsid w:val="00F66E6C"/>
    <w:rsid w:val="00F67397"/>
    <w:rsid w:val="00F67A78"/>
    <w:rsid w:val="00F70785"/>
    <w:rsid w:val="00F70B84"/>
    <w:rsid w:val="00F70FF0"/>
    <w:rsid w:val="00F7199F"/>
    <w:rsid w:val="00F730E7"/>
    <w:rsid w:val="00F73FB9"/>
    <w:rsid w:val="00F74877"/>
    <w:rsid w:val="00F76799"/>
    <w:rsid w:val="00F76C52"/>
    <w:rsid w:val="00F811D6"/>
    <w:rsid w:val="00F826F5"/>
    <w:rsid w:val="00F82FF1"/>
    <w:rsid w:val="00F83790"/>
    <w:rsid w:val="00F838BA"/>
    <w:rsid w:val="00F83CB0"/>
    <w:rsid w:val="00F84999"/>
    <w:rsid w:val="00F84B4A"/>
    <w:rsid w:val="00F85FA0"/>
    <w:rsid w:val="00F86D28"/>
    <w:rsid w:val="00F91DD3"/>
    <w:rsid w:val="00F94563"/>
    <w:rsid w:val="00F96E9D"/>
    <w:rsid w:val="00F97209"/>
    <w:rsid w:val="00F97EE5"/>
    <w:rsid w:val="00FA0A9C"/>
    <w:rsid w:val="00FA12AD"/>
    <w:rsid w:val="00FA20C4"/>
    <w:rsid w:val="00FA2183"/>
    <w:rsid w:val="00FA3C5F"/>
    <w:rsid w:val="00FA3EBD"/>
    <w:rsid w:val="00FA47A8"/>
    <w:rsid w:val="00FA5904"/>
    <w:rsid w:val="00FA62F7"/>
    <w:rsid w:val="00FA70E6"/>
    <w:rsid w:val="00FA720A"/>
    <w:rsid w:val="00FA78F7"/>
    <w:rsid w:val="00FB0A6B"/>
    <w:rsid w:val="00FB1016"/>
    <w:rsid w:val="00FB1C87"/>
    <w:rsid w:val="00FB1EFF"/>
    <w:rsid w:val="00FB2B80"/>
    <w:rsid w:val="00FB334C"/>
    <w:rsid w:val="00FB3D1D"/>
    <w:rsid w:val="00FC002D"/>
    <w:rsid w:val="00FC1937"/>
    <w:rsid w:val="00FC2615"/>
    <w:rsid w:val="00FC26D4"/>
    <w:rsid w:val="00FC285D"/>
    <w:rsid w:val="00FC2D10"/>
    <w:rsid w:val="00FC4D79"/>
    <w:rsid w:val="00FC6189"/>
    <w:rsid w:val="00FC7413"/>
    <w:rsid w:val="00FD08C1"/>
    <w:rsid w:val="00FD364A"/>
    <w:rsid w:val="00FD3790"/>
    <w:rsid w:val="00FD392D"/>
    <w:rsid w:val="00FD3A52"/>
    <w:rsid w:val="00FD3B67"/>
    <w:rsid w:val="00FD4A2B"/>
    <w:rsid w:val="00FD5D73"/>
    <w:rsid w:val="00FE1458"/>
    <w:rsid w:val="00FE2846"/>
    <w:rsid w:val="00FE4730"/>
    <w:rsid w:val="00FE5C9B"/>
    <w:rsid w:val="00FE5FB8"/>
    <w:rsid w:val="00FE691D"/>
    <w:rsid w:val="00FE6A61"/>
    <w:rsid w:val="00FE6CE4"/>
    <w:rsid w:val="00FE70D3"/>
    <w:rsid w:val="00FE7AF0"/>
    <w:rsid w:val="00FEA7CC"/>
    <w:rsid w:val="00FF0C43"/>
    <w:rsid w:val="00FF3E6D"/>
    <w:rsid w:val="00FF5DF4"/>
    <w:rsid w:val="00FF64F3"/>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4FB9E548-AD84-4585-A832-9387EA3D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uiPriority w:val="34"/>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 w:type="character" w:styleId="Textoennegrita">
    <w:name w:val="Strong"/>
    <w:basedOn w:val="Fuentedeprrafopredeter"/>
    <w:uiPriority w:val="22"/>
    <w:qFormat/>
    <w:rsid w:val="009463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180317605">
      <w:bodyDiv w:val="1"/>
      <w:marLeft w:val="0"/>
      <w:marRight w:val="0"/>
      <w:marTop w:val="0"/>
      <w:marBottom w:val="0"/>
      <w:divBdr>
        <w:top w:val="none" w:sz="0" w:space="0" w:color="auto"/>
        <w:left w:val="none" w:sz="0" w:space="0" w:color="auto"/>
        <w:bottom w:val="none" w:sz="0" w:space="0" w:color="auto"/>
        <w:right w:val="none" w:sz="0" w:space="0" w:color="auto"/>
      </w:divBdr>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190244915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27685854">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37413674">
      <w:bodyDiv w:val="1"/>
      <w:marLeft w:val="0"/>
      <w:marRight w:val="0"/>
      <w:marTop w:val="0"/>
      <w:marBottom w:val="0"/>
      <w:divBdr>
        <w:top w:val="none" w:sz="0" w:space="0" w:color="auto"/>
        <w:left w:val="none" w:sz="0" w:space="0" w:color="auto"/>
        <w:bottom w:val="none" w:sz="0" w:space="0" w:color="auto"/>
        <w:right w:val="none" w:sz="0" w:space="0" w:color="auto"/>
      </w:divBdr>
      <w:divsChild>
        <w:div w:id="970941045">
          <w:marLeft w:val="0"/>
          <w:marRight w:val="0"/>
          <w:marTop w:val="0"/>
          <w:marBottom w:val="0"/>
          <w:divBdr>
            <w:top w:val="none" w:sz="0" w:space="0" w:color="auto"/>
            <w:left w:val="none" w:sz="0" w:space="0" w:color="auto"/>
            <w:bottom w:val="none" w:sz="0" w:space="0" w:color="auto"/>
            <w:right w:val="none" w:sz="0" w:space="0" w:color="auto"/>
          </w:divBdr>
        </w:div>
        <w:div w:id="1211267495">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546649629">
      <w:bodyDiv w:val="1"/>
      <w:marLeft w:val="0"/>
      <w:marRight w:val="0"/>
      <w:marTop w:val="0"/>
      <w:marBottom w:val="0"/>
      <w:divBdr>
        <w:top w:val="none" w:sz="0" w:space="0" w:color="auto"/>
        <w:left w:val="none" w:sz="0" w:space="0" w:color="auto"/>
        <w:bottom w:val="none" w:sz="0" w:space="0" w:color="auto"/>
        <w:right w:val="none" w:sz="0" w:space="0" w:color="auto"/>
      </w:divBdr>
    </w:div>
    <w:div w:id="548492511">
      <w:bodyDiv w:val="1"/>
      <w:marLeft w:val="0"/>
      <w:marRight w:val="0"/>
      <w:marTop w:val="0"/>
      <w:marBottom w:val="0"/>
      <w:divBdr>
        <w:top w:val="none" w:sz="0" w:space="0" w:color="auto"/>
        <w:left w:val="none" w:sz="0" w:space="0" w:color="auto"/>
        <w:bottom w:val="none" w:sz="0" w:space="0" w:color="auto"/>
        <w:right w:val="none" w:sz="0" w:space="0" w:color="auto"/>
      </w:divBdr>
    </w:div>
    <w:div w:id="630669610">
      <w:bodyDiv w:val="1"/>
      <w:marLeft w:val="0"/>
      <w:marRight w:val="0"/>
      <w:marTop w:val="0"/>
      <w:marBottom w:val="0"/>
      <w:divBdr>
        <w:top w:val="none" w:sz="0" w:space="0" w:color="auto"/>
        <w:left w:val="none" w:sz="0" w:space="0" w:color="auto"/>
        <w:bottom w:val="none" w:sz="0" w:space="0" w:color="auto"/>
        <w:right w:val="none" w:sz="0" w:space="0" w:color="auto"/>
      </w:divBdr>
      <w:divsChild>
        <w:div w:id="67113217">
          <w:marLeft w:val="0"/>
          <w:marRight w:val="0"/>
          <w:marTop w:val="0"/>
          <w:marBottom w:val="0"/>
          <w:divBdr>
            <w:top w:val="none" w:sz="0" w:space="0" w:color="auto"/>
            <w:left w:val="none" w:sz="0" w:space="0" w:color="auto"/>
            <w:bottom w:val="none" w:sz="0" w:space="0" w:color="auto"/>
            <w:right w:val="none" w:sz="0" w:space="0" w:color="auto"/>
          </w:divBdr>
          <w:divsChild>
            <w:div w:id="392435937">
              <w:marLeft w:val="0"/>
              <w:marRight w:val="0"/>
              <w:marTop w:val="0"/>
              <w:marBottom w:val="0"/>
              <w:divBdr>
                <w:top w:val="none" w:sz="0" w:space="0" w:color="auto"/>
                <w:left w:val="none" w:sz="0" w:space="0" w:color="auto"/>
                <w:bottom w:val="none" w:sz="0" w:space="0" w:color="auto"/>
                <w:right w:val="none" w:sz="0" w:space="0" w:color="auto"/>
              </w:divBdr>
            </w:div>
            <w:div w:id="362485228">
              <w:marLeft w:val="0"/>
              <w:marRight w:val="0"/>
              <w:marTop w:val="0"/>
              <w:marBottom w:val="0"/>
              <w:divBdr>
                <w:top w:val="none" w:sz="0" w:space="0" w:color="auto"/>
                <w:left w:val="none" w:sz="0" w:space="0" w:color="auto"/>
                <w:bottom w:val="none" w:sz="0" w:space="0" w:color="auto"/>
                <w:right w:val="none" w:sz="0" w:space="0" w:color="auto"/>
              </w:divBdr>
            </w:div>
          </w:divsChild>
        </w:div>
        <w:div w:id="1135876219">
          <w:marLeft w:val="0"/>
          <w:marRight w:val="0"/>
          <w:marTop w:val="0"/>
          <w:marBottom w:val="0"/>
          <w:divBdr>
            <w:top w:val="none" w:sz="0" w:space="0" w:color="auto"/>
            <w:left w:val="none" w:sz="0" w:space="0" w:color="auto"/>
            <w:bottom w:val="none" w:sz="0" w:space="0" w:color="auto"/>
            <w:right w:val="none" w:sz="0" w:space="0" w:color="auto"/>
          </w:divBdr>
          <w:divsChild>
            <w:div w:id="2846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20580815">
      <w:bodyDiv w:val="1"/>
      <w:marLeft w:val="0"/>
      <w:marRight w:val="0"/>
      <w:marTop w:val="0"/>
      <w:marBottom w:val="0"/>
      <w:divBdr>
        <w:top w:val="none" w:sz="0" w:space="0" w:color="auto"/>
        <w:left w:val="none" w:sz="0" w:space="0" w:color="auto"/>
        <w:bottom w:val="none" w:sz="0" w:space="0" w:color="auto"/>
        <w:right w:val="none" w:sz="0" w:space="0" w:color="auto"/>
      </w:divBdr>
      <w:divsChild>
        <w:div w:id="599025698">
          <w:marLeft w:val="0"/>
          <w:marRight w:val="0"/>
          <w:marTop w:val="0"/>
          <w:marBottom w:val="0"/>
          <w:divBdr>
            <w:top w:val="none" w:sz="0" w:space="0" w:color="auto"/>
            <w:left w:val="none" w:sz="0" w:space="0" w:color="auto"/>
            <w:bottom w:val="none" w:sz="0" w:space="0" w:color="auto"/>
            <w:right w:val="none" w:sz="0" w:space="0" w:color="auto"/>
          </w:divBdr>
        </w:div>
        <w:div w:id="433524924">
          <w:marLeft w:val="0"/>
          <w:marRight w:val="0"/>
          <w:marTop w:val="0"/>
          <w:marBottom w:val="0"/>
          <w:divBdr>
            <w:top w:val="none" w:sz="0" w:space="0" w:color="auto"/>
            <w:left w:val="none" w:sz="0" w:space="0" w:color="auto"/>
            <w:bottom w:val="none" w:sz="0" w:space="0" w:color="auto"/>
            <w:right w:val="none" w:sz="0" w:space="0" w:color="auto"/>
          </w:divBdr>
        </w:div>
        <w:div w:id="309869537">
          <w:marLeft w:val="0"/>
          <w:marRight w:val="0"/>
          <w:marTop w:val="0"/>
          <w:marBottom w:val="0"/>
          <w:divBdr>
            <w:top w:val="none" w:sz="0" w:space="0" w:color="auto"/>
            <w:left w:val="none" w:sz="0" w:space="0" w:color="auto"/>
            <w:bottom w:val="none" w:sz="0" w:space="0" w:color="auto"/>
            <w:right w:val="none" w:sz="0" w:space="0" w:color="auto"/>
          </w:divBdr>
        </w:div>
      </w:divsChild>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60121625">
      <w:bodyDiv w:val="1"/>
      <w:marLeft w:val="0"/>
      <w:marRight w:val="0"/>
      <w:marTop w:val="0"/>
      <w:marBottom w:val="0"/>
      <w:divBdr>
        <w:top w:val="none" w:sz="0" w:space="0" w:color="auto"/>
        <w:left w:val="none" w:sz="0" w:space="0" w:color="auto"/>
        <w:bottom w:val="none" w:sz="0" w:space="0" w:color="auto"/>
        <w:right w:val="none" w:sz="0" w:space="0" w:color="auto"/>
      </w:divBdr>
      <w:divsChild>
        <w:div w:id="119765710">
          <w:marLeft w:val="0"/>
          <w:marRight w:val="0"/>
          <w:marTop w:val="0"/>
          <w:marBottom w:val="0"/>
          <w:divBdr>
            <w:top w:val="none" w:sz="0" w:space="0" w:color="auto"/>
            <w:left w:val="none" w:sz="0" w:space="0" w:color="auto"/>
            <w:bottom w:val="none" w:sz="0" w:space="0" w:color="auto"/>
            <w:right w:val="none" w:sz="0" w:space="0" w:color="auto"/>
          </w:divBdr>
        </w:div>
        <w:div w:id="1561020762">
          <w:marLeft w:val="0"/>
          <w:marRight w:val="0"/>
          <w:marTop w:val="0"/>
          <w:marBottom w:val="0"/>
          <w:divBdr>
            <w:top w:val="none" w:sz="0" w:space="0" w:color="auto"/>
            <w:left w:val="none" w:sz="0" w:space="0" w:color="auto"/>
            <w:bottom w:val="none" w:sz="0" w:space="0" w:color="auto"/>
            <w:right w:val="none" w:sz="0" w:space="0" w:color="auto"/>
          </w:divBdr>
        </w:div>
        <w:div w:id="53478776">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286736270">
      <w:bodyDiv w:val="1"/>
      <w:marLeft w:val="0"/>
      <w:marRight w:val="0"/>
      <w:marTop w:val="0"/>
      <w:marBottom w:val="0"/>
      <w:divBdr>
        <w:top w:val="none" w:sz="0" w:space="0" w:color="auto"/>
        <w:left w:val="none" w:sz="0" w:space="0" w:color="auto"/>
        <w:bottom w:val="none" w:sz="0" w:space="0" w:color="auto"/>
        <w:right w:val="none" w:sz="0" w:space="0" w:color="auto"/>
      </w:divBdr>
      <w:divsChild>
        <w:div w:id="1390223799">
          <w:marLeft w:val="0"/>
          <w:marRight w:val="0"/>
          <w:marTop w:val="0"/>
          <w:marBottom w:val="0"/>
          <w:divBdr>
            <w:top w:val="none" w:sz="0" w:space="0" w:color="auto"/>
            <w:left w:val="none" w:sz="0" w:space="0" w:color="auto"/>
            <w:bottom w:val="none" w:sz="0" w:space="0" w:color="auto"/>
            <w:right w:val="none" w:sz="0" w:space="0" w:color="auto"/>
          </w:divBdr>
        </w:div>
        <w:div w:id="170529685">
          <w:marLeft w:val="0"/>
          <w:marRight w:val="0"/>
          <w:marTop w:val="0"/>
          <w:marBottom w:val="0"/>
          <w:divBdr>
            <w:top w:val="none" w:sz="0" w:space="0" w:color="auto"/>
            <w:left w:val="none" w:sz="0" w:space="0" w:color="auto"/>
            <w:bottom w:val="none" w:sz="0" w:space="0" w:color="auto"/>
            <w:right w:val="none" w:sz="0" w:space="0" w:color="auto"/>
          </w:divBdr>
        </w:div>
        <w:div w:id="1346327019">
          <w:marLeft w:val="0"/>
          <w:marRight w:val="0"/>
          <w:marTop w:val="0"/>
          <w:marBottom w:val="0"/>
          <w:divBdr>
            <w:top w:val="none" w:sz="0" w:space="0" w:color="auto"/>
            <w:left w:val="none" w:sz="0" w:space="0" w:color="auto"/>
            <w:bottom w:val="none" w:sz="0" w:space="0" w:color="auto"/>
            <w:right w:val="none" w:sz="0" w:space="0" w:color="auto"/>
          </w:divBdr>
        </w:div>
      </w:divsChild>
    </w:div>
    <w:div w:id="1487934062">
      <w:bodyDiv w:val="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
        <w:div w:id="891889877">
          <w:marLeft w:val="0"/>
          <w:marRight w:val="0"/>
          <w:marTop w:val="0"/>
          <w:marBottom w:val="0"/>
          <w:divBdr>
            <w:top w:val="none" w:sz="0" w:space="0" w:color="auto"/>
            <w:left w:val="none" w:sz="0" w:space="0" w:color="auto"/>
            <w:bottom w:val="none" w:sz="0" w:space="0" w:color="auto"/>
            <w:right w:val="none" w:sz="0" w:space="0" w:color="auto"/>
          </w:divBdr>
        </w:div>
        <w:div w:id="372538345">
          <w:marLeft w:val="0"/>
          <w:marRight w:val="0"/>
          <w:marTop w:val="0"/>
          <w:marBottom w:val="0"/>
          <w:divBdr>
            <w:top w:val="none" w:sz="0" w:space="0" w:color="auto"/>
            <w:left w:val="none" w:sz="0" w:space="0" w:color="auto"/>
            <w:bottom w:val="none" w:sz="0" w:space="0" w:color="auto"/>
            <w:right w:val="none" w:sz="0" w:space="0" w:color="auto"/>
          </w:divBdr>
        </w:div>
        <w:div w:id="1481732619">
          <w:marLeft w:val="0"/>
          <w:marRight w:val="0"/>
          <w:marTop w:val="0"/>
          <w:marBottom w:val="0"/>
          <w:divBdr>
            <w:top w:val="none" w:sz="0" w:space="0" w:color="auto"/>
            <w:left w:val="none" w:sz="0" w:space="0" w:color="auto"/>
            <w:bottom w:val="none" w:sz="0" w:space="0" w:color="auto"/>
            <w:right w:val="none" w:sz="0" w:space="0" w:color="auto"/>
          </w:divBdr>
        </w:div>
        <w:div w:id="2038893345">
          <w:marLeft w:val="0"/>
          <w:marRight w:val="0"/>
          <w:marTop w:val="0"/>
          <w:marBottom w:val="0"/>
          <w:divBdr>
            <w:top w:val="none" w:sz="0" w:space="0" w:color="auto"/>
            <w:left w:val="none" w:sz="0" w:space="0" w:color="auto"/>
            <w:bottom w:val="none" w:sz="0" w:space="0" w:color="auto"/>
            <w:right w:val="none" w:sz="0" w:space="0" w:color="auto"/>
          </w:divBdr>
        </w:div>
        <w:div w:id="1831559072">
          <w:marLeft w:val="0"/>
          <w:marRight w:val="0"/>
          <w:marTop w:val="0"/>
          <w:marBottom w:val="0"/>
          <w:divBdr>
            <w:top w:val="none" w:sz="0" w:space="0" w:color="auto"/>
            <w:left w:val="none" w:sz="0" w:space="0" w:color="auto"/>
            <w:bottom w:val="none" w:sz="0" w:space="0" w:color="auto"/>
            <w:right w:val="none" w:sz="0" w:space="0" w:color="auto"/>
          </w:divBdr>
        </w:div>
        <w:div w:id="241645133">
          <w:marLeft w:val="0"/>
          <w:marRight w:val="0"/>
          <w:marTop w:val="0"/>
          <w:marBottom w:val="0"/>
          <w:divBdr>
            <w:top w:val="none" w:sz="0" w:space="0" w:color="auto"/>
            <w:left w:val="none" w:sz="0" w:space="0" w:color="auto"/>
            <w:bottom w:val="none" w:sz="0" w:space="0" w:color="auto"/>
            <w:right w:val="none" w:sz="0" w:space="0" w:color="auto"/>
          </w:divBdr>
        </w:div>
        <w:div w:id="1209225863">
          <w:marLeft w:val="0"/>
          <w:marRight w:val="0"/>
          <w:marTop w:val="0"/>
          <w:marBottom w:val="0"/>
          <w:divBdr>
            <w:top w:val="none" w:sz="0" w:space="0" w:color="auto"/>
            <w:left w:val="none" w:sz="0" w:space="0" w:color="auto"/>
            <w:bottom w:val="none" w:sz="0" w:space="0" w:color="auto"/>
            <w:right w:val="none" w:sz="0" w:space="0" w:color="auto"/>
          </w:divBdr>
        </w:div>
        <w:div w:id="1714580287">
          <w:marLeft w:val="0"/>
          <w:marRight w:val="0"/>
          <w:marTop w:val="0"/>
          <w:marBottom w:val="0"/>
          <w:divBdr>
            <w:top w:val="none" w:sz="0" w:space="0" w:color="auto"/>
            <w:left w:val="none" w:sz="0" w:space="0" w:color="auto"/>
            <w:bottom w:val="none" w:sz="0" w:space="0" w:color="auto"/>
            <w:right w:val="none" w:sz="0" w:space="0" w:color="auto"/>
          </w:divBdr>
        </w:div>
        <w:div w:id="2093964332">
          <w:marLeft w:val="0"/>
          <w:marRight w:val="0"/>
          <w:marTop w:val="0"/>
          <w:marBottom w:val="0"/>
          <w:divBdr>
            <w:top w:val="none" w:sz="0" w:space="0" w:color="auto"/>
            <w:left w:val="none" w:sz="0" w:space="0" w:color="auto"/>
            <w:bottom w:val="none" w:sz="0" w:space="0" w:color="auto"/>
            <w:right w:val="none" w:sz="0" w:space="0" w:color="auto"/>
          </w:divBdr>
        </w:div>
        <w:div w:id="150355051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564029044">
      <w:bodyDiv w:val="1"/>
      <w:marLeft w:val="0"/>
      <w:marRight w:val="0"/>
      <w:marTop w:val="0"/>
      <w:marBottom w:val="0"/>
      <w:divBdr>
        <w:top w:val="none" w:sz="0" w:space="0" w:color="auto"/>
        <w:left w:val="none" w:sz="0" w:space="0" w:color="auto"/>
        <w:bottom w:val="none" w:sz="0" w:space="0" w:color="auto"/>
        <w:right w:val="none" w:sz="0" w:space="0" w:color="auto"/>
      </w:divBdr>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EP-0906-22. 02/12/22</Observaciones>
    <JefeNacional xmlns="93a27197-5ea5-4ef4-9c25-de38a9c385a4">Aprobado con correcciones</JefeNacional>
    <SharedWithUsers xmlns="16eb6295-d7d6-48b3-b711-8779e8ac98f5">
      <UserInfo>
        <DisplayName>Milton Sanchez</DisplayName>
        <AccountId>19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LongProperties xmlns="http://schemas.microsoft.com/office/2006/metadata/longProperties"/>
</file>

<file path=customXml/item7.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2.xml><?xml version="1.0" encoding="utf-8"?>
<ds:datastoreItem xmlns:ds="http://schemas.openxmlformats.org/officeDocument/2006/customXml" ds:itemID="{8E08457A-C8B9-4350-974B-FF6A12BFA54B}">
  <ds:schemaRefs>
    <ds:schemaRef ds:uri="93a27197-5ea5-4ef4-9c25-de38a9c385a4"/>
    <ds:schemaRef ds:uri="http://purl.org/dc/elements/1.1/"/>
    <ds:schemaRef ds:uri="http://schemas.microsoft.com/office/2006/documentManagement/types"/>
    <ds:schemaRef ds:uri="http://schemas.microsoft.com/office/2006/metadata/properties"/>
    <ds:schemaRef ds:uri="http://www.w3.org/XML/1998/namespace"/>
    <ds:schemaRef ds:uri="16eb6295-d7d6-48b3-b711-8779e8ac98f5"/>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4.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5.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6.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7.xml><?xml version="1.0" encoding="utf-8"?>
<ds:datastoreItem xmlns:ds="http://schemas.openxmlformats.org/officeDocument/2006/customXml" ds:itemID="{7F8C1B16-CA48-422F-8040-4F752F660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8</Pages>
  <Words>4238</Words>
  <Characters>23313</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117</cp:revision>
  <cp:lastPrinted>2022-12-06T21:33:00Z</cp:lastPrinted>
  <dcterms:created xsi:type="dcterms:W3CDTF">2022-12-02T20:16:00Z</dcterms:created>
  <dcterms:modified xsi:type="dcterms:W3CDTF">2023-01-23T20:00:00Z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