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E499" w14:textId="488EE909" w:rsidR="00152423" w:rsidRDefault="00E941B3" w:rsidP="00723871">
      <w:pPr>
        <w:pStyle w:val="Sinespaciado"/>
        <w:rPr>
          <w:lang w:val="es-MX" w:eastAsia="es-ES"/>
        </w:rPr>
      </w:pPr>
      <w:r>
        <w:rPr>
          <w:lang w:val="es-MX" w:eastAsia="es-ES"/>
        </w:rPr>
        <w:t xml:space="preserve"> </w:t>
      </w:r>
      <w:r w:rsidR="006662C8">
        <w:rPr>
          <w:lang w:val="es-MX" w:eastAsia="es-ES"/>
        </w:rPr>
        <w:t xml:space="preserve"> </w:t>
      </w:r>
    </w:p>
    <w:p w14:paraId="3BC16A7D" w14:textId="3BCF1FDB"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AF3216">
        <w:rPr>
          <w:rFonts w:ascii="Museo Sans 900" w:eastAsia="Times New Roman" w:hAnsi="Museo Sans 900" w:cs="Times New Roman"/>
          <w:b/>
          <w:bCs/>
          <w:sz w:val="20"/>
          <w:szCs w:val="20"/>
          <w:lang w:val="es-MX" w:eastAsia="es-ES"/>
        </w:rPr>
        <w:t>2183</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AF3216">
        <w:rPr>
          <w:rFonts w:ascii="Museo Sans 300" w:eastAsia="Times New Roman" w:hAnsi="Museo Sans 300" w:cs="Times New Roman"/>
          <w:sz w:val="20"/>
          <w:szCs w:val="20"/>
          <w:lang w:val="es-MX" w:eastAsia="es-ES"/>
        </w:rPr>
        <w:t>nueve</w:t>
      </w:r>
      <w:r w:rsidR="00747C5E">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AF3216">
        <w:rPr>
          <w:rFonts w:ascii="Museo Sans 300" w:eastAsia="Times New Roman" w:hAnsi="Museo Sans 300" w:cs="Times New Roman"/>
          <w:sz w:val="20"/>
          <w:szCs w:val="20"/>
          <w:lang w:val="es-MX" w:eastAsia="es-ES"/>
        </w:rPr>
        <w:t>veinte</w:t>
      </w:r>
      <w:r w:rsidR="00747C5E">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AF3216">
        <w:rPr>
          <w:rFonts w:ascii="Museo Sans 300" w:eastAsia="Times New Roman" w:hAnsi="Museo Sans 300" w:cs="Times New Roman"/>
          <w:sz w:val="20"/>
          <w:szCs w:val="20"/>
          <w:lang w:val="es-MX" w:eastAsia="es-ES"/>
        </w:rPr>
        <w:t>siete</w:t>
      </w:r>
      <w:r w:rsidR="00747C5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AF3216">
        <w:rPr>
          <w:rFonts w:ascii="Museo Sans 300" w:eastAsia="Times New Roman" w:hAnsi="Museo Sans 300" w:cs="Times New Roman"/>
          <w:sz w:val="20"/>
          <w:szCs w:val="20"/>
          <w:lang w:val="es-MX" w:eastAsia="es-ES"/>
        </w:rPr>
        <w:t>diciembre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FEBC0A6" w:rsidR="00263E33" w:rsidRPr="00C000B6"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0C4AD8">
        <w:rPr>
          <w:rFonts w:ascii="Museo Sans 300" w:hAnsi="Museo Sans 300"/>
          <w:sz w:val="20"/>
          <w:szCs w:val="20"/>
        </w:rPr>
        <w:t>seis de juli</w:t>
      </w:r>
      <w:r w:rsidR="00D9215E">
        <w:rPr>
          <w:rFonts w:ascii="Museo Sans 300" w:hAnsi="Museo Sans 300"/>
          <w:sz w:val="20"/>
          <w:szCs w:val="20"/>
        </w:rPr>
        <w:t>o</w:t>
      </w:r>
      <w:r w:rsidR="00961C4C">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641BF3">
        <w:rPr>
          <w:rFonts w:ascii="Museo Sans 300" w:hAnsi="Museo Sans 300"/>
          <w:sz w:val="20"/>
          <w:szCs w:val="20"/>
        </w:rPr>
        <w:t xml:space="preserve">la señora </w:t>
      </w:r>
      <w:r w:rsidR="00D905AC">
        <w:rPr>
          <w:rFonts w:ascii="Museo Sans 300" w:hAnsi="Museo Sans 300"/>
          <w:sz w:val="20"/>
          <w:szCs w:val="20"/>
        </w:rPr>
        <w:t>+++</w:t>
      </w:r>
      <w:r w:rsidR="000C4AD8">
        <w:rPr>
          <w:rStyle w:val="normaltextrun"/>
          <w:rFonts w:ascii="Museo Sans 300" w:hAnsi="Museo Sans 300"/>
          <w:color w:val="000000"/>
          <w:sz w:val="20"/>
          <w:szCs w:val="20"/>
          <w:shd w:val="clear" w:color="auto" w:fill="FFFFFF"/>
        </w:rPr>
        <w:t xml:space="preserve">, usuaria del suministro identificado con el NIC </w:t>
      </w:r>
      <w:r w:rsidR="00D905AC">
        <w:rPr>
          <w:rStyle w:val="normaltextrun"/>
          <w:rFonts w:ascii="Museo Sans 300" w:hAnsi="Museo Sans 300"/>
          <w:color w:val="000000"/>
          <w:sz w:val="20"/>
          <w:szCs w:val="20"/>
          <w:shd w:val="clear" w:color="auto" w:fill="FFFFFF"/>
        </w:rPr>
        <w:t>+++</w:t>
      </w:r>
      <w:r w:rsidR="000C4AD8">
        <w:rPr>
          <w:rStyle w:val="normaltextrun"/>
          <w:rFonts w:ascii="Museo Sans 300" w:hAnsi="Museo Sans 300"/>
          <w:color w:val="000000"/>
          <w:sz w:val="20"/>
          <w:szCs w:val="20"/>
          <w:shd w:val="clear" w:color="auto" w:fill="FFFFFF"/>
        </w:rPr>
        <w:t>,</w:t>
      </w:r>
      <w:r w:rsidR="00FC0A3F">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0C4AD8">
        <w:rPr>
          <w:rFonts w:ascii="Museo Sans 300" w:hAnsi="Museo Sans 300"/>
          <w:sz w:val="20"/>
          <w:szCs w:val="20"/>
        </w:rPr>
        <w:t>QUINIENTOS OCHENTA Y DOS 00/100 DÓLARES DE LOS ESTADOS UNIDOS DE AMÉRICA (USD 582.00)</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0C4AD8">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E75486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D9215E">
        <w:rPr>
          <w:rFonts w:ascii="Museo Sans 300" w:hAnsi="Museo Sans 300"/>
          <w:sz w:val="20"/>
          <w:szCs w:val="20"/>
          <w:lang w:val="es-SV"/>
        </w:rPr>
        <w:t>1</w:t>
      </w:r>
      <w:r w:rsidR="00EF4831">
        <w:rPr>
          <w:rFonts w:ascii="Museo Sans 300" w:hAnsi="Museo Sans 300"/>
          <w:sz w:val="20"/>
          <w:szCs w:val="20"/>
          <w:lang w:val="es-SV"/>
        </w:rPr>
        <w:t>443</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F4831">
        <w:rPr>
          <w:rFonts w:ascii="Museo Sans 300" w:hAnsi="Museo Sans 300"/>
          <w:sz w:val="20"/>
          <w:szCs w:val="20"/>
          <w:lang w:val="es-SV"/>
        </w:rPr>
        <w:t>catorce</w:t>
      </w:r>
      <w:r w:rsidR="00D9215E">
        <w:rPr>
          <w:rFonts w:ascii="Museo Sans 300" w:hAnsi="Museo Sans 300"/>
          <w:sz w:val="20"/>
          <w:szCs w:val="20"/>
          <w:lang w:val="es-SV"/>
        </w:rPr>
        <w:t xml:space="preserve"> de juli</w:t>
      </w:r>
      <w:r w:rsidR="00C51587">
        <w:rPr>
          <w:rFonts w:ascii="Museo Sans 300" w:hAnsi="Museo Sans 300"/>
          <w:sz w:val="20"/>
          <w:szCs w:val="20"/>
          <w:lang w:val="es-SV"/>
        </w:rPr>
        <w:t>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0A8BE62A"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EF4831">
        <w:rPr>
          <w:rFonts w:ascii="Museo Sans 300" w:hAnsi="Museo Sans 300"/>
          <w:sz w:val="20"/>
          <w:szCs w:val="20"/>
        </w:rPr>
        <w:t xml:space="preserve"> distribuidora y a la usuaria los días diecinueve y veinte </w:t>
      </w:r>
      <w:r w:rsidR="00690A68">
        <w:rPr>
          <w:rFonts w:ascii="Museo Sans 300" w:hAnsi="Museo Sans 300"/>
          <w:sz w:val="20"/>
          <w:szCs w:val="20"/>
        </w:rPr>
        <w:t>del mismo mes y</w:t>
      </w:r>
      <w:r w:rsidR="00987621">
        <w:rPr>
          <w:rFonts w:ascii="Museo Sans 300" w:hAnsi="Museo Sans 300"/>
          <w:sz w:val="20"/>
          <w:szCs w:val="20"/>
        </w:rPr>
        <w:t xml:space="preserve"> año</w:t>
      </w:r>
      <w:r w:rsidR="00F96E6C">
        <w:rPr>
          <w:rFonts w:ascii="Museo Sans 300" w:hAnsi="Museo Sans 300"/>
          <w:sz w:val="20"/>
          <w:szCs w:val="20"/>
        </w:rPr>
        <w:t>,</w:t>
      </w:r>
      <w:r w:rsidR="00152423">
        <w:rPr>
          <w:rFonts w:ascii="Museo Sans 300" w:hAnsi="Museo Sans 300"/>
          <w:sz w:val="20"/>
          <w:szCs w:val="20"/>
        </w:rPr>
        <w:t xml:space="preserve"> </w:t>
      </w:r>
      <w:r w:rsidR="00EF4831">
        <w:rPr>
          <w:rFonts w:ascii="Museo Sans 300" w:hAnsi="Museo Sans 300"/>
          <w:sz w:val="20"/>
          <w:szCs w:val="20"/>
        </w:rPr>
        <w:t xml:space="preserve">respectivamente, </w:t>
      </w:r>
      <w:r w:rsidRPr="70478C62">
        <w:rPr>
          <w:rFonts w:ascii="Museo Sans 300" w:hAnsi="Museo Sans 300"/>
          <w:sz w:val="20"/>
          <w:szCs w:val="20"/>
        </w:rPr>
        <w:t xml:space="preserve">por lo que el plazo otorgado a la distribuidora finalizó el día </w:t>
      </w:r>
      <w:r w:rsidR="00EF4831">
        <w:rPr>
          <w:rFonts w:ascii="Museo Sans 300" w:hAnsi="Museo Sans 300"/>
          <w:sz w:val="20"/>
          <w:szCs w:val="20"/>
        </w:rPr>
        <w:t>nueve de agost</w:t>
      </w:r>
      <w:r w:rsidR="00E80FED">
        <w:rPr>
          <w:rFonts w:ascii="Museo Sans 300" w:hAnsi="Museo Sans 300"/>
          <w:sz w:val="20"/>
          <w:szCs w:val="20"/>
        </w:rPr>
        <w:t>o</w:t>
      </w:r>
      <w:r w:rsidR="00F96E6C">
        <w:rPr>
          <w:rFonts w:ascii="Museo Sans 300" w:hAnsi="Museo Sans 300"/>
          <w:sz w:val="20"/>
          <w:szCs w:val="20"/>
        </w:rPr>
        <w:t xml:space="preserve"> del mismo</w:t>
      </w:r>
      <w:r w:rsidR="00807E18">
        <w:rPr>
          <w:rFonts w:ascii="Museo Sans 300" w:hAnsi="Museo Sans 300"/>
          <w:sz w:val="20"/>
          <w:szCs w:val="20"/>
        </w:rPr>
        <w:t xml:space="preserv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7971A2FD" w:rsidR="00056060" w:rsidRPr="00AB1307" w:rsidRDefault="004E4C2A" w:rsidP="00AB1307">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C73869">
        <w:rPr>
          <w:rFonts w:ascii="Museo Sans 300" w:hAnsi="Museo Sans 300"/>
          <w:sz w:val="20"/>
          <w:szCs w:val="20"/>
          <w:lang w:val="es-SV"/>
        </w:rPr>
        <w:t>nueve de agost</w:t>
      </w:r>
      <w:r w:rsidR="004D458D" w:rsidRPr="00AB1307">
        <w:rPr>
          <w:rFonts w:ascii="Museo Sans 300" w:hAnsi="Museo Sans 300"/>
          <w:sz w:val="20"/>
          <w:szCs w:val="20"/>
          <w:lang w:val="es-SV"/>
        </w:rPr>
        <w:t>o</w:t>
      </w:r>
      <w:r w:rsidRPr="00AB1307">
        <w:rPr>
          <w:rFonts w:ascii="Museo Sans 300" w:hAnsi="Museo Sans 300"/>
          <w:sz w:val="20"/>
          <w:szCs w:val="20"/>
          <w:lang w:val="es-SV"/>
        </w:rPr>
        <w:t xml:space="preserve"> de</w:t>
      </w:r>
      <w:r w:rsidR="004D458D" w:rsidRPr="00AB1307">
        <w:rPr>
          <w:rFonts w:ascii="Museo Sans 300" w:hAnsi="Museo Sans 300"/>
          <w:sz w:val="20"/>
          <w:szCs w:val="20"/>
          <w:lang w:val="es-SV"/>
        </w:rPr>
        <w:t>l presente año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r w:rsidR="00D905AC">
        <w:rPr>
          <w:rFonts w:ascii="Museo Sans 300" w:hAnsi="Museo Sans 300"/>
          <w:sz w:val="20"/>
          <w:szCs w:val="20"/>
          <w:lang w:val="es-SV"/>
        </w:rPr>
        <w:t>+++</w:t>
      </w:r>
      <w:r w:rsidRPr="00AB1307">
        <w:rPr>
          <w:rFonts w:ascii="Museo Sans 300" w:hAnsi="Museo Sans 300"/>
          <w:sz w:val="20"/>
          <w:szCs w:val="20"/>
          <w:lang w:val="es-SV"/>
        </w:rPr>
        <w:t>, apoderado especial de la sociedad AES CLESA y Cía., S. en C. de C.V.,</w:t>
      </w:r>
      <w:r w:rsidR="004D458D" w:rsidRPr="00AB1307">
        <w:rPr>
          <w:rFonts w:ascii="Museo Sans 300" w:hAnsi="Museo Sans 300"/>
          <w:sz w:val="20"/>
          <w:szCs w:val="20"/>
          <w:lang w:val="es-SV"/>
        </w:rPr>
        <w:t xml:space="preserve"> </w:t>
      </w:r>
      <w:r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en </w:t>
      </w:r>
      <w:r w:rsidRPr="00AB1307">
        <w:rPr>
          <w:rFonts w:ascii="Museo Sans 300" w:hAnsi="Museo Sans 300"/>
          <w:sz w:val="20"/>
          <w:szCs w:val="20"/>
          <w:lang w:val="es-SV"/>
        </w:rPr>
        <w:t>el</w:t>
      </w:r>
      <w:r w:rsidR="00056060" w:rsidRPr="00AB1307">
        <w:rPr>
          <w:rFonts w:ascii="Museo Sans 300" w:hAnsi="Museo Sans 300"/>
          <w:sz w:val="20"/>
          <w:szCs w:val="20"/>
          <w:lang w:val="es-SV"/>
        </w:rPr>
        <w:t xml:space="preserve"> cual manifestó que contaba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894877">
        <w:rPr>
          <w:rFonts w:ascii="Museo Sans 300" w:hAnsi="Museo Sans 300"/>
          <w:sz w:val="20"/>
          <w:szCs w:val="20"/>
          <w:lang w:val="es-SV"/>
        </w:rPr>
        <w:t xml:space="preserve"> de forma digital</w:t>
      </w:r>
      <w:r w:rsidR="00056060" w:rsidRPr="00AB1307">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62F3C8AB"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 xml:space="preserve">Históricos de </w:t>
      </w:r>
      <w:r w:rsidR="00256589">
        <w:rPr>
          <w:rFonts w:ascii="Museo Sans 300" w:hAnsi="Museo Sans 300"/>
          <w:sz w:val="20"/>
          <w:szCs w:val="20"/>
          <w:lang w:eastAsia="es-SV"/>
        </w:rPr>
        <w:t>consumo</w:t>
      </w:r>
      <w:r>
        <w:rPr>
          <w:rFonts w:ascii="Museo Sans 300" w:hAnsi="Museo Sans 300"/>
          <w:sz w:val="20"/>
          <w:szCs w:val="20"/>
          <w:lang w:eastAsia="es-SV"/>
        </w:rPr>
        <w:t>.</w:t>
      </w:r>
    </w:p>
    <w:p w14:paraId="3D66263B" w14:textId="047AFD6B" w:rsidR="007F300E" w:rsidRDefault="007F300E"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lecturas.</w:t>
      </w:r>
    </w:p>
    <w:p w14:paraId="7D58B202" w14:textId="7888D751" w:rsidR="007F300E" w:rsidRDefault="007F300E"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Órdenes de servicio.</w:t>
      </w:r>
    </w:p>
    <w:p w14:paraId="34B930B1" w14:textId="73AF894A" w:rsidR="007F300E" w:rsidRDefault="007F300E"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Incidencias.</w:t>
      </w:r>
    </w:p>
    <w:p w14:paraId="5A655FCC" w14:textId="77777777" w:rsidR="007F300E" w:rsidRPr="00056060" w:rsidRDefault="007F300E" w:rsidP="007F300E">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p>
    <w:p w14:paraId="1211D611" w14:textId="5736060A"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7F300E">
        <w:rPr>
          <w:rFonts w:ascii="Museo Sans 300" w:hAnsi="Museo Sans 300"/>
          <w:sz w:val="20"/>
          <w:szCs w:val="20"/>
          <w:lang w:eastAsia="es-SV"/>
        </w:rPr>
        <w:t>.</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01A1B8BB"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M-0</w:t>
      </w:r>
      <w:r w:rsidR="007F300E">
        <w:rPr>
          <w:rFonts w:ascii="Museo Sans 300" w:eastAsia="Museo Sans 300" w:hAnsi="Museo Sans 300" w:cs="Museo Sans 300"/>
          <w:sz w:val="20"/>
          <w:szCs w:val="20"/>
          <w:lang w:val="es-ES"/>
        </w:rPr>
        <w:t>7</w:t>
      </w:r>
      <w:r w:rsidR="00C73869">
        <w:rPr>
          <w:rFonts w:ascii="Museo Sans 300" w:eastAsia="Museo Sans 300" w:hAnsi="Museo Sans 300" w:cs="Museo Sans 300"/>
          <w:sz w:val="20"/>
          <w:szCs w:val="20"/>
          <w:lang w:val="es-ES"/>
        </w:rPr>
        <w:t>95</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C73869">
        <w:rPr>
          <w:rFonts w:ascii="Museo Sans 300" w:eastAsia="Museo Sans 300" w:hAnsi="Museo Sans 300" w:cs="Museo Sans 300"/>
          <w:sz w:val="20"/>
          <w:szCs w:val="20"/>
          <w:lang w:val="es-ES"/>
        </w:rPr>
        <w:t>nueve de agost</w:t>
      </w:r>
      <w:r w:rsidR="00256589">
        <w:rPr>
          <w:rFonts w:ascii="Museo Sans 300" w:eastAsia="Museo Sans 300" w:hAnsi="Museo Sans 300" w:cs="Museo Sans 300"/>
          <w:sz w:val="20"/>
          <w:szCs w:val="20"/>
          <w:lang w:val="es-ES"/>
        </w:rPr>
        <w:t>o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44B5835" w14:textId="1786C816" w:rsidR="00152423" w:rsidRDefault="00152423" w:rsidP="00056060">
      <w:pPr>
        <w:spacing w:after="0" w:line="240" w:lineRule="auto"/>
        <w:ind w:left="426"/>
        <w:jc w:val="both"/>
        <w:rPr>
          <w:rFonts w:ascii="Museo Sans 300" w:eastAsia="Museo Sans 300" w:hAnsi="Museo Sans 300" w:cs="Museo Sans 300"/>
          <w:sz w:val="20"/>
          <w:szCs w:val="20"/>
          <w:lang w:val="es-ES"/>
        </w:rPr>
      </w:pPr>
    </w:p>
    <w:p w14:paraId="28B6B75B" w14:textId="77777777" w:rsidR="00D905AC" w:rsidRDefault="00D905AC"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1B54018B"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C73869">
        <w:rPr>
          <w:rFonts w:ascii="Museo Sans 300" w:hAnsi="Museo Sans 300"/>
          <w:sz w:val="20"/>
          <w:szCs w:val="20"/>
        </w:rPr>
        <w:t>E-1630</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7F300E">
        <w:rPr>
          <w:rFonts w:ascii="Museo Sans 300" w:hAnsi="Museo Sans 300"/>
          <w:sz w:val="20"/>
          <w:szCs w:val="20"/>
        </w:rPr>
        <w:t>dieci</w:t>
      </w:r>
      <w:r w:rsidR="00C73869">
        <w:rPr>
          <w:rFonts w:ascii="Museo Sans 300" w:hAnsi="Museo Sans 300"/>
          <w:sz w:val="20"/>
          <w:szCs w:val="20"/>
        </w:rPr>
        <w:t>nueve</w:t>
      </w:r>
      <w:r w:rsidR="007F300E">
        <w:rPr>
          <w:rFonts w:ascii="Museo Sans 300" w:hAnsi="Museo Sans 300"/>
          <w:sz w:val="20"/>
          <w:szCs w:val="20"/>
        </w:rPr>
        <w:t xml:space="preserve"> de agost</w:t>
      </w:r>
      <w:r w:rsidR="0087115E">
        <w:rPr>
          <w:rFonts w:ascii="Museo Sans 300" w:hAnsi="Museo Sans 300"/>
          <w:sz w:val="20"/>
          <w:szCs w:val="20"/>
        </w:rPr>
        <w:t>o</w:t>
      </w:r>
      <w:r w:rsidR="00256589">
        <w:rPr>
          <w:rFonts w:ascii="Museo Sans 300" w:hAnsi="Museo Sans 300"/>
          <w:sz w:val="20"/>
          <w:szCs w:val="20"/>
        </w:rPr>
        <w:t xml:space="preserve"> de este año</w:t>
      </w:r>
      <w:r w:rsidRPr="00C32DD7">
        <w:rPr>
          <w:rFonts w:ascii="Museo Sans 300" w:hAnsi="Museo Sans 300"/>
          <w:sz w:val="20"/>
          <w:szCs w:val="20"/>
        </w:rPr>
        <w:t>,</w:t>
      </w:r>
      <w:r w:rsidR="007F300E">
        <w:rPr>
          <w:rFonts w:ascii="Museo Sans 300" w:hAnsi="Museo Sans 300"/>
          <w:sz w:val="20"/>
          <w:szCs w:val="20"/>
        </w:rPr>
        <w:t xml:space="preserve"> </w:t>
      </w:r>
      <w:bookmarkStart w:id="2"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0FCC3D24"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2"/>
      <w:r w:rsidR="00D905AC">
        <w:rPr>
          <w:rStyle w:val="normaltextrun"/>
          <w:rFonts w:ascii="Museo Sans 300" w:hAnsi="Museo Sans 300"/>
          <w:color w:val="000000"/>
          <w:sz w:val="20"/>
          <w:szCs w:val="20"/>
          <w:shd w:val="clear" w:color="auto" w:fill="FFFFFF"/>
        </w:rPr>
        <w:t>+++</w:t>
      </w:r>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5684CF06"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3" w:name="_Hlk120280931"/>
      <w:r w:rsidRPr="00C8612A">
        <w:rPr>
          <w:rFonts w:ascii="Museo Sans 300" w:eastAsia="Museo Sans 300" w:hAnsi="Museo Sans 300" w:cs="Museo Sans 300"/>
          <w:sz w:val="20"/>
          <w:szCs w:val="20"/>
        </w:rPr>
        <w:t xml:space="preserve">Una vez rendido el informe técnico por parte del CAU, debía remitir copia a las partes, para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 </w:t>
      </w:r>
    </w:p>
    <w:bookmarkEnd w:id="3"/>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56381664" w14:textId="44F6B229" w:rsidR="00152423" w:rsidRDefault="00FB3D61" w:rsidP="00152423">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152423" w:rsidRPr="00872F0D">
        <w:rPr>
          <w:rFonts w:ascii="Museo Sans 300" w:eastAsia="Times New Roman" w:hAnsi="Museo Sans 300" w:cs="Segoe UI"/>
          <w:sz w:val="20"/>
          <w:szCs w:val="20"/>
          <w:lang w:val="es-ES" w:eastAsia="es-ES"/>
        </w:rPr>
        <w:t>a la distribuidora y a la usuari</w:t>
      </w:r>
      <w:r w:rsidR="00152423">
        <w:rPr>
          <w:rFonts w:ascii="Museo Sans 300" w:eastAsia="Times New Roman" w:hAnsi="Museo Sans 300" w:cs="Segoe UI"/>
          <w:sz w:val="20"/>
          <w:szCs w:val="20"/>
          <w:lang w:val="es-ES" w:eastAsia="es-ES"/>
        </w:rPr>
        <w:t>a</w:t>
      </w:r>
      <w:r w:rsidR="00152423" w:rsidRPr="00872F0D">
        <w:rPr>
          <w:rFonts w:ascii="Museo Sans 300" w:eastAsia="Times New Roman" w:hAnsi="Museo Sans 300" w:cs="Segoe UI"/>
          <w:sz w:val="20"/>
          <w:szCs w:val="20"/>
          <w:lang w:val="es-ES" w:eastAsia="es-ES"/>
        </w:rPr>
        <w:t xml:space="preserve"> los días </w:t>
      </w:r>
      <w:r w:rsidR="00EE154E">
        <w:rPr>
          <w:rFonts w:ascii="Museo Sans 300" w:eastAsia="Times New Roman" w:hAnsi="Museo Sans 300" w:cs="Segoe UI"/>
          <w:sz w:val="20"/>
          <w:szCs w:val="20"/>
          <w:lang w:val="es-ES" w:eastAsia="es-ES"/>
        </w:rPr>
        <w:t>veinticuatro y veinticinco</w:t>
      </w:r>
      <w:r w:rsidR="00383B8A">
        <w:rPr>
          <w:rFonts w:ascii="Museo Sans 300" w:eastAsia="Times New Roman" w:hAnsi="Museo Sans 300" w:cs="Segoe UI"/>
          <w:sz w:val="20"/>
          <w:szCs w:val="20"/>
          <w:lang w:val="es-ES" w:eastAsia="es-ES"/>
        </w:rPr>
        <w:t xml:space="preserve"> de agosto</w:t>
      </w:r>
      <w:r w:rsidR="00152423" w:rsidRPr="00872F0D">
        <w:rPr>
          <w:rFonts w:ascii="Museo Sans 300" w:eastAsia="Times New Roman" w:hAnsi="Museo Sans 300" w:cs="Segoe UI"/>
          <w:sz w:val="20"/>
          <w:szCs w:val="20"/>
          <w:lang w:val="es-ES" w:eastAsia="es-ES"/>
        </w:rPr>
        <w:t xml:space="preserve"> de este año, </w:t>
      </w:r>
      <w:r w:rsidR="00152423" w:rsidRPr="000E6E84">
        <w:rPr>
          <w:rFonts w:ascii="Museo Sans 300" w:eastAsia="Times New Roman" w:hAnsi="Museo Sans 300" w:cs="Segoe UI"/>
          <w:sz w:val="20"/>
          <w:szCs w:val="20"/>
          <w:lang w:val="es-ES" w:eastAsia="es-ES"/>
        </w:rPr>
        <w:t xml:space="preserve">respectivamente, por lo que el plazo finalizó, en el mismo orden, los días </w:t>
      </w:r>
      <w:r w:rsidR="00B238EB">
        <w:rPr>
          <w:rFonts w:ascii="Museo Sans 300" w:eastAsia="Times New Roman" w:hAnsi="Museo Sans 300" w:cs="Segoe UI"/>
          <w:sz w:val="20"/>
          <w:szCs w:val="20"/>
          <w:lang w:val="es-ES" w:eastAsia="es-ES"/>
        </w:rPr>
        <w:t xml:space="preserve">veintitrés y veintiséis </w:t>
      </w:r>
      <w:r w:rsidR="00386280">
        <w:rPr>
          <w:rFonts w:ascii="Museo Sans 300" w:eastAsia="Times New Roman" w:hAnsi="Museo Sans 300" w:cs="Segoe UI"/>
          <w:sz w:val="20"/>
          <w:szCs w:val="20"/>
          <w:lang w:val="es-ES" w:eastAsia="es-ES"/>
        </w:rPr>
        <w:t>de septiembre</w:t>
      </w:r>
      <w:r w:rsidR="00BC2EB4" w:rsidRPr="000E6E84">
        <w:rPr>
          <w:rFonts w:ascii="Museo Sans 300" w:eastAsia="Times New Roman" w:hAnsi="Museo Sans 300" w:cs="Segoe UI"/>
          <w:sz w:val="20"/>
          <w:szCs w:val="20"/>
          <w:lang w:val="es-ES" w:eastAsia="es-ES"/>
        </w:rPr>
        <w:t xml:space="preserve"> del mismo</w:t>
      </w:r>
      <w:r w:rsidR="00152423" w:rsidRPr="000E6E84">
        <w:rPr>
          <w:rFonts w:ascii="Museo Sans 300" w:eastAsia="Times New Roman" w:hAnsi="Museo Sans 300" w:cs="Segoe UI"/>
          <w:sz w:val="20"/>
          <w:szCs w:val="20"/>
          <w:lang w:val="es-ES" w:eastAsia="es-ES"/>
        </w:rPr>
        <w:t xml:space="preserve"> año.</w:t>
      </w:r>
    </w:p>
    <w:p w14:paraId="20C7ACC7" w14:textId="73E38949" w:rsidR="00750125" w:rsidRDefault="00947FD4" w:rsidP="00947FD4">
      <w:pPr>
        <w:spacing w:after="0" w:line="240" w:lineRule="auto"/>
        <w:ind w:firstLine="426"/>
        <w:rPr>
          <w:rFonts w:ascii="Museo Sans 300" w:hAnsi="Museo Sans 300"/>
          <w:sz w:val="20"/>
          <w:szCs w:val="20"/>
          <w:lang w:val="es-ES_tradnl"/>
        </w:rPr>
      </w:pPr>
      <w:r>
        <w:rPr>
          <w:rFonts w:ascii="Museo Sans 300" w:hAnsi="Museo Sans 300"/>
          <w:sz w:val="20"/>
          <w:szCs w:val="20"/>
          <w:lang w:val="es-ES_tradnl"/>
        </w:rPr>
        <w:t xml:space="preserve">  </w:t>
      </w:r>
    </w:p>
    <w:p w14:paraId="1BE26982" w14:textId="6BFCEDFC" w:rsidR="00B57678" w:rsidRDefault="00947FD4" w:rsidP="00B57678">
      <w:pPr>
        <w:pStyle w:val="paragraph"/>
        <w:spacing w:before="0" w:after="0"/>
        <w:ind w:left="426"/>
        <w:jc w:val="both"/>
        <w:rPr>
          <w:rFonts w:ascii="Museo Sans 300" w:hAnsi="Museo Sans 300"/>
          <w:sz w:val="20"/>
          <w:szCs w:val="20"/>
        </w:rPr>
      </w:pPr>
      <w:r>
        <w:rPr>
          <w:rFonts w:ascii="Museo Sans 300" w:hAnsi="Museo Sans 300"/>
          <w:sz w:val="20"/>
          <w:szCs w:val="20"/>
        </w:rPr>
        <w:t>E</w:t>
      </w:r>
      <w:r w:rsidR="00386280">
        <w:rPr>
          <w:rFonts w:ascii="Museo Sans 300" w:hAnsi="Museo Sans 300"/>
          <w:sz w:val="20"/>
          <w:szCs w:val="20"/>
        </w:rPr>
        <w:t>l</w:t>
      </w:r>
      <w:r>
        <w:rPr>
          <w:rFonts w:ascii="Museo Sans 300" w:hAnsi="Museo Sans 300"/>
          <w:sz w:val="20"/>
          <w:szCs w:val="20"/>
        </w:rPr>
        <w:t xml:space="preserve"> </w:t>
      </w:r>
      <w:r w:rsidR="00386280">
        <w:rPr>
          <w:rFonts w:ascii="Museo Sans 300" w:hAnsi="Museo Sans 300"/>
          <w:sz w:val="20"/>
          <w:szCs w:val="20"/>
        </w:rPr>
        <w:t>día uno de septiembre</w:t>
      </w:r>
      <w:r w:rsidR="00EF06DB">
        <w:rPr>
          <w:rFonts w:ascii="Museo Sans 300" w:hAnsi="Museo Sans 300"/>
          <w:sz w:val="20"/>
          <w:szCs w:val="20"/>
          <w:lang w:val="es-ES_tradnl"/>
        </w:rPr>
        <w:t xml:space="preserve"> </w:t>
      </w:r>
      <w:r w:rsidR="00B57678">
        <w:rPr>
          <w:rFonts w:ascii="Museo Sans 300" w:hAnsi="Museo Sans 300" w:cs="Cambria Math"/>
          <w:sz w:val="20"/>
          <w:szCs w:val="20"/>
        </w:rPr>
        <w:t>de</w:t>
      </w:r>
      <w:r w:rsidR="002F2253">
        <w:rPr>
          <w:rFonts w:ascii="Museo Sans 300" w:hAnsi="Museo Sans 300" w:cs="Cambria Math"/>
          <w:sz w:val="20"/>
          <w:szCs w:val="20"/>
        </w:rPr>
        <w:t xml:space="preserve"> este año</w:t>
      </w:r>
      <w:r w:rsidR="00B57678" w:rsidRPr="002F1716">
        <w:rPr>
          <w:rFonts w:ascii="Museo Sans 300" w:hAnsi="Museo Sans 300"/>
          <w:sz w:val="20"/>
          <w:szCs w:val="20"/>
        </w:rPr>
        <w:t>,</w:t>
      </w:r>
      <w:r w:rsidR="00B57678">
        <w:rPr>
          <w:rFonts w:ascii="Museo Sans 300" w:hAnsi="Museo Sans 300"/>
          <w:sz w:val="20"/>
          <w:szCs w:val="20"/>
        </w:rPr>
        <w:t xml:space="preserve"> la distribuidora </w:t>
      </w:r>
      <w:r w:rsidR="00B57678" w:rsidRPr="002F1716">
        <w:rPr>
          <w:rFonts w:ascii="Museo Sans 300" w:hAnsi="Museo Sans 300"/>
          <w:sz w:val="20"/>
          <w:szCs w:val="20"/>
        </w:rPr>
        <w:t>presentó</w:t>
      </w:r>
      <w:r w:rsidR="00B57678">
        <w:rPr>
          <w:rFonts w:ascii="Museo Sans 300" w:hAnsi="Museo Sans 300"/>
          <w:sz w:val="20"/>
          <w:szCs w:val="20"/>
        </w:rPr>
        <w:t xml:space="preserve"> </w:t>
      </w:r>
      <w:r w:rsidR="00B57678" w:rsidRPr="002F1716">
        <w:rPr>
          <w:rFonts w:ascii="Museo Sans 300" w:hAnsi="Museo Sans 300"/>
          <w:sz w:val="20"/>
          <w:szCs w:val="20"/>
        </w:rPr>
        <w:t>escrito</w:t>
      </w:r>
      <w:r w:rsidR="000E6E84">
        <w:rPr>
          <w:rFonts w:ascii="Museo Sans 300" w:hAnsi="Museo Sans 300"/>
          <w:sz w:val="20"/>
          <w:szCs w:val="20"/>
        </w:rPr>
        <w:t>s</w:t>
      </w:r>
      <w:r w:rsidR="00B57678">
        <w:rPr>
          <w:rFonts w:ascii="Museo Sans 300" w:hAnsi="Museo Sans 300"/>
          <w:sz w:val="20"/>
          <w:szCs w:val="20"/>
        </w:rPr>
        <w:t xml:space="preserve"> </w:t>
      </w:r>
      <w:r w:rsidR="00B57678" w:rsidRPr="002F1716">
        <w:rPr>
          <w:rFonts w:ascii="Museo Sans 300" w:hAnsi="Museo Sans 300"/>
          <w:sz w:val="20"/>
          <w:szCs w:val="20"/>
        </w:rPr>
        <w:t>en</w:t>
      </w:r>
      <w:r w:rsidR="00B57678">
        <w:rPr>
          <w:rFonts w:ascii="Museo Sans 300" w:hAnsi="Museo Sans 300"/>
          <w:sz w:val="20"/>
          <w:szCs w:val="20"/>
        </w:rPr>
        <w:t xml:space="preserve"> </w:t>
      </w:r>
      <w:r w:rsidR="000E6E84">
        <w:rPr>
          <w:rFonts w:ascii="Museo Sans 300" w:hAnsi="Museo Sans 300"/>
          <w:sz w:val="20"/>
          <w:szCs w:val="20"/>
        </w:rPr>
        <w:t>los</w:t>
      </w:r>
      <w:r w:rsidR="00B57678">
        <w:rPr>
          <w:rFonts w:ascii="Museo Sans 300" w:hAnsi="Museo Sans 300"/>
          <w:sz w:val="20"/>
          <w:szCs w:val="20"/>
        </w:rPr>
        <w:t xml:space="preserve"> </w:t>
      </w:r>
      <w:r w:rsidR="00B57678" w:rsidRPr="7BBDED1C">
        <w:rPr>
          <w:rFonts w:ascii="Museo Sans 300" w:hAnsi="Museo Sans 300"/>
          <w:sz w:val="20"/>
          <w:szCs w:val="20"/>
        </w:rPr>
        <w:t>cual</w:t>
      </w:r>
      <w:r w:rsidR="000E6E84">
        <w:rPr>
          <w:rFonts w:ascii="Museo Sans 300" w:hAnsi="Museo Sans 300"/>
          <w:sz w:val="20"/>
          <w:szCs w:val="20"/>
        </w:rPr>
        <w:t>es</w:t>
      </w:r>
      <w:r w:rsidR="00B57678">
        <w:rPr>
          <w:rFonts w:ascii="Cambria Math" w:hAnsi="Cambria Math" w:cs="Cambria Math"/>
          <w:sz w:val="20"/>
          <w:szCs w:val="20"/>
        </w:rPr>
        <w:t xml:space="preserve"> </w:t>
      </w:r>
      <w:r w:rsidR="00B57678" w:rsidRPr="7BBDED1C">
        <w:rPr>
          <w:rFonts w:ascii="Museo Sans 300" w:hAnsi="Museo Sans 300"/>
          <w:sz w:val="20"/>
          <w:szCs w:val="20"/>
        </w:rPr>
        <w:t>expresó</w:t>
      </w:r>
      <w:r w:rsidR="00B57678">
        <w:rPr>
          <w:rFonts w:ascii="Museo Sans 300" w:hAnsi="Museo Sans 300"/>
          <w:sz w:val="20"/>
          <w:szCs w:val="20"/>
        </w:rPr>
        <w:t xml:space="preserve"> </w:t>
      </w:r>
      <w:r w:rsidR="00B57678" w:rsidRPr="002F1716">
        <w:rPr>
          <w:rFonts w:ascii="Museo Sans 300" w:hAnsi="Museo Sans 300"/>
          <w:sz w:val="20"/>
          <w:szCs w:val="20"/>
        </w:rPr>
        <w:t>que</w:t>
      </w:r>
      <w:r w:rsidR="00B57678">
        <w:rPr>
          <w:rFonts w:ascii="Museo Sans 300" w:hAnsi="Museo Sans 300"/>
          <w:sz w:val="20"/>
          <w:szCs w:val="20"/>
        </w:rPr>
        <w:t xml:space="preserve"> no posee pruebas adicionales a las previamente </w:t>
      </w:r>
      <w:r w:rsidR="00B57678" w:rsidRPr="002F1716">
        <w:rPr>
          <w:rFonts w:ascii="Museo Sans 300" w:hAnsi="Museo Sans 300"/>
          <w:sz w:val="20"/>
          <w:szCs w:val="20"/>
        </w:rPr>
        <w:t>remitidas.</w:t>
      </w:r>
      <w:r w:rsidR="00B57678">
        <w:rPr>
          <w:rFonts w:ascii="Museo Sans 300" w:hAnsi="Museo Sans 300"/>
          <w:sz w:val="20"/>
          <w:szCs w:val="20"/>
        </w:rPr>
        <w:t xml:space="preserve"> </w:t>
      </w:r>
      <w:r w:rsidR="00B57678" w:rsidRPr="002F1716">
        <w:rPr>
          <w:rFonts w:ascii="Museo Sans 300" w:hAnsi="Museo Sans 300"/>
          <w:sz w:val="20"/>
          <w:szCs w:val="20"/>
        </w:rPr>
        <w:t>Por</w:t>
      </w:r>
      <w:r w:rsidR="00B57678">
        <w:rPr>
          <w:rFonts w:ascii="Museo Sans 300" w:hAnsi="Museo Sans 300"/>
          <w:sz w:val="20"/>
          <w:szCs w:val="20"/>
        </w:rPr>
        <w:t xml:space="preserve"> </w:t>
      </w:r>
      <w:r w:rsidR="00B57678" w:rsidRPr="002F1716">
        <w:rPr>
          <w:rFonts w:ascii="Museo Sans 300" w:hAnsi="Museo Sans 300"/>
          <w:sz w:val="20"/>
          <w:szCs w:val="20"/>
        </w:rPr>
        <w:t>su</w:t>
      </w:r>
      <w:r w:rsidR="00B57678">
        <w:rPr>
          <w:rFonts w:ascii="Museo Sans 300" w:hAnsi="Museo Sans 300"/>
          <w:sz w:val="20"/>
          <w:szCs w:val="20"/>
        </w:rPr>
        <w:t xml:space="preserve"> </w:t>
      </w:r>
      <w:r w:rsidR="00B57678" w:rsidRPr="002F1716">
        <w:rPr>
          <w:rFonts w:ascii="Museo Sans 300" w:hAnsi="Museo Sans 300"/>
          <w:sz w:val="20"/>
          <w:szCs w:val="20"/>
        </w:rPr>
        <w:t>parte,</w:t>
      </w:r>
      <w:r w:rsidR="00B57678">
        <w:rPr>
          <w:rFonts w:ascii="Museo Sans 300" w:hAnsi="Museo Sans 300"/>
          <w:sz w:val="20"/>
          <w:szCs w:val="20"/>
        </w:rPr>
        <w:t xml:space="preserve"> </w:t>
      </w:r>
      <w:r w:rsidR="00641BF3">
        <w:rPr>
          <w:rFonts w:ascii="Museo Sans 300" w:hAnsi="Museo Sans 300"/>
          <w:sz w:val="20"/>
          <w:szCs w:val="20"/>
        </w:rPr>
        <w:t>la</w:t>
      </w:r>
      <w:r w:rsidR="00B57678">
        <w:rPr>
          <w:rFonts w:ascii="Museo Sans 300" w:hAnsi="Museo Sans 300"/>
          <w:sz w:val="20"/>
          <w:szCs w:val="20"/>
        </w:rPr>
        <w:t xml:space="preserve"> </w:t>
      </w:r>
      <w:r w:rsidR="008F16E7">
        <w:rPr>
          <w:rFonts w:ascii="Museo Sans 300" w:hAnsi="Museo Sans 300"/>
          <w:sz w:val="20"/>
          <w:szCs w:val="20"/>
        </w:rPr>
        <w:t>usuari</w:t>
      </w:r>
      <w:r w:rsidR="00641BF3">
        <w:rPr>
          <w:rFonts w:ascii="Museo Sans 300" w:hAnsi="Museo Sans 300"/>
          <w:sz w:val="20"/>
          <w:szCs w:val="20"/>
        </w:rPr>
        <w:t>a</w:t>
      </w:r>
      <w:r w:rsidR="00B57678">
        <w:rPr>
          <w:rFonts w:ascii="Museo Sans 300" w:hAnsi="Museo Sans 300"/>
          <w:sz w:val="20"/>
          <w:szCs w:val="20"/>
        </w:rPr>
        <w:t xml:space="preserve"> </w:t>
      </w:r>
      <w:r w:rsidR="00B57678" w:rsidRPr="002F1716">
        <w:rPr>
          <w:rFonts w:ascii="Museo Sans 300" w:hAnsi="Museo Sans 300"/>
          <w:sz w:val="20"/>
          <w:szCs w:val="20"/>
        </w:rPr>
        <w:t>no</w:t>
      </w:r>
      <w:r w:rsidR="00B57678">
        <w:rPr>
          <w:rFonts w:ascii="Museo Sans 300" w:hAnsi="Museo Sans 300"/>
          <w:sz w:val="20"/>
          <w:szCs w:val="20"/>
        </w:rPr>
        <w:t xml:space="preserve"> </w:t>
      </w:r>
      <w:r w:rsidR="00B57678" w:rsidRPr="002F1716">
        <w:rPr>
          <w:rFonts w:ascii="Museo Sans 300" w:hAnsi="Museo Sans 300"/>
          <w:sz w:val="20"/>
          <w:szCs w:val="20"/>
        </w:rPr>
        <w:t>hizo</w:t>
      </w:r>
      <w:r w:rsidR="00B57678">
        <w:rPr>
          <w:rFonts w:ascii="Museo Sans 300" w:hAnsi="Museo Sans 300"/>
          <w:sz w:val="20"/>
          <w:szCs w:val="20"/>
        </w:rPr>
        <w:t xml:space="preserve"> </w:t>
      </w:r>
      <w:r w:rsidR="00B57678" w:rsidRPr="002F1716">
        <w:rPr>
          <w:rFonts w:ascii="Museo Sans 300" w:hAnsi="Museo Sans 300"/>
          <w:sz w:val="20"/>
          <w:szCs w:val="20"/>
        </w:rPr>
        <w:t>uso</w:t>
      </w:r>
      <w:r w:rsidR="00B57678">
        <w:rPr>
          <w:rFonts w:ascii="Museo Sans 300" w:hAnsi="Museo Sans 300"/>
          <w:sz w:val="20"/>
          <w:szCs w:val="20"/>
        </w:rPr>
        <w:t xml:space="preserve"> </w:t>
      </w:r>
      <w:r w:rsidR="00B57678" w:rsidRPr="002F1716">
        <w:rPr>
          <w:rFonts w:ascii="Museo Sans 300" w:hAnsi="Museo Sans 300"/>
          <w:sz w:val="20"/>
          <w:szCs w:val="20"/>
        </w:rPr>
        <w:t>del</w:t>
      </w:r>
      <w:r w:rsidR="00B57678">
        <w:rPr>
          <w:rFonts w:ascii="Museo Sans 300" w:hAnsi="Museo Sans 300"/>
          <w:sz w:val="20"/>
          <w:szCs w:val="20"/>
        </w:rPr>
        <w:t xml:space="preserve"> </w:t>
      </w:r>
      <w:r w:rsidR="00B57678" w:rsidRPr="002F1716">
        <w:rPr>
          <w:rFonts w:ascii="Museo Sans 300" w:hAnsi="Museo Sans 300"/>
          <w:sz w:val="20"/>
          <w:szCs w:val="20"/>
        </w:rPr>
        <w:t>derecho</w:t>
      </w:r>
      <w:r w:rsidR="00B57678">
        <w:rPr>
          <w:rFonts w:ascii="Museo Sans 300" w:hAnsi="Museo Sans 300"/>
          <w:sz w:val="20"/>
          <w:szCs w:val="20"/>
        </w:rPr>
        <w:t xml:space="preserve"> </w:t>
      </w:r>
      <w:r w:rsidR="00B57678" w:rsidRPr="002F1716">
        <w:rPr>
          <w:rFonts w:ascii="Museo Sans 300" w:hAnsi="Museo Sans 300"/>
          <w:sz w:val="20"/>
          <w:szCs w:val="20"/>
        </w:rPr>
        <w:t>de</w:t>
      </w:r>
      <w:r w:rsidR="00B57678">
        <w:rPr>
          <w:rFonts w:ascii="Museo Sans 300" w:hAnsi="Museo Sans 300"/>
          <w:sz w:val="20"/>
          <w:szCs w:val="20"/>
        </w:rPr>
        <w:t xml:space="preserve"> </w:t>
      </w:r>
      <w:r w:rsidR="00B57678" w:rsidRPr="002F1716">
        <w:rPr>
          <w:rFonts w:ascii="Museo Sans 300" w:hAnsi="Museo Sans 300"/>
          <w:sz w:val="20"/>
          <w:szCs w:val="20"/>
        </w:rPr>
        <w:t>defensa</w:t>
      </w:r>
      <w:r w:rsidR="00B57678">
        <w:rPr>
          <w:rFonts w:ascii="Museo Sans 300" w:hAnsi="Museo Sans 300"/>
          <w:sz w:val="20"/>
          <w:szCs w:val="20"/>
        </w:rPr>
        <w:t xml:space="preserve"> </w:t>
      </w:r>
      <w:r w:rsidR="00B57678"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05A49746"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386280">
        <w:rPr>
          <w:rFonts w:ascii="Museo Sans 300" w:hAnsi="Museo Sans 300"/>
          <w:sz w:val="20"/>
          <w:szCs w:val="20"/>
          <w:lang w:val="es-ES_tradnl"/>
        </w:rPr>
        <w:t>d</w:t>
      </w:r>
      <w:r w:rsidR="00FC6C62">
        <w:rPr>
          <w:rFonts w:ascii="Museo Sans 300" w:hAnsi="Museo Sans 300"/>
          <w:sz w:val="20"/>
          <w:szCs w:val="20"/>
          <w:lang w:val="es-ES_tradnl"/>
        </w:rPr>
        <w:t>iecisiete</w:t>
      </w:r>
      <w:r w:rsidR="00386280">
        <w:rPr>
          <w:rFonts w:ascii="Museo Sans 300" w:hAnsi="Museo Sans 300"/>
          <w:sz w:val="20"/>
          <w:szCs w:val="20"/>
          <w:lang w:val="es-ES_tradnl"/>
        </w:rPr>
        <w:t xml:space="preserve"> de octubre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FC6C62">
        <w:rPr>
          <w:rFonts w:ascii="Museo Sans 300" w:hAnsi="Museo Sans 300"/>
          <w:sz w:val="20"/>
          <w:szCs w:val="20"/>
          <w:lang w:val="es-SV"/>
        </w:rPr>
        <w:t>IT-0390</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4306A9E5" w:rsidR="004F237D" w:rsidRDefault="00D905AC" w:rsidP="004F237D">
      <w:pPr>
        <w:spacing w:after="0" w:line="240" w:lineRule="auto"/>
        <w:ind w:left="426"/>
        <w:jc w:val="center"/>
        <w:rPr>
          <w:rFonts w:ascii="Museo Sans 300" w:hAnsi="Museo Sans 300"/>
          <w:sz w:val="20"/>
          <w:szCs w:val="20"/>
          <w:u w:val="single"/>
        </w:rPr>
      </w:pPr>
      <w:r>
        <w:rPr>
          <w:noProof/>
        </w:rPr>
        <w:t>+++</w:t>
      </w:r>
    </w:p>
    <w:p w14:paraId="17F26494" w14:textId="77777777" w:rsidR="00590E8D" w:rsidRDefault="00590E8D" w:rsidP="007D65C8">
      <w:pPr>
        <w:spacing w:after="0" w:line="240" w:lineRule="auto"/>
        <w:ind w:left="426"/>
        <w:jc w:val="both"/>
        <w:rPr>
          <w:rFonts w:ascii="Museo Sans 300" w:hAnsi="Museo Sans 300"/>
          <w:sz w:val="20"/>
          <w:szCs w:val="20"/>
          <w:u w:val="single"/>
        </w:rPr>
      </w:pPr>
      <w:bookmarkStart w:id="4" w:name="_Hlk78192968"/>
    </w:p>
    <w:p w14:paraId="2676CAE5" w14:textId="5A01F3CA"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39461FC" w14:textId="77777777" w:rsidR="00590E8D" w:rsidRPr="00590E8D" w:rsidRDefault="008B7A00" w:rsidP="00590E8D">
      <w:pPr>
        <w:ind w:left="709" w:right="709"/>
        <w:jc w:val="both"/>
        <w:rPr>
          <w:rFonts w:ascii="Museo 300" w:hAnsi="Museo 300"/>
          <w:sz w:val="16"/>
          <w:szCs w:val="16"/>
          <w:lang w:val="es-MX"/>
        </w:rPr>
      </w:pPr>
      <w:r w:rsidRPr="00641743">
        <w:rPr>
          <w:rFonts w:ascii="Museo 300" w:hAnsi="Museo 300"/>
          <w:sz w:val="16"/>
          <w:szCs w:val="16"/>
          <w:lang w:val="es-419"/>
        </w:rPr>
        <w:t>[…]</w:t>
      </w:r>
      <w:r w:rsidR="008908E4" w:rsidRPr="00641743">
        <w:rPr>
          <w:rFonts w:ascii="Museo 300" w:hAnsi="Museo 300"/>
          <w:sz w:val="16"/>
          <w:szCs w:val="16"/>
          <w:lang w:val="es-419"/>
        </w:rPr>
        <w:t xml:space="preserve"> </w:t>
      </w:r>
      <w:r w:rsidR="00590E8D" w:rsidRPr="00590E8D">
        <w:rPr>
          <w:rFonts w:ascii="Museo 300" w:hAnsi="Museo 300"/>
          <w:sz w:val="16"/>
          <w:szCs w:val="16"/>
          <w:lang w:val="es-MX"/>
        </w:rPr>
        <w:t>Conforme con la información que fue provista por la sociedad AES CLESA, se han extraído las siguientes imágenes mediante las cuales ésta ha pretendido demostrar que en el suministro bajo estudio se presentó un incumplimiento a las condiciones contractuales y, que como consecuencia, llegó a la conclusión que existió una alteración en la acometida del servicio eléctrico que, según su criterio, consistió en “línea adicional conectada antes de la medición”; condición que impidió el verdadero registro de la energía eléctrica que fue demandada en dicho suministro, siendo éstas las siguientes:</w:t>
      </w:r>
    </w:p>
    <w:p w14:paraId="576F0FA9" w14:textId="13E083E8" w:rsidR="00590E8D" w:rsidRDefault="00D905AC" w:rsidP="00590E8D">
      <w:pPr>
        <w:ind w:left="709" w:right="709"/>
        <w:jc w:val="center"/>
        <w:rPr>
          <w:rFonts w:ascii="Museo 300" w:eastAsia="SimSun" w:hAnsi="Museo 300"/>
          <w:color w:val="000000" w:themeColor="text1"/>
          <w:spacing w:val="-5"/>
          <w:sz w:val="16"/>
          <w:szCs w:val="16"/>
          <w:lang w:val="es-ES"/>
        </w:rPr>
      </w:pPr>
      <w:r>
        <w:rPr>
          <w:noProof/>
        </w:rPr>
        <w:t>+++</w:t>
      </w:r>
    </w:p>
    <w:p w14:paraId="19701AD2" w14:textId="5DB00E73" w:rsidR="00590E8D" w:rsidRDefault="00072BDD" w:rsidP="00590E8D">
      <w:pPr>
        <w:ind w:left="709" w:right="709"/>
        <w:jc w:val="both"/>
        <w:rPr>
          <w:rFonts w:ascii="Museo 300" w:eastAsia="SimSun" w:hAnsi="Museo 300"/>
          <w:color w:val="000000" w:themeColor="text1"/>
          <w:spacing w:val="-5"/>
          <w:sz w:val="16"/>
          <w:szCs w:val="16"/>
        </w:rPr>
      </w:pPr>
      <w:r w:rsidRPr="00072BDD">
        <w:rPr>
          <w:rFonts w:ascii="Museo 300" w:eastAsia="SimSun" w:hAnsi="Museo 300"/>
          <w:color w:val="000000" w:themeColor="text1"/>
          <w:spacing w:val="-5"/>
          <w:sz w:val="16"/>
          <w:szCs w:val="16"/>
        </w:rPr>
        <w:t>Al respecto, el CAU realizó el estudio de las pruebas presentadas por la empresa distribuidora, referentes a las condiciones encontradas al momento de corregir una presunta condición irregular, las cuales se compararon con las obtenidas mediante inspección técnica realizada por el CAU al suministro en referencia el 20 de julio de 2022</w:t>
      </w:r>
      <w:r>
        <w:rPr>
          <w:rFonts w:ascii="Museo 300" w:eastAsia="SimSun" w:hAnsi="Museo 300"/>
          <w:color w:val="000000" w:themeColor="text1"/>
          <w:spacing w:val="-5"/>
          <w:sz w:val="16"/>
          <w:szCs w:val="16"/>
        </w:rPr>
        <w:t xml:space="preserve"> (…)</w:t>
      </w:r>
    </w:p>
    <w:p w14:paraId="782F1D86" w14:textId="77777777" w:rsidR="00072BDD" w:rsidRPr="00072BDD" w:rsidRDefault="00072BDD" w:rsidP="00072BDD">
      <w:pPr>
        <w:ind w:left="709" w:right="709"/>
        <w:jc w:val="both"/>
        <w:rPr>
          <w:rFonts w:ascii="Museo 300" w:eastAsia="SimSun" w:hAnsi="Museo 300"/>
          <w:color w:val="000000" w:themeColor="text1"/>
          <w:spacing w:val="-5"/>
          <w:sz w:val="16"/>
          <w:szCs w:val="16"/>
        </w:rPr>
      </w:pPr>
      <w:r w:rsidRPr="00072BDD">
        <w:rPr>
          <w:rFonts w:ascii="Museo 300" w:eastAsia="SimSun" w:hAnsi="Museo 300"/>
          <w:color w:val="000000" w:themeColor="text1"/>
          <w:spacing w:val="-5"/>
          <w:sz w:val="16"/>
          <w:szCs w:val="16"/>
        </w:rPr>
        <w:t xml:space="preserve">De lo anterior se destaca que la demanda utilizada por la empresa distribuidora en su cálculo de recuperación, y que, según su criterio, le atribuye sólo a la energía no medida en la línea adicional, es incluso mayor que toda la carga instalada en el suministro, además, ésta le atribuyó un factor de uso de </w:t>
      </w:r>
      <w:r w:rsidRPr="00072BDD">
        <w:rPr>
          <w:rFonts w:ascii="Museo 300" w:eastAsia="SimSun" w:hAnsi="Museo 300"/>
          <w:b/>
          <w:bCs/>
          <w:color w:val="000000" w:themeColor="text1"/>
          <w:spacing w:val="-5"/>
          <w:sz w:val="16"/>
          <w:szCs w:val="16"/>
        </w:rPr>
        <w:t>20 horas diarias</w:t>
      </w:r>
      <w:r w:rsidRPr="00072BDD">
        <w:rPr>
          <w:rFonts w:ascii="Museo 300" w:eastAsia="SimSun" w:hAnsi="Museo 300"/>
          <w:color w:val="000000" w:themeColor="text1"/>
          <w:spacing w:val="-5"/>
          <w:sz w:val="16"/>
          <w:szCs w:val="16"/>
        </w:rPr>
        <w:t>, sin presentar evidencia que sustente que había un aparato con un régimen constante conectado a dicha línea.</w:t>
      </w:r>
    </w:p>
    <w:p w14:paraId="428C84C8" w14:textId="77777777" w:rsidR="00072BDD" w:rsidRPr="00072BDD" w:rsidRDefault="00072BDD" w:rsidP="00072BDD">
      <w:pPr>
        <w:ind w:left="709" w:right="709"/>
        <w:jc w:val="both"/>
        <w:rPr>
          <w:rFonts w:ascii="Museo 300" w:eastAsia="SimSun" w:hAnsi="Museo 300"/>
          <w:color w:val="000000" w:themeColor="text1"/>
          <w:spacing w:val="-5"/>
          <w:sz w:val="16"/>
          <w:szCs w:val="16"/>
        </w:rPr>
      </w:pPr>
      <w:r w:rsidRPr="00072BDD">
        <w:rPr>
          <w:rFonts w:ascii="Museo 300" w:eastAsia="SimSun" w:hAnsi="Museo 300"/>
          <w:color w:val="000000" w:themeColor="text1"/>
          <w:spacing w:val="-5"/>
          <w:sz w:val="16"/>
          <w:szCs w:val="16"/>
        </w:rPr>
        <w:t xml:space="preserve">Asimismo, se reitera que el proyectado de consumo con base en las corrientes instantáneas no es un método preciso para determinar la energía a recuperar, ya que con éstas se mide la potencia aparente de la carga, es decir, el producto de la </w:t>
      </w:r>
      <w:r w:rsidRPr="00072BDD">
        <w:rPr>
          <w:rFonts w:ascii="Museo 300" w:eastAsia="SimSun" w:hAnsi="Museo 300"/>
          <w:color w:val="000000" w:themeColor="text1"/>
          <w:spacing w:val="-5"/>
          <w:sz w:val="16"/>
          <w:szCs w:val="16"/>
        </w:rPr>
        <w:lastRenderedPageBreak/>
        <w:t>tensión por la corriente, mientras que el equipo de medición del servicio sólo registra la potencia real de la carga, equivalente al producto de la tensión por la corriente por el factor de potencia.</w:t>
      </w:r>
    </w:p>
    <w:p w14:paraId="4E45CBF2" w14:textId="77777777" w:rsidR="00072BDD" w:rsidRPr="00072BDD" w:rsidRDefault="00072BDD" w:rsidP="00072BDD">
      <w:pPr>
        <w:ind w:left="709" w:right="709"/>
        <w:jc w:val="both"/>
        <w:rPr>
          <w:rFonts w:ascii="Museo 300" w:eastAsia="SimSun" w:hAnsi="Museo 300"/>
          <w:color w:val="000000" w:themeColor="text1"/>
          <w:spacing w:val="-5"/>
          <w:sz w:val="16"/>
          <w:szCs w:val="16"/>
        </w:rPr>
      </w:pPr>
      <w:r w:rsidRPr="00072BDD">
        <w:rPr>
          <w:rFonts w:ascii="Museo 300" w:eastAsia="SimSun" w:hAnsi="Museo 300"/>
          <w:color w:val="000000" w:themeColor="text1"/>
          <w:spacing w:val="-5"/>
          <w:sz w:val="16"/>
          <w:szCs w:val="16"/>
        </w:rPr>
        <w:t>Cabe destacar que, para cargas residenciales, debido a que los usuarios no suelen tener etapas de compensación de reactivos, el factor de potencia puede llegar a rondar valores de 0.70, para equipos de refrigeración, ventiladores o dispositivos electrónicos, es decir, que la corriente real que verdaderamente contribuye a la energía registrada en el suministro por lo general es un 30% inferior a las lecturas instantáneas que son registradas con un amperímetro, además, la corriente demandada por los equipos no es estática, ya que varía a lo largo del tiempo conforme al ciclo de trabajo y forma de utilización de la carga, lo que constituye un indicador de la poca precisión del método utilizado por la empresa distribuidora.</w:t>
      </w:r>
    </w:p>
    <w:p w14:paraId="66ADED16" w14:textId="3ED9AD38" w:rsidR="00072BDD" w:rsidRDefault="00072BDD" w:rsidP="00072BDD">
      <w:pPr>
        <w:ind w:left="709" w:right="709"/>
        <w:jc w:val="both"/>
        <w:rPr>
          <w:rFonts w:ascii="Museo 300" w:eastAsia="SimSun" w:hAnsi="Museo 300"/>
          <w:color w:val="000000" w:themeColor="text1"/>
          <w:spacing w:val="-5"/>
          <w:sz w:val="16"/>
          <w:szCs w:val="16"/>
        </w:rPr>
      </w:pPr>
      <w:r w:rsidRPr="00072BDD">
        <w:rPr>
          <w:rFonts w:ascii="Museo 300" w:eastAsia="SimSun" w:hAnsi="Museo 300"/>
          <w:color w:val="000000" w:themeColor="text1"/>
          <w:spacing w:val="-5"/>
          <w:sz w:val="16"/>
          <w:szCs w:val="16"/>
        </w:rPr>
        <w:t>En consideración con lo anterior, en la inspección técnica antes mencionada, el personal del CAU realizó el censo de carga eléctrica del inmueble, tomando en consideración la carga relacionada a las instalaciones internas de la usuaria, a fin de obtener un dato más congruente del patrón de consumo del suministro para calcular la energía que no fue registrada</w:t>
      </w:r>
      <w:r>
        <w:rPr>
          <w:rFonts w:ascii="Museo 300" w:eastAsia="SimSun" w:hAnsi="Museo 300"/>
          <w:color w:val="000000" w:themeColor="text1"/>
          <w:spacing w:val="-5"/>
          <w:sz w:val="16"/>
          <w:szCs w:val="16"/>
        </w:rPr>
        <w:t xml:space="preserve"> (…)</w:t>
      </w:r>
    </w:p>
    <w:p w14:paraId="2A6654B6" w14:textId="77777777" w:rsidR="0085752D" w:rsidRPr="0085752D" w:rsidRDefault="0085752D" w:rsidP="0085752D">
      <w:pPr>
        <w:ind w:left="709" w:right="709"/>
        <w:jc w:val="both"/>
        <w:rPr>
          <w:rFonts w:ascii="Museo 300" w:eastAsia="SimSun" w:hAnsi="Museo 300"/>
          <w:color w:val="000000" w:themeColor="text1"/>
          <w:spacing w:val="-5"/>
          <w:sz w:val="16"/>
          <w:szCs w:val="16"/>
        </w:rPr>
      </w:pPr>
      <w:r w:rsidRPr="0085752D">
        <w:rPr>
          <w:rFonts w:ascii="Museo 300" w:eastAsia="SimSun" w:hAnsi="Museo 300"/>
          <w:color w:val="000000" w:themeColor="text1"/>
          <w:spacing w:val="-5"/>
          <w:sz w:val="16"/>
          <w:szCs w:val="16"/>
        </w:rPr>
        <w:t>Sobre lo anterior, es preciso mencionar que, si bien la empresa distribuidora no pudo determinar el tipo de carga que estaba siendo alimentada por la línea adicional, sí pudo comprobar su uso mediante las mediciones instantáneas de corriente, así como las imágenes donde se muestra el punto en el que se conectaba a los conductores de la acometida de servicio eléctrico (fuente) y el lugar en el cual ésta ingresaba a la vivienda de la usuaria.</w:t>
      </w:r>
    </w:p>
    <w:p w14:paraId="6D08DEB6" w14:textId="77777777" w:rsidR="0085752D" w:rsidRPr="0085752D" w:rsidRDefault="0085752D" w:rsidP="0085752D">
      <w:pPr>
        <w:ind w:left="709" w:right="709"/>
        <w:jc w:val="both"/>
        <w:rPr>
          <w:rFonts w:ascii="Museo 300" w:eastAsia="SimSun" w:hAnsi="Museo 300"/>
          <w:color w:val="000000" w:themeColor="text1"/>
          <w:spacing w:val="-5"/>
          <w:sz w:val="16"/>
          <w:szCs w:val="16"/>
        </w:rPr>
      </w:pPr>
      <w:r w:rsidRPr="0085752D">
        <w:rPr>
          <w:rFonts w:ascii="Museo 300" w:eastAsia="SimSun" w:hAnsi="Museo 300"/>
          <w:color w:val="000000" w:themeColor="text1"/>
          <w:spacing w:val="-5"/>
          <w:sz w:val="16"/>
          <w:szCs w:val="16"/>
        </w:rPr>
        <w:t>Con base en las pruebas anteriormente analizadas, se determinó que la sociedad AES CLESA cuenta con la evidencia fehaciente que demuestra que en el suministro en referencia existió una condición irregular imputable a la usuaria.</w:t>
      </w:r>
    </w:p>
    <w:p w14:paraId="48246855" w14:textId="2BAB1711" w:rsidR="00D77F9D" w:rsidRPr="007C27AB" w:rsidRDefault="0085752D" w:rsidP="00590E8D">
      <w:pPr>
        <w:ind w:left="709" w:right="709"/>
        <w:jc w:val="both"/>
        <w:rPr>
          <w:rFonts w:ascii="Museo 300" w:hAnsi="Museo 300"/>
          <w:sz w:val="16"/>
          <w:szCs w:val="16"/>
        </w:rPr>
      </w:pPr>
      <w:r w:rsidRPr="0085752D">
        <w:rPr>
          <w:rFonts w:ascii="Museo 300" w:eastAsia="SimSun" w:hAnsi="Museo 300"/>
          <w:color w:val="000000" w:themeColor="text1"/>
          <w:spacing w:val="-5"/>
          <w:sz w:val="16"/>
          <w:szCs w:val="16"/>
        </w:rPr>
        <w:t xml:space="preserve">Dentro de ese contexto, fue posible establecer que la condición descrita por la sociedad AES CLESA, la cual provocaba una variación en el registro de la energía demandada por la usuaria, se demuestran con las imágenes </w:t>
      </w:r>
      <w:proofErr w:type="spellStart"/>
      <w:r w:rsidRPr="0085752D">
        <w:rPr>
          <w:rFonts w:ascii="Museo 300" w:eastAsia="SimSun" w:hAnsi="Museo 300"/>
          <w:color w:val="000000" w:themeColor="text1"/>
          <w:spacing w:val="-5"/>
          <w:sz w:val="16"/>
          <w:szCs w:val="16"/>
        </w:rPr>
        <w:t>n.°</w:t>
      </w:r>
      <w:proofErr w:type="spellEnd"/>
      <w:r w:rsidRPr="0085752D">
        <w:rPr>
          <w:rFonts w:ascii="Museo 300" w:eastAsia="SimSun" w:hAnsi="Museo 300"/>
          <w:color w:val="000000" w:themeColor="text1"/>
          <w:spacing w:val="-5"/>
          <w:sz w:val="16"/>
          <w:szCs w:val="16"/>
        </w:rPr>
        <w:t xml:space="preserve"> 1 y 2.</w:t>
      </w:r>
      <w:r>
        <w:rPr>
          <w:rFonts w:ascii="Museo 300" w:eastAsia="SimSun" w:hAnsi="Museo 300"/>
          <w:color w:val="000000" w:themeColor="text1"/>
          <w:spacing w:val="-5"/>
          <w:sz w:val="16"/>
          <w:szCs w:val="16"/>
        </w:rPr>
        <w:t xml:space="preserve"> [</w:t>
      </w:r>
      <w:r w:rsidR="00E8785B" w:rsidRPr="007C27AB">
        <w:rPr>
          <w:rFonts w:ascii="Museo 300" w:eastAsia="SimSun" w:hAnsi="Museo 300"/>
          <w:color w:val="000000" w:themeColor="text1"/>
          <w:spacing w:val="-5"/>
          <w:sz w:val="16"/>
          <w:szCs w:val="16"/>
          <w:lang w:val="es-ES"/>
        </w:rPr>
        <w:t>…]</w:t>
      </w:r>
    </w:p>
    <w:p w14:paraId="3B8D8229" w14:textId="1C7D9D4B"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5A5D2B9" w14:textId="77777777" w:rsidR="0085752D" w:rsidRPr="0085752D" w:rsidRDefault="0085752D" w:rsidP="0085752D">
      <w:pPr>
        <w:ind w:left="709" w:right="709"/>
        <w:jc w:val="both"/>
        <w:rPr>
          <w:rFonts w:ascii="Museo 300" w:hAnsi="Museo 300"/>
          <w:sz w:val="16"/>
          <w:szCs w:val="16"/>
        </w:rPr>
      </w:pPr>
      <w:r w:rsidRPr="0085752D">
        <w:rPr>
          <w:rFonts w:ascii="Museo 300" w:hAnsi="Museo 300"/>
          <w:sz w:val="16"/>
          <w:szCs w:val="16"/>
        </w:rPr>
        <w:t xml:space="preserve">De conformidad con lo determinado en el procedimiento contenido en el acuerdo </w:t>
      </w:r>
      <w:proofErr w:type="spellStart"/>
      <w:r w:rsidRPr="0085752D">
        <w:rPr>
          <w:rFonts w:ascii="Museo 300" w:hAnsi="Museo 300"/>
          <w:b/>
          <w:bCs/>
          <w:sz w:val="16"/>
          <w:szCs w:val="16"/>
        </w:rPr>
        <w:t>N.°</w:t>
      </w:r>
      <w:proofErr w:type="spellEnd"/>
      <w:r w:rsidRPr="0085752D">
        <w:rPr>
          <w:rFonts w:ascii="Museo 300" w:hAnsi="Museo 300"/>
          <w:b/>
          <w:bCs/>
          <w:sz w:val="16"/>
          <w:szCs w:val="16"/>
        </w:rPr>
        <w:t xml:space="preserve"> 283-E-2011</w:t>
      </w:r>
      <w:r w:rsidRPr="0085752D">
        <w:rPr>
          <w:rFonts w:ascii="Museo 300" w:hAnsi="Museo 300"/>
          <w:sz w:val="16"/>
          <w:szCs w:val="16"/>
        </w:rPr>
        <w:t>, específicamente lo indicado en el Art. 5.2, literal i), se efectuó el respectivo recálculo de la energía consumida y no facturada que la sociedad AES CLESA debe cobrar, teniendo como base lo siguiente:</w:t>
      </w:r>
    </w:p>
    <w:p w14:paraId="3591E510" w14:textId="53FD1282" w:rsidR="0085752D" w:rsidRPr="0085752D" w:rsidRDefault="0085752D" w:rsidP="0085752D">
      <w:pPr>
        <w:numPr>
          <w:ilvl w:val="0"/>
          <w:numId w:val="7"/>
        </w:numPr>
        <w:ind w:left="1276" w:right="709" w:hanging="283"/>
        <w:jc w:val="both"/>
        <w:rPr>
          <w:rFonts w:ascii="Museo 300" w:hAnsi="Museo 300"/>
          <w:sz w:val="16"/>
          <w:szCs w:val="16"/>
        </w:rPr>
      </w:pPr>
      <w:r w:rsidRPr="0085752D">
        <w:rPr>
          <w:rFonts w:ascii="Museo 300" w:hAnsi="Museo 300"/>
          <w:sz w:val="16"/>
          <w:szCs w:val="16"/>
        </w:rPr>
        <w:t xml:space="preserve">El </w:t>
      </w:r>
      <w:r w:rsidRPr="0085752D">
        <w:rPr>
          <w:rFonts w:ascii="Museo 300" w:hAnsi="Museo 300"/>
          <w:b/>
          <w:bCs/>
          <w:sz w:val="16"/>
          <w:szCs w:val="16"/>
        </w:rPr>
        <w:t>censo de carga</w:t>
      </w:r>
      <w:r w:rsidRPr="0085752D">
        <w:rPr>
          <w:rFonts w:ascii="Museo 300" w:hAnsi="Museo 300"/>
          <w:sz w:val="16"/>
          <w:szCs w:val="16"/>
        </w:rPr>
        <w:t xml:space="preserve"> </w:t>
      </w:r>
      <w:r w:rsidRPr="0085752D">
        <w:rPr>
          <w:rFonts w:ascii="Museo 300" w:hAnsi="Museo 300"/>
          <w:b/>
          <w:bCs/>
          <w:sz w:val="16"/>
          <w:szCs w:val="16"/>
        </w:rPr>
        <w:t>instalada</w:t>
      </w:r>
      <w:r w:rsidRPr="0085752D">
        <w:rPr>
          <w:rFonts w:ascii="Museo 300" w:hAnsi="Museo 300"/>
          <w:sz w:val="16"/>
          <w:szCs w:val="16"/>
        </w:rPr>
        <w:t xml:space="preserve"> en el inmueble de la usuaria final en el que se encuentra instalado el servicio identificado con el </w:t>
      </w:r>
      <w:r w:rsidRPr="0085752D">
        <w:rPr>
          <w:rFonts w:ascii="Museo 300" w:hAnsi="Museo 300"/>
          <w:b/>
          <w:bCs/>
          <w:sz w:val="16"/>
          <w:szCs w:val="16"/>
        </w:rPr>
        <w:t xml:space="preserve">NIC </w:t>
      </w:r>
      <w:r w:rsidR="00D905AC">
        <w:rPr>
          <w:rFonts w:ascii="Museo 300" w:hAnsi="Museo 300"/>
          <w:b/>
          <w:bCs/>
          <w:sz w:val="16"/>
          <w:szCs w:val="16"/>
        </w:rPr>
        <w:t>+++</w:t>
      </w:r>
      <w:r w:rsidRPr="0085752D">
        <w:rPr>
          <w:rFonts w:ascii="Museo 300" w:hAnsi="Museo 300"/>
          <w:sz w:val="16"/>
          <w:szCs w:val="16"/>
        </w:rPr>
        <w:t xml:space="preserve">, el cual corresponde a un consumo promedio mensual de </w:t>
      </w:r>
      <w:r w:rsidRPr="0085752D">
        <w:rPr>
          <w:rFonts w:ascii="Museo 300" w:hAnsi="Museo 300"/>
          <w:b/>
          <w:bCs/>
          <w:sz w:val="16"/>
          <w:szCs w:val="16"/>
        </w:rPr>
        <w:t>168 kWh</w:t>
      </w:r>
      <w:r w:rsidRPr="0085752D">
        <w:rPr>
          <w:rFonts w:ascii="Museo 300" w:hAnsi="Museo 300"/>
          <w:sz w:val="16"/>
          <w:szCs w:val="16"/>
        </w:rPr>
        <w:t xml:space="preserve">. </w:t>
      </w:r>
    </w:p>
    <w:p w14:paraId="390D7932" w14:textId="77777777" w:rsidR="0085752D" w:rsidRPr="0085752D" w:rsidRDefault="0085752D" w:rsidP="0085752D">
      <w:pPr>
        <w:numPr>
          <w:ilvl w:val="0"/>
          <w:numId w:val="7"/>
        </w:numPr>
        <w:ind w:left="1276" w:right="709" w:hanging="283"/>
        <w:jc w:val="both"/>
        <w:rPr>
          <w:rFonts w:ascii="Museo 300" w:hAnsi="Museo 300"/>
          <w:sz w:val="16"/>
          <w:szCs w:val="16"/>
        </w:rPr>
      </w:pPr>
      <w:r w:rsidRPr="0085752D">
        <w:rPr>
          <w:rFonts w:ascii="Museo 300" w:hAnsi="Museo 300"/>
          <w:sz w:val="16"/>
          <w:szCs w:val="16"/>
        </w:rPr>
        <w:t xml:space="preserve">El período por recuperar por parte de la empresa distribuidora, por una energía consumida y no facturada, se determina que es de </w:t>
      </w:r>
      <w:r w:rsidRPr="0085752D">
        <w:rPr>
          <w:rFonts w:ascii="Museo 300" w:hAnsi="Museo 300"/>
          <w:b/>
          <w:bCs/>
          <w:sz w:val="16"/>
          <w:szCs w:val="16"/>
        </w:rPr>
        <w:t>180 días</w:t>
      </w:r>
      <w:r w:rsidRPr="0085752D">
        <w:rPr>
          <w:rFonts w:ascii="Museo 300" w:hAnsi="Museo 300"/>
          <w:sz w:val="16"/>
          <w:szCs w:val="16"/>
        </w:rPr>
        <w:t>, relativo al período del 7 noviembre de 2021 al 6 mayo de 2022.</w:t>
      </w:r>
    </w:p>
    <w:p w14:paraId="54EF3999" w14:textId="77777777" w:rsidR="0085752D" w:rsidRPr="0085752D" w:rsidRDefault="0085752D" w:rsidP="0085752D">
      <w:pPr>
        <w:numPr>
          <w:ilvl w:val="0"/>
          <w:numId w:val="7"/>
        </w:numPr>
        <w:ind w:left="1276" w:right="709" w:hanging="283"/>
        <w:jc w:val="both"/>
        <w:rPr>
          <w:rFonts w:ascii="Museo 300" w:hAnsi="Museo 300"/>
          <w:sz w:val="16"/>
          <w:szCs w:val="16"/>
        </w:rPr>
      </w:pPr>
      <w:r w:rsidRPr="0085752D">
        <w:rPr>
          <w:rFonts w:ascii="Museo 300" w:hAnsi="Museo 300"/>
          <w:sz w:val="16"/>
          <w:szCs w:val="16"/>
          <w:lang w:val="es-ES"/>
        </w:rPr>
        <w:t xml:space="preserve">En el período de recuperación antes citado, la sociedad AES CLESA ya facturó un consumo de energía de </w:t>
      </w:r>
      <w:r w:rsidRPr="0085752D">
        <w:rPr>
          <w:rFonts w:ascii="Museo 300" w:hAnsi="Museo 300"/>
          <w:b/>
          <w:bCs/>
          <w:sz w:val="16"/>
          <w:szCs w:val="16"/>
          <w:lang w:val="es-ES"/>
        </w:rPr>
        <w:t>381 kWh</w:t>
      </w:r>
      <w:r w:rsidRPr="0085752D">
        <w:rPr>
          <w:rFonts w:ascii="Museo 300" w:hAnsi="Museo 300"/>
          <w:sz w:val="16"/>
          <w:szCs w:val="16"/>
        </w:rPr>
        <w:t>.</w:t>
      </w:r>
    </w:p>
    <w:p w14:paraId="4B3CDAB9" w14:textId="49721644" w:rsidR="00376952" w:rsidRPr="0085752D" w:rsidRDefault="0085752D" w:rsidP="0085752D">
      <w:pPr>
        <w:numPr>
          <w:ilvl w:val="0"/>
          <w:numId w:val="7"/>
        </w:numPr>
        <w:ind w:left="1276" w:right="709" w:hanging="283"/>
        <w:jc w:val="both"/>
        <w:rPr>
          <w:rFonts w:ascii="Museo 300" w:hAnsi="Museo 300"/>
          <w:b/>
          <w:bCs/>
          <w:sz w:val="16"/>
          <w:szCs w:val="16"/>
        </w:rPr>
      </w:pPr>
      <w:r w:rsidRPr="0085752D">
        <w:rPr>
          <w:rFonts w:ascii="Museo 300" w:hAnsi="Museo 300"/>
          <w:sz w:val="16"/>
          <w:szCs w:val="16"/>
          <w:lang w:val="es-ES"/>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85752D">
        <w:rPr>
          <w:rFonts w:ascii="Museo 300" w:hAnsi="Museo 300"/>
          <w:b/>
          <w:bCs/>
          <w:sz w:val="16"/>
          <w:szCs w:val="16"/>
          <w:lang w:val="es-ES"/>
        </w:rPr>
        <w:t>628 kWh</w:t>
      </w:r>
      <w:r w:rsidRPr="0085752D">
        <w:rPr>
          <w:rFonts w:ascii="Museo 300" w:hAnsi="Museo 300"/>
          <w:sz w:val="16"/>
          <w:szCs w:val="16"/>
          <w:lang w:val="es-ES"/>
        </w:rPr>
        <w:t xml:space="preserve">, el cual asciende a la cantidad de </w:t>
      </w:r>
      <w:r w:rsidRPr="0085752D">
        <w:rPr>
          <w:rFonts w:ascii="Museo 300" w:hAnsi="Museo 300"/>
          <w:b/>
          <w:bCs/>
          <w:sz w:val="16"/>
          <w:szCs w:val="16"/>
          <w:lang w:val="es-ES"/>
        </w:rPr>
        <w:t>ciento cincuenta y ocho 94/100 dólares de los Estados Unidos de América (USD 158.94), IVA incluido</w:t>
      </w:r>
      <w:r w:rsidRPr="0085752D">
        <w:rPr>
          <w:rFonts w:ascii="Museo 300" w:hAnsi="Museo 300"/>
          <w:color w:val="000000" w:themeColor="text1"/>
          <w:sz w:val="16"/>
          <w:szCs w:val="16"/>
        </w:rPr>
        <w:t xml:space="preserve"> </w:t>
      </w:r>
      <w:r w:rsidR="00376952" w:rsidRPr="0085752D">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562498" w:rsidRDefault="00B064BC" w:rsidP="007F5090">
      <w:pPr>
        <w:suppressAutoHyphens w:val="0"/>
        <w:autoSpaceDN/>
        <w:spacing w:after="0" w:line="0" w:lineRule="atLeast"/>
        <w:ind w:left="840" w:right="420"/>
        <w:jc w:val="both"/>
        <w:rPr>
          <w:rFonts w:ascii="Segoe UI" w:eastAsia="Times New Roman" w:hAnsi="Segoe UI" w:cs="Segoe UI"/>
          <w:sz w:val="18"/>
          <w:szCs w:val="18"/>
          <w:lang w:eastAsia="es-SV"/>
        </w:rPr>
      </w:pPr>
    </w:p>
    <w:p w14:paraId="57C45073" w14:textId="77AE8940" w:rsidR="00DE7440" w:rsidRPr="00DE7440" w:rsidRDefault="00DE7440" w:rsidP="00DE7440">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rPr>
      </w:pPr>
      <w:r w:rsidRPr="00DE7440">
        <w:rPr>
          <w:rFonts w:ascii="Museo 300" w:eastAsia="Museo Sans 300" w:hAnsi="Museo 300" w:cs="Museo Sans 300"/>
          <w:sz w:val="16"/>
          <w:szCs w:val="16"/>
        </w:rPr>
        <w:t xml:space="preserve">Las pruebas presentadas por la empresa distribuidora son aceptables, ya que con estas demostró fehacientemente que existió una condición irregular en el suministro identificado con el </w:t>
      </w:r>
      <w:r w:rsidRPr="00DE7440">
        <w:rPr>
          <w:rFonts w:ascii="Museo 300" w:eastAsia="Museo Sans 300" w:hAnsi="Museo 300" w:cs="Museo Sans 300"/>
          <w:b/>
          <w:bCs/>
          <w:sz w:val="16"/>
          <w:szCs w:val="16"/>
        </w:rPr>
        <w:t xml:space="preserve">NIC </w:t>
      </w:r>
      <w:r w:rsidR="00D905AC">
        <w:rPr>
          <w:rFonts w:ascii="Museo 300" w:eastAsia="Museo Sans 300" w:hAnsi="Museo 300" w:cs="Museo Sans 300"/>
          <w:b/>
          <w:bCs/>
          <w:sz w:val="16"/>
          <w:szCs w:val="16"/>
        </w:rPr>
        <w:t>+++</w:t>
      </w:r>
      <w:r w:rsidRPr="00DE7440">
        <w:rPr>
          <w:rFonts w:ascii="Museo 300" w:eastAsia="Museo Sans 300" w:hAnsi="Museo 300" w:cs="Museo Sans 300"/>
          <w:sz w:val="16"/>
          <w:szCs w:val="16"/>
        </w:rPr>
        <w:t>, que consistía en una línea adicional fuera de medición, que afectó el correcto registro de la energía que fue consumida en el citado suministro.</w:t>
      </w:r>
    </w:p>
    <w:p w14:paraId="214F3E0C" w14:textId="77777777" w:rsidR="00DE7440" w:rsidRPr="00DE7440" w:rsidRDefault="00DE7440" w:rsidP="00DE7440">
      <w:pPr>
        <w:pStyle w:val="Prrafodelista"/>
        <w:jc w:val="both"/>
        <w:rPr>
          <w:rFonts w:ascii="Museo 300" w:hAnsi="Museo 300"/>
          <w:sz w:val="16"/>
          <w:szCs w:val="16"/>
        </w:rPr>
      </w:pPr>
      <w:r w:rsidRPr="00DE7440">
        <w:rPr>
          <w:rFonts w:ascii="Museo 300" w:eastAsia="Museo Sans 300" w:hAnsi="Museo 300" w:cs="Museo Sans 300"/>
          <w:sz w:val="16"/>
          <w:szCs w:val="16"/>
        </w:rPr>
        <w:t xml:space="preserve">  </w:t>
      </w:r>
    </w:p>
    <w:p w14:paraId="780C05E8" w14:textId="77777777" w:rsidR="00DE7440" w:rsidRPr="00DE7440" w:rsidRDefault="00DE7440" w:rsidP="00DE7440">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rPr>
      </w:pPr>
      <w:r w:rsidRPr="00DE7440">
        <w:rPr>
          <w:rFonts w:ascii="Museo 300" w:eastAsia="Museo Sans 300" w:hAnsi="Museo 300" w:cs="Museo Sans 300"/>
          <w:sz w:val="16"/>
          <w:szCs w:val="16"/>
        </w:rPr>
        <w:t xml:space="preserve">De conformidad al análisis efectuado por el CAU, se determinó que es excesivo el monto que la sociedad AES CLESA pretende recuperar en concepto de energía consumida y no facturada por la cantidad de </w:t>
      </w:r>
      <w:r w:rsidRPr="00DE7440">
        <w:rPr>
          <w:rFonts w:ascii="Museo 300" w:hAnsi="Museo 300" w:cs="Arial"/>
          <w:b/>
          <w:bCs/>
          <w:sz w:val="16"/>
          <w:szCs w:val="16"/>
        </w:rPr>
        <w:t>quinientos ochenta y dos 00/100 dólares de los Estados Unidos de América (USD 582.00), IVA incluido,</w:t>
      </w:r>
      <w:r w:rsidRPr="00DE7440">
        <w:rPr>
          <w:rFonts w:ascii="Museo 300" w:eastAsia="Museo Sans 300" w:hAnsi="Museo 300" w:cs="Museo Sans 300"/>
          <w:b/>
          <w:bCs/>
          <w:sz w:val="16"/>
          <w:szCs w:val="16"/>
        </w:rPr>
        <w:t xml:space="preserve"> </w:t>
      </w:r>
      <w:r w:rsidRPr="00DE7440">
        <w:rPr>
          <w:rFonts w:ascii="Museo 300" w:eastAsia="Museo Sans 300" w:hAnsi="Museo 300" w:cs="Museo Sans 300"/>
          <w:sz w:val="16"/>
          <w:szCs w:val="16"/>
        </w:rPr>
        <w:t xml:space="preserve">equivalente a </w:t>
      </w:r>
      <w:r w:rsidRPr="00DE7440">
        <w:rPr>
          <w:rFonts w:ascii="Museo 300" w:eastAsia="Museo Sans 300" w:hAnsi="Museo 300" w:cs="Museo Sans 300"/>
          <w:b/>
          <w:bCs/>
          <w:sz w:val="16"/>
          <w:szCs w:val="16"/>
        </w:rPr>
        <w:t>2,125 kWh</w:t>
      </w:r>
      <w:r w:rsidRPr="00DE7440">
        <w:rPr>
          <w:rFonts w:ascii="Museo 300" w:eastAsia="Museo Sans 300" w:hAnsi="Museo 300" w:cs="Museo Sans 300"/>
          <w:sz w:val="16"/>
          <w:szCs w:val="16"/>
        </w:rPr>
        <w:t>,</w:t>
      </w:r>
      <w:r w:rsidRPr="00DE7440">
        <w:rPr>
          <w:rFonts w:ascii="Museo 300" w:hAnsi="Museo 300" w:cs="Arial"/>
          <w:sz w:val="16"/>
          <w:szCs w:val="16"/>
        </w:rPr>
        <w:t xml:space="preserve"> asociada al período comprendido entre el 7 de noviembre de 2021 al 6 mayo de 2022.</w:t>
      </w:r>
    </w:p>
    <w:p w14:paraId="004B944A" w14:textId="77777777" w:rsidR="00DE7440" w:rsidRPr="00DE7440" w:rsidRDefault="00DE7440" w:rsidP="00DE7440">
      <w:pPr>
        <w:pStyle w:val="Prrafodelista"/>
        <w:rPr>
          <w:rFonts w:ascii="Museo 300" w:hAnsi="Museo 300"/>
          <w:sz w:val="16"/>
          <w:szCs w:val="16"/>
        </w:rPr>
      </w:pPr>
    </w:p>
    <w:p w14:paraId="4BAB16C4" w14:textId="6E8489DC" w:rsidR="00562498" w:rsidRPr="007F5090" w:rsidRDefault="00DE7440" w:rsidP="00DE7440">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lang w:val="es-419"/>
        </w:rPr>
      </w:pPr>
      <w:r w:rsidRPr="00DE7440">
        <w:rPr>
          <w:rFonts w:ascii="Museo 300" w:eastAsia="Museo Sans 300" w:hAnsi="Museo 300" w:cs="Museo Sans 300"/>
          <w:sz w:val="16"/>
          <w:szCs w:val="16"/>
        </w:rPr>
        <w:t>De acuerdo con el recálculo que el CAU ha efectuado, la sociedad AES CLESA deberá cobrar la cantidad de</w:t>
      </w:r>
      <w:r w:rsidRPr="00DE7440">
        <w:rPr>
          <w:rFonts w:ascii="Museo 300" w:hAnsi="Museo 300" w:cs="Arial"/>
          <w:b/>
          <w:bCs/>
          <w:sz w:val="16"/>
          <w:szCs w:val="16"/>
        </w:rPr>
        <w:t xml:space="preserve"> ciento cincuenta y ocho 94/100 dólares de los Estados Unidos de América (USD 158.94), IVA incluido, </w:t>
      </w:r>
      <w:r w:rsidRPr="00DE7440">
        <w:rPr>
          <w:rFonts w:ascii="Museo 300" w:eastAsia="Museo Sans 300" w:hAnsi="Museo 300" w:cs="Museo Sans 300"/>
          <w:sz w:val="16"/>
          <w:szCs w:val="16"/>
        </w:rPr>
        <w:t xml:space="preserve">en concepto de energía consumida </w:t>
      </w:r>
      <w:r w:rsidRPr="00DE7440">
        <w:rPr>
          <w:rFonts w:ascii="Museo 300" w:hAnsi="Museo 300" w:cs="Arial"/>
          <w:sz w:val="16"/>
          <w:szCs w:val="16"/>
        </w:rPr>
        <w:t xml:space="preserve">y no facturada de </w:t>
      </w:r>
      <w:r w:rsidRPr="00DE7440">
        <w:rPr>
          <w:rFonts w:ascii="Museo 300" w:hAnsi="Museo 300" w:cs="Arial"/>
          <w:b/>
          <w:bCs/>
          <w:sz w:val="16"/>
          <w:szCs w:val="16"/>
        </w:rPr>
        <w:t>628 kWh</w:t>
      </w:r>
      <w:r w:rsidRPr="00DE7440">
        <w:rPr>
          <w:rFonts w:ascii="Museo 300" w:hAnsi="Museo 300" w:cs="Arial"/>
          <w:sz w:val="16"/>
          <w:szCs w:val="16"/>
        </w:rPr>
        <w:t xml:space="preserve">, </w:t>
      </w:r>
      <w:r w:rsidRPr="00DE7440">
        <w:rPr>
          <w:rFonts w:ascii="Museo 300" w:eastAsia="Museo Sans 300" w:hAnsi="Museo 300" w:cs="Museo Sans 300"/>
          <w:sz w:val="16"/>
          <w:szCs w:val="16"/>
        </w:rPr>
        <w:t xml:space="preserve">correspondiente al período de recuperación </w:t>
      </w:r>
      <w:r w:rsidRPr="00DE7440">
        <w:rPr>
          <w:rFonts w:ascii="Museo 300" w:eastAsia="Museo Sans 300" w:hAnsi="Museo 300" w:cs="Museo Sans 300"/>
          <w:sz w:val="16"/>
          <w:szCs w:val="16"/>
        </w:rPr>
        <w:lastRenderedPageBreak/>
        <w:t>antes citado, más los respectivos intereses, de conformidad con el artículo 36 de los Términos y Condiciones Generales al Consumidor Final del Pliego Tarifario vigente.</w:t>
      </w:r>
      <w:r w:rsidRPr="5FEE2590">
        <w:rPr>
          <w:rFonts w:ascii="Museo Sans 300" w:eastAsia="Museo Sans 300" w:hAnsi="Museo Sans 300" w:cs="Museo Sans 300"/>
        </w:rPr>
        <w:t xml:space="preserve"> </w:t>
      </w:r>
      <w:r w:rsidR="00F61348" w:rsidRPr="007F5090">
        <w:rPr>
          <w:rFonts w:ascii="Museo 300" w:eastAsia="Museo Sans 300" w:hAnsi="Museo 300" w:cs="Museo Sans 300"/>
          <w:sz w:val="16"/>
          <w:szCs w:val="16"/>
          <w:lang w:val="es-419"/>
        </w:rPr>
        <w:t xml:space="preserve"> </w:t>
      </w:r>
      <w:r w:rsidR="00562498" w:rsidRPr="007F5090">
        <w:rPr>
          <w:rFonts w:ascii="Museo 300" w:eastAsia="Arial" w:hAnsi="Museo 300"/>
          <w:color w:val="000000" w:themeColor="text1"/>
          <w:sz w:val="16"/>
          <w:szCs w:val="16"/>
        </w:rPr>
        <w:t>[…]</w:t>
      </w:r>
    </w:p>
    <w:p w14:paraId="27CD2381" w14:textId="531697CB" w:rsidR="007F5090" w:rsidRDefault="007F5090" w:rsidP="007F5090">
      <w:pPr>
        <w:pStyle w:val="Prrafodelista"/>
        <w:rPr>
          <w:rFonts w:ascii="Museo 300" w:hAnsi="Museo 300"/>
          <w:sz w:val="16"/>
          <w:szCs w:val="16"/>
          <w:lang w:val="es-419"/>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7EC7D112"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C73869">
        <w:rPr>
          <w:rFonts w:ascii="Museo Sans 300" w:hAnsi="Museo Sans 300" w:cs="Segoe UI"/>
          <w:sz w:val="20"/>
          <w:szCs w:val="20"/>
        </w:rPr>
        <w:t>E-1630</w:t>
      </w:r>
      <w:r w:rsidRPr="00C32DD7">
        <w:rPr>
          <w:rFonts w:ascii="Museo Sans 300" w:hAnsi="Museo Sans 300"/>
          <w:sz w:val="20"/>
          <w:szCs w:val="20"/>
        </w:rPr>
        <w:t>-202</w:t>
      </w:r>
      <w:r>
        <w:rPr>
          <w:rFonts w:ascii="Museo Sans 300" w:hAnsi="Museo Sans 300"/>
          <w:sz w:val="20"/>
          <w:szCs w:val="20"/>
        </w:rPr>
        <w:t>2</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FC6C62">
        <w:rPr>
          <w:rFonts w:ascii="Museo Sans 300" w:hAnsi="Museo Sans 300" w:cs="Segoe UI"/>
          <w:sz w:val="20"/>
          <w:szCs w:val="20"/>
        </w:rPr>
        <w:t>IT-0390</w:t>
      </w:r>
      <w:r w:rsidR="0036385F" w:rsidRPr="00383B8A">
        <w:rPr>
          <w:rFonts w:ascii="Museo Sans 300" w:hAnsi="Museo Sans 300" w:cs="Segoe UI"/>
          <w:sz w:val="20"/>
          <w:szCs w:val="20"/>
        </w:rPr>
        <w:t>-CAU-22</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F271F42" w14:textId="62AC517F" w:rsidR="00915A89" w:rsidRDefault="00A850F3" w:rsidP="00915A89">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 xml:space="preserve">El citado acuerdo fue notificado </w:t>
      </w:r>
      <w:r w:rsidR="00D9215E">
        <w:rPr>
          <w:rFonts w:ascii="Museo Sans 300" w:hAnsi="Museo Sans 300"/>
          <w:sz w:val="20"/>
          <w:szCs w:val="20"/>
        </w:rPr>
        <w:t>a la</w:t>
      </w:r>
      <w:r w:rsidR="00DE7440">
        <w:rPr>
          <w:rFonts w:ascii="Museo Sans 300" w:hAnsi="Museo Sans 300"/>
          <w:sz w:val="20"/>
          <w:szCs w:val="20"/>
        </w:rPr>
        <w:t>s partes el día veinte de</w:t>
      </w:r>
      <w:r w:rsidR="00915A89">
        <w:rPr>
          <w:rFonts w:ascii="Museo Sans 300" w:hAnsi="Museo Sans 300"/>
          <w:sz w:val="20"/>
          <w:szCs w:val="20"/>
        </w:rPr>
        <w:t xml:space="preserve"> </w:t>
      </w:r>
      <w:proofErr w:type="spellStart"/>
      <w:r w:rsidR="00915A89">
        <w:rPr>
          <w:rFonts w:ascii="Museo Sans 300" w:hAnsi="Museo Sans 300"/>
          <w:sz w:val="20"/>
          <w:szCs w:val="20"/>
        </w:rPr>
        <w:t>de</w:t>
      </w:r>
      <w:proofErr w:type="spellEnd"/>
      <w:r w:rsidR="00915A89">
        <w:rPr>
          <w:rFonts w:ascii="Museo Sans 300" w:hAnsi="Museo Sans 300"/>
          <w:sz w:val="20"/>
          <w:szCs w:val="20"/>
        </w:rPr>
        <w:t xml:space="preserve"> octubre de este</w:t>
      </w:r>
      <w:r w:rsidR="00D9215E">
        <w:rPr>
          <w:rFonts w:ascii="Museo Sans 300" w:hAnsi="Museo Sans 300"/>
          <w:sz w:val="20"/>
          <w:szCs w:val="20"/>
        </w:rPr>
        <w:t xml:space="preserve"> año,</w:t>
      </w:r>
      <w:r w:rsidR="00915A89" w:rsidRPr="008809F7">
        <w:rPr>
          <w:rFonts w:ascii="Museo Sans 300" w:eastAsia="Times New Roman" w:hAnsi="Museo Sans 300" w:cs="Segoe UI"/>
          <w:sz w:val="20"/>
          <w:szCs w:val="20"/>
          <w:lang w:val="es-ES" w:eastAsia="es-ES"/>
        </w:rPr>
        <w:t xml:space="preserve"> por lo que el plazo finalizó</w:t>
      </w:r>
      <w:r w:rsidR="00DE7440">
        <w:rPr>
          <w:rFonts w:ascii="Museo Sans 300" w:eastAsia="Times New Roman" w:hAnsi="Museo Sans 300" w:cs="Segoe UI"/>
          <w:sz w:val="20"/>
          <w:szCs w:val="20"/>
          <w:lang w:val="es-ES" w:eastAsia="es-ES"/>
        </w:rPr>
        <w:t xml:space="preserve"> el día cuatro de noviembre de este </w:t>
      </w:r>
      <w:r w:rsidR="00915A89">
        <w:rPr>
          <w:rFonts w:ascii="Museo Sans 300" w:eastAsia="Times New Roman" w:hAnsi="Museo Sans 300" w:cs="Segoe UI"/>
          <w:sz w:val="20"/>
          <w:szCs w:val="20"/>
          <w:lang w:val="es-ES" w:eastAsia="es-ES"/>
        </w:rPr>
        <w:t>año.</w:t>
      </w:r>
    </w:p>
    <w:p w14:paraId="170B58A6" w14:textId="4AE716D8" w:rsidR="007E0384" w:rsidRDefault="007E0384" w:rsidP="00915A89">
      <w:pPr>
        <w:pStyle w:val="Prrafodelista"/>
        <w:tabs>
          <w:tab w:val="left" w:pos="426"/>
        </w:tabs>
        <w:ind w:left="426"/>
        <w:jc w:val="both"/>
        <w:rPr>
          <w:rFonts w:ascii="Museo Sans 300" w:hAnsi="Museo Sans 300" w:cs="Segoe UI"/>
          <w:sz w:val="20"/>
          <w:szCs w:val="20"/>
        </w:rPr>
      </w:pPr>
    </w:p>
    <w:p w14:paraId="2200EB94" w14:textId="77777777" w:rsidR="001627AB" w:rsidRDefault="00AA3FEF" w:rsidP="007160D7">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t xml:space="preserve">El </w:t>
      </w:r>
      <w:r w:rsidR="00894877" w:rsidRPr="007160D7">
        <w:rPr>
          <w:rFonts w:ascii="Museo Sans 300" w:hAnsi="Museo Sans 300"/>
          <w:sz w:val="20"/>
          <w:szCs w:val="20"/>
          <w:lang w:val="es-SV"/>
        </w:rPr>
        <w:t xml:space="preserve">día </w:t>
      </w:r>
      <w:r w:rsidR="00414D41">
        <w:rPr>
          <w:rFonts w:ascii="Museo Sans 300" w:hAnsi="Museo Sans 300"/>
          <w:sz w:val="20"/>
          <w:szCs w:val="20"/>
          <w:lang w:val="es-SV"/>
        </w:rPr>
        <w:t>cuatro de noviembre</w:t>
      </w:r>
      <w:r w:rsidR="007160D7" w:rsidRPr="007160D7">
        <w:rPr>
          <w:rFonts w:ascii="Museo Sans 300" w:hAnsi="Museo Sans 300"/>
          <w:sz w:val="20"/>
          <w:szCs w:val="20"/>
          <w:lang w:val="es-SV"/>
        </w:rPr>
        <w:t xml:space="preserve"> </w:t>
      </w:r>
      <w:r w:rsidRPr="007160D7">
        <w:rPr>
          <w:rFonts w:ascii="Museo Sans 300" w:hAnsi="Museo Sans 300"/>
          <w:sz w:val="20"/>
          <w:szCs w:val="20"/>
          <w:lang w:val="es-SV"/>
        </w:rPr>
        <w:t xml:space="preserve">del presente año, la sociedad AES CLESA y Cía., S. en C. de C.V. presentó un escrito en el cual manifestó que </w:t>
      </w:r>
      <w:r w:rsidR="00C70367" w:rsidRPr="007160D7">
        <w:rPr>
          <w:rFonts w:ascii="Museo Sans 300" w:hAnsi="Museo Sans 300"/>
          <w:sz w:val="20"/>
          <w:szCs w:val="20"/>
          <w:lang w:val="es-SV"/>
        </w:rPr>
        <w:t xml:space="preserve">no realizaría el ajuste indicado en </w:t>
      </w:r>
      <w:r w:rsidRPr="007160D7">
        <w:rPr>
          <w:rFonts w:ascii="Museo Sans 300" w:hAnsi="Museo Sans 300"/>
          <w:sz w:val="20"/>
          <w:szCs w:val="20"/>
          <w:lang w:val="es-SV"/>
        </w:rPr>
        <w:t xml:space="preserve">el informe técnico </w:t>
      </w:r>
      <w:proofErr w:type="spellStart"/>
      <w:r w:rsidRPr="007160D7">
        <w:rPr>
          <w:rFonts w:ascii="Museo Sans 300" w:hAnsi="Museo Sans 300"/>
          <w:sz w:val="20"/>
          <w:szCs w:val="20"/>
          <w:lang w:val="es-SV"/>
        </w:rPr>
        <w:t>N.°</w:t>
      </w:r>
      <w:proofErr w:type="spellEnd"/>
      <w:r w:rsidRPr="007160D7">
        <w:rPr>
          <w:rFonts w:ascii="Museo Sans 300" w:hAnsi="Museo Sans 300"/>
          <w:sz w:val="20"/>
          <w:szCs w:val="20"/>
          <w:lang w:val="es-SV"/>
        </w:rPr>
        <w:t xml:space="preserve"> </w:t>
      </w:r>
      <w:r w:rsidR="00FC6C62">
        <w:rPr>
          <w:rFonts w:ascii="Museo Sans 300" w:hAnsi="Museo Sans 300"/>
          <w:sz w:val="20"/>
          <w:szCs w:val="20"/>
          <w:lang w:val="es-SV"/>
        </w:rPr>
        <w:t>IT-0390</w:t>
      </w:r>
      <w:r w:rsidRPr="007160D7">
        <w:rPr>
          <w:rFonts w:ascii="Museo Sans 300" w:hAnsi="Museo Sans 300"/>
          <w:sz w:val="20"/>
          <w:szCs w:val="20"/>
          <w:lang w:val="es-SV"/>
        </w:rPr>
        <w:t>-CAU-22</w:t>
      </w:r>
      <w:r w:rsidR="00C70367" w:rsidRPr="007160D7">
        <w:rPr>
          <w:rFonts w:ascii="Museo Sans 300" w:hAnsi="Museo Sans 300"/>
          <w:sz w:val="20"/>
          <w:szCs w:val="20"/>
          <w:lang w:val="es-SV"/>
        </w:rPr>
        <w:t xml:space="preserve"> </w:t>
      </w:r>
      <w:r w:rsidR="00040F9B" w:rsidRPr="007160D7">
        <w:rPr>
          <w:rFonts w:ascii="Museo Sans 300" w:hAnsi="Museo Sans 300"/>
          <w:sz w:val="20"/>
          <w:szCs w:val="20"/>
          <w:lang w:val="es-SV"/>
        </w:rPr>
        <w:t xml:space="preserve">por </w:t>
      </w:r>
      <w:r w:rsidR="007160D7" w:rsidRPr="007160D7">
        <w:rPr>
          <w:rFonts w:ascii="Museo Sans 300" w:hAnsi="Museo Sans 300"/>
          <w:sz w:val="20"/>
          <w:szCs w:val="20"/>
          <w:lang w:val="es-SV"/>
        </w:rPr>
        <w:t>considerar que</w:t>
      </w:r>
      <w:r w:rsidR="001627AB">
        <w:rPr>
          <w:rFonts w:ascii="Museo Sans 300" w:hAnsi="Museo Sans 300"/>
          <w:sz w:val="20"/>
          <w:szCs w:val="20"/>
          <w:lang w:val="es-SV"/>
        </w:rPr>
        <w:t>:</w:t>
      </w:r>
    </w:p>
    <w:p w14:paraId="5EA09FAB" w14:textId="77777777" w:rsidR="001627AB" w:rsidRDefault="001627AB" w:rsidP="007160D7">
      <w:pPr>
        <w:pStyle w:val="Prrafodelista"/>
        <w:tabs>
          <w:tab w:val="left" w:pos="426"/>
        </w:tabs>
        <w:ind w:left="426"/>
        <w:jc w:val="both"/>
        <w:rPr>
          <w:rFonts w:ascii="Museo Sans 300" w:hAnsi="Museo Sans 300"/>
          <w:sz w:val="20"/>
          <w:szCs w:val="20"/>
          <w:lang w:val="es-SV"/>
        </w:rPr>
      </w:pPr>
    </w:p>
    <w:p w14:paraId="49072D8B" w14:textId="466674AC" w:rsidR="000D6AB6" w:rsidRDefault="001627AB" w:rsidP="001627AB">
      <w:pPr>
        <w:pStyle w:val="Prrafodelista"/>
        <w:numPr>
          <w:ilvl w:val="0"/>
          <w:numId w:val="7"/>
        </w:numPr>
        <w:tabs>
          <w:tab w:val="left" w:pos="426"/>
        </w:tabs>
        <w:jc w:val="both"/>
        <w:rPr>
          <w:rFonts w:ascii="Museo Sans 300" w:hAnsi="Museo Sans 300"/>
          <w:sz w:val="20"/>
          <w:szCs w:val="20"/>
          <w:lang w:val="es-SV"/>
        </w:rPr>
      </w:pPr>
      <w:r>
        <w:rPr>
          <w:rFonts w:ascii="Museo Sans 300" w:hAnsi="Museo Sans 300"/>
          <w:sz w:val="20"/>
          <w:szCs w:val="20"/>
          <w:lang w:val="es-SV"/>
        </w:rPr>
        <w:t>L</w:t>
      </w:r>
      <w:r w:rsidR="00E955D5">
        <w:rPr>
          <w:rFonts w:ascii="Museo Sans 300" w:hAnsi="Museo Sans 300"/>
          <w:sz w:val="20"/>
          <w:szCs w:val="20"/>
          <w:lang w:val="es-SV"/>
        </w:rPr>
        <w:t xml:space="preserve">a condición irregular se </w:t>
      </w:r>
      <w:r w:rsidR="007160D7" w:rsidRPr="007160D7">
        <w:rPr>
          <w:rFonts w:ascii="Museo Sans 300" w:hAnsi="Museo Sans 300"/>
          <w:sz w:val="20"/>
          <w:szCs w:val="20"/>
          <w:lang w:val="es-SV"/>
        </w:rPr>
        <w:t xml:space="preserve">comprobó </w:t>
      </w:r>
      <w:r w:rsidR="00E955D5">
        <w:rPr>
          <w:rFonts w:ascii="Museo Sans 300" w:hAnsi="Museo Sans 300"/>
          <w:sz w:val="20"/>
          <w:szCs w:val="20"/>
          <w:lang w:val="es-SV"/>
        </w:rPr>
        <w:t>con las pruebas fotográficas</w:t>
      </w:r>
      <w:r>
        <w:rPr>
          <w:rFonts w:ascii="Museo Sans 300" w:hAnsi="Museo Sans 300"/>
          <w:sz w:val="20"/>
          <w:szCs w:val="20"/>
          <w:lang w:val="es-SV"/>
        </w:rPr>
        <w:t>.</w:t>
      </w:r>
    </w:p>
    <w:p w14:paraId="289D8558" w14:textId="76C2C08D" w:rsidR="001627AB" w:rsidRDefault="00774CE1" w:rsidP="001627AB">
      <w:pPr>
        <w:pStyle w:val="Prrafodelista"/>
        <w:numPr>
          <w:ilvl w:val="0"/>
          <w:numId w:val="7"/>
        </w:numPr>
        <w:tabs>
          <w:tab w:val="left" w:pos="426"/>
        </w:tabs>
        <w:jc w:val="both"/>
        <w:rPr>
          <w:rFonts w:ascii="Museo Sans 300" w:hAnsi="Museo Sans 300"/>
          <w:sz w:val="20"/>
          <w:szCs w:val="20"/>
          <w:lang w:val="es-SV"/>
        </w:rPr>
      </w:pPr>
      <w:r>
        <w:rPr>
          <w:rFonts w:ascii="Museo Sans 300" w:hAnsi="Museo Sans 300"/>
          <w:sz w:val="20"/>
          <w:szCs w:val="20"/>
          <w:lang w:val="es-SV"/>
        </w:rPr>
        <w:t>La corriente de 4.92 amperios fue encontrada al momento de la inspección técnica.</w:t>
      </w:r>
    </w:p>
    <w:p w14:paraId="1FAD9925" w14:textId="2A775B44" w:rsidR="00CF5F6E" w:rsidRDefault="0044075C" w:rsidP="00CF5F6E">
      <w:pPr>
        <w:pStyle w:val="Prrafodelista"/>
        <w:numPr>
          <w:ilvl w:val="0"/>
          <w:numId w:val="7"/>
        </w:numPr>
        <w:tabs>
          <w:tab w:val="left" w:pos="426"/>
        </w:tabs>
        <w:jc w:val="both"/>
        <w:rPr>
          <w:rFonts w:ascii="Museo Sans 300" w:hAnsi="Museo Sans 300"/>
          <w:sz w:val="20"/>
          <w:szCs w:val="20"/>
          <w:lang w:val="es-SV"/>
        </w:rPr>
      </w:pPr>
      <w:r>
        <w:rPr>
          <w:rFonts w:ascii="Museo Sans 300" w:hAnsi="Museo Sans 300"/>
          <w:sz w:val="20"/>
          <w:szCs w:val="20"/>
          <w:lang w:val="es-SV"/>
        </w:rPr>
        <w:t>No es aceptable analizar los históricos de consumos</w:t>
      </w:r>
      <w:r w:rsidR="00F054B1">
        <w:rPr>
          <w:rFonts w:ascii="Museo Sans 300" w:hAnsi="Museo Sans 300"/>
          <w:sz w:val="20"/>
          <w:szCs w:val="20"/>
          <w:lang w:val="es-SV"/>
        </w:rPr>
        <w:t xml:space="preserve">, pues considera que las mediciones </w:t>
      </w:r>
      <w:r w:rsidR="00A14F40">
        <w:rPr>
          <w:rFonts w:ascii="Museo Sans 300" w:hAnsi="Museo Sans 300"/>
          <w:sz w:val="20"/>
          <w:szCs w:val="20"/>
          <w:lang w:val="es-SV"/>
        </w:rPr>
        <w:t>instantáneas</w:t>
      </w:r>
      <w:r w:rsidR="00F054B1">
        <w:rPr>
          <w:rFonts w:ascii="Museo Sans 300" w:hAnsi="Museo Sans 300"/>
          <w:sz w:val="20"/>
          <w:szCs w:val="20"/>
          <w:lang w:val="es-SV"/>
        </w:rPr>
        <w:t xml:space="preserve"> </w:t>
      </w:r>
      <w:r w:rsidR="00A14F40">
        <w:rPr>
          <w:rFonts w:ascii="Museo Sans 300" w:hAnsi="Museo Sans 300"/>
          <w:sz w:val="20"/>
          <w:szCs w:val="20"/>
          <w:lang w:val="es-SV"/>
        </w:rPr>
        <w:t>permiten determinar el consumo fuera de medición</w:t>
      </w:r>
      <w:r w:rsidR="004422AD">
        <w:rPr>
          <w:rFonts w:ascii="Museo Sans 300" w:hAnsi="Museo Sans 300"/>
          <w:sz w:val="20"/>
          <w:szCs w:val="20"/>
          <w:lang w:val="es-SV"/>
        </w:rPr>
        <w:t>.</w:t>
      </w:r>
      <w:r w:rsidR="00CF5F6E">
        <w:rPr>
          <w:rFonts w:ascii="Museo Sans 300" w:hAnsi="Museo Sans 300"/>
          <w:sz w:val="20"/>
          <w:szCs w:val="20"/>
          <w:lang w:val="es-SV"/>
        </w:rPr>
        <w:t xml:space="preserve"> </w:t>
      </w:r>
    </w:p>
    <w:p w14:paraId="19FA49DC" w14:textId="08232809" w:rsidR="005C03A4" w:rsidRPr="00CF5F6E" w:rsidRDefault="00CF5F6E" w:rsidP="00CF5F6E">
      <w:pPr>
        <w:pStyle w:val="Prrafodelista"/>
        <w:numPr>
          <w:ilvl w:val="0"/>
          <w:numId w:val="7"/>
        </w:numPr>
        <w:tabs>
          <w:tab w:val="left" w:pos="426"/>
        </w:tabs>
        <w:jc w:val="both"/>
        <w:rPr>
          <w:rFonts w:ascii="Museo Sans 300" w:hAnsi="Museo Sans 300"/>
          <w:sz w:val="20"/>
          <w:szCs w:val="20"/>
          <w:lang w:val="es-SV"/>
        </w:rPr>
      </w:pPr>
      <w:r w:rsidRPr="00CF5F6E">
        <w:rPr>
          <w:rFonts w:ascii="Museo Sans 300" w:hAnsi="Museo Sans 300"/>
          <w:sz w:val="20"/>
          <w:szCs w:val="20"/>
        </w:rPr>
        <w:t>L</w:t>
      </w:r>
      <w:r w:rsidR="0064326A" w:rsidRPr="00CF5F6E">
        <w:rPr>
          <w:rFonts w:ascii="Museo Sans 300" w:hAnsi="Museo Sans 300"/>
          <w:sz w:val="20"/>
          <w:szCs w:val="20"/>
        </w:rPr>
        <w:t>a</w:t>
      </w:r>
      <w:r>
        <w:rPr>
          <w:rFonts w:ascii="Museo Sans 300" w:hAnsi="Museo Sans 300"/>
          <w:sz w:val="20"/>
          <w:szCs w:val="20"/>
        </w:rPr>
        <w:t xml:space="preserve"> </w:t>
      </w:r>
      <w:r w:rsidR="007160D7" w:rsidRPr="00CF5F6E">
        <w:rPr>
          <w:rFonts w:ascii="Museo Sans 300" w:hAnsi="Museo Sans 300"/>
          <w:sz w:val="20"/>
          <w:szCs w:val="20"/>
        </w:rPr>
        <w:t>usuari</w:t>
      </w:r>
      <w:r w:rsidR="0064326A" w:rsidRPr="00CF5F6E">
        <w:rPr>
          <w:rFonts w:ascii="Museo Sans 300" w:hAnsi="Museo Sans 300"/>
          <w:sz w:val="20"/>
          <w:szCs w:val="20"/>
        </w:rPr>
        <w:t>a pudo haber</w:t>
      </w:r>
      <w:r w:rsidR="007160D7" w:rsidRPr="00CF5F6E">
        <w:rPr>
          <w:rFonts w:ascii="Museo Sans 300" w:hAnsi="Museo Sans 300"/>
          <w:sz w:val="20"/>
          <w:szCs w:val="20"/>
        </w:rPr>
        <w:t xml:space="preserve"> d</w:t>
      </w:r>
      <w:r w:rsidR="00414D41" w:rsidRPr="00CF5F6E">
        <w:rPr>
          <w:rFonts w:ascii="Museo Sans 300" w:hAnsi="Museo Sans 300"/>
          <w:sz w:val="20"/>
          <w:szCs w:val="20"/>
        </w:rPr>
        <w:t>ejado de utilizar</w:t>
      </w:r>
      <w:r w:rsidR="00015F12" w:rsidRPr="00CF5F6E">
        <w:rPr>
          <w:rFonts w:ascii="Museo Sans 300" w:hAnsi="Museo Sans 300"/>
          <w:sz w:val="20"/>
          <w:szCs w:val="20"/>
        </w:rPr>
        <w:t xml:space="preserve"> los equipos conectados fuera de medición </w:t>
      </w:r>
      <w:r w:rsidR="007160D7" w:rsidRPr="00CF5F6E">
        <w:rPr>
          <w:rFonts w:ascii="Museo Sans 300" w:hAnsi="Museo Sans 300"/>
          <w:sz w:val="20"/>
          <w:szCs w:val="20"/>
        </w:rPr>
        <w:t>en el suministro.</w:t>
      </w:r>
      <w:r w:rsidR="00101809" w:rsidRPr="00CF5F6E">
        <w:rPr>
          <w:rFonts w:ascii="Museo Sans 300" w:hAnsi="Museo Sans 300"/>
          <w:sz w:val="20"/>
          <w:szCs w:val="20"/>
        </w:rPr>
        <w:t xml:space="preserve"> </w:t>
      </w:r>
    </w:p>
    <w:p w14:paraId="6846AD2A" w14:textId="77777777" w:rsidR="005C03A4" w:rsidRDefault="005C03A4" w:rsidP="007160D7">
      <w:pPr>
        <w:pStyle w:val="Prrafodelista"/>
        <w:tabs>
          <w:tab w:val="left" w:pos="426"/>
        </w:tabs>
        <w:ind w:left="426"/>
        <w:jc w:val="both"/>
        <w:rPr>
          <w:rFonts w:ascii="Museo Sans 300" w:hAnsi="Museo Sans 300"/>
          <w:sz w:val="20"/>
          <w:szCs w:val="20"/>
          <w:lang w:val="es-SV"/>
        </w:rPr>
      </w:pPr>
    </w:p>
    <w:p w14:paraId="6C96AA43" w14:textId="6FFB5740" w:rsidR="005C03A4" w:rsidRDefault="005C03A4" w:rsidP="007160D7">
      <w:pPr>
        <w:pStyle w:val="Prrafodelista"/>
        <w:tabs>
          <w:tab w:val="left" w:pos="426"/>
        </w:tabs>
        <w:ind w:left="426"/>
        <w:jc w:val="both"/>
        <w:rPr>
          <w:rFonts w:ascii="Museo Sans 300" w:hAnsi="Museo Sans 300"/>
          <w:sz w:val="20"/>
          <w:szCs w:val="20"/>
          <w:lang w:val="es-SV"/>
        </w:rPr>
      </w:pPr>
      <w:r w:rsidRPr="005C03A4">
        <w:rPr>
          <w:rFonts w:ascii="Museo Sans 300" w:hAnsi="Museo Sans 300"/>
          <w:sz w:val="20"/>
          <w:szCs w:val="20"/>
          <w:lang w:val="es-SV"/>
        </w:rPr>
        <w:t>En el mismo escrito, la distribuidora mencionó que no realizó la desconexión del suministro determinada en el artículo 18 Términos y Condiciones de los Pliegos Tarifarios aplicables para el año 2022 y que el artículo 22 de dichos Términos y Condiciones regula que dicha condición puede ser multada</w:t>
      </w:r>
      <w:r>
        <w:rPr>
          <w:rFonts w:ascii="Museo Sans 300" w:hAnsi="Museo Sans 300"/>
          <w:sz w:val="20"/>
          <w:szCs w:val="20"/>
          <w:lang w:val="es-SV"/>
        </w:rPr>
        <w:t>.</w:t>
      </w:r>
    </w:p>
    <w:p w14:paraId="4B163B8F" w14:textId="77777777" w:rsidR="005C03A4" w:rsidRDefault="005C03A4" w:rsidP="007160D7">
      <w:pPr>
        <w:pStyle w:val="Prrafodelista"/>
        <w:tabs>
          <w:tab w:val="left" w:pos="426"/>
        </w:tabs>
        <w:ind w:left="426"/>
        <w:jc w:val="both"/>
        <w:rPr>
          <w:rFonts w:ascii="Museo Sans 300" w:hAnsi="Museo Sans 300"/>
          <w:sz w:val="20"/>
          <w:szCs w:val="20"/>
          <w:lang w:val="es-SV"/>
        </w:rPr>
      </w:pPr>
    </w:p>
    <w:p w14:paraId="36BD514B" w14:textId="7A6E17DE" w:rsidR="00AA3FEF" w:rsidRDefault="00AA3FEF" w:rsidP="007160D7">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t xml:space="preserve">Por su parte, </w:t>
      </w:r>
      <w:r w:rsidR="00641BF3" w:rsidRPr="007160D7">
        <w:rPr>
          <w:rFonts w:ascii="Museo Sans 300" w:hAnsi="Museo Sans 300"/>
          <w:sz w:val="20"/>
          <w:szCs w:val="20"/>
          <w:lang w:val="es-SV"/>
        </w:rPr>
        <w:t>la</w:t>
      </w:r>
      <w:r w:rsidRPr="007160D7">
        <w:rPr>
          <w:rFonts w:ascii="Museo Sans 300" w:hAnsi="Museo Sans 300"/>
          <w:sz w:val="20"/>
          <w:szCs w:val="20"/>
          <w:lang w:val="es-SV"/>
        </w:rPr>
        <w:t xml:space="preserve"> </w:t>
      </w:r>
      <w:r w:rsidR="00F958CA" w:rsidRPr="007160D7">
        <w:rPr>
          <w:rFonts w:ascii="Museo Sans 300" w:hAnsi="Museo Sans 300"/>
          <w:sz w:val="20"/>
          <w:szCs w:val="20"/>
          <w:lang w:val="es-SV"/>
        </w:rPr>
        <w:t>usuari</w:t>
      </w:r>
      <w:r w:rsidR="00641BF3" w:rsidRPr="007160D7">
        <w:rPr>
          <w:rFonts w:ascii="Museo Sans 300" w:hAnsi="Museo Sans 300"/>
          <w:sz w:val="20"/>
          <w:szCs w:val="20"/>
          <w:lang w:val="es-SV"/>
        </w:rPr>
        <w:t>a</w:t>
      </w:r>
      <w:r w:rsidRPr="007160D7">
        <w:rPr>
          <w:rFonts w:ascii="Museo Sans 300" w:hAnsi="Museo Sans 300"/>
          <w:sz w:val="20"/>
          <w:szCs w:val="20"/>
          <w:lang w:val="es-SV"/>
        </w:rPr>
        <w:t xml:space="preserve"> no presentó documentación para ser analizada.</w:t>
      </w:r>
    </w:p>
    <w:p w14:paraId="3DBA5C0B" w14:textId="77777777" w:rsidR="00922113" w:rsidRPr="007160D7" w:rsidRDefault="00922113" w:rsidP="007160D7">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2196E890" w:rsidR="006B4F53" w:rsidRDefault="006B4F53" w:rsidP="003573EB">
      <w:pPr>
        <w:autoSpaceDE w:val="0"/>
        <w:spacing w:after="0" w:line="240" w:lineRule="auto"/>
        <w:ind w:left="426"/>
        <w:jc w:val="both"/>
        <w:rPr>
          <w:rFonts w:ascii="Museo Sans 300" w:hAnsi="Museo Sans 300" w:cs="Times New Roman"/>
          <w:sz w:val="20"/>
          <w:szCs w:val="20"/>
          <w:lang w:eastAsia="es-SV"/>
        </w:rPr>
      </w:pPr>
    </w:p>
    <w:p w14:paraId="35649E53" w14:textId="77777777" w:rsidR="00D905AC" w:rsidRPr="004E572D" w:rsidRDefault="00D905AC" w:rsidP="003573EB">
      <w:pPr>
        <w:autoSpaceDE w:val="0"/>
        <w:spacing w:after="0" w:line="240" w:lineRule="auto"/>
        <w:ind w:left="426"/>
        <w:jc w:val="both"/>
        <w:rPr>
          <w:rFonts w:ascii="Museo Sans 300" w:hAnsi="Museo Sans 300" w:cs="Times New Roman"/>
          <w:sz w:val="20"/>
          <w:szCs w:val="20"/>
          <w:lang w:eastAsia="es-SV"/>
        </w:rPr>
      </w:pPr>
    </w:p>
    <w:p w14:paraId="10DEE42C" w14:textId="2A7687B6"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3169F667"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77777777"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01AB0F6"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4B03D344" w14:textId="77777777" w:rsidR="00D905AC" w:rsidRDefault="00D905A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6C081C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D905AC">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44739BDF"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lastRenderedPageBreak/>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FC6C62">
        <w:rPr>
          <w:rFonts w:ascii="Museo Sans 300" w:hAnsi="Museo Sans 300" w:cs="Times New Roman"/>
          <w:sz w:val="20"/>
          <w:szCs w:val="20"/>
        </w:rPr>
        <w:t>IT-0390</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0E8F5DB9" w14:textId="1153E74F" w:rsidR="00893C8D" w:rsidRDefault="00C34300" w:rsidP="00893C8D">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5" w:name="_Hlk108706207"/>
      <w:r w:rsidR="00922113" w:rsidRPr="00590E8D">
        <w:rPr>
          <w:rFonts w:ascii="Museo 300" w:hAnsi="Museo 300"/>
          <w:sz w:val="16"/>
          <w:szCs w:val="16"/>
          <w:lang w:val="es-MX"/>
        </w:rPr>
        <w:t>Conforme con la información que fue provista por la sociedad AES CLESA, se han extraído las siguientes imágenes mediante las cuales ésta ha pretendido demostrar que en el suministro bajo estudio se presentó un incumplimiento a las condiciones contractuales y, que como consecuencia, llegó a la conclusión que existió una alteración en la acometida del servicio eléctrico que, según su criterio, consistió en “línea adicional conectada antes de la medición”; condición que impidió el verdadero registro de la energía eléctrica que fue demandada en dicho suministro</w:t>
      </w:r>
      <w:r w:rsidR="00922113">
        <w:rPr>
          <w:rFonts w:ascii="Museo 300" w:hAnsi="Museo 300"/>
          <w:sz w:val="16"/>
          <w:szCs w:val="16"/>
          <w:lang w:val="es-419"/>
        </w:rPr>
        <w:t xml:space="preserve"> </w:t>
      </w:r>
      <w:r w:rsidR="00DA766E">
        <w:rPr>
          <w:rFonts w:ascii="Museo 300" w:hAnsi="Museo 300"/>
          <w:sz w:val="16"/>
          <w:szCs w:val="16"/>
          <w:lang w:val="es-419"/>
        </w:rPr>
        <w:t>(…)</w:t>
      </w:r>
      <w:bookmarkEnd w:id="5"/>
    </w:p>
    <w:p w14:paraId="04BA2B8C" w14:textId="77777777" w:rsidR="00922113" w:rsidRPr="0085752D" w:rsidRDefault="00922113" w:rsidP="00922113">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85752D">
        <w:rPr>
          <w:rFonts w:ascii="Museo 300" w:eastAsia="SimSun" w:hAnsi="Museo 300"/>
          <w:color w:val="000000" w:themeColor="text1"/>
          <w:spacing w:val="-5"/>
          <w:sz w:val="16"/>
          <w:szCs w:val="16"/>
        </w:rPr>
        <w:t>Sobre lo anterior, es preciso mencionar que, si bien la empresa distribuidora no pudo determinar el tipo de carga que estaba siendo alimentada por la línea adicional, sí pudo comprobar su uso mediante las mediciones instantáneas de corriente, así como las imágenes donde se muestra el punto en el que se conectaba a los conductores de la acometida de servicio eléctrico (fuente) y el lugar en el cual ésta ingresaba a la vivienda de la usuaria.</w:t>
      </w:r>
    </w:p>
    <w:p w14:paraId="54822087" w14:textId="77777777" w:rsidR="00922113" w:rsidRDefault="00922113" w:rsidP="00884063">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85752D">
        <w:rPr>
          <w:rFonts w:ascii="Museo 300" w:eastAsia="SimSun" w:hAnsi="Museo 300"/>
          <w:color w:val="000000" w:themeColor="text1"/>
          <w:spacing w:val="-5"/>
          <w:sz w:val="16"/>
          <w:szCs w:val="16"/>
        </w:rPr>
        <w:t>Con base en las pruebas anteriormente analizadas, se determinó que la sociedad AES CLESA cuenta con la evidencia fehaciente que demuestra que en el suministro en referencia existió una condición irregular imputable a la usuaria.</w:t>
      </w:r>
    </w:p>
    <w:p w14:paraId="4DC82805" w14:textId="0570D403" w:rsidR="00C34300" w:rsidRPr="00922113" w:rsidRDefault="00922113" w:rsidP="00884063">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85752D">
        <w:rPr>
          <w:rFonts w:ascii="Museo 300" w:eastAsia="SimSun" w:hAnsi="Museo 300"/>
          <w:color w:val="000000" w:themeColor="text1"/>
          <w:spacing w:val="-5"/>
          <w:sz w:val="16"/>
          <w:szCs w:val="16"/>
        </w:rPr>
        <w:t>Dentro de ese contexto, fue posible establecer que la condición descrita por la sociedad AES CLESA, la cual provocaba una variación en el registro de la energía demandada por la usuaria</w:t>
      </w:r>
      <w:r w:rsidRPr="00884063">
        <w:rPr>
          <w:rFonts w:ascii="Museo 300" w:eastAsia="SimSun" w:hAnsi="Museo 300"/>
          <w:color w:val="000000" w:themeColor="text1"/>
          <w:spacing w:val="-5"/>
          <w:sz w:val="16"/>
          <w:szCs w:val="16"/>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3C9EF176" w14:textId="7381992F" w:rsidR="00101809" w:rsidRPr="007B65E0" w:rsidRDefault="00101809"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En cuanto a la señora </w:t>
      </w:r>
      <w:r w:rsidR="00D905AC">
        <w:rPr>
          <w:rFonts w:ascii="Museo Sans 300" w:eastAsia="Times New Roman" w:hAnsi="Museo Sans 300" w:cs="Segoe UI"/>
          <w:sz w:val="20"/>
          <w:szCs w:val="20"/>
          <w:lang w:val="es-ES" w:eastAsia="es-ES"/>
        </w:rPr>
        <w:t>+++</w:t>
      </w:r>
      <w:r w:rsidRPr="007B65E0">
        <w:rPr>
          <w:rFonts w:ascii="Museo Sans 300" w:eastAsia="Times New Roman" w:hAnsi="Museo Sans 300" w:cs="Segoe UI"/>
          <w:sz w:val="20"/>
          <w:szCs w:val="20"/>
          <w:lang w:val="es-ES" w:eastAsia="es-ES"/>
        </w:rPr>
        <w:t>, cabe aclarar que no presentó elementos probatorios que debieran ser analizados.</w:t>
      </w:r>
    </w:p>
    <w:p w14:paraId="3E4B0E3F" w14:textId="77777777" w:rsidR="00101809" w:rsidRPr="007B65E0" w:rsidRDefault="00101809"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7961634B" w14:textId="1450DA81" w:rsidR="00173E33" w:rsidRPr="007B65E0"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FC6C62">
        <w:rPr>
          <w:rFonts w:ascii="Museo Sans 300" w:eastAsia="Times New Roman" w:hAnsi="Museo Sans 300" w:cs="Segoe UI"/>
          <w:sz w:val="20"/>
          <w:szCs w:val="20"/>
          <w:lang w:val="es-ES" w:eastAsia="es-ES"/>
        </w:rPr>
        <w:t>IT-0390</w:t>
      </w:r>
      <w:r w:rsidR="0036385F" w:rsidRPr="007B65E0">
        <w:rPr>
          <w:rFonts w:ascii="Museo Sans 300" w:eastAsia="Times New Roman" w:hAnsi="Museo Sans 300" w:cs="Segoe UI"/>
          <w:sz w:val="20"/>
          <w:szCs w:val="20"/>
          <w:lang w:val="es-ES" w:eastAsia="es-ES"/>
        </w:rPr>
        <w:t>-CAU-22</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 xml:space="preserve">en una línea directa conectada en la </w:t>
      </w:r>
      <w:r w:rsidR="00893C8D">
        <w:rPr>
          <w:rFonts w:ascii="Museo Sans 300" w:eastAsia="Times New Roman" w:hAnsi="Museo Sans 300" w:cs="Segoe UI"/>
          <w:sz w:val="20"/>
          <w:szCs w:val="20"/>
          <w:lang w:val="es-ES" w:eastAsia="es-ES"/>
        </w:rPr>
        <w:t>acometida</w:t>
      </w:r>
      <w:r w:rsidR="00173E33" w:rsidRPr="007B65E0">
        <w:rPr>
          <w:rFonts w:ascii="Museo Sans 300" w:eastAsia="Times New Roman" w:hAnsi="Museo Sans 300" w:cs="Segoe UI"/>
          <w:sz w:val="20"/>
          <w:szCs w:val="20"/>
          <w:lang w:val="es-ES" w:eastAsia="es-ES"/>
        </w:rPr>
        <w:t xml:space="preserve">, que ocasionó que no se registrara correctamente el registro de la energía eléctrica demandada en el inmueble.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6"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6"/>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6226EF1C"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8423DE6" w14:textId="203498A5" w:rsidR="00893C8D" w:rsidRPr="00D2368D" w:rsidRDefault="00D764AA" w:rsidP="00893C8D">
      <w:pPr>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 xml:space="preserve">De acuerdo con lo establecido en el informe técnico, el CAU </w:t>
      </w:r>
      <w:r w:rsidR="00AE1155" w:rsidRPr="00101809">
        <w:rPr>
          <w:rFonts w:ascii="Museo Sans 300" w:hAnsi="Museo Sans 300" w:cs="Segoe UI"/>
          <w:sz w:val="20"/>
          <w:szCs w:val="20"/>
          <w:lang w:val="es-ES" w:eastAsia="es-MX"/>
        </w:rPr>
        <w:t xml:space="preserve">no validó el cálculo de ENR </w:t>
      </w:r>
      <w:r w:rsidR="000062DF" w:rsidRPr="00B45E90">
        <w:rPr>
          <w:rFonts w:ascii="Museo Sans 300" w:eastAsia="Arial" w:hAnsi="Museo Sans 300" w:cs="Times New Roman"/>
          <w:color w:val="000000"/>
          <w:sz w:val="20"/>
          <w:szCs w:val="20"/>
          <w:lang w:eastAsia="es-SV"/>
        </w:rPr>
        <w:t xml:space="preserve">realizado por la distribuidora, </w:t>
      </w:r>
      <w:r w:rsidR="00572826">
        <w:rPr>
          <w:rFonts w:ascii="Museo Sans 300" w:eastAsia="Arial" w:hAnsi="Museo Sans 300" w:cs="Times New Roman"/>
          <w:color w:val="000000"/>
          <w:sz w:val="20"/>
          <w:szCs w:val="20"/>
          <w:lang w:eastAsia="es-SV"/>
        </w:rPr>
        <w:t>con</w:t>
      </w:r>
      <w:r w:rsidR="00D54DE3">
        <w:rPr>
          <w:rFonts w:ascii="Museo Sans 300" w:eastAsia="Arial" w:hAnsi="Museo Sans 300" w:cs="Times New Roman"/>
          <w:color w:val="000000"/>
          <w:sz w:val="20"/>
          <w:szCs w:val="20"/>
          <w:lang w:eastAsia="es-SV"/>
        </w:rPr>
        <w:t xml:space="preserve"> base </w:t>
      </w:r>
      <w:r w:rsidR="00893C8D">
        <w:rPr>
          <w:rFonts w:ascii="Museo Sans 300" w:eastAsia="Arial" w:hAnsi="Museo Sans 300" w:cs="Times New Roman"/>
          <w:color w:val="000000"/>
          <w:sz w:val="20"/>
          <w:szCs w:val="20"/>
          <w:lang w:eastAsia="es-SV"/>
        </w:rPr>
        <w:t xml:space="preserve">en </w:t>
      </w:r>
      <w:r w:rsidR="00D54DE3">
        <w:rPr>
          <w:rFonts w:ascii="Museo Sans 300" w:eastAsia="Arial" w:hAnsi="Museo Sans 300" w:cs="Times New Roman"/>
          <w:color w:val="000000"/>
          <w:sz w:val="20"/>
          <w:szCs w:val="20"/>
          <w:lang w:eastAsia="es-SV"/>
        </w:rPr>
        <w:t xml:space="preserve">la </w:t>
      </w:r>
      <w:r w:rsidR="00893C8D">
        <w:rPr>
          <w:rFonts w:ascii="Museo Sans 300" w:eastAsia="Arial" w:hAnsi="Museo Sans 300" w:cs="Times New Roman"/>
          <w:color w:val="000000"/>
          <w:sz w:val="20"/>
          <w:szCs w:val="20"/>
          <w:lang w:eastAsia="es-SV"/>
        </w:rPr>
        <w:t xml:space="preserve">corriente instantánea, </w:t>
      </w:r>
      <w:r w:rsidR="00893C8D" w:rsidRPr="00D2368D">
        <w:rPr>
          <w:rFonts w:ascii="Museo Sans 300" w:hAnsi="Museo Sans 300" w:cs="Segoe UI"/>
          <w:sz w:val="20"/>
          <w:szCs w:val="20"/>
          <w:lang w:eastAsia="es-MX"/>
        </w:rPr>
        <w:t>debido a que:</w:t>
      </w:r>
    </w:p>
    <w:p w14:paraId="004D86E9" w14:textId="77777777" w:rsidR="00893C8D" w:rsidRPr="00D2368D" w:rsidRDefault="00893C8D" w:rsidP="00893C8D">
      <w:pPr>
        <w:autoSpaceDE w:val="0"/>
        <w:adjustRightInd w:val="0"/>
        <w:spacing w:after="0" w:line="240" w:lineRule="auto"/>
        <w:ind w:left="426"/>
        <w:jc w:val="both"/>
        <w:rPr>
          <w:rFonts w:ascii="Museo Sans 300" w:hAnsi="Museo Sans 300" w:cs="Segoe UI"/>
          <w:sz w:val="20"/>
          <w:szCs w:val="20"/>
          <w:lang w:eastAsia="es-MX"/>
        </w:rPr>
      </w:pPr>
    </w:p>
    <w:p w14:paraId="393D50C4" w14:textId="77777777" w:rsidR="00893C8D" w:rsidRDefault="00893C8D">
      <w:pPr>
        <w:numPr>
          <w:ilvl w:val="3"/>
          <w:numId w:val="8"/>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Las lecturas de corriente instantánea mediante amperímetros no reflejan el factor de potencia de la energía consumida en los suministros residenciales, la cual es un 30% menor a las lecturas de corriente instantánea, pues las instalaciones de los suministros no poseen equipos para compensación de reactivos.  </w:t>
      </w:r>
    </w:p>
    <w:p w14:paraId="00504AEC" w14:textId="77777777" w:rsidR="00893C8D" w:rsidRPr="00D2368D" w:rsidRDefault="00893C8D" w:rsidP="00893C8D">
      <w:pPr>
        <w:autoSpaceDE w:val="0"/>
        <w:adjustRightInd w:val="0"/>
        <w:spacing w:after="0" w:line="240" w:lineRule="auto"/>
        <w:ind w:left="993"/>
        <w:jc w:val="both"/>
        <w:rPr>
          <w:rFonts w:ascii="Museo Sans 300" w:hAnsi="Museo Sans 300" w:cs="Segoe UI"/>
          <w:sz w:val="20"/>
          <w:szCs w:val="20"/>
          <w:lang w:val="es-ES" w:eastAsia="es-MX"/>
        </w:rPr>
      </w:pPr>
    </w:p>
    <w:p w14:paraId="2356E7D3" w14:textId="77777777" w:rsidR="00893C8D" w:rsidRDefault="00893C8D">
      <w:pPr>
        <w:numPr>
          <w:ilvl w:val="3"/>
          <w:numId w:val="8"/>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El cálculo no considera las diferencias entre la operación nominal y arranque de los equipos de tipo inductivo, en ese orden, se estableció que el valor calculado no representa la energía consumida que no fue registrada.  </w:t>
      </w:r>
    </w:p>
    <w:p w14:paraId="580843F2" w14:textId="77777777" w:rsidR="00893C8D" w:rsidRDefault="00893C8D" w:rsidP="00893C8D">
      <w:pPr>
        <w:pStyle w:val="Prrafodelista"/>
        <w:rPr>
          <w:rFonts w:ascii="Museo Sans 300" w:hAnsi="Museo Sans 300" w:cs="Segoe UI"/>
          <w:sz w:val="20"/>
          <w:szCs w:val="20"/>
          <w:lang w:eastAsia="es-MX"/>
        </w:rPr>
      </w:pPr>
    </w:p>
    <w:p w14:paraId="50238F47" w14:textId="0A58F0CF" w:rsidR="00893C8D" w:rsidRDefault="00893C8D">
      <w:pPr>
        <w:numPr>
          <w:ilvl w:val="3"/>
          <w:numId w:val="8"/>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No se justifica técnicamente que la corriente instantánea de </w:t>
      </w:r>
      <w:r w:rsidR="00DA1B77">
        <w:rPr>
          <w:rFonts w:ascii="Museo Sans 300" w:hAnsi="Museo Sans 300" w:cs="Segoe UI"/>
          <w:sz w:val="20"/>
          <w:szCs w:val="20"/>
          <w:lang w:val="es-ES" w:eastAsia="es-MX"/>
        </w:rPr>
        <w:t>4.92</w:t>
      </w:r>
      <w:r w:rsidRPr="00101809">
        <w:rPr>
          <w:rFonts w:ascii="Museo Sans 300" w:hAnsi="Museo Sans 300" w:cs="Segoe UI"/>
          <w:sz w:val="20"/>
          <w:szCs w:val="20"/>
          <w:lang w:val="es-ES" w:eastAsia="es-MX"/>
        </w:rPr>
        <w:t xml:space="preserve"> amperios</w:t>
      </w:r>
      <w:r w:rsidRPr="00D2368D">
        <w:rPr>
          <w:rFonts w:ascii="Museo Sans 300" w:hAnsi="Museo Sans 300" w:cs="Segoe UI"/>
          <w:sz w:val="20"/>
          <w:szCs w:val="20"/>
          <w:lang w:val="es-ES" w:eastAsia="es-MX"/>
        </w:rPr>
        <w:t xml:space="preserve"> era consumida de forma constante durante 2</w:t>
      </w:r>
      <w:r w:rsidR="005C03A4">
        <w:rPr>
          <w:rFonts w:ascii="Museo Sans 300" w:hAnsi="Museo Sans 300" w:cs="Segoe UI"/>
          <w:sz w:val="20"/>
          <w:szCs w:val="20"/>
          <w:lang w:val="es-ES" w:eastAsia="es-MX"/>
        </w:rPr>
        <w:t>0</w:t>
      </w:r>
      <w:r w:rsidRPr="00D2368D">
        <w:rPr>
          <w:rFonts w:ascii="Museo Sans 300" w:hAnsi="Museo Sans 300" w:cs="Segoe UI"/>
          <w:sz w:val="20"/>
          <w:szCs w:val="20"/>
          <w:lang w:val="es-ES" w:eastAsia="es-MX"/>
        </w:rPr>
        <w:t xml:space="preserve"> horas diarias.</w:t>
      </w:r>
    </w:p>
    <w:p w14:paraId="7F3C7400" w14:textId="77777777" w:rsidR="00893C8D" w:rsidRDefault="00893C8D" w:rsidP="00893C8D">
      <w:pPr>
        <w:autoSpaceDE w:val="0"/>
        <w:adjustRightInd w:val="0"/>
        <w:spacing w:after="0" w:line="240" w:lineRule="auto"/>
        <w:ind w:left="993"/>
        <w:jc w:val="both"/>
        <w:rPr>
          <w:rFonts w:ascii="Museo Sans 300" w:hAnsi="Museo Sans 300" w:cs="Segoe UI"/>
          <w:sz w:val="20"/>
          <w:szCs w:val="20"/>
          <w:lang w:val="es-ES" w:eastAsia="es-MX"/>
        </w:rPr>
      </w:pPr>
    </w:p>
    <w:p w14:paraId="4E701F59"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Por ello, el CAU realizó un nuevo cálculo basado en los criterios siguientes:</w:t>
      </w:r>
    </w:p>
    <w:p w14:paraId="3E6F7BDD"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782E3F80" w14:textId="46BF9513" w:rsidR="009464AB" w:rsidRDefault="009464AB">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Pr>
          <w:rFonts w:ascii="Museo Sans 300" w:hAnsi="Museo Sans 300"/>
          <w:color w:val="000000"/>
          <w:sz w:val="20"/>
          <w:szCs w:val="20"/>
          <w:shd w:val="clear" w:color="auto" w:fill="FFFFFF"/>
        </w:rPr>
        <w:t>1</w:t>
      </w:r>
      <w:r w:rsidR="005C03A4">
        <w:rPr>
          <w:rFonts w:ascii="Museo Sans 300" w:hAnsi="Museo Sans 300"/>
          <w:color w:val="000000"/>
          <w:sz w:val="20"/>
          <w:szCs w:val="20"/>
          <w:shd w:val="clear" w:color="auto" w:fill="FFFFFF"/>
        </w:rPr>
        <w:t>68</w:t>
      </w:r>
      <w:r w:rsidRPr="008829EC">
        <w:rPr>
          <w:rFonts w:ascii="Museo Sans 300" w:hAnsi="Museo Sans 300"/>
          <w:color w:val="000000"/>
          <w:sz w:val="20"/>
          <w:szCs w:val="20"/>
          <w:shd w:val="clear" w:color="auto" w:fill="FFFFFF"/>
        </w:rPr>
        <w:t xml:space="preserve"> kWh.</w:t>
      </w:r>
    </w:p>
    <w:p w14:paraId="2C13BE41" w14:textId="651971BC" w:rsidR="00D2368D" w:rsidRPr="00D2368D" w:rsidRDefault="00D2368D" w:rsidP="00101809">
      <w:pPr>
        <w:autoSpaceDE w:val="0"/>
        <w:adjustRightInd w:val="0"/>
        <w:spacing w:after="0" w:line="240" w:lineRule="auto"/>
        <w:ind w:left="426"/>
        <w:jc w:val="both"/>
        <w:rPr>
          <w:rFonts w:ascii="Museo Sans 300" w:hAnsi="Museo Sans 300" w:cs="Segoe UI"/>
          <w:sz w:val="20"/>
          <w:szCs w:val="20"/>
          <w:lang w:eastAsia="es-MX"/>
        </w:rPr>
      </w:pPr>
    </w:p>
    <w:p w14:paraId="112FDC0F" w14:textId="68084424" w:rsidR="00CC0000" w:rsidRPr="004A41B3" w:rsidRDefault="006D47A6">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de la energía no registrada correspondiente al período del </w:t>
      </w:r>
      <w:r w:rsidR="005C03A4">
        <w:rPr>
          <w:rFonts w:ascii="Museo Sans 300" w:eastAsia="Times New Roman" w:hAnsi="Museo Sans 300" w:cs="Times New Roman"/>
          <w:sz w:val="20"/>
          <w:szCs w:val="20"/>
          <w:lang w:val="es-ES"/>
        </w:rPr>
        <w:t>siete</w:t>
      </w:r>
      <w:r w:rsidR="009464AB">
        <w:rPr>
          <w:rFonts w:ascii="Museo Sans 300" w:eastAsia="Times New Roman" w:hAnsi="Museo Sans 300" w:cs="Times New Roman"/>
          <w:sz w:val="20"/>
          <w:szCs w:val="20"/>
          <w:lang w:val="es-ES"/>
        </w:rPr>
        <w:t xml:space="preserve"> de noviembre</w:t>
      </w:r>
      <w:r w:rsidR="00D764AA" w:rsidRPr="004A41B3">
        <w:rPr>
          <w:rFonts w:ascii="Museo Sans 300" w:eastAsia="Times New Roman" w:hAnsi="Museo Sans 300" w:cs="Times New Roman"/>
          <w:sz w:val="20"/>
          <w:szCs w:val="20"/>
          <w:lang w:val="es-ES"/>
        </w:rPr>
        <w:t xml:space="preserve"> del dos </w:t>
      </w:r>
      <w:proofErr w:type="gramStart"/>
      <w:r w:rsidR="00D764AA" w:rsidRPr="004A41B3">
        <w:rPr>
          <w:rFonts w:ascii="Museo Sans 300" w:eastAsia="Times New Roman" w:hAnsi="Museo Sans 300" w:cs="Times New Roman"/>
          <w:sz w:val="20"/>
          <w:szCs w:val="20"/>
          <w:lang w:val="es-ES"/>
        </w:rPr>
        <w:t>mil veintiuno</w:t>
      </w:r>
      <w:proofErr w:type="gramEnd"/>
      <w:r w:rsidR="00353E73" w:rsidRPr="004A41B3">
        <w:rPr>
          <w:rFonts w:ascii="Museo Sans 300" w:eastAsia="Times New Roman" w:hAnsi="Museo Sans 300" w:cs="Times New Roman"/>
          <w:sz w:val="20"/>
          <w:szCs w:val="20"/>
          <w:lang w:val="es-ES"/>
        </w:rPr>
        <w:t xml:space="preserve"> al </w:t>
      </w:r>
      <w:r w:rsidR="009464AB">
        <w:rPr>
          <w:rFonts w:ascii="Museo Sans 300" w:eastAsia="Times New Roman" w:hAnsi="Museo Sans 300" w:cs="Times New Roman"/>
          <w:sz w:val="20"/>
          <w:szCs w:val="20"/>
          <w:lang w:val="es-ES"/>
        </w:rPr>
        <w:t>s</w:t>
      </w:r>
      <w:r w:rsidR="005C03A4">
        <w:rPr>
          <w:rFonts w:ascii="Museo Sans 300" w:eastAsia="Times New Roman" w:hAnsi="Museo Sans 300" w:cs="Times New Roman"/>
          <w:sz w:val="20"/>
          <w:szCs w:val="20"/>
          <w:lang w:val="es-ES"/>
        </w:rPr>
        <w:t>eis</w:t>
      </w:r>
      <w:r w:rsidR="009464AB">
        <w:rPr>
          <w:rFonts w:ascii="Museo Sans 300" w:eastAsia="Times New Roman" w:hAnsi="Museo Sans 300" w:cs="Times New Roman"/>
          <w:sz w:val="20"/>
          <w:szCs w:val="20"/>
          <w:lang w:val="es-ES"/>
        </w:rPr>
        <w:t xml:space="preserve"> de may</w:t>
      </w:r>
      <w:r w:rsidR="00A71179">
        <w:rPr>
          <w:rFonts w:ascii="Museo Sans 300" w:eastAsia="Times New Roman" w:hAnsi="Museo Sans 300" w:cs="Times New Roman"/>
          <w:sz w:val="20"/>
          <w:szCs w:val="20"/>
          <w:lang w:val="es-ES"/>
        </w:rPr>
        <w:t>o</w:t>
      </w:r>
      <w:r w:rsidR="00D764AA" w:rsidRPr="004A41B3">
        <w:rPr>
          <w:rFonts w:ascii="Museo Sans 300" w:eastAsia="Times New Roman" w:hAnsi="Museo Sans 300" w:cs="Times New Roman"/>
          <w:sz w:val="20"/>
          <w:szCs w:val="20"/>
          <w:lang w:val="es-ES"/>
        </w:rPr>
        <w:t xml:space="preserve"> del presente año.</w:t>
      </w:r>
      <w:r w:rsidRPr="004A41B3">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3D8F1128" w:rsidR="00BC227B" w:rsidRDefault="00BC227B" w:rsidP="00BC227B">
      <w:pPr>
        <w:suppressAutoHyphens w:val="0"/>
        <w:autoSpaceDN/>
        <w:spacing w:after="0" w:line="240" w:lineRule="auto"/>
        <w:ind w:left="420"/>
        <w:jc w:val="both"/>
        <w:rPr>
          <w:rFonts w:ascii="Museo Sans 300" w:eastAsia="Times New Roman" w:hAnsi="Museo Sans 300" w:cs="Segoe UI"/>
          <w:sz w:val="20"/>
          <w:szCs w:val="20"/>
        </w:rPr>
      </w:pPr>
      <w:r w:rsidRPr="00BC227B">
        <w:rPr>
          <w:rFonts w:ascii="Museo Sans 300" w:eastAsia="Times New Roman" w:hAnsi="Museo Sans 300" w:cs="Segoe UI"/>
          <w:sz w:val="20"/>
          <w:szCs w:val="20"/>
        </w:rPr>
        <w:lastRenderedPageBreak/>
        <w:t xml:space="preserve">Como resultado, el CAU determinó que la distribuidora tiene el derecho a recuperar la cantidad de </w:t>
      </w:r>
      <w:r w:rsidR="005C03A4">
        <w:rPr>
          <w:rFonts w:ascii="Museo Sans 300" w:eastAsia="Times New Roman" w:hAnsi="Museo Sans 300" w:cs="Segoe UI"/>
          <w:sz w:val="20"/>
          <w:szCs w:val="20"/>
        </w:rPr>
        <w:t>CIENTO CINCUENTA Y OCHO 94/100 DÓLARES DE LOS ESTADOS UNIDOS DE AMÉRICA (USD 158.94)</w:t>
      </w:r>
      <w:r w:rsidRPr="00BC227B">
        <w:rPr>
          <w:rFonts w:ascii="Museo Sans 300" w:eastAsia="Times New Roman" w:hAnsi="Museo Sans 300" w:cs="Segoe UI"/>
          <w:sz w:val="20"/>
          <w:szCs w:val="20"/>
        </w:rPr>
        <w:t xml:space="preserve"> IVA incluido, en concepto de energía no registrada, más los intereses correspondientes en aplicación al artículo 36 de los Términos y Condiciones Generales al Consumidor Final, para el año 202</w:t>
      </w:r>
      <w:r w:rsidR="00C924E1">
        <w:rPr>
          <w:rFonts w:ascii="Museo Sans 300" w:eastAsia="Times New Roman" w:hAnsi="Museo Sans 300" w:cs="Segoe UI"/>
          <w:sz w:val="20"/>
          <w:szCs w:val="20"/>
        </w:rPr>
        <w:t>2</w:t>
      </w:r>
      <w:r w:rsidRPr="00BC227B">
        <w:rPr>
          <w:rFonts w:ascii="Museo Sans 300" w:eastAsia="Times New Roman" w:hAnsi="Museo Sans 300" w:cs="Segoe UI"/>
          <w:sz w:val="20"/>
          <w:szCs w:val="20"/>
        </w:rPr>
        <w:t>.</w:t>
      </w:r>
      <w:r w:rsidR="007413F2">
        <w:rPr>
          <w:rFonts w:ascii="Museo Sans 300" w:eastAsia="Times New Roman" w:hAnsi="Museo Sans 300" w:cs="Segoe UI"/>
          <w:sz w:val="20"/>
          <w:szCs w:val="20"/>
        </w:rPr>
        <w:t xml:space="preserve"> </w:t>
      </w:r>
    </w:p>
    <w:p w14:paraId="37116D1C" w14:textId="77777777" w:rsidR="009464AB" w:rsidRDefault="009464AB" w:rsidP="00BC227B">
      <w:pPr>
        <w:suppressAutoHyphens w:val="0"/>
        <w:autoSpaceDN/>
        <w:spacing w:after="0" w:line="240" w:lineRule="auto"/>
        <w:ind w:left="420"/>
        <w:jc w:val="both"/>
        <w:rPr>
          <w:rFonts w:ascii="Museo Sans 300" w:eastAsia="Times New Roman" w:hAnsi="Museo Sans 300" w:cs="Segoe UI"/>
          <w:sz w:val="20"/>
          <w:szCs w:val="20"/>
        </w:rPr>
      </w:pPr>
    </w:p>
    <w:p w14:paraId="316631D6" w14:textId="1F1A7FEB" w:rsidR="00641BF3" w:rsidRPr="00532409" w:rsidRDefault="00641BF3" w:rsidP="00641BF3">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Sobre el cálculo en concepto de energía eléctrica propuesto por la distribuidora</w:t>
      </w:r>
    </w:p>
    <w:p w14:paraId="38929990" w14:textId="77777777" w:rsidR="00641BF3" w:rsidRDefault="00641BF3" w:rsidP="00641BF3">
      <w:pPr>
        <w:autoSpaceDE w:val="0"/>
        <w:adjustRightInd w:val="0"/>
        <w:spacing w:after="0" w:line="240" w:lineRule="auto"/>
        <w:jc w:val="both"/>
        <w:rPr>
          <w:rFonts w:ascii="Museo Sans 500" w:hAnsi="Museo Sans 500"/>
          <w:b/>
          <w:bCs/>
          <w:sz w:val="20"/>
          <w:szCs w:val="20"/>
        </w:rPr>
      </w:pPr>
    </w:p>
    <w:p w14:paraId="60AE47F4" w14:textId="7EA4EC0E" w:rsidR="001E4C98" w:rsidRDefault="00641BF3" w:rsidP="001E4C98">
      <w:pPr>
        <w:pStyle w:val="Prrafodelista"/>
        <w:tabs>
          <w:tab w:val="left" w:pos="426"/>
        </w:tabs>
        <w:ind w:left="426"/>
        <w:jc w:val="both"/>
        <w:rPr>
          <w:rFonts w:ascii="Museo Sans 300" w:hAnsi="Museo Sans 300"/>
          <w:sz w:val="20"/>
          <w:szCs w:val="20"/>
          <w:lang w:val="es-SV"/>
        </w:rPr>
      </w:pPr>
      <w:r>
        <w:rPr>
          <w:rFonts w:ascii="Museo Sans 300" w:eastAsia="Calibri" w:hAnsi="Museo Sans 300" w:cs="Arial"/>
          <w:sz w:val="20"/>
          <w:szCs w:val="20"/>
          <w:lang w:val="es-SV" w:eastAsia="en-US"/>
        </w:rPr>
        <w:t>L</w:t>
      </w:r>
      <w:r w:rsidRPr="00CE062E">
        <w:rPr>
          <w:rFonts w:ascii="Museo Sans 300" w:eastAsia="Calibri" w:hAnsi="Museo Sans 300" w:cs="Arial"/>
          <w:sz w:val="20"/>
          <w:szCs w:val="20"/>
          <w:lang w:val="es-SV" w:eastAsia="en-US"/>
        </w:rPr>
        <w:t>a distribuidora en el escrito de</w:t>
      </w:r>
      <w:r>
        <w:rPr>
          <w:rFonts w:ascii="Museo Sans 300" w:eastAsia="Calibri" w:hAnsi="Museo Sans 300" w:cs="Arial"/>
          <w:sz w:val="20"/>
          <w:szCs w:val="20"/>
          <w:lang w:val="es-SV" w:eastAsia="en-US"/>
        </w:rPr>
        <w:t xml:space="preserve"> fecha</w:t>
      </w:r>
      <w:r w:rsidRPr="00CE062E">
        <w:rPr>
          <w:rFonts w:ascii="Museo Sans 300" w:eastAsia="Calibri" w:hAnsi="Museo Sans 300" w:cs="Arial"/>
          <w:sz w:val="20"/>
          <w:szCs w:val="20"/>
          <w:lang w:val="es-SV" w:eastAsia="en-US"/>
        </w:rPr>
        <w:t xml:space="preserve"> </w:t>
      </w:r>
      <w:r w:rsidR="005C03A4">
        <w:rPr>
          <w:rFonts w:ascii="Museo Sans 300" w:eastAsia="Calibri" w:hAnsi="Museo Sans 300" w:cs="Arial"/>
          <w:sz w:val="20"/>
          <w:szCs w:val="20"/>
          <w:lang w:val="es-SV" w:eastAsia="en-US"/>
        </w:rPr>
        <w:t>cuatro de noviem</w:t>
      </w:r>
      <w:r w:rsidR="004A41B3">
        <w:rPr>
          <w:rFonts w:ascii="Museo Sans 300" w:eastAsia="Calibri" w:hAnsi="Museo Sans 300" w:cs="Arial"/>
          <w:sz w:val="20"/>
          <w:szCs w:val="20"/>
          <w:lang w:val="es-SV" w:eastAsia="en-US"/>
        </w:rPr>
        <w:t>bre</w:t>
      </w:r>
      <w:r w:rsidRPr="00CE062E">
        <w:rPr>
          <w:rFonts w:ascii="Museo Sans 300" w:eastAsia="Calibri" w:hAnsi="Museo Sans 300" w:cs="Arial"/>
          <w:sz w:val="20"/>
          <w:szCs w:val="20"/>
          <w:lang w:val="es-SV" w:eastAsia="en-US"/>
        </w:rPr>
        <w:t xml:space="preserve"> de este año, </w:t>
      </w:r>
      <w:r>
        <w:rPr>
          <w:rFonts w:ascii="Museo Sans 300" w:eastAsia="Calibri" w:hAnsi="Museo Sans 300" w:cs="Arial"/>
          <w:sz w:val="20"/>
          <w:szCs w:val="20"/>
          <w:lang w:val="es-SV" w:eastAsia="en-US"/>
        </w:rPr>
        <w:t xml:space="preserve">señaló </w:t>
      </w:r>
      <w:r w:rsidRPr="00CE062E">
        <w:rPr>
          <w:rFonts w:ascii="Museo Sans 300" w:eastAsia="Calibri" w:hAnsi="Museo Sans 300" w:cs="Arial"/>
          <w:sz w:val="20"/>
          <w:szCs w:val="20"/>
          <w:lang w:val="es-SV" w:eastAsia="en-US"/>
        </w:rPr>
        <w:t xml:space="preserve">su inconformidad con el monto en concepto de energía no registrada establecido en el informe técnico </w:t>
      </w:r>
      <w:proofErr w:type="spellStart"/>
      <w:r w:rsidRPr="00CE062E">
        <w:rPr>
          <w:rFonts w:ascii="Museo Sans 300" w:eastAsia="Calibri" w:hAnsi="Museo Sans 300" w:cs="Arial"/>
          <w:sz w:val="20"/>
          <w:szCs w:val="20"/>
          <w:lang w:val="es-SV" w:eastAsia="en-US"/>
        </w:rPr>
        <w:t>N.°</w:t>
      </w:r>
      <w:proofErr w:type="spellEnd"/>
      <w:r w:rsidRPr="00CE062E">
        <w:rPr>
          <w:rFonts w:ascii="Museo Sans 300" w:eastAsia="Calibri" w:hAnsi="Museo Sans 300" w:cs="Arial"/>
          <w:sz w:val="20"/>
          <w:szCs w:val="20"/>
          <w:lang w:val="es-SV" w:eastAsia="en-US"/>
        </w:rPr>
        <w:t xml:space="preserve"> </w:t>
      </w:r>
      <w:r w:rsidR="00FC6C62">
        <w:rPr>
          <w:rFonts w:ascii="Museo Sans 300" w:hAnsi="Museo Sans 300"/>
          <w:sz w:val="20"/>
          <w:szCs w:val="20"/>
        </w:rPr>
        <w:t>IT-0390</w:t>
      </w:r>
      <w:r w:rsidRPr="00CE062E">
        <w:rPr>
          <w:rFonts w:ascii="Museo Sans 300" w:eastAsia="Calibri" w:hAnsi="Museo Sans 300" w:cs="Arial"/>
          <w:sz w:val="20"/>
          <w:szCs w:val="20"/>
          <w:lang w:val="es-SV" w:eastAsia="en-US"/>
        </w:rPr>
        <w:t>-CAU-22</w:t>
      </w:r>
      <w:r w:rsidR="00ED066B">
        <w:rPr>
          <w:rFonts w:ascii="Museo Sans 300" w:eastAsia="Calibri" w:hAnsi="Museo Sans 300" w:cs="Arial"/>
          <w:sz w:val="20"/>
          <w:szCs w:val="20"/>
          <w:lang w:val="es-SV" w:eastAsia="en-US"/>
        </w:rPr>
        <w:t xml:space="preserve">, </w:t>
      </w:r>
      <w:r w:rsidR="00394B23" w:rsidRPr="007160D7">
        <w:rPr>
          <w:rFonts w:ascii="Museo Sans 300" w:hAnsi="Museo Sans 300"/>
          <w:sz w:val="20"/>
          <w:szCs w:val="20"/>
          <w:lang w:val="es-SV"/>
        </w:rPr>
        <w:t xml:space="preserve">por considerar </w:t>
      </w:r>
      <w:r w:rsidR="001E4C98" w:rsidRPr="007160D7">
        <w:rPr>
          <w:rFonts w:ascii="Museo Sans 300" w:hAnsi="Museo Sans 300"/>
          <w:sz w:val="20"/>
          <w:szCs w:val="20"/>
          <w:lang w:val="es-SV"/>
        </w:rPr>
        <w:t>que</w:t>
      </w:r>
      <w:r w:rsidR="001E4C98">
        <w:rPr>
          <w:rFonts w:ascii="Museo Sans 300" w:hAnsi="Museo Sans 300"/>
          <w:sz w:val="20"/>
          <w:szCs w:val="20"/>
          <w:lang w:val="es-SV"/>
        </w:rPr>
        <w:t>:</w:t>
      </w:r>
    </w:p>
    <w:p w14:paraId="190B3914" w14:textId="77777777" w:rsidR="001E4C98" w:rsidRDefault="001E4C98" w:rsidP="001E4C98">
      <w:pPr>
        <w:pStyle w:val="Prrafodelista"/>
        <w:tabs>
          <w:tab w:val="left" w:pos="426"/>
        </w:tabs>
        <w:ind w:left="426"/>
        <w:jc w:val="both"/>
        <w:rPr>
          <w:rFonts w:ascii="Museo Sans 300" w:hAnsi="Museo Sans 300"/>
          <w:sz w:val="20"/>
          <w:szCs w:val="20"/>
          <w:lang w:val="es-SV"/>
        </w:rPr>
      </w:pPr>
    </w:p>
    <w:p w14:paraId="5E997B25" w14:textId="77777777" w:rsidR="001E4C98" w:rsidRDefault="001E4C98" w:rsidP="00994107">
      <w:pPr>
        <w:pStyle w:val="Prrafodelista"/>
        <w:numPr>
          <w:ilvl w:val="0"/>
          <w:numId w:val="7"/>
        </w:numPr>
        <w:tabs>
          <w:tab w:val="left" w:pos="426"/>
        </w:tabs>
        <w:ind w:left="993"/>
        <w:jc w:val="both"/>
        <w:rPr>
          <w:rFonts w:ascii="Museo Sans 300" w:hAnsi="Museo Sans 300"/>
          <w:sz w:val="20"/>
          <w:szCs w:val="20"/>
          <w:lang w:val="es-SV"/>
        </w:rPr>
      </w:pPr>
      <w:r>
        <w:rPr>
          <w:rFonts w:ascii="Museo Sans 300" w:hAnsi="Museo Sans 300"/>
          <w:sz w:val="20"/>
          <w:szCs w:val="20"/>
          <w:lang w:val="es-SV"/>
        </w:rPr>
        <w:t xml:space="preserve">La condición irregular se </w:t>
      </w:r>
      <w:r w:rsidRPr="007160D7">
        <w:rPr>
          <w:rFonts w:ascii="Museo Sans 300" w:hAnsi="Museo Sans 300"/>
          <w:sz w:val="20"/>
          <w:szCs w:val="20"/>
          <w:lang w:val="es-SV"/>
        </w:rPr>
        <w:t xml:space="preserve">comprobó </w:t>
      </w:r>
      <w:r>
        <w:rPr>
          <w:rFonts w:ascii="Museo Sans 300" w:hAnsi="Museo Sans 300"/>
          <w:sz w:val="20"/>
          <w:szCs w:val="20"/>
          <w:lang w:val="es-SV"/>
        </w:rPr>
        <w:t>con las pruebas fotográficas.</w:t>
      </w:r>
    </w:p>
    <w:p w14:paraId="41163433" w14:textId="77777777" w:rsidR="001E4C98" w:rsidRDefault="001E4C98" w:rsidP="00994107">
      <w:pPr>
        <w:pStyle w:val="Prrafodelista"/>
        <w:numPr>
          <w:ilvl w:val="0"/>
          <w:numId w:val="7"/>
        </w:numPr>
        <w:tabs>
          <w:tab w:val="left" w:pos="426"/>
        </w:tabs>
        <w:ind w:left="993"/>
        <w:jc w:val="both"/>
        <w:rPr>
          <w:rFonts w:ascii="Museo Sans 300" w:hAnsi="Museo Sans 300"/>
          <w:sz w:val="20"/>
          <w:szCs w:val="20"/>
          <w:lang w:val="es-SV"/>
        </w:rPr>
      </w:pPr>
      <w:r>
        <w:rPr>
          <w:rFonts w:ascii="Museo Sans 300" w:hAnsi="Museo Sans 300"/>
          <w:sz w:val="20"/>
          <w:szCs w:val="20"/>
          <w:lang w:val="es-SV"/>
        </w:rPr>
        <w:t>La corriente de 4.92 amperios fue encontrada al momento de la inspección técnica.</w:t>
      </w:r>
    </w:p>
    <w:p w14:paraId="0BDD68BD" w14:textId="77777777" w:rsidR="001E4C98" w:rsidRDefault="001E4C98" w:rsidP="00994107">
      <w:pPr>
        <w:pStyle w:val="Prrafodelista"/>
        <w:numPr>
          <w:ilvl w:val="0"/>
          <w:numId w:val="7"/>
        </w:numPr>
        <w:tabs>
          <w:tab w:val="left" w:pos="426"/>
        </w:tabs>
        <w:ind w:left="993"/>
        <w:jc w:val="both"/>
        <w:rPr>
          <w:rFonts w:ascii="Museo Sans 300" w:hAnsi="Museo Sans 300"/>
          <w:sz w:val="20"/>
          <w:szCs w:val="20"/>
          <w:lang w:val="es-SV"/>
        </w:rPr>
      </w:pPr>
      <w:r>
        <w:rPr>
          <w:rFonts w:ascii="Museo Sans 300" w:hAnsi="Museo Sans 300"/>
          <w:sz w:val="20"/>
          <w:szCs w:val="20"/>
          <w:lang w:val="es-SV"/>
        </w:rPr>
        <w:t xml:space="preserve">No es aceptable analizar los históricos de consumos, pues considera que las mediciones instantáneas permiten determinar el consumo fuera de medición, y </w:t>
      </w:r>
    </w:p>
    <w:p w14:paraId="4807D6D4" w14:textId="77777777" w:rsidR="001E4C98" w:rsidRPr="00CF5F6E" w:rsidRDefault="001E4C98" w:rsidP="00994107">
      <w:pPr>
        <w:pStyle w:val="Prrafodelista"/>
        <w:numPr>
          <w:ilvl w:val="0"/>
          <w:numId w:val="7"/>
        </w:numPr>
        <w:tabs>
          <w:tab w:val="left" w:pos="426"/>
        </w:tabs>
        <w:ind w:left="993"/>
        <w:jc w:val="both"/>
        <w:rPr>
          <w:rFonts w:ascii="Museo Sans 300" w:hAnsi="Museo Sans 300"/>
          <w:sz w:val="20"/>
          <w:szCs w:val="20"/>
          <w:lang w:val="es-SV"/>
        </w:rPr>
      </w:pPr>
      <w:r w:rsidRPr="00CF5F6E">
        <w:rPr>
          <w:rFonts w:ascii="Museo Sans 300" w:hAnsi="Museo Sans 300"/>
          <w:sz w:val="20"/>
          <w:szCs w:val="20"/>
        </w:rPr>
        <w:t>La</w:t>
      </w:r>
      <w:r>
        <w:rPr>
          <w:rFonts w:ascii="Museo Sans 300" w:hAnsi="Museo Sans 300"/>
          <w:sz w:val="20"/>
          <w:szCs w:val="20"/>
        </w:rPr>
        <w:t xml:space="preserve"> </w:t>
      </w:r>
      <w:r w:rsidRPr="00CF5F6E">
        <w:rPr>
          <w:rFonts w:ascii="Museo Sans 300" w:hAnsi="Museo Sans 300"/>
          <w:sz w:val="20"/>
          <w:szCs w:val="20"/>
        </w:rPr>
        <w:t xml:space="preserve">usuaria pudo haber dejado de utilizar los equipos conectados fuera de medición en el suministro. </w:t>
      </w:r>
    </w:p>
    <w:p w14:paraId="3EC32D51" w14:textId="77777777" w:rsidR="001E4C98" w:rsidRDefault="001E4C98" w:rsidP="00803832">
      <w:pPr>
        <w:pStyle w:val="Prrafodelista"/>
        <w:tabs>
          <w:tab w:val="left" w:pos="426"/>
        </w:tabs>
        <w:ind w:left="426"/>
        <w:jc w:val="both"/>
        <w:rPr>
          <w:rFonts w:ascii="Museo Sans 300" w:hAnsi="Museo Sans 300"/>
          <w:sz w:val="20"/>
          <w:szCs w:val="20"/>
        </w:rPr>
      </w:pPr>
    </w:p>
    <w:p w14:paraId="1D680550" w14:textId="77777777" w:rsidR="006E3CC4" w:rsidRDefault="006E3CC4" w:rsidP="006E3CC4">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xml:space="preserve">Sobre lo anterior, debe indicarse </w:t>
      </w:r>
      <w:r>
        <w:rPr>
          <w:rFonts w:ascii="Museo Sans 300" w:hAnsi="Museo Sans 300"/>
          <w:sz w:val="20"/>
          <w:szCs w:val="20"/>
          <w:shd w:val="clear" w:color="auto" w:fill="FFFFFF"/>
        </w:rPr>
        <w:t xml:space="preserve">a </w:t>
      </w:r>
      <w:r w:rsidRPr="002434A7">
        <w:rPr>
          <w:rFonts w:ascii="Museo Sans 300" w:hAnsi="Museo Sans 300"/>
          <w:sz w:val="20"/>
          <w:szCs w:val="20"/>
          <w:shd w:val="clear" w:color="auto" w:fill="FFFFFF"/>
        </w:rPr>
        <w:t xml:space="preserve">la distribuidora </w:t>
      </w:r>
      <w:r>
        <w:rPr>
          <w:rFonts w:ascii="Museo Sans 300" w:hAnsi="Museo Sans 300"/>
          <w:sz w:val="20"/>
          <w:szCs w:val="20"/>
          <w:shd w:val="clear" w:color="auto" w:fill="FFFFFF"/>
        </w:rPr>
        <w:t>que el método utilizado no se encuentra justificado por lo siguiente:</w:t>
      </w:r>
    </w:p>
    <w:p w14:paraId="56E51F34" w14:textId="0EDAEFA5" w:rsidR="00145DDC" w:rsidRDefault="00145DDC" w:rsidP="00145DDC">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w:t>
      </w:r>
    </w:p>
    <w:p w14:paraId="7C359F91" w14:textId="77777777" w:rsidR="006E3CC4" w:rsidRDefault="006E3CC4">
      <w:pPr>
        <w:numPr>
          <w:ilvl w:val="0"/>
          <w:numId w:val="10"/>
        </w:numPr>
        <w:autoSpaceDE w:val="0"/>
        <w:adjustRightInd w:val="0"/>
        <w:spacing w:after="0" w:line="240" w:lineRule="auto"/>
        <w:ind w:left="851"/>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Las lecturas de corriente instantánea mediante amperímetros no reflejan el factor de potencia de la energía consumida en los suministros residenciales, la cual es un 30% menor a las lecturas de corriente instantánea, pues las instalaciones de los suministros no poseen equipos para compensación de reactivos.  </w:t>
      </w:r>
    </w:p>
    <w:p w14:paraId="30377749" w14:textId="77777777" w:rsidR="006E3CC4" w:rsidRPr="00D2368D" w:rsidRDefault="006E3CC4" w:rsidP="006E3CC4">
      <w:pPr>
        <w:autoSpaceDE w:val="0"/>
        <w:adjustRightInd w:val="0"/>
        <w:spacing w:after="0" w:line="240" w:lineRule="auto"/>
        <w:ind w:left="851"/>
        <w:jc w:val="both"/>
        <w:rPr>
          <w:rFonts w:ascii="Museo Sans 300" w:hAnsi="Museo Sans 300" w:cs="Segoe UI"/>
          <w:sz w:val="20"/>
          <w:szCs w:val="20"/>
          <w:lang w:val="es-ES" w:eastAsia="es-MX"/>
        </w:rPr>
      </w:pPr>
    </w:p>
    <w:p w14:paraId="43B103B3" w14:textId="77777777" w:rsidR="00884063" w:rsidRDefault="006E3CC4" w:rsidP="00884063">
      <w:pPr>
        <w:numPr>
          <w:ilvl w:val="0"/>
          <w:numId w:val="10"/>
        </w:numPr>
        <w:autoSpaceDE w:val="0"/>
        <w:adjustRightInd w:val="0"/>
        <w:spacing w:after="0" w:line="240" w:lineRule="auto"/>
        <w:ind w:left="851"/>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El cálculo no considera las diferencias entre la operación nominal y arranque de los equipos de tipo inductivo, en ese orden, se estableció que el valor calculado no representa la energía consumida que no fue registrada.  </w:t>
      </w:r>
    </w:p>
    <w:p w14:paraId="78E7B69A" w14:textId="77777777" w:rsidR="00884063" w:rsidRDefault="00884063" w:rsidP="00884063">
      <w:pPr>
        <w:pStyle w:val="Prrafodelista"/>
        <w:rPr>
          <w:rFonts w:ascii="Museo Sans 300" w:hAnsi="Museo Sans 300" w:cs="Segoe UI"/>
          <w:sz w:val="20"/>
          <w:szCs w:val="20"/>
          <w:lang w:eastAsia="es-MX"/>
        </w:rPr>
      </w:pPr>
    </w:p>
    <w:p w14:paraId="6BED2878" w14:textId="6476FC11" w:rsidR="00884063" w:rsidRPr="00884063" w:rsidRDefault="00884063" w:rsidP="00884063">
      <w:pPr>
        <w:numPr>
          <w:ilvl w:val="0"/>
          <w:numId w:val="10"/>
        </w:numPr>
        <w:autoSpaceDE w:val="0"/>
        <w:adjustRightInd w:val="0"/>
        <w:spacing w:after="0" w:line="240" w:lineRule="auto"/>
        <w:ind w:left="851"/>
        <w:jc w:val="both"/>
        <w:rPr>
          <w:rFonts w:ascii="Museo Sans 300" w:hAnsi="Museo Sans 300" w:cs="Segoe UI"/>
          <w:sz w:val="20"/>
          <w:szCs w:val="20"/>
          <w:lang w:val="es-ES" w:eastAsia="es-MX"/>
        </w:rPr>
      </w:pPr>
      <w:r w:rsidRPr="00884063">
        <w:rPr>
          <w:rFonts w:ascii="Museo Sans 300" w:hAnsi="Museo Sans 300" w:cs="Segoe UI"/>
          <w:sz w:val="20"/>
          <w:szCs w:val="20"/>
          <w:lang w:val="es-ES" w:eastAsia="es-MX"/>
        </w:rPr>
        <w:t>No se justifica técnicamente que la corriente instantánea de 4.92 amperios era consumida de forma constante durante 20 horas diarias.</w:t>
      </w:r>
    </w:p>
    <w:p w14:paraId="7B836E91" w14:textId="77777777" w:rsidR="006E3CC4" w:rsidRPr="00884063" w:rsidRDefault="006E3CC4" w:rsidP="00145DDC">
      <w:pPr>
        <w:autoSpaceDE w:val="0"/>
        <w:spacing w:after="0" w:line="240" w:lineRule="auto"/>
        <w:ind w:left="426"/>
        <w:jc w:val="both"/>
        <w:rPr>
          <w:rFonts w:ascii="Museo Sans 300" w:hAnsi="Museo Sans 300"/>
          <w:sz w:val="20"/>
          <w:szCs w:val="20"/>
          <w:shd w:val="clear" w:color="auto" w:fill="FFFFFF"/>
          <w:lang w:val="es-ES"/>
        </w:rPr>
      </w:pPr>
    </w:p>
    <w:p w14:paraId="64DCF6E2" w14:textId="6185C92E" w:rsidR="006E3CC4" w:rsidRPr="006E3CC4" w:rsidRDefault="004D78AD" w:rsidP="006E3CC4">
      <w:pPr>
        <w:autoSpaceDE w:val="0"/>
        <w:spacing w:after="0" w:line="240" w:lineRule="auto"/>
        <w:ind w:left="426"/>
        <w:jc w:val="both"/>
        <w:rPr>
          <w:rFonts w:ascii="Museo Sans 300" w:hAnsi="Museo Sans 300" w:cs="Segoe UI"/>
          <w:sz w:val="20"/>
          <w:szCs w:val="20"/>
          <w:lang w:val="es-ES" w:eastAsia="es-MX"/>
        </w:rPr>
      </w:pPr>
      <w:r>
        <w:rPr>
          <w:rFonts w:ascii="Museo Sans 300" w:hAnsi="Museo Sans 300"/>
          <w:sz w:val="20"/>
          <w:szCs w:val="20"/>
          <w:shd w:val="clear" w:color="auto" w:fill="FFFFFF"/>
          <w:lang w:val="es-ES"/>
        </w:rPr>
        <w:t>En ese orden</w:t>
      </w:r>
      <w:r w:rsidR="00145DDC" w:rsidRPr="002434A7">
        <w:rPr>
          <w:rFonts w:ascii="Museo Sans 300" w:hAnsi="Museo Sans 300"/>
          <w:sz w:val="20"/>
          <w:szCs w:val="20"/>
          <w:shd w:val="clear" w:color="auto" w:fill="FFFFFF"/>
          <w:lang w:val="es-ES"/>
        </w:rPr>
        <w:t xml:space="preserve">, </w:t>
      </w:r>
      <w:r w:rsidR="00106747" w:rsidRPr="002434A7">
        <w:rPr>
          <w:rFonts w:ascii="Museo Sans 300" w:hAnsi="Museo Sans 300"/>
          <w:sz w:val="20"/>
          <w:szCs w:val="20"/>
          <w:shd w:val="clear" w:color="auto" w:fill="FFFFFF"/>
          <w:lang w:val="es-ES"/>
        </w:rPr>
        <w:t xml:space="preserve">el CAU </w:t>
      </w:r>
      <w:r w:rsidR="00145DDC" w:rsidRPr="002434A7">
        <w:rPr>
          <w:rFonts w:ascii="Museo Sans 300" w:hAnsi="Museo Sans 300"/>
          <w:sz w:val="20"/>
          <w:szCs w:val="20"/>
          <w:shd w:val="clear" w:color="auto" w:fill="FFFFFF"/>
          <w:lang w:val="es-ES"/>
        </w:rPr>
        <w:t xml:space="preserve">en el informe técnico </w:t>
      </w:r>
      <w:proofErr w:type="spellStart"/>
      <w:r w:rsidR="00145DDC" w:rsidRPr="002434A7">
        <w:rPr>
          <w:rFonts w:ascii="Museo Sans 300" w:hAnsi="Museo Sans 300"/>
          <w:sz w:val="20"/>
          <w:szCs w:val="20"/>
          <w:shd w:val="clear" w:color="auto" w:fill="FFFFFF"/>
          <w:lang w:val="es-ES"/>
        </w:rPr>
        <w:t>N.°</w:t>
      </w:r>
      <w:proofErr w:type="spellEnd"/>
      <w:r w:rsidR="00145DDC" w:rsidRPr="002434A7">
        <w:rPr>
          <w:rFonts w:ascii="Museo Sans 300" w:hAnsi="Museo Sans 300"/>
          <w:sz w:val="20"/>
          <w:szCs w:val="20"/>
          <w:shd w:val="clear" w:color="auto" w:fill="FFFFFF"/>
          <w:lang w:val="es-ES"/>
        </w:rPr>
        <w:t xml:space="preserve"> </w:t>
      </w:r>
      <w:r w:rsidR="00FC6C62">
        <w:rPr>
          <w:rFonts w:ascii="Museo Sans 300" w:hAnsi="Museo Sans 300"/>
          <w:sz w:val="20"/>
          <w:szCs w:val="20"/>
          <w:shd w:val="clear" w:color="auto" w:fill="FFFFFF"/>
          <w:lang w:val="es-ES"/>
        </w:rPr>
        <w:t>IT-0390</w:t>
      </w:r>
      <w:r w:rsidR="00145DDC">
        <w:rPr>
          <w:rFonts w:ascii="Museo Sans 300" w:hAnsi="Museo Sans 300"/>
          <w:sz w:val="20"/>
          <w:szCs w:val="20"/>
          <w:shd w:val="clear" w:color="auto" w:fill="FFFFFF"/>
          <w:lang w:val="es-ES"/>
        </w:rPr>
        <w:t>-CAU-22</w:t>
      </w:r>
      <w:r w:rsidR="00145DDC" w:rsidRPr="002434A7">
        <w:rPr>
          <w:rFonts w:ascii="Museo Sans 300" w:hAnsi="Museo Sans 300"/>
          <w:sz w:val="20"/>
          <w:szCs w:val="20"/>
          <w:shd w:val="clear" w:color="auto" w:fill="FFFFFF"/>
          <w:lang w:val="es-ES"/>
        </w:rPr>
        <w:t xml:space="preserve"> </w:t>
      </w:r>
      <w:r w:rsidR="006E3CC4" w:rsidRPr="002434A7">
        <w:rPr>
          <w:rFonts w:ascii="Museo Sans 300" w:hAnsi="Museo Sans 300"/>
          <w:sz w:val="20"/>
          <w:szCs w:val="20"/>
          <w:shd w:val="clear" w:color="auto" w:fill="FFFFFF"/>
          <w:lang w:val="es-ES"/>
        </w:rPr>
        <w:t xml:space="preserve">determinó </w:t>
      </w:r>
      <w:r w:rsidR="006E3CC4" w:rsidRPr="00D2368D">
        <w:rPr>
          <w:rFonts w:ascii="Museo Sans 300" w:hAnsi="Museo Sans 300" w:cs="Segoe UI"/>
          <w:sz w:val="20"/>
          <w:szCs w:val="20"/>
          <w:lang w:val="es-ES" w:eastAsia="es-MX"/>
        </w:rPr>
        <w:t xml:space="preserve">la corriente instantánea de </w:t>
      </w:r>
      <w:r w:rsidR="00884063">
        <w:rPr>
          <w:rFonts w:ascii="Museo Sans 300" w:hAnsi="Museo Sans 300" w:cs="Segoe UI"/>
          <w:sz w:val="20"/>
          <w:szCs w:val="20"/>
          <w:lang w:val="es-ES" w:eastAsia="es-MX"/>
        </w:rPr>
        <w:t>4.92</w:t>
      </w:r>
      <w:r w:rsidR="006E3CC4" w:rsidRPr="00101809">
        <w:rPr>
          <w:rFonts w:ascii="Museo Sans 300" w:hAnsi="Museo Sans 300" w:cs="Segoe UI"/>
          <w:sz w:val="20"/>
          <w:szCs w:val="20"/>
          <w:lang w:val="es-ES" w:eastAsia="es-MX"/>
        </w:rPr>
        <w:t xml:space="preserve"> amperios</w:t>
      </w:r>
      <w:r w:rsidR="006E3CC4" w:rsidRPr="00D2368D">
        <w:rPr>
          <w:rFonts w:ascii="Museo Sans 300" w:hAnsi="Museo Sans 300" w:cs="Segoe UI"/>
          <w:sz w:val="20"/>
          <w:szCs w:val="20"/>
          <w:lang w:val="es-ES" w:eastAsia="es-MX"/>
        </w:rPr>
        <w:t xml:space="preserve"> </w:t>
      </w:r>
      <w:r w:rsidR="006E3CC4" w:rsidRPr="002434A7">
        <w:rPr>
          <w:rFonts w:ascii="Museo Sans 300" w:hAnsi="Museo Sans 300"/>
          <w:sz w:val="20"/>
          <w:szCs w:val="20"/>
          <w:shd w:val="clear" w:color="auto" w:fill="FFFFFF"/>
          <w:lang w:val="es-ES"/>
        </w:rPr>
        <w:t xml:space="preserve">es insuficiente técnicamente para determinar la carga no medida y que </w:t>
      </w:r>
      <w:r w:rsidR="006E3CC4">
        <w:rPr>
          <w:rFonts w:ascii="Museo Sans 300" w:hAnsi="Museo Sans 300"/>
          <w:sz w:val="20"/>
          <w:szCs w:val="20"/>
          <w:shd w:val="clear" w:color="auto" w:fill="FFFFFF"/>
          <w:lang w:val="es-ES"/>
        </w:rPr>
        <w:t>el método que la distribuidora pretende utilizar no es representativo para determinar la</w:t>
      </w:r>
      <w:r w:rsidR="006E3CC4" w:rsidRPr="002434A7">
        <w:rPr>
          <w:rFonts w:ascii="Museo Sans 300" w:hAnsi="Museo Sans 300"/>
          <w:sz w:val="20"/>
          <w:szCs w:val="20"/>
          <w:shd w:val="clear" w:color="auto" w:fill="FFFFFF"/>
          <w:lang w:val="es-ES"/>
        </w:rPr>
        <w:t xml:space="preserve"> recuperación de ENR</w:t>
      </w:r>
      <w:r w:rsidR="006E3CC4">
        <w:rPr>
          <w:rFonts w:ascii="Museo Sans 300" w:hAnsi="Museo Sans 300"/>
          <w:sz w:val="20"/>
          <w:szCs w:val="20"/>
          <w:shd w:val="clear" w:color="auto" w:fill="FFFFFF"/>
          <w:lang w:val="es-ES"/>
        </w:rPr>
        <w:t xml:space="preserve">. Por lo cual, el CAU con base en la normativa sectorial utilizó el censo de carga para realizar el cálculo de energía no registrada. </w:t>
      </w:r>
    </w:p>
    <w:p w14:paraId="065290E4" w14:textId="521AAFF4" w:rsidR="00145DDC" w:rsidRDefault="00145DDC" w:rsidP="00145DDC">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w:t>
      </w:r>
    </w:p>
    <w:p w14:paraId="3A466F0D" w14:textId="7BE1154F" w:rsidR="00394B23" w:rsidRDefault="00394B23" w:rsidP="002358CD">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Asimismo, no aportó prueba técnica que </w:t>
      </w:r>
      <w:r w:rsidRPr="00B47E2B">
        <w:rPr>
          <w:rFonts w:ascii="Museo Sans 300" w:hAnsi="Museo Sans 300"/>
          <w:sz w:val="20"/>
          <w:szCs w:val="20"/>
        </w:rPr>
        <w:t>permita</w:t>
      </w:r>
      <w:r w:rsidR="00F004F1">
        <w:rPr>
          <w:rFonts w:ascii="Museo Sans 300" w:hAnsi="Museo Sans 300"/>
          <w:sz w:val="20"/>
          <w:szCs w:val="20"/>
        </w:rPr>
        <w:t>n</w:t>
      </w:r>
      <w:r w:rsidRPr="00B47E2B">
        <w:rPr>
          <w:rFonts w:ascii="Museo Sans 300" w:hAnsi="Museo Sans 300"/>
          <w:sz w:val="20"/>
          <w:szCs w:val="20"/>
        </w:rPr>
        <w:t xml:space="preserve"> verificar </w:t>
      </w:r>
      <w:proofErr w:type="gramStart"/>
      <w:r w:rsidRPr="00B47E2B">
        <w:rPr>
          <w:rFonts w:ascii="Museo Sans 300" w:hAnsi="Museo Sans 300"/>
          <w:sz w:val="20"/>
          <w:szCs w:val="20"/>
        </w:rPr>
        <w:t>que</w:t>
      </w:r>
      <w:proofErr w:type="gramEnd"/>
      <w:r w:rsidRPr="00B47E2B">
        <w:rPr>
          <w:rFonts w:ascii="Museo Sans 300" w:hAnsi="Museo Sans 300"/>
          <w:sz w:val="20"/>
          <w:szCs w:val="20"/>
        </w:rPr>
        <w:t xml:space="preserve"> </w:t>
      </w:r>
      <w:r w:rsidR="005538B7">
        <w:rPr>
          <w:rFonts w:ascii="Museo Sans 300" w:hAnsi="Museo Sans 300"/>
          <w:sz w:val="20"/>
          <w:szCs w:val="20"/>
        </w:rPr>
        <w:t>en el suministro,</w:t>
      </w:r>
      <w:r w:rsidR="005538B7" w:rsidRPr="00B47E2B">
        <w:rPr>
          <w:rFonts w:ascii="Museo Sans 300" w:hAnsi="Museo Sans 300"/>
          <w:sz w:val="20"/>
          <w:szCs w:val="20"/>
        </w:rPr>
        <w:t xml:space="preserve"> </w:t>
      </w:r>
      <w:r w:rsidR="002358CD">
        <w:rPr>
          <w:rFonts w:ascii="Museo Sans 300" w:hAnsi="Museo Sans 300"/>
          <w:sz w:val="20"/>
          <w:szCs w:val="20"/>
        </w:rPr>
        <w:t xml:space="preserve">después de corregida la condición irregular, se </w:t>
      </w:r>
      <w:r w:rsidR="00884063" w:rsidRPr="007160D7">
        <w:rPr>
          <w:rFonts w:ascii="Museo Sans 300" w:hAnsi="Museo Sans 300"/>
          <w:sz w:val="20"/>
          <w:szCs w:val="20"/>
          <w:lang w:val="es-SV"/>
        </w:rPr>
        <w:t>d</w:t>
      </w:r>
      <w:r w:rsidR="00884063">
        <w:rPr>
          <w:rFonts w:ascii="Museo Sans 300" w:hAnsi="Museo Sans 300"/>
          <w:sz w:val="20"/>
          <w:szCs w:val="20"/>
          <w:lang w:val="es-SV"/>
        </w:rPr>
        <w:t xml:space="preserve">ejaron de utilizar los equipos conectados fuera de medición </w:t>
      </w:r>
      <w:r w:rsidR="00803B93">
        <w:rPr>
          <w:rFonts w:ascii="Museo Sans 300" w:hAnsi="Museo Sans 300"/>
          <w:sz w:val="20"/>
          <w:szCs w:val="20"/>
        </w:rPr>
        <w:t xml:space="preserve">en </w:t>
      </w:r>
      <w:r>
        <w:rPr>
          <w:rFonts w:ascii="Museo Sans 300" w:hAnsi="Museo Sans 300"/>
          <w:sz w:val="20"/>
          <w:szCs w:val="20"/>
        </w:rPr>
        <w:t>el</w:t>
      </w:r>
      <w:r w:rsidR="002358CD">
        <w:rPr>
          <w:rFonts w:ascii="Museo Sans 300" w:hAnsi="Museo Sans 300"/>
          <w:sz w:val="20"/>
          <w:szCs w:val="20"/>
        </w:rPr>
        <w:t xml:space="preserve"> inmueble</w:t>
      </w:r>
      <w:r>
        <w:rPr>
          <w:rFonts w:ascii="Museo Sans 300" w:hAnsi="Museo Sans 300"/>
          <w:sz w:val="20"/>
          <w:szCs w:val="20"/>
        </w:rPr>
        <w:t>, por lo que dicho argumento es meramente especulativo y no fue comprobado técnicamente durante la investigación del caso.</w:t>
      </w:r>
    </w:p>
    <w:p w14:paraId="1AD918E5" w14:textId="77777777" w:rsidR="00394B23" w:rsidRPr="00394B23" w:rsidRDefault="00394B23" w:rsidP="00145DDC">
      <w:pPr>
        <w:autoSpaceDE w:val="0"/>
        <w:spacing w:after="0" w:line="240" w:lineRule="auto"/>
        <w:ind w:left="426"/>
        <w:jc w:val="both"/>
        <w:rPr>
          <w:rFonts w:ascii="Museo Sans 300" w:hAnsi="Museo Sans 300"/>
          <w:sz w:val="20"/>
          <w:szCs w:val="20"/>
          <w:shd w:val="clear" w:color="auto" w:fill="FFFFFF"/>
          <w:lang w:val="es-ES"/>
        </w:rPr>
      </w:pPr>
    </w:p>
    <w:p w14:paraId="288D38B8" w14:textId="77777777" w:rsidR="00145DDC" w:rsidRDefault="00145DDC" w:rsidP="00145DDC">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En vista de lo anterior, se debe advertir que, en caso de que la sociedad AES CLESA y Cía., S. en C. de C.V. no este conforme con lo resuelto y pretenda no adherirse a lo establecido en este acuerdo, debe efectuar su petición en apego a lo dispuesto en la Ley de Procedimientos Administrativos y los medios impugnativos pertinentes. </w:t>
      </w:r>
    </w:p>
    <w:p w14:paraId="58E32ACC" w14:textId="77777777" w:rsidR="00B35590" w:rsidRDefault="00B35590" w:rsidP="00145DDC">
      <w:pPr>
        <w:autoSpaceDE w:val="0"/>
        <w:spacing w:after="0" w:line="240" w:lineRule="auto"/>
        <w:ind w:left="426"/>
        <w:jc w:val="both"/>
        <w:rPr>
          <w:rFonts w:ascii="Museo Sans 300" w:hAnsi="Museo Sans 300"/>
          <w:sz w:val="20"/>
          <w:szCs w:val="20"/>
          <w:shd w:val="clear" w:color="auto" w:fill="FFFFFF"/>
        </w:rPr>
      </w:pPr>
    </w:p>
    <w:p w14:paraId="0DC80EBD" w14:textId="3E33AAAA" w:rsidR="00B35590" w:rsidRPr="002434A7" w:rsidRDefault="005C03A4" w:rsidP="00145DDC">
      <w:pPr>
        <w:autoSpaceDE w:val="0"/>
        <w:spacing w:after="0" w:line="240" w:lineRule="auto"/>
        <w:ind w:left="426"/>
        <w:jc w:val="both"/>
        <w:rPr>
          <w:rFonts w:ascii="Museo Sans 300" w:hAnsi="Museo Sans 300"/>
          <w:sz w:val="20"/>
          <w:szCs w:val="20"/>
          <w:shd w:val="clear" w:color="auto" w:fill="FFFFFF"/>
        </w:rPr>
      </w:pPr>
      <w:r w:rsidRPr="005C03A4">
        <w:rPr>
          <w:rFonts w:ascii="Museo Sans 300" w:hAnsi="Museo Sans 300"/>
          <w:sz w:val="20"/>
          <w:szCs w:val="20"/>
          <w:shd w:val="clear" w:color="auto" w:fill="FFFFFF"/>
        </w:rPr>
        <w:t xml:space="preserve">Por otra parte, </w:t>
      </w:r>
      <w:r w:rsidR="00884063">
        <w:rPr>
          <w:rFonts w:ascii="Museo Sans 300" w:hAnsi="Museo Sans 300"/>
          <w:sz w:val="20"/>
          <w:szCs w:val="20"/>
          <w:shd w:val="clear" w:color="auto" w:fill="FFFFFF"/>
        </w:rPr>
        <w:t>e</w:t>
      </w:r>
      <w:r w:rsidRPr="005C03A4">
        <w:rPr>
          <w:rFonts w:ascii="Museo Sans 300" w:hAnsi="Museo Sans 300"/>
          <w:sz w:val="20"/>
          <w:szCs w:val="20"/>
          <w:shd w:val="clear" w:color="auto" w:fill="FFFFFF"/>
        </w:rPr>
        <w:t xml:space="preserve">n este acuerdo no se realizará valoración alguna sobre los argumentos relacionados a la posible desconexión del suministro y la imposición de una multa, determinadas en los artículos 18 y </w:t>
      </w:r>
      <w:r w:rsidRPr="005C03A4">
        <w:rPr>
          <w:rFonts w:ascii="Museo Sans 300" w:hAnsi="Museo Sans 300"/>
          <w:sz w:val="20"/>
          <w:szCs w:val="20"/>
          <w:shd w:val="clear" w:color="auto" w:fill="FFFFFF"/>
        </w:rPr>
        <w:lastRenderedPageBreak/>
        <w:t xml:space="preserve">22 de los </w:t>
      </w:r>
      <w:r w:rsidRPr="005C03A4">
        <w:rPr>
          <w:rFonts w:ascii="Museo Sans 300" w:hAnsi="Museo Sans 300"/>
          <w:sz w:val="20"/>
          <w:szCs w:val="20"/>
          <w:shd w:val="clear" w:color="auto" w:fill="FFFFFF"/>
          <w:lang w:val="es-ES"/>
        </w:rPr>
        <w:t>los Términos y Condiciones de los Pliegos Tarifarios aplicables para el año 2022</w:t>
      </w:r>
      <w:r w:rsidRPr="005C03A4">
        <w:rPr>
          <w:rFonts w:ascii="Museo Sans 300" w:hAnsi="Museo Sans 300"/>
          <w:sz w:val="20"/>
          <w:szCs w:val="20"/>
          <w:shd w:val="clear" w:color="auto" w:fill="FFFFFF"/>
        </w:rPr>
        <w:t xml:space="preserve">, debido a que no tienen ninguna incidencia en lo concluido por el CAU en el </w:t>
      </w:r>
      <w:r w:rsidRPr="005C03A4">
        <w:rPr>
          <w:rFonts w:ascii="Museo Sans 300" w:hAnsi="Museo Sans 300"/>
          <w:sz w:val="20"/>
          <w:szCs w:val="20"/>
          <w:shd w:val="clear" w:color="auto" w:fill="FFFFFF"/>
          <w:lang w:val="es-ES"/>
        </w:rPr>
        <w:t xml:space="preserve">informe técnico </w:t>
      </w:r>
      <w:proofErr w:type="spellStart"/>
      <w:r w:rsidR="00B1155D" w:rsidRPr="005C03A4">
        <w:rPr>
          <w:rFonts w:ascii="Museo Sans 300" w:hAnsi="Museo Sans 300"/>
          <w:sz w:val="20"/>
          <w:szCs w:val="20"/>
          <w:shd w:val="clear" w:color="auto" w:fill="FFFFFF"/>
          <w:lang w:val="es-ES"/>
        </w:rPr>
        <w:t>N.°</w:t>
      </w:r>
      <w:proofErr w:type="spellEnd"/>
      <w:r w:rsidR="00B1155D" w:rsidRPr="005C03A4">
        <w:rPr>
          <w:rFonts w:ascii="Museo Sans 300" w:hAnsi="Museo Sans 300"/>
          <w:sz w:val="20"/>
          <w:szCs w:val="20"/>
          <w:shd w:val="clear" w:color="auto" w:fill="FFFFFF"/>
          <w:lang w:val="es-ES"/>
        </w:rPr>
        <w:t xml:space="preserve"> </w:t>
      </w:r>
      <w:r w:rsidR="00FC6C62" w:rsidRPr="005C03A4">
        <w:rPr>
          <w:rFonts w:ascii="Museo Sans 300" w:hAnsi="Museo Sans 300"/>
          <w:sz w:val="20"/>
          <w:szCs w:val="20"/>
          <w:shd w:val="clear" w:color="auto" w:fill="FFFFFF"/>
          <w:lang w:val="es-ES"/>
        </w:rPr>
        <w:t>IT-0390</w:t>
      </w:r>
      <w:r w:rsidR="00B1155D" w:rsidRPr="005C03A4">
        <w:rPr>
          <w:rFonts w:ascii="Museo Sans 300" w:hAnsi="Museo Sans 300"/>
          <w:sz w:val="20"/>
          <w:szCs w:val="20"/>
          <w:shd w:val="clear" w:color="auto" w:fill="FFFFFF"/>
          <w:lang w:val="es-ES"/>
        </w:rPr>
        <w:t>-CAU-22</w:t>
      </w:r>
      <w:r w:rsidR="00B1155D">
        <w:rPr>
          <w:rFonts w:ascii="Museo Sans 300" w:hAnsi="Museo Sans 300"/>
          <w:sz w:val="20"/>
          <w:szCs w:val="20"/>
          <w:shd w:val="clear" w:color="auto" w:fill="FFFFFF"/>
          <w:lang w:val="es-ES"/>
        </w:rPr>
        <w:t>.</w:t>
      </w:r>
    </w:p>
    <w:p w14:paraId="00364CBC" w14:textId="77777777" w:rsidR="00394B23" w:rsidRDefault="00394B23" w:rsidP="00803832">
      <w:pPr>
        <w:pStyle w:val="Prrafodelista"/>
        <w:tabs>
          <w:tab w:val="left" w:pos="426"/>
        </w:tabs>
        <w:ind w:left="426"/>
        <w:jc w:val="both"/>
        <w:rPr>
          <w:rFonts w:ascii="Museo Sans 300" w:hAnsi="Museo Sans 300"/>
          <w:sz w:val="20"/>
          <w:szCs w:val="20"/>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86B918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E0A298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D0C768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2DB1CF8C" w14:textId="25B3D6B2"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D905AC">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615B75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AF748A"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45CCCCC7"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5C1BCB">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5C1BCB">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0181D6F5" w14:textId="77777777" w:rsidR="000062DF" w:rsidRDefault="000062DF"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5F012100"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FC6C62">
        <w:rPr>
          <w:rFonts w:ascii="Museo Sans 300" w:eastAsia="Arial" w:hAnsi="Museo Sans 300" w:cs="Times New Roman"/>
          <w:color w:val="000000"/>
          <w:sz w:val="20"/>
          <w:szCs w:val="20"/>
          <w:lang w:eastAsia="es-SV"/>
        </w:rPr>
        <w:t>IT-0390</w:t>
      </w:r>
      <w:r w:rsidR="0036385F" w:rsidRPr="00B45E90">
        <w:rPr>
          <w:rFonts w:ascii="Museo Sans 300" w:eastAsia="Arial" w:hAnsi="Museo Sans 300" w:cs="Times New Roman"/>
          <w:color w:val="000000"/>
          <w:sz w:val="20"/>
          <w:szCs w:val="20"/>
          <w:lang w:eastAsia="es-SV"/>
        </w:rPr>
        <w:t>-CAU-22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D905AC">
        <w:rPr>
          <w:rFonts w:ascii="Museo Sans 300" w:eastAsia="Arial" w:hAnsi="Museo Sans 300" w:cs="Times New Roman"/>
          <w:color w:val="000000"/>
          <w:sz w:val="20"/>
          <w:szCs w:val="20"/>
          <w:lang w:eastAsia="es-SV"/>
        </w:rPr>
        <w:t>+++</w:t>
      </w:r>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0062DF" w:rsidRPr="007B65E0">
        <w:rPr>
          <w:rFonts w:ascii="Museo Sans 300" w:eastAsia="Times New Roman" w:hAnsi="Museo Sans 300" w:cs="Segoe UI"/>
          <w:sz w:val="20"/>
          <w:szCs w:val="20"/>
          <w:lang w:val="es-ES" w:eastAsia="es-ES"/>
        </w:rPr>
        <w:t xml:space="preserve">en </w:t>
      </w:r>
      <w:r w:rsidR="00893C8D" w:rsidRPr="007B65E0">
        <w:rPr>
          <w:rFonts w:ascii="Museo Sans 300" w:eastAsia="Times New Roman" w:hAnsi="Museo Sans 300" w:cs="Segoe UI"/>
          <w:sz w:val="20"/>
          <w:szCs w:val="20"/>
          <w:lang w:val="es-ES" w:eastAsia="es-ES"/>
        </w:rPr>
        <w:t xml:space="preserve">la </w:t>
      </w:r>
      <w:r w:rsidR="00893C8D">
        <w:rPr>
          <w:rFonts w:ascii="Museo Sans 300" w:eastAsia="Times New Roman" w:hAnsi="Museo Sans 300" w:cs="Segoe UI"/>
          <w:sz w:val="20"/>
          <w:szCs w:val="20"/>
          <w:lang w:val="es-ES" w:eastAsia="es-ES"/>
        </w:rPr>
        <w:t>acometida</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6043E66D"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AES CLESA y Cía., S. en C. de C.V</w:t>
      </w:r>
      <w:r w:rsidR="00563274"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5C03A4">
        <w:rPr>
          <w:rFonts w:ascii="Museo Sans 300" w:eastAsia="Arial" w:hAnsi="Museo Sans 300" w:cs="Times New Roman"/>
          <w:color w:val="000000"/>
          <w:sz w:val="20"/>
          <w:szCs w:val="20"/>
          <w:lang w:eastAsia="es-SV"/>
        </w:rPr>
        <w:t>CIENTO CINCUENTA Y OCHO 94/100 DÓLARES DE LOS ESTADOS UNIDOS DE AMÉRICA (USD 158.94)</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00ABD7E4" w14:textId="5B85FE9F" w:rsidR="00A71179" w:rsidRDefault="00A71179"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9143AED" w14:textId="35741D67" w:rsidR="004D78AD" w:rsidRDefault="004D78AD"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81E85FB" w14:textId="77777777" w:rsidR="00947FD4" w:rsidRPr="00947FD4" w:rsidRDefault="00947FD4" w:rsidP="00947FD4">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947FD4">
        <w:rPr>
          <w:rFonts w:ascii="Museo Sans 500" w:eastAsia="Arial" w:hAnsi="Museo Sans 500" w:cs="Times New Roman"/>
          <w:b/>
          <w:sz w:val="20"/>
          <w:szCs w:val="20"/>
        </w:rPr>
        <w:t>CÓMPUTO DE PLAZOS DE LOS ADMINISTRADOS </w:t>
      </w:r>
    </w:p>
    <w:p w14:paraId="0606B60B" w14:textId="77777777" w:rsidR="00947FD4" w:rsidRPr="00947FD4" w:rsidRDefault="00947FD4" w:rsidP="00947FD4">
      <w:pPr>
        <w:suppressAutoHyphens w:val="0"/>
        <w:autoSpaceDN/>
        <w:spacing w:after="0" w:line="240" w:lineRule="auto"/>
        <w:ind w:left="555"/>
        <w:jc w:val="both"/>
        <w:rPr>
          <w:rFonts w:ascii="Museo Sans 500" w:eastAsia="Times New Roman" w:hAnsi="Museo Sans 500" w:cs="Times New Roman"/>
          <w:sz w:val="20"/>
          <w:szCs w:val="20"/>
          <w:lang w:eastAsia="es-SV"/>
        </w:rPr>
      </w:pPr>
      <w:r w:rsidRPr="00947FD4">
        <w:rPr>
          <w:rFonts w:ascii="Museo Sans 300" w:eastAsia="Times New Roman" w:hAnsi="Museo Sans 300" w:cs="Times New Roman"/>
          <w:sz w:val="20"/>
          <w:szCs w:val="20"/>
          <w:lang w:eastAsia="es-SV"/>
        </w:rPr>
        <w:t> </w:t>
      </w:r>
    </w:p>
    <w:p w14:paraId="4A827EE4" w14:textId="77777777" w:rsidR="00947FD4" w:rsidRPr="00947FD4" w:rsidRDefault="00947FD4" w:rsidP="00947FD4">
      <w:pPr>
        <w:pStyle w:val="Prrafodelista"/>
        <w:tabs>
          <w:tab w:val="left" w:pos="426"/>
        </w:tabs>
        <w:ind w:left="426"/>
        <w:jc w:val="both"/>
        <w:rPr>
          <w:rFonts w:ascii="Museo Sans 300" w:hAnsi="Museo Sans 300"/>
          <w:sz w:val="20"/>
          <w:szCs w:val="20"/>
        </w:rPr>
      </w:pPr>
      <w:r w:rsidRPr="00947FD4">
        <w:rPr>
          <w:rFonts w:ascii="Museo Sans 300" w:hAnsi="Museo Sans 300"/>
          <w:sz w:val="20"/>
          <w:szCs w:val="20"/>
        </w:rPr>
        <w:t>La Ley de Procedimientos Administrativos, en su artículo 81, establece que los actos, tanto de la Administración como de los particulares, deberán llevarse a cabo en días y horas hábiles. </w:t>
      </w:r>
    </w:p>
    <w:p w14:paraId="0B4AC1D4" w14:textId="77777777" w:rsidR="00947FD4" w:rsidRPr="00947FD4" w:rsidRDefault="00947FD4" w:rsidP="00947FD4">
      <w:pPr>
        <w:pStyle w:val="Prrafodelista"/>
        <w:tabs>
          <w:tab w:val="left" w:pos="426"/>
        </w:tabs>
        <w:ind w:left="426"/>
        <w:jc w:val="both"/>
        <w:rPr>
          <w:rFonts w:ascii="Museo Sans 300" w:hAnsi="Museo Sans 300"/>
          <w:sz w:val="20"/>
          <w:szCs w:val="20"/>
        </w:rPr>
      </w:pPr>
      <w:r w:rsidRPr="00947FD4">
        <w:rPr>
          <w:rFonts w:ascii="Museo Sans 300" w:hAnsi="Museo Sans 300"/>
          <w:sz w:val="20"/>
          <w:szCs w:val="20"/>
        </w:rPr>
        <w:t> </w:t>
      </w:r>
    </w:p>
    <w:p w14:paraId="4DFAA30E" w14:textId="77777777" w:rsidR="00947FD4" w:rsidRPr="00947FD4" w:rsidRDefault="00947FD4" w:rsidP="00947FD4">
      <w:pPr>
        <w:pStyle w:val="Prrafodelista"/>
        <w:tabs>
          <w:tab w:val="left" w:pos="426"/>
        </w:tabs>
        <w:ind w:left="426"/>
        <w:jc w:val="both"/>
        <w:rPr>
          <w:rFonts w:ascii="Museo Sans 300" w:hAnsi="Museo Sans 300"/>
          <w:sz w:val="20"/>
          <w:szCs w:val="20"/>
        </w:rPr>
      </w:pPr>
      <w:r w:rsidRPr="00947FD4">
        <w:rPr>
          <w:rFonts w:ascii="Museo Sans 300" w:hAnsi="Museo Sans 300"/>
          <w:sz w:val="20"/>
          <w:szCs w:val="20"/>
        </w:rPr>
        <w:lastRenderedPageBreak/>
        <w:t xml:space="preserve">De conformidad con lo establecido en el Reglamento Interno de Trabajo de la SIGET y el acuerdo </w:t>
      </w:r>
      <w:proofErr w:type="spellStart"/>
      <w:r w:rsidRPr="00947FD4">
        <w:rPr>
          <w:rFonts w:ascii="Museo Sans 300" w:hAnsi="Museo Sans 300"/>
          <w:sz w:val="20"/>
          <w:szCs w:val="20"/>
        </w:rPr>
        <w:t>N.°</w:t>
      </w:r>
      <w:proofErr w:type="spellEnd"/>
      <w:r w:rsidRPr="00947FD4">
        <w:rPr>
          <w:rFonts w:ascii="Museo Sans 300" w:hAnsi="Museo Sans 300"/>
          <w:sz w:val="20"/>
          <w:szCs w:val="20"/>
        </w:rPr>
        <w:t xml:space="preserve"> 47-2022/GTH-ADM, se informa que para efectos del cómputo de plazos de los administrados no se contarán como días hábiles los comprendidos entre el 26 al 30 de diciembre de este año. </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4B94A471"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FC6C62">
        <w:rPr>
          <w:rFonts w:ascii="Museo Sans 300" w:eastAsia="Arial" w:hAnsi="Museo Sans 300" w:cs="Times New Roman"/>
          <w:sz w:val="20"/>
          <w:szCs w:val="20"/>
        </w:rPr>
        <w:t>IT-0390</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655EAFFB"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D905AC">
        <w:rPr>
          <w:rFonts w:ascii="Museo Sans 300" w:eastAsia="Arial" w:hAnsi="Museo Sans 300"/>
          <w:sz w:val="20"/>
          <w:szCs w:val="20"/>
          <w:lang w:eastAsia="es-SV"/>
        </w:rPr>
        <w:t>+++</w:t>
      </w:r>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0062DF" w:rsidRPr="007B65E0">
        <w:rPr>
          <w:rFonts w:ascii="Museo Sans 300" w:hAnsi="Museo Sans 300" w:cs="Segoe UI"/>
          <w:sz w:val="20"/>
          <w:szCs w:val="20"/>
        </w:rPr>
        <w:t xml:space="preserve">en </w:t>
      </w:r>
      <w:r w:rsidR="00893C8D" w:rsidRPr="007B65E0">
        <w:rPr>
          <w:rFonts w:ascii="Museo Sans 300" w:hAnsi="Museo Sans 300" w:cs="Segoe UI"/>
          <w:sz w:val="20"/>
          <w:szCs w:val="20"/>
        </w:rPr>
        <w:t xml:space="preserve">la </w:t>
      </w:r>
      <w:r w:rsidR="00893C8D">
        <w:rPr>
          <w:rFonts w:ascii="Museo Sans 300" w:hAnsi="Museo Sans 300" w:cs="Segoe UI"/>
          <w:sz w:val="20"/>
          <w:szCs w:val="20"/>
        </w:rPr>
        <w:t>acometida</w:t>
      </w:r>
      <w:r w:rsidR="000062DF"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19D5031A"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AES CLESA y Cía., S. en C. de C.V. tiene el derecho a recuperar la cantidad de </w:t>
      </w:r>
      <w:r w:rsidR="005C03A4">
        <w:rPr>
          <w:rFonts w:ascii="Museo Sans 300" w:eastAsia="Arial" w:hAnsi="Museo Sans 300"/>
          <w:color w:val="000000"/>
          <w:sz w:val="20"/>
          <w:szCs w:val="20"/>
          <w:lang w:eastAsia="es-SV"/>
        </w:rPr>
        <w:t>CIENTO CINCUENTA Y OCHO 94/100 DÓLARES DE LOS ESTADOS UNIDOS DE AMÉRICA (USD 158.94)</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11EB8A77" w14:textId="54030B45" w:rsidR="00947FD4" w:rsidRPr="00947FD4" w:rsidRDefault="00947FD4" w:rsidP="00947FD4">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color w:val="000000"/>
          <w:sz w:val="20"/>
          <w:szCs w:val="20"/>
          <w:shd w:val="clear" w:color="auto" w:fill="FFFFFF"/>
          <w:lang w:val="es-ES" w:eastAsia="es-SV"/>
        </w:rPr>
        <w:t xml:space="preserve">En vista de lo anterior, la distribuidora debe emitir un nuevo cobro por la cantidad determinada en el informe técnico </w:t>
      </w:r>
      <w:proofErr w:type="spellStart"/>
      <w:r w:rsidRPr="00947FD4">
        <w:rPr>
          <w:rFonts w:ascii="Museo Sans 300" w:eastAsia="Times New Roman" w:hAnsi="Museo Sans 300" w:cs="Segoe UI"/>
          <w:color w:val="000000"/>
          <w:sz w:val="20"/>
          <w:szCs w:val="20"/>
          <w:shd w:val="clear" w:color="auto" w:fill="FFFFFF"/>
          <w:lang w:val="es-ES" w:eastAsia="es-SV"/>
        </w:rPr>
        <w:t>N.°</w:t>
      </w:r>
      <w:proofErr w:type="spellEnd"/>
      <w:r w:rsidRPr="00947FD4">
        <w:rPr>
          <w:rFonts w:ascii="Museo Sans 300" w:eastAsia="Times New Roman" w:hAnsi="Museo Sans 300" w:cs="Segoe UI"/>
          <w:color w:val="000000"/>
          <w:sz w:val="20"/>
          <w:szCs w:val="20"/>
          <w:shd w:val="clear" w:color="auto" w:fill="FFFFFF"/>
          <w:lang w:val="es-ES" w:eastAsia="es-SV"/>
        </w:rPr>
        <w:t xml:space="preserve"> </w:t>
      </w:r>
      <w:r w:rsidR="00FC6C62">
        <w:rPr>
          <w:rFonts w:ascii="Museo Sans 300" w:eastAsia="Times New Roman" w:hAnsi="Museo Sans 300" w:cs="Segoe UI"/>
          <w:sz w:val="20"/>
          <w:szCs w:val="20"/>
          <w:lang w:val="es-ES" w:eastAsia="es-SV"/>
        </w:rPr>
        <w:t>IT-0390</w:t>
      </w:r>
      <w:r w:rsidRPr="00947FD4">
        <w:rPr>
          <w:rFonts w:ascii="Museo Sans 300" w:eastAsia="Times New Roman" w:hAnsi="Museo Sans 300" w:cs="Segoe UI"/>
          <w:sz w:val="20"/>
          <w:szCs w:val="20"/>
          <w:lang w:val="es-ES" w:eastAsia="es-SV"/>
        </w:rPr>
        <w:t>-CAU-22</w:t>
      </w:r>
      <w:r w:rsidRPr="00947FD4">
        <w:rPr>
          <w:rFonts w:ascii="Museo Sans 300" w:eastAsia="Times New Roman" w:hAnsi="Museo Sans 300" w:cs="Segoe UI"/>
          <w:color w:val="000000"/>
          <w:sz w:val="20"/>
          <w:szCs w:val="20"/>
          <w:shd w:val="clear" w:color="auto" w:fill="FFFFFF"/>
          <w:lang w:val="es-ES" w:eastAsia="es-SV"/>
        </w:rPr>
        <w:t xml:space="preserve"> rendido por el CAU de la SIGET. </w:t>
      </w:r>
      <w:r w:rsidRPr="00947FD4">
        <w:rPr>
          <w:rFonts w:ascii="Museo Sans 300" w:eastAsia="Times New Roman" w:hAnsi="Museo Sans 300" w:cs="Segoe UI"/>
          <w:color w:val="000000"/>
          <w:sz w:val="20"/>
          <w:szCs w:val="20"/>
          <w:lang w:eastAsia="es-SV"/>
        </w:rPr>
        <w:t> </w:t>
      </w:r>
    </w:p>
    <w:p w14:paraId="142B9F3F" w14:textId="77777777" w:rsidR="00947FD4" w:rsidRPr="00947FD4" w:rsidRDefault="00947FD4" w:rsidP="00947FD4">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sz w:val="20"/>
          <w:szCs w:val="20"/>
          <w:lang w:eastAsia="es-SV"/>
        </w:rPr>
        <w:t> </w:t>
      </w:r>
    </w:p>
    <w:p w14:paraId="6888E736" w14:textId="77777777" w:rsidR="00947FD4" w:rsidRPr="00947FD4" w:rsidRDefault="00947FD4" w:rsidP="00947FD4">
      <w:pPr>
        <w:pStyle w:val="Prrafodelista"/>
        <w:numPr>
          <w:ilvl w:val="1"/>
          <w:numId w:val="2"/>
        </w:numPr>
        <w:ind w:left="426"/>
        <w:jc w:val="both"/>
        <w:rPr>
          <w:rFonts w:ascii="Museo Sans 300" w:hAnsi="Museo Sans 300" w:cs="Segoe UI"/>
          <w:sz w:val="20"/>
          <w:szCs w:val="20"/>
          <w:lang w:eastAsia="es-SV"/>
        </w:rPr>
      </w:pPr>
      <w:r w:rsidRPr="00947FD4">
        <w:rPr>
          <w:rFonts w:ascii="Museo Sans 300" w:hAnsi="Museo Sans 300" w:cs="Segoe UI"/>
          <w:sz w:val="20"/>
          <w:szCs w:val="20"/>
          <w:lang w:eastAsia="es-SV"/>
        </w:rPr>
        <w:t>Hacer saber a las partes que para efectos del cómputo de plazos de los administrados no se contarán como días hábiles los comprendidos entre el 26 al 30 de diciembre de este año. </w:t>
      </w:r>
    </w:p>
    <w:p w14:paraId="59F297DC" w14:textId="77777777" w:rsidR="00DD34CB" w:rsidRPr="00947FD4" w:rsidRDefault="00DD34CB" w:rsidP="00B45E90">
      <w:pPr>
        <w:spacing w:after="0" w:line="240" w:lineRule="auto"/>
        <w:ind w:left="426"/>
        <w:jc w:val="both"/>
        <w:rPr>
          <w:rFonts w:ascii="Museo Sans 300" w:eastAsia="Arial" w:hAnsi="Museo Sans 300" w:cs="Times New Roman"/>
          <w:color w:val="000000"/>
          <w:sz w:val="20"/>
          <w:szCs w:val="20"/>
          <w:lang w:eastAsia="es-SV"/>
        </w:rPr>
      </w:pPr>
    </w:p>
    <w:p w14:paraId="5BCD88CE" w14:textId="70CE9481"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 </w:t>
      </w:r>
      <w:r w:rsidR="00641BF3">
        <w:rPr>
          <w:rFonts w:ascii="Museo Sans 300" w:eastAsia="Arial" w:hAnsi="Museo Sans 300"/>
          <w:color w:val="000000"/>
          <w:sz w:val="20"/>
          <w:szCs w:val="20"/>
          <w:lang w:eastAsia="es-SV"/>
        </w:rPr>
        <w:t xml:space="preserve">la señora </w:t>
      </w:r>
      <w:r w:rsidR="00D905AC">
        <w:rPr>
          <w:rFonts w:ascii="Museo Sans 300" w:eastAsia="Arial" w:hAnsi="Museo Sans 300"/>
          <w:color w:val="000000"/>
          <w:sz w:val="20"/>
          <w:szCs w:val="20"/>
          <w:lang w:eastAsia="es-SV"/>
        </w:rPr>
        <w:t>+++</w:t>
      </w:r>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CC7CC6">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43B33" w14:textId="77777777" w:rsidR="00496480" w:rsidRDefault="00496480">
      <w:pPr>
        <w:spacing w:after="0" w:line="240" w:lineRule="auto"/>
      </w:pPr>
      <w:r>
        <w:separator/>
      </w:r>
    </w:p>
  </w:endnote>
  <w:endnote w:type="continuationSeparator" w:id="0">
    <w:p w14:paraId="567935B2" w14:textId="77777777" w:rsidR="00496480" w:rsidRDefault="00496480">
      <w:pPr>
        <w:spacing w:after="0" w:line="240" w:lineRule="auto"/>
      </w:pPr>
      <w:r>
        <w:continuationSeparator/>
      </w:r>
    </w:p>
  </w:endnote>
  <w:endnote w:type="continuationNotice" w:id="1">
    <w:p w14:paraId="46FB3FE0" w14:textId="77777777" w:rsidR="00496480" w:rsidRDefault="004964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3B754" w14:textId="77777777" w:rsidR="00496480" w:rsidRDefault="00496480">
      <w:pPr>
        <w:spacing w:after="0" w:line="240" w:lineRule="auto"/>
      </w:pPr>
      <w:r>
        <w:rPr>
          <w:color w:val="000000"/>
        </w:rPr>
        <w:separator/>
      </w:r>
    </w:p>
  </w:footnote>
  <w:footnote w:type="continuationSeparator" w:id="0">
    <w:p w14:paraId="0A1C5872" w14:textId="77777777" w:rsidR="00496480" w:rsidRDefault="00496480">
      <w:pPr>
        <w:spacing w:after="0" w:line="240" w:lineRule="auto"/>
      </w:pPr>
      <w:r>
        <w:continuationSeparator/>
      </w:r>
    </w:p>
  </w:footnote>
  <w:footnote w:type="continuationNotice" w:id="1">
    <w:p w14:paraId="67C41589" w14:textId="77777777" w:rsidR="00496480" w:rsidRDefault="004964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282647A"/>
    <w:multiLevelType w:val="hybridMultilevel"/>
    <w:tmpl w:val="B1F45B02"/>
    <w:lvl w:ilvl="0" w:tplc="DF30DB2C">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4"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4FB354C4"/>
    <w:multiLevelType w:val="hybridMultilevel"/>
    <w:tmpl w:val="4DA66936"/>
    <w:lvl w:ilvl="0" w:tplc="96E2D408">
      <w:numFmt w:val="bullet"/>
      <w:lvlText w:val="-"/>
      <w:lvlJc w:val="left"/>
      <w:pPr>
        <w:ind w:left="720" w:hanging="360"/>
      </w:pPr>
      <w:rPr>
        <w:rFonts w:ascii="Museo Sans 300" w:eastAsia="SimSun" w:hAnsi="Museo Sans 300" w:cs="Arial" w:hint="default"/>
        <w:b w:val="0"/>
        <w:bCs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12"/>
  </w:num>
  <w:num w:numId="2" w16cid:durableId="2034181796">
    <w:abstractNumId w:val="7"/>
  </w:num>
  <w:num w:numId="3" w16cid:durableId="1709142625">
    <w:abstractNumId w:val="10"/>
  </w:num>
  <w:num w:numId="4" w16cid:durableId="221210230">
    <w:abstractNumId w:val="5"/>
  </w:num>
  <w:num w:numId="5" w16cid:durableId="1664696473">
    <w:abstractNumId w:val="1"/>
  </w:num>
  <w:num w:numId="6" w16cid:durableId="1508325136">
    <w:abstractNumId w:val="8"/>
  </w:num>
  <w:num w:numId="7" w16cid:durableId="8263693">
    <w:abstractNumId w:val="9"/>
  </w:num>
  <w:num w:numId="8" w16cid:durableId="1583832942">
    <w:abstractNumId w:val="3"/>
  </w:num>
  <w:num w:numId="9" w16cid:durableId="1428694578">
    <w:abstractNumId w:val="0"/>
  </w:num>
  <w:num w:numId="10" w16cid:durableId="1511872759">
    <w:abstractNumId w:val="4"/>
  </w:num>
  <w:num w:numId="11" w16cid:durableId="822039766">
    <w:abstractNumId w:val="11"/>
  </w:num>
  <w:num w:numId="12" w16cid:durableId="247429714">
    <w:abstractNumId w:val="6"/>
  </w:num>
  <w:num w:numId="13" w16cid:durableId="14604911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5632"/>
    <w:rsid w:val="0000605C"/>
    <w:rsid w:val="000062DF"/>
    <w:rsid w:val="00007C26"/>
    <w:rsid w:val="000133A6"/>
    <w:rsid w:val="00015F12"/>
    <w:rsid w:val="00017420"/>
    <w:rsid w:val="00017AF5"/>
    <w:rsid w:val="00021A23"/>
    <w:rsid w:val="00021B58"/>
    <w:rsid w:val="00024745"/>
    <w:rsid w:val="000254A4"/>
    <w:rsid w:val="00026540"/>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4AD8"/>
    <w:rsid w:val="000C553A"/>
    <w:rsid w:val="000D00C4"/>
    <w:rsid w:val="000D0C59"/>
    <w:rsid w:val="000D1E81"/>
    <w:rsid w:val="000D3E4C"/>
    <w:rsid w:val="000D5A7F"/>
    <w:rsid w:val="000D60B7"/>
    <w:rsid w:val="000D634F"/>
    <w:rsid w:val="000D6AB6"/>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65A6"/>
    <w:rsid w:val="00106747"/>
    <w:rsid w:val="001069B4"/>
    <w:rsid w:val="00107865"/>
    <w:rsid w:val="0011021F"/>
    <w:rsid w:val="001109C1"/>
    <w:rsid w:val="0011199E"/>
    <w:rsid w:val="0011454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7AB"/>
    <w:rsid w:val="00162E9F"/>
    <w:rsid w:val="001636BD"/>
    <w:rsid w:val="00166347"/>
    <w:rsid w:val="00170129"/>
    <w:rsid w:val="00171483"/>
    <w:rsid w:val="00172DE4"/>
    <w:rsid w:val="00173270"/>
    <w:rsid w:val="00173E33"/>
    <w:rsid w:val="00175ECC"/>
    <w:rsid w:val="001817B7"/>
    <w:rsid w:val="00182267"/>
    <w:rsid w:val="001822A6"/>
    <w:rsid w:val="00182547"/>
    <w:rsid w:val="001829F8"/>
    <w:rsid w:val="00183CF1"/>
    <w:rsid w:val="001870DC"/>
    <w:rsid w:val="001870F6"/>
    <w:rsid w:val="0019116B"/>
    <w:rsid w:val="0019123B"/>
    <w:rsid w:val="0019194C"/>
    <w:rsid w:val="0019194E"/>
    <w:rsid w:val="001925CC"/>
    <w:rsid w:val="00196DAC"/>
    <w:rsid w:val="00197FF0"/>
    <w:rsid w:val="001A3FCF"/>
    <w:rsid w:val="001B098B"/>
    <w:rsid w:val="001B2309"/>
    <w:rsid w:val="001B3D33"/>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4C98"/>
    <w:rsid w:val="001E5441"/>
    <w:rsid w:val="001E69A7"/>
    <w:rsid w:val="001E745A"/>
    <w:rsid w:val="001F3BF6"/>
    <w:rsid w:val="001F3C81"/>
    <w:rsid w:val="001F5879"/>
    <w:rsid w:val="001F59A3"/>
    <w:rsid w:val="001F5B20"/>
    <w:rsid w:val="001F76D3"/>
    <w:rsid w:val="00203C6A"/>
    <w:rsid w:val="002069C6"/>
    <w:rsid w:val="00207AE1"/>
    <w:rsid w:val="00213D79"/>
    <w:rsid w:val="0021571F"/>
    <w:rsid w:val="00221B84"/>
    <w:rsid w:val="002239AA"/>
    <w:rsid w:val="002245F5"/>
    <w:rsid w:val="00226D96"/>
    <w:rsid w:val="00227446"/>
    <w:rsid w:val="00227C15"/>
    <w:rsid w:val="00230528"/>
    <w:rsid w:val="002358CD"/>
    <w:rsid w:val="002401EB"/>
    <w:rsid w:val="00241259"/>
    <w:rsid w:val="00241ACF"/>
    <w:rsid w:val="00243115"/>
    <w:rsid w:val="0024433B"/>
    <w:rsid w:val="00246493"/>
    <w:rsid w:val="002476E8"/>
    <w:rsid w:val="002479AF"/>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A04A2"/>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486A"/>
    <w:rsid w:val="002F6D69"/>
    <w:rsid w:val="002F7524"/>
    <w:rsid w:val="00301E35"/>
    <w:rsid w:val="00302A42"/>
    <w:rsid w:val="00302D8E"/>
    <w:rsid w:val="003043F1"/>
    <w:rsid w:val="00306CCE"/>
    <w:rsid w:val="00310A62"/>
    <w:rsid w:val="00310FBB"/>
    <w:rsid w:val="00311109"/>
    <w:rsid w:val="00313D3D"/>
    <w:rsid w:val="003144FF"/>
    <w:rsid w:val="00317950"/>
    <w:rsid w:val="00320A28"/>
    <w:rsid w:val="00324500"/>
    <w:rsid w:val="00324B7B"/>
    <w:rsid w:val="00327058"/>
    <w:rsid w:val="00327915"/>
    <w:rsid w:val="003303E3"/>
    <w:rsid w:val="0033220B"/>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B58AF"/>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2B63"/>
    <w:rsid w:val="003E44B4"/>
    <w:rsid w:val="003E473D"/>
    <w:rsid w:val="003E6B59"/>
    <w:rsid w:val="003E7384"/>
    <w:rsid w:val="003E7464"/>
    <w:rsid w:val="003F12F0"/>
    <w:rsid w:val="003F2715"/>
    <w:rsid w:val="003F2B41"/>
    <w:rsid w:val="003F2BD6"/>
    <w:rsid w:val="003F3124"/>
    <w:rsid w:val="003F42F9"/>
    <w:rsid w:val="003F4E1E"/>
    <w:rsid w:val="00400E8C"/>
    <w:rsid w:val="00404DAA"/>
    <w:rsid w:val="004101DA"/>
    <w:rsid w:val="00414D41"/>
    <w:rsid w:val="0041617B"/>
    <w:rsid w:val="00416384"/>
    <w:rsid w:val="004203BB"/>
    <w:rsid w:val="004206CC"/>
    <w:rsid w:val="00421A88"/>
    <w:rsid w:val="00422A0A"/>
    <w:rsid w:val="00422FBA"/>
    <w:rsid w:val="0042414E"/>
    <w:rsid w:val="00424E84"/>
    <w:rsid w:val="00431126"/>
    <w:rsid w:val="0043270B"/>
    <w:rsid w:val="004331A7"/>
    <w:rsid w:val="004348D8"/>
    <w:rsid w:val="00436552"/>
    <w:rsid w:val="00440445"/>
    <w:rsid w:val="0044075C"/>
    <w:rsid w:val="004422AD"/>
    <w:rsid w:val="00442367"/>
    <w:rsid w:val="00442D52"/>
    <w:rsid w:val="0044679C"/>
    <w:rsid w:val="00447893"/>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914BC"/>
    <w:rsid w:val="0049342D"/>
    <w:rsid w:val="00493EFC"/>
    <w:rsid w:val="004957DC"/>
    <w:rsid w:val="004961AA"/>
    <w:rsid w:val="00496480"/>
    <w:rsid w:val="004A00B0"/>
    <w:rsid w:val="004A1699"/>
    <w:rsid w:val="004A1931"/>
    <w:rsid w:val="004A2F07"/>
    <w:rsid w:val="004A35E7"/>
    <w:rsid w:val="004A3C53"/>
    <w:rsid w:val="004A41B3"/>
    <w:rsid w:val="004B0C0A"/>
    <w:rsid w:val="004B15DA"/>
    <w:rsid w:val="004B1F1B"/>
    <w:rsid w:val="004B311F"/>
    <w:rsid w:val="004B6C7B"/>
    <w:rsid w:val="004C32B6"/>
    <w:rsid w:val="004C608E"/>
    <w:rsid w:val="004C6BA6"/>
    <w:rsid w:val="004C70BC"/>
    <w:rsid w:val="004C7A9A"/>
    <w:rsid w:val="004D133C"/>
    <w:rsid w:val="004D17F8"/>
    <w:rsid w:val="004D458D"/>
    <w:rsid w:val="004D5373"/>
    <w:rsid w:val="004D543E"/>
    <w:rsid w:val="004D78AD"/>
    <w:rsid w:val="004E027E"/>
    <w:rsid w:val="004E2891"/>
    <w:rsid w:val="004E3AF4"/>
    <w:rsid w:val="004E4C2A"/>
    <w:rsid w:val="004E4C99"/>
    <w:rsid w:val="004E572D"/>
    <w:rsid w:val="004E6680"/>
    <w:rsid w:val="004E71BC"/>
    <w:rsid w:val="004F0B58"/>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4D0E"/>
    <w:rsid w:val="00567F65"/>
    <w:rsid w:val="00571ED9"/>
    <w:rsid w:val="005720B9"/>
    <w:rsid w:val="00572826"/>
    <w:rsid w:val="005839A8"/>
    <w:rsid w:val="00583C70"/>
    <w:rsid w:val="00590E8D"/>
    <w:rsid w:val="00591C5B"/>
    <w:rsid w:val="00596CD5"/>
    <w:rsid w:val="005A165E"/>
    <w:rsid w:val="005A7558"/>
    <w:rsid w:val="005B0AFE"/>
    <w:rsid w:val="005B3F18"/>
    <w:rsid w:val="005B507F"/>
    <w:rsid w:val="005B600B"/>
    <w:rsid w:val="005C03A4"/>
    <w:rsid w:val="005C17E0"/>
    <w:rsid w:val="005C1BCB"/>
    <w:rsid w:val="005C4602"/>
    <w:rsid w:val="005C6EDB"/>
    <w:rsid w:val="005D040D"/>
    <w:rsid w:val="005D16C6"/>
    <w:rsid w:val="005D1A2B"/>
    <w:rsid w:val="005D42B3"/>
    <w:rsid w:val="005D69B9"/>
    <w:rsid w:val="005E0A49"/>
    <w:rsid w:val="005E45BC"/>
    <w:rsid w:val="005E5C23"/>
    <w:rsid w:val="005E742A"/>
    <w:rsid w:val="005F1A00"/>
    <w:rsid w:val="005F3D82"/>
    <w:rsid w:val="00600383"/>
    <w:rsid w:val="006006D1"/>
    <w:rsid w:val="00602489"/>
    <w:rsid w:val="00604815"/>
    <w:rsid w:val="00612458"/>
    <w:rsid w:val="00613FD5"/>
    <w:rsid w:val="00615DA1"/>
    <w:rsid w:val="00620C86"/>
    <w:rsid w:val="0062128B"/>
    <w:rsid w:val="00621543"/>
    <w:rsid w:val="00622CB1"/>
    <w:rsid w:val="00623ADB"/>
    <w:rsid w:val="00624104"/>
    <w:rsid w:val="006243BA"/>
    <w:rsid w:val="006255AC"/>
    <w:rsid w:val="00626C86"/>
    <w:rsid w:val="00631508"/>
    <w:rsid w:val="0063253D"/>
    <w:rsid w:val="006355C1"/>
    <w:rsid w:val="00641743"/>
    <w:rsid w:val="00641BF3"/>
    <w:rsid w:val="0064326A"/>
    <w:rsid w:val="00644567"/>
    <w:rsid w:val="00644FE1"/>
    <w:rsid w:val="00650086"/>
    <w:rsid w:val="00650101"/>
    <w:rsid w:val="00650CC2"/>
    <w:rsid w:val="00650EB7"/>
    <w:rsid w:val="006510DF"/>
    <w:rsid w:val="00652803"/>
    <w:rsid w:val="006557E7"/>
    <w:rsid w:val="00660907"/>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A5B18"/>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7434"/>
    <w:rsid w:val="006E078A"/>
    <w:rsid w:val="006E0D29"/>
    <w:rsid w:val="006E2D82"/>
    <w:rsid w:val="006E3749"/>
    <w:rsid w:val="006E3CC4"/>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11E78"/>
    <w:rsid w:val="0071261D"/>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125"/>
    <w:rsid w:val="00750BF3"/>
    <w:rsid w:val="00751341"/>
    <w:rsid w:val="007516BB"/>
    <w:rsid w:val="007526A6"/>
    <w:rsid w:val="00763A66"/>
    <w:rsid w:val="007643C9"/>
    <w:rsid w:val="00770697"/>
    <w:rsid w:val="0077313A"/>
    <w:rsid w:val="00773BE0"/>
    <w:rsid w:val="0077422D"/>
    <w:rsid w:val="00774CE1"/>
    <w:rsid w:val="007750A1"/>
    <w:rsid w:val="0077567E"/>
    <w:rsid w:val="007758F1"/>
    <w:rsid w:val="00780B63"/>
    <w:rsid w:val="00780B71"/>
    <w:rsid w:val="00781E4D"/>
    <w:rsid w:val="00782C67"/>
    <w:rsid w:val="0079273D"/>
    <w:rsid w:val="007933A6"/>
    <w:rsid w:val="007934EA"/>
    <w:rsid w:val="00796340"/>
    <w:rsid w:val="00797FBA"/>
    <w:rsid w:val="007A1092"/>
    <w:rsid w:val="007A27E3"/>
    <w:rsid w:val="007A5709"/>
    <w:rsid w:val="007A5AE0"/>
    <w:rsid w:val="007A6048"/>
    <w:rsid w:val="007B2821"/>
    <w:rsid w:val="007B5C2F"/>
    <w:rsid w:val="007B65E0"/>
    <w:rsid w:val="007B732E"/>
    <w:rsid w:val="007C0C95"/>
    <w:rsid w:val="007C181A"/>
    <w:rsid w:val="007C1CBB"/>
    <w:rsid w:val="007C27A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222"/>
    <w:rsid w:val="007F300E"/>
    <w:rsid w:val="007F389B"/>
    <w:rsid w:val="007F4AF8"/>
    <w:rsid w:val="007F5090"/>
    <w:rsid w:val="007F5A72"/>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342F"/>
    <w:rsid w:val="008345F8"/>
    <w:rsid w:val="00841365"/>
    <w:rsid w:val="008427BA"/>
    <w:rsid w:val="00843EB5"/>
    <w:rsid w:val="008451E6"/>
    <w:rsid w:val="008468ED"/>
    <w:rsid w:val="008479DB"/>
    <w:rsid w:val="00855635"/>
    <w:rsid w:val="0085752D"/>
    <w:rsid w:val="0085753A"/>
    <w:rsid w:val="00857E9E"/>
    <w:rsid w:val="00857F2C"/>
    <w:rsid w:val="008632C7"/>
    <w:rsid w:val="008635C8"/>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55B0"/>
    <w:rsid w:val="008A77AF"/>
    <w:rsid w:val="008B18CF"/>
    <w:rsid w:val="008B2992"/>
    <w:rsid w:val="008B3033"/>
    <w:rsid w:val="008B44D6"/>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F03BB"/>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2113"/>
    <w:rsid w:val="009230A2"/>
    <w:rsid w:val="00925BE6"/>
    <w:rsid w:val="00926B55"/>
    <w:rsid w:val="00934A6F"/>
    <w:rsid w:val="00936398"/>
    <w:rsid w:val="009368EF"/>
    <w:rsid w:val="00936F38"/>
    <w:rsid w:val="00942A15"/>
    <w:rsid w:val="00944424"/>
    <w:rsid w:val="00945D4E"/>
    <w:rsid w:val="009464AB"/>
    <w:rsid w:val="00947FD4"/>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570F"/>
    <w:rsid w:val="009862DD"/>
    <w:rsid w:val="00987573"/>
    <w:rsid w:val="00987621"/>
    <w:rsid w:val="00992867"/>
    <w:rsid w:val="00994107"/>
    <w:rsid w:val="0099435F"/>
    <w:rsid w:val="009A0B16"/>
    <w:rsid w:val="009A1FDC"/>
    <w:rsid w:val="009A663F"/>
    <w:rsid w:val="009A68DA"/>
    <w:rsid w:val="009A7023"/>
    <w:rsid w:val="009B04B3"/>
    <w:rsid w:val="009B0CC8"/>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4F40"/>
    <w:rsid w:val="00A15511"/>
    <w:rsid w:val="00A16879"/>
    <w:rsid w:val="00A17BDC"/>
    <w:rsid w:val="00A20D5D"/>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507E"/>
    <w:rsid w:val="00A4572B"/>
    <w:rsid w:val="00A5165A"/>
    <w:rsid w:val="00A5283F"/>
    <w:rsid w:val="00A53003"/>
    <w:rsid w:val="00A53C77"/>
    <w:rsid w:val="00A55490"/>
    <w:rsid w:val="00A55A2E"/>
    <w:rsid w:val="00A55E4A"/>
    <w:rsid w:val="00A5621C"/>
    <w:rsid w:val="00A56626"/>
    <w:rsid w:val="00A5749A"/>
    <w:rsid w:val="00A5760D"/>
    <w:rsid w:val="00A60EF3"/>
    <w:rsid w:val="00A62BF8"/>
    <w:rsid w:val="00A640F5"/>
    <w:rsid w:val="00A64C37"/>
    <w:rsid w:val="00A6538E"/>
    <w:rsid w:val="00A71179"/>
    <w:rsid w:val="00A720DF"/>
    <w:rsid w:val="00A73F5A"/>
    <w:rsid w:val="00A75441"/>
    <w:rsid w:val="00A7715D"/>
    <w:rsid w:val="00A77E8C"/>
    <w:rsid w:val="00A816FC"/>
    <w:rsid w:val="00A841A4"/>
    <w:rsid w:val="00A8423E"/>
    <w:rsid w:val="00A850F3"/>
    <w:rsid w:val="00A85340"/>
    <w:rsid w:val="00A8589B"/>
    <w:rsid w:val="00A87870"/>
    <w:rsid w:val="00A90532"/>
    <w:rsid w:val="00A93D70"/>
    <w:rsid w:val="00A9541A"/>
    <w:rsid w:val="00A96C54"/>
    <w:rsid w:val="00A97B94"/>
    <w:rsid w:val="00AA1645"/>
    <w:rsid w:val="00AA2832"/>
    <w:rsid w:val="00AA34E6"/>
    <w:rsid w:val="00AA3FEF"/>
    <w:rsid w:val="00AA5FFD"/>
    <w:rsid w:val="00AA68ED"/>
    <w:rsid w:val="00AA6AC1"/>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4900"/>
    <w:rsid w:val="00AE4DC2"/>
    <w:rsid w:val="00AE549E"/>
    <w:rsid w:val="00AE77EA"/>
    <w:rsid w:val="00AF1748"/>
    <w:rsid w:val="00AF2B59"/>
    <w:rsid w:val="00AF3216"/>
    <w:rsid w:val="00AF4550"/>
    <w:rsid w:val="00AF4A38"/>
    <w:rsid w:val="00AF540B"/>
    <w:rsid w:val="00AF5EB6"/>
    <w:rsid w:val="00AF748A"/>
    <w:rsid w:val="00B010B2"/>
    <w:rsid w:val="00B022A9"/>
    <w:rsid w:val="00B03458"/>
    <w:rsid w:val="00B034DD"/>
    <w:rsid w:val="00B064BC"/>
    <w:rsid w:val="00B07BA7"/>
    <w:rsid w:val="00B10A1B"/>
    <w:rsid w:val="00B1155D"/>
    <w:rsid w:val="00B13BA2"/>
    <w:rsid w:val="00B16BF0"/>
    <w:rsid w:val="00B17D15"/>
    <w:rsid w:val="00B17E30"/>
    <w:rsid w:val="00B234D8"/>
    <w:rsid w:val="00B238EB"/>
    <w:rsid w:val="00B24907"/>
    <w:rsid w:val="00B303EA"/>
    <w:rsid w:val="00B30787"/>
    <w:rsid w:val="00B3298A"/>
    <w:rsid w:val="00B32A8B"/>
    <w:rsid w:val="00B33EB6"/>
    <w:rsid w:val="00B351ED"/>
    <w:rsid w:val="00B35590"/>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C2B"/>
    <w:rsid w:val="00BB25C6"/>
    <w:rsid w:val="00BB4ADD"/>
    <w:rsid w:val="00BC227B"/>
    <w:rsid w:val="00BC2A64"/>
    <w:rsid w:val="00BC2EB4"/>
    <w:rsid w:val="00BC3FA5"/>
    <w:rsid w:val="00BC4833"/>
    <w:rsid w:val="00BC4BED"/>
    <w:rsid w:val="00BC563B"/>
    <w:rsid w:val="00BC5684"/>
    <w:rsid w:val="00BD0268"/>
    <w:rsid w:val="00BD1CF2"/>
    <w:rsid w:val="00BD2762"/>
    <w:rsid w:val="00BD38EB"/>
    <w:rsid w:val="00BD4422"/>
    <w:rsid w:val="00BD4587"/>
    <w:rsid w:val="00BD48A5"/>
    <w:rsid w:val="00BD4AA2"/>
    <w:rsid w:val="00BD4FCF"/>
    <w:rsid w:val="00BE0A15"/>
    <w:rsid w:val="00BE130F"/>
    <w:rsid w:val="00BE376E"/>
    <w:rsid w:val="00BE3772"/>
    <w:rsid w:val="00BE51EE"/>
    <w:rsid w:val="00BE7719"/>
    <w:rsid w:val="00BE7FBB"/>
    <w:rsid w:val="00BF06A6"/>
    <w:rsid w:val="00BF0886"/>
    <w:rsid w:val="00BF58BD"/>
    <w:rsid w:val="00C000B6"/>
    <w:rsid w:val="00C05527"/>
    <w:rsid w:val="00C06183"/>
    <w:rsid w:val="00C100B0"/>
    <w:rsid w:val="00C11290"/>
    <w:rsid w:val="00C1322E"/>
    <w:rsid w:val="00C14D0F"/>
    <w:rsid w:val="00C1566A"/>
    <w:rsid w:val="00C160AD"/>
    <w:rsid w:val="00C1760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62F3E"/>
    <w:rsid w:val="00C64258"/>
    <w:rsid w:val="00C662B3"/>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6B75"/>
    <w:rsid w:val="00CC7CC6"/>
    <w:rsid w:val="00CD2B1A"/>
    <w:rsid w:val="00CD33AB"/>
    <w:rsid w:val="00CD35D2"/>
    <w:rsid w:val="00CD3E87"/>
    <w:rsid w:val="00CD4106"/>
    <w:rsid w:val="00CD5CC2"/>
    <w:rsid w:val="00CD636D"/>
    <w:rsid w:val="00CE062E"/>
    <w:rsid w:val="00CE22A2"/>
    <w:rsid w:val="00CE4A69"/>
    <w:rsid w:val="00CE5835"/>
    <w:rsid w:val="00CE5FAD"/>
    <w:rsid w:val="00CF0920"/>
    <w:rsid w:val="00CF3467"/>
    <w:rsid w:val="00CF5F6E"/>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945"/>
    <w:rsid w:val="00D34890"/>
    <w:rsid w:val="00D348E0"/>
    <w:rsid w:val="00D36437"/>
    <w:rsid w:val="00D36499"/>
    <w:rsid w:val="00D44176"/>
    <w:rsid w:val="00D44558"/>
    <w:rsid w:val="00D4496B"/>
    <w:rsid w:val="00D4555E"/>
    <w:rsid w:val="00D526E8"/>
    <w:rsid w:val="00D54119"/>
    <w:rsid w:val="00D54DE3"/>
    <w:rsid w:val="00D56D8F"/>
    <w:rsid w:val="00D617BA"/>
    <w:rsid w:val="00D744AE"/>
    <w:rsid w:val="00D744C0"/>
    <w:rsid w:val="00D74551"/>
    <w:rsid w:val="00D75DEB"/>
    <w:rsid w:val="00D764AA"/>
    <w:rsid w:val="00D77F9D"/>
    <w:rsid w:val="00D811F9"/>
    <w:rsid w:val="00D818ED"/>
    <w:rsid w:val="00D82FF8"/>
    <w:rsid w:val="00D853F1"/>
    <w:rsid w:val="00D905AC"/>
    <w:rsid w:val="00D9215E"/>
    <w:rsid w:val="00D93A7B"/>
    <w:rsid w:val="00D94956"/>
    <w:rsid w:val="00DA0629"/>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E27FD"/>
    <w:rsid w:val="00DE3A89"/>
    <w:rsid w:val="00DE68E1"/>
    <w:rsid w:val="00DE70BA"/>
    <w:rsid w:val="00DE7440"/>
    <w:rsid w:val="00DF0569"/>
    <w:rsid w:val="00DF11F0"/>
    <w:rsid w:val="00DF12E1"/>
    <w:rsid w:val="00DF2186"/>
    <w:rsid w:val="00DF3CCD"/>
    <w:rsid w:val="00DF55F3"/>
    <w:rsid w:val="00DF5C90"/>
    <w:rsid w:val="00DF79DC"/>
    <w:rsid w:val="00DF7FAC"/>
    <w:rsid w:val="00E00A63"/>
    <w:rsid w:val="00E04716"/>
    <w:rsid w:val="00E04F0A"/>
    <w:rsid w:val="00E076EA"/>
    <w:rsid w:val="00E1131F"/>
    <w:rsid w:val="00E11D31"/>
    <w:rsid w:val="00E1215E"/>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79D"/>
    <w:rsid w:val="00E72FF2"/>
    <w:rsid w:val="00E73435"/>
    <w:rsid w:val="00E7597B"/>
    <w:rsid w:val="00E76B9F"/>
    <w:rsid w:val="00E76E22"/>
    <w:rsid w:val="00E80FED"/>
    <w:rsid w:val="00E81BF9"/>
    <w:rsid w:val="00E8275D"/>
    <w:rsid w:val="00E83919"/>
    <w:rsid w:val="00E84042"/>
    <w:rsid w:val="00E844C1"/>
    <w:rsid w:val="00E84772"/>
    <w:rsid w:val="00E8582E"/>
    <w:rsid w:val="00E8785B"/>
    <w:rsid w:val="00E906E5"/>
    <w:rsid w:val="00E92B48"/>
    <w:rsid w:val="00E92CBE"/>
    <w:rsid w:val="00E92D3D"/>
    <w:rsid w:val="00E933D3"/>
    <w:rsid w:val="00E93C09"/>
    <w:rsid w:val="00E941B3"/>
    <w:rsid w:val="00E942F4"/>
    <w:rsid w:val="00E955D5"/>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54B1"/>
    <w:rsid w:val="00F07C19"/>
    <w:rsid w:val="00F07E9C"/>
    <w:rsid w:val="00F148D3"/>
    <w:rsid w:val="00F15FF0"/>
    <w:rsid w:val="00F17024"/>
    <w:rsid w:val="00F2082E"/>
    <w:rsid w:val="00F21FB2"/>
    <w:rsid w:val="00F252CB"/>
    <w:rsid w:val="00F254FD"/>
    <w:rsid w:val="00F25F7A"/>
    <w:rsid w:val="00F26D94"/>
    <w:rsid w:val="00F26E69"/>
    <w:rsid w:val="00F309EC"/>
    <w:rsid w:val="00F335AF"/>
    <w:rsid w:val="00F34028"/>
    <w:rsid w:val="00F35ACC"/>
    <w:rsid w:val="00F40964"/>
    <w:rsid w:val="00F41B51"/>
    <w:rsid w:val="00F42DA7"/>
    <w:rsid w:val="00F43145"/>
    <w:rsid w:val="00F43280"/>
    <w:rsid w:val="00F437AD"/>
    <w:rsid w:val="00F4501C"/>
    <w:rsid w:val="00F45ADD"/>
    <w:rsid w:val="00F500E9"/>
    <w:rsid w:val="00F50C26"/>
    <w:rsid w:val="00F51E0D"/>
    <w:rsid w:val="00F523DF"/>
    <w:rsid w:val="00F525A1"/>
    <w:rsid w:val="00F52E0B"/>
    <w:rsid w:val="00F53E36"/>
    <w:rsid w:val="00F5416E"/>
    <w:rsid w:val="00F556E4"/>
    <w:rsid w:val="00F55FB3"/>
    <w:rsid w:val="00F56376"/>
    <w:rsid w:val="00F61348"/>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94C43"/>
    <w:rsid w:val="00F958CA"/>
    <w:rsid w:val="00F968FA"/>
    <w:rsid w:val="00F96E6C"/>
    <w:rsid w:val="00FA1D39"/>
    <w:rsid w:val="00FA2078"/>
    <w:rsid w:val="00FA5D2A"/>
    <w:rsid w:val="00FA72A2"/>
    <w:rsid w:val="00FB3D61"/>
    <w:rsid w:val="00FB42B0"/>
    <w:rsid w:val="00FB4814"/>
    <w:rsid w:val="00FB4EAE"/>
    <w:rsid w:val="00FC0A3F"/>
    <w:rsid w:val="00FC123B"/>
    <w:rsid w:val="00FC1240"/>
    <w:rsid w:val="00FC288B"/>
    <w:rsid w:val="00FC4337"/>
    <w:rsid w:val="00FC48DD"/>
    <w:rsid w:val="00FC60AC"/>
    <w:rsid w:val="00FC6C62"/>
    <w:rsid w:val="00FC72BF"/>
    <w:rsid w:val="00FC73B8"/>
    <w:rsid w:val="00FD11B6"/>
    <w:rsid w:val="00FD37F4"/>
    <w:rsid w:val="00FD75A2"/>
    <w:rsid w:val="00FE0336"/>
    <w:rsid w:val="00FE08E9"/>
    <w:rsid w:val="00FE16E2"/>
    <w:rsid w:val="00FE1C2C"/>
    <w:rsid w:val="00FE1EB2"/>
    <w:rsid w:val="00FE1F4A"/>
    <w:rsid w:val="00FE2E98"/>
    <w:rsid w:val="00FE3FF7"/>
    <w:rsid w:val="00FE45D7"/>
    <w:rsid w:val="00FE5061"/>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EP-1533-2022, elaborado 29nov2022</Observaciones>
    <JefaLegal xmlns="93a27197-5ea5-4ef4-9c25-de38a9c385a4" xsi:nil="true"/>
    <JefeRegional xmlns="93a27197-5ea5-4ef4-9c25-de38a9c385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2.xml><?xml version="1.0" encoding="utf-8"?>
<ds:datastoreItem xmlns:ds="http://schemas.openxmlformats.org/officeDocument/2006/customXml" ds:itemID="{F43E8313-250A-4873-9F91-4AC187C1E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18</TotalTime>
  <Pages>10</Pages>
  <Words>4854</Words>
  <Characters>26701</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6</cp:revision>
  <cp:lastPrinted>2022-10-17T17:17:00Z</cp:lastPrinted>
  <dcterms:created xsi:type="dcterms:W3CDTF">2022-12-02T22:55:00Z</dcterms:created>
  <dcterms:modified xsi:type="dcterms:W3CDTF">2023-01-23T22:17:00Z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