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33CD113F"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176506E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AE371D">
        <w:rPr>
          <w:rFonts w:ascii="Museo Sans 900" w:eastAsia="Times New Roman" w:hAnsi="Museo Sans 900" w:cs="Times New Roman"/>
          <w:b/>
          <w:bCs/>
          <w:sz w:val="20"/>
          <w:szCs w:val="20"/>
          <w:lang w:val="es-MX" w:eastAsia="es-ES"/>
        </w:rPr>
        <w:t>2154</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E371D">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E371D">
        <w:rPr>
          <w:rFonts w:ascii="Museo Sans 300" w:eastAsia="Times New Roman" w:hAnsi="Museo Sans 300" w:cs="Times New Roman"/>
          <w:sz w:val="20"/>
          <w:szCs w:val="20"/>
          <w:lang w:val="es-MX" w:eastAsia="es-ES"/>
        </w:rPr>
        <w:t xml:space="preserve">cuarenta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E371D">
        <w:rPr>
          <w:rFonts w:ascii="Museo Sans 300" w:eastAsia="Times New Roman" w:hAnsi="Museo Sans 300" w:cs="Times New Roman"/>
          <w:sz w:val="20"/>
          <w:szCs w:val="20"/>
          <w:lang w:val="es-MX" w:eastAsia="es-ES"/>
        </w:rPr>
        <w:t xml:space="preserve">uno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E371D">
        <w:rPr>
          <w:rFonts w:ascii="Museo Sans 300" w:eastAsia="Times New Roman" w:hAnsi="Museo Sans 300" w:cs="Times New Roman"/>
          <w:sz w:val="20"/>
          <w:szCs w:val="20"/>
          <w:lang w:val="es-MX" w:eastAsia="es-ES"/>
        </w:rPr>
        <w:t xml:space="preserve">diciembre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D3BBD5F" w:rsidR="00263E33" w:rsidRPr="00C000B6"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DB6F1B">
        <w:rPr>
          <w:rFonts w:ascii="Museo Sans 300" w:hAnsi="Museo Sans 300"/>
          <w:sz w:val="20"/>
          <w:szCs w:val="20"/>
        </w:rPr>
        <w:t>treinta y uno de mayo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E05506">
        <w:rPr>
          <w:rFonts w:ascii="Museo Sans 300" w:hAnsi="Museo Sans 300"/>
          <w:sz w:val="20"/>
          <w:szCs w:val="20"/>
        </w:rPr>
        <w:t>+++</w:t>
      </w:r>
      <w:r w:rsidR="00FC0A3F">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DB6F1B">
        <w:rPr>
          <w:rFonts w:ascii="Museo Sans 300" w:hAnsi="Museo Sans 300"/>
          <w:sz w:val="20"/>
          <w:szCs w:val="20"/>
        </w:rPr>
        <w:t>MIL CINCUENTA Y SEIS 43/100 DÓLARES DE LOS ESTADOS UNIDOS DE AMÉRICA (USD 1,056.43)</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C0A3F">
        <w:rPr>
          <w:rFonts w:ascii="Museo Sans 300" w:hAnsi="Museo Sans 300"/>
          <w:sz w:val="20"/>
          <w:szCs w:val="20"/>
        </w:rPr>
        <w:t xml:space="preserve"> en </w:t>
      </w:r>
      <w:r w:rsidR="00FC0A3F">
        <w:rPr>
          <w:rStyle w:val="normaltextrun"/>
          <w:rFonts w:ascii="Museo Sans 300" w:hAnsi="Museo Sans 300"/>
          <w:color w:val="000000"/>
          <w:sz w:val="20"/>
          <w:szCs w:val="20"/>
          <w:shd w:val="clear" w:color="auto" w:fill="FFFFFF"/>
        </w:rPr>
        <w:t xml:space="preserve">el suministro identificado con el NIC </w:t>
      </w:r>
      <w:r w:rsidR="00E05506">
        <w:rPr>
          <w:rStyle w:val="normaltextrun"/>
          <w:rFonts w:ascii="Museo Sans 300" w:hAnsi="Museo Sans 300"/>
          <w:color w:val="000000"/>
          <w:sz w:val="20"/>
          <w:szCs w:val="20"/>
          <w:shd w:val="clear" w:color="auto" w:fill="FFFFFF"/>
        </w:rPr>
        <w:t>+++</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526FB4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B6F1B">
        <w:rPr>
          <w:rFonts w:ascii="Museo Sans 300" w:hAnsi="Museo Sans 300"/>
          <w:sz w:val="20"/>
          <w:szCs w:val="20"/>
          <w:lang w:val="es-SV"/>
        </w:rPr>
        <w:t>1202</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B6F1B">
        <w:rPr>
          <w:rFonts w:ascii="Museo Sans 300" w:hAnsi="Museo Sans 300"/>
          <w:sz w:val="20"/>
          <w:szCs w:val="20"/>
          <w:lang w:val="es-SV"/>
        </w:rPr>
        <w:t>once de juni</w:t>
      </w:r>
      <w:r w:rsidR="00C51587">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0B16AD0" w:rsidR="00961C4C" w:rsidRDefault="00961C4C" w:rsidP="00961C4C">
      <w:pPr>
        <w:pStyle w:val="Prrafodelista"/>
        <w:tabs>
          <w:tab w:val="left" w:pos="426"/>
        </w:tabs>
        <w:ind w:left="426"/>
        <w:jc w:val="both"/>
        <w:rPr>
          <w:rFonts w:ascii="Museo Sans 300" w:hAnsi="Museo Sans 300"/>
          <w:sz w:val="20"/>
          <w:szCs w:val="20"/>
        </w:rPr>
      </w:pPr>
      <w:r w:rsidRPr="008F0B55">
        <w:rPr>
          <w:rFonts w:ascii="Museo Sans 300" w:hAnsi="Museo Sans 300"/>
          <w:sz w:val="20"/>
          <w:szCs w:val="20"/>
        </w:rPr>
        <w:t>El citado acuerdo fue notificado a la</w:t>
      </w:r>
      <w:r w:rsidR="005E295D" w:rsidRPr="008F0B55">
        <w:rPr>
          <w:rFonts w:ascii="Museo Sans 300" w:hAnsi="Museo Sans 300"/>
          <w:sz w:val="20"/>
          <w:szCs w:val="20"/>
        </w:rPr>
        <w:t>s partes el día quince</w:t>
      </w:r>
      <w:r w:rsidR="00690A68" w:rsidRPr="008F0B55">
        <w:rPr>
          <w:rFonts w:ascii="Museo Sans 300" w:hAnsi="Museo Sans 300"/>
          <w:sz w:val="20"/>
          <w:szCs w:val="20"/>
        </w:rPr>
        <w:t xml:space="preserve"> del mismo mes y</w:t>
      </w:r>
      <w:r w:rsidR="00987621" w:rsidRPr="008F0B55">
        <w:rPr>
          <w:rFonts w:ascii="Museo Sans 300" w:hAnsi="Museo Sans 300"/>
          <w:sz w:val="20"/>
          <w:szCs w:val="20"/>
        </w:rPr>
        <w:t xml:space="preserve"> año</w:t>
      </w:r>
      <w:r w:rsidR="00F96E6C" w:rsidRPr="008F0B55">
        <w:rPr>
          <w:rFonts w:ascii="Museo Sans 300" w:hAnsi="Museo Sans 300"/>
          <w:sz w:val="20"/>
          <w:szCs w:val="20"/>
        </w:rPr>
        <w:t>,</w:t>
      </w:r>
      <w:r w:rsidR="00152423" w:rsidRPr="008F0B55">
        <w:rPr>
          <w:rFonts w:ascii="Museo Sans 300" w:hAnsi="Museo Sans 300"/>
          <w:sz w:val="20"/>
          <w:szCs w:val="20"/>
        </w:rPr>
        <w:t xml:space="preserve"> </w:t>
      </w:r>
      <w:r w:rsidRPr="008F0B55">
        <w:rPr>
          <w:rFonts w:ascii="Museo Sans 300" w:hAnsi="Museo Sans 300"/>
          <w:sz w:val="20"/>
          <w:szCs w:val="20"/>
        </w:rPr>
        <w:t xml:space="preserve">por lo que el plazo otorgado a la distribuidora finalizó el día </w:t>
      </w:r>
      <w:r w:rsidR="005E295D" w:rsidRPr="008F0B55">
        <w:rPr>
          <w:rFonts w:ascii="Museo Sans 300" w:hAnsi="Museo Sans 300"/>
          <w:sz w:val="20"/>
          <w:szCs w:val="20"/>
        </w:rPr>
        <w:t>treinta de juni</w:t>
      </w:r>
      <w:r w:rsidR="00E80FED" w:rsidRPr="008F0B55">
        <w:rPr>
          <w:rFonts w:ascii="Museo Sans 300" w:hAnsi="Museo Sans 300"/>
          <w:sz w:val="20"/>
          <w:szCs w:val="20"/>
        </w:rPr>
        <w:t>o</w:t>
      </w:r>
      <w:r w:rsidR="00F96E6C" w:rsidRPr="008F0B55">
        <w:rPr>
          <w:rFonts w:ascii="Museo Sans 300" w:hAnsi="Museo Sans 300"/>
          <w:sz w:val="20"/>
          <w:szCs w:val="20"/>
        </w:rPr>
        <w:t xml:space="preserve"> del mismo</w:t>
      </w:r>
      <w:r w:rsidR="00807E18" w:rsidRPr="008F0B55">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73637855"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8F0B55">
        <w:rPr>
          <w:rFonts w:ascii="Museo Sans 300" w:hAnsi="Museo Sans 300"/>
          <w:sz w:val="20"/>
          <w:szCs w:val="20"/>
          <w:lang w:val="es-SV"/>
        </w:rPr>
        <w:t>treinta de juni</w:t>
      </w:r>
      <w:r w:rsidR="004D458D" w:rsidRPr="00AB1307">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E05506">
        <w:rPr>
          <w:rFonts w:ascii="Museo Sans 300" w:hAnsi="Museo Sans 300"/>
          <w:sz w:val="20"/>
          <w:szCs w:val="20"/>
          <w:lang w:val="es-SV"/>
        </w:rPr>
        <w:t>+++</w:t>
      </w:r>
      <w:r w:rsidRPr="00AB1307">
        <w:rPr>
          <w:rFonts w:ascii="Museo Sans 300" w:hAnsi="Museo Sans 300"/>
          <w:sz w:val="20"/>
          <w:szCs w:val="20"/>
          <w:lang w:val="es-SV"/>
        </w:rPr>
        <w:t>,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46188603"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 xml:space="preserve">Históricos de </w:t>
      </w:r>
      <w:r w:rsidR="00256589">
        <w:rPr>
          <w:rFonts w:ascii="Museo Sans 300" w:hAnsi="Museo Sans 300"/>
          <w:sz w:val="20"/>
          <w:szCs w:val="20"/>
          <w:lang w:eastAsia="es-SV"/>
        </w:rPr>
        <w:t>consumo</w:t>
      </w:r>
      <w:r>
        <w:rPr>
          <w:rFonts w:ascii="Museo Sans 300" w:hAnsi="Museo Sans 300"/>
          <w:sz w:val="20"/>
          <w:szCs w:val="20"/>
          <w:lang w:eastAsia="es-SV"/>
        </w:rPr>
        <w:t>.</w:t>
      </w:r>
    </w:p>
    <w:p w14:paraId="214C6B85" w14:textId="7B00F23A" w:rsidR="008F0B55" w:rsidRDefault="008F0B55"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lecturas.</w:t>
      </w:r>
    </w:p>
    <w:p w14:paraId="6E5993C7" w14:textId="6CBA8F55" w:rsidR="008F0B55" w:rsidRDefault="008F0B55"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Órdenes de servicio.</w:t>
      </w:r>
    </w:p>
    <w:p w14:paraId="4C19AA3D" w14:textId="2FF9F69E" w:rsidR="008F0B55" w:rsidRDefault="008F0B55"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2376D594" w14:textId="6A4D0B6B" w:rsidR="008F0B55" w:rsidRDefault="008F0B55"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Fotografías.</w:t>
      </w:r>
    </w:p>
    <w:p w14:paraId="24C4AF13" w14:textId="4DBFF2E8" w:rsidR="00056060" w:rsidRPr="00056060" w:rsidRDefault="00056060" w:rsidP="008F0B55">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Informe técnico</w:t>
      </w:r>
      <w:r w:rsidR="008F0B55">
        <w:rPr>
          <w:rFonts w:ascii="Museo Sans 300" w:hAnsi="Museo Sans 300"/>
          <w:sz w:val="20"/>
          <w:szCs w:val="20"/>
          <w:lang w:eastAsia="es-SV"/>
        </w:rPr>
        <w:t>.</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1595F126"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2A46E0">
        <w:rPr>
          <w:rFonts w:ascii="Museo Sans 300" w:eastAsia="Museo Sans 300" w:hAnsi="Museo Sans 300" w:cs="Museo Sans 300"/>
          <w:sz w:val="20"/>
          <w:szCs w:val="20"/>
          <w:lang w:val="es-ES"/>
        </w:rPr>
        <w:t>669</w:t>
      </w:r>
      <w:r>
        <w:rPr>
          <w:rFonts w:ascii="Museo Sans 300" w:eastAsia="Museo Sans 300" w:hAnsi="Museo Sans 300" w:cs="Museo Sans 300"/>
          <w:sz w:val="20"/>
          <w:szCs w:val="20"/>
          <w:lang w:val="es-ES"/>
        </w:rPr>
        <w:t>-CAU-</w:t>
      </w:r>
      <w:r w:rsidR="00035B59">
        <w:rPr>
          <w:rFonts w:ascii="Museo Sans 300" w:eastAsia="Museo Sans 300" w:hAnsi="Museo Sans 300" w:cs="Museo Sans 300"/>
          <w:sz w:val="20"/>
          <w:szCs w:val="20"/>
          <w:lang w:val="es-ES"/>
        </w:rPr>
        <w:t>20</w:t>
      </w:r>
      <w:r>
        <w:rPr>
          <w:rFonts w:ascii="Museo Sans 300" w:eastAsia="Museo Sans 300" w:hAnsi="Museo Sans 300" w:cs="Museo Sans 300"/>
          <w:sz w:val="20"/>
          <w:szCs w:val="20"/>
          <w:lang w:val="es-ES"/>
        </w:rPr>
        <w:t>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2A46E0">
        <w:rPr>
          <w:rFonts w:ascii="Museo Sans 300" w:eastAsia="Museo Sans 300" w:hAnsi="Museo Sans 300" w:cs="Museo Sans 300"/>
          <w:sz w:val="20"/>
          <w:szCs w:val="20"/>
          <w:lang w:val="es-ES"/>
        </w:rPr>
        <w:t>cinco de juli</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7459D91" w14:textId="651DBCFF" w:rsidR="00894877" w:rsidRDefault="00894877" w:rsidP="00056060">
      <w:pPr>
        <w:spacing w:after="0" w:line="240" w:lineRule="auto"/>
        <w:ind w:left="426"/>
        <w:jc w:val="both"/>
        <w:rPr>
          <w:rFonts w:ascii="Museo Sans 300" w:eastAsia="Museo Sans 300" w:hAnsi="Museo Sans 300" w:cs="Museo Sans 300"/>
          <w:sz w:val="20"/>
          <w:szCs w:val="20"/>
          <w:lang w:val="es-ES"/>
        </w:rPr>
      </w:pPr>
    </w:p>
    <w:p w14:paraId="40E873DB" w14:textId="30B15DA5" w:rsidR="00E05506" w:rsidRDefault="00E05506" w:rsidP="00056060">
      <w:pPr>
        <w:spacing w:after="0" w:line="240" w:lineRule="auto"/>
        <w:ind w:left="426"/>
        <w:jc w:val="both"/>
        <w:rPr>
          <w:rFonts w:ascii="Museo Sans 300" w:eastAsia="Museo Sans 300" w:hAnsi="Museo Sans 300" w:cs="Museo Sans 300"/>
          <w:sz w:val="20"/>
          <w:szCs w:val="20"/>
          <w:lang w:val="es-ES"/>
        </w:rPr>
      </w:pPr>
    </w:p>
    <w:p w14:paraId="1F62488D" w14:textId="18861940" w:rsidR="00E05506" w:rsidRDefault="00E05506" w:rsidP="00056060">
      <w:pPr>
        <w:spacing w:after="0" w:line="240" w:lineRule="auto"/>
        <w:ind w:left="426"/>
        <w:jc w:val="both"/>
        <w:rPr>
          <w:rFonts w:ascii="Museo Sans 300" w:eastAsia="Museo Sans 300" w:hAnsi="Museo Sans 300" w:cs="Museo Sans 300"/>
          <w:sz w:val="20"/>
          <w:szCs w:val="20"/>
          <w:lang w:val="es-ES"/>
        </w:rPr>
      </w:pPr>
    </w:p>
    <w:p w14:paraId="6B835F6C" w14:textId="77777777" w:rsidR="00E05506" w:rsidRDefault="00E05506"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2B03E861"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87115E">
        <w:rPr>
          <w:rFonts w:ascii="Museo Sans 300" w:hAnsi="Museo Sans 300"/>
          <w:sz w:val="20"/>
          <w:szCs w:val="20"/>
        </w:rPr>
        <w:t>1</w:t>
      </w:r>
      <w:r w:rsidR="002A46E0">
        <w:rPr>
          <w:rFonts w:ascii="Museo Sans 300" w:hAnsi="Museo Sans 300"/>
          <w:sz w:val="20"/>
          <w:szCs w:val="20"/>
        </w:rPr>
        <w:t>453</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2A46E0">
        <w:rPr>
          <w:rFonts w:ascii="Museo Sans 300" w:hAnsi="Museo Sans 300"/>
          <w:sz w:val="20"/>
          <w:szCs w:val="20"/>
        </w:rPr>
        <w:t>quince de jul</w:t>
      </w:r>
      <w:r w:rsidR="0087115E">
        <w:rPr>
          <w:rFonts w:ascii="Museo Sans 300" w:hAnsi="Museo Sans 300"/>
          <w:sz w:val="20"/>
          <w:szCs w:val="20"/>
        </w:rPr>
        <w:t>io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 xml:space="preserve">esta </w:t>
      </w:r>
      <w:r w:rsidRPr="00152423">
        <w:rPr>
          <w:rStyle w:val="normaltextrun"/>
          <w:rFonts w:ascii="Museo Sans 300" w:eastAsia="Museo Sans" w:hAnsi="Museo Sans 300" w:cs="Segoe UI"/>
          <w:sz w:val="20"/>
          <w:szCs w:val="20"/>
        </w:rPr>
        <w:t>Superintendencia abrió a pruebas el presente procedimiento, por un plazo de veinte días hábiles contados a partir del día siguiente a la notificación de dicho proveído, para que las partes presentaran las que estimaran pertinentes.</w:t>
      </w:r>
      <w:r w:rsidRPr="001C2890">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BE26982" w14:textId="18AB3FDA" w:rsidR="00B57678" w:rsidRDefault="00FB3D61" w:rsidP="00FF43D4">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 distribuidora y a la usuari</w:t>
      </w:r>
      <w:r w:rsidR="00152423">
        <w:rPr>
          <w:rFonts w:ascii="Museo Sans 300" w:eastAsia="Times New Roman" w:hAnsi="Museo Sans 300" w:cs="Segoe UI"/>
          <w:sz w:val="20"/>
          <w:szCs w:val="20"/>
          <w:lang w:val="es-ES" w:eastAsia="es-ES"/>
        </w:rPr>
        <w:t>a</w:t>
      </w:r>
      <w:r w:rsidR="00152423" w:rsidRPr="00872F0D">
        <w:rPr>
          <w:rFonts w:ascii="Museo Sans 300" w:eastAsia="Times New Roman" w:hAnsi="Museo Sans 300" w:cs="Segoe UI"/>
          <w:sz w:val="20"/>
          <w:szCs w:val="20"/>
          <w:lang w:val="es-ES" w:eastAsia="es-ES"/>
        </w:rPr>
        <w:t xml:space="preserve"> los días </w:t>
      </w:r>
      <w:r w:rsidR="002A46E0">
        <w:rPr>
          <w:rFonts w:ascii="Museo Sans 300" w:eastAsia="Times New Roman" w:hAnsi="Museo Sans 300" w:cs="Segoe UI"/>
          <w:sz w:val="20"/>
          <w:szCs w:val="20"/>
          <w:lang w:val="es-ES" w:eastAsia="es-ES"/>
        </w:rPr>
        <w:t>veinte y veintiuno de jul</w:t>
      </w:r>
      <w:r w:rsidR="00152423">
        <w:rPr>
          <w:rFonts w:ascii="Museo Sans 300" w:eastAsia="Times New Roman" w:hAnsi="Museo Sans 300" w:cs="Segoe UI"/>
          <w:sz w:val="20"/>
          <w:szCs w:val="20"/>
          <w:lang w:val="es-ES" w:eastAsia="es-ES"/>
        </w:rPr>
        <w:t>io</w:t>
      </w:r>
      <w:r w:rsidR="00152423" w:rsidRPr="00872F0D">
        <w:rPr>
          <w:rFonts w:ascii="Museo Sans 300" w:eastAsia="Times New Roman" w:hAnsi="Museo Sans 300" w:cs="Segoe UI"/>
          <w:sz w:val="20"/>
          <w:szCs w:val="20"/>
          <w:lang w:val="es-ES" w:eastAsia="es-ES"/>
        </w:rPr>
        <w:t xml:space="preserve"> de este año, </w:t>
      </w:r>
      <w:r w:rsidR="00152423" w:rsidRPr="000E6E84">
        <w:rPr>
          <w:rFonts w:ascii="Museo Sans 300" w:eastAsia="Times New Roman" w:hAnsi="Museo Sans 300" w:cs="Segoe UI"/>
          <w:sz w:val="20"/>
          <w:szCs w:val="20"/>
          <w:lang w:val="es-ES" w:eastAsia="es-ES"/>
        </w:rPr>
        <w:t xml:space="preserve">respectivamente, por lo que el plazo finalizó, en el mismo orden, los días </w:t>
      </w:r>
      <w:r w:rsidR="00184739">
        <w:rPr>
          <w:rFonts w:ascii="Museo Sans 300" w:eastAsia="Times New Roman" w:hAnsi="Museo Sans 300" w:cs="Segoe UI"/>
          <w:sz w:val="20"/>
          <w:szCs w:val="20"/>
          <w:lang w:val="es-ES" w:eastAsia="es-ES"/>
        </w:rPr>
        <w:t>veinticuatro y veinticinco de agosto</w:t>
      </w:r>
      <w:r w:rsidR="00BC2EB4" w:rsidRPr="000E6E84">
        <w:rPr>
          <w:rFonts w:ascii="Museo Sans 300" w:eastAsia="Times New Roman" w:hAnsi="Museo Sans 300" w:cs="Segoe UI"/>
          <w:sz w:val="20"/>
          <w:szCs w:val="20"/>
          <w:lang w:val="es-ES" w:eastAsia="es-ES"/>
        </w:rPr>
        <w:t xml:space="preserve"> del mismo</w:t>
      </w:r>
      <w:r w:rsidR="00152423" w:rsidRPr="000E6E84">
        <w:rPr>
          <w:rFonts w:ascii="Museo Sans 300" w:eastAsia="Times New Roman" w:hAnsi="Museo Sans 300" w:cs="Segoe UI"/>
          <w:sz w:val="20"/>
          <w:szCs w:val="20"/>
          <w:lang w:val="es-ES" w:eastAsia="es-ES"/>
        </w:rPr>
        <w:t xml:space="preserve"> año</w:t>
      </w:r>
      <w:r w:rsidR="00FF43D4">
        <w:rPr>
          <w:rFonts w:ascii="Museo Sans 300" w:eastAsia="Times New Roman" w:hAnsi="Museo Sans 300" w:cs="Segoe UI"/>
          <w:sz w:val="20"/>
          <w:szCs w:val="20"/>
          <w:lang w:val="es-ES" w:eastAsia="es-ES"/>
        </w:rPr>
        <w:t>, sin que las partes hicieran</w:t>
      </w:r>
      <w:r w:rsidR="00B57678">
        <w:rPr>
          <w:rFonts w:ascii="Museo Sans 300" w:hAnsi="Museo Sans 300"/>
          <w:sz w:val="20"/>
          <w:szCs w:val="20"/>
        </w:rPr>
        <w:t xml:space="preserve"> </w:t>
      </w:r>
      <w:r w:rsidR="00B57678" w:rsidRPr="002F1716">
        <w:rPr>
          <w:rFonts w:ascii="Museo Sans 300" w:hAnsi="Museo Sans 300"/>
          <w:sz w:val="20"/>
          <w:szCs w:val="20"/>
        </w:rPr>
        <w:t>uso</w:t>
      </w:r>
      <w:r w:rsidR="00B57678">
        <w:rPr>
          <w:rFonts w:ascii="Museo Sans 300" w:hAnsi="Museo Sans 300"/>
          <w:sz w:val="20"/>
          <w:szCs w:val="20"/>
        </w:rPr>
        <w:t xml:space="preserve"> </w:t>
      </w:r>
      <w:r w:rsidR="00B57678" w:rsidRPr="002F1716">
        <w:rPr>
          <w:rFonts w:ascii="Museo Sans 300" w:hAnsi="Museo Sans 300"/>
          <w:sz w:val="20"/>
          <w:szCs w:val="20"/>
        </w:rPr>
        <w:t>del</w:t>
      </w:r>
      <w:r w:rsidR="00B57678">
        <w:rPr>
          <w:rFonts w:ascii="Museo Sans 300" w:hAnsi="Museo Sans 300"/>
          <w:sz w:val="20"/>
          <w:szCs w:val="20"/>
        </w:rPr>
        <w:t xml:space="preserve"> </w:t>
      </w:r>
      <w:r w:rsidR="00B57678" w:rsidRPr="002F1716">
        <w:rPr>
          <w:rFonts w:ascii="Museo Sans 300" w:hAnsi="Museo Sans 300"/>
          <w:sz w:val="20"/>
          <w:szCs w:val="20"/>
        </w:rPr>
        <w:t>derecho</w:t>
      </w:r>
      <w:r w:rsidR="00B57678">
        <w:rPr>
          <w:rFonts w:ascii="Museo Sans 300" w:hAnsi="Museo Sans 300"/>
          <w:sz w:val="20"/>
          <w:szCs w:val="20"/>
        </w:rPr>
        <w:t xml:space="preserve"> </w:t>
      </w:r>
      <w:r w:rsidR="00B57678" w:rsidRPr="002F1716">
        <w:rPr>
          <w:rFonts w:ascii="Museo Sans 300" w:hAnsi="Museo Sans 300"/>
          <w:sz w:val="20"/>
          <w:szCs w:val="20"/>
        </w:rPr>
        <w:t>de</w:t>
      </w:r>
      <w:r w:rsidR="00B57678">
        <w:rPr>
          <w:rFonts w:ascii="Museo Sans 300" w:hAnsi="Museo Sans 300"/>
          <w:sz w:val="20"/>
          <w:szCs w:val="20"/>
        </w:rPr>
        <w:t xml:space="preserve"> </w:t>
      </w:r>
      <w:r w:rsidR="00B57678" w:rsidRPr="002F1716">
        <w:rPr>
          <w:rFonts w:ascii="Museo Sans 300" w:hAnsi="Museo Sans 300"/>
          <w:sz w:val="20"/>
          <w:szCs w:val="20"/>
        </w:rPr>
        <w:t>defensa</w:t>
      </w:r>
      <w:r w:rsidR="00B57678">
        <w:rPr>
          <w:rFonts w:ascii="Museo Sans 300" w:hAnsi="Museo Sans 300"/>
          <w:sz w:val="20"/>
          <w:szCs w:val="20"/>
        </w:rPr>
        <w:t xml:space="preserve"> </w:t>
      </w:r>
      <w:r w:rsidR="00B57678"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4C9F9A9B"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14D50">
        <w:rPr>
          <w:rFonts w:ascii="Museo Sans 300" w:hAnsi="Museo Sans 300"/>
          <w:sz w:val="20"/>
          <w:szCs w:val="20"/>
          <w:lang w:val="es-SV"/>
        </w:rPr>
        <w:t>1</w:t>
      </w:r>
      <w:r w:rsidR="00FF43D4">
        <w:rPr>
          <w:rFonts w:ascii="Museo Sans 300" w:hAnsi="Museo Sans 300"/>
          <w:sz w:val="20"/>
          <w:szCs w:val="20"/>
          <w:lang w:val="es-SV"/>
        </w:rPr>
        <w:t>711</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FF43D4">
        <w:rPr>
          <w:rFonts w:ascii="Museo Sans 300" w:hAnsi="Museo Sans 300"/>
          <w:sz w:val="20"/>
          <w:szCs w:val="20"/>
          <w:lang w:val="es-SV"/>
        </w:rPr>
        <w:t>uno de septiembre</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41BF3">
        <w:rPr>
          <w:rFonts w:ascii="Museo Sans 300" w:hAnsi="Museo Sans 300"/>
          <w:sz w:val="20"/>
          <w:szCs w:val="20"/>
          <w:lang w:val="es-SV"/>
        </w:rPr>
        <w:t xml:space="preserve"> </w:t>
      </w:r>
      <w:r w:rsidR="00B57678">
        <w:rPr>
          <w:rFonts w:ascii="Museo Sans 300" w:hAnsi="Museo Sans 300"/>
          <w:sz w:val="20"/>
          <w:szCs w:val="20"/>
          <w:lang w:val="es-SV"/>
        </w:rPr>
        <w:t>l</w:t>
      </w:r>
      <w:r w:rsidR="00641BF3">
        <w:rPr>
          <w:rFonts w:ascii="Museo Sans 300" w:hAnsi="Museo Sans 300"/>
          <w:sz w:val="20"/>
          <w:szCs w:val="20"/>
          <w:lang w:val="es-SV"/>
        </w:rPr>
        <w:t>a</w:t>
      </w:r>
      <w:r w:rsidR="00763A66">
        <w:rPr>
          <w:rFonts w:ascii="Museo Sans 300" w:hAnsi="Museo Sans 300"/>
          <w:sz w:val="20"/>
          <w:szCs w:val="20"/>
          <w:lang w:val="es-SV"/>
        </w:rPr>
        <w:t xml:space="preserve"> usuari</w:t>
      </w:r>
      <w:r w:rsidR="00641BF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05506">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5EB1CE11"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w:t>
      </w:r>
      <w:r w:rsidR="000E6E84">
        <w:rPr>
          <w:rFonts w:ascii="Museo Sans 300" w:hAnsi="Museo Sans 300"/>
          <w:sz w:val="20"/>
          <w:szCs w:val="20"/>
          <w:lang w:val="es-SV"/>
        </w:rPr>
        <w:t xml:space="preserve"> distribuidora y a la usuaria los días </w:t>
      </w:r>
      <w:r w:rsidR="00BC59BD">
        <w:rPr>
          <w:rFonts w:ascii="Museo Sans 300" w:hAnsi="Museo Sans 300"/>
          <w:sz w:val="20"/>
          <w:szCs w:val="20"/>
          <w:lang w:val="es-SV"/>
        </w:rPr>
        <w:t>seis y siete</w:t>
      </w:r>
      <w:r w:rsidR="000E6E84">
        <w:rPr>
          <w:rFonts w:ascii="Museo Sans 300" w:hAnsi="Museo Sans 300"/>
          <w:sz w:val="20"/>
          <w:szCs w:val="20"/>
          <w:lang w:val="es-SV"/>
        </w:rPr>
        <w:t xml:space="preserve"> del mismo mes y año</w:t>
      </w:r>
      <w:r w:rsidR="002C1CCD">
        <w:rPr>
          <w:rFonts w:ascii="Museo Sans 300" w:hAnsi="Museo Sans 300"/>
          <w:sz w:val="20"/>
          <w:szCs w:val="20"/>
          <w:lang w:val="es-SV"/>
        </w:rPr>
        <w:t>, respectivamente</w:t>
      </w:r>
      <w:r w:rsidR="000E6E84">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0B2683DC" w14:textId="65499EB5" w:rsidR="00BC59BD" w:rsidRDefault="00BC59BD" w:rsidP="00C453AE">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El día veintidós de septiembre de este año, la señora </w:t>
      </w:r>
      <w:r w:rsidR="00E05506">
        <w:rPr>
          <w:rStyle w:val="normaltextrun"/>
          <w:rFonts w:ascii="Museo Sans 300" w:hAnsi="Museo Sans 300"/>
          <w:color w:val="000000"/>
          <w:sz w:val="20"/>
          <w:szCs w:val="20"/>
          <w:shd w:val="clear" w:color="auto" w:fill="FFFFFF"/>
        </w:rPr>
        <w:t>+++</w:t>
      </w:r>
      <w:r>
        <w:rPr>
          <w:rStyle w:val="normaltextrun"/>
          <w:rFonts w:ascii="Museo Sans 300" w:hAnsi="Museo Sans 300"/>
          <w:color w:val="000000"/>
          <w:sz w:val="20"/>
          <w:szCs w:val="20"/>
          <w:shd w:val="clear" w:color="auto" w:fill="FFFFFF"/>
        </w:rPr>
        <w:t xml:space="preserve"> remitió un escrito expresando que no posee pruebas técnicas vinculadas al caso, detalla que desde la sustitución de equipo de medición los consumos facturados han aumentado y considera que el aumento de energía facturada no se encuentra justificado.</w:t>
      </w:r>
      <w:r>
        <w:rPr>
          <w:rStyle w:val="eop"/>
          <w:rFonts w:ascii="Museo Sans 300" w:eastAsia="Museo Sans" w:hAnsi="Museo Sans 300"/>
          <w:sz w:val="20"/>
          <w:szCs w:val="20"/>
          <w:shd w:val="clear" w:color="auto" w:fill="FFFFFF"/>
        </w:rPr>
        <w:t> </w:t>
      </w:r>
    </w:p>
    <w:p w14:paraId="09510265" w14:textId="77777777" w:rsidR="00BC59BD" w:rsidRDefault="00BC59BD" w:rsidP="00C453AE">
      <w:pPr>
        <w:pStyle w:val="Prrafodelista"/>
        <w:tabs>
          <w:tab w:val="left" w:pos="426"/>
        </w:tabs>
        <w:ind w:left="426"/>
        <w:jc w:val="both"/>
        <w:rPr>
          <w:rFonts w:ascii="Museo Sans 300" w:hAnsi="Museo Sans 300"/>
          <w:sz w:val="20"/>
          <w:szCs w:val="20"/>
          <w:lang w:val="es-SV"/>
        </w:rPr>
      </w:pPr>
    </w:p>
    <w:p w14:paraId="7067EC89" w14:textId="637DA215"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BC59BD">
        <w:rPr>
          <w:rFonts w:ascii="Museo Sans 300" w:hAnsi="Museo Sans 300"/>
          <w:sz w:val="20"/>
          <w:szCs w:val="20"/>
          <w:lang w:val="es-ES_tradnl"/>
        </w:rPr>
        <w:t>cuatro de octubre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BC59BD">
        <w:rPr>
          <w:rFonts w:ascii="Museo Sans 300" w:hAnsi="Museo Sans 300"/>
          <w:sz w:val="20"/>
          <w:szCs w:val="20"/>
          <w:lang w:val="es-SV"/>
        </w:rPr>
        <w:t>IT-0369</w:t>
      </w:r>
      <w:r w:rsidR="0036385F">
        <w:rPr>
          <w:rFonts w:ascii="Museo Sans 300" w:hAnsi="Museo Sans 300"/>
          <w:sz w:val="20"/>
          <w:szCs w:val="20"/>
          <w:lang w:val="es-SV"/>
        </w:rPr>
        <w:t>-</w:t>
      </w:r>
      <w:r w:rsidR="0036385F" w:rsidRPr="002535A0">
        <w:rPr>
          <w:rFonts w:ascii="Museo Sans 300" w:hAnsi="Museo Sans 300"/>
          <w:sz w:val="20"/>
          <w:szCs w:val="20"/>
          <w:lang w:val="es-SV"/>
        </w:rPr>
        <w:t>CAU-22</w:t>
      </w:r>
      <w:r w:rsidR="00263E33" w:rsidRPr="002535A0">
        <w:rPr>
          <w:rFonts w:ascii="Museo Sans 300" w:hAnsi="Museo Sans 300"/>
          <w:sz w:val="20"/>
          <w:szCs w:val="20"/>
          <w:lang w:val="es-SV"/>
        </w:rPr>
        <w:t>,</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en</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el</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que</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realizó</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un</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análisis,</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entre</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otros</w:t>
      </w:r>
      <w:r w:rsidR="006662C8" w:rsidRPr="002535A0">
        <w:rPr>
          <w:rFonts w:ascii="Museo Sans 300" w:hAnsi="Museo Sans 300"/>
          <w:sz w:val="20"/>
          <w:szCs w:val="20"/>
          <w:lang w:val="es-SV"/>
        </w:rPr>
        <w:t xml:space="preserve"> </w:t>
      </w:r>
      <w:r w:rsidR="00170129" w:rsidRPr="002535A0">
        <w:rPr>
          <w:rFonts w:ascii="Museo Sans 300" w:hAnsi="Museo Sans 300"/>
          <w:sz w:val="20"/>
          <w:szCs w:val="20"/>
          <w:lang w:val="es-SV"/>
        </w:rPr>
        <w:t>puntos</w:t>
      </w:r>
      <w:r w:rsidR="00263E33" w:rsidRPr="002535A0">
        <w:rPr>
          <w:rFonts w:ascii="Museo Sans 300" w:hAnsi="Museo Sans 300"/>
          <w:sz w:val="20"/>
          <w:szCs w:val="20"/>
          <w:lang w:val="es-SV"/>
        </w:rPr>
        <w:t>,</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de:</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a)</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argumentos</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de</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las</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partes;</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b)</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pruebas</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aportadas;</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c)</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histórico</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de</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consumo;</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d)</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fotografías</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del</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suministro</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y</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e)</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método</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de</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cálculo</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de</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ENR.</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De</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dichos</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elementos,</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es</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pertinente</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citar</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los</w:t>
      </w:r>
      <w:r w:rsidR="006662C8" w:rsidRPr="002535A0">
        <w:rPr>
          <w:rFonts w:ascii="Museo Sans 300" w:hAnsi="Museo Sans 300"/>
          <w:sz w:val="20"/>
          <w:szCs w:val="20"/>
          <w:lang w:val="es-SV"/>
        </w:rPr>
        <w:t xml:space="preserve"> </w:t>
      </w:r>
      <w:r w:rsidR="00263E33" w:rsidRPr="002535A0">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26182DFE" w:rsidR="00567F65" w:rsidRDefault="00E05506"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607FDD9" w14:textId="77777777" w:rsidR="00B268AC" w:rsidRPr="00B268AC" w:rsidRDefault="008B7A00" w:rsidP="00B268AC">
      <w:pPr>
        <w:ind w:left="709" w:right="709"/>
        <w:jc w:val="both"/>
        <w:rPr>
          <w:rFonts w:ascii="Museo 300" w:hAnsi="Museo 300"/>
          <w:sz w:val="16"/>
          <w:szCs w:val="16"/>
          <w:lang w:val="es-ES"/>
        </w:rPr>
      </w:pPr>
      <w:r w:rsidRPr="00B268AC">
        <w:rPr>
          <w:rFonts w:ascii="Museo 300" w:hAnsi="Museo 300"/>
          <w:sz w:val="16"/>
          <w:szCs w:val="16"/>
          <w:lang w:val="es-ES"/>
        </w:rPr>
        <w:t>[…]</w:t>
      </w:r>
      <w:r w:rsidR="008908E4" w:rsidRPr="00B268AC">
        <w:rPr>
          <w:rFonts w:ascii="Museo 300" w:hAnsi="Museo 300"/>
          <w:sz w:val="16"/>
          <w:szCs w:val="16"/>
          <w:lang w:val="es-ES"/>
        </w:rPr>
        <w:t xml:space="preserve"> </w:t>
      </w:r>
      <w:r w:rsidR="00B268AC" w:rsidRPr="00B268AC">
        <w:rPr>
          <w:rFonts w:ascii="Museo 300" w:hAnsi="Museo 300"/>
          <w:sz w:val="16"/>
          <w:szCs w:val="16"/>
          <w:lang w:val="es-ES"/>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fuera de medición”; condición que impidió el verdadero registro de la energía eléctrica que fue demandada en dicho suministro, siendo éstas las siguientes:    </w:t>
      </w:r>
    </w:p>
    <w:p w14:paraId="6E138B8D" w14:textId="7AD9C4EF" w:rsidR="00B268AC" w:rsidRDefault="00E05506" w:rsidP="00B268AC">
      <w:pPr>
        <w:ind w:left="709" w:right="709"/>
        <w:jc w:val="center"/>
        <w:rPr>
          <w:rFonts w:ascii="Museo 300" w:eastAsia="SimSun" w:hAnsi="Museo 300"/>
          <w:color w:val="000000" w:themeColor="text1"/>
          <w:spacing w:val="-5"/>
          <w:sz w:val="16"/>
          <w:szCs w:val="16"/>
          <w:lang w:val="es-ES"/>
        </w:rPr>
      </w:pPr>
      <w:r>
        <w:rPr>
          <w:noProof/>
        </w:rPr>
        <w:t>+++</w:t>
      </w:r>
    </w:p>
    <w:p w14:paraId="65D5C947" w14:textId="24EF8631" w:rsidR="005E2D25" w:rsidRDefault="005E2D25" w:rsidP="005E2D25">
      <w:pPr>
        <w:ind w:left="709" w:right="709"/>
        <w:jc w:val="both"/>
        <w:rPr>
          <w:rFonts w:ascii="Museo 300" w:hAnsi="Museo 300"/>
          <w:sz w:val="16"/>
          <w:szCs w:val="16"/>
          <w:lang w:val="es-ES"/>
        </w:rPr>
      </w:pPr>
      <w:r>
        <w:rPr>
          <w:rFonts w:ascii="Museo 300" w:eastAsia="SimSun" w:hAnsi="Museo 300"/>
          <w:color w:val="000000" w:themeColor="text1"/>
          <w:spacing w:val="-5"/>
          <w:sz w:val="16"/>
          <w:szCs w:val="16"/>
          <w:lang w:val="es-ES"/>
        </w:rPr>
        <w:t xml:space="preserve">(…) </w:t>
      </w:r>
      <w:r w:rsidRPr="005E2D25">
        <w:rPr>
          <w:rFonts w:ascii="Museo 300" w:hAnsi="Museo 300"/>
          <w:sz w:val="16"/>
          <w:szCs w:val="16"/>
          <w:lang w:val="es-ES"/>
        </w:rPr>
        <w:t xml:space="preserve">Por otra parte, se advierte que el personal de la empresa distribuidora no tomó mediciones simultáneas entre el neutro y los conductores de la carga o la línea fuera de medición, con las que se pudiera establecer un valor más preciso de la cantidad de corriente que circulaba por las instalaciones eléctricas de la usuaria sin pasar por el medidor, condición que puede observarse en la imagen </w:t>
      </w:r>
      <w:proofErr w:type="spellStart"/>
      <w:r w:rsidRPr="005E2D25">
        <w:rPr>
          <w:rFonts w:ascii="Museo 300" w:hAnsi="Museo 300"/>
          <w:sz w:val="16"/>
          <w:szCs w:val="16"/>
          <w:lang w:val="es-ES"/>
        </w:rPr>
        <w:t>n.°</w:t>
      </w:r>
      <w:proofErr w:type="spellEnd"/>
      <w:r w:rsidRPr="005E2D25">
        <w:rPr>
          <w:rFonts w:ascii="Museo 300" w:hAnsi="Museo 300"/>
          <w:sz w:val="16"/>
          <w:szCs w:val="16"/>
          <w:lang w:val="es-ES"/>
        </w:rPr>
        <w:t xml:space="preserve"> 1.</w:t>
      </w:r>
    </w:p>
    <w:p w14:paraId="047C3225" w14:textId="41AB5B2E" w:rsidR="005E2D25" w:rsidRPr="005E2D25" w:rsidRDefault="005E2D25" w:rsidP="005E2D25">
      <w:pPr>
        <w:ind w:left="709" w:right="709"/>
        <w:jc w:val="both"/>
        <w:rPr>
          <w:rFonts w:ascii="Museo 300" w:hAnsi="Museo 300"/>
          <w:sz w:val="16"/>
          <w:szCs w:val="16"/>
          <w:lang w:val="es-ES"/>
        </w:rPr>
      </w:pPr>
      <w:r w:rsidRPr="005E2D25">
        <w:rPr>
          <w:rFonts w:ascii="Museo 300" w:hAnsi="Museo 300"/>
          <w:sz w:val="16"/>
          <w:szCs w:val="16"/>
          <w:lang w:val="es-419"/>
        </w:rPr>
        <w:t xml:space="preserve">Además, se reitera que el proyectado de consumo con base en las corrientes instantáneas no es un método preciso para determinar la energía a recuperar, ya que con estas se mide la </w:t>
      </w:r>
      <w:r w:rsidRPr="005E2D25">
        <w:rPr>
          <w:rFonts w:ascii="Museo 300" w:hAnsi="Museo 300"/>
          <w:b/>
          <w:bCs/>
          <w:sz w:val="16"/>
          <w:szCs w:val="16"/>
          <w:lang w:val="es-419"/>
        </w:rPr>
        <w:t>potencia aparente</w:t>
      </w:r>
      <w:r w:rsidRPr="005E2D25">
        <w:rPr>
          <w:rFonts w:ascii="Museo 300" w:hAnsi="Museo 300"/>
          <w:sz w:val="16"/>
          <w:szCs w:val="16"/>
          <w:lang w:val="es-419"/>
        </w:rPr>
        <w:t xml:space="preserve"> de la carga, es decir, el producto de la tensión por la corriente, mientras que el equipo de medición del servicio sólo registra la </w:t>
      </w:r>
      <w:r w:rsidRPr="005E2D25">
        <w:rPr>
          <w:rFonts w:ascii="Museo 300" w:hAnsi="Museo 300"/>
          <w:b/>
          <w:bCs/>
          <w:sz w:val="16"/>
          <w:szCs w:val="16"/>
          <w:lang w:val="es-419"/>
        </w:rPr>
        <w:t>potencia real</w:t>
      </w:r>
      <w:r w:rsidRPr="005E2D25">
        <w:rPr>
          <w:rFonts w:ascii="Museo 300" w:hAnsi="Museo 300"/>
          <w:sz w:val="16"/>
          <w:szCs w:val="16"/>
          <w:lang w:val="es-419"/>
        </w:rPr>
        <w:t xml:space="preserve"> de la carga, equivalente al producto de la tensión por la corriente por el factor de potencia.</w:t>
      </w:r>
    </w:p>
    <w:p w14:paraId="28190C13" w14:textId="77777777" w:rsidR="005E2D25" w:rsidRPr="005E2D25" w:rsidRDefault="005E2D25" w:rsidP="005E2D25">
      <w:pPr>
        <w:ind w:left="709" w:right="709"/>
        <w:jc w:val="both"/>
        <w:rPr>
          <w:rFonts w:ascii="Museo 300" w:hAnsi="Museo 300"/>
          <w:sz w:val="16"/>
          <w:szCs w:val="16"/>
          <w:lang w:val="es-ES"/>
        </w:rPr>
      </w:pPr>
      <w:r w:rsidRPr="005E2D25">
        <w:rPr>
          <w:rFonts w:ascii="Museo 300" w:hAnsi="Museo 300"/>
          <w:sz w:val="16"/>
          <w:szCs w:val="16"/>
          <w:lang w:val="es-ES"/>
        </w:rPr>
        <w:t xml:space="preserve">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w:t>
      </w:r>
      <w:r w:rsidRPr="005E2D25">
        <w:rPr>
          <w:rFonts w:ascii="Museo 300" w:hAnsi="Museo 300"/>
          <w:sz w:val="16"/>
          <w:szCs w:val="16"/>
          <w:lang w:val="es-ES"/>
        </w:rPr>
        <w:lastRenderedPageBreak/>
        <w:t>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w:t>
      </w:r>
    </w:p>
    <w:p w14:paraId="2E9665D0" w14:textId="77777777" w:rsidR="005E2D25" w:rsidRPr="005E2D25" w:rsidRDefault="005E2D25" w:rsidP="005E2D25">
      <w:pPr>
        <w:ind w:left="709" w:right="709"/>
        <w:jc w:val="both"/>
        <w:rPr>
          <w:rFonts w:ascii="Museo 300" w:hAnsi="Museo 300"/>
          <w:sz w:val="16"/>
          <w:szCs w:val="16"/>
          <w:lang w:val="es-ES"/>
        </w:rPr>
      </w:pPr>
      <w:r w:rsidRPr="005E2D25">
        <w:rPr>
          <w:rFonts w:ascii="Museo 300" w:hAnsi="Museo 300"/>
          <w:sz w:val="16"/>
          <w:szCs w:val="16"/>
          <w:lang w:val="es-ES"/>
        </w:rPr>
        <w:t>Sobre lo anterior es preciso mencionar que, si bien la empresa distribuidora no pudo determinar el tipo de carga que se encontraba conectada a la línea directa, al momento de la inspección, sí pudo comprobar su uso mediante las fotografías que muestran que existía una demanda de corriente sin ésta estar siendo censada por el equipo de medición por encontrarse aislada.</w:t>
      </w:r>
    </w:p>
    <w:p w14:paraId="79730B1D" w14:textId="77777777" w:rsidR="005E2D25" w:rsidRPr="005E2D25" w:rsidRDefault="005E2D25" w:rsidP="005E2D25">
      <w:pPr>
        <w:ind w:left="709" w:right="709"/>
        <w:jc w:val="both"/>
        <w:rPr>
          <w:rFonts w:ascii="Museo 300" w:hAnsi="Museo 300"/>
          <w:sz w:val="16"/>
          <w:szCs w:val="16"/>
          <w:lang w:val="es-ES"/>
        </w:rPr>
      </w:pPr>
      <w:r w:rsidRPr="005E2D25">
        <w:rPr>
          <w:rFonts w:ascii="Museo 300" w:hAnsi="Museo 300"/>
          <w:sz w:val="16"/>
          <w:szCs w:val="16"/>
          <w:lang w:val="es-ES"/>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0BFABE2E" w:rsidR="00D77F9D" w:rsidRPr="007C27AB" w:rsidRDefault="005E2D25" w:rsidP="00B268AC">
      <w:pPr>
        <w:ind w:left="709" w:right="709"/>
        <w:jc w:val="both"/>
        <w:rPr>
          <w:rFonts w:ascii="Museo 300" w:hAnsi="Museo 300"/>
          <w:sz w:val="16"/>
          <w:szCs w:val="16"/>
        </w:rPr>
      </w:pPr>
      <w:r w:rsidRPr="005E2D25">
        <w:rPr>
          <w:rFonts w:ascii="Museo 300" w:hAnsi="Museo 300"/>
          <w:sz w:val="16"/>
          <w:szCs w:val="16"/>
          <w:lang w:val="es-ES"/>
        </w:rPr>
        <w:t xml:space="preserve">Dentro de ese contexto, fue posible establecer que la condición descrita por la sociedad AES CLESA, la cual provocaba una variación en el registro de la energía demandada por la usuaria, se evidencia en las imágenes </w:t>
      </w:r>
      <w:proofErr w:type="spellStart"/>
      <w:r w:rsidRPr="005E2D25">
        <w:rPr>
          <w:rFonts w:ascii="Museo 300" w:hAnsi="Museo 300"/>
          <w:sz w:val="16"/>
          <w:szCs w:val="16"/>
          <w:lang w:val="es-ES"/>
        </w:rPr>
        <w:t>n.°</w:t>
      </w:r>
      <w:proofErr w:type="spellEnd"/>
      <w:r w:rsidRPr="005E2D25">
        <w:rPr>
          <w:rFonts w:ascii="Museo 300" w:hAnsi="Museo 300"/>
          <w:sz w:val="16"/>
          <w:szCs w:val="16"/>
          <w:lang w:val="es-ES"/>
        </w:rPr>
        <w:t xml:space="preserve"> 1 y 2, así como en el aumento leve de los consumos luego de la corrección de la condición irregular detallados en la gráfica </w:t>
      </w:r>
      <w:proofErr w:type="spellStart"/>
      <w:r w:rsidRPr="005E2D25">
        <w:rPr>
          <w:rFonts w:ascii="Museo 300" w:hAnsi="Museo 300"/>
          <w:sz w:val="16"/>
          <w:szCs w:val="16"/>
          <w:lang w:val="es-ES"/>
        </w:rPr>
        <w:t>n.°</w:t>
      </w:r>
      <w:proofErr w:type="spellEnd"/>
      <w:r w:rsidRPr="005E2D25">
        <w:rPr>
          <w:rFonts w:ascii="Museo 300" w:hAnsi="Museo 300"/>
          <w:sz w:val="16"/>
          <w:szCs w:val="16"/>
          <w:lang w:val="es-ES"/>
        </w:rPr>
        <w:t xml:space="preserve"> 1.</w:t>
      </w:r>
      <w:r>
        <w:rPr>
          <w:rFonts w:ascii="Museo 300" w:hAnsi="Museo 300"/>
          <w:sz w:val="16"/>
          <w:szCs w:val="16"/>
          <w:lang w:val="es-ES"/>
        </w:rPr>
        <w:t xml:space="preserve"> </w:t>
      </w:r>
      <w:r w:rsidR="00E8785B" w:rsidRPr="007C27AB">
        <w:rPr>
          <w:rFonts w:ascii="Museo 300" w:eastAsia="SimSun" w:hAnsi="Museo 300"/>
          <w:color w:val="000000" w:themeColor="text1"/>
          <w:spacing w:val="-5"/>
          <w:sz w:val="16"/>
          <w:szCs w:val="16"/>
          <w:lang w:val="es-ES"/>
        </w:rPr>
        <w:t>[…]</w:t>
      </w:r>
    </w:p>
    <w:p w14:paraId="40A86949" w14:textId="354280B3" w:rsidR="005E2D25" w:rsidRDefault="005E2D2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 la usuaria</w:t>
      </w:r>
    </w:p>
    <w:p w14:paraId="53502A65" w14:textId="45773697" w:rsidR="005E2D25" w:rsidRDefault="005E2D25" w:rsidP="00A16879">
      <w:pPr>
        <w:spacing w:after="0" w:line="240" w:lineRule="auto"/>
        <w:ind w:left="426"/>
        <w:jc w:val="both"/>
        <w:rPr>
          <w:rFonts w:ascii="Museo Sans 300" w:hAnsi="Museo Sans 300"/>
          <w:sz w:val="20"/>
          <w:szCs w:val="20"/>
          <w:u w:val="single"/>
        </w:rPr>
      </w:pPr>
    </w:p>
    <w:p w14:paraId="4EBB8A3D" w14:textId="2F170215" w:rsidR="005E2D25" w:rsidRPr="005E2D25" w:rsidRDefault="005E2D25" w:rsidP="005E2D25">
      <w:pPr>
        <w:ind w:left="709" w:right="709"/>
        <w:jc w:val="both"/>
        <w:rPr>
          <w:rFonts w:ascii="Museo 300" w:hAnsi="Museo 300"/>
          <w:sz w:val="16"/>
          <w:szCs w:val="16"/>
          <w:lang w:val="es-ES"/>
        </w:rPr>
      </w:pPr>
      <w:r w:rsidRPr="005E2D25">
        <w:rPr>
          <w:rFonts w:ascii="Museo 300" w:hAnsi="Museo 300"/>
          <w:sz w:val="16"/>
          <w:szCs w:val="16"/>
          <w:lang w:val="es-ES"/>
        </w:rPr>
        <w:t xml:space="preserve">En su reclamo, la señora </w:t>
      </w:r>
      <w:r w:rsidR="00E05506">
        <w:rPr>
          <w:rFonts w:ascii="Museo 300" w:hAnsi="Museo 300"/>
          <w:sz w:val="16"/>
          <w:szCs w:val="16"/>
          <w:lang w:val="es-ES"/>
        </w:rPr>
        <w:t>+++</w:t>
      </w:r>
      <w:r w:rsidRPr="005E2D25">
        <w:rPr>
          <w:rFonts w:ascii="Museo 300" w:hAnsi="Museo 300"/>
          <w:sz w:val="16"/>
          <w:szCs w:val="16"/>
          <w:lang w:val="es-ES"/>
        </w:rPr>
        <w:t xml:space="preserve"> exponía una serie de argumentos que se desarrollan a continuación:</w:t>
      </w:r>
    </w:p>
    <w:p w14:paraId="7204CFFD" w14:textId="77777777" w:rsidR="005E2D25" w:rsidRPr="005E2D25" w:rsidRDefault="005E2D25" w:rsidP="005E2D25">
      <w:pPr>
        <w:ind w:left="1134" w:right="1134"/>
        <w:jc w:val="both"/>
        <w:rPr>
          <w:rFonts w:ascii="Museo 300" w:hAnsi="Museo 300"/>
          <w:sz w:val="16"/>
          <w:szCs w:val="16"/>
          <w:lang w:val="es-ES"/>
        </w:rPr>
      </w:pPr>
      <w:r w:rsidRPr="005E2D25">
        <w:rPr>
          <w:rFonts w:ascii="Museo 300" w:hAnsi="Museo 300"/>
          <w:sz w:val="16"/>
          <w:szCs w:val="16"/>
          <w:lang w:val="es-ES"/>
        </w:rPr>
        <w:t>“Quiero manifestar que lamentablemente no tengo pruebas en contra de lo que se me acusa, pero quiero denunciar el manejo que CLESA le ha dado al caso se me cambio el contador en el mes de mayo y desde ese entonces cada mes incrementa más el consumo de kWh cuando yo hago uso de las mismas condiciones incluso los dos últimos meses AGOSTO y SEPTIEMBRE según CLESA he duplicado la cantidad de kWh de un mes comparando meses antes del cambio de contador”.</w:t>
      </w:r>
    </w:p>
    <w:p w14:paraId="0C8CEE64" w14:textId="77777777" w:rsidR="005E2D25" w:rsidRPr="005E2D25" w:rsidRDefault="005E2D25" w:rsidP="005E2D25">
      <w:pPr>
        <w:ind w:left="709" w:right="709"/>
        <w:jc w:val="both"/>
        <w:rPr>
          <w:rFonts w:ascii="Museo 300" w:hAnsi="Museo 300"/>
          <w:sz w:val="16"/>
          <w:szCs w:val="16"/>
          <w:lang w:val="es-ES"/>
        </w:rPr>
      </w:pPr>
      <w:r w:rsidRPr="005E2D25">
        <w:rPr>
          <w:rFonts w:ascii="Museo 300" w:hAnsi="Museo 300"/>
          <w:sz w:val="16"/>
          <w:szCs w:val="16"/>
          <w:lang w:val="es-ES"/>
        </w:rPr>
        <w:t xml:space="preserve">Al respecto, es pertinente aclarar que en el suministro se observa un incremento de consumos posterior al cambio de medidor, debido a que simultáneamente fue corregida la condición encontrada, es decir, que el nuevo medidor </w:t>
      </w:r>
      <w:proofErr w:type="spellStart"/>
      <w:r w:rsidRPr="005E2D25">
        <w:rPr>
          <w:rFonts w:ascii="Museo 300" w:hAnsi="Museo 300"/>
          <w:sz w:val="16"/>
          <w:szCs w:val="16"/>
          <w:lang w:val="es-ES"/>
        </w:rPr>
        <w:t>esta</w:t>
      </w:r>
      <w:proofErr w:type="spellEnd"/>
      <w:r w:rsidRPr="005E2D25">
        <w:rPr>
          <w:rFonts w:ascii="Museo 300" w:hAnsi="Museo 300"/>
          <w:sz w:val="16"/>
          <w:szCs w:val="16"/>
          <w:lang w:val="es-ES"/>
        </w:rPr>
        <w:t xml:space="preserve"> registrando la carga completa demandada en el inmueble, y que la variación en los registros de consumos mensuales, serán directamente proporcionales al uso que se le </w:t>
      </w:r>
      <w:proofErr w:type="spellStart"/>
      <w:r w:rsidRPr="005E2D25">
        <w:rPr>
          <w:rFonts w:ascii="Museo 300" w:hAnsi="Museo 300"/>
          <w:sz w:val="16"/>
          <w:szCs w:val="16"/>
          <w:lang w:val="es-ES"/>
        </w:rPr>
        <w:t>de</w:t>
      </w:r>
      <w:proofErr w:type="spellEnd"/>
      <w:r w:rsidRPr="005E2D25">
        <w:rPr>
          <w:rFonts w:ascii="Museo 300" w:hAnsi="Museo 300"/>
          <w:sz w:val="16"/>
          <w:szCs w:val="16"/>
          <w:lang w:val="es-ES"/>
        </w:rPr>
        <w:t xml:space="preserve"> a la carga eléctrica instalada en el inmueble.</w:t>
      </w:r>
    </w:p>
    <w:p w14:paraId="3B8D8229" w14:textId="13FBDF0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F8F6FA7" w14:textId="77777777" w:rsidR="009F4C9B" w:rsidRPr="009F4C9B" w:rsidRDefault="009F4C9B" w:rsidP="009F4C9B">
      <w:pPr>
        <w:ind w:left="709" w:right="709"/>
        <w:jc w:val="both"/>
        <w:rPr>
          <w:rFonts w:ascii="Museo 300" w:hAnsi="Museo 300"/>
          <w:sz w:val="16"/>
          <w:szCs w:val="16"/>
          <w:lang w:val="es-419"/>
        </w:rPr>
      </w:pPr>
      <w:r w:rsidRPr="009F4C9B">
        <w:rPr>
          <w:rFonts w:ascii="Museo 300" w:hAnsi="Museo 300"/>
          <w:sz w:val="16"/>
          <w:szCs w:val="16"/>
          <w:lang w:val="es-ES"/>
        </w:rPr>
        <w:t>De</w:t>
      </w:r>
      <w:r w:rsidRPr="009F4C9B">
        <w:rPr>
          <w:rFonts w:ascii="Museo 300" w:hAnsi="Museo 300"/>
          <w:sz w:val="16"/>
          <w:szCs w:val="16"/>
          <w:lang w:val="es-419"/>
        </w:rPr>
        <w:t xml:space="preserve"> conformidad con lo determinado en el procedimiento contenido en el acuerdo </w:t>
      </w:r>
      <w:proofErr w:type="spellStart"/>
      <w:r w:rsidRPr="009F4C9B">
        <w:rPr>
          <w:rFonts w:ascii="Museo 300" w:hAnsi="Museo 300"/>
          <w:b/>
          <w:bCs/>
          <w:sz w:val="16"/>
          <w:szCs w:val="16"/>
          <w:lang w:val="es-419"/>
        </w:rPr>
        <w:t>N.°</w:t>
      </w:r>
      <w:proofErr w:type="spellEnd"/>
      <w:r w:rsidRPr="009F4C9B">
        <w:rPr>
          <w:rFonts w:ascii="Museo 300" w:hAnsi="Museo 300"/>
          <w:b/>
          <w:bCs/>
          <w:sz w:val="16"/>
          <w:szCs w:val="16"/>
          <w:lang w:val="es-419"/>
        </w:rPr>
        <w:t xml:space="preserve"> 283-E-2011</w:t>
      </w:r>
      <w:r w:rsidRPr="009F4C9B">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5CBB2040" w14:textId="13590936" w:rsidR="009F4C9B" w:rsidRPr="009F4C9B" w:rsidRDefault="009F4C9B" w:rsidP="009F4C9B">
      <w:pPr>
        <w:numPr>
          <w:ilvl w:val="0"/>
          <w:numId w:val="39"/>
        </w:numPr>
        <w:ind w:left="1276" w:right="709" w:hanging="283"/>
        <w:jc w:val="both"/>
        <w:rPr>
          <w:rFonts w:ascii="Museo 300" w:hAnsi="Museo 300"/>
          <w:bCs/>
          <w:sz w:val="16"/>
          <w:szCs w:val="16"/>
          <w:lang w:val="es-419"/>
        </w:rPr>
      </w:pPr>
      <w:bookmarkStart w:id="3" w:name="_Hlk103928456"/>
      <w:r w:rsidRPr="009F4C9B">
        <w:rPr>
          <w:rFonts w:ascii="Museo 300" w:hAnsi="Museo 300"/>
          <w:sz w:val="16"/>
          <w:szCs w:val="16"/>
          <w:lang w:val="es-419"/>
        </w:rPr>
        <w:t xml:space="preserve">El historial de registro de lecturas correctas de consumo reportadas por el equipo de medición </w:t>
      </w:r>
      <w:proofErr w:type="spellStart"/>
      <w:r w:rsidRPr="009F4C9B">
        <w:rPr>
          <w:rFonts w:ascii="Museo 300" w:hAnsi="Museo 300"/>
          <w:b/>
          <w:bCs/>
          <w:sz w:val="16"/>
          <w:szCs w:val="16"/>
          <w:lang w:val="es-419"/>
        </w:rPr>
        <w:t>n.°</w:t>
      </w:r>
      <w:proofErr w:type="spellEnd"/>
      <w:r w:rsidRPr="009F4C9B">
        <w:rPr>
          <w:rFonts w:ascii="Museo 300" w:hAnsi="Museo 300"/>
          <w:b/>
          <w:bCs/>
          <w:sz w:val="16"/>
          <w:szCs w:val="16"/>
          <w:lang w:val="es-419"/>
        </w:rPr>
        <w:t xml:space="preserve"> </w:t>
      </w:r>
      <w:r w:rsidR="00E05506">
        <w:rPr>
          <w:rFonts w:ascii="Museo 300" w:hAnsi="Museo 300"/>
          <w:b/>
          <w:bCs/>
          <w:sz w:val="16"/>
          <w:szCs w:val="16"/>
          <w:lang w:val="es-419"/>
        </w:rPr>
        <w:t>+++</w:t>
      </w:r>
      <w:r w:rsidRPr="009F4C9B">
        <w:rPr>
          <w:rFonts w:ascii="Museo 300" w:hAnsi="Museo 300"/>
          <w:sz w:val="16"/>
          <w:szCs w:val="16"/>
          <w:lang w:val="es-419"/>
        </w:rPr>
        <w:t xml:space="preserve"> correspondiente al período de facturación del 16 de julio al 16 de septiembre de 2022; dato que permitió establecer en el suministro objeto del presente análisis un consumo mensual de </w:t>
      </w:r>
      <w:r w:rsidRPr="009F4C9B">
        <w:rPr>
          <w:rFonts w:ascii="Museo 300" w:hAnsi="Museo 300"/>
          <w:b/>
          <w:bCs/>
          <w:sz w:val="16"/>
          <w:szCs w:val="16"/>
          <w:lang w:val="es-419"/>
        </w:rPr>
        <w:t>103 kWh</w:t>
      </w:r>
      <w:r w:rsidRPr="009F4C9B">
        <w:rPr>
          <w:rFonts w:ascii="Museo 300" w:hAnsi="Museo 300"/>
          <w:sz w:val="16"/>
          <w:szCs w:val="16"/>
          <w:lang w:val="es-419"/>
        </w:rPr>
        <w:t xml:space="preserve">. </w:t>
      </w:r>
    </w:p>
    <w:p w14:paraId="11D11523" w14:textId="77777777" w:rsidR="009F4C9B" w:rsidRPr="009F4C9B" w:rsidRDefault="009F4C9B" w:rsidP="009F4C9B">
      <w:pPr>
        <w:numPr>
          <w:ilvl w:val="0"/>
          <w:numId w:val="39"/>
        </w:numPr>
        <w:ind w:left="1276" w:right="709" w:hanging="283"/>
        <w:jc w:val="both"/>
        <w:rPr>
          <w:rFonts w:ascii="Museo 300" w:hAnsi="Museo 300"/>
          <w:sz w:val="16"/>
          <w:szCs w:val="16"/>
          <w:lang w:val="es-419"/>
        </w:rPr>
      </w:pPr>
      <w:r w:rsidRPr="009F4C9B">
        <w:rPr>
          <w:rFonts w:ascii="Museo 300" w:hAnsi="Museo 300"/>
          <w:sz w:val="16"/>
          <w:szCs w:val="16"/>
          <w:lang w:val="es-419"/>
        </w:rPr>
        <w:t xml:space="preserve">El período por recuperar por parte de la empresa distribuidora, por una energía consumida y no facturada, se determina que es de </w:t>
      </w:r>
      <w:r w:rsidRPr="009F4C9B">
        <w:rPr>
          <w:rFonts w:ascii="Museo 300" w:hAnsi="Museo 300"/>
          <w:b/>
          <w:bCs/>
          <w:sz w:val="16"/>
          <w:szCs w:val="16"/>
          <w:lang w:val="es-419"/>
        </w:rPr>
        <w:t>180 días</w:t>
      </w:r>
      <w:r w:rsidRPr="009F4C9B">
        <w:rPr>
          <w:rFonts w:ascii="Museo 300" w:hAnsi="Museo 300"/>
          <w:sz w:val="16"/>
          <w:szCs w:val="16"/>
          <w:lang w:val="es-419"/>
        </w:rPr>
        <w:t>, relativo al período del 22 de septiembre de 2021 al 21 de marzo de 2022.</w:t>
      </w:r>
    </w:p>
    <w:p w14:paraId="1D24AA0C" w14:textId="77777777" w:rsidR="009F4C9B" w:rsidRPr="009F4C9B" w:rsidRDefault="009F4C9B" w:rsidP="009F4C9B">
      <w:pPr>
        <w:numPr>
          <w:ilvl w:val="0"/>
          <w:numId w:val="39"/>
        </w:numPr>
        <w:ind w:left="1276" w:right="709" w:hanging="283"/>
        <w:jc w:val="both"/>
        <w:rPr>
          <w:rFonts w:ascii="Museo 300" w:hAnsi="Museo 300"/>
          <w:sz w:val="16"/>
          <w:szCs w:val="16"/>
          <w:lang w:val="es-419"/>
        </w:rPr>
      </w:pPr>
      <w:r w:rsidRPr="009F4C9B">
        <w:rPr>
          <w:rFonts w:ascii="Museo 300" w:hAnsi="Museo 300"/>
          <w:sz w:val="16"/>
          <w:szCs w:val="16"/>
          <w:lang w:val="es-419"/>
        </w:rPr>
        <w:t xml:space="preserve">En el período de recuperación antes citado la sociedad AES CLESA ya facturó un consumo de energía de </w:t>
      </w:r>
      <w:r w:rsidRPr="009F4C9B">
        <w:rPr>
          <w:rFonts w:ascii="Museo 300" w:hAnsi="Museo 300"/>
          <w:b/>
          <w:bCs/>
          <w:sz w:val="16"/>
          <w:szCs w:val="16"/>
          <w:lang w:val="es-419"/>
        </w:rPr>
        <w:t>298 kWh</w:t>
      </w:r>
      <w:r w:rsidRPr="009F4C9B">
        <w:rPr>
          <w:rFonts w:ascii="Museo 300" w:hAnsi="Museo 300"/>
          <w:sz w:val="16"/>
          <w:szCs w:val="16"/>
          <w:lang w:val="es-419"/>
        </w:rPr>
        <w:t>.</w:t>
      </w:r>
      <w:bookmarkEnd w:id="3"/>
    </w:p>
    <w:p w14:paraId="4B3CDAB9" w14:textId="59C317F6" w:rsidR="00376952" w:rsidRPr="00E05506" w:rsidRDefault="009F4C9B" w:rsidP="009F4C9B">
      <w:pPr>
        <w:numPr>
          <w:ilvl w:val="0"/>
          <w:numId w:val="39"/>
        </w:numPr>
        <w:ind w:left="1276" w:right="709" w:hanging="283"/>
        <w:jc w:val="both"/>
        <w:rPr>
          <w:rFonts w:ascii="Museo 300" w:hAnsi="Museo 300"/>
          <w:b/>
          <w:bCs/>
          <w:sz w:val="16"/>
          <w:szCs w:val="16"/>
        </w:rPr>
      </w:pPr>
      <w:r w:rsidRPr="009F4C9B">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F4C9B">
        <w:rPr>
          <w:rFonts w:ascii="Museo 300" w:hAnsi="Museo 300"/>
          <w:b/>
          <w:bCs/>
          <w:sz w:val="16"/>
          <w:szCs w:val="16"/>
          <w:lang w:val="es-419"/>
        </w:rPr>
        <w:t>363 kWh</w:t>
      </w:r>
      <w:r w:rsidRPr="009F4C9B">
        <w:rPr>
          <w:rFonts w:ascii="Museo 300" w:hAnsi="Museo 300"/>
          <w:sz w:val="16"/>
          <w:szCs w:val="16"/>
          <w:lang w:val="es-419"/>
        </w:rPr>
        <w:t xml:space="preserve">, el cual asciende a la cantidad de </w:t>
      </w:r>
      <w:r w:rsidRPr="009F4C9B">
        <w:rPr>
          <w:rFonts w:ascii="Museo 300" w:hAnsi="Museo 300"/>
          <w:b/>
          <w:bCs/>
          <w:sz w:val="16"/>
          <w:szCs w:val="16"/>
          <w:lang w:val="es-419"/>
        </w:rPr>
        <w:t>noventa y dos 90/100 dólares de los Estados Unidos de América (USD 92.90), IVA incluido</w:t>
      </w:r>
      <w:r w:rsidRPr="009F4C9B">
        <w:rPr>
          <w:rFonts w:ascii="Museo 300" w:hAnsi="Museo 300"/>
          <w:b/>
          <w:bCs/>
          <w:color w:val="000000" w:themeColor="text1"/>
          <w:sz w:val="16"/>
          <w:szCs w:val="16"/>
        </w:rPr>
        <w:t xml:space="preserve"> </w:t>
      </w:r>
      <w:r w:rsidR="00376952" w:rsidRPr="009F4C9B">
        <w:rPr>
          <w:rFonts w:ascii="Museo 300" w:hAnsi="Museo 300"/>
          <w:b/>
          <w:bCs/>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9F4C9B">
      <w:pPr>
        <w:suppressAutoHyphens w:val="0"/>
        <w:autoSpaceDN/>
        <w:spacing w:after="0" w:line="0" w:lineRule="atLeast"/>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BF5FBA">
      <w:pPr>
        <w:suppressAutoHyphens w:val="0"/>
        <w:autoSpaceDN/>
        <w:spacing w:after="0" w:line="0" w:lineRule="atLeast"/>
        <w:ind w:left="840" w:right="709"/>
        <w:jc w:val="both"/>
        <w:rPr>
          <w:rFonts w:ascii="Segoe UI" w:eastAsia="Times New Roman" w:hAnsi="Segoe UI" w:cs="Segoe UI"/>
          <w:sz w:val="18"/>
          <w:szCs w:val="18"/>
          <w:lang w:eastAsia="es-SV"/>
        </w:rPr>
      </w:pPr>
    </w:p>
    <w:p w14:paraId="42947F15" w14:textId="36A06C0C" w:rsidR="009F4C9B" w:rsidRPr="009F4C9B" w:rsidRDefault="009F4C9B" w:rsidP="00BF5FBA">
      <w:pPr>
        <w:pStyle w:val="Prrafodelista"/>
        <w:numPr>
          <w:ilvl w:val="0"/>
          <w:numId w:val="40"/>
        </w:numPr>
        <w:suppressAutoHyphens w:val="0"/>
        <w:autoSpaceDN/>
        <w:spacing w:line="0" w:lineRule="atLeast"/>
        <w:ind w:left="1276" w:right="709" w:hanging="426"/>
        <w:jc w:val="both"/>
        <w:textAlignment w:val="auto"/>
        <w:rPr>
          <w:rFonts w:ascii="Museo 300" w:hAnsi="Museo 300"/>
          <w:sz w:val="16"/>
          <w:szCs w:val="16"/>
          <w:lang w:val="es-419"/>
        </w:rPr>
      </w:pPr>
      <w:r w:rsidRPr="009F4C9B">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9F4C9B">
        <w:rPr>
          <w:rFonts w:ascii="Museo 300" w:eastAsia="Museo Sans 300" w:hAnsi="Museo 300" w:cs="Museo Sans 300"/>
          <w:b/>
          <w:bCs/>
          <w:sz w:val="16"/>
          <w:szCs w:val="16"/>
          <w:lang w:val="es-419"/>
        </w:rPr>
        <w:t xml:space="preserve">NIC </w:t>
      </w:r>
      <w:r w:rsidR="00E05506">
        <w:rPr>
          <w:rFonts w:ascii="Museo 300" w:eastAsia="Museo Sans 300" w:hAnsi="Museo 300" w:cs="Museo Sans 300"/>
          <w:b/>
          <w:bCs/>
          <w:sz w:val="16"/>
          <w:szCs w:val="16"/>
          <w:lang w:val="es-419"/>
        </w:rPr>
        <w:t>+++</w:t>
      </w:r>
      <w:r w:rsidRPr="009F4C9B">
        <w:rPr>
          <w:rFonts w:ascii="Museo 300" w:eastAsia="Museo Sans 300" w:hAnsi="Museo 300" w:cs="Museo Sans 300"/>
          <w:sz w:val="16"/>
          <w:szCs w:val="16"/>
          <w:lang w:val="es-419"/>
        </w:rPr>
        <w:t xml:space="preserve">, que consistía en una línea fuera de medición, que afectó el correcto registro de la energía que fue consumida en el citado suministro. </w:t>
      </w:r>
    </w:p>
    <w:p w14:paraId="78798EE5" w14:textId="77777777" w:rsidR="009F4C9B" w:rsidRPr="009F4C9B" w:rsidRDefault="009F4C9B" w:rsidP="00BF5FBA">
      <w:pPr>
        <w:pStyle w:val="Prrafodelista"/>
        <w:numPr>
          <w:ilvl w:val="0"/>
          <w:numId w:val="40"/>
        </w:numPr>
        <w:suppressAutoHyphens w:val="0"/>
        <w:autoSpaceDN/>
        <w:spacing w:line="0" w:lineRule="atLeast"/>
        <w:ind w:left="1276" w:right="709" w:hanging="426"/>
        <w:jc w:val="both"/>
        <w:textAlignment w:val="auto"/>
        <w:rPr>
          <w:rFonts w:ascii="Museo 300" w:hAnsi="Museo 300"/>
          <w:sz w:val="16"/>
          <w:szCs w:val="16"/>
          <w:lang w:val="es-419"/>
        </w:rPr>
      </w:pPr>
      <w:r w:rsidRPr="009F4C9B">
        <w:rPr>
          <w:rFonts w:ascii="Museo 300" w:eastAsia="Museo Sans 300" w:hAnsi="Museo 300" w:cs="Museo Sans 300"/>
          <w:sz w:val="16"/>
          <w:szCs w:val="16"/>
          <w:lang w:val="es-419"/>
        </w:rPr>
        <w:lastRenderedPageBreak/>
        <w:t xml:space="preserve">De conformidad al análisis efectuado por el CAU, se determinó que es excesivo el monto que la sociedad AES CLESA pretende cobrar en concepto de energía consumida y no facturada por la cantidad de </w:t>
      </w:r>
      <w:r w:rsidRPr="009F4C9B">
        <w:rPr>
          <w:rFonts w:ascii="Museo 300" w:hAnsi="Museo 300" w:cs="Arial"/>
          <w:b/>
          <w:sz w:val="16"/>
          <w:szCs w:val="16"/>
          <w:lang w:val="es-419"/>
        </w:rPr>
        <w:t>mil cincuenta y seis 43/100 dólares de los Estados Unidos de América (USD 1,056.43), IVA incluido</w:t>
      </w:r>
      <w:r w:rsidRPr="009F4C9B">
        <w:rPr>
          <w:rFonts w:ascii="Museo 300" w:hAnsi="Museo 300" w:cs="Arial"/>
          <w:sz w:val="16"/>
          <w:szCs w:val="16"/>
          <w:lang w:val="es-419"/>
        </w:rPr>
        <w:t xml:space="preserve">, </w:t>
      </w:r>
      <w:r w:rsidRPr="009F4C9B">
        <w:rPr>
          <w:rFonts w:ascii="Museo 300" w:eastAsia="Museo Sans 300" w:hAnsi="Museo 300" w:cs="Museo Sans 300"/>
          <w:sz w:val="16"/>
          <w:szCs w:val="16"/>
          <w:lang w:val="es-419"/>
        </w:rPr>
        <w:t xml:space="preserve">equivalente a </w:t>
      </w:r>
      <w:r w:rsidRPr="009F4C9B">
        <w:rPr>
          <w:rFonts w:ascii="Museo 300" w:eastAsia="Museo Sans 300" w:hAnsi="Museo 300" w:cs="Museo Sans 300"/>
          <w:b/>
          <w:bCs/>
          <w:sz w:val="16"/>
          <w:szCs w:val="16"/>
          <w:lang w:val="es-419"/>
        </w:rPr>
        <w:t>3,897 kWh</w:t>
      </w:r>
      <w:r w:rsidRPr="009F4C9B">
        <w:rPr>
          <w:rFonts w:ascii="Museo 300" w:eastAsia="Museo Sans 300" w:hAnsi="Museo 300" w:cs="Museo Sans 300"/>
          <w:sz w:val="16"/>
          <w:szCs w:val="16"/>
          <w:lang w:val="es-419"/>
        </w:rPr>
        <w:t>,</w:t>
      </w:r>
      <w:r w:rsidRPr="009F4C9B">
        <w:rPr>
          <w:rFonts w:ascii="Museo 300" w:hAnsi="Museo 300" w:cs="Arial"/>
          <w:sz w:val="16"/>
          <w:szCs w:val="16"/>
          <w:lang w:val="es-419"/>
        </w:rPr>
        <w:t xml:space="preserve"> asociada al período comprendido entre el 22 de septiembre de 2021 al 21 de marzo de 2022</w:t>
      </w:r>
      <w:r w:rsidRPr="009F4C9B">
        <w:rPr>
          <w:rFonts w:ascii="Museo 300" w:eastAsia="Museo Sans 300" w:hAnsi="Museo 300" w:cs="Museo Sans 300"/>
          <w:sz w:val="16"/>
          <w:szCs w:val="16"/>
          <w:lang w:val="es-419"/>
        </w:rPr>
        <w:t xml:space="preserve">. </w:t>
      </w:r>
    </w:p>
    <w:p w14:paraId="6A6BCD8B" w14:textId="77777777" w:rsidR="009F4C9B" w:rsidRPr="009F4C9B" w:rsidRDefault="009F4C9B" w:rsidP="00BF5FBA">
      <w:pPr>
        <w:pStyle w:val="Prrafodelista"/>
        <w:spacing w:line="0" w:lineRule="atLeast"/>
        <w:ind w:right="709"/>
        <w:rPr>
          <w:rFonts w:ascii="Museo 300" w:hAnsi="Museo 300"/>
          <w:sz w:val="16"/>
          <w:szCs w:val="16"/>
          <w:lang w:val="es-419"/>
        </w:rPr>
      </w:pPr>
    </w:p>
    <w:p w14:paraId="4BAB16C4" w14:textId="103D13AA" w:rsidR="00562498" w:rsidRPr="009F4C9B" w:rsidRDefault="009F4C9B" w:rsidP="00BF5FBA">
      <w:pPr>
        <w:pStyle w:val="Prrafodelista"/>
        <w:numPr>
          <w:ilvl w:val="0"/>
          <w:numId w:val="40"/>
        </w:numPr>
        <w:suppressAutoHyphens w:val="0"/>
        <w:autoSpaceDN/>
        <w:spacing w:line="0" w:lineRule="atLeast"/>
        <w:ind w:left="1276" w:right="709" w:hanging="426"/>
        <w:jc w:val="both"/>
        <w:textAlignment w:val="auto"/>
        <w:rPr>
          <w:rFonts w:ascii="Museo 300" w:eastAsia="Museo Sans 300" w:hAnsi="Museo 300" w:cs="Museo Sans 300"/>
          <w:sz w:val="16"/>
          <w:szCs w:val="16"/>
          <w:lang w:val="es-419"/>
        </w:rPr>
      </w:pPr>
      <w:r w:rsidRPr="009F4C9B">
        <w:rPr>
          <w:rFonts w:ascii="Museo 300" w:eastAsia="Museo Sans 300" w:hAnsi="Museo 300" w:cs="Museo Sans 300"/>
          <w:sz w:val="16"/>
          <w:szCs w:val="16"/>
          <w:lang w:val="es-419"/>
        </w:rPr>
        <w:t xml:space="preserve">De acuerdo con el recálculo que el CAU ha efectuado, la sociedad AES CLESA debe cobrar la cantidad de </w:t>
      </w:r>
      <w:r w:rsidRPr="009F4C9B">
        <w:rPr>
          <w:rFonts w:ascii="Museo 300" w:hAnsi="Museo 300" w:cs="Arial"/>
          <w:b/>
          <w:bCs/>
          <w:sz w:val="16"/>
          <w:szCs w:val="16"/>
          <w:lang w:val="es-419"/>
        </w:rPr>
        <w:t>noventa y dos 90/100 dólares de los Estados Unidos de América (USD 92.90), IVA incluido</w:t>
      </w:r>
      <w:r w:rsidRPr="009F4C9B">
        <w:rPr>
          <w:rFonts w:ascii="Museo 300" w:hAnsi="Museo 300" w:cs="Arial"/>
          <w:sz w:val="16"/>
          <w:szCs w:val="16"/>
          <w:lang w:val="es-419"/>
        </w:rPr>
        <w:t>,</w:t>
      </w:r>
      <w:r w:rsidRPr="009F4C9B">
        <w:rPr>
          <w:rFonts w:ascii="Museo 300" w:eastAsia="Museo Sans 300" w:hAnsi="Museo 300" w:cs="Museo Sans 300"/>
          <w:sz w:val="16"/>
          <w:szCs w:val="16"/>
          <w:lang w:val="es-419"/>
        </w:rPr>
        <w:t xml:space="preserve"> en concepto de energía consumida y no facturada de </w:t>
      </w:r>
      <w:r w:rsidRPr="009F4C9B">
        <w:rPr>
          <w:rFonts w:ascii="Museo 300" w:eastAsia="Museo Sans 300" w:hAnsi="Museo 300" w:cs="Museo Sans 300"/>
          <w:b/>
          <w:bCs/>
          <w:sz w:val="16"/>
          <w:szCs w:val="16"/>
          <w:lang w:val="es-419"/>
        </w:rPr>
        <w:t>363 kWh</w:t>
      </w:r>
      <w:r w:rsidRPr="009F4C9B">
        <w:rPr>
          <w:rFonts w:ascii="Museo 300" w:eastAsia="Museo Sans 300" w:hAnsi="Museo 300" w:cs="Museo Sans 300"/>
          <w:sz w:val="16"/>
          <w:szCs w:val="16"/>
          <w:lang w:val="es-419"/>
        </w:rPr>
        <w:t>,</w:t>
      </w:r>
      <w:r w:rsidRPr="009F4C9B">
        <w:rPr>
          <w:rFonts w:ascii="Museo 300" w:eastAsia="Museo Sans 300" w:hAnsi="Museo 300" w:cs="Museo Sans 300"/>
          <w:b/>
          <w:bCs/>
          <w:sz w:val="16"/>
          <w:szCs w:val="16"/>
          <w:lang w:val="es-419"/>
        </w:rPr>
        <w:t xml:space="preserve"> </w:t>
      </w:r>
      <w:r w:rsidRPr="009F4C9B">
        <w:rPr>
          <w:rFonts w:ascii="Museo 300" w:eastAsia="Museo Sans 300" w:hAnsi="Museo 300" w:cs="Museo Sans 300"/>
          <w:sz w:val="16"/>
          <w:szCs w:val="16"/>
          <w:lang w:val="es-419"/>
        </w:rPr>
        <w:t xml:space="preserve">correspondiente al período de recuperación antes citado, </w:t>
      </w:r>
      <w:r w:rsidRPr="009F4C9B">
        <w:rPr>
          <w:rFonts w:ascii="Museo 300" w:eastAsia="Museo Sans 300" w:hAnsi="Museo 300" w:cs="Museo Sans 300"/>
          <w:b/>
          <w:bCs/>
          <w:sz w:val="16"/>
          <w:szCs w:val="16"/>
          <w:lang w:val="es-419"/>
        </w:rPr>
        <w:t>más los respectivos intereses,</w:t>
      </w:r>
      <w:r w:rsidRPr="009F4C9B">
        <w:rPr>
          <w:rFonts w:ascii="Museo 300" w:eastAsia="Museo Sans 300" w:hAnsi="Museo 300" w:cs="Museo Sans 300"/>
          <w:sz w:val="16"/>
          <w:szCs w:val="16"/>
          <w:lang w:val="es-419"/>
        </w:rPr>
        <w:t xml:space="preserve"> de conformidad con el artículo 36 de los Términos y Condiciones Generales al Consumidor Final del Pliego Tarifario vigente. En el anexo de este informe se detalla la hoja de recálculo efectuada. </w:t>
      </w:r>
      <w:r w:rsidR="00562498" w:rsidRPr="009F4C9B">
        <w:rPr>
          <w:rFonts w:ascii="Museo 300" w:eastAsia="Arial" w:hAnsi="Museo 300"/>
          <w:color w:val="000000" w:themeColor="text1"/>
          <w:sz w:val="16"/>
          <w:szCs w:val="16"/>
        </w:rPr>
        <w:t>[…]</w:t>
      </w:r>
    </w:p>
    <w:p w14:paraId="2660B630" w14:textId="77777777" w:rsidR="009F4C9B" w:rsidRPr="009F4C9B" w:rsidRDefault="009F4C9B" w:rsidP="009F4C9B">
      <w:pPr>
        <w:pStyle w:val="Prrafodelista"/>
        <w:rPr>
          <w:rFonts w:ascii="Museo 300" w:eastAsia="Museo Sans 300" w:hAnsi="Museo 300" w:cs="Museo Sans 300"/>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7530B3C"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BF5FBA">
        <w:rPr>
          <w:rFonts w:ascii="Museo Sans 300" w:hAnsi="Museo Sans 300"/>
          <w:sz w:val="20"/>
          <w:szCs w:val="20"/>
          <w:lang w:val="es-SV"/>
        </w:rPr>
        <w:t>918</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F5FBA">
        <w:rPr>
          <w:rFonts w:ascii="Museo Sans 300" w:hAnsi="Museo Sans 300"/>
          <w:sz w:val="20"/>
          <w:szCs w:val="20"/>
          <w:lang w:val="es-SV"/>
        </w:rPr>
        <w:t>once de octu</w:t>
      </w:r>
      <w:r w:rsidR="00B064BC">
        <w:rPr>
          <w:rFonts w:ascii="Museo Sans 300" w:hAnsi="Museo Sans 300"/>
          <w:sz w:val="20"/>
          <w:szCs w:val="20"/>
          <w:lang w:val="es-SV"/>
        </w:rPr>
        <w:t>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BC59BD">
        <w:rPr>
          <w:rFonts w:ascii="Museo Sans 300" w:hAnsi="Museo Sans 300"/>
          <w:sz w:val="20"/>
          <w:szCs w:val="20"/>
          <w:lang w:val="es-SV"/>
        </w:rPr>
        <w:t>IT-0369</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3244F2A" w14:textId="6B067009" w:rsidR="00BF5FBA" w:rsidRDefault="00A850F3" w:rsidP="00BF5FBA">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BF5FBA" w:rsidRPr="008809F7">
        <w:rPr>
          <w:rFonts w:ascii="Museo Sans 300" w:eastAsia="Times New Roman" w:hAnsi="Museo Sans 300" w:cs="Segoe UI"/>
          <w:sz w:val="20"/>
          <w:szCs w:val="20"/>
          <w:lang w:val="es-ES" w:eastAsia="es-ES"/>
        </w:rPr>
        <w:t xml:space="preserve">a la distribuidora y </w:t>
      </w:r>
      <w:r w:rsidR="00BF5FBA">
        <w:rPr>
          <w:rFonts w:ascii="Museo Sans 300" w:eastAsia="Times New Roman" w:hAnsi="Museo Sans 300" w:cs="Segoe UI"/>
          <w:sz w:val="20"/>
          <w:szCs w:val="20"/>
          <w:lang w:val="es-ES" w:eastAsia="es-ES"/>
        </w:rPr>
        <w:t>a la</w:t>
      </w:r>
      <w:r w:rsidR="00BF5FBA" w:rsidRPr="008809F7">
        <w:rPr>
          <w:rFonts w:ascii="Museo Sans 300" w:eastAsia="Times New Roman" w:hAnsi="Museo Sans 300" w:cs="Segoe UI"/>
          <w:sz w:val="20"/>
          <w:szCs w:val="20"/>
          <w:lang w:val="es-ES" w:eastAsia="es-ES"/>
        </w:rPr>
        <w:t xml:space="preserve"> usuari</w:t>
      </w:r>
      <w:r w:rsidR="00BF5FBA">
        <w:rPr>
          <w:rFonts w:ascii="Museo Sans 300" w:eastAsia="Times New Roman" w:hAnsi="Museo Sans 300" w:cs="Segoe UI"/>
          <w:sz w:val="20"/>
          <w:szCs w:val="20"/>
          <w:lang w:val="es-ES" w:eastAsia="es-ES"/>
        </w:rPr>
        <w:t>a</w:t>
      </w:r>
      <w:r w:rsidR="00BF5FBA" w:rsidRPr="008809F7">
        <w:rPr>
          <w:rFonts w:ascii="Museo Sans 300" w:eastAsia="Times New Roman" w:hAnsi="Museo Sans 300" w:cs="Segoe UI"/>
          <w:sz w:val="20"/>
          <w:szCs w:val="20"/>
          <w:lang w:val="es-ES" w:eastAsia="es-ES"/>
        </w:rPr>
        <w:t xml:space="preserve"> los días </w:t>
      </w:r>
      <w:r w:rsidR="00BF5FBA">
        <w:rPr>
          <w:rFonts w:ascii="Museo Sans 300" w:eastAsia="Times New Roman" w:hAnsi="Museo Sans 300" w:cs="Segoe UI"/>
          <w:sz w:val="20"/>
          <w:szCs w:val="20"/>
          <w:lang w:val="es-ES" w:eastAsia="es-ES"/>
        </w:rPr>
        <w:t xml:space="preserve">veinte y veintiuno de octubre de este año, </w:t>
      </w:r>
      <w:r w:rsidR="00BF5FBA" w:rsidRPr="008809F7">
        <w:rPr>
          <w:rFonts w:ascii="Museo Sans 300" w:eastAsia="Times New Roman" w:hAnsi="Museo Sans 300" w:cs="Segoe UI"/>
          <w:sz w:val="20"/>
          <w:szCs w:val="20"/>
          <w:lang w:val="es-ES" w:eastAsia="es-ES"/>
        </w:rPr>
        <w:t xml:space="preserve">respectivamente, por lo que el plazo finalizó, en el mismo orden, los días </w:t>
      </w:r>
      <w:r w:rsidR="00BF5FBA">
        <w:rPr>
          <w:rFonts w:ascii="Museo Sans 300" w:eastAsia="Times New Roman" w:hAnsi="Museo Sans 300" w:cs="Segoe UI"/>
          <w:sz w:val="20"/>
          <w:szCs w:val="20"/>
          <w:lang w:val="es-ES" w:eastAsia="es-ES"/>
        </w:rPr>
        <w:t>cuatro y siete de noviembre del mismo año.</w:t>
      </w:r>
    </w:p>
    <w:p w14:paraId="7104EC66" w14:textId="77777777" w:rsidR="00E05506" w:rsidRDefault="00E05506" w:rsidP="00BF5FB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489CFB" w14:textId="77777777" w:rsidR="008177D6"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BF5FBA">
        <w:rPr>
          <w:rFonts w:ascii="Museo Sans 300" w:hAnsi="Museo Sans 300"/>
          <w:sz w:val="20"/>
          <w:szCs w:val="20"/>
          <w:lang w:val="es-SV"/>
        </w:rPr>
        <w:t>cuatro de noviem</w:t>
      </w:r>
      <w:r w:rsidR="007160D7" w:rsidRPr="007160D7">
        <w:rPr>
          <w:rFonts w:ascii="Museo Sans 300" w:hAnsi="Museo Sans 300"/>
          <w:sz w:val="20"/>
          <w:szCs w:val="20"/>
          <w:lang w:val="es-SV"/>
        </w:rPr>
        <w:t xml:space="preserve">bre </w:t>
      </w:r>
      <w:r w:rsidRPr="007160D7">
        <w:rPr>
          <w:rFonts w:ascii="Museo Sans 300" w:hAnsi="Museo Sans 300"/>
          <w:sz w:val="20"/>
          <w:szCs w:val="20"/>
          <w:lang w:val="es-SV"/>
        </w:rPr>
        <w:t xml:space="preserve">del presente año, la sociedad AES CLESA y Cía., S. en C. de C.V. presentó un escrito en el cual manifestó que </w:t>
      </w:r>
      <w:r w:rsidR="00C70367" w:rsidRPr="007160D7">
        <w:rPr>
          <w:rFonts w:ascii="Museo Sans 300" w:hAnsi="Museo Sans 300"/>
          <w:sz w:val="20"/>
          <w:szCs w:val="20"/>
          <w:lang w:val="es-SV"/>
        </w:rPr>
        <w:t xml:space="preserve">no realizaría el ajuste indicado en </w:t>
      </w:r>
      <w:r w:rsidRPr="007160D7">
        <w:rPr>
          <w:rFonts w:ascii="Museo Sans 300" w:hAnsi="Museo Sans 300"/>
          <w:sz w:val="20"/>
          <w:szCs w:val="20"/>
          <w:lang w:val="es-SV"/>
        </w:rPr>
        <w:t xml:space="preserve">el informe técnico </w:t>
      </w:r>
      <w:proofErr w:type="spellStart"/>
      <w:r w:rsidRPr="007160D7">
        <w:rPr>
          <w:rFonts w:ascii="Museo Sans 300" w:hAnsi="Museo Sans 300"/>
          <w:sz w:val="20"/>
          <w:szCs w:val="20"/>
          <w:lang w:val="es-SV"/>
        </w:rPr>
        <w:t>N.°</w:t>
      </w:r>
      <w:proofErr w:type="spellEnd"/>
      <w:r w:rsidRPr="007160D7">
        <w:rPr>
          <w:rFonts w:ascii="Museo Sans 300" w:hAnsi="Museo Sans 300"/>
          <w:sz w:val="20"/>
          <w:szCs w:val="20"/>
          <w:lang w:val="es-SV"/>
        </w:rPr>
        <w:t xml:space="preserve"> </w:t>
      </w:r>
      <w:r w:rsidR="00BC59BD">
        <w:rPr>
          <w:rFonts w:ascii="Museo Sans 300" w:hAnsi="Museo Sans 300"/>
          <w:sz w:val="20"/>
          <w:szCs w:val="20"/>
          <w:lang w:val="es-SV"/>
        </w:rPr>
        <w:t>IT-0369</w:t>
      </w:r>
      <w:r w:rsidRPr="007160D7">
        <w:rPr>
          <w:rFonts w:ascii="Museo Sans 300" w:hAnsi="Museo Sans 300"/>
          <w:sz w:val="20"/>
          <w:szCs w:val="20"/>
          <w:lang w:val="es-SV"/>
        </w:rPr>
        <w:t>-CAU-22</w:t>
      </w:r>
      <w:r w:rsidR="00C70367" w:rsidRPr="007160D7">
        <w:rPr>
          <w:rFonts w:ascii="Museo Sans 300" w:hAnsi="Museo Sans 300"/>
          <w:sz w:val="20"/>
          <w:szCs w:val="20"/>
          <w:lang w:val="es-SV"/>
        </w:rPr>
        <w:t xml:space="preserve"> </w:t>
      </w:r>
      <w:r w:rsidR="00040F9B" w:rsidRPr="007160D7">
        <w:rPr>
          <w:rFonts w:ascii="Museo Sans 300" w:hAnsi="Museo Sans 300"/>
          <w:sz w:val="20"/>
          <w:szCs w:val="20"/>
          <w:lang w:val="es-SV"/>
        </w:rPr>
        <w:t xml:space="preserve">por </w:t>
      </w:r>
      <w:r w:rsidR="007160D7" w:rsidRPr="007160D7">
        <w:rPr>
          <w:rFonts w:ascii="Museo Sans 300" w:hAnsi="Museo Sans 300"/>
          <w:sz w:val="20"/>
          <w:szCs w:val="20"/>
          <w:lang w:val="es-SV"/>
        </w:rPr>
        <w:t xml:space="preserve">considerar que comprobó las cargas fuera de medición y que no es aplicable el cálculo de energía no registrada </w:t>
      </w:r>
      <w:r w:rsidR="00BF5FBA">
        <w:rPr>
          <w:rFonts w:ascii="Museo Sans 300" w:hAnsi="Museo Sans 300"/>
          <w:sz w:val="20"/>
          <w:szCs w:val="20"/>
          <w:lang w:val="es-SV"/>
        </w:rPr>
        <w:t>efectuado por el CAU,</w:t>
      </w:r>
      <w:r w:rsidR="007160D7" w:rsidRPr="007160D7">
        <w:rPr>
          <w:rFonts w:ascii="Museo Sans 300" w:hAnsi="Museo Sans 300"/>
          <w:sz w:val="20"/>
          <w:szCs w:val="20"/>
          <w:lang w:val="es-SV"/>
        </w:rPr>
        <w:t xml:space="preserve"> </w:t>
      </w:r>
      <w:r w:rsidR="00BF5FBA" w:rsidRPr="007160D7">
        <w:rPr>
          <w:rFonts w:ascii="Museo Sans 300" w:hAnsi="Museo Sans 300"/>
          <w:sz w:val="20"/>
          <w:szCs w:val="20"/>
          <w:lang w:val="es-SV"/>
        </w:rPr>
        <w:t>porque</w:t>
      </w:r>
      <w:r w:rsidR="007160D7" w:rsidRPr="007160D7">
        <w:rPr>
          <w:rFonts w:ascii="Museo Sans 300" w:hAnsi="Museo Sans 300"/>
          <w:sz w:val="20"/>
          <w:szCs w:val="20"/>
          <w:lang w:val="es-SV"/>
        </w:rPr>
        <w:t xml:space="preserve"> </w:t>
      </w:r>
      <w:r w:rsidR="0064326A">
        <w:rPr>
          <w:rFonts w:ascii="Museo Sans 300" w:hAnsi="Museo Sans 300"/>
          <w:sz w:val="20"/>
          <w:szCs w:val="20"/>
          <w:lang w:val="es-SV"/>
        </w:rPr>
        <w:t>la</w:t>
      </w:r>
      <w:r w:rsidR="007160D7" w:rsidRPr="007160D7">
        <w:rPr>
          <w:rFonts w:ascii="Museo Sans 300" w:hAnsi="Museo Sans 300"/>
          <w:sz w:val="20"/>
          <w:szCs w:val="20"/>
          <w:lang w:val="es-SV"/>
        </w:rPr>
        <w:t xml:space="preserve"> usuari</w:t>
      </w:r>
      <w:r w:rsidR="0064326A">
        <w:rPr>
          <w:rFonts w:ascii="Museo Sans 300" w:hAnsi="Museo Sans 300"/>
          <w:sz w:val="20"/>
          <w:szCs w:val="20"/>
          <w:lang w:val="es-SV"/>
        </w:rPr>
        <w:t>a pudo haber</w:t>
      </w:r>
      <w:r w:rsidR="007160D7" w:rsidRPr="007160D7">
        <w:rPr>
          <w:rFonts w:ascii="Museo Sans 300" w:hAnsi="Museo Sans 300"/>
          <w:sz w:val="20"/>
          <w:szCs w:val="20"/>
          <w:lang w:val="es-SV"/>
        </w:rPr>
        <w:t xml:space="preserve"> disminu</w:t>
      </w:r>
      <w:r w:rsidR="0064326A">
        <w:rPr>
          <w:rFonts w:ascii="Museo Sans 300" w:hAnsi="Museo Sans 300"/>
          <w:sz w:val="20"/>
          <w:szCs w:val="20"/>
          <w:lang w:val="es-SV"/>
        </w:rPr>
        <w:t>ido</w:t>
      </w:r>
      <w:r w:rsidR="007160D7" w:rsidRPr="007160D7">
        <w:rPr>
          <w:rFonts w:ascii="Museo Sans 300" w:hAnsi="Museo Sans 300"/>
          <w:sz w:val="20"/>
          <w:szCs w:val="20"/>
          <w:lang w:val="es-SV"/>
        </w:rPr>
        <w:t xml:space="preserve"> la carga instalada en el suministro.</w:t>
      </w:r>
      <w:r w:rsidR="00101809" w:rsidRPr="007160D7">
        <w:rPr>
          <w:rFonts w:ascii="Museo Sans 300" w:hAnsi="Museo Sans 300"/>
          <w:sz w:val="20"/>
          <w:szCs w:val="20"/>
          <w:lang w:val="es-SV"/>
        </w:rPr>
        <w:t xml:space="preserve"> </w:t>
      </w:r>
    </w:p>
    <w:p w14:paraId="51124C5C" w14:textId="77777777" w:rsidR="006701E0" w:rsidRDefault="006701E0" w:rsidP="007160D7">
      <w:pPr>
        <w:pStyle w:val="Prrafodelista"/>
        <w:tabs>
          <w:tab w:val="left" w:pos="426"/>
        </w:tabs>
        <w:ind w:left="426"/>
        <w:jc w:val="both"/>
        <w:rPr>
          <w:rFonts w:ascii="Museo Sans 300" w:hAnsi="Museo Sans 300"/>
          <w:sz w:val="20"/>
          <w:szCs w:val="20"/>
          <w:lang w:val="es-SV"/>
        </w:rPr>
      </w:pPr>
    </w:p>
    <w:p w14:paraId="1672BA70" w14:textId="7891B6BA" w:rsidR="008177D6" w:rsidRDefault="006701E0" w:rsidP="007160D7">
      <w:pPr>
        <w:pStyle w:val="Prrafodelista"/>
        <w:tabs>
          <w:tab w:val="left" w:pos="426"/>
        </w:tabs>
        <w:ind w:left="426"/>
        <w:jc w:val="both"/>
        <w:rPr>
          <w:rFonts w:ascii="Museo Sans 300" w:hAnsi="Museo Sans 300"/>
          <w:sz w:val="20"/>
          <w:szCs w:val="20"/>
          <w:shd w:val="clear" w:color="auto" w:fill="FFFFFF"/>
        </w:rPr>
      </w:pPr>
      <w:r>
        <w:rPr>
          <w:rFonts w:ascii="Museo Sans 300" w:hAnsi="Museo Sans 300"/>
          <w:sz w:val="20"/>
          <w:szCs w:val="20"/>
          <w:lang w:val="es-SV"/>
        </w:rPr>
        <w:t xml:space="preserve">En el mismo escrito, la distribuidora </w:t>
      </w:r>
      <w:r w:rsidR="00091AB5">
        <w:rPr>
          <w:rFonts w:ascii="Museo Sans 300" w:hAnsi="Museo Sans 300"/>
          <w:sz w:val="20"/>
          <w:szCs w:val="20"/>
          <w:lang w:val="es-SV"/>
        </w:rPr>
        <w:t>mencionó que no realiz</w:t>
      </w:r>
      <w:r w:rsidR="007068D6">
        <w:rPr>
          <w:rFonts w:ascii="Museo Sans 300" w:hAnsi="Museo Sans 300"/>
          <w:sz w:val="20"/>
          <w:szCs w:val="20"/>
          <w:lang w:val="es-SV"/>
        </w:rPr>
        <w:t>ó</w:t>
      </w:r>
      <w:r w:rsidR="00091AB5">
        <w:rPr>
          <w:rFonts w:ascii="Museo Sans 300" w:hAnsi="Museo Sans 300"/>
          <w:sz w:val="20"/>
          <w:szCs w:val="20"/>
          <w:lang w:val="es-SV"/>
        </w:rPr>
        <w:t xml:space="preserve"> la desconexión </w:t>
      </w:r>
      <w:r w:rsidR="00091AB5">
        <w:rPr>
          <w:rFonts w:ascii="Museo Sans 300" w:hAnsi="Museo Sans 300"/>
          <w:sz w:val="20"/>
          <w:szCs w:val="20"/>
          <w:shd w:val="clear" w:color="auto" w:fill="FFFFFF"/>
        </w:rPr>
        <w:t xml:space="preserve">del </w:t>
      </w:r>
      <w:r w:rsidR="0037770B">
        <w:rPr>
          <w:rFonts w:ascii="Museo Sans 300" w:hAnsi="Museo Sans 300"/>
          <w:sz w:val="20"/>
          <w:szCs w:val="20"/>
          <w:shd w:val="clear" w:color="auto" w:fill="FFFFFF"/>
        </w:rPr>
        <w:t xml:space="preserve">suministro </w:t>
      </w:r>
      <w:r w:rsidR="00CC2189">
        <w:rPr>
          <w:rFonts w:ascii="Museo Sans 300" w:hAnsi="Museo Sans 300"/>
          <w:sz w:val="20"/>
          <w:szCs w:val="20"/>
          <w:shd w:val="clear" w:color="auto" w:fill="FFFFFF"/>
        </w:rPr>
        <w:t>determinada en</w:t>
      </w:r>
      <w:r w:rsidR="00091AB5">
        <w:rPr>
          <w:rFonts w:ascii="Museo Sans 300" w:hAnsi="Museo Sans 300"/>
          <w:sz w:val="20"/>
          <w:szCs w:val="20"/>
          <w:shd w:val="clear" w:color="auto" w:fill="FFFFFF"/>
        </w:rPr>
        <w:t xml:space="preserve"> el </w:t>
      </w:r>
      <w:r w:rsidR="00091AB5" w:rsidRPr="000E7129">
        <w:rPr>
          <w:rFonts w:ascii="Museo Sans 300" w:hAnsi="Museo Sans 300"/>
          <w:sz w:val="20"/>
          <w:szCs w:val="20"/>
          <w:shd w:val="clear" w:color="auto" w:fill="FFFFFF"/>
        </w:rPr>
        <w:t xml:space="preserve">artículo 18 </w:t>
      </w:r>
      <w:r w:rsidR="0037770B" w:rsidRPr="007B65E0">
        <w:rPr>
          <w:rFonts w:ascii="Museo Sans 300" w:hAnsi="Museo Sans 300" w:cs="Segoe UI"/>
          <w:sz w:val="20"/>
          <w:szCs w:val="20"/>
        </w:rPr>
        <w:t>Términos y Condiciones de los Pliegos Tarifarios aplicables para el año 2022</w:t>
      </w:r>
      <w:r w:rsidR="00AF0C12">
        <w:rPr>
          <w:rFonts w:ascii="Museo Sans 300" w:hAnsi="Museo Sans 300" w:cs="Segoe UI"/>
          <w:sz w:val="20"/>
          <w:szCs w:val="20"/>
        </w:rPr>
        <w:t xml:space="preserve"> </w:t>
      </w:r>
      <w:r w:rsidR="00091AB5" w:rsidRPr="000E7129">
        <w:rPr>
          <w:rFonts w:ascii="Museo Sans 300" w:hAnsi="Museo Sans 300"/>
          <w:sz w:val="20"/>
          <w:szCs w:val="20"/>
          <w:shd w:val="clear" w:color="auto" w:fill="FFFFFF"/>
        </w:rPr>
        <w:t xml:space="preserve">y </w:t>
      </w:r>
      <w:r w:rsidR="00091AB5">
        <w:rPr>
          <w:rFonts w:ascii="Museo Sans 300" w:hAnsi="Museo Sans 300"/>
          <w:sz w:val="20"/>
          <w:szCs w:val="20"/>
          <w:shd w:val="clear" w:color="auto" w:fill="FFFFFF"/>
        </w:rPr>
        <w:t>que</w:t>
      </w:r>
      <w:r w:rsidR="0037770B">
        <w:rPr>
          <w:rFonts w:ascii="Museo Sans 300" w:hAnsi="Museo Sans 300"/>
          <w:sz w:val="20"/>
          <w:szCs w:val="20"/>
          <w:shd w:val="clear" w:color="auto" w:fill="FFFFFF"/>
        </w:rPr>
        <w:t xml:space="preserve"> </w:t>
      </w:r>
      <w:r w:rsidR="00091AB5">
        <w:rPr>
          <w:rFonts w:ascii="Museo Sans 300" w:hAnsi="Museo Sans 300"/>
          <w:sz w:val="20"/>
          <w:szCs w:val="20"/>
          <w:shd w:val="clear" w:color="auto" w:fill="FFFFFF"/>
        </w:rPr>
        <w:t xml:space="preserve">el artículo </w:t>
      </w:r>
      <w:r w:rsidR="00091AB5" w:rsidRPr="000E7129">
        <w:rPr>
          <w:rFonts w:ascii="Museo Sans 300" w:hAnsi="Museo Sans 300"/>
          <w:sz w:val="20"/>
          <w:szCs w:val="20"/>
          <w:shd w:val="clear" w:color="auto" w:fill="FFFFFF"/>
        </w:rPr>
        <w:t xml:space="preserve">22 </w:t>
      </w:r>
      <w:r w:rsidR="00AF0C12">
        <w:rPr>
          <w:rFonts w:ascii="Museo Sans 300" w:hAnsi="Museo Sans 300"/>
          <w:sz w:val="20"/>
          <w:szCs w:val="20"/>
          <w:shd w:val="clear" w:color="auto" w:fill="FFFFFF"/>
        </w:rPr>
        <w:t>de dichos T</w:t>
      </w:r>
      <w:r w:rsidR="00026B45">
        <w:rPr>
          <w:rFonts w:ascii="Museo Sans 300" w:hAnsi="Museo Sans 300"/>
          <w:sz w:val="20"/>
          <w:szCs w:val="20"/>
          <w:shd w:val="clear" w:color="auto" w:fill="FFFFFF"/>
        </w:rPr>
        <w:t xml:space="preserve">érminos y Condiciones regula </w:t>
      </w:r>
      <w:r w:rsidR="0044754D">
        <w:rPr>
          <w:rFonts w:ascii="Museo Sans 300" w:hAnsi="Museo Sans 300"/>
          <w:sz w:val="20"/>
          <w:szCs w:val="20"/>
          <w:shd w:val="clear" w:color="auto" w:fill="FFFFFF"/>
        </w:rPr>
        <w:t xml:space="preserve">que </w:t>
      </w:r>
      <w:r w:rsidR="00026B45">
        <w:rPr>
          <w:rFonts w:ascii="Museo Sans 300" w:hAnsi="Museo Sans 300"/>
          <w:sz w:val="20"/>
          <w:szCs w:val="20"/>
          <w:shd w:val="clear" w:color="auto" w:fill="FFFFFF"/>
        </w:rPr>
        <w:t xml:space="preserve">dicha condición </w:t>
      </w:r>
      <w:r w:rsidR="007068D6">
        <w:rPr>
          <w:rFonts w:ascii="Museo Sans 300" w:hAnsi="Museo Sans 300"/>
          <w:sz w:val="20"/>
          <w:szCs w:val="20"/>
          <w:shd w:val="clear" w:color="auto" w:fill="FFFFFF"/>
        </w:rPr>
        <w:t>puede ser multada</w:t>
      </w:r>
      <w:r w:rsidR="00CC2189">
        <w:rPr>
          <w:rFonts w:ascii="Museo Sans 300" w:hAnsi="Museo Sans 300"/>
          <w:sz w:val="20"/>
          <w:szCs w:val="20"/>
          <w:shd w:val="clear" w:color="auto" w:fill="FFFFFF"/>
        </w:rPr>
        <w:t>.</w:t>
      </w:r>
    </w:p>
    <w:p w14:paraId="091BEABF" w14:textId="77777777" w:rsidR="00CC2189" w:rsidRDefault="00CC2189" w:rsidP="007160D7">
      <w:pPr>
        <w:pStyle w:val="Prrafodelista"/>
        <w:tabs>
          <w:tab w:val="left" w:pos="426"/>
        </w:tabs>
        <w:ind w:left="426"/>
        <w:jc w:val="both"/>
        <w:rPr>
          <w:rFonts w:ascii="Museo Sans 300" w:hAnsi="Museo Sans 300"/>
          <w:sz w:val="20"/>
          <w:szCs w:val="20"/>
          <w:lang w:val="es-SV"/>
        </w:rPr>
      </w:pPr>
    </w:p>
    <w:p w14:paraId="36BD514B" w14:textId="04BB09C7" w:rsidR="00AA3FEF" w:rsidRPr="007160D7"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Por su parte, </w:t>
      </w:r>
      <w:r w:rsidR="00641BF3" w:rsidRPr="007160D7">
        <w:rPr>
          <w:rFonts w:ascii="Museo Sans 300" w:hAnsi="Museo Sans 300"/>
          <w:sz w:val="20"/>
          <w:szCs w:val="20"/>
          <w:lang w:val="es-SV"/>
        </w:rPr>
        <w:t>la</w:t>
      </w:r>
      <w:r w:rsidRPr="007160D7">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641BF3" w:rsidRPr="007160D7">
        <w:rPr>
          <w:rFonts w:ascii="Museo Sans 300" w:hAnsi="Museo Sans 300"/>
          <w:sz w:val="20"/>
          <w:szCs w:val="20"/>
          <w:lang w:val="es-SV"/>
        </w:rPr>
        <w:t>a</w:t>
      </w:r>
      <w:r w:rsidRPr="007160D7">
        <w:rPr>
          <w:rFonts w:ascii="Museo Sans 300" w:hAnsi="Museo Sans 300"/>
          <w:sz w:val="20"/>
          <w:szCs w:val="20"/>
          <w:lang w:val="es-SV"/>
        </w:rPr>
        <w:t xml:space="preserve"> no presentó documentación para ser analizada.</w:t>
      </w:r>
    </w:p>
    <w:p w14:paraId="36AC0C13" w14:textId="77777777" w:rsidR="0064326A" w:rsidRDefault="0064326A"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4EDEAE1"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36D9C248" w:rsidR="00263E33" w:rsidRPr="004D3721"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F5FBA">
        <w:rPr>
          <w:rFonts w:ascii="Museo Sans 500" w:eastAsia="Calibri" w:hAnsi="Museo Sans 500"/>
          <w:b/>
          <w:sz w:val="20"/>
          <w:szCs w:val="20"/>
          <w:lang w:val="es-SV" w:eastAsia="es-SV"/>
        </w:rPr>
        <w:t>Términos</w:t>
      </w:r>
      <w:r w:rsidR="006662C8" w:rsidRPr="00BF5FBA">
        <w:rPr>
          <w:rFonts w:ascii="Museo Sans 500" w:eastAsia="Calibri" w:hAnsi="Museo Sans 500"/>
          <w:b/>
          <w:sz w:val="20"/>
          <w:szCs w:val="20"/>
          <w:lang w:val="es-SV" w:eastAsia="es-SV"/>
        </w:rPr>
        <w:t xml:space="preserve"> </w:t>
      </w:r>
      <w:r w:rsidRPr="00BF5FBA">
        <w:rPr>
          <w:rFonts w:ascii="Museo Sans 500" w:eastAsia="Calibri" w:hAnsi="Museo Sans 500"/>
          <w:b/>
          <w:sz w:val="20"/>
          <w:szCs w:val="20"/>
          <w:lang w:val="es-SV" w:eastAsia="es-SV"/>
        </w:rPr>
        <w:t>y</w:t>
      </w:r>
      <w:r w:rsidR="006662C8" w:rsidRPr="00BF5FBA">
        <w:rPr>
          <w:rFonts w:ascii="Museo Sans 500" w:eastAsia="Calibri" w:hAnsi="Museo Sans 500"/>
          <w:b/>
          <w:sz w:val="20"/>
          <w:szCs w:val="20"/>
          <w:lang w:val="es-SV" w:eastAsia="es-SV"/>
        </w:rPr>
        <w:t xml:space="preserve"> </w:t>
      </w:r>
      <w:r w:rsidRPr="00BF5FBA">
        <w:rPr>
          <w:rFonts w:ascii="Museo Sans 500" w:eastAsia="Calibri" w:hAnsi="Museo Sans 500"/>
          <w:b/>
          <w:sz w:val="20"/>
          <w:szCs w:val="20"/>
          <w:lang w:val="es-SV" w:eastAsia="es-SV"/>
        </w:rPr>
        <w:t>Condiciones</w:t>
      </w:r>
      <w:r w:rsidR="006662C8" w:rsidRPr="00BF5FBA">
        <w:rPr>
          <w:rFonts w:ascii="Museo Sans 500" w:eastAsia="Calibri" w:hAnsi="Museo Sans 500"/>
          <w:b/>
          <w:sz w:val="20"/>
          <w:szCs w:val="20"/>
          <w:lang w:val="es-SV" w:eastAsia="es-SV"/>
        </w:rPr>
        <w:t xml:space="preserve"> </w:t>
      </w:r>
      <w:r w:rsidRPr="00BF5FBA">
        <w:rPr>
          <w:rFonts w:ascii="Museo Sans 500" w:eastAsia="Calibri" w:hAnsi="Museo Sans 500"/>
          <w:b/>
          <w:sz w:val="20"/>
          <w:szCs w:val="20"/>
          <w:lang w:val="es-SV" w:eastAsia="es-SV"/>
        </w:rPr>
        <w:t>Generales</w:t>
      </w:r>
      <w:r w:rsidR="006662C8" w:rsidRPr="00BF5FBA">
        <w:rPr>
          <w:rFonts w:ascii="Museo Sans 500" w:eastAsia="Calibri" w:hAnsi="Museo Sans 500"/>
          <w:b/>
          <w:sz w:val="20"/>
          <w:szCs w:val="20"/>
          <w:lang w:val="es-SV" w:eastAsia="es-SV"/>
        </w:rPr>
        <w:t xml:space="preserve"> </w:t>
      </w:r>
      <w:r w:rsidRPr="00BF5FBA">
        <w:rPr>
          <w:rFonts w:ascii="Museo Sans 500" w:eastAsia="Calibri" w:hAnsi="Museo Sans 500"/>
          <w:b/>
          <w:sz w:val="20"/>
          <w:szCs w:val="20"/>
          <w:lang w:val="es-SV" w:eastAsia="es-SV"/>
        </w:rPr>
        <w:t>al</w:t>
      </w:r>
      <w:r w:rsidR="006662C8" w:rsidRPr="00BF5FBA">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Consumidor</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Final</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del</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Pliego</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Tarifario</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autorizado</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a</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la</w:t>
      </w:r>
      <w:r w:rsidR="006662C8" w:rsidRPr="004D3721">
        <w:rPr>
          <w:rFonts w:ascii="Museo Sans 500" w:eastAsia="Calibri" w:hAnsi="Museo Sans 500"/>
          <w:b/>
          <w:sz w:val="20"/>
          <w:szCs w:val="20"/>
          <w:lang w:val="es-SV" w:eastAsia="es-SV"/>
        </w:rPr>
        <w:t xml:space="preserve"> </w:t>
      </w:r>
      <w:r w:rsidRPr="004D3721">
        <w:rPr>
          <w:rFonts w:ascii="Museo Sans 500" w:eastAsia="Calibri" w:hAnsi="Museo Sans 500"/>
          <w:b/>
          <w:sz w:val="20"/>
          <w:szCs w:val="20"/>
          <w:lang w:val="es-SV" w:eastAsia="es-SV"/>
        </w:rPr>
        <w:t>distribuidora</w:t>
      </w:r>
      <w:r w:rsidR="006662C8" w:rsidRPr="004D3721">
        <w:rPr>
          <w:rFonts w:ascii="Museo Sans 500" w:eastAsia="Calibri" w:hAnsi="Museo Sans 500"/>
          <w:b/>
          <w:sz w:val="20"/>
          <w:szCs w:val="20"/>
          <w:lang w:val="es-SV" w:eastAsia="es-SV"/>
        </w:rPr>
        <w:t xml:space="preserve"> </w:t>
      </w:r>
      <w:r w:rsidR="004D133C" w:rsidRPr="004D3721">
        <w:rPr>
          <w:rFonts w:ascii="Museo Sans 500" w:eastAsia="Calibri" w:hAnsi="Museo Sans 500"/>
          <w:b/>
          <w:sz w:val="20"/>
          <w:szCs w:val="20"/>
          <w:lang w:val="es-SV" w:eastAsia="es-SV"/>
        </w:rPr>
        <w:t>AES CLESA y Cía., S. en C. de C.V</w:t>
      </w:r>
      <w:r w:rsidR="00563274" w:rsidRPr="004D3721">
        <w:rPr>
          <w:rFonts w:ascii="Museo Sans 500" w:eastAsia="Calibri" w:hAnsi="Museo Sans 500"/>
          <w:b/>
          <w:sz w:val="20"/>
          <w:szCs w:val="20"/>
          <w:lang w:val="es-SV" w:eastAsia="es-SV"/>
        </w:rPr>
        <w:t>.</w:t>
      </w:r>
      <w:r w:rsidR="006662C8" w:rsidRPr="004D3721">
        <w:rPr>
          <w:rFonts w:ascii="Museo Sans 500" w:eastAsia="Calibri" w:hAnsi="Museo Sans 500"/>
          <w:b/>
          <w:sz w:val="20"/>
          <w:szCs w:val="20"/>
          <w:lang w:val="es-SV" w:eastAsia="es-SV"/>
        </w:rPr>
        <w:t xml:space="preserve"> </w:t>
      </w:r>
      <w:r w:rsidR="00207AE1" w:rsidRPr="004D3721">
        <w:rPr>
          <w:rFonts w:ascii="Museo Sans 500" w:eastAsia="Calibri" w:hAnsi="Museo Sans 500"/>
          <w:b/>
          <w:sz w:val="20"/>
          <w:szCs w:val="20"/>
          <w:lang w:val="es-SV" w:eastAsia="es-SV"/>
        </w:rPr>
        <w:t>aplicables</w:t>
      </w:r>
      <w:r w:rsidR="006662C8" w:rsidRPr="004D3721">
        <w:rPr>
          <w:rFonts w:ascii="Museo Sans 500" w:eastAsia="Calibri" w:hAnsi="Museo Sans 500"/>
          <w:b/>
          <w:sz w:val="20"/>
          <w:szCs w:val="20"/>
          <w:lang w:val="es-SV" w:eastAsia="es-SV"/>
        </w:rPr>
        <w:t xml:space="preserve"> </w:t>
      </w:r>
      <w:r w:rsidR="00207AE1" w:rsidRPr="004D3721">
        <w:rPr>
          <w:rFonts w:ascii="Museo Sans 500" w:eastAsia="Calibri" w:hAnsi="Museo Sans 500"/>
          <w:b/>
          <w:sz w:val="20"/>
          <w:szCs w:val="20"/>
          <w:lang w:val="es-SV" w:eastAsia="es-SV"/>
        </w:rPr>
        <w:t>para</w:t>
      </w:r>
      <w:r w:rsidR="006662C8" w:rsidRPr="004D3721">
        <w:rPr>
          <w:rFonts w:ascii="Museo Sans 500" w:eastAsia="Calibri" w:hAnsi="Museo Sans 500"/>
          <w:b/>
          <w:sz w:val="20"/>
          <w:szCs w:val="20"/>
          <w:lang w:val="es-SV" w:eastAsia="es-SV"/>
        </w:rPr>
        <w:t xml:space="preserve"> </w:t>
      </w:r>
      <w:r w:rsidR="00207AE1" w:rsidRPr="004D3721">
        <w:rPr>
          <w:rFonts w:ascii="Museo Sans 500" w:eastAsia="Calibri" w:hAnsi="Museo Sans 500"/>
          <w:b/>
          <w:sz w:val="20"/>
          <w:szCs w:val="20"/>
          <w:lang w:val="es-SV" w:eastAsia="es-SV"/>
        </w:rPr>
        <w:t>el</w:t>
      </w:r>
      <w:r w:rsidR="006662C8" w:rsidRPr="004D3721">
        <w:rPr>
          <w:rFonts w:ascii="Museo Sans 500" w:eastAsia="Calibri" w:hAnsi="Museo Sans 500"/>
          <w:b/>
          <w:sz w:val="20"/>
          <w:szCs w:val="20"/>
          <w:lang w:val="es-SV" w:eastAsia="es-SV"/>
        </w:rPr>
        <w:t xml:space="preserve"> </w:t>
      </w:r>
      <w:r w:rsidR="00C62F3E" w:rsidRPr="004D3721">
        <w:rPr>
          <w:rFonts w:ascii="Museo Sans 500" w:eastAsia="Calibri" w:hAnsi="Museo Sans 500"/>
          <w:b/>
          <w:sz w:val="20"/>
          <w:szCs w:val="20"/>
          <w:lang w:val="es-SV" w:eastAsia="es-SV"/>
        </w:rPr>
        <w:t>año</w:t>
      </w:r>
      <w:r w:rsidR="006662C8" w:rsidRPr="004D3721">
        <w:rPr>
          <w:rFonts w:ascii="Museo Sans 500" w:eastAsia="Calibri" w:hAnsi="Museo Sans 500"/>
          <w:b/>
          <w:sz w:val="20"/>
          <w:szCs w:val="20"/>
          <w:lang w:val="es-SV" w:eastAsia="es-SV"/>
        </w:rPr>
        <w:t xml:space="preserve"> </w:t>
      </w:r>
      <w:r w:rsidR="00C62F3E" w:rsidRPr="004D3721">
        <w:rPr>
          <w:rFonts w:ascii="Museo Sans 500" w:eastAsia="Calibri" w:hAnsi="Museo Sans 500"/>
          <w:b/>
          <w:sz w:val="20"/>
          <w:szCs w:val="20"/>
          <w:lang w:val="es-SV" w:eastAsia="es-SV"/>
        </w:rPr>
        <w:t>20</w:t>
      </w:r>
      <w:r w:rsidR="0036470A" w:rsidRPr="004D3721">
        <w:rPr>
          <w:rFonts w:ascii="Museo Sans 500" w:eastAsia="Calibri" w:hAnsi="Museo Sans 500"/>
          <w:b/>
          <w:sz w:val="20"/>
          <w:szCs w:val="20"/>
          <w:lang w:val="es-SV" w:eastAsia="es-SV"/>
        </w:rPr>
        <w:t>2</w:t>
      </w:r>
      <w:r w:rsidR="00F958CA" w:rsidRPr="004D3721">
        <w:rPr>
          <w:rFonts w:ascii="Museo Sans 500" w:eastAsia="Calibri" w:hAnsi="Museo Sans 500"/>
          <w:b/>
          <w:sz w:val="20"/>
          <w:szCs w:val="20"/>
          <w:lang w:val="es-SV" w:eastAsia="es-SV"/>
        </w:rPr>
        <w:t>2</w:t>
      </w:r>
      <w:r w:rsidR="004D3721" w:rsidRPr="004D3721">
        <w:rPr>
          <w:rFonts w:ascii="Museo Sans 500" w:eastAsia="Calibri" w:hAnsi="Museo Sans 500"/>
          <w:b/>
          <w:sz w:val="20"/>
          <w:szCs w:val="20"/>
          <w:lang w:val="es-SV" w:eastAsia="es-SV"/>
        </w:rPr>
        <w:t xml:space="preserve"> (</w:t>
      </w:r>
      <w:r w:rsidR="004D3721" w:rsidRPr="00AE371D">
        <w:rPr>
          <w:rFonts w:ascii="Museo Sans 500" w:eastAsia="Calibri" w:hAnsi="Museo Sans 500" w:cs="Arial"/>
          <w:b/>
          <w:sz w:val="20"/>
          <w:szCs w:val="20"/>
          <w:shd w:val="clear" w:color="auto" w:fill="FFFFFF"/>
          <w:lang w:val="es-SV" w:eastAsia="en-US"/>
        </w:rPr>
        <w:t>T&amp;C)</w:t>
      </w:r>
      <w:r w:rsidR="00914F6D" w:rsidRPr="004D3721">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01580B73"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29F0B4C3"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12536081" w14:textId="77777777" w:rsidR="00E05506" w:rsidRPr="00B45E90" w:rsidRDefault="00E05506"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23A9E92A"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862C1DB" w14:textId="0FB3C0FC" w:rsidR="00E05506" w:rsidRDefault="00E0550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DFF2F87" w14:textId="77777777" w:rsidR="00E05506" w:rsidRDefault="00E0550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0B932D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05506">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F1433F7"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C59BD">
        <w:rPr>
          <w:rFonts w:ascii="Museo Sans 300" w:hAnsi="Museo Sans 300" w:cs="Times New Roman"/>
          <w:sz w:val="20"/>
          <w:szCs w:val="20"/>
        </w:rPr>
        <w:t>IT-0369</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27C357C" w14:textId="77777777" w:rsidR="00BF5FBA" w:rsidRDefault="00C34300" w:rsidP="00BF5FBA">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BF5FBA" w:rsidRPr="00B268AC">
        <w:rPr>
          <w:rFonts w:ascii="Museo 300" w:hAnsi="Museo 300"/>
          <w:sz w:val="16"/>
          <w:szCs w:val="16"/>
          <w:lang w:val="es-ES"/>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fuera de medición”; condición que impidió el verdadero registro de la energía eléctrica que fue demandada en dicho suministro</w:t>
      </w:r>
      <w:r w:rsidR="00BF5FBA">
        <w:rPr>
          <w:rFonts w:ascii="Museo 300" w:hAnsi="Museo 300"/>
          <w:sz w:val="16"/>
          <w:szCs w:val="16"/>
          <w:lang w:val="es-419"/>
        </w:rPr>
        <w:t xml:space="preserve"> </w:t>
      </w:r>
      <w:r w:rsidR="00DA766E">
        <w:rPr>
          <w:rFonts w:ascii="Museo 300" w:hAnsi="Museo 300"/>
          <w:sz w:val="16"/>
          <w:szCs w:val="16"/>
          <w:lang w:val="es-419"/>
        </w:rPr>
        <w:t>(…)</w:t>
      </w:r>
      <w:bookmarkEnd w:id="4"/>
    </w:p>
    <w:p w14:paraId="4DC82805" w14:textId="521CB0C9" w:rsidR="00C34300" w:rsidRPr="00BF5FBA" w:rsidRDefault="00BF5FBA" w:rsidP="00BF5FBA">
      <w:pPr>
        <w:tabs>
          <w:tab w:val="left" w:pos="993"/>
          <w:tab w:val="left" w:pos="9072"/>
        </w:tabs>
        <w:spacing w:line="240" w:lineRule="auto"/>
        <w:ind w:left="993" w:right="709"/>
        <w:jc w:val="both"/>
        <w:rPr>
          <w:rFonts w:ascii="Museo 300" w:hAnsi="Museo 300"/>
          <w:sz w:val="16"/>
          <w:szCs w:val="16"/>
          <w:lang w:val="es-419"/>
        </w:rPr>
      </w:pPr>
      <w:r w:rsidRPr="005E2D25">
        <w:rPr>
          <w:rFonts w:ascii="Museo 300" w:hAnsi="Museo 300"/>
          <w:sz w:val="16"/>
          <w:szCs w:val="16"/>
          <w:lang w:val="es-ES"/>
        </w:rPr>
        <w:t>Por tanto, con base en las pruebas anteriormente analizadas, se determinó que la sociedad AES CLESA cuenta con la evidencia fehaciente que demuestra que en el suministro en referencia existió una condición irregular imputable a la usuaria.</w:t>
      </w:r>
      <w:r w:rsidR="007B65E0"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4327E435" w:rsidR="00101809"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cuanto a l</w:t>
      </w:r>
      <w:r w:rsidR="00BF5FBA">
        <w:rPr>
          <w:rFonts w:ascii="Museo Sans 300" w:eastAsia="Times New Roman" w:hAnsi="Museo Sans 300" w:cs="Segoe UI"/>
          <w:sz w:val="20"/>
          <w:szCs w:val="20"/>
          <w:lang w:val="es-ES" w:eastAsia="es-ES"/>
        </w:rPr>
        <w:t>os argumentos de la</w:t>
      </w:r>
      <w:r w:rsidRPr="007B65E0">
        <w:rPr>
          <w:rFonts w:ascii="Museo Sans 300" w:eastAsia="Times New Roman" w:hAnsi="Museo Sans 300" w:cs="Segoe UI"/>
          <w:sz w:val="20"/>
          <w:szCs w:val="20"/>
          <w:lang w:val="es-ES" w:eastAsia="es-ES"/>
        </w:rPr>
        <w:t xml:space="preserve"> señora </w:t>
      </w:r>
      <w:r w:rsidR="00E05506">
        <w:rPr>
          <w:rFonts w:ascii="Museo Sans 300" w:eastAsia="Times New Roman" w:hAnsi="Museo Sans 300" w:cs="Segoe UI"/>
          <w:sz w:val="20"/>
          <w:szCs w:val="20"/>
          <w:lang w:val="es-ES" w:eastAsia="es-ES"/>
        </w:rPr>
        <w:t>+++</w:t>
      </w:r>
      <w:r w:rsidRPr="007B65E0">
        <w:rPr>
          <w:rFonts w:ascii="Museo Sans 300" w:eastAsia="Times New Roman" w:hAnsi="Museo Sans 300" w:cs="Segoe UI"/>
          <w:sz w:val="20"/>
          <w:szCs w:val="20"/>
          <w:lang w:val="es-ES" w:eastAsia="es-ES"/>
        </w:rPr>
        <w:t xml:space="preserve">, </w:t>
      </w:r>
      <w:r w:rsidR="00BF5FBA">
        <w:rPr>
          <w:rFonts w:ascii="Museo Sans 300" w:eastAsia="Times New Roman" w:hAnsi="Museo Sans 300" w:cs="Segoe UI"/>
          <w:sz w:val="20"/>
          <w:szCs w:val="20"/>
          <w:lang w:val="es-ES" w:eastAsia="es-ES"/>
        </w:rPr>
        <w:t>el CAU determinó lo siguiente:</w:t>
      </w:r>
    </w:p>
    <w:p w14:paraId="1AF3827F" w14:textId="0AE20B1F" w:rsidR="00BF5FBA" w:rsidRDefault="00BF5FBA"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136E99DD" w14:textId="77777777" w:rsidR="00BF5FBA" w:rsidRPr="005E2D25" w:rsidRDefault="00BF5FBA" w:rsidP="00BF5FBA">
      <w:pPr>
        <w:tabs>
          <w:tab w:val="left" w:pos="993"/>
          <w:tab w:val="left" w:pos="9072"/>
        </w:tabs>
        <w:spacing w:line="240" w:lineRule="auto"/>
        <w:ind w:left="993" w:right="709"/>
        <w:jc w:val="both"/>
        <w:rPr>
          <w:rFonts w:ascii="Museo 300" w:hAnsi="Museo 300"/>
          <w:sz w:val="16"/>
          <w:szCs w:val="16"/>
          <w:lang w:val="es-ES"/>
        </w:rPr>
      </w:pPr>
      <w:r w:rsidRPr="005E2D25">
        <w:rPr>
          <w:rFonts w:ascii="Museo 300" w:hAnsi="Museo 300"/>
          <w:sz w:val="16"/>
          <w:szCs w:val="16"/>
          <w:lang w:val="es-ES"/>
        </w:rPr>
        <w:t xml:space="preserve">Al respecto, es pertinente aclarar que en el suministro se observa un incremento de consumos posterior al cambio de medidor, debido a que simultáneamente fue corregida la condición encontrada, es decir, que el nuevo medidor </w:t>
      </w:r>
      <w:proofErr w:type="spellStart"/>
      <w:r w:rsidRPr="005E2D25">
        <w:rPr>
          <w:rFonts w:ascii="Museo 300" w:hAnsi="Museo 300"/>
          <w:sz w:val="16"/>
          <w:szCs w:val="16"/>
          <w:lang w:val="es-ES"/>
        </w:rPr>
        <w:t>esta</w:t>
      </w:r>
      <w:proofErr w:type="spellEnd"/>
      <w:r w:rsidRPr="005E2D25">
        <w:rPr>
          <w:rFonts w:ascii="Museo 300" w:hAnsi="Museo 300"/>
          <w:sz w:val="16"/>
          <w:szCs w:val="16"/>
          <w:lang w:val="es-ES"/>
        </w:rPr>
        <w:t xml:space="preserve"> registrando la carga completa demandada en el inmueble, y que la variación en los registros de consumos mensuales, serán directamente proporcionales al uso que se le </w:t>
      </w:r>
      <w:proofErr w:type="spellStart"/>
      <w:r w:rsidRPr="005E2D25">
        <w:rPr>
          <w:rFonts w:ascii="Museo 300" w:hAnsi="Museo 300"/>
          <w:sz w:val="16"/>
          <w:szCs w:val="16"/>
          <w:lang w:val="es-ES"/>
        </w:rPr>
        <w:t>de</w:t>
      </w:r>
      <w:proofErr w:type="spellEnd"/>
      <w:r w:rsidRPr="005E2D25">
        <w:rPr>
          <w:rFonts w:ascii="Museo 300" w:hAnsi="Museo 300"/>
          <w:sz w:val="16"/>
          <w:szCs w:val="16"/>
          <w:lang w:val="es-ES"/>
        </w:rPr>
        <w:t xml:space="preserve"> a la carga eléctrica instalada en el inmueble.</w:t>
      </w:r>
    </w:p>
    <w:p w14:paraId="7961634B" w14:textId="5AFF67F7"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BC59BD">
        <w:rPr>
          <w:rFonts w:ascii="Museo Sans 300" w:eastAsia="Times New Roman" w:hAnsi="Museo Sans 300" w:cs="Segoe UI"/>
          <w:sz w:val="20"/>
          <w:szCs w:val="20"/>
          <w:lang w:val="es-ES" w:eastAsia="es-ES"/>
        </w:rPr>
        <w:t>IT-0369</w:t>
      </w:r>
      <w:r w:rsidR="0036385F" w:rsidRPr="007B65E0">
        <w:rPr>
          <w:rFonts w:ascii="Museo Sans 300" w:eastAsia="Times New Roman" w:hAnsi="Museo Sans 300" w:cs="Segoe UI"/>
          <w:sz w:val="20"/>
          <w:szCs w:val="20"/>
          <w:lang w:val="es-ES" w:eastAsia="es-ES"/>
        </w:rPr>
        <w:t>-CAU-22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BF5FBA">
        <w:rPr>
          <w:rFonts w:ascii="Museo Sans 300" w:eastAsia="Times New Roman" w:hAnsi="Museo Sans 300" w:cs="Segoe UI"/>
          <w:sz w:val="20"/>
          <w:szCs w:val="20"/>
          <w:lang w:val="es-ES" w:eastAsia="es-ES"/>
        </w:rPr>
        <w:t>acometida eléctrica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5"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226EF1C"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335A7B8" w14:textId="77777777" w:rsidR="00E276D0" w:rsidRPr="00D2368D" w:rsidRDefault="00E276D0" w:rsidP="00E276D0">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no validó el cálculo de ENR </w:t>
      </w:r>
      <w:r w:rsidRPr="00D2368D">
        <w:rPr>
          <w:rFonts w:ascii="Museo Sans 300" w:hAnsi="Museo Sans 300" w:cs="Segoe UI"/>
          <w:sz w:val="20"/>
          <w:szCs w:val="20"/>
          <w:lang w:eastAsia="es-MX"/>
        </w:rPr>
        <w:t>realizado por la distribuidora basado en la carga no medida, debido a que:</w:t>
      </w:r>
    </w:p>
    <w:p w14:paraId="0C70063A" w14:textId="77777777" w:rsidR="00E276D0" w:rsidRPr="00D2368D" w:rsidRDefault="00E276D0" w:rsidP="00E276D0">
      <w:pPr>
        <w:autoSpaceDE w:val="0"/>
        <w:adjustRightInd w:val="0"/>
        <w:spacing w:after="0" w:line="240" w:lineRule="auto"/>
        <w:ind w:left="426"/>
        <w:jc w:val="both"/>
        <w:rPr>
          <w:rFonts w:ascii="Museo Sans 300" w:hAnsi="Museo Sans 300" w:cs="Segoe UI"/>
          <w:sz w:val="20"/>
          <w:szCs w:val="20"/>
          <w:lang w:eastAsia="es-MX"/>
        </w:rPr>
      </w:pPr>
    </w:p>
    <w:p w14:paraId="60C35549" w14:textId="40ABB70C" w:rsidR="00E276D0" w:rsidRDefault="00E276D0" w:rsidP="00E276D0">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169A25EC" w14:textId="77777777" w:rsidR="00E276D0" w:rsidRPr="00D2368D" w:rsidRDefault="00E276D0" w:rsidP="00E276D0">
      <w:pPr>
        <w:autoSpaceDE w:val="0"/>
        <w:adjustRightInd w:val="0"/>
        <w:spacing w:after="0" w:line="240" w:lineRule="auto"/>
        <w:ind w:left="993"/>
        <w:jc w:val="both"/>
        <w:rPr>
          <w:rFonts w:ascii="Museo Sans 300" w:hAnsi="Museo Sans 300" w:cs="Segoe UI"/>
          <w:sz w:val="20"/>
          <w:szCs w:val="20"/>
          <w:lang w:val="es-ES" w:eastAsia="es-MX"/>
        </w:rPr>
      </w:pPr>
    </w:p>
    <w:p w14:paraId="57947401" w14:textId="75333F06" w:rsidR="00E276D0" w:rsidRDefault="00E276D0" w:rsidP="00E276D0">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59FA728F" w14:textId="77777777" w:rsidR="00E276D0" w:rsidRDefault="00E276D0" w:rsidP="00E276D0">
      <w:pPr>
        <w:pStyle w:val="Prrafodelista"/>
        <w:rPr>
          <w:rFonts w:ascii="Museo Sans 300" w:hAnsi="Museo Sans 300" w:cs="Segoe UI"/>
          <w:sz w:val="20"/>
          <w:szCs w:val="20"/>
          <w:lang w:eastAsia="es-MX"/>
        </w:rPr>
      </w:pPr>
    </w:p>
    <w:p w14:paraId="48FAD616" w14:textId="59F3F2AA" w:rsidR="00E276D0" w:rsidRDefault="00E276D0" w:rsidP="00E276D0">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No se justifica técnicamente que la corriente instantánea de </w:t>
      </w:r>
      <w:r>
        <w:rPr>
          <w:rFonts w:ascii="Museo Sans 300" w:hAnsi="Museo Sans 300" w:cs="Segoe UI"/>
          <w:sz w:val="20"/>
          <w:szCs w:val="20"/>
          <w:lang w:val="es-ES" w:eastAsia="es-MX"/>
        </w:rPr>
        <w:t>9.02</w:t>
      </w:r>
      <w:r w:rsidRPr="00101809">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era consumida de forma constante durante 20 horas diarias.</w:t>
      </w:r>
    </w:p>
    <w:p w14:paraId="7EB15A71" w14:textId="77777777" w:rsidR="00E276D0" w:rsidRDefault="00E276D0" w:rsidP="00E276D0">
      <w:pPr>
        <w:autoSpaceDE w:val="0"/>
        <w:adjustRightInd w:val="0"/>
        <w:spacing w:after="0" w:line="240" w:lineRule="auto"/>
        <w:ind w:left="993"/>
        <w:jc w:val="both"/>
        <w:rPr>
          <w:rFonts w:ascii="Museo Sans 300" w:hAnsi="Museo Sans 300" w:cs="Segoe UI"/>
          <w:sz w:val="20"/>
          <w:szCs w:val="20"/>
          <w:lang w:val="es-ES" w:eastAsia="es-MX"/>
        </w:rPr>
      </w:pPr>
    </w:p>
    <w:p w14:paraId="0D3B865A" w14:textId="77777777" w:rsidR="00E276D0" w:rsidRPr="00A842B3" w:rsidRDefault="00E276D0" w:rsidP="00E276D0">
      <w:pPr>
        <w:numPr>
          <w:ilvl w:val="3"/>
          <w:numId w:val="40"/>
        </w:numPr>
        <w:autoSpaceDE w:val="0"/>
        <w:adjustRightInd w:val="0"/>
        <w:spacing w:after="0" w:line="240" w:lineRule="auto"/>
        <w:ind w:left="993"/>
        <w:jc w:val="both"/>
        <w:rPr>
          <w:rFonts w:ascii="Museo Sans 300" w:hAnsi="Museo Sans 300" w:cs="Segoe UI"/>
          <w:sz w:val="20"/>
          <w:szCs w:val="20"/>
          <w:lang w:val="es-ES" w:eastAsia="es-MX"/>
        </w:rPr>
      </w:pPr>
      <w:r w:rsidRPr="00A842B3">
        <w:rPr>
          <w:rFonts w:ascii="Museo Sans 300" w:hAnsi="Museo Sans 300" w:cs="Segoe UI"/>
          <w:sz w:val="20"/>
          <w:szCs w:val="20"/>
          <w:lang w:eastAsia="es-MX"/>
        </w:rPr>
        <w:t xml:space="preserve">Sobre la </w:t>
      </w:r>
      <w:r>
        <w:rPr>
          <w:rFonts w:ascii="Museo Sans 300" w:hAnsi="Museo Sans 300" w:cs="Segoe UI"/>
          <w:sz w:val="20"/>
          <w:szCs w:val="20"/>
          <w:lang w:eastAsia="es-MX"/>
        </w:rPr>
        <w:t xml:space="preserve">medición </w:t>
      </w:r>
      <w:r w:rsidRPr="00A842B3">
        <w:rPr>
          <w:rFonts w:ascii="Museo Sans 300" w:hAnsi="Museo Sans 300" w:cs="Segoe UI"/>
          <w:sz w:val="20"/>
          <w:szCs w:val="20"/>
          <w:lang w:eastAsia="es-MX"/>
        </w:rPr>
        <w:t xml:space="preserve">instantánea presentada por la distribuidora, se advirtió que existe una incongruencia entre los amperios medidos en la lectura analógica y digital en la línea directa, debido a que los valores registrados difieren, no pueden ser consideradas técnicamente en el cálculo de la ENR. </w:t>
      </w:r>
    </w:p>
    <w:p w14:paraId="13CDF7C1" w14:textId="77777777" w:rsidR="00E276D0" w:rsidRPr="00D2368D" w:rsidRDefault="00E276D0" w:rsidP="00E276D0">
      <w:pPr>
        <w:autoSpaceDE w:val="0"/>
        <w:adjustRightInd w:val="0"/>
        <w:spacing w:after="0" w:line="240" w:lineRule="auto"/>
        <w:ind w:left="426"/>
        <w:jc w:val="both"/>
        <w:rPr>
          <w:rFonts w:ascii="Museo Sans 300" w:hAnsi="Museo Sans 300" w:cs="Segoe UI"/>
          <w:sz w:val="20"/>
          <w:szCs w:val="20"/>
          <w:lang w:val="es-ES"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55EFA1A7" w14:textId="42F916F3" w:rsidR="00D2368D" w:rsidRPr="00D2368D" w:rsidRDefault="00D2368D" w:rsidP="00D2368D">
      <w:pPr>
        <w:numPr>
          <w:ilvl w:val="0"/>
          <w:numId w:val="47"/>
        </w:numPr>
        <w:autoSpaceDE w:val="0"/>
        <w:adjustRightInd w:val="0"/>
        <w:spacing w:after="0" w:line="240" w:lineRule="auto"/>
        <w:jc w:val="both"/>
        <w:rPr>
          <w:rFonts w:ascii="Museo Sans 300" w:hAnsi="Museo Sans 300" w:cs="Segoe UI"/>
          <w:sz w:val="20"/>
          <w:szCs w:val="20"/>
          <w:lang w:eastAsia="es-MX"/>
        </w:rPr>
      </w:pPr>
      <w:r w:rsidRPr="00D2368D">
        <w:rPr>
          <w:rFonts w:ascii="Museo Sans 300" w:hAnsi="Museo Sans 300" w:cs="Segoe UI"/>
          <w:sz w:val="20"/>
          <w:szCs w:val="20"/>
          <w:lang w:eastAsia="es-MX"/>
        </w:rPr>
        <w:lastRenderedPageBreak/>
        <w:t>El historial de consumo registrado en</w:t>
      </w:r>
      <w:r w:rsidR="005464CC">
        <w:rPr>
          <w:rFonts w:ascii="Museo Sans 300" w:hAnsi="Museo Sans 300" w:cs="Segoe UI"/>
          <w:sz w:val="20"/>
          <w:szCs w:val="20"/>
          <w:lang w:eastAsia="es-MX"/>
        </w:rPr>
        <w:t xml:space="preserve">tre los días dieciséis de julio al dieciséis de septiembre </w:t>
      </w:r>
      <w:r w:rsidRPr="00D2368D">
        <w:rPr>
          <w:rFonts w:ascii="Museo Sans 300" w:hAnsi="Museo Sans 300" w:cs="Segoe UI"/>
          <w:sz w:val="20"/>
          <w:szCs w:val="20"/>
          <w:lang w:eastAsia="es-MX"/>
        </w:rPr>
        <w:t xml:space="preserve">del presente año. </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4884E101" w:rsidR="00CC0000" w:rsidRPr="004A41B3" w:rsidRDefault="006D47A6" w:rsidP="004A41B3">
      <w:pPr>
        <w:numPr>
          <w:ilvl w:val="0"/>
          <w:numId w:val="47"/>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de la energía no registrada correspondiente al período del </w:t>
      </w:r>
      <w:r w:rsidR="005464CC">
        <w:rPr>
          <w:rFonts w:ascii="Museo Sans 300" w:eastAsia="Times New Roman" w:hAnsi="Museo Sans 300" w:cs="Times New Roman"/>
          <w:sz w:val="20"/>
          <w:szCs w:val="20"/>
          <w:lang w:val="es-ES"/>
        </w:rPr>
        <w:t xml:space="preserve">veintidós de septiembre </w:t>
      </w:r>
      <w:r w:rsidR="00D764AA" w:rsidRPr="004A41B3">
        <w:rPr>
          <w:rFonts w:ascii="Museo Sans 300" w:eastAsia="Times New Roman" w:hAnsi="Museo Sans 300" w:cs="Times New Roman"/>
          <w:sz w:val="20"/>
          <w:szCs w:val="20"/>
          <w:lang w:val="es-ES"/>
        </w:rPr>
        <w:t xml:space="preserve">del dos </w:t>
      </w:r>
      <w:proofErr w:type="gramStart"/>
      <w:r w:rsidR="00D764AA" w:rsidRPr="004A41B3">
        <w:rPr>
          <w:rFonts w:ascii="Museo Sans 300" w:eastAsia="Times New Roman" w:hAnsi="Museo Sans 300" w:cs="Times New Roman"/>
          <w:sz w:val="20"/>
          <w:szCs w:val="20"/>
          <w:lang w:val="es-ES"/>
        </w:rPr>
        <w:t>mil veintiuno</w:t>
      </w:r>
      <w:proofErr w:type="gramEnd"/>
      <w:r w:rsidR="00353E73" w:rsidRPr="004A41B3">
        <w:rPr>
          <w:rFonts w:ascii="Museo Sans 300" w:eastAsia="Times New Roman" w:hAnsi="Museo Sans 300" w:cs="Times New Roman"/>
          <w:sz w:val="20"/>
          <w:szCs w:val="20"/>
          <w:lang w:val="es-ES"/>
        </w:rPr>
        <w:t xml:space="preserve"> al </w:t>
      </w:r>
      <w:r w:rsidR="005464CC">
        <w:rPr>
          <w:rFonts w:ascii="Museo Sans 300" w:eastAsia="Times New Roman" w:hAnsi="Museo Sans 300" w:cs="Times New Roman"/>
          <w:sz w:val="20"/>
          <w:szCs w:val="20"/>
          <w:lang w:val="es-ES"/>
        </w:rPr>
        <w:t>veintiuno de marz</w:t>
      </w:r>
      <w:r w:rsidR="00A71179">
        <w:rPr>
          <w:rFonts w:ascii="Museo Sans 300" w:eastAsia="Times New Roman" w:hAnsi="Museo Sans 300" w:cs="Times New Roman"/>
          <w:sz w:val="20"/>
          <w:szCs w:val="20"/>
          <w:lang w:val="es-ES"/>
        </w:rPr>
        <w:t>o</w:t>
      </w:r>
      <w:r w:rsidR="00D764AA" w:rsidRPr="004A41B3">
        <w:rPr>
          <w:rFonts w:ascii="Museo Sans 300" w:eastAsia="Times New Roman" w:hAnsi="Museo Sans 300" w:cs="Times New Roman"/>
          <w:sz w:val="20"/>
          <w:szCs w:val="20"/>
          <w:lang w:val="es-ES"/>
        </w:rPr>
        <w:t xml:space="preserve"> del presente año.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324A0FA1" w:rsidR="00BC227B" w:rsidRDefault="00BC227B" w:rsidP="00BC227B">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5464CC">
        <w:rPr>
          <w:rFonts w:ascii="Museo Sans 300" w:eastAsia="Times New Roman" w:hAnsi="Museo Sans 300" w:cs="Segoe UI"/>
          <w:sz w:val="20"/>
          <w:szCs w:val="20"/>
        </w:rPr>
        <w:t>NOVENTA Y DOS 90/100 DÓLARES DE LOS ESTADOS UNIDOS DE AMÉRICA (USD 92.90)</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C924E1">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5C419F95" w14:textId="5C9402F3" w:rsidR="00A71179" w:rsidRDefault="00A71179" w:rsidP="00BC227B">
      <w:pPr>
        <w:suppressAutoHyphens w:val="0"/>
        <w:autoSpaceDN/>
        <w:spacing w:after="0" w:line="240" w:lineRule="auto"/>
        <w:ind w:left="420"/>
        <w:jc w:val="both"/>
        <w:rPr>
          <w:rFonts w:ascii="Museo Sans 300" w:eastAsia="Times New Roman" w:hAnsi="Museo Sans 300" w:cs="Segoe UI"/>
          <w:sz w:val="20"/>
          <w:szCs w:val="20"/>
        </w:rPr>
      </w:pPr>
    </w:p>
    <w:p w14:paraId="316631D6" w14:textId="360DFB15" w:rsidR="00641BF3" w:rsidRPr="00532409" w:rsidRDefault="00641BF3" w:rsidP="00641BF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r w:rsidR="008764C1">
        <w:rPr>
          <w:rFonts w:ascii="Museo Sans 500" w:hAnsi="Museo Sans 500"/>
          <w:b/>
          <w:bCs/>
          <w:sz w:val="20"/>
          <w:szCs w:val="20"/>
        </w:rPr>
        <w:t xml:space="preserve"> </w:t>
      </w:r>
    </w:p>
    <w:p w14:paraId="38929990" w14:textId="77777777" w:rsidR="00641BF3" w:rsidRDefault="00641BF3" w:rsidP="00641BF3">
      <w:pPr>
        <w:autoSpaceDE w:val="0"/>
        <w:adjustRightInd w:val="0"/>
        <w:spacing w:after="0" w:line="240" w:lineRule="auto"/>
        <w:jc w:val="both"/>
        <w:rPr>
          <w:rFonts w:ascii="Museo Sans 500" w:hAnsi="Museo Sans 500"/>
          <w:b/>
          <w:bCs/>
          <w:sz w:val="20"/>
          <w:szCs w:val="20"/>
        </w:rPr>
      </w:pPr>
    </w:p>
    <w:p w14:paraId="75678872" w14:textId="0F106624" w:rsidR="00641BF3" w:rsidRDefault="00641BF3" w:rsidP="00145DDC">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D2368D">
        <w:rPr>
          <w:rFonts w:ascii="Museo Sans 300" w:eastAsia="Calibri" w:hAnsi="Museo Sans 300" w:cs="Arial"/>
          <w:sz w:val="20"/>
          <w:szCs w:val="20"/>
          <w:lang w:val="es-SV" w:eastAsia="en-US"/>
        </w:rPr>
        <w:t>veint</w:t>
      </w:r>
      <w:r w:rsidR="00394B23">
        <w:rPr>
          <w:rFonts w:ascii="Museo Sans 300" w:eastAsia="Calibri" w:hAnsi="Museo Sans 300" w:cs="Arial"/>
          <w:sz w:val="20"/>
          <w:szCs w:val="20"/>
          <w:lang w:val="es-SV" w:eastAsia="en-US"/>
        </w:rPr>
        <w:t>e de octu</w:t>
      </w:r>
      <w:r w:rsidR="004A41B3">
        <w:rPr>
          <w:rFonts w:ascii="Museo Sans 300" w:eastAsia="Calibri" w:hAnsi="Museo Sans 300" w:cs="Arial"/>
          <w:sz w:val="20"/>
          <w:szCs w:val="20"/>
          <w:lang w:val="es-SV" w:eastAsia="en-US"/>
        </w:rPr>
        <w:t>bre</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el monto en concepto de energía no registrada establecido en el informe técnico </w:t>
      </w:r>
      <w:proofErr w:type="spellStart"/>
      <w:r w:rsidRPr="00CE062E">
        <w:rPr>
          <w:rFonts w:ascii="Museo Sans 300" w:eastAsia="Calibri" w:hAnsi="Museo Sans 300" w:cs="Arial"/>
          <w:sz w:val="20"/>
          <w:szCs w:val="20"/>
          <w:lang w:val="es-SV" w:eastAsia="en-US"/>
        </w:rPr>
        <w:t>N.°</w:t>
      </w:r>
      <w:proofErr w:type="spellEnd"/>
      <w:r w:rsidRPr="00CE062E">
        <w:rPr>
          <w:rFonts w:ascii="Museo Sans 300" w:eastAsia="Calibri" w:hAnsi="Museo Sans 300" w:cs="Arial"/>
          <w:sz w:val="20"/>
          <w:szCs w:val="20"/>
          <w:lang w:val="es-SV" w:eastAsia="en-US"/>
        </w:rPr>
        <w:t xml:space="preserve"> </w:t>
      </w:r>
      <w:r w:rsidR="00BC59BD">
        <w:rPr>
          <w:rFonts w:ascii="Museo Sans 300" w:hAnsi="Museo Sans 300"/>
          <w:sz w:val="20"/>
          <w:szCs w:val="20"/>
        </w:rPr>
        <w:t>IT-0369</w:t>
      </w:r>
      <w:r w:rsidRPr="00CE062E">
        <w:rPr>
          <w:rFonts w:ascii="Museo Sans 300" w:eastAsia="Calibri" w:hAnsi="Museo Sans 300" w:cs="Arial"/>
          <w:sz w:val="20"/>
          <w:szCs w:val="20"/>
          <w:lang w:val="es-SV" w:eastAsia="en-US"/>
        </w:rPr>
        <w:t>-CAU-22</w:t>
      </w:r>
      <w:r w:rsidR="00ED066B">
        <w:rPr>
          <w:rFonts w:ascii="Museo Sans 300" w:eastAsia="Calibri" w:hAnsi="Museo Sans 300" w:cs="Arial"/>
          <w:sz w:val="20"/>
          <w:szCs w:val="20"/>
          <w:lang w:val="es-SV" w:eastAsia="en-US"/>
        </w:rPr>
        <w:t xml:space="preserve">, </w:t>
      </w:r>
      <w:r w:rsidR="00394B23" w:rsidRPr="007160D7">
        <w:rPr>
          <w:rFonts w:ascii="Museo Sans 300" w:hAnsi="Museo Sans 300"/>
          <w:sz w:val="20"/>
          <w:szCs w:val="20"/>
          <w:lang w:val="es-SV"/>
        </w:rPr>
        <w:t xml:space="preserve">por considerar que comprobó las cargas fuera de medición y que no es aplicable el cálculo de energía no registrada con base en el historial de consumo por que </w:t>
      </w:r>
      <w:r w:rsidR="00394B23">
        <w:rPr>
          <w:rFonts w:ascii="Museo Sans 300" w:hAnsi="Museo Sans 300"/>
          <w:sz w:val="20"/>
          <w:szCs w:val="20"/>
          <w:lang w:val="es-SV"/>
        </w:rPr>
        <w:t>la</w:t>
      </w:r>
      <w:r w:rsidR="00394B23" w:rsidRPr="007160D7">
        <w:rPr>
          <w:rFonts w:ascii="Museo Sans 300" w:hAnsi="Museo Sans 300"/>
          <w:sz w:val="20"/>
          <w:szCs w:val="20"/>
          <w:lang w:val="es-SV"/>
        </w:rPr>
        <w:t xml:space="preserve"> usuari</w:t>
      </w:r>
      <w:r w:rsidR="00394B23">
        <w:rPr>
          <w:rFonts w:ascii="Museo Sans 300" w:hAnsi="Museo Sans 300"/>
          <w:sz w:val="20"/>
          <w:szCs w:val="20"/>
          <w:lang w:val="es-SV"/>
        </w:rPr>
        <w:t>a pudo haber</w:t>
      </w:r>
      <w:r w:rsidR="00394B23" w:rsidRPr="007160D7">
        <w:rPr>
          <w:rFonts w:ascii="Museo Sans 300" w:hAnsi="Museo Sans 300"/>
          <w:sz w:val="20"/>
          <w:szCs w:val="20"/>
          <w:lang w:val="es-SV"/>
        </w:rPr>
        <w:t xml:space="preserve"> disminu</w:t>
      </w:r>
      <w:r w:rsidR="00394B23">
        <w:rPr>
          <w:rFonts w:ascii="Museo Sans 300" w:hAnsi="Museo Sans 300"/>
          <w:sz w:val="20"/>
          <w:szCs w:val="20"/>
          <w:lang w:val="es-SV"/>
        </w:rPr>
        <w:t>ido</w:t>
      </w:r>
      <w:r w:rsidR="00394B23" w:rsidRPr="007160D7">
        <w:rPr>
          <w:rFonts w:ascii="Museo Sans 300" w:hAnsi="Museo Sans 300"/>
          <w:sz w:val="20"/>
          <w:szCs w:val="20"/>
          <w:lang w:val="es-SV"/>
        </w:rPr>
        <w:t xml:space="preserve"> la carga instalada en el suministro.</w:t>
      </w:r>
    </w:p>
    <w:p w14:paraId="58C0868A" w14:textId="77777777" w:rsidR="00145DDC" w:rsidRDefault="00145DDC" w:rsidP="00803832">
      <w:pPr>
        <w:pStyle w:val="Prrafodelista"/>
        <w:tabs>
          <w:tab w:val="left" w:pos="426"/>
        </w:tabs>
        <w:ind w:left="426"/>
        <w:jc w:val="both"/>
        <w:rPr>
          <w:rFonts w:ascii="Museo Sans 300" w:hAnsi="Museo Sans 300"/>
          <w:sz w:val="20"/>
          <w:szCs w:val="20"/>
        </w:rPr>
      </w:pPr>
    </w:p>
    <w:p w14:paraId="369A4210" w14:textId="44DD531E" w:rsidR="00145DDC" w:rsidRDefault="00145DDC" w:rsidP="00394B23">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w:t>
      </w:r>
      <w:r w:rsidR="00F50C26">
        <w:rPr>
          <w:rFonts w:ascii="Museo Sans 300" w:hAnsi="Museo Sans 300"/>
          <w:sz w:val="20"/>
          <w:szCs w:val="20"/>
          <w:shd w:val="clear" w:color="auto" w:fill="FFFFFF"/>
        </w:rPr>
        <w:t>a</w:t>
      </w:r>
      <w:r w:rsidR="00A01606">
        <w:rPr>
          <w:rFonts w:ascii="Museo Sans 300" w:hAnsi="Museo Sans 300"/>
          <w:sz w:val="20"/>
          <w:szCs w:val="20"/>
          <w:shd w:val="clear" w:color="auto" w:fill="FFFFFF"/>
        </w:rPr>
        <w:t xml:space="preserve"> </w:t>
      </w:r>
      <w:r w:rsidRPr="002434A7">
        <w:rPr>
          <w:rFonts w:ascii="Museo Sans 300" w:hAnsi="Museo Sans 300"/>
          <w:sz w:val="20"/>
          <w:szCs w:val="20"/>
          <w:shd w:val="clear" w:color="auto" w:fill="FFFFFF"/>
        </w:rPr>
        <w:t xml:space="preserve">la distribuidora </w:t>
      </w:r>
      <w:r w:rsidR="00F50C26">
        <w:rPr>
          <w:rFonts w:ascii="Museo Sans 300" w:hAnsi="Museo Sans 300"/>
          <w:sz w:val="20"/>
          <w:szCs w:val="20"/>
          <w:shd w:val="clear" w:color="auto" w:fill="FFFFFF"/>
        </w:rPr>
        <w:t xml:space="preserve">que </w:t>
      </w:r>
      <w:r w:rsidR="00106747">
        <w:rPr>
          <w:rFonts w:ascii="Museo Sans 300" w:hAnsi="Museo Sans 300"/>
          <w:sz w:val="20"/>
          <w:szCs w:val="20"/>
          <w:shd w:val="clear" w:color="auto" w:fill="FFFFFF"/>
        </w:rPr>
        <w:t xml:space="preserve">el método utilizado </w:t>
      </w:r>
      <w:r w:rsidR="005464CC">
        <w:rPr>
          <w:rFonts w:ascii="Museo Sans 300" w:hAnsi="Museo Sans 300"/>
          <w:sz w:val="20"/>
          <w:szCs w:val="20"/>
          <w:shd w:val="clear" w:color="auto" w:fill="FFFFFF"/>
        </w:rPr>
        <w:t xml:space="preserve">no se encuentra justificado </w:t>
      </w:r>
      <w:r w:rsidR="00BC1ED2">
        <w:rPr>
          <w:rFonts w:ascii="Museo Sans 300" w:hAnsi="Museo Sans 300"/>
          <w:sz w:val="20"/>
          <w:szCs w:val="20"/>
          <w:shd w:val="clear" w:color="auto" w:fill="FFFFFF"/>
        </w:rPr>
        <w:t>por lo siguiente:</w:t>
      </w:r>
    </w:p>
    <w:p w14:paraId="442B7AAD" w14:textId="530E292C" w:rsidR="00BC1ED2" w:rsidRDefault="00BC1ED2" w:rsidP="00394B23">
      <w:pPr>
        <w:autoSpaceDE w:val="0"/>
        <w:spacing w:after="0" w:line="240" w:lineRule="auto"/>
        <w:ind w:left="426"/>
        <w:jc w:val="both"/>
        <w:rPr>
          <w:rFonts w:ascii="Museo Sans 300" w:hAnsi="Museo Sans 300"/>
          <w:sz w:val="20"/>
          <w:szCs w:val="20"/>
          <w:shd w:val="clear" w:color="auto" w:fill="FFFFFF"/>
        </w:rPr>
      </w:pPr>
    </w:p>
    <w:p w14:paraId="13F2DF03" w14:textId="77777777" w:rsidR="00BC1ED2" w:rsidRDefault="00BC1ED2" w:rsidP="00BC1ED2">
      <w:pPr>
        <w:numPr>
          <w:ilvl w:val="0"/>
          <w:numId w:val="49"/>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676223A5" w14:textId="77777777" w:rsidR="00BC1ED2" w:rsidRPr="00D2368D" w:rsidRDefault="00BC1ED2" w:rsidP="00BC1ED2">
      <w:pPr>
        <w:autoSpaceDE w:val="0"/>
        <w:adjustRightInd w:val="0"/>
        <w:spacing w:after="0" w:line="240" w:lineRule="auto"/>
        <w:ind w:left="993"/>
        <w:jc w:val="both"/>
        <w:rPr>
          <w:rFonts w:ascii="Museo Sans 300" w:hAnsi="Museo Sans 300" w:cs="Segoe UI"/>
          <w:sz w:val="20"/>
          <w:szCs w:val="20"/>
          <w:lang w:val="es-ES" w:eastAsia="es-MX"/>
        </w:rPr>
      </w:pPr>
    </w:p>
    <w:p w14:paraId="3AFE5B91" w14:textId="5262889A" w:rsidR="00BC1ED2" w:rsidRDefault="00BC1ED2" w:rsidP="00BC1ED2">
      <w:pPr>
        <w:numPr>
          <w:ilvl w:val="0"/>
          <w:numId w:val="49"/>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El cálculo</w:t>
      </w:r>
      <w:r>
        <w:rPr>
          <w:rFonts w:ascii="Museo Sans 300" w:hAnsi="Museo Sans 300" w:cs="Segoe UI"/>
          <w:sz w:val="20"/>
          <w:szCs w:val="20"/>
          <w:lang w:val="es-ES" w:eastAsia="es-MX"/>
        </w:rPr>
        <w:t xml:space="preserve"> de la distribuidora</w:t>
      </w:r>
      <w:r w:rsidRPr="00D2368D">
        <w:rPr>
          <w:rFonts w:ascii="Museo Sans 300" w:hAnsi="Museo Sans 300" w:cs="Segoe UI"/>
          <w:sz w:val="20"/>
          <w:szCs w:val="20"/>
          <w:lang w:val="es-ES" w:eastAsia="es-MX"/>
        </w:rPr>
        <w:t xml:space="preserve"> no considera las diferencias entre la operación nominal y arranque de los equipos de tipo inductivo, en ese orden, se estableció que el valor calculado no representa la energía consumida que no fue registrada.  </w:t>
      </w:r>
    </w:p>
    <w:p w14:paraId="4B0B8F5C" w14:textId="77777777" w:rsidR="00BC1ED2" w:rsidRDefault="00BC1ED2" w:rsidP="00BC1ED2">
      <w:pPr>
        <w:pStyle w:val="Prrafodelista"/>
        <w:ind w:left="993"/>
        <w:rPr>
          <w:rFonts w:ascii="Museo Sans 300" w:hAnsi="Museo Sans 300" w:cs="Segoe UI"/>
          <w:sz w:val="20"/>
          <w:szCs w:val="20"/>
          <w:lang w:eastAsia="es-MX"/>
        </w:rPr>
      </w:pPr>
    </w:p>
    <w:p w14:paraId="1587936B" w14:textId="77777777" w:rsidR="00BC1ED2" w:rsidRDefault="00BC1ED2" w:rsidP="00BC1ED2">
      <w:pPr>
        <w:numPr>
          <w:ilvl w:val="0"/>
          <w:numId w:val="49"/>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No se justifica técnicamente que la corriente instantánea de </w:t>
      </w:r>
      <w:r>
        <w:rPr>
          <w:rFonts w:ascii="Museo Sans 300" w:hAnsi="Museo Sans 300" w:cs="Segoe UI"/>
          <w:sz w:val="20"/>
          <w:szCs w:val="20"/>
          <w:lang w:val="es-ES" w:eastAsia="es-MX"/>
        </w:rPr>
        <w:t>9.02</w:t>
      </w:r>
      <w:r w:rsidRPr="00101809">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era consumida de forma constante durante 20 horas diarias.</w:t>
      </w:r>
    </w:p>
    <w:p w14:paraId="0D2F1EEE" w14:textId="77777777" w:rsidR="00BC1ED2" w:rsidRDefault="00BC1ED2" w:rsidP="00BC1ED2">
      <w:pPr>
        <w:autoSpaceDE w:val="0"/>
        <w:adjustRightInd w:val="0"/>
        <w:spacing w:after="0" w:line="240" w:lineRule="auto"/>
        <w:ind w:left="993"/>
        <w:jc w:val="both"/>
        <w:rPr>
          <w:rFonts w:ascii="Museo Sans 300" w:hAnsi="Museo Sans 300" w:cs="Segoe UI"/>
          <w:sz w:val="20"/>
          <w:szCs w:val="20"/>
          <w:lang w:val="es-ES" w:eastAsia="es-MX"/>
        </w:rPr>
      </w:pPr>
    </w:p>
    <w:p w14:paraId="63C246A2" w14:textId="77777777" w:rsidR="00BC1ED2" w:rsidRPr="00A842B3" w:rsidRDefault="00BC1ED2" w:rsidP="00BC1ED2">
      <w:pPr>
        <w:numPr>
          <w:ilvl w:val="0"/>
          <w:numId w:val="49"/>
        </w:numPr>
        <w:autoSpaceDE w:val="0"/>
        <w:adjustRightInd w:val="0"/>
        <w:spacing w:after="0" w:line="240" w:lineRule="auto"/>
        <w:ind w:left="993"/>
        <w:jc w:val="both"/>
        <w:rPr>
          <w:rFonts w:ascii="Museo Sans 300" w:hAnsi="Museo Sans 300" w:cs="Segoe UI"/>
          <w:sz w:val="20"/>
          <w:szCs w:val="20"/>
          <w:lang w:val="es-ES" w:eastAsia="es-MX"/>
        </w:rPr>
      </w:pPr>
      <w:r w:rsidRPr="00A842B3">
        <w:rPr>
          <w:rFonts w:ascii="Museo Sans 300" w:hAnsi="Museo Sans 300" w:cs="Segoe UI"/>
          <w:sz w:val="20"/>
          <w:szCs w:val="20"/>
          <w:lang w:eastAsia="es-MX"/>
        </w:rPr>
        <w:t xml:space="preserve">Sobre la </w:t>
      </w:r>
      <w:r>
        <w:rPr>
          <w:rFonts w:ascii="Museo Sans 300" w:hAnsi="Museo Sans 300" w:cs="Segoe UI"/>
          <w:sz w:val="20"/>
          <w:szCs w:val="20"/>
          <w:lang w:eastAsia="es-MX"/>
        </w:rPr>
        <w:t xml:space="preserve">medición </w:t>
      </w:r>
      <w:r w:rsidRPr="00A842B3">
        <w:rPr>
          <w:rFonts w:ascii="Museo Sans 300" w:hAnsi="Museo Sans 300" w:cs="Segoe UI"/>
          <w:sz w:val="20"/>
          <w:szCs w:val="20"/>
          <w:lang w:eastAsia="es-MX"/>
        </w:rPr>
        <w:t xml:space="preserve">instantánea presentada por la distribuidora, se advirtió que existe una incongruencia entre los amperios medidos en la lectura analógica y digital en la línea directa, debido a que los valores registrados difieren, no pueden ser consideradas técnicamente en el cálculo de la ENR. </w:t>
      </w:r>
    </w:p>
    <w:p w14:paraId="614E4D28" w14:textId="77777777" w:rsidR="00BC1ED2" w:rsidRPr="00BC1ED2" w:rsidRDefault="00BC1ED2" w:rsidP="00394B23">
      <w:pPr>
        <w:autoSpaceDE w:val="0"/>
        <w:spacing w:after="0" w:line="240" w:lineRule="auto"/>
        <w:ind w:left="426"/>
        <w:jc w:val="both"/>
        <w:rPr>
          <w:rFonts w:ascii="Museo Sans 300" w:hAnsi="Museo Sans 300"/>
          <w:sz w:val="20"/>
          <w:szCs w:val="20"/>
          <w:shd w:val="clear" w:color="auto" w:fill="FFFFFF"/>
          <w:lang w:val="es-ES"/>
        </w:rPr>
      </w:pPr>
    </w:p>
    <w:p w14:paraId="2EEAF1FF" w14:textId="26D72835" w:rsidR="00145DDC" w:rsidRPr="002434A7" w:rsidRDefault="004D78AD" w:rsidP="00145DDC">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lang w:val="es-ES"/>
        </w:rPr>
        <w:t>En ese orden</w:t>
      </w:r>
      <w:r w:rsidR="00145DDC" w:rsidRPr="002434A7">
        <w:rPr>
          <w:rFonts w:ascii="Museo Sans 300" w:hAnsi="Museo Sans 300"/>
          <w:sz w:val="20"/>
          <w:szCs w:val="20"/>
          <w:shd w:val="clear" w:color="auto" w:fill="FFFFFF"/>
          <w:lang w:val="es-ES"/>
        </w:rPr>
        <w:t xml:space="preserve">, </w:t>
      </w:r>
      <w:r w:rsidR="00106747" w:rsidRPr="002434A7">
        <w:rPr>
          <w:rFonts w:ascii="Museo Sans 300" w:hAnsi="Museo Sans 300"/>
          <w:sz w:val="20"/>
          <w:szCs w:val="20"/>
          <w:shd w:val="clear" w:color="auto" w:fill="FFFFFF"/>
          <w:lang w:val="es-ES"/>
        </w:rPr>
        <w:t xml:space="preserve">el CAU </w:t>
      </w:r>
      <w:r w:rsidR="00145DDC" w:rsidRPr="002434A7">
        <w:rPr>
          <w:rFonts w:ascii="Museo Sans 300" w:hAnsi="Museo Sans 300"/>
          <w:sz w:val="20"/>
          <w:szCs w:val="20"/>
          <w:shd w:val="clear" w:color="auto" w:fill="FFFFFF"/>
          <w:lang w:val="es-ES"/>
        </w:rPr>
        <w:t xml:space="preserve">en el informe técnico </w:t>
      </w:r>
      <w:proofErr w:type="spellStart"/>
      <w:r w:rsidR="00145DDC" w:rsidRPr="002434A7">
        <w:rPr>
          <w:rFonts w:ascii="Museo Sans 300" w:hAnsi="Museo Sans 300"/>
          <w:sz w:val="20"/>
          <w:szCs w:val="20"/>
          <w:shd w:val="clear" w:color="auto" w:fill="FFFFFF"/>
          <w:lang w:val="es-ES"/>
        </w:rPr>
        <w:t>N.°</w:t>
      </w:r>
      <w:proofErr w:type="spellEnd"/>
      <w:r w:rsidR="00145DDC" w:rsidRPr="002434A7">
        <w:rPr>
          <w:rFonts w:ascii="Museo Sans 300" w:hAnsi="Museo Sans 300"/>
          <w:sz w:val="20"/>
          <w:szCs w:val="20"/>
          <w:shd w:val="clear" w:color="auto" w:fill="FFFFFF"/>
          <w:lang w:val="es-ES"/>
        </w:rPr>
        <w:t xml:space="preserve"> </w:t>
      </w:r>
      <w:r w:rsidR="00BC59BD">
        <w:rPr>
          <w:rFonts w:ascii="Museo Sans 300" w:hAnsi="Museo Sans 300"/>
          <w:sz w:val="20"/>
          <w:szCs w:val="20"/>
          <w:shd w:val="clear" w:color="auto" w:fill="FFFFFF"/>
          <w:lang w:val="es-ES"/>
        </w:rPr>
        <w:t>IT-0369</w:t>
      </w:r>
      <w:r w:rsidR="00145DDC">
        <w:rPr>
          <w:rFonts w:ascii="Museo Sans 300" w:hAnsi="Museo Sans 300"/>
          <w:sz w:val="20"/>
          <w:szCs w:val="20"/>
          <w:shd w:val="clear" w:color="auto" w:fill="FFFFFF"/>
          <w:lang w:val="es-ES"/>
        </w:rPr>
        <w:t>-CAU-22</w:t>
      </w:r>
      <w:r w:rsidR="00145DDC" w:rsidRPr="002434A7">
        <w:rPr>
          <w:rFonts w:ascii="Museo Sans 300" w:hAnsi="Museo Sans 300"/>
          <w:sz w:val="20"/>
          <w:szCs w:val="20"/>
          <w:shd w:val="clear" w:color="auto" w:fill="FFFFFF"/>
          <w:lang w:val="es-ES"/>
        </w:rPr>
        <w:t xml:space="preserve"> determinó </w:t>
      </w:r>
      <w:r w:rsidR="00BC1ED2" w:rsidRPr="00D2368D">
        <w:rPr>
          <w:rFonts w:ascii="Museo Sans 300" w:hAnsi="Museo Sans 300" w:cs="Segoe UI"/>
          <w:sz w:val="20"/>
          <w:szCs w:val="20"/>
          <w:lang w:val="es-ES" w:eastAsia="es-MX"/>
        </w:rPr>
        <w:t xml:space="preserve">la corriente instantánea de </w:t>
      </w:r>
      <w:r w:rsidR="00BC1ED2">
        <w:rPr>
          <w:rFonts w:ascii="Museo Sans 300" w:hAnsi="Museo Sans 300" w:cs="Segoe UI"/>
          <w:sz w:val="20"/>
          <w:szCs w:val="20"/>
          <w:lang w:val="es-ES" w:eastAsia="es-MX"/>
        </w:rPr>
        <w:t>9.02</w:t>
      </w:r>
      <w:r w:rsidR="00BC1ED2" w:rsidRPr="00101809">
        <w:rPr>
          <w:rFonts w:ascii="Museo Sans 300" w:hAnsi="Museo Sans 300" w:cs="Segoe UI"/>
          <w:sz w:val="20"/>
          <w:szCs w:val="20"/>
          <w:lang w:val="es-ES" w:eastAsia="es-MX"/>
        </w:rPr>
        <w:t xml:space="preserve"> amperios</w:t>
      </w:r>
      <w:r w:rsidR="00BC1ED2" w:rsidRPr="00D2368D">
        <w:rPr>
          <w:rFonts w:ascii="Museo Sans 300" w:hAnsi="Museo Sans 300" w:cs="Segoe UI"/>
          <w:sz w:val="20"/>
          <w:szCs w:val="20"/>
          <w:lang w:val="es-ES" w:eastAsia="es-MX"/>
        </w:rPr>
        <w:t xml:space="preserve"> </w:t>
      </w:r>
      <w:r w:rsidR="00145DDC" w:rsidRPr="002434A7">
        <w:rPr>
          <w:rFonts w:ascii="Museo Sans 300" w:hAnsi="Museo Sans 300"/>
          <w:sz w:val="20"/>
          <w:szCs w:val="20"/>
          <w:shd w:val="clear" w:color="auto" w:fill="FFFFFF"/>
          <w:lang w:val="es-ES"/>
        </w:rPr>
        <w:t xml:space="preserve">es insuficiente técnicamente para determinar la carga no medida y que </w:t>
      </w:r>
      <w:r w:rsidR="00145DDC">
        <w:rPr>
          <w:rFonts w:ascii="Museo Sans 300" w:hAnsi="Museo Sans 300"/>
          <w:sz w:val="20"/>
          <w:szCs w:val="20"/>
          <w:shd w:val="clear" w:color="auto" w:fill="FFFFFF"/>
          <w:lang w:val="es-ES"/>
        </w:rPr>
        <w:t xml:space="preserve">el método que la distribuidora pretende utilizar </w:t>
      </w:r>
      <w:r w:rsidR="00E11D31">
        <w:rPr>
          <w:rFonts w:ascii="Museo Sans 300" w:hAnsi="Museo Sans 300"/>
          <w:sz w:val="20"/>
          <w:szCs w:val="20"/>
          <w:shd w:val="clear" w:color="auto" w:fill="FFFFFF"/>
          <w:lang w:val="es-ES"/>
        </w:rPr>
        <w:t xml:space="preserve">no es representativo </w:t>
      </w:r>
      <w:r w:rsidR="00145DDC">
        <w:rPr>
          <w:rFonts w:ascii="Museo Sans 300" w:hAnsi="Museo Sans 300"/>
          <w:sz w:val="20"/>
          <w:szCs w:val="20"/>
          <w:shd w:val="clear" w:color="auto" w:fill="FFFFFF"/>
          <w:lang w:val="es-ES"/>
        </w:rPr>
        <w:t>para determinar la</w:t>
      </w:r>
      <w:r w:rsidR="00145DDC" w:rsidRPr="002434A7">
        <w:rPr>
          <w:rFonts w:ascii="Museo Sans 300" w:hAnsi="Museo Sans 300"/>
          <w:sz w:val="20"/>
          <w:szCs w:val="20"/>
          <w:shd w:val="clear" w:color="auto" w:fill="FFFFFF"/>
          <w:lang w:val="es-ES"/>
        </w:rPr>
        <w:t xml:space="preserve"> recuperación de ENR</w:t>
      </w:r>
      <w:r w:rsidR="00145DDC">
        <w:rPr>
          <w:rFonts w:ascii="Museo Sans 300" w:hAnsi="Museo Sans 300"/>
          <w:sz w:val="20"/>
          <w:szCs w:val="20"/>
          <w:shd w:val="clear" w:color="auto" w:fill="FFFFFF"/>
          <w:lang w:val="es-ES"/>
        </w:rPr>
        <w:t xml:space="preserve">, pues </w:t>
      </w:r>
      <w:r w:rsidR="00394B23">
        <w:rPr>
          <w:rFonts w:ascii="Museo Sans 300" w:hAnsi="Museo Sans 300"/>
          <w:sz w:val="20"/>
          <w:szCs w:val="20"/>
          <w:shd w:val="clear" w:color="auto" w:fill="FFFFFF"/>
          <w:lang w:val="es-ES"/>
        </w:rPr>
        <w:t xml:space="preserve">la normativa sectorial define que para el cálculo de energía basado en lecturas del equipo de medición deben considerarse los </w:t>
      </w:r>
      <w:r w:rsidR="00394B23" w:rsidRPr="00394B23">
        <w:rPr>
          <w:rFonts w:ascii="Museo Sans 300" w:hAnsi="Museo Sans 300"/>
          <w:sz w:val="20"/>
          <w:szCs w:val="20"/>
          <w:shd w:val="clear" w:color="auto" w:fill="FFFFFF"/>
          <w:lang w:val="es-ES"/>
        </w:rPr>
        <w:t>registros mensuales correctos</w:t>
      </w:r>
      <w:r w:rsidR="00394B23">
        <w:rPr>
          <w:rFonts w:ascii="Museo Sans 300" w:hAnsi="Museo Sans 300"/>
          <w:sz w:val="20"/>
          <w:szCs w:val="20"/>
          <w:shd w:val="clear" w:color="auto" w:fill="FFFFFF"/>
          <w:lang w:val="es-ES"/>
        </w:rPr>
        <w:t xml:space="preserve"> en el suministro</w:t>
      </w:r>
      <w:r w:rsidR="00145DDC">
        <w:rPr>
          <w:rFonts w:ascii="Museo Sans 300" w:hAnsi="Museo Sans 300"/>
          <w:sz w:val="20"/>
          <w:szCs w:val="20"/>
          <w:shd w:val="clear" w:color="auto" w:fill="FFFFFF"/>
          <w:lang w:val="es-ES"/>
        </w:rPr>
        <w:t xml:space="preserve">. </w:t>
      </w:r>
    </w:p>
    <w:p w14:paraId="065290E4" w14:textId="63DC709D"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3A466F0D" w14:textId="3E8A86DD" w:rsidR="00394B23" w:rsidRDefault="00394B23" w:rsidP="002358C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Asimismo, no aportó prueba técnica que </w:t>
      </w:r>
      <w:r w:rsidRPr="00B47E2B">
        <w:rPr>
          <w:rFonts w:ascii="Museo Sans 300" w:hAnsi="Museo Sans 300"/>
          <w:sz w:val="20"/>
          <w:szCs w:val="20"/>
        </w:rPr>
        <w:t>permita</w:t>
      </w:r>
      <w:r w:rsidR="00F004F1">
        <w:rPr>
          <w:rFonts w:ascii="Museo Sans 300" w:hAnsi="Museo Sans 300"/>
          <w:sz w:val="20"/>
          <w:szCs w:val="20"/>
        </w:rPr>
        <w:t>n</w:t>
      </w:r>
      <w:r w:rsidRPr="00B47E2B">
        <w:rPr>
          <w:rFonts w:ascii="Museo Sans 300" w:hAnsi="Museo Sans 300"/>
          <w:sz w:val="20"/>
          <w:szCs w:val="20"/>
        </w:rPr>
        <w:t xml:space="preserve"> verificar </w:t>
      </w:r>
      <w:proofErr w:type="gramStart"/>
      <w:r w:rsidRPr="00B47E2B">
        <w:rPr>
          <w:rFonts w:ascii="Museo Sans 300" w:hAnsi="Museo Sans 300"/>
          <w:sz w:val="20"/>
          <w:szCs w:val="20"/>
        </w:rPr>
        <w:t>que</w:t>
      </w:r>
      <w:proofErr w:type="gramEnd"/>
      <w:r w:rsidRPr="00B47E2B">
        <w:rPr>
          <w:rFonts w:ascii="Museo Sans 300" w:hAnsi="Museo Sans 300"/>
          <w:sz w:val="20"/>
          <w:szCs w:val="20"/>
        </w:rPr>
        <w:t xml:space="preserve"> </w:t>
      </w:r>
      <w:r w:rsidR="005538B7">
        <w:rPr>
          <w:rFonts w:ascii="Museo Sans 300" w:hAnsi="Museo Sans 300"/>
          <w:sz w:val="20"/>
          <w:szCs w:val="20"/>
        </w:rPr>
        <w:t>en el suministro,</w:t>
      </w:r>
      <w:r w:rsidR="005538B7" w:rsidRPr="00B47E2B">
        <w:rPr>
          <w:rFonts w:ascii="Museo Sans 300" w:hAnsi="Museo Sans 300"/>
          <w:sz w:val="20"/>
          <w:szCs w:val="20"/>
        </w:rPr>
        <w:t xml:space="preserve"> </w:t>
      </w:r>
      <w:r w:rsidR="002358CD">
        <w:rPr>
          <w:rFonts w:ascii="Museo Sans 300" w:hAnsi="Museo Sans 300"/>
          <w:sz w:val="20"/>
          <w:szCs w:val="20"/>
        </w:rPr>
        <w:t xml:space="preserve">después de corregida la condición irregular, se disminuyó la carga eléctrica </w:t>
      </w:r>
      <w:r w:rsidR="00803B93">
        <w:rPr>
          <w:rFonts w:ascii="Museo Sans 300" w:hAnsi="Museo Sans 300"/>
          <w:sz w:val="20"/>
          <w:szCs w:val="20"/>
        </w:rPr>
        <w:t xml:space="preserve">instalada en </w:t>
      </w:r>
      <w:r>
        <w:rPr>
          <w:rFonts w:ascii="Museo Sans 300" w:hAnsi="Museo Sans 300"/>
          <w:sz w:val="20"/>
          <w:szCs w:val="20"/>
        </w:rPr>
        <w:t>el</w:t>
      </w:r>
      <w:r w:rsidR="002358CD">
        <w:rPr>
          <w:rFonts w:ascii="Museo Sans 300" w:hAnsi="Museo Sans 300"/>
          <w:sz w:val="20"/>
          <w:szCs w:val="20"/>
        </w:rPr>
        <w:t xml:space="preserve"> inmueble</w:t>
      </w:r>
      <w:r>
        <w:rPr>
          <w:rFonts w:ascii="Museo Sans 300" w:hAnsi="Museo Sans 300"/>
          <w:sz w:val="20"/>
          <w:szCs w:val="20"/>
        </w:rPr>
        <w:t>, por lo que dicho argumento es meramente especulativo y no fue comprobado técnicamente durante la investigación del caso.</w:t>
      </w:r>
    </w:p>
    <w:p w14:paraId="1AD918E5" w14:textId="77777777" w:rsidR="00394B23" w:rsidRPr="00394B23" w:rsidRDefault="00394B23" w:rsidP="00145DDC">
      <w:pPr>
        <w:autoSpaceDE w:val="0"/>
        <w:spacing w:after="0" w:line="240" w:lineRule="auto"/>
        <w:ind w:left="426"/>
        <w:jc w:val="both"/>
        <w:rPr>
          <w:rFonts w:ascii="Museo Sans 300" w:hAnsi="Museo Sans 300"/>
          <w:sz w:val="20"/>
          <w:szCs w:val="20"/>
          <w:shd w:val="clear" w:color="auto" w:fill="FFFFFF"/>
          <w:lang w:val="es-ES"/>
        </w:rPr>
      </w:pPr>
    </w:p>
    <w:p w14:paraId="288D38B8" w14:textId="77777777" w:rsidR="00145DDC" w:rsidRDefault="00145DDC" w:rsidP="00145DD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En vista de lo anterior, se debe advertir que, en caso de que la sociedad AES CLESA y Cía., S. en C. de C.V. no este conforme con lo resuelto y pretenda no adherirse a lo establecido en este acuerdo, debe efectuar </w:t>
      </w:r>
      <w:r w:rsidRPr="002434A7">
        <w:rPr>
          <w:rFonts w:ascii="Museo Sans 300" w:hAnsi="Museo Sans 300"/>
          <w:sz w:val="20"/>
          <w:szCs w:val="20"/>
          <w:shd w:val="clear" w:color="auto" w:fill="FFFFFF"/>
        </w:rPr>
        <w:lastRenderedPageBreak/>
        <w:t>su petición en apego a lo dispuesto en la Ley de Procedimientos Administrativos y los medios impugnativos pertinentes. </w:t>
      </w:r>
    </w:p>
    <w:p w14:paraId="58E32ACC" w14:textId="77777777" w:rsidR="00B35590" w:rsidRDefault="00B35590" w:rsidP="00145DDC">
      <w:pPr>
        <w:autoSpaceDE w:val="0"/>
        <w:spacing w:after="0" w:line="240" w:lineRule="auto"/>
        <w:ind w:left="426"/>
        <w:jc w:val="both"/>
        <w:rPr>
          <w:rFonts w:ascii="Museo Sans 300" w:hAnsi="Museo Sans 300"/>
          <w:sz w:val="20"/>
          <w:szCs w:val="20"/>
          <w:shd w:val="clear" w:color="auto" w:fill="FFFFFF"/>
        </w:rPr>
      </w:pPr>
    </w:p>
    <w:p w14:paraId="0DC80EBD" w14:textId="5D38BB90" w:rsidR="00B35590" w:rsidRPr="002434A7" w:rsidRDefault="00CE1462" w:rsidP="00F3583D">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Por otra parte, </w:t>
      </w:r>
      <w:r w:rsidR="000902B5">
        <w:rPr>
          <w:rFonts w:ascii="Museo Sans 300" w:hAnsi="Museo Sans 300"/>
          <w:sz w:val="20"/>
          <w:szCs w:val="20"/>
          <w:shd w:val="clear" w:color="auto" w:fill="FFFFFF"/>
        </w:rPr>
        <w:t xml:space="preserve">no se </w:t>
      </w:r>
      <w:r w:rsidR="00B1155D">
        <w:rPr>
          <w:rFonts w:ascii="Museo Sans 300" w:hAnsi="Museo Sans 300"/>
          <w:sz w:val="20"/>
          <w:szCs w:val="20"/>
          <w:shd w:val="clear" w:color="auto" w:fill="FFFFFF"/>
        </w:rPr>
        <w:t>realizará</w:t>
      </w:r>
      <w:r w:rsidR="000902B5">
        <w:rPr>
          <w:rFonts w:ascii="Museo Sans 300" w:hAnsi="Museo Sans 300"/>
          <w:sz w:val="20"/>
          <w:szCs w:val="20"/>
          <w:shd w:val="clear" w:color="auto" w:fill="FFFFFF"/>
        </w:rPr>
        <w:t xml:space="preserve"> valoración alguna sobre </w:t>
      </w:r>
      <w:r w:rsidR="00B35590">
        <w:rPr>
          <w:rFonts w:ascii="Museo Sans 300" w:hAnsi="Museo Sans 300"/>
          <w:sz w:val="20"/>
          <w:szCs w:val="20"/>
          <w:shd w:val="clear" w:color="auto" w:fill="FFFFFF"/>
        </w:rPr>
        <w:t xml:space="preserve">los argumentos relacionados </w:t>
      </w:r>
      <w:r w:rsidR="00722083">
        <w:rPr>
          <w:rFonts w:ascii="Museo Sans 300" w:hAnsi="Museo Sans 300"/>
          <w:sz w:val="20"/>
          <w:szCs w:val="20"/>
          <w:shd w:val="clear" w:color="auto" w:fill="FFFFFF"/>
        </w:rPr>
        <w:t xml:space="preserve">a la posible desconexión del </w:t>
      </w:r>
      <w:r w:rsidR="00BC1ED2">
        <w:rPr>
          <w:rFonts w:ascii="Museo Sans 300" w:hAnsi="Museo Sans 300"/>
          <w:sz w:val="20"/>
          <w:szCs w:val="20"/>
          <w:shd w:val="clear" w:color="auto" w:fill="FFFFFF"/>
        </w:rPr>
        <w:t>suministro</w:t>
      </w:r>
      <w:r w:rsidR="00722083">
        <w:rPr>
          <w:rFonts w:ascii="Museo Sans 300" w:hAnsi="Museo Sans 300"/>
          <w:sz w:val="20"/>
          <w:szCs w:val="20"/>
          <w:shd w:val="clear" w:color="auto" w:fill="FFFFFF"/>
        </w:rPr>
        <w:t xml:space="preserve"> y la imposición </w:t>
      </w:r>
      <w:r w:rsidR="000902B5">
        <w:rPr>
          <w:rFonts w:ascii="Museo Sans 300" w:hAnsi="Museo Sans 300"/>
          <w:sz w:val="20"/>
          <w:szCs w:val="20"/>
          <w:shd w:val="clear" w:color="auto" w:fill="FFFFFF"/>
        </w:rPr>
        <w:t xml:space="preserve">de </w:t>
      </w:r>
      <w:r w:rsidR="00F004F1">
        <w:rPr>
          <w:rFonts w:ascii="Museo Sans 300" w:hAnsi="Museo Sans 300"/>
          <w:sz w:val="20"/>
          <w:szCs w:val="20"/>
          <w:shd w:val="clear" w:color="auto" w:fill="FFFFFF"/>
        </w:rPr>
        <w:t>una multa</w:t>
      </w:r>
      <w:r w:rsidR="000902B5">
        <w:rPr>
          <w:rFonts w:ascii="Museo Sans 300" w:hAnsi="Museo Sans 300"/>
          <w:sz w:val="20"/>
          <w:szCs w:val="20"/>
          <w:shd w:val="clear" w:color="auto" w:fill="FFFFFF"/>
        </w:rPr>
        <w:t xml:space="preserve">, </w:t>
      </w:r>
      <w:r w:rsidR="00FF5649">
        <w:rPr>
          <w:rFonts w:ascii="Museo Sans 300" w:hAnsi="Museo Sans 300"/>
          <w:sz w:val="20"/>
          <w:szCs w:val="20"/>
          <w:shd w:val="clear" w:color="auto" w:fill="FFFFFF"/>
        </w:rPr>
        <w:t>determinadas en l</w:t>
      </w:r>
      <w:r w:rsidR="00FF5649" w:rsidRPr="000E7129">
        <w:rPr>
          <w:rFonts w:ascii="Museo Sans 300" w:hAnsi="Museo Sans 300"/>
          <w:sz w:val="20"/>
          <w:szCs w:val="20"/>
          <w:shd w:val="clear" w:color="auto" w:fill="FFFFFF"/>
        </w:rPr>
        <w:t xml:space="preserve">os artículos 18 y 22 de los </w:t>
      </w:r>
      <w:r w:rsidR="00FF5649" w:rsidRPr="007B65E0">
        <w:rPr>
          <w:rFonts w:ascii="Museo Sans 300" w:eastAsia="Times New Roman" w:hAnsi="Museo Sans 300" w:cs="Segoe UI"/>
          <w:sz w:val="20"/>
          <w:szCs w:val="20"/>
          <w:lang w:val="es-ES" w:eastAsia="es-ES"/>
        </w:rPr>
        <w:t>los Términos y Condiciones de los Pliegos Tarifarios aplicables para el año 2022</w:t>
      </w:r>
      <w:r w:rsidR="00FF5649">
        <w:rPr>
          <w:rFonts w:ascii="Museo Sans 300" w:eastAsia="Times New Roman" w:hAnsi="Museo Sans 300" w:cs="Segoe UI"/>
          <w:sz w:val="20"/>
          <w:szCs w:val="20"/>
          <w:lang w:eastAsia="es-ES"/>
        </w:rPr>
        <w:t xml:space="preserve">, </w:t>
      </w:r>
      <w:r w:rsidR="000902B5">
        <w:rPr>
          <w:rFonts w:ascii="Museo Sans 300" w:hAnsi="Museo Sans 300"/>
          <w:sz w:val="20"/>
          <w:szCs w:val="20"/>
          <w:shd w:val="clear" w:color="auto" w:fill="FFFFFF"/>
        </w:rPr>
        <w:t xml:space="preserve">debido a que no tienen ninguna incidencia </w:t>
      </w:r>
      <w:r w:rsidR="00A3366B">
        <w:rPr>
          <w:rFonts w:ascii="Museo Sans 300" w:hAnsi="Museo Sans 300"/>
          <w:sz w:val="20"/>
          <w:szCs w:val="20"/>
          <w:shd w:val="clear" w:color="auto" w:fill="FFFFFF"/>
        </w:rPr>
        <w:t>en lo concluido por el CAU</w:t>
      </w:r>
      <w:r w:rsidR="00B1155D">
        <w:rPr>
          <w:rFonts w:ascii="Museo Sans 300" w:hAnsi="Museo Sans 300"/>
          <w:sz w:val="20"/>
          <w:szCs w:val="20"/>
          <w:shd w:val="clear" w:color="auto" w:fill="FFFFFF"/>
        </w:rPr>
        <w:t xml:space="preserve"> en el </w:t>
      </w:r>
      <w:r w:rsidR="00B1155D" w:rsidRPr="002434A7">
        <w:rPr>
          <w:rFonts w:ascii="Museo Sans 300" w:hAnsi="Museo Sans 300"/>
          <w:sz w:val="20"/>
          <w:szCs w:val="20"/>
          <w:shd w:val="clear" w:color="auto" w:fill="FFFFFF"/>
          <w:lang w:val="es-ES"/>
        </w:rPr>
        <w:t xml:space="preserve">informe técnico </w:t>
      </w:r>
      <w:proofErr w:type="spellStart"/>
      <w:r w:rsidR="00B1155D" w:rsidRPr="002434A7">
        <w:rPr>
          <w:rFonts w:ascii="Museo Sans 300" w:hAnsi="Museo Sans 300"/>
          <w:sz w:val="20"/>
          <w:szCs w:val="20"/>
          <w:shd w:val="clear" w:color="auto" w:fill="FFFFFF"/>
          <w:lang w:val="es-ES"/>
        </w:rPr>
        <w:t>N.°</w:t>
      </w:r>
      <w:proofErr w:type="spellEnd"/>
      <w:r w:rsidR="00B1155D" w:rsidRPr="002434A7">
        <w:rPr>
          <w:rFonts w:ascii="Museo Sans 300" w:hAnsi="Museo Sans 300"/>
          <w:sz w:val="20"/>
          <w:szCs w:val="20"/>
          <w:shd w:val="clear" w:color="auto" w:fill="FFFFFF"/>
          <w:lang w:val="es-ES"/>
        </w:rPr>
        <w:t xml:space="preserve"> </w:t>
      </w:r>
      <w:r w:rsidR="00BC59BD">
        <w:rPr>
          <w:rFonts w:ascii="Museo Sans 300" w:hAnsi="Museo Sans 300"/>
          <w:sz w:val="20"/>
          <w:szCs w:val="20"/>
          <w:shd w:val="clear" w:color="auto" w:fill="FFFFFF"/>
          <w:lang w:val="es-ES"/>
        </w:rPr>
        <w:t>IT-0369</w:t>
      </w:r>
      <w:r w:rsidR="00B1155D">
        <w:rPr>
          <w:rFonts w:ascii="Museo Sans 300" w:hAnsi="Museo Sans 300"/>
          <w:sz w:val="20"/>
          <w:szCs w:val="20"/>
          <w:shd w:val="clear" w:color="auto" w:fill="FFFFFF"/>
          <w:lang w:val="es-ES"/>
        </w:rPr>
        <w:t>-CAU-22.</w:t>
      </w:r>
    </w:p>
    <w:p w14:paraId="00364CBC" w14:textId="77777777" w:rsidR="00394B23" w:rsidRDefault="00394B23" w:rsidP="00803832">
      <w:pPr>
        <w:pStyle w:val="Prrafodelista"/>
        <w:tabs>
          <w:tab w:val="left" w:pos="426"/>
        </w:tabs>
        <w:ind w:left="426"/>
        <w:jc w:val="both"/>
        <w:rPr>
          <w:rFonts w:ascii="Museo Sans 300" w:hAnsi="Museo Sans 300"/>
          <w:sz w:val="20"/>
          <w:szCs w:val="20"/>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FDF8841"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05506">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2DCD5B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3BB28339"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15B79382"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BC59BD">
        <w:rPr>
          <w:rFonts w:ascii="Museo Sans 300" w:eastAsia="Arial" w:hAnsi="Museo Sans 300" w:cs="Times New Roman"/>
          <w:color w:val="000000"/>
          <w:sz w:val="20"/>
          <w:szCs w:val="20"/>
          <w:lang w:eastAsia="es-SV"/>
        </w:rPr>
        <w:t>IT-0369</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E05506">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 xml:space="preserve">en </w:t>
      </w:r>
      <w:r w:rsidR="00BF5FBA" w:rsidRPr="007B65E0">
        <w:rPr>
          <w:rFonts w:ascii="Museo Sans 300" w:eastAsia="Times New Roman" w:hAnsi="Museo Sans 300" w:cs="Segoe UI"/>
          <w:sz w:val="20"/>
          <w:szCs w:val="20"/>
          <w:lang w:val="es-ES" w:eastAsia="es-ES"/>
        </w:rPr>
        <w:t xml:space="preserve">la </w:t>
      </w:r>
      <w:r w:rsidR="00BF5FBA">
        <w:rPr>
          <w:rFonts w:ascii="Museo Sans 300" w:eastAsia="Times New Roman" w:hAnsi="Museo Sans 300" w:cs="Segoe UI"/>
          <w:sz w:val="20"/>
          <w:szCs w:val="20"/>
          <w:lang w:val="es-ES" w:eastAsia="es-ES"/>
        </w:rPr>
        <w:t>acometida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4BF1A2D0"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5464CC">
        <w:rPr>
          <w:rFonts w:ascii="Museo Sans 300" w:eastAsia="Arial" w:hAnsi="Museo Sans 300" w:cs="Times New Roman"/>
          <w:color w:val="000000"/>
          <w:sz w:val="20"/>
          <w:szCs w:val="20"/>
          <w:lang w:eastAsia="es-SV"/>
        </w:rPr>
        <w:t>NOVENTA Y DOS 90/100 DÓLARES DE LOS ESTADOS UNIDOS DE AMÉRICA (USD 92.90)</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37D6D03" w14:textId="77777777" w:rsidR="002535A0" w:rsidRDefault="002535A0"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41CF3FC9"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6CED1AB" w14:textId="77777777" w:rsidR="00E05506" w:rsidRDefault="00E05506"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88B8805" w14:textId="77777777" w:rsidR="00DB6F1B" w:rsidRDefault="00DB6F1B" w:rsidP="00DB6F1B">
      <w:pPr>
        <w:numPr>
          <w:ilvl w:val="0"/>
          <w:numId w:val="5"/>
        </w:numPr>
        <w:suppressAutoHyphens w:val="0"/>
        <w:spacing w:after="0" w:line="240" w:lineRule="auto"/>
        <w:contextualSpacing/>
        <w:jc w:val="center"/>
        <w:rPr>
          <w:rFonts w:ascii="Museo Sans 500" w:eastAsia="Arial" w:hAnsi="Museo Sans 500" w:cs="Times New Roman"/>
          <w:b/>
          <w:sz w:val="20"/>
          <w:szCs w:val="20"/>
        </w:rPr>
      </w:pPr>
      <w:r>
        <w:rPr>
          <w:rFonts w:ascii="Museo Sans 500" w:eastAsia="Arial" w:hAnsi="Museo Sans 500" w:cs="Times New Roman"/>
          <w:b/>
          <w:sz w:val="20"/>
          <w:szCs w:val="20"/>
        </w:rPr>
        <w:lastRenderedPageBreak/>
        <w:t>CÓMPUTO DE PLAZOS DE LOS ADMINISTRADOS </w:t>
      </w:r>
    </w:p>
    <w:p w14:paraId="2BEDF91D" w14:textId="77777777" w:rsidR="00DB6F1B" w:rsidRPr="00D94111" w:rsidRDefault="00DB6F1B" w:rsidP="00DB6F1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637AAA72" w14:textId="77777777" w:rsidR="00DB6F1B" w:rsidRPr="00D94111" w:rsidRDefault="00DB6F1B" w:rsidP="00DB6F1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73E9BA3E" w14:textId="77777777" w:rsidR="00DB6F1B" w:rsidRPr="00D94111" w:rsidRDefault="00DB6F1B" w:rsidP="00DB6F1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689ACCC4" w14:textId="77777777" w:rsidR="00DB6F1B" w:rsidRDefault="00DB6F1B" w:rsidP="00DB6F1B">
      <w:pPr>
        <w:pStyle w:val="xmsolistparagraph"/>
        <w:autoSpaceDN w:val="0"/>
        <w:ind w:left="426"/>
        <w:jc w:val="both"/>
        <w:rPr>
          <w:color w:val="000000"/>
        </w:rPr>
      </w:pPr>
      <w:r>
        <w:rPr>
          <w:rStyle w:val="xcontentpasted1"/>
          <w:rFonts w:ascii="Museo Sans 300" w:hAnsi="Museo Sans 300"/>
          <w:color w:val="000000"/>
          <w:sz w:val="20"/>
          <w:szCs w:val="20"/>
        </w:rPr>
        <w:t xml:space="preserve">De conformidad con lo establecido en el Reglamento Interno de Trabajo de la SIGET y el acuerdo </w:t>
      </w:r>
      <w:proofErr w:type="spellStart"/>
      <w:r>
        <w:rPr>
          <w:rStyle w:val="xcontentpasted1"/>
          <w:rFonts w:ascii="Museo Sans 300" w:hAnsi="Museo Sans 300"/>
          <w:color w:val="000000"/>
          <w:sz w:val="20"/>
          <w:szCs w:val="20"/>
        </w:rPr>
        <w:t>N.°</w:t>
      </w:r>
      <w:proofErr w:type="spellEnd"/>
      <w:r>
        <w:rPr>
          <w:rStyle w:val="xcontentpasted1"/>
          <w:rFonts w:ascii="Museo Sans 300" w:hAnsi="Museo Sans 300"/>
          <w:color w:val="000000"/>
          <w:sz w:val="20"/>
          <w:szCs w:val="20"/>
        </w:rPr>
        <w:t xml:space="preserve"> 47-2022/GTH-ADM, se informa que para efectos del cómputo de plazos de los administrados no se contarán como días hábiles los comprendidos entre el 26 al 30 de diciembre de este año. </w:t>
      </w:r>
    </w:p>
    <w:p w14:paraId="3736B35B" w14:textId="77777777" w:rsidR="00DB6F1B" w:rsidRDefault="00DB6F1B"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0334092"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C59BD">
        <w:rPr>
          <w:rFonts w:ascii="Museo Sans 300" w:eastAsia="Arial" w:hAnsi="Museo Sans 300" w:cs="Times New Roman"/>
          <w:sz w:val="20"/>
          <w:szCs w:val="20"/>
        </w:rPr>
        <w:t>IT-0369</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0224603A"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E05506">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w:t>
      </w:r>
      <w:r w:rsidR="00BF5FBA" w:rsidRPr="007B65E0">
        <w:rPr>
          <w:rFonts w:ascii="Museo Sans 300" w:hAnsi="Museo Sans 300" w:cs="Segoe UI"/>
          <w:sz w:val="20"/>
          <w:szCs w:val="20"/>
        </w:rPr>
        <w:t xml:space="preserve">la </w:t>
      </w:r>
      <w:r w:rsidR="00BF5FBA">
        <w:rPr>
          <w:rFonts w:ascii="Museo Sans 300" w:hAnsi="Museo Sans 300" w:cs="Segoe UI"/>
          <w:sz w:val="20"/>
          <w:szCs w:val="20"/>
        </w:rPr>
        <w:t>acometida eléctrica</w:t>
      </w:r>
      <w:r w:rsidR="00BF5FBA"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5B18985"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5464CC">
        <w:rPr>
          <w:rFonts w:ascii="Museo Sans 300" w:eastAsia="Arial" w:hAnsi="Museo Sans 300"/>
          <w:color w:val="000000"/>
          <w:sz w:val="20"/>
          <w:szCs w:val="20"/>
          <w:lang w:eastAsia="es-SV"/>
        </w:rPr>
        <w:t>NOVENTA Y DOS 90/100 DÓLARES DE LOS ESTADOS UNIDOS DE AMÉRICA (USD 92.90)</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222BF50" w14:textId="4350BAC3" w:rsidR="002535A0" w:rsidRPr="00B45E90" w:rsidRDefault="002535A0" w:rsidP="002535A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IT-0369</w:t>
      </w:r>
      <w:r w:rsidRPr="00B45E90">
        <w:rPr>
          <w:rFonts w:ascii="Museo Sans 300" w:eastAsia="Arial" w:hAnsi="Museo Sans 300" w:cs="Times New Roman"/>
          <w:color w:val="000000"/>
          <w:sz w:val="20"/>
          <w:szCs w:val="20"/>
          <w:lang w:eastAsia="es-SV"/>
        </w:rPr>
        <w:t xml:space="preserve">-CAU-22 rendido por el CAU de la SIGET. </w:t>
      </w:r>
    </w:p>
    <w:p w14:paraId="59F297DC" w14:textId="77777777" w:rsidR="00DD34CB" w:rsidRPr="002535A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025DA778" w14:textId="77777777" w:rsidR="00DB6F1B" w:rsidRDefault="00DB6F1B" w:rsidP="00DB6F1B">
      <w:pPr>
        <w:pStyle w:val="Prrafodelista"/>
        <w:numPr>
          <w:ilvl w:val="1"/>
          <w:numId w:val="2"/>
        </w:numPr>
        <w:ind w:left="426"/>
        <w:jc w:val="both"/>
        <w:rPr>
          <w:rFonts w:ascii="Calibri" w:eastAsiaTheme="minorHAnsi" w:hAnsi="Calibri"/>
          <w:color w:val="000000"/>
          <w:sz w:val="22"/>
          <w:szCs w:val="22"/>
          <w:lang w:eastAsia="es-SV"/>
        </w:rPr>
      </w:pPr>
      <w:r w:rsidRPr="003745A9">
        <w:rPr>
          <w:rFonts w:ascii="Museo Sans 300" w:eastAsia="Arial" w:hAnsi="Museo Sans 300"/>
          <w:color w:val="000000"/>
          <w:sz w:val="20"/>
          <w:szCs w:val="20"/>
          <w:lang w:eastAsia="es-SV"/>
        </w:rPr>
        <w:t>Hacer saber a las partes</w:t>
      </w:r>
      <w:r>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Pr>
          <w:rStyle w:val="xcontentpasted1"/>
          <w:rFonts w:ascii="Museo Sans 300" w:hAnsi="Museo Sans 300"/>
          <w:color w:val="000000"/>
          <w:sz w:val="20"/>
          <w:szCs w:val="20"/>
        </w:rPr>
        <w:t>no se contarán como días hábiles los comprendidos entre el 26 al 30 de diciembre de este año. </w:t>
      </w:r>
    </w:p>
    <w:p w14:paraId="7D8C170F" w14:textId="77777777" w:rsidR="00DB6F1B" w:rsidRDefault="00DB6F1B" w:rsidP="00DB6F1B">
      <w:pPr>
        <w:pStyle w:val="Prrafodelista"/>
        <w:ind w:left="426"/>
        <w:jc w:val="both"/>
        <w:rPr>
          <w:rFonts w:ascii="Museo Sans 300" w:eastAsia="Arial" w:hAnsi="Museo Sans 300"/>
          <w:color w:val="000000"/>
          <w:sz w:val="20"/>
          <w:szCs w:val="20"/>
          <w:lang w:eastAsia="es-SV"/>
        </w:rPr>
      </w:pPr>
    </w:p>
    <w:p w14:paraId="5BCD88CE" w14:textId="4F18E7E7"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E05506">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074E6A30" w:rsid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64C577A" w14:textId="19C4CB53" w:rsidR="00E05506" w:rsidRDefault="00E05506"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DB8E720" w14:textId="29878467" w:rsidR="00E05506" w:rsidRDefault="00E05506"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EEF2BB9" w14:textId="486D3CE9" w:rsidR="00E05506" w:rsidRDefault="00E05506"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1C69548" w14:textId="5A59AE71" w:rsidR="00E05506" w:rsidRDefault="00E05506"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3D86033C" w14:textId="5936FAFF" w:rsidR="00E05506" w:rsidRDefault="00E05506"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D47FF8D" w14:textId="77777777" w:rsidR="00E05506" w:rsidRPr="00B44F50" w:rsidRDefault="00E05506"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E05506">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D303" w14:textId="77777777" w:rsidR="009E52C1" w:rsidRDefault="009E52C1">
      <w:pPr>
        <w:spacing w:after="0" w:line="240" w:lineRule="auto"/>
      </w:pPr>
      <w:r>
        <w:separator/>
      </w:r>
    </w:p>
  </w:endnote>
  <w:endnote w:type="continuationSeparator" w:id="0">
    <w:p w14:paraId="1ED0C21A" w14:textId="77777777" w:rsidR="009E52C1" w:rsidRDefault="009E52C1">
      <w:pPr>
        <w:spacing w:after="0" w:line="240" w:lineRule="auto"/>
      </w:pPr>
      <w:r>
        <w:continuationSeparator/>
      </w:r>
    </w:p>
  </w:endnote>
  <w:endnote w:type="continuationNotice" w:id="1">
    <w:p w14:paraId="76A770DE" w14:textId="77777777" w:rsidR="009E52C1" w:rsidRDefault="009E5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CCED" w14:textId="77777777" w:rsidR="009E52C1" w:rsidRDefault="009E52C1">
      <w:pPr>
        <w:spacing w:after="0" w:line="240" w:lineRule="auto"/>
      </w:pPr>
      <w:r>
        <w:rPr>
          <w:color w:val="000000"/>
        </w:rPr>
        <w:separator/>
      </w:r>
    </w:p>
  </w:footnote>
  <w:footnote w:type="continuationSeparator" w:id="0">
    <w:p w14:paraId="297EA5F4" w14:textId="77777777" w:rsidR="009E52C1" w:rsidRDefault="009E52C1">
      <w:pPr>
        <w:spacing w:after="0" w:line="240" w:lineRule="auto"/>
      </w:pPr>
      <w:r>
        <w:continuationSeparator/>
      </w:r>
    </w:p>
  </w:footnote>
  <w:footnote w:type="continuationNotice" w:id="1">
    <w:p w14:paraId="7CF8FE6D" w14:textId="77777777" w:rsidR="009E52C1" w:rsidRDefault="009E52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0E9E0610"/>
    <w:multiLevelType w:val="hybridMultilevel"/>
    <w:tmpl w:val="A41C592C"/>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0"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8"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20" w15:restartNumberingAfterBreak="0">
    <w:nsid w:val="3282647A"/>
    <w:multiLevelType w:val="hybridMultilevel"/>
    <w:tmpl w:val="3196BE8E"/>
    <w:lvl w:ilvl="0" w:tplc="EE1E99AA">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1"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2"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3"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9"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58905815">
    <w:abstractNumId w:val="43"/>
  </w:num>
  <w:num w:numId="2" w16cid:durableId="507327541">
    <w:abstractNumId w:val="26"/>
  </w:num>
  <w:num w:numId="3" w16cid:durableId="866794799">
    <w:abstractNumId w:val="31"/>
  </w:num>
  <w:num w:numId="4" w16cid:durableId="1545092002">
    <w:abstractNumId w:val="24"/>
  </w:num>
  <w:num w:numId="5" w16cid:durableId="1457797848">
    <w:abstractNumId w:val="9"/>
  </w:num>
  <w:num w:numId="6" w16cid:durableId="2032342262">
    <w:abstractNumId w:val="23"/>
  </w:num>
  <w:num w:numId="7" w16cid:durableId="258871767">
    <w:abstractNumId w:val="28"/>
  </w:num>
  <w:num w:numId="8" w16cid:durableId="768426461">
    <w:abstractNumId w:val="22"/>
  </w:num>
  <w:num w:numId="9" w16cid:durableId="941380987">
    <w:abstractNumId w:val="34"/>
  </w:num>
  <w:num w:numId="10" w16cid:durableId="874974065">
    <w:abstractNumId w:val="1"/>
  </w:num>
  <w:num w:numId="11" w16cid:durableId="1004090995">
    <w:abstractNumId w:val="17"/>
  </w:num>
  <w:num w:numId="12" w16cid:durableId="1388336452">
    <w:abstractNumId w:val="44"/>
  </w:num>
  <w:num w:numId="13" w16cid:durableId="1795828448">
    <w:abstractNumId w:val="38"/>
  </w:num>
  <w:num w:numId="14" w16cid:durableId="1275819609">
    <w:abstractNumId w:val="16"/>
  </w:num>
  <w:num w:numId="15" w16cid:durableId="1469207322">
    <w:abstractNumId w:val="27"/>
  </w:num>
  <w:num w:numId="16" w16cid:durableId="1191841248">
    <w:abstractNumId w:val="12"/>
  </w:num>
  <w:num w:numId="17" w16cid:durableId="1111824175">
    <w:abstractNumId w:val="10"/>
  </w:num>
  <w:num w:numId="18" w16cid:durableId="12735057">
    <w:abstractNumId w:val="42"/>
  </w:num>
  <w:num w:numId="19" w16cid:durableId="1996178299">
    <w:abstractNumId w:val="4"/>
  </w:num>
  <w:num w:numId="20" w16cid:durableId="2058697970">
    <w:abstractNumId w:val="2"/>
  </w:num>
  <w:num w:numId="21" w16cid:durableId="605842747">
    <w:abstractNumId w:val="41"/>
  </w:num>
  <w:num w:numId="22" w16cid:durableId="1108541924">
    <w:abstractNumId w:val="3"/>
  </w:num>
  <w:num w:numId="23" w16cid:durableId="1345791244">
    <w:abstractNumId w:val="45"/>
  </w:num>
  <w:num w:numId="24" w16cid:durableId="118184435">
    <w:abstractNumId w:val="36"/>
  </w:num>
  <w:num w:numId="25" w16cid:durableId="1775857014">
    <w:abstractNumId w:val="32"/>
  </w:num>
  <w:num w:numId="26" w16cid:durableId="804548567">
    <w:abstractNumId w:val="6"/>
  </w:num>
  <w:num w:numId="27" w16cid:durableId="2002342092">
    <w:abstractNumId w:val="14"/>
  </w:num>
  <w:num w:numId="28" w16cid:durableId="1810322237">
    <w:abstractNumId w:val="13"/>
  </w:num>
  <w:num w:numId="29" w16cid:durableId="1031952608">
    <w:abstractNumId w:val="35"/>
  </w:num>
  <w:num w:numId="30" w16cid:durableId="117838006">
    <w:abstractNumId w:val="46"/>
  </w:num>
  <w:num w:numId="31" w16cid:durableId="900140754">
    <w:abstractNumId w:val="33"/>
  </w:num>
  <w:num w:numId="32" w16cid:durableId="2032803475">
    <w:abstractNumId w:val="39"/>
  </w:num>
  <w:num w:numId="33" w16cid:durableId="1002200921">
    <w:abstractNumId w:val="40"/>
  </w:num>
  <w:num w:numId="34" w16cid:durableId="1511945306">
    <w:abstractNumId w:val="15"/>
  </w:num>
  <w:num w:numId="35" w16cid:durableId="542837252">
    <w:abstractNumId w:val="29"/>
  </w:num>
  <w:num w:numId="36" w16cid:durableId="138740466">
    <w:abstractNumId w:val="0"/>
  </w:num>
  <w:num w:numId="37" w16cid:durableId="1070272783">
    <w:abstractNumId w:val="25"/>
  </w:num>
  <w:num w:numId="38" w16cid:durableId="170461217">
    <w:abstractNumId w:val="21"/>
  </w:num>
  <w:num w:numId="39" w16cid:durableId="1240477117">
    <w:abstractNumId w:val="30"/>
  </w:num>
  <w:num w:numId="40" w16cid:durableId="1884056348">
    <w:abstractNumId w:val="20"/>
  </w:num>
  <w:num w:numId="41" w16cid:durableId="174227004">
    <w:abstractNumId w:val="19"/>
  </w:num>
  <w:num w:numId="42" w16cid:durableId="233509768">
    <w:abstractNumId w:val="23"/>
  </w:num>
  <w:num w:numId="43" w16cid:durableId="1434549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893044">
    <w:abstractNumId w:val="11"/>
  </w:num>
  <w:num w:numId="45" w16cid:durableId="544754069">
    <w:abstractNumId w:val="37"/>
  </w:num>
  <w:num w:numId="46" w16cid:durableId="1888029415">
    <w:abstractNumId w:val="8"/>
  </w:num>
  <w:num w:numId="47" w16cid:durableId="2097747095">
    <w:abstractNumId w:val="5"/>
  </w:num>
  <w:num w:numId="48" w16cid:durableId="518392251">
    <w:abstractNumId w:val="18"/>
  </w:num>
  <w:num w:numId="49" w16cid:durableId="85839868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4E3B"/>
    <w:rsid w:val="00017420"/>
    <w:rsid w:val="00017AF5"/>
    <w:rsid w:val="00021A23"/>
    <w:rsid w:val="00021B58"/>
    <w:rsid w:val="00024745"/>
    <w:rsid w:val="000254A4"/>
    <w:rsid w:val="00026B45"/>
    <w:rsid w:val="000319D6"/>
    <w:rsid w:val="00031E7D"/>
    <w:rsid w:val="00031ED6"/>
    <w:rsid w:val="00032659"/>
    <w:rsid w:val="00034EA3"/>
    <w:rsid w:val="000354B7"/>
    <w:rsid w:val="00035756"/>
    <w:rsid w:val="00035B59"/>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91AB5"/>
    <w:rsid w:val="000974BE"/>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129"/>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4739"/>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4BFF"/>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5A0"/>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46E0"/>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12A"/>
    <w:rsid w:val="002D1AEE"/>
    <w:rsid w:val="002D3FBA"/>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7770B"/>
    <w:rsid w:val="00380743"/>
    <w:rsid w:val="00380B2A"/>
    <w:rsid w:val="00380F80"/>
    <w:rsid w:val="003836C4"/>
    <w:rsid w:val="003838B8"/>
    <w:rsid w:val="00384D24"/>
    <w:rsid w:val="00384DED"/>
    <w:rsid w:val="00385B1B"/>
    <w:rsid w:val="00385BBB"/>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4CC"/>
    <w:rsid w:val="00424E84"/>
    <w:rsid w:val="00431126"/>
    <w:rsid w:val="0043270B"/>
    <w:rsid w:val="004331A7"/>
    <w:rsid w:val="004348D8"/>
    <w:rsid w:val="00436552"/>
    <w:rsid w:val="00440445"/>
    <w:rsid w:val="00442367"/>
    <w:rsid w:val="00442D52"/>
    <w:rsid w:val="0044679C"/>
    <w:rsid w:val="0044754D"/>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3721"/>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8F2"/>
    <w:rsid w:val="00535AAE"/>
    <w:rsid w:val="00540C6E"/>
    <w:rsid w:val="005419CB"/>
    <w:rsid w:val="00541A96"/>
    <w:rsid w:val="00545079"/>
    <w:rsid w:val="005464CC"/>
    <w:rsid w:val="00550C64"/>
    <w:rsid w:val="00551F4C"/>
    <w:rsid w:val="005538B7"/>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295D"/>
    <w:rsid w:val="005E2D25"/>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01E0"/>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926"/>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68D6"/>
    <w:rsid w:val="00707434"/>
    <w:rsid w:val="007074D0"/>
    <w:rsid w:val="00711E78"/>
    <w:rsid w:val="0071261D"/>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078"/>
    <w:rsid w:val="00747C5E"/>
    <w:rsid w:val="00750BF3"/>
    <w:rsid w:val="00751341"/>
    <w:rsid w:val="007516BB"/>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7FBA"/>
    <w:rsid w:val="007A1092"/>
    <w:rsid w:val="007A27E3"/>
    <w:rsid w:val="007A5709"/>
    <w:rsid w:val="007A5AE0"/>
    <w:rsid w:val="007A6048"/>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89B"/>
    <w:rsid w:val="007F4AF8"/>
    <w:rsid w:val="007F5A72"/>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177D6"/>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4C1"/>
    <w:rsid w:val="00876C35"/>
    <w:rsid w:val="00880478"/>
    <w:rsid w:val="008815D9"/>
    <w:rsid w:val="008833CD"/>
    <w:rsid w:val="00885658"/>
    <w:rsid w:val="008862D5"/>
    <w:rsid w:val="008908E4"/>
    <w:rsid w:val="00891166"/>
    <w:rsid w:val="00891719"/>
    <w:rsid w:val="00892CE4"/>
    <w:rsid w:val="00893B8A"/>
    <w:rsid w:val="00894877"/>
    <w:rsid w:val="00894A09"/>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0B55"/>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7EA"/>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2C1"/>
    <w:rsid w:val="009E58CB"/>
    <w:rsid w:val="009E5932"/>
    <w:rsid w:val="009E596A"/>
    <w:rsid w:val="009E5976"/>
    <w:rsid w:val="009E59A5"/>
    <w:rsid w:val="009E6640"/>
    <w:rsid w:val="009E69FE"/>
    <w:rsid w:val="009E6AAF"/>
    <w:rsid w:val="009F1566"/>
    <w:rsid w:val="009F1838"/>
    <w:rsid w:val="009F4096"/>
    <w:rsid w:val="009F4C9B"/>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31A3"/>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60EF3"/>
    <w:rsid w:val="00A62BF8"/>
    <w:rsid w:val="00A640F5"/>
    <w:rsid w:val="00A64C37"/>
    <w:rsid w:val="00A6538E"/>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415A"/>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371D"/>
    <w:rsid w:val="00AE4900"/>
    <w:rsid w:val="00AE4DC2"/>
    <w:rsid w:val="00AE549E"/>
    <w:rsid w:val="00AE77EA"/>
    <w:rsid w:val="00AF0C12"/>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BA2"/>
    <w:rsid w:val="00B16BF0"/>
    <w:rsid w:val="00B17D15"/>
    <w:rsid w:val="00B17E30"/>
    <w:rsid w:val="00B234D8"/>
    <w:rsid w:val="00B24907"/>
    <w:rsid w:val="00B268AC"/>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B7945"/>
    <w:rsid w:val="00BC1ED2"/>
    <w:rsid w:val="00BC227B"/>
    <w:rsid w:val="00BC2A64"/>
    <w:rsid w:val="00BC2EB4"/>
    <w:rsid w:val="00BC3FA5"/>
    <w:rsid w:val="00BC4833"/>
    <w:rsid w:val="00BC4BED"/>
    <w:rsid w:val="00BC563B"/>
    <w:rsid w:val="00BC5684"/>
    <w:rsid w:val="00BC59BD"/>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BF5FBA"/>
    <w:rsid w:val="00C000B6"/>
    <w:rsid w:val="00C05527"/>
    <w:rsid w:val="00C06183"/>
    <w:rsid w:val="00C100B0"/>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067"/>
    <w:rsid w:val="00C9544F"/>
    <w:rsid w:val="00CA3CAB"/>
    <w:rsid w:val="00CA57DC"/>
    <w:rsid w:val="00CA7FFB"/>
    <w:rsid w:val="00CB1034"/>
    <w:rsid w:val="00CB2309"/>
    <w:rsid w:val="00CB3D23"/>
    <w:rsid w:val="00CC0000"/>
    <w:rsid w:val="00CC07F8"/>
    <w:rsid w:val="00CC0F56"/>
    <w:rsid w:val="00CC2189"/>
    <w:rsid w:val="00CC29DC"/>
    <w:rsid w:val="00CC3DFE"/>
    <w:rsid w:val="00CC404B"/>
    <w:rsid w:val="00CC7CC6"/>
    <w:rsid w:val="00CD2B1A"/>
    <w:rsid w:val="00CD33AB"/>
    <w:rsid w:val="00CD35D2"/>
    <w:rsid w:val="00CD3E87"/>
    <w:rsid w:val="00CD4106"/>
    <w:rsid w:val="00CD5CC2"/>
    <w:rsid w:val="00CD636D"/>
    <w:rsid w:val="00CE062E"/>
    <w:rsid w:val="00CE1462"/>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956"/>
    <w:rsid w:val="00DA0629"/>
    <w:rsid w:val="00DA0B20"/>
    <w:rsid w:val="00DA2C97"/>
    <w:rsid w:val="00DA2F7D"/>
    <w:rsid w:val="00DA3A23"/>
    <w:rsid w:val="00DA4DA0"/>
    <w:rsid w:val="00DA6B05"/>
    <w:rsid w:val="00DA766E"/>
    <w:rsid w:val="00DB0538"/>
    <w:rsid w:val="00DB229A"/>
    <w:rsid w:val="00DB37E8"/>
    <w:rsid w:val="00DB5DEC"/>
    <w:rsid w:val="00DB6A63"/>
    <w:rsid w:val="00DB6F1B"/>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5A9"/>
    <w:rsid w:val="00DD5F74"/>
    <w:rsid w:val="00DD689E"/>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5506"/>
    <w:rsid w:val="00E076EA"/>
    <w:rsid w:val="00E1131F"/>
    <w:rsid w:val="00E11D31"/>
    <w:rsid w:val="00E1215E"/>
    <w:rsid w:val="00E150F4"/>
    <w:rsid w:val="00E15D8D"/>
    <w:rsid w:val="00E23299"/>
    <w:rsid w:val="00E24456"/>
    <w:rsid w:val="00E276D0"/>
    <w:rsid w:val="00E31146"/>
    <w:rsid w:val="00E33016"/>
    <w:rsid w:val="00E36AA2"/>
    <w:rsid w:val="00E37DB9"/>
    <w:rsid w:val="00E4322F"/>
    <w:rsid w:val="00E45EDD"/>
    <w:rsid w:val="00E4648B"/>
    <w:rsid w:val="00E47F06"/>
    <w:rsid w:val="00E500AE"/>
    <w:rsid w:val="00E524FB"/>
    <w:rsid w:val="00E5429A"/>
    <w:rsid w:val="00E54783"/>
    <w:rsid w:val="00E54B0B"/>
    <w:rsid w:val="00E54EE5"/>
    <w:rsid w:val="00E55A81"/>
    <w:rsid w:val="00E56607"/>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0EED"/>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17C0"/>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04F1"/>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83D"/>
    <w:rsid w:val="00F35ACC"/>
    <w:rsid w:val="00F40964"/>
    <w:rsid w:val="00F41B51"/>
    <w:rsid w:val="00F42DA7"/>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541"/>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5D2A"/>
    <w:rsid w:val="00FA72A2"/>
    <w:rsid w:val="00FB3D61"/>
    <w:rsid w:val="00FB42B0"/>
    <w:rsid w:val="00FB4814"/>
    <w:rsid w:val="00FB4EAE"/>
    <w:rsid w:val="00FB4F65"/>
    <w:rsid w:val="00FC0A3F"/>
    <w:rsid w:val="00FC123B"/>
    <w:rsid w:val="00FC1240"/>
    <w:rsid w:val="00FC288B"/>
    <w:rsid w:val="00FC4337"/>
    <w:rsid w:val="00FC48DD"/>
    <w:rsid w:val="00FC60AC"/>
    <w:rsid w:val="00FC72BF"/>
    <w:rsid w:val="00FC73B8"/>
    <w:rsid w:val="00FD11B6"/>
    <w:rsid w:val="00FD37F4"/>
    <w:rsid w:val="00FD75A2"/>
    <w:rsid w:val="00FE0336"/>
    <w:rsid w:val="00FE08E9"/>
    <w:rsid w:val="00FE16E2"/>
    <w:rsid w:val="00FE1C2C"/>
    <w:rsid w:val="00FE1EB2"/>
    <w:rsid w:val="00FE1F4A"/>
    <w:rsid w:val="00FE2E98"/>
    <w:rsid w:val="00FE3EAA"/>
    <w:rsid w:val="00FE3FF7"/>
    <w:rsid w:val="00FE45D7"/>
    <w:rsid w:val="00FE5061"/>
    <w:rsid w:val="00FE70E2"/>
    <w:rsid w:val="00FF2D55"/>
    <w:rsid w:val="00FF3712"/>
    <w:rsid w:val="00FF43D4"/>
    <w:rsid w:val="00FF498B"/>
    <w:rsid w:val="00FF5649"/>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35A3144-A061-4EC8-9335-612A10E3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DB6F1B"/>
  </w:style>
  <w:style w:type="paragraph" w:customStyle="1" w:styleId="xmsolistparagraph">
    <w:name w:val="x_msolistparagraph"/>
    <w:basedOn w:val="Normal"/>
    <w:rsid w:val="00DB6F1B"/>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Francisco Vargas</DisplayName>
        <AccountId>14</AccountId>
        <AccountType/>
      </UserInfo>
    </SharedWithUsers>
    <JefeNacional xmlns="93a27197-5ea5-4ef4-9c25-de38a9c385a4">Aprobado con correcciones</JefeNacional>
    <Observaciones xmlns="93a27197-5ea5-4ef4-9c25-de38a9c385a4">Expediente EP-1111-2022, elaborado 23nov2022</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AB64B889-5F21-491B-9616-8E030123B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10</Pages>
  <Words>4938</Words>
  <Characters>27161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8</cp:revision>
  <cp:lastPrinted>2022-10-17T17:17:00Z</cp:lastPrinted>
  <dcterms:created xsi:type="dcterms:W3CDTF">2022-11-29T14:50:00Z</dcterms:created>
  <dcterms:modified xsi:type="dcterms:W3CDTF">2023-01-23T20:56:00Z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