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6AC242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37AAA">
        <w:rPr>
          <w:rFonts w:ascii="Museo Sans 900" w:eastAsia="Times New Roman" w:hAnsi="Museo Sans 900" w:cs="Times New Roman"/>
          <w:b/>
          <w:bCs/>
          <w:sz w:val="20"/>
          <w:szCs w:val="20"/>
          <w:lang w:val="es-MX" w:eastAsia="es-ES"/>
        </w:rPr>
        <w:t>2130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37AA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37AAA">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A37AAA">
        <w:rPr>
          <w:rFonts w:ascii="Museo Sans 300" w:eastAsia="Times New Roman" w:hAnsi="Museo Sans 300" w:cs="Times New Roman"/>
          <w:sz w:val="20"/>
          <w:szCs w:val="20"/>
          <w:lang w:val="es-MX" w:eastAsia="es-ES"/>
        </w:rPr>
        <w:t>veintinueve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37AAA">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7913B059"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A2B2D">
        <w:rPr>
          <w:rFonts w:ascii="Museo Sans 300" w:hAnsi="Museo Sans 300"/>
          <w:sz w:val="20"/>
          <w:szCs w:val="20"/>
        </w:rPr>
        <w:t>catorce</w:t>
      </w:r>
      <w:r>
        <w:rPr>
          <w:rFonts w:ascii="Museo Sans 300" w:hAnsi="Museo Sans 300"/>
          <w:sz w:val="20"/>
          <w:szCs w:val="20"/>
        </w:rPr>
        <w:t xml:space="preserve"> de </w:t>
      </w:r>
      <w:r w:rsidR="006A2B2D">
        <w:rPr>
          <w:rFonts w:ascii="Museo Sans 300" w:hAnsi="Museo Sans 300"/>
          <w:sz w:val="20"/>
          <w:szCs w:val="20"/>
        </w:rPr>
        <w:t>febrero</w:t>
      </w:r>
      <w:r>
        <w:rPr>
          <w:rFonts w:ascii="Museo Sans 300" w:hAnsi="Museo Sans 300"/>
          <w:sz w:val="20"/>
          <w:szCs w:val="20"/>
        </w:rPr>
        <w:t xml:space="preserve"> del presente año, la </w:t>
      </w:r>
      <w:r w:rsidRPr="00A93D70">
        <w:rPr>
          <w:rFonts w:ascii="Museo Sans 300" w:hAnsi="Museo Sans 300"/>
          <w:sz w:val="20"/>
          <w:szCs w:val="20"/>
        </w:rPr>
        <w:t>señor</w:t>
      </w:r>
      <w:r>
        <w:rPr>
          <w:rFonts w:ascii="Museo Sans 300" w:hAnsi="Museo Sans 300"/>
          <w:sz w:val="20"/>
          <w:szCs w:val="20"/>
        </w:rPr>
        <w:t xml:space="preserve">a </w:t>
      </w:r>
      <w:r w:rsidR="00C6237E">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123F7">
        <w:rPr>
          <w:rFonts w:ascii="Museo Sans 300" w:hAnsi="Museo Sans 300"/>
          <w:sz w:val="20"/>
          <w:szCs w:val="20"/>
        </w:rPr>
        <w:t>CUATROCIENTOS CUARENTA</w:t>
      </w:r>
      <w:r>
        <w:rPr>
          <w:rFonts w:ascii="Museo Sans 300" w:hAnsi="Museo Sans 300"/>
          <w:sz w:val="20"/>
          <w:szCs w:val="20"/>
        </w:rPr>
        <w:t xml:space="preserve"> </w:t>
      </w:r>
      <w:r w:rsidR="005123F7">
        <w:rPr>
          <w:rFonts w:ascii="Museo Sans 300" w:hAnsi="Museo Sans 300"/>
          <w:sz w:val="20"/>
          <w:szCs w:val="20"/>
        </w:rPr>
        <w:t>14</w:t>
      </w:r>
      <w:r>
        <w:rPr>
          <w:rFonts w:ascii="Museo Sans 300" w:hAnsi="Museo Sans 300"/>
          <w:sz w:val="20"/>
          <w:szCs w:val="20"/>
        </w:rPr>
        <w:t xml:space="preserve">/100 DÓLARES DE LOS ESTADOS UNIDOS DE AMÉRICA (USD </w:t>
      </w:r>
      <w:r w:rsidR="006A2B2D">
        <w:rPr>
          <w:rFonts w:ascii="Museo Sans 300" w:hAnsi="Museo Sans 300"/>
          <w:sz w:val="20"/>
          <w:szCs w:val="20"/>
        </w:rPr>
        <w:t>440.14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6237E">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C8D38A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6A2B2D">
        <w:rPr>
          <w:rFonts w:ascii="Museo Sans 300" w:hAnsi="Museo Sans 300"/>
          <w:sz w:val="20"/>
          <w:szCs w:val="20"/>
          <w:lang w:val="es-SV"/>
        </w:rPr>
        <w:t>4</w:t>
      </w:r>
      <w:r w:rsidR="00E12985">
        <w:rPr>
          <w:rFonts w:ascii="Museo Sans 300" w:hAnsi="Museo Sans 300"/>
          <w:sz w:val="20"/>
          <w:szCs w:val="20"/>
          <w:lang w:val="es-SV"/>
        </w:rPr>
        <w:t>08</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A2B2D">
        <w:rPr>
          <w:rFonts w:ascii="Museo Sans 300" w:hAnsi="Museo Sans 300"/>
          <w:sz w:val="20"/>
          <w:szCs w:val="20"/>
          <w:lang w:val="es-SV"/>
        </w:rPr>
        <w:t>uno</w:t>
      </w:r>
      <w:r w:rsidR="00453953">
        <w:rPr>
          <w:rFonts w:ascii="Museo Sans 300" w:hAnsi="Museo Sans 300"/>
          <w:sz w:val="20"/>
          <w:szCs w:val="20"/>
          <w:lang w:val="es-SV"/>
        </w:rPr>
        <w:t xml:space="preserve"> de </w:t>
      </w:r>
      <w:r w:rsidR="006A2B2D">
        <w:rPr>
          <w:rFonts w:ascii="Museo Sans 300" w:hAnsi="Museo Sans 300"/>
          <w:sz w:val="20"/>
          <w:szCs w:val="20"/>
          <w:lang w:val="es-SV"/>
        </w:rPr>
        <w:t>marzo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71726CC2"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A2B2D">
        <w:rPr>
          <w:rFonts w:ascii="Museo Sans 300" w:hAnsi="Museo Sans 300"/>
          <w:sz w:val="20"/>
          <w:szCs w:val="20"/>
        </w:rPr>
        <w:t>s partes el día cuatro de marzo</w:t>
      </w:r>
      <w:r w:rsidR="00891E9E">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6A2B2D">
        <w:rPr>
          <w:rFonts w:ascii="Museo Sans 300" w:hAnsi="Museo Sans 300"/>
          <w:sz w:val="20"/>
          <w:szCs w:val="20"/>
        </w:rPr>
        <w:t>dieciocho</w:t>
      </w:r>
      <w:r w:rsidR="00891E9E">
        <w:rPr>
          <w:rFonts w:ascii="Museo Sans 300" w:hAnsi="Museo Sans 300"/>
          <w:sz w:val="20"/>
          <w:szCs w:val="20"/>
        </w:rPr>
        <w:t xml:space="preserve"> de</w:t>
      </w:r>
      <w:r w:rsidR="006A2B2D">
        <w:rPr>
          <w:rFonts w:ascii="Museo Sans 300" w:hAnsi="Museo Sans 300"/>
          <w:sz w:val="20"/>
          <w:szCs w:val="20"/>
        </w:rPr>
        <w:t xml:space="preserve"> marzo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DD01BF7"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6A2B2D">
        <w:rPr>
          <w:rFonts w:ascii="Museo Sans 300" w:hAnsi="Museo Sans 300"/>
          <w:sz w:val="20"/>
          <w:szCs w:val="20"/>
        </w:rPr>
        <w:t>dieciocho</w:t>
      </w:r>
      <w:r>
        <w:rPr>
          <w:rFonts w:ascii="Museo Sans 300" w:hAnsi="Museo Sans 300"/>
          <w:sz w:val="20"/>
          <w:szCs w:val="20"/>
        </w:rPr>
        <w:t xml:space="preserve"> de </w:t>
      </w:r>
      <w:r w:rsidR="006A2B2D">
        <w:rPr>
          <w:rFonts w:ascii="Museo Sans 300" w:hAnsi="Museo Sans 300"/>
          <w:sz w:val="20"/>
          <w:szCs w:val="20"/>
        </w:rPr>
        <w:t>marzo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C6237E">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D1CDEF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C6237E">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0311EA95"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D2CB3">
        <w:rPr>
          <w:rFonts w:ascii="Museo Sans 300" w:eastAsia="Arial" w:hAnsi="Museo Sans 300"/>
          <w:sz w:val="20"/>
          <w:szCs w:val="20"/>
          <w:lang w:eastAsia="es-SV"/>
        </w:rPr>
        <w:t xml:space="preserve"> </w:t>
      </w:r>
      <w:r w:rsidR="00C6237E">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262432E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C6237E">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17E53F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D2CB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D2CB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40691D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6A2B2D">
        <w:rPr>
          <w:rFonts w:ascii="Museo Sans 300" w:hAnsi="Museo Sans 300"/>
          <w:sz w:val="20"/>
          <w:szCs w:val="20"/>
          <w:lang w:val="es-ES_tradnl" w:eastAsia="es-SV"/>
        </w:rPr>
        <w:t>260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veinti</w:t>
      </w:r>
      <w:r w:rsidR="006A2B2D">
        <w:rPr>
          <w:rFonts w:ascii="Museo Sans 300" w:hAnsi="Museo Sans 300"/>
          <w:sz w:val="20"/>
          <w:szCs w:val="20"/>
          <w:lang w:val="es-ES_tradnl" w:eastAsia="es-SV"/>
        </w:rPr>
        <w:t>uno</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2D9BA81"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6A2B2D">
        <w:rPr>
          <w:rFonts w:ascii="Museo Sans 300" w:hAnsi="Museo Sans 300"/>
          <w:sz w:val="20"/>
          <w:szCs w:val="20"/>
        </w:rPr>
        <w:t>693</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6A2B2D">
        <w:rPr>
          <w:rFonts w:ascii="Museo Sans 300" w:hAnsi="Museo Sans 300"/>
          <w:sz w:val="20"/>
          <w:szCs w:val="20"/>
        </w:rPr>
        <w:t>cinco</w:t>
      </w:r>
      <w:r w:rsidR="00CB0378">
        <w:rPr>
          <w:rFonts w:ascii="Museo Sans 300" w:hAnsi="Museo Sans 300"/>
          <w:sz w:val="20"/>
          <w:szCs w:val="20"/>
        </w:rPr>
        <w:t xml:space="preserve"> de </w:t>
      </w:r>
      <w:r w:rsidR="006A2B2D">
        <w:rPr>
          <w:rFonts w:ascii="Museo Sans 300" w:hAnsi="Museo Sans 300"/>
          <w:sz w:val="20"/>
          <w:szCs w:val="20"/>
        </w:rPr>
        <w:t>abril</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5F86606A"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BA73F5">
        <w:rPr>
          <w:rFonts w:ascii="Museo Sans 300" w:hAnsi="Museo Sans 300"/>
          <w:sz w:val="20"/>
          <w:szCs w:val="20"/>
        </w:rPr>
        <w:t xml:space="preserve"> la</w:t>
      </w:r>
      <w:r>
        <w:rPr>
          <w:rFonts w:ascii="Museo Sans 300" w:hAnsi="Museo Sans 300"/>
          <w:sz w:val="20"/>
          <w:szCs w:val="20"/>
        </w:rPr>
        <w:t xml:space="preserve"> </w:t>
      </w:r>
      <w:r w:rsidR="00593CD7">
        <w:rPr>
          <w:rFonts w:ascii="Museo Sans 300" w:hAnsi="Museo Sans 300"/>
          <w:sz w:val="20"/>
          <w:szCs w:val="20"/>
        </w:rPr>
        <w:t>usuari</w:t>
      </w:r>
      <w:r w:rsidR="00BA73F5">
        <w:rPr>
          <w:rFonts w:ascii="Museo Sans 300" w:hAnsi="Museo Sans 300"/>
          <w:sz w:val="20"/>
          <w:szCs w:val="20"/>
        </w:rPr>
        <w:t>a</w:t>
      </w:r>
      <w:r w:rsidRPr="24487779">
        <w:rPr>
          <w:rFonts w:ascii="Museo Sans 300" w:hAnsi="Museo Sans 300"/>
          <w:sz w:val="20"/>
          <w:szCs w:val="20"/>
        </w:rPr>
        <w:t xml:space="preserve"> los días </w:t>
      </w:r>
      <w:r w:rsidR="006A2B2D">
        <w:rPr>
          <w:rFonts w:ascii="Museo Sans 300" w:hAnsi="Museo Sans 300"/>
          <w:sz w:val="20"/>
          <w:szCs w:val="20"/>
        </w:rPr>
        <w:t>dieciocho</w:t>
      </w:r>
      <w:r>
        <w:rPr>
          <w:rFonts w:ascii="Museo Sans 300" w:hAnsi="Museo Sans 300"/>
          <w:sz w:val="20"/>
          <w:szCs w:val="20"/>
        </w:rPr>
        <w:t xml:space="preserve"> y </w:t>
      </w:r>
      <w:r w:rsidR="00C365F1">
        <w:rPr>
          <w:rFonts w:ascii="Museo Sans 300" w:hAnsi="Museo Sans 300"/>
          <w:sz w:val="20"/>
          <w:szCs w:val="20"/>
        </w:rPr>
        <w:t>dieci</w:t>
      </w:r>
      <w:r w:rsidR="006A2B2D">
        <w:rPr>
          <w:rFonts w:ascii="Museo Sans 300" w:hAnsi="Museo Sans 300"/>
          <w:sz w:val="20"/>
          <w:szCs w:val="20"/>
        </w:rPr>
        <w:t>nueve</w:t>
      </w:r>
      <w:r>
        <w:rPr>
          <w:rFonts w:ascii="Museo Sans 300" w:hAnsi="Museo Sans 300"/>
          <w:sz w:val="20"/>
          <w:szCs w:val="20"/>
        </w:rPr>
        <w:t xml:space="preserve"> de </w:t>
      </w:r>
      <w:r w:rsidR="006A2B2D">
        <w:rPr>
          <w:rFonts w:ascii="Museo Sans 300" w:hAnsi="Museo Sans 300"/>
          <w:sz w:val="20"/>
          <w:szCs w:val="20"/>
        </w:rPr>
        <w:t>abril</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365F1">
        <w:rPr>
          <w:rStyle w:val="normaltextrun"/>
          <w:rFonts w:ascii="Museo Sans 300" w:eastAsia="Museo Sans" w:hAnsi="Museo Sans 300" w:cs="Segoe UI"/>
          <w:sz w:val="20"/>
          <w:szCs w:val="20"/>
        </w:rPr>
        <w:t>die</w:t>
      </w:r>
      <w:r w:rsidR="00DD210B">
        <w:rPr>
          <w:rStyle w:val="normaltextrun"/>
          <w:rFonts w:ascii="Museo Sans 300" w:eastAsia="Museo Sans" w:hAnsi="Museo Sans 300" w:cs="Segoe UI"/>
          <w:sz w:val="20"/>
          <w:szCs w:val="20"/>
        </w:rPr>
        <w:t>cisiete</w:t>
      </w:r>
      <w:r>
        <w:rPr>
          <w:rStyle w:val="normaltextrun"/>
          <w:rFonts w:ascii="Museo Sans 300" w:eastAsia="Museo Sans" w:hAnsi="Museo Sans 300" w:cs="Segoe UI"/>
          <w:sz w:val="20"/>
          <w:szCs w:val="20"/>
        </w:rPr>
        <w:t xml:space="preserve"> y </w:t>
      </w:r>
      <w:r w:rsidR="00DD210B">
        <w:rPr>
          <w:rStyle w:val="normaltextrun"/>
          <w:rFonts w:ascii="Museo Sans 300" w:eastAsia="Museo Sans" w:hAnsi="Museo Sans 300" w:cs="Segoe UI"/>
          <w:sz w:val="20"/>
          <w:szCs w:val="20"/>
        </w:rPr>
        <w:t>dieciocho</w:t>
      </w:r>
      <w:r>
        <w:rPr>
          <w:rStyle w:val="normaltextrun"/>
          <w:rFonts w:ascii="Museo Sans 300" w:eastAsia="Museo Sans" w:hAnsi="Museo Sans 300" w:cs="Segoe UI"/>
          <w:sz w:val="20"/>
          <w:szCs w:val="20"/>
        </w:rPr>
        <w:t xml:space="preserve"> de </w:t>
      </w:r>
      <w:r w:rsidR="00DD210B">
        <w:rPr>
          <w:rStyle w:val="normaltextrun"/>
          <w:rFonts w:ascii="Museo Sans 300" w:eastAsia="Museo Sans" w:hAnsi="Museo Sans 300" w:cs="Segoe UI"/>
          <w:sz w:val="20"/>
          <w:szCs w:val="20"/>
        </w:rPr>
        <w:t>mayo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0332EECF"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D210B">
        <w:rPr>
          <w:rFonts w:ascii="Museo Sans 300" w:hAnsi="Museo Sans 300"/>
          <w:sz w:val="20"/>
          <w:szCs w:val="20"/>
          <w:lang w:val="es-ES_tradnl"/>
        </w:rPr>
        <w:t>veintiuno</w:t>
      </w:r>
      <w:r w:rsidR="00CF3DD5">
        <w:rPr>
          <w:rFonts w:ascii="Museo Sans 300" w:hAnsi="Museo Sans 300"/>
          <w:sz w:val="20"/>
          <w:szCs w:val="20"/>
          <w:lang w:val="es-ES_tradnl"/>
        </w:rPr>
        <w:t xml:space="preserve"> de </w:t>
      </w:r>
      <w:r w:rsidR="00C365F1">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365F1">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C365F1">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35AC44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1086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D210B">
        <w:rPr>
          <w:rFonts w:ascii="Museo Sans 300" w:hAnsi="Museo Sans 300"/>
          <w:sz w:val="20"/>
          <w:szCs w:val="20"/>
          <w:lang w:val="es-SV"/>
        </w:rPr>
        <w:t>treinta y uno</w:t>
      </w:r>
      <w:r w:rsidR="00521E99">
        <w:rPr>
          <w:rFonts w:ascii="Museo Sans 300" w:hAnsi="Museo Sans 300"/>
          <w:sz w:val="20"/>
          <w:szCs w:val="20"/>
          <w:lang w:val="es-SV"/>
        </w:rPr>
        <w:t xml:space="preserve"> de </w:t>
      </w:r>
      <w:r w:rsidR="00DD210B">
        <w:rPr>
          <w:rFonts w:ascii="Museo Sans 300" w:hAnsi="Museo Sans 300"/>
          <w:sz w:val="20"/>
          <w:szCs w:val="20"/>
          <w:lang w:val="es-SV"/>
        </w:rPr>
        <w:t>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807E4">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7807E4">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6237E">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03EBC8F4"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D210B">
        <w:rPr>
          <w:rFonts w:ascii="Museo Sans 300" w:hAnsi="Museo Sans 300"/>
          <w:sz w:val="20"/>
          <w:szCs w:val="20"/>
          <w:lang w:val="es-SV"/>
        </w:rPr>
        <w:t>s partes el día tres de junio</w:t>
      </w:r>
      <w:r w:rsidR="007807E4">
        <w:rPr>
          <w:rFonts w:ascii="Museo Sans 300" w:hAnsi="Museo Sans 300"/>
          <w:sz w:val="20"/>
          <w:szCs w:val="20"/>
          <w:lang w:val="es-SV"/>
        </w:rPr>
        <w:t xml:space="preserve"> del presente año</w:t>
      </w:r>
      <w:r w:rsidR="00DD210B">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0483F4BA"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931E75">
        <w:rPr>
          <w:rFonts w:ascii="Museo Sans 300" w:hAnsi="Museo Sans 300"/>
          <w:sz w:val="20"/>
          <w:szCs w:val="20"/>
          <w:lang w:val="es-ES_tradnl"/>
        </w:rPr>
        <w:t>El día</w:t>
      </w:r>
      <w:r w:rsidRPr="00931E75">
        <w:rPr>
          <w:rFonts w:ascii="Museo Sans 300" w:hAnsi="Museo Sans 300"/>
          <w:sz w:val="20"/>
          <w:szCs w:val="20"/>
        </w:rPr>
        <w:t xml:space="preserve"> </w:t>
      </w:r>
      <w:r w:rsidR="007A3C6E" w:rsidRPr="00931E75">
        <w:rPr>
          <w:rFonts w:ascii="Museo Sans 300" w:hAnsi="Museo Sans 300"/>
          <w:sz w:val="20"/>
          <w:szCs w:val="20"/>
        </w:rPr>
        <w:t>treinta</w:t>
      </w:r>
      <w:r w:rsidRPr="00931E75">
        <w:rPr>
          <w:rFonts w:ascii="Museo Sans 300" w:hAnsi="Museo Sans 300"/>
          <w:sz w:val="20"/>
          <w:szCs w:val="20"/>
        </w:rPr>
        <w:t xml:space="preserve"> de </w:t>
      </w:r>
      <w:r w:rsidR="00DD210B" w:rsidRPr="00931E75">
        <w:rPr>
          <w:rFonts w:ascii="Museo Sans 300" w:hAnsi="Museo Sans 300"/>
          <w:sz w:val="20"/>
          <w:szCs w:val="20"/>
        </w:rPr>
        <w:t>junio</w:t>
      </w:r>
      <w:r w:rsidRPr="00931E75">
        <w:rPr>
          <w:rFonts w:ascii="Museo Sans 300" w:hAnsi="Museo Sans 300"/>
          <w:sz w:val="20"/>
          <w:szCs w:val="20"/>
        </w:rPr>
        <w:t xml:space="preserve"> de este año, </w:t>
      </w:r>
      <w:r w:rsidRPr="00931E75">
        <w:rPr>
          <w:rFonts w:ascii="Museo Sans 300" w:eastAsia="Arial" w:hAnsi="Museo Sans 300"/>
          <w:sz w:val="20"/>
          <w:szCs w:val="20"/>
          <w:lang w:eastAsia="es-SV"/>
        </w:rPr>
        <w:t>el CAU</w:t>
      </w:r>
      <w:r w:rsidRPr="00931E75">
        <w:rPr>
          <w:rFonts w:ascii="Museo Sans 300" w:hAnsi="Museo Sans 300"/>
          <w:sz w:val="20"/>
          <w:szCs w:val="20"/>
        </w:rPr>
        <w:t xml:space="preserve"> remitió </w:t>
      </w:r>
      <w:r w:rsidRPr="00931E75">
        <w:rPr>
          <w:rFonts w:ascii="Museo Sans 300" w:eastAsia="Arial" w:hAnsi="Museo Sans 300"/>
          <w:sz w:val="20"/>
          <w:szCs w:val="20"/>
          <w:lang w:eastAsia="es-SV"/>
        </w:rPr>
        <w:t xml:space="preserve">el memorando </w:t>
      </w:r>
      <w:proofErr w:type="spellStart"/>
      <w:r w:rsidRPr="00931E75">
        <w:rPr>
          <w:rFonts w:ascii="Museo Sans 300" w:eastAsia="Arial" w:hAnsi="Museo Sans 300"/>
          <w:sz w:val="20"/>
          <w:szCs w:val="20"/>
          <w:lang w:eastAsia="es-SV"/>
        </w:rPr>
        <w:t>N.°</w:t>
      </w:r>
      <w:proofErr w:type="spellEnd"/>
      <w:r w:rsidR="00544675" w:rsidRPr="00931E75">
        <w:rPr>
          <w:rFonts w:ascii="Museo Sans 300" w:eastAsia="Arial" w:hAnsi="Museo Sans 300"/>
          <w:sz w:val="20"/>
          <w:szCs w:val="20"/>
          <w:lang w:eastAsia="es-SV"/>
        </w:rPr>
        <w:t xml:space="preserve"> M-</w:t>
      </w:r>
      <w:r w:rsidRPr="00931E75">
        <w:rPr>
          <w:rFonts w:ascii="Museo Sans 300" w:eastAsia="Arial" w:hAnsi="Museo Sans 300"/>
          <w:sz w:val="20"/>
          <w:szCs w:val="20"/>
          <w:lang w:eastAsia="es-SV"/>
        </w:rPr>
        <w:t>0</w:t>
      </w:r>
      <w:r w:rsidR="00DD210B" w:rsidRPr="00931E75">
        <w:rPr>
          <w:rFonts w:ascii="Museo Sans 300" w:eastAsia="Arial" w:hAnsi="Museo Sans 300"/>
          <w:sz w:val="20"/>
          <w:szCs w:val="20"/>
          <w:lang w:eastAsia="es-SV"/>
        </w:rPr>
        <w:t>658</w:t>
      </w:r>
      <w:r w:rsidRPr="00931E75">
        <w:rPr>
          <w:rFonts w:ascii="Museo Sans 300" w:eastAsia="Arial" w:hAnsi="Museo Sans 300"/>
          <w:sz w:val="20"/>
          <w:szCs w:val="20"/>
          <w:lang w:eastAsia="es-SV"/>
        </w:rPr>
        <w:t xml:space="preserve">-CAU-22, en el cual solicitó que se le concediera prórroga para rendir el informe técnico requerido en el acuerdo </w:t>
      </w:r>
      <w:proofErr w:type="spellStart"/>
      <w:r w:rsidRPr="00931E75">
        <w:rPr>
          <w:rFonts w:ascii="Museo Sans 300" w:eastAsia="Arial" w:hAnsi="Museo Sans 300"/>
          <w:sz w:val="20"/>
          <w:szCs w:val="20"/>
          <w:lang w:eastAsia="es-SV"/>
        </w:rPr>
        <w:t>N.°</w:t>
      </w:r>
      <w:proofErr w:type="spellEnd"/>
      <w:r w:rsidRPr="00931E75">
        <w:rPr>
          <w:rFonts w:ascii="Museo Sans 300" w:eastAsia="Arial" w:hAnsi="Museo Sans 300"/>
          <w:sz w:val="20"/>
          <w:szCs w:val="20"/>
          <w:lang w:eastAsia="es-SV"/>
        </w:rPr>
        <w:t xml:space="preserve"> E-</w:t>
      </w:r>
      <w:r w:rsidR="00DD210B" w:rsidRPr="00931E75">
        <w:rPr>
          <w:rFonts w:ascii="Museo Sans 300" w:eastAsia="Arial" w:hAnsi="Museo Sans 300"/>
          <w:sz w:val="20"/>
          <w:szCs w:val="20"/>
          <w:lang w:eastAsia="es-SV"/>
        </w:rPr>
        <w:t>1086</w:t>
      </w:r>
      <w:r w:rsidRPr="00931E75">
        <w:rPr>
          <w:rFonts w:ascii="Museo Sans 300" w:eastAsia="Arial" w:hAnsi="Museo Sans 300"/>
          <w:sz w:val="20"/>
          <w:szCs w:val="20"/>
          <w:lang w:eastAsia="es-SV"/>
        </w:rPr>
        <w:t>-2022-CAU.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0A3AE9B3"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DD210B">
        <w:rPr>
          <w:rFonts w:ascii="Museo Sans 300" w:hAnsi="Museo Sans 300"/>
          <w:sz w:val="20"/>
          <w:szCs w:val="20"/>
        </w:rPr>
        <w:t>374</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DD210B">
        <w:rPr>
          <w:rFonts w:ascii="Museo Sans 300" w:hAnsi="Museo Sans 300"/>
          <w:sz w:val="20"/>
          <w:szCs w:val="20"/>
        </w:rPr>
        <w:t>seis</w:t>
      </w:r>
      <w:r>
        <w:rPr>
          <w:rFonts w:ascii="Museo Sans 300" w:hAnsi="Museo Sans 300"/>
          <w:sz w:val="20"/>
          <w:szCs w:val="20"/>
        </w:rPr>
        <w:t xml:space="preserve"> de </w:t>
      </w:r>
      <w:r w:rsidR="002A36E6">
        <w:rPr>
          <w:rFonts w:ascii="Museo Sans 300" w:hAnsi="Museo Sans 300"/>
          <w:sz w:val="20"/>
          <w:szCs w:val="20"/>
        </w:rPr>
        <w:t>ju</w:t>
      </w:r>
      <w:r w:rsidR="00DD210B">
        <w:rPr>
          <w:rFonts w:ascii="Museo Sans 300" w:hAnsi="Museo Sans 300"/>
          <w:sz w:val="20"/>
          <w:szCs w:val="20"/>
        </w:rPr>
        <w:t>lio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1086</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10AE9D7B"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05707F">
        <w:rPr>
          <w:rFonts w:ascii="Museo Sans 300" w:hAnsi="Museo Sans 300"/>
          <w:sz w:val="20"/>
          <w:szCs w:val="20"/>
        </w:rPr>
        <w:t>nueve</w:t>
      </w:r>
      <w:r w:rsidR="00D858FD">
        <w:rPr>
          <w:rFonts w:ascii="Museo Sans 300" w:hAnsi="Museo Sans 300"/>
          <w:sz w:val="20"/>
          <w:szCs w:val="20"/>
        </w:rPr>
        <w:t xml:space="preserve"> de </w:t>
      </w:r>
      <w:r w:rsidR="002A36E6">
        <w:rPr>
          <w:rFonts w:ascii="Museo Sans 300" w:hAnsi="Museo Sans 300"/>
          <w:sz w:val="20"/>
          <w:szCs w:val="20"/>
        </w:rPr>
        <w:t>ju</w:t>
      </w:r>
      <w:r w:rsidR="0005707F">
        <w:rPr>
          <w:rFonts w:ascii="Museo Sans 300" w:hAnsi="Museo Sans 300"/>
          <w:sz w:val="20"/>
          <w:szCs w:val="20"/>
        </w:rPr>
        <w:t>lio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8BB1C1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5707F">
        <w:rPr>
          <w:rFonts w:ascii="Museo Sans 300" w:hAnsi="Museo Sans 300"/>
          <w:sz w:val="20"/>
          <w:szCs w:val="20"/>
          <w:lang w:val="es-ES_tradnl"/>
        </w:rPr>
        <w:t>trece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5707F">
        <w:rPr>
          <w:rFonts w:ascii="Museo Sans 300" w:hAnsi="Museo Sans 300"/>
          <w:sz w:val="20"/>
          <w:szCs w:val="20"/>
          <w:lang w:val="es-ES_tradnl"/>
        </w:rPr>
        <w:t>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05707F">
        <w:rPr>
          <w:rFonts w:ascii="Museo Sans 300" w:hAnsi="Museo Sans 300"/>
          <w:sz w:val="20"/>
          <w:szCs w:val="20"/>
          <w:lang w:val="es-SV"/>
        </w:rPr>
        <w:t>0386</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91D6619" w:rsidR="00567F65" w:rsidRDefault="00C6237E"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F9A210B" w14:textId="06BFA173" w:rsidR="0005707F" w:rsidRPr="0005707F" w:rsidRDefault="008B7A00" w:rsidP="0005707F">
      <w:pPr>
        <w:ind w:left="709" w:right="709"/>
        <w:jc w:val="both"/>
        <w:rPr>
          <w:rFonts w:ascii="Museo 300" w:eastAsia="SimSun"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5707F">
        <w:rPr>
          <w:rFonts w:ascii="Museo 300" w:eastAsia="Arial" w:hAnsi="Museo 300"/>
          <w:color w:val="000000"/>
          <w:sz w:val="16"/>
          <w:szCs w:val="16"/>
          <w:lang w:val="es-ES"/>
        </w:rPr>
        <w:t xml:space="preserve"> </w:t>
      </w:r>
      <w:r w:rsidR="0005707F" w:rsidRPr="0005707F">
        <w:rPr>
          <w:rFonts w:ascii="Museo 300" w:hAnsi="Museo 300"/>
          <w:sz w:val="16"/>
          <w:szCs w:val="16"/>
        </w:rPr>
        <w:t xml:space="preserve">con la información que fue provista por la sociedad EEO se han extraído las siguientes fotografías mediante las cuales se observa la condición encontrada en el suministro en fecha 1 de febrero de 2022, detallando una supuesta condición irregular, consistente en una línea directa para un nivel de tensión de 120 voltios conectada </w:t>
      </w:r>
      <w:r w:rsidR="0005707F" w:rsidRPr="0005707F">
        <w:rPr>
          <w:rFonts w:ascii="Museo 300" w:hAnsi="Museo 300"/>
          <w:sz w:val="16"/>
          <w:szCs w:val="16"/>
        </w:rPr>
        <w:lastRenderedPageBreak/>
        <w:t>desde la acometida del suministro eléctrico de EEO, cuya trayectoria se dirigía al interior de la vivienda, con la finalidad de impedir el correcto registro de la totalidad de la energía consumida en el suministro.</w:t>
      </w:r>
    </w:p>
    <w:p w14:paraId="2D231C8B" w14:textId="4043E4C6" w:rsidR="0005707F" w:rsidRDefault="00C6237E" w:rsidP="0005707F">
      <w:pPr>
        <w:ind w:left="709" w:right="709"/>
        <w:jc w:val="center"/>
        <w:rPr>
          <w:rStyle w:val="eop"/>
          <w:rFonts w:ascii="Museo 300" w:eastAsia="SimSun" w:hAnsi="Museo 300"/>
          <w:sz w:val="16"/>
          <w:szCs w:val="16"/>
        </w:rPr>
      </w:pPr>
      <w:r>
        <w:rPr>
          <w:noProof/>
        </w:rPr>
        <w:t>+++</w:t>
      </w:r>
    </w:p>
    <w:p w14:paraId="2AB78426" w14:textId="64D7BC2D" w:rsidR="0063290F" w:rsidRDefault="0005707F" w:rsidP="00EB403D">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7D0E0C5" w14:textId="77777777" w:rsidR="0005707F" w:rsidRPr="00CD3201" w:rsidRDefault="0005707F" w:rsidP="0005707F">
      <w:pPr>
        <w:ind w:left="709" w:right="709"/>
        <w:jc w:val="both"/>
        <w:rPr>
          <w:rFonts w:ascii="Museo 300" w:hAnsi="Museo 300"/>
          <w:noProof/>
          <w:sz w:val="16"/>
          <w:szCs w:val="16"/>
        </w:rPr>
      </w:pPr>
      <w:r w:rsidRPr="00CD3201">
        <w:rPr>
          <w:rFonts w:ascii="Museo 300" w:hAnsi="Museo 300"/>
          <w:color w:val="000000" w:themeColor="text1"/>
          <w:sz w:val="16"/>
          <w:szCs w:val="16"/>
        </w:rPr>
        <w:t>De las pruebas presentadas relacionadas a la condición detectada por EEO en fecha 1 de febrero de 2022, se puede determinar lo siguiente:</w:t>
      </w:r>
    </w:p>
    <w:p w14:paraId="634BBB5C" w14:textId="77777777" w:rsidR="0005707F" w:rsidRPr="00CD3201" w:rsidRDefault="0005707F" w:rsidP="00CD3201">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CD3201">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conectada desde la acometida de EEO y antes del equipo medidor, la cual se dirigía al interior de la vivienda, </w:t>
      </w:r>
      <w:r w:rsidRPr="00CD3201">
        <w:rPr>
          <w:rFonts w:ascii="Museo 300" w:hAnsi="Museo 300"/>
          <w:sz w:val="16"/>
          <w:szCs w:val="16"/>
        </w:rPr>
        <w:t>esto con la finalidad de impedir el correcto registro de la energía consumida en el suministro.</w:t>
      </w:r>
    </w:p>
    <w:p w14:paraId="4C5B476F" w14:textId="77777777" w:rsidR="0005707F" w:rsidRPr="00CD3201" w:rsidRDefault="0005707F" w:rsidP="00CD3201">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CD3201">
        <w:rPr>
          <w:rFonts w:ascii="Museo 300" w:hAnsi="Museo 300"/>
          <w:sz w:val="16"/>
          <w:szCs w:val="16"/>
        </w:rPr>
        <w:t>El personal de EEO procedió a tomar registro de la corriente instantánea que circulaba en la línea fuera de medición, obteniendo un valor de 6.46 amperios; tal y como se muestra en la fotografía # 5.</w:t>
      </w:r>
    </w:p>
    <w:p w14:paraId="2643DC8D" w14:textId="77777777" w:rsidR="0005707F" w:rsidRPr="00CD3201" w:rsidRDefault="0005707F" w:rsidP="00CD3201">
      <w:pPr>
        <w:numPr>
          <w:ilvl w:val="0"/>
          <w:numId w:val="11"/>
        </w:numPr>
        <w:suppressAutoHyphens w:val="0"/>
        <w:autoSpaceDN/>
        <w:spacing w:after="200" w:line="240" w:lineRule="auto"/>
        <w:ind w:left="1081" w:right="708"/>
        <w:jc w:val="both"/>
        <w:textAlignment w:val="auto"/>
        <w:rPr>
          <w:rStyle w:val="normaltextrun"/>
          <w:rFonts w:ascii="Museo 300" w:hAnsi="Museo 300" w:cs="Segoe UI"/>
          <w:color w:val="000000"/>
          <w:spacing w:val="-10"/>
          <w:sz w:val="16"/>
          <w:szCs w:val="16"/>
        </w:rPr>
      </w:pPr>
      <w:r w:rsidRPr="00CD3201">
        <w:rPr>
          <w:rStyle w:val="normaltextrun"/>
          <w:rFonts w:ascii="Museo 300" w:hAnsi="Museo 300" w:cs="Segoe UI"/>
          <w:color w:val="000000"/>
          <w:spacing w:val="-10"/>
          <w:sz w:val="16"/>
          <w:szCs w:val="16"/>
          <w:lang w:val="es-ES"/>
        </w:rPr>
        <w:t>El personal de la distribuidora no determinó que equipos eléctricos en el interior de la vivienda estaban consumiendo la energía a través de la línea directa encontrada.</w:t>
      </w:r>
    </w:p>
    <w:p w14:paraId="48246855" w14:textId="2127EB13" w:rsidR="00D77F9D" w:rsidRPr="00AF7ED9" w:rsidRDefault="0005707F" w:rsidP="00CD3201">
      <w:pPr>
        <w:ind w:left="709" w:right="709"/>
        <w:jc w:val="both"/>
        <w:rPr>
          <w:rFonts w:ascii="Museo 300" w:hAnsi="Museo 300"/>
          <w:sz w:val="16"/>
          <w:szCs w:val="16"/>
        </w:rPr>
      </w:pPr>
      <w:r w:rsidRPr="00CD3201">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38B9540" w14:textId="77777777" w:rsidR="00B90F4C" w:rsidRPr="00B90F4C" w:rsidRDefault="00B90F4C" w:rsidP="00B90F4C">
      <w:pPr>
        <w:ind w:left="709" w:right="709"/>
        <w:jc w:val="both"/>
        <w:rPr>
          <w:rFonts w:ascii="Museo 300" w:hAnsi="Museo 300"/>
          <w:sz w:val="16"/>
          <w:szCs w:val="16"/>
        </w:rPr>
      </w:pPr>
      <w:r w:rsidRPr="00B90F4C">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43ED3830" w14:textId="77777777" w:rsidR="00B90F4C" w:rsidRPr="00B90F4C" w:rsidRDefault="00B90F4C" w:rsidP="00B90F4C">
      <w:pPr>
        <w:ind w:left="709" w:right="709"/>
        <w:jc w:val="both"/>
        <w:rPr>
          <w:rFonts w:ascii="Museo 300" w:hAnsi="Museo 300"/>
          <w:sz w:val="16"/>
          <w:szCs w:val="16"/>
        </w:rPr>
      </w:pPr>
      <w:r w:rsidRPr="00B90F4C">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AA5EBF3" w14:textId="77777777" w:rsidR="00B90F4C" w:rsidRPr="00B90F4C" w:rsidRDefault="00B90F4C" w:rsidP="00B90F4C">
      <w:pPr>
        <w:ind w:left="709" w:right="709"/>
        <w:jc w:val="both"/>
        <w:rPr>
          <w:rFonts w:ascii="Museo 300" w:hAnsi="Museo 300"/>
          <w:sz w:val="16"/>
          <w:szCs w:val="16"/>
        </w:rPr>
      </w:pPr>
      <w:r w:rsidRPr="00B90F4C">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67E3CBEB" w14:textId="76F62B64" w:rsidR="00B90F4C" w:rsidRDefault="00B90F4C" w:rsidP="00FE2955">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6A5E0631" w14:textId="77777777" w:rsidR="00B90F4C" w:rsidRPr="00B90F4C" w:rsidRDefault="00B90F4C" w:rsidP="00B90F4C">
      <w:pPr>
        <w:numPr>
          <w:ilvl w:val="0"/>
          <w:numId w:val="8"/>
        </w:numPr>
        <w:spacing w:line="240" w:lineRule="auto"/>
        <w:ind w:right="709"/>
        <w:jc w:val="both"/>
        <w:rPr>
          <w:rFonts w:ascii="Museo 300" w:hAnsi="Museo 300"/>
          <w:sz w:val="16"/>
          <w:szCs w:val="16"/>
        </w:rPr>
      </w:pPr>
      <w:r w:rsidRPr="00B90F4C">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censo de carga de los equipos utilizados en la vivienda, como promedio mensual, el cual resultó de 141 kWh, y será la base para el recálculo de la energía a recuperar. </w:t>
      </w:r>
    </w:p>
    <w:p w14:paraId="5E432BB9" w14:textId="77777777" w:rsidR="00B90F4C" w:rsidRPr="00B90F4C" w:rsidRDefault="00B90F4C" w:rsidP="00B90F4C">
      <w:pPr>
        <w:numPr>
          <w:ilvl w:val="0"/>
          <w:numId w:val="8"/>
        </w:numPr>
        <w:spacing w:line="240" w:lineRule="auto"/>
        <w:ind w:right="709"/>
        <w:jc w:val="both"/>
        <w:rPr>
          <w:rFonts w:ascii="Museo 300" w:hAnsi="Museo 300"/>
          <w:sz w:val="16"/>
          <w:szCs w:val="16"/>
        </w:rPr>
      </w:pPr>
      <w:r w:rsidRPr="00B90F4C">
        <w:rPr>
          <w:rFonts w:ascii="Museo 300" w:hAnsi="Museo 300"/>
          <w:sz w:val="16"/>
          <w:szCs w:val="16"/>
        </w:rPr>
        <w:t>El período retroactivo de recuperación corresponde a 180 días comprendidos entre el 5 de agosto de 2021 al 1 de febrero de 2022, fecha en que se normalizó el suministro.</w:t>
      </w:r>
    </w:p>
    <w:p w14:paraId="4EE83EE4" w14:textId="069EBE58" w:rsidR="00613FD5" w:rsidRPr="004269D0" w:rsidRDefault="00B90F4C" w:rsidP="00B90F4C">
      <w:pPr>
        <w:ind w:left="709" w:right="709"/>
        <w:jc w:val="both"/>
        <w:rPr>
          <w:rFonts w:ascii="Museo 300" w:hAnsi="Museo 300"/>
          <w:color w:val="000000" w:themeColor="text1"/>
          <w:sz w:val="16"/>
          <w:szCs w:val="16"/>
        </w:rPr>
      </w:pPr>
      <w:r w:rsidRPr="00B90F4C">
        <w:rPr>
          <w:rFonts w:ascii="Museo 300" w:hAnsi="Museo 300"/>
          <w:color w:val="000000" w:themeColor="text1"/>
          <w:sz w:val="16"/>
          <w:szCs w:val="16"/>
        </w:rPr>
        <w:t>Con los datos resultantes del análisis del CAU, se estableció que el monto de la ENR máximo al que tiene derecho EEO a recuperar corresponde a 550 kWh, equivalente a la cantidad de ciento treinta y dos 70/100 dólares de los Estados Unidos de América (USD 132.70) 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486BD94" w14:textId="159FC710" w:rsidR="00CD4DE4" w:rsidRPr="00CD4DE4" w:rsidRDefault="00B649AE" w:rsidP="00CD4DE4">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D4DE4">
        <w:rPr>
          <w:rFonts w:ascii="Museo 300" w:hAnsi="Museo 300" w:cs="Arial"/>
          <w:sz w:val="16"/>
          <w:szCs w:val="16"/>
        </w:rPr>
        <w:t xml:space="preserve"> </w:t>
      </w:r>
      <w:r w:rsidR="00CD4DE4" w:rsidRPr="00CD4DE4">
        <w:rPr>
          <w:rFonts w:ascii="Museo 300" w:hAnsi="Museo 300"/>
          <w:sz w:val="16"/>
          <w:szCs w:val="16"/>
        </w:rPr>
        <w:t xml:space="preserve">CAU determina con base en el análisis efectuado a las pruebas presentadas por las partes involucradas, que existió una condición irregular en el suministro con NIC </w:t>
      </w:r>
      <w:r w:rsidR="00C6237E">
        <w:rPr>
          <w:rFonts w:ascii="Museo 300" w:hAnsi="Museo 300"/>
          <w:sz w:val="16"/>
          <w:szCs w:val="16"/>
        </w:rPr>
        <w:t>+++</w:t>
      </w:r>
      <w:r w:rsidR="00CD4DE4" w:rsidRPr="00CD4DE4">
        <w:rPr>
          <w:rFonts w:ascii="Museo 300" w:hAnsi="Museo 300"/>
          <w:sz w:val="16"/>
          <w:szCs w:val="16"/>
        </w:rPr>
        <w:t>,</w:t>
      </w:r>
      <w:r w:rsidR="008B61FB">
        <w:rPr>
          <w:rFonts w:ascii="Museo 300" w:hAnsi="Museo 300"/>
          <w:sz w:val="16"/>
          <w:szCs w:val="16"/>
        </w:rPr>
        <w:t xml:space="preserve"> </w:t>
      </w:r>
      <w:r w:rsidR="00CD4DE4" w:rsidRPr="00CD4DE4">
        <w:rPr>
          <w:rFonts w:ascii="Museo 300" w:hAnsi="Museo 300"/>
          <w:sz w:val="16"/>
          <w:szCs w:val="16"/>
        </w:rPr>
        <w:t xml:space="preserve">consistente en una línea directa a 120 voltios conectada en la acometida de la distribuidora y antes del equipo medidor, con la finalidad de evitar el registro de la totalidad de la energía consumida en el inmueble; por tanto, EEO tiene derecho a </w:t>
      </w:r>
      <w:r w:rsidR="00CD4DE4" w:rsidRPr="00CD4DE4">
        <w:rPr>
          <w:rFonts w:ascii="Museo 300" w:hAnsi="Museo 300"/>
          <w:sz w:val="16"/>
          <w:szCs w:val="16"/>
        </w:rPr>
        <w:lastRenderedPageBreak/>
        <w:t>recuperar en concepto de una energía consumida y no registrada, tal y como está estipulado en el Procedimiento para Investigar la Existencia de Condiciones Irregulares en el suministro de Energía Eléctrica del Usuario Final.</w:t>
      </w:r>
    </w:p>
    <w:p w14:paraId="64C342DC" w14:textId="418FB421" w:rsidR="00CD4DE4" w:rsidRPr="00CD4DE4" w:rsidRDefault="00CD4DE4" w:rsidP="00CD4DE4">
      <w:pPr>
        <w:pStyle w:val="Prrafodelista"/>
        <w:numPr>
          <w:ilvl w:val="0"/>
          <w:numId w:val="9"/>
        </w:numPr>
        <w:spacing w:after="200"/>
        <w:ind w:left="1418" w:right="708"/>
        <w:jc w:val="both"/>
        <w:textAlignment w:val="auto"/>
        <w:rPr>
          <w:rFonts w:ascii="Museo 300" w:hAnsi="Museo 300" w:cs="Arial"/>
          <w:sz w:val="16"/>
          <w:szCs w:val="16"/>
        </w:rPr>
      </w:pPr>
      <w:r w:rsidRPr="00CD4DE4">
        <w:rPr>
          <w:rFonts w:ascii="Museo 300" w:hAnsi="Museo 300" w:cs="Arial"/>
          <w:sz w:val="16"/>
          <w:szCs w:val="16"/>
        </w:rPr>
        <w:t>Conforme con la investigación efectuada y mostrada en el presente informe,</w:t>
      </w:r>
      <w:r w:rsidR="008B61FB">
        <w:rPr>
          <w:rFonts w:ascii="Museo 300" w:hAnsi="Museo 300" w:cs="Arial"/>
          <w:sz w:val="16"/>
          <w:szCs w:val="16"/>
        </w:rPr>
        <w:t xml:space="preserve"> </w:t>
      </w:r>
      <w:r w:rsidRPr="00CD4DE4">
        <w:rPr>
          <w:rFonts w:ascii="Museo 300" w:hAnsi="Museo 300" w:cs="Arial"/>
          <w:sz w:val="16"/>
          <w:szCs w:val="16"/>
        </w:rPr>
        <w:t>se establece que la cantidad de cuatrocientos cuarenta 14/100 dólares de los Estados Unidos de América (USD 440.14) IVA incluido,</w:t>
      </w:r>
      <w:r w:rsidR="008B61FB">
        <w:rPr>
          <w:rFonts w:ascii="Museo 300" w:hAnsi="Museo 300" w:cs="Arial"/>
          <w:sz w:val="16"/>
          <w:szCs w:val="16"/>
        </w:rPr>
        <w:t xml:space="preserve"> </w:t>
      </w:r>
      <w:r w:rsidRPr="00CD4DE4">
        <w:rPr>
          <w:rFonts w:ascii="Museo 300" w:hAnsi="Museo 300" w:cs="Arial"/>
          <w:sz w:val="16"/>
          <w:szCs w:val="16"/>
        </w:rPr>
        <w:t>cobrados por la distribuidora EEO en concepto de ENR en el referido suministro, debe de rectificarse.</w:t>
      </w:r>
    </w:p>
    <w:p w14:paraId="4BAB16C4" w14:textId="4C26CBCC" w:rsidR="00562498" w:rsidRPr="00CD4DE4" w:rsidRDefault="00CD4DE4" w:rsidP="00CD4DE4">
      <w:pPr>
        <w:pStyle w:val="Prrafodelista"/>
        <w:numPr>
          <w:ilvl w:val="0"/>
          <w:numId w:val="9"/>
        </w:numPr>
        <w:spacing w:after="200"/>
        <w:ind w:left="1418" w:right="708"/>
        <w:jc w:val="both"/>
        <w:textAlignment w:val="auto"/>
        <w:rPr>
          <w:rFonts w:ascii="Museo 300" w:hAnsi="Museo 300"/>
          <w:sz w:val="16"/>
          <w:szCs w:val="16"/>
        </w:rPr>
      </w:pPr>
      <w:r w:rsidRPr="00CD4DE4">
        <w:rPr>
          <w:rFonts w:ascii="Museo 300" w:hAnsi="Museo 300" w:cs="Arial"/>
          <w:sz w:val="16"/>
          <w:szCs w:val="16"/>
        </w:rPr>
        <w:t xml:space="preserve">Se establece que el monto a recuperar por parte de EEO en concepto de energía no registrada, asciende a </w:t>
      </w:r>
      <w:r w:rsidRPr="00CD4DE4">
        <w:rPr>
          <w:rFonts w:ascii="Museo 300" w:hAnsi="Museo 300" w:cs="Arial"/>
          <w:color w:val="000000" w:themeColor="text1"/>
          <w:sz w:val="16"/>
          <w:szCs w:val="16"/>
        </w:rPr>
        <w:t xml:space="preserve">la cantidad de ciento treinta y dos 70/100 dólares de los Estados Unidos de América (USD 132.70) IVA incluido. Además, </w:t>
      </w:r>
      <w:r w:rsidRPr="00CD4DE4">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8479DB" w:rsidRPr="00CD4DE4">
        <w:rPr>
          <w:rFonts w:ascii="Museo 300" w:hAnsi="Museo 300" w:cs="Arial"/>
          <w:sz w:val="16"/>
          <w:szCs w:val="16"/>
        </w:rPr>
        <w:t xml:space="preserve"> </w:t>
      </w:r>
      <w:r w:rsidR="00562498" w:rsidRPr="00CD4DE4">
        <w:rPr>
          <w:rFonts w:ascii="Museo 300" w:eastAsia="Arial" w:hAnsi="Museo 300"/>
          <w:color w:val="000000" w:themeColor="text1"/>
          <w:sz w:val="16"/>
          <w:szCs w:val="16"/>
        </w:rPr>
        <w:t>[…]</w:t>
      </w:r>
      <w:r w:rsidR="00914F6D" w:rsidRPr="00CD4DE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20FBA65E"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CD4DE4">
        <w:rPr>
          <w:rFonts w:ascii="Museo Sans 300" w:hAnsi="Museo Sans 300"/>
          <w:sz w:val="20"/>
          <w:szCs w:val="20"/>
          <w:lang w:val="es-SV"/>
        </w:rPr>
        <w:t>979</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CD4DE4">
        <w:rPr>
          <w:rFonts w:ascii="Museo Sans 300" w:hAnsi="Museo Sans 300"/>
          <w:sz w:val="20"/>
          <w:szCs w:val="20"/>
          <w:lang w:val="es-SV"/>
        </w:rPr>
        <w:t>cinco</w:t>
      </w:r>
      <w:r w:rsidR="00510582">
        <w:rPr>
          <w:rFonts w:ascii="Museo Sans 300" w:hAnsi="Museo Sans 300"/>
          <w:sz w:val="20"/>
          <w:szCs w:val="20"/>
          <w:lang w:val="es-SV"/>
        </w:rPr>
        <w:t xml:space="preserve"> de </w:t>
      </w:r>
      <w:r w:rsidR="00CD4DE4">
        <w:rPr>
          <w:rFonts w:ascii="Museo Sans 300" w:hAnsi="Museo Sans 300"/>
          <w:sz w:val="20"/>
          <w:szCs w:val="20"/>
          <w:lang w:val="es-SV"/>
        </w:rPr>
        <w:t>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IT-03</w:t>
      </w:r>
      <w:r w:rsidR="00CD4DE4">
        <w:rPr>
          <w:rFonts w:ascii="Museo Sans 300" w:hAnsi="Museo Sans 300"/>
          <w:sz w:val="20"/>
          <w:szCs w:val="20"/>
          <w:lang w:val="es-SV"/>
        </w:rPr>
        <w:t>86</w:t>
      </w:r>
      <w:r w:rsidR="00CD4DE4" w:rsidRPr="00CD4DE4">
        <w:rPr>
          <w:rFonts w:ascii="Museo Sans 300" w:hAnsi="Museo Sans 300"/>
          <w:sz w:val="20"/>
          <w:szCs w:val="20"/>
          <w:lang w:val="es-SV"/>
        </w:rPr>
        <w:t xml:space="preserve">-CAU-22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01664B0C"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 la usuaria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tres y cuatro de noviembre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diecisiete y dieciocho de noviembre del presente año.</w:t>
      </w:r>
    </w:p>
    <w:p w14:paraId="4C59C414" w14:textId="77777777" w:rsidR="00C6237E" w:rsidRDefault="00C6237E"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13359910" w14:textId="57D16A29" w:rsidR="00187E53" w:rsidRDefault="00187E53" w:rsidP="00187E53">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17E2975D" w14:textId="77777777" w:rsidR="00187E53" w:rsidRDefault="00187E53" w:rsidP="00187E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1F0B57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187E53">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74095B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6237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95064E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05707F">
        <w:rPr>
          <w:rFonts w:ascii="Museo Sans 300" w:hAnsi="Museo Sans 300" w:cs="Times New Roman"/>
          <w:sz w:val="20"/>
          <w:szCs w:val="20"/>
        </w:rPr>
        <w:t>0386</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785C6D9" w14:textId="2E4BE3D8" w:rsidR="00187E53" w:rsidRPr="00187E53" w:rsidRDefault="00C34300" w:rsidP="00187E53">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187E53">
        <w:rPr>
          <w:rStyle w:val="normaltextrun"/>
          <w:rFonts w:ascii="Museo 300" w:hAnsi="Museo 300"/>
          <w:sz w:val="16"/>
          <w:szCs w:val="16"/>
          <w:lang w:val="es-ES"/>
        </w:rPr>
        <w:t xml:space="preserve"> </w:t>
      </w:r>
      <w:r w:rsidR="00187E53" w:rsidRPr="00187E53">
        <w:rPr>
          <w:rFonts w:ascii="Museo 300" w:hAnsi="Museo 300"/>
          <w:sz w:val="16"/>
          <w:szCs w:val="16"/>
        </w:rPr>
        <w:t xml:space="preserve">con la información que fue provista por la sociedad EEO se han extraído las siguientes fotografías mediante las cuales se observa la condición encontrada en el suministro en fecha 1 de febrero de 2022, detallando una supuesta condición irregular, consistente en una línea directa para un nivel de tensión de 120 voltios conectada desde la acometida del suministro eléctrico de EEO, cuya trayectoria se dirigía al interior de </w:t>
      </w:r>
      <w:r w:rsidR="00187E53" w:rsidRPr="00187E53">
        <w:rPr>
          <w:rFonts w:ascii="Museo 300" w:hAnsi="Museo 300"/>
          <w:sz w:val="16"/>
          <w:szCs w:val="16"/>
        </w:rPr>
        <w:lastRenderedPageBreak/>
        <w:t>la vivienda, con la finalidad de impedir el correcto registro de la totalidad de la energía consumida en el suministro.</w:t>
      </w:r>
      <w:r w:rsidR="00187E53">
        <w:rPr>
          <w:rFonts w:ascii="Museo 300" w:hAnsi="Museo 300"/>
          <w:sz w:val="16"/>
          <w:szCs w:val="16"/>
        </w:rPr>
        <w:t xml:space="preserve"> (…)</w:t>
      </w:r>
    </w:p>
    <w:p w14:paraId="4DC82805" w14:textId="5F1A4FD0" w:rsidR="00C34300" w:rsidRPr="001007A8" w:rsidRDefault="00187E53" w:rsidP="00187E53">
      <w:pPr>
        <w:tabs>
          <w:tab w:val="left" w:pos="993"/>
          <w:tab w:val="left" w:pos="9072"/>
        </w:tabs>
        <w:spacing w:line="240" w:lineRule="auto"/>
        <w:ind w:left="993" w:right="709"/>
        <w:jc w:val="both"/>
        <w:rPr>
          <w:rFonts w:ascii="Museo 300" w:hAnsi="Museo 300"/>
          <w:sz w:val="16"/>
          <w:szCs w:val="16"/>
        </w:rPr>
      </w:pPr>
      <w:r w:rsidRPr="00187E53">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48A794F2"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B34FE2">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B34FE2">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C6237E">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27398D98"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05707F">
        <w:rPr>
          <w:rFonts w:ascii="Museo Sans 300" w:hAnsi="Museo Sans 300"/>
          <w:sz w:val="20"/>
          <w:szCs w:val="20"/>
        </w:rPr>
        <w:t>0386</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0CA20FC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187E53">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2C74989C" w:rsidR="00E033C8" w:rsidRPr="00EE3142"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0FDD1008" w14:textId="62C35675"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6B520D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5DB93EB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26A7697E" w14:textId="19BEB497"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187E53">
        <w:rPr>
          <w:rFonts w:ascii="Museo Sans 300" w:eastAsia="Times New Roman" w:hAnsi="Museo Sans 300" w:cs="Times New Roman"/>
          <w:sz w:val="20"/>
          <w:szCs w:val="20"/>
          <w:lang w:val="es-ES"/>
        </w:rPr>
        <w:t>141</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7F86C20A" w14:textId="512438DF"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187E53">
        <w:rPr>
          <w:rFonts w:ascii="Museo Sans 300" w:eastAsia="Times New Roman" w:hAnsi="Museo Sans 300" w:cs="Times New Roman"/>
          <w:sz w:val="20"/>
          <w:szCs w:val="20"/>
          <w:lang w:val="es-ES"/>
        </w:rPr>
        <w:t>cinco</w:t>
      </w:r>
      <w:r w:rsidRPr="002F3325">
        <w:rPr>
          <w:rFonts w:ascii="Museo Sans 300" w:eastAsia="Times New Roman" w:hAnsi="Museo Sans 300" w:cs="Times New Roman"/>
          <w:sz w:val="20"/>
          <w:szCs w:val="20"/>
          <w:lang w:val="es-ES"/>
        </w:rPr>
        <w:t xml:space="preserve"> de </w:t>
      </w:r>
      <w:r w:rsidR="00187E53">
        <w:rPr>
          <w:rFonts w:ascii="Museo Sans 300" w:eastAsia="Times New Roman" w:hAnsi="Museo Sans 300" w:cs="Times New Roman"/>
          <w:sz w:val="20"/>
          <w:szCs w:val="20"/>
          <w:lang w:val="es-ES"/>
        </w:rPr>
        <w:t xml:space="preserve">agosto del dos </w:t>
      </w:r>
      <w:proofErr w:type="gramStart"/>
      <w:r w:rsidR="00187E53">
        <w:rPr>
          <w:rFonts w:ascii="Museo Sans 300" w:eastAsia="Times New Roman" w:hAnsi="Museo Sans 300" w:cs="Times New Roman"/>
          <w:sz w:val="20"/>
          <w:szCs w:val="20"/>
          <w:lang w:val="es-ES"/>
        </w:rPr>
        <w:t>mil veintiuno</w:t>
      </w:r>
      <w:proofErr w:type="gramEnd"/>
      <w:r w:rsidRPr="002F3325">
        <w:rPr>
          <w:rFonts w:ascii="Museo Sans 300" w:eastAsia="Times New Roman" w:hAnsi="Museo Sans 300" w:cs="Times New Roman"/>
          <w:sz w:val="20"/>
          <w:szCs w:val="20"/>
          <w:lang w:val="es-ES"/>
        </w:rPr>
        <w:t xml:space="preserve"> al </w:t>
      </w:r>
      <w:r w:rsidR="00187E53">
        <w:rPr>
          <w:rFonts w:ascii="Museo Sans 300" w:eastAsia="Times New Roman" w:hAnsi="Museo Sans 300" w:cs="Times New Roman"/>
          <w:sz w:val="20"/>
          <w:szCs w:val="20"/>
          <w:lang w:val="es-ES"/>
        </w:rPr>
        <w:t>uno</w:t>
      </w:r>
      <w:r w:rsidRPr="002F3325">
        <w:rPr>
          <w:rFonts w:ascii="Museo Sans 300" w:eastAsia="Times New Roman" w:hAnsi="Museo Sans 300" w:cs="Times New Roman"/>
          <w:sz w:val="20"/>
          <w:szCs w:val="20"/>
          <w:lang w:val="es-ES"/>
        </w:rPr>
        <w:t xml:space="preserve"> de </w:t>
      </w:r>
      <w:r w:rsidR="00187E53">
        <w:rPr>
          <w:rFonts w:ascii="Museo Sans 300" w:eastAsia="Times New Roman" w:hAnsi="Museo Sans 300" w:cs="Times New Roman"/>
          <w:sz w:val="20"/>
          <w:szCs w:val="20"/>
          <w:lang w:val="es-ES"/>
        </w:rPr>
        <w:t>febrero del presente año.</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203BE171"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187E53">
        <w:rPr>
          <w:rFonts w:ascii="Museo Sans 300" w:hAnsi="Museo Sans 300"/>
          <w:sz w:val="20"/>
          <w:szCs w:val="20"/>
        </w:rPr>
        <w:t>CIENTO TREINTA Y DOS</w:t>
      </w:r>
      <w:r w:rsidRPr="00AC7FFE">
        <w:rPr>
          <w:rFonts w:ascii="Museo Sans 300" w:hAnsi="Museo Sans 300"/>
          <w:sz w:val="20"/>
          <w:szCs w:val="20"/>
        </w:rPr>
        <w:t xml:space="preserve"> </w:t>
      </w:r>
      <w:r w:rsidR="00187E53">
        <w:rPr>
          <w:rFonts w:ascii="Museo Sans 300" w:hAnsi="Museo Sans 300"/>
          <w:sz w:val="20"/>
          <w:szCs w:val="20"/>
        </w:rPr>
        <w:t>70</w:t>
      </w:r>
      <w:r w:rsidRPr="00AC7FFE">
        <w:rPr>
          <w:rFonts w:ascii="Museo Sans 300" w:hAnsi="Museo Sans 300"/>
          <w:sz w:val="20"/>
          <w:szCs w:val="20"/>
        </w:rPr>
        <w:t xml:space="preserve">/100 DÓLARES DE LOS ESTADOS UNIDOS DE AMÉRICA (USD </w:t>
      </w:r>
      <w:r w:rsidR="00187E53">
        <w:rPr>
          <w:rFonts w:ascii="Museo Sans 300" w:hAnsi="Museo Sans 300"/>
          <w:sz w:val="20"/>
          <w:szCs w:val="20"/>
        </w:rPr>
        <w:t>132.70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34D85">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5FB54ED1" w14:textId="6C354777" w:rsidR="00FE737E" w:rsidRPr="00486B0D" w:rsidRDefault="00FE737E" w:rsidP="00FE737E">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la usuaria </w:t>
      </w:r>
      <w:r>
        <w:rPr>
          <w:rFonts w:ascii="Museo Sans 500" w:eastAsia="Times New Roman" w:hAnsi="Museo Sans 500" w:cs="Segoe UI"/>
          <w:sz w:val="20"/>
          <w:szCs w:val="20"/>
          <w:lang w:eastAsia="es-ES"/>
        </w:rPr>
        <w:t xml:space="preserve"> </w:t>
      </w:r>
    </w:p>
    <w:p w14:paraId="499D9625" w14:textId="77777777" w:rsidR="00FE737E" w:rsidRDefault="00FE737E" w:rsidP="00FE737E">
      <w:pPr>
        <w:autoSpaceDE w:val="0"/>
        <w:spacing w:after="0" w:line="240" w:lineRule="auto"/>
        <w:ind w:left="426"/>
        <w:jc w:val="both"/>
        <w:rPr>
          <w:rFonts w:ascii="Museo Sans 300" w:hAnsi="Museo Sans 300"/>
          <w:sz w:val="20"/>
          <w:szCs w:val="20"/>
        </w:rPr>
      </w:pPr>
    </w:p>
    <w:p w14:paraId="3D95EAB3" w14:textId="06798099" w:rsidR="00FE737E" w:rsidRDefault="00FE737E" w:rsidP="00FE737E">
      <w:pPr>
        <w:autoSpaceDE w:val="0"/>
        <w:spacing w:after="0" w:line="240" w:lineRule="auto"/>
        <w:ind w:left="426"/>
        <w:jc w:val="both"/>
        <w:rPr>
          <w:rFonts w:ascii="Museo Sans 300" w:hAnsi="Museo Sans 300"/>
          <w:sz w:val="20"/>
          <w:szCs w:val="20"/>
        </w:rPr>
      </w:pPr>
      <w:r>
        <w:rPr>
          <w:rFonts w:ascii="Museo Sans 300" w:hAnsi="Museo Sans 300"/>
          <w:sz w:val="20"/>
          <w:szCs w:val="20"/>
        </w:rPr>
        <w:t>La usuaria</w:t>
      </w:r>
      <w:r w:rsidRPr="007D0E90">
        <w:rPr>
          <w:rFonts w:ascii="Museo Sans 300" w:hAnsi="Museo Sans 300"/>
          <w:sz w:val="20"/>
          <w:szCs w:val="20"/>
        </w:rPr>
        <w:t xml:space="preserve"> manifestó</w:t>
      </w:r>
      <w:r>
        <w:rPr>
          <w:rFonts w:ascii="Museo Sans 300" w:hAnsi="Museo Sans 300"/>
          <w:sz w:val="20"/>
          <w:szCs w:val="20"/>
        </w:rPr>
        <w:t xml:space="preserve"> que la línea fuera de medición se utilizó para soldar una pieza de una motocicleta por lo que considera excesivo el cobro de energía no registrada. </w:t>
      </w:r>
    </w:p>
    <w:p w14:paraId="3B59A607" w14:textId="77777777" w:rsidR="00FE737E" w:rsidRDefault="00FE737E" w:rsidP="00FE737E">
      <w:pPr>
        <w:autoSpaceDE w:val="0"/>
        <w:spacing w:after="0" w:line="240" w:lineRule="auto"/>
        <w:ind w:left="426"/>
        <w:jc w:val="both"/>
        <w:rPr>
          <w:rFonts w:ascii="Museo Sans 300" w:hAnsi="Museo Sans 300"/>
          <w:sz w:val="20"/>
          <w:szCs w:val="20"/>
        </w:rPr>
      </w:pPr>
    </w:p>
    <w:p w14:paraId="5C1FC524" w14:textId="7C1B8F86" w:rsidR="00FE737E" w:rsidRPr="00FE737E" w:rsidRDefault="00FE737E" w:rsidP="00FE737E">
      <w:pPr>
        <w:autoSpaceDE w:val="0"/>
        <w:spacing w:after="0" w:line="240" w:lineRule="auto"/>
        <w:ind w:left="426"/>
        <w:jc w:val="both"/>
        <w:rPr>
          <w:rFonts w:ascii="Museo Sans 300" w:hAnsi="Museo Sans 300"/>
          <w:sz w:val="20"/>
          <w:szCs w:val="20"/>
        </w:rPr>
      </w:pPr>
      <w:r w:rsidRPr="007D0E90">
        <w:rPr>
          <w:rFonts w:ascii="Museo Sans 300" w:hAnsi="Museo Sans 300"/>
          <w:sz w:val="20"/>
          <w:szCs w:val="20"/>
        </w:rPr>
        <w:t xml:space="preserve">Sobre este argumento, corresponde indicar </w:t>
      </w:r>
      <w:r>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Pr>
          <w:rFonts w:ascii="Museo Sans 300" w:hAnsi="Museo Sans 300"/>
          <w:sz w:val="20"/>
          <w:szCs w:val="20"/>
        </w:rPr>
        <w:t>la existencia de una conexión de línea directa conectada antes del equipo de medición</w:t>
      </w:r>
      <w:r>
        <w:rPr>
          <w:rStyle w:val="normaltextrun"/>
          <w:rFonts w:ascii="Museo Sans 300" w:hAnsi="Museo Sans 300"/>
          <w:color w:val="000000"/>
          <w:sz w:val="20"/>
          <w:szCs w:val="20"/>
          <w:shd w:val="clear" w:color="auto" w:fill="FFFFFF"/>
        </w:rPr>
        <w:t>, con el fin de consumir energía y que no era registrada por el medidor.</w:t>
      </w:r>
      <w:r>
        <w:rPr>
          <w:rStyle w:val="normaltextrun"/>
          <w:rFonts w:ascii="Cambria Math" w:hAnsi="Cambria Math" w:cs="Cambria Math"/>
          <w:color w:val="000000"/>
          <w:sz w:val="20"/>
          <w:szCs w:val="20"/>
          <w:shd w:val="clear" w:color="auto" w:fill="FFFFFF"/>
        </w:rPr>
        <w:t> </w:t>
      </w:r>
      <w:r>
        <w:rPr>
          <w:rStyle w:val="eop"/>
          <w:rFonts w:ascii="Museo Sans 300" w:hAnsi="Museo Sans 300"/>
          <w:sz w:val="20"/>
          <w:szCs w:val="20"/>
          <w:shd w:val="clear" w:color="auto" w:fill="FFFFFF"/>
        </w:rPr>
        <w:t> </w:t>
      </w:r>
    </w:p>
    <w:p w14:paraId="73D57375" w14:textId="75156711" w:rsidR="00FE737E" w:rsidRDefault="001B059B" w:rsidP="00FE737E">
      <w:pPr>
        <w:autoSpaceDE w:val="0"/>
        <w:spacing w:after="0" w:line="240" w:lineRule="auto"/>
        <w:ind w:left="426"/>
        <w:jc w:val="both"/>
        <w:rPr>
          <w:rFonts w:ascii="Museo Sans 300" w:hAnsi="Museo Sans 300"/>
          <w:sz w:val="20"/>
          <w:szCs w:val="20"/>
        </w:rPr>
      </w:pPr>
      <w:r>
        <w:rPr>
          <w:rFonts w:ascii="Museo Sans 300" w:hAnsi="Museo Sans 300"/>
          <w:sz w:val="20"/>
          <w:szCs w:val="20"/>
        </w:rPr>
        <w:lastRenderedPageBreak/>
        <w:t>Por otra parte,</w:t>
      </w:r>
      <w:r w:rsidR="00FE737E" w:rsidRPr="007D0E90">
        <w:rPr>
          <w:rFonts w:ascii="Museo Sans 300" w:hAnsi="Museo Sans 300"/>
          <w:sz w:val="20"/>
          <w:szCs w:val="20"/>
        </w:rPr>
        <w:t xml:space="preserve"> </w:t>
      </w:r>
      <w:r w:rsidR="00FE737E">
        <w:rPr>
          <w:rFonts w:ascii="Museo Sans 300" w:hAnsi="Museo Sans 300"/>
          <w:sz w:val="20"/>
          <w:szCs w:val="20"/>
        </w:rPr>
        <w:t xml:space="preserve">la señora </w:t>
      </w:r>
      <w:r w:rsidR="00C6237E">
        <w:rPr>
          <w:rFonts w:ascii="Museo Sans 300" w:hAnsi="Museo Sans 300"/>
          <w:sz w:val="20"/>
          <w:szCs w:val="20"/>
        </w:rPr>
        <w:t>+++</w:t>
      </w:r>
      <w:r w:rsidR="00FE737E">
        <w:rPr>
          <w:rFonts w:ascii="Museo Sans 300" w:hAnsi="Museo Sans 300"/>
          <w:sz w:val="20"/>
          <w:szCs w:val="20"/>
        </w:rPr>
        <w:t>, no presentó elementos probatorios para determinar que la conexión de</w:t>
      </w:r>
      <w:r w:rsidR="00E1112A">
        <w:rPr>
          <w:rFonts w:ascii="Museo Sans 300" w:hAnsi="Museo Sans 300"/>
          <w:sz w:val="20"/>
          <w:szCs w:val="20"/>
        </w:rPr>
        <w:t xml:space="preserve"> la</w:t>
      </w:r>
      <w:r w:rsidR="00FE737E">
        <w:rPr>
          <w:rFonts w:ascii="Museo Sans 300" w:hAnsi="Museo Sans 300"/>
          <w:sz w:val="20"/>
          <w:szCs w:val="20"/>
        </w:rPr>
        <w:t xml:space="preserve"> línea fuera de medición fue utilizada para reparar un</w:t>
      </w:r>
      <w:r w:rsidR="004E5162">
        <w:rPr>
          <w:rFonts w:ascii="Museo Sans 300" w:hAnsi="Museo Sans 300"/>
          <w:sz w:val="20"/>
          <w:szCs w:val="20"/>
        </w:rPr>
        <w:t>a</w:t>
      </w:r>
      <w:r w:rsidR="00FE737E">
        <w:rPr>
          <w:rFonts w:ascii="Museo Sans 300" w:hAnsi="Museo Sans 300"/>
          <w:sz w:val="20"/>
          <w:szCs w:val="20"/>
        </w:rPr>
        <w:t xml:space="preserve"> pieza de una motocicleta, por lo tanto, no existe fundament</w:t>
      </w:r>
      <w:r w:rsidR="00F03388">
        <w:rPr>
          <w:rFonts w:ascii="Museo Sans 300" w:hAnsi="Museo Sans 300"/>
          <w:sz w:val="20"/>
          <w:szCs w:val="20"/>
        </w:rPr>
        <w:t>o</w:t>
      </w:r>
      <w:r w:rsidR="00FE737E">
        <w:rPr>
          <w:rFonts w:ascii="Museo Sans 300" w:hAnsi="Museo Sans 300"/>
          <w:sz w:val="20"/>
          <w:szCs w:val="20"/>
        </w:rPr>
        <w:t xml:space="preserve"> técnico para establecer que durante la condición irregular se deba tomar en cuenta </w:t>
      </w:r>
      <w:r w:rsidR="004E5162">
        <w:rPr>
          <w:rFonts w:ascii="Museo Sans 300" w:hAnsi="Museo Sans 300"/>
          <w:sz w:val="20"/>
          <w:szCs w:val="20"/>
        </w:rPr>
        <w:t>que su uso fue para una reparación</w:t>
      </w:r>
      <w:r w:rsidR="00FE737E">
        <w:rPr>
          <w:rFonts w:ascii="Museo Sans 300" w:hAnsi="Museo Sans 300"/>
          <w:sz w:val="20"/>
          <w:szCs w:val="20"/>
        </w:rPr>
        <w:t xml:space="preserve"> y que dicha condición permitió un consumo menor de energía eléctrica al </w:t>
      </w:r>
      <w:r w:rsidR="00E1112A">
        <w:rPr>
          <w:rFonts w:ascii="Museo Sans 300" w:hAnsi="Museo Sans 300"/>
          <w:sz w:val="20"/>
          <w:szCs w:val="20"/>
        </w:rPr>
        <w:t>re</w:t>
      </w:r>
      <w:r w:rsidR="00FE737E">
        <w:rPr>
          <w:rFonts w:ascii="Museo Sans 300" w:hAnsi="Museo Sans 300"/>
          <w:sz w:val="20"/>
          <w:szCs w:val="20"/>
        </w:rPr>
        <w:t xml:space="preserve">calculado por el CAU de la SIGET. </w:t>
      </w:r>
    </w:p>
    <w:p w14:paraId="5EBB39E7" w14:textId="77777777" w:rsidR="00FE737E" w:rsidRPr="007D0E90" w:rsidRDefault="00FE737E" w:rsidP="00FE737E">
      <w:pPr>
        <w:autoSpaceDE w:val="0"/>
        <w:spacing w:after="0" w:line="240" w:lineRule="auto"/>
        <w:ind w:left="426"/>
        <w:jc w:val="both"/>
        <w:rPr>
          <w:rFonts w:ascii="Museo Sans 300" w:hAnsi="Museo Sans 300"/>
          <w:sz w:val="20"/>
          <w:szCs w:val="20"/>
        </w:rPr>
      </w:pPr>
    </w:p>
    <w:p w14:paraId="4FA92A0F" w14:textId="77777777" w:rsidR="00FE737E" w:rsidRDefault="00FE737E" w:rsidP="00FE737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no fue </w:t>
      </w:r>
      <w:r w:rsidRPr="00EC2B52">
        <w:rPr>
          <w:rFonts w:ascii="Museo Sans 300" w:eastAsia="Arial" w:hAnsi="Museo Sans 300" w:cs="Times New Roman"/>
          <w:color w:val="000000"/>
          <w:sz w:val="20"/>
          <w:szCs w:val="20"/>
          <w:shd w:val="clear" w:color="auto" w:fill="FFFFFF"/>
        </w:rPr>
        <w:t>registrada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5847206" w14:textId="65171F3A"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0D3F44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D231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DD231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17B5BE2"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E3A96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D950E9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8879BC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6237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CD4B3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228EA">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228EA">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31675E8"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34D85">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49AAFF8E"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05707F">
        <w:rPr>
          <w:rFonts w:ascii="Museo Sans 300" w:hAnsi="Museo Sans 300"/>
          <w:sz w:val="20"/>
          <w:szCs w:val="20"/>
        </w:rPr>
        <w:t>0386</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C6237E">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7D8ECE3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D7642">
        <w:rPr>
          <w:rFonts w:ascii="Museo Sans 300" w:eastAsia="Times New Roman" w:hAnsi="Museo Sans 300" w:cs="Times New Roman"/>
          <w:sz w:val="20"/>
          <w:szCs w:val="20"/>
          <w:lang w:eastAsia="es-ES"/>
        </w:rPr>
        <w:t>CIENTO TREINTA Y DOS</w:t>
      </w:r>
      <w:r w:rsidR="006662C8">
        <w:rPr>
          <w:rFonts w:ascii="Museo Sans 300" w:hAnsi="Museo Sans 300"/>
          <w:sz w:val="20"/>
          <w:szCs w:val="20"/>
        </w:rPr>
        <w:t xml:space="preserve"> </w:t>
      </w:r>
      <w:r w:rsidR="00FD7642">
        <w:rPr>
          <w:rFonts w:ascii="Museo Sans 300" w:hAnsi="Museo Sans 300"/>
          <w:sz w:val="20"/>
          <w:szCs w:val="20"/>
        </w:rPr>
        <w:t>70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187E53">
        <w:rPr>
          <w:rFonts w:ascii="Museo Sans 300" w:hAnsi="Museo Sans 300"/>
          <w:sz w:val="20"/>
          <w:szCs w:val="20"/>
        </w:rPr>
        <w:t>132.70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D7642">
        <w:rPr>
          <w:rFonts w:ascii="Museo Sans 300" w:hAnsi="Museo Sans 300"/>
          <w:sz w:val="20"/>
          <w:szCs w:val="20"/>
        </w:rPr>
        <w:t>2</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BDDFB9A" w14:textId="77777777" w:rsidR="00FE737E" w:rsidRPr="00FE737E" w:rsidRDefault="00FE737E" w:rsidP="00FE737E">
      <w:pPr>
        <w:shd w:val="clear" w:color="auto" w:fill="FFFFFF"/>
        <w:spacing w:after="0" w:line="240" w:lineRule="auto"/>
        <w:ind w:left="420"/>
        <w:jc w:val="both"/>
        <w:rPr>
          <w:rFonts w:ascii="Museo Sans 300" w:eastAsia="Museo Sans" w:hAnsi="Museo Sans 300" w:cs="Segoe UI"/>
          <w:sz w:val="20"/>
          <w:szCs w:val="20"/>
          <w:lang w:eastAsia="es-SV"/>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D3A317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05707F">
        <w:rPr>
          <w:rFonts w:ascii="Museo Sans 300" w:eastAsia="Arial" w:hAnsi="Museo Sans 300" w:cs="Times New Roman"/>
          <w:sz w:val="20"/>
          <w:szCs w:val="20"/>
        </w:rPr>
        <w:t>0386</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2AC4205D" w:rsidR="00A7421C" w:rsidRPr="00C6237E"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6237E">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411A60B5" w14:textId="77777777" w:rsidR="00C6237E" w:rsidRPr="001B059B" w:rsidRDefault="00C6237E" w:rsidP="00C6237E">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6C9090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FD7642">
        <w:rPr>
          <w:rFonts w:ascii="Museo Sans 300" w:eastAsia="Arial" w:hAnsi="Museo Sans 300"/>
          <w:sz w:val="20"/>
          <w:szCs w:val="20"/>
          <w:lang w:eastAsia="es-SV"/>
        </w:rPr>
        <w:t>CIENTO TREINTA Y DOS</w:t>
      </w:r>
      <w:r w:rsidR="006662C8">
        <w:rPr>
          <w:rFonts w:ascii="Museo Sans 300" w:hAnsi="Museo Sans 300"/>
          <w:sz w:val="20"/>
          <w:szCs w:val="20"/>
        </w:rPr>
        <w:t xml:space="preserve"> </w:t>
      </w:r>
      <w:r w:rsidR="00FD7642">
        <w:rPr>
          <w:rFonts w:ascii="Museo Sans 300" w:hAnsi="Museo Sans 300"/>
          <w:sz w:val="20"/>
          <w:szCs w:val="20"/>
        </w:rPr>
        <w:t>70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187E53">
        <w:rPr>
          <w:rFonts w:ascii="Museo Sans 300" w:hAnsi="Museo Sans 300"/>
          <w:sz w:val="20"/>
          <w:szCs w:val="20"/>
        </w:rPr>
        <w:t>132.70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FD7642">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672F3C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05707F">
        <w:rPr>
          <w:rFonts w:ascii="Museo Sans 300" w:eastAsia="Arial" w:hAnsi="Museo Sans 300" w:cs="Times New Roman"/>
          <w:sz w:val="20"/>
          <w:szCs w:val="20"/>
        </w:rPr>
        <w:t>0386</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537EA94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la </w:t>
      </w:r>
      <w:r w:rsidR="00986BD6">
        <w:rPr>
          <w:rFonts w:ascii="Museo Sans 300" w:eastAsia="Arial" w:hAnsi="Museo Sans 300"/>
          <w:sz w:val="20"/>
          <w:szCs w:val="20"/>
          <w:lang w:eastAsia="es-SV"/>
        </w:rPr>
        <w:t>señor</w:t>
      </w:r>
      <w:r w:rsidR="007228EA">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C6237E">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83E4" w14:textId="77777777" w:rsidR="005D3F7B" w:rsidRDefault="005D3F7B">
      <w:pPr>
        <w:spacing w:after="0" w:line="240" w:lineRule="auto"/>
      </w:pPr>
      <w:r>
        <w:separator/>
      </w:r>
    </w:p>
  </w:endnote>
  <w:endnote w:type="continuationSeparator" w:id="0">
    <w:p w14:paraId="0A220225" w14:textId="77777777" w:rsidR="005D3F7B" w:rsidRDefault="005D3F7B">
      <w:pPr>
        <w:spacing w:after="0" w:line="240" w:lineRule="auto"/>
      </w:pPr>
      <w:r>
        <w:continuationSeparator/>
      </w:r>
    </w:p>
  </w:endnote>
  <w:endnote w:type="continuationNotice" w:id="1">
    <w:p w14:paraId="373D1DFF" w14:textId="77777777" w:rsidR="005D3F7B" w:rsidRDefault="005D3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85BE" w14:textId="77777777" w:rsidR="005D3F7B" w:rsidRDefault="005D3F7B">
      <w:pPr>
        <w:spacing w:after="0" w:line="240" w:lineRule="auto"/>
      </w:pPr>
      <w:r>
        <w:rPr>
          <w:color w:val="000000"/>
        </w:rPr>
        <w:separator/>
      </w:r>
    </w:p>
  </w:footnote>
  <w:footnote w:type="continuationSeparator" w:id="0">
    <w:p w14:paraId="59FB6B4C" w14:textId="77777777" w:rsidR="005D3F7B" w:rsidRDefault="005D3F7B">
      <w:pPr>
        <w:spacing w:after="0" w:line="240" w:lineRule="auto"/>
      </w:pPr>
      <w:r>
        <w:continuationSeparator/>
      </w:r>
    </w:p>
  </w:footnote>
  <w:footnote w:type="continuationNotice" w:id="1">
    <w:p w14:paraId="26600DF1" w14:textId="77777777" w:rsidR="005D3F7B" w:rsidRDefault="005D3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9"/>
  </w:num>
  <w:num w:numId="2" w16cid:durableId="459879968">
    <w:abstractNumId w:val="9"/>
  </w:num>
  <w:num w:numId="3" w16cid:durableId="23750049">
    <w:abstractNumId w:val="14"/>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0"/>
  </w:num>
  <w:num w:numId="9" w16cid:durableId="663125927">
    <w:abstractNumId w:val="18"/>
  </w:num>
  <w:num w:numId="10" w16cid:durableId="2029942764">
    <w:abstractNumId w:val="12"/>
  </w:num>
  <w:num w:numId="11" w16cid:durableId="878593074">
    <w:abstractNumId w:val="4"/>
  </w:num>
  <w:num w:numId="12" w16cid:durableId="1514608230">
    <w:abstractNumId w:val="3"/>
  </w:num>
  <w:num w:numId="13" w16cid:durableId="1155410108">
    <w:abstractNumId w:val="16"/>
  </w:num>
  <w:num w:numId="14" w16cid:durableId="2018342891">
    <w:abstractNumId w:val="13"/>
  </w:num>
  <w:num w:numId="15" w16cid:durableId="262307169">
    <w:abstractNumId w:val="10"/>
  </w:num>
  <w:num w:numId="16" w16cid:durableId="2068259172">
    <w:abstractNumId w:val="22"/>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1"/>
  </w:num>
  <w:num w:numId="20" w16cid:durableId="130490031">
    <w:abstractNumId w:val="2"/>
  </w:num>
  <w:num w:numId="21" w16cid:durableId="1583561930">
    <w:abstractNumId w:val="5"/>
  </w:num>
  <w:num w:numId="22" w16cid:durableId="1502357413">
    <w:abstractNumId w:val="15"/>
  </w:num>
  <w:num w:numId="23" w16cid:durableId="553583620">
    <w:abstractNumId w:val="6"/>
  </w:num>
  <w:num w:numId="24" w16cid:durableId="113208983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3F7B"/>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7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37E"/>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1C54"/>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21-11-22. Expediente EP-0113-22 </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149</TotalTime>
  <Pages>9</Pages>
  <Words>4343</Words>
  <Characters>23887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14</cp:revision>
  <cp:lastPrinted>2021-09-20T23:49:00Z</cp:lastPrinted>
  <dcterms:created xsi:type="dcterms:W3CDTF">2022-11-21T16:57:00Z</dcterms:created>
  <dcterms:modified xsi:type="dcterms:W3CDTF">2023-01-23T19:38:00Z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