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98AC" w14:textId="54EB6D92" w:rsidR="0079694C" w:rsidRDefault="0079694C" w:rsidP="00723871">
      <w:pPr>
        <w:pStyle w:val="Sinespaciado"/>
        <w:rPr>
          <w:lang w:val="es-MX" w:eastAsia="es-ES"/>
        </w:rPr>
      </w:pPr>
    </w:p>
    <w:p w14:paraId="66D75B5E" w14:textId="6ED9237A" w:rsidR="00F147E9" w:rsidRDefault="00F147E9" w:rsidP="00723871">
      <w:pPr>
        <w:pStyle w:val="Sinespaciado"/>
        <w:rPr>
          <w:lang w:val="es-MX" w:eastAsia="es-ES"/>
        </w:rPr>
      </w:pPr>
    </w:p>
    <w:p w14:paraId="54565129" w14:textId="77777777" w:rsidR="00F147E9" w:rsidRDefault="00F147E9" w:rsidP="00723871">
      <w:pPr>
        <w:pStyle w:val="Sinespaciado"/>
        <w:rPr>
          <w:lang w:val="es-MX" w:eastAsia="es-ES"/>
        </w:rPr>
      </w:pPr>
    </w:p>
    <w:p w14:paraId="3BC16A7D" w14:textId="1669C5E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9D344C">
        <w:rPr>
          <w:rFonts w:ascii="Museo Sans 900" w:eastAsia="Times New Roman" w:hAnsi="Museo Sans 900" w:cs="Times New Roman"/>
          <w:b/>
          <w:bCs/>
          <w:sz w:val="20"/>
          <w:szCs w:val="20"/>
          <w:lang w:val="es-MX" w:eastAsia="es-ES"/>
        </w:rPr>
        <w:t>2119</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9D344C">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D344C">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D344C">
        <w:rPr>
          <w:rFonts w:ascii="Museo Sans 300" w:eastAsia="Times New Roman" w:hAnsi="Museo Sans 300" w:cs="Times New Roman"/>
          <w:sz w:val="20"/>
          <w:szCs w:val="20"/>
          <w:lang w:val="es-MX" w:eastAsia="es-ES"/>
        </w:rPr>
        <w:t xml:space="preserve">veintiocho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9D344C">
        <w:rPr>
          <w:rFonts w:ascii="Museo Sans 300" w:eastAsia="Times New Roman" w:hAnsi="Museo Sans 300" w:cs="Times New Roman"/>
          <w:sz w:val="20"/>
          <w:szCs w:val="20"/>
          <w:lang w:val="es-MX" w:eastAsia="es-ES"/>
        </w:rPr>
        <w:t xml:space="preserve">noviembre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365F268"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0A7031">
        <w:rPr>
          <w:rFonts w:ascii="Museo Sans 300" w:hAnsi="Museo Sans 300"/>
          <w:sz w:val="20"/>
          <w:szCs w:val="20"/>
        </w:rPr>
        <w:t>veinte de enero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8D00AB">
        <w:rPr>
          <w:rFonts w:ascii="Museo Sans 300" w:hAnsi="Museo Sans 300"/>
          <w:sz w:val="20"/>
          <w:szCs w:val="20"/>
        </w:rPr>
        <w:t xml:space="preserve">el señor </w:t>
      </w:r>
      <w:r w:rsidR="00263626">
        <w:rPr>
          <w:rFonts w:ascii="Museo Sans 300" w:hAnsi="Museo Sans 300"/>
          <w:sz w:val="20"/>
          <w:szCs w:val="20"/>
        </w:rPr>
        <w:t>+++</w:t>
      </w:r>
      <w:r w:rsidR="000A7031">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0A7031">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266914">
        <w:rPr>
          <w:rFonts w:ascii="Museo Sans 300" w:hAnsi="Museo Sans 300"/>
          <w:sz w:val="20"/>
          <w:szCs w:val="20"/>
        </w:rPr>
        <w:t>QUINIENTOS CINCUENTA Y DOS 07/100 DÓLARES DE LOS ESTADOS UNIDOS DE AMÉRICA (USD 552.07)</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0A7031">
        <w:rPr>
          <w:rFonts w:ascii="Museo Sans 300" w:hAnsi="Museo Sans 300"/>
          <w:sz w:val="20"/>
          <w:szCs w:val="20"/>
        </w:rPr>
        <w:t xml:space="preserve"> en</w:t>
      </w:r>
      <w:r w:rsidR="000A7031">
        <w:rPr>
          <w:rStyle w:val="normaltextrun"/>
          <w:rFonts w:ascii="Museo Sans 300" w:hAnsi="Museo Sans 300"/>
          <w:color w:val="000000"/>
          <w:sz w:val="20"/>
          <w:szCs w:val="20"/>
          <w:shd w:val="clear" w:color="auto" w:fill="FFFFFF"/>
        </w:rPr>
        <w:t xml:space="preserve"> el suministro identificado con el NIC </w:t>
      </w:r>
      <w:r w:rsidR="00263626">
        <w:rPr>
          <w:rStyle w:val="normaltextrun"/>
          <w:rFonts w:ascii="Museo Sans 300" w:hAnsi="Museo Sans 300"/>
          <w:color w:val="000000"/>
          <w:sz w:val="20"/>
          <w:szCs w:val="20"/>
          <w:shd w:val="clear" w:color="auto" w:fill="FFFFFF"/>
        </w:rPr>
        <w:t>+++</w:t>
      </w:r>
      <w:r w:rsidR="005C1BCB" w:rsidRPr="00C000B6">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B4BF1D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DF1B7D">
        <w:rPr>
          <w:rFonts w:ascii="Museo Sans 300" w:hAnsi="Museo Sans 300"/>
          <w:sz w:val="20"/>
          <w:szCs w:val="20"/>
          <w:lang w:val="es-SV"/>
        </w:rPr>
        <w:t>2</w:t>
      </w:r>
      <w:r w:rsidR="00266914">
        <w:rPr>
          <w:rFonts w:ascii="Museo Sans 300" w:hAnsi="Museo Sans 300"/>
          <w:sz w:val="20"/>
          <w:szCs w:val="20"/>
          <w:lang w:val="es-SV"/>
        </w:rPr>
        <w:t>94</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66914">
        <w:rPr>
          <w:rFonts w:ascii="Museo Sans 300" w:hAnsi="Museo Sans 300"/>
          <w:sz w:val="20"/>
          <w:szCs w:val="20"/>
          <w:lang w:val="es-SV"/>
        </w:rPr>
        <w:t>diecisiete</w:t>
      </w:r>
      <w:r w:rsidR="00DF1B7D">
        <w:rPr>
          <w:rFonts w:ascii="Museo Sans 300" w:hAnsi="Museo Sans 300"/>
          <w:sz w:val="20"/>
          <w:szCs w:val="20"/>
          <w:lang w:val="es-SV"/>
        </w:rPr>
        <w:t xml:space="preserve"> de febrero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266914">
        <w:rPr>
          <w:rFonts w:ascii="Museo Sans 300" w:hAnsi="Museo Sans 300"/>
          <w:sz w:val="20"/>
          <w:szCs w:val="20"/>
          <w:lang w:val="es-SV"/>
        </w:rPr>
        <w:t>EEO,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30E5EA23"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F1B7D">
        <w:rPr>
          <w:rFonts w:ascii="Museo Sans 300" w:hAnsi="Museo Sans 300"/>
          <w:sz w:val="20"/>
          <w:szCs w:val="20"/>
        </w:rPr>
        <w:t xml:space="preserve"> distribuidora y a</w:t>
      </w:r>
      <w:r w:rsidR="008D00AB">
        <w:rPr>
          <w:rFonts w:ascii="Museo Sans 300" w:hAnsi="Museo Sans 300"/>
          <w:sz w:val="20"/>
          <w:szCs w:val="20"/>
        </w:rPr>
        <w:t>l</w:t>
      </w:r>
      <w:r w:rsidR="00DF1B7D">
        <w:rPr>
          <w:rFonts w:ascii="Museo Sans 300" w:hAnsi="Museo Sans 300"/>
          <w:sz w:val="20"/>
          <w:szCs w:val="20"/>
        </w:rPr>
        <w:t xml:space="preserve"> usuari</w:t>
      </w:r>
      <w:r w:rsidR="008D00AB">
        <w:rPr>
          <w:rFonts w:ascii="Museo Sans 300" w:hAnsi="Museo Sans 300"/>
          <w:sz w:val="20"/>
          <w:szCs w:val="20"/>
        </w:rPr>
        <w:t>o</w:t>
      </w:r>
      <w:r w:rsidR="00DF1B7D">
        <w:rPr>
          <w:rFonts w:ascii="Museo Sans 300" w:hAnsi="Museo Sans 300"/>
          <w:sz w:val="20"/>
          <w:szCs w:val="20"/>
        </w:rPr>
        <w:t xml:space="preserve"> </w:t>
      </w:r>
      <w:r w:rsidR="00F22238">
        <w:rPr>
          <w:rFonts w:ascii="Museo Sans 300" w:hAnsi="Museo Sans 300"/>
          <w:sz w:val="20"/>
          <w:szCs w:val="20"/>
        </w:rPr>
        <w:t xml:space="preserve">los días </w:t>
      </w:r>
      <w:r w:rsidR="00266914">
        <w:rPr>
          <w:rFonts w:ascii="Museo Sans 300" w:hAnsi="Museo Sans 300"/>
          <w:sz w:val="20"/>
          <w:szCs w:val="20"/>
        </w:rPr>
        <w:t>veintitrés y veinticinco</w:t>
      </w:r>
      <w:r w:rsidR="00F22238">
        <w:rPr>
          <w:rFonts w:ascii="Museo Sans 300" w:hAnsi="Museo Sans 300"/>
          <w:sz w:val="20"/>
          <w:szCs w:val="20"/>
        </w:rPr>
        <w:t xml:space="preserve"> </w:t>
      </w:r>
      <w:r w:rsidR="00690A68">
        <w:rPr>
          <w:rFonts w:ascii="Museo Sans 300" w:hAnsi="Museo Sans 300"/>
          <w:sz w:val="20"/>
          <w:szCs w:val="20"/>
        </w:rPr>
        <w:t>del mismo mes y</w:t>
      </w:r>
      <w:r w:rsidR="00987621">
        <w:rPr>
          <w:rFonts w:ascii="Museo Sans 300" w:hAnsi="Museo Sans 300"/>
          <w:sz w:val="20"/>
          <w:szCs w:val="20"/>
        </w:rPr>
        <w:t xml:space="preserve"> año</w:t>
      </w:r>
      <w:r w:rsidR="00F96E6C">
        <w:rPr>
          <w:rFonts w:ascii="Museo Sans 300" w:hAnsi="Museo Sans 300"/>
          <w:sz w:val="20"/>
          <w:szCs w:val="20"/>
        </w:rPr>
        <w:t xml:space="preserve">, </w:t>
      </w:r>
      <w:r w:rsidR="00F22238">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266914">
        <w:rPr>
          <w:rFonts w:ascii="Museo Sans 300" w:hAnsi="Museo Sans 300"/>
          <w:sz w:val="20"/>
          <w:szCs w:val="20"/>
        </w:rPr>
        <w:t>nueve</w:t>
      </w:r>
      <w:r w:rsidR="00F22238">
        <w:rPr>
          <w:rFonts w:ascii="Museo Sans 300" w:hAnsi="Museo Sans 300"/>
          <w:sz w:val="20"/>
          <w:szCs w:val="20"/>
        </w:rPr>
        <w:t xml:space="preserve"> de marz</w:t>
      </w:r>
      <w:r w:rsidR="00E80FED">
        <w:rPr>
          <w:rFonts w:ascii="Museo Sans 300" w:hAnsi="Museo Sans 300"/>
          <w:sz w:val="20"/>
          <w:szCs w:val="20"/>
        </w:rPr>
        <w:t>o</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7F0F7334"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266914">
        <w:rPr>
          <w:rFonts w:ascii="Museo Sans 300" w:hAnsi="Museo Sans 300"/>
          <w:sz w:val="20"/>
          <w:szCs w:val="20"/>
          <w:lang w:val="es-SV"/>
        </w:rPr>
        <w:t>nueve de marz</w:t>
      </w:r>
      <w:r w:rsidR="00F22238">
        <w:rPr>
          <w:rFonts w:ascii="Museo Sans 300" w:hAnsi="Museo Sans 300"/>
          <w:sz w:val="20"/>
          <w:szCs w:val="20"/>
          <w:lang w:val="es-SV"/>
        </w:rPr>
        <w:t>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r w:rsidR="00263626">
        <w:rPr>
          <w:rFonts w:ascii="Museo Sans 300" w:hAnsi="Museo Sans 300"/>
          <w:sz w:val="20"/>
          <w:szCs w:val="20"/>
          <w:lang w:val="es-SV"/>
        </w:rPr>
        <w:t>+++</w:t>
      </w:r>
      <w:r w:rsidRPr="00AB1307">
        <w:rPr>
          <w:rFonts w:ascii="Museo Sans 300" w:hAnsi="Museo Sans 300"/>
          <w:sz w:val="20"/>
          <w:szCs w:val="20"/>
          <w:lang w:val="es-SV"/>
        </w:rPr>
        <w:t xml:space="preserve">, apoderado especial de la sociedad </w:t>
      </w:r>
      <w:r w:rsidR="000A7031">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AD38F0C" w14:textId="77777777" w:rsidR="00F22238" w:rsidRPr="00904F83" w:rsidRDefault="00F22238">
      <w:pPr>
        <w:pStyle w:val="Prrafodelista"/>
        <w:numPr>
          <w:ilvl w:val="0"/>
          <w:numId w:val="10"/>
        </w:numPr>
        <w:rPr>
          <w:rFonts w:ascii="Museo Sans 300" w:eastAsia="Arial" w:hAnsi="Museo Sans 300"/>
          <w:sz w:val="20"/>
          <w:szCs w:val="20"/>
          <w:lang w:eastAsia="es-SV"/>
        </w:rPr>
      </w:pPr>
      <w:r w:rsidRPr="00904F83">
        <w:rPr>
          <w:rFonts w:ascii="Museo Sans 300" w:eastAsia="Arial" w:hAnsi="Museo Sans 300"/>
          <w:sz w:val="20"/>
          <w:szCs w:val="20"/>
          <w:lang w:eastAsia="es-SV"/>
        </w:rPr>
        <w:t>Históricos de lecturas y consumos de los últimos dos años a la fecha.</w:t>
      </w:r>
    </w:p>
    <w:p w14:paraId="3123A437" w14:textId="77777777" w:rsidR="00F22238" w:rsidRPr="00904F83" w:rsidRDefault="00F22238">
      <w:pPr>
        <w:pStyle w:val="Prrafodelista"/>
        <w:numPr>
          <w:ilvl w:val="0"/>
          <w:numId w:val="10"/>
        </w:numPr>
        <w:rPr>
          <w:rFonts w:ascii="Museo Sans 300" w:eastAsia="Arial" w:hAnsi="Museo Sans 300"/>
          <w:sz w:val="20"/>
          <w:szCs w:val="20"/>
          <w:lang w:eastAsia="es-SV"/>
        </w:rPr>
      </w:pPr>
      <w:r w:rsidRPr="00904F83">
        <w:rPr>
          <w:rFonts w:ascii="Museo Sans 300" w:eastAsia="Arial" w:hAnsi="Museo Sans 300"/>
          <w:sz w:val="20"/>
          <w:szCs w:val="20"/>
          <w:lang w:eastAsia="es-SV"/>
        </w:rPr>
        <w:t>Registro de incidencias del mismo período.</w:t>
      </w:r>
    </w:p>
    <w:p w14:paraId="3F5F9830" w14:textId="1907FBE8" w:rsidR="00F22238" w:rsidRPr="00904F83" w:rsidRDefault="00F22238">
      <w:pPr>
        <w:pStyle w:val="Prrafodelista"/>
        <w:numPr>
          <w:ilvl w:val="0"/>
          <w:numId w:val="10"/>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Registro de sellos instalados en medidor </w:t>
      </w:r>
      <w:r w:rsidR="00263626">
        <w:rPr>
          <w:rFonts w:ascii="Museo Sans 300" w:eastAsia="Arial" w:hAnsi="Museo Sans 300"/>
          <w:sz w:val="20"/>
          <w:szCs w:val="20"/>
          <w:lang w:eastAsia="es-SV"/>
        </w:rPr>
        <w:t>+++</w:t>
      </w:r>
      <w:r w:rsidRPr="00904F83">
        <w:rPr>
          <w:rFonts w:ascii="Museo Sans 300" w:eastAsia="Arial" w:hAnsi="Museo Sans 300"/>
          <w:sz w:val="20"/>
          <w:szCs w:val="20"/>
          <w:lang w:eastAsia="es-SV"/>
        </w:rPr>
        <w:t>.</w:t>
      </w:r>
    </w:p>
    <w:p w14:paraId="515E4AD8" w14:textId="0E615D08" w:rsidR="00F22238" w:rsidRPr="00904F83" w:rsidRDefault="00266914">
      <w:pPr>
        <w:pStyle w:val="Prrafodelista"/>
        <w:numPr>
          <w:ilvl w:val="0"/>
          <w:numId w:val="10"/>
        </w:numPr>
        <w:rPr>
          <w:rFonts w:ascii="Museo Sans 300" w:eastAsia="Arial" w:hAnsi="Museo Sans 300"/>
          <w:sz w:val="20"/>
          <w:szCs w:val="20"/>
          <w:lang w:eastAsia="es-SV"/>
        </w:rPr>
      </w:pPr>
      <w:r>
        <w:rPr>
          <w:rFonts w:ascii="Museo Sans 300" w:eastAsia="Arial" w:hAnsi="Museo Sans 300"/>
          <w:sz w:val="20"/>
          <w:szCs w:val="20"/>
          <w:lang w:eastAsia="es-SV"/>
        </w:rPr>
        <w:t>Ó</w:t>
      </w:r>
      <w:r w:rsidR="00F22238" w:rsidRPr="00904F83">
        <w:rPr>
          <w:rFonts w:ascii="Museo Sans 300" w:eastAsia="Arial" w:hAnsi="Museo Sans 300"/>
          <w:sz w:val="20"/>
          <w:szCs w:val="20"/>
          <w:lang w:eastAsia="es-SV"/>
        </w:rPr>
        <w:t>rden</w:t>
      </w:r>
      <w:r>
        <w:rPr>
          <w:rFonts w:ascii="Museo Sans 300" w:eastAsia="Arial" w:hAnsi="Museo Sans 300"/>
          <w:sz w:val="20"/>
          <w:szCs w:val="20"/>
          <w:lang w:eastAsia="es-SV"/>
        </w:rPr>
        <w:t>es</w:t>
      </w:r>
      <w:r w:rsidR="00F22238" w:rsidRPr="00904F83">
        <w:rPr>
          <w:rFonts w:ascii="Museo Sans 300" w:eastAsia="Arial" w:hAnsi="Museo Sans 300"/>
          <w:sz w:val="20"/>
          <w:szCs w:val="20"/>
          <w:lang w:eastAsia="es-SV"/>
        </w:rPr>
        <w:t xml:space="preserve"> de servicio con número </w:t>
      </w:r>
      <w:r w:rsidR="00263626">
        <w:rPr>
          <w:rFonts w:ascii="Museo Sans 300" w:eastAsia="Arial" w:hAnsi="Museo Sans 300"/>
          <w:sz w:val="20"/>
          <w:szCs w:val="20"/>
          <w:lang w:eastAsia="es-SV"/>
        </w:rPr>
        <w:t>+++</w:t>
      </w:r>
      <w:r w:rsidR="00F22238" w:rsidRPr="00904F83">
        <w:rPr>
          <w:rFonts w:ascii="Museo Sans 300" w:eastAsia="Arial" w:hAnsi="Museo Sans 300"/>
          <w:sz w:val="20"/>
          <w:szCs w:val="20"/>
          <w:lang w:eastAsia="es-SV"/>
        </w:rPr>
        <w:t>.</w:t>
      </w:r>
    </w:p>
    <w:p w14:paraId="296A1F68" w14:textId="547D2F26" w:rsidR="00F22238" w:rsidRPr="00904F83" w:rsidRDefault="00F22238">
      <w:pPr>
        <w:pStyle w:val="Prrafodelista"/>
        <w:numPr>
          <w:ilvl w:val="0"/>
          <w:numId w:val="10"/>
        </w:numPr>
        <w:rPr>
          <w:rFonts w:ascii="Museo Sans 300" w:eastAsia="Arial" w:hAnsi="Museo Sans 300"/>
          <w:sz w:val="20"/>
          <w:szCs w:val="20"/>
          <w:lang w:eastAsia="es-SV"/>
        </w:rPr>
      </w:pPr>
      <w:r w:rsidRPr="00904F83">
        <w:rPr>
          <w:rFonts w:ascii="Museo Sans 300" w:eastAsia="Arial" w:hAnsi="Museo Sans 300"/>
          <w:sz w:val="20"/>
          <w:szCs w:val="20"/>
          <w:lang w:eastAsia="es-SV"/>
        </w:rPr>
        <w:t xml:space="preserve">Acta de inspección de condiciones irregulares bajo la orden </w:t>
      </w:r>
      <w:r w:rsidR="00263626">
        <w:rPr>
          <w:rFonts w:ascii="Museo Sans 300" w:eastAsia="Arial" w:hAnsi="Museo Sans 300"/>
          <w:sz w:val="20"/>
          <w:szCs w:val="20"/>
          <w:lang w:eastAsia="es-SV"/>
        </w:rPr>
        <w:t>+++</w:t>
      </w:r>
      <w:r w:rsidRPr="00904F83">
        <w:rPr>
          <w:rFonts w:ascii="Museo Sans 300" w:eastAsia="Arial" w:hAnsi="Museo Sans 300"/>
          <w:sz w:val="20"/>
          <w:szCs w:val="20"/>
          <w:lang w:eastAsia="es-SV"/>
        </w:rPr>
        <w:t>.</w:t>
      </w:r>
    </w:p>
    <w:p w14:paraId="67439193" w14:textId="77777777" w:rsidR="00F22238" w:rsidRPr="00904F83" w:rsidRDefault="00F22238">
      <w:pPr>
        <w:pStyle w:val="Prrafodelista"/>
        <w:numPr>
          <w:ilvl w:val="0"/>
          <w:numId w:val="10"/>
        </w:numPr>
        <w:rPr>
          <w:rFonts w:ascii="Museo Sans 300" w:eastAsia="Arial" w:hAnsi="Museo Sans 300"/>
          <w:sz w:val="20"/>
          <w:szCs w:val="20"/>
          <w:lang w:eastAsia="es-SV"/>
        </w:rPr>
      </w:pPr>
      <w:r w:rsidRPr="00904F83">
        <w:rPr>
          <w:rFonts w:ascii="Museo Sans 300" w:eastAsia="Arial" w:hAnsi="Museo Sans 300"/>
          <w:sz w:val="20"/>
          <w:szCs w:val="20"/>
          <w:lang w:eastAsia="es-SV"/>
        </w:rPr>
        <w:t>Memoria de cálculo del cobro de energía no registrada.</w:t>
      </w:r>
    </w:p>
    <w:p w14:paraId="2634A878" w14:textId="77777777" w:rsidR="00F22238" w:rsidRPr="00904F83" w:rsidRDefault="00F22238">
      <w:pPr>
        <w:pStyle w:val="Prrafodelista"/>
        <w:numPr>
          <w:ilvl w:val="0"/>
          <w:numId w:val="10"/>
        </w:numPr>
        <w:rPr>
          <w:rFonts w:ascii="Museo Sans 300" w:eastAsia="Arial" w:hAnsi="Museo Sans 300"/>
          <w:sz w:val="20"/>
          <w:szCs w:val="20"/>
          <w:lang w:eastAsia="es-SV"/>
        </w:rPr>
      </w:pPr>
      <w:r w:rsidRPr="00904F83">
        <w:rPr>
          <w:rFonts w:ascii="Museo Sans 300" w:eastAsia="Arial" w:hAnsi="Museo Sans 300"/>
          <w:sz w:val="20"/>
          <w:szCs w:val="20"/>
          <w:lang w:eastAsia="es-SV"/>
        </w:rPr>
        <w:t>Acuse de notificación de expediente al usuario.</w:t>
      </w:r>
    </w:p>
    <w:p w14:paraId="4D2FC4EE" w14:textId="77777777" w:rsidR="00F22238" w:rsidRPr="00904F83" w:rsidRDefault="00F22238">
      <w:pPr>
        <w:pStyle w:val="Prrafodelista"/>
        <w:numPr>
          <w:ilvl w:val="0"/>
          <w:numId w:val="10"/>
        </w:numPr>
        <w:rPr>
          <w:rFonts w:ascii="Museo Sans 300" w:eastAsia="Arial" w:hAnsi="Museo Sans 300"/>
          <w:sz w:val="20"/>
          <w:szCs w:val="20"/>
          <w:lang w:eastAsia="es-SV"/>
        </w:rPr>
      </w:pPr>
      <w:r w:rsidRPr="00904F83">
        <w:rPr>
          <w:rFonts w:ascii="Museo Sans 300" w:eastAsia="Arial" w:hAnsi="Museo Sans 300"/>
          <w:sz w:val="20"/>
          <w:szCs w:val="20"/>
          <w:lang w:eastAsia="es-SV"/>
        </w:rPr>
        <w:t>Fotografías de forma magnética que demuestran la condición irregular encontrada.</w:t>
      </w:r>
    </w:p>
    <w:p w14:paraId="056BD1EB" w14:textId="77777777" w:rsidR="0073510A" w:rsidRPr="00F22238" w:rsidRDefault="0073510A" w:rsidP="0026486D">
      <w:pPr>
        <w:pStyle w:val="Prrafodelista"/>
        <w:tabs>
          <w:tab w:val="left" w:pos="426"/>
        </w:tabs>
        <w:ind w:left="426"/>
        <w:jc w:val="both"/>
        <w:rPr>
          <w:rFonts w:ascii="Museo Sans 300" w:hAnsi="Museo Sans 300"/>
          <w:sz w:val="20"/>
          <w:szCs w:val="20"/>
          <w:lang w:eastAsia="es-SV"/>
        </w:rPr>
      </w:pPr>
    </w:p>
    <w:p w14:paraId="04B53E0E" w14:textId="230BE44D"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Mediante el memorando N.° M-0</w:t>
      </w:r>
      <w:r w:rsidR="0033367B">
        <w:rPr>
          <w:rFonts w:ascii="Museo Sans 300" w:eastAsia="Museo Sans 300" w:hAnsi="Museo Sans 300" w:cs="Museo Sans 300"/>
          <w:sz w:val="20"/>
          <w:szCs w:val="20"/>
          <w:lang w:val="es-ES"/>
        </w:rPr>
        <w:t>224</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F22238">
        <w:rPr>
          <w:rFonts w:ascii="Museo Sans 300" w:eastAsia="Museo Sans 300" w:hAnsi="Museo Sans 300" w:cs="Museo Sans 300"/>
          <w:sz w:val="20"/>
          <w:szCs w:val="20"/>
          <w:lang w:val="es-ES"/>
        </w:rPr>
        <w:t>d</w:t>
      </w:r>
      <w:r w:rsidR="0033367B">
        <w:rPr>
          <w:rFonts w:ascii="Museo Sans 300" w:eastAsia="Museo Sans 300" w:hAnsi="Museo Sans 300" w:cs="Museo Sans 300"/>
          <w:sz w:val="20"/>
          <w:szCs w:val="20"/>
          <w:lang w:val="es-ES"/>
        </w:rPr>
        <w:t>iez</w:t>
      </w:r>
      <w:r w:rsidR="00F22238">
        <w:rPr>
          <w:rFonts w:ascii="Museo Sans 300" w:eastAsia="Museo Sans 300" w:hAnsi="Museo Sans 300" w:cs="Museo Sans 300"/>
          <w:sz w:val="20"/>
          <w:szCs w:val="20"/>
          <w:lang w:val="es-ES"/>
        </w:rPr>
        <w:t xml:space="preserve"> de marz</w:t>
      </w:r>
      <w:r w:rsidR="00256589">
        <w:rPr>
          <w:rFonts w:ascii="Museo Sans 300" w:eastAsia="Museo Sans 300" w:hAnsi="Museo Sans 300" w:cs="Museo Sans 300"/>
          <w:sz w:val="20"/>
          <w:szCs w:val="20"/>
          <w:lang w:val="es-ES"/>
        </w:rPr>
        <w:t>o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7459D91" w14:textId="77777777" w:rsidR="00894877" w:rsidRDefault="00894877"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06C24F91"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F22238">
        <w:rPr>
          <w:rFonts w:ascii="Museo Sans 300" w:hAnsi="Museo Sans 300"/>
          <w:sz w:val="20"/>
          <w:szCs w:val="20"/>
        </w:rPr>
        <w:t>05</w:t>
      </w:r>
      <w:r w:rsidR="0033367B">
        <w:rPr>
          <w:rFonts w:ascii="Museo Sans 300" w:hAnsi="Museo Sans 300"/>
          <w:sz w:val="20"/>
          <w:szCs w:val="20"/>
        </w:rPr>
        <w:t>92</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33367B">
        <w:rPr>
          <w:rFonts w:ascii="Museo Sans 300" w:hAnsi="Museo Sans 300"/>
          <w:sz w:val="20"/>
          <w:szCs w:val="20"/>
        </w:rPr>
        <w:t xml:space="preserve">veintidós </w:t>
      </w:r>
      <w:r w:rsidR="00F22238">
        <w:rPr>
          <w:rFonts w:ascii="Museo Sans 300" w:hAnsi="Museo Sans 300"/>
          <w:sz w:val="20"/>
          <w:szCs w:val="20"/>
        </w:rPr>
        <w:t>de marz</w:t>
      </w:r>
      <w:r w:rsidR="0087115E">
        <w:rPr>
          <w:rFonts w:ascii="Museo Sans 300" w:hAnsi="Museo Sans 300"/>
          <w:sz w:val="20"/>
          <w:szCs w:val="20"/>
        </w:rPr>
        <w:t>o</w:t>
      </w:r>
      <w:r w:rsidR="00256589">
        <w:rPr>
          <w:rFonts w:ascii="Museo Sans 300" w:hAnsi="Museo Sans 300"/>
          <w:sz w:val="20"/>
          <w:szCs w:val="20"/>
        </w:rPr>
        <w:t xml:space="preserve">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3FA906A7" w14:textId="1AAA2A36" w:rsidR="00F22238" w:rsidRDefault="00FB3D61" w:rsidP="00F22238">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F22238" w:rsidRPr="00872F0D">
        <w:rPr>
          <w:rFonts w:ascii="Museo Sans 300" w:eastAsia="Times New Roman" w:hAnsi="Museo Sans 300" w:cs="Segoe UI"/>
          <w:sz w:val="20"/>
          <w:szCs w:val="20"/>
          <w:lang w:val="es-ES" w:eastAsia="es-ES"/>
        </w:rPr>
        <w:t>a la</w:t>
      </w:r>
      <w:r w:rsidR="0033367B">
        <w:rPr>
          <w:rFonts w:ascii="Museo Sans 300" w:eastAsia="Times New Roman" w:hAnsi="Museo Sans 300" w:cs="Segoe UI"/>
          <w:sz w:val="20"/>
          <w:szCs w:val="20"/>
          <w:lang w:val="es-ES" w:eastAsia="es-ES"/>
        </w:rPr>
        <w:t xml:space="preserve">s partes el día veinticinco </w:t>
      </w:r>
      <w:r w:rsidR="00971A41">
        <w:rPr>
          <w:rFonts w:ascii="Museo Sans 300" w:eastAsia="Times New Roman" w:hAnsi="Museo Sans 300" w:cs="Segoe UI"/>
          <w:sz w:val="20"/>
          <w:szCs w:val="20"/>
          <w:lang w:val="es-ES" w:eastAsia="es-ES"/>
        </w:rPr>
        <w:t>de marzo</w:t>
      </w:r>
      <w:r w:rsidR="00F22238" w:rsidRPr="00872F0D">
        <w:rPr>
          <w:rFonts w:ascii="Museo Sans 300" w:eastAsia="Times New Roman" w:hAnsi="Museo Sans 300" w:cs="Segoe UI"/>
          <w:sz w:val="20"/>
          <w:szCs w:val="20"/>
          <w:lang w:val="es-ES" w:eastAsia="es-ES"/>
        </w:rPr>
        <w:t xml:space="preserve"> de este año, por lo que el plazo finalizó</w:t>
      </w:r>
      <w:r w:rsidR="0033367B">
        <w:rPr>
          <w:rFonts w:ascii="Museo Sans 300" w:eastAsia="Times New Roman" w:hAnsi="Museo Sans 300" w:cs="Segoe UI"/>
          <w:sz w:val="20"/>
          <w:szCs w:val="20"/>
          <w:lang w:val="es-ES" w:eastAsia="es-ES"/>
        </w:rPr>
        <w:t xml:space="preserve"> el día veintinueve</w:t>
      </w:r>
      <w:r w:rsidR="00971A41">
        <w:rPr>
          <w:rFonts w:ascii="Museo Sans 300" w:eastAsia="Times New Roman" w:hAnsi="Museo Sans 300" w:cs="Segoe UI"/>
          <w:sz w:val="20"/>
          <w:szCs w:val="20"/>
          <w:lang w:val="es-ES" w:eastAsia="es-ES"/>
        </w:rPr>
        <w:t xml:space="preserve"> de abril del mismo</w:t>
      </w:r>
      <w:r w:rsidR="00F22238" w:rsidRPr="00872F0D">
        <w:rPr>
          <w:rFonts w:ascii="Museo Sans 300" w:eastAsia="Times New Roman" w:hAnsi="Museo Sans 300" w:cs="Segoe UI"/>
          <w:sz w:val="20"/>
          <w:szCs w:val="20"/>
          <w:lang w:val="es-ES" w:eastAsia="es-ES"/>
        </w:rPr>
        <w:t xml:space="preserve"> año</w:t>
      </w:r>
      <w:r w:rsidR="00F22238">
        <w:rPr>
          <w:rFonts w:ascii="Museo Sans 300" w:eastAsia="Times New Roman" w:hAnsi="Museo Sans 300" w:cs="Segoe UI"/>
          <w:sz w:val="20"/>
          <w:szCs w:val="20"/>
          <w:lang w:val="es-ES" w:eastAsia="es-ES"/>
        </w:rPr>
        <w:t>.</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165B42D7"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971A41">
        <w:rPr>
          <w:rFonts w:ascii="Museo Sans 300" w:hAnsi="Museo Sans 300"/>
          <w:sz w:val="20"/>
          <w:szCs w:val="20"/>
          <w:lang w:val="es-ES_tradnl"/>
        </w:rPr>
        <w:t>cinco de abril</w:t>
      </w:r>
      <w:r w:rsidR="00EF06DB">
        <w:rPr>
          <w:rFonts w:ascii="Museo Sans 300" w:hAnsi="Museo Sans 300"/>
          <w:sz w:val="20"/>
          <w:szCs w:val="20"/>
          <w:lang w:val="es-ES_tradnl"/>
        </w:rPr>
        <w:t xml:space="preserve"> </w:t>
      </w:r>
      <w:r>
        <w:rPr>
          <w:rFonts w:ascii="Museo Sans 300" w:hAnsi="Museo Sans 300" w:cs="Cambria Math"/>
          <w:sz w:val="20"/>
          <w:szCs w:val="20"/>
        </w:rPr>
        <w:t>de</w:t>
      </w:r>
      <w:r w:rsidR="002F2253">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00971A41" w:rsidRPr="24487779">
        <w:rPr>
          <w:rFonts w:ascii="Museo Sans 300" w:hAnsi="Museo Sans 300"/>
          <w:sz w:val="20"/>
          <w:szCs w:val="20"/>
        </w:rPr>
        <w:t xml:space="preserve">por medio del cual manifestó que </w:t>
      </w:r>
      <w:r w:rsidR="00971A41">
        <w:rPr>
          <w:rFonts w:ascii="Museo Sans 300" w:hAnsi="Museo Sans 300"/>
          <w:sz w:val="20"/>
          <w:szCs w:val="20"/>
        </w:rPr>
        <w:t xml:space="preserve">mantenía los argumentos y </w:t>
      </w:r>
      <w:r w:rsidR="00971A41" w:rsidRPr="24487779">
        <w:rPr>
          <w:rFonts w:ascii="Museo Sans 300" w:hAnsi="Museo Sans 300"/>
          <w:sz w:val="20"/>
          <w:szCs w:val="20"/>
        </w:rPr>
        <w:t>pruebas</w:t>
      </w:r>
      <w:r w:rsidR="00971A41">
        <w:rPr>
          <w:rFonts w:ascii="Museo Sans 300" w:hAnsi="Museo Sans 300"/>
          <w:sz w:val="20"/>
          <w:szCs w:val="20"/>
        </w:rPr>
        <w:t xml:space="preserve"> </w:t>
      </w:r>
      <w:r w:rsidR="00971A41" w:rsidRPr="24487779">
        <w:rPr>
          <w:rFonts w:ascii="Museo Sans 300" w:hAnsi="Museo Sans 300"/>
          <w:sz w:val="20"/>
          <w:szCs w:val="20"/>
        </w:rPr>
        <w:t>presentadas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8D00AB">
        <w:rPr>
          <w:rFonts w:ascii="Museo Sans 300" w:hAnsi="Museo Sans 300"/>
          <w:sz w:val="20"/>
          <w:szCs w:val="20"/>
        </w:rPr>
        <w:t>el</w:t>
      </w:r>
      <w:r>
        <w:rPr>
          <w:rFonts w:ascii="Museo Sans 300" w:hAnsi="Museo Sans 300"/>
          <w:sz w:val="20"/>
          <w:szCs w:val="20"/>
        </w:rPr>
        <w:t xml:space="preserve"> </w:t>
      </w:r>
      <w:r w:rsidR="008F16E7">
        <w:rPr>
          <w:rFonts w:ascii="Museo Sans 300" w:hAnsi="Museo Sans 300"/>
          <w:sz w:val="20"/>
          <w:szCs w:val="20"/>
        </w:rPr>
        <w:t>usuari</w:t>
      </w:r>
      <w:r w:rsidR="008D00AB">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1CFAD43B"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971A41">
        <w:rPr>
          <w:rFonts w:ascii="Museo Sans 300" w:hAnsi="Museo Sans 300"/>
          <w:sz w:val="20"/>
          <w:szCs w:val="20"/>
          <w:lang w:val="es-SV"/>
        </w:rPr>
        <w:t>09</w:t>
      </w:r>
      <w:r w:rsidR="0033367B">
        <w:rPr>
          <w:rFonts w:ascii="Museo Sans 300" w:hAnsi="Museo Sans 300"/>
          <w:sz w:val="20"/>
          <w:szCs w:val="20"/>
          <w:lang w:val="es-SV"/>
        </w:rPr>
        <w:t>79</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33367B">
        <w:rPr>
          <w:rFonts w:ascii="Museo Sans 300" w:hAnsi="Museo Sans 300"/>
          <w:sz w:val="20"/>
          <w:szCs w:val="20"/>
          <w:lang w:val="es-SV"/>
        </w:rPr>
        <w:t xml:space="preserve">dieciséis </w:t>
      </w:r>
      <w:r w:rsidR="00971A41">
        <w:rPr>
          <w:rFonts w:ascii="Museo Sans 300" w:hAnsi="Museo Sans 300"/>
          <w:sz w:val="20"/>
          <w:szCs w:val="20"/>
          <w:lang w:val="es-SV"/>
        </w:rPr>
        <w:t>de may</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8D00AB">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263626">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1F13EB32"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971A41" w:rsidRPr="00872F0D">
        <w:rPr>
          <w:rFonts w:ascii="Museo Sans 300" w:hAnsi="Museo Sans 300" w:cs="Segoe UI"/>
          <w:sz w:val="20"/>
          <w:szCs w:val="20"/>
        </w:rPr>
        <w:t>a la</w:t>
      </w:r>
      <w:r w:rsidR="00A95F29">
        <w:rPr>
          <w:rFonts w:ascii="Museo Sans 300" w:hAnsi="Museo Sans 300" w:cs="Segoe UI"/>
          <w:sz w:val="20"/>
          <w:szCs w:val="20"/>
        </w:rPr>
        <w:t xml:space="preserve">s partes el día diecinueve </w:t>
      </w:r>
      <w:r w:rsidR="00971A41">
        <w:rPr>
          <w:rFonts w:ascii="Museo Sans 300" w:hAnsi="Museo Sans 300" w:cs="Segoe UI"/>
          <w:sz w:val="20"/>
          <w:szCs w:val="20"/>
        </w:rPr>
        <w:t>de mayo</w:t>
      </w:r>
      <w:r w:rsidR="00971A41" w:rsidRPr="00872F0D">
        <w:rPr>
          <w:rFonts w:ascii="Museo Sans 300" w:hAnsi="Museo Sans 300" w:cs="Segoe UI"/>
          <w:sz w:val="20"/>
          <w:szCs w:val="20"/>
        </w:rPr>
        <w:t xml:space="preserve"> de este año</w:t>
      </w:r>
      <w:r w:rsidR="00A95F29">
        <w:rPr>
          <w:rFonts w:ascii="Museo Sans 300" w:hAnsi="Museo Sans 300" w:cs="Segoe UI"/>
          <w:sz w:val="20"/>
          <w:szCs w:val="20"/>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0381B195" w14:textId="2E9ACF08"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El día </w:t>
      </w:r>
      <w:r w:rsidR="0052331E">
        <w:rPr>
          <w:rFonts w:ascii="Museo Sans 300" w:hAnsi="Museo Sans 300"/>
          <w:sz w:val="20"/>
          <w:szCs w:val="20"/>
          <w:lang w:val="es-SV"/>
        </w:rPr>
        <w:t xml:space="preserve">dieciséis </w:t>
      </w:r>
      <w:r>
        <w:rPr>
          <w:rFonts w:ascii="Museo Sans 300" w:hAnsi="Museo Sans 300"/>
          <w:sz w:val="20"/>
          <w:szCs w:val="20"/>
          <w:lang w:val="es-SV"/>
        </w:rPr>
        <w:t>de juni</w:t>
      </w:r>
      <w:r w:rsidRPr="00185A42">
        <w:rPr>
          <w:rFonts w:ascii="Museo Sans 300" w:hAnsi="Museo Sans 300"/>
          <w:sz w:val="20"/>
          <w:szCs w:val="20"/>
          <w:lang w:val="es-SV"/>
        </w:rPr>
        <w:t>o del presente año, el CAU remitió el memorando N.° M-0</w:t>
      </w:r>
      <w:r w:rsidR="0052331E">
        <w:rPr>
          <w:rFonts w:ascii="Museo Sans 300" w:hAnsi="Museo Sans 300"/>
          <w:sz w:val="20"/>
          <w:szCs w:val="20"/>
          <w:lang w:val="es-SV"/>
        </w:rPr>
        <w:t>614</w:t>
      </w:r>
      <w:r w:rsidRPr="00185A42">
        <w:rPr>
          <w:rFonts w:ascii="Museo Sans 300" w:hAnsi="Museo Sans 300"/>
          <w:sz w:val="20"/>
          <w:szCs w:val="20"/>
          <w:lang w:val="es-SV"/>
        </w:rPr>
        <w:t xml:space="preserve">-CAU-22, en el cual solicitó que se le conceda prórroga para rendir el informe técnico requerido en el acuerdo N.° </w:t>
      </w:r>
      <w:r w:rsidR="00F147E9">
        <w:rPr>
          <w:rFonts w:ascii="Museo Sans 300" w:hAnsi="Museo Sans 300"/>
          <w:sz w:val="20"/>
          <w:szCs w:val="20"/>
          <w:lang w:val="es-SV"/>
        </w:rPr>
        <w:t>E-0979</w:t>
      </w:r>
      <w:r w:rsidRPr="00185A42">
        <w:rPr>
          <w:rFonts w:ascii="Museo Sans 300" w:hAnsi="Museo Sans 300"/>
          <w:sz w:val="20"/>
          <w:szCs w:val="20"/>
          <w:lang w:val="es-SV"/>
        </w:rPr>
        <w:t>-2022-CAU, por la razón siguiente: </w:t>
      </w:r>
    </w:p>
    <w:p w14:paraId="218662FE"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3B907727" w14:textId="77777777" w:rsidR="00971A41" w:rsidRPr="00185A42" w:rsidRDefault="00971A41" w:rsidP="00971A41">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3037D495" w14:textId="77777777" w:rsidR="00971A41" w:rsidRDefault="00971A41" w:rsidP="00971A41">
      <w:pPr>
        <w:pStyle w:val="Prrafodelista"/>
        <w:tabs>
          <w:tab w:val="left" w:pos="426"/>
        </w:tabs>
        <w:ind w:left="426"/>
        <w:jc w:val="both"/>
        <w:rPr>
          <w:rFonts w:ascii="Museo Sans 300" w:hAnsi="Museo Sans 300"/>
          <w:sz w:val="20"/>
          <w:szCs w:val="20"/>
          <w:lang w:val="es-SV"/>
        </w:rPr>
      </w:pPr>
    </w:p>
    <w:p w14:paraId="68E3218E" w14:textId="5941FF78" w:rsidR="00971A41" w:rsidRPr="00185A42" w:rsidRDefault="00971A41" w:rsidP="00971A41">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w:t>
      </w:r>
      <w:r w:rsidR="00F147E9">
        <w:rPr>
          <w:rFonts w:ascii="Museo Sans 300" w:hAnsi="Museo Sans 300"/>
          <w:sz w:val="20"/>
          <w:szCs w:val="20"/>
          <w:lang w:val="es-SV"/>
        </w:rPr>
        <w:t>345</w:t>
      </w:r>
      <w:r w:rsidRPr="00185A42">
        <w:rPr>
          <w:rFonts w:ascii="Museo Sans 300" w:hAnsi="Museo Sans 300"/>
          <w:sz w:val="20"/>
          <w:szCs w:val="20"/>
          <w:lang w:val="es-SV"/>
        </w:rPr>
        <w:t xml:space="preserve">-2022-CAU de fecha </w:t>
      </w:r>
      <w:r w:rsidR="00F147E9">
        <w:rPr>
          <w:rFonts w:ascii="Museo Sans 300" w:hAnsi="Museo Sans 300"/>
          <w:sz w:val="20"/>
          <w:szCs w:val="20"/>
          <w:lang w:val="es-SV"/>
        </w:rPr>
        <w:t>uno</w:t>
      </w:r>
      <w:r>
        <w:rPr>
          <w:rFonts w:ascii="Museo Sans 300" w:hAnsi="Museo Sans 300"/>
          <w:sz w:val="20"/>
          <w:szCs w:val="20"/>
          <w:lang w:val="es-SV"/>
        </w:rPr>
        <w:t xml:space="preserve"> </w:t>
      </w:r>
      <w:r w:rsidRPr="00185A42">
        <w:rPr>
          <w:rFonts w:ascii="Museo Sans 300" w:hAnsi="Museo Sans 300"/>
          <w:sz w:val="20"/>
          <w:szCs w:val="20"/>
          <w:lang w:val="es-SV"/>
        </w:rPr>
        <w:t>de ju</w:t>
      </w:r>
      <w:r w:rsidR="00F147E9">
        <w:rPr>
          <w:rFonts w:ascii="Museo Sans 300" w:hAnsi="Museo Sans 300"/>
          <w:sz w:val="20"/>
          <w:szCs w:val="20"/>
          <w:lang w:val="es-SV"/>
        </w:rPr>
        <w:t>l</w:t>
      </w:r>
      <w:r w:rsidRPr="00185A42">
        <w:rPr>
          <w:rFonts w:ascii="Museo Sans 300" w:hAnsi="Museo Sans 300"/>
          <w:sz w:val="20"/>
          <w:szCs w:val="20"/>
          <w:lang w:val="es-SV"/>
        </w:rPr>
        <w:t xml:space="preserve">io de este año, se prorrogó el plazo para que el CAU rindiera el informe técnico requerido en el acuerdo N.° </w:t>
      </w:r>
      <w:r w:rsidR="00F147E9">
        <w:rPr>
          <w:rFonts w:ascii="Museo Sans 300" w:hAnsi="Museo Sans 300"/>
          <w:sz w:val="20"/>
          <w:szCs w:val="20"/>
          <w:lang w:val="es-SV"/>
        </w:rPr>
        <w:t>E-0979</w:t>
      </w:r>
      <w:r w:rsidRPr="00185A42">
        <w:rPr>
          <w:rFonts w:ascii="Museo Sans 300" w:hAnsi="Museo Sans 300"/>
          <w:sz w:val="20"/>
          <w:szCs w:val="20"/>
          <w:lang w:val="es-SV"/>
        </w:rPr>
        <w:t>-2022-CAU. </w:t>
      </w:r>
    </w:p>
    <w:p w14:paraId="6C8B4516" w14:textId="77777777"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35E64A8A" w14:textId="5A14A12A" w:rsidR="00971A41" w:rsidRPr="00185A42" w:rsidRDefault="00971A41" w:rsidP="00971A41">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 xml:space="preserve">las partes el día </w:t>
      </w:r>
      <w:r w:rsidR="00F147E9">
        <w:rPr>
          <w:rFonts w:ascii="Museo Sans 300" w:eastAsia="Times New Roman" w:hAnsi="Museo Sans 300" w:cs="Segoe UI"/>
          <w:color w:val="000000"/>
          <w:sz w:val="20"/>
          <w:szCs w:val="20"/>
          <w:shd w:val="clear" w:color="auto" w:fill="FFFFFF"/>
          <w:lang w:val="es-ES" w:eastAsia="es-SV"/>
        </w:rPr>
        <w:t>seis de jul</w:t>
      </w:r>
      <w:r w:rsidRPr="00185A42">
        <w:rPr>
          <w:rFonts w:ascii="Museo Sans 300" w:eastAsia="Times New Roman" w:hAnsi="Museo Sans 300" w:cs="Segoe UI"/>
          <w:color w:val="000000"/>
          <w:sz w:val="20"/>
          <w:szCs w:val="20"/>
          <w:shd w:val="clear" w:color="auto" w:fill="FFFFFF"/>
          <w:lang w:val="es-ES" w:eastAsia="es-SV"/>
        </w:rPr>
        <w:t>io del mismo año.</w:t>
      </w:r>
      <w:r w:rsidRPr="00185A42">
        <w:rPr>
          <w:rFonts w:ascii="Museo Sans 300" w:eastAsia="Times New Roman" w:hAnsi="Museo Sans 300" w:cs="Segoe UI"/>
          <w:color w:val="000000"/>
          <w:sz w:val="20"/>
          <w:szCs w:val="20"/>
          <w:lang w:eastAsia="es-SV"/>
        </w:rPr>
        <w:t> </w:t>
      </w:r>
    </w:p>
    <w:p w14:paraId="127DE9DE" w14:textId="77777777" w:rsidR="00971A41" w:rsidRPr="00971A41" w:rsidRDefault="00971A41" w:rsidP="00C453AE">
      <w:pPr>
        <w:pStyle w:val="Prrafodelista"/>
        <w:tabs>
          <w:tab w:val="left" w:pos="426"/>
        </w:tabs>
        <w:ind w:left="426"/>
        <w:jc w:val="both"/>
        <w:rPr>
          <w:rFonts w:ascii="Museo Sans 300" w:hAnsi="Museo Sans 300"/>
          <w:sz w:val="20"/>
          <w:szCs w:val="20"/>
          <w:lang w:val="es-SV"/>
        </w:rPr>
      </w:pPr>
    </w:p>
    <w:p w14:paraId="7067EC89" w14:textId="06A67D22"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F147E9">
        <w:rPr>
          <w:rFonts w:ascii="Museo Sans 300" w:hAnsi="Museo Sans 300"/>
          <w:sz w:val="20"/>
          <w:szCs w:val="20"/>
          <w:lang w:val="es-ES_tradnl"/>
        </w:rPr>
        <w:t>doce de octu</w:t>
      </w:r>
      <w:r w:rsidR="0079694C">
        <w:rPr>
          <w:rFonts w:ascii="Museo Sans 300" w:hAnsi="Museo Sans 300"/>
          <w:sz w:val="20"/>
          <w:szCs w:val="20"/>
          <w:lang w:val="es-ES_tradnl"/>
        </w:rPr>
        <w:t>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F147E9">
        <w:rPr>
          <w:rFonts w:ascii="Museo Sans 300" w:hAnsi="Museo Sans 300"/>
          <w:sz w:val="20"/>
          <w:szCs w:val="20"/>
          <w:lang w:val="es-SV"/>
        </w:rPr>
        <w:t>IT-0383</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4340E536"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32716EC7" w:rsidR="00567F65" w:rsidRDefault="00263626" w:rsidP="00567F65">
      <w:pPr>
        <w:spacing w:after="0" w:line="240" w:lineRule="auto"/>
        <w:ind w:left="426"/>
        <w:jc w:val="center"/>
        <w:rPr>
          <w:rFonts w:ascii="Museo Sans 300" w:hAnsi="Museo Sans 300"/>
          <w:sz w:val="20"/>
          <w:szCs w:val="20"/>
          <w:u w:val="single"/>
        </w:rPr>
      </w:pPr>
      <w:r>
        <w:rPr>
          <w:noProof/>
        </w:rPr>
        <w:t>+++</w:t>
      </w:r>
    </w:p>
    <w:p w14:paraId="6A0C6C5D" w14:textId="77777777" w:rsidR="00D617BA" w:rsidRDefault="00D617BA" w:rsidP="007D65C8">
      <w:pPr>
        <w:spacing w:after="0" w:line="240" w:lineRule="auto"/>
        <w:ind w:left="426"/>
        <w:jc w:val="both"/>
        <w:rPr>
          <w:rFonts w:ascii="Museo Sans 300" w:hAnsi="Museo Sans 300"/>
          <w:sz w:val="20"/>
          <w:szCs w:val="20"/>
          <w:u w:val="single"/>
        </w:rPr>
      </w:pPr>
      <w:bookmarkStart w:id="2" w:name="_Hlk78192968"/>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1F9A00" w14:textId="77777777" w:rsidR="00A61B28" w:rsidRPr="00A61B28" w:rsidRDefault="008B7A00" w:rsidP="00A61B28">
      <w:pPr>
        <w:ind w:left="709" w:right="709"/>
        <w:jc w:val="both"/>
        <w:rPr>
          <w:rFonts w:ascii="Museo 300" w:hAnsi="Museo 300"/>
          <w:sz w:val="16"/>
          <w:szCs w:val="16"/>
        </w:rPr>
      </w:pPr>
      <w:r w:rsidRPr="00641743">
        <w:rPr>
          <w:rFonts w:ascii="Museo 300" w:hAnsi="Museo 300"/>
          <w:sz w:val="16"/>
          <w:szCs w:val="16"/>
          <w:lang w:val="es-419"/>
        </w:rPr>
        <w:t>[…]</w:t>
      </w:r>
      <w:r w:rsidR="008908E4" w:rsidRPr="00641743">
        <w:rPr>
          <w:rFonts w:ascii="Museo 300" w:hAnsi="Museo 300"/>
          <w:sz w:val="16"/>
          <w:szCs w:val="16"/>
          <w:lang w:val="es-419"/>
        </w:rPr>
        <w:t xml:space="preserve"> </w:t>
      </w:r>
      <w:r w:rsidR="00A61B28" w:rsidRPr="00A61B28">
        <w:rPr>
          <w:rFonts w:ascii="Museo 300" w:hAnsi="Museo 300"/>
          <w:sz w:val="16"/>
          <w:szCs w:val="16"/>
        </w:rPr>
        <w:t xml:space="preserve">Conforme con la información que fue provista por la sociedad EEO, se han extraído las siguientes fotografías mediante las cuales se observa la condición encontrada en el suministro en fecha 23 de diciembre de 2021, detallando una presunta condición irregular, consistente en una línea directa a 120 voltios conectada en el borne </w:t>
      </w:r>
      <w:r w:rsidR="00A61B28" w:rsidRPr="00A61B28">
        <w:rPr>
          <w:rFonts w:ascii="Museo 300" w:hAnsi="Museo 300"/>
          <w:sz w:val="16"/>
          <w:szCs w:val="16"/>
        </w:rPr>
        <w:lastRenderedPageBreak/>
        <w:t>del medidor correspondiente a la acometida de la distribuidora, antes de medición, la cual ingresaba al interior del inmueble a través de un agujero en la pared, con la finalidad de impedir el correcto registro de la energía consumida en el suministro.</w:t>
      </w:r>
    </w:p>
    <w:p w14:paraId="468873C5" w14:textId="57AD40BC" w:rsidR="00A61B28" w:rsidRDefault="00263626" w:rsidP="0069449A">
      <w:pPr>
        <w:ind w:left="709" w:right="709"/>
        <w:jc w:val="center"/>
        <w:rPr>
          <w:rFonts w:ascii="Museo 300" w:eastAsia="SimSun" w:hAnsi="Museo 300"/>
          <w:color w:val="000000" w:themeColor="text1"/>
          <w:spacing w:val="-5"/>
          <w:sz w:val="16"/>
          <w:szCs w:val="16"/>
        </w:rPr>
      </w:pPr>
      <w:r>
        <w:rPr>
          <w:noProof/>
        </w:rPr>
        <w:t>+++</w:t>
      </w:r>
    </w:p>
    <w:p w14:paraId="2D83D4D6" w14:textId="77777777" w:rsidR="0069449A" w:rsidRPr="0069449A" w:rsidRDefault="0069449A" w:rsidP="0069449A">
      <w:pPr>
        <w:ind w:left="709" w:right="709"/>
        <w:jc w:val="both"/>
        <w:rPr>
          <w:rFonts w:ascii="Museo 300" w:eastAsia="SimSun" w:hAnsi="Museo 300"/>
          <w:color w:val="000000" w:themeColor="text1"/>
          <w:spacing w:val="-5"/>
          <w:sz w:val="16"/>
          <w:szCs w:val="16"/>
          <w:lang w:val="es-ES"/>
        </w:rPr>
      </w:pPr>
      <w:r w:rsidRPr="0069449A">
        <w:rPr>
          <w:rFonts w:ascii="Museo 300" w:eastAsia="SimSun" w:hAnsi="Museo 300"/>
          <w:color w:val="000000" w:themeColor="text1"/>
          <w:spacing w:val="-5"/>
          <w:sz w:val="16"/>
          <w:szCs w:val="16"/>
          <w:lang w:val="es-ES"/>
        </w:rPr>
        <w:t>De las pruebas presentadas relacionadas a la condición detectada por EEO en fecha 23 de diciembre de 2021, se puede determinar lo siguiente:</w:t>
      </w:r>
    </w:p>
    <w:p w14:paraId="5E6811D1" w14:textId="3B5D54CA" w:rsidR="0069449A" w:rsidRPr="0069449A" w:rsidRDefault="0069449A">
      <w:pPr>
        <w:numPr>
          <w:ilvl w:val="0"/>
          <w:numId w:val="11"/>
        </w:numPr>
        <w:ind w:left="1134" w:right="709"/>
        <w:jc w:val="both"/>
        <w:rPr>
          <w:rFonts w:ascii="Museo 300" w:eastAsia="SimSun" w:hAnsi="Museo 300"/>
          <w:color w:val="000000" w:themeColor="text1"/>
          <w:spacing w:val="-5"/>
          <w:sz w:val="16"/>
          <w:szCs w:val="16"/>
        </w:rPr>
      </w:pPr>
      <w:r w:rsidRPr="0069449A">
        <w:rPr>
          <w:rFonts w:ascii="Museo 300" w:eastAsia="SimSun" w:hAnsi="Museo 300"/>
          <w:color w:val="000000" w:themeColor="text1"/>
          <w:spacing w:val="-5"/>
          <w:sz w:val="16"/>
          <w:szCs w:val="16"/>
        </w:rPr>
        <w:t xml:space="preserve">La distribuidora en las fotografías provistas presenta evidencia que en el suministro existió una condición irregular, consistente en la instalación de una línea directa, intercalada o en derivación con un nivel de tensión a 120 voltios conectada en la acometida de la distribuidora con la finalidad de que el equipo de medición </w:t>
      </w:r>
      <w:proofErr w:type="spellStart"/>
      <w:r w:rsidRPr="0069449A">
        <w:rPr>
          <w:rFonts w:ascii="Museo 300" w:eastAsia="SimSun" w:hAnsi="Museo 300"/>
          <w:color w:val="000000" w:themeColor="text1"/>
          <w:spacing w:val="-5"/>
          <w:sz w:val="16"/>
          <w:szCs w:val="16"/>
        </w:rPr>
        <w:t>n.°</w:t>
      </w:r>
      <w:proofErr w:type="spellEnd"/>
      <w:r w:rsidRPr="0069449A">
        <w:rPr>
          <w:rFonts w:ascii="Museo 300" w:eastAsia="SimSun" w:hAnsi="Museo 300"/>
          <w:color w:val="000000" w:themeColor="text1"/>
          <w:spacing w:val="-5"/>
          <w:sz w:val="16"/>
          <w:szCs w:val="16"/>
        </w:rPr>
        <w:t xml:space="preserve"> </w:t>
      </w:r>
      <w:r w:rsidR="00263626">
        <w:rPr>
          <w:rFonts w:ascii="Museo 300" w:eastAsia="SimSun" w:hAnsi="Museo 300"/>
          <w:color w:val="000000" w:themeColor="text1"/>
          <w:spacing w:val="-5"/>
          <w:sz w:val="16"/>
          <w:szCs w:val="16"/>
        </w:rPr>
        <w:t>+++</w:t>
      </w:r>
      <w:r w:rsidRPr="0069449A">
        <w:rPr>
          <w:rFonts w:ascii="Museo 300" w:eastAsia="SimSun" w:hAnsi="Museo 300"/>
          <w:color w:val="000000" w:themeColor="text1"/>
          <w:spacing w:val="-5"/>
          <w:sz w:val="16"/>
          <w:szCs w:val="16"/>
        </w:rPr>
        <w:t xml:space="preserve"> no registrara el total de la energía consumida en el suministro. La línea directa ingresaba al interior de la vivienda del denunciante para alimentar una carga indeterminada.</w:t>
      </w:r>
    </w:p>
    <w:p w14:paraId="2BDFE89E" w14:textId="77777777" w:rsidR="0069449A" w:rsidRPr="0069449A" w:rsidRDefault="0069449A">
      <w:pPr>
        <w:numPr>
          <w:ilvl w:val="0"/>
          <w:numId w:val="11"/>
        </w:numPr>
        <w:ind w:left="1134" w:right="709"/>
        <w:jc w:val="both"/>
        <w:rPr>
          <w:rFonts w:ascii="Museo 300" w:eastAsia="SimSun" w:hAnsi="Museo 300"/>
          <w:color w:val="000000" w:themeColor="text1"/>
          <w:spacing w:val="-5"/>
          <w:sz w:val="16"/>
          <w:szCs w:val="16"/>
        </w:rPr>
      </w:pPr>
      <w:r w:rsidRPr="0069449A">
        <w:rPr>
          <w:rFonts w:ascii="Museo 300" w:eastAsia="SimSun" w:hAnsi="Museo 300"/>
          <w:color w:val="000000" w:themeColor="text1"/>
          <w:spacing w:val="-5"/>
          <w:sz w:val="16"/>
          <w:szCs w:val="16"/>
        </w:rPr>
        <w:t xml:space="preserve">Personal técnico de la distribuidora tomó registro de la corriente instantánea que circulaba en la línea fuera de medición al momento de su inspección, por un valor de 8.20 amperios. Respecto a este valor se tienen consideraciones que serán tratadas más adelante. </w:t>
      </w:r>
    </w:p>
    <w:p w14:paraId="3B2CB7D6" w14:textId="77777777" w:rsidR="0069449A" w:rsidRPr="0069449A" w:rsidRDefault="0069449A">
      <w:pPr>
        <w:numPr>
          <w:ilvl w:val="0"/>
          <w:numId w:val="12"/>
        </w:numPr>
        <w:ind w:left="1134" w:right="709"/>
        <w:jc w:val="both"/>
        <w:rPr>
          <w:rFonts w:ascii="Museo 300" w:eastAsia="SimSun" w:hAnsi="Museo 300"/>
          <w:color w:val="000000" w:themeColor="text1"/>
          <w:spacing w:val="-5"/>
          <w:sz w:val="16"/>
          <w:szCs w:val="16"/>
        </w:rPr>
      </w:pPr>
      <w:r w:rsidRPr="0069449A">
        <w:rPr>
          <w:rFonts w:ascii="Museo 300" w:eastAsia="SimSun" w:hAnsi="Museo 300"/>
          <w:color w:val="000000" w:themeColor="text1"/>
          <w:spacing w:val="-5"/>
          <w:sz w:val="16"/>
          <w:szCs w:val="16"/>
          <w:lang w:val="es-ES"/>
        </w:rPr>
        <w:t>El personal de la distribuidora no detalló que equipos eléctricos estaban siendo alimentados a través de esta línea directa.</w:t>
      </w:r>
    </w:p>
    <w:p w14:paraId="48246855" w14:textId="61564510" w:rsidR="00D77F9D" w:rsidRPr="007C27AB" w:rsidRDefault="0069449A" w:rsidP="00A61B28">
      <w:pPr>
        <w:ind w:left="709" w:right="709"/>
        <w:jc w:val="both"/>
        <w:rPr>
          <w:rFonts w:ascii="Museo 300" w:hAnsi="Museo 300"/>
          <w:sz w:val="16"/>
          <w:szCs w:val="16"/>
        </w:rPr>
      </w:pPr>
      <w:r w:rsidRPr="0069449A">
        <w:rPr>
          <w:rFonts w:ascii="Museo 300" w:eastAsia="SimSun" w:hAnsi="Museo 300"/>
          <w:color w:val="000000" w:themeColor="text1"/>
          <w:spacing w:val="-5"/>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del usuario, de lo establecido en los Términos y Condiciones Generales al Consumidor Final del Pliego Tarifario del año 2021</w:t>
      </w:r>
      <w:r w:rsidRPr="0069449A">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 xml:space="preserve"> </w:t>
      </w:r>
      <w:r w:rsidR="00E8785B" w:rsidRPr="007C27AB">
        <w:rPr>
          <w:rFonts w:ascii="Museo 300" w:eastAsia="SimSun" w:hAnsi="Museo 300"/>
          <w:color w:val="000000" w:themeColor="text1"/>
          <w:spacing w:val="-5"/>
          <w:sz w:val="16"/>
          <w:szCs w:val="16"/>
          <w:lang w:val="es-ES"/>
        </w:rPr>
        <w:t>[…]</w:t>
      </w:r>
    </w:p>
    <w:p w14:paraId="3B8D8229" w14:textId="15CC33ED" w:rsidR="00263E33" w:rsidRDefault="006512D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0859F36" w14:textId="77777777" w:rsidR="0069449A" w:rsidRPr="0069449A" w:rsidRDefault="006512D5" w:rsidP="0069449A">
      <w:pPr>
        <w:ind w:left="709" w:right="709"/>
        <w:jc w:val="both"/>
        <w:rPr>
          <w:rFonts w:ascii="Museo 300" w:hAnsi="Museo 300"/>
          <w:sz w:val="16"/>
          <w:szCs w:val="16"/>
          <w:lang w:val="es-ES"/>
        </w:rPr>
      </w:pPr>
      <w:r>
        <w:rPr>
          <w:rFonts w:ascii="Museo 300" w:hAnsi="Museo 300"/>
          <w:sz w:val="16"/>
          <w:szCs w:val="16"/>
          <w:lang w:val="es-ES"/>
        </w:rPr>
        <w:t xml:space="preserve">(…) </w:t>
      </w:r>
      <w:r w:rsidR="0069449A" w:rsidRPr="0069449A">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116494CB" w14:textId="77777777" w:rsidR="0069449A" w:rsidRPr="0069449A" w:rsidRDefault="0069449A" w:rsidP="0069449A">
      <w:pPr>
        <w:ind w:left="709" w:right="709"/>
        <w:jc w:val="both"/>
        <w:rPr>
          <w:rFonts w:ascii="Museo 300" w:hAnsi="Museo 300"/>
          <w:sz w:val="16"/>
          <w:szCs w:val="16"/>
        </w:rPr>
      </w:pPr>
      <w:r w:rsidRPr="0069449A">
        <w:rPr>
          <w:rFonts w:ascii="Museo 300" w:hAnsi="Museo 300"/>
          <w:sz w:val="16"/>
          <w:szCs w:val="16"/>
          <w:lang w:val="es-ES"/>
        </w:rPr>
        <w:t>Al analizar los históricos de consumo mostrados en la gráfica # 1, se destaca que los consumos previos y posteriores a la normalización del suministro debido a la eliminación de la condición irregular no son representativos de las cargas alimentadas fuera de medición.</w:t>
      </w:r>
      <w:r w:rsidRPr="0069449A">
        <w:rPr>
          <w:rFonts w:ascii="Cambria Math" w:hAnsi="Cambria Math" w:cs="Cambria Math"/>
          <w:sz w:val="16"/>
          <w:szCs w:val="16"/>
          <w:lang w:val="es-ES"/>
        </w:rPr>
        <w:t> </w:t>
      </w:r>
      <w:r w:rsidRPr="0069449A">
        <w:rPr>
          <w:rFonts w:ascii="Museo 300" w:hAnsi="Museo 300"/>
          <w:sz w:val="16"/>
          <w:szCs w:val="16"/>
          <w:lang w:val="es-ES"/>
        </w:rPr>
        <w:t xml:space="preserve">Por otra parte, el censo de carga obtenido en la inspección </w:t>
      </w:r>
      <w:r w:rsidRPr="0069449A">
        <w:rPr>
          <w:rFonts w:ascii="Museo 300" w:hAnsi="Museo 300"/>
          <w:i/>
          <w:iCs/>
          <w:sz w:val="16"/>
          <w:szCs w:val="16"/>
          <w:lang w:val="es-ES"/>
        </w:rPr>
        <w:t>in situ</w:t>
      </w:r>
      <w:r w:rsidRPr="0069449A">
        <w:rPr>
          <w:rFonts w:ascii="Museo 300" w:hAnsi="Museo 300"/>
          <w:sz w:val="16"/>
          <w:szCs w:val="16"/>
          <w:lang w:val="es-ES"/>
        </w:rPr>
        <w:t xml:space="preserve"> refleja un valor de consumo mayor al registrado en el suministro el cual es representativo de la carga alimentada fuera de medición. Lo anterior nos llevó a determinar que el método idóneo a utilizar para el recálculo de la ENR es el censo de carga ya que no se cuenta con otro dato confiable.</w:t>
      </w:r>
      <w:r w:rsidRPr="0069449A">
        <w:rPr>
          <w:rFonts w:ascii="Museo 300" w:hAnsi="Museo 300"/>
          <w:sz w:val="16"/>
          <w:szCs w:val="16"/>
        </w:rPr>
        <w:t> </w:t>
      </w:r>
    </w:p>
    <w:p w14:paraId="391C6AC5" w14:textId="4994347E" w:rsidR="0069449A" w:rsidRPr="0069449A" w:rsidRDefault="0069449A" w:rsidP="0069449A">
      <w:pPr>
        <w:ind w:left="709" w:right="709"/>
        <w:jc w:val="both"/>
        <w:rPr>
          <w:rFonts w:ascii="Museo 300" w:hAnsi="Museo 300"/>
          <w:sz w:val="16"/>
          <w:szCs w:val="16"/>
        </w:rPr>
      </w:pPr>
      <w:r w:rsidRPr="0069449A">
        <w:rPr>
          <w:rFonts w:ascii="Museo 300" w:hAnsi="Museo 300"/>
          <w:sz w:val="16"/>
          <w:szCs w:val="16"/>
          <w:lang w:val="es-ES"/>
        </w:rPr>
        <w:t>En vista de las consideraciones expuestas y al análisis efectuado por el CAU de la información a la cual se ha tenido acceso, se hacen las siguientes valoraciones:</w:t>
      </w:r>
      <w:r w:rsidRPr="0069449A">
        <w:rPr>
          <w:rFonts w:ascii="Museo 300" w:hAnsi="Museo 300"/>
          <w:sz w:val="16"/>
          <w:szCs w:val="16"/>
        </w:rPr>
        <w:t> </w:t>
      </w:r>
    </w:p>
    <w:p w14:paraId="66B6131A" w14:textId="79E82F1F" w:rsidR="0069449A" w:rsidRDefault="0069449A">
      <w:pPr>
        <w:numPr>
          <w:ilvl w:val="0"/>
          <w:numId w:val="12"/>
        </w:numPr>
        <w:ind w:left="1276" w:right="709"/>
        <w:jc w:val="both"/>
        <w:rPr>
          <w:rFonts w:ascii="Museo 300" w:hAnsi="Museo 300"/>
          <w:sz w:val="16"/>
          <w:szCs w:val="16"/>
        </w:rPr>
      </w:pPr>
      <w:r w:rsidRPr="0069449A">
        <w:rPr>
          <w:rFonts w:ascii="Museo 300" w:hAnsi="Museo 300"/>
          <w:sz w:val="16"/>
          <w:szCs w:val="16"/>
          <w:lang w:val="es-ES"/>
        </w:rPr>
        <w:t>El cálculo de la energía no registrada obtenido por EEO, tomando como base la corriente instantánea bajo el criterio que esta es constante durante 12 horas diarias no será considerado para el recálculo de la energía a recuperar, debido a las consideraciones antes expuestas.</w:t>
      </w:r>
      <w:r w:rsidRPr="0069449A">
        <w:rPr>
          <w:rFonts w:ascii="Museo 300" w:hAnsi="Museo 300"/>
          <w:sz w:val="16"/>
          <w:szCs w:val="16"/>
        </w:rPr>
        <w:t> </w:t>
      </w:r>
    </w:p>
    <w:p w14:paraId="0E0A71F2" w14:textId="77777777" w:rsidR="0069449A" w:rsidRDefault="0069449A">
      <w:pPr>
        <w:numPr>
          <w:ilvl w:val="0"/>
          <w:numId w:val="12"/>
        </w:numPr>
        <w:ind w:left="1276" w:right="709"/>
        <w:jc w:val="both"/>
        <w:rPr>
          <w:rFonts w:ascii="Museo 300" w:hAnsi="Museo 300"/>
          <w:sz w:val="16"/>
          <w:szCs w:val="16"/>
        </w:rPr>
      </w:pPr>
      <w:r w:rsidRPr="0069449A">
        <w:rPr>
          <w:rFonts w:ascii="Museo 300" w:hAnsi="Museo 300"/>
          <w:sz w:val="16"/>
          <w:szCs w:val="16"/>
          <w:lang w:val="es-ES"/>
        </w:rPr>
        <w:t>Con la finalidad de mejorar la representatividad del consumo mensual promedio, la Superintendencia define que para casos como este donde no se tiene certeza de cuál era la carga no registrada en el suministro, y no se observa un cambio significativo en el patrón de consumo por parte del usuario final, que sea representativo de la carga alimentada fuera de medición, es recomendable emplear el método de censo de carga, establecido en el literal i) del artículo 5.2 del Procedimiento contenido en el acuerdo N.° 283-E-2011.</w:t>
      </w:r>
      <w:r w:rsidRPr="0069449A">
        <w:rPr>
          <w:rFonts w:ascii="Cambria Math" w:hAnsi="Cambria Math" w:cs="Cambria Math"/>
          <w:sz w:val="16"/>
          <w:szCs w:val="16"/>
          <w:lang w:val="es-ES"/>
        </w:rPr>
        <w:t> </w:t>
      </w:r>
      <w:r w:rsidRPr="0069449A">
        <w:rPr>
          <w:rFonts w:ascii="Cambria Math" w:hAnsi="Cambria Math" w:cs="Cambria Math"/>
          <w:sz w:val="16"/>
          <w:szCs w:val="16"/>
        </w:rPr>
        <w:t> </w:t>
      </w:r>
      <w:r w:rsidRPr="0069449A">
        <w:rPr>
          <w:rFonts w:ascii="Museo 300" w:hAnsi="Museo 300"/>
          <w:sz w:val="16"/>
          <w:szCs w:val="16"/>
        </w:rPr>
        <w:t> </w:t>
      </w:r>
    </w:p>
    <w:p w14:paraId="59C1E7C7" w14:textId="6A490324" w:rsidR="0069449A" w:rsidRPr="0069449A" w:rsidRDefault="0069449A">
      <w:pPr>
        <w:numPr>
          <w:ilvl w:val="0"/>
          <w:numId w:val="12"/>
        </w:numPr>
        <w:ind w:left="1276" w:right="709"/>
        <w:jc w:val="both"/>
        <w:rPr>
          <w:rFonts w:ascii="Museo 300" w:hAnsi="Museo 300"/>
          <w:sz w:val="16"/>
          <w:szCs w:val="16"/>
        </w:rPr>
      </w:pPr>
      <w:r w:rsidRPr="0069449A">
        <w:rPr>
          <w:rFonts w:ascii="Museo 300" w:hAnsi="Museo 300"/>
          <w:sz w:val="16"/>
          <w:szCs w:val="16"/>
          <w:lang w:val="es-ES"/>
        </w:rPr>
        <w:t xml:space="preserve">De tal manera que el CAU establece que se utilizará como base para el recálculo de la ENR, el valor del censo de la carga eléctrica instalada en el suministro determinado durante la inspección </w:t>
      </w:r>
      <w:r w:rsidRPr="0069449A">
        <w:rPr>
          <w:rFonts w:ascii="Museo 300" w:hAnsi="Museo 300"/>
          <w:i/>
          <w:iCs/>
          <w:sz w:val="16"/>
          <w:szCs w:val="16"/>
          <w:lang w:val="es-ES"/>
        </w:rPr>
        <w:t>in situ</w:t>
      </w:r>
      <w:r w:rsidRPr="0069449A">
        <w:rPr>
          <w:rFonts w:ascii="Museo 300" w:hAnsi="Museo 300"/>
          <w:sz w:val="16"/>
          <w:szCs w:val="16"/>
          <w:lang w:val="es-ES"/>
        </w:rPr>
        <w:t xml:space="preserve"> efectuada por personal del CAU, y que resultó por un valor de 181 kWh.</w:t>
      </w:r>
      <w:r w:rsidRPr="0069449A">
        <w:rPr>
          <w:rFonts w:ascii="Museo 300" w:hAnsi="Museo 300"/>
          <w:sz w:val="16"/>
          <w:szCs w:val="16"/>
        </w:rPr>
        <w:t> </w:t>
      </w:r>
    </w:p>
    <w:p w14:paraId="6488369F" w14:textId="46919304" w:rsidR="0069449A" w:rsidRPr="0069449A" w:rsidRDefault="0069449A">
      <w:pPr>
        <w:numPr>
          <w:ilvl w:val="0"/>
          <w:numId w:val="12"/>
        </w:numPr>
        <w:ind w:left="1276" w:right="709"/>
        <w:jc w:val="both"/>
        <w:rPr>
          <w:rFonts w:ascii="Museo 300" w:hAnsi="Museo 300"/>
          <w:sz w:val="16"/>
          <w:szCs w:val="16"/>
        </w:rPr>
      </w:pPr>
      <w:r w:rsidRPr="0069449A">
        <w:rPr>
          <w:rFonts w:ascii="Museo 300" w:hAnsi="Museo 300"/>
          <w:sz w:val="16"/>
          <w:szCs w:val="16"/>
          <w:lang w:val="es-ES"/>
        </w:rPr>
        <w:t>El período retroactivo de recuperación corresponde a 180 días comprendidos entre el 26 de junio hasta el 23 de diciembre de 2021, fecha en que EEO normalizó el suministro.</w:t>
      </w:r>
      <w:r w:rsidRPr="0069449A">
        <w:rPr>
          <w:rFonts w:ascii="Museo 300" w:hAnsi="Museo 300"/>
          <w:sz w:val="16"/>
          <w:szCs w:val="16"/>
        </w:rPr>
        <w:t> </w:t>
      </w:r>
    </w:p>
    <w:p w14:paraId="4B3CDAB9" w14:textId="34BB24AD" w:rsidR="00376952" w:rsidRPr="00F958CA" w:rsidRDefault="0069449A" w:rsidP="0069449A">
      <w:pPr>
        <w:ind w:left="709" w:right="709"/>
        <w:jc w:val="both"/>
        <w:rPr>
          <w:rFonts w:ascii="Museo 300" w:hAnsi="Museo 300"/>
          <w:b/>
          <w:bCs/>
          <w:sz w:val="16"/>
          <w:szCs w:val="16"/>
        </w:rPr>
      </w:pPr>
      <w:r w:rsidRPr="0069449A">
        <w:rPr>
          <w:rFonts w:ascii="Museo 300" w:hAnsi="Museo 300"/>
          <w:sz w:val="16"/>
          <w:szCs w:val="16"/>
          <w:lang w:val="es-ES"/>
        </w:rPr>
        <w:lastRenderedPageBreak/>
        <w:t>Con base en los parámetros antes mencionados y los criterios utilizados por el CAU de acuerdo con la normativa vigente, se estableció que el monto de la ENR máximo al que tiene derecho EEO a recuperar corresponde a 855 kWh, equivalente a la cantidad de ciento noventa y ocho 68/100 dólares de los Estados Unidos de América (USD 198.68)</w:t>
      </w:r>
      <w:r w:rsidRPr="0069449A">
        <w:rPr>
          <w:rFonts w:ascii="Museo 300" w:hAnsi="Museo 300"/>
          <w:b/>
          <w:bCs/>
          <w:sz w:val="16"/>
          <w:szCs w:val="16"/>
          <w:lang w:val="es-ES"/>
        </w:rPr>
        <w:t xml:space="preserve"> </w:t>
      </w:r>
      <w:r w:rsidRPr="0069449A">
        <w:rPr>
          <w:rFonts w:ascii="Museo 300" w:hAnsi="Museo 300"/>
          <w:sz w:val="16"/>
          <w:szCs w:val="16"/>
          <w:lang w:val="es-ES"/>
        </w:rPr>
        <w:t>IVA incluido</w:t>
      </w:r>
      <w:r w:rsidR="006512D5" w:rsidRPr="006512D5">
        <w:rPr>
          <w:rFonts w:ascii="Museo 300" w:hAnsi="Museo 300"/>
          <w:b/>
          <w:bCs/>
          <w:sz w:val="16"/>
          <w:szCs w:val="16"/>
        </w:rPr>
        <w:t xml:space="preserve"> </w:t>
      </w:r>
      <w:r w:rsidR="00376952" w:rsidRPr="00376952">
        <w:rPr>
          <w:rFonts w:ascii="Museo 300" w:hAnsi="Museo 300"/>
          <w:b/>
          <w:bCs/>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7E394E19" w14:textId="4218599E" w:rsidR="0069449A" w:rsidRPr="0069449A" w:rsidRDefault="0069449A">
      <w:pPr>
        <w:pStyle w:val="Prrafodelista"/>
        <w:numPr>
          <w:ilvl w:val="0"/>
          <w:numId w:val="7"/>
        </w:numPr>
        <w:suppressAutoHyphens w:val="0"/>
        <w:autoSpaceDN/>
        <w:ind w:left="1200" w:right="709"/>
        <w:contextualSpacing/>
        <w:jc w:val="both"/>
        <w:textAlignment w:val="auto"/>
        <w:rPr>
          <w:rFonts w:ascii="Museo 300" w:hAnsi="Museo 300" w:cs="Arial"/>
          <w:sz w:val="16"/>
          <w:szCs w:val="16"/>
        </w:rPr>
      </w:pPr>
      <w:r w:rsidRPr="0069449A">
        <w:rPr>
          <w:rFonts w:ascii="Museo 300" w:hAnsi="Museo 300" w:cs="Arial"/>
          <w:sz w:val="16"/>
          <w:szCs w:val="16"/>
        </w:rPr>
        <w:t xml:space="preserve">El CAU determina con base al análisis efectuado a las pruebas presentadas por las partes involucradas, que existió una condición irregular en el suministro con NIC </w:t>
      </w:r>
      <w:r w:rsidR="00263626">
        <w:rPr>
          <w:rFonts w:ascii="Museo 300" w:hAnsi="Museo 300" w:cs="Arial"/>
          <w:sz w:val="16"/>
          <w:szCs w:val="16"/>
        </w:rPr>
        <w:t>+++</w:t>
      </w:r>
      <w:r w:rsidRPr="0069449A">
        <w:rPr>
          <w:rFonts w:ascii="Museo 300" w:hAnsi="Museo 300" w:cs="Arial"/>
          <w:sz w:val="16"/>
          <w:szCs w:val="16"/>
        </w:rPr>
        <w:t>, consistente en una línea directa conectada en el borne del medidor correspondiente a la acometida de la distribuidora, antes de medición, con la finalidad de evitar el correcto registro de la energía consumida en el inmueble; y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77761462" w14:textId="77777777" w:rsidR="0069449A" w:rsidRPr="0069449A" w:rsidRDefault="0069449A" w:rsidP="0069449A">
      <w:pPr>
        <w:pStyle w:val="Prrafodelista"/>
        <w:suppressAutoHyphens w:val="0"/>
        <w:autoSpaceDN/>
        <w:ind w:left="1200" w:right="709"/>
        <w:contextualSpacing/>
        <w:jc w:val="both"/>
        <w:textAlignment w:val="auto"/>
        <w:rPr>
          <w:rFonts w:ascii="Museo 300" w:hAnsi="Museo 300" w:cs="Arial"/>
          <w:sz w:val="16"/>
          <w:szCs w:val="16"/>
        </w:rPr>
      </w:pPr>
    </w:p>
    <w:p w14:paraId="07F8E4D2" w14:textId="77777777" w:rsidR="0069449A" w:rsidRPr="0069449A" w:rsidRDefault="0069449A">
      <w:pPr>
        <w:pStyle w:val="Prrafodelista"/>
        <w:numPr>
          <w:ilvl w:val="0"/>
          <w:numId w:val="7"/>
        </w:numPr>
        <w:suppressAutoHyphens w:val="0"/>
        <w:autoSpaceDN/>
        <w:ind w:left="1200" w:right="709"/>
        <w:contextualSpacing/>
        <w:jc w:val="both"/>
        <w:textAlignment w:val="auto"/>
        <w:rPr>
          <w:rFonts w:ascii="Museo 300" w:hAnsi="Museo 300" w:cs="Arial"/>
          <w:sz w:val="16"/>
          <w:szCs w:val="16"/>
        </w:rPr>
      </w:pPr>
      <w:r w:rsidRPr="0069449A">
        <w:rPr>
          <w:rFonts w:ascii="Museo 300" w:hAnsi="Museo 300" w:cs="Arial"/>
          <w:sz w:val="16"/>
          <w:szCs w:val="16"/>
        </w:rPr>
        <w:t>Conforme con el análisis efectuado en el presente informe, se establece que la cantidad de quinientos cincuenta y dos 07/100 dólares de los Estados Unidos de América (USD 552.07) IVA incluido, cobrados por la distribuidora EEO en concepto de ENR, debe de rectificarse.</w:t>
      </w:r>
    </w:p>
    <w:p w14:paraId="726F1172" w14:textId="77777777" w:rsidR="0069449A" w:rsidRPr="0069449A" w:rsidRDefault="0069449A" w:rsidP="0069449A">
      <w:pPr>
        <w:pStyle w:val="Prrafodelista"/>
        <w:suppressAutoHyphens w:val="0"/>
        <w:autoSpaceDN/>
        <w:ind w:left="1200" w:right="709"/>
        <w:contextualSpacing/>
        <w:jc w:val="both"/>
        <w:textAlignment w:val="auto"/>
        <w:rPr>
          <w:rFonts w:ascii="Museo 300" w:hAnsi="Museo 300" w:cs="Arial"/>
          <w:sz w:val="16"/>
          <w:szCs w:val="16"/>
        </w:rPr>
      </w:pPr>
    </w:p>
    <w:p w14:paraId="5496BCA4" w14:textId="02B48C39" w:rsidR="006512D5" w:rsidRPr="0069449A" w:rsidRDefault="0069449A">
      <w:pPr>
        <w:pStyle w:val="Prrafodelista"/>
        <w:numPr>
          <w:ilvl w:val="0"/>
          <w:numId w:val="7"/>
        </w:numPr>
        <w:suppressAutoHyphens w:val="0"/>
        <w:autoSpaceDN/>
        <w:ind w:left="1200" w:right="709"/>
        <w:contextualSpacing/>
        <w:jc w:val="both"/>
        <w:textAlignment w:val="auto"/>
        <w:rPr>
          <w:rFonts w:ascii="Museo 300" w:hAnsi="Museo 300"/>
          <w:sz w:val="16"/>
          <w:szCs w:val="16"/>
        </w:rPr>
      </w:pPr>
      <w:r w:rsidRPr="0069449A">
        <w:rPr>
          <w:rFonts w:ascii="Museo 300" w:hAnsi="Museo 300" w:cs="Arial"/>
          <w:sz w:val="16"/>
          <w:szCs w:val="16"/>
        </w:rPr>
        <w:t>Se establece que el monto a recuperar por parte de EEO en concepto de energía no registrada, asciende a 855 kWh, equivalentes a ciento noventa y ocho 68/100 dólares de los Estados Unidos de América (USD 198.68) IVA incluido. Además, la distribuidora podrá efectuar el cobro de los intereses generados tal y como se indica en el artículo 36 de los Términos y Condiciones Generales al Consumidor Final, del Pliego Tarifario del año 2021.</w:t>
      </w:r>
      <w:r w:rsidR="006512D5" w:rsidRPr="0069449A">
        <w:rPr>
          <w:rFonts w:ascii="Museo 300" w:hAnsi="Museo 300" w:cs="Arial"/>
          <w:sz w:val="16"/>
          <w:szCs w:val="16"/>
        </w:rPr>
        <w:t xml:space="preserve"> </w:t>
      </w:r>
      <w:r w:rsidR="00562498" w:rsidRPr="0069449A">
        <w:rPr>
          <w:rFonts w:ascii="Museo 300" w:eastAsia="Arial" w:hAnsi="Museo 300"/>
          <w:color w:val="000000" w:themeColor="text1"/>
          <w:sz w:val="16"/>
          <w:szCs w:val="16"/>
        </w:rPr>
        <w:t>[…]</w:t>
      </w:r>
    </w:p>
    <w:p w14:paraId="5180C873" w14:textId="77777777" w:rsidR="006512D5" w:rsidRPr="006512D5" w:rsidRDefault="006512D5" w:rsidP="006512D5">
      <w:pPr>
        <w:pStyle w:val="Prrafodelista"/>
        <w:suppressAutoHyphens w:val="0"/>
        <w:autoSpaceDN/>
        <w:ind w:left="1200"/>
        <w:contextualSpacing/>
        <w:jc w:val="both"/>
        <w:textAlignment w:val="auto"/>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177E118"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A90B8F">
        <w:rPr>
          <w:rFonts w:ascii="Museo Sans 300" w:hAnsi="Museo Sans 300"/>
          <w:sz w:val="20"/>
          <w:szCs w:val="20"/>
          <w:lang w:val="es-SV"/>
        </w:rPr>
        <w:t>968</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90B8F">
        <w:rPr>
          <w:rFonts w:ascii="Museo Sans 300" w:hAnsi="Museo Sans 300"/>
          <w:sz w:val="20"/>
          <w:szCs w:val="20"/>
          <w:lang w:val="es-SV"/>
        </w:rPr>
        <w:t>veintiuno</w:t>
      </w:r>
      <w:r w:rsidR="006512D5">
        <w:rPr>
          <w:rFonts w:ascii="Museo Sans 300" w:hAnsi="Museo Sans 300"/>
          <w:sz w:val="20"/>
          <w:szCs w:val="20"/>
          <w:lang w:val="es-SV"/>
        </w:rPr>
        <w:t xml:space="preserve"> de octu</w:t>
      </w:r>
      <w:r w:rsidR="00B064BC">
        <w:rPr>
          <w:rFonts w:ascii="Museo Sans 300" w:hAnsi="Museo Sans 300"/>
          <w:sz w:val="20"/>
          <w:szCs w:val="20"/>
          <w:lang w:val="es-SV"/>
        </w:rPr>
        <w:t>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B35B4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F147E9">
        <w:rPr>
          <w:rFonts w:ascii="Museo Sans 300" w:hAnsi="Museo Sans 300"/>
          <w:sz w:val="20"/>
          <w:szCs w:val="20"/>
          <w:lang w:val="es-SV"/>
        </w:rPr>
        <w:t>IT-0383</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70B58A6" w14:textId="66E26DFF" w:rsidR="007E0384" w:rsidRDefault="00A850F3" w:rsidP="007E0384">
      <w:pPr>
        <w:tabs>
          <w:tab w:val="left" w:pos="426"/>
        </w:tabs>
        <w:spacing w:after="0" w:line="240" w:lineRule="auto"/>
        <w:ind w:left="426"/>
        <w:jc w:val="both"/>
        <w:rPr>
          <w:rStyle w:val="eop"/>
          <w:rFonts w:ascii="Museo Sans 300" w:hAnsi="Museo Sans 300"/>
          <w:sz w:val="20"/>
          <w:szCs w:val="20"/>
          <w:shd w:val="clear" w:color="auto" w:fill="FFFFFF"/>
        </w:rPr>
      </w:pPr>
      <w:r w:rsidRPr="00A850F3">
        <w:rPr>
          <w:rFonts w:ascii="Museo Sans 300" w:eastAsia="Times New Roman" w:hAnsi="Museo Sans 300" w:cs="Segoe UI"/>
          <w:sz w:val="20"/>
          <w:szCs w:val="20"/>
          <w:lang w:val="es-ES" w:eastAsia="es-ES"/>
        </w:rPr>
        <w:t xml:space="preserve">El citado acuerdo fue notificado </w:t>
      </w:r>
      <w:r w:rsidR="00A90B8F">
        <w:rPr>
          <w:rStyle w:val="normaltextrun"/>
          <w:rFonts w:ascii="Museo Sans 300" w:hAnsi="Museo Sans 300"/>
          <w:color w:val="000000"/>
          <w:sz w:val="20"/>
          <w:szCs w:val="20"/>
          <w:shd w:val="clear" w:color="auto" w:fill="FFFFFF"/>
          <w:lang w:val="es-ES"/>
        </w:rPr>
        <w:t>a la distribuidora y al usuario los días veintiocho y treinta y uno del mismo mes y año, respectivamente, por lo que el plazo finalizó, en el mismo orden, los días catorce y quince de noviembre del mismo año.</w:t>
      </w:r>
      <w:r w:rsidR="00A90B8F">
        <w:rPr>
          <w:rStyle w:val="eop"/>
          <w:rFonts w:ascii="Museo Sans 300" w:hAnsi="Museo Sans 300"/>
          <w:sz w:val="20"/>
          <w:szCs w:val="20"/>
          <w:shd w:val="clear" w:color="auto" w:fill="FFFFFF"/>
        </w:rPr>
        <w:t> </w:t>
      </w:r>
    </w:p>
    <w:p w14:paraId="6C708F22" w14:textId="77777777" w:rsidR="00A90B8F" w:rsidRDefault="00A90B8F"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36BD514B" w14:textId="2BC83132"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w:t>
      </w:r>
      <w:r w:rsidR="00894877" w:rsidRPr="00B233F7">
        <w:rPr>
          <w:rStyle w:val="normaltextrun"/>
          <w:rFonts w:ascii="Museo Sans 300" w:hAnsi="Museo Sans 300"/>
          <w:color w:val="000000"/>
          <w:sz w:val="20"/>
          <w:szCs w:val="20"/>
          <w:shd w:val="clear" w:color="auto" w:fill="FFFFFF"/>
        </w:rPr>
        <w:t xml:space="preserve">día </w:t>
      </w:r>
      <w:r w:rsidR="00A90B8F">
        <w:rPr>
          <w:rStyle w:val="normaltextrun"/>
          <w:rFonts w:ascii="Museo Sans 300" w:hAnsi="Museo Sans 300"/>
          <w:color w:val="000000"/>
          <w:sz w:val="20"/>
          <w:szCs w:val="20"/>
          <w:shd w:val="clear" w:color="auto" w:fill="FFFFFF"/>
        </w:rPr>
        <w:t>catorce de noviem</w:t>
      </w:r>
      <w:r w:rsidR="00A142AE" w:rsidRPr="00B233F7">
        <w:rPr>
          <w:rStyle w:val="normaltextrun"/>
          <w:rFonts w:ascii="Museo Sans 300" w:hAnsi="Museo Sans 300"/>
          <w:color w:val="000000"/>
          <w:sz w:val="20"/>
          <w:szCs w:val="20"/>
          <w:shd w:val="clear" w:color="auto" w:fill="FFFFFF"/>
        </w:rPr>
        <w:t xml:space="preserve">bre </w:t>
      </w:r>
      <w:r w:rsidRPr="00B233F7">
        <w:rPr>
          <w:rStyle w:val="normaltextrun"/>
          <w:rFonts w:ascii="Museo Sans 300" w:hAnsi="Museo Sans 300"/>
          <w:color w:val="000000"/>
          <w:sz w:val="20"/>
          <w:szCs w:val="20"/>
          <w:shd w:val="clear" w:color="auto" w:fill="FFFFFF"/>
        </w:rPr>
        <w:t xml:space="preserve">del presente año, </w:t>
      </w:r>
      <w:r w:rsidRPr="00B233F7">
        <w:rPr>
          <w:rStyle w:val="normaltextrun"/>
          <w:rFonts w:ascii="Museo Sans 300" w:hAnsi="Museo Sans 300"/>
          <w:color w:val="000000"/>
          <w:sz w:val="20"/>
          <w:szCs w:val="20"/>
          <w:shd w:val="clear" w:color="auto" w:fill="FFFFFF"/>
          <w:lang w:val="es-ES"/>
        </w:rPr>
        <w:t xml:space="preserve">la sociedad </w:t>
      </w:r>
      <w:r w:rsidR="000A7031" w:rsidRPr="00B233F7">
        <w:rPr>
          <w:rStyle w:val="normaltextrun"/>
          <w:rFonts w:ascii="Museo Sans 300" w:hAnsi="Museo Sans 300"/>
          <w:color w:val="000000"/>
          <w:sz w:val="20"/>
          <w:szCs w:val="20"/>
          <w:shd w:val="clear" w:color="auto" w:fill="FFFFFF"/>
          <w:lang w:val="es-ES"/>
        </w:rPr>
        <w:t>EEO, S.A. de C.V.</w:t>
      </w:r>
      <w:r w:rsidRPr="00B233F7">
        <w:rPr>
          <w:rStyle w:val="normaltextrun"/>
          <w:rFonts w:ascii="Museo Sans 300" w:hAnsi="Museo Sans 300"/>
          <w:color w:val="000000"/>
          <w:sz w:val="20"/>
          <w:szCs w:val="20"/>
          <w:shd w:val="clear" w:color="auto" w:fill="FFFFFF"/>
          <w:lang w:val="es-ES"/>
        </w:rPr>
        <w:t xml:space="preserve"> presentó un escrito </w:t>
      </w:r>
      <w:r w:rsidR="0031422E" w:rsidRPr="00B233F7">
        <w:rPr>
          <w:rFonts w:ascii="Museo Sans 300" w:hAnsi="Museo Sans 300"/>
          <w:sz w:val="20"/>
          <w:szCs w:val="20"/>
        </w:rPr>
        <w:t>por medio del cual manifestó que mantenía los argumentos y pruebas presentadas con anterioridad.</w:t>
      </w:r>
      <w:r w:rsidR="00101809"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sidR="008D00AB">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w:t>
      </w:r>
      <w:r w:rsidR="00F958CA" w:rsidRPr="00B233F7">
        <w:rPr>
          <w:rStyle w:val="normaltextrun"/>
          <w:rFonts w:ascii="Museo Sans 300" w:hAnsi="Museo Sans 300"/>
          <w:color w:val="000000"/>
          <w:sz w:val="20"/>
          <w:szCs w:val="20"/>
          <w:shd w:val="clear" w:color="auto" w:fill="FFFFFF"/>
          <w:lang w:val="es-ES"/>
        </w:rPr>
        <w:t>usuari</w:t>
      </w:r>
      <w:r w:rsidR="008D00AB">
        <w:rPr>
          <w:rStyle w:val="normaltextrun"/>
          <w:rFonts w:ascii="Museo Sans 300" w:hAnsi="Museo Sans 300"/>
          <w:color w:val="000000"/>
          <w:sz w:val="20"/>
          <w:szCs w:val="20"/>
          <w:shd w:val="clear" w:color="auto" w:fill="FFFFFF"/>
          <w:lang w:val="es-ES"/>
        </w:rPr>
        <w:t>o</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020E58B8" w14:textId="77777777" w:rsidR="00A90B8F" w:rsidRDefault="00A90B8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068AA480"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0FD5712F" w14:textId="77777777" w:rsidR="00263626" w:rsidRDefault="00263626"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6B53D9D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A7031">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C2117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8796B6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62CE4E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63626">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0745C848"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F147E9">
        <w:rPr>
          <w:rFonts w:ascii="Museo Sans 300" w:hAnsi="Museo Sans 300" w:cs="Times New Roman"/>
          <w:sz w:val="20"/>
          <w:szCs w:val="20"/>
        </w:rPr>
        <w:t>IT-0383</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9A1209F" w14:textId="39AAECC3" w:rsidR="00101809" w:rsidRDefault="00C34300" w:rsidP="00101809">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8706207"/>
      <w:r w:rsidR="00A90B8F" w:rsidRPr="00A61B28">
        <w:rPr>
          <w:rFonts w:ascii="Museo 300" w:hAnsi="Museo 300"/>
          <w:sz w:val="16"/>
          <w:szCs w:val="16"/>
        </w:rPr>
        <w:t>Conforme con la información que fue provista por la sociedad EEO, se han extraído las siguientes fotografías mediante las cuales se observa la condición encontrada en el suministro en fecha 23 de diciembre de 2021, detallando una presunta condición irregular, consistente en una línea directa a 120 voltios conectada en el borne del medidor correspondiente a la acometida de la distribuidora, antes de medición, la cual ingresaba al interior del inmueble a través de un agujero en la pared, con la finalidad de impedir el correcto registro de la energía consumida en el suministro.</w:t>
      </w:r>
      <w:r w:rsidR="00A90B8F">
        <w:rPr>
          <w:rFonts w:ascii="Museo 300" w:hAnsi="Museo 300"/>
          <w:sz w:val="16"/>
          <w:szCs w:val="16"/>
          <w:lang w:val="es-419"/>
        </w:rPr>
        <w:t xml:space="preserve"> </w:t>
      </w:r>
      <w:r w:rsidR="00DA766E">
        <w:rPr>
          <w:rFonts w:ascii="Museo 300" w:hAnsi="Museo 300"/>
          <w:sz w:val="16"/>
          <w:szCs w:val="16"/>
          <w:lang w:val="es-419"/>
        </w:rPr>
        <w:t>(…)</w:t>
      </w:r>
      <w:bookmarkEnd w:id="3"/>
    </w:p>
    <w:p w14:paraId="4DC82805" w14:textId="0032F3CA" w:rsidR="00C34300" w:rsidRPr="00DA766E" w:rsidRDefault="00A90B8F" w:rsidP="00DA766E">
      <w:pPr>
        <w:tabs>
          <w:tab w:val="left" w:pos="993"/>
          <w:tab w:val="left" w:pos="9072"/>
        </w:tabs>
        <w:spacing w:line="240" w:lineRule="auto"/>
        <w:ind w:left="993" w:right="709"/>
        <w:jc w:val="both"/>
        <w:rPr>
          <w:rFonts w:ascii="Museo 300" w:hAnsi="Museo 300"/>
          <w:sz w:val="16"/>
          <w:szCs w:val="16"/>
        </w:rPr>
      </w:pPr>
      <w:r w:rsidRPr="0069449A">
        <w:rPr>
          <w:rFonts w:ascii="Museo 300" w:eastAsia="SimSun" w:hAnsi="Museo 300"/>
          <w:color w:val="000000" w:themeColor="text1"/>
          <w:spacing w:val="-5"/>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del usuario, de lo establecido en los Términos y Condiciones Generales al Consumidor Final del Pliego Tarifario del año 2021</w:t>
      </w:r>
      <w:r w:rsidRPr="0069449A">
        <w:rPr>
          <w:rFonts w:ascii="Museo 300" w:eastAsia="SimSun" w:hAnsi="Museo 300"/>
          <w:color w:val="000000" w:themeColor="text1"/>
          <w:spacing w:val="-5"/>
          <w:sz w:val="16"/>
          <w:szCs w:val="16"/>
          <w:lang w:val="es-ES"/>
        </w:rPr>
        <w:t>.</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C9EF176" w14:textId="1FBE351B" w:rsidR="00101809" w:rsidRDefault="00101809" w:rsidP="00101809">
      <w:pPr>
        <w:suppressAutoHyphens w:val="0"/>
        <w:autoSpaceDN/>
        <w:spacing w:after="0" w:line="240" w:lineRule="auto"/>
        <w:ind w:left="420"/>
        <w:jc w:val="both"/>
        <w:rPr>
          <w:rFonts w:ascii="Museo Sans 300" w:hAnsi="Museo Sans 300"/>
          <w:sz w:val="20"/>
          <w:szCs w:val="20"/>
        </w:rPr>
      </w:pPr>
      <w:r w:rsidRPr="004901C8">
        <w:rPr>
          <w:rFonts w:ascii="Museo Sans 300" w:hAnsi="Museo Sans 300" w:cs="Segoe UI"/>
          <w:sz w:val="20"/>
          <w:szCs w:val="20"/>
          <w:lang w:eastAsia="es-MX"/>
        </w:rPr>
        <w:t>En cuanto a</w:t>
      </w:r>
      <w:r w:rsidR="008D00AB">
        <w:rPr>
          <w:rFonts w:ascii="Museo Sans 300" w:hAnsi="Museo Sans 300"/>
          <w:sz w:val="20"/>
          <w:szCs w:val="20"/>
        </w:rPr>
        <w:t xml:space="preserve">l señor </w:t>
      </w:r>
      <w:r w:rsidR="00263626">
        <w:rPr>
          <w:rFonts w:ascii="Museo Sans 300" w:hAnsi="Museo Sans 300"/>
          <w:sz w:val="20"/>
          <w:szCs w:val="20"/>
        </w:rPr>
        <w:t>+++</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3E4B0E3F" w14:textId="77777777" w:rsidR="00101809" w:rsidRDefault="00101809" w:rsidP="00173E33">
      <w:pPr>
        <w:spacing w:after="0" w:line="240" w:lineRule="auto"/>
        <w:ind w:left="420"/>
        <w:jc w:val="both"/>
        <w:rPr>
          <w:rFonts w:ascii="Museo Sans 300" w:hAnsi="Museo Sans 300"/>
          <w:sz w:val="20"/>
          <w:szCs w:val="20"/>
        </w:rPr>
      </w:pPr>
    </w:p>
    <w:p w14:paraId="7961634B" w14:textId="23C4BD93" w:rsidR="00173E33" w:rsidRPr="00173E33" w:rsidRDefault="008A3C9B" w:rsidP="00173E33">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F147E9">
        <w:rPr>
          <w:rFonts w:ascii="Museo Sans 300" w:hAnsi="Museo Sans 300"/>
          <w:sz w:val="20"/>
          <w:szCs w:val="20"/>
        </w:rPr>
        <w:t>IT-0383</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173E33">
        <w:rPr>
          <w:rStyle w:val="eop"/>
          <w:rFonts w:ascii="Museo Sans 300" w:hAnsi="Museo Sans 300"/>
          <w:sz w:val="20"/>
          <w:szCs w:val="20"/>
          <w:shd w:val="clear" w:color="auto" w:fill="FFFFFF"/>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en la </w:t>
      </w:r>
      <w:r w:rsidR="00A90B8F">
        <w:rPr>
          <w:rStyle w:val="eop"/>
          <w:rFonts w:ascii="Museo Sans 300" w:hAnsi="Museo Sans 300"/>
          <w:sz w:val="20"/>
          <w:szCs w:val="20"/>
          <w:shd w:val="clear" w:color="auto" w:fill="FFFFFF"/>
        </w:rPr>
        <w:t>bornera del equipo de medición</w:t>
      </w:r>
      <w:r w:rsidR="00173E33" w:rsidRPr="00C24FB1">
        <w:rPr>
          <w:rFonts w:ascii="Museo Sans 300" w:hAnsi="Museo Sans 300" w:cs="Segoe UI"/>
          <w:color w:val="000000"/>
          <w:sz w:val="20"/>
          <w:szCs w:val="20"/>
          <w:shd w:val="clear" w:color="auto" w:fill="FFFFFF"/>
          <w:lang w:val="es-ES"/>
        </w:rPr>
        <w:t>, que ocasionó que no se registrara correctamente el registro</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 la energía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eléctrica</w:t>
      </w:r>
      <w:r w:rsidR="00173E33">
        <w:rPr>
          <w:rFonts w:ascii="Museo Sans 300" w:hAnsi="Museo Sans 300" w:cs="Segoe UI"/>
          <w:color w:val="000000"/>
          <w:sz w:val="20"/>
          <w:szCs w:val="20"/>
          <w:shd w:val="clear" w:color="auto" w:fill="FFFFFF"/>
          <w:lang w:val="es-ES"/>
        </w:rPr>
        <w:t xml:space="preserve"> </w:t>
      </w:r>
      <w:r w:rsidR="00173E33" w:rsidRPr="00C24FB1">
        <w:rPr>
          <w:rFonts w:ascii="Museo Sans 300" w:hAnsi="Museo Sans 300" w:cs="Segoe UI"/>
          <w:color w:val="000000"/>
          <w:sz w:val="20"/>
          <w:szCs w:val="20"/>
          <w:shd w:val="clear" w:color="auto" w:fill="FFFFFF"/>
          <w:lang w:val="es-ES"/>
        </w:rPr>
        <w:t>demandada en el inmueble.</w:t>
      </w:r>
      <w:r w:rsidR="00173E33">
        <w:rPr>
          <w:rFonts w:ascii="Museo Sans 300" w:hAnsi="Museo Sans 300" w:cs="Segoe UI"/>
          <w:color w:val="000000"/>
          <w:sz w:val="20"/>
          <w:szCs w:val="20"/>
          <w:shd w:val="clear" w:color="auto" w:fill="FFFFFF"/>
        </w:rPr>
        <w:t xml:space="preserve"> </w:t>
      </w:r>
    </w:p>
    <w:p w14:paraId="415331AD" w14:textId="77777777" w:rsidR="00DA766E" w:rsidRPr="00173E33" w:rsidRDefault="00DA766E"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B43CC5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w:t>
      </w:r>
      <w:r w:rsidRPr="00AE1155">
        <w:rPr>
          <w:rFonts w:ascii="Museo Sans 300" w:hAnsi="Museo Sans 300" w:cs="Segoe UI"/>
          <w:sz w:val="20"/>
          <w:szCs w:val="20"/>
          <w:lang w:val="es-ES" w:eastAsia="es-MX"/>
        </w:rPr>
        <w:t>establecido en los Términos y Condiciones de los Pliegos Tarifarios aplicables para el año 202</w:t>
      </w:r>
      <w:r w:rsidR="00C21178">
        <w:rPr>
          <w:rFonts w:ascii="Museo Sans 300" w:hAnsi="Museo Sans 300" w:cs="Segoe UI"/>
          <w:sz w:val="20"/>
          <w:szCs w:val="20"/>
          <w:lang w:val="es-ES" w:eastAsia="es-MX"/>
        </w:rPr>
        <w:t>1</w:t>
      </w:r>
      <w:r w:rsidRPr="00AE1155">
        <w:rPr>
          <w:rFonts w:ascii="Museo Sans 300" w:hAnsi="Museo Sans 300" w:cs="Segoe UI"/>
          <w:sz w:val="20"/>
          <w:szCs w:val="20"/>
          <w:lang w:val="es-ES" w:eastAsia="es-MX"/>
        </w:rPr>
        <w:t xml:space="preserve"> y </w:t>
      </w:r>
      <w:bookmarkStart w:id="4" w:name="_Hlk117159961"/>
      <w:r w:rsidRPr="00AE1155">
        <w:rPr>
          <w:rFonts w:ascii="Museo Sans 300" w:hAnsi="Museo Sans 300" w:cs="Segoe UI"/>
          <w:sz w:val="20"/>
          <w:szCs w:val="20"/>
          <w:lang w:val="es-ES" w:eastAsia="es-MX"/>
        </w:rPr>
        <w:t>el Procedimiento para Investigar la Existencia de Condiciones Irregulares en el Suministro de Energía Eléctrica del Usuario Final</w:t>
      </w:r>
      <w:bookmarkEnd w:id="4"/>
      <w:r w:rsidRPr="00AE1155">
        <w:rPr>
          <w:rFonts w:ascii="Museo Sans 300" w:hAnsi="Museo Sans 300" w:cs="Segoe UI"/>
          <w:sz w:val="20"/>
          <w:szCs w:val="20"/>
          <w:lang w:val="es-ES" w:eastAsia="es-MX"/>
        </w:rPr>
        <w:t>.</w:t>
      </w:r>
      <w:r w:rsidRPr="00AE1155">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C2C66C" w14:textId="77777777" w:rsidR="00D2368D" w:rsidRPr="00D2368D" w:rsidRDefault="00D764AA" w:rsidP="00D2368D">
      <w:pPr>
        <w:autoSpaceDE w:val="0"/>
        <w:adjustRightInd w:val="0"/>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D2368D" w:rsidRPr="00D2368D">
        <w:rPr>
          <w:rFonts w:ascii="Museo Sans 300" w:hAnsi="Museo Sans 300" w:cs="Segoe UI"/>
          <w:sz w:val="20"/>
          <w:szCs w:val="20"/>
          <w:lang w:eastAsia="es-MX"/>
        </w:rPr>
        <w:t>realizado por la distribuidora basado en la carga no medida, debido a que:</w:t>
      </w:r>
    </w:p>
    <w:p w14:paraId="4B61E901"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val="es-ES" w:eastAsia="es-MX"/>
        </w:rPr>
      </w:pPr>
    </w:p>
    <w:p w14:paraId="4D74D693" w14:textId="6FB7B163" w:rsidR="00B233F7" w:rsidRDefault="00B233F7">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No se justifica técnicamente que la corriente instantánea de </w:t>
      </w:r>
      <w:r w:rsidR="00D44779">
        <w:rPr>
          <w:rFonts w:ascii="Museo Sans 300" w:hAnsi="Museo Sans 300" w:cs="Segoe UI"/>
          <w:sz w:val="20"/>
          <w:szCs w:val="20"/>
          <w:lang w:val="es-ES" w:eastAsia="es-MX"/>
        </w:rPr>
        <w:t>8.2</w:t>
      </w:r>
      <w:r w:rsidR="00A842B3">
        <w:rPr>
          <w:rFonts w:ascii="Museo Sans 300" w:hAnsi="Museo Sans 300" w:cs="Segoe UI"/>
          <w:sz w:val="20"/>
          <w:szCs w:val="20"/>
          <w:lang w:val="es-ES" w:eastAsia="es-MX"/>
        </w:rPr>
        <w:t>0</w:t>
      </w:r>
      <w:r w:rsidRPr="00101809">
        <w:rPr>
          <w:rFonts w:ascii="Museo Sans 300" w:hAnsi="Museo Sans 300" w:cs="Segoe UI"/>
          <w:sz w:val="20"/>
          <w:szCs w:val="20"/>
          <w:lang w:val="es-ES" w:eastAsia="es-MX"/>
        </w:rPr>
        <w:t xml:space="preserve"> amperios</w:t>
      </w:r>
      <w:r w:rsidRPr="00D2368D">
        <w:rPr>
          <w:rFonts w:ascii="Museo Sans 300" w:hAnsi="Museo Sans 300" w:cs="Segoe UI"/>
          <w:sz w:val="20"/>
          <w:szCs w:val="20"/>
          <w:lang w:val="es-ES" w:eastAsia="es-MX"/>
        </w:rPr>
        <w:t xml:space="preserve"> era consumida de forma constante durante </w:t>
      </w:r>
      <w:r w:rsidR="00D44779">
        <w:rPr>
          <w:rFonts w:ascii="Museo Sans 300" w:hAnsi="Museo Sans 300" w:cs="Segoe UI"/>
          <w:sz w:val="20"/>
          <w:szCs w:val="20"/>
          <w:lang w:val="es-ES" w:eastAsia="es-MX"/>
        </w:rPr>
        <w:t>12</w:t>
      </w:r>
      <w:r w:rsidRPr="00D2368D">
        <w:rPr>
          <w:rFonts w:ascii="Museo Sans 300" w:hAnsi="Museo Sans 300" w:cs="Segoe UI"/>
          <w:sz w:val="20"/>
          <w:szCs w:val="20"/>
          <w:lang w:val="es-ES" w:eastAsia="es-MX"/>
        </w:rPr>
        <w:t xml:space="preserve"> horas diarias.</w:t>
      </w:r>
    </w:p>
    <w:p w14:paraId="5FC82BDE" w14:textId="77777777" w:rsidR="00B233F7" w:rsidRDefault="00B233F7" w:rsidP="00B233F7">
      <w:pPr>
        <w:autoSpaceDE w:val="0"/>
        <w:adjustRightInd w:val="0"/>
        <w:spacing w:after="0" w:line="240" w:lineRule="auto"/>
        <w:ind w:left="993"/>
        <w:jc w:val="both"/>
        <w:rPr>
          <w:rFonts w:ascii="Museo Sans 300" w:hAnsi="Museo Sans 300" w:cs="Segoe UI"/>
          <w:sz w:val="20"/>
          <w:szCs w:val="20"/>
          <w:lang w:val="es-ES" w:eastAsia="es-MX"/>
        </w:rPr>
      </w:pPr>
    </w:p>
    <w:p w14:paraId="564B3E56" w14:textId="67E26A29" w:rsidR="00A842B3" w:rsidRPr="00A842B3" w:rsidRDefault="00A842B3">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A842B3">
        <w:rPr>
          <w:rFonts w:ascii="Museo Sans 300" w:hAnsi="Museo Sans 300" w:cs="Segoe UI"/>
          <w:sz w:val="20"/>
          <w:szCs w:val="20"/>
          <w:lang w:eastAsia="es-MX"/>
        </w:rPr>
        <w:t xml:space="preserve">Sobre la </w:t>
      </w:r>
      <w:r w:rsidR="00367DD9">
        <w:rPr>
          <w:rFonts w:ascii="Museo Sans 300" w:hAnsi="Museo Sans 300" w:cs="Segoe UI"/>
          <w:sz w:val="20"/>
          <w:szCs w:val="20"/>
          <w:lang w:eastAsia="es-MX"/>
        </w:rPr>
        <w:t xml:space="preserve">medición </w:t>
      </w:r>
      <w:r w:rsidRPr="00A842B3">
        <w:rPr>
          <w:rFonts w:ascii="Museo Sans 300" w:hAnsi="Museo Sans 300" w:cs="Segoe UI"/>
          <w:sz w:val="20"/>
          <w:szCs w:val="20"/>
          <w:lang w:eastAsia="es-MX"/>
        </w:rPr>
        <w:t xml:space="preserve">instantánea presentada por la distribuidora, se advirtió que existe una incongruencia entre los amperios medidos en la lectura analógica y digital en la línea directa, debido a que los valores registrados difieren, no pueden ser consideradas técnicamente en el cálculo de la ENR. </w:t>
      </w:r>
    </w:p>
    <w:p w14:paraId="24A7416D" w14:textId="77777777" w:rsidR="00A842B3" w:rsidRDefault="00A842B3" w:rsidP="00A842B3">
      <w:pPr>
        <w:pStyle w:val="Prrafodelista"/>
        <w:rPr>
          <w:rFonts w:ascii="Museo Sans 300" w:hAnsi="Museo Sans 300" w:cs="Segoe UI"/>
          <w:sz w:val="20"/>
          <w:szCs w:val="20"/>
          <w:lang w:eastAsia="es-MX"/>
        </w:rPr>
      </w:pPr>
    </w:p>
    <w:p w14:paraId="412C710A" w14:textId="77777777" w:rsidR="00A842B3" w:rsidRDefault="00B233F7">
      <w:pPr>
        <w:numPr>
          <w:ilvl w:val="3"/>
          <w:numId w:val="8"/>
        </w:numPr>
        <w:autoSpaceDE w:val="0"/>
        <w:adjustRightInd w:val="0"/>
        <w:spacing w:after="0" w:line="240" w:lineRule="auto"/>
        <w:ind w:left="993"/>
        <w:jc w:val="both"/>
        <w:rPr>
          <w:rFonts w:ascii="Museo Sans 300" w:hAnsi="Museo Sans 300" w:cs="Segoe UI"/>
          <w:sz w:val="20"/>
          <w:szCs w:val="20"/>
          <w:lang w:val="es-ES" w:eastAsia="es-MX"/>
        </w:rPr>
      </w:pPr>
      <w:r w:rsidRPr="00D2368D">
        <w:rPr>
          <w:rFonts w:ascii="Museo Sans 300" w:hAnsi="Museo Sans 300" w:cs="Segoe UI"/>
          <w:sz w:val="20"/>
          <w:szCs w:val="20"/>
          <w:lang w:val="es-ES" w:eastAsia="es-MX"/>
        </w:rPr>
        <w:t xml:space="preserve">El cálculo no considera las diferencias entre la operación nominal y arranque de los equipos de tipo inductivo, en ese orden, se estableció que el valor calculado no representa la energía consumida que no fue registrada.  </w:t>
      </w:r>
    </w:p>
    <w:p w14:paraId="60F9595C" w14:textId="77777777" w:rsidR="00A842B3" w:rsidRDefault="00A842B3" w:rsidP="00A842B3">
      <w:pPr>
        <w:pStyle w:val="Prrafodelista"/>
        <w:rPr>
          <w:rFonts w:ascii="Museo Sans 300" w:hAnsi="Museo Sans 300" w:cs="Segoe UI"/>
          <w:sz w:val="20"/>
          <w:szCs w:val="20"/>
          <w:lang w:eastAsia="es-MX"/>
        </w:rPr>
      </w:pPr>
    </w:p>
    <w:p w14:paraId="4E701F59"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64B21E31" w14:textId="544F1AE4" w:rsidR="00E63687" w:rsidRDefault="00E63687">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A842B3">
        <w:rPr>
          <w:rFonts w:ascii="Museo Sans 300" w:hAnsi="Museo Sans 300"/>
          <w:color w:val="000000"/>
          <w:sz w:val="20"/>
          <w:szCs w:val="20"/>
          <w:shd w:val="clear" w:color="auto" w:fill="FFFFFF"/>
        </w:rPr>
        <w:t>181</w:t>
      </w:r>
      <w:r w:rsidRPr="008829EC">
        <w:rPr>
          <w:rFonts w:ascii="Museo Sans 300" w:hAnsi="Museo Sans 300"/>
          <w:color w:val="000000"/>
          <w:sz w:val="20"/>
          <w:szCs w:val="20"/>
          <w:shd w:val="clear" w:color="auto" w:fill="FFFFFF"/>
        </w:rPr>
        <w:t xml:space="preserve"> kWh.</w:t>
      </w:r>
    </w:p>
    <w:p w14:paraId="112FDC0F" w14:textId="3BF9421D"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lastRenderedPageBreak/>
        <w:t xml:space="preserve">El tiempo de recuperación de la energía no registrada correspondiente al período del </w:t>
      </w:r>
      <w:r w:rsidR="00B279F9">
        <w:rPr>
          <w:rFonts w:ascii="Museo Sans 300" w:eastAsia="Times New Roman" w:hAnsi="Museo Sans 300" w:cs="Times New Roman"/>
          <w:sz w:val="20"/>
          <w:szCs w:val="20"/>
          <w:lang w:val="es-ES"/>
        </w:rPr>
        <w:t>veintiséis de jun</w:t>
      </w:r>
      <w:r w:rsidR="00E63687">
        <w:rPr>
          <w:rFonts w:ascii="Museo Sans 300" w:eastAsia="Times New Roman" w:hAnsi="Museo Sans 300" w:cs="Times New Roman"/>
          <w:sz w:val="20"/>
          <w:szCs w:val="20"/>
          <w:lang w:val="es-ES"/>
        </w:rPr>
        <w:t>io</w:t>
      </w:r>
      <w:r w:rsidR="00D764AA" w:rsidRPr="004A41B3">
        <w:rPr>
          <w:rFonts w:ascii="Museo Sans 300" w:eastAsia="Times New Roman" w:hAnsi="Museo Sans 300" w:cs="Times New Roman"/>
          <w:sz w:val="20"/>
          <w:szCs w:val="20"/>
          <w:lang w:val="es-ES"/>
        </w:rPr>
        <w:t xml:space="preserve"> </w:t>
      </w:r>
      <w:r w:rsidR="00B279F9">
        <w:rPr>
          <w:rFonts w:ascii="Museo Sans 300" w:eastAsia="Times New Roman" w:hAnsi="Museo Sans 300" w:cs="Times New Roman"/>
          <w:sz w:val="20"/>
          <w:szCs w:val="20"/>
          <w:lang w:val="es-ES"/>
        </w:rPr>
        <w:t xml:space="preserve">al veintitrés de diciembre </w:t>
      </w:r>
      <w:r w:rsidR="00D764AA" w:rsidRPr="004A41B3">
        <w:rPr>
          <w:rFonts w:ascii="Museo Sans 300" w:eastAsia="Times New Roman" w:hAnsi="Museo Sans 300" w:cs="Times New Roman"/>
          <w:sz w:val="20"/>
          <w:szCs w:val="20"/>
          <w:lang w:val="es-ES"/>
        </w:rPr>
        <w:t>del</w:t>
      </w:r>
      <w:r w:rsidR="00C21178">
        <w:rPr>
          <w:rFonts w:ascii="Museo Sans 300" w:eastAsia="Times New Roman" w:hAnsi="Museo Sans 300" w:cs="Times New Roman"/>
          <w:sz w:val="20"/>
          <w:szCs w:val="20"/>
          <w:lang w:val="es-ES"/>
        </w:rPr>
        <w:t xml:space="preserve"> año</w:t>
      </w:r>
      <w:r w:rsidR="00D764AA" w:rsidRPr="004A41B3">
        <w:rPr>
          <w:rFonts w:ascii="Museo Sans 300" w:eastAsia="Times New Roman" w:hAnsi="Museo Sans 300" w:cs="Times New Roman"/>
          <w:sz w:val="20"/>
          <w:szCs w:val="20"/>
          <w:lang w:val="es-ES"/>
        </w:rPr>
        <w:t xml:space="preserve"> dos mil veintiuno.</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2C49BC48" w:rsidR="00BC227B" w:rsidRPr="00BC227B" w:rsidRDefault="00BC227B" w:rsidP="00BC227B">
      <w:pPr>
        <w:suppressAutoHyphens w:val="0"/>
        <w:autoSpaceDN/>
        <w:spacing w:after="0" w:line="240" w:lineRule="auto"/>
        <w:ind w:left="420"/>
        <w:jc w:val="both"/>
        <w:rPr>
          <w:rFonts w:ascii="Segoe UI" w:eastAsia="Times New Roman" w:hAnsi="Segoe UI" w:cs="Segoe UI"/>
          <w:sz w:val="18"/>
          <w:szCs w:val="18"/>
        </w:rPr>
      </w:pPr>
      <w:r w:rsidRPr="00BC227B">
        <w:rPr>
          <w:rFonts w:ascii="Museo Sans 300" w:eastAsia="Times New Roman" w:hAnsi="Museo Sans 300" w:cs="Segoe UI"/>
          <w:sz w:val="20"/>
          <w:szCs w:val="20"/>
        </w:rPr>
        <w:t xml:space="preserve">Como resultado, el CAU determinó que la distribuidora tiene el derecho a recuperar la cantidad de </w:t>
      </w:r>
      <w:r w:rsidR="00367DD9">
        <w:rPr>
          <w:rFonts w:ascii="Museo Sans 300" w:eastAsia="Times New Roman" w:hAnsi="Museo Sans 300" w:cs="Segoe UI"/>
          <w:sz w:val="20"/>
          <w:szCs w:val="20"/>
        </w:rPr>
        <w:t>CIENTO NOVENTA Y OCHO 68/100 DÓLARES DE LOS ESTADOS UNIDOS DE AMÉRICA (USD 198.68)</w:t>
      </w:r>
      <w:r w:rsidRPr="00BC227B">
        <w:rPr>
          <w:rFonts w:ascii="Museo Sans 300" w:eastAsia="Times New Roman" w:hAnsi="Museo Sans 300" w:cs="Segoe UI"/>
          <w:sz w:val="20"/>
          <w:szCs w:val="20"/>
        </w:rPr>
        <w:t xml:space="preserve"> IVA incluido, en concepto de energía no registrada, más los intereses correspondientes en aplicación al artículo 36 de los Términos y Condiciones Generales al Consumidor Final, para el año 202</w:t>
      </w:r>
      <w:r w:rsidR="00A56797">
        <w:rPr>
          <w:rFonts w:ascii="Museo Sans 300" w:eastAsia="Times New Roman" w:hAnsi="Museo Sans 300" w:cs="Segoe UI"/>
          <w:sz w:val="20"/>
          <w:szCs w:val="20"/>
        </w:rPr>
        <w:t>1</w:t>
      </w:r>
      <w:r w:rsidRPr="00BC227B">
        <w:rPr>
          <w:rFonts w:ascii="Museo Sans 300" w:eastAsia="Times New Roman" w:hAnsi="Museo Sans 300" w:cs="Segoe UI"/>
          <w:sz w:val="20"/>
          <w:szCs w:val="20"/>
        </w:rPr>
        <w:t>.</w:t>
      </w:r>
      <w:r w:rsidR="007413F2">
        <w:rPr>
          <w:rFonts w:ascii="Museo Sans 300" w:eastAsia="Times New Roman" w:hAnsi="Museo Sans 300" w:cs="Segoe UI"/>
          <w:sz w:val="20"/>
          <w:szCs w:val="20"/>
        </w:rPr>
        <w:t xml:space="preserve"> </w:t>
      </w:r>
    </w:p>
    <w:p w14:paraId="52E688E6" w14:textId="0A44481F" w:rsidR="00803832" w:rsidRDefault="00BC227B" w:rsidP="0031422E">
      <w:pPr>
        <w:suppressAutoHyphens w:val="0"/>
        <w:autoSpaceDN/>
        <w:spacing w:after="0" w:line="240" w:lineRule="auto"/>
        <w:ind w:left="420"/>
        <w:jc w:val="both"/>
        <w:rPr>
          <w:rFonts w:ascii="Museo Sans 300" w:hAnsi="Museo Sans 300"/>
          <w:sz w:val="20"/>
          <w:szCs w:val="20"/>
        </w:rPr>
      </w:pPr>
      <w:r w:rsidRPr="00BC227B">
        <w:rPr>
          <w:rFonts w:ascii="Museo Sans 300" w:eastAsia="Times New Roman" w:hAnsi="Museo Sans 300" w:cs="Segoe UI"/>
          <w:sz w:val="20"/>
          <w:szCs w:val="20"/>
        </w:rPr>
        <w:t> </w:t>
      </w: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6F451EDF"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8D00AB">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8D00AB">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8D00AB">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4D2016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D00AB">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D00AB">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ADAF72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D00AB">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D00AB">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1EB949D8"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63626">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6464ED61"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8D00AB">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8D00AB">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12F793D3"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8D00AB">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8D00AB">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E63687">
        <w:rPr>
          <w:rFonts w:ascii="Museo Sans 300" w:eastAsia="Arial" w:hAnsi="Museo Sans 300" w:cs="Times New Roman"/>
          <w:color w:val="000000"/>
          <w:sz w:val="20"/>
          <w:szCs w:val="20"/>
          <w:lang w:eastAsia="es-SV"/>
        </w:rPr>
        <w:t>año 202</w:t>
      </w:r>
      <w:r w:rsidR="00E77B66">
        <w:rPr>
          <w:rFonts w:ascii="Museo Sans 300" w:eastAsia="Arial" w:hAnsi="Museo Sans 300" w:cs="Times New Roman"/>
          <w:color w:val="000000"/>
          <w:sz w:val="20"/>
          <w:szCs w:val="20"/>
          <w:lang w:eastAsia="es-SV"/>
        </w:rPr>
        <w:t>1</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050B461" w14:textId="77777777" w:rsidR="00367DD9" w:rsidRDefault="00367DD9"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0F63D1D6"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F147E9">
        <w:rPr>
          <w:rFonts w:ascii="Museo Sans 300" w:eastAsia="Arial" w:hAnsi="Museo Sans 300" w:cs="Times New Roman"/>
          <w:color w:val="000000"/>
          <w:sz w:val="20"/>
          <w:szCs w:val="20"/>
          <w:lang w:eastAsia="es-SV"/>
        </w:rPr>
        <w:t>IT-0383</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263626">
        <w:rPr>
          <w:rFonts w:ascii="Museo Sans 300" w:eastAsia="Arial" w:hAnsi="Museo Sans 300" w:cs="Times New Roman"/>
          <w:color w:val="000000"/>
          <w:sz w:val="20"/>
          <w:szCs w:val="20"/>
          <w:lang w:eastAsia="es-SV"/>
        </w:rPr>
        <w:t>+++</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en la </w:t>
      </w:r>
      <w:r w:rsidR="00A90B8F">
        <w:rPr>
          <w:rStyle w:val="eop"/>
          <w:rFonts w:ascii="Museo Sans 300" w:hAnsi="Museo Sans 300"/>
          <w:sz w:val="20"/>
          <w:szCs w:val="20"/>
          <w:shd w:val="clear" w:color="auto" w:fill="FFFFFF"/>
        </w:rPr>
        <w:t>bornera del equipo de medición</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7475850C" w:rsidR="00BC227B" w:rsidRPr="00B45E90"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0A7031">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367DD9">
        <w:rPr>
          <w:rFonts w:ascii="Museo Sans 300" w:eastAsia="Arial" w:hAnsi="Museo Sans 300" w:cs="Times New Roman"/>
          <w:color w:val="000000"/>
          <w:sz w:val="20"/>
          <w:szCs w:val="20"/>
          <w:lang w:eastAsia="es-SV"/>
        </w:rPr>
        <w:t>CIENTO NOVENTA Y OCHO 68/100 DÓLARES DE LOS ESTADOS UNIDOS DE AMÉRICA (USD 198.68)</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A408AE">
        <w:rPr>
          <w:rFonts w:ascii="Museo Sans 300" w:eastAsia="Arial" w:hAnsi="Museo Sans 300" w:cs="Times New Roman"/>
          <w:color w:val="000000"/>
          <w:sz w:val="20"/>
          <w:szCs w:val="20"/>
          <w:lang w:eastAsia="es-SV"/>
        </w:rPr>
        <w:t>1</w:t>
      </w:r>
      <w:r w:rsidR="00BC227B" w:rsidRPr="00B45E90">
        <w:rPr>
          <w:rFonts w:ascii="Museo Sans 300" w:eastAsia="Arial" w:hAnsi="Museo Sans 300" w:cs="Times New Roman"/>
          <w:color w:val="000000"/>
          <w:sz w:val="20"/>
          <w:szCs w:val="20"/>
          <w:lang w:eastAsia="es-SV"/>
        </w:rPr>
        <w:t>.  </w:t>
      </w:r>
    </w:p>
    <w:p w14:paraId="7906C5B3" w14:textId="77777777" w:rsidR="00C10361" w:rsidRDefault="00C10361" w:rsidP="00D178A3">
      <w:pPr>
        <w:suppressAutoHyphens w:val="0"/>
        <w:autoSpaceDN/>
        <w:spacing w:after="0" w:line="240" w:lineRule="auto"/>
        <w:ind w:left="426"/>
        <w:jc w:val="both"/>
        <w:rPr>
          <w:rFonts w:ascii="Museo Sans 300" w:eastAsia="Times New Roman" w:hAnsi="Museo Sans 300" w:cs="Segoe UI"/>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0A63D1C6"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2734729" w14:textId="77777777" w:rsidR="00263626" w:rsidRDefault="00263626"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CF6681" w14:textId="77777777" w:rsidR="00D94111" w:rsidRDefault="00D94111"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689D532" w14:textId="6DB7D606" w:rsidR="00D94111" w:rsidRPr="00F54B0A" w:rsidRDefault="00F54B0A" w:rsidP="00F54B0A">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500" w:eastAsia="Arial" w:hAnsi="Museo Sans 500" w:cs="Times New Roman"/>
          <w:b/>
          <w:sz w:val="20"/>
          <w:szCs w:val="20"/>
        </w:rPr>
        <w:lastRenderedPageBreak/>
        <w:t>CÓMPUTO</w:t>
      </w:r>
      <w:r w:rsidR="00C8110F">
        <w:rPr>
          <w:rFonts w:ascii="Museo Sans 500" w:eastAsia="Arial" w:hAnsi="Museo Sans 500" w:cs="Times New Roman"/>
          <w:b/>
          <w:sz w:val="20"/>
          <w:szCs w:val="20"/>
        </w:rPr>
        <w:t xml:space="preserve"> DE PLAZO </w:t>
      </w:r>
      <w:r w:rsidR="004C07EE">
        <w:rPr>
          <w:rFonts w:ascii="Museo Sans 500" w:eastAsia="Arial" w:hAnsi="Museo Sans 500" w:cs="Times New Roman"/>
          <w:b/>
          <w:sz w:val="20"/>
          <w:szCs w:val="20"/>
        </w:rPr>
        <w:t xml:space="preserve">PARA LOS ADMINISTRADOS </w:t>
      </w:r>
      <w:r w:rsidR="00D94111" w:rsidRPr="00F54B0A">
        <w:rPr>
          <w:rFonts w:ascii="Museo Sans 500" w:eastAsia="Arial" w:hAnsi="Museo Sans 500" w:cs="Times New Roman"/>
          <w:b/>
          <w:sz w:val="20"/>
          <w:szCs w:val="20"/>
        </w:rPr>
        <w:t> </w:t>
      </w:r>
    </w:p>
    <w:p w14:paraId="256B15E7" w14:textId="77777777" w:rsidR="00F54B0A" w:rsidRDefault="00F54B0A" w:rsidP="0336CDB4">
      <w:pPr>
        <w:spacing w:after="0" w:line="240" w:lineRule="auto"/>
        <w:ind w:left="426"/>
        <w:jc w:val="both"/>
        <w:rPr>
          <w:rFonts w:ascii="Museo Sans 300" w:eastAsia="Arial" w:hAnsi="Museo Sans 300" w:cs="Times New Roman"/>
          <w:sz w:val="20"/>
          <w:szCs w:val="20"/>
        </w:rPr>
      </w:pPr>
    </w:p>
    <w:p w14:paraId="335459DE" w14:textId="54142F65" w:rsidR="00D94111" w:rsidRPr="00282D20" w:rsidRDefault="00D94111" w:rsidP="0336CDB4">
      <w:pPr>
        <w:spacing w:after="0" w:line="240" w:lineRule="auto"/>
        <w:ind w:left="426"/>
        <w:jc w:val="both"/>
        <w:rPr>
          <w:rFonts w:ascii="Museo Sans 300" w:eastAsia="Museo Sans 300" w:hAnsi="Museo Sans 300" w:cs="Museo Sans 300"/>
          <w:color w:val="000000" w:themeColor="text1"/>
          <w:sz w:val="20"/>
          <w:szCs w:val="20"/>
          <w:lang w:val="es-419"/>
        </w:rPr>
      </w:pPr>
      <w:r w:rsidRPr="0336CDB4">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297C548D" w14:textId="5AF969E0" w:rsidR="0336CDB4" w:rsidRPr="00282D20" w:rsidRDefault="0336CDB4" w:rsidP="0336CDB4">
      <w:pPr>
        <w:spacing w:after="0" w:line="240" w:lineRule="auto"/>
        <w:ind w:left="426"/>
        <w:jc w:val="both"/>
        <w:rPr>
          <w:rFonts w:ascii="Museo Sans 300" w:eastAsia="Museo Sans 300" w:hAnsi="Museo Sans 300" w:cs="Museo Sans 300"/>
          <w:color w:val="000000" w:themeColor="text1"/>
          <w:sz w:val="20"/>
          <w:szCs w:val="20"/>
          <w:lang w:val="es-419"/>
        </w:rPr>
      </w:pPr>
    </w:p>
    <w:p w14:paraId="736F1A6E" w14:textId="31849712" w:rsidR="796BE4E7" w:rsidRPr="00282D20" w:rsidRDefault="796BE4E7" w:rsidP="0336CDB4">
      <w:pPr>
        <w:spacing w:after="0" w:line="240" w:lineRule="auto"/>
        <w:ind w:left="426"/>
        <w:jc w:val="both"/>
        <w:rPr>
          <w:rFonts w:ascii="Museo Sans 300" w:eastAsia="Museo Sans 300" w:hAnsi="Museo Sans 300" w:cs="Museo Sans 300"/>
          <w:color w:val="000000" w:themeColor="text1"/>
          <w:sz w:val="20"/>
          <w:szCs w:val="20"/>
          <w:lang w:val="es-419"/>
        </w:rPr>
      </w:pPr>
      <w:r w:rsidRPr="00282D20">
        <w:rPr>
          <w:rFonts w:ascii="Museo Sans 300" w:eastAsia="Museo Sans 300" w:hAnsi="Museo Sans 300" w:cs="Museo Sans 300"/>
          <w:color w:val="000000" w:themeColor="text1"/>
          <w:sz w:val="20"/>
          <w:szCs w:val="20"/>
          <w:lang w:val="es-419"/>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w:t>
      </w:r>
    </w:p>
    <w:p w14:paraId="1E01C4BC" w14:textId="1D51D163" w:rsidR="0336CDB4" w:rsidRDefault="0336CDB4" w:rsidP="0336CDB4">
      <w:pPr>
        <w:pStyle w:val="xmsolistparagraph"/>
        <w:ind w:left="426"/>
        <w:jc w:val="both"/>
        <w:rPr>
          <w:rStyle w:val="xcontentpasted1"/>
          <w:rFonts w:ascii="Museo Sans 300" w:hAnsi="Museo Sans 300"/>
          <w:color w:val="000000" w:themeColor="text1"/>
          <w:sz w:val="20"/>
          <w:szCs w:val="20"/>
        </w:rPr>
      </w:pPr>
    </w:p>
    <w:p w14:paraId="1E350063" w14:textId="56D952CE"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F147E9">
        <w:rPr>
          <w:rFonts w:ascii="Museo Sans 300" w:eastAsia="Arial" w:hAnsi="Museo Sans 300" w:cs="Times New Roman"/>
          <w:sz w:val="20"/>
          <w:szCs w:val="20"/>
        </w:rPr>
        <w:t>IT-0383</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54FB033F"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263626">
        <w:rPr>
          <w:rFonts w:ascii="Museo Sans 300" w:eastAsia="Arial" w:hAnsi="Museo Sans 300"/>
          <w:sz w:val="20"/>
          <w:szCs w:val="20"/>
          <w:lang w:eastAsia="es-SV"/>
        </w:rPr>
        <w:t>+++</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en la </w:t>
      </w:r>
      <w:r w:rsidR="00A842B3">
        <w:rPr>
          <w:rStyle w:val="eop"/>
          <w:rFonts w:ascii="Museo Sans 300" w:hAnsi="Museo Sans 300"/>
          <w:sz w:val="20"/>
          <w:szCs w:val="20"/>
          <w:shd w:val="clear" w:color="auto" w:fill="FFFFFF"/>
        </w:rPr>
        <w:t>bornera del equipo de medición</w:t>
      </w:r>
      <w:r w:rsidR="00A842B3"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0EFC1DC0"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0A7031">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367DD9">
        <w:rPr>
          <w:rFonts w:ascii="Museo Sans 300" w:eastAsia="Arial" w:hAnsi="Museo Sans 300"/>
          <w:color w:val="000000"/>
          <w:sz w:val="20"/>
          <w:szCs w:val="20"/>
          <w:lang w:eastAsia="es-SV"/>
        </w:rPr>
        <w:t>CIENTO NOVENTA Y OCHO 68/100 DÓLARES DE LOS ESTADOS UNIDOS DE AMÉRICA (USD 198.68)</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A408AE">
        <w:rPr>
          <w:rFonts w:ascii="Museo Sans 300" w:eastAsia="Arial" w:hAnsi="Museo Sans 300"/>
          <w:color w:val="000000"/>
          <w:sz w:val="20"/>
          <w:szCs w:val="20"/>
          <w:lang w:eastAsia="es-SV"/>
        </w:rPr>
        <w:t>1</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3E808ABD" w14:textId="47D754C5"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vista de lo anterior, la distribuidora debe emitir un nuevo cobro por la cantidad determinada en el informe técnico N.° </w:t>
      </w:r>
      <w:r w:rsidR="00F147E9">
        <w:rPr>
          <w:rFonts w:ascii="Museo Sans 300" w:eastAsia="Arial" w:hAnsi="Museo Sans 300" w:cs="Times New Roman"/>
          <w:color w:val="000000"/>
          <w:sz w:val="20"/>
          <w:szCs w:val="20"/>
          <w:lang w:eastAsia="es-SV"/>
        </w:rPr>
        <w:t>IT-0383</w:t>
      </w:r>
      <w:r w:rsidRPr="00B45E90">
        <w:rPr>
          <w:rFonts w:ascii="Museo Sans 300" w:eastAsia="Arial" w:hAnsi="Museo Sans 300" w:cs="Times New Roman"/>
          <w:color w:val="000000"/>
          <w:sz w:val="20"/>
          <w:szCs w:val="20"/>
          <w:lang w:eastAsia="es-SV"/>
        </w:rPr>
        <w:t xml:space="preserve">-CAU-22 rendido por el CAU de la SIGET. </w:t>
      </w:r>
    </w:p>
    <w:p w14:paraId="59F297DC"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0579B8C9" w14:textId="128E0DA2" w:rsidR="008D00AB" w:rsidRDefault="003745A9" w:rsidP="0336CDB4">
      <w:pPr>
        <w:pStyle w:val="Prrafodelista"/>
        <w:numPr>
          <w:ilvl w:val="1"/>
          <w:numId w:val="2"/>
        </w:numPr>
        <w:ind w:left="426"/>
        <w:jc w:val="both"/>
        <w:rPr>
          <w:rFonts w:ascii="Calibri" w:eastAsiaTheme="minorEastAsia" w:hAnsi="Calibri"/>
          <w:color w:val="000000"/>
          <w:sz w:val="22"/>
          <w:szCs w:val="22"/>
          <w:lang w:eastAsia="es-SV"/>
        </w:rPr>
      </w:pPr>
      <w:r w:rsidRPr="0336CDB4">
        <w:rPr>
          <w:rFonts w:ascii="Museo Sans 300" w:eastAsia="Arial" w:hAnsi="Museo Sans 300"/>
          <w:color w:val="000000" w:themeColor="text1"/>
          <w:sz w:val="20"/>
          <w:szCs w:val="20"/>
          <w:lang w:eastAsia="es-SV"/>
        </w:rPr>
        <w:t xml:space="preserve">Hacer saber a las partes que para efectos del cómputo de plazos de los administrados </w:t>
      </w:r>
      <w:r w:rsidR="008D00AB" w:rsidRPr="0336CDB4">
        <w:rPr>
          <w:rStyle w:val="xcontentpasted1"/>
          <w:rFonts w:ascii="Museo Sans 300" w:hAnsi="Museo Sans 300"/>
          <w:color w:val="000000" w:themeColor="text1"/>
          <w:sz w:val="20"/>
          <w:szCs w:val="20"/>
        </w:rPr>
        <w:t>no se contarán como días hábiles los comprendidos entre el 26 al 30 de diciembre de este año. </w:t>
      </w:r>
    </w:p>
    <w:p w14:paraId="3E1510A9" w14:textId="445DA3AC" w:rsidR="003745A9" w:rsidRPr="003745A9" w:rsidRDefault="003745A9" w:rsidP="008D00AB">
      <w:pPr>
        <w:pStyle w:val="Prrafodelista"/>
        <w:ind w:left="426"/>
        <w:jc w:val="both"/>
        <w:rPr>
          <w:rFonts w:ascii="Museo Sans 300" w:eastAsia="Arial" w:hAnsi="Museo Sans 300"/>
          <w:color w:val="000000"/>
          <w:sz w:val="20"/>
          <w:szCs w:val="20"/>
          <w:lang w:eastAsia="es-SV"/>
        </w:rPr>
      </w:pPr>
      <w:r w:rsidRPr="003745A9">
        <w:rPr>
          <w:rFonts w:ascii="Cambria Math" w:eastAsia="Arial" w:hAnsi="Cambria Math" w:cs="Cambria Math"/>
          <w:color w:val="000000"/>
          <w:sz w:val="20"/>
          <w:szCs w:val="20"/>
          <w:lang w:eastAsia="es-SV"/>
        </w:rPr>
        <w:t> </w:t>
      </w:r>
      <w:r w:rsidRPr="003745A9">
        <w:rPr>
          <w:rFonts w:ascii="Museo Sans 300" w:eastAsia="Arial" w:hAnsi="Museo Sans 300"/>
          <w:color w:val="000000"/>
          <w:sz w:val="20"/>
          <w:szCs w:val="20"/>
          <w:lang w:eastAsia="es-SV"/>
        </w:rPr>
        <w:t> </w:t>
      </w:r>
    </w:p>
    <w:p w14:paraId="5BCD88CE" w14:textId="51BD79A8"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8D00AB">
        <w:rPr>
          <w:rFonts w:ascii="Museo Sans 300" w:eastAsia="Arial" w:hAnsi="Museo Sans 300"/>
          <w:color w:val="000000"/>
          <w:sz w:val="20"/>
          <w:szCs w:val="20"/>
          <w:lang w:eastAsia="es-SV"/>
        </w:rPr>
        <w:t xml:space="preserve">l señor </w:t>
      </w:r>
      <w:r w:rsidR="00263626">
        <w:rPr>
          <w:rFonts w:ascii="Museo Sans 300" w:eastAsia="Arial" w:hAnsi="Museo Sans 300"/>
          <w:color w:val="000000"/>
          <w:sz w:val="20"/>
          <w:szCs w:val="20"/>
          <w:lang w:eastAsia="es-SV"/>
        </w:rPr>
        <w:t>+++</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0A7031">
        <w:rPr>
          <w:rFonts w:ascii="Museo Sans 300" w:eastAsia="Arial" w:hAnsi="Museo Sans 300"/>
          <w:color w:val="000000"/>
          <w:sz w:val="20"/>
          <w:szCs w:val="20"/>
          <w:lang w:eastAsia="es-SV"/>
        </w:rPr>
        <w:t>EEO, S.A. de C.V.</w:t>
      </w: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52495B6F"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459AF9" w14:textId="005720A5" w:rsidR="006456A6" w:rsidRDefault="006456A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98C19C8" w14:textId="77777777" w:rsidR="006456A6" w:rsidRDefault="006456A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56CF0374"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7490E" w14:textId="77777777" w:rsidR="00472E3B" w:rsidRDefault="00472E3B">
      <w:pPr>
        <w:spacing w:after="0" w:line="240" w:lineRule="auto"/>
      </w:pPr>
      <w:r>
        <w:separator/>
      </w:r>
    </w:p>
  </w:endnote>
  <w:endnote w:type="continuationSeparator" w:id="0">
    <w:p w14:paraId="72FD5082" w14:textId="77777777" w:rsidR="00472E3B" w:rsidRDefault="00472E3B">
      <w:pPr>
        <w:spacing w:after="0" w:line="240" w:lineRule="auto"/>
      </w:pPr>
      <w:r>
        <w:continuationSeparator/>
      </w:r>
    </w:p>
  </w:endnote>
  <w:endnote w:type="continuationNotice" w:id="1">
    <w:p w14:paraId="43D25BB6" w14:textId="77777777" w:rsidR="00472E3B" w:rsidRDefault="00472E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6B22" w14:textId="77777777" w:rsidR="00472E3B" w:rsidRDefault="00472E3B">
      <w:pPr>
        <w:spacing w:after="0" w:line="240" w:lineRule="auto"/>
      </w:pPr>
      <w:r>
        <w:rPr>
          <w:color w:val="000000"/>
        </w:rPr>
        <w:separator/>
      </w:r>
    </w:p>
  </w:footnote>
  <w:footnote w:type="continuationSeparator" w:id="0">
    <w:p w14:paraId="54B86C92" w14:textId="77777777" w:rsidR="00472E3B" w:rsidRDefault="00472E3B">
      <w:pPr>
        <w:spacing w:after="0" w:line="240" w:lineRule="auto"/>
      </w:pPr>
      <w:r>
        <w:continuationSeparator/>
      </w:r>
    </w:p>
  </w:footnote>
  <w:footnote w:type="continuationNotice" w:id="1">
    <w:p w14:paraId="5FFF1B40" w14:textId="77777777" w:rsidR="00472E3B" w:rsidRDefault="00472E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FBA3B4E"/>
    <w:multiLevelType w:val="hybridMultilevel"/>
    <w:tmpl w:val="E92488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1"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701273">
    <w:abstractNumId w:val="10"/>
  </w:num>
  <w:num w:numId="2" w16cid:durableId="2034181796">
    <w:abstractNumId w:val="5"/>
  </w:num>
  <w:num w:numId="3" w16cid:durableId="1709142625">
    <w:abstractNumId w:val="8"/>
  </w:num>
  <w:num w:numId="4" w16cid:durableId="221210230">
    <w:abstractNumId w:val="4"/>
  </w:num>
  <w:num w:numId="5" w16cid:durableId="1664696473">
    <w:abstractNumId w:val="1"/>
  </w:num>
  <w:num w:numId="6" w16cid:durableId="1508325136">
    <w:abstractNumId w:val="7"/>
  </w:num>
  <w:num w:numId="7" w16cid:durableId="456333081">
    <w:abstractNumId w:val="6"/>
  </w:num>
  <w:num w:numId="8" w16cid:durableId="1583832942">
    <w:abstractNumId w:val="3"/>
  </w:num>
  <w:num w:numId="9" w16cid:durableId="1428694578">
    <w:abstractNumId w:val="0"/>
  </w:num>
  <w:num w:numId="10" w16cid:durableId="1973561359">
    <w:abstractNumId w:val="9"/>
  </w:num>
  <w:num w:numId="11" w16cid:durableId="1261570070">
    <w:abstractNumId w:val="11"/>
  </w:num>
  <w:num w:numId="12" w16cid:durableId="175185263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7C26"/>
    <w:rsid w:val="000133A6"/>
    <w:rsid w:val="00017420"/>
    <w:rsid w:val="00017AF5"/>
    <w:rsid w:val="00021A23"/>
    <w:rsid w:val="00021B58"/>
    <w:rsid w:val="00024745"/>
    <w:rsid w:val="000254A4"/>
    <w:rsid w:val="000319D6"/>
    <w:rsid w:val="00031E7D"/>
    <w:rsid w:val="00031ED6"/>
    <w:rsid w:val="00032659"/>
    <w:rsid w:val="00034EA3"/>
    <w:rsid w:val="000354B7"/>
    <w:rsid w:val="00035756"/>
    <w:rsid w:val="00035FD9"/>
    <w:rsid w:val="00040F9B"/>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A7031"/>
    <w:rsid w:val="000A7B6D"/>
    <w:rsid w:val="000B2E01"/>
    <w:rsid w:val="000B32D4"/>
    <w:rsid w:val="000B35E0"/>
    <w:rsid w:val="000B5182"/>
    <w:rsid w:val="000B5267"/>
    <w:rsid w:val="000B6361"/>
    <w:rsid w:val="000B7003"/>
    <w:rsid w:val="000B7963"/>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5E34"/>
    <w:rsid w:val="000E7FA4"/>
    <w:rsid w:val="000F325F"/>
    <w:rsid w:val="000F3787"/>
    <w:rsid w:val="000F3CD5"/>
    <w:rsid w:val="000F74D1"/>
    <w:rsid w:val="00101809"/>
    <w:rsid w:val="00102769"/>
    <w:rsid w:val="00103D0F"/>
    <w:rsid w:val="001065A6"/>
    <w:rsid w:val="001069B4"/>
    <w:rsid w:val="00107865"/>
    <w:rsid w:val="0011021F"/>
    <w:rsid w:val="001109C1"/>
    <w:rsid w:val="0011199E"/>
    <w:rsid w:val="00111B9D"/>
    <w:rsid w:val="0011454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1D25"/>
    <w:rsid w:val="00143E5D"/>
    <w:rsid w:val="001445A4"/>
    <w:rsid w:val="00144621"/>
    <w:rsid w:val="001447F5"/>
    <w:rsid w:val="00145DDC"/>
    <w:rsid w:val="001509B7"/>
    <w:rsid w:val="00151984"/>
    <w:rsid w:val="00151FD9"/>
    <w:rsid w:val="00152858"/>
    <w:rsid w:val="001529D1"/>
    <w:rsid w:val="00152A63"/>
    <w:rsid w:val="00156B2E"/>
    <w:rsid w:val="00156C02"/>
    <w:rsid w:val="00160688"/>
    <w:rsid w:val="00160B9D"/>
    <w:rsid w:val="00162E9F"/>
    <w:rsid w:val="001636BD"/>
    <w:rsid w:val="00166347"/>
    <w:rsid w:val="0016738F"/>
    <w:rsid w:val="00170129"/>
    <w:rsid w:val="00171483"/>
    <w:rsid w:val="00172DE4"/>
    <w:rsid w:val="00173270"/>
    <w:rsid w:val="00173E33"/>
    <w:rsid w:val="00175ECC"/>
    <w:rsid w:val="00177E94"/>
    <w:rsid w:val="001817B7"/>
    <w:rsid w:val="00182267"/>
    <w:rsid w:val="001822A6"/>
    <w:rsid w:val="00182547"/>
    <w:rsid w:val="001829F8"/>
    <w:rsid w:val="00183CF1"/>
    <w:rsid w:val="001870DC"/>
    <w:rsid w:val="001870F6"/>
    <w:rsid w:val="0019116B"/>
    <w:rsid w:val="0019123B"/>
    <w:rsid w:val="0019194C"/>
    <w:rsid w:val="0019194E"/>
    <w:rsid w:val="001925CC"/>
    <w:rsid w:val="00196DAC"/>
    <w:rsid w:val="00197FF0"/>
    <w:rsid w:val="001A3FCF"/>
    <w:rsid w:val="001B098B"/>
    <w:rsid w:val="001B2309"/>
    <w:rsid w:val="001B3BFE"/>
    <w:rsid w:val="001B3D33"/>
    <w:rsid w:val="001C0833"/>
    <w:rsid w:val="001C103F"/>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180D"/>
    <w:rsid w:val="00203C6A"/>
    <w:rsid w:val="002069C6"/>
    <w:rsid w:val="00207AE1"/>
    <w:rsid w:val="00213D79"/>
    <w:rsid w:val="0021571F"/>
    <w:rsid w:val="00221B84"/>
    <w:rsid w:val="002239AA"/>
    <w:rsid w:val="002245F5"/>
    <w:rsid w:val="00226D96"/>
    <w:rsid w:val="00227446"/>
    <w:rsid w:val="00227C15"/>
    <w:rsid w:val="00230528"/>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626"/>
    <w:rsid w:val="00263E33"/>
    <w:rsid w:val="00264167"/>
    <w:rsid w:val="0026486D"/>
    <w:rsid w:val="002657E4"/>
    <w:rsid w:val="00266914"/>
    <w:rsid w:val="00266FB7"/>
    <w:rsid w:val="00267641"/>
    <w:rsid w:val="00270E5F"/>
    <w:rsid w:val="002711AB"/>
    <w:rsid w:val="00271632"/>
    <w:rsid w:val="002723FA"/>
    <w:rsid w:val="00272418"/>
    <w:rsid w:val="00272E89"/>
    <w:rsid w:val="00275DDA"/>
    <w:rsid w:val="00276192"/>
    <w:rsid w:val="00276D87"/>
    <w:rsid w:val="00280057"/>
    <w:rsid w:val="00282394"/>
    <w:rsid w:val="00282D20"/>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22E"/>
    <w:rsid w:val="003144FF"/>
    <w:rsid w:val="00317950"/>
    <w:rsid w:val="00320A28"/>
    <w:rsid w:val="00324500"/>
    <w:rsid w:val="00324B7B"/>
    <w:rsid w:val="00327058"/>
    <w:rsid w:val="00327915"/>
    <w:rsid w:val="003303E3"/>
    <w:rsid w:val="0033220B"/>
    <w:rsid w:val="0033367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67DD9"/>
    <w:rsid w:val="00371AB2"/>
    <w:rsid w:val="003745A9"/>
    <w:rsid w:val="00374D00"/>
    <w:rsid w:val="00375BCB"/>
    <w:rsid w:val="003760D1"/>
    <w:rsid w:val="00376952"/>
    <w:rsid w:val="00380743"/>
    <w:rsid w:val="00380B2A"/>
    <w:rsid w:val="00380F80"/>
    <w:rsid w:val="003836C4"/>
    <w:rsid w:val="003838B8"/>
    <w:rsid w:val="00384D24"/>
    <w:rsid w:val="00384DED"/>
    <w:rsid w:val="00385B1B"/>
    <w:rsid w:val="00385BBB"/>
    <w:rsid w:val="003862F3"/>
    <w:rsid w:val="003863A2"/>
    <w:rsid w:val="00387CAF"/>
    <w:rsid w:val="00392B22"/>
    <w:rsid w:val="00393147"/>
    <w:rsid w:val="00393564"/>
    <w:rsid w:val="00393EB2"/>
    <w:rsid w:val="0039425B"/>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44B4"/>
    <w:rsid w:val="003E473D"/>
    <w:rsid w:val="003E6B59"/>
    <w:rsid w:val="003E7384"/>
    <w:rsid w:val="003E7464"/>
    <w:rsid w:val="003F11C3"/>
    <w:rsid w:val="003F12F0"/>
    <w:rsid w:val="003F2715"/>
    <w:rsid w:val="003F2B41"/>
    <w:rsid w:val="003F2BD6"/>
    <w:rsid w:val="003F3124"/>
    <w:rsid w:val="003F42F9"/>
    <w:rsid w:val="003F4E1E"/>
    <w:rsid w:val="00400E8C"/>
    <w:rsid w:val="00404D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367"/>
    <w:rsid w:val="00442D52"/>
    <w:rsid w:val="0044679C"/>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2E3B"/>
    <w:rsid w:val="00474480"/>
    <w:rsid w:val="00480BE0"/>
    <w:rsid w:val="0048136F"/>
    <w:rsid w:val="0048150C"/>
    <w:rsid w:val="00481E28"/>
    <w:rsid w:val="00482C7D"/>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07EE"/>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331E"/>
    <w:rsid w:val="00524000"/>
    <w:rsid w:val="00525E39"/>
    <w:rsid w:val="005276AA"/>
    <w:rsid w:val="00532366"/>
    <w:rsid w:val="00532409"/>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2A32"/>
    <w:rsid w:val="005631A7"/>
    <w:rsid w:val="00563274"/>
    <w:rsid w:val="00564D0E"/>
    <w:rsid w:val="00567F65"/>
    <w:rsid w:val="005720B9"/>
    <w:rsid w:val="005839A8"/>
    <w:rsid w:val="00583C70"/>
    <w:rsid w:val="00591C5B"/>
    <w:rsid w:val="00596CD5"/>
    <w:rsid w:val="005A165E"/>
    <w:rsid w:val="005A7558"/>
    <w:rsid w:val="005B0AFE"/>
    <w:rsid w:val="005B3F18"/>
    <w:rsid w:val="005B507F"/>
    <w:rsid w:val="005B600B"/>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2B87"/>
    <w:rsid w:val="005F3D82"/>
    <w:rsid w:val="00600383"/>
    <w:rsid w:val="006006D1"/>
    <w:rsid w:val="00602489"/>
    <w:rsid w:val="00604815"/>
    <w:rsid w:val="00612458"/>
    <w:rsid w:val="00612BCB"/>
    <w:rsid w:val="00613FD5"/>
    <w:rsid w:val="0061447A"/>
    <w:rsid w:val="00615DA1"/>
    <w:rsid w:val="00620C86"/>
    <w:rsid w:val="0062128B"/>
    <w:rsid w:val="00621543"/>
    <w:rsid w:val="00622CB1"/>
    <w:rsid w:val="00624104"/>
    <w:rsid w:val="006243BA"/>
    <w:rsid w:val="006255AC"/>
    <w:rsid w:val="00626C86"/>
    <w:rsid w:val="00631508"/>
    <w:rsid w:val="0063253D"/>
    <w:rsid w:val="006355C1"/>
    <w:rsid w:val="00641743"/>
    <w:rsid w:val="00641BF3"/>
    <w:rsid w:val="00644567"/>
    <w:rsid w:val="00644FE1"/>
    <w:rsid w:val="006456A6"/>
    <w:rsid w:val="00650086"/>
    <w:rsid w:val="00650101"/>
    <w:rsid w:val="00650CC2"/>
    <w:rsid w:val="00650EB7"/>
    <w:rsid w:val="006510DF"/>
    <w:rsid w:val="006512D5"/>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449A"/>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BF3"/>
    <w:rsid w:val="00751341"/>
    <w:rsid w:val="007516BB"/>
    <w:rsid w:val="00752679"/>
    <w:rsid w:val="007526A6"/>
    <w:rsid w:val="00763A66"/>
    <w:rsid w:val="007643C9"/>
    <w:rsid w:val="00770697"/>
    <w:rsid w:val="00773BE0"/>
    <w:rsid w:val="0077422D"/>
    <w:rsid w:val="007750A1"/>
    <w:rsid w:val="0077567E"/>
    <w:rsid w:val="007758F1"/>
    <w:rsid w:val="00780B63"/>
    <w:rsid w:val="00780B71"/>
    <w:rsid w:val="00781E4D"/>
    <w:rsid w:val="00782C67"/>
    <w:rsid w:val="0079273D"/>
    <w:rsid w:val="007933A6"/>
    <w:rsid w:val="007934EA"/>
    <w:rsid w:val="00796340"/>
    <w:rsid w:val="0079694C"/>
    <w:rsid w:val="00797FBA"/>
    <w:rsid w:val="007A1092"/>
    <w:rsid w:val="007A27E3"/>
    <w:rsid w:val="007A5709"/>
    <w:rsid w:val="007A5AE0"/>
    <w:rsid w:val="007A6048"/>
    <w:rsid w:val="007B1FBE"/>
    <w:rsid w:val="007B2821"/>
    <w:rsid w:val="007B5C2F"/>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3832"/>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5658"/>
    <w:rsid w:val="008862D5"/>
    <w:rsid w:val="008908E4"/>
    <w:rsid w:val="00891719"/>
    <w:rsid w:val="00892CE4"/>
    <w:rsid w:val="00893B8A"/>
    <w:rsid w:val="00894877"/>
    <w:rsid w:val="00894A09"/>
    <w:rsid w:val="008A1B01"/>
    <w:rsid w:val="008A3C9B"/>
    <w:rsid w:val="008A55B0"/>
    <w:rsid w:val="008A77AF"/>
    <w:rsid w:val="008B18CF"/>
    <w:rsid w:val="008B2992"/>
    <w:rsid w:val="008B3033"/>
    <w:rsid w:val="008B44D6"/>
    <w:rsid w:val="008B6254"/>
    <w:rsid w:val="008B715C"/>
    <w:rsid w:val="008B7A00"/>
    <w:rsid w:val="008C043E"/>
    <w:rsid w:val="008C08B7"/>
    <w:rsid w:val="008C10A8"/>
    <w:rsid w:val="008C2840"/>
    <w:rsid w:val="008C3848"/>
    <w:rsid w:val="008D00AB"/>
    <w:rsid w:val="008D413B"/>
    <w:rsid w:val="008D66A2"/>
    <w:rsid w:val="008D7165"/>
    <w:rsid w:val="008E0001"/>
    <w:rsid w:val="008E19BA"/>
    <w:rsid w:val="008E2F65"/>
    <w:rsid w:val="008E404A"/>
    <w:rsid w:val="008E43C1"/>
    <w:rsid w:val="008E444E"/>
    <w:rsid w:val="008F03BB"/>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1A41"/>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44C"/>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4096"/>
    <w:rsid w:val="009F5B19"/>
    <w:rsid w:val="009F6537"/>
    <w:rsid w:val="009F67B2"/>
    <w:rsid w:val="009F70BB"/>
    <w:rsid w:val="00A002A3"/>
    <w:rsid w:val="00A00FA1"/>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F90"/>
    <w:rsid w:val="00A340D4"/>
    <w:rsid w:val="00A341EC"/>
    <w:rsid w:val="00A34A87"/>
    <w:rsid w:val="00A351D1"/>
    <w:rsid w:val="00A3673B"/>
    <w:rsid w:val="00A36EB4"/>
    <w:rsid w:val="00A37A64"/>
    <w:rsid w:val="00A37B03"/>
    <w:rsid w:val="00A37E25"/>
    <w:rsid w:val="00A37E6A"/>
    <w:rsid w:val="00A408AE"/>
    <w:rsid w:val="00A416D0"/>
    <w:rsid w:val="00A42015"/>
    <w:rsid w:val="00A4507E"/>
    <w:rsid w:val="00A4572B"/>
    <w:rsid w:val="00A5165A"/>
    <w:rsid w:val="00A5283F"/>
    <w:rsid w:val="00A53003"/>
    <w:rsid w:val="00A53C77"/>
    <w:rsid w:val="00A55490"/>
    <w:rsid w:val="00A55A2E"/>
    <w:rsid w:val="00A55E4A"/>
    <w:rsid w:val="00A5621C"/>
    <w:rsid w:val="00A56626"/>
    <w:rsid w:val="00A56797"/>
    <w:rsid w:val="00A5749A"/>
    <w:rsid w:val="00A60EF3"/>
    <w:rsid w:val="00A61B28"/>
    <w:rsid w:val="00A62BF8"/>
    <w:rsid w:val="00A640F5"/>
    <w:rsid w:val="00A64C37"/>
    <w:rsid w:val="00A6538E"/>
    <w:rsid w:val="00A720DF"/>
    <w:rsid w:val="00A73F5A"/>
    <w:rsid w:val="00A75441"/>
    <w:rsid w:val="00A7715D"/>
    <w:rsid w:val="00A77E8C"/>
    <w:rsid w:val="00A816FC"/>
    <w:rsid w:val="00A841A4"/>
    <w:rsid w:val="00A8423E"/>
    <w:rsid w:val="00A842B3"/>
    <w:rsid w:val="00A850F3"/>
    <w:rsid w:val="00A85340"/>
    <w:rsid w:val="00A8589B"/>
    <w:rsid w:val="00A87870"/>
    <w:rsid w:val="00A90532"/>
    <w:rsid w:val="00A90B8F"/>
    <w:rsid w:val="00A93D70"/>
    <w:rsid w:val="00A9541A"/>
    <w:rsid w:val="00A95F29"/>
    <w:rsid w:val="00A96C54"/>
    <w:rsid w:val="00A97B94"/>
    <w:rsid w:val="00AA1645"/>
    <w:rsid w:val="00AA2832"/>
    <w:rsid w:val="00AA34E6"/>
    <w:rsid w:val="00AA3FEF"/>
    <w:rsid w:val="00AA5FFD"/>
    <w:rsid w:val="00AA68ED"/>
    <w:rsid w:val="00AA6AC1"/>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3BA2"/>
    <w:rsid w:val="00B16BF0"/>
    <w:rsid w:val="00B17D15"/>
    <w:rsid w:val="00B17E30"/>
    <w:rsid w:val="00B233F7"/>
    <w:rsid w:val="00B234D8"/>
    <w:rsid w:val="00B24907"/>
    <w:rsid w:val="00B279F9"/>
    <w:rsid w:val="00B303EA"/>
    <w:rsid w:val="00B30787"/>
    <w:rsid w:val="00B3298A"/>
    <w:rsid w:val="00B32A8B"/>
    <w:rsid w:val="00B33EB6"/>
    <w:rsid w:val="00B351ED"/>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C227B"/>
    <w:rsid w:val="00BC2A64"/>
    <w:rsid w:val="00BC3FA5"/>
    <w:rsid w:val="00BC4833"/>
    <w:rsid w:val="00BC4BED"/>
    <w:rsid w:val="00BC563B"/>
    <w:rsid w:val="00BC5684"/>
    <w:rsid w:val="00BD0268"/>
    <w:rsid w:val="00BD1CF2"/>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09B"/>
    <w:rsid w:val="00C05527"/>
    <w:rsid w:val="00C06183"/>
    <w:rsid w:val="00C100B0"/>
    <w:rsid w:val="00C10361"/>
    <w:rsid w:val="00C11290"/>
    <w:rsid w:val="00C1322E"/>
    <w:rsid w:val="00C14D0F"/>
    <w:rsid w:val="00C1566A"/>
    <w:rsid w:val="00C160AD"/>
    <w:rsid w:val="00C17608"/>
    <w:rsid w:val="00C211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F22"/>
    <w:rsid w:val="00C73F33"/>
    <w:rsid w:val="00C7720C"/>
    <w:rsid w:val="00C8110F"/>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945"/>
    <w:rsid w:val="00D34890"/>
    <w:rsid w:val="00D348E0"/>
    <w:rsid w:val="00D36437"/>
    <w:rsid w:val="00D36499"/>
    <w:rsid w:val="00D44176"/>
    <w:rsid w:val="00D44558"/>
    <w:rsid w:val="00D44779"/>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FF8"/>
    <w:rsid w:val="00D853F1"/>
    <w:rsid w:val="00D94111"/>
    <w:rsid w:val="00D94956"/>
    <w:rsid w:val="00DA0629"/>
    <w:rsid w:val="00DA0B20"/>
    <w:rsid w:val="00DA0CFE"/>
    <w:rsid w:val="00DA2C97"/>
    <w:rsid w:val="00DA2F7D"/>
    <w:rsid w:val="00DA3A23"/>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F0569"/>
    <w:rsid w:val="00DF11F0"/>
    <w:rsid w:val="00DF12E1"/>
    <w:rsid w:val="00DF1B7D"/>
    <w:rsid w:val="00DF2186"/>
    <w:rsid w:val="00DF3CCD"/>
    <w:rsid w:val="00DF55F3"/>
    <w:rsid w:val="00DF5C90"/>
    <w:rsid w:val="00DF79DC"/>
    <w:rsid w:val="00DF7FAC"/>
    <w:rsid w:val="00E00A63"/>
    <w:rsid w:val="00E04716"/>
    <w:rsid w:val="00E04F0A"/>
    <w:rsid w:val="00E076EA"/>
    <w:rsid w:val="00E1131F"/>
    <w:rsid w:val="00E1215E"/>
    <w:rsid w:val="00E13569"/>
    <w:rsid w:val="00E150F4"/>
    <w:rsid w:val="00E15D8D"/>
    <w:rsid w:val="00E23299"/>
    <w:rsid w:val="00E24456"/>
    <w:rsid w:val="00E33016"/>
    <w:rsid w:val="00E3585F"/>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687"/>
    <w:rsid w:val="00E638B7"/>
    <w:rsid w:val="00E63A84"/>
    <w:rsid w:val="00E64553"/>
    <w:rsid w:val="00E6697E"/>
    <w:rsid w:val="00E66BDD"/>
    <w:rsid w:val="00E67AF8"/>
    <w:rsid w:val="00E70747"/>
    <w:rsid w:val="00E7279D"/>
    <w:rsid w:val="00E72FF2"/>
    <w:rsid w:val="00E73435"/>
    <w:rsid w:val="00E73977"/>
    <w:rsid w:val="00E7597B"/>
    <w:rsid w:val="00E76B9F"/>
    <w:rsid w:val="00E76E22"/>
    <w:rsid w:val="00E77B66"/>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73A2"/>
    <w:rsid w:val="00EC7A77"/>
    <w:rsid w:val="00EC7EFF"/>
    <w:rsid w:val="00ED066B"/>
    <w:rsid w:val="00ED1C38"/>
    <w:rsid w:val="00ED1F27"/>
    <w:rsid w:val="00ED20A0"/>
    <w:rsid w:val="00ED38DF"/>
    <w:rsid w:val="00ED504E"/>
    <w:rsid w:val="00ED5A00"/>
    <w:rsid w:val="00ED5F70"/>
    <w:rsid w:val="00ED630F"/>
    <w:rsid w:val="00EE0A7C"/>
    <w:rsid w:val="00EE5C81"/>
    <w:rsid w:val="00EF06DB"/>
    <w:rsid w:val="00EF0864"/>
    <w:rsid w:val="00EF1258"/>
    <w:rsid w:val="00EF1519"/>
    <w:rsid w:val="00EF3090"/>
    <w:rsid w:val="00EF3759"/>
    <w:rsid w:val="00EF3E0E"/>
    <w:rsid w:val="00EF3F31"/>
    <w:rsid w:val="00EF438B"/>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7E9"/>
    <w:rsid w:val="00F148D3"/>
    <w:rsid w:val="00F15FF0"/>
    <w:rsid w:val="00F17024"/>
    <w:rsid w:val="00F2082E"/>
    <w:rsid w:val="00F21FB2"/>
    <w:rsid w:val="00F22238"/>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4B0A"/>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94C43"/>
    <w:rsid w:val="00F958CA"/>
    <w:rsid w:val="00F968FA"/>
    <w:rsid w:val="00F96E6C"/>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1B6"/>
    <w:rsid w:val="00FD37F4"/>
    <w:rsid w:val="00FD75A2"/>
    <w:rsid w:val="00FE0336"/>
    <w:rsid w:val="00FE08E9"/>
    <w:rsid w:val="00FE1C2C"/>
    <w:rsid w:val="00FE1EB2"/>
    <w:rsid w:val="00FE1F4A"/>
    <w:rsid w:val="00FE2E98"/>
    <w:rsid w:val="00FE3FF7"/>
    <w:rsid w:val="00FE45D7"/>
    <w:rsid w:val="00FE5061"/>
    <w:rsid w:val="00FE70E2"/>
    <w:rsid w:val="00FF2D55"/>
    <w:rsid w:val="00FF3712"/>
    <w:rsid w:val="00FF498B"/>
    <w:rsid w:val="01555A99"/>
    <w:rsid w:val="0336CDB4"/>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7B53B83"/>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96BE4E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5AEBCC84-3F54-4044-85D8-E9F9703F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8D00AB"/>
    <w:pPr>
      <w:suppressAutoHyphens w:val="0"/>
      <w:autoSpaceDN/>
      <w:spacing w:after="0" w:line="240" w:lineRule="auto"/>
      <w:textAlignment w:val="auto"/>
    </w:pPr>
    <w:rPr>
      <w:rFonts w:eastAsiaTheme="minorHAnsi" w:cs="Calibri"/>
      <w:lang w:eastAsia="es-SV"/>
    </w:rPr>
  </w:style>
  <w:style w:type="character" w:customStyle="1" w:styleId="xcontentpasted1">
    <w:name w:val="x_contentpasted1"/>
    <w:basedOn w:val="Fuentedeprrafopredeter"/>
    <w:rsid w:val="008D0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41287009">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50373, elaborado 21nov2022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48E26184-3C88-46A7-A282-4E6DB6527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TotalTime>
  <Pages>9</Pages>
  <Words>4361</Words>
  <Characters>23986</Characters>
  <Application>Microsoft Office Word</Application>
  <DocSecurity>0</DocSecurity>
  <Lines>199</Lines>
  <Paragraphs>56</Paragraphs>
  <ScaleCrop>false</ScaleCrop>
  <Company>Dixguel03</Company>
  <LinksUpToDate>false</LinksUpToDate>
  <CharactersWithSpaces>28291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6</cp:revision>
  <cp:lastPrinted>2022-11-11T22:03:00Z</cp:lastPrinted>
  <dcterms:created xsi:type="dcterms:W3CDTF">2022-11-22T20:44:00Z</dcterms:created>
  <dcterms:modified xsi:type="dcterms:W3CDTF">2023-01-23T18:07:00Z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