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0BC6C9D0" w14:textId="77777777" w:rsidR="00EE7067" w:rsidRDefault="00EE7067" w:rsidP="00F67397">
      <w:pPr>
        <w:spacing w:after="0" w:line="240" w:lineRule="auto"/>
        <w:jc w:val="both"/>
        <w:rPr>
          <w:rFonts w:ascii="Museo Sans 900" w:eastAsia="Arial" w:hAnsi="Museo Sans 900" w:cs="Arial"/>
          <w:b/>
          <w:bCs/>
          <w:sz w:val="20"/>
          <w:szCs w:val="20"/>
          <w:lang w:val="es-ES_tradnl" w:eastAsia="es-SV"/>
        </w:rPr>
      </w:pPr>
    </w:p>
    <w:p w14:paraId="2B202A7B" w14:textId="0CB12FBF"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881732">
        <w:rPr>
          <w:rFonts w:ascii="Museo Sans 900" w:eastAsia="Arial" w:hAnsi="Museo Sans 900" w:cs="Arial"/>
          <w:b/>
          <w:bCs/>
          <w:sz w:val="20"/>
          <w:szCs w:val="20"/>
          <w:lang w:val="es-ES_tradnl" w:eastAsia="es-SV"/>
        </w:rPr>
        <w:t>2118</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5D7278">
        <w:rPr>
          <w:rFonts w:ascii="Museo Sans 300" w:eastAsia="Arial" w:hAnsi="Museo Sans 300" w:cs="Arial"/>
          <w:sz w:val="20"/>
          <w:szCs w:val="20"/>
          <w:lang w:val="es-ES_tradnl" w:eastAsia="es-SV"/>
        </w:rPr>
        <w:t xml:space="preserve"> </w:t>
      </w:r>
      <w:r w:rsidR="00881732">
        <w:rPr>
          <w:rFonts w:ascii="Museo Sans 300" w:eastAsia="Arial" w:hAnsi="Museo Sans 300" w:cs="Arial"/>
          <w:sz w:val="20"/>
          <w:szCs w:val="20"/>
          <w:lang w:val="es-ES_tradnl" w:eastAsia="es-SV"/>
        </w:rPr>
        <w:t>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881732">
        <w:rPr>
          <w:rFonts w:ascii="Museo Sans 300" w:eastAsia="Arial" w:hAnsi="Museo Sans 300" w:cs="Arial"/>
          <w:sz w:val="20"/>
          <w:szCs w:val="20"/>
          <w:lang w:val="es-ES_tradnl" w:eastAsia="es-SV"/>
        </w:rPr>
        <w:t>cincuenta</w:t>
      </w:r>
      <w:r w:rsidR="001966F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EC2C0A">
        <w:rPr>
          <w:rFonts w:ascii="Museo Sans 300" w:eastAsia="Arial" w:hAnsi="Museo Sans 300" w:cs="Arial"/>
          <w:sz w:val="20"/>
          <w:szCs w:val="20"/>
          <w:lang w:val="es-ES_tradnl" w:eastAsia="es-SV"/>
        </w:rPr>
        <w:t xml:space="preserve"> </w:t>
      </w:r>
      <w:r w:rsidR="00881732">
        <w:rPr>
          <w:rFonts w:ascii="Museo Sans 300" w:eastAsia="Arial" w:hAnsi="Museo Sans 300" w:cs="Arial"/>
          <w:sz w:val="20"/>
          <w:szCs w:val="20"/>
          <w:lang w:val="es-ES_tradnl" w:eastAsia="es-SV"/>
        </w:rPr>
        <w:t>veinticinco</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9A342D">
        <w:rPr>
          <w:rFonts w:ascii="Museo Sans 300" w:eastAsia="Arial" w:hAnsi="Museo Sans 300" w:cs="Arial"/>
          <w:sz w:val="20"/>
          <w:szCs w:val="20"/>
          <w:lang w:val="es-ES_tradnl" w:eastAsia="es-SV"/>
        </w:rPr>
        <w:t>noviembre</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C1F6019" w14:textId="3D5FFAB7" w:rsidR="001D7ACE" w:rsidRPr="001D7ACE" w:rsidRDefault="00041BC4">
      <w:pPr>
        <w:pStyle w:val="Prrafodelista"/>
        <w:numPr>
          <w:ilvl w:val="0"/>
          <w:numId w:val="4"/>
        </w:numPr>
        <w:tabs>
          <w:tab w:val="left" w:pos="426"/>
        </w:tabs>
        <w:suppressAutoHyphens/>
        <w:autoSpaceDN w:val="0"/>
        <w:ind w:left="426" w:hanging="426"/>
        <w:jc w:val="both"/>
        <w:rPr>
          <w:rFonts w:ascii="Museo Sans 300" w:hAnsi="Museo Sans 300" w:cs="Segoe UI"/>
          <w:sz w:val="20"/>
          <w:szCs w:val="20"/>
        </w:rPr>
      </w:pPr>
      <w:r>
        <w:rPr>
          <w:rStyle w:val="normaltextrun"/>
          <w:rFonts w:ascii="Museo Sans 300" w:hAnsi="Museo Sans 300" w:cs="Segoe UI"/>
          <w:sz w:val="20"/>
          <w:szCs w:val="20"/>
          <w:lang w:val="es-ES"/>
        </w:rPr>
        <w:t xml:space="preserve">Por </w:t>
      </w:r>
      <w:r w:rsidR="001D7ACE" w:rsidRPr="001D7ACE">
        <w:rPr>
          <w:rFonts w:ascii="Museo Sans 300" w:hAnsi="Museo Sans 300" w:cs="Segoe UI"/>
          <w:sz w:val="20"/>
          <w:szCs w:val="20"/>
          <w:lang w:val="es-ES"/>
        </w:rPr>
        <w:t xml:space="preserve">medio del acuerdo </w:t>
      </w:r>
      <w:proofErr w:type="spellStart"/>
      <w:r w:rsidR="001D7ACE" w:rsidRPr="001D7ACE">
        <w:rPr>
          <w:rFonts w:ascii="Museo Sans 300" w:hAnsi="Museo Sans 300" w:cs="Segoe UI"/>
          <w:sz w:val="20"/>
          <w:szCs w:val="20"/>
          <w:lang w:val="es-ES"/>
        </w:rPr>
        <w:t>N.°</w:t>
      </w:r>
      <w:proofErr w:type="spellEnd"/>
      <w:r w:rsidR="001D7ACE" w:rsidRPr="001D7ACE">
        <w:rPr>
          <w:rFonts w:ascii="Museo Sans 300" w:hAnsi="Museo Sans 300" w:cs="Segoe UI"/>
          <w:sz w:val="20"/>
          <w:szCs w:val="20"/>
          <w:lang w:val="es-ES"/>
        </w:rPr>
        <w:t xml:space="preserve"> E-1748-2022-CAU de fecha trece de septiembre del presente año, esta Superintendencia resolvió el reclamo interpuesto por la señora </w:t>
      </w:r>
      <w:r w:rsidR="0068716E">
        <w:rPr>
          <w:rFonts w:ascii="Museo Sans 300" w:hAnsi="Museo Sans 300" w:cs="Segoe UI"/>
          <w:sz w:val="20"/>
          <w:szCs w:val="20"/>
          <w:lang w:val="es-ES"/>
        </w:rPr>
        <w:t>+++</w:t>
      </w:r>
      <w:r w:rsidR="001D7ACE" w:rsidRPr="001D7ACE">
        <w:rPr>
          <w:rFonts w:ascii="Museo Sans 300" w:hAnsi="Museo Sans 300" w:cs="Segoe UI"/>
          <w:sz w:val="20"/>
          <w:szCs w:val="20"/>
          <w:lang w:val="es-ES"/>
        </w:rPr>
        <w:t xml:space="preserve"> en contra de la sociedad CAESS, S.A. de C.V. en el sentido siguiente: </w:t>
      </w:r>
      <w:r w:rsidR="001D7ACE" w:rsidRPr="001D7ACE">
        <w:rPr>
          <w:rFonts w:ascii="Museo Sans 300" w:hAnsi="Museo Sans 300" w:cs="Segoe UI"/>
          <w:sz w:val="20"/>
          <w:szCs w:val="20"/>
        </w:rPr>
        <w:t> </w:t>
      </w:r>
    </w:p>
    <w:p w14:paraId="5AB6ABA5" w14:textId="77777777"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rPr>
        <w:t> </w:t>
      </w:r>
    </w:p>
    <w:p w14:paraId="2CE3CFDB" w14:textId="77777777" w:rsidR="001D7ACE" w:rsidRPr="001D7ACE" w:rsidRDefault="001D7ACE" w:rsidP="001D7ACE">
      <w:pPr>
        <w:pStyle w:val="Prrafodelista"/>
        <w:tabs>
          <w:tab w:val="left" w:pos="426"/>
        </w:tabs>
        <w:suppressAutoHyphens/>
        <w:autoSpaceDN w:val="0"/>
        <w:ind w:left="426"/>
        <w:jc w:val="both"/>
        <w:rPr>
          <w:rFonts w:ascii="Museo 300" w:hAnsi="Museo 300" w:cs="Segoe UI"/>
          <w:sz w:val="16"/>
          <w:szCs w:val="16"/>
        </w:rPr>
      </w:pPr>
      <w:r w:rsidRPr="001D7ACE">
        <w:rPr>
          <w:rFonts w:ascii="Museo 300" w:hAnsi="Museo 300" w:cs="Segoe UI"/>
          <w:sz w:val="16"/>
          <w:szCs w:val="16"/>
          <w:lang w:val="en-US"/>
        </w:rPr>
        <w:t>“[…] </w:t>
      </w:r>
      <w:r w:rsidRPr="001D7ACE">
        <w:rPr>
          <w:rFonts w:ascii="Museo 300" w:hAnsi="Museo 300" w:cs="Segoe UI"/>
          <w:sz w:val="16"/>
          <w:szCs w:val="16"/>
        </w:rPr>
        <w:t> </w:t>
      </w:r>
    </w:p>
    <w:p w14:paraId="3AA9C226" w14:textId="513A10E3" w:rsidR="001D7ACE" w:rsidRPr="001D7ACE" w:rsidRDefault="001D7ACE" w:rsidP="004E3D00">
      <w:pPr>
        <w:pStyle w:val="Prrafodelista"/>
        <w:numPr>
          <w:ilvl w:val="0"/>
          <w:numId w:val="5"/>
        </w:numPr>
        <w:tabs>
          <w:tab w:val="left" w:pos="426"/>
        </w:tabs>
        <w:suppressAutoHyphens/>
        <w:autoSpaceDN w:val="0"/>
        <w:ind w:right="567"/>
        <w:jc w:val="both"/>
        <w:rPr>
          <w:rFonts w:ascii="Museo 300" w:hAnsi="Museo 300" w:cs="Segoe UI"/>
          <w:sz w:val="16"/>
          <w:szCs w:val="16"/>
        </w:rPr>
      </w:pPr>
      <w:r w:rsidRPr="001D7ACE">
        <w:rPr>
          <w:rFonts w:ascii="Museo 300" w:hAnsi="Museo 300" w:cs="Segoe UI"/>
          <w:sz w:val="16"/>
          <w:szCs w:val="16"/>
        </w:rPr>
        <w:t xml:space="preserve">Establecer que en el suministro identificado con el NIC </w:t>
      </w:r>
      <w:r w:rsidR="0068716E">
        <w:rPr>
          <w:rFonts w:ascii="Museo 300" w:hAnsi="Museo 300" w:cs="Segoe UI"/>
          <w:sz w:val="16"/>
          <w:szCs w:val="16"/>
        </w:rPr>
        <w:t>+++</w:t>
      </w:r>
      <w:r w:rsidRPr="001D7ACE">
        <w:rPr>
          <w:rFonts w:ascii="Museo 300" w:hAnsi="Museo 300" w:cs="Segoe UI"/>
          <w:sz w:val="16"/>
          <w:szCs w:val="16"/>
        </w:rPr>
        <w:t xml:space="preserve"> se comprobó una condición irregular consistente en la alteración de la acometida mediante una conexión de puente eléctrico a través de la unión de la fase “A” de la fuente y la carga, que ocasionó que no se registrara correctamente la energía consumida en el inmueble.</w:t>
      </w:r>
      <w:r w:rsidRPr="001D7ACE">
        <w:rPr>
          <w:rFonts w:ascii="Cambria Math" w:hAnsi="Cambria Math" w:cs="Cambria Math"/>
          <w:sz w:val="16"/>
          <w:szCs w:val="16"/>
        </w:rPr>
        <w:t> </w:t>
      </w:r>
      <w:r w:rsidRPr="001D7ACE">
        <w:rPr>
          <w:rFonts w:ascii="Museo 300" w:hAnsi="Museo 300" w:cs="Segoe UI"/>
          <w:sz w:val="16"/>
          <w:szCs w:val="16"/>
        </w:rPr>
        <w:t> </w:t>
      </w:r>
    </w:p>
    <w:p w14:paraId="1D8A117C" w14:textId="6239EEB3" w:rsidR="001D7ACE" w:rsidRPr="001D7ACE" w:rsidRDefault="001D7ACE" w:rsidP="004E3D00">
      <w:pPr>
        <w:pStyle w:val="Prrafodelista"/>
        <w:tabs>
          <w:tab w:val="left" w:pos="426"/>
        </w:tabs>
        <w:suppressAutoHyphens/>
        <w:autoSpaceDN w:val="0"/>
        <w:ind w:left="426" w:right="567"/>
        <w:jc w:val="both"/>
        <w:rPr>
          <w:rFonts w:ascii="Museo 300" w:hAnsi="Museo 300" w:cs="Segoe UI"/>
          <w:sz w:val="16"/>
          <w:szCs w:val="16"/>
        </w:rPr>
      </w:pPr>
    </w:p>
    <w:p w14:paraId="54CD882E" w14:textId="77777777" w:rsidR="001D7ACE" w:rsidRPr="001D7ACE" w:rsidRDefault="001D7ACE" w:rsidP="004E3D00">
      <w:pPr>
        <w:pStyle w:val="Prrafodelista"/>
        <w:numPr>
          <w:ilvl w:val="0"/>
          <w:numId w:val="5"/>
        </w:numPr>
        <w:tabs>
          <w:tab w:val="left" w:pos="426"/>
        </w:tabs>
        <w:suppressAutoHyphens/>
        <w:autoSpaceDN w:val="0"/>
        <w:ind w:right="567"/>
        <w:jc w:val="both"/>
        <w:rPr>
          <w:rFonts w:ascii="Museo 300" w:hAnsi="Museo 300" w:cs="Segoe UI"/>
          <w:sz w:val="16"/>
          <w:szCs w:val="16"/>
        </w:rPr>
      </w:pPr>
      <w:r w:rsidRPr="001D7ACE">
        <w:rPr>
          <w:rFonts w:ascii="Museo 300" w:hAnsi="Museo 300" w:cs="Segoe UI"/>
          <w:sz w:val="16"/>
          <w:szCs w:val="16"/>
        </w:rPr>
        <w:t xml:space="preserve">Determinar que la sociedad CAESS, S.A. de C.V. tiene el derecho a recuperar la cantidad de </w:t>
      </w:r>
      <w:bookmarkStart w:id="0" w:name="_Hlk119308439"/>
      <w:r w:rsidRPr="001D7ACE">
        <w:rPr>
          <w:rFonts w:ascii="Museo 300" w:hAnsi="Museo 300" w:cs="Segoe UI"/>
          <w:sz w:val="16"/>
          <w:szCs w:val="16"/>
        </w:rPr>
        <w:t>MIL QUINIENTOS VEINTITRÉS 87/100 DÓLARES DE LOS ESTADOS UNIDOS DE AMÉRICA (USD 1,523.87) IVA incluido</w:t>
      </w:r>
      <w:bookmarkEnd w:id="0"/>
      <w:r w:rsidRPr="001D7ACE">
        <w:rPr>
          <w:rFonts w:ascii="Museo 300" w:hAnsi="Museo 300" w:cs="Segoe UI"/>
          <w:sz w:val="16"/>
          <w:szCs w:val="16"/>
        </w:rPr>
        <w:t>, en concepto de energía no registrada, más los intereses correspondientes de conformidad con el artículo 36 de los Términos y Condiciones Generales al Consumidor Final, para el año 2021 […]”. </w:t>
      </w:r>
    </w:p>
    <w:p w14:paraId="6BEE2726" w14:textId="77777777"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rPr>
        <w:t> </w:t>
      </w:r>
    </w:p>
    <w:p w14:paraId="2A60BFDD" w14:textId="563031CC"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lang w:val="es-ES"/>
        </w:rPr>
        <w:t xml:space="preserve">Dicho acuerdo fue notificado a la empresa distribuidora y a la usuaria </w:t>
      </w:r>
      <w:r w:rsidR="00F526E8">
        <w:rPr>
          <w:rFonts w:ascii="Museo Sans 300" w:hAnsi="Museo Sans 300" w:cs="Segoe UI"/>
          <w:sz w:val="20"/>
          <w:szCs w:val="20"/>
          <w:lang w:val="es-ES"/>
        </w:rPr>
        <w:t xml:space="preserve">los días </w:t>
      </w:r>
      <w:r w:rsidRPr="001D7ACE">
        <w:rPr>
          <w:rFonts w:ascii="Museo Sans 300" w:hAnsi="Museo Sans 300" w:cs="Segoe UI"/>
          <w:sz w:val="20"/>
          <w:szCs w:val="20"/>
          <w:lang w:val="es-ES"/>
        </w:rPr>
        <w:t>veintiuno y veintitrés de septiembre de este año, respectivamente.</w:t>
      </w:r>
      <w:r w:rsidRPr="001D7ACE">
        <w:rPr>
          <w:rFonts w:ascii="Museo Sans 300" w:hAnsi="Museo Sans 300" w:cs="Segoe UI"/>
          <w:sz w:val="20"/>
          <w:szCs w:val="20"/>
        </w:rPr>
        <w:t> </w:t>
      </w:r>
    </w:p>
    <w:p w14:paraId="5CAD39DB" w14:textId="77777777" w:rsidR="001D7ACE" w:rsidRPr="001D7ACE" w:rsidRDefault="001D7ACE" w:rsidP="001D7ACE">
      <w:pPr>
        <w:pStyle w:val="Prrafodelista"/>
        <w:tabs>
          <w:tab w:val="left" w:pos="426"/>
        </w:tabs>
        <w:suppressAutoHyphens/>
        <w:autoSpaceDN w:val="0"/>
        <w:ind w:left="426"/>
        <w:jc w:val="both"/>
        <w:rPr>
          <w:rFonts w:ascii="Museo Sans 300" w:hAnsi="Museo Sans 300" w:cs="Segoe UI"/>
          <w:sz w:val="20"/>
          <w:szCs w:val="20"/>
        </w:rPr>
      </w:pPr>
      <w:r w:rsidRPr="001D7ACE">
        <w:rPr>
          <w:rFonts w:ascii="Museo Sans 300" w:hAnsi="Museo Sans 300" w:cs="Segoe UI"/>
          <w:sz w:val="20"/>
          <w:szCs w:val="20"/>
        </w:rPr>
        <w:t> </w:t>
      </w:r>
    </w:p>
    <w:p w14:paraId="0E48CA17" w14:textId="04C3F6B3" w:rsidR="006E6C35" w:rsidRPr="006E6C35" w:rsidRDefault="001D7ACE" w:rsidP="006E6C35">
      <w:pPr>
        <w:pStyle w:val="Prrafodelista"/>
        <w:numPr>
          <w:ilvl w:val="0"/>
          <w:numId w:val="4"/>
        </w:numPr>
        <w:spacing w:after="0" w:line="240" w:lineRule="auto"/>
        <w:ind w:left="426" w:hanging="426"/>
        <w:jc w:val="both"/>
        <w:rPr>
          <w:rStyle w:val="normaltextrun"/>
          <w:rFonts w:ascii="Museo Sans 300" w:eastAsia="Arial" w:hAnsi="Museo Sans 300"/>
          <w:sz w:val="20"/>
          <w:szCs w:val="20"/>
        </w:rPr>
      </w:pPr>
      <w:r w:rsidRPr="006E6C35">
        <w:rPr>
          <w:rFonts w:ascii="Museo Sans 300" w:hAnsi="Museo Sans 300" w:cs="Segoe UI"/>
          <w:sz w:val="20"/>
          <w:szCs w:val="20"/>
          <w:lang w:val="es-ES"/>
        </w:rPr>
        <w:t xml:space="preserve">El día veintinueve de septiembre del presente año, la señora </w:t>
      </w:r>
      <w:r w:rsidR="0068716E">
        <w:rPr>
          <w:rFonts w:ascii="Museo Sans 300" w:hAnsi="Museo Sans 300" w:cs="Segoe UI"/>
          <w:sz w:val="20"/>
          <w:szCs w:val="20"/>
          <w:lang w:val="es-ES"/>
        </w:rPr>
        <w:t>+++</w:t>
      </w:r>
      <w:r w:rsidRPr="006E6C35">
        <w:rPr>
          <w:rFonts w:ascii="Museo Sans 300" w:hAnsi="Museo Sans 300" w:cs="Segoe UI"/>
          <w:sz w:val="20"/>
          <w:szCs w:val="20"/>
          <w:lang w:val="es-ES"/>
        </w:rPr>
        <w:t xml:space="preserve">, presentó un escrito por medio del cual interpuso recurso de reconsideración en contra del acuerdo </w:t>
      </w:r>
      <w:proofErr w:type="spellStart"/>
      <w:r w:rsidRPr="006E6C35">
        <w:rPr>
          <w:rFonts w:ascii="Museo Sans 300" w:hAnsi="Museo Sans 300" w:cs="Segoe UI"/>
          <w:sz w:val="20"/>
          <w:szCs w:val="20"/>
          <w:lang w:val="es-ES"/>
        </w:rPr>
        <w:t>N.°</w:t>
      </w:r>
      <w:proofErr w:type="spellEnd"/>
      <w:r w:rsidRPr="006E6C35">
        <w:rPr>
          <w:rFonts w:ascii="Museo Sans 300" w:hAnsi="Museo Sans 300" w:cs="Segoe UI"/>
          <w:sz w:val="20"/>
          <w:szCs w:val="20"/>
          <w:lang w:val="es-ES"/>
        </w:rPr>
        <w:t xml:space="preserve"> E-1748-2022-CAU,</w:t>
      </w:r>
      <w:r w:rsidR="00F81A77" w:rsidRPr="006E6C35">
        <w:rPr>
          <w:rStyle w:val="normaltextrun"/>
          <w:rFonts w:ascii="Museo Sans 300" w:hAnsi="Museo Sans 300" w:cs="Segoe UI"/>
          <w:sz w:val="20"/>
          <w:szCs w:val="20"/>
          <w:lang w:val="es-ES"/>
        </w:rPr>
        <w:t xml:space="preserve"> </w:t>
      </w:r>
      <w:r w:rsidR="006E6C35" w:rsidRPr="006E6C35">
        <w:rPr>
          <w:rStyle w:val="normaltextrun"/>
          <w:rFonts w:ascii="Museo Sans 300" w:hAnsi="Museo Sans 300" w:cs="Segoe UI"/>
          <w:sz w:val="20"/>
          <w:szCs w:val="20"/>
          <w:lang w:val="es-ES"/>
        </w:rPr>
        <w:t xml:space="preserve">por considerar que la sociedad CAESS, S.A. de C.V., ejecutó acciones de cobro en concepto de ENR, antes que se le notificara la referida sentencia, motivo por el cual debe anularse el cobro de la cantidad de </w:t>
      </w:r>
      <w:r w:rsidR="006E6C35" w:rsidRPr="006E6C35">
        <w:rPr>
          <w:rFonts w:ascii="Museo Sans 300" w:hAnsi="Museo Sans 300" w:cs="Segoe UI"/>
          <w:sz w:val="20"/>
          <w:szCs w:val="20"/>
        </w:rPr>
        <w:t>MIL QUINIENTOS VEINTITRÉS 87/100 DÓLARES DE LOS ESTADOS UNIDOS DE AMÉRICA (USD 1,523.87) IVA incluido.</w:t>
      </w:r>
    </w:p>
    <w:p w14:paraId="19AC9B45" w14:textId="552E5581" w:rsidR="00041BC4" w:rsidRPr="0013353D" w:rsidRDefault="00041BC4" w:rsidP="0013353D">
      <w:pPr>
        <w:tabs>
          <w:tab w:val="left" w:pos="426"/>
        </w:tabs>
        <w:suppressAutoHyphens/>
        <w:autoSpaceDN w:val="0"/>
        <w:spacing w:after="0" w:line="240" w:lineRule="auto"/>
        <w:jc w:val="both"/>
        <w:textAlignment w:val="baseline"/>
        <w:rPr>
          <w:rFonts w:ascii="Segoe UI" w:hAnsi="Segoe UI" w:cs="Segoe UI"/>
          <w:sz w:val="16"/>
          <w:szCs w:val="16"/>
        </w:rPr>
      </w:pPr>
    </w:p>
    <w:p w14:paraId="59F8DFDE" w14:textId="48F9F022" w:rsidR="008670B7" w:rsidRPr="00CF781E" w:rsidRDefault="008670B7">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E-18</w:t>
      </w:r>
      <w:r w:rsidR="001D7ACE">
        <w:rPr>
          <w:rFonts w:ascii="Museo Sans 300" w:eastAsia="Arial" w:hAnsi="Museo Sans 300" w:cs="Arial"/>
          <w:sz w:val="20"/>
          <w:szCs w:val="20"/>
          <w:lang w:val="es-ES_tradnl" w:eastAsia="es-SV"/>
        </w:rPr>
        <w:t>73</w:t>
      </w:r>
      <w:r>
        <w:rPr>
          <w:rFonts w:ascii="Museo Sans 300" w:eastAsia="Arial" w:hAnsi="Museo Sans 300" w:cs="Arial"/>
          <w:sz w:val="20"/>
          <w:szCs w:val="20"/>
          <w:lang w:val="es-ES_tradnl" w:eastAsia="es-SV"/>
        </w:rPr>
        <w:t xml:space="preserve">-R-2022-CAU,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1D7ACE">
        <w:rPr>
          <w:rFonts w:ascii="Museo Sans 300" w:eastAsia="Arial" w:hAnsi="Museo Sans 300" w:cs="Arial"/>
          <w:sz w:val="20"/>
          <w:szCs w:val="20"/>
          <w:lang w:val="es-ES_tradnl" w:eastAsia="es-SV"/>
        </w:rPr>
        <w:t>cuatro</w:t>
      </w:r>
      <w:r>
        <w:rPr>
          <w:rFonts w:ascii="Museo Sans 300" w:eastAsia="Arial" w:hAnsi="Museo Sans 300" w:cs="Arial"/>
          <w:sz w:val="20"/>
          <w:szCs w:val="20"/>
          <w:lang w:val="es-ES_tradnl" w:eastAsia="es-SV"/>
        </w:rPr>
        <w:t xml:space="preserve"> de </w:t>
      </w:r>
      <w:r w:rsidR="001D7ACE">
        <w:rPr>
          <w:rFonts w:ascii="Museo Sans 300" w:eastAsia="Arial" w:hAnsi="Museo Sans 300" w:cs="Arial"/>
          <w:sz w:val="20"/>
          <w:szCs w:val="20"/>
          <w:lang w:val="es-ES_tradnl" w:eastAsia="es-SV"/>
        </w:rPr>
        <w:t>octubre</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001D7ACE">
        <w:rPr>
          <w:rFonts w:ascii="Museo Sans 300" w:eastAsia="Arial" w:hAnsi="Museo Sans 300" w:cs="Arial"/>
          <w:sz w:val="20"/>
          <w:szCs w:val="20"/>
          <w:lang w:val="es-ES_tradnl" w:eastAsia="es-SV"/>
        </w:rPr>
        <w:t xml:space="preserve">la señora </w:t>
      </w:r>
      <w:r w:rsidR="0068716E">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w:t>
      </w:r>
      <w:r w:rsidR="001D7ACE">
        <w:rPr>
          <w:rFonts w:ascii="Museo Sans 300" w:eastAsia="Arial" w:hAnsi="Museo Sans 300" w:cs="Arial"/>
          <w:sz w:val="20"/>
          <w:szCs w:val="20"/>
          <w:lang w:val="es-ES_tradnl" w:eastAsia="es-SV"/>
        </w:rPr>
        <w:t xml:space="preserve">a la sociedad </w:t>
      </w:r>
      <w:bookmarkStart w:id="1" w:name="_Hlk119077410"/>
      <w:r w:rsidR="001D7ACE">
        <w:rPr>
          <w:rFonts w:ascii="Museo Sans 300" w:eastAsia="Arial" w:hAnsi="Museo Sans 300" w:cs="Arial"/>
          <w:sz w:val="20"/>
          <w:szCs w:val="20"/>
          <w:lang w:val="es-ES_tradnl" w:eastAsia="es-SV"/>
        </w:rPr>
        <w:t>CAESS, S.A. de C.V.</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bookmarkEnd w:id="1"/>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3BB12A1B" w14:textId="77777777" w:rsidR="008670B7" w:rsidRPr="00221D24"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16A91B36" w14:textId="79DB9680" w:rsidR="008670B7" w:rsidRDefault="00912896" w:rsidP="008670B7">
      <w:pPr>
        <w:pStyle w:val="Prrafodelista"/>
        <w:tabs>
          <w:tab w:val="left" w:pos="426"/>
        </w:tabs>
        <w:spacing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val="es-ES" w:eastAsia="es-ES"/>
        </w:rPr>
        <w:t>E</w:t>
      </w:r>
      <w:r w:rsidR="008670B7" w:rsidRPr="00F26578">
        <w:rPr>
          <w:rFonts w:ascii="Museo Sans 300" w:eastAsia="Times New Roman" w:hAnsi="Museo Sans 300"/>
          <w:sz w:val="20"/>
          <w:szCs w:val="20"/>
          <w:lang w:val="es-ES" w:eastAsia="es-ES"/>
        </w:rPr>
        <w:t xml:space="preserve">n dicho </w:t>
      </w:r>
      <w:r w:rsidR="003469D9">
        <w:rPr>
          <w:rFonts w:ascii="Museo Sans 300" w:eastAsia="Times New Roman" w:hAnsi="Museo Sans 300"/>
          <w:sz w:val="20"/>
          <w:szCs w:val="20"/>
          <w:lang w:val="es-ES" w:eastAsia="es-ES"/>
        </w:rPr>
        <w:t>acuerdo,</w:t>
      </w:r>
      <w:r w:rsidR="008670B7" w:rsidRPr="00F26578">
        <w:rPr>
          <w:rFonts w:ascii="Museo Sans 300" w:eastAsia="Times New Roman" w:hAnsi="Museo Sans 300"/>
          <w:sz w:val="20"/>
          <w:szCs w:val="20"/>
          <w:lang w:val="es-ES" w:eastAsia="es-ES"/>
        </w:rPr>
        <w:t xml:space="preserve"> se suspendió el plazo procesal establecido en el artículo 133 de la Ley de Procedimientos Administrativos, para que</w:t>
      </w:r>
      <w:r w:rsidR="008670B7">
        <w:rPr>
          <w:rFonts w:ascii="Museo Sans 300" w:eastAsia="Times New Roman" w:hAnsi="Museo Sans 300"/>
          <w:sz w:val="20"/>
          <w:szCs w:val="20"/>
          <w:lang w:val="es-ES" w:eastAsia="es-ES"/>
        </w:rPr>
        <w:t>,</w:t>
      </w:r>
      <w:r w:rsidR="008670B7" w:rsidRPr="00F26578">
        <w:rPr>
          <w:rFonts w:ascii="Museo Sans 300" w:eastAsia="Times New Roman" w:hAnsi="Museo Sans 300"/>
          <w:sz w:val="20"/>
          <w:szCs w:val="20"/>
          <w:lang w:val="es-ES" w:eastAsia="es-ES"/>
        </w:rPr>
        <w:t xml:space="preserve"> una vez vencido el plazo concedido </w:t>
      </w:r>
      <w:r w:rsidR="001D7ACE">
        <w:rPr>
          <w:rFonts w:ascii="Museo Sans 300" w:eastAsia="Times New Roman" w:hAnsi="Museo Sans 300"/>
          <w:sz w:val="20"/>
          <w:szCs w:val="20"/>
          <w:lang w:val="es-ES" w:eastAsia="es-ES"/>
        </w:rPr>
        <w:t>a la distribuidora</w:t>
      </w:r>
      <w:r w:rsidR="008670B7">
        <w:rPr>
          <w:rFonts w:ascii="Museo Sans 300" w:eastAsia="Times New Roman" w:hAnsi="Museo Sans 300"/>
          <w:sz w:val="20"/>
          <w:szCs w:val="20"/>
          <w:lang w:val="es-ES" w:eastAsia="es-ES"/>
        </w:rPr>
        <w:t>,</w:t>
      </w:r>
      <w:r w:rsidR="008670B7" w:rsidRPr="00F26578">
        <w:rPr>
          <w:rFonts w:ascii="Museo Sans 300" w:eastAsia="Times New Roman" w:hAnsi="Museo Sans 300"/>
          <w:sz w:val="20"/>
          <w:szCs w:val="20"/>
          <w:lang w:val="es-ES" w:eastAsia="es-ES"/>
        </w:rPr>
        <w:t xml:space="preserve"> </w:t>
      </w:r>
      <w:r w:rsidR="008670B7">
        <w:rPr>
          <w:rFonts w:ascii="Museo Sans 300" w:eastAsia="Times New Roman" w:hAnsi="Museo Sans 300"/>
          <w:sz w:val="20"/>
          <w:szCs w:val="20"/>
          <w:lang w:val="es-ES" w:eastAsia="es-ES"/>
        </w:rPr>
        <w:t>e</w:t>
      </w:r>
      <w:r w:rsidR="008670B7" w:rsidRPr="00F26578">
        <w:rPr>
          <w:rFonts w:ascii="Museo Sans 300" w:eastAsia="Times New Roman" w:hAnsi="Museo Sans 300"/>
          <w:sz w:val="20"/>
          <w:szCs w:val="20"/>
          <w:lang w:eastAsia="es-ES"/>
        </w:rPr>
        <w:t xml:space="preserve">l Centro de Atención al Usuario (CAU) en un plazo de dos meses rindiera un </w:t>
      </w:r>
      <w:r w:rsidR="001D7ACE">
        <w:rPr>
          <w:rFonts w:ascii="Museo Sans 300" w:eastAsia="Times New Roman" w:hAnsi="Museo Sans 300"/>
          <w:sz w:val="20"/>
          <w:szCs w:val="20"/>
          <w:lang w:eastAsia="es-ES"/>
        </w:rPr>
        <w:t>informe jurídico</w:t>
      </w:r>
      <w:r w:rsidR="008670B7" w:rsidRPr="00F26578">
        <w:rPr>
          <w:rFonts w:ascii="Museo Sans 300" w:eastAsia="Times New Roman" w:hAnsi="Museo Sans 300"/>
          <w:sz w:val="20"/>
          <w:szCs w:val="20"/>
          <w:lang w:eastAsia="es-ES"/>
        </w:rPr>
        <w:t xml:space="preserve"> en el cual estableciera la procedencia o no de los argumentos planteados por las partes.  </w:t>
      </w:r>
    </w:p>
    <w:p w14:paraId="7085B271" w14:textId="77777777" w:rsidR="008670B7" w:rsidRDefault="008670B7" w:rsidP="008670B7">
      <w:pPr>
        <w:pStyle w:val="Prrafodelista"/>
        <w:tabs>
          <w:tab w:val="left" w:pos="426"/>
        </w:tabs>
        <w:ind w:left="426"/>
        <w:jc w:val="both"/>
        <w:rPr>
          <w:rFonts w:ascii="Museo Sans 300" w:hAnsi="Museo Sans 300"/>
          <w:sz w:val="20"/>
          <w:szCs w:val="20"/>
        </w:rPr>
      </w:pPr>
    </w:p>
    <w:p w14:paraId="67D91A5F" w14:textId="4AA69176" w:rsidR="00EE7067" w:rsidRPr="00A533F3" w:rsidRDefault="008670B7" w:rsidP="00A533F3">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1D7ACE">
        <w:rPr>
          <w:rFonts w:ascii="Museo Sans 300" w:hAnsi="Museo Sans 300"/>
          <w:sz w:val="20"/>
          <w:szCs w:val="20"/>
        </w:rPr>
        <w:t>s partes el día siete de octubre de este año</w:t>
      </w:r>
      <w:r w:rsidR="006B4BD6">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00E455FC">
        <w:rPr>
          <w:rFonts w:ascii="Museo Sans 300" w:eastAsia="Museo Sans" w:hAnsi="Museo Sans 300" w:cs="Segoe UI"/>
          <w:sz w:val="20"/>
          <w:szCs w:val="20"/>
          <w:lang w:val="es-ES_tradnl"/>
        </w:rPr>
        <w:t xml:space="preserve">a la </w:t>
      </w:r>
      <w:r w:rsidR="00852939">
        <w:rPr>
          <w:rFonts w:ascii="Museo Sans 300" w:eastAsia="Museo Sans" w:hAnsi="Museo Sans 300" w:cs="Segoe UI"/>
          <w:sz w:val="20"/>
          <w:szCs w:val="20"/>
          <w:lang w:val="es-ES_tradnl"/>
        </w:rPr>
        <w:t xml:space="preserve">empresa distribuidora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1D7ACE">
        <w:rPr>
          <w:rFonts w:ascii="Museo Sans 300" w:eastAsia="Museo Sans" w:hAnsi="Museo Sans 300" w:cs="Segoe UI"/>
          <w:sz w:val="20"/>
          <w:szCs w:val="20"/>
          <w:lang w:val="es-ES_tradnl"/>
        </w:rPr>
        <w:t>día veintiuno del mismo mes y año</w:t>
      </w:r>
      <w:r w:rsidR="00B46146">
        <w:rPr>
          <w:rFonts w:ascii="Museo Sans 300" w:eastAsia="Museo Sans" w:hAnsi="Museo Sans 300" w:cs="Segoe UI"/>
          <w:sz w:val="20"/>
          <w:szCs w:val="20"/>
          <w:lang w:val="es-ES_tradnl"/>
        </w:rPr>
        <w:t>.</w:t>
      </w:r>
    </w:p>
    <w:p w14:paraId="5E98D621" w14:textId="77777777" w:rsidR="008670B7" w:rsidRPr="008670B7" w:rsidRDefault="008670B7" w:rsidP="008670B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432D5580" w14:textId="4F901544" w:rsidR="00733270" w:rsidRPr="00020A22" w:rsidRDefault="00020A2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El día veintiuno de octubre de este año, el ingeniero</w:t>
      </w:r>
      <w:r w:rsidR="0068716E">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 apoderado especial de la sociedad CAESS, S.A. de C.V.</w:t>
      </w:r>
      <w:r>
        <w:rPr>
          <w:rFonts w:ascii="Museo Sans 300" w:hAnsi="Museo Sans 300" w:cs="Segoe UI"/>
          <w:sz w:val="20"/>
          <w:szCs w:val="20"/>
          <w:lang w:val="es-ES"/>
        </w:rPr>
        <w:t xml:space="preserve">, presentó un escrito por medio del cual, manifestó lo siguiente: </w:t>
      </w:r>
    </w:p>
    <w:p w14:paraId="2D9525B9" w14:textId="77777777" w:rsidR="007B54C4" w:rsidRPr="003469D9" w:rsidRDefault="007B54C4" w:rsidP="003469D9">
      <w:pPr>
        <w:tabs>
          <w:tab w:val="left" w:pos="426"/>
        </w:tabs>
        <w:suppressAutoHyphens/>
        <w:autoSpaceDN w:val="0"/>
        <w:spacing w:after="0" w:line="240" w:lineRule="auto"/>
        <w:jc w:val="both"/>
        <w:textAlignment w:val="baseline"/>
        <w:rPr>
          <w:rFonts w:ascii="Museo Sans 300" w:hAnsi="Museo Sans 300" w:cs="Segoe UI"/>
          <w:sz w:val="20"/>
          <w:szCs w:val="20"/>
          <w:lang w:val="es-ES"/>
        </w:rPr>
      </w:pPr>
    </w:p>
    <w:p w14:paraId="24168491" w14:textId="3D6D4464" w:rsidR="00252217" w:rsidRPr="00252217" w:rsidRDefault="00252217" w:rsidP="00252217">
      <w:pPr>
        <w:spacing w:after="0" w:line="240" w:lineRule="auto"/>
        <w:jc w:val="both"/>
        <w:rPr>
          <w:rFonts w:ascii="Museo 300" w:eastAsia="SimSun" w:hAnsi="Museo 300" w:cs="Arial"/>
          <w:spacing w:val="-5"/>
          <w:sz w:val="16"/>
          <w:szCs w:val="16"/>
          <w:lang w:val="es-ES"/>
        </w:rPr>
      </w:pPr>
      <w:r w:rsidRPr="00252217">
        <w:rPr>
          <w:rFonts w:ascii="Museo Sans 300" w:eastAsia="SimSun" w:hAnsi="Museo Sans 300" w:cs="Arial"/>
          <w:spacing w:val="-5"/>
          <w:sz w:val="20"/>
          <w:szCs w:val="20"/>
          <w:lang w:val="es-ES"/>
        </w:rPr>
        <w:t xml:space="preserve">     </w:t>
      </w:r>
      <w:r>
        <w:rPr>
          <w:rFonts w:ascii="Museo Sans 300" w:eastAsia="SimSun" w:hAnsi="Museo Sans 300" w:cs="Arial"/>
          <w:spacing w:val="-5"/>
          <w:sz w:val="20"/>
          <w:szCs w:val="20"/>
          <w:lang w:val="es-ES"/>
        </w:rPr>
        <w:tab/>
      </w:r>
      <w:r w:rsidRPr="00252217">
        <w:rPr>
          <w:rFonts w:ascii="Museo Sans 300" w:eastAsia="SimSun" w:hAnsi="Museo Sans 300" w:cs="Arial"/>
          <w:spacing w:val="-5"/>
          <w:sz w:val="20"/>
          <w:szCs w:val="20"/>
          <w:lang w:val="es-ES"/>
        </w:rPr>
        <w:t xml:space="preserve">   </w:t>
      </w:r>
      <w:r w:rsidRPr="00252217">
        <w:rPr>
          <w:rFonts w:ascii="Museo 300" w:eastAsia="SimSun" w:hAnsi="Museo 300" w:cs="Arial"/>
          <w:spacing w:val="-5"/>
          <w:sz w:val="16"/>
          <w:szCs w:val="16"/>
          <w:lang w:val="es-ES"/>
        </w:rPr>
        <w:t>“[…]</w:t>
      </w:r>
    </w:p>
    <w:p w14:paraId="0EE884EC" w14:textId="77777777" w:rsidR="00252217" w:rsidRPr="00252217" w:rsidRDefault="00252217" w:rsidP="004E3D00">
      <w:pPr>
        <w:spacing w:after="0" w:line="240" w:lineRule="auto"/>
        <w:ind w:right="283"/>
        <w:jc w:val="both"/>
        <w:rPr>
          <w:rFonts w:ascii="Museo 300" w:eastAsia="SimSun" w:hAnsi="Museo 300" w:cs="Arial"/>
          <w:spacing w:val="-5"/>
          <w:sz w:val="16"/>
          <w:szCs w:val="16"/>
          <w:lang w:val="es-ES"/>
        </w:rPr>
      </w:pPr>
    </w:p>
    <w:p w14:paraId="094007D6" w14:textId="7A4399DD" w:rsidR="00252217" w:rsidRPr="00252217" w:rsidRDefault="00252217" w:rsidP="004E3D00">
      <w:pPr>
        <w:numPr>
          <w:ilvl w:val="0"/>
          <w:numId w:val="6"/>
        </w:numPr>
        <w:spacing w:after="0" w:line="240" w:lineRule="auto"/>
        <w:ind w:left="1068" w:right="283"/>
        <w:contextualSpacing/>
        <w:jc w:val="both"/>
        <w:rPr>
          <w:rFonts w:ascii="Museo 300" w:eastAsia="SimSun" w:hAnsi="Museo 300" w:cs="Arial"/>
          <w:spacing w:val="-5"/>
          <w:sz w:val="16"/>
          <w:szCs w:val="16"/>
          <w:lang w:val="es-ES"/>
        </w:rPr>
      </w:pPr>
      <w:r w:rsidRPr="00252217">
        <w:rPr>
          <w:rFonts w:ascii="Museo 300" w:eastAsia="SimSun" w:hAnsi="Museo 300" w:cs="Arial"/>
          <w:spacing w:val="-5"/>
          <w:sz w:val="16"/>
          <w:szCs w:val="16"/>
          <w:lang w:val="es-ES"/>
        </w:rPr>
        <w:t xml:space="preserve">En fecha 27 de diciembre la señora </w:t>
      </w:r>
      <w:r w:rsidR="0068716E">
        <w:rPr>
          <w:rFonts w:ascii="Museo 300" w:eastAsia="SimSun" w:hAnsi="Museo 300" w:cs="Arial"/>
          <w:spacing w:val="-5"/>
          <w:sz w:val="16"/>
          <w:szCs w:val="16"/>
          <w:lang w:val="es-ES"/>
        </w:rPr>
        <w:t>+++</w:t>
      </w:r>
      <w:r w:rsidRPr="00252217">
        <w:rPr>
          <w:rFonts w:ascii="Museo 300" w:eastAsia="SimSun" w:hAnsi="Museo 300" w:cs="Arial"/>
          <w:spacing w:val="-5"/>
          <w:sz w:val="16"/>
          <w:szCs w:val="16"/>
          <w:lang w:val="es-ES"/>
        </w:rPr>
        <w:t xml:space="preserve">, inicio el proceso en SIGET para interponer un reclamo en contra de CAESS, S.A. de C.V. por el cobro de la cantidad de (USD 1,529.35) IVA incluido, relacionada al cobro de ENR, por lo que, llenó el </w:t>
      </w:r>
      <w:r w:rsidRPr="00252217">
        <w:rPr>
          <w:rFonts w:ascii="Museo 300" w:eastAsia="SimSun" w:hAnsi="Museo 300" w:cs="Arial"/>
          <w:i/>
          <w:iCs/>
          <w:spacing w:val="-5"/>
          <w:sz w:val="16"/>
          <w:szCs w:val="16"/>
          <w:lang w:val="es-ES"/>
        </w:rPr>
        <w:t xml:space="preserve">Formulario de </w:t>
      </w:r>
      <w:r w:rsidRPr="00252217">
        <w:rPr>
          <w:rFonts w:ascii="Museo 300" w:eastAsia="SimSun" w:hAnsi="Museo 300" w:cs="Arial"/>
          <w:i/>
          <w:iCs/>
          <w:spacing w:val="-5"/>
          <w:sz w:val="16"/>
          <w:szCs w:val="16"/>
          <w:lang w:val="es-ES"/>
        </w:rPr>
        <w:lastRenderedPageBreak/>
        <w:t>Solicitud de Inicio de Diligencias Previas</w:t>
      </w:r>
      <w:r w:rsidRPr="00252217">
        <w:rPr>
          <w:rFonts w:ascii="Museo 300" w:eastAsia="SimSun" w:hAnsi="Museo 300" w:cs="Arial"/>
          <w:spacing w:val="-5"/>
          <w:sz w:val="16"/>
          <w:szCs w:val="16"/>
          <w:lang w:val="es-ES"/>
        </w:rPr>
        <w:t xml:space="preserve">, donde señaló que las notificaciones sean referidas preferiblemente a través de correo electrónico (…). </w:t>
      </w:r>
    </w:p>
    <w:p w14:paraId="787955C2" w14:textId="77777777" w:rsidR="00252217" w:rsidRPr="00252217" w:rsidRDefault="00252217" w:rsidP="004E3D00">
      <w:pPr>
        <w:spacing w:after="0" w:line="240" w:lineRule="auto"/>
        <w:ind w:left="1068" w:right="283"/>
        <w:contextualSpacing/>
        <w:jc w:val="both"/>
        <w:rPr>
          <w:rFonts w:ascii="Museo 300" w:eastAsia="SimSun" w:hAnsi="Museo 300" w:cs="Arial"/>
          <w:spacing w:val="-5"/>
          <w:sz w:val="16"/>
          <w:szCs w:val="16"/>
          <w:lang w:val="es-ES"/>
        </w:rPr>
      </w:pPr>
    </w:p>
    <w:p w14:paraId="61DBFC72" w14:textId="7046D32E" w:rsidR="00252217" w:rsidRPr="00252217" w:rsidRDefault="00252217" w:rsidP="004E3D00">
      <w:pPr>
        <w:numPr>
          <w:ilvl w:val="0"/>
          <w:numId w:val="6"/>
        </w:numPr>
        <w:spacing w:after="0" w:line="240" w:lineRule="auto"/>
        <w:ind w:left="1068" w:right="283"/>
        <w:contextualSpacing/>
        <w:jc w:val="both"/>
        <w:rPr>
          <w:rFonts w:ascii="Museo 300" w:eastAsia="SimSun" w:hAnsi="Museo 300" w:cs="Arial"/>
          <w:spacing w:val="-5"/>
          <w:sz w:val="16"/>
          <w:szCs w:val="16"/>
          <w:lang w:val="es-ES"/>
        </w:rPr>
      </w:pPr>
      <w:r w:rsidRPr="00252217">
        <w:rPr>
          <w:rFonts w:ascii="Museo 300" w:eastAsia="SimSun" w:hAnsi="Museo 300" w:cs="Arial"/>
          <w:spacing w:val="-5"/>
          <w:sz w:val="16"/>
          <w:szCs w:val="16"/>
          <w:lang w:val="es-ES"/>
        </w:rPr>
        <w:t xml:space="preserve">En fecha 07 de febrero de este año, continuando con el proceso administrativo, mi mandante recibió copia del acuerdo E-0157-2022-CAU, en donde se notificaba que se había iniciado el proceso administrativo y en el que el día 01 de marzo del presente año, brindamos respuesta, señalando el correo electrónico </w:t>
      </w:r>
      <w:r w:rsidR="0068716E">
        <w:t xml:space="preserve">+++ </w:t>
      </w:r>
      <w:r w:rsidRPr="00252217">
        <w:rPr>
          <w:rFonts w:ascii="Museo 300" w:eastAsia="SimSun" w:hAnsi="Museo 300" w:cs="Arial"/>
          <w:spacing w:val="-5"/>
          <w:sz w:val="16"/>
          <w:szCs w:val="16"/>
          <w:lang w:val="es-ES"/>
        </w:rPr>
        <w:t>para recibir notificaciones.</w:t>
      </w:r>
    </w:p>
    <w:p w14:paraId="4F707CC0" w14:textId="77777777" w:rsidR="00252217" w:rsidRPr="00252217" w:rsidRDefault="00252217" w:rsidP="004E3D00">
      <w:pPr>
        <w:spacing w:after="0" w:line="240" w:lineRule="auto"/>
        <w:ind w:left="720" w:right="283"/>
        <w:contextualSpacing/>
        <w:rPr>
          <w:rFonts w:ascii="Museo 300" w:eastAsia="SimSun" w:hAnsi="Museo 300" w:cs="Arial"/>
          <w:spacing w:val="-5"/>
          <w:sz w:val="16"/>
          <w:szCs w:val="16"/>
          <w:lang w:val="es-ES"/>
        </w:rPr>
      </w:pPr>
    </w:p>
    <w:p w14:paraId="296EBBB3" w14:textId="77777777" w:rsidR="00252217" w:rsidRPr="00252217" w:rsidRDefault="00252217" w:rsidP="004E3D00">
      <w:pPr>
        <w:spacing w:after="0" w:line="240" w:lineRule="auto"/>
        <w:ind w:left="1068" w:right="283"/>
        <w:contextualSpacing/>
        <w:jc w:val="both"/>
        <w:rPr>
          <w:rFonts w:ascii="Museo 300" w:eastAsia="SimSun" w:hAnsi="Museo 300" w:cs="Arial"/>
          <w:spacing w:val="-5"/>
          <w:sz w:val="16"/>
          <w:szCs w:val="16"/>
          <w:lang w:val="es-ES"/>
        </w:rPr>
      </w:pPr>
      <w:r w:rsidRPr="00252217">
        <w:rPr>
          <w:rFonts w:ascii="Museo 300" w:eastAsia="SimSun" w:hAnsi="Museo 300" w:cs="Arial"/>
          <w:spacing w:val="-5"/>
          <w:sz w:val="16"/>
          <w:szCs w:val="16"/>
          <w:lang w:val="es-ES"/>
        </w:rPr>
        <w:t xml:space="preserve">En el referido acuerdo, en el considerando 6 menciona la LPA, que establece que ambas partes deben señalar medio electrónicos para recibir notificaciones relacionadas al proceso administrativo. </w:t>
      </w:r>
    </w:p>
    <w:p w14:paraId="182395BA" w14:textId="77777777" w:rsidR="00252217" w:rsidRPr="00252217" w:rsidRDefault="00252217" w:rsidP="004E3D00">
      <w:pPr>
        <w:spacing w:after="0" w:line="240" w:lineRule="auto"/>
        <w:ind w:left="1068" w:right="283"/>
        <w:contextualSpacing/>
        <w:jc w:val="both"/>
        <w:rPr>
          <w:rFonts w:ascii="Museo 300" w:eastAsia="SimSun" w:hAnsi="Museo 300" w:cs="Arial"/>
          <w:spacing w:val="-5"/>
          <w:sz w:val="16"/>
          <w:szCs w:val="16"/>
          <w:lang w:val="es-ES"/>
        </w:rPr>
      </w:pPr>
    </w:p>
    <w:p w14:paraId="2833AFED" w14:textId="77777777" w:rsidR="00252217" w:rsidRPr="00252217" w:rsidRDefault="00252217" w:rsidP="004E3D00">
      <w:pPr>
        <w:spacing w:after="0" w:line="240" w:lineRule="auto"/>
        <w:ind w:left="1068" w:right="283"/>
        <w:contextualSpacing/>
        <w:jc w:val="both"/>
        <w:rPr>
          <w:rFonts w:ascii="Museo 300" w:eastAsia="SimSun" w:hAnsi="Museo 300" w:cs="Arial"/>
          <w:spacing w:val="-5"/>
          <w:sz w:val="16"/>
          <w:szCs w:val="16"/>
          <w:lang w:val="es-ES"/>
        </w:rPr>
      </w:pPr>
      <w:r w:rsidRPr="00252217">
        <w:rPr>
          <w:rFonts w:ascii="Museo 300" w:eastAsia="SimSun" w:hAnsi="Museo 300" w:cs="Arial"/>
          <w:spacing w:val="-5"/>
          <w:sz w:val="16"/>
          <w:szCs w:val="16"/>
          <w:lang w:val="es-ES"/>
        </w:rPr>
        <w:t>Estableciendo que ambas partes proporcionaron sus medios electrónicos y que SIGET, consiente de la seguridad ocupacional y celeridad del proceso pone a disposición un correo electrónico para entregar y recibir notificaciones relacionadas al proceso administrativo.</w:t>
      </w:r>
    </w:p>
    <w:p w14:paraId="61F0E924" w14:textId="77777777" w:rsidR="00252217" w:rsidRPr="00252217" w:rsidRDefault="00252217" w:rsidP="004E3D00">
      <w:pPr>
        <w:spacing w:after="0" w:line="240" w:lineRule="auto"/>
        <w:ind w:left="1068" w:right="283"/>
        <w:contextualSpacing/>
        <w:rPr>
          <w:rFonts w:ascii="Museo 300" w:eastAsia="SimSun" w:hAnsi="Museo 300" w:cs="Arial"/>
          <w:spacing w:val="-5"/>
          <w:sz w:val="16"/>
          <w:szCs w:val="16"/>
          <w:lang w:val="es-ES"/>
        </w:rPr>
      </w:pPr>
    </w:p>
    <w:p w14:paraId="722D064E" w14:textId="41914617" w:rsidR="00252217" w:rsidRPr="00252217" w:rsidRDefault="00252217" w:rsidP="004E3D00">
      <w:pPr>
        <w:numPr>
          <w:ilvl w:val="0"/>
          <w:numId w:val="6"/>
        </w:numPr>
        <w:spacing w:after="0" w:line="240" w:lineRule="auto"/>
        <w:ind w:left="1068" w:right="283"/>
        <w:contextualSpacing/>
        <w:jc w:val="both"/>
        <w:rPr>
          <w:rFonts w:ascii="Museo 300" w:eastAsia="SimSun" w:hAnsi="Museo 300" w:cs="Arial"/>
          <w:spacing w:val="-5"/>
          <w:sz w:val="16"/>
          <w:szCs w:val="16"/>
          <w:lang w:val="es-ES"/>
        </w:rPr>
      </w:pPr>
      <w:r w:rsidRPr="00252217">
        <w:rPr>
          <w:rFonts w:ascii="Museo 300" w:eastAsia="SimSun" w:hAnsi="Museo 300" w:cs="Arial"/>
          <w:spacing w:val="-5"/>
          <w:sz w:val="16"/>
          <w:szCs w:val="16"/>
          <w:lang w:val="es-ES"/>
        </w:rPr>
        <w:t xml:space="preserve">Por lo anteriormente mencionado y en relación con el acuerdo No E-1748-2022-CAU que, recalcamos tiene fecha de emisión el día 20 de septiembre del presente año (no del 13 de septiembre como indica la señora </w:t>
      </w:r>
      <w:r w:rsidR="0068716E">
        <w:rPr>
          <w:rFonts w:ascii="Museo 300" w:eastAsia="SimSun" w:hAnsi="Museo 300" w:cs="Arial"/>
          <w:spacing w:val="-5"/>
          <w:sz w:val="16"/>
          <w:szCs w:val="16"/>
          <w:lang w:val="es-ES"/>
        </w:rPr>
        <w:t>+++</w:t>
      </w:r>
      <w:r w:rsidRPr="00252217">
        <w:rPr>
          <w:rFonts w:ascii="Museo 300" w:eastAsia="SimSun" w:hAnsi="Museo 300" w:cs="Arial"/>
          <w:spacing w:val="-5"/>
          <w:sz w:val="16"/>
          <w:szCs w:val="16"/>
          <w:lang w:val="es-ES"/>
        </w:rPr>
        <w:t xml:space="preserve"> en su escrito), notificado por medio electrónico a las 4:10 p.m. horas, donde se emitió sentencia final a favor de esta distribuidora. Mi mandante se apegó al proceso administrativo, realizando la gestión de dicho cobro hasta el día 23 de septiembre del 2022, en el entendido que SIGET notificó a todas las partes involucradas de este y los acuerdos anteriores, por medio electrónico tal como se estableció desde el inicio del procedimiento </w:t>
      </w:r>
      <w:r>
        <w:rPr>
          <w:rFonts w:ascii="Museo 300" w:eastAsia="SimSun" w:hAnsi="Museo 300" w:cs="Arial"/>
          <w:spacing w:val="-5"/>
          <w:sz w:val="16"/>
          <w:szCs w:val="16"/>
          <w:lang w:val="es-ES"/>
        </w:rPr>
        <w:t>(</w:t>
      </w:r>
      <w:r w:rsidRPr="00252217">
        <w:rPr>
          <w:rFonts w:ascii="Museo 300" w:eastAsia="SimSun" w:hAnsi="Museo 300" w:cs="Arial"/>
          <w:spacing w:val="-5"/>
          <w:sz w:val="16"/>
          <w:szCs w:val="16"/>
          <w:lang w:val="es-ES"/>
        </w:rPr>
        <w:t>…</w:t>
      </w:r>
      <w:r>
        <w:rPr>
          <w:rFonts w:ascii="Museo 300" w:eastAsia="SimSun" w:hAnsi="Museo 300" w:cs="Arial"/>
          <w:spacing w:val="-5"/>
          <w:sz w:val="16"/>
          <w:szCs w:val="16"/>
          <w:lang w:val="es-ES"/>
        </w:rPr>
        <w:t>)</w:t>
      </w:r>
      <w:r w:rsidRPr="00252217">
        <w:rPr>
          <w:rFonts w:ascii="Museo 300" w:eastAsia="SimSun" w:hAnsi="Museo 300" w:cs="Arial"/>
          <w:spacing w:val="-5"/>
          <w:sz w:val="16"/>
          <w:szCs w:val="16"/>
          <w:lang w:val="es-ES"/>
        </w:rPr>
        <w:t>.</w:t>
      </w:r>
    </w:p>
    <w:p w14:paraId="4457E4AF" w14:textId="77777777" w:rsidR="00252217" w:rsidRPr="00252217" w:rsidRDefault="00252217" w:rsidP="004E3D00">
      <w:pPr>
        <w:spacing w:after="0" w:line="240" w:lineRule="auto"/>
        <w:ind w:right="283"/>
        <w:jc w:val="both"/>
        <w:rPr>
          <w:rFonts w:ascii="Museo 300" w:eastAsia="SimSun" w:hAnsi="Museo 300" w:cs="Arial"/>
          <w:spacing w:val="-5"/>
          <w:sz w:val="16"/>
          <w:szCs w:val="16"/>
          <w:lang w:val="es-ES"/>
        </w:rPr>
      </w:pPr>
    </w:p>
    <w:p w14:paraId="7AECDB46" w14:textId="69E8FF1C" w:rsidR="00252217" w:rsidRPr="00252217" w:rsidRDefault="00252217" w:rsidP="004E3D00">
      <w:pPr>
        <w:spacing w:after="0" w:line="240" w:lineRule="auto"/>
        <w:ind w:left="1068" w:right="283"/>
        <w:jc w:val="both"/>
        <w:rPr>
          <w:rFonts w:ascii="Museo 300" w:eastAsia="SimSun" w:hAnsi="Museo 300" w:cs="Arial"/>
          <w:spacing w:val="-5"/>
          <w:sz w:val="16"/>
          <w:szCs w:val="16"/>
          <w:lang w:val="es-ES"/>
        </w:rPr>
      </w:pPr>
      <w:r w:rsidRPr="00252217">
        <w:rPr>
          <w:rFonts w:ascii="Museo 300" w:eastAsia="SimSun" w:hAnsi="Museo 300" w:cs="Arial"/>
          <w:spacing w:val="-5"/>
          <w:sz w:val="16"/>
          <w:szCs w:val="16"/>
          <w:lang w:val="es-ES"/>
        </w:rPr>
        <w:t xml:space="preserve">En conclusión, mi mandante ha actuado conforme a lo establecido en la LPA y considera que es procedente el cobro de ENR por la cantidad de (USD </w:t>
      </w:r>
      <w:r w:rsidRPr="00252217">
        <w:rPr>
          <w:rFonts w:ascii="Museo 300" w:eastAsia="SimSun" w:hAnsi="Museo 300" w:cs="Arial"/>
          <w:b/>
          <w:bCs/>
          <w:spacing w:val="-5"/>
          <w:sz w:val="16"/>
          <w:szCs w:val="16"/>
          <w:lang w:val="es-ES"/>
        </w:rPr>
        <w:t>1,523.87</w:t>
      </w:r>
      <w:r w:rsidRPr="00252217">
        <w:rPr>
          <w:rFonts w:ascii="Museo 300" w:eastAsia="SimSun" w:hAnsi="Museo 300" w:cs="Arial"/>
          <w:spacing w:val="-5"/>
          <w:sz w:val="16"/>
          <w:szCs w:val="16"/>
          <w:lang w:val="es-ES"/>
        </w:rPr>
        <w:t xml:space="preserve">) </w:t>
      </w:r>
      <w:r w:rsidRPr="00252217">
        <w:rPr>
          <w:rFonts w:ascii="Museo 300" w:eastAsia="SimSun" w:hAnsi="Museo 300" w:cs="Arial"/>
          <w:b/>
          <w:bCs/>
          <w:spacing w:val="-5"/>
          <w:sz w:val="16"/>
          <w:szCs w:val="16"/>
          <w:lang w:val="es-ES"/>
        </w:rPr>
        <w:t>IVA incluido</w:t>
      </w:r>
      <w:r w:rsidRPr="00252217">
        <w:rPr>
          <w:rFonts w:ascii="Museo 300" w:eastAsia="SimSun" w:hAnsi="Museo 300" w:cs="Arial"/>
          <w:spacing w:val="-5"/>
          <w:sz w:val="16"/>
          <w:szCs w:val="16"/>
          <w:lang w:val="es-ES"/>
        </w:rPr>
        <w:t>, más sus respectivos intereses</w:t>
      </w:r>
      <w:r>
        <w:rPr>
          <w:rFonts w:ascii="Museo 300" w:eastAsia="SimSun" w:hAnsi="Museo 300" w:cs="Arial"/>
          <w:spacing w:val="-5"/>
          <w:sz w:val="16"/>
          <w:szCs w:val="16"/>
          <w:lang w:val="es-ES"/>
        </w:rPr>
        <w:t xml:space="preserve"> </w:t>
      </w:r>
      <w:r w:rsidRPr="00252217">
        <w:rPr>
          <w:rFonts w:ascii="Museo 300" w:eastAsia="SimSun" w:hAnsi="Museo 300" w:cs="Arial"/>
          <w:spacing w:val="-5"/>
          <w:sz w:val="16"/>
          <w:szCs w:val="16"/>
          <w:lang w:val="es-ES"/>
        </w:rPr>
        <w:t>[…]”</w:t>
      </w:r>
      <w:r>
        <w:rPr>
          <w:rFonts w:ascii="Museo 300" w:eastAsia="SimSun" w:hAnsi="Museo 300" w:cs="Arial"/>
          <w:spacing w:val="-5"/>
          <w:sz w:val="16"/>
          <w:szCs w:val="16"/>
          <w:lang w:val="es-ES"/>
        </w:rPr>
        <w:t>.</w:t>
      </w:r>
    </w:p>
    <w:p w14:paraId="2155E468" w14:textId="77777777" w:rsidR="00020A22" w:rsidRDefault="00020A22" w:rsidP="00020A2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5F2C47A0" w14:textId="28338312" w:rsidR="00A46B55" w:rsidRDefault="00A533F3" w:rsidP="003653A9">
      <w:pPr>
        <w:pStyle w:val="Prrafodelista"/>
        <w:numPr>
          <w:ilvl w:val="0"/>
          <w:numId w:val="4"/>
        </w:numPr>
        <w:tabs>
          <w:tab w:val="left" w:pos="426"/>
          <w:tab w:val="left" w:pos="567"/>
        </w:tabs>
        <w:suppressAutoHyphens/>
        <w:autoSpaceDN w:val="0"/>
        <w:spacing w:after="0" w:line="240" w:lineRule="auto"/>
        <w:ind w:left="567" w:hanging="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 xml:space="preserve">   </w:t>
      </w:r>
      <w:r w:rsidR="00EA5E89" w:rsidRPr="0099166D">
        <w:rPr>
          <w:rFonts w:ascii="Museo Sans 300" w:eastAsia="Arial" w:hAnsi="Museo Sans 300" w:cs="Arial"/>
          <w:sz w:val="20"/>
          <w:szCs w:val="20"/>
          <w:lang w:val="es-ES_tradnl" w:eastAsia="es-SV"/>
        </w:rPr>
        <w:t>El</w:t>
      </w:r>
      <w:r w:rsidR="006E60E7" w:rsidRPr="0099166D">
        <w:rPr>
          <w:rFonts w:ascii="Museo Sans 300" w:eastAsia="Arial" w:hAnsi="Museo Sans 300" w:cs="Arial"/>
          <w:sz w:val="20"/>
          <w:szCs w:val="20"/>
          <w:lang w:val="es-ES_tradnl" w:eastAsia="es-SV"/>
        </w:rPr>
        <w:t xml:space="preserve"> </w:t>
      </w:r>
      <w:r w:rsidR="002B46A0" w:rsidRPr="0099166D">
        <w:rPr>
          <w:rFonts w:ascii="Museo Sans 300" w:eastAsia="Arial" w:hAnsi="Museo Sans 300" w:cs="Arial"/>
          <w:sz w:val="20"/>
          <w:szCs w:val="20"/>
          <w:lang w:val="es-ES_tradnl" w:eastAsia="es-SV"/>
        </w:rPr>
        <w:t>día</w:t>
      </w:r>
      <w:r w:rsidR="006E60E7" w:rsidRPr="0099166D">
        <w:rPr>
          <w:rFonts w:ascii="Museo Sans 300" w:eastAsia="Arial" w:hAnsi="Museo Sans 300" w:cs="Arial"/>
          <w:sz w:val="20"/>
          <w:szCs w:val="20"/>
          <w:lang w:val="es-ES_tradnl" w:eastAsia="es-SV"/>
        </w:rPr>
        <w:t xml:space="preserve"> </w:t>
      </w:r>
      <w:r w:rsidR="00A77A94" w:rsidRPr="0099166D">
        <w:rPr>
          <w:rFonts w:ascii="Museo Sans 300" w:eastAsia="Arial" w:hAnsi="Museo Sans 300" w:cs="Arial"/>
          <w:sz w:val="20"/>
          <w:szCs w:val="20"/>
          <w:lang w:val="es-ES_tradnl" w:eastAsia="es-SV"/>
        </w:rPr>
        <w:t>once</w:t>
      </w:r>
      <w:r w:rsidR="00157F53" w:rsidRPr="0099166D">
        <w:rPr>
          <w:rFonts w:ascii="Museo Sans 300" w:eastAsia="Arial" w:hAnsi="Museo Sans 300" w:cs="Arial"/>
          <w:sz w:val="20"/>
          <w:szCs w:val="20"/>
          <w:lang w:val="es-ES_tradnl" w:eastAsia="es-SV"/>
        </w:rPr>
        <w:t xml:space="preserve"> </w:t>
      </w:r>
      <w:r w:rsidR="00D8602A" w:rsidRPr="0099166D">
        <w:rPr>
          <w:rFonts w:ascii="Museo Sans 300" w:eastAsia="Arial" w:hAnsi="Museo Sans 300" w:cs="Arial"/>
          <w:sz w:val="20"/>
          <w:szCs w:val="20"/>
          <w:lang w:val="es-ES_tradnl" w:eastAsia="es-SV"/>
        </w:rPr>
        <w:t>de</w:t>
      </w:r>
      <w:r w:rsidR="006E60E7" w:rsidRPr="0099166D">
        <w:rPr>
          <w:rFonts w:ascii="Museo Sans 300" w:eastAsia="Arial" w:hAnsi="Museo Sans 300" w:cs="Arial"/>
          <w:sz w:val="20"/>
          <w:szCs w:val="20"/>
          <w:lang w:val="es-ES_tradnl" w:eastAsia="es-SV"/>
        </w:rPr>
        <w:t xml:space="preserve"> </w:t>
      </w:r>
      <w:r w:rsidR="006B4BD6" w:rsidRPr="0099166D">
        <w:rPr>
          <w:rFonts w:ascii="Museo Sans 300" w:eastAsia="Arial" w:hAnsi="Museo Sans 300" w:cs="Arial"/>
          <w:sz w:val="20"/>
          <w:szCs w:val="20"/>
          <w:lang w:val="es-ES_tradnl" w:eastAsia="es-SV"/>
        </w:rPr>
        <w:t>noviembre</w:t>
      </w:r>
      <w:r w:rsidR="006E60E7" w:rsidRPr="0099166D">
        <w:rPr>
          <w:rFonts w:ascii="Museo Sans 300" w:eastAsia="Arial" w:hAnsi="Museo Sans 300" w:cs="Arial"/>
          <w:sz w:val="20"/>
          <w:szCs w:val="20"/>
          <w:lang w:val="es-ES_tradnl" w:eastAsia="es-SV"/>
        </w:rPr>
        <w:t xml:space="preserve"> </w:t>
      </w:r>
      <w:r w:rsidR="002B46A0" w:rsidRPr="0099166D">
        <w:rPr>
          <w:rFonts w:ascii="Museo Sans 300" w:eastAsia="Arial" w:hAnsi="Museo Sans 300" w:cs="Arial"/>
          <w:sz w:val="20"/>
          <w:szCs w:val="20"/>
          <w:lang w:val="es-ES_tradnl" w:eastAsia="es-SV"/>
        </w:rPr>
        <w:t>de</w:t>
      </w:r>
      <w:r w:rsidR="00BC46FC" w:rsidRPr="0099166D">
        <w:rPr>
          <w:rFonts w:ascii="Museo Sans 300" w:eastAsia="Arial" w:hAnsi="Museo Sans 300" w:cs="Arial"/>
          <w:sz w:val="20"/>
          <w:szCs w:val="20"/>
          <w:lang w:val="es-ES_tradnl" w:eastAsia="es-SV"/>
        </w:rPr>
        <w:t>l presente año</w:t>
      </w:r>
      <w:r w:rsidR="002B46A0" w:rsidRPr="0099166D">
        <w:rPr>
          <w:rFonts w:ascii="Museo Sans 300" w:eastAsia="Arial" w:hAnsi="Museo Sans 300" w:cs="Arial"/>
          <w:sz w:val="20"/>
          <w:szCs w:val="20"/>
          <w:lang w:val="es-ES_tradnl" w:eastAsia="es-SV"/>
        </w:rPr>
        <w:t>,</w:t>
      </w:r>
      <w:r w:rsidR="006E60E7" w:rsidRPr="0099166D">
        <w:rPr>
          <w:rFonts w:ascii="Museo Sans 300" w:eastAsia="Arial" w:hAnsi="Museo Sans 300" w:cs="Arial"/>
          <w:sz w:val="20"/>
          <w:szCs w:val="20"/>
          <w:lang w:val="es-ES_tradnl" w:eastAsia="es-SV"/>
        </w:rPr>
        <w:t xml:space="preserve"> </w:t>
      </w:r>
      <w:r w:rsidR="002B46A0" w:rsidRPr="0099166D">
        <w:rPr>
          <w:rFonts w:ascii="Museo Sans 300" w:eastAsia="Arial" w:hAnsi="Museo Sans 300" w:cs="Arial"/>
          <w:sz w:val="20"/>
          <w:szCs w:val="20"/>
          <w:lang w:val="es-ES_tradnl" w:eastAsia="es-SV"/>
        </w:rPr>
        <w:t>el</w:t>
      </w:r>
      <w:r w:rsidR="006E60E7" w:rsidRPr="0099166D">
        <w:rPr>
          <w:rFonts w:ascii="Museo Sans 300" w:eastAsia="Arial" w:hAnsi="Museo Sans 300" w:cs="Arial"/>
          <w:sz w:val="20"/>
          <w:szCs w:val="20"/>
          <w:lang w:val="es-ES_tradnl" w:eastAsia="es-SV"/>
        </w:rPr>
        <w:t xml:space="preserve"> </w:t>
      </w:r>
      <w:r w:rsidR="00EA5E89" w:rsidRPr="0099166D">
        <w:rPr>
          <w:rFonts w:ascii="Museo Sans 300" w:eastAsia="Arial" w:hAnsi="Museo Sans 300" w:cs="Arial"/>
          <w:sz w:val="20"/>
          <w:szCs w:val="20"/>
          <w:lang w:val="es-ES_tradnl" w:eastAsia="es-SV"/>
        </w:rPr>
        <w:t>CAU</w:t>
      </w:r>
      <w:r w:rsidR="006E60E7" w:rsidRPr="0099166D">
        <w:rPr>
          <w:rFonts w:ascii="Museo Sans 300" w:eastAsia="Arial" w:hAnsi="Museo Sans 300" w:cs="Arial"/>
          <w:sz w:val="20"/>
          <w:szCs w:val="20"/>
          <w:lang w:val="es-ES_tradnl" w:eastAsia="es-SV"/>
        </w:rPr>
        <w:t xml:space="preserve"> </w:t>
      </w:r>
      <w:r w:rsidR="00EA5E89" w:rsidRPr="0099166D">
        <w:rPr>
          <w:rFonts w:ascii="Museo Sans 300" w:eastAsia="Arial" w:hAnsi="Museo Sans 300" w:cs="Arial"/>
          <w:sz w:val="20"/>
          <w:szCs w:val="20"/>
          <w:lang w:val="es-ES_tradnl" w:eastAsia="es-SV"/>
        </w:rPr>
        <w:t>rindió</w:t>
      </w:r>
      <w:r w:rsidR="006E60E7" w:rsidRPr="0099166D">
        <w:rPr>
          <w:rFonts w:ascii="Museo Sans 300" w:eastAsia="Arial" w:hAnsi="Museo Sans 300" w:cs="Arial"/>
          <w:sz w:val="20"/>
          <w:szCs w:val="20"/>
          <w:lang w:val="es-ES_tradnl" w:eastAsia="es-SV"/>
        </w:rPr>
        <w:t xml:space="preserve"> </w:t>
      </w:r>
      <w:r w:rsidR="00EA5E89" w:rsidRPr="0099166D">
        <w:rPr>
          <w:rFonts w:ascii="Museo Sans 300" w:eastAsia="Arial" w:hAnsi="Museo Sans 300" w:cs="Arial"/>
          <w:sz w:val="20"/>
          <w:szCs w:val="20"/>
          <w:lang w:val="es-ES_tradnl" w:eastAsia="es-SV"/>
        </w:rPr>
        <w:t>el</w:t>
      </w:r>
      <w:r w:rsidR="006E60E7" w:rsidRPr="0099166D">
        <w:rPr>
          <w:rFonts w:ascii="Museo Sans 300" w:eastAsia="Arial" w:hAnsi="Museo Sans 300" w:cs="Arial"/>
          <w:sz w:val="20"/>
          <w:szCs w:val="20"/>
          <w:lang w:val="es-ES_tradnl" w:eastAsia="es-SV"/>
        </w:rPr>
        <w:t xml:space="preserve"> </w:t>
      </w:r>
      <w:r w:rsidR="001D7ACE" w:rsidRPr="0099166D">
        <w:rPr>
          <w:rFonts w:ascii="Museo Sans 300" w:eastAsia="Arial" w:hAnsi="Museo Sans 300" w:cs="Arial"/>
          <w:sz w:val="20"/>
          <w:szCs w:val="20"/>
          <w:lang w:val="es-ES_tradnl" w:eastAsia="es-SV"/>
        </w:rPr>
        <w:t>informe jurídico</w:t>
      </w:r>
      <w:r w:rsidR="006E60E7" w:rsidRPr="0099166D">
        <w:rPr>
          <w:rFonts w:ascii="Museo Sans 300" w:eastAsia="Arial" w:hAnsi="Museo Sans 300" w:cs="Arial"/>
          <w:sz w:val="20"/>
          <w:szCs w:val="20"/>
          <w:lang w:val="es-ES_tradnl" w:eastAsia="es-SV"/>
        </w:rPr>
        <w:t xml:space="preserve"> </w:t>
      </w:r>
      <w:proofErr w:type="spellStart"/>
      <w:r w:rsidR="00EA5E89" w:rsidRPr="0099166D">
        <w:rPr>
          <w:rFonts w:ascii="Museo Sans 300" w:eastAsia="Arial" w:hAnsi="Museo Sans 300" w:cs="Arial"/>
          <w:sz w:val="20"/>
          <w:szCs w:val="20"/>
          <w:lang w:val="es-ES_tradnl" w:eastAsia="es-SV"/>
        </w:rPr>
        <w:t>N.°</w:t>
      </w:r>
      <w:proofErr w:type="spellEnd"/>
      <w:r w:rsidR="006E60E7" w:rsidRPr="0099166D">
        <w:rPr>
          <w:rFonts w:ascii="Museo Sans 300" w:eastAsia="Arial" w:hAnsi="Museo Sans 300" w:cs="Arial"/>
          <w:sz w:val="20"/>
          <w:szCs w:val="20"/>
          <w:lang w:val="es-ES_tradnl" w:eastAsia="es-SV"/>
        </w:rPr>
        <w:t xml:space="preserve"> </w:t>
      </w:r>
      <w:r w:rsidR="00A77A94" w:rsidRPr="0099166D">
        <w:rPr>
          <w:rFonts w:ascii="Museo Sans 300" w:eastAsia="Arial" w:hAnsi="Museo Sans 300" w:cs="Arial"/>
          <w:sz w:val="20"/>
          <w:szCs w:val="20"/>
          <w:lang w:val="es-ES_tradnl" w:eastAsia="es-SV"/>
        </w:rPr>
        <w:t>IJ-01-CAU-22</w:t>
      </w:r>
      <w:r w:rsidR="00EA5E89" w:rsidRPr="0099166D">
        <w:rPr>
          <w:rFonts w:ascii="Museo Sans 300" w:eastAsia="Arial" w:hAnsi="Museo Sans 300" w:cs="Arial"/>
          <w:sz w:val="20"/>
          <w:szCs w:val="20"/>
          <w:lang w:val="es-ES_tradnl" w:eastAsia="es-SV"/>
        </w:rPr>
        <w:t>,</w:t>
      </w:r>
      <w:r w:rsidR="006E60E7" w:rsidRPr="0099166D">
        <w:rPr>
          <w:rFonts w:ascii="Museo Sans 300" w:eastAsia="Arial" w:hAnsi="Museo Sans 300" w:cs="Arial"/>
          <w:sz w:val="20"/>
          <w:szCs w:val="20"/>
          <w:lang w:val="es-ES_tradnl" w:eastAsia="es-SV"/>
        </w:rPr>
        <w:t xml:space="preserve"> </w:t>
      </w:r>
      <w:r w:rsidR="002B46A0" w:rsidRPr="0099166D">
        <w:rPr>
          <w:rFonts w:ascii="Museo Sans 300" w:eastAsia="Arial" w:hAnsi="Museo Sans 300" w:cs="Arial"/>
          <w:sz w:val="20"/>
          <w:szCs w:val="20"/>
          <w:lang w:val="es-ES_tradnl" w:eastAsia="es-SV"/>
        </w:rPr>
        <w:t>en</w:t>
      </w:r>
      <w:r w:rsidR="006E60E7" w:rsidRPr="0099166D">
        <w:rPr>
          <w:rFonts w:ascii="Museo Sans 300" w:eastAsia="Arial" w:hAnsi="Museo Sans 300" w:cs="Arial"/>
          <w:sz w:val="20"/>
          <w:szCs w:val="20"/>
          <w:lang w:val="es-ES_tradnl" w:eastAsia="es-SV"/>
        </w:rPr>
        <w:t xml:space="preserve"> </w:t>
      </w:r>
      <w:r w:rsidR="002B46A0" w:rsidRPr="0099166D">
        <w:rPr>
          <w:rFonts w:ascii="Museo Sans 300" w:eastAsia="Arial" w:hAnsi="Museo Sans 300" w:cs="Arial"/>
          <w:sz w:val="20"/>
          <w:szCs w:val="20"/>
          <w:lang w:val="es-ES_tradnl" w:eastAsia="es-SV"/>
        </w:rPr>
        <w:t>el</w:t>
      </w:r>
      <w:r w:rsidR="006E60E7" w:rsidRPr="0099166D">
        <w:rPr>
          <w:rFonts w:ascii="Museo Sans 300" w:eastAsia="Arial" w:hAnsi="Museo Sans 300" w:cs="Arial"/>
          <w:sz w:val="20"/>
          <w:szCs w:val="20"/>
          <w:lang w:val="es-ES_tradnl" w:eastAsia="es-SV"/>
        </w:rPr>
        <w:t xml:space="preserve"> </w:t>
      </w:r>
      <w:r w:rsidR="0099166D" w:rsidRPr="0099166D">
        <w:rPr>
          <w:rFonts w:ascii="Museo Sans 300" w:eastAsia="Arial" w:hAnsi="Museo Sans 300" w:cs="Arial"/>
          <w:sz w:val="20"/>
          <w:szCs w:val="20"/>
          <w:lang w:val="es-ES_tradnl" w:eastAsia="es-SV"/>
        </w:rPr>
        <w:t xml:space="preserve">cual concluyó lo siguiente: </w:t>
      </w:r>
    </w:p>
    <w:p w14:paraId="062B52D1" w14:textId="77777777" w:rsidR="0099166D" w:rsidRPr="0099166D" w:rsidRDefault="0099166D" w:rsidP="0099166D">
      <w:pPr>
        <w:pStyle w:val="Prrafodelista"/>
        <w:tabs>
          <w:tab w:val="left" w:pos="426"/>
          <w:tab w:val="left" w:pos="567"/>
        </w:tabs>
        <w:suppressAutoHyphens/>
        <w:autoSpaceDN w:val="0"/>
        <w:spacing w:after="0" w:line="240" w:lineRule="auto"/>
        <w:ind w:left="567"/>
        <w:contextualSpacing w:val="0"/>
        <w:jc w:val="both"/>
        <w:textAlignment w:val="baseline"/>
        <w:rPr>
          <w:rFonts w:ascii="Museo Sans 300" w:eastAsia="Arial" w:hAnsi="Museo Sans 300" w:cs="Arial"/>
          <w:sz w:val="20"/>
          <w:szCs w:val="20"/>
          <w:lang w:val="es-ES_tradnl" w:eastAsia="es-SV"/>
        </w:rPr>
      </w:pPr>
    </w:p>
    <w:p w14:paraId="73869C1F" w14:textId="77777777" w:rsidR="007B54E7" w:rsidRDefault="00F84AB2" w:rsidP="004F501C">
      <w:pPr>
        <w:pStyle w:val="Textoindependiente"/>
        <w:spacing w:after="220" w:line="180" w:lineRule="atLeast"/>
        <w:ind w:left="720"/>
        <w:rPr>
          <w:rFonts w:ascii="Museo Sans 300" w:hAnsi="Museo Sans 300" w:cs="Arial"/>
          <w:sz w:val="16"/>
          <w:szCs w:val="16"/>
        </w:rPr>
      </w:pPr>
      <w:bookmarkStart w:id="2" w:name="_Hlk75161553"/>
      <w:r>
        <w:rPr>
          <w:rFonts w:ascii="Museo Sans 300" w:hAnsi="Museo Sans 300" w:cs="Arial"/>
          <w:sz w:val="16"/>
          <w:szCs w:val="16"/>
        </w:rPr>
        <w:t>(…</w:t>
      </w:r>
      <w:r w:rsidR="007B54E7">
        <w:rPr>
          <w:rFonts w:ascii="Museo Sans 300" w:hAnsi="Museo Sans 300" w:cs="Arial"/>
          <w:sz w:val="16"/>
          <w:szCs w:val="16"/>
        </w:rPr>
        <w:t>)</w:t>
      </w:r>
    </w:p>
    <w:p w14:paraId="4D00AC8B" w14:textId="5B1BE336" w:rsidR="004F501C" w:rsidRPr="004F501C" w:rsidRDefault="004F501C">
      <w:pPr>
        <w:pStyle w:val="Textoindependiente"/>
        <w:numPr>
          <w:ilvl w:val="0"/>
          <w:numId w:val="16"/>
        </w:numPr>
        <w:spacing w:after="220"/>
        <w:ind w:left="993" w:hanging="284"/>
        <w:rPr>
          <w:rFonts w:ascii="Museo Sans 300" w:hAnsi="Museo Sans 300" w:cs="Arial"/>
          <w:b/>
          <w:sz w:val="16"/>
          <w:szCs w:val="16"/>
          <w:u w:val="single"/>
          <w:lang w:val="es-ES"/>
        </w:rPr>
      </w:pPr>
      <w:bookmarkStart w:id="3" w:name="_Toc118807849"/>
      <w:bookmarkStart w:id="4" w:name="_Toc491863594"/>
      <w:bookmarkStart w:id="5" w:name="_Toc73356061"/>
      <w:r w:rsidRPr="004F501C">
        <w:rPr>
          <w:rFonts w:ascii="Museo Sans 300" w:hAnsi="Museo Sans 300" w:cs="Arial"/>
          <w:b/>
          <w:sz w:val="16"/>
          <w:szCs w:val="16"/>
          <w:u w:val="single"/>
          <w:lang w:val="es-ES"/>
        </w:rPr>
        <w:t>ANÁLISIS</w:t>
      </w:r>
      <w:bookmarkEnd w:id="3"/>
      <w:r w:rsidRPr="004F501C">
        <w:rPr>
          <w:rFonts w:ascii="Museo Sans 300" w:hAnsi="Museo Sans 300" w:cs="Arial"/>
          <w:b/>
          <w:sz w:val="16"/>
          <w:szCs w:val="16"/>
          <w:u w:val="single"/>
          <w:lang w:val="es-ES"/>
        </w:rPr>
        <w:t xml:space="preserve"> </w:t>
      </w:r>
    </w:p>
    <w:p w14:paraId="3D934397" w14:textId="77777777" w:rsidR="004F501C" w:rsidRPr="004F501C" w:rsidRDefault="004F501C" w:rsidP="00C233E4">
      <w:pPr>
        <w:pStyle w:val="Textoindependiente"/>
        <w:spacing w:after="220" w:line="180" w:lineRule="atLeast"/>
        <w:ind w:left="720" w:right="283"/>
        <w:jc w:val="both"/>
        <w:rPr>
          <w:rFonts w:ascii="Museo Sans 300" w:hAnsi="Museo Sans 300" w:cs="Arial"/>
          <w:sz w:val="16"/>
          <w:szCs w:val="16"/>
          <w:lang w:val="es-ES"/>
        </w:rPr>
      </w:pPr>
      <w:r w:rsidRPr="004F501C">
        <w:rPr>
          <w:rFonts w:ascii="Museo Sans 300" w:hAnsi="Museo Sans 300" w:cs="Arial"/>
          <w:sz w:val="16"/>
          <w:szCs w:val="16"/>
          <w:lang w:val="es-ES"/>
        </w:rPr>
        <w:t>A modo de introducción, corresponde indicar que</w:t>
      </w:r>
      <w:r w:rsidRPr="004F501C">
        <w:rPr>
          <w:rFonts w:ascii="Museo Sans 300" w:hAnsi="Museo Sans 300" w:cs="Arial"/>
          <w:sz w:val="16"/>
          <w:szCs w:val="16"/>
        </w:rPr>
        <w:t xml:space="preserve"> e</w:t>
      </w:r>
      <w:r w:rsidRPr="004F501C">
        <w:rPr>
          <w:rFonts w:ascii="Museo Sans 300" w:hAnsi="Museo Sans 300" w:cs="Arial"/>
          <w:sz w:val="16"/>
          <w:szCs w:val="16"/>
          <w:lang w:val="es-ES"/>
        </w:rPr>
        <w:t xml:space="preserve">l artículo 4 de la Ley de Creación de la Superintendencia de Electricidad y Telecomunicaciones define a la SIGET como: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w:t>
      </w:r>
      <w:proofErr w:type="gramStart"/>
      <w:r w:rsidRPr="004F501C">
        <w:rPr>
          <w:rFonts w:ascii="Museo Sans 300" w:hAnsi="Museo Sans 300" w:cs="Arial"/>
          <w:sz w:val="16"/>
          <w:szCs w:val="16"/>
          <w:lang w:val="es-ES"/>
        </w:rPr>
        <w:t>las mismas</w:t>
      </w:r>
      <w:proofErr w:type="gramEnd"/>
      <w:r w:rsidRPr="004F501C">
        <w:rPr>
          <w:rFonts w:ascii="Museo Sans 300" w:hAnsi="Museo Sans 300" w:cs="Arial"/>
          <w:sz w:val="16"/>
          <w:szCs w:val="16"/>
          <w:lang w:val="es-ES"/>
        </w:rPr>
        <w:t xml:space="preserve">. </w:t>
      </w:r>
    </w:p>
    <w:p w14:paraId="46748B69" w14:textId="77777777" w:rsidR="004F501C" w:rsidRPr="004F501C" w:rsidRDefault="004F501C" w:rsidP="00C233E4">
      <w:pPr>
        <w:pStyle w:val="Textoindependiente"/>
        <w:spacing w:after="220" w:line="180" w:lineRule="atLeast"/>
        <w:ind w:left="720" w:right="283"/>
        <w:jc w:val="both"/>
        <w:rPr>
          <w:rFonts w:ascii="Museo Sans 300" w:hAnsi="Museo Sans 300" w:cs="Arial"/>
          <w:sz w:val="16"/>
          <w:szCs w:val="16"/>
          <w:lang w:val="es-ES"/>
        </w:rPr>
      </w:pPr>
      <w:r w:rsidRPr="004F501C">
        <w:rPr>
          <w:rFonts w:ascii="Museo Sans 300" w:hAnsi="Museo Sans 300" w:cs="Arial"/>
          <w:sz w:val="16"/>
          <w:szCs w:val="16"/>
          <w:lang w:val="es-ES"/>
        </w:rPr>
        <w:t xml:space="preserve">Dicha potestad normativa se materializa en lo prescrito en el marco regulatorio, en el cual se define que la SIGET tiene un rol de </w:t>
      </w:r>
      <w:r w:rsidRPr="004F501C">
        <w:rPr>
          <w:rFonts w:ascii="Museo Sans 300" w:hAnsi="Museo Sans 300" w:cs="Arial"/>
          <w:iCs/>
          <w:sz w:val="16"/>
          <w:szCs w:val="16"/>
          <w:lang w:val="es-ES"/>
        </w:rPr>
        <w:t>regulación y supervisión</w:t>
      </w:r>
      <w:r w:rsidRPr="004F501C">
        <w:rPr>
          <w:rFonts w:ascii="Museo Sans 300" w:hAnsi="Museo Sans 300" w:cs="Arial"/>
          <w:i/>
          <w:iCs/>
          <w:sz w:val="16"/>
          <w:szCs w:val="16"/>
          <w:lang w:val="es-ES"/>
        </w:rPr>
        <w:t xml:space="preserve">, </w:t>
      </w:r>
      <w:r w:rsidRPr="004F501C">
        <w:rPr>
          <w:rFonts w:ascii="Museo Sans 300" w:hAnsi="Museo Sans 300" w:cs="Arial"/>
          <w:sz w:val="16"/>
          <w:szCs w:val="16"/>
          <w:lang w:val="es-ES"/>
        </w:rPr>
        <w:t>que ejerce dentro de los marcos y límites de la Ley de Creación de la SIGET su Reglamento, la Ley General de Electricidad su Reglamento y demás normas aplicables al sector eléctrico. Específicamente, en el artículo 2 letra e) de la Ley General de Electricidad, uno de los objetivos de dicho cuerpo legal es la protección de los derechos de los usuarios y de todas las entidades que desarrollan actividades en el sector.</w:t>
      </w:r>
    </w:p>
    <w:p w14:paraId="41B0B1CA" w14:textId="77777777" w:rsidR="004F501C" w:rsidRPr="004F501C" w:rsidRDefault="004F501C" w:rsidP="00C233E4">
      <w:pPr>
        <w:pStyle w:val="Textoindependiente"/>
        <w:spacing w:after="220" w:line="180" w:lineRule="atLeast"/>
        <w:ind w:left="720" w:right="283"/>
        <w:jc w:val="both"/>
        <w:rPr>
          <w:rFonts w:ascii="Museo Sans 300" w:hAnsi="Museo Sans 300" w:cs="Arial"/>
          <w:sz w:val="16"/>
          <w:szCs w:val="16"/>
          <w:lang w:val="es-ES"/>
        </w:rPr>
      </w:pPr>
      <w:r w:rsidRPr="004F501C">
        <w:rPr>
          <w:rFonts w:ascii="Museo Sans 300" w:hAnsi="Museo Sans 300" w:cs="Arial"/>
          <w:sz w:val="16"/>
          <w:szCs w:val="16"/>
          <w:lang w:val="es-ES"/>
        </w:rPr>
        <w:t>En concordancia con lo expuesto, debe reiterarse que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780C0BA1" w14:textId="77777777" w:rsidR="004F501C" w:rsidRPr="004F501C" w:rsidRDefault="004F501C" w:rsidP="00C233E4">
      <w:pPr>
        <w:pStyle w:val="Textoindependiente"/>
        <w:spacing w:after="220" w:line="180" w:lineRule="atLeast"/>
        <w:ind w:left="720" w:right="283"/>
        <w:jc w:val="both"/>
        <w:rPr>
          <w:rFonts w:ascii="Museo Sans 300" w:hAnsi="Museo Sans 300" w:cs="Arial"/>
          <w:sz w:val="16"/>
          <w:szCs w:val="16"/>
          <w:lang w:val="es-ES"/>
        </w:rPr>
      </w:pPr>
      <w:r w:rsidRPr="004F501C">
        <w:rPr>
          <w:rFonts w:ascii="Museo Sans 300" w:hAnsi="Museo Sans 300" w:cs="Arial"/>
          <w:sz w:val="16"/>
          <w:szCs w:val="16"/>
          <w:lang w:val="es-ES"/>
        </w:rPr>
        <w:t xml:space="preserve">En atención a lo anterior, es preciso indicar que el análisis que realiza el CAU en la tramitación del procedimiento antes mencionado toma como base las pruebas presentadas por las partes, y conforme a ellas estableció en el informe técnico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IT-0204-CAU-22 lo siguiente:</w:t>
      </w:r>
    </w:p>
    <w:p w14:paraId="55BB1241" w14:textId="77777777" w:rsidR="004F501C" w:rsidRPr="004F501C" w:rsidRDefault="004F501C" w:rsidP="00C233E4">
      <w:pPr>
        <w:pStyle w:val="Textoindependiente"/>
        <w:numPr>
          <w:ilvl w:val="0"/>
          <w:numId w:val="9"/>
        </w:numPr>
        <w:tabs>
          <w:tab w:val="left" w:pos="9356"/>
        </w:tabs>
        <w:spacing w:after="220" w:line="180" w:lineRule="atLeast"/>
        <w:ind w:right="283"/>
        <w:jc w:val="both"/>
        <w:rPr>
          <w:rFonts w:ascii="Museo Sans 300" w:hAnsi="Museo Sans 300" w:cs="Arial"/>
          <w:sz w:val="16"/>
          <w:szCs w:val="16"/>
          <w:lang w:val="es-ES"/>
        </w:rPr>
      </w:pPr>
      <w:r w:rsidRPr="004F501C">
        <w:rPr>
          <w:rFonts w:ascii="Museo Sans 300" w:hAnsi="Museo Sans 300" w:cs="Arial"/>
          <w:sz w:val="16"/>
          <w:szCs w:val="16"/>
          <w:lang w:val="es-ES"/>
        </w:rPr>
        <w:t xml:space="preserve">Se comprobó la existencia de una condición irregular que consistió en la alteración de la acometida mediante una conexión de puente eléctrico a través de la unión de la fase A de la fuente y la carga, por medio de la cual se consumía energía eléctrica sin que fuera registrada. </w:t>
      </w:r>
    </w:p>
    <w:p w14:paraId="2621E534" w14:textId="77777777" w:rsidR="004F501C" w:rsidRPr="004F501C" w:rsidRDefault="004F501C" w:rsidP="00C233E4">
      <w:pPr>
        <w:pStyle w:val="Textoindependiente"/>
        <w:numPr>
          <w:ilvl w:val="0"/>
          <w:numId w:val="9"/>
        </w:numPr>
        <w:spacing w:after="220" w:line="180" w:lineRule="atLeast"/>
        <w:ind w:right="283"/>
        <w:jc w:val="both"/>
        <w:rPr>
          <w:rFonts w:ascii="Museo Sans 300" w:hAnsi="Museo Sans 300" w:cs="Arial"/>
          <w:sz w:val="16"/>
          <w:szCs w:val="16"/>
          <w:lang w:val="es-ES"/>
        </w:rPr>
      </w:pPr>
      <w:r w:rsidRPr="004F501C">
        <w:rPr>
          <w:rFonts w:ascii="Museo Sans 300" w:hAnsi="Museo Sans 300" w:cs="Arial"/>
          <w:sz w:val="16"/>
          <w:szCs w:val="16"/>
          <w:lang w:val="es-ES"/>
        </w:rPr>
        <w:t>El cálculo de la Energía No Registrada (ENR) fue determinado por la cantidad de MIL QUINIENTOS VEINTITRÉS 87/100 DÓLARES DE LOS ESTADOS UNIDOS DE AMÉRICA (USD 1,523.87) IVA incluido, en concepto de energía no registrada, más los intereses correspondientes de conformidad con el artículo 36 de los Términos y Condiciones Generales al Consumidor Final, para el año 2021. </w:t>
      </w:r>
    </w:p>
    <w:p w14:paraId="4F082E25" w14:textId="77777777" w:rsidR="004F501C" w:rsidRPr="004F501C" w:rsidRDefault="004F501C" w:rsidP="00C233E4">
      <w:pPr>
        <w:pStyle w:val="Textoindependiente"/>
        <w:ind w:left="720" w:right="284"/>
        <w:jc w:val="both"/>
        <w:rPr>
          <w:rFonts w:ascii="Museo Sans 300" w:hAnsi="Museo Sans 300" w:cs="Arial"/>
          <w:sz w:val="16"/>
          <w:szCs w:val="16"/>
          <w:lang w:val="es-ES"/>
        </w:rPr>
      </w:pPr>
      <w:r w:rsidRPr="004F501C">
        <w:rPr>
          <w:rFonts w:ascii="Museo Sans 300" w:hAnsi="Museo Sans 300" w:cs="Arial"/>
          <w:sz w:val="16"/>
          <w:szCs w:val="16"/>
          <w:lang w:val="es-ES"/>
        </w:rPr>
        <w:lastRenderedPageBreak/>
        <w:t xml:space="preserve">Ahora bien, en el recurso de reconsideración la usuaria manifestó su inconformidad con el pago de dicha cantidad, por las razones siguientes: </w:t>
      </w:r>
    </w:p>
    <w:p w14:paraId="07DF2CF8" w14:textId="77777777" w:rsidR="004F501C" w:rsidRPr="004F501C" w:rsidRDefault="004F501C" w:rsidP="00C233E4">
      <w:pPr>
        <w:pStyle w:val="Textoindependiente"/>
        <w:numPr>
          <w:ilvl w:val="0"/>
          <w:numId w:val="13"/>
        </w:numPr>
        <w:ind w:left="1276" w:right="284" w:hanging="425"/>
        <w:jc w:val="both"/>
        <w:rPr>
          <w:rFonts w:ascii="Museo Sans 300" w:hAnsi="Museo Sans 300" w:cs="Arial"/>
          <w:sz w:val="16"/>
          <w:szCs w:val="16"/>
          <w:lang w:val="es-ES"/>
        </w:rPr>
      </w:pPr>
      <w:r w:rsidRPr="004F501C">
        <w:rPr>
          <w:rFonts w:ascii="Museo Sans 300" w:hAnsi="Museo Sans 300" w:cs="Arial"/>
          <w:sz w:val="16"/>
          <w:szCs w:val="16"/>
          <w:lang w:val="es-ES"/>
        </w:rPr>
        <w:t xml:space="preserve">Considera que las gestiones de cobro que la distribuidora ha ejecutado para recuperar dicho monto no han sido conforme el debido proceso, por tanto, debe ser exonerada. </w:t>
      </w:r>
    </w:p>
    <w:p w14:paraId="17CCCC4F" w14:textId="77777777" w:rsidR="004F501C" w:rsidRPr="004F501C" w:rsidRDefault="004F501C" w:rsidP="00C233E4">
      <w:pPr>
        <w:pStyle w:val="Textoindependiente"/>
        <w:numPr>
          <w:ilvl w:val="0"/>
          <w:numId w:val="10"/>
        </w:numPr>
        <w:ind w:left="1276" w:right="284" w:hanging="425"/>
        <w:jc w:val="both"/>
        <w:rPr>
          <w:rFonts w:ascii="Museo Sans 300" w:hAnsi="Museo Sans 300" w:cs="Arial"/>
          <w:sz w:val="16"/>
          <w:szCs w:val="16"/>
          <w:lang w:val="es-ES"/>
        </w:rPr>
      </w:pPr>
      <w:r w:rsidRPr="004F501C">
        <w:rPr>
          <w:rFonts w:ascii="Museo Sans 300" w:hAnsi="Museo Sans 300" w:cs="Arial"/>
          <w:sz w:val="16"/>
          <w:szCs w:val="16"/>
          <w:lang w:val="es-ES"/>
        </w:rPr>
        <w:t xml:space="preserve">La notificación del acuerdo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E-1748-2022-CAU, fue materializada después de la gestión de cobro realizada por la sociedad contratada por la distribuidora, por lo que considera que dicha acción atenta contra el debido proceso. </w:t>
      </w:r>
    </w:p>
    <w:p w14:paraId="26C6BE9A" w14:textId="77777777" w:rsidR="004F501C" w:rsidRPr="004F501C" w:rsidRDefault="004F501C" w:rsidP="00C233E4">
      <w:pPr>
        <w:pStyle w:val="Textoindependiente"/>
        <w:spacing w:after="220" w:line="180" w:lineRule="atLeast"/>
        <w:ind w:left="720"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En lo que respecta a los argumentos presentados por la usuaria, el área jurídica del CAU, estima procedente indicar lo siguiente: </w:t>
      </w:r>
      <w:bookmarkEnd w:id="4"/>
      <w:bookmarkEnd w:id="5"/>
    </w:p>
    <w:p w14:paraId="3ABA1790" w14:textId="091985A2" w:rsidR="004F501C" w:rsidRPr="004F501C" w:rsidRDefault="004F501C" w:rsidP="00C233E4">
      <w:pPr>
        <w:pStyle w:val="Textoindependiente"/>
        <w:numPr>
          <w:ilvl w:val="0"/>
          <w:numId w:val="10"/>
        </w:numPr>
        <w:ind w:left="1276" w:right="284" w:hanging="425"/>
        <w:jc w:val="both"/>
        <w:rPr>
          <w:rFonts w:ascii="Museo Sans 300" w:hAnsi="Museo Sans 300" w:cs="Arial"/>
          <w:sz w:val="16"/>
          <w:szCs w:val="16"/>
          <w:lang w:val="es-ES"/>
        </w:rPr>
      </w:pPr>
      <w:r w:rsidRPr="004F501C">
        <w:rPr>
          <w:rFonts w:ascii="Museo Sans 300" w:hAnsi="Museo Sans 300" w:cs="Arial"/>
          <w:sz w:val="16"/>
          <w:szCs w:val="16"/>
          <w:lang w:val="es-ES"/>
        </w:rPr>
        <w:t xml:space="preserve">Consta en el expediente administrativo que el reclamo interpuesto por  la señora </w:t>
      </w:r>
      <w:r w:rsidR="0068716E">
        <w:rPr>
          <w:rFonts w:ascii="Museo Sans 300" w:hAnsi="Museo Sans 300" w:cs="Arial"/>
          <w:sz w:val="16"/>
          <w:szCs w:val="16"/>
          <w:lang w:val="es-ES"/>
        </w:rPr>
        <w:t>+++</w:t>
      </w:r>
      <w:r w:rsidRPr="004F501C">
        <w:rPr>
          <w:rFonts w:ascii="Museo Sans 300" w:hAnsi="Museo Sans 300" w:cs="Arial"/>
          <w:sz w:val="16"/>
          <w:szCs w:val="16"/>
          <w:lang w:val="es-ES"/>
        </w:rPr>
        <w:t xml:space="preserve"> fue desarrollado conforme a la estructura procedimental establecida en la Ley de Procedimientos Administrativo y el Procedimiento para Investigar la Existencia de Condiciones Irregulares en el Suministro de Energía Eléctrica del Usuario Final, y que todos los actos emitidos durante la tramitación de dicho procedimiento (acuerdos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E- 0157-2022-CAU; E-0603-2022-CAU; E-0985-2022-CAU; E-1311-2022-CAU y  E- 1748-2022-CAU) fueron notificados debidamente, dándole una oportunidad real de intervenir en cada etapa procedimental.</w:t>
      </w:r>
    </w:p>
    <w:p w14:paraId="3A5056BB" w14:textId="77777777" w:rsidR="004F501C" w:rsidRPr="004F501C" w:rsidRDefault="004F501C" w:rsidP="00C233E4">
      <w:pPr>
        <w:pStyle w:val="Textoindependiente"/>
        <w:spacing w:after="220" w:line="180" w:lineRule="atLeast"/>
        <w:ind w:left="1275"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En concordancia con lo anterior, se respetaron y cumplieron con los derechos y garantías que el marco normativo contempla y exige para los usuarios. </w:t>
      </w:r>
    </w:p>
    <w:p w14:paraId="4A0B84FE" w14:textId="77777777" w:rsidR="004F501C" w:rsidRPr="004F501C" w:rsidRDefault="004F501C" w:rsidP="00C233E4">
      <w:pPr>
        <w:pStyle w:val="Textoindependiente"/>
        <w:numPr>
          <w:ilvl w:val="0"/>
          <w:numId w:val="10"/>
        </w:numPr>
        <w:spacing w:after="220" w:line="180" w:lineRule="atLeast"/>
        <w:ind w:left="1276"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En el acuerdo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E-0157-2022-CAU, de fecha uno de febrero de este año, se exigió a la sociedad CAESS, S.A. de C.V. que mientras se tramitaba el reclamo se abstuviera de cobrar la cantidad de MIL QUINIENTOS VEINTINUEVE 35/100 DÓLARES DE LOS ESTADOS UNIDOS DE AMÉRICA (USD 1,529.35) IVA incluido, en concepto de ENR, debiendo cobrar únicamente los montos asociados al consumo de energía eléctrica vinculados al ciclo de facturación mensual que corresponda. Lo anterior en cumplimiento a lo establecido en el artículo 78 de la LPA.</w:t>
      </w:r>
    </w:p>
    <w:p w14:paraId="2C20E0D2" w14:textId="2DB6A23B" w:rsidR="004F501C" w:rsidRPr="004F501C" w:rsidRDefault="004F501C" w:rsidP="00C233E4">
      <w:pPr>
        <w:pStyle w:val="Textoindependiente"/>
        <w:numPr>
          <w:ilvl w:val="0"/>
          <w:numId w:val="10"/>
        </w:numPr>
        <w:spacing w:after="220" w:line="180" w:lineRule="atLeast"/>
        <w:ind w:left="1276"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Durante la tramitación del procedimiento de ENR consta que la señora </w:t>
      </w:r>
      <w:r w:rsidR="0068716E">
        <w:rPr>
          <w:rFonts w:ascii="Museo Sans 300" w:hAnsi="Museo Sans 300" w:cs="Arial"/>
          <w:sz w:val="16"/>
          <w:szCs w:val="16"/>
          <w:lang w:val="es-ES"/>
        </w:rPr>
        <w:t>+++</w:t>
      </w:r>
      <w:r w:rsidRPr="004F501C">
        <w:rPr>
          <w:rFonts w:ascii="Museo Sans 300" w:hAnsi="Museo Sans 300" w:cs="Arial"/>
          <w:sz w:val="16"/>
          <w:szCs w:val="16"/>
          <w:lang w:val="es-ES"/>
        </w:rPr>
        <w:t xml:space="preserve"> no informó que la distribuidora hubiera continuado con el cobro de ENR, a efecto que la SIGET pudiera realizar algún pronunciamiento al respecto. Sin embargo, se realizarán las gestiones con la empresa distribuidora indicándole que debe suspender los cobros mientras se encuentren en trámite los reclamos en esta sede administrativa.</w:t>
      </w:r>
    </w:p>
    <w:p w14:paraId="14F5824C" w14:textId="77777777" w:rsidR="004F501C" w:rsidRPr="004F501C" w:rsidRDefault="004F501C" w:rsidP="00C233E4">
      <w:pPr>
        <w:pStyle w:val="Textoindependiente"/>
        <w:numPr>
          <w:ilvl w:val="0"/>
          <w:numId w:val="10"/>
        </w:numPr>
        <w:spacing w:after="220" w:line="180" w:lineRule="atLeast"/>
        <w:ind w:left="1276"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El acuerdo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E-1748-2022-CAU fue notificado a la distribuidora por correo electrónico el día veintiuno de septiembre de este año y a la usuaria de forma física el día veintitrés del citado mes y año. </w:t>
      </w:r>
    </w:p>
    <w:p w14:paraId="46679B75" w14:textId="2CC56002" w:rsidR="004F501C" w:rsidRPr="004F501C" w:rsidRDefault="004F501C" w:rsidP="00C233E4">
      <w:pPr>
        <w:pStyle w:val="Textoindependiente"/>
        <w:spacing w:after="220" w:line="180" w:lineRule="atLeast"/>
        <w:ind w:left="1275" w:right="284"/>
        <w:jc w:val="both"/>
        <w:rPr>
          <w:rFonts w:ascii="Museo Sans 300" w:hAnsi="Museo Sans 300" w:cs="Arial"/>
          <w:sz w:val="16"/>
          <w:szCs w:val="16"/>
          <w:lang w:val="es-ES"/>
        </w:rPr>
      </w:pPr>
      <w:r w:rsidRPr="004F501C">
        <w:rPr>
          <w:rFonts w:ascii="Museo Sans 300" w:hAnsi="Museo Sans 300" w:cs="Arial"/>
          <w:sz w:val="16"/>
          <w:szCs w:val="16"/>
          <w:lang w:val="es-ES"/>
        </w:rPr>
        <w:t>De lo anterior, se constata que la diferencia en la fecha de notificación del referido acuerdo se debió al medio de notificación utilizado lo que no constituye ninguna trasgresión a los derechos de los usuarios.</w:t>
      </w:r>
    </w:p>
    <w:p w14:paraId="0FC3BAA3" w14:textId="7C8B0820" w:rsidR="004F501C" w:rsidRPr="004F501C" w:rsidRDefault="004F501C" w:rsidP="00C233E4">
      <w:pPr>
        <w:pStyle w:val="Textoindependiente"/>
        <w:numPr>
          <w:ilvl w:val="0"/>
          <w:numId w:val="10"/>
        </w:numPr>
        <w:spacing w:after="220" w:line="180" w:lineRule="atLeast"/>
        <w:ind w:left="1276"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La señora </w:t>
      </w:r>
      <w:r w:rsidR="0068716E">
        <w:rPr>
          <w:rFonts w:ascii="Museo Sans 300" w:hAnsi="Museo Sans 300" w:cs="Arial"/>
          <w:sz w:val="16"/>
          <w:szCs w:val="16"/>
          <w:lang w:val="es-ES"/>
        </w:rPr>
        <w:t>+++</w:t>
      </w:r>
      <w:r w:rsidRPr="004F501C">
        <w:rPr>
          <w:rFonts w:ascii="Museo Sans 300" w:hAnsi="Museo Sans 300" w:cs="Arial"/>
          <w:sz w:val="16"/>
          <w:szCs w:val="16"/>
          <w:lang w:val="es-ES"/>
        </w:rPr>
        <w:t xml:space="preserve"> no presentó nuevas pruebas o argumentos que permitan desvirtuar lo establecido en el acuerdo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E-1748-2022-CAU.</w:t>
      </w:r>
    </w:p>
    <w:p w14:paraId="232C0D69" w14:textId="77777777"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De conformidad con lo expuesto, debe mencionarse que la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distribuidores como parte de los sectores regulados. </w:t>
      </w:r>
    </w:p>
    <w:p w14:paraId="085AD14D" w14:textId="77777777"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r w:rsidRPr="004F501C">
        <w:rPr>
          <w:rFonts w:ascii="Museo Sans 300" w:hAnsi="Museo Sans 300" w:cs="Arial"/>
          <w:sz w:val="16"/>
          <w:szCs w:val="16"/>
          <w:lang w:val="es-ES"/>
        </w:rPr>
        <w:t>Uno de los controles de esta Superintendencia se concreta a través del Centro de Atención al Usuario (CAU); unidad que tiene como objetivo la atención y resolución de los reclamos de los usuarios finales que se originen por una deficiente prestación del servicio de energía eléctrica. </w:t>
      </w:r>
    </w:p>
    <w:p w14:paraId="16CECCDE" w14:textId="77777777"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r w:rsidRPr="004F501C">
        <w:rPr>
          <w:rFonts w:ascii="Museo Sans 300" w:hAnsi="Museo Sans 300" w:cs="Arial"/>
          <w:sz w:val="16"/>
          <w:szCs w:val="16"/>
          <w:lang w:val="es-ES"/>
        </w:rPr>
        <w:t>Por lo tanto, a fin de brindar una gestión apegada al marco regulatorio sectorial, la SIGET emitió el Procedimiento para Investigar la Existencia de Condiciones Irregulares en el Suministro de Energía Eléctrica del Usuario Final, en donde se establece como objetivo la definición y establecimiento del procedimiento que deberán seguir las empresas distribuidora de electricidad, sus usuarios finales y esta institución para la investigación, detección y resolución de casos de energía no registrada a causa de una condición irregular.</w:t>
      </w:r>
    </w:p>
    <w:p w14:paraId="15A32BE8" w14:textId="77777777"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r w:rsidRPr="004F501C">
        <w:rPr>
          <w:rFonts w:ascii="Museo Sans 300" w:hAnsi="Museo Sans 300" w:cs="Arial"/>
          <w:sz w:val="16"/>
          <w:szCs w:val="16"/>
          <w:lang w:val="es-ES"/>
        </w:rPr>
        <w:t>Específicamente en sus apartados 7.1 y 7.3 se establece que si el usuario no acepta la existencia de la condición irregular y/o el monto de recuperación que le imputa la empresa distribuidora, éste tendrá derecho a interponer el reclamo y presentar sus respectivas posiciones y documentación de respaldo que considere conveniente, y que el CAU es la instancia a la que le compete diligenciar el reclamo de los usuarios relacionados a cobros de energía no registrada.</w:t>
      </w:r>
    </w:p>
    <w:p w14:paraId="0EC2EF9A" w14:textId="77777777"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r w:rsidRPr="004F501C">
        <w:rPr>
          <w:rFonts w:ascii="Museo Sans 300" w:hAnsi="Museo Sans 300" w:cs="Arial"/>
          <w:sz w:val="16"/>
          <w:szCs w:val="16"/>
          <w:lang w:val="es-ES"/>
        </w:rPr>
        <w:lastRenderedPageBreak/>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1A12A84E" w14:textId="14BCA5D3"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Con fundamento en lo anterior, debe concluirse que al comprobarse la existencia de una condición irregular que impidió el correcto registro de la energía que fue consumida en el inmueble donde se encuentra instalado el suministro identificado con el NIC </w:t>
      </w:r>
      <w:r w:rsidR="0068716E">
        <w:rPr>
          <w:rFonts w:ascii="Museo Sans 300" w:hAnsi="Museo Sans 300" w:cs="Arial"/>
          <w:sz w:val="16"/>
          <w:szCs w:val="16"/>
          <w:lang w:val="es-ES"/>
        </w:rPr>
        <w:t>+++</w:t>
      </w:r>
      <w:r w:rsidRPr="004F501C">
        <w:rPr>
          <w:rFonts w:ascii="Museo Sans 300" w:hAnsi="Museo Sans 300" w:cs="Arial"/>
          <w:sz w:val="16"/>
          <w:szCs w:val="16"/>
          <w:lang w:val="es-ES"/>
        </w:rPr>
        <w:t xml:space="preserve">, la señora </w:t>
      </w:r>
      <w:r w:rsidR="008D3D37">
        <w:rPr>
          <w:rFonts w:ascii="Museo Sans 300" w:hAnsi="Museo Sans 300" w:cs="Arial"/>
          <w:sz w:val="16"/>
          <w:szCs w:val="16"/>
          <w:lang w:val="es-ES"/>
        </w:rPr>
        <w:t>+++</w:t>
      </w:r>
      <w:r w:rsidRPr="004F501C">
        <w:rPr>
          <w:rFonts w:ascii="Museo Sans 300" w:hAnsi="Museo Sans 300" w:cs="Arial"/>
          <w:sz w:val="16"/>
          <w:szCs w:val="16"/>
          <w:lang w:val="es-ES"/>
        </w:rPr>
        <w:t xml:space="preserve"> es la responsable de pagar lo correspondiente al periodo en que existió la condición irregular. </w:t>
      </w:r>
    </w:p>
    <w:p w14:paraId="58CF72B4" w14:textId="77777777" w:rsidR="004F501C" w:rsidRPr="004F501C" w:rsidRDefault="004F501C" w:rsidP="00C233E4">
      <w:pPr>
        <w:pStyle w:val="Textoindependiente"/>
        <w:spacing w:after="220" w:line="180" w:lineRule="atLeast"/>
        <w:ind w:left="785" w:right="284"/>
        <w:jc w:val="both"/>
        <w:rPr>
          <w:rFonts w:ascii="Museo Sans 300" w:hAnsi="Museo Sans 300" w:cs="Arial"/>
          <w:sz w:val="16"/>
          <w:szCs w:val="16"/>
          <w:lang w:val="es-ES"/>
        </w:rPr>
      </w:pPr>
      <w:bookmarkStart w:id="6" w:name="_Toc118807850"/>
      <w:r w:rsidRPr="004F501C">
        <w:rPr>
          <w:rFonts w:ascii="Museo Sans 300" w:hAnsi="Museo Sans 300" w:cs="Arial"/>
          <w:sz w:val="16"/>
          <w:szCs w:val="16"/>
          <w:lang w:val="es-ES"/>
        </w:rPr>
        <w:t>A modo de conclusión, corresponde indicar que los argumentados planteados por la usuaria en el recurso de reconsideración interpuesto el día veintinueve de septiembre de este año, carecen de fundamentos jurídicos o técnicos para modificar o revocar lo establecido en el acuerdo N-° E-1748-2022-CAU y por lo tanto deben ser declarados improcedentes.</w:t>
      </w:r>
      <w:bookmarkEnd w:id="6"/>
    </w:p>
    <w:p w14:paraId="54C6D120" w14:textId="1F081FFE" w:rsidR="004F501C" w:rsidRPr="004F501C" w:rsidRDefault="004F501C">
      <w:pPr>
        <w:pStyle w:val="Textoindependiente"/>
        <w:numPr>
          <w:ilvl w:val="0"/>
          <w:numId w:val="16"/>
        </w:numPr>
        <w:spacing w:after="220"/>
        <w:ind w:left="993" w:hanging="284"/>
        <w:rPr>
          <w:rFonts w:ascii="Museo Sans 300" w:hAnsi="Museo Sans 300" w:cs="Arial"/>
          <w:b/>
          <w:sz w:val="16"/>
          <w:szCs w:val="16"/>
          <w:u w:val="single"/>
          <w:lang w:val="es-ES"/>
        </w:rPr>
      </w:pPr>
      <w:bookmarkStart w:id="7" w:name="_Toc118807851"/>
      <w:r w:rsidRPr="004F501C">
        <w:rPr>
          <w:rFonts w:ascii="Museo Sans 300" w:hAnsi="Museo Sans 300" w:cs="Arial"/>
          <w:b/>
          <w:sz w:val="16"/>
          <w:szCs w:val="16"/>
          <w:u w:val="single"/>
          <w:lang w:val="es-ES"/>
        </w:rPr>
        <w:t>CONCLUSIONES</w:t>
      </w:r>
      <w:bookmarkEnd w:id="7"/>
    </w:p>
    <w:p w14:paraId="59D96975" w14:textId="3E4A0205" w:rsidR="004F501C" w:rsidRPr="004F501C" w:rsidRDefault="004F501C" w:rsidP="00C233E4">
      <w:pPr>
        <w:pStyle w:val="Textoindependiente"/>
        <w:numPr>
          <w:ilvl w:val="0"/>
          <w:numId w:val="7"/>
        </w:numPr>
        <w:spacing w:after="220" w:line="180" w:lineRule="atLeast"/>
        <w:ind w:right="284"/>
        <w:jc w:val="both"/>
        <w:rPr>
          <w:rFonts w:ascii="Museo Sans 300" w:hAnsi="Museo Sans 300" w:cs="Arial"/>
          <w:sz w:val="16"/>
          <w:szCs w:val="16"/>
          <w:lang w:val="es-ES"/>
        </w:rPr>
      </w:pPr>
      <w:r w:rsidRPr="004F501C">
        <w:rPr>
          <w:rFonts w:ascii="Museo Sans 300" w:hAnsi="Museo Sans 300" w:cs="Arial"/>
          <w:sz w:val="16"/>
          <w:szCs w:val="16"/>
          <w:lang w:val="es-ES"/>
        </w:rPr>
        <w:t>De forma posterior al análisis realizado a los argumentos de la señora</w:t>
      </w:r>
      <w:r w:rsidR="0068716E">
        <w:rPr>
          <w:rFonts w:ascii="Museo Sans 300" w:hAnsi="Museo Sans 300" w:cs="Arial"/>
          <w:sz w:val="16"/>
          <w:szCs w:val="16"/>
          <w:lang w:val="es-ES"/>
        </w:rPr>
        <w:t xml:space="preserve"> +++</w:t>
      </w:r>
      <w:r w:rsidRPr="004F501C">
        <w:rPr>
          <w:rFonts w:ascii="Museo Sans 300" w:hAnsi="Museo Sans 300" w:cs="Arial"/>
          <w:sz w:val="16"/>
          <w:szCs w:val="16"/>
          <w:lang w:val="es-ES"/>
        </w:rPr>
        <w:t xml:space="preserve">, se concluye que en la tramitación del reclamo interpuesto en contra de la sociedad CAESS, S.A. de C.V., se respetaron y cumplieron con los derechos y garantías establecidos en la LPA y en el marco normativo sectorial. </w:t>
      </w:r>
    </w:p>
    <w:p w14:paraId="5E329DC4" w14:textId="5DD41DA0" w:rsidR="004F501C" w:rsidRPr="004F501C" w:rsidRDefault="004F501C" w:rsidP="00C233E4">
      <w:pPr>
        <w:pStyle w:val="Textoindependiente"/>
        <w:numPr>
          <w:ilvl w:val="0"/>
          <w:numId w:val="7"/>
        </w:numPr>
        <w:spacing w:after="220" w:line="180" w:lineRule="atLeast"/>
        <w:ind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La comunicación de los actos administrativos realizados durante el Procedimiento para Investigar la Existencia de Condiciones Irregulares en el Suministro de Energía Eléctrica del Usuario Final, se realizaron según las reglas establecidas en la Ley de Procedimientos Administrativos, por lo que la fecha de materialización no ha generado agravio a la señora </w:t>
      </w:r>
      <w:r w:rsidR="0068716E">
        <w:rPr>
          <w:rFonts w:ascii="Museo Sans 300" w:hAnsi="Museo Sans 300" w:cs="Arial"/>
          <w:sz w:val="16"/>
          <w:szCs w:val="16"/>
          <w:lang w:val="es-ES"/>
        </w:rPr>
        <w:t>+++</w:t>
      </w:r>
      <w:r w:rsidRPr="004F501C">
        <w:rPr>
          <w:rFonts w:ascii="Museo Sans 300" w:hAnsi="Museo Sans 300" w:cs="Arial"/>
          <w:sz w:val="16"/>
          <w:szCs w:val="16"/>
          <w:lang w:val="es-ES"/>
        </w:rPr>
        <w:t xml:space="preserve">.   </w:t>
      </w:r>
    </w:p>
    <w:p w14:paraId="48310361" w14:textId="52A50B0D" w:rsidR="004F0D94" w:rsidRPr="0005052B" w:rsidRDefault="004F501C" w:rsidP="00C233E4">
      <w:pPr>
        <w:pStyle w:val="Textoindependiente"/>
        <w:numPr>
          <w:ilvl w:val="0"/>
          <w:numId w:val="7"/>
        </w:numPr>
        <w:spacing w:after="220" w:line="180" w:lineRule="atLeast"/>
        <w:ind w:right="284"/>
        <w:jc w:val="both"/>
        <w:rPr>
          <w:rFonts w:ascii="Museo Sans 300" w:hAnsi="Museo Sans 300" w:cs="Arial"/>
          <w:sz w:val="16"/>
          <w:szCs w:val="16"/>
          <w:lang w:val="es-ES"/>
        </w:rPr>
      </w:pPr>
      <w:r w:rsidRPr="004F501C">
        <w:rPr>
          <w:rFonts w:ascii="Museo Sans 300" w:hAnsi="Museo Sans 300" w:cs="Arial"/>
          <w:sz w:val="16"/>
          <w:szCs w:val="16"/>
          <w:lang w:val="es-ES"/>
        </w:rPr>
        <w:t xml:space="preserve">Se recomienda confirmar el acuerdo </w:t>
      </w:r>
      <w:proofErr w:type="spellStart"/>
      <w:r w:rsidRPr="004F501C">
        <w:rPr>
          <w:rFonts w:ascii="Museo Sans 300" w:hAnsi="Museo Sans 300" w:cs="Arial"/>
          <w:sz w:val="16"/>
          <w:szCs w:val="16"/>
          <w:lang w:val="es-ES"/>
        </w:rPr>
        <w:t>N.°</w:t>
      </w:r>
      <w:proofErr w:type="spellEnd"/>
      <w:r w:rsidRPr="004F501C">
        <w:rPr>
          <w:rFonts w:ascii="Museo Sans 300" w:hAnsi="Museo Sans 300" w:cs="Arial"/>
          <w:sz w:val="16"/>
          <w:szCs w:val="16"/>
          <w:lang w:val="es-ES"/>
        </w:rPr>
        <w:t xml:space="preserve"> E-1748-2022-CAU de fecha trece de septiembre del presente año</w:t>
      </w:r>
      <w:bookmarkEnd w:id="2"/>
      <w:r w:rsidR="0005052B">
        <w:rPr>
          <w:rFonts w:ascii="Museo Sans 300" w:hAnsi="Museo Sans 300" w:cs="Arial"/>
          <w:sz w:val="16"/>
          <w:szCs w:val="16"/>
          <w:lang w:val="es-ES"/>
        </w:rPr>
        <w:t xml:space="preserve"> </w:t>
      </w:r>
      <w:r w:rsidR="004B500F" w:rsidRPr="0005052B">
        <w:rPr>
          <w:rFonts w:ascii="Museo 300" w:hAnsi="Museo 300" w:cs="Arial"/>
          <w:sz w:val="16"/>
          <w:szCs w:val="16"/>
        </w:rPr>
        <w:t>[…]</w:t>
      </w:r>
      <w:r w:rsidR="00310BD4" w:rsidRPr="0005052B">
        <w:rPr>
          <w:rFonts w:ascii="Museo 300" w:hAnsi="Museo 300" w:cs="Arial"/>
          <w:sz w:val="16"/>
          <w:szCs w:val="16"/>
        </w:rPr>
        <w:t>”</w:t>
      </w:r>
      <w:r w:rsidR="0005052B">
        <w:rPr>
          <w:rFonts w:ascii="Museo 300" w:hAnsi="Museo 300" w:cs="Arial"/>
          <w:sz w:val="16"/>
          <w:szCs w:val="16"/>
        </w:rPr>
        <w:t>.</w:t>
      </w:r>
    </w:p>
    <w:p w14:paraId="3F097723" w14:textId="4C589950" w:rsidR="00F728DE" w:rsidRPr="00104B80" w:rsidRDefault="00EA5E89" w:rsidP="00F728DE">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1204575E" w14:textId="13E44765" w:rsidR="00800947" w:rsidRPr="00C233E4" w:rsidRDefault="00EA5E89" w:rsidP="00C233E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89FD99" w14:textId="77777777" w:rsidR="00800947" w:rsidRDefault="00800947"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3624842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8"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8"/>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lastRenderedPageBreak/>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207016DF"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D21393">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14603B05"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4AC4E896" w14:textId="77777777" w:rsidR="002719DB" w:rsidRDefault="002719DB"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4CAA29A" w14:textId="11445B12" w:rsidR="00BE01E3" w:rsidRDefault="000D0B3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De conformidad con </w:t>
      </w:r>
      <w:r w:rsidR="00293C65" w:rsidRPr="00293C65">
        <w:rPr>
          <w:rFonts w:ascii="Museo Sans 300" w:eastAsia="Times New Roman" w:hAnsi="Museo Sans 300"/>
          <w:sz w:val="20"/>
          <w:szCs w:val="20"/>
          <w:lang w:eastAsia="es-ES"/>
        </w:rPr>
        <w:t>el artículo 3 de la LPA,</w:t>
      </w:r>
      <w:r>
        <w:rPr>
          <w:rFonts w:ascii="Museo Sans 300" w:eastAsia="Times New Roman" w:hAnsi="Museo Sans 300"/>
          <w:sz w:val="20"/>
          <w:szCs w:val="20"/>
          <w:lang w:eastAsia="es-ES"/>
        </w:rPr>
        <w:t xml:space="preserve"> </w:t>
      </w:r>
      <w:r w:rsidR="006A1553">
        <w:rPr>
          <w:rFonts w:ascii="Museo Sans 300" w:eastAsia="Times New Roman" w:hAnsi="Museo Sans 300"/>
          <w:sz w:val="20"/>
          <w:szCs w:val="20"/>
          <w:lang w:eastAsia="es-ES"/>
        </w:rPr>
        <w:t>la administración pública debe servir con objetividad</w:t>
      </w:r>
      <w:r w:rsidR="00BE01E3">
        <w:rPr>
          <w:rFonts w:ascii="Museo Sans 300" w:eastAsia="Times New Roman" w:hAnsi="Museo Sans 300"/>
          <w:sz w:val="20"/>
          <w:szCs w:val="20"/>
          <w:lang w:eastAsia="es-ES"/>
        </w:rPr>
        <w:t xml:space="preserve"> a los intereses generales, </w:t>
      </w:r>
      <w:r w:rsidR="00E67888">
        <w:rPr>
          <w:rFonts w:ascii="Museo Sans 300" w:eastAsia="Times New Roman" w:hAnsi="Museo Sans 300"/>
          <w:sz w:val="20"/>
          <w:szCs w:val="20"/>
          <w:lang w:eastAsia="es-ES"/>
        </w:rPr>
        <w:t xml:space="preserve">es por lo que las </w:t>
      </w:r>
      <w:r w:rsidR="00BE01E3">
        <w:rPr>
          <w:rFonts w:ascii="Museo Sans 300" w:eastAsia="Times New Roman" w:hAnsi="Museo Sans 300"/>
          <w:sz w:val="20"/>
          <w:szCs w:val="20"/>
          <w:lang w:eastAsia="es-ES"/>
        </w:rPr>
        <w:t>actuaciones</w:t>
      </w:r>
      <w:r w:rsidR="00E67888">
        <w:rPr>
          <w:rFonts w:ascii="Museo Sans 300" w:eastAsia="Times New Roman" w:hAnsi="Museo Sans 300"/>
          <w:sz w:val="20"/>
          <w:szCs w:val="20"/>
          <w:lang w:eastAsia="es-ES"/>
        </w:rPr>
        <w:t xml:space="preserve"> de esta Superintendencia </w:t>
      </w:r>
      <w:r w:rsidR="00112219">
        <w:rPr>
          <w:rFonts w:ascii="Museo Sans 300" w:eastAsia="Times New Roman" w:hAnsi="Museo Sans 300"/>
          <w:sz w:val="20"/>
          <w:szCs w:val="20"/>
          <w:lang w:eastAsia="es-ES"/>
        </w:rPr>
        <w:t>en el presente pro</w:t>
      </w:r>
      <w:r w:rsidR="00844FFA">
        <w:rPr>
          <w:rFonts w:ascii="Museo Sans 300" w:eastAsia="Times New Roman" w:hAnsi="Museo Sans 300"/>
          <w:sz w:val="20"/>
          <w:szCs w:val="20"/>
          <w:lang w:eastAsia="es-ES"/>
        </w:rPr>
        <w:t xml:space="preserve">cedimiento se fundamentaron entre otros </w:t>
      </w:r>
      <w:r w:rsidR="00BE01E3">
        <w:rPr>
          <w:rFonts w:ascii="Museo Sans 300" w:eastAsia="Times New Roman" w:hAnsi="Museo Sans 300"/>
          <w:sz w:val="20"/>
          <w:szCs w:val="20"/>
          <w:lang w:eastAsia="es-ES"/>
        </w:rPr>
        <w:t>principios</w:t>
      </w:r>
      <w:r w:rsidR="00844FFA">
        <w:rPr>
          <w:rFonts w:ascii="Museo Sans 300" w:eastAsia="Times New Roman" w:hAnsi="Museo Sans 300"/>
          <w:sz w:val="20"/>
          <w:szCs w:val="20"/>
          <w:lang w:eastAsia="es-ES"/>
        </w:rPr>
        <w:t>, en los siguientes</w:t>
      </w:r>
      <w:r w:rsidR="00BE01E3">
        <w:rPr>
          <w:rFonts w:ascii="Museo Sans 300" w:eastAsia="Times New Roman" w:hAnsi="Museo Sans 300"/>
          <w:sz w:val="20"/>
          <w:szCs w:val="20"/>
          <w:lang w:eastAsia="es-ES"/>
        </w:rPr>
        <w:t xml:space="preserve">: </w:t>
      </w:r>
    </w:p>
    <w:p w14:paraId="458046E6" w14:textId="77777777" w:rsidR="00517E4D" w:rsidRDefault="00517E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3385A87" w14:textId="03365647" w:rsidR="00517E4D" w:rsidRDefault="00517E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Legalidad: La Administra</w:t>
      </w:r>
      <w:r w:rsidR="00EB6F35">
        <w:rPr>
          <w:rFonts w:ascii="Museo Sans 300" w:eastAsia="Times New Roman" w:hAnsi="Museo Sans 300"/>
          <w:sz w:val="20"/>
          <w:szCs w:val="20"/>
          <w:lang w:eastAsia="es-ES"/>
        </w:rPr>
        <w:t>ción Pública actuará con pleno sometimiento al ordenamiento jurídico, de modo que solo puede hacer aquel que esté previsto expresamente en la Ley y en los términos en que ésta lo determine.</w:t>
      </w:r>
    </w:p>
    <w:p w14:paraId="3669CC54" w14:textId="77777777" w:rsidR="00EB6F35" w:rsidRDefault="00EB6F3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79233D25" w14:textId="2270B32C" w:rsidR="007B564C" w:rsidRDefault="007B564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Verdad Material: las actuaciones </w:t>
      </w:r>
      <w:r w:rsidR="00727484">
        <w:rPr>
          <w:rFonts w:ascii="Museo Sans 300" w:eastAsia="Times New Roman" w:hAnsi="Museo Sans 300"/>
          <w:sz w:val="20"/>
          <w:szCs w:val="20"/>
          <w:lang w:eastAsia="es-ES"/>
        </w:rPr>
        <w:t>de la autoridad administrativa deberán ajustarse a la verdad material que resulte de los hechos, aun cuando no hayan sido alegados ni se deriven</w:t>
      </w:r>
      <w:r w:rsidR="00B06743">
        <w:rPr>
          <w:rFonts w:ascii="Museo Sans 300" w:eastAsia="Times New Roman" w:hAnsi="Museo Sans 300"/>
          <w:sz w:val="20"/>
          <w:szCs w:val="20"/>
          <w:lang w:eastAsia="es-ES"/>
        </w:rPr>
        <w:t xml:space="preserve"> de pruebas propuestas por los interesados.</w:t>
      </w:r>
    </w:p>
    <w:p w14:paraId="1CD79CCE" w14:textId="77777777" w:rsidR="00844FFA" w:rsidRPr="00B06743" w:rsidRDefault="00844FFA" w:rsidP="00B06743">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25AED684" w14:textId="4AE0C33C" w:rsidR="005F6217" w:rsidRPr="00104B80" w:rsidRDefault="005F6217" w:rsidP="008E5A24">
      <w:pPr>
        <w:pStyle w:val="Prrafodelista"/>
        <w:spacing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Finalmente, e</w:t>
      </w:r>
      <w:r w:rsidRPr="005F6217">
        <w:rPr>
          <w:rFonts w:ascii="Museo Sans 300" w:eastAsia="Times New Roman" w:hAnsi="Museo Sans 300"/>
          <w:sz w:val="20"/>
          <w:szCs w:val="20"/>
          <w:lang w:eastAsia="es-ES"/>
        </w:rPr>
        <w:t xml:space="preserve">l artículo 129 dispone que la resolución del recurso </w:t>
      </w:r>
      <w:r w:rsidR="004915CE">
        <w:rPr>
          <w:rFonts w:ascii="Museo Sans 300" w:eastAsia="Times New Roman" w:hAnsi="Museo Sans 300"/>
          <w:sz w:val="20"/>
          <w:szCs w:val="20"/>
          <w:lang w:eastAsia="es-ES"/>
        </w:rPr>
        <w:t xml:space="preserve">de reconsideración </w:t>
      </w:r>
      <w:r w:rsidRPr="005F6217">
        <w:rPr>
          <w:rFonts w:ascii="Museo Sans 300" w:eastAsia="Times New Roman" w:hAnsi="Museo Sans 300"/>
          <w:sz w:val="20"/>
          <w:szCs w:val="20"/>
          <w:lang w:eastAsia="es-ES"/>
        </w:rPr>
        <w:t>deberá contener una respuesta a las peticiones formuladas por el recurrente, pudiendo confirmar, modificar o revocar el acto impugnado.</w:t>
      </w: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055B8CBD" w14:textId="62F9239C"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00A77A94">
        <w:rPr>
          <w:rFonts w:ascii="Museo Sans 300" w:eastAsia="Arial" w:hAnsi="Museo Sans 300"/>
          <w:sz w:val="20"/>
          <w:szCs w:val="20"/>
        </w:rPr>
        <w:t xml:space="preserve">a la </w:t>
      </w:r>
      <w:r>
        <w:rPr>
          <w:rFonts w:ascii="Museo Sans 300" w:eastAsia="Arial" w:hAnsi="Museo Sans 300"/>
          <w:sz w:val="20"/>
          <w:szCs w:val="20"/>
        </w:rPr>
        <w:t>usuari</w:t>
      </w:r>
      <w:r w:rsidR="00A77A94">
        <w:rPr>
          <w:rFonts w:ascii="Museo Sans 300" w:eastAsia="Arial" w:hAnsi="Museo Sans 300"/>
          <w:sz w:val="20"/>
          <w:szCs w:val="20"/>
        </w:rPr>
        <w:t>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39615752" w14:textId="77777777" w:rsidR="00697EFC" w:rsidRDefault="00697EFC" w:rsidP="00697EFC">
      <w:pPr>
        <w:spacing w:after="0" w:line="240" w:lineRule="auto"/>
        <w:ind w:left="426"/>
        <w:jc w:val="both"/>
        <w:rPr>
          <w:rFonts w:ascii="Museo Sans 300" w:eastAsia="Arial" w:hAnsi="Museo Sans 300"/>
          <w:sz w:val="20"/>
          <w:szCs w:val="20"/>
        </w:rPr>
      </w:pPr>
    </w:p>
    <w:p w14:paraId="350A211B" w14:textId="2F555AA8" w:rsidR="001D7CAC" w:rsidRPr="00697EFC" w:rsidRDefault="00697EFC" w:rsidP="00697EFC">
      <w:pPr>
        <w:spacing w:after="0" w:line="240" w:lineRule="auto"/>
        <w:ind w:left="426"/>
        <w:jc w:val="both"/>
        <w:rPr>
          <w:rStyle w:val="normaltextrun"/>
          <w:rFonts w:ascii="Museo Sans 300" w:eastAsia="Arial" w:hAnsi="Museo Sans 300"/>
          <w:sz w:val="20"/>
          <w:szCs w:val="20"/>
        </w:rPr>
      </w:pPr>
      <w:r>
        <w:rPr>
          <w:rFonts w:ascii="Museo Sans 300" w:eastAsia="Arial" w:hAnsi="Museo Sans 300"/>
          <w:sz w:val="20"/>
          <w:szCs w:val="20"/>
        </w:rPr>
        <w:t>L</w:t>
      </w:r>
      <w:r w:rsidR="001D7ACE">
        <w:rPr>
          <w:rFonts w:ascii="Museo Sans 300" w:eastAsia="Arial" w:hAnsi="Museo Sans 300"/>
          <w:sz w:val="20"/>
          <w:szCs w:val="20"/>
        </w:rPr>
        <w:t xml:space="preserve">a señora </w:t>
      </w:r>
      <w:r w:rsidR="0068716E">
        <w:rPr>
          <w:rFonts w:ascii="Museo Sans 300" w:eastAsia="Arial" w:hAnsi="Museo Sans 300"/>
          <w:sz w:val="20"/>
          <w:szCs w:val="20"/>
        </w:rPr>
        <w:t>+++</w:t>
      </w:r>
      <w:r>
        <w:rPr>
          <w:rFonts w:ascii="Museo Sans 300" w:eastAsia="Arial" w:hAnsi="Museo Sans 300"/>
          <w:sz w:val="20"/>
          <w:szCs w:val="20"/>
        </w:rPr>
        <w:t xml:space="preserve"> en el recurso de reconsideración</w:t>
      </w:r>
      <w:r w:rsidR="001D7CAC">
        <w:rPr>
          <w:rFonts w:ascii="Museo Sans 300" w:eastAsia="Arial" w:hAnsi="Museo Sans 300"/>
          <w:sz w:val="20"/>
          <w:szCs w:val="20"/>
        </w:rPr>
        <w:t xml:space="preserve"> planteó su inconformidad con lo establecido en el </w:t>
      </w:r>
      <w:r w:rsidR="001D7CAC" w:rsidRPr="00927C11">
        <w:rPr>
          <w:rStyle w:val="normaltextrun"/>
          <w:rFonts w:ascii="Museo Sans 300" w:hAnsi="Museo Sans 300" w:cs="Segoe UI"/>
          <w:sz w:val="20"/>
          <w:szCs w:val="20"/>
          <w:lang w:val="es-ES"/>
        </w:rPr>
        <w:t>acuerdo</w:t>
      </w:r>
      <w:r w:rsidR="001D7CAC" w:rsidRPr="00927C11">
        <w:rPr>
          <w:rStyle w:val="normaltextrun"/>
          <w:rFonts w:ascii="Cambria Math" w:hAnsi="Cambria Math" w:cs="Cambria Math"/>
          <w:sz w:val="20"/>
          <w:szCs w:val="20"/>
          <w:lang w:val="es-ES"/>
        </w:rPr>
        <w:t> </w:t>
      </w:r>
      <w:proofErr w:type="spellStart"/>
      <w:r w:rsidR="001D7CAC" w:rsidRPr="00927C11">
        <w:rPr>
          <w:rStyle w:val="normaltextrun"/>
          <w:rFonts w:ascii="Museo Sans 300" w:hAnsi="Museo Sans 300" w:cs="Segoe UI"/>
          <w:sz w:val="20"/>
          <w:szCs w:val="20"/>
          <w:lang w:val="es-ES"/>
        </w:rPr>
        <w:t>N.°</w:t>
      </w:r>
      <w:proofErr w:type="spellEnd"/>
      <w:r w:rsidR="00A77A94" w:rsidRPr="00A77A94">
        <w:rPr>
          <w:rStyle w:val="normaltextrun"/>
          <w:rFonts w:ascii="Cambria Math" w:hAnsi="Cambria Math" w:cs="Cambria Math"/>
          <w:sz w:val="20"/>
          <w:szCs w:val="20"/>
          <w:lang w:val="es-ES"/>
        </w:rPr>
        <w:t> </w:t>
      </w:r>
      <w:r w:rsidR="00A77A94" w:rsidRPr="00A77A94">
        <w:rPr>
          <w:rStyle w:val="normaltextrun"/>
          <w:rFonts w:ascii="Museo Sans 300" w:hAnsi="Museo Sans 300" w:cs="Cambria Math"/>
          <w:sz w:val="20"/>
          <w:szCs w:val="20"/>
          <w:lang w:val="es-ES"/>
        </w:rPr>
        <w:t>E-1748-2022-CAU</w:t>
      </w:r>
      <w:r w:rsidR="001D7CAC" w:rsidRPr="00927C11">
        <w:rPr>
          <w:rStyle w:val="normaltextrun"/>
          <w:rFonts w:ascii="Museo Sans 300" w:hAnsi="Museo Sans 300" w:cs="Segoe UI"/>
          <w:sz w:val="20"/>
          <w:szCs w:val="20"/>
          <w:lang w:val="es-ES"/>
        </w:rPr>
        <w:t xml:space="preserve">, por </w:t>
      </w:r>
      <w:r w:rsidR="00DE71A4">
        <w:rPr>
          <w:rStyle w:val="normaltextrun"/>
          <w:rFonts w:ascii="Museo Sans 300" w:hAnsi="Museo Sans 300" w:cs="Segoe UI"/>
          <w:sz w:val="20"/>
          <w:szCs w:val="20"/>
          <w:lang w:val="es-ES"/>
        </w:rPr>
        <w:t xml:space="preserve">considerar </w:t>
      </w:r>
      <w:bookmarkStart w:id="9" w:name="_Hlk119933949"/>
      <w:r w:rsidR="00DE71A4">
        <w:rPr>
          <w:rStyle w:val="normaltextrun"/>
          <w:rFonts w:ascii="Museo Sans 300" w:hAnsi="Museo Sans 300" w:cs="Segoe UI"/>
          <w:sz w:val="20"/>
          <w:szCs w:val="20"/>
          <w:lang w:val="es-ES"/>
        </w:rPr>
        <w:t xml:space="preserve">que </w:t>
      </w:r>
      <w:r w:rsidR="00D6252D">
        <w:rPr>
          <w:rStyle w:val="normaltextrun"/>
          <w:rFonts w:ascii="Museo Sans 300" w:hAnsi="Museo Sans 300" w:cs="Segoe UI"/>
          <w:sz w:val="20"/>
          <w:szCs w:val="20"/>
          <w:lang w:val="es-ES"/>
        </w:rPr>
        <w:t>la sociedad CAESS, S.A. de C.V.,</w:t>
      </w:r>
      <w:r w:rsidR="0091422C">
        <w:rPr>
          <w:rStyle w:val="normaltextrun"/>
          <w:rFonts w:ascii="Museo Sans 300" w:hAnsi="Museo Sans 300" w:cs="Segoe UI"/>
          <w:sz w:val="20"/>
          <w:szCs w:val="20"/>
          <w:lang w:val="es-ES"/>
        </w:rPr>
        <w:t xml:space="preserve"> ejecut</w:t>
      </w:r>
      <w:r w:rsidR="00D6252D">
        <w:rPr>
          <w:rStyle w:val="normaltextrun"/>
          <w:rFonts w:ascii="Museo Sans 300" w:hAnsi="Museo Sans 300" w:cs="Segoe UI"/>
          <w:sz w:val="20"/>
          <w:szCs w:val="20"/>
          <w:lang w:val="es-ES"/>
        </w:rPr>
        <w:t>ó</w:t>
      </w:r>
      <w:r w:rsidR="0091422C">
        <w:rPr>
          <w:rStyle w:val="normaltextrun"/>
          <w:rFonts w:ascii="Museo Sans 300" w:hAnsi="Museo Sans 300" w:cs="Segoe UI"/>
          <w:sz w:val="20"/>
          <w:szCs w:val="20"/>
          <w:lang w:val="es-ES"/>
        </w:rPr>
        <w:t xml:space="preserve"> acciones de cobro</w:t>
      </w:r>
      <w:r w:rsidR="001D7CAC">
        <w:rPr>
          <w:rStyle w:val="normaltextrun"/>
          <w:rFonts w:ascii="Museo Sans 300" w:hAnsi="Museo Sans 300" w:cs="Segoe UI"/>
          <w:sz w:val="20"/>
          <w:szCs w:val="20"/>
          <w:lang w:val="es-ES"/>
        </w:rPr>
        <w:t xml:space="preserve"> en concepto de ENR,</w:t>
      </w:r>
      <w:r w:rsidR="0091422C">
        <w:rPr>
          <w:rStyle w:val="normaltextrun"/>
          <w:rFonts w:ascii="Museo Sans 300" w:hAnsi="Museo Sans 300" w:cs="Segoe UI"/>
          <w:sz w:val="20"/>
          <w:szCs w:val="20"/>
          <w:lang w:val="es-ES"/>
        </w:rPr>
        <w:t xml:space="preserve"> antes </w:t>
      </w:r>
      <w:r w:rsidR="00C2507D">
        <w:rPr>
          <w:rStyle w:val="normaltextrun"/>
          <w:rFonts w:ascii="Museo Sans 300" w:hAnsi="Museo Sans 300" w:cs="Segoe UI"/>
          <w:sz w:val="20"/>
          <w:szCs w:val="20"/>
          <w:lang w:val="es-ES"/>
        </w:rPr>
        <w:t xml:space="preserve">que se le </w:t>
      </w:r>
      <w:r w:rsidR="0091422C">
        <w:rPr>
          <w:rStyle w:val="normaltextrun"/>
          <w:rFonts w:ascii="Museo Sans 300" w:hAnsi="Museo Sans 300" w:cs="Segoe UI"/>
          <w:sz w:val="20"/>
          <w:szCs w:val="20"/>
          <w:lang w:val="es-ES"/>
        </w:rPr>
        <w:t>notifica</w:t>
      </w:r>
      <w:r w:rsidR="00C2507D">
        <w:rPr>
          <w:rStyle w:val="normaltextrun"/>
          <w:rFonts w:ascii="Museo Sans 300" w:hAnsi="Museo Sans 300" w:cs="Segoe UI"/>
          <w:sz w:val="20"/>
          <w:szCs w:val="20"/>
          <w:lang w:val="es-ES"/>
        </w:rPr>
        <w:t xml:space="preserve">ra </w:t>
      </w:r>
      <w:r w:rsidR="00F90749">
        <w:rPr>
          <w:rStyle w:val="normaltextrun"/>
          <w:rFonts w:ascii="Museo Sans 300" w:hAnsi="Museo Sans 300" w:cs="Segoe UI"/>
          <w:sz w:val="20"/>
          <w:szCs w:val="20"/>
          <w:lang w:val="es-ES"/>
        </w:rPr>
        <w:t xml:space="preserve">la </w:t>
      </w:r>
      <w:r w:rsidR="00C2507D">
        <w:rPr>
          <w:rStyle w:val="normaltextrun"/>
          <w:rFonts w:ascii="Museo Sans 300" w:hAnsi="Museo Sans 300" w:cs="Segoe UI"/>
          <w:sz w:val="20"/>
          <w:szCs w:val="20"/>
          <w:lang w:val="es-ES"/>
        </w:rPr>
        <w:t xml:space="preserve">referida </w:t>
      </w:r>
      <w:r w:rsidR="00F90749">
        <w:rPr>
          <w:rStyle w:val="normaltextrun"/>
          <w:rFonts w:ascii="Museo Sans 300" w:hAnsi="Museo Sans 300" w:cs="Segoe UI"/>
          <w:sz w:val="20"/>
          <w:szCs w:val="20"/>
          <w:lang w:val="es-ES"/>
        </w:rPr>
        <w:t>sentencia</w:t>
      </w:r>
      <w:r w:rsidR="0091422C">
        <w:rPr>
          <w:rStyle w:val="normaltextrun"/>
          <w:rFonts w:ascii="Museo Sans 300" w:hAnsi="Museo Sans 300" w:cs="Segoe UI"/>
          <w:sz w:val="20"/>
          <w:szCs w:val="20"/>
          <w:lang w:val="es-ES"/>
        </w:rPr>
        <w:t xml:space="preserve">, </w:t>
      </w:r>
      <w:r w:rsidR="00D45964">
        <w:rPr>
          <w:rStyle w:val="normaltextrun"/>
          <w:rFonts w:ascii="Museo Sans 300" w:hAnsi="Museo Sans 300" w:cs="Segoe UI"/>
          <w:sz w:val="20"/>
          <w:szCs w:val="20"/>
          <w:lang w:val="es-ES"/>
        </w:rPr>
        <w:t xml:space="preserve">motivo por el cual debe anularse el cobro de </w:t>
      </w:r>
      <w:r w:rsidR="004E3D00">
        <w:rPr>
          <w:rStyle w:val="normaltextrun"/>
          <w:rFonts w:ascii="Museo Sans 300" w:hAnsi="Museo Sans 300" w:cs="Segoe UI"/>
          <w:sz w:val="20"/>
          <w:szCs w:val="20"/>
          <w:lang w:val="es-ES"/>
        </w:rPr>
        <w:t>la cantidad</w:t>
      </w:r>
      <w:r w:rsidR="0091422C">
        <w:rPr>
          <w:rStyle w:val="normaltextrun"/>
          <w:rFonts w:ascii="Museo Sans 300" w:hAnsi="Museo Sans 300" w:cs="Segoe UI"/>
          <w:sz w:val="20"/>
          <w:szCs w:val="20"/>
          <w:lang w:val="es-ES"/>
        </w:rPr>
        <w:t xml:space="preserve"> de </w:t>
      </w:r>
      <w:r w:rsidR="0091422C" w:rsidRPr="001D7ACE">
        <w:rPr>
          <w:rFonts w:ascii="Museo Sans 300" w:hAnsi="Museo Sans 300" w:cs="Segoe UI"/>
          <w:sz w:val="20"/>
          <w:szCs w:val="20"/>
        </w:rPr>
        <w:t>MIL QUINIENTOS VEINTITRÉS 87/100 DÓLARES DE LOS ESTADOS UNIDOS DE AMÉRICA (USD 1,523.87) IVA incluido</w:t>
      </w:r>
      <w:r w:rsidR="004E3D00">
        <w:rPr>
          <w:rFonts w:ascii="Museo Sans 300" w:hAnsi="Museo Sans 300" w:cs="Segoe UI"/>
          <w:sz w:val="20"/>
          <w:szCs w:val="20"/>
        </w:rPr>
        <w:t>.</w:t>
      </w:r>
    </w:p>
    <w:bookmarkEnd w:id="9"/>
    <w:p w14:paraId="77A51F5C" w14:textId="77777777" w:rsidR="00CD3FDE" w:rsidRDefault="00CD3FDE" w:rsidP="001D7CAC">
      <w:pPr>
        <w:spacing w:after="0" w:line="240" w:lineRule="auto"/>
        <w:ind w:left="426"/>
        <w:jc w:val="both"/>
        <w:rPr>
          <w:rFonts w:ascii="Museo Sans 300" w:eastAsia="Arial" w:hAnsi="Museo Sans 300"/>
          <w:sz w:val="20"/>
          <w:szCs w:val="20"/>
        </w:rPr>
      </w:pPr>
    </w:p>
    <w:p w14:paraId="09AC1A95" w14:textId="4A2294BB" w:rsidR="001D7CAC" w:rsidRDefault="001D7CAC" w:rsidP="001D7CAC">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w:t>
      </w:r>
      <w:r w:rsidR="00CC36AF">
        <w:rPr>
          <w:rFonts w:ascii="Museo Sans 300" w:eastAsia="Arial" w:hAnsi="Museo Sans 300"/>
          <w:sz w:val="20"/>
          <w:szCs w:val="20"/>
        </w:rPr>
        <w:t xml:space="preserve">usuaria </w:t>
      </w:r>
      <w:r w:rsidRPr="006E4ADA">
        <w:rPr>
          <w:rFonts w:ascii="Museo Sans 300" w:eastAsia="Arial" w:hAnsi="Museo Sans 300"/>
          <w:sz w:val="20"/>
          <w:szCs w:val="20"/>
        </w:rPr>
        <w:t>de conformidad con el Procedimiento para Investigar la Existencia de Condiciones Irregulares en el Suministro de Energía Eléctrica del Usuario Final y el marco regulatorio.</w:t>
      </w:r>
    </w:p>
    <w:p w14:paraId="79499F83" w14:textId="77777777" w:rsidR="00567F12" w:rsidRDefault="00567F12" w:rsidP="001D7CAC">
      <w:pPr>
        <w:spacing w:after="0" w:line="240" w:lineRule="auto"/>
        <w:ind w:left="426"/>
        <w:jc w:val="both"/>
        <w:rPr>
          <w:rFonts w:ascii="Museo Sans 300" w:eastAsia="Arial" w:hAnsi="Museo Sans 300"/>
          <w:sz w:val="20"/>
          <w:szCs w:val="20"/>
        </w:rPr>
      </w:pPr>
    </w:p>
    <w:p w14:paraId="565B35C7" w14:textId="6335BC15" w:rsidR="00DE6EDD" w:rsidRDefault="00F90749"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Pr>
          <w:rFonts w:ascii="Museo Sans 500" w:eastAsia="Arial" w:hAnsi="Museo Sans 500"/>
          <w:b/>
          <w:bCs/>
          <w:sz w:val="20"/>
          <w:szCs w:val="20"/>
        </w:rPr>
        <w:t>M</w:t>
      </w:r>
      <w:r w:rsidR="009A4467">
        <w:rPr>
          <w:rFonts w:ascii="Museo Sans 500" w:eastAsia="Arial" w:hAnsi="Museo Sans 500"/>
          <w:b/>
          <w:bCs/>
          <w:sz w:val="20"/>
          <w:szCs w:val="20"/>
        </w:rPr>
        <w:t>arco regulatorio</w:t>
      </w:r>
      <w:r w:rsidR="00A71347">
        <w:rPr>
          <w:rFonts w:ascii="Museo Sans 500" w:eastAsia="Arial" w:hAnsi="Museo Sans 500"/>
          <w:b/>
          <w:bCs/>
          <w:sz w:val="20"/>
          <w:szCs w:val="20"/>
        </w:rPr>
        <w:t xml:space="preserve"> relacionad</w:t>
      </w:r>
      <w:r>
        <w:rPr>
          <w:rFonts w:ascii="Museo Sans 500" w:eastAsia="Arial" w:hAnsi="Museo Sans 500"/>
          <w:b/>
          <w:bCs/>
          <w:sz w:val="20"/>
          <w:szCs w:val="20"/>
        </w:rPr>
        <w:t>o</w:t>
      </w:r>
      <w:r w:rsidR="00A71347">
        <w:rPr>
          <w:rFonts w:ascii="Museo Sans 500" w:eastAsia="Arial" w:hAnsi="Museo Sans 500"/>
          <w:b/>
          <w:bCs/>
          <w:sz w:val="20"/>
          <w:szCs w:val="20"/>
        </w:rPr>
        <w:t xml:space="preserve"> a </w:t>
      </w:r>
      <w:r>
        <w:rPr>
          <w:rFonts w:ascii="Museo Sans 500" w:eastAsia="Arial" w:hAnsi="Museo Sans 500"/>
          <w:b/>
          <w:bCs/>
          <w:sz w:val="20"/>
          <w:szCs w:val="20"/>
        </w:rPr>
        <w:t xml:space="preserve">los </w:t>
      </w:r>
      <w:r w:rsidR="00A71347">
        <w:rPr>
          <w:rFonts w:ascii="Museo Sans 500" w:eastAsia="Arial" w:hAnsi="Museo Sans 500"/>
          <w:b/>
          <w:bCs/>
          <w:sz w:val="20"/>
          <w:szCs w:val="20"/>
        </w:rPr>
        <w:t xml:space="preserve">reclamos </w:t>
      </w:r>
      <w:r w:rsidR="00BE0BAF">
        <w:rPr>
          <w:rFonts w:ascii="Museo Sans 500" w:eastAsia="Arial" w:hAnsi="Museo Sans 500"/>
          <w:b/>
          <w:bCs/>
          <w:sz w:val="20"/>
          <w:szCs w:val="20"/>
        </w:rPr>
        <w:t xml:space="preserve">interpuestos por los </w:t>
      </w:r>
      <w:r w:rsidR="005F6CB6">
        <w:rPr>
          <w:rFonts w:ascii="Museo Sans 500" w:eastAsia="Arial" w:hAnsi="Museo Sans 500"/>
          <w:b/>
          <w:bCs/>
          <w:sz w:val="20"/>
          <w:szCs w:val="20"/>
        </w:rPr>
        <w:t xml:space="preserve">usuarios </w:t>
      </w:r>
      <w:r w:rsidR="00BE0BAF">
        <w:rPr>
          <w:rFonts w:ascii="Museo Sans 500" w:eastAsia="Arial" w:hAnsi="Museo Sans 500"/>
          <w:b/>
          <w:bCs/>
          <w:sz w:val="20"/>
          <w:szCs w:val="20"/>
        </w:rPr>
        <w:t xml:space="preserve">relacionados a </w:t>
      </w:r>
      <w:r w:rsidR="005F6CB6">
        <w:rPr>
          <w:rFonts w:ascii="Museo Sans 500" w:eastAsia="Arial" w:hAnsi="Museo Sans 500"/>
          <w:b/>
          <w:bCs/>
          <w:sz w:val="20"/>
          <w:szCs w:val="20"/>
        </w:rPr>
        <w:t>cobros de energía no registrada</w:t>
      </w:r>
      <w:r w:rsidR="009A4467">
        <w:rPr>
          <w:rFonts w:ascii="Museo Sans 500" w:eastAsia="Arial" w:hAnsi="Museo Sans 500"/>
          <w:b/>
          <w:bCs/>
          <w:sz w:val="20"/>
          <w:szCs w:val="20"/>
        </w:rPr>
        <w:t xml:space="preserve"> </w:t>
      </w:r>
    </w:p>
    <w:p w14:paraId="12110BA5" w14:textId="77777777" w:rsidR="00AD6B30" w:rsidRDefault="00AD6B30" w:rsidP="00AD6B30">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2D321831" w14:textId="2A868BBE" w:rsidR="00AD6B30" w:rsidRPr="00E739B8" w:rsidRDefault="005F6CB6" w:rsidP="00AD6B30">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L</w:t>
      </w:r>
      <w:r w:rsidR="00AD6B30">
        <w:rPr>
          <w:rFonts w:ascii="MuseoSans-300" w:hAnsi="MuseoSans-300"/>
          <w:sz w:val="20"/>
          <w:szCs w:val="20"/>
        </w:rPr>
        <w:t>a</w:t>
      </w:r>
      <w:r w:rsidR="00AD6B30" w:rsidRPr="00E739B8">
        <w:rPr>
          <w:rFonts w:ascii="MuseoSans-300" w:hAnsi="MuseoSans-300"/>
          <w:sz w:val="20"/>
          <w:szCs w:val="20"/>
        </w:rPr>
        <w:t xml:space="preserve"> SIGET por determinación expresa del legislador</w:t>
      </w:r>
      <w:r w:rsidR="00AD6B30">
        <w:rPr>
          <w:rFonts w:ascii="MuseoSans-300" w:hAnsi="MuseoSans-300"/>
          <w:sz w:val="20"/>
          <w:szCs w:val="20"/>
        </w:rPr>
        <w:t xml:space="preserve"> </w:t>
      </w:r>
      <w:r>
        <w:rPr>
          <w:rFonts w:ascii="MuseoSans-300" w:hAnsi="MuseoSans-300"/>
          <w:sz w:val="20"/>
          <w:szCs w:val="20"/>
        </w:rPr>
        <w:t xml:space="preserve">tiene </w:t>
      </w:r>
      <w:r w:rsidR="00AD6B30" w:rsidRPr="00566462">
        <w:rPr>
          <w:rFonts w:ascii="MuseoSans-300" w:hAnsi="MuseoSans-300"/>
          <w:bCs/>
          <w:sz w:val="20"/>
          <w:szCs w:val="20"/>
        </w:rPr>
        <w:t>la tarea esencial de regular y supervisar actividades relacionadas con el sector de electricidad</w:t>
      </w:r>
      <w:r w:rsidR="006962F8">
        <w:rPr>
          <w:rFonts w:ascii="MuseoSans-300" w:hAnsi="MuseoSans-300"/>
          <w:sz w:val="20"/>
          <w:szCs w:val="20"/>
        </w:rPr>
        <w:t xml:space="preserve">, de conformidad con lo </w:t>
      </w:r>
      <w:r w:rsidR="00AD6B30" w:rsidRPr="00E739B8">
        <w:rPr>
          <w:rFonts w:ascii="MuseoSans-300" w:hAnsi="MuseoSans-300"/>
          <w:sz w:val="20"/>
          <w:szCs w:val="20"/>
        </w:rPr>
        <w:t>establecido en el artículo 4 de la Ley de Creación de la SIGET –LCSIGET– al señalar:</w:t>
      </w:r>
    </w:p>
    <w:p w14:paraId="75D6D807" w14:textId="77777777" w:rsidR="00AD6B30" w:rsidRPr="00E739B8" w:rsidRDefault="00AD6B30" w:rsidP="00AD6B30">
      <w:pPr>
        <w:spacing w:after="0" w:line="240" w:lineRule="auto"/>
        <w:ind w:left="567"/>
        <w:jc w:val="both"/>
        <w:rPr>
          <w:rFonts w:ascii="MuseoSans-300" w:hAnsi="MuseoSans-300"/>
          <w:sz w:val="20"/>
          <w:szCs w:val="20"/>
        </w:rPr>
      </w:pPr>
    </w:p>
    <w:p w14:paraId="4E2A88A4" w14:textId="77777777" w:rsidR="00AD6B30" w:rsidRPr="00CB22E1" w:rsidRDefault="00AD6B30" w:rsidP="00AD6B30">
      <w:pPr>
        <w:spacing w:after="0" w:line="240" w:lineRule="auto"/>
        <w:ind w:left="851" w:right="283"/>
        <w:jc w:val="both"/>
        <w:rPr>
          <w:rFonts w:ascii="Museo 300" w:hAnsi="Museo 300"/>
          <w:sz w:val="16"/>
          <w:szCs w:val="16"/>
        </w:rPr>
      </w:pPr>
      <w:r w:rsidRPr="002F17FE">
        <w:rPr>
          <w:rFonts w:ascii="Museo 300" w:hAnsi="Museo 300"/>
          <w:sz w:val="16"/>
          <w:szCs w:val="16"/>
        </w:rPr>
        <w:lastRenderedPageBreak/>
        <w:t xml:space="preserve">“"La SIGET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w:t>
      </w:r>
      <w:proofErr w:type="gramStart"/>
      <w:r w:rsidRPr="002F17FE">
        <w:rPr>
          <w:rFonts w:ascii="Museo 300" w:hAnsi="Museo 300"/>
          <w:sz w:val="16"/>
          <w:szCs w:val="16"/>
        </w:rPr>
        <w:t>las mismas</w:t>
      </w:r>
      <w:proofErr w:type="gramEnd"/>
      <w:r w:rsidRPr="002F17FE">
        <w:rPr>
          <w:rFonts w:ascii="Museo 300" w:hAnsi="Museo 300"/>
          <w:sz w:val="16"/>
          <w:szCs w:val="16"/>
        </w:rPr>
        <w:t>"”.</w:t>
      </w:r>
    </w:p>
    <w:p w14:paraId="50C8DE68"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p>
    <w:p w14:paraId="45092C06"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r>
        <w:rPr>
          <w:rFonts w:ascii="MuseoSans-300" w:hAnsi="MuseoSans-300"/>
          <w:sz w:val="20"/>
          <w:szCs w:val="20"/>
        </w:rPr>
        <w:t xml:space="preserve">Por otra parte, en el artículo 3 de la Ley General de Electricidad letra e) se establece entre los objetivos de dicha ley, la protección de los derechos de los usuarios y de todas las entidades que desarrollan actividades en el sector.  </w:t>
      </w:r>
    </w:p>
    <w:p w14:paraId="0BEABFC5" w14:textId="77777777" w:rsidR="00AD6B30" w:rsidRDefault="00AD6B30" w:rsidP="00AD6B30">
      <w:pPr>
        <w:suppressAutoHyphens/>
        <w:autoSpaceDN w:val="0"/>
        <w:spacing w:after="0" w:line="240" w:lineRule="auto"/>
        <w:ind w:left="425"/>
        <w:jc w:val="both"/>
        <w:textAlignment w:val="baseline"/>
        <w:rPr>
          <w:rFonts w:ascii="MuseoSans-300" w:hAnsi="MuseoSans-300"/>
          <w:sz w:val="20"/>
          <w:szCs w:val="20"/>
        </w:rPr>
      </w:pPr>
    </w:p>
    <w:p w14:paraId="47CB9706" w14:textId="77777777" w:rsidR="00AD6B30" w:rsidRDefault="00AD6B30" w:rsidP="00AD6B30">
      <w:pPr>
        <w:suppressAutoHyphens/>
        <w:autoSpaceDN w:val="0"/>
        <w:spacing w:after="0" w:line="240" w:lineRule="auto"/>
        <w:ind w:left="425"/>
        <w:jc w:val="both"/>
        <w:textAlignment w:val="baseline"/>
      </w:pPr>
      <w:r>
        <w:rPr>
          <w:rFonts w:ascii="Museo Sans 300" w:hAnsi="Museo Sans 300"/>
          <w:sz w:val="20"/>
          <w:szCs w:val="20"/>
        </w:rPr>
        <w:t>D</w:t>
      </w:r>
      <w:r w:rsidRPr="0092326F">
        <w:rPr>
          <w:rFonts w:ascii="Museo Sans 300" w:hAnsi="Museo Sans 300"/>
          <w:sz w:val="20"/>
          <w:szCs w:val="20"/>
        </w:rPr>
        <w:t>el marco regulatorio debe exponerse que la SIGET ostenta una función reguladora, necesaria e inherente a la naturaleza del servicio de electricidad, garantizando los derechos de los usuarios, así como el cumplimiento de las obligaciones de éstos frente a la distribuidora.</w:t>
      </w:r>
      <w:r>
        <w:t xml:space="preserve">  </w:t>
      </w:r>
    </w:p>
    <w:p w14:paraId="686D8C55" w14:textId="77777777" w:rsidR="00AD6B30" w:rsidRDefault="00AD6B30" w:rsidP="00AD6B30">
      <w:pPr>
        <w:suppressAutoHyphens/>
        <w:autoSpaceDN w:val="0"/>
        <w:spacing w:after="0" w:line="240" w:lineRule="auto"/>
        <w:ind w:left="425"/>
        <w:jc w:val="both"/>
        <w:textAlignment w:val="baseline"/>
      </w:pPr>
    </w:p>
    <w:p w14:paraId="47100AB0" w14:textId="71A3C554" w:rsidR="00917F71" w:rsidRDefault="00AD6B30"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r w:rsidRPr="00DA2BE5">
        <w:rPr>
          <w:rFonts w:ascii="Museo Sans 300" w:hAnsi="Museo Sans 300"/>
          <w:sz w:val="20"/>
          <w:szCs w:val="20"/>
        </w:rPr>
        <w:t xml:space="preserve">En ese sentido, </w:t>
      </w:r>
      <w:r w:rsidR="00917F71">
        <w:rPr>
          <w:rFonts w:ascii="Museo Sans 300" w:hAnsi="Museo Sans 300"/>
          <w:sz w:val="20"/>
          <w:szCs w:val="20"/>
        </w:rPr>
        <w:t xml:space="preserve">el </w:t>
      </w:r>
      <w:r w:rsidR="004E3D00" w:rsidRPr="004E3D00">
        <w:rPr>
          <w:rFonts w:ascii="Museo Sans 300" w:hAnsi="Museo Sans 300"/>
          <w:sz w:val="20"/>
          <w:szCs w:val="20"/>
        </w:rPr>
        <w:t xml:space="preserve">Procedimiento para Investigar la Existencia de Condiciones Irregulares en el Suministro de Energía Eléctrica del Usuario Final </w:t>
      </w:r>
      <w:r w:rsidR="00917F71">
        <w:rPr>
          <w:rFonts w:ascii="Museo Sans 300" w:hAnsi="Museo Sans 300"/>
          <w:sz w:val="20"/>
          <w:szCs w:val="20"/>
        </w:rPr>
        <w:t>tiene co</w:t>
      </w:r>
      <w:r w:rsidR="00AC6662">
        <w:rPr>
          <w:rFonts w:ascii="Museo Sans 300" w:hAnsi="Museo Sans 300"/>
          <w:sz w:val="20"/>
          <w:szCs w:val="20"/>
        </w:rPr>
        <w:t xml:space="preserve">mo finalidad </w:t>
      </w:r>
      <w:r w:rsidR="00C228B6">
        <w:rPr>
          <w:rFonts w:ascii="Museo Sans 300" w:hAnsi="Museo Sans 300"/>
          <w:sz w:val="20"/>
          <w:szCs w:val="20"/>
        </w:rPr>
        <w:t>definir y establecer el procedimiento que deberán seguir las empresas distribuidoras de electricidad, sus usuarios finales y esta Superintendencia, para la investigación, detección y resolución de casos de energía eléctrica no registrada a causa de una condición irregular en suministros de los usuarios finales</w:t>
      </w:r>
      <w:r w:rsidR="00917F71">
        <w:rPr>
          <w:rFonts w:ascii="Museo Sans 300" w:hAnsi="Museo Sans 300"/>
          <w:sz w:val="20"/>
          <w:szCs w:val="20"/>
        </w:rPr>
        <w:t xml:space="preserve">. </w:t>
      </w:r>
    </w:p>
    <w:p w14:paraId="09E79A5F" w14:textId="77777777" w:rsidR="00917F71" w:rsidRDefault="00917F71"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p>
    <w:p w14:paraId="63010244" w14:textId="3894BD2C" w:rsidR="00DC3484" w:rsidRDefault="00066F7A" w:rsidP="00AD6B30">
      <w:pPr>
        <w:tabs>
          <w:tab w:val="left" w:pos="426"/>
          <w:tab w:val="num" w:pos="720"/>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Entre los objetivos de dicho procedimiento </w:t>
      </w:r>
      <w:r w:rsidR="00AF1903">
        <w:rPr>
          <w:rFonts w:ascii="Museo Sans 300" w:hAnsi="Museo Sans 300"/>
          <w:sz w:val="20"/>
          <w:szCs w:val="20"/>
        </w:rPr>
        <w:t xml:space="preserve">se establece </w:t>
      </w:r>
      <w:r w:rsidR="00AB6CDC">
        <w:rPr>
          <w:rFonts w:ascii="Museo Sans 300" w:hAnsi="Museo Sans 300"/>
          <w:sz w:val="20"/>
          <w:szCs w:val="20"/>
        </w:rPr>
        <w:t xml:space="preserve">que </w:t>
      </w:r>
      <w:r w:rsidR="00AD6B30" w:rsidRPr="00311413">
        <w:rPr>
          <w:rFonts w:ascii="Museo Sans 300" w:hAnsi="Museo Sans 300"/>
          <w:sz w:val="20"/>
          <w:szCs w:val="20"/>
        </w:rPr>
        <w:t xml:space="preserve">tanto </w:t>
      </w:r>
      <w:r w:rsidR="00AD6B30" w:rsidRPr="00DA2BE5">
        <w:rPr>
          <w:rFonts w:ascii="Museo Sans 300" w:hAnsi="Museo Sans 300"/>
          <w:sz w:val="20"/>
          <w:szCs w:val="20"/>
        </w:rPr>
        <w:t>l</w:t>
      </w:r>
      <w:r w:rsidR="001947EE">
        <w:rPr>
          <w:rFonts w:ascii="Museo Sans 300" w:hAnsi="Museo Sans 300"/>
          <w:sz w:val="20"/>
          <w:szCs w:val="20"/>
        </w:rPr>
        <w:t>os</w:t>
      </w:r>
      <w:r w:rsidR="00AD6B30" w:rsidRPr="00311413">
        <w:rPr>
          <w:rFonts w:ascii="Museo Sans 300" w:hAnsi="Museo Sans 300"/>
          <w:sz w:val="20"/>
          <w:szCs w:val="20"/>
        </w:rPr>
        <w:t xml:space="preserve"> usuari</w:t>
      </w:r>
      <w:r w:rsidR="001947EE">
        <w:rPr>
          <w:rFonts w:ascii="Museo Sans 300" w:hAnsi="Museo Sans 300"/>
          <w:sz w:val="20"/>
          <w:szCs w:val="20"/>
        </w:rPr>
        <w:t>os</w:t>
      </w:r>
      <w:r w:rsidR="00AD6B30" w:rsidRPr="00311413">
        <w:rPr>
          <w:rFonts w:ascii="Museo Sans 300" w:hAnsi="Museo Sans 300"/>
          <w:sz w:val="20"/>
          <w:szCs w:val="20"/>
        </w:rPr>
        <w:t xml:space="preserve"> como </w:t>
      </w:r>
      <w:r w:rsidR="001947EE">
        <w:rPr>
          <w:rFonts w:ascii="Museo Sans 300" w:hAnsi="Museo Sans 300"/>
          <w:sz w:val="20"/>
          <w:szCs w:val="20"/>
        </w:rPr>
        <w:t xml:space="preserve">la </w:t>
      </w:r>
      <w:r w:rsidR="00AD6B30" w:rsidRPr="00311413">
        <w:rPr>
          <w:rFonts w:ascii="Museo Sans 300" w:hAnsi="Museo Sans 300"/>
          <w:sz w:val="20"/>
          <w:szCs w:val="20"/>
        </w:rPr>
        <w:t xml:space="preserve">distribuidora, </w:t>
      </w:r>
      <w:r w:rsidR="001947EE">
        <w:rPr>
          <w:rFonts w:ascii="Museo Sans 300" w:hAnsi="Museo Sans 300"/>
          <w:sz w:val="20"/>
          <w:szCs w:val="20"/>
        </w:rPr>
        <w:t xml:space="preserve">intervienen </w:t>
      </w:r>
      <w:r w:rsidR="00AD6B30" w:rsidRPr="00311413">
        <w:rPr>
          <w:rFonts w:ascii="Museo Sans 300" w:hAnsi="Museo Sans 300"/>
          <w:sz w:val="20"/>
          <w:szCs w:val="20"/>
        </w:rPr>
        <w:t xml:space="preserve">en iguales condiciones, </w:t>
      </w:r>
      <w:r w:rsidR="001947EE">
        <w:rPr>
          <w:rFonts w:ascii="Museo Sans 300" w:hAnsi="Museo Sans 300"/>
          <w:sz w:val="20"/>
          <w:szCs w:val="20"/>
        </w:rPr>
        <w:t xml:space="preserve">a fin de </w:t>
      </w:r>
      <w:r w:rsidR="00AD6B30" w:rsidRPr="00311413">
        <w:rPr>
          <w:rFonts w:ascii="Museo Sans 300" w:hAnsi="Museo Sans 300"/>
          <w:sz w:val="20"/>
          <w:szCs w:val="20"/>
        </w:rPr>
        <w:t>obten</w:t>
      </w:r>
      <w:r w:rsidR="001947EE">
        <w:rPr>
          <w:rFonts w:ascii="Museo Sans 300" w:hAnsi="Museo Sans 300"/>
          <w:sz w:val="20"/>
          <w:szCs w:val="20"/>
        </w:rPr>
        <w:t xml:space="preserve">er </w:t>
      </w:r>
      <w:r w:rsidR="00AD6B30" w:rsidRPr="00311413">
        <w:rPr>
          <w:rFonts w:ascii="Museo Sans 300" w:hAnsi="Museo Sans 300"/>
          <w:sz w:val="20"/>
          <w:szCs w:val="20"/>
        </w:rPr>
        <w:t>una revisión por parte de la SIGET del cobro en concepto de energía consumida y no registrada. </w:t>
      </w:r>
    </w:p>
    <w:p w14:paraId="1327E23C" w14:textId="77777777" w:rsidR="00AD6B30" w:rsidRPr="00DA2BE5" w:rsidRDefault="00AD6B30"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p>
    <w:p w14:paraId="7C1EC2F4" w14:textId="7300F21A" w:rsidR="00AD6B30" w:rsidRPr="00311413" w:rsidRDefault="006B33A1" w:rsidP="00AD6B30">
      <w:pPr>
        <w:tabs>
          <w:tab w:val="left" w:pos="426"/>
        </w:tabs>
        <w:suppressAutoHyphens/>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Por otra parte, </w:t>
      </w:r>
      <w:r w:rsidR="00F40B07">
        <w:rPr>
          <w:rFonts w:ascii="Museo Sans 300" w:hAnsi="Museo Sans 300"/>
          <w:sz w:val="20"/>
          <w:szCs w:val="20"/>
        </w:rPr>
        <w:t xml:space="preserve">respecto del </w:t>
      </w:r>
      <w:r w:rsidR="00AD6B30" w:rsidRPr="00311413">
        <w:rPr>
          <w:rFonts w:ascii="Museo Sans 300" w:hAnsi="Museo Sans 300"/>
          <w:sz w:val="20"/>
          <w:szCs w:val="20"/>
        </w:rPr>
        <w:t>cobro</w:t>
      </w:r>
      <w:r>
        <w:rPr>
          <w:rFonts w:ascii="Museo Sans 300" w:hAnsi="Museo Sans 300"/>
          <w:sz w:val="20"/>
          <w:szCs w:val="20"/>
        </w:rPr>
        <w:t xml:space="preserve"> de energía no </w:t>
      </w:r>
      <w:r w:rsidR="00F40B07">
        <w:rPr>
          <w:rFonts w:ascii="Museo Sans 300" w:hAnsi="Museo Sans 300"/>
          <w:sz w:val="20"/>
          <w:szCs w:val="20"/>
        </w:rPr>
        <w:t>registrada</w:t>
      </w:r>
      <w:r w:rsidR="00AD6B30" w:rsidRPr="00311413">
        <w:rPr>
          <w:rFonts w:ascii="Museo Sans 300" w:hAnsi="Museo Sans 300"/>
          <w:sz w:val="20"/>
          <w:szCs w:val="20"/>
        </w:rPr>
        <w:t xml:space="preserve">, </w:t>
      </w:r>
      <w:r w:rsidR="00F40B07">
        <w:rPr>
          <w:rFonts w:ascii="Museo Sans 300" w:hAnsi="Museo Sans 300"/>
          <w:sz w:val="20"/>
          <w:szCs w:val="20"/>
        </w:rPr>
        <w:t xml:space="preserve">se establece </w:t>
      </w:r>
      <w:r w:rsidR="00C228B6">
        <w:rPr>
          <w:rFonts w:ascii="Museo Sans 300" w:hAnsi="Museo Sans 300"/>
          <w:sz w:val="20"/>
          <w:szCs w:val="20"/>
        </w:rPr>
        <w:t>en los Términos y Condiciones Generales al Consumidor Final del P</w:t>
      </w:r>
      <w:r w:rsidR="00AD6B30" w:rsidRPr="00311413">
        <w:rPr>
          <w:rFonts w:ascii="Museo Sans 300" w:hAnsi="Museo Sans 300"/>
          <w:sz w:val="20"/>
          <w:szCs w:val="20"/>
        </w:rPr>
        <w:t xml:space="preserve">liego </w:t>
      </w:r>
      <w:r w:rsidR="00C228B6">
        <w:rPr>
          <w:rFonts w:ascii="Museo Sans 300" w:hAnsi="Museo Sans 300"/>
          <w:sz w:val="20"/>
          <w:szCs w:val="20"/>
        </w:rPr>
        <w:t>T</w:t>
      </w:r>
      <w:r w:rsidR="00AD6B30" w:rsidRPr="00311413">
        <w:rPr>
          <w:rFonts w:ascii="Museo Sans 300" w:hAnsi="Museo Sans 300"/>
          <w:sz w:val="20"/>
          <w:szCs w:val="20"/>
        </w:rPr>
        <w:t xml:space="preserve">arifario y </w:t>
      </w:r>
      <w:r w:rsidR="00830FFC">
        <w:rPr>
          <w:rFonts w:ascii="Museo Sans 300" w:hAnsi="Museo Sans 300"/>
          <w:sz w:val="20"/>
          <w:szCs w:val="20"/>
        </w:rPr>
        <w:t xml:space="preserve">en el </w:t>
      </w:r>
      <w:r w:rsidR="001947EE" w:rsidRPr="004E3D00">
        <w:rPr>
          <w:rFonts w:ascii="Museo Sans 300" w:hAnsi="Museo Sans 300"/>
          <w:sz w:val="20"/>
          <w:szCs w:val="20"/>
        </w:rPr>
        <w:t xml:space="preserve">Procedimiento para Investigar la Existencia de Condiciones Irregulares en el Suministro de Energía Eléctrica del Usuario Final </w:t>
      </w:r>
      <w:r w:rsidR="00AD6B30" w:rsidRPr="00311413">
        <w:rPr>
          <w:rFonts w:ascii="Museo Sans 300" w:hAnsi="Museo Sans 300"/>
          <w:sz w:val="20"/>
          <w:szCs w:val="20"/>
        </w:rPr>
        <w:t xml:space="preserve">que al comprobarse que </w:t>
      </w:r>
      <w:r w:rsidR="00F40B07">
        <w:rPr>
          <w:rFonts w:ascii="Museo Sans 300" w:hAnsi="Museo Sans 300"/>
          <w:sz w:val="20"/>
          <w:szCs w:val="20"/>
        </w:rPr>
        <w:t xml:space="preserve">se consumió </w:t>
      </w:r>
      <w:r w:rsidR="006325FD">
        <w:rPr>
          <w:rFonts w:ascii="Museo Sans 300" w:hAnsi="Museo Sans 300"/>
          <w:sz w:val="20"/>
          <w:szCs w:val="20"/>
        </w:rPr>
        <w:t>energía eléctrica que no fue registrada</w:t>
      </w:r>
      <w:r w:rsidR="00BE0BAF">
        <w:rPr>
          <w:rFonts w:ascii="Museo Sans 300" w:hAnsi="Museo Sans 300"/>
          <w:sz w:val="20"/>
          <w:szCs w:val="20"/>
        </w:rPr>
        <w:t xml:space="preserve">, </w:t>
      </w:r>
      <w:r w:rsidR="009E1CDD">
        <w:rPr>
          <w:rFonts w:ascii="Museo Sans 300" w:hAnsi="Museo Sans 300"/>
          <w:sz w:val="20"/>
          <w:szCs w:val="20"/>
        </w:rPr>
        <w:t>el usuario tiene</w:t>
      </w:r>
      <w:r w:rsidR="006325FD">
        <w:rPr>
          <w:rFonts w:ascii="Museo Sans 300" w:hAnsi="Museo Sans 300"/>
          <w:sz w:val="20"/>
          <w:szCs w:val="20"/>
        </w:rPr>
        <w:t xml:space="preserve"> </w:t>
      </w:r>
      <w:r w:rsidR="00AD6B30" w:rsidRPr="00311413">
        <w:rPr>
          <w:rFonts w:ascii="Museo Sans 300" w:hAnsi="Museo Sans 300"/>
          <w:sz w:val="20"/>
          <w:szCs w:val="20"/>
        </w:rPr>
        <w:t xml:space="preserve">la obligación de pagar lo efectivamente </w:t>
      </w:r>
      <w:r w:rsidR="00C228B6" w:rsidRPr="00311413">
        <w:rPr>
          <w:rFonts w:ascii="Museo Sans 300" w:hAnsi="Museo Sans 300"/>
          <w:sz w:val="20"/>
          <w:szCs w:val="20"/>
        </w:rPr>
        <w:t>consumido,</w:t>
      </w:r>
      <w:r w:rsidR="009E1CDD">
        <w:rPr>
          <w:rFonts w:ascii="Museo Sans 300" w:hAnsi="Museo Sans 300"/>
          <w:sz w:val="20"/>
          <w:szCs w:val="20"/>
        </w:rPr>
        <w:t xml:space="preserve"> y la distribuidora de calcular el monto </w:t>
      </w:r>
      <w:r w:rsidR="002379AE">
        <w:rPr>
          <w:rFonts w:ascii="Museo Sans 300" w:hAnsi="Museo Sans 300"/>
          <w:sz w:val="20"/>
          <w:szCs w:val="20"/>
        </w:rPr>
        <w:t xml:space="preserve">conforme a </w:t>
      </w:r>
      <w:r w:rsidR="00C228B6">
        <w:rPr>
          <w:rFonts w:ascii="Museo Sans 300" w:hAnsi="Museo Sans 300"/>
          <w:sz w:val="20"/>
          <w:szCs w:val="20"/>
        </w:rPr>
        <w:t>lo establecido en la normativa correspondiente.</w:t>
      </w:r>
    </w:p>
    <w:p w14:paraId="4329FC75" w14:textId="77777777" w:rsidR="00AD6B30" w:rsidRPr="00311413" w:rsidRDefault="00AD6B30" w:rsidP="00AD6B30">
      <w:pPr>
        <w:suppressAutoHyphens/>
        <w:autoSpaceDN w:val="0"/>
        <w:spacing w:after="0" w:line="240" w:lineRule="auto"/>
        <w:ind w:left="425"/>
        <w:jc w:val="both"/>
        <w:textAlignment w:val="baseline"/>
        <w:rPr>
          <w:rFonts w:ascii="MuseoSans-300" w:hAnsi="MuseoSans-300"/>
          <w:sz w:val="20"/>
          <w:szCs w:val="20"/>
        </w:rPr>
      </w:pPr>
    </w:p>
    <w:p w14:paraId="3633FD55" w14:textId="4A2941C7" w:rsidR="00AD6B30" w:rsidRPr="00311413" w:rsidRDefault="00DB3A93" w:rsidP="00C2253B">
      <w:pPr>
        <w:suppressAutoHyphens/>
        <w:autoSpaceDN w:val="0"/>
        <w:spacing w:after="0" w:line="240" w:lineRule="auto"/>
        <w:ind w:left="425"/>
        <w:jc w:val="both"/>
        <w:textAlignment w:val="baseline"/>
        <w:rPr>
          <w:rFonts w:ascii="MuseoSans-300" w:hAnsi="MuseoSans-300"/>
          <w:sz w:val="20"/>
          <w:szCs w:val="20"/>
        </w:rPr>
      </w:pPr>
      <w:r w:rsidRPr="00DB3A93">
        <w:rPr>
          <w:rFonts w:ascii="MuseoSans-300" w:hAnsi="MuseoSans-300"/>
          <w:sz w:val="20"/>
          <w:szCs w:val="20"/>
        </w:rPr>
        <w:t>En ese orden,</w:t>
      </w:r>
      <w:r w:rsidR="002F534A">
        <w:rPr>
          <w:rFonts w:ascii="MuseoSans-300" w:hAnsi="MuseoSans-300"/>
          <w:sz w:val="20"/>
          <w:szCs w:val="20"/>
        </w:rPr>
        <w:t xml:space="preserve"> en el presente caso,</w:t>
      </w:r>
      <w:r w:rsidRPr="00DB3A93">
        <w:rPr>
          <w:rFonts w:ascii="MuseoSans-300" w:hAnsi="MuseoSans-300"/>
          <w:sz w:val="20"/>
          <w:szCs w:val="20"/>
        </w:rPr>
        <w:t xml:space="preserve"> al haberse comprobado técnicamente </w:t>
      </w:r>
      <w:r w:rsidR="002F534A">
        <w:rPr>
          <w:rFonts w:ascii="MuseoSans-300" w:hAnsi="MuseoSans-300"/>
          <w:sz w:val="20"/>
          <w:szCs w:val="20"/>
        </w:rPr>
        <w:t>la</w:t>
      </w:r>
      <w:r w:rsidRPr="00DB3A93">
        <w:rPr>
          <w:rFonts w:ascii="MuseoSans-300" w:hAnsi="MuseoSans-300"/>
          <w:sz w:val="20"/>
          <w:szCs w:val="20"/>
        </w:rPr>
        <w:t xml:space="preserve"> existencia</w:t>
      </w:r>
      <w:r w:rsidR="002F534A">
        <w:rPr>
          <w:rFonts w:ascii="MuseoSans-300" w:hAnsi="MuseoSans-300"/>
          <w:sz w:val="20"/>
          <w:szCs w:val="20"/>
        </w:rPr>
        <w:t xml:space="preserve"> de una condición irregular</w:t>
      </w:r>
      <w:r w:rsidRPr="00DB3A93">
        <w:rPr>
          <w:rFonts w:ascii="MuseoSans-300" w:hAnsi="MuseoSans-300"/>
          <w:sz w:val="20"/>
          <w:szCs w:val="20"/>
        </w:rPr>
        <w:t>, l</w:t>
      </w:r>
      <w:r>
        <w:rPr>
          <w:rFonts w:ascii="MuseoSans-300" w:hAnsi="MuseoSans-300"/>
          <w:sz w:val="20"/>
          <w:szCs w:val="20"/>
        </w:rPr>
        <w:t>a</w:t>
      </w:r>
      <w:r w:rsidRPr="00DB3A93">
        <w:rPr>
          <w:rFonts w:ascii="MuseoSans-300" w:hAnsi="MuseoSans-300"/>
          <w:sz w:val="20"/>
          <w:szCs w:val="20"/>
        </w:rPr>
        <w:t xml:space="preserve"> usuari</w:t>
      </w:r>
      <w:r>
        <w:rPr>
          <w:rFonts w:ascii="MuseoSans-300" w:hAnsi="MuseoSans-300"/>
          <w:sz w:val="20"/>
          <w:szCs w:val="20"/>
        </w:rPr>
        <w:t>a</w:t>
      </w:r>
      <w:r w:rsidRPr="00DB3A93">
        <w:rPr>
          <w:rFonts w:ascii="MuseoSans-300" w:hAnsi="MuseoSans-300"/>
          <w:sz w:val="20"/>
          <w:szCs w:val="20"/>
        </w:rPr>
        <w:t xml:space="preserve"> final del suministro eléctrico debe responder </w:t>
      </w:r>
      <w:r w:rsidR="00830FFC">
        <w:rPr>
          <w:rFonts w:ascii="MuseoSans-300" w:hAnsi="MuseoSans-300"/>
          <w:sz w:val="20"/>
          <w:szCs w:val="20"/>
        </w:rPr>
        <w:t xml:space="preserve">a la distribuidora </w:t>
      </w:r>
      <w:r w:rsidRPr="00DB3A93">
        <w:rPr>
          <w:rFonts w:ascii="MuseoSans-300" w:hAnsi="MuseoSans-300"/>
          <w:sz w:val="20"/>
          <w:szCs w:val="20"/>
        </w:rPr>
        <w:t>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6018EA31" w14:textId="77777777" w:rsidR="005A627D" w:rsidRDefault="005A627D" w:rsidP="004E3D00">
      <w:pPr>
        <w:pStyle w:val="Prrafodelista"/>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p>
    <w:p w14:paraId="27C0FFE7" w14:textId="3B805F06" w:rsidR="00797513" w:rsidRPr="00797513" w:rsidRDefault="00797513" w:rsidP="00797513">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Arial" w:hAnsi="Museo Sans 500"/>
          <w:b/>
          <w:bCs/>
          <w:sz w:val="20"/>
          <w:szCs w:val="20"/>
        </w:rPr>
      </w:pPr>
      <w:r w:rsidRPr="00797513">
        <w:rPr>
          <w:rFonts w:ascii="Museo Sans 500" w:eastAsia="Arial" w:hAnsi="Museo Sans 500"/>
          <w:b/>
          <w:bCs/>
          <w:sz w:val="20"/>
          <w:szCs w:val="20"/>
        </w:rPr>
        <w:t xml:space="preserve">Información técnica utilizada por el CAU para </w:t>
      </w:r>
      <w:r w:rsidR="006A132A">
        <w:rPr>
          <w:rFonts w:ascii="Museo Sans 500" w:eastAsia="Arial" w:hAnsi="Museo Sans 500"/>
          <w:b/>
          <w:bCs/>
          <w:sz w:val="20"/>
          <w:szCs w:val="20"/>
        </w:rPr>
        <w:t xml:space="preserve">comprobar la condición irregular y </w:t>
      </w:r>
      <w:r w:rsidRPr="00797513">
        <w:rPr>
          <w:rFonts w:ascii="Museo Sans 500" w:eastAsia="Arial" w:hAnsi="Museo Sans 500"/>
          <w:b/>
          <w:bCs/>
          <w:sz w:val="20"/>
          <w:szCs w:val="20"/>
        </w:rPr>
        <w:t>determinar la energía no registrada</w:t>
      </w:r>
    </w:p>
    <w:p w14:paraId="3225F631" w14:textId="77777777" w:rsidR="00797513" w:rsidRPr="00797513" w:rsidRDefault="00797513" w:rsidP="00797513">
      <w:pPr>
        <w:spacing w:after="0" w:line="240" w:lineRule="auto"/>
        <w:ind w:left="426"/>
        <w:jc w:val="both"/>
        <w:rPr>
          <w:rFonts w:ascii="Museo Sans 300" w:eastAsia="Arial" w:hAnsi="Museo Sans 300"/>
          <w:sz w:val="20"/>
          <w:szCs w:val="20"/>
        </w:rPr>
      </w:pPr>
    </w:p>
    <w:p w14:paraId="12B943D6" w14:textId="70AA577E" w:rsidR="00CD3FDE" w:rsidRDefault="00CB7C4D"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En los documentos presentados por la sociedad CAESS, S.A. de C.</w:t>
      </w:r>
      <w:r w:rsidR="00CC4B90">
        <w:rPr>
          <w:rFonts w:ascii="Museo Sans 300" w:eastAsia="Arial" w:hAnsi="Museo Sans 300"/>
          <w:sz w:val="20"/>
          <w:szCs w:val="20"/>
        </w:rPr>
        <w:t>V.</w:t>
      </w:r>
      <w:r>
        <w:rPr>
          <w:rFonts w:ascii="Museo Sans 300" w:eastAsia="Arial" w:hAnsi="Museo Sans 300"/>
          <w:sz w:val="20"/>
          <w:szCs w:val="20"/>
        </w:rPr>
        <w:t>, consta que realizó una</w:t>
      </w:r>
      <w:r w:rsidR="00CD3FDE">
        <w:rPr>
          <w:rFonts w:ascii="Museo Sans 300" w:eastAsia="Arial" w:hAnsi="Museo Sans 300"/>
          <w:sz w:val="20"/>
          <w:szCs w:val="20"/>
        </w:rPr>
        <w:t xml:space="preserve"> inspección técnica </w:t>
      </w:r>
      <w:r w:rsidR="00D6511A">
        <w:rPr>
          <w:rFonts w:ascii="Museo Sans 300" w:eastAsia="Arial" w:hAnsi="Museo Sans 300"/>
          <w:sz w:val="20"/>
          <w:szCs w:val="20"/>
        </w:rPr>
        <w:t xml:space="preserve">en el suministro identificado con el NIC </w:t>
      </w:r>
      <w:r w:rsidR="0068716E">
        <w:rPr>
          <w:rFonts w:ascii="Museo Sans 300" w:eastAsia="Arial" w:hAnsi="Museo Sans 300"/>
          <w:sz w:val="20"/>
          <w:szCs w:val="20"/>
        </w:rPr>
        <w:t>+++</w:t>
      </w:r>
      <w:r w:rsidR="00D6511A">
        <w:rPr>
          <w:rFonts w:ascii="Museo Sans 300" w:eastAsia="Arial" w:hAnsi="Museo Sans 300"/>
          <w:sz w:val="20"/>
          <w:szCs w:val="20"/>
        </w:rPr>
        <w:t>,</w:t>
      </w:r>
      <w:r>
        <w:rPr>
          <w:rFonts w:ascii="Museo Sans 300" w:eastAsia="Arial" w:hAnsi="Museo Sans 300"/>
          <w:sz w:val="20"/>
          <w:szCs w:val="20"/>
        </w:rPr>
        <w:t xml:space="preserve"> y su personal</w:t>
      </w:r>
      <w:r w:rsidR="00D6511A">
        <w:rPr>
          <w:rFonts w:ascii="Museo Sans 300" w:eastAsia="Arial" w:hAnsi="Museo Sans 300"/>
          <w:sz w:val="20"/>
          <w:szCs w:val="20"/>
        </w:rPr>
        <w:t xml:space="preserve"> </w:t>
      </w:r>
      <w:r w:rsidR="00DB3A93">
        <w:rPr>
          <w:rFonts w:ascii="Museo Sans 300" w:eastAsia="Arial" w:hAnsi="Museo Sans 300"/>
          <w:sz w:val="20"/>
          <w:szCs w:val="20"/>
        </w:rPr>
        <w:t>encontró</w:t>
      </w:r>
      <w:r w:rsidR="00941FDD">
        <w:rPr>
          <w:rFonts w:ascii="Museo Sans 300" w:eastAsia="Arial" w:hAnsi="Museo Sans 300"/>
          <w:sz w:val="20"/>
          <w:szCs w:val="20"/>
        </w:rPr>
        <w:t xml:space="preserve"> </w:t>
      </w:r>
      <w:r w:rsidR="00EE42DD">
        <w:rPr>
          <w:rFonts w:ascii="Museo Sans 300" w:eastAsia="Arial" w:hAnsi="Museo Sans 300"/>
          <w:sz w:val="20"/>
          <w:szCs w:val="20"/>
        </w:rPr>
        <w:t>una conexión tipo puente en la fase A de la acometida del suministro</w:t>
      </w:r>
      <w:r w:rsidR="00EF1E98">
        <w:rPr>
          <w:rFonts w:ascii="Museo Sans 300" w:eastAsia="Arial" w:hAnsi="Museo Sans 300"/>
          <w:sz w:val="20"/>
          <w:szCs w:val="20"/>
        </w:rPr>
        <w:t xml:space="preserve">, por lo que </w:t>
      </w:r>
      <w:r w:rsidR="00E1043E">
        <w:rPr>
          <w:rFonts w:ascii="Museo Sans 300" w:eastAsia="Arial" w:hAnsi="Museo Sans 300"/>
          <w:sz w:val="20"/>
          <w:szCs w:val="20"/>
        </w:rPr>
        <w:t xml:space="preserve">procedió a tomar amperajes, cuyos resultados fueron los siguientes: </w:t>
      </w:r>
    </w:p>
    <w:p w14:paraId="6A34D637" w14:textId="58B100CA" w:rsidR="00E1043E" w:rsidRDefault="00E1043E" w:rsidP="00E1043E">
      <w:pPr>
        <w:spacing w:after="0" w:line="240" w:lineRule="auto"/>
        <w:ind w:left="426"/>
        <w:jc w:val="both"/>
        <w:rPr>
          <w:rFonts w:ascii="Museo Sans 300" w:eastAsia="Arial" w:hAnsi="Museo Sans 300"/>
          <w:sz w:val="20"/>
          <w:szCs w:val="20"/>
        </w:rPr>
      </w:pPr>
    </w:p>
    <w:p w14:paraId="19782059" w14:textId="5F85560B" w:rsidR="00E1043E" w:rsidRDefault="00E1043E">
      <w:pPr>
        <w:pStyle w:val="Prrafodelista"/>
        <w:numPr>
          <w:ilvl w:val="0"/>
          <w:numId w:val="17"/>
        </w:numPr>
        <w:spacing w:after="0" w:line="240" w:lineRule="auto"/>
        <w:jc w:val="both"/>
        <w:rPr>
          <w:rFonts w:ascii="Museo Sans 300" w:eastAsia="Arial" w:hAnsi="Museo Sans 300"/>
          <w:sz w:val="20"/>
          <w:szCs w:val="20"/>
        </w:rPr>
      </w:pPr>
      <w:r>
        <w:rPr>
          <w:rFonts w:ascii="Museo Sans 300" w:eastAsia="Arial" w:hAnsi="Museo Sans 300"/>
          <w:sz w:val="20"/>
          <w:szCs w:val="20"/>
        </w:rPr>
        <w:t xml:space="preserve">Fase A: 4.23 amperios </w:t>
      </w:r>
    </w:p>
    <w:p w14:paraId="5F69DD1B" w14:textId="6A2EBC1D" w:rsidR="00E1043E" w:rsidRDefault="00E1043E">
      <w:pPr>
        <w:pStyle w:val="Prrafodelista"/>
        <w:numPr>
          <w:ilvl w:val="0"/>
          <w:numId w:val="17"/>
        </w:numPr>
        <w:spacing w:after="0" w:line="240" w:lineRule="auto"/>
        <w:jc w:val="both"/>
        <w:rPr>
          <w:rFonts w:ascii="Museo Sans 300" w:eastAsia="Arial" w:hAnsi="Museo Sans 300"/>
          <w:sz w:val="20"/>
          <w:szCs w:val="20"/>
        </w:rPr>
      </w:pPr>
      <w:r>
        <w:rPr>
          <w:rFonts w:ascii="Museo Sans 300" w:eastAsia="Arial" w:hAnsi="Museo Sans 300"/>
          <w:sz w:val="20"/>
          <w:szCs w:val="20"/>
        </w:rPr>
        <w:t>Fase B: 5.03 amperios.</w:t>
      </w:r>
    </w:p>
    <w:p w14:paraId="5CE825B5" w14:textId="61036FE0" w:rsidR="00E1043E" w:rsidRDefault="00E1043E">
      <w:pPr>
        <w:pStyle w:val="Prrafodelista"/>
        <w:numPr>
          <w:ilvl w:val="0"/>
          <w:numId w:val="17"/>
        </w:numPr>
        <w:spacing w:after="0" w:line="240" w:lineRule="auto"/>
        <w:jc w:val="both"/>
        <w:rPr>
          <w:rFonts w:ascii="Museo Sans 300" w:eastAsia="Arial" w:hAnsi="Museo Sans 300"/>
          <w:sz w:val="20"/>
          <w:szCs w:val="20"/>
        </w:rPr>
      </w:pPr>
      <w:r>
        <w:rPr>
          <w:rFonts w:ascii="Museo Sans 300" w:eastAsia="Arial" w:hAnsi="Museo Sans 300"/>
          <w:sz w:val="20"/>
          <w:szCs w:val="20"/>
        </w:rPr>
        <w:t xml:space="preserve">Fase A: 0.00 </w:t>
      </w:r>
    </w:p>
    <w:p w14:paraId="3F3E6FE1" w14:textId="71E8FF9E" w:rsidR="00E1043E" w:rsidRPr="005F6217" w:rsidRDefault="00E1043E">
      <w:pPr>
        <w:pStyle w:val="Prrafodelista"/>
        <w:numPr>
          <w:ilvl w:val="0"/>
          <w:numId w:val="17"/>
        </w:numPr>
        <w:spacing w:after="0" w:line="240" w:lineRule="auto"/>
        <w:jc w:val="both"/>
        <w:rPr>
          <w:rFonts w:ascii="Museo Sans 300" w:eastAsia="Arial" w:hAnsi="Museo Sans 300"/>
          <w:sz w:val="20"/>
          <w:szCs w:val="20"/>
        </w:rPr>
      </w:pPr>
      <w:r>
        <w:rPr>
          <w:rFonts w:ascii="Museo Sans 300" w:eastAsia="Arial" w:hAnsi="Museo Sans 300"/>
          <w:sz w:val="20"/>
          <w:szCs w:val="20"/>
        </w:rPr>
        <w:t>Fase B: 5.03 amperios.</w:t>
      </w:r>
    </w:p>
    <w:p w14:paraId="17F81DA5" w14:textId="77777777" w:rsidR="00CD3FDE" w:rsidRDefault="00CD3FDE" w:rsidP="00E1043E">
      <w:pPr>
        <w:spacing w:after="0" w:line="240" w:lineRule="auto"/>
        <w:ind w:left="426"/>
        <w:jc w:val="both"/>
        <w:rPr>
          <w:rFonts w:ascii="Museo Sans 300" w:eastAsia="Arial" w:hAnsi="Museo Sans 300"/>
          <w:sz w:val="20"/>
          <w:szCs w:val="20"/>
        </w:rPr>
      </w:pPr>
    </w:p>
    <w:p w14:paraId="7CDEE7ED" w14:textId="6D5CABAA" w:rsidR="004C6F09" w:rsidRDefault="00EF1E98"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 hallazgo, l</w:t>
      </w:r>
      <w:r w:rsidR="004C6F09">
        <w:rPr>
          <w:rFonts w:ascii="Museo Sans 300" w:eastAsia="Arial" w:hAnsi="Museo Sans 300"/>
          <w:sz w:val="20"/>
          <w:szCs w:val="20"/>
        </w:rPr>
        <w:t xml:space="preserve">a distribuidora </w:t>
      </w:r>
      <w:r w:rsidR="00DB3A93">
        <w:rPr>
          <w:rFonts w:ascii="Museo Sans 300" w:eastAsia="Arial" w:hAnsi="Museo Sans 300"/>
          <w:sz w:val="20"/>
          <w:szCs w:val="20"/>
        </w:rPr>
        <w:t>cálculo la</w:t>
      </w:r>
      <w:r w:rsidR="004C6F09">
        <w:rPr>
          <w:rFonts w:ascii="Museo Sans 300" w:eastAsia="Arial" w:hAnsi="Museo Sans 300"/>
          <w:sz w:val="20"/>
          <w:szCs w:val="20"/>
        </w:rPr>
        <w:t xml:space="preserve"> energía no registrada </w:t>
      </w:r>
      <w:r w:rsidR="000A5D60">
        <w:rPr>
          <w:rFonts w:ascii="Museo Sans 300" w:eastAsia="Arial" w:hAnsi="Museo Sans 300"/>
          <w:sz w:val="20"/>
          <w:szCs w:val="20"/>
        </w:rPr>
        <w:t xml:space="preserve">con base en </w:t>
      </w:r>
      <w:r w:rsidR="004C6F09">
        <w:rPr>
          <w:rFonts w:ascii="Museo Sans 300" w:eastAsia="Arial" w:hAnsi="Museo Sans 300"/>
          <w:sz w:val="20"/>
          <w:szCs w:val="20"/>
        </w:rPr>
        <w:t>el método de histórico de consumo</w:t>
      </w:r>
      <w:r w:rsidR="000A5D60">
        <w:rPr>
          <w:rFonts w:ascii="Museo Sans 300" w:eastAsia="Arial" w:hAnsi="Museo Sans 300"/>
          <w:sz w:val="20"/>
          <w:szCs w:val="20"/>
        </w:rPr>
        <w:t xml:space="preserve"> correcto</w:t>
      </w:r>
      <w:r w:rsidR="00725167">
        <w:rPr>
          <w:rFonts w:ascii="Museo Sans 300" w:eastAsia="Arial" w:hAnsi="Museo Sans 300"/>
          <w:sz w:val="20"/>
          <w:szCs w:val="20"/>
        </w:rPr>
        <w:t xml:space="preserve">, </w:t>
      </w:r>
      <w:r w:rsidR="00D43A05">
        <w:rPr>
          <w:rFonts w:ascii="Museo Sans 300" w:eastAsia="Arial" w:hAnsi="Museo Sans 300"/>
          <w:sz w:val="20"/>
          <w:szCs w:val="20"/>
        </w:rPr>
        <w:t xml:space="preserve">de </w:t>
      </w:r>
      <w:r w:rsidR="004C6F09">
        <w:rPr>
          <w:rFonts w:ascii="Museo Sans 300" w:eastAsia="Arial" w:hAnsi="Museo Sans 300"/>
          <w:sz w:val="20"/>
          <w:szCs w:val="20"/>
        </w:rPr>
        <w:t xml:space="preserve">los meses de diciembre del año 2020 hasta abril del año 2021, </w:t>
      </w:r>
      <w:r w:rsidR="004C6F09">
        <w:rPr>
          <w:rFonts w:ascii="Museo Sans 300" w:eastAsia="Arial" w:hAnsi="Museo Sans 300"/>
          <w:sz w:val="20"/>
          <w:szCs w:val="20"/>
        </w:rPr>
        <w:lastRenderedPageBreak/>
        <w:t>obteniendo un consumo mensual de 1,793 kWh</w:t>
      </w:r>
      <w:r w:rsidR="0057410F">
        <w:rPr>
          <w:rFonts w:ascii="Museo Sans 300" w:eastAsia="Arial" w:hAnsi="Museo Sans 300"/>
          <w:sz w:val="20"/>
          <w:szCs w:val="20"/>
        </w:rPr>
        <w:t xml:space="preserve">, equivalente a </w:t>
      </w:r>
      <w:r w:rsidR="003955D9">
        <w:rPr>
          <w:rFonts w:ascii="Museo Sans 300" w:eastAsia="Arial" w:hAnsi="Museo Sans 300"/>
          <w:sz w:val="20"/>
          <w:szCs w:val="20"/>
        </w:rPr>
        <w:t>MIL QUINIENTOS VEINTINUEVE 35/100 DÓLARES DE LOS ESTADOS UNIDOS DE AMÉRICA (US</w:t>
      </w:r>
      <w:r w:rsidR="009048DB">
        <w:rPr>
          <w:rFonts w:ascii="Museo Sans 300" w:eastAsia="Arial" w:hAnsi="Museo Sans 300"/>
          <w:sz w:val="20"/>
          <w:szCs w:val="20"/>
        </w:rPr>
        <w:t>D 1,529.35)</w:t>
      </w:r>
      <w:r w:rsidR="00725167">
        <w:rPr>
          <w:rFonts w:ascii="Museo Sans 300" w:eastAsia="Arial" w:hAnsi="Museo Sans 300"/>
          <w:sz w:val="20"/>
          <w:szCs w:val="20"/>
        </w:rPr>
        <w:t>.</w:t>
      </w:r>
    </w:p>
    <w:p w14:paraId="59800960" w14:textId="77777777" w:rsidR="00F713B5" w:rsidRDefault="00F713B5" w:rsidP="00E1043E">
      <w:pPr>
        <w:spacing w:after="0" w:line="240" w:lineRule="auto"/>
        <w:ind w:left="426"/>
        <w:jc w:val="both"/>
        <w:rPr>
          <w:rFonts w:ascii="Museo Sans 300" w:eastAsia="Arial" w:hAnsi="Museo Sans 300"/>
          <w:sz w:val="20"/>
          <w:szCs w:val="20"/>
        </w:rPr>
      </w:pPr>
    </w:p>
    <w:p w14:paraId="61B3E21F" w14:textId="493E33DD" w:rsidR="00F713B5" w:rsidRDefault="00F713B5" w:rsidP="00F713B5">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A continuación, se muestran algunas fotografías de la condición irregular encontrada</w:t>
      </w:r>
      <w:r w:rsidR="00CB7C4D">
        <w:rPr>
          <w:rFonts w:ascii="Museo Sans 300" w:eastAsia="Arial" w:hAnsi="Museo Sans 300"/>
          <w:sz w:val="20"/>
          <w:szCs w:val="20"/>
        </w:rPr>
        <w:t xml:space="preserve"> en el inmueble</w:t>
      </w:r>
      <w:r>
        <w:rPr>
          <w:rFonts w:ascii="Museo Sans 300" w:eastAsia="Arial" w:hAnsi="Museo Sans 300"/>
          <w:sz w:val="20"/>
          <w:szCs w:val="20"/>
        </w:rPr>
        <w:t xml:space="preserve">: </w:t>
      </w:r>
    </w:p>
    <w:p w14:paraId="055A160A" w14:textId="77777777" w:rsidR="00F713B5" w:rsidRDefault="00F713B5" w:rsidP="00E1043E">
      <w:pPr>
        <w:spacing w:after="0" w:line="240" w:lineRule="auto"/>
        <w:ind w:left="426"/>
        <w:jc w:val="both"/>
        <w:rPr>
          <w:rFonts w:ascii="Museo Sans 300" w:eastAsia="Arial" w:hAnsi="Museo Sans 300"/>
          <w:sz w:val="20"/>
          <w:szCs w:val="20"/>
        </w:rPr>
      </w:pPr>
    </w:p>
    <w:p w14:paraId="2F3C8132" w14:textId="22D1AE91" w:rsidR="004C6F09" w:rsidRDefault="0068716E" w:rsidP="00A16B03">
      <w:pPr>
        <w:spacing w:after="0" w:line="240" w:lineRule="auto"/>
        <w:ind w:left="426"/>
        <w:jc w:val="center"/>
        <w:rPr>
          <w:rFonts w:ascii="Museo Sans 300" w:eastAsia="Arial" w:hAnsi="Museo Sans 300"/>
          <w:sz w:val="20"/>
          <w:szCs w:val="20"/>
        </w:rPr>
      </w:pPr>
      <w:r>
        <w:rPr>
          <w:noProof/>
        </w:rPr>
        <w:t>+++</w:t>
      </w:r>
    </w:p>
    <w:p w14:paraId="448EA850" w14:textId="77777777" w:rsidR="00A16B03" w:rsidRDefault="00A16B03" w:rsidP="00E1043E">
      <w:pPr>
        <w:spacing w:after="0" w:line="240" w:lineRule="auto"/>
        <w:ind w:left="426"/>
        <w:jc w:val="both"/>
        <w:rPr>
          <w:rFonts w:ascii="Museo Sans 300" w:eastAsia="Arial" w:hAnsi="Museo Sans 300"/>
          <w:sz w:val="20"/>
          <w:szCs w:val="20"/>
        </w:rPr>
      </w:pPr>
    </w:p>
    <w:p w14:paraId="19938CD8" w14:textId="452EA794" w:rsidR="00CD3FDE" w:rsidRDefault="00D43A05" w:rsidP="00E1043E">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Ahora bien, </w:t>
      </w:r>
      <w:r w:rsidR="00CB7C4D">
        <w:rPr>
          <w:rFonts w:ascii="Museo Sans 300" w:eastAsia="Arial" w:hAnsi="Museo Sans 300"/>
          <w:sz w:val="20"/>
          <w:szCs w:val="20"/>
        </w:rPr>
        <w:t xml:space="preserve">en la tramitación del procedimiento </w:t>
      </w:r>
      <w:r>
        <w:rPr>
          <w:rFonts w:ascii="Museo Sans 300" w:eastAsia="Arial" w:hAnsi="Museo Sans 300"/>
          <w:sz w:val="20"/>
          <w:szCs w:val="20"/>
        </w:rPr>
        <w:t xml:space="preserve">el CAU en </w:t>
      </w:r>
      <w:r w:rsidR="003917D3">
        <w:rPr>
          <w:rFonts w:ascii="Museo Sans 300" w:eastAsia="Arial" w:hAnsi="Museo Sans 300"/>
          <w:sz w:val="20"/>
          <w:szCs w:val="20"/>
        </w:rPr>
        <w:t xml:space="preserve">el informe técnico </w:t>
      </w:r>
      <w:proofErr w:type="spellStart"/>
      <w:r w:rsidR="0002109D">
        <w:rPr>
          <w:rFonts w:ascii="Museo Sans 300" w:eastAsia="Arial" w:hAnsi="Museo Sans 300"/>
          <w:sz w:val="20"/>
          <w:szCs w:val="20"/>
        </w:rPr>
        <w:t>N.°</w:t>
      </w:r>
      <w:proofErr w:type="spellEnd"/>
      <w:r w:rsidR="003917D3">
        <w:rPr>
          <w:rFonts w:ascii="Museo Sans 300" w:eastAsia="Arial" w:hAnsi="Museo Sans 300"/>
          <w:sz w:val="20"/>
          <w:szCs w:val="20"/>
        </w:rPr>
        <w:t xml:space="preserve"> IT-0204-CAU-22</w:t>
      </w:r>
      <w:r w:rsidR="004C6F09">
        <w:rPr>
          <w:rFonts w:ascii="Museo Sans 300" w:eastAsia="Arial" w:hAnsi="Museo Sans 300"/>
          <w:sz w:val="20"/>
          <w:szCs w:val="20"/>
        </w:rPr>
        <w:t xml:space="preserve">, analizó la información presentada por las partes intervinientes y </w:t>
      </w:r>
      <w:r>
        <w:rPr>
          <w:rFonts w:ascii="Museo Sans 300" w:eastAsia="Arial" w:hAnsi="Museo Sans 300"/>
          <w:sz w:val="20"/>
          <w:szCs w:val="20"/>
        </w:rPr>
        <w:t>co</w:t>
      </w:r>
      <w:r w:rsidR="00D85C7F">
        <w:rPr>
          <w:rFonts w:ascii="Museo Sans 300" w:eastAsia="Arial" w:hAnsi="Museo Sans 300"/>
          <w:sz w:val="20"/>
          <w:szCs w:val="20"/>
        </w:rPr>
        <w:t xml:space="preserve">rroboró </w:t>
      </w:r>
      <w:r w:rsidR="00A13854">
        <w:rPr>
          <w:rFonts w:ascii="Museo Sans 300" w:eastAsia="Arial" w:hAnsi="Museo Sans 300"/>
          <w:sz w:val="20"/>
          <w:szCs w:val="20"/>
        </w:rPr>
        <w:t>la existencia de una condición irregular consistente en un puente eléctrico a través de la unión de la fase A de la fuente y la carga, que impidió que el equipo de medición registrara correctamente el consumo de energía eléctrica en el inmueble donde se encuentra instalado el suministro</w:t>
      </w:r>
      <w:r w:rsidR="00716BEE">
        <w:rPr>
          <w:rFonts w:ascii="Museo Sans 300" w:eastAsia="Arial" w:hAnsi="Museo Sans 300"/>
          <w:sz w:val="20"/>
          <w:szCs w:val="20"/>
        </w:rPr>
        <w:t xml:space="preserve"> en cuestión</w:t>
      </w:r>
      <w:r w:rsidR="00A13854">
        <w:rPr>
          <w:rFonts w:ascii="Museo Sans 300" w:eastAsia="Arial" w:hAnsi="Museo Sans 300"/>
          <w:sz w:val="20"/>
          <w:szCs w:val="20"/>
        </w:rPr>
        <w:t>.</w:t>
      </w:r>
      <w:r w:rsidR="0002109D">
        <w:rPr>
          <w:rFonts w:ascii="Museo Sans 300" w:eastAsia="Arial" w:hAnsi="Museo Sans 300"/>
          <w:sz w:val="20"/>
          <w:szCs w:val="20"/>
        </w:rPr>
        <w:t xml:space="preserve"> </w:t>
      </w:r>
    </w:p>
    <w:p w14:paraId="20058817" w14:textId="514E046D" w:rsidR="00CD3FDE" w:rsidRDefault="00CD3FDE" w:rsidP="00302ED7">
      <w:pPr>
        <w:spacing w:after="0" w:line="240" w:lineRule="auto"/>
        <w:ind w:left="426"/>
        <w:jc w:val="both"/>
        <w:rPr>
          <w:rFonts w:ascii="Museo Sans 300" w:eastAsia="Arial" w:hAnsi="Museo Sans 300"/>
          <w:sz w:val="20"/>
          <w:szCs w:val="20"/>
        </w:rPr>
      </w:pPr>
    </w:p>
    <w:p w14:paraId="33F23A86" w14:textId="567A29D6" w:rsidR="0002109D" w:rsidRDefault="00DA2BE5" w:rsidP="00A16B03">
      <w:pPr>
        <w:spacing w:after="0" w:line="240" w:lineRule="auto"/>
        <w:ind w:left="426"/>
        <w:jc w:val="both"/>
        <w:rPr>
          <w:rFonts w:ascii="Museo Sans 300" w:eastAsia="Arial" w:hAnsi="Museo Sans 300"/>
          <w:sz w:val="20"/>
          <w:szCs w:val="20"/>
        </w:rPr>
      </w:pPr>
      <w:r w:rsidRPr="00DA2BE5">
        <w:rPr>
          <w:rFonts w:ascii="Museo Sans 300" w:eastAsia="Arial" w:hAnsi="Museo Sans 300"/>
          <w:sz w:val="20"/>
          <w:szCs w:val="20"/>
        </w:rPr>
        <w:t xml:space="preserve">Respecto al método de cálculo efectuado por la distribuidora, el CAU determinó que dicho método era idóneo, pero </w:t>
      </w:r>
      <w:r w:rsidR="00627E9E">
        <w:rPr>
          <w:rFonts w:ascii="Museo Sans 300" w:eastAsia="Arial" w:hAnsi="Museo Sans 300"/>
          <w:sz w:val="20"/>
          <w:szCs w:val="20"/>
        </w:rPr>
        <w:t xml:space="preserve">estableció que </w:t>
      </w:r>
      <w:r w:rsidRPr="00DA2BE5">
        <w:rPr>
          <w:rFonts w:ascii="Museo Sans 300" w:eastAsia="Arial" w:hAnsi="Museo Sans 300"/>
          <w:sz w:val="20"/>
          <w:szCs w:val="20"/>
        </w:rPr>
        <w:t xml:space="preserve">el periodo de recuperación </w:t>
      </w:r>
      <w:r w:rsidR="000A5FBC">
        <w:rPr>
          <w:rFonts w:ascii="Museo Sans 300" w:eastAsia="Arial" w:hAnsi="Museo Sans 300"/>
          <w:sz w:val="20"/>
          <w:szCs w:val="20"/>
        </w:rPr>
        <w:t xml:space="preserve">debía abarcar </w:t>
      </w:r>
      <w:r w:rsidRPr="00DA2BE5">
        <w:rPr>
          <w:rFonts w:ascii="Museo Sans 300" w:eastAsia="Arial" w:hAnsi="Museo Sans 300"/>
          <w:sz w:val="20"/>
          <w:szCs w:val="20"/>
        </w:rPr>
        <w:t>del 3 de junio al 30 de noviembre del año 2021</w:t>
      </w:r>
      <w:r w:rsidR="00814867">
        <w:rPr>
          <w:rFonts w:ascii="Museo Sans 300" w:eastAsia="Arial" w:hAnsi="Museo Sans 300"/>
          <w:sz w:val="20"/>
          <w:szCs w:val="20"/>
        </w:rPr>
        <w:t>, determinando que</w:t>
      </w:r>
      <w:r w:rsidR="00814867" w:rsidRPr="00814867">
        <w:rPr>
          <w:rFonts w:ascii="Museo Sans 300" w:eastAsia="Arial" w:hAnsi="Museo Sans 300"/>
          <w:sz w:val="20"/>
          <w:szCs w:val="20"/>
        </w:rPr>
        <w:t xml:space="preserve"> </w:t>
      </w:r>
      <w:r w:rsidR="00814867">
        <w:rPr>
          <w:rFonts w:ascii="Museo Sans 300" w:eastAsia="Arial" w:hAnsi="Museo Sans 300"/>
          <w:sz w:val="20"/>
          <w:szCs w:val="20"/>
        </w:rPr>
        <w:t xml:space="preserve">la distribuidora tiene derecho a recuperar la cantidad de </w:t>
      </w:r>
      <w:r w:rsidR="00814867" w:rsidRPr="001D7ACE">
        <w:rPr>
          <w:rFonts w:ascii="Museo Sans 300" w:eastAsia="Arial" w:hAnsi="Museo Sans 300"/>
          <w:sz w:val="20"/>
          <w:szCs w:val="20"/>
        </w:rPr>
        <w:t>MIL QUINIENTOS VEINTITRÉS 87/100 DÓLARES DE LOS ESTADOS UNIDOS DE AMÉRICA (USD 1,523.87) IVA incluido</w:t>
      </w:r>
      <w:r w:rsidR="00814867">
        <w:rPr>
          <w:rFonts w:ascii="Museo Sans 300" w:eastAsia="Arial" w:hAnsi="Museo Sans 300"/>
          <w:sz w:val="20"/>
          <w:szCs w:val="20"/>
        </w:rPr>
        <w:t>, en concepto de energía no registrada.</w:t>
      </w:r>
      <w:r w:rsidR="00725167">
        <w:rPr>
          <w:rFonts w:ascii="Museo Sans 300" w:eastAsia="Arial" w:hAnsi="Museo Sans 300"/>
          <w:sz w:val="20"/>
          <w:szCs w:val="20"/>
        </w:rPr>
        <w:t xml:space="preserve"> </w:t>
      </w:r>
    </w:p>
    <w:p w14:paraId="27E3D7D2" w14:textId="0A06B56B" w:rsidR="00A13854" w:rsidRDefault="00A13854" w:rsidP="00302ED7">
      <w:pPr>
        <w:spacing w:after="0" w:line="240" w:lineRule="auto"/>
        <w:ind w:left="426"/>
        <w:jc w:val="both"/>
        <w:rPr>
          <w:rFonts w:ascii="Museo Sans 300" w:eastAsia="Arial" w:hAnsi="Museo Sans 300"/>
          <w:sz w:val="20"/>
          <w:szCs w:val="20"/>
        </w:rPr>
      </w:pPr>
    </w:p>
    <w:p w14:paraId="6AE522B5" w14:textId="507A07E9" w:rsidR="00107C23" w:rsidRDefault="00107C23"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w:t>
      </w:r>
      <w:r w:rsidR="00197EFF">
        <w:rPr>
          <w:rFonts w:ascii="Museo Sans 300" w:eastAsia="Times New Roman" w:hAnsi="Museo Sans 300"/>
          <w:sz w:val="20"/>
          <w:szCs w:val="20"/>
          <w:lang w:eastAsia="es-ES"/>
        </w:rPr>
        <w:t xml:space="preserve">ha quedado demostrado que </w:t>
      </w:r>
      <w:r w:rsidR="00E21BD1">
        <w:rPr>
          <w:rFonts w:ascii="Museo Sans 300" w:eastAsia="Times New Roman" w:hAnsi="Museo Sans 300"/>
          <w:sz w:val="20"/>
          <w:szCs w:val="20"/>
          <w:lang w:eastAsia="es-ES"/>
        </w:rPr>
        <w:t>durante la tramitación del procedimiento</w:t>
      </w:r>
      <w:r w:rsidR="001D0DCF">
        <w:rPr>
          <w:rFonts w:ascii="Museo Sans 300" w:eastAsia="Times New Roman" w:hAnsi="Museo Sans 300"/>
          <w:sz w:val="20"/>
          <w:szCs w:val="20"/>
          <w:lang w:eastAsia="es-ES"/>
        </w:rPr>
        <w:t xml:space="preserve"> s</w:t>
      </w:r>
      <w:r w:rsidR="00197EFF">
        <w:rPr>
          <w:rFonts w:ascii="Museo Sans 300" w:eastAsia="Times New Roman" w:hAnsi="Museo Sans 300"/>
          <w:sz w:val="20"/>
          <w:szCs w:val="20"/>
          <w:lang w:eastAsia="es-ES"/>
        </w:rPr>
        <w:t xml:space="preserve">e recopiló </w:t>
      </w:r>
      <w:r>
        <w:rPr>
          <w:rFonts w:ascii="Museo Sans 300" w:eastAsia="Times New Roman" w:hAnsi="Museo Sans 300"/>
          <w:sz w:val="20"/>
          <w:szCs w:val="20"/>
          <w:lang w:eastAsia="es-ES"/>
        </w:rPr>
        <w:t>la información técnica pertinente, relevante y útil para</w:t>
      </w:r>
      <w:r w:rsidR="00260FAD">
        <w:rPr>
          <w:rFonts w:ascii="Museo Sans 300" w:eastAsia="Times New Roman" w:hAnsi="Museo Sans 300"/>
          <w:sz w:val="20"/>
          <w:szCs w:val="20"/>
          <w:lang w:eastAsia="es-ES"/>
        </w:rPr>
        <w:t xml:space="preserve"> comprobar la existencia de </w:t>
      </w:r>
      <w:r w:rsidR="001D0DCF">
        <w:rPr>
          <w:rFonts w:ascii="Museo Sans 300" w:eastAsia="Times New Roman" w:hAnsi="Museo Sans 300"/>
          <w:sz w:val="20"/>
          <w:szCs w:val="20"/>
          <w:lang w:eastAsia="es-ES"/>
        </w:rPr>
        <w:t>la</w:t>
      </w:r>
      <w:r w:rsidR="00260FAD">
        <w:rPr>
          <w:rFonts w:ascii="Museo Sans 300" w:eastAsia="Times New Roman" w:hAnsi="Museo Sans 300"/>
          <w:sz w:val="20"/>
          <w:szCs w:val="20"/>
          <w:lang w:eastAsia="es-ES"/>
        </w:rPr>
        <w:t xml:space="preserve"> condición irregular </w:t>
      </w:r>
      <w:r w:rsidR="001D0DCF">
        <w:rPr>
          <w:rFonts w:ascii="Museo Sans 300" w:eastAsia="Times New Roman" w:hAnsi="Museo Sans 300"/>
          <w:sz w:val="20"/>
          <w:szCs w:val="20"/>
          <w:lang w:eastAsia="es-ES"/>
        </w:rPr>
        <w:t xml:space="preserve">en el suministro </w:t>
      </w:r>
      <w:r w:rsidR="00725167">
        <w:rPr>
          <w:rFonts w:ascii="Museo Sans 300" w:eastAsia="Times New Roman" w:hAnsi="Museo Sans 300"/>
          <w:sz w:val="20"/>
          <w:szCs w:val="20"/>
          <w:lang w:eastAsia="es-ES"/>
        </w:rPr>
        <w:t xml:space="preserve">identificado con el NIC </w:t>
      </w:r>
      <w:r w:rsidR="0068716E">
        <w:rPr>
          <w:rFonts w:ascii="Museo Sans 300" w:eastAsia="Times New Roman" w:hAnsi="Museo Sans 300"/>
          <w:sz w:val="20"/>
          <w:szCs w:val="20"/>
          <w:lang w:eastAsia="es-ES"/>
        </w:rPr>
        <w:t>+++</w:t>
      </w:r>
      <w:r w:rsidR="001D0DCF">
        <w:rPr>
          <w:rFonts w:ascii="Museo Sans 300" w:eastAsia="Times New Roman" w:hAnsi="Museo Sans 300"/>
          <w:sz w:val="20"/>
          <w:szCs w:val="20"/>
          <w:lang w:eastAsia="es-ES"/>
        </w:rPr>
        <w:t xml:space="preserve"> </w:t>
      </w:r>
      <w:r w:rsidR="00260FAD">
        <w:rPr>
          <w:rFonts w:ascii="Museo Sans 300" w:eastAsia="Times New Roman" w:hAnsi="Museo Sans 300"/>
          <w:sz w:val="20"/>
          <w:szCs w:val="20"/>
          <w:lang w:eastAsia="es-ES"/>
        </w:rPr>
        <w:t xml:space="preserve">y </w:t>
      </w:r>
      <w:r w:rsidR="001D0DCF">
        <w:rPr>
          <w:rFonts w:ascii="Museo Sans 300" w:eastAsia="Times New Roman" w:hAnsi="Museo Sans 300"/>
          <w:sz w:val="20"/>
          <w:szCs w:val="20"/>
          <w:lang w:eastAsia="es-ES"/>
        </w:rPr>
        <w:t xml:space="preserve">se </w:t>
      </w:r>
      <w:r w:rsidR="00260FAD">
        <w:rPr>
          <w:rFonts w:ascii="Museo Sans 300" w:eastAsia="Times New Roman" w:hAnsi="Museo Sans 300"/>
          <w:sz w:val="20"/>
          <w:szCs w:val="20"/>
          <w:lang w:eastAsia="es-ES"/>
        </w:rPr>
        <w:t>verific</w:t>
      </w:r>
      <w:r w:rsidR="001D0DCF">
        <w:rPr>
          <w:rFonts w:ascii="Museo Sans 300" w:eastAsia="Times New Roman" w:hAnsi="Museo Sans 300"/>
          <w:sz w:val="20"/>
          <w:szCs w:val="20"/>
          <w:lang w:eastAsia="es-ES"/>
        </w:rPr>
        <w:t xml:space="preserve">ó </w:t>
      </w:r>
      <w:r>
        <w:rPr>
          <w:rFonts w:ascii="Museo Sans 300" w:eastAsia="Times New Roman" w:hAnsi="Museo Sans 300"/>
          <w:sz w:val="20"/>
          <w:szCs w:val="20"/>
          <w:lang w:eastAsia="es-ES"/>
        </w:rPr>
        <w:t>el cálculo de recuperación de energía consumida</w:t>
      </w:r>
      <w:r w:rsidR="00C12B1F">
        <w:rPr>
          <w:rFonts w:ascii="Museo Sans 300" w:eastAsia="Times New Roman" w:hAnsi="Museo Sans 300"/>
          <w:sz w:val="20"/>
          <w:szCs w:val="20"/>
          <w:lang w:eastAsia="es-ES"/>
        </w:rPr>
        <w:t xml:space="preserve"> y no registrada</w:t>
      </w:r>
      <w:r w:rsidR="006252B7">
        <w:rPr>
          <w:rFonts w:ascii="Museo Sans 300" w:eastAsia="Times New Roman" w:hAnsi="Museo Sans 300"/>
          <w:sz w:val="20"/>
          <w:szCs w:val="20"/>
          <w:lang w:eastAsia="es-ES"/>
        </w:rPr>
        <w:t xml:space="preserve">, asegurando que </w:t>
      </w:r>
      <w:r>
        <w:rPr>
          <w:rFonts w:ascii="Museo Sans 300" w:eastAsia="Times New Roman" w:hAnsi="Museo Sans 300"/>
          <w:sz w:val="20"/>
          <w:szCs w:val="20"/>
          <w:lang w:eastAsia="es-ES"/>
        </w:rPr>
        <w:t>el monto que se le exige a</w:t>
      </w:r>
      <w:r w:rsidR="0020428F">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l</w:t>
      </w:r>
      <w:r w:rsidR="0020428F">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usuari</w:t>
      </w:r>
      <w:r w:rsidR="0020428F">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corresponde </w:t>
      </w:r>
      <w:r w:rsidR="006252B7">
        <w:rPr>
          <w:rFonts w:ascii="Museo Sans 300" w:eastAsia="Times New Roman" w:hAnsi="Museo Sans 300"/>
          <w:sz w:val="20"/>
          <w:szCs w:val="20"/>
          <w:lang w:eastAsia="es-ES"/>
        </w:rPr>
        <w:t>a</w:t>
      </w:r>
      <w:r w:rsidR="00C12B1F">
        <w:rPr>
          <w:rFonts w:ascii="Museo Sans 300" w:eastAsia="Times New Roman" w:hAnsi="Museo Sans 300"/>
          <w:sz w:val="20"/>
          <w:szCs w:val="20"/>
          <w:lang w:eastAsia="es-ES"/>
        </w:rPr>
        <w:t xml:space="preserve"> </w:t>
      </w:r>
      <w:r w:rsidRPr="00435D97">
        <w:rPr>
          <w:rFonts w:ascii="Museo Sans 300" w:eastAsia="Times New Roman" w:hAnsi="Museo Sans 300"/>
          <w:sz w:val="20"/>
          <w:szCs w:val="20"/>
          <w:lang w:eastAsia="es-ES"/>
        </w:rPr>
        <w:t xml:space="preserve">la potencia que era consumida por los equipos eléctricos que no fueron registrados </w:t>
      </w:r>
      <w:r>
        <w:rPr>
          <w:rFonts w:ascii="Museo Sans 300" w:eastAsia="Times New Roman" w:hAnsi="Museo Sans 300"/>
          <w:sz w:val="20"/>
          <w:szCs w:val="20"/>
          <w:lang w:eastAsia="es-ES"/>
        </w:rPr>
        <w:t>durante</w:t>
      </w:r>
      <w:r w:rsidRPr="00435D97">
        <w:rPr>
          <w:rFonts w:ascii="Museo Sans 300" w:eastAsia="Times New Roman" w:hAnsi="Museo Sans 300"/>
          <w:sz w:val="20"/>
          <w:szCs w:val="20"/>
          <w:lang w:eastAsia="es-ES"/>
        </w:rPr>
        <w:t xml:space="preserve"> la condición irregular.</w:t>
      </w:r>
      <w:r>
        <w:rPr>
          <w:rFonts w:ascii="Museo Sans 300" w:eastAsia="Times New Roman" w:hAnsi="Museo Sans 300"/>
          <w:sz w:val="20"/>
          <w:szCs w:val="20"/>
          <w:lang w:eastAsia="es-ES"/>
        </w:rPr>
        <w:t xml:space="preserve">  </w:t>
      </w:r>
    </w:p>
    <w:p w14:paraId="4B1522FD" w14:textId="77777777" w:rsidR="000B3862" w:rsidRDefault="000B3862"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5254580" w14:textId="77777777" w:rsidR="000B3862" w:rsidRPr="00797513" w:rsidRDefault="000B3862" w:rsidP="000B3862">
      <w:pPr>
        <w:spacing w:after="0" w:line="240" w:lineRule="auto"/>
        <w:ind w:left="426"/>
        <w:jc w:val="both"/>
        <w:rPr>
          <w:rFonts w:ascii="Museo Sans 300" w:eastAsia="Arial" w:hAnsi="Museo Sans 300"/>
          <w:sz w:val="20"/>
          <w:szCs w:val="20"/>
        </w:rPr>
      </w:pPr>
      <w:r w:rsidRPr="00797513">
        <w:rPr>
          <w:rFonts w:ascii="Museo Sans 300" w:eastAsia="Arial" w:hAnsi="Museo Sans 300"/>
          <w:sz w:val="20"/>
          <w:szCs w:val="20"/>
        </w:rPr>
        <w:t xml:space="preserve">Establecido lo anterior, </w:t>
      </w:r>
      <w:r>
        <w:rPr>
          <w:rFonts w:ascii="Museo Sans 300" w:eastAsia="Arial" w:hAnsi="Museo Sans 300"/>
          <w:sz w:val="20"/>
          <w:szCs w:val="20"/>
        </w:rPr>
        <w:t xml:space="preserve">corresponde concluir que </w:t>
      </w:r>
      <w:r w:rsidRPr="00797513">
        <w:rPr>
          <w:rFonts w:ascii="Museo Sans 300" w:eastAsia="Arial" w:hAnsi="Museo Sans 300"/>
          <w:sz w:val="20"/>
          <w:szCs w:val="20"/>
        </w:rPr>
        <w:t>el CA</w:t>
      </w:r>
      <w:r>
        <w:rPr>
          <w:rFonts w:ascii="Museo Sans 300" w:eastAsia="Arial" w:hAnsi="Museo Sans 300"/>
          <w:sz w:val="20"/>
          <w:szCs w:val="20"/>
        </w:rPr>
        <w:t>U e</w:t>
      </w:r>
      <w:r w:rsidRPr="00797513">
        <w:rPr>
          <w:rFonts w:ascii="Museo Sans 300" w:eastAsia="Arial" w:hAnsi="Museo Sans 300"/>
          <w:sz w:val="20"/>
          <w:szCs w:val="20"/>
        </w:rPr>
        <w:t xml:space="preserve">n </w:t>
      </w:r>
      <w:r>
        <w:rPr>
          <w:rFonts w:ascii="Museo Sans 300" w:eastAsia="Arial" w:hAnsi="Museo Sans 300"/>
          <w:sz w:val="20"/>
          <w:szCs w:val="20"/>
        </w:rPr>
        <w:t>el</w:t>
      </w:r>
      <w:r w:rsidRPr="00797513">
        <w:rPr>
          <w:rFonts w:ascii="Museo Sans 300" w:eastAsia="Arial" w:hAnsi="Museo Sans 300"/>
          <w:sz w:val="20"/>
          <w:szCs w:val="20"/>
        </w:rPr>
        <w:t xml:space="preserve"> informe técnico </w:t>
      </w:r>
      <w:proofErr w:type="spellStart"/>
      <w:r w:rsidRPr="00797513">
        <w:rPr>
          <w:rFonts w:ascii="Museo Sans 300" w:eastAsia="Arial" w:hAnsi="Museo Sans 300"/>
          <w:sz w:val="20"/>
          <w:szCs w:val="20"/>
        </w:rPr>
        <w:t>N.°</w:t>
      </w:r>
      <w:proofErr w:type="spellEnd"/>
      <w:r w:rsidRPr="00797513">
        <w:rPr>
          <w:rFonts w:ascii="Museo Sans 300" w:eastAsia="Arial" w:hAnsi="Museo Sans 300"/>
          <w:sz w:val="20"/>
          <w:szCs w:val="20"/>
        </w:rPr>
        <w:t xml:space="preserve"> IT-0</w:t>
      </w:r>
      <w:r>
        <w:rPr>
          <w:rFonts w:ascii="Museo Sans 300" w:eastAsia="Arial" w:hAnsi="Museo Sans 300"/>
          <w:sz w:val="20"/>
          <w:szCs w:val="20"/>
        </w:rPr>
        <w:t>204</w:t>
      </w:r>
      <w:r w:rsidRPr="00797513">
        <w:rPr>
          <w:rFonts w:ascii="Museo Sans 300" w:eastAsia="Arial" w:hAnsi="Museo Sans 300"/>
          <w:sz w:val="20"/>
          <w:szCs w:val="20"/>
        </w:rPr>
        <w:t>-CAU-22</w:t>
      </w:r>
      <w:r>
        <w:rPr>
          <w:rFonts w:ascii="Museo Sans 300" w:eastAsia="Arial" w:hAnsi="Museo Sans 300"/>
          <w:sz w:val="20"/>
          <w:szCs w:val="20"/>
        </w:rPr>
        <w:t xml:space="preserve"> fundamentó su dictamen con base en</w:t>
      </w:r>
      <w:r w:rsidRPr="00797513">
        <w:rPr>
          <w:rFonts w:ascii="Museo Sans 300" w:hAnsi="Museo Sans 300"/>
          <w:sz w:val="20"/>
          <w:szCs w:val="20"/>
          <w:lang w:val="es-ES_tradnl"/>
        </w:rPr>
        <w:t xml:space="preserve"> el Procedimiento para Investigar la Existencia de Condiciones Irregulares en el Suministro de Energía Eléctrica del Usuario Final</w:t>
      </w:r>
      <w:r>
        <w:rPr>
          <w:rFonts w:ascii="Museo Sans 300" w:hAnsi="Museo Sans 300"/>
          <w:sz w:val="20"/>
          <w:szCs w:val="20"/>
          <w:lang w:val="es-ES_tradnl"/>
        </w:rPr>
        <w:t xml:space="preserve"> y demás normas sectoriales. </w:t>
      </w:r>
    </w:p>
    <w:p w14:paraId="22A7ABA4" w14:textId="77777777" w:rsidR="000B3862" w:rsidRDefault="000B3862" w:rsidP="00107C23">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D6258F7" w14:textId="10217032" w:rsidR="00593C33" w:rsidRDefault="00593C33" w:rsidP="00DA2BE5">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Arial" w:hAnsi="Museo Sans 500"/>
          <w:b/>
          <w:bCs/>
          <w:sz w:val="20"/>
          <w:szCs w:val="20"/>
        </w:rPr>
      </w:pPr>
      <w:r w:rsidRPr="008A6D44">
        <w:rPr>
          <w:rFonts w:ascii="Museo Sans 500" w:eastAsia="Arial" w:hAnsi="Museo Sans 500"/>
          <w:b/>
          <w:bCs/>
          <w:sz w:val="20"/>
          <w:szCs w:val="20"/>
        </w:rPr>
        <w:t>Sobre los argumentos planteados en</w:t>
      </w:r>
      <w:r w:rsidR="008A6D44">
        <w:rPr>
          <w:rFonts w:ascii="Museo Sans 500" w:eastAsia="Arial" w:hAnsi="Museo Sans 500"/>
          <w:b/>
          <w:bCs/>
          <w:sz w:val="20"/>
          <w:szCs w:val="20"/>
        </w:rPr>
        <w:t xml:space="preserve"> el recurso de reconsideración</w:t>
      </w:r>
      <w:r w:rsidRPr="008A6D44">
        <w:rPr>
          <w:rFonts w:ascii="Museo Sans 500" w:eastAsia="Arial" w:hAnsi="Museo Sans 500"/>
          <w:b/>
          <w:bCs/>
          <w:sz w:val="20"/>
          <w:szCs w:val="20"/>
        </w:rPr>
        <w:t xml:space="preserve"> </w:t>
      </w:r>
    </w:p>
    <w:p w14:paraId="6DD9E575" w14:textId="77777777" w:rsidR="00DA2BE5" w:rsidRPr="008A6D44" w:rsidRDefault="00DA2BE5" w:rsidP="00DA2BE5">
      <w:pPr>
        <w:pStyle w:val="Prrafodelista"/>
        <w:tabs>
          <w:tab w:val="left" w:pos="426"/>
        </w:tabs>
        <w:suppressAutoHyphens/>
        <w:autoSpaceDN w:val="0"/>
        <w:spacing w:after="0" w:line="240" w:lineRule="auto"/>
        <w:contextualSpacing w:val="0"/>
        <w:jc w:val="both"/>
        <w:textAlignment w:val="baseline"/>
        <w:rPr>
          <w:rFonts w:ascii="Museo Sans 500" w:eastAsia="Arial" w:hAnsi="Museo Sans 500"/>
          <w:b/>
          <w:bCs/>
          <w:sz w:val="20"/>
          <w:szCs w:val="20"/>
        </w:rPr>
      </w:pPr>
    </w:p>
    <w:p w14:paraId="512CD7B8" w14:textId="701037EA" w:rsidR="00593C33" w:rsidRPr="0002798F" w:rsidRDefault="008A6D44" w:rsidP="00593C33">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Respecto de los argumentos presentados por la señora </w:t>
      </w:r>
      <w:r w:rsidR="0068716E">
        <w:rPr>
          <w:rFonts w:ascii="Museo Sans 300" w:eastAsia="Arial" w:hAnsi="Museo Sans 300"/>
          <w:sz w:val="20"/>
          <w:szCs w:val="20"/>
        </w:rPr>
        <w:t>+++</w:t>
      </w:r>
      <w:r>
        <w:rPr>
          <w:rFonts w:ascii="Museo Sans 300" w:eastAsia="Arial" w:hAnsi="Museo Sans 300"/>
          <w:sz w:val="20"/>
          <w:szCs w:val="20"/>
        </w:rPr>
        <w:t>, e</w:t>
      </w:r>
      <w:r w:rsidR="00593C33">
        <w:rPr>
          <w:rFonts w:ascii="Museo Sans 300" w:eastAsia="Arial" w:hAnsi="Museo Sans 300"/>
          <w:sz w:val="20"/>
          <w:szCs w:val="20"/>
        </w:rPr>
        <w:t>l</w:t>
      </w:r>
      <w:r w:rsidR="00593C33" w:rsidRPr="0002798F">
        <w:rPr>
          <w:rFonts w:ascii="Museo Sans 300" w:eastAsia="Arial" w:hAnsi="Museo Sans 300"/>
          <w:sz w:val="20"/>
          <w:szCs w:val="20"/>
        </w:rPr>
        <w:t xml:space="preserve"> CAU</w:t>
      </w:r>
      <w:r w:rsidR="00A74C25">
        <w:rPr>
          <w:rFonts w:ascii="Museo Sans 300" w:eastAsia="Arial" w:hAnsi="Museo Sans 300"/>
          <w:sz w:val="20"/>
          <w:szCs w:val="20"/>
        </w:rPr>
        <w:t xml:space="preserve"> en el </w:t>
      </w:r>
      <w:r w:rsidR="001D7ACE">
        <w:rPr>
          <w:rFonts w:ascii="Museo Sans 300" w:eastAsia="Arial" w:hAnsi="Museo Sans 300"/>
          <w:sz w:val="20"/>
          <w:szCs w:val="20"/>
        </w:rPr>
        <w:t>informe jurídico</w:t>
      </w:r>
      <w:r w:rsidR="00A74C25">
        <w:rPr>
          <w:rFonts w:ascii="Museo Sans 300" w:eastAsia="Arial" w:hAnsi="Museo Sans 300"/>
          <w:sz w:val="20"/>
          <w:szCs w:val="20"/>
        </w:rPr>
        <w:t xml:space="preserve"> </w:t>
      </w:r>
      <w:proofErr w:type="spellStart"/>
      <w:r w:rsidR="00A74C25">
        <w:rPr>
          <w:rFonts w:ascii="Museo Sans 300" w:eastAsia="Arial" w:hAnsi="Museo Sans 300"/>
          <w:sz w:val="20"/>
          <w:szCs w:val="20"/>
        </w:rPr>
        <w:t>N.°</w:t>
      </w:r>
      <w:proofErr w:type="spellEnd"/>
      <w:r w:rsidR="00A74C25">
        <w:rPr>
          <w:rFonts w:ascii="Museo Sans 300" w:eastAsia="Arial" w:hAnsi="Museo Sans 300"/>
          <w:sz w:val="20"/>
          <w:szCs w:val="20"/>
        </w:rPr>
        <w:t xml:space="preserve"> </w:t>
      </w:r>
      <w:r w:rsidR="00A77A94">
        <w:rPr>
          <w:rFonts w:ascii="Museo Sans 300" w:eastAsia="Arial" w:hAnsi="Museo Sans 300"/>
          <w:sz w:val="20"/>
          <w:szCs w:val="20"/>
        </w:rPr>
        <w:t>IJ-01-CAU-22</w:t>
      </w:r>
      <w:r w:rsidR="003376D4">
        <w:rPr>
          <w:rFonts w:ascii="Museo Sans 300" w:eastAsia="Arial" w:hAnsi="Museo Sans 300"/>
          <w:sz w:val="20"/>
          <w:szCs w:val="20"/>
        </w:rPr>
        <w:t xml:space="preserve"> determinó lo siguiente: </w:t>
      </w:r>
    </w:p>
    <w:p w14:paraId="405C9971" w14:textId="77777777" w:rsidR="00593C33" w:rsidRPr="0002798F" w:rsidRDefault="00593C33" w:rsidP="00593C33">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77F87F0D" w14:textId="3EC39534" w:rsidR="00F60730" w:rsidRDefault="00F60730">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E</w:t>
      </w:r>
      <w:r w:rsidR="00A91A44">
        <w:rPr>
          <w:rFonts w:ascii="Museo Sans 300" w:hAnsi="Museo Sans 300"/>
          <w:sz w:val="20"/>
          <w:szCs w:val="20"/>
          <w:lang w:val="es-ES_tradnl"/>
        </w:rPr>
        <w:t>l reclamo interpuesto por la señora</w:t>
      </w:r>
      <w:r w:rsidR="0068716E">
        <w:rPr>
          <w:rFonts w:ascii="Museo Sans 300" w:hAnsi="Museo Sans 300"/>
          <w:sz w:val="20"/>
          <w:szCs w:val="20"/>
          <w:lang w:val="es-ES_tradnl"/>
        </w:rPr>
        <w:t xml:space="preserve"> +++</w:t>
      </w:r>
      <w:r w:rsidR="00A91A44">
        <w:rPr>
          <w:rFonts w:ascii="Museo Sans 300" w:hAnsi="Museo Sans 300"/>
          <w:sz w:val="20"/>
          <w:szCs w:val="20"/>
          <w:lang w:val="es-ES_tradnl"/>
        </w:rPr>
        <w:t xml:space="preserve"> fue </w:t>
      </w:r>
      <w:r w:rsidR="00A854A6">
        <w:rPr>
          <w:rFonts w:ascii="Museo Sans 300" w:hAnsi="Museo Sans 300"/>
          <w:sz w:val="20"/>
          <w:szCs w:val="20"/>
          <w:lang w:val="es-ES_tradnl"/>
        </w:rPr>
        <w:t xml:space="preserve">tramitado </w:t>
      </w:r>
      <w:r w:rsidR="00A91A44">
        <w:rPr>
          <w:rFonts w:ascii="Museo Sans 300" w:hAnsi="Museo Sans 300"/>
          <w:sz w:val="20"/>
          <w:szCs w:val="20"/>
          <w:lang w:val="es-ES_tradnl"/>
        </w:rPr>
        <w:t xml:space="preserve">de conformidad a la estructura procedimental establecida en la Ley de Procedimientos Administrativos y el Procedimiento para </w:t>
      </w:r>
      <w:r>
        <w:rPr>
          <w:rFonts w:ascii="Museo Sans 300" w:hAnsi="Museo Sans 300"/>
          <w:sz w:val="20"/>
          <w:szCs w:val="20"/>
          <w:lang w:val="es-ES_tradnl"/>
        </w:rPr>
        <w:t xml:space="preserve">Investigar la Existencia de Condiciones Irregulares en el Suministro de Energía Eléctrica del Usuario Final. </w:t>
      </w:r>
    </w:p>
    <w:p w14:paraId="63667081" w14:textId="77777777" w:rsidR="00DA2BE5" w:rsidRDefault="00DA2BE5" w:rsidP="00DA2BE5">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4A17F8FE" w14:textId="63D75C01" w:rsidR="00F60730" w:rsidRPr="007476C7" w:rsidRDefault="00F94701" w:rsidP="007476C7">
      <w:pPr>
        <w:pStyle w:val="Prrafodelista"/>
        <w:numPr>
          <w:ilvl w:val="0"/>
          <w:numId w:val="1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val="es-ES_tradnl" w:eastAsia="es-ES"/>
        </w:rPr>
        <w:t>Los acuerdos emitidos por esta Superintendencia (</w:t>
      </w:r>
      <w:proofErr w:type="spellStart"/>
      <w:r w:rsidRPr="00F94701">
        <w:rPr>
          <w:rFonts w:ascii="Museo Sans 300" w:hAnsi="Museo Sans 300" w:cs="Arial"/>
          <w:sz w:val="20"/>
          <w:szCs w:val="20"/>
          <w:lang w:val="es-ES"/>
        </w:rPr>
        <w:t>N.°</w:t>
      </w:r>
      <w:proofErr w:type="spellEnd"/>
      <w:r w:rsidRPr="00F94701">
        <w:rPr>
          <w:rFonts w:ascii="Museo Sans 300" w:hAnsi="Museo Sans 300" w:cs="Arial"/>
          <w:sz w:val="20"/>
          <w:szCs w:val="20"/>
          <w:lang w:val="es-ES"/>
        </w:rPr>
        <w:t xml:space="preserve"> E- 0157-2022-CAU; E-0603-2022-CAU; E-0985-2022-CAU; E-1311-2022-CAU y E-1748-2022-CAU</w:t>
      </w:r>
      <w:r>
        <w:rPr>
          <w:rFonts w:ascii="Museo Sans 300" w:hAnsi="Museo Sans 300" w:cs="Arial"/>
          <w:sz w:val="20"/>
          <w:szCs w:val="20"/>
          <w:lang w:val="es-ES"/>
        </w:rPr>
        <w:t xml:space="preserve">), </w:t>
      </w:r>
      <w:r w:rsidR="007476C7" w:rsidRPr="005B7C06">
        <w:rPr>
          <w:rFonts w:ascii="Museo Sans 300" w:eastAsia="Times New Roman" w:hAnsi="Museo Sans 300"/>
          <w:sz w:val="20"/>
          <w:szCs w:val="20"/>
          <w:lang w:eastAsia="es-ES"/>
        </w:rPr>
        <w:t>fue</w:t>
      </w:r>
      <w:r>
        <w:rPr>
          <w:rFonts w:ascii="Museo Sans 300" w:eastAsia="Times New Roman" w:hAnsi="Museo Sans 300"/>
          <w:sz w:val="20"/>
          <w:szCs w:val="20"/>
          <w:lang w:eastAsia="es-ES"/>
        </w:rPr>
        <w:t>ron</w:t>
      </w:r>
      <w:r w:rsidR="007476C7" w:rsidRPr="005B7C06">
        <w:rPr>
          <w:rFonts w:ascii="Museo Sans 300" w:eastAsia="Times New Roman" w:hAnsi="Museo Sans 300"/>
          <w:sz w:val="20"/>
          <w:szCs w:val="20"/>
          <w:lang w:eastAsia="es-ES"/>
        </w:rPr>
        <w:t xml:space="preserve"> oportunamente notificad</w:t>
      </w:r>
      <w:r w:rsidR="007476C7">
        <w:rPr>
          <w:rFonts w:ascii="Museo Sans 300" w:eastAsia="Times New Roman" w:hAnsi="Museo Sans 300"/>
          <w:sz w:val="20"/>
          <w:szCs w:val="20"/>
          <w:lang w:eastAsia="es-ES"/>
        </w:rPr>
        <w:t>o</w:t>
      </w:r>
      <w:r>
        <w:rPr>
          <w:rFonts w:ascii="Museo Sans 300" w:eastAsia="Times New Roman" w:hAnsi="Museo Sans 300"/>
          <w:sz w:val="20"/>
          <w:szCs w:val="20"/>
          <w:lang w:eastAsia="es-ES"/>
        </w:rPr>
        <w:t>s</w:t>
      </w:r>
      <w:r w:rsidR="007476C7" w:rsidRPr="005B7C06">
        <w:rPr>
          <w:rFonts w:ascii="Museo Sans 300" w:eastAsia="Times New Roman" w:hAnsi="Museo Sans 300"/>
          <w:sz w:val="20"/>
          <w:szCs w:val="20"/>
          <w:lang w:eastAsia="es-ES"/>
        </w:rPr>
        <w:t xml:space="preserve"> a la distribuidora </w:t>
      </w:r>
      <w:r w:rsidR="007476C7">
        <w:rPr>
          <w:rFonts w:ascii="Museo Sans 300" w:eastAsia="Times New Roman" w:hAnsi="Museo Sans 300"/>
          <w:sz w:val="20"/>
          <w:szCs w:val="20"/>
          <w:lang w:eastAsia="es-ES"/>
        </w:rPr>
        <w:t>y a la usuaria</w:t>
      </w:r>
      <w:r w:rsidR="007476C7" w:rsidRPr="005B7C06">
        <w:rPr>
          <w:rFonts w:ascii="Museo Sans 300" w:eastAsia="Times New Roman" w:hAnsi="Museo Sans 300"/>
          <w:sz w:val="20"/>
          <w:szCs w:val="20"/>
          <w:lang w:eastAsia="es-ES"/>
        </w:rPr>
        <w:t>, a quienes se les otorgó e</w:t>
      </w:r>
      <w:r w:rsidR="00C70810">
        <w:rPr>
          <w:rFonts w:ascii="Museo Sans 300" w:eastAsia="Times New Roman" w:hAnsi="Museo Sans 300"/>
          <w:sz w:val="20"/>
          <w:szCs w:val="20"/>
          <w:lang w:eastAsia="es-ES"/>
        </w:rPr>
        <w:t>l</w:t>
      </w:r>
      <w:r w:rsidR="007476C7" w:rsidRPr="005B7C06">
        <w:rPr>
          <w:rFonts w:ascii="Museo Sans 300" w:eastAsia="Times New Roman" w:hAnsi="Museo Sans 300"/>
          <w:sz w:val="20"/>
          <w:szCs w:val="20"/>
          <w:lang w:eastAsia="es-ES"/>
        </w:rPr>
        <w:t xml:space="preserve"> plazo legal pertinente para ejercer su derecho de defensa.</w:t>
      </w:r>
      <w:r w:rsidR="007476C7">
        <w:rPr>
          <w:rFonts w:ascii="Museo Sans 300" w:eastAsia="Times New Roman" w:hAnsi="Museo Sans 300"/>
          <w:sz w:val="20"/>
          <w:szCs w:val="20"/>
          <w:lang w:eastAsia="es-ES"/>
        </w:rPr>
        <w:t xml:space="preserve"> </w:t>
      </w:r>
    </w:p>
    <w:p w14:paraId="13D2C35F" w14:textId="77777777" w:rsidR="00DA2BE5" w:rsidRPr="00DA2BE5" w:rsidRDefault="00DA2BE5" w:rsidP="00DA2BE5">
      <w:pPr>
        <w:pStyle w:val="Prrafodelista"/>
        <w:rPr>
          <w:rFonts w:ascii="Museo Sans 300" w:hAnsi="Museo Sans 300"/>
          <w:sz w:val="20"/>
          <w:szCs w:val="20"/>
          <w:lang w:val="es-ES_tradnl"/>
        </w:rPr>
      </w:pPr>
    </w:p>
    <w:p w14:paraId="7E6F2BD3" w14:textId="06199E05" w:rsidR="00F60730" w:rsidRDefault="00F60730">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Durante el procedimiento administrativo, se respetó y cumplió con los derechos y garantías exigidos en el marco normativo aplicable para el reclamo interpuesto, sin que se violentaran los principios rectores del debido proceso administrativo. </w:t>
      </w:r>
    </w:p>
    <w:p w14:paraId="1FCFD34D" w14:textId="77777777" w:rsidR="00DA2BE5" w:rsidRDefault="00DA2BE5" w:rsidP="00DA2BE5">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4B509166" w14:textId="3A6181A4" w:rsidR="00F461D1" w:rsidRDefault="00F60730">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lastRenderedPageBreak/>
        <w:t xml:space="preserve">Mediante el acuerdo N.°E-0157-2022-CAU, de fecha uno de febrero de este año, se exigió a la distribuidora que </w:t>
      </w:r>
      <w:r w:rsidR="00F461D1">
        <w:rPr>
          <w:rFonts w:ascii="Museo Sans 300" w:hAnsi="Museo Sans 300"/>
          <w:sz w:val="20"/>
          <w:szCs w:val="20"/>
          <w:lang w:val="es-ES_tradnl"/>
        </w:rPr>
        <w:t xml:space="preserve">mientras se tramitaba el reclamo se debía de abstener a realizar cualquier gestión de cobro a la usuaria en concepto de energía no registrada, y solo cobraría lo referente al consumo mensual generado en el suministro. </w:t>
      </w:r>
    </w:p>
    <w:p w14:paraId="49B7386F" w14:textId="5BD6129B" w:rsidR="00F461D1" w:rsidRDefault="00F461D1" w:rsidP="00F461D1">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3E94B11B" w14:textId="0B0A3BB7" w:rsidR="00F461D1" w:rsidRDefault="002D0DF5" w:rsidP="00F461D1">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r>
        <w:rPr>
          <w:rFonts w:ascii="Museo Sans 300" w:hAnsi="Museo Sans 300"/>
          <w:sz w:val="20"/>
          <w:szCs w:val="20"/>
          <w:lang w:val="es-ES_tradnl"/>
        </w:rPr>
        <w:t>D</w:t>
      </w:r>
      <w:r w:rsidR="00947FE3">
        <w:rPr>
          <w:rFonts w:ascii="Museo Sans 300" w:hAnsi="Museo Sans 300"/>
          <w:sz w:val="20"/>
          <w:szCs w:val="20"/>
          <w:lang w:val="es-ES_tradnl"/>
        </w:rPr>
        <w:t xml:space="preserve">urante la tramitación del reclamo, </w:t>
      </w:r>
      <w:r w:rsidR="00F461D1">
        <w:rPr>
          <w:rFonts w:ascii="Museo Sans 300" w:hAnsi="Museo Sans 300"/>
          <w:sz w:val="20"/>
          <w:szCs w:val="20"/>
          <w:lang w:val="es-ES_tradnl"/>
        </w:rPr>
        <w:t xml:space="preserve">no se tuvo conocimiento por parte de la usuaria, que </w:t>
      </w:r>
      <w:r w:rsidR="00947FE3">
        <w:rPr>
          <w:rFonts w:ascii="Museo Sans 300" w:hAnsi="Museo Sans 300"/>
          <w:sz w:val="20"/>
          <w:szCs w:val="20"/>
          <w:lang w:val="es-ES_tradnl"/>
        </w:rPr>
        <w:t xml:space="preserve">la distribuidora no cumplió con </w:t>
      </w:r>
      <w:r w:rsidR="00F461D1">
        <w:rPr>
          <w:rFonts w:ascii="Museo Sans 300" w:hAnsi="Museo Sans 300"/>
          <w:sz w:val="20"/>
          <w:szCs w:val="20"/>
          <w:lang w:val="es-ES_tradnl"/>
        </w:rPr>
        <w:t>dicho requerimiento</w:t>
      </w:r>
      <w:r w:rsidR="006D0C30">
        <w:rPr>
          <w:rFonts w:ascii="Museo Sans 300" w:hAnsi="Museo Sans 300"/>
          <w:sz w:val="20"/>
          <w:szCs w:val="20"/>
          <w:lang w:val="es-ES_tradnl"/>
        </w:rPr>
        <w:t>.</w:t>
      </w:r>
      <w:r w:rsidR="00947FE3">
        <w:rPr>
          <w:rFonts w:ascii="Museo Sans 300" w:hAnsi="Museo Sans 300"/>
          <w:sz w:val="20"/>
          <w:szCs w:val="20"/>
          <w:lang w:val="es-ES_tradnl"/>
        </w:rPr>
        <w:t xml:space="preserve"> </w:t>
      </w:r>
      <w:r w:rsidR="00291CD1">
        <w:rPr>
          <w:rFonts w:ascii="Museo Sans 300" w:hAnsi="Museo Sans 300"/>
          <w:sz w:val="20"/>
          <w:szCs w:val="20"/>
          <w:lang w:val="es-ES_tradnl"/>
        </w:rPr>
        <w:t>E</w:t>
      </w:r>
      <w:r w:rsidR="00947FE3">
        <w:rPr>
          <w:rFonts w:ascii="Museo Sans 300" w:hAnsi="Museo Sans 300"/>
          <w:sz w:val="20"/>
          <w:szCs w:val="20"/>
          <w:lang w:val="es-ES_tradnl"/>
        </w:rPr>
        <w:t xml:space="preserve">n razón que la usuaria ha manifestado, que ha recibido gestiones de cobro de la ENR, </w:t>
      </w:r>
      <w:r w:rsidR="0079586E">
        <w:rPr>
          <w:rFonts w:ascii="Museo Sans 300" w:hAnsi="Museo Sans 300"/>
          <w:sz w:val="20"/>
          <w:szCs w:val="20"/>
          <w:lang w:val="es-ES_tradnl"/>
        </w:rPr>
        <w:t xml:space="preserve">se </w:t>
      </w:r>
      <w:r w:rsidR="0075648A">
        <w:rPr>
          <w:rFonts w:ascii="Museo Sans 300" w:hAnsi="Museo Sans 300"/>
          <w:sz w:val="20"/>
          <w:szCs w:val="20"/>
          <w:lang w:val="es-ES_tradnl"/>
        </w:rPr>
        <w:t>reiterar</w:t>
      </w:r>
      <w:r w:rsidR="00483A16">
        <w:rPr>
          <w:rFonts w:ascii="Museo Sans 300" w:hAnsi="Museo Sans 300"/>
          <w:sz w:val="20"/>
          <w:szCs w:val="20"/>
          <w:lang w:val="es-ES_tradnl"/>
        </w:rPr>
        <w:t>a</w:t>
      </w:r>
      <w:r w:rsidR="0075648A">
        <w:rPr>
          <w:rFonts w:ascii="Museo Sans 300" w:hAnsi="Museo Sans 300"/>
          <w:sz w:val="20"/>
          <w:szCs w:val="20"/>
          <w:lang w:val="es-ES_tradnl"/>
        </w:rPr>
        <w:t xml:space="preserve"> </w:t>
      </w:r>
      <w:r w:rsidR="00F94701">
        <w:rPr>
          <w:rFonts w:ascii="Museo Sans 300" w:hAnsi="Museo Sans 300"/>
          <w:sz w:val="20"/>
          <w:szCs w:val="20"/>
          <w:lang w:val="es-ES_tradnl"/>
        </w:rPr>
        <w:t>a la distribuidora que debe cumplir con las medidas pr</w:t>
      </w:r>
      <w:r w:rsidR="007E5FB9">
        <w:rPr>
          <w:rFonts w:ascii="Museo Sans 300" w:hAnsi="Museo Sans 300"/>
          <w:sz w:val="20"/>
          <w:szCs w:val="20"/>
          <w:lang w:val="es-ES_tradnl"/>
        </w:rPr>
        <w:t>o</w:t>
      </w:r>
      <w:r w:rsidR="00F94701">
        <w:rPr>
          <w:rFonts w:ascii="Museo Sans 300" w:hAnsi="Museo Sans 300"/>
          <w:sz w:val="20"/>
          <w:szCs w:val="20"/>
          <w:lang w:val="es-ES_tradnl"/>
        </w:rPr>
        <w:t>visionales emitidas por esta Superintendencia, de conformidad con el artículo 78 de la Ley de Procedimientos Administrativos</w:t>
      </w:r>
      <w:r w:rsidR="00DA2BE5">
        <w:rPr>
          <w:rFonts w:ascii="Museo Sans 300" w:hAnsi="Museo Sans 300"/>
          <w:sz w:val="20"/>
          <w:szCs w:val="20"/>
          <w:lang w:val="es-ES_tradnl"/>
        </w:rPr>
        <w:t>.</w:t>
      </w:r>
    </w:p>
    <w:p w14:paraId="7DD6C8C9" w14:textId="77777777" w:rsidR="00947FE3" w:rsidRDefault="00947FE3" w:rsidP="005F6217">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6444C998" w14:textId="0F47928D" w:rsidR="003E7518" w:rsidRDefault="003E7518" w:rsidP="003E7518">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Adicional a lo anterior, corresponde indicar que </w:t>
      </w:r>
      <w:r w:rsidR="002E3756">
        <w:rPr>
          <w:rFonts w:ascii="Museo Sans 300" w:hAnsi="Museo Sans 300"/>
          <w:sz w:val="20"/>
          <w:szCs w:val="20"/>
          <w:lang w:val="es-ES_tradnl"/>
        </w:rPr>
        <w:t>a pesar de que</w:t>
      </w:r>
      <w:r>
        <w:rPr>
          <w:rFonts w:ascii="Museo Sans 300" w:hAnsi="Museo Sans 300"/>
          <w:sz w:val="20"/>
          <w:szCs w:val="20"/>
          <w:lang w:val="es-ES_tradnl"/>
        </w:rPr>
        <w:t xml:space="preserve"> la distribuidora </w:t>
      </w:r>
      <w:r w:rsidR="006F356A">
        <w:rPr>
          <w:rFonts w:ascii="Museo Sans 300" w:hAnsi="Museo Sans 300"/>
          <w:sz w:val="20"/>
          <w:szCs w:val="20"/>
          <w:lang w:val="es-ES_tradnl"/>
        </w:rPr>
        <w:t xml:space="preserve">exigió </w:t>
      </w:r>
      <w:r>
        <w:rPr>
          <w:rFonts w:ascii="Museo Sans 300" w:hAnsi="Museo Sans 300"/>
          <w:sz w:val="20"/>
          <w:szCs w:val="20"/>
          <w:lang w:val="es-ES_tradnl"/>
        </w:rPr>
        <w:t xml:space="preserve">el pago de ENR, la usuaria </w:t>
      </w:r>
      <w:r w:rsidR="002E3756">
        <w:rPr>
          <w:rFonts w:ascii="Museo Sans 300" w:hAnsi="Museo Sans 300"/>
          <w:sz w:val="20"/>
          <w:szCs w:val="20"/>
          <w:lang w:val="es-ES_tradnl"/>
        </w:rPr>
        <w:t>continúo</w:t>
      </w:r>
      <w:r w:rsidR="006F356A">
        <w:rPr>
          <w:rFonts w:ascii="Museo Sans 300" w:hAnsi="Museo Sans 300"/>
          <w:sz w:val="20"/>
          <w:szCs w:val="20"/>
          <w:lang w:val="es-ES_tradnl"/>
        </w:rPr>
        <w:t xml:space="preserve"> recibiendo el servicio de energía eléctrica</w:t>
      </w:r>
      <w:r w:rsidR="002E3756">
        <w:rPr>
          <w:rFonts w:ascii="Museo Sans 300" w:hAnsi="Museo Sans 300"/>
          <w:sz w:val="20"/>
          <w:szCs w:val="20"/>
          <w:lang w:val="es-ES_tradnl"/>
        </w:rPr>
        <w:t xml:space="preserve"> de forma continua</w:t>
      </w:r>
      <w:r w:rsidR="00C931CD">
        <w:rPr>
          <w:rFonts w:ascii="Museo Sans 300" w:hAnsi="Museo Sans 300"/>
          <w:sz w:val="20"/>
          <w:szCs w:val="20"/>
          <w:lang w:val="es-ES_tradnl"/>
        </w:rPr>
        <w:t>.</w:t>
      </w:r>
    </w:p>
    <w:p w14:paraId="1EC8B7AD" w14:textId="77777777" w:rsidR="003E7518" w:rsidRPr="003E7518" w:rsidRDefault="003E7518" w:rsidP="003E7518">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5FFB4B89" w14:textId="527EC81A" w:rsidR="007F6BCB" w:rsidRPr="00871783" w:rsidRDefault="00947FE3" w:rsidP="00871783">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sidRPr="00871783">
        <w:rPr>
          <w:rFonts w:ascii="Museo Sans 300" w:hAnsi="Museo Sans 300"/>
          <w:sz w:val="20"/>
          <w:szCs w:val="20"/>
          <w:lang w:val="es-ES_tradnl"/>
        </w:rPr>
        <w:t xml:space="preserve">Respecto </w:t>
      </w:r>
      <w:r w:rsidR="004F7F2A">
        <w:rPr>
          <w:rFonts w:ascii="Museo Sans 300" w:hAnsi="Museo Sans 300"/>
          <w:sz w:val="20"/>
          <w:szCs w:val="20"/>
          <w:lang w:val="es-ES_tradnl"/>
        </w:rPr>
        <w:t xml:space="preserve">a la notificación </w:t>
      </w:r>
      <w:r w:rsidR="002B0AD9">
        <w:rPr>
          <w:rFonts w:ascii="Museo Sans 300" w:hAnsi="Museo Sans 300"/>
          <w:sz w:val="20"/>
          <w:szCs w:val="20"/>
          <w:lang w:val="es-ES_tradnl"/>
        </w:rPr>
        <w:t>de</w:t>
      </w:r>
      <w:r w:rsidRPr="00871783">
        <w:rPr>
          <w:rFonts w:ascii="Museo Sans 300" w:hAnsi="Museo Sans 300"/>
          <w:sz w:val="20"/>
          <w:szCs w:val="20"/>
          <w:lang w:val="es-ES_tradnl"/>
        </w:rPr>
        <w:t xml:space="preserve"> la sentencia emitida el día trece de septiembre de este año, mediante el acuerdo </w:t>
      </w:r>
      <w:proofErr w:type="spellStart"/>
      <w:r w:rsidR="00723BA5" w:rsidRPr="00871783">
        <w:rPr>
          <w:rFonts w:ascii="Museo Sans 300" w:hAnsi="Museo Sans 300"/>
          <w:sz w:val="20"/>
          <w:szCs w:val="20"/>
          <w:lang w:val="es-ES_tradnl"/>
        </w:rPr>
        <w:t>N.°</w:t>
      </w:r>
      <w:proofErr w:type="spellEnd"/>
      <w:r w:rsidR="00723BA5" w:rsidRPr="00871783">
        <w:rPr>
          <w:rFonts w:ascii="Museo Sans 300" w:hAnsi="Museo Sans 300"/>
          <w:sz w:val="20"/>
          <w:szCs w:val="20"/>
          <w:lang w:val="es-ES_tradnl"/>
        </w:rPr>
        <w:t xml:space="preserve"> E-1748-2022-CAU, el CAU determin</w:t>
      </w:r>
      <w:r w:rsidR="00092B4E" w:rsidRPr="00871783">
        <w:rPr>
          <w:rFonts w:ascii="Museo Sans 300" w:hAnsi="Museo Sans 300"/>
          <w:sz w:val="20"/>
          <w:szCs w:val="20"/>
          <w:lang w:val="es-ES_tradnl"/>
        </w:rPr>
        <w:t>ó</w:t>
      </w:r>
      <w:r w:rsidR="00723BA5" w:rsidRPr="00871783">
        <w:rPr>
          <w:rFonts w:ascii="Museo Sans 300" w:hAnsi="Museo Sans 300"/>
          <w:sz w:val="20"/>
          <w:szCs w:val="20"/>
          <w:lang w:val="es-ES_tradnl"/>
        </w:rPr>
        <w:t xml:space="preserve"> que no constituyó una trasgresión a los derechos de la usuaria, debido a que fue notificada</w:t>
      </w:r>
      <w:r w:rsidR="007F6BCB" w:rsidRPr="00871783">
        <w:rPr>
          <w:rFonts w:ascii="Museo Sans 300" w:hAnsi="Museo Sans 300"/>
          <w:sz w:val="20"/>
          <w:szCs w:val="20"/>
          <w:lang w:val="es-ES_tradnl"/>
        </w:rPr>
        <w:t xml:space="preserve"> a la distribuidora por correo electrónico el día veintiuno de septiembre de este año</w:t>
      </w:r>
      <w:r w:rsidR="00013DC6" w:rsidRPr="00871783">
        <w:rPr>
          <w:rFonts w:ascii="Museo Sans 300" w:hAnsi="Museo Sans 300"/>
          <w:sz w:val="20"/>
          <w:szCs w:val="20"/>
          <w:lang w:val="es-ES_tradnl"/>
        </w:rPr>
        <w:t>,</w:t>
      </w:r>
      <w:r w:rsidR="007F6BCB" w:rsidRPr="00871783">
        <w:rPr>
          <w:rFonts w:ascii="Museo Sans 300" w:hAnsi="Museo Sans 300"/>
          <w:sz w:val="20"/>
          <w:szCs w:val="20"/>
          <w:lang w:val="es-ES_tradnl"/>
        </w:rPr>
        <w:t xml:space="preserve"> y a la usuaria de forma física </w:t>
      </w:r>
      <w:r w:rsidR="00013DC6" w:rsidRPr="00871783">
        <w:rPr>
          <w:rFonts w:ascii="Museo Sans 300" w:hAnsi="Museo Sans 300"/>
          <w:sz w:val="20"/>
          <w:szCs w:val="20"/>
          <w:lang w:val="es-ES_tradnl"/>
        </w:rPr>
        <w:t>(en el lugar indicado para recibir notificaciones) el día veintitrés de noviembre del mismo año</w:t>
      </w:r>
      <w:r w:rsidR="007F6BCB" w:rsidRPr="00871783">
        <w:rPr>
          <w:rFonts w:ascii="Museo Sans 300" w:hAnsi="Museo Sans 300"/>
          <w:sz w:val="20"/>
          <w:szCs w:val="20"/>
          <w:lang w:val="es-ES_tradnl"/>
        </w:rPr>
        <w:t>.</w:t>
      </w:r>
      <w:r w:rsidR="00897844" w:rsidRPr="00871783">
        <w:rPr>
          <w:rFonts w:ascii="Museo Sans 300" w:hAnsi="Museo Sans 300"/>
          <w:sz w:val="20"/>
          <w:szCs w:val="20"/>
          <w:lang w:val="es-ES_tradnl"/>
        </w:rPr>
        <w:t xml:space="preserve"> </w:t>
      </w:r>
      <w:r w:rsidR="007F6BCB" w:rsidRPr="00871783">
        <w:rPr>
          <w:rFonts w:ascii="Museo Sans 300" w:hAnsi="Museo Sans 300"/>
          <w:sz w:val="20"/>
          <w:szCs w:val="20"/>
          <w:lang w:val="es-ES_tradnl"/>
        </w:rPr>
        <w:t>  </w:t>
      </w:r>
    </w:p>
    <w:p w14:paraId="468DAE2C" w14:textId="77777777" w:rsidR="007F6BCB" w:rsidRDefault="007F6BCB" w:rsidP="007F6BCB">
      <w:pPr>
        <w:pStyle w:val="paragraph"/>
        <w:spacing w:before="0" w:beforeAutospacing="0" w:after="0" w:afterAutospacing="0"/>
        <w:ind w:left="720"/>
        <w:textAlignment w:val="baseline"/>
        <w:rPr>
          <w:rFonts w:ascii="Museo Sans 300" w:hAnsi="Museo Sans 300"/>
          <w:sz w:val="20"/>
          <w:szCs w:val="20"/>
        </w:rPr>
      </w:pPr>
      <w:r>
        <w:rPr>
          <w:rStyle w:val="eop"/>
          <w:rFonts w:ascii="Museo Sans 300" w:hAnsi="Museo Sans 300"/>
          <w:sz w:val="20"/>
          <w:szCs w:val="20"/>
        </w:rPr>
        <w:t> </w:t>
      </w:r>
    </w:p>
    <w:p w14:paraId="1EAD4BEB" w14:textId="22EA6716" w:rsidR="007349F6" w:rsidRPr="00DF5275" w:rsidRDefault="007F6BCB" w:rsidP="004E7355">
      <w:pPr>
        <w:pStyle w:val="paragraph"/>
        <w:shd w:val="clear" w:color="auto" w:fill="FFFFFF"/>
        <w:spacing w:before="0" w:beforeAutospacing="0" w:after="0" w:afterAutospacing="0"/>
        <w:ind w:left="1146"/>
        <w:jc w:val="both"/>
        <w:textAlignment w:val="baseline"/>
        <w:rPr>
          <w:rFonts w:ascii="Museo Sans 300" w:hAnsi="Museo Sans 300"/>
          <w:sz w:val="20"/>
          <w:szCs w:val="20"/>
        </w:rPr>
      </w:pPr>
      <w:r>
        <w:rPr>
          <w:rStyle w:val="normaltextrun"/>
          <w:rFonts w:ascii="Museo Sans 300" w:hAnsi="Museo Sans 300"/>
          <w:sz w:val="20"/>
          <w:szCs w:val="20"/>
          <w:lang w:val="es-ES"/>
        </w:rPr>
        <w:t xml:space="preserve">De lo anterior, se constata que la diferencia en la fecha de notificación </w:t>
      </w:r>
      <w:r w:rsidR="00753D2A">
        <w:rPr>
          <w:rFonts w:ascii="Museo Sans 300" w:eastAsia="SimSun" w:hAnsi="Museo Sans 300" w:cs="Arial"/>
          <w:spacing w:val="-5"/>
          <w:sz w:val="20"/>
          <w:szCs w:val="20"/>
          <w:lang w:val="es-ES"/>
        </w:rPr>
        <w:t>(la cual fue de dos días)</w:t>
      </w:r>
      <w:r w:rsidR="00136321">
        <w:rPr>
          <w:rFonts w:ascii="Museo Sans 300" w:eastAsia="SimSun" w:hAnsi="Museo Sans 300" w:cs="Arial"/>
          <w:spacing w:val="-5"/>
          <w:sz w:val="20"/>
          <w:szCs w:val="20"/>
          <w:lang w:val="es-ES"/>
        </w:rPr>
        <w:t xml:space="preserve"> </w:t>
      </w:r>
      <w:r>
        <w:rPr>
          <w:rStyle w:val="normaltextrun"/>
          <w:rFonts w:ascii="Museo Sans 300" w:hAnsi="Museo Sans 300"/>
          <w:sz w:val="20"/>
          <w:szCs w:val="20"/>
          <w:lang w:val="es-ES"/>
        </w:rPr>
        <w:t>del referido acuerdo</w:t>
      </w:r>
      <w:r w:rsidR="00136321">
        <w:rPr>
          <w:rStyle w:val="normaltextrun"/>
          <w:rFonts w:ascii="Museo Sans 300" w:hAnsi="Museo Sans 300"/>
          <w:sz w:val="20"/>
          <w:szCs w:val="20"/>
          <w:lang w:val="es-ES"/>
        </w:rPr>
        <w:t>,</w:t>
      </w:r>
      <w:r>
        <w:rPr>
          <w:rStyle w:val="normaltextrun"/>
          <w:rFonts w:ascii="Museo Sans 300" w:hAnsi="Museo Sans 300"/>
          <w:sz w:val="20"/>
          <w:szCs w:val="20"/>
          <w:lang w:val="es-ES"/>
        </w:rPr>
        <w:t xml:space="preserve"> se debió al medio de notificación utilizado</w:t>
      </w:r>
      <w:r w:rsidR="00DF5275">
        <w:rPr>
          <w:rStyle w:val="normaltextrun"/>
          <w:rFonts w:ascii="Museo Sans 300" w:hAnsi="Museo Sans 300"/>
          <w:sz w:val="20"/>
          <w:szCs w:val="20"/>
          <w:lang w:val="es-ES"/>
        </w:rPr>
        <w:t>,</w:t>
      </w:r>
      <w:r w:rsidR="00E833B5">
        <w:rPr>
          <w:rStyle w:val="normaltextrun"/>
          <w:rFonts w:ascii="Museo Sans 300" w:hAnsi="Museo Sans 300"/>
          <w:sz w:val="20"/>
          <w:szCs w:val="20"/>
          <w:lang w:val="es-ES"/>
        </w:rPr>
        <w:t xml:space="preserve"> </w:t>
      </w:r>
      <w:r w:rsidR="00F90B8E">
        <w:rPr>
          <w:rStyle w:val="normaltextrun"/>
          <w:rFonts w:ascii="Museo Sans 300" w:hAnsi="Museo Sans 300"/>
          <w:sz w:val="20"/>
          <w:szCs w:val="20"/>
          <w:lang w:val="es-ES"/>
        </w:rPr>
        <w:t xml:space="preserve">y dicha diferencia no </w:t>
      </w:r>
      <w:r w:rsidR="0045156E">
        <w:rPr>
          <w:rStyle w:val="normaltextrun"/>
          <w:rFonts w:ascii="Museo Sans 300" w:hAnsi="Museo Sans 300"/>
          <w:sz w:val="20"/>
          <w:szCs w:val="20"/>
          <w:lang w:val="es-ES"/>
        </w:rPr>
        <w:t xml:space="preserve">violentó </w:t>
      </w:r>
      <w:r w:rsidR="009A0EC4">
        <w:rPr>
          <w:rStyle w:val="normaltextrun"/>
          <w:rFonts w:ascii="Museo Sans 300" w:hAnsi="Museo Sans 300"/>
          <w:sz w:val="20"/>
          <w:szCs w:val="20"/>
          <w:lang w:val="es-ES"/>
        </w:rPr>
        <w:t>el debido proceso</w:t>
      </w:r>
      <w:r w:rsidR="00F20CA3">
        <w:rPr>
          <w:rStyle w:val="normaltextrun"/>
          <w:rFonts w:ascii="Museo Sans 300" w:hAnsi="Museo Sans 300"/>
          <w:sz w:val="20"/>
          <w:szCs w:val="20"/>
          <w:lang w:val="es-ES"/>
        </w:rPr>
        <w:t xml:space="preserve"> del reclamo interpuesto por la usuaria</w:t>
      </w:r>
      <w:r w:rsidR="00777FB9">
        <w:rPr>
          <w:rStyle w:val="normaltextrun"/>
          <w:rFonts w:ascii="Museo Sans 300" w:hAnsi="Museo Sans 300"/>
          <w:sz w:val="20"/>
          <w:szCs w:val="20"/>
          <w:lang w:val="es-ES"/>
        </w:rPr>
        <w:t>.</w:t>
      </w:r>
    </w:p>
    <w:p w14:paraId="20AFE521" w14:textId="703D5019" w:rsidR="004650E0" w:rsidRDefault="004650E0" w:rsidP="00F20CA3">
      <w:pPr>
        <w:pStyle w:val="Prrafodelista"/>
        <w:tabs>
          <w:tab w:val="left" w:pos="426"/>
        </w:tabs>
        <w:suppressAutoHyphens/>
        <w:autoSpaceDN w:val="0"/>
        <w:ind w:left="1146"/>
        <w:jc w:val="both"/>
        <w:rPr>
          <w:rFonts w:ascii="Museo Sans 300" w:hAnsi="Museo Sans 300"/>
          <w:sz w:val="20"/>
          <w:szCs w:val="20"/>
          <w:lang w:val="es-ES_tradnl"/>
        </w:rPr>
      </w:pPr>
      <w:r w:rsidRPr="004650E0">
        <w:rPr>
          <w:rFonts w:ascii="Museo Sans 300" w:hAnsi="Museo Sans 300"/>
          <w:sz w:val="20"/>
          <w:szCs w:val="20"/>
        </w:rPr>
        <w:t> </w:t>
      </w:r>
    </w:p>
    <w:p w14:paraId="45015FB9" w14:textId="21F2AD77" w:rsidR="007349F6" w:rsidRDefault="007349F6" w:rsidP="007349F6">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r>
        <w:rPr>
          <w:rFonts w:ascii="Museo Sans 300" w:hAnsi="Museo Sans 300"/>
          <w:sz w:val="20"/>
          <w:szCs w:val="20"/>
          <w:lang w:val="es-ES_tradnl"/>
        </w:rPr>
        <w:t>Además, corresponde indicar que l</w:t>
      </w:r>
      <w:r w:rsidR="007B7F9B">
        <w:rPr>
          <w:rFonts w:ascii="Museo Sans 300" w:hAnsi="Museo Sans 300"/>
          <w:sz w:val="20"/>
          <w:szCs w:val="20"/>
          <w:lang w:val="es-ES_tradnl"/>
        </w:rPr>
        <w:t xml:space="preserve">a usuaria hizo uso de los medios impugnativos </w:t>
      </w:r>
      <w:r w:rsidR="004B3424">
        <w:rPr>
          <w:rFonts w:ascii="Museo Sans 300" w:hAnsi="Museo Sans 300"/>
          <w:sz w:val="20"/>
          <w:szCs w:val="20"/>
          <w:lang w:val="es-ES_tradnl"/>
        </w:rPr>
        <w:t>que le otorga la LPA, lo que implica que tuvo una real oportunidad de ejercer sus derechos y plantear su inconformidad.</w:t>
      </w:r>
    </w:p>
    <w:p w14:paraId="553AB243" w14:textId="77777777" w:rsidR="0056149C" w:rsidRDefault="0056149C" w:rsidP="005F6217">
      <w:pPr>
        <w:pStyle w:val="Prrafodelista"/>
        <w:tabs>
          <w:tab w:val="left" w:pos="426"/>
        </w:tabs>
        <w:suppressAutoHyphens/>
        <w:autoSpaceDN w:val="0"/>
        <w:spacing w:after="0" w:line="240" w:lineRule="auto"/>
        <w:ind w:left="1146"/>
        <w:jc w:val="both"/>
        <w:textAlignment w:val="baseline"/>
        <w:rPr>
          <w:rFonts w:ascii="Museo Sans 300" w:hAnsi="Museo Sans 300"/>
          <w:sz w:val="20"/>
          <w:szCs w:val="20"/>
          <w:lang w:val="es-ES_tradnl"/>
        </w:rPr>
      </w:pPr>
    </w:p>
    <w:p w14:paraId="2A747EE2" w14:textId="03BBA49F" w:rsidR="00A91A44" w:rsidRDefault="0056149C">
      <w:pPr>
        <w:pStyle w:val="Prrafodelista"/>
        <w:numPr>
          <w:ilvl w:val="0"/>
          <w:numId w:val="19"/>
        </w:num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La señora</w:t>
      </w:r>
      <w:r w:rsidR="0068716E">
        <w:rPr>
          <w:rFonts w:ascii="Museo Sans 300" w:hAnsi="Museo Sans 300"/>
          <w:sz w:val="20"/>
          <w:szCs w:val="20"/>
          <w:lang w:val="es-ES_tradnl"/>
        </w:rPr>
        <w:t xml:space="preserve"> +++</w:t>
      </w:r>
      <w:r>
        <w:rPr>
          <w:rFonts w:ascii="Museo Sans 300" w:hAnsi="Museo Sans 300"/>
          <w:sz w:val="20"/>
          <w:szCs w:val="20"/>
          <w:lang w:val="es-ES_tradnl"/>
        </w:rPr>
        <w:t xml:space="preserve">, no presentó pruebas o argumentos que permitieran desvirtuar lo establecido en el informe técnico </w:t>
      </w:r>
      <w:proofErr w:type="spellStart"/>
      <w:r>
        <w:rPr>
          <w:rFonts w:ascii="Museo Sans 300" w:hAnsi="Museo Sans 300"/>
          <w:sz w:val="20"/>
          <w:szCs w:val="20"/>
          <w:lang w:val="es-ES_tradnl"/>
        </w:rPr>
        <w:t>N.°</w:t>
      </w:r>
      <w:proofErr w:type="spellEnd"/>
      <w:r>
        <w:rPr>
          <w:rFonts w:ascii="Museo Sans 300" w:hAnsi="Museo Sans 300"/>
          <w:sz w:val="20"/>
          <w:szCs w:val="20"/>
          <w:lang w:val="es-ES_tradnl"/>
        </w:rPr>
        <w:t xml:space="preserve"> IT-0204-CAU-22 y en el acuerdo </w:t>
      </w:r>
      <w:proofErr w:type="spellStart"/>
      <w:r>
        <w:rPr>
          <w:rFonts w:ascii="Museo Sans 300" w:hAnsi="Museo Sans 300"/>
          <w:sz w:val="20"/>
          <w:szCs w:val="20"/>
          <w:lang w:val="es-ES_tradnl"/>
        </w:rPr>
        <w:t>N.°</w:t>
      </w:r>
      <w:proofErr w:type="spellEnd"/>
      <w:r>
        <w:rPr>
          <w:rFonts w:ascii="Museo Sans 300" w:hAnsi="Museo Sans 300"/>
          <w:sz w:val="20"/>
          <w:szCs w:val="20"/>
          <w:lang w:val="es-ES_tradnl"/>
        </w:rPr>
        <w:t xml:space="preserve"> E-1748-2022-CAU.</w:t>
      </w:r>
      <w:r w:rsidR="00723BA5">
        <w:rPr>
          <w:rFonts w:ascii="Museo Sans 300" w:hAnsi="Museo Sans 300"/>
          <w:sz w:val="20"/>
          <w:szCs w:val="20"/>
          <w:lang w:val="es-ES_tradnl"/>
        </w:rPr>
        <w:t xml:space="preserve"> </w:t>
      </w:r>
    </w:p>
    <w:p w14:paraId="7E21DB74" w14:textId="77777777" w:rsidR="00A91A44" w:rsidRPr="00EC4359" w:rsidRDefault="00A91A44" w:rsidP="00EC4359">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0A77644C" w14:textId="43E73B32" w:rsidR="00241E91" w:rsidRPr="00D01AD0" w:rsidRDefault="0056149C" w:rsidP="00643D93">
      <w:pPr>
        <w:pStyle w:val="Prrafodelista"/>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Pr>
          <w:rFonts w:ascii="Museo Sans 300" w:hAnsi="Museo Sans 300"/>
          <w:sz w:val="20"/>
          <w:szCs w:val="20"/>
          <w:lang w:val="es-ES_tradnl"/>
        </w:rPr>
        <w:t xml:space="preserve">En </w:t>
      </w:r>
      <w:r w:rsidR="00DA2BE5">
        <w:rPr>
          <w:rFonts w:ascii="Museo Sans 300" w:hAnsi="Museo Sans 300"/>
          <w:sz w:val="20"/>
          <w:szCs w:val="20"/>
          <w:lang w:val="es-ES_tradnl"/>
        </w:rPr>
        <w:t>consecuencia,</w:t>
      </w:r>
      <w:r>
        <w:rPr>
          <w:rFonts w:ascii="Museo Sans 300" w:hAnsi="Museo Sans 300"/>
          <w:sz w:val="20"/>
          <w:szCs w:val="20"/>
          <w:lang w:val="es-ES_tradnl"/>
        </w:rPr>
        <w:t xml:space="preserve"> el CAU </w:t>
      </w:r>
      <w:r w:rsidR="003376D4">
        <w:rPr>
          <w:rFonts w:ascii="Museo Sans 300" w:hAnsi="Museo Sans 300"/>
          <w:sz w:val="20"/>
          <w:szCs w:val="20"/>
          <w:lang w:val="es-ES_tradnl"/>
        </w:rPr>
        <w:t xml:space="preserve">concluyó </w:t>
      </w:r>
      <w:r>
        <w:rPr>
          <w:rFonts w:ascii="Museo Sans 300" w:hAnsi="Museo Sans 300"/>
          <w:sz w:val="20"/>
          <w:szCs w:val="20"/>
          <w:lang w:val="es-ES_tradnl"/>
        </w:rPr>
        <w:t>que los</w:t>
      </w:r>
      <w:r w:rsidR="00A50D49" w:rsidRPr="00D01AD0">
        <w:rPr>
          <w:rFonts w:ascii="Museo Sans 300" w:hAnsi="Museo Sans 300"/>
          <w:sz w:val="20"/>
          <w:szCs w:val="20"/>
          <w:lang w:val="es-ES_tradnl"/>
        </w:rPr>
        <w:t xml:space="preserve"> argumentos planteados por la señora</w:t>
      </w:r>
      <w:r w:rsidR="0068716E">
        <w:rPr>
          <w:rFonts w:ascii="Museo Sans 300" w:hAnsi="Museo Sans 300"/>
          <w:sz w:val="20"/>
          <w:szCs w:val="20"/>
          <w:lang w:val="es-ES_tradnl"/>
        </w:rPr>
        <w:t xml:space="preserve"> +++</w:t>
      </w:r>
      <w:r w:rsidR="00A50D49" w:rsidRPr="00D01AD0">
        <w:rPr>
          <w:rFonts w:ascii="Museo Sans 300" w:hAnsi="Museo Sans 300"/>
          <w:sz w:val="20"/>
          <w:szCs w:val="20"/>
          <w:lang w:val="es-ES_tradnl"/>
        </w:rPr>
        <w:t xml:space="preserve"> no son </w:t>
      </w:r>
      <w:r w:rsidR="00643D93" w:rsidRPr="00D01AD0">
        <w:rPr>
          <w:rFonts w:ascii="Museo Sans 300" w:hAnsi="Museo Sans 300"/>
          <w:sz w:val="20"/>
          <w:szCs w:val="20"/>
          <w:lang w:val="es-ES_tradnl"/>
        </w:rPr>
        <w:t>procedentes</w:t>
      </w:r>
      <w:r w:rsidR="00A50D49" w:rsidRPr="00D01AD0">
        <w:rPr>
          <w:rFonts w:ascii="Museo Sans 300" w:hAnsi="Museo Sans 300"/>
          <w:sz w:val="20"/>
          <w:szCs w:val="20"/>
          <w:lang w:val="es-ES_tradnl"/>
        </w:rPr>
        <w:t xml:space="preserve"> para anular el cobro </w:t>
      </w:r>
      <w:r w:rsidR="00CB03FB">
        <w:rPr>
          <w:rStyle w:val="normaltextrun"/>
          <w:rFonts w:ascii="Museo Sans 300" w:hAnsi="Museo Sans 300" w:cs="Segoe UI"/>
          <w:sz w:val="20"/>
          <w:szCs w:val="20"/>
          <w:lang w:val="es-ES"/>
        </w:rPr>
        <w:t xml:space="preserve">de la cantidad de </w:t>
      </w:r>
      <w:r w:rsidR="00CB03FB" w:rsidRPr="001D7ACE">
        <w:rPr>
          <w:rFonts w:ascii="Museo Sans 300" w:hAnsi="Museo Sans 300" w:cs="Segoe UI"/>
          <w:sz w:val="20"/>
          <w:szCs w:val="20"/>
        </w:rPr>
        <w:t>MIL QUINIENTOS VEINTITRÉS 87/100 DÓLARES DE LOS ESTADOS UNIDOS DE AMÉRICA (USD 1,523.87) IVA incluido</w:t>
      </w:r>
      <w:r w:rsidR="00CB03FB" w:rsidRPr="00D01AD0">
        <w:rPr>
          <w:rFonts w:ascii="Museo Sans 300" w:hAnsi="Museo Sans 300"/>
          <w:sz w:val="20"/>
          <w:szCs w:val="20"/>
          <w:lang w:val="es-ES_tradnl"/>
        </w:rPr>
        <w:t xml:space="preserve"> </w:t>
      </w:r>
      <w:r w:rsidR="00A50D49" w:rsidRPr="00D01AD0">
        <w:rPr>
          <w:rFonts w:ascii="Museo Sans 300" w:hAnsi="Museo Sans 300"/>
          <w:sz w:val="20"/>
          <w:szCs w:val="20"/>
          <w:lang w:val="es-ES_tradnl"/>
        </w:rPr>
        <w:t xml:space="preserve">en concepto de ENR, </w:t>
      </w:r>
      <w:r w:rsidR="00CB03FB">
        <w:rPr>
          <w:rFonts w:ascii="Museo Sans 300" w:hAnsi="Museo Sans 300"/>
          <w:sz w:val="20"/>
          <w:szCs w:val="20"/>
          <w:lang w:val="es-ES_tradnl"/>
        </w:rPr>
        <w:t xml:space="preserve">establecido en </w:t>
      </w:r>
      <w:r w:rsidR="00A50D49" w:rsidRPr="00D01AD0">
        <w:rPr>
          <w:rFonts w:ascii="Museo Sans 300" w:hAnsi="Museo Sans 300"/>
          <w:sz w:val="20"/>
          <w:szCs w:val="20"/>
          <w:lang w:val="es-ES_tradnl"/>
        </w:rPr>
        <w:t xml:space="preserve">el acuerdo </w:t>
      </w:r>
      <w:proofErr w:type="spellStart"/>
      <w:r w:rsidR="00A50D49" w:rsidRPr="00D01AD0">
        <w:rPr>
          <w:rFonts w:ascii="Museo Sans 300" w:hAnsi="Museo Sans 300"/>
          <w:sz w:val="20"/>
          <w:szCs w:val="20"/>
          <w:lang w:val="es-ES_tradnl"/>
        </w:rPr>
        <w:t>N.°</w:t>
      </w:r>
      <w:proofErr w:type="spellEnd"/>
      <w:r w:rsidR="00A50D49" w:rsidRPr="00D01AD0">
        <w:rPr>
          <w:rFonts w:ascii="Museo Sans 300" w:hAnsi="Museo Sans 300"/>
          <w:sz w:val="20"/>
          <w:szCs w:val="20"/>
          <w:lang w:val="es-ES_tradnl"/>
        </w:rPr>
        <w:t xml:space="preserve"> E-1748-2022-CAU</w:t>
      </w:r>
      <w:r w:rsidR="00CB03FB">
        <w:rPr>
          <w:rFonts w:ascii="Museo Sans 300" w:hAnsi="Museo Sans 300"/>
          <w:sz w:val="20"/>
          <w:szCs w:val="20"/>
          <w:lang w:val="es-ES_tradnl"/>
        </w:rPr>
        <w:t xml:space="preserve">. </w:t>
      </w:r>
    </w:p>
    <w:p w14:paraId="7DAC232D" w14:textId="77777777" w:rsidR="001815F7" w:rsidRDefault="001815F7" w:rsidP="001815F7">
      <w:pPr>
        <w:suppressAutoHyphens/>
        <w:autoSpaceDN w:val="0"/>
        <w:spacing w:after="0" w:line="240" w:lineRule="auto"/>
        <w:ind w:left="425"/>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720BAB29" w14:textId="44B22BD2" w:rsidR="005B7C06" w:rsidRPr="002A1DAD" w:rsidRDefault="005B7C06" w:rsidP="002A1DAD">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6AFCEAB8" w14:textId="03872812" w:rsidR="00BE6A64" w:rsidRPr="005F6217" w:rsidRDefault="009E0B67" w:rsidP="00400952">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fundamento en lo expuesto, esta </w:t>
      </w:r>
      <w:r w:rsidR="007476C7">
        <w:rPr>
          <w:rFonts w:ascii="Museo Sans 300" w:eastAsia="Times New Roman" w:hAnsi="Museo Sans 300"/>
          <w:sz w:val="20"/>
          <w:szCs w:val="20"/>
          <w:lang w:eastAsia="es-ES"/>
        </w:rPr>
        <w:t>Superintendencia</w:t>
      </w:r>
      <w:r>
        <w:rPr>
          <w:rFonts w:ascii="Museo Sans 300" w:eastAsia="Times New Roman" w:hAnsi="Museo Sans 300"/>
          <w:sz w:val="20"/>
          <w:szCs w:val="20"/>
          <w:lang w:eastAsia="es-ES"/>
        </w:rPr>
        <w:t xml:space="preserve"> concluye que</w:t>
      </w:r>
      <w:r w:rsidR="007476C7">
        <w:rPr>
          <w:rFonts w:ascii="Museo Sans 300" w:eastAsia="Times New Roman" w:hAnsi="Museo Sans 300"/>
          <w:sz w:val="20"/>
          <w:szCs w:val="20"/>
          <w:lang w:eastAsia="es-ES"/>
        </w:rPr>
        <w:t xml:space="preserve"> </w:t>
      </w:r>
      <w:r w:rsidR="005B7C06" w:rsidRPr="005B7C06">
        <w:rPr>
          <w:rFonts w:ascii="Museo Sans 300" w:eastAsia="Times New Roman" w:hAnsi="Museo Sans 300"/>
          <w:sz w:val="20"/>
          <w:szCs w:val="20"/>
          <w:lang w:eastAsia="es-ES"/>
        </w:rPr>
        <w:t>cada etapa del</w:t>
      </w:r>
      <w:r w:rsidR="007476C7">
        <w:rPr>
          <w:rFonts w:ascii="Museo Sans 300" w:eastAsia="Times New Roman" w:hAnsi="Museo Sans 300"/>
          <w:sz w:val="20"/>
          <w:szCs w:val="20"/>
          <w:lang w:eastAsia="es-ES"/>
        </w:rPr>
        <w:t xml:space="preserve"> presente </w:t>
      </w:r>
      <w:r w:rsidR="005B7C06" w:rsidRPr="005B7C06">
        <w:rPr>
          <w:rFonts w:ascii="Museo Sans 300" w:eastAsia="Times New Roman" w:hAnsi="Museo Sans 300"/>
          <w:sz w:val="20"/>
          <w:szCs w:val="20"/>
          <w:lang w:eastAsia="es-ES"/>
        </w:rPr>
        <w:t>procedimiento administrativo se ha sometido a lo dispuesto en la Ley de Procedimientos Administrativos y al Procedimiento para Investigar la Existencia de Condiciones Irregulares en el Suministro de Energía Eléctrica del Usuario Final</w:t>
      </w:r>
      <w:r w:rsidR="00BE6A64">
        <w:rPr>
          <w:rFonts w:ascii="Museo Sans 300" w:eastAsia="Times New Roman" w:hAnsi="Museo Sans 300"/>
          <w:sz w:val="20"/>
          <w:szCs w:val="20"/>
          <w:lang w:eastAsia="es-ES"/>
        </w:rPr>
        <w:t xml:space="preserve">, habiendo garantizado </w:t>
      </w:r>
      <w:r w:rsidR="005E24A9">
        <w:rPr>
          <w:rFonts w:ascii="Museo Sans 300" w:eastAsia="Times New Roman" w:hAnsi="Museo Sans 300"/>
          <w:sz w:val="20"/>
          <w:szCs w:val="20"/>
          <w:lang w:eastAsia="es-ES"/>
        </w:rPr>
        <w:t>a la señora</w:t>
      </w:r>
      <w:r w:rsidR="0068716E">
        <w:rPr>
          <w:rFonts w:ascii="Museo Sans 300" w:eastAsia="Times New Roman" w:hAnsi="Museo Sans 300"/>
          <w:sz w:val="20"/>
          <w:szCs w:val="20"/>
          <w:lang w:eastAsia="es-ES"/>
        </w:rPr>
        <w:t xml:space="preserve"> +++</w:t>
      </w:r>
      <w:r w:rsidR="005E24A9">
        <w:rPr>
          <w:rFonts w:ascii="Museo Sans 300" w:eastAsia="Times New Roman" w:hAnsi="Museo Sans 300"/>
          <w:sz w:val="20"/>
          <w:szCs w:val="20"/>
          <w:lang w:eastAsia="es-ES"/>
        </w:rPr>
        <w:t xml:space="preserve"> </w:t>
      </w:r>
      <w:r w:rsidR="00BE6A64">
        <w:rPr>
          <w:rFonts w:ascii="Museo Sans 300" w:eastAsia="Times New Roman" w:hAnsi="Museo Sans 300"/>
          <w:sz w:val="20"/>
          <w:szCs w:val="20"/>
          <w:lang w:eastAsia="es-ES"/>
        </w:rPr>
        <w:t xml:space="preserve">que </w:t>
      </w:r>
      <w:r w:rsidR="00BE6A64" w:rsidRPr="005F6217">
        <w:rPr>
          <w:rFonts w:ascii="Museo Sans 300" w:eastAsia="Times New Roman" w:hAnsi="Museo Sans 300"/>
          <w:sz w:val="20"/>
          <w:szCs w:val="20"/>
          <w:lang w:eastAsia="es-ES"/>
        </w:rPr>
        <w:t>las actuaciones realizadas durante el re</w:t>
      </w:r>
      <w:r w:rsidR="00F12822">
        <w:rPr>
          <w:rFonts w:ascii="Museo Sans 300" w:eastAsia="Times New Roman" w:hAnsi="Museo Sans 300"/>
          <w:sz w:val="20"/>
          <w:szCs w:val="20"/>
          <w:lang w:eastAsia="es-ES"/>
        </w:rPr>
        <w:t>c</w:t>
      </w:r>
      <w:r w:rsidR="00BE6A64" w:rsidRPr="005F6217">
        <w:rPr>
          <w:rFonts w:ascii="Museo Sans 300" w:eastAsia="Times New Roman" w:hAnsi="Museo Sans 300"/>
          <w:sz w:val="20"/>
          <w:szCs w:val="20"/>
          <w:lang w:eastAsia="es-ES"/>
        </w:rPr>
        <w:t xml:space="preserve">lamo fueron </w:t>
      </w:r>
      <w:r w:rsidR="005561A3">
        <w:rPr>
          <w:rFonts w:ascii="Museo Sans 300" w:eastAsia="Times New Roman" w:hAnsi="Museo Sans 300"/>
          <w:sz w:val="20"/>
          <w:szCs w:val="20"/>
          <w:lang w:eastAsia="es-ES"/>
        </w:rPr>
        <w:t xml:space="preserve">ejecutadas </w:t>
      </w:r>
      <w:r w:rsidR="003807EC">
        <w:rPr>
          <w:rFonts w:ascii="Museo Sans 300" w:eastAsia="Times New Roman" w:hAnsi="Museo Sans 300"/>
          <w:sz w:val="20"/>
          <w:szCs w:val="20"/>
          <w:lang w:eastAsia="es-ES"/>
        </w:rPr>
        <w:t xml:space="preserve">conforme lo establece </w:t>
      </w:r>
      <w:r w:rsidR="00400952">
        <w:rPr>
          <w:rFonts w:ascii="Museo Sans 300" w:eastAsia="Times New Roman" w:hAnsi="Museo Sans 300"/>
          <w:sz w:val="20"/>
          <w:szCs w:val="20"/>
          <w:lang w:eastAsia="es-ES"/>
        </w:rPr>
        <w:t>e</w:t>
      </w:r>
      <w:r w:rsidR="00BE6A64" w:rsidRPr="005F6217">
        <w:rPr>
          <w:rFonts w:ascii="Museo Sans 300" w:eastAsia="Times New Roman" w:hAnsi="Museo Sans 300"/>
          <w:sz w:val="20"/>
          <w:szCs w:val="20"/>
          <w:lang w:eastAsia="es-ES"/>
        </w:rPr>
        <w:t xml:space="preserve">l ordenamiento </w:t>
      </w:r>
      <w:r w:rsidR="00400952">
        <w:rPr>
          <w:rFonts w:ascii="Museo Sans 300" w:eastAsia="Times New Roman" w:hAnsi="Museo Sans 300"/>
          <w:sz w:val="20"/>
          <w:szCs w:val="20"/>
          <w:lang w:eastAsia="es-ES"/>
        </w:rPr>
        <w:t xml:space="preserve">normativo. </w:t>
      </w:r>
    </w:p>
    <w:p w14:paraId="41F4018B" w14:textId="77777777" w:rsidR="002A1DAD" w:rsidRPr="003807EC" w:rsidRDefault="002A1DAD" w:rsidP="003807EC">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5E722AF2" w14:textId="0ACA71E0" w:rsidR="007119D5" w:rsidRDefault="003807EC"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de ideas y c</w:t>
      </w:r>
      <w:r w:rsidR="005B7C06">
        <w:rPr>
          <w:rFonts w:ascii="Museo Sans 300" w:eastAsia="Times New Roman" w:hAnsi="Museo Sans 300"/>
          <w:sz w:val="20"/>
          <w:szCs w:val="20"/>
          <w:lang w:eastAsia="es-ES"/>
        </w:rPr>
        <w:t>on</w:t>
      </w:r>
      <w:r w:rsidR="007119D5" w:rsidRPr="005B7C06">
        <w:rPr>
          <w:rFonts w:ascii="Museo Sans 300" w:eastAsia="Times New Roman" w:hAnsi="Museo Sans 300"/>
          <w:sz w:val="20"/>
          <w:szCs w:val="20"/>
          <w:lang w:eastAsia="es-ES"/>
        </w:rPr>
        <w:t xml:space="preserve"> fundamento en el informe jurídico </w:t>
      </w:r>
      <w:proofErr w:type="spellStart"/>
      <w:r w:rsidR="007119D5" w:rsidRPr="005B7C06">
        <w:rPr>
          <w:rFonts w:ascii="Museo Sans 300" w:eastAsia="Times New Roman" w:hAnsi="Museo Sans 300"/>
          <w:sz w:val="20"/>
          <w:szCs w:val="20"/>
          <w:lang w:eastAsia="es-ES"/>
        </w:rPr>
        <w:t>N.°</w:t>
      </w:r>
      <w:proofErr w:type="spellEnd"/>
      <w:r w:rsidR="007119D5" w:rsidRPr="005B7C06">
        <w:rPr>
          <w:rFonts w:ascii="Museo Sans 300" w:eastAsia="Times New Roman" w:hAnsi="Museo Sans 300"/>
          <w:sz w:val="20"/>
          <w:szCs w:val="20"/>
          <w:lang w:eastAsia="es-ES"/>
        </w:rPr>
        <w:t xml:space="preserve"> IJ-01-CAU-22 rendido por el CAU de la SIGET y lo establecido en el artículo 129 de la Ley de Procedimientos Administrativos, esta Superintendencia considera pertinente confirmar el acuerdo </w:t>
      </w:r>
      <w:proofErr w:type="spellStart"/>
      <w:r w:rsidR="007119D5" w:rsidRPr="005B7C06">
        <w:rPr>
          <w:rFonts w:ascii="Museo Sans 300" w:eastAsia="Times New Roman" w:hAnsi="Museo Sans 300"/>
          <w:sz w:val="20"/>
          <w:szCs w:val="20"/>
          <w:lang w:eastAsia="es-ES"/>
        </w:rPr>
        <w:t>N.°</w:t>
      </w:r>
      <w:proofErr w:type="spellEnd"/>
      <w:r w:rsidR="007119D5" w:rsidRPr="005B7C06">
        <w:rPr>
          <w:rFonts w:ascii="Museo Sans 300" w:eastAsia="Times New Roman" w:hAnsi="Museo Sans 300"/>
          <w:sz w:val="20"/>
          <w:szCs w:val="20"/>
          <w:lang w:eastAsia="es-ES"/>
        </w:rPr>
        <w:t xml:space="preserve"> E-1748-2022-CAU, de fecha trece de septiembre de este año, en el cual establece que la sociedad CAESS, S.A. de C.V., tiene derecho a recuperar la cantidad de MIL QUINIENTOS VEINTITRÉS 87 /100 DÓLARES DE LOS ESTADOS UNIDOS DE AMÉRICA (USD 1,523.87) IVA incluido, en concepto de energía no registrada, más los intereses </w:t>
      </w:r>
      <w:r w:rsidR="007119D5" w:rsidRPr="005B7C06">
        <w:rPr>
          <w:rFonts w:ascii="Museo Sans 300" w:eastAsia="Times New Roman" w:hAnsi="Museo Sans 300"/>
          <w:sz w:val="20"/>
          <w:szCs w:val="20"/>
          <w:lang w:eastAsia="es-ES"/>
        </w:rPr>
        <w:lastRenderedPageBreak/>
        <w:t>correspondientes de conformidad con el artículo 36 de los Términos y Condiciones Generales al Consumidor Final, para el año 2021.</w:t>
      </w:r>
    </w:p>
    <w:p w14:paraId="31459382" w14:textId="5538A450" w:rsidR="00734170" w:rsidRDefault="00734170"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C2B8935"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4BA4AAFA" w14:textId="36391AF1" w:rsidR="00B6044C" w:rsidRPr="00BD4306" w:rsidRDefault="00BD4306" w:rsidP="00BD4306">
      <w:pPr>
        <w:pStyle w:val="Prrafodelista"/>
        <w:numPr>
          <w:ilvl w:val="0"/>
          <w:numId w:val="1"/>
        </w:numPr>
        <w:autoSpaceDE w:val="0"/>
        <w:adjustRightInd w:val="0"/>
        <w:spacing w:after="0" w:line="240" w:lineRule="auto"/>
        <w:jc w:val="center"/>
        <w:rPr>
          <w:rStyle w:val="normaltextrun"/>
          <w:rFonts w:ascii="Museo Sans 500" w:eastAsia="Arial" w:hAnsi="Museo Sans 500"/>
          <w:b/>
          <w:bCs/>
          <w:sz w:val="20"/>
          <w:szCs w:val="20"/>
        </w:rPr>
      </w:pPr>
      <w:r w:rsidRPr="00BD4306">
        <w:rPr>
          <w:rStyle w:val="normaltextrun"/>
          <w:rFonts w:ascii="Museo Sans 500" w:eastAsia="Museo Sans" w:hAnsi="Museo Sans 500" w:cs="Segoe UI"/>
          <w:b/>
          <w:bCs/>
          <w:sz w:val="20"/>
          <w:szCs w:val="20"/>
        </w:rPr>
        <w:t>CÓMPUTO DE PLAZOS DE LOS ADMINISTRADOS</w:t>
      </w:r>
    </w:p>
    <w:p w14:paraId="5A4898E9" w14:textId="77777777" w:rsidR="00A36AFC" w:rsidRPr="00A36AFC" w:rsidRDefault="00A36AFC" w:rsidP="00A36AFC">
      <w:pPr>
        <w:pStyle w:val="Prrafodelista"/>
        <w:autoSpaceDE w:val="0"/>
        <w:adjustRightInd w:val="0"/>
        <w:spacing w:after="0" w:line="240" w:lineRule="auto"/>
        <w:ind w:left="1080"/>
        <w:jc w:val="both"/>
        <w:rPr>
          <w:rFonts w:ascii="Museo Sans 300" w:eastAsia="Arial" w:hAnsi="Museo Sans 300"/>
          <w:sz w:val="20"/>
          <w:szCs w:val="20"/>
        </w:rPr>
      </w:pPr>
    </w:p>
    <w:p w14:paraId="606DB563" w14:textId="77777777" w:rsidR="00734170" w:rsidRPr="00734170" w:rsidRDefault="00734170" w:rsidP="00734170">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eastAsia="Museo Sans" w:hAnsi="Museo Sans 300" w:cs="Segoe UI"/>
          <w:sz w:val="20"/>
          <w:szCs w:val="20"/>
        </w:rPr>
      </w:pPr>
      <w:r w:rsidRPr="00734170">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39A7E625" w14:textId="77777777" w:rsidR="00734170" w:rsidRDefault="00734170" w:rsidP="00734170">
      <w:pPr>
        <w:autoSpaceDE w:val="0"/>
        <w:adjustRightInd w:val="0"/>
        <w:spacing w:after="0" w:line="240" w:lineRule="auto"/>
        <w:ind w:left="426"/>
        <w:jc w:val="both"/>
        <w:rPr>
          <w:rStyle w:val="normaltextrun"/>
          <w:rFonts w:ascii="Museo Sans 300" w:eastAsia="Museo Sans" w:hAnsi="Museo Sans 300" w:cs="Segoe UI"/>
        </w:rPr>
      </w:pPr>
    </w:p>
    <w:p w14:paraId="6B5874BF" w14:textId="5D02B212" w:rsidR="00734170" w:rsidRPr="00CF1A5D" w:rsidRDefault="005F3AD6" w:rsidP="004F0216">
      <w:pPr>
        <w:pStyle w:val="Prrafodelista"/>
        <w:tabs>
          <w:tab w:val="left" w:pos="426"/>
        </w:tabs>
        <w:suppressAutoHyphens/>
        <w:autoSpaceDN w:val="0"/>
        <w:spacing w:after="0" w:line="240" w:lineRule="auto"/>
        <w:ind w:left="426"/>
        <w:contextualSpacing w:val="0"/>
        <w:jc w:val="both"/>
        <w:textAlignment w:val="baseline"/>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De conformidad con </w:t>
      </w:r>
      <w:r w:rsidR="009A7FBD">
        <w:rPr>
          <w:rStyle w:val="normaltextrun"/>
          <w:rFonts w:ascii="Museo Sans 300" w:eastAsia="Museo Sans" w:hAnsi="Museo Sans 300" w:cs="Segoe UI"/>
          <w:sz w:val="20"/>
          <w:szCs w:val="20"/>
        </w:rPr>
        <w:t xml:space="preserve">lo establecido en el Reglamento Interno de Trabajo de la SIGET y el </w:t>
      </w:r>
      <w:r w:rsidR="00734170" w:rsidRPr="00734170">
        <w:rPr>
          <w:rStyle w:val="normaltextrun"/>
          <w:rFonts w:ascii="Museo Sans 300" w:eastAsia="Museo Sans" w:hAnsi="Museo Sans 300" w:cs="Segoe UI"/>
          <w:sz w:val="20"/>
          <w:szCs w:val="20"/>
        </w:rPr>
        <w:t xml:space="preserve">acuerdo </w:t>
      </w:r>
      <w:proofErr w:type="spellStart"/>
      <w:r w:rsidR="00734170" w:rsidRPr="00734170">
        <w:rPr>
          <w:rStyle w:val="normaltextrun"/>
          <w:rFonts w:ascii="Museo Sans 300" w:eastAsia="Museo Sans" w:hAnsi="Museo Sans 300" w:cs="Segoe UI"/>
          <w:sz w:val="20"/>
          <w:szCs w:val="20"/>
        </w:rPr>
        <w:t>N.°</w:t>
      </w:r>
      <w:proofErr w:type="spellEnd"/>
      <w:r w:rsidR="00734170" w:rsidRPr="00734170">
        <w:rPr>
          <w:rStyle w:val="normaltextrun"/>
          <w:rFonts w:ascii="Museo Sans 300" w:eastAsia="Museo Sans" w:hAnsi="Museo Sans 300" w:cs="Segoe UI"/>
          <w:sz w:val="20"/>
          <w:szCs w:val="20"/>
        </w:rPr>
        <w:t xml:space="preserve"> 47-2022/GTH-ADM, </w:t>
      </w:r>
      <w:r w:rsidR="00986626">
        <w:rPr>
          <w:rStyle w:val="normaltextrun"/>
          <w:rFonts w:ascii="Museo Sans 300" w:eastAsia="Museo Sans" w:hAnsi="Museo Sans 300" w:cs="Segoe UI"/>
          <w:sz w:val="20"/>
          <w:szCs w:val="20"/>
        </w:rPr>
        <w:t xml:space="preserve">se informa que </w:t>
      </w:r>
      <w:r w:rsidR="00734170" w:rsidRPr="00CF1A5D">
        <w:rPr>
          <w:rStyle w:val="normaltextrun"/>
          <w:rFonts w:ascii="Museo Sans 300" w:eastAsia="Museo Sans" w:hAnsi="Museo Sans 300" w:cs="Segoe UI"/>
          <w:sz w:val="20"/>
          <w:szCs w:val="20"/>
        </w:rPr>
        <w:t>para efectos del cómputo de plazos de los administrados no se contará</w:t>
      </w:r>
      <w:r w:rsidR="00DD23B2">
        <w:rPr>
          <w:rStyle w:val="normaltextrun"/>
          <w:rFonts w:ascii="Museo Sans 300" w:eastAsia="Museo Sans" w:hAnsi="Museo Sans 300" w:cs="Segoe UI"/>
          <w:sz w:val="20"/>
          <w:szCs w:val="20"/>
        </w:rPr>
        <w:t>n</w:t>
      </w:r>
      <w:r w:rsidR="00734170" w:rsidRPr="00CF1A5D">
        <w:rPr>
          <w:rStyle w:val="normaltextrun"/>
          <w:rFonts w:ascii="Museo Sans 300" w:eastAsia="Museo Sans" w:hAnsi="Museo Sans 300" w:cs="Segoe UI"/>
          <w:sz w:val="20"/>
          <w:szCs w:val="20"/>
        </w:rPr>
        <w:t xml:space="preserve"> como día</w:t>
      </w:r>
      <w:r w:rsidR="00A36AFC">
        <w:rPr>
          <w:rStyle w:val="normaltextrun"/>
          <w:rFonts w:ascii="Museo Sans 300" w:eastAsia="Museo Sans" w:hAnsi="Museo Sans 300" w:cs="Segoe UI"/>
          <w:sz w:val="20"/>
          <w:szCs w:val="20"/>
        </w:rPr>
        <w:t>s</w:t>
      </w:r>
      <w:r w:rsidR="00734170" w:rsidRPr="00CF1A5D">
        <w:rPr>
          <w:rStyle w:val="normaltextrun"/>
          <w:rFonts w:ascii="Museo Sans 300" w:eastAsia="Museo Sans" w:hAnsi="Museo Sans 300" w:cs="Segoe UI"/>
          <w:sz w:val="20"/>
          <w:szCs w:val="20"/>
        </w:rPr>
        <w:t xml:space="preserve"> hábil</w:t>
      </w:r>
      <w:r w:rsidR="00A36AFC">
        <w:rPr>
          <w:rStyle w:val="normaltextrun"/>
          <w:rFonts w:ascii="Museo Sans 300" w:eastAsia="Museo Sans" w:hAnsi="Museo Sans 300" w:cs="Segoe UI"/>
          <w:sz w:val="20"/>
          <w:szCs w:val="20"/>
        </w:rPr>
        <w:t>es</w:t>
      </w:r>
      <w:r w:rsidR="00734170" w:rsidRPr="00CF1A5D">
        <w:rPr>
          <w:rStyle w:val="normaltextrun"/>
          <w:rFonts w:ascii="Museo Sans 300" w:eastAsia="Museo Sans" w:hAnsi="Museo Sans 300" w:cs="Segoe UI"/>
          <w:sz w:val="20"/>
          <w:szCs w:val="20"/>
        </w:rPr>
        <w:t xml:space="preserve"> </w:t>
      </w:r>
      <w:r w:rsidR="0082240B">
        <w:rPr>
          <w:rStyle w:val="normaltextrun"/>
          <w:rFonts w:ascii="Museo Sans 300" w:eastAsia="Museo Sans" w:hAnsi="Museo Sans 300" w:cs="Segoe UI"/>
          <w:sz w:val="20"/>
          <w:szCs w:val="20"/>
        </w:rPr>
        <w:t>los</w:t>
      </w:r>
      <w:r w:rsidR="00877C36">
        <w:rPr>
          <w:rStyle w:val="normaltextrun"/>
          <w:rFonts w:ascii="Museo Sans 300" w:eastAsia="Museo Sans" w:hAnsi="Museo Sans 300" w:cs="Segoe UI"/>
          <w:sz w:val="20"/>
          <w:szCs w:val="20"/>
        </w:rPr>
        <w:t xml:space="preserve"> </w:t>
      </w:r>
      <w:r w:rsidR="004F0216">
        <w:rPr>
          <w:rStyle w:val="normaltextrun"/>
          <w:rFonts w:ascii="Museo Sans 300" w:eastAsia="Museo Sans" w:hAnsi="Museo Sans 300" w:cs="Segoe UI"/>
          <w:sz w:val="20"/>
          <w:szCs w:val="20"/>
        </w:rPr>
        <w:t xml:space="preserve">comprendidos entre el </w:t>
      </w:r>
      <w:r w:rsidR="00F94701">
        <w:rPr>
          <w:rStyle w:val="normaltextrun"/>
          <w:rFonts w:ascii="Museo Sans 300" w:eastAsia="Museo Sans" w:hAnsi="Museo Sans 300" w:cs="Segoe UI"/>
          <w:sz w:val="20"/>
          <w:szCs w:val="20"/>
        </w:rPr>
        <w:t>veintiséis al treinta</w:t>
      </w:r>
      <w:r w:rsidR="00A36AFC">
        <w:rPr>
          <w:rStyle w:val="normaltextrun"/>
          <w:rFonts w:ascii="Museo Sans 300" w:eastAsia="Museo Sans" w:hAnsi="Museo Sans 300" w:cs="Segoe UI"/>
          <w:sz w:val="20"/>
          <w:szCs w:val="20"/>
        </w:rPr>
        <w:t xml:space="preserve"> </w:t>
      </w:r>
      <w:r w:rsidR="00734170" w:rsidRPr="00CF1A5D">
        <w:rPr>
          <w:rStyle w:val="normaltextrun"/>
          <w:rFonts w:ascii="Museo Sans 300" w:eastAsia="Museo Sans" w:hAnsi="Museo Sans 300" w:cs="Segoe UI"/>
          <w:sz w:val="20"/>
          <w:szCs w:val="20"/>
        </w:rPr>
        <w:t xml:space="preserve">de diciembre de </w:t>
      </w:r>
      <w:r w:rsidR="00A36AFC">
        <w:rPr>
          <w:rStyle w:val="normaltextrun"/>
          <w:rFonts w:ascii="Museo Sans 300" w:eastAsia="Museo Sans" w:hAnsi="Museo Sans 300" w:cs="Segoe UI"/>
          <w:sz w:val="20"/>
          <w:szCs w:val="20"/>
        </w:rPr>
        <w:t>este año.</w:t>
      </w:r>
    </w:p>
    <w:p w14:paraId="257D5D77" w14:textId="77777777" w:rsidR="00CF1A5D" w:rsidRDefault="00CF1A5D" w:rsidP="00B6044C">
      <w:pPr>
        <w:autoSpaceDE w:val="0"/>
        <w:adjustRightInd w:val="0"/>
        <w:spacing w:after="0" w:line="240" w:lineRule="auto"/>
        <w:ind w:left="426"/>
        <w:jc w:val="both"/>
        <w:rPr>
          <w:rStyle w:val="normaltextrun"/>
          <w:rFonts w:ascii="Museo Sans 300" w:hAnsi="Museo Sans 300"/>
          <w:sz w:val="20"/>
          <w:szCs w:val="20"/>
        </w:rPr>
      </w:pPr>
    </w:p>
    <w:p w14:paraId="2D1551D0" w14:textId="1A2E35C0"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41D8925" w14:textId="5F42F0C8" w:rsidR="009C55C0" w:rsidRPr="00E16634" w:rsidRDefault="009C55C0" w:rsidP="00BC3BDF">
      <w:pPr>
        <w:numPr>
          <w:ilvl w:val="0"/>
          <w:numId w:val="3"/>
        </w:numPr>
        <w:spacing w:after="0" w:line="240" w:lineRule="auto"/>
        <w:ind w:left="360"/>
        <w:jc w:val="both"/>
        <w:rPr>
          <w:rFonts w:ascii="Museo Sans 300" w:hAnsi="Museo Sans 300" w:cs="Segoe UI"/>
          <w:sz w:val="20"/>
          <w:szCs w:val="20"/>
        </w:rPr>
      </w:pPr>
      <w:r>
        <w:rPr>
          <w:rStyle w:val="normaltextrun"/>
          <w:rFonts w:ascii="Museo Sans 300" w:hAnsi="Museo Sans 300" w:cs="Segoe UI"/>
          <w:sz w:val="20"/>
          <w:szCs w:val="20"/>
        </w:rPr>
        <w:t xml:space="preserve">Confirmar el acuerdo </w:t>
      </w:r>
      <w:proofErr w:type="spellStart"/>
      <w:r w:rsidRPr="009C55C0">
        <w:rPr>
          <w:rFonts w:ascii="Museo Sans 300" w:eastAsia="Times New Roman" w:hAnsi="Museo Sans 300"/>
          <w:sz w:val="20"/>
          <w:szCs w:val="20"/>
          <w:lang w:eastAsia="es-ES"/>
        </w:rPr>
        <w:t>N.°</w:t>
      </w:r>
      <w:proofErr w:type="spellEnd"/>
      <w:r w:rsidRPr="009C55C0">
        <w:rPr>
          <w:rFonts w:ascii="Museo Sans 300" w:eastAsia="Times New Roman" w:hAnsi="Museo Sans 300"/>
          <w:sz w:val="20"/>
          <w:szCs w:val="20"/>
          <w:lang w:eastAsia="es-ES"/>
        </w:rPr>
        <w:t xml:space="preserve"> </w:t>
      </w:r>
      <w:r w:rsidRPr="009C55C0">
        <w:rPr>
          <w:rFonts w:ascii="Museo Sans 300" w:eastAsia="Arial" w:hAnsi="Museo Sans 300" w:cs="Cambria Math"/>
          <w:sz w:val="20"/>
          <w:szCs w:val="20"/>
          <w:lang w:eastAsia="es-SV"/>
        </w:rPr>
        <w:t>E-1748-2022-CAU, de</w:t>
      </w:r>
      <w:r>
        <w:rPr>
          <w:rFonts w:ascii="Museo 300" w:eastAsia="Arial" w:hAnsi="Museo 300" w:cs="Cambria Math"/>
          <w:sz w:val="20"/>
          <w:szCs w:val="20"/>
          <w:lang w:eastAsia="es-SV"/>
        </w:rPr>
        <w:t xml:space="preserve"> </w:t>
      </w:r>
      <w:r w:rsidR="00E16634">
        <w:rPr>
          <w:rFonts w:ascii="Museo 300" w:eastAsia="Arial" w:hAnsi="Museo 300" w:cs="Cambria Math"/>
          <w:sz w:val="20"/>
          <w:szCs w:val="20"/>
          <w:lang w:eastAsia="es-SV"/>
        </w:rPr>
        <w:t>fecha trece de septiembre de este año.</w:t>
      </w:r>
    </w:p>
    <w:p w14:paraId="261C214B" w14:textId="77777777" w:rsidR="00E16634" w:rsidRDefault="00E16634" w:rsidP="00E16634">
      <w:pPr>
        <w:spacing w:after="0" w:line="240" w:lineRule="auto"/>
        <w:ind w:left="360"/>
        <w:jc w:val="both"/>
        <w:rPr>
          <w:rStyle w:val="normaltextrun"/>
          <w:rFonts w:ascii="Museo Sans 300" w:hAnsi="Museo Sans 300" w:cs="Segoe UI"/>
          <w:sz w:val="20"/>
          <w:szCs w:val="20"/>
        </w:rPr>
      </w:pPr>
    </w:p>
    <w:p w14:paraId="12B6D94C" w14:textId="4122C2A1" w:rsidR="00BC3BDF" w:rsidRPr="00BC3BDF" w:rsidRDefault="00BC3BDF" w:rsidP="00F94701">
      <w:pPr>
        <w:numPr>
          <w:ilvl w:val="0"/>
          <w:numId w:val="3"/>
        </w:numPr>
        <w:spacing w:after="0" w:line="240" w:lineRule="auto"/>
        <w:ind w:left="360"/>
        <w:rPr>
          <w:rStyle w:val="normaltextrun"/>
          <w:rFonts w:ascii="Museo Sans 300" w:hAnsi="Museo Sans 300" w:cs="Segoe UI"/>
          <w:sz w:val="20"/>
          <w:szCs w:val="20"/>
        </w:rPr>
      </w:pPr>
      <w:r w:rsidRPr="00BC3BDF">
        <w:rPr>
          <w:rStyle w:val="normaltextrun"/>
          <w:rFonts w:ascii="Museo Sans 300" w:hAnsi="Museo Sans 300" w:cs="Segoe UI"/>
          <w:sz w:val="20"/>
          <w:szCs w:val="20"/>
        </w:rPr>
        <w:t xml:space="preserve">Hacer saber a las partes que para efectos del cómputo de plazos de los administrados </w:t>
      </w:r>
      <w:r w:rsidR="00F94701" w:rsidRPr="00F94701">
        <w:rPr>
          <w:rFonts w:ascii="Museo Sans 300" w:hAnsi="Museo Sans 300" w:cs="Segoe UI"/>
          <w:sz w:val="20"/>
          <w:szCs w:val="20"/>
        </w:rPr>
        <w:t>no se contarán como días hábiles los comprendidos entre el veintiséis al treinta de diciembre de este año</w:t>
      </w:r>
      <w:r w:rsidR="00F94701">
        <w:rPr>
          <w:rFonts w:ascii="Museo Sans 300" w:hAnsi="Museo Sans 300" w:cs="Segoe UI"/>
          <w:sz w:val="20"/>
          <w:szCs w:val="20"/>
        </w:rPr>
        <w:t>.</w:t>
      </w:r>
    </w:p>
    <w:p w14:paraId="2B8CB6B9" w14:textId="504AAFFF" w:rsidR="00D6252D" w:rsidRDefault="00D6252D" w:rsidP="004E3D00">
      <w:pPr>
        <w:spacing w:after="0" w:line="240" w:lineRule="auto"/>
        <w:jc w:val="both"/>
        <w:rPr>
          <w:rFonts w:ascii="Museo Sans 300" w:eastAsia="Arial" w:hAnsi="Museo Sans 300"/>
          <w:sz w:val="20"/>
          <w:szCs w:val="20"/>
          <w:lang w:val="es-ES_tradnl" w:eastAsia="es-ES"/>
        </w:rPr>
      </w:pPr>
    </w:p>
    <w:p w14:paraId="6E14C1F8" w14:textId="1A8A1AD6"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001D7ACE">
        <w:rPr>
          <w:rFonts w:ascii="Museo Sans 300" w:eastAsia="Times New Roman" w:hAnsi="Museo Sans 300"/>
          <w:color w:val="000000"/>
          <w:sz w:val="20"/>
          <w:szCs w:val="20"/>
          <w:lang w:val="es-ES" w:eastAsia="es-ES"/>
        </w:rPr>
        <w:t>a la sociedad CAESS, S.A. de C.V</w:t>
      </w:r>
      <w:r w:rsidR="00F97562">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y a </w:t>
      </w:r>
      <w:r w:rsidR="001D7ACE">
        <w:rPr>
          <w:rFonts w:ascii="Museo Sans 300" w:eastAsia="Times New Roman" w:hAnsi="Museo Sans 300"/>
          <w:color w:val="000000"/>
          <w:sz w:val="20"/>
          <w:szCs w:val="20"/>
          <w:lang w:val="es-ES" w:eastAsia="es-ES"/>
        </w:rPr>
        <w:t xml:space="preserve">la señora </w:t>
      </w:r>
      <w:r w:rsidR="0068716E">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w:t>
      </w:r>
      <w:r w:rsidR="001D7ACE">
        <w:rPr>
          <w:rFonts w:ascii="Museo Sans 300" w:eastAsia="Arial" w:hAnsi="Museo Sans 300"/>
          <w:sz w:val="20"/>
          <w:szCs w:val="20"/>
          <w:lang w:val="es-ES_tradnl" w:eastAsia="es-ES"/>
        </w:rPr>
        <w:t>informe jurídico</w:t>
      </w:r>
      <w:r w:rsidRPr="00A348A9">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A77A94">
        <w:rPr>
          <w:rFonts w:ascii="Museo Sans 300" w:hAnsi="Museo Sans 300"/>
          <w:sz w:val="20"/>
          <w:szCs w:val="20"/>
          <w:lang w:val="es-ES_tradnl"/>
        </w:rPr>
        <w:t>IJ-01-CAU-22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1B1077B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1CD7687" w14:textId="77777777" w:rsidR="00256F8F" w:rsidRDefault="00256F8F" w:rsidP="00EA5E89">
      <w:pPr>
        <w:spacing w:after="0" w:line="240" w:lineRule="auto"/>
        <w:ind w:left="709"/>
        <w:jc w:val="both"/>
        <w:rPr>
          <w:rFonts w:ascii="Museo Sans 300" w:eastAsia="Arial" w:hAnsi="Museo Sans 300"/>
          <w:sz w:val="20"/>
          <w:szCs w:val="20"/>
          <w:lang w:val="es-ES_tradnl" w:eastAsia="es-ES"/>
        </w:rPr>
      </w:pPr>
    </w:p>
    <w:p w14:paraId="57B31509" w14:textId="77777777" w:rsidR="00D67042" w:rsidRDefault="00D67042"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C233E4">
      <w:headerReference w:type="even" r:id="rId14"/>
      <w:headerReference w:type="default" r:id="rId15"/>
      <w:footerReference w:type="even" r:id="rId16"/>
      <w:footerReference w:type="default" r:id="rId17"/>
      <w:headerReference w:type="first" r:id="rId18"/>
      <w:footerReference w:type="first" r:id="rId19"/>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18BF" w14:textId="77777777" w:rsidR="009F2622" w:rsidRDefault="009F2622">
      <w:pPr>
        <w:spacing w:after="0" w:line="240" w:lineRule="auto"/>
      </w:pPr>
      <w:r>
        <w:separator/>
      </w:r>
    </w:p>
  </w:endnote>
  <w:endnote w:type="continuationSeparator" w:id="0">
    <w:p w14:paraId="1024A17B" w14:textId="77777777" w:rsidR="009F2622" w:rsidRDefault="009F2622">
      <w:pPr>
        <w:spacing w:after="0" w:line="240" w:lineRule="auto"/>
      </w:pPr>
      <w:r>
        <w:continuationSeparator/>
      </w:r>
    </w:p>
  </w:endnote>
  <w:endnote w:type="continuationNotice" w:id="1">
    <w:p w14:paraId="6A5B8195" w14:textId="77777777" w:rsidR="009F2622" w:rsidRDefault="009F2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useoSans-300">
    <w:altName w:val="Times New Roman"/>
    <w:panose1 w:val="02000000000000000000"/>
    <w:charset w:val="00"/>
    <w:family w:val="auto"/>
    <w:pitch w:val="variable"/>
    <w:sig w:usb0="00000001"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F8EE" w14:textId="77777777" w:rsidR="009F2622" w:rsidRDefault="009F2622">
      <w:pPr>
        <w:spacing w:after="0" w:line="240" w:lineRule="auto"/>
      </w:pPr>
      <w:r>
        <w:separator/>
      </w:r>
    </w:p>
  </w:footnote>
  <w:footnote w:type="continuationSeparator" w:id="0">
    <w:p w14:paraId="125712EA" w14:textId="77777777" w:rsidR="009F2622" w:rsidRDefault="009F2622">
      <w:pPr>
        <w:spacing w:after="0" w:line="240" w:lineRule="auto"/>
      </w:pPr>
      <w:r>
        <w:continuationSeparator/>
      </w:r>
    </w:p>
  </w:footnote>
  <w:footnote w:type="continuationNotice" w:id="1">
    <w:p w14:paraId="32241B18" w14:textId="77777777" w:rsidR="009F2622" w:rsidRDefault="009F2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6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297"/>
    <w:multiLevelType w:val="hybridMultilevel"/>
    <w:tmpl w:val="63A4E52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15:restartNumberingAfterBreak="0">
    <w:nsid w:val="044E66DD"/>
    <w:multiLevelType w:val="hybridMultilevel"/>
    <w:tmpl w:val="3C9A460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A871F20"/>
    <w:multiLevelType w:val="hybridMultilevel"/>
    <w:tmpl w:val="8EB8B5CA"/>
    <w:lvl w:ilvl="0" w:tplc="440A0001">
      <w:start w:val="1"/>
      <w:numFmt w:val="bullet"/>
      <w:lvlText w:val=""/>
      <w:lvlJc w:val="left"/>
      <w:pPr>
        <w:ind w:left="1210" w:hanging="360"/>
      </w:pPr>
      <w:rPr>
        <w:rFonts w:ascii="Symbol" w:hAnsi="Symbol" w:hint="default"/>
      </w:rPr>
    </w:lvl>
    <w:lvl w:ilvl="1" w:tplc="440A0003" w:tentative="1">
      <w:start w:val="1"/>
      <w:numFmt w:val="bullet"/>
      <w:lvlText w:val="o"/>
      <w:lvlJc w:val="left"/>
      <w:pPr>
        <w:ind w:left="1930" w:hanging="360"/>
      </w:pPr>
      <w:rPr>
        <w:rFonts w:ascii="Courier New" w:hAnsi="Courier New" w:cs="Courier New" w:hint="default"/>
      </w:rPr>
    </w:lvl>
    <w:lvl w:ilvl="2" w:tplc="440A0005" w:tentative="1">
      <w:start w:val="1"/>
      <w:numFmt w:val="bullet"/>
      <w:lvlText w:val=""/>
      <w:lvlJc w:val="left"/>
      <w:pPr>
        <w:ind w:left="2650" w:hanging="360"/>
      </w:pPr>
      <w:rPr>
        <w:rFonts w:ascii="Wingdings" w:hAnsi="Wingdings" w:hint="default"/>
      </w:rPr>
    </w:lvl>
    <w:lvl w:ilvl="3" w:tplc="440A0001" w:tentative="1">
      <w:start w:val="1"/>
      <w:numFmt w:val="bullet"/>
      <w:lvlText w:val=""/>
      <w:lvlJc w:val="left"/>
      <w:pPr>
        <w:ind w:left="3370" w:hanging="360"/>
      </w:pPr>
      <w:rPr>
        <w:rFonts w:ascii="Symbol" w:hAnsi="Symbol" w:hint="default"/>
      </w:rPr>
    </w:lvl>
    <w:lvl w:ilvl="4" w:tplc="440A0003" w:tentative="1">
      <w:start w:val="1"/>
      <w:numFmt w:val="bullet"/>
      <w:lvlText w:val="o"/>
      <w:lvlJc w:val="left"/>
      <w:pPr>
        <w:ind w:left="4090" w:hanging="360"/>
      </w:pPr>
      <w:rPr>
        <w:rFonts w:ascii="Courier New" w:hAnsi="Courier New" w:cs="Courier New" w:hint="default"/>
      </w:rPr>
    </w:lvl>
    <w:lvl w:ilvl="5" w:tplc="440A0005" w:tentative="1">
      <w:start w:val="1"/>
      <w:numFmt w:val="bullet"/>
      <w:lvlText w:val=""/>
      <w:lvlJc w:val="left"/>
      <w:pPr>
        <w:ind w:left="4810" w:hanging="360"/>
      </w:pPr>
      <w:rPr>
        <w:rFonts w:ascii="Wingdings" w:hAnsi="Wingdings" w:hint="default"/>
      </w:rPr>
    </w:lvl>
    <w:lvl w:ilvl="6" w:tplc="440A0001" w:tentative="1">
      <w:start w:val="1"/>
      <w:numFmt w:val="bullet"/>
      <w:lvlText w:val=""/>
      <w:lvlJc w:val="left"/>
      <w:pPr>
        <w:ind w:left="5530" w:hanging="360"/>
      </w:pPr>
      <w:rPr>
        <w:rFonts w:ascii="Symbol" w:hAnsi="Symbol" w:hint="default"/>
      </w:rPr>
    </w:lvl>
    <w:lvl w:ilvl="7" w:tplc="440A0003" w:tentative="1">
      <w:start w:val="1"/>
      <w:numFmt w:val="bullet"/>
      <w:lvlText w:val="o"/>
      <w:lvlJc w:val="left"/>
      <w:pPr>
        <w:ind w:left="6250" w:hanging="360"/>
      </w:pPr>
      <w:rPr>
        <w:rFonts w:ascii="Courier New" w:hAnsi="Courier New" w:cs="Courier New" w:hint="default"/>
      </w:rPr>
    </w:lvl>
    <w:lvl w:ilvl="8" w:tplc="440A0005" w:tentative="1">
      <w:start w:val="1"/>
      <w:numFmt w:val="bullet"/>
      <w:lvlText w:val=""/>
      <w:lvlJc w:val="left"/>
      <w:pPr>
        <w:ind w:left="6970" w:hanging="360"/>
      </w:pPr>
      <w:rPr>
        <w:rFonts w:ascii="Wingdings" w:hAnsi="Wingdings" w:hint="default"/>
      </w:rPr>
    </w:lvl>
  </w:abstractNum>
  <w:abstractNum w:abstractNumId="3" w15:restartNumberingAfterBreak="0">
    <w:nsid w:val="13597138"/>
    <w:multiLevelType w:val="hybridMultilevel"/>
    <w:tmpl w:val="68E216D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15C31543"/>
    <w:multiLevelType w:val="multilevel"/>
    <w:tmpl w:val="9DEC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D7D32"/>
    <w:multiLevelType w:val="hybridMultilevel"/>
    <w:tmpl w:val="77F2ED08"/>
    <w:lvl w:ilvl="0" w:tplc="324CEF30">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F33B07"/>
    <w:multiLevelType w:val="hybridMultilevel"/>
    <w:tmpl w:val="698691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B61442E"/>
    <w:multiLevelType w:val="hybridMultilevel"/>
    <w:tmpl w:val="90C41576"/>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15:restartNumberingAfterBreak="0">
    <w:nsid w:val="3E5B72C7"/>
    <w:multiLevelType w:val="hybridMultilevel"/>
    <w:tmpl w:val="E8C425E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89552FC"/>
    <w:multiLevelType w:val="hybridMultilevel"/>
    <w:tmpl w:val="0FA226D4"/>
    <w:lvl w:ilvl="0" w:tplc="440A0017">
      <w:start w:val="1"/>
      <w:numFmt w:val="lowerLetter"/>
      <w:lvlText w:val="%1)"/>
      <w:lvlJc w:val="left"/>
      <w:pPr>
        <w:ind w:left="1353" w:hanging="360"/>
      </w:pPr>
    </w:lvl>
    <w:lvl w:ilvl="1" w:tplc="440A0019">
      <w:start w:val="1"/>
      <w:numFmt w:val="lowerLetter"/>
      <w:lvlText w:val="%2."/>
      <w:lvlJc w:val="left"/>
      <w:pPr>
        <w:ind w:left="2073" w:hanging="360"/>
      </w:pPr>
    </w:lvl>
    <w:lvl w:ilvl="2" w:tplc="440A001B">
      <w:start w:val="1"/>
      <w:numFmt w:val="lowerRoman"/>
      <w:lvlText w:val="%3."/>
      <w:lvlJc w:val="right"/>
      <w:pPr>
        <w:ind w:left="2793" w:hanging="180"/>
      </w:pPr>
    </w:lvl>
    <w:lvl w:ilvl="3" w:tplc="440A000F">
      <w:start w:val="1"/>
      <w:numFmt w:val="decimal"/>
      <w:lvlText w:val="%4."/>
      <w:lvlJc w:val="left"/>
      <w:pPr>
        <w:ind w:left="3513" w:hanging="360"/>
      </w:pPr>
    </w:lvl>
    <w:lvl w:ilvl="4" w:tplc="440A0019">
      <w:start w:val="1"/>
      <w:numFmt w:val="lowerLetter"/>
      <w:lvlText w:val="%5."/>
      <w:lvlJc w:val="left"/>
      <w:pPr>
        <w:ind w:left="4233" w:hanging="360"/>
      </w:pPr>
    </w:lvl>
    <w:lvl w:ilvl="5" w:tplc="440A001B">
      <w:start w:val="1"/>
      <w:numFmt w:val="lowerRoman"/>
      <w:lvlText w:val="%6."/>
      <w:lvlJc w:val="right"/>
      <w:pPr>
        <w:ind w:left="4953" w:hanging="180"/>
      </w:pPr>
    </w:lvl>
    <w:lvl w:ilvl="6" w:tplc="440A000F">
      <w:start w:val="1"/>
      <w:numFmt w:val="decimal"/>
      <w:lvlText w:val="%7."/>
      <w:lvlJc w:val="left"/>
      <w:pPr>
        <w:ind w:left="5673" w:hanging="360"/>
      </w:pPr>
    </w:lvl>
    <w:lvl w:ilvl="7" w:tplc="440A0019">
      <w:start w:val="1"/>
      <w:numFmt w:val="lowerLetter"/>
      <w:lvlText w:val="%8."/>
      <w:lvlJc w:val="left"/>
      <w:pPr>
        <w:ind w:left="6393" w:hanging="360"/>
      </w:pPr>
    </w:lvl>
    <w:lvl w:ilvl="8" w:tplc="440A001B">
      <w:start w:val="1"/>
      <w:numFmt w:val="lowerRoman"/>
      <w:lvlText w:val="%9."/>
      <w:lvlJc w:val="right"/>
      <w:pPr>
        <w:ind w:left="7113" w:hanging="180"/>
      </w:pPr>
    </w:lvl>
  </w:abstractNum>
  <w:abstractNum w:abstractNumId="10" w15:restartNumberingAfterBreak="0">
    <w:nsid w:val="4DB8598F"/>
    <w:multiLevelType w:val="hybridMultilevel"/>
    <w:tmpl w:val="3E329626"/>
    <w:lvl w:ilvl="0" w:tplc="2ABCCA44">
      <w:start w:val="2"/>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15:restartNumberingAfterBreak="0">
    <w:nsid w:val="4E6A0CF9"/>
    <w:multiLevelType w:val="hybridMultilevel"/>
    <w:tmpl w:val="BA6EBD6C"/>
    <w:lvl w:ilvl="0" w:tplc="A98608A4">
      <w:start w:val="1"/>
      <w:numFmt w:val="lowerLetter"/>
      <w:lvlText w:val="%1)"/>
      <w:lvlJc w:val="left"/>
      <w:pPr>
        <w:ind w:left="135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3" w15:restartNumberingAfterBreak="0">
    <w:nsid w:val="60AF63B8"/>
    <w:multiLevelType w:val="hybridMultilevel"/>
    <w:tmpl w:val="903A7E6C"/>
    <w:lvl w:ilvl="0" w:tplc="764A5306">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7932FE0"/>
    <w:multiLevelType w:val="hybridMultilevel"/>
    <w:tmpl w:val="E8303E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D674815"/>
    <w:multiLevelType w:val="hybridMultilevel"/>
    <w:tmpl w:val="0960158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50B099B"/>
    <w:multiLevelType w:val="multilevel"/>
    <w:tmpl w:val="83C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5D1AC0"/>
    <w:multiLevelType w:val="hybridMultilevel"/>
    <w:tmpl w:val="02025016"/>
    <w:lvl w:ilvl="0" w:tplc="13A4F01A">
      <w:start w:val="1"/>
      <w:numFmt w:val="lowerLetter"/>
      <w:lvlText w:val="%1)"/>
      <w:lvlJc w:val="lef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1797605849">
    <w:abstractNumId w:val="12"/>
  </w:num>
  <w:num w:numId="2" w16cid:durableId="791557617">
    <w:abstractNumId w:val="18"/>
  </w:num>
  <w:num w:numId="3" w16cid:durableId="2076194872">
    <w:abstractNumId w:val="20"/>
  </w:num>
  <w:num w:numId="4" w16cid:durableId="1839417290">
    <w:abstractNumId w:val="16"/>
  </w:num>
  <w:num w:numId="5" w16cid:durableId="1273785445">
    <w:abstractNumId w:val="3"/>
  </w:num>
  <w:num w:numId="6" w16cid:durableId="668558934">
    <w:abstractNumId w:val="8"/>
  </w:num>
  <w:num w:numId="7" w16cid:durableId="1544291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7459557">
    <w:abstractNumId w:val="1"/>
  </w:num>
  <w:num w:numId="9" w16cid:durableId="364795191">
    <w:abstractNumId w:val="2"/>
  </w:num>
  <w:num w:numId="10" w16cid:durableId="1980838951">
    <w:abstractNumId w:val="14"/>
  </w:num>
  <w:num w:numId="11" w16cid:durableId="1047485915">
    <w:abstractNumId w:val="5"/>
  </w:num>
  <w:num w:numId="12" w16cid:durableId="2132674828">
    <w:abstractNumId w:val="0"/>
  </w:num>
  <w:num w:numId="13" w16cid:durableId="1093210582">
    <w:abstractNumId w:val="6"/>
  </w:num>
  <w:num w:numId="14" w16cid:durableId="2077584392">
    <w:abstractNumId w:val="19"/>
  </w:num>
  <w:num w:numId="15" w16cid:durableId="1473787563">
    <w:abstractNumId w:val="13"/>
  </w:num>
  <w:num w:numId="16" w16cid:durableId="740912097">
    <w:abstractNumId w:val="10"/>
  </w:num>
  <w:num w:numId="17" w16cid:durableId="579169946">
    <w:abstractNumId w:val="7"/>
  </w:num>
  <w:num w:numId="18" w16cid:durableId="76489255">
    <w:abstractNumId w:val="11"/>
  </w:num>
  <w:num w:numId="19" w16cid:durableId="209196456">
    <w:abstractNumId w:val="15"/>
  </w:num>
  <w:num w:numId="20" w16cid:durableId="1772624655">
    <w:abstractNumId w:val="4"/>
  </w:num>
  <w:num w:numId="21" w16cid:durableId="18103919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3DC6"/>
    <w:rsid w:val="0001630E"/>
    <w:rsid w:val="00016619"/>
    <w:rsid w:val="00017803"/>
    <w:rsid w:val="00017944"/>
    <w:rsid w:val="000201E8"/>
    <w:rsid w:val="0002064A"/>
    <w:rsid w:val="000206F7"/>
    <w:rsid w:val="00020A22"/>
    <w:rsid w:val="0002109D"/>
    <w:rsid w:val="0002111A"/>
    <w:rsid w:val="0002263E"/>
    <w:rsid w:val="00023864"/>
    <w:rsid w:val="000303C1"/>
    <w:rsid w:val="0003063F"/>
    <w:rsid w:val="00030F02"/>
    <w:rsid w:val="0003103B"/>
    <w:rsid w:val="00031A4D"/>
    <w:rsid w:val="0003278F"/>
    <w:rsid w:val="0003330E"/>
    <w:rsid w:val="00033A00"/>
    <w:rsid w:val="00034C02"/>
    <w:rsid w:val="000367D2"/>
    <w:rsid w:val="000374E2"/>
    <w:rsid w:val="0004034F"/>
    <w:rsid w:val="00040A43"/>
    <w:rsid w:val="00040F52"/>
    <w:rsid w:val="00041307"/>
    <w:rsid w:val="000416CA"/>
    <w:rsid w:val="0004172E"/>
    <w:rsid w:val="00041888"/>
    <w:rsid w:val="00041BC4"/>
    <w:rsid w:val="0005052B"/>
    <w:rsid w:val="00051B63"/>
    <w:rsid w:val="000525F7"/>
    <w:rsid w:val="00053356"/>
    <w:rsid w:val="00053AC9"/>
    <w:rsid w:val="00053F63"/>
    <w:rsid w:val="00055481"/>
    <w:rsid w:val="00055E45"/>
    <w:rsid w:val="000562A6"/>
    <w:rsid w:val="00056AE4"/>
    <w:rsid w:val="00057359"/>
    <w:rsid w:val="00063648"/>
    <w:rsid w:val="00066ACA"/>
    <w:rsid w:val="00066F7A"/>
    <w:rsid w:val="0007062A"/>
    <w:rsid w:val="00070639"/>
    <w:rsid w:val="00070647"/>
    <w:rsid w:val="00070760"/>
    <w:rsid w:val="0007132F"/>
    <w:rsid w:val="00072551"/>
    <w:rsid w:val="0007325A"/>
    <w:rsid w:val="0007424E"/>
    <w:rsid w:val="0007523E"/>
    <w:rsid w:val="00076FFB"/>
    <w:rsid w:val="000818C7"/>
    <w:rsid w:val="00081CEC"/>
    <w:rsid w:val="000840EC"/>
    <w:rsid w:val="0008733E"/>
    <w:rsid w:val="00087520"/>
    <w:rsid w:val="00090692"/>
    <w:rsid w:val="00090AD6"/>
    <w:rsid w:val="00091082"/>
    <w:rsid w:val="0009231A"/>
    <w:rsid w:val="000925AD"/>
    <w:rsid w:val="00092B4E"/>
    <w:rsid w:val="000945EB"/>
    <w:rsid w:val="00096218"/>
    <w:rsid w:val="0009777F"/>
    <w:rsid w:val="00097A64"/>
    <w:rsid w:val="00097EC6"/>
    <w:rsid w:val="000A02A0"/>
    <w:rsid w:val="000A0E8C"/>
    <w:rsid w:val="000A19A8"/>
    <w:rsid w:val="000A276B"/>
    <w:rsid w:val="000A5244"/>
    <w:rsid w:val="000A55D2"/>
    <w:rsid w:val="000A5D60"/>
    <w:rsid w:val="000A5FBC"/>
    <w:rsid w:val="000A668B"/>
    <w:rsid w:val="000B0114"/>
    <w:rsid w:val="000B175D"/>
    <w:rsid w:val="000B2BA6"/>
    <w:rsid w:val="000B2BC9"/>
    <w:rsid w:val="000B34D8"/>
    <w:rsid w:val="000B3862"/>
    <w:rsid w:val="000B523A"/>
    <w:rsid w:val="000B63DE"/>
    <w:rsid w:val="000B7509"/>
    <w:rsid w:val="000B7E26"/>
    <w:rsid w:val="000C0358"/>
    <w:rsid w:val="000C107D"/>
    <w:rsid w:val="000C2189"/>
    <w:rsid w:val="000C22D2"/>
    <w:rsid w:val="000C2A50"/>
    <w:rsid w:val="000C2C0E"/>
    <w:rsid w:val="000C430C"/>
    <w:rsid w:val="000C5A77"/>
    <w:rsid w:val="000C74CE"/>
    <w:rsid w:val="000D0263"/>
    <w:rsid w:val="000D06B4"/>
    <w:rsid w:val="000D0795"/>
    <w:rsid w:val="000D0B19"/>
    <w:rsid w:val="000D0B35"/>
    <w:rsid w:val="000D157D"/>
    <w:rsid w:val="000D2BAB"/>
    <w:rsid w:val="000D3DA6"/>
    <w:rsid w:val="000D3DE9"/>
    <w:rsid w:val="000D3FD1"/>
    <w:rsid w:val="000D4A65"/>
    <w:rsid w:val="000D5007"/>
    <w:rsid w:val="000D5F5A"/>
    <w:rsid w:val="000D7751"/>
    <w:rsid w:val="000D7947"/>
    <w:rsid w:val="000D7A3E"/>
    <w:rsid w:val="000D7FAA"/>
    <w:rsid w:val="000E1F24"/>
    <w:rsid w:val="000E26D5"/>
    <w:rsid w:val="000E286A"/>
    <w:rsid w:val="000E2E86"/>
    <w:rsid w:val="000E3186"/>
    <w:rsid w:val="000E4E0B"/>
    <w:rsid w:val="000E6C7D"/>
    <w:rsid w:val="000F0EDE"/>
    <w:rsid w:val="000F1AC3"/>
    <w:rsid w:val="000F1D50"/>
    <w:rsid w:val="000F5CCF"/>
    <w:rsid w:val="000F669C"/>
    <w:rsid w:val="000F6B9A"/>
    <w:rsid w:val="000F7380"/>
    <w:rsid w:val="0010010A"/>
    <w:rsid w:val="001020BA"/>
    <w:rsid w:val="00104B80"/>
    <w:rsid w:val="00105E9C"/>
    <w:rsid w:val="001061B1"/>
    <w:rsid w:val="00106637"/>
    <w:rsid w:val="00107C23"/>
    <w:rsid w:val="00110443"/>
    <w:rsid w:val="00110C94"/>
    <w:rsid w:val="001113D4"/>
    <w:rsid w:val="00112219"/>
    <w:rsid w:val="00113E2B"/>
    <w:rsid w:val="00114265"/>
    <w:rsid w:val="001147B1"/>
    <w:rsid w:val="001152DE"/>
    <w:rsid w:val="00116795"/>
    <w:rsid w:val="001173F3"/>
    <w:rsid w:val="00117D74"/>
    <w:rsid w:val="001217FA"/>
    <w:rsid w:val="00121F7C"/>
    <w:rsid w:val="0012206B"/>
    <w:rsid w:val="00123096"/>
    <w:rsid w:val="00124852"/>
    <w:rsid w:val="001249C6"/>
    <w:rsid w:val="0012568C"/>
    <w:rsid w:val="001260AA"/>
    <w:rsid w:val="00127A4E"/>
    <w:rsid w:val="00130CD7"/>
    <w:rsid w:val="00131B9C"/>
    <w:rsid w:val="00132A78"/>
    <w:rsid w:val="0013353D"/>
    <w:rsid w:val="00134E02"/>
    <w:rsid w:val="00135097"/>
    <w:rsid w:val="00136321"/>
    <w:rsid w:val="001367A3"/>
    <w:rsid w:val="00136FEF"/>
    <w:rsid w:val="0013705C"/>
    <w:rsid w:val="0013721A"/>
    <w:rsid w:val="00137DCB"/>
    <w:rsid w:val="00140A5A"/>
    <w:rsid w:val="00143FAE"/>
    <w:rsid w:val="00145589"/>
    <w:rsid w:val="00151EED"/>
    <w:rsid w:val="0015240D"/>
    <w:rsid w:val="0015280D"/>
    <w:rsid w:val="00154D8F"/>
    <w:rsid w:val="00155A34"/>
    <w:rsid w:val="00157251"/>
    <w:rsid w:val="00157D0D"/>
    <w:rsid w:val="00157F53"/>
    <w:rsid w:val="00162380"/>
    <w:rsid w:val="00162BD5"/>
    <w:rsid w:val="00162F0F"/>
    <w:rsid w:val="00164A4D"/>
    <w:rsid w:val="00164F81"/>
    <w:rsid w:val="00166220"/>
    <w:rsid w:val="00166A79"/>
    <w:rsid w:val="00166B73"/>
    <w:rsid w:val="00170460"/>
    <w:rsid w:val="00171B34"/>
    <w:rsid w:val="00172A36"/>
    <w:rsid w:val="00172E69"/>
    <w:rsid w:val="00173715"/>
    <w:rsid w:val="00173BA4"/>
    <w:rsid w:val="00174221"/>
    <w:rsid w:val="0017536A"/>
    <w:rsid w:val="001754C2"/>
    <w:rsid w:val="00175D3F"/>
    <w:rsid w:val="001815F7"/>
    <w:rsid w:val="00181D46"/>
    <w:rsid w:val="00183B13"/>
    <w:rsid w:val="00184203"/>
    <w:rsid w:val="001844FD"/>
    <w:rsid w:val="00185097"/>
    <w:rsid w:val="00186FC2"/>
    <w:rsid w:val="0018721D"/>
    <w:rsid w:val="00190245"/>
    <w:rsid w:val="001904B5"/>
    <w:rsid w:val="00190CAD"/>
    <w:rsid w:val="00191380"/>
    <w:rsid w:val="00192021"/>
    <w:rsid w:val="00193A08"/>
    <w:rsid w:val="001947EE"/>
    <w:rsid w:val="00195AD1"/>
    <w:rsid w:val="00196369"/>
    <w:rsid w:val="001965C7"/>
    <w:rsid w:val="001966F7"/>
    <w:rsid w:val="001973F9"/>
    <w:rsid w:val="00197EFF"/>
    <w:rsid w:val="001A0A97"/>
    <w:rsid w:val="001A0F5E"/>
    <w:rsid w:val="001A14AA"/>
    <w:rsid w:val="001A252C"/>
    <w:rsid w:val="001A3903"/>
    <w:rsid w:val="001A6B07"/>
    <w:rsid w:val="001A6BC5"/>
    <w:rsid w:val="001A6F2F"/>
    <w:rsid w:val="001A742D"/>
    <w:rsid w:val="001B0514"/>
    <w:rsid w:val="001B0B8A"/>
    <w:rsid w:val="001B1461"/>
    <w:rsid w:val="001B2EFA"/>
    <w:rsid w:val="001B3144"/>
    <w:rsid w:val="001B443E"/>
    <w:rsid w:val="001B61EF"/>
    <w:rsid w:val="001B6A04"/>
    <w:rsid w:val="001C2089"/>
    <w:rsid w:val="001C2EF8"/>
    <w:rsid w:val="001C31B5"/>
    <w:rsid w:val="001C3BA5"/>
    <w:rsid w:val="001C41E0"/>
    <w:rsid w:val="001C5515"/>
    <w:rsid w:val="001C5D38"/>
    <w:rsid w:val="001D028A"/>
    <w:rsid w:val="001D0A77"/>
    <w:rsid w:val="001D0DCF"/>
    <w:rsid w:val="001D2ECA"/>
    <w:rsid w:val="001D3CBE"/>
    <w:rsid w:val="001D4388"/>
    <w:rsid w:val="001D50CA"/>
    <w:rsid w:val="001D561A"/>
    <w:rsid w:val="001D686D"/>
    <w:rsid w:val="001D794D"/>
    <w:rsid w:val="001D7ACE"/>
    <w:rsid w:val="001D7CAC"/>
    <w:rsid w:val="001E0462"/>
    <w:rsid w:val="001E0790"/>
    <w:rsid w:val="001E21FD"/>
    <w:rsid w:val="001E305C"/>
    <w:rsid w:val="001E4887"/>
    <w:rsid w:val="001E5A6F"/>
    <w:rsid w:val="001F0116"/>
    <w:rsid w:val="001F084D"/>
    <w:rsid w:val="001F08A8"/>
    <w:rsid w:val="001F1031"/>
    <w:rsid w:val="001F1785"/>
    <w:rsid w:val="001F4208"/>
    <w:rsid w:val="001F45C4"/>
    <w:rsid w:val="001F4F13"/>
    <w:rsid w:val="001F648B"/>
    <w:rsid w:val="001F6E9D"/>
    <w:rsid w:val="001F7AF0"/>
    <w:rsid w:val="001F7E81"/>
    <w:rsid w:val="00200016"/>
    <w:rsid w:val="00200AF4"/>
    <w:rsid w:val="00201794"/>
    <w:rsid w:val="00201B80"/>
    <w:rsid w:val="0020264C"/>
    <w:rsid w:val="0020428F"/>
    <w:rsid w:val="00204442"/>
    <w:rsid w:val="00204785"/>
    <w:rsid w:val="00204CFD"/>
    <w:rsid w:val="00205B92"/>
    <w:rsid w:val="00206F9B"/>
    <w:rsid w:val="002070F6"/>
    <w:rsid w:val="002071F1"/>
    <w:rsid w:val="0020756B"/>
    <w:rsid w:val="0021188C"/>
    <w:rsid w:val="00213E7A"/>
    <w:rsid w:val="00214115"/>
    <w:rsid w:val="002144C1"/>
    <w:rsid w:val="002154CE"/>
    <w:rsid w:val="002165B7"/>
    <w:rsid w:val="00216906"/>
    <w:rsid w:val="00216BAD"/>
    <w:rsid w:val="00220386"/>
    <w:rsid w:val="0022182E"/>
    <w:rsid w:val="00221D24"/>
    <w:rsid w:val="00221D88"/>
    <w:rsid w:val="00222DDA"/>
    <w:rsid w:val="002244F1"/>
    <w:rsid w:val="002276C0"/>
    <w:rsid w:val="00230E44"/>
    <w:rsid w:val="00230F10"/>
    <w:rsid w:val="00230F42"/>
    <w:rsid w:val="00231F03"/>
    <w:rsid w:val="00231F7E"/>
    <w:rsid w:val="00234AD9"/>
    <w:rsid w:val="00236249"/>
    <w:rsid w:val="00236F24"/>
    <w:rsid w:val="002374CD"/>
    <w:rsid w:val="002379AE"/>
    <w:rsid w:val="00240E4A"/>
    <w:rsid w:val="0024148C"/>
    <w:rsid w:val="00241E91"/>
    <w:rsid w:val="002421F3"/>
    <w:rsid w:val="00242D84"/>
    <w:rsid w:val="00242F24"/>
    <w:rsid w:val="00244CCD"/>
    <w:rsid w:val="0024610C"/>
    <w:rsid w:val="0024661A"/>
    <w:rsid w:val="00249B71"/>
    <w:rsid w:val="00250F55"/>
    <w:rsid w:val="00251F25"/>
    <w:rsid w:val="00252217"/>
    <w:rsid w:val="00252628"/>
    <w:rsid w:val="00252CB7"/>
    <w:rsid w:val="0025377F"/>
    <w:rsid w:val="002540EA"/>
    <w:rsid w:val="00254AF2"/>
    <w:rsid w:val="002559B1"/>
    <w:rsid w:val="002564E6"/>
    <w:rsid w:val="00256AFF"/>
    <w:rsid w:val="00256F8F"/>
    <w:rsid w:val="00257A22"/>
    <w:rsid w:val="002605D8"/>
    <w:rsid w:val="00260FAD"/>
    <w:rsid w:val="00261F1E"/>
    <w:rsid w:val="00262377"/>
    <w:rsid w:val="002637A2"/>
    <w:rsid w:val="002640EE"/>
    <w:rsid w:val="00265302"/>
    <w:rsid w:val="00266A5E"/>
    <w:rsid w:val="00266BDF"/>
    <w:rsid w:val="00266F2E"/>
    <w:rsid w:val="002672B1"/>
    <w:rsid w:val="002678D8"/>
    <w:rsid w:val="002719DB"/>
    <w:rsid w:val="0027211E"/>
    <w:rsid w:val="00273A7A"/>
    <w:rsid w:val="002747BB"/>
    <w:rsid w:val="00274910"/>
    <w:rsid w:val="00276804"/>
    <w:rsid w:val="00281273"/>
    <w:rsid w:val="00283DEF"/>
    <w:rsid w:val="0028408F"/>
    <w:rsid w:val="00284625"/>
    <w:rsid w:val="00284E96"/>
    <w:rsid w:val="00287D78"/>
    <w:rsid w:val="0029005A"/>
    <w:rsid w:val="00290DFD"/>
    <w:rsid w:val="0029146F"/>
    <w:rsid w:val="00291CD1"/>
    <w:rsid w:val="00293C65"/>
    <w:rsid w:val="0029470C"/>
    <w:rsid w:val="0029492B"/>
    <w:rsid w:val="00294C3B"/>
    <w:rsid w:val="002952D1"/>
    <w:rsid w:val="00295419"/>
    <w:rsid w:val="002A0B3F"/>
    <w:rsid w:val="002A1DAD"/>
    <w:rsid w:val="002A4285"/>
    <w:rsid w:val="002A44DE"/>
    <w:rsid w:val="002A5757"/>
    <w:rsid w:val="002B0092"/>
    <w:rsid w:val="002B0394"/>
    <w:rsid w:val="002B0AD9"/>
    <w:rsid w:val="002B160B"/>
    <w:rsid w:val="002B1E66"/>
    <w:rsid w:val="002B2B9A"/>
    <w:rsid w:val="002B45D6"/>
    <w:rsid w:val="002B46A0"/>
    <w:rsid w:val="002B55BA"/>
    <w:rsid w:val="002B5663"/>
    <w:rsid w:val="002B59D8"/>
    <w:rsid w:val="002B727C"/>
    <w:rsid w:val="002B7412"/>
    <w:rsid w:val="002B7954"/>
    <w:rsid w:val="002C0C83"/>
    <w:rsid w:val="002C0FCC"/>
    <w:rsid w:val="002C4680"/>
    <w:rsid w:val="002C54E3"/>
    <w:rsid w:val="002C556C"/>
    <w:rsid w:val="002C56F7"/>
    <w:rsid w:val="002C5D8E"/>
    <w:rsid w:val="002D0DF5"/>
    <w:rsid w:val="002D1B19"/>
    <w:rsid w:val="002D20C3"/>
    <w:rsid w:val="002D2B7A"/>
    <w:rsid w:val="002D342F"/>
    <w:rsid w:val="002D3957"/>
    <w:rsid w:val="002D3BC3"/>
    <w:rsid w:val="002D40EC"/>
    <w:rsid w:val="002D4982"/>
    <w:rsid w:val="002D5C11"/>
    <w:rsid w:val="002D6A33"/>
    <w:rsid w:val="002E0106"/>
    <w:rsid w:val="002E0C4D"/>
    <w:rsid w:val="002E2A0A"/>
    <w:rsid w:val="002E2A5F"/>
    <w:rsid w:val="002E2D05"/>
    <w:rsid w:val="002E3756"/>
    <w:rsid w:val="002E497B"/>
    <w:rsid w:val="002E6C01"/>
    <w:rsid w:val="002F09DC"/>
    <w:rsid w:val="002F13D7"/>
    <w:rsid w:val="002F17FE"/>
    <w:rsid w:val="002F47D6"/>
    <w:rsid w:val="002F534A"/>
    <w:rsid w:val="002F5EAC"/>
    <w:rsid w:val="002F6480"/>
    <w:rsid w:val="002F6D97"/>
    <w:rsid w:val="002F79F5"/>
    <w:rsid w:val="002F7EA0"/>
    <w:rsid w:val="003009B1"/>
    <w:rsid w:val="00300D15"/>
    <w:rsid w:val="0030175B"/>
    <w:rsid w:val="00302ED7"/>
    <w:rsid w:val="00303583"/>
    <w:rsid w:val="00303BAA"/>
    <w:rsid w:val="003040AF"/>
    <w:rsid w:val="003040E0"/>
    <w:rsid w:val="00304931"/>
    <w:rsid w:val="00304ECC"/>
    <w:rsid w:val="00305A69"/>
    <w:rsid w:val="00305A7F"/>
    <w:rsid w:val="00310B26"/>
    <w:rsid w:val="00310BD4"/>
    <w:rsid w:val="00311413"/>
    <w:rsid w:val="003117C1"/>
    <w:rsid w:val="00311C87"/>
    <w:rsid w:val="003129B6"/>
    <w:rsid w:val="00313E7D"/>
    <w:rsid w:val="00314D12"/>
    <w:rsid w:val="00315707"/>
    <w:rsid w:val="00315CD4"/>
    <w:rsid w:val="00317236"/>
    <w:rsid w:val="003172BA"/>
    <w:rsid w:val="003176E5"/>
    <w:rsid w:val="00320076"/>
    <w:rsid w:val="0032096A"/>
    <w:rsid w:val="00321C69"/>
    <w:rsid w:val="00322E7D"/>
    <w:rsid w:val="0032382B"/>
    <w:rsid w:val="00323B36"/>
    <w:rsid w:val="00323D4F"/>
    <w:rsid w:val="003241AC"/>
    <w:rsid w:val="00324B3D"/>
    <w:rsid w:val="003250BC"/>
    <w:rsid w:val="00326AB5"/>
    <w:rsid w:val="00326E4C"/>
    <w:rsid w:val="003274BB"/>
    <w:rsid w:val="0033021C"/>
    <w:rsid w:val="00330817"/>
    <w:rsid w:val="00332751"/>
    <w:rsid w:val="00333491"/>
    <w:rsid w:val="003337CA"/>
    <w:rsid w:val="00334242"/>
    <w:rsid w:val="00334320"/>
    <w:rsid w:val="00334CC1"/>
    <w:rsid w:val="00335B7A"/>
    <w:rsid w:val="00337313"/>
    <w:rsid w:val="003376D4"/>
    <w:rsid w:val="00340CC1"/>
    <w:rsid w:val="00341567"/>
    <w:rsid w:val="00343056"/>
    <w:rsid w:val="003434E4"/>
    <w:rsid w:val="00343BCE"/>
    <w:rsid w:val="00344225"/>
    <w:rsid w:val="0034459A"/>
    <w:rsid w:val="00345D36"/>
    <w:rsid w:val="003469D9"/>
    <w:rsid w:val="003479FE"/>
    <w:rsid w:val="0035110B"/>
    <w:rsid w:val="003528F1"/>
    <w:rsid w:val="00352E6D"/>
    <w:rsid w:val="0035383D"/>
    <w:rsid w:val="00353D55"/>
    <w:rsid w:val="00354F62"/>
    <w:rsid w:val="00355774"/>
    <w:rsid w:val="0035665A"/>
    <w:rsid w:val="00356812"/>
    <w:rsid w:val="003606BA"/>
    <w:rsid w:val="0036168E"/>
    <w:rsid w:val="0036219E"/>
    <w:rsid w:val="003627A8"/>
    <w:rsid w:val="00362872"/>
    <w:rsid w:val="003637E2"/>
    <w:rsid w:val="00363BB7"/>
    <w:rsid w:val="003641EB"/>
    <w:rsid w:val="003653A9"/>
    <w:rsid w:val="0036545A"/>
    <w:rsid w:val="003664F9"/>
    <w:rsid w:val="00367350"/>
    <w:rsid w:val="00367915"/>
    <w:rsid w:val="00372F84"/>
    <w:rsid w:val="003732C0"/>
    <w:rsid w:val="00373F4D"/>
    <w:rsid w:val="003749C5"/>
    <w:rsid w:val="00376A46"/>
    <w:rsid w:val="00377975"/>
    <w:rsid w:val="003807EC"/>
    <w:rsid w:val="00381057"/>
    <w:rsid w:val="00385AFE"/>
    <w:rsid w:val="00386EDA"/>
    <w:rsid w:val="00387065"/>
    <w:rsid w:val="00387457"/>
    <w:rsid w:val="0039055E"/>
    <w:rsid w:val="0039095D"/>
    <w:rsid w:val="0039174E"/>
    <w:rsid w:val="003917D3"/>
    <w:rsid w:val="003919CE"/>
    <w:rsid w:val="003924E0"/>
    <w:rsid w:val="00392FC5"/>
    <w:rsid w:val="00393B50"/>
    <w:rsid w:val="00394ABE"/>
    <w:rsid w:val="003955D9"/>
    <w:rsid w:val="00397349"/>
    <w:rsid w:val="00397CF6"/>
    <w:rsid w:val="003A148A"/>
    <w:rsid w:val="003A20F1"/>
    <w:rsid w:val="003A3EF3"/>
    <w:rsid w:val="003A59FD"/>
    <w:rsid w:val="003A5B25"/>
    <w:rsid w:val="003A6A32"/>
    <w:rsid w:val="003A7803"/>
    <w:rsid w:val="003A7A34"/>
    <w:rsid w:val="003B41A3"/>
    <w:rsid w:val="003C26B3"/>
    <w:rsid w:val="003C3A45"/>
    <w:rsid w:val="003C3ADC"/>
    <w:rsid w:val="003C557B"/>
    <w:rsid w:val="003C559E"/>
    <w:rsid w:val="003C663A"/>
    <w:rsid w:val="003C7365"/>
    <w:rsid w:val="003C7C40"/>
    <w:rsid w:val="003D04D2"/>
    <w:rsid w:val="003D0883"/>
    <w:rsid w:val="003D0AEF"/>
    <w:rsid w:val="003D14EC"/>
    <w:rsid w:val="003D1AFD"/>
    <w:rsid w:val="003D1B74"/>
    <w:rsid w:val="003D200C"/>
    <w:rsid w:val="003D3AFF"/>
    <w:rsid w:val="003D5A9F"/>
    <w:rsid w:val="003D67B5"/>
    <w:rsid w:val="003E285A"/>
    <w:rsid w:val="003E382A"/>
    <w:rsid w:val="003E3C8C"/>
    <w:rsid w:val="003E44B7"/>
    <w:rsid w:val="003E49B5"/>
    <w:rsid w:val="003E69DB"/>
    <w:rsid w:val="003E7518"/>
    <w:rsid w:val="003F0192"/>
    <w:rsid w:val="003F0833"/>
    <w:rsid w:val="003F0F9F"/>
    <w:rsid w:val="003F1AA3"/>
    <w:rsid w:val="003F2217"/>
    <w:rsid w:val="003F3BAF"/>
    <w:rsid w:val="003F5380"/>
    <w:rsid w:val="003F57FA"/>
    <w:rsid w:val="003F58FC"/>
    <w:rsid w:val="003F6BD4"/>
    <w:rsid w:val="0040088D"/>
    <w:rsid w:val="00400952"/>
    <w:rsid w:val="00400AFE"/>
    <w:rsid w:val="00402CA4"/>
    <w:rsid w:val="00403A7E"/>
    <w:rsid w:val="00403C4C"/>
    <w:rsid w:val="00405BE8"/>
    <w:rsid w:val="00406042"/>
    <w:rsid w:val="00411B68"/>
    <w:rsid w:val="00414489"/>
    <w:rsid w:val="004145F9"/>
    <w:rsid w:val="0041501E"/>
    <w:rsid w:val="00416290"/>
    <w:rsid w:val="00416566"/>
    <w:rsid w:val="0042043E"/>
    <w:rsid w:val="004205EB"/>
    <w:rsid w:val="00420A0E"/>
    <w:rsid w:val="00422C4D"/>
    <w:rsid w:val="004251EF"/>
    <w:rsid w:val="004254B6"/>
    <w:rsid w:val="00430A40"/>
    <w:rsid w:val="004327E9"/>
    <w:rsid w:val="004327F0"/>
    <w:rsid w:val="00432B24"/>
    <w:rsid w:val="00433510"/>
    <w:rsid w:val="004360E6"/>
    <w:rsid w:val="00436A00"/>
    <w:rsid w:val="00441687"/>
    <w:rsid w:val="004418EF"/>
    <w:rsid w:val="004419AB"/>
    <w:rsid w:val="00442699"/>
    <w:rsid w:val="0044299E"/>
    <w:rsid w:val="004446C8"/>
    <w:rsid w:val="0044527C"/>
    <w:rsid w:val="004453A8"/>
    <w:rsid w:val="00446237"/>
    <w:rsid w:val="004479B3"/>
    <w:rsid w:val="00447FFB"/>
    <w:rsid w:val="004502C7"/>
    <w:rsid w:val="00450E2E"/>
    <w:rsid w:val="00450EB6"/>
    <w:rsid w:val="0045156E"/>
    <w:rsid w:val="004524A6"/>
    <w:rsid w:val="00452C82"/>
    <w:rsid w:val="004531FE"/>
    <w:rsid w:val="004553BE"/>
    <w:rsid w:val="00455C5F"/>
    <w:rsid w:val="004569D2"/>
    <w:rsid w:val="004635BD"/>
    <w:rsid w:val="004650E0"/>
    <w:rsid w:val="00465636"/>
    <w:rsid w:val="004702C9"/>
    <w:rsid w:val="00470823"/>
    <w:rsid w:val="00471439"/>
    <w:rsid w:val="00471EC0"/>
    <w:rsid w:val="004727DD"/>
    <w:rsid w:val="004728DF"/>
    <w:rsid w:val="00473CB2"/>
    <w:rsid w:val="00475B9F"/>
    <w:rsid w:val="00477275"/>
    <w:rsid w:val="00477B0B"/>
    <w:rsid w:val="00480ED0"/>
    <w:rsid w:val="004814DC"/>
    <w:rsid w:val="0048212D"/>
    <w:rsid w:val="0048277E"/>
    <w:rsid w:val="00482B0F"/>
    <w:rsid w:val="004830DB"/>
    <w:rsid w:val="00483A16"/>
    <w:rsid w:val="00483ED4"/>
    <w:rsid w:val="00484E76"/>
    <w:rsid w:val="00484FA4"/>
    <w:rsid w:val="0048690F"/>
    <w:rsid w:val="00486CB6"/>
    <w:rsid w:val="0048738A"/>
    <w:rsid w:val="00490945"/>
    <w:rsid w:val="004915CE"/>
    <w:rsid w:val="00491A67"/>
    <w:rsid w:val="0049241D"/>
    <w:rsid w:val="00492632"/>
    <w:rsid w:val="004936B5"/>
    <w:rsid w:val="00494ADC"/>
    <w:rsid w:val="00496087"/>
    <w:rsid w:val="00496197"/>
    <w:rsid w:val="004962EE"/>
    <w:rsid w:val="004968D5"/>
    <w:rsid w:val="00496B0F"/>
    <w:rsid w:val="004A2B02"/>
    <w:rsid w:val="004A2B11"/>
    <w:rsid w:val="004A3D04"/>
    <w:rsid w:val="004A40A7"/>
    <w:rsid w:val="004A462C"/>
    <w:rsid w:val="004A4686"/>
    <w:rsid w:val="004A52BE"/>
    <w:rsid w:val="004B02B2"/>
    <w:rsid w:val="004B1B2A"/>
    <w:rsid w:val="004B22DA"/>
    <w:rsid w:val="004B330D"/>
    <w:rsid w:val="004B3424"/>
    <w:rsid w:val="004B3C58"/>
    <w:rsid w:val="004B3E37"/>
    <w:rsid w:val="004B500F"/>
    <w:rsid w:val="004B69E1"/>
    <w:rsid w:val="004B702A"/>
    <w:rsid w:val="004B75EF"/>
    <w:rsid w:val="004C03F9"/>
    <w:rsid w:val="004C0C08"/>
    <w:rsid w:val="004C0C7F"/>
    <w:rsid w:val="004C2538"/>
    <w:rsid w:val="004C398C"/>
    <w:rsid w:val="004C3A02"/>
    <w:rsid w:val="004C4DED"/>
    <w:rsid w:val="004C4FAF"/>
    <w:rsid w:val="004C56A0"/>
    <w:rsid w:val="004C6F09"/>
    <w:rsid w:val="004D0060"/>
    <w:rsid w:val="004D15FA"/>
    <w:rsid w:val="004D1BA7"/>
    <w:rsid w:val="004D1DB2"/>
    <w:rsid w:val="004D2FFC"/>
    <w:rsid w:val="004D3F1F"/>
    <w:rsid w:val="004D51A7"/>
    <w:rsid w:val="004D5282"/>
    <w:rsid w:val="004D639E"/>
    <w:rsid w:val="004D63EA"/>
    <w:rsid w:val="004D781E"/>
    <w:rsid w:val="004E0C3A"/>
    <w:rsid w:val="004E186C"/>
    <w:rsid w:val="004E1984"/>
    <w:rsid w:val="004E1D5A"/>
    <w:rsid w:val="004E30A4"/>
    <w:rsid w:val="004E3181"/>
    <w:rsid w:val="004E358A"/>
    <w:rsid w:val="004E3D00"/>
    <w:rsid w:val="004E61E5"/>
    <w:rsid w:val="004E652F"/>
    <w:rsid w:val="004E6FA6"/>
    <w:rsid w:val="004E7355"/>
    <w:rsid w:val="004F0216"/>
    <w:rsid w:val="004F0D94"/>
    <w:rsid w:val="004F1426"/>
    <w:rsid w:val="004F1C1C"/>
    <w:rsid w:val="004F3363"/>
    <w:rsid w:val="004F34A5"/>
    <w:rsid w:val="004F501C"/>
    <w:rsid w:val="004F50DD"/>
    <w:rsid w:val="004F53B0"/>
    <w:rsid w:val="004F60BE"/>
    <w:rsid w:val="004F7E4D"/>
    <w:rsid w:val="004F7F2A"/>
    <w:rsid w:val="00500B61"/>
    <w:rsid w:val="0050101E"/>
    <w:rsid w:val="0050333A"/>
    <w:rsid w:val="00503BE3"/>
    <w:rsid w:val="00504351"/>
    <w:rsid w:val="00504557"/>
    <w:rsid w:val="00506559"/>
    <w:rsid w:val="00506FA4"/>
    <w:rsid w:val="0050798D"/>
    <w:rsid w:val="0051101B"/>
    <w:rsid w:val="0051364E"/>
    <w:rsid w:val="00513BED"/>
    <w:rsid w:val="00515BB0"/>
    <w:rsid w:val="00515EFC"/>
    <w:rsid w:val="00516F6E"/>
    <w:rsid w:val="00517E4D"/>
    <w:rsid w:val="00524DEC"/>
    <w:rsid w:val="00526849"/>
    <w:rsid w:val="00527CAF"/>
    <w:rsid w:val="00527E2B"/>
    <w:rsid w:val="00530649"/>
    <w:rsid w:val="00531CDF"/>
    <w:rsid w:val="00531E07"/>
    <w:rsid w:val="0053239C"/>
    <w:rsid w:val="0053392F"/>
    <w:rsid w:val="00533B50"/>
    <w:rsid w:val="00534218"/>
    <w:rsid w:val="00534758"/>
    <w:rsid w:val="00535F0E"/>
    <w:rsid w:val="00537807"/>
    <w:rsid w:val="00537EA4"/>
    <w:rsid w:val="00540844"/>
    <w:rsid w:val="00541ED3"/>
    <w:rsid w:val="00542A7B"/>
    <w:rsid w:val="00542DE7"/>
    <w:rsid w:val="00543219"/>
    <w:rsid w:val="005445D7"/>
    <w:rsid w:val="005451C4"/>
    <w:rsid w:val="005452BE"/>
    <w:rsid w:val="00546D1F"/>
    <w:rsid w:val="00547629"/>
    <w:rsid w:val="00551D06"/>
    <w:rsid w:val="00551F62"/>
    <w:rsid w:val="00554018"/>
    <w:rsid w:val="0055579A"/>
    <w:rsid w:val="00555A17"/>
    <w:rsid w:val="005561A3"/>
    <w:rsid w:val="00556B00"/>
    <w:rsid w:val="00556B71"/>
    <w:rsid w:val="00557AD2"/>
    <w:rsid w:val="005600C0"/>
    <w:rsid w:val="00560D31"/>
    <w:rsid w:val="0056149C"/>
    <w:rsid w:val="0056158B"/>
    <w:rsid w:val="005621FD"/>
    <w:rsid w:val="00562263"/>
    <w:rsid w:val="00562ED5"/>
    <w:rsid w:val="00564119"/>
    <w:rsid w:val="00566814"/>
    <w:rsid w:val="00567369"/>
    <w:rsid w:val="00567F12"/>
    <w:rsid w:val="00570115"/>
    <w:rsid w:val="00571088"/>
    <w:rsid w:val="005714F8"/>
    <w:rsid w:val="00571F43"/>
    <w:rsid w:val="00573C87"/>
    <w:rsid w:val="0057410F"/>
    <w:rsid w:val="0057623B"/>
    <w:rsid w:val="005807EA"/>
    <w:rsid w:val="00582748"/>
    <w:rsid w:val="00582849"/>
    <w:rsid w:val="0058368F"/>
    <w:rsid w:val="00586B1D"/>
    <w:rsid w:val="0058764D"/>
    <w:rsid w:val="005907D9"/>
    <w:rsid w:val="00590C2D"/>
    <w:rsid w:val="0059134A"/>
    <w:rsid w:val="0059151E"/>
    <w:rsid w:val="00591995"/>
    <w:rsid w:val="00591E7A"/>
    <w:rsid w:val="0059235E"/>
    <w:rsid w:val="00593C33"/>
    <w:rsid w:val="005949C7"/>
    <w:rsid w:val="0059516C"/>
    <w:rsid w:val="005955D8"/>
    <w:rsid w:val="00596C03"/>
    <w:rsid w:val="005A1366"/>
    <w:rsid w:val="005A1807"/>
    <w:rsid w:val="005A3EAA"/>
    <w:rsid w:val="005A627D"/>
    <w:rsid w:val="005A680A"/>
    <w:rsid w:val="005A7527"/>
    <w:rsid w:val="005B1C20"/>
    <w:rsid w:val="005B1C37"/>
    <w:rsid w:val="005B1F3D"/>
    <w:rsid w:val="005B2A0E"/>
    <w:rsid w:val="005B321B"/>
    <w:rsid w:val="005B350F"/>
    <w:rsid w:val="005B7237"/>
    <w:rsid w:val="005B750C"/>
    <w:rsid w:val="005B7C06"/>
    <w:rsid w:val="005C08F2"/>
    <w:rsid w:val="005C1473"/>
    <w:rsid w:val="005C2279"/>
    <w:rsid w:val="005C2A97"/>
    <w:rsid w:val="005C3303"/>
    <w:rsid w:val="005C49DD"/>
    <w:rsid w:val="005C4BDA"/>
    <w:rsid w:val="005C586B"/>
    <w:rsid w:val="005C67FB"/>
    <w:rsid w:val="005C74DD"/>
    <w:rsid w:val="005D0218"/>
    <w:rsid w:val="005D1909"/>
    <w:rsid w:val="005D4657"/>
    <w:rsid w:val="005D5880"/>
    <w:rsid w:val="005D5FEA"/>
    <w:rsid w:val="005D62C6"/>
    <w:rsid w:val="005D7278"/>
    <w:rsid w:val="005D7896"/>
    <w:rsid w:val="005E11C8"/>
    <w:rsid w:val="005E12A5"/>
    <w:rsid w:val="005E1EDE"/>
    <w:rsid w:val="005E24A9"/>
    <w:rsid w:val="005E4ABF"/>
    <w:rsid w:val="005E6FA7"/>
    <w:rsid w:val="005F1F70"/>
    <w:rsid w:val="005F236B"/>
    <w:rsid w:val="005F33DA"/>
    <w:rsid w:val="005F3AD6"/>
    <w:rsid w:val="005F6217"/>
    <w:rsid w:val="005F68F3"/>
    <w:rsid w:val="005F6CB6"/>
    <w:rsid w:val="005F6E87"/>
    <w:rsid w:val="005F75D8"/>
    <w:rsid w:val="006010E8"/>
    <w:rsid w:val="00603D77"/>
    <w:rsid w:val="00604552"/>
    <w:rsid w:val="00605672"/>
    <w:rsid w:val="00605B7A"/>
    <w:rsid w:val="00606A69"/>
    <w:rsid w:val="006122A8"/>
    <w:rsid w:val="00612765"/>
    <w:rsid w:val="00612AE5"/>
    <w:rsid w:val="00612E57"/>
    <w:rsid w:val="0061379A"/>
    <w:rsid w:val="00621A55"/>
    <w:rsid w:val="00621AFF"/>
    <w:rsid w:val="00621BA2"/>
    <w:rsid w:val="00623A04"/>
    <w:rsid w:val="006240FF"/>
    <w:rsid w:val="006252B7"/>
    <w:rsid w:val="00625A28"/>
    <w:rsid w:val="00625AE9"/>
    <w:rsid w:val="00625B7E"/>
    <w:rsid w:val="00626213"/>
    <w:rsid w:val="00627467"/>
    <w:rsid w:val="006275A6"/>
    <w:rsid w:val="00627E9E"/>
    <w:rsid w:val="00630568"/>
    <w:rsid w:val="006325FD"/>
    <w:rsid w:val="00632A49"/>
    <w:rsid w:val="00633509"/>
    <w:rsid w:val="00634C8D"/>
    <w:rsid w:val="00637E1E"/>
    <w:rsid w:val="00643D93"/>
    <w:rsid w:val="00644C97"/>
    <w:rsid w:val="00644DEA"/>
    <w:rsid w:val="006452B1"/>
    <w:rsid w:val="006461BF"/>
    <w:rsid w:val="0064662E"/>
    <w:rsid w:val="006469A9"/>
    <w:rsid w:val="0065137E"/>
    <w:rsid w:val="00651CF1"/>
    <w:rsid w:val="006525A1"/>
    <w:rsid w:val="00654D43"/>
    <w:rsid w:val="00656188"/>
    <w:rsid w:val="006619AC"/>
    <w:rsid w:val="00661B22"/>
    <w:rsid w:val="00663504"/>
    <w:rsid w:val="00663942"/>
    <w:rsid w:val="0066447C"/>
    <w:rsid w:val="00665E05"/>
    <w:rsid w:val="00666310"/>
    <w:rsid w:val="0066733F"/>
    <w:rsid w:val="006677F4"/>
    <w:rsid w:val="00667F92"/>
    <w:rsid w:val="00670026"/>
    <w:rsid w:val="0067364A"/>
    <w:rsid w:val="00675FE1"/>
    <w:rsid w:val="0067634D"/>
    <w:rsid w:val="00676858"/>
    <w:rsid w:val="006827B4"/>
    <w:rsid w:val="00683B28"/>
    <w:rsid w:val="00683C3C"/>
    <w:rsid w:val="00685BD8"/>
    <w:rsid w:val="0068693C"/>
    <w:rsid w:val="00686B10"/>
    <w:rsid w:val="0068716E"/>
    <w:rsid w:val="006872FA"/>
    <w:rsid w:val="00687691"/>
    <w:rsid w:val="00694180"/>
    <w:rsid w:val="00694A7B"/>
    <w:rsid w:val="00695E59"/>
    <w:rsid w:val="00695F80"/>
    <w:rsid w:val="006962F8"/>
    <w:rsid w:val="00697EFC"/>
    <w:rsid w:val="006A04B7"/>
    <w:rsid w:val="006A132A"/>
    <w:rsid w:val="006A1553"/>
    <w:rsid w:val="006A1967"/>
    <w:rsid w:val="006A3858"/>
    <w:rsid w:val="006A3A4A"/>
    <w:rsid w:val="006A3BE7"/>
    <w:rsid w:val="006A44F5"/>
    <w:rsid w:val="006A54CF"/>
    <w:rsid w:val="006A6452"/>
    <w:rsid w:val="006A70AA"/>
    <w:rsid w:val="006A763E"/>
    <w:rsid w:val="006B0514"/>
    <w:rsid w:val="006B07CF"/>
    <w:rsid w:val="006B33A1"/>
    <w:rsid w:val="006B3965"/>
    <w:rsid w:val="006B4A17"/>
    <w:rsid w:val="006B4BD6"/>
    <w:rsid w:val="006B56D0"/>
    <w:rsid w:val="006B6012"/>
    <w:rsid w:val="006B6866"/>
    <w:rsid w:val="006C0D91"/>
    <w:rsid w:val="006C17CC"/>
    <w:rsid w:val="006C1FD9"/>
    <w:rsid w:val="006C3A70"/>
    <w:rsid w:val="006C3ACF"/>
    <w:rsid w:val="006C42D4"/>
    <w:rsid w:val="006C4369"/>
    <w:rsid w:val="006C47B4"/>
    <w:rsid w:val="006C4E47"/>
    <w:rsid w:val="006C6001"/>
    <w:rsid w:val="006C615B"/>
    <w:rsid w:val="006C697A"/>
    <w:rsid w:val="006C7709"/>
    <w:rsid w:val="006D056B"/>
    <w:rsid w:val="006D0C30"/>
    <w:rsid w:val="006D2198"/>
    <w:rsid w:val="006D2809"/>
    <w:rsid w:val="006D4F5C"/>
    <w:rsid w:val="006D5E86"/>
    <w:rsid w:val="006D78F0"/>
    <w:rsid w:val="006E0469"/>
    <w:rsid w:val="006E1752"/>
    <w:rsid w:val="006E23C9"/>
    <w:rsid w:val="006E2EBA"/>
    <w:rsid w:val="006E32E2"/>
    <w:rsid w:val="006E3D37"/>
    <w:rsid w:val="006E478E"/>
    <w:rsid w:val="006E5996"/>
    <w:rsid w:val="006E5A74"/>
    <w:rsid w:val="006E60E7"/>
    <w:rsid w:val="006E6C35"/>
    <w:rsid w:val="006F0A3B"/>
    <w:rsid w:val="006F113A"/>
    <w:rsid w:val="006F1B5B"/>
    <w:rsid w:val="006F25EA"/>
    <w:rsid w:val="006F26A2"/>
    <w:rsid w:val="006F356A"/>
    <w:rsid w:val="006F3A7A"/>
    <w:rsid w:val="006F45FD"/>
    <w:rsid w:val="006F5FD0"/>
    <w:rsid w:val="006F6075"/>
    <w:rsid w:val="006F7002"/>
    <w:rsid w:val="007010E4"/>
    <w:rsid w:val="00703F3D"/>
    <w:rsid w:val="0070413F"/>
    <w:rsid w:val="0070593C"/>
    <w:rsid w:val="00705BB4"/>
    <w:rsid w:val="00706330"/>
    <w:rsid w:val="007064B2"/>
    <w:rsid w:val="00706EC4"/>
    <w:rsid w:val="00706FE0"/>
    <w:rsid w:val="00710768"/>
    <w:rsid w:val="007119A9"/>
    <w:rsid w:val="007119D5"/>
    <w:rsid w:val="00711CDF"/>
    <w:rsid w:val="007149DF"/>
    <w:rsid w:val="00714BBC"/>
    <w:rsid w:val="00715032"/>
    <w:rsid w:val="00715C53"/>
    <w:rsid w:val="00716AB5"/>
    <w:rsid w:val="00716BEE"/>
    <w:rsid w:val="0072223F"/>
    <w:rsid w:val="00723666"/>
    <w:rsid w:val="00723BA5"/>
    <w:rsid w:val="007245C6"/>
    <w:rsid w:val="00724703"/>
    <w:rsid w:val="00725167"/>
    <w:rsid w:val="007255B4"/>
    <w:rsid w:val="00725F67"/>
    <w:rsid w:val="007266B3"/>
    <w:rsid w:val="00727484"/>
    <w:rsid w:val="00727F07"/>
    <w:rsid w:val="007300BD"/>
    <w:rsid w:val="0073238A"/>
    <w:rsid w:val="00733270"/>
    <w:rsid w:val="007333CA"/>
    <w:rsid w:val="00734170"/>
    <w:rsid w:val="007349F6"/>
    <w:rsid w:val="00736AF0"/>
    <w:rsid w:val="00736C1C"/>
    <w:rsid w:val="00741671"/>
    <w:rsid w:val="007427D3"/>
    <w:rsid w:val="0074283C"/>
    <w:rsid w:val="007446F5"/>
    <w:rsid w:val="00744BC9"/>
    <w:rsid w:val="00746198"/>
    <w:rsid w:val="00746526"/>
    <w:rsid w:val="007476C7"/>
    <w:rsid w:val="00747D58"/>
    <w:rsid w:val="007501D1"/>
    <w:rsid w:val="00752AAF"/>
    <w:rsid w:val="00752D7A"/>
    <w:rsid w:val="00752DD4"/>
    <w:rsid w:val="00753D2A"/>
    <w:rsid w:val="00754799"/>
    <w:rsid w:val="00754EF2"/>
    <w:rsid w:val="0075550A"/>
    <w:rsid w:val="00755765"/>
    <w:rsid w:val="0075648A"/>
    <w:rsid w:val="007571C4"/>
    <w:rsid w:val="007602B9"/>
    <w:rsid w:val="00761208"/>
    <w:rsid w:val="00761726"/>
    <w:rsid w:val="00762749"/>
    <w:rsid w:val="0076278B"/>
    <w:rsid w:val="0076304A"/>
    <w:rsid w:val="0076309D"/>
    <w:rsid w:val="007648CE"/>
    <w:rsid w:val="00765456"/>
    <w:rsid w:val="00765DE0"/>
    <w:rsid w:val="00766666"/>
    <w:rsid w:val="00766D6D"/>
    <w:rsid w:val="00767281"/>
    <w:rsid w:val="0077062B"/>
    <w:rsid w:val="007712EB"/>
    <w:rsid w:val="007720CA"/>
    <w:rsid w:val="00773633"/>
    <w:rsid w:val="007753FA"/>
    <w:rsid w:val="00775B26"/>
    <w:rsid w:val="00777FB9"/>
    <w:rsid w:val="00781AAB"/>
    <w:rsid w:val="0078218A"/>
    <w:rsid w:val="0078381D"/>
    <w:rsid w:val="007840C9"/>
    <w:rsid w:val="00784DA2"/>
    <w:rsid w:val="007853DC"/>
    <w:rsid w:val="0078578A"/>
    <w:rsid w:val="00785B63"/>
    <w:rsid w:val="007918DE"/>
    <w:rsid w:val="00793589"/>
    <w:rsid w:val="00793947"/>
    <w:rsid w:val="00793AD0"/>
    <w:rsid w:val="0079413B"/>
    <w:rsid w:val="0079511F"/>
    <w:rsid w:val="0079586E"/>
    <w:rsid w:val="007960C8"/>
    <w:rsid w:val="00797513"/>
    <w:rsid w:val="0079DD66"/>
    <w:rsid w:val="007A09B0"/>
    <w:rsid w:val="007A1896"/>
    <w:rsid w:val="007A22E0"/>
    <w:rsid w:val="007A41CF"/>
    <w:rsid w:val="007A4E08"/>
    <w:rsid w:val="007A5AB4"/>
    <w:rsid w:val="007A6869"/>
    <w:rsid w:val="007A716B"/>
    <w:rsid w:val="007B04FF"/>
    <w:rsid w:val="007B16DA"/>
    <w:rsid w:val="007B1DA2"/>
    <w:rsid w:val="007B2204"/>
    <w:rsid w:val="007B2DA7"/>
    <w:rsid w:val="007B3BD5"/>
    <w:rsid w:val="007B3C42"/>
    <w:rsid w:val="007B3DF0"/>
    <w:rsid w:val="007B3FAA"/>
    <w:rsid w:val="007B54C4"/>
    <w:rsid w:val="007B54E7"/>
    <w:rsid w:val="007B564C"/>
    <w:rsid w:val="007B60CC"/>
    <w:rsid w:val="007B7F9B"/>
    <w:rsid w:val="007C1DFB"/>
    <w:rsid w:val="007C2073"/>
    <w:rsid w:val="007C2708"/>
    <w:rsid w:val="007C274C"/>
    <w:rsid w:val="007C2961"/>
    <w:rsid w:val="007C3986"/>
    <w:rsid w:val="007C569F"/>
    <w:rsid w:val="007C5A40"/>
    <w:rsid w:val="007C63AA"/>
    <w:rsid w:val="007C6B8D"/>
    <w:rsid w:val="007C6E85"/>
    <w:rsid w:val="007D05A7"/>
    <w:rsid w:val="007D0EF5"/>
    <w:rsid w:val="007D1B81"/>
    <w:rsid w:val="007D4728"/>
    <w:rsid w:val="007D4BC8"/>
    <w:rsid w:val="007D4FCA"/>
    <w:rsid w:val="007D5E50"/>
    <w:rsid w:val="007D7A0F"/>
    <w:rsid w:val="007E09F0"/>
    <w:rsid w:val="007E18D4"/>
    <w:rsid w:val="007E1E72"/>
    <w:rsid w:val="007E2008"/>
    <w:rsid w:val="007E2DF6"/>
    <w:rsid w:val="007E2F66"/>
    <w:rsid w:val="007E346F"/>
    <w:rsid w:val="007E3CF8"/>
    <w:rsid w:val="007E5FB9"/>
    <w:rsid w:val="007E608C"/>
    <w:rsid w:val="007E7E02"/>
    <w:rsid w:val="007F0480"/>
    <w:rsid w:val="007F0A82"/>
    <w:rsid w:val="007F0EBC"/>
    <w:rsid w:val="007F0FAD"/>
    <w:rsid w:val="007F1B7C"/>
    <w:rsid w:val="007F3548"/>
    <w:rsid w:val="007F4648"/>
    <w:rsid w:val="007F4F47"/>
    <w:rsid w:val="007F6BCB"/>
    <w:rsid w:val="007F76CA"/>
    <w:rsid w:val="007F7895"/>
    <w:rsid w:val="00800947"/>
    <w:rsid w:val="00800ABD"/>
    <w:rsid w:val="0080245B"/>
    <w:rsid w:val="008049F1"/>
    <w:rsid w:val="00804DA9"/>
    <w:rsid w:val="00807EE9"/>
    <w:rsid w:val="00810528"/>
    <w:rsid w:val="008112AF"/>
    <w:rsid w:val="008126B9"/>
    <w:rsid w:val="008127B1"/>
    <w:rsid w:val="0081294D"/>
    <w:rsid w:val="0081328D"/>
    <w:rsid w:val="008137D9"/>
    <w:rsid w:val="00813ADB"/>
    <w:rsid w:val="00814867"/>
    <w:rsid w:val="008162A3"/>
    <w:rsid w:val="00821B04"/>
    <w:rsid w:val="00821D60"/>
    <w:rsid w:val="0082240B"/>
    <w:rsid w:val="008225EB"/>
    <w:rsid w:val="00822656"/>
    <w:rsid w:val="00822E0F"/>
    <w:rsid w:val="008244C7"/>
    <w:rsid w:val="00824F86"/>
    <w:rsid w:val="0082501B"/>
    <w:rsid w:val="00825502"/>
    <w:rsid w:val="00830FFC"/>
    <w:rsid w:val="008313CF"/>
    <w:rsid w:val="00831516"/>
    <w:rsid w:val="00831D2E"/>
    <w:rsid w:val="00832476"/>
    <w:rsid w:val="00833F51"/>
    <w:rsid w:val="00835BB0"/>
    <w:rsid w:val="00837DAE"/>
    <w:rsid w:val="00840F4A"/>
    <w:rsid w:val="0084269C"/>
    <w:rsid w:val="008428FC"/>
    <w:rsid w:val="00842CC7"/>
    <w:rsid w:val="00842CE5"/>
    <w:rsid w:val="00843BEC"/>
    <w:rsid w:val="00844FFA"/>
    <w:rsid w:val="008470E2"/>
    <w:rsid w:val="008478B0"/>
    <w:rsid w:val="00851FF5"/>
    <w:rsid w:val="008525C5"/>
    <w:rsid w:val="00852782"/>
    <w:rsid w:val="00852939"/>
    <w:rsid w:val="00854376"/>
    <w:rsid w:val="00855FB9"/>
    <w:rsid w:val="00855FEB"/>
    <w:rsid w:val="008560D7"/>
    <w:rsid w:val="00856B14"/>
    <w:rsid w:val="00860475"/>
    <w:rsid w:val="00860905"/>
    <w:rsid w:val="008610C5"/>
    <w:rsid w:val="00864439"/>
    <w:rsid w:val="0086486F"/>
    <w:rsid w:val="00864A48"/>
    <w:rsid w:val="00866E2A"/>
    <w:rsid w:val="008670B7"/>
    <w:rsid w:val="00867C4C"/>
    <w:rsid w:val="0087033E"/>
    <w:rsid w:val="0087146E"/>
    <w:rsid w:val="00871771"/>
    <w:rsid w:val="00871783"/>
    <w:rsid w:val="008731E7"/>
    <w:rsid w:val="00873512"/>
    <w:rsid w:val="00873634"/>
    <w:rsid w:val="00873CA5"/>
    <w:rsid w:val="00874C40"/>
    <w:rsid w:val="0087544E"/>
    <w:rsid w:val="00877C36"/>
    <w:rsid w:val="00877D9A"/>
    <w:rsid w:val="00880B18"/>
    <w:rsid w:val="008810D1"/>
    <w:rsid w:val="00881433"/>
    <w:rsid w:val="00881732"/>
    <w:rsid w:val="00881A61"/>
    <w:rsid w:val="00882B31"/>
    <w:rsid w:val="00882E3B"/>
    <w:rsid w:val="00886C9F"/>
    <w:rsid w:val="00887403"/>
    <w:rsid w:val="00890494"/>
    <w:rsid w:val="008913B6"/>
    <w:rsid w:val="0089196F"/>
    <w:rsid w:val="00891B7F"/>
    <w:rsid w:val="008948F3"/>
    <w:rsid w:val="0089494E"/>
    <w:rsid w:val="00894ACD"/>
    <w:rsid w:val="00894DA5"/>
    <w:rsid w:val="00894F96"/>
    <w:rsid w:val="0089525E"/>
    <w:rsid w:val="008974C5"/>
    <w:rsid w:val="00897844"/>
    <w:rsid w:val="008A136F"/>
    <w:rsid w:val="008A2E1F"/>
    <w:rsid w:val="008A3211"/>
    <w:rsid w:val="008A4D60"/>
    <w:rsid w:val="008A64C2"/>
    <w:rsid w:val="008A6D44"/>
    <w:rsid w:val="008B0F11"/>
    <w:rsid w:val="008B0F72"/>
    <w:rsid w:val="008B220A"/>
    <w:rsid w:val="008B2686"/>
    <w:rsid w:val="008B32F5"/>
    <w:rsid w:val="008B6834"/>
    <w:rsid w:val="008B6A75"/>
    <w:rsid w:val="008B6B04"/>
    <w:rsid w:val="008B6EA9"/>
    <w:rsid w:val="008C1AA8"/>
    <w:rsid w:val="008C1F6D"/>
    <w:rsid w:val="008C31A8"/>
    <w:rsid w:val="008C33E8"/>
    <w:rsid w:val="008C3C0B"/>
    <w:rsid w:val="008C67D9"/>
    <w:rsid w:val="008C6C23"/>
    <w:rsid w:val="008D10FA"/>
    <w:rsid w:val="008D186A"/>
    <w:rsid w:val="008D1C42"/>
    <w:rsid w:val="008D2C26"/>
    <w:rsid w:val="008D3007"/>
    <w:rsid w:val="008D33AB"/>
    <w:rsid w:val="008D3B33"/>
    <w:rsid w:val="008D3D37"/>
    <w:rsid w:val="008D6012"/>
    <w:rsid w:val="008E2E45"/>
    <w:rsid w:val="008E30B7"/>
    <w:rsid w:val="008E30B8"/>
    <w:rsid w:val="008E49B0"/>
    <w:rsid w:val="008E5044"/>
    <w:rsid w:val="008E5A24"/>
    <w:rsid w:val="008E7080"/>
    <w:rsid w:val="008E74A4"/>
    <w:rsid w:val="008F0CCE"/>
    <w:rsid w:val="008F0D46"/>
    <w:rsid w:val="008F0FB8"/>
    <w:rsid w:val="008F24A5"/>
    <w:rsid w:val="008F255C"/>
    <w:rsid w:val="008F2C3B"/>
    <w:rsid w:val="008F5240"/>
    <w:rsid w:val="008F6124"/>
    <w:rsid w:val="009001B3"/>
    <w:rsid w:val="00900396"/>
    <w:rsid w:val="009005CF"/>
    <w:rsid w:val="00902317"/>
    <w:rsid w:val="0090245B"/>
    <w:rsid w:val="00902CCC"/>
    <w:rsid w:val="00903842"/>
    <w:rsid w:val="009048DB"/>
    <w:rsid w:val="00905103"/>
    <w:rsid w:val="0090541E"/>
    <w:rsid w:val="00906002"/>
    <w:rsid w:val="009066F4"/>
    <w:rsid w:val="0090758B"/>
    <w:rsid w:val="00907D32"/>
    <w:rsid w:val="00910A2C"/>
    <w:rsid w:val="00910F04"/>
    <w:rsid w:val="00912896"/>
    <w:rsid w:val="0091353A"/>
    <w:rsid w:val="00914013"/>
    <w:rsid w:val="0091422C"/>
    <w:rsid w:val="009149B5"/>
    <w:rsid w:val="0091531C"/>
    <w:rsid w:val="009153CC"/>
    <w:rsid w:val="00915AAE"/>
    <w:rsid w:val="00916B75"/>
    <w:rsid w:val="00917F71"/>
    <w:rsid w:val="00922E01"/>
    <w:rsid w:val="0092326F"/>
    <w:rsid w:val="00923780"/>
    <w:rsid w:val="0092581E"/>
    <w:rsid w:val="00925B1A"/>
    <w:rsid w:val="00926C68"/>
    <w:rsid w:val="00926DB7"/>
    <w:rsid w:val="00927ED6"/>
    <w:rsid w:val="00931D29"/>
    <w:rsid w:val="009327F2"/>
    <w:rsid w:val="00932DDC"/>
    <w:rsid w:val="00935136"/>
    <w:rsid w:val="00935FDB"/>
    <w:rsid w:val="00936FA6"/>
    <w:rsid w:val="0093771C"/>
    <w:rsid w:val="009408D6"/>
    <w:rsid w:val="00940D92"/>
    <w:rsid w:val="00941631"/>
    <w:rsid w:val="00941A10"/>
    <w:rsid w:val="00941FDD"/>
    <w:rsid w:val="009421D7"/>
    <w:rsid w:val="009426CE"/>
    <w:rsid w:val="00943C3F"/>
    <w:rsid w:val="00943E73"/>
    <w:rsid w:val="00945A4A"/>
    <w:rsid w:val="00946380"/>
    <w:rsid w:val="009470AC"/>
    <w:rsid w:val="00947FE3"/>
    <w:rsid w:val="00947FE6"/>
    <w:rsid w:val="0095010E"/>
    <w:rsid w:val="009507D2"/>
    <w:rsid w:val="00951807"/>
    <w:rsid w:val="00953119"/>
    <w:rsid w:val="0095378E"/>
    <w:rsid w:val="00953B83"/>
    <w:rsid w:val="00954E3F"/>
    <w:rsid w:val="00956947"/>
    <w:rsid w:val="00956B45"/>
    <w:rsid w:val="0096020D"/>
    <w:rsid w:val="00960FD0"/>
    <w:rsid w:val="0096255A"/>
    <w:rsid w:val="00964DBA"/>
    <w:rsid w:val="00965BA9"/>
    <w:rsid w:val="0097079B"/>
    <w:rsid w:val="00970D8E"/>
    <w:rsid w:val="00973EE2"/>
    <w:rsid w:val="00974937"/>
    <w:rsid w:val="009768F1"/>
    <w:rsid w:val="00980A59"/>
    <w:rsid w:val="009840E6"/>
    <w:rsid w:val="009843CD"/>
    <w:rsid w:val="00985C7B"/>
    <w:rsid w:val="00986626"/>
    <w:rsid w:val="00987FAD"/>
    <w:rsid w:val="0099096D"/>
    <w:rsid w:val="009914AB"/>
    <w:rsid w:val="0099166D"/>
    <w:rsid w:val="00992460"/>
    <w:rsid w:val="00992EDF"/>
    <w:rsid w:val="00993A12"/>
    <w:rsid w:val="00993AEE"/>
    <w:rsid w:val="00993D53"/>
    <w:rsid w:val="009963EB"/>
    <w:rsid w:val="009966EE"/>
    <w:rsid w:val="00996D76"/>
    <w:rsid w:val="00997B24"/>
    <w:rsid w:val="00997E9D"/>
    <w:rsid w:val="009A0773"/>
    <w:rsid w:val="009A0EC4"/>
    <w:rsid w:val="009A1CF3"/>
    <w:rsid w:val="009A342D"/>
    <w:rsid w:val="009A3891"/>
    <w:rsid w:val="009A3AFB"/>
    <w:rsid w:val="009A4212"/>
    <w:rsid w:val="009A4467"/>
    <w:rsid w:val="009A4A66"/>
    <w:rsid w:val="009A7FBD"/>
    <w:rsid w:val="009B0AFD"/>
    <w:rsid w:val="009B1D3F"/>
    <w:rsid w:val="009B2DF9"/>
    <w:rsid w:val="009B3BDE"/>
    <w:rsid w:val="009B5236"/>
    <w:rsid w:val="009B5BEA"/>
    <w:rsid w:val="009B5E28"/>
    <w:rsid w:val="009B62D0"/>
    <w:rsid w:val="009B6A96"/>
    <w:rsid w:val="009C0004"/>
    <w:rsid w:val="009C0785"/>
    <w:rsid w:val="009C10F4"/>
    <w:rsid w:val="009C1D52"/>
    <w:rsid w:val="009C2383"/>
    <w:rsid w:val="009C277D"/>
    <w:rsid w:val="009C393F"/>
    <w:rsid w:val="009C3BE9"/>
    <w:rsid w:val="009C5394"/>
    <w:rsid w:val="009C55C0"/>
    <w:rsid w:val="009C73A7"/>
    <w:rsid w:val="009D2BB6"/>
    <w:rsid w:val="009D3EA5"/>
    <w:rsid w:val="009D4DF4"/>
    <w:rsid w:val="009D55A4"/>
    <w:rsid w:val="009D5B37"/>
    <w:rsid w:val="009D634E"/>
    <w:rsid w:val="009D6C8A"/>
    <w:rsid w:val="009D7CE4"/>
    <w:rsid w:val="009E01EF"/>
    <w:rsid w:val="009E08BC"/>
    <w:rsid w:val="009E0B67"/>
    <w:rsid w:val="009E0E1E"/>
    <w:rsid w:val="009E1176"/>
    <w:rsid w:val="009E1968"/>
    <w:rsid w:val="009E1CDD"/>
    <w:rsid w:val="009E2088"/>
    <w:rsid w:val="009E21FF"/>
    <w:rsid w:val="009E23B2"/>
    <w:rsid w:val="009E7845"/>
    <w:rsid w:val="009F07E6"/>
    <w:rsid w:val="009F1BE9"/>
    <w:rsid w:val="009F1E8B"/>
    <w:rsid w:val="009F2622"/>
    <w:rsid w:val="009F44A5"/>
    <w:rsid w:val="009F5E16"/>
    <w:rsid w:val="00A00160"/>
    <w:rsid w:val="00A00659"/>
    <w:rsid w:val="00A0098D"/>
    <w:rsid w:val="00A012D1"/>
    <w:rsid w:val="00A024C9"/>
    <w:rsid w:val="00A028A9"/>
    <w:rsid w:val="00A02910"/>
    <w:rsid w:val="00A03304"/>
    <w:rsid w:val="00A03691"/>
    <w:rsid w:val="00A0649C"/>
    <w:rsid w:val="00A10445"/>
    <w:rsid w:val="00A10D81"/>
    <w:rsid w:val="00A13716"/>
    <w:rsid w:val="00A13854"/>
    <w:rsid w:val="00A14C53"/>
    <w:rsid w:val="00A168C5"/>
    <w:rsid w:val="00A16B03"/>
    <w:rsid w:val="00A17B45"/>
    <w:rsid w:val="00A2256D"/>
    <w:rsid w:val="00A232D3"/>
    <w:rsid w:val="00A2347F"/>
    <w:rsid w:val="00A24EF5"/>
    <w:rsid w:val="00A25F25"/>
    <w:rsid w:val="00A2664C"/>
    <w:rsid w:val="00A269EA"/>
    <w:rsid w:val="00A27864"/>
    <w:rsid w:val="00A3063C"/>
    <w:rsid w:val="00A30C9B"/>
    <w:rsid w:val="00A31CA3"/>
    <w:rsid w:val="00A3552A"/>
    <w:rsid w:val="00A36A42"/>
    <w:rsid w:val="00A36AFC"/>
    <w:rsid w:val="00A403AE"/>
    <w:rsid w:val="00A41560"/>
    <w:rsid w:val="00A41AFD"/>
    <w:rsid w:val="00A427C3"/>
    <w:rsid w:val="00A430A3"/>
    <w:rsid w:val="00A436F0"/>
    <w:rsid w:val="00A44205"/>
    <w:rsid w:val="00A443AE"/>
    <w:rsid w:val="00A45DA4"/>
    <w:rsid w:val="00A4672C"/>
    <w:rsid w:val="00A46B55"/>
    <w:rsid w:val="00A46B6D"/>
    <w:rsid w:val="00A50546"/>
    <w:rsid w:val="00A50699"/>
    <w:rsid w:val="00A50D49"/>
    <w:rsid w:val="00A51AA1"/>
    <w:rsid w:val="00A533F3"/>
    <w:rsid w:val="00A53DF3"/>
    <w:rsid w:val="00A54886"/>
    <w:rsid w:val="00A5532A"/>
    <w:rsid w:val="00A559E6"/>
    <w:rsid w:val="00A562E4"/>
    <w:rsid w:val="00A56580"/>
    <w:rsid w:val="00A566E9"/>
    <w:rsid w:val="00A569AE"/>
    <w:rsid w:val="00A57785"/>
    <w:rsid w:val="00A6143C"/>
    <w:rsid w:val="00A62613"/>
    <w:rsid w:val="00A6263C"/>
    <w:rsid w:val="00A631A3"/>
    <w:rsid w:val="00A641AD"/>
    <w:rsid w:val="00A64DE1"/>
    <w:rsid w:val="00A66877"/>
    <w:rsid w:val="00A67C03"/>
    <w:rsid w:val="00A71347"/>
    <w:rsid w:val="00A72501"/>
    <w:rsid w:val="00A7370F"/>
    <w:rsid w:val="00A74C25"/>
    <w:rsid w:val="00A75E3A"/>
    <w:rsid w:val="00A76AA5"/>
    <w:rsid w:val="00A76D9D"/>
    <w:rsid w:val="00A77A94"/>
    <w:rsid w:val="00A81D39"/>
    <w:rsid w:val="00A833D6"/>
    <w:rsid w:val="00A83762"/>
    <w:rsid w:val="00A839F4"/>
    <w:rsid w:val="00A83BC1"/>
    <w:rsid w:val="00A854A6"/>
    <w:rsid w:val="00A85707"/>
    <w:rsid w:val="00A8625C"/>
    <w:rsid w:val="00A91A44"/>
    <w:rsid w:val="00AA0EF8"/>
    <w:rsid w:val="00AA1C15"/>
    <w:rsid w:val="00AA210B"/>
    <w:rsid w:val="00AA3146"/>
    <w:rsid w:val="00AA57B7"/>
    <w:rsid w:val="00AA60E1"/>
    <w:rsid w:val="00AA6633"/>
    <w:rsid w:val="00AA76BA"/>
    <w:rsid w:val="00AB0B06"/>
    <w:rsid w:val="00AB1B52"/>
    <w:rsid w:val="00AB31CE"/>
    <w:rsid w:val="00AB4A5F"/>
    <w:rsid w:val="00AB51D9"/>
    <w:rsid w:val="00AB6619"/>
    <w:rsid w:val="00AB6CDC"/>
    <w:rsid w:val="00AB79CB"/>
    <w:rsid w:val="00AB7CAB"/>
    <w:rsid w:val="00AB7D56"/>
    <w:rsid w:val="00AC031B"/>
    <w:rsid w:val="00AC0D72"/>
    <w:rsid w:val="00AC10F2"/>
    <w:rsid w:val="00AC1FBD"/>
    <w:rsid w:val="00AC2910"/>
    <w:rsid w:val="00AC3DB7"/>
    <w:rsid w:val="00AC47DE"/>
    <w:rsid w:val="00AC6032"/>
    <w:rsid w:val="00AC621A"/>
    <w:rsid w:val="00AC6662"/>
    <w:rsid w:val="00AC69DB"/>
    <w:rsid w:val="00AC74B4"/>
    <w:rsid w:val="00AC7509"/>
    <w:rsid w:val="00AC7648"/>
    <w:rsid w:val="00AD122F"/>
    <w:rsid w:val="00AD1C1B"/>
    <w:rsid w:val="00AD2DD9"/>
    <w:rsid w:val="00AD5000"/>
    <w:rsid w:val="00AD61F0"/>
    <w:rsid w:val="00AD6B30"/>
    <w:rsid w:val="00AE0BF8"/>
    <w:rsid w:val="00AE1620"/>
    <w:rsid w:val="00AE248B"/>
    <w:rsid w:val="00AE25CA"/>
    <w:rsid w:val="00AE2EC3"/>
    <w:rsid w:val="00AE4447"/>
    <w:rsid w:val="00AE569F"/>
    <w:rsid w:val="00AE56CD"/>
    <w:rsid w:val="00AE6027"/>
    <w:rsid w:val="00AE709A"/>
    <w:rsid w:val="00AE7E12"/>
    <w:rsid w:val="00AF0A51"/>
    <w:rsid w:val="00AF0CB7"/>
    <w:rsid w:val="00AF1903"/>
    <w:rsid w:val="00AF2126"/>
    <w:rsid w:val="00AF21E6"/>
    <w:rsid w:val="00AF4C46"/>
    <w:rsid w:val="00AF5B2A"/>
    <w:rsid w:val="00AF6503"/>
    <w:rsid w:val="00AF72F5"/>
    <w:rsid w:val="00B002D9"/>
    <w:rsid w:val="00B01241"/>
    <w:rsid w:val="00B019FB"/>
    <w:rsid w:val="00B01D01"/>
    <w:rsid w:val="00B030E5"/>
    <w:rsid w:val="00B03984"/>
    <w:rsid w:val="00B046DE"/>
    <w:rsid w:val="00B05382"/>
    <w:rsid w:val="00B054D0"/>
    <w:rsid w:val="00B05705"/>
    <w:rsid w:val="00B066B8"/>
    <w:rsid w:val="00B06743"/>
    <w:rsid w:val="00B10026"/>
    <w:rsid w:val="00B1022D"/>
    <w:rsid w:val="00B10AA8"/>
    <w:rsid w:val="00B115D1"/>
    <w:rsid w:val="00B124B4"/>
    <w:rsid w:val="00B15664"/>
    <w:rsid w:val="00B16E42"/>
    <w:rsid w:val="00B172DD"/>
    <w:rsid w:val="00B22787"/>
    <w:rsid w:val="00B230E5"/>
    <w:rsid w:val="00B239D6"/>
    <w:rsid w:val="00B24486"/>
    <w:rsid w:val="00B25A04"/>
    <w:rsid w:val="00B26D53"/>
    <w:rsid w:val="00B2709F"/>
    <w:rsid w:val="00B270BC"/>
    <w:rsid w:val="00B272DA"/>
    <w:rsid w:val="00B31193"/>
    <w:rsid w:val="00B334BB"/>
    <w:rsid w:val="00B33777"/>
    <w:rsid w:val="00B34EDC"/>
    <w:rsid w:val="00B403ED"/>
    <w:rsid w:val="00B40E7D"/>
    <w:rsid w:val="00B43EC5"/>
    <w:rsid w:val="00B44A0F"/>
    <w:rsid w:val="00B46146"/>
    <w:rsid w:val="00B46C1A"/>
    <w:rsid w:val="00B4740B"/>
    <w:rsid w:val="00B477E4"/>
    <w:rsid w:val="00B50798"/>
    <w:rsid w:val="00B50836"/>
    <w:rsid w:val="00B525FC"/>
    <w:rsid w:val="00B5266C"/>
    <w:rsid w:val="00B5300D"/>
    <w:rsid w:val="00B569AE"/>
    <w:rsid w:val="00B56BC3"/>
    <w:rsid w:val="00B57065"/>
    <w:rsid w:val="00B57467"/>
    <w:rsid w:val="00B575A9"/>
    <w:rsid w:val="00B60144"/>
    <w:rsid w:val="00B6044C"/>
    <w:rsid w:val="00B62701"/>
    <w:rsid w:val="00B6276A"/>
    <w:rsid w:val="00B62A67"/>
    <w:rsid w:val="00B62F1A"/>
    <w:rsid w:val="00B6328F"/>
    <w:rsid w:val="00B63332"/>
    <w:rsid w:val="00B66D95"/>
    <w:rsid w:val="00B678BA"/>
    <w:rsid w:val="00B70748"/>
    <w:rsid w:val="00B734A0"/>
    <w:rsid w:val="00B74090"/>
    <w:rsid w:val="00B7420F"/>
    <w:rsid w:val="00B76EC0"/>
    <w:rsid w:val="00B77DA5"/>
    <w:rsid w:val="00B80E1B"/>
    <w:rsid w:val="00B80F0C"/>
    <w:rsid w:val="00B81CCE"/>
    <w:rsid w:val="00B8277C"/>
    <w:rsid w:val="00B845EE"/>
    <w:rsid w:val="00B8647B"/>
    <w:rsid w:val="00B870A9"/>
    <w:rsid w:val="00B9064A"/>
    <w:rsid w:val="00B9094F"/>
    <w:rsid w:val="00B91DB9"/>
    <w:rsid w:val="00B92D3A"/>
    <w:rsid w:val="00B93498"/>
    <w:rsid w:val="00B946DD"/>
    <w:rsid w:val="00B965D1"/>
    <w:rsid w:val="00BA0114"/>
    <w:rsid w:val="00BA0770"/>
    <w:rsid w:val="00BA2FC3"/>
    <w:rsid w:val="00BA5729"/>
    <w:rsid w:val="00BB03C5"/>
    <w:rsid w:val="00BB04E3"/>
    <w:rsid w:val="00BB0C1C"/>
    <w:rsid w:val="00BB21C9"/>
    <w:rsid w:val="00BB21DE"/>
    <w:rsid w:val="00BB21EC"/>
    <w:rsid w:val="00BB23CB"/>
    <w:rsid w:val="00BB2E56"/>
    <w:rsid w:val="00BB3A49"/>
    <w:rsid w:val="00BB5240"/>
    <w:rsid w:val="00BB5638"/>
    <w:rsid w:val="00BB56C8"/>
    <w:rsid w:val="00BB5768"/>
    <w:rsid w:val="00BB6237"/>
    <w:rsid w:val="00BB722A"/>
    <w:rsid w:val="00BB79B7"/>
    <w:rsid w:val="00BB7FC5"/>
    <w:rsid w:val="00BC08A8"/>
    <w:rsid w:val="00BC373F"/>
    <w:rsid w:val="00BC3BDF"/>
    <w:rsid w:val="00BC46D6"/>
    <w:rsid w:val="00BC46FC"/>
    <w:rsid w:val="00BC4C26"/>
    <w:rsid w:val="00BC4E69"/>
    <w:rsid w:val="00BC4FF3"/>
    <w:rsid w:val="00BC5D23"/>
    <w:rsid w:val="00BC6859"/>
    <w:rsid w:val="00BD03E7"/>
    <w:rsid w:val="00BD0A58"/>
    <w:rsid w:val="00BD0D0A"/>
    <w:rsid w:val="00BD1191"/>
    <w:rsid w:val="00BD1AE8"/>
    <w:rsid w:val="00BD2E08"/>
    <w:rsid w:val="00BD31AA"/>
    <w:rsid w:val="00BD3CA5"/>
    <w:rsid w:val="00BD4306"/>
    <w:rsid w:val="00BD5A8A"/>
    <w:rsid w:val="00BD789F"/>
    <w:rsid w:val="00BD7FCC"/>
    <w:rsid w:val="00BE01E3"/>
    <w:rsid w:val="00BE0BAF"/>
    <w:rsid w:val="00BE1110"/>
    <w:rsid w:val="00BE1E32"/>
    <w:rsid w:val="00BE239A"/>
    <w:rsid w:val="00BE3441"/>
    <w:rsid w:val="00BE4E27"/>
    <w:rsid w:val="00BE5A99"/>
    <w:rsid w:val="00BE6A64"/>
    <w:rsid w:val="00BE7023"/>
    <w:rsid w:val="00BE7DCA"/>
    <w:rsid w:val="00BF10BC"/>
    <w:rsid w:val="00BF1C54"/>
    <w:rsid w:val="00BF1CFF"/>
    <w:rsid w:val="00BF32E9"/>
    <w:rsid w:val="00BF35F0"/>
    <w:rsid w:val="00BF3C8D"/>
    <w:rsid w:val="00BF42A6"/>
    <w:rsid w:val="00BF44C2"/>
    <w:rsid w:val="00BF7BEF"/>
    <w:rsid w:val="00C007E9"/>
    <w:rsid w:val="00C01E61"/>
    <w:rsid w:val="00C0211B"/>
    <w:rsid w:val="00C0350D"/>
    <w:rsid w:val="00C03F55"/>
    <w:rsid w:val="00C062F1"/>
    <w:rsid w:val="00C102E9"/>
    <w:rsid w:val="00C12B1F"/>
    <w:rsid w:val="00C13A67"/>
    <w:rsid w:val="00C14EA7"/>
    <w:rsid w:val="00C1604A"/>
    <w:rsid w:val="00C1762C"/>
    <w:rsid w:val="00C1786C"/>
    <w:rsid w:val="00C21726"/>
    <w:rsid w:val="00C2253B"/>
    <w:rsid w:val="00C228B4"/>
    <w:rsid w:val="00C228B6"/>
    <w:rsid w:val="00C233E4"/>
    <w:rsid w:val="00C243D2"/>
    <w:rsid w:val="00C24673"/>
    <w:rsid w:val="00C246BE"/>
    <w:rsid w:val="00C2507D"/>
    <w:rsid w:val="00C25730"/>
    <w:rsid w:val="00C26489"/>
    <w:rsid w:val="00C27525"/>
    <w:rsid w:val="00C307D3"/>
    <w:rsid w:val="00C30A87"/>
    <w:rsid w:val="00C30B86"/>
    <w:rsid w:val="00C31198"/>
    <w:rsid w:val="00C3247E"/>
    <w:rsid w:val="00C32ED5"/>
    <w:rsid w:val="00C33D9B"/>
    <w:rsid w:val="00C35061"/>
    <w:rsid w:val="00C35B77"/>
    <w:rsid w:val="00C36741"/>
    <w:rsid w:val="00C40A49"/>
    <w:rsid w:val="00C41FD2"/>
    <w:rsid w:val="00C42646"/>
    <w:rsid w:val="00C4491F"/>
    <w:rsid w:val="00C456D8"/>
    <w:rsid w:val="00C461F3"/>
    <w:rsid w:val="00C46470"/>
    <w:rsid w:val="00C46CC0"/>
    <w:rsid w:val="00C50A85"/>
    <w:rsid w:val="00C5416C"/>
    <w:rsid w:val="00C5423E"/>
    <w:rsid w:val="00C55D4D"/>
    <w:rsid w:val="00C56828"/>
    <w:rsid w:val="00C57C53"/>
    <w:rsid w:val="00C57F4B"/>
    <w:rsid w:val="00C61E4B"/>
    <w:rsid w:val="00C62B4F"/>
    <w:rsid w:val="00C64200"/>
    <w:rsid w:val="00C64EB1"/>
    <w:rsid w:val="00C65439"/>
    <w:rsid w:val="00C66138"/>
    <w:rsid w:val="00C66837"/>
    <w:rsid w:val="00C66E09"/>
    <w:rsid w:val="00C6769E"/>
    <w:rsid w:val="00C70690"/>
    <w:rsid w:val="00C70810"/>
    <w:rsid w:val="00C7089E"/>
    <w:rsid w:val="00C71252"/>
    <w:rsid w:val="00C719E4"/>
    <w:rsid w:val="00C729CE"/>
    <w:rsid w:val="00C73BB1"/>
    <w:rsid w:val="00C75AA3"/>
    <w:rsid w:val="00C7755E"/>
    <w:rsid w:val="00C77869"/>
    <w:rsid w:val="00C779B4"/>
    <w:rsid w:val="00C806FB"/>
    <w:rsid w:val="00C846BD"/>
    <w:rsid w:val="00C8490E"/>
    <w:rsid w:val="00C84AF2"/>
    <w:rsid w:val="00C84B67"/>
    <w:rsid w:val="00C84EC4"/>
    <w:rsid w:val="00C850AB"/>
    <w:rsid w:val="00C862E2"/>
    <w:rsid w:val="00C86959"/>
    <w:rsid w:val="00C90814"/>
    <w:rsid w:val="00C9188C"/>
    <w:rsid w:val="00C931CD"/>
    <w:rsid w:val="00C9378A"/>
    <w:rsid w:val="00C962CB"/>
    <w:rsid w:val="00C977CC"/>
    <w:rsid w:val="00CA0BDC"/>
    <w:rsid w:val="00CA3795"/>
    <w:rsid w:val="00CA5772"/>
    <w:rsid w:val="00CA7035"/>
    <w:rsid w:val="00CA7AFE"/>
    <w:rsid w:val="00CB03FB"/>
    <w:rsid w:val="00CB0432"/>
    <w:rsid w:val="00CB1F23"/>
    <w:rsid w:val="00CB22E1"/>
    <w:rsid w:val="00CB28BA"/>
    <w:rsid w:val="00CB3049"/>
    <w:rsid w:val="00CB3ADB"/>
    <w:rsid w:val="00CB3B20"/>
    <w:rsid w:val="00CB41E9"/>
    <w:rsid w:val="00CB593C"/>
    <w:rsid w:val="00CB5C69"/>
    <w:rsid w:val="00CB7457"/>
    <w:rsid w:val="00CB7C4D"/>
    <w:rsid w:val="00CC010A"/>
    <w:rsid w:val="00CC0127"/>
    <w:rsid w:val="00CC0429"/>
    <w:rsid w:val="00CC120C"/>
    <w:rsid w:val="00CC1AAA"/>
    <w:rsid w:val="00CC1ED1"/>
    <w:rsid w:val="00CC36AF"/>
    <w:rsid w:val="00CC3C12"/>
    <w:rsid w:val="00CC433D"/>
    <w:rsid w:val="00CC4B90"/>
    <w:rsid w:val="00CC6B4A"/>
    <w:rsid w:val="00CC6BBD"/>
    <w:rsid w:val="00CD3FDE"/>
    <w:rsid w:val="00CD4601"/>
    <w:rsid w:val="00CD6AEA"/>
    <w:rsid w:val="00CD76EC"/>
    <w:rsid w:val="00CE1481"/>
    <w:rsid w:val="00CE2089"/>
    <w:rsid w:val="00CE2549"/>
    <w:rsid w:val="00CE30BA"/>
    <w:rsid w:val="00CE3719"/>
    <w:rsid w:val="00CE40F5"/>
    <w:rsid w:val="00CE4BCD"/>
    <w:rsid w:val="00CE4DBD"/>
    <w:rsid w:val="00CE5457"/>
    <w:rsid w:val="00CE54BB"/>
    <w:rsid w:val="00CE5DF4"/>
    <w:rsid w:val="00CE5F07"/>
    <w:rsid w:val="00CE6894"/>
    <w:rsid w:val="00CE6B66"/>
    <w:rsid w:val="00CE7977"/>
    <w:rsid w:val="00CF08D9"/>
    <w:rsid w:val="00CF15B7"/>
    <w:rsid w:val="00CF1A5D"/>
    <w:rsid w:val="00CF3343"/>
    <w:rsid w:val="00CF3FC6"/>
    <w:rsid w:val="00CF645B"/>
    <w:rsid w:val="00CF6B0F"/>
    <w:rsid w:val="00CF7E9C"/>
    <w:rsid w:val="00D01AD0"/>
    <w:rsid w:val="00D026E4"/>
    <w:rsid w:val="00D02B4C"/>
    <w:rsid w:val="00D04374"/>
    <w:rsid w:val="00D06813"/>
    <w:rsid w:val="00D0777F"/>
    <w:rsid w:val="00D07C88"/>
    <w:rsid w:val="00D10FAA"/>
    <w:rsid w:val="00D11108"/>
    <w:rsid w:val="00D12D02"/>
    <w:rsid w:val="00D15A12"/>
    <w:rsid w:val="00D16D45"/>
    <w:rsid w:val="00D17654"/>
    <w:rsid w:val="00D17668"/>
    <w:rsid w:val="00D20260"/>
    <w:rsid w:val="00D21393"/>
    <w:rsid w:val="00D21F75"/>
    <w:rsid w:val="00D2204F"/>
    <w:rsid w:val="00D22197"/>
    <w:rsid w:val="00D22BAC"/>
    <w:rsid w:val="00D22EAE"/>
    <w:rsid w:val="00D2301A"/>
    <w:rsid w:val="00D2583D"/>
    <w:rsid w:val="00D27AB0"/>
    <w:rsid w:val="00D27BBE"/>
    <w:rsid w:val="00D27E68"/>
    <w:rsid w:val="00D30952"/>
    <w:rsid w:val="00D34760"/>
    <w:rsid w:val="00D353F6"/>
    <w:rsid w:val="00D43691"/>
    <w:rsid w:val="00D43A05"/>
    <w:rsid w:val="00D43BD8"/>
    <w:rsid w:val="00D45649"/>
    <w:rsid w:val="00D45964"/>
    <w:rsid w:val="00D46A3B"/>
    <w:rsid w:val="00D46B6D"/>
    <w:rsid w:val="00D47DF5"/>
    <w:rsid w:val="00D53A2E"/>
    <w:rsid w:val="00D56F93"/>
    <w:rsid w:val="00D5756E"/>
    <w:rsid w:val="00D57770"/>
    <w:rsid w:val="00D57EC4"/>
    <w:rsid w:val="00D60660"/>
    <w:rsid w:val="00D6252D"/>
    <w:rsid w:val="00D62696"/>
    <w:rsid w:val="00D6309B"/>
    <w:rsid w:val="00D63DB2"/>
    <w:rsid w:val="00D650F1"/>
    <w:rsid w:val="00D6511A"/>
    <w:rsid w:val="00D65280"/>
    <w:rsid w:val="00D654ED"/>
    <w:rsid w:val="00D65DEB"/>
    <w:rsid w:val="00D65F4F"/>
    <w:rsid w:val="00D663B9"/>
    <w:rsid w:val="00D67042"/>
    <w:rsid w:val="00D67CF8"/>
    <w:rsid w:val="00D70496"/>
    <w:rsid w:val="00D717DC"/>
    <w:rsid w:val="00D71D25"/>
    <w:rsid w:val="00D72036"/>
    <w:rsid w:val="00D7289B"/>
    <w:rsid w:val="00D72B15"/>
    <w:rsid w:val="00D74BFC"/>
    <w:rsid w:val="00D7557C"/>
    <w:rsid w:val="00D77C24"/>
    <w:rsid w:val="00D80969"/>
    <w:rsid w:val="00D844DF"/>
    <w:rsid w:val="00D848C1"/>
    <w:rsid w:val="00D84A1B"/>
    <w:rsid w:val="00D85931"/>
    <w:rsid w:val="00D85C7F"/>
    <w:rsid w:val="00D8602A"/>
    <w:rsid w:val="00D91827"/>
    <w:rsid w:val="00D919CD"/>
    <w:rsid w:val="00D91ACE"/>
    <w:rsid w:val="00D93C5F"/>
    <w:rsid w:val="00D94351"/>
    <w:rsid w:val="00D9498E"/>
    <w:rsid w:val="00D950D5"/>
    <w:rsid w:val="00D964E2"/>
    <w:rsid w:val="00D96E67"/>
    <w:rsid w:val="00D96E94"/>
    <w:rsid w:val="00D97A04"/>
    <w:rsid w:val="00DA15B5"/>
    <w:rsid w:val="00DA2BE5"/>
    <w:rsid w:val="00DA34D0"/>
    <w:rsid w:val="00DA42F4"/>
    <w:rsid w:val="00DA4603"/>
    <w:rsid w:val="00DA5015"/>
    <w:rsid w:val="00DA6822"/>
    <w:rsid w:val="00DA6C92"/>
    <w:rsid w:val="00DB00F2"/>
    <w:rsid w:val="00DB06BB"/>
    <w:rsid w:val="00DB1286"/>
    <w:rsid w:val="00DB35C6"/>
    <w:rsid w:val="00DB3A93"/>
    <w:rsid w:val="00DB5C04"/>
    <w:rsid w:val="00DB5F13"/>
    <w:rsid w:val="00DB64B2"/>
    <w:rsid w:val="00DB701E"/>
    <w:rsid w:val="00DB7588"/>
    <w:rsid w:val="00DC0C5E"/>
    <w:rsid w:val="00DC1DF8"/>
    <w:rsid w:val="00DC3484"/>
    <w:rsid w:val="00DC388B"/>
    <w:rsid w:val="00DC3CED"/>
    <w:rsid w:val="00DC557E"/>
    <w:rsid w:val="00DC618F"/>
    <w:rsid w:val="00DC6C45"/>
    <w:rsid w:val="00DD059A"/>
    <w:rsid w:val="00DD10CD"/>
    <w:rsid w:val="00DD205C"/>
    <w:rsid w:val="00DD23B2"/>
    <w:rsid w:val="00DD304C"/>
    <w:rsid w:val="00DD43AF"/>
    <w:rsid w:val="00DD44CB"/>
    <w:rsid w:val="00DD4C19"/>
    <w:rsid w:val="00DD6803"/>
    <w:rsid w:val="00DD6EB9"/>
    <w:rsid w:val="00DD7546"/>
    <w:rsid w:val="00DE102F"/>
    <w:rsid w:val="00DE22EE"/>
    <w:rsid w:val="00DE286A"/>
    <w:rsid w:val="00DE35AC"/>
    <w:rsid w:val="00DE3B18"/>
    <w:rsid w:val="00DE4496"/>
    <w:rsid w:val="00DE540D"/>
    <w:rsid w:val="00DE6EDD"/>
    <w:rsid w:val="00DE71A4"/>
    <w:rsid w:val="00DE72DE"/>
    <w:rsid w:val="00DE74C4"/>
    <w:rsid w:val="00DE7D29"/>
    <w:rsid w:val="00DE7EDE"/>
    <w:rsid w:val="00DF038F"/>
    <w:rsid w:val="00DF169A"/>
    <w:rsid w:val="00DF278E"/>
    <w:rsid w:val="00DF45CA"/>
    <w:rsid w:val="00DF4DC8"/>
    <w:rsid w:val="00DF5275"/>
    <w:rsid w:val="00DF775C"/>
    <w:rsid w:val="00DF7C8E"/>
    <w:rsid w:val="00DF7FE8"/>
    <w:rsid w:val="00E00D40"/>
    <w:rsid w:val="00E02517"/>
    <w:rsid w:val="00E02D26"/>
    <w:rsid w:val="00E0339C"/>
    <w:rsid w:val="00E03C47"/>
    <w:rsid w:val="00E03E38"/>
    <w:rsid w:val="00E0543B"/>
    <w:rsid w:val="00E05B9C"/>
    <w:rsid w:val="00E06AFD"/>
    <w:rsid w:val="00E10004"/>
    <w:rsid w:val="00E1043E"/>
    <w:rsid w:val="00E115FA"/>
    <w:rsid w:val="00E11784"/>
    <w:rsid w:val="00E122EC"/>
    <w:rsid w:val="00E12757"/>
    <w:rsid w:val="00E132C8"/>
    <w:rsid w:val="00E13FEC"/>
    <w:rsid w:val="00E140CC"/>
    <w:rsid w:val="00E158A0"/>
    <w:rsid w:val="00E16634"/>
    <w:rsid w:val="00E20119"/>
    <w:rsid w:val="00E21BD1"/>
    <w:rsid w:val="00E21E87"/>
    <w:rsid w:val="00E22374"/>
    <w:rsid w:val="00E22B27"/>
    <w:rsid w:val="00E235C2"/>
    <w:rsid w:val="00E24553"/>
    <w:rsid w:val="00E27067"/>
    <w:rsid w:val="00E272F3"/>
    <w:rsid w:val="00E274E2"/>
    <w:rsid w:val="00E307EA"/>
    <w:rsid w:val="00E30F40"/>
    <w:rsid w:val="00E33346"/>
    <w:rsid w:val="00E3521D"/>
    <w:rsid w:val="00E354A1"/>
    <w:rsid w:val="00E35B64"/>
    <w:rsid w:val="00E36332"/>
    <w:rsid w:val="00E36DD5"/>
    <w:rsid w:val="00E4095C"/>
    <w:rsid w:val="00E42BF9"/>
    <w:rsid w:val="00E42F8C"/>
    <w:rsid w:val="00E43872"/>
    <w:rsid w:val="00E455FC"/>
    <w:rsid w:val="00E501BA"/>
    <w:rsid w:val="00E51AA4"/>
    <w:rsid w:val="00E52955"/>
    <w:rsid w:val="00E5299D"/>
    <w:rsid w:val="00E53356"/>
    <w:rsid w:val="00E543F9"/>
    <w:rsid w:val="00E54537"/>
    <w:rsid w:val="00E56AC7"/>
    <w:rsid w:val="00E571F6"/>
    <w:rsid w:val="00E6013A"/>
    <w:rsid w:val="00E60C3F"/>
    <w:rsid w:val="00E61531"/>
    <w:rsid w:val="00E6175A"/>
    <w:rsid w:val="00E621D4"/>
    <w:rsid w:val="00E62390"/>
    <w:rsid w:val="00E62C41"/>
    <w:rsid w:val="00E65399"/>
    <w:rsid w:val="00E673B2"/>
    <w:rsid w:val="00E67831"/>
    <w:rsid w:val="00E67888"/>
    <w:rsid w:val="00E70CFA"/>
    <w:rsid w:val="00E7192D"/>
    <w:rsid w:val="00E72E7A"/>
    <w:rsid w:val="00E739B8"/>
    <w:rsid w:val="00E75787"/>
    <w:rsid w:val="00E76974"/>
    <w:rsid w:val="00E76C3D"/>
    <w:rsid w:val="00E777E4"/>
    <w:rsid w:val="00E80444"/>
    <w:rsid w:val="00E80A7B"/>
    <w:rsid w:val="00E80DFD"/>
    <w:rsid w:val="00E81422"/>
    <w:rsid w:val="00E815AE"/>
    <w:rsid w:val="00E83240"/>
    <w:rsid w:val="00E833B5"/>
    <w:rsid w:val="00E83E3F"/>
    <w:rsid w:val="00E84474"/>
    <w:rsid w:val="00E858E6"/>
    <w:rsid w:val="00E87631"/>
    <w:rsid w:val="00E91602"/>
    <w:rsid w:val="00E91C34"/>
    <w:rsid w:val="00E93B9E"/>
    <w:rsid w:val="00E94872"/>
    <w:rsid w:val="00E956C0"/>
    <w:rsid w:val="00E96BCE"/>
    <w:rsid w:val="00EA0137"/>
    <w:rsid w:val="00EA0589"/>
    <w:rsid w:val="00EA0AF0"/>
    <w:rsid w:val="00EA1A70"/>
    <w:rsid w:val="00EA2175"/>
    <w:rsid w:val="00EA3A93"/>
    <w:rsid w:val="00EA5C11"/>
    <w:rsid w:val="00EA5E89"/>
    <w:rsid w:val="00EA7393"/>
    <w:rsid w:val="00EA760D"/>
    <w:rsid w:val="00EB1802"/>
    <w:rsid w:val="00EB208E"/>
    <w:rsid w:val="00EB5730"/>
    <w:rsid w:val="00EB66C7"/>
    <w:rsid w:val="00EB69BC"/>
    <w:rsid w:val="00EB6E94"/>
    <w:rsid w:val="00EB6F35"/>
    <w:rsid w:val="00EB7415"/>
    <w:rsid w:val="00EB7792"/>
    <w:rsid w:val="00EC1EC8"/>
    <w:rsid w:val="00EC22B0"/>
    <w:rsid w:val="00EC238A"/>
    <w:rsid w:val="00EC2BC5"/>
    <w:rsid w:val="00EC2C0A"/>
    <w:rsid w:val="00EC2FB6"/>
    <w:rsid w:val="00EC380B"/>
    <w:rsid w:val="00EC3949"/>
    <w:rsid w:val="00EC3D7C"/>
    <w:rsid w:val="00EC4359"/>
    <w:rsid w:val="00EC4683"/>
    <w:rsid w:val="00EC51B5"/>
    <w:rsid w:val="00EC560F"/>
    <w:rsid w:val="00EC5B5C"/>
    <w:rsid w:val="00EC5C8E"/>
    <w:rsid w:val="00EC7B68"/>
    <w:rsid w:val="00ED0128"/>
    <w:rsid w:val="00ED0355"/>
    <w:rsid w:val="00ED08A0"/>
    <w:rsid w:val="00ED1E3D"/>
    <w:rsid w:val="00ED68D0"/>
    <w:rsid w:val="00EE001E"/>
    <w:rsid w:val="00EE0699"/>
    <w:rsid w:val="00EE0E94"/>
    <w:rsid w:val="00EE1717"/>
    <w:rsid w:val="00EE1C24"/>
    <w:rsid w:val="00EE202E"/>
    <w:rsid w:val="00EE2E83"/>
    <w:rsid w:val="00EE30E3"/>
    <w:rsid w:val="00EE4081"/>
    <w:rsid w:val="00EE42DD"/>
    <w:rsid w:val="00EE586A"/>
    <w:rsid w:val="00EE7067"/>
    <w:rsid w:val="00EE7789"/>
    <w:rsid w:val="00EE79F9"/>
    <w:rsid w:val="00EE7F84"/>
    <w:rsid w:val="00EF040C"/>
    <w:rsid w:val="00EF073A"/>
    <w:rsid w:val="00EF1E98"/>
    <w:rsid w:val="00EF2A25"/>
    <w:rsid w:val="00EF2E0D"/>
    <w:rsid w:val="00EF429A"/>
    <w:rsid w:val="00EF456E"/>
    <w:rsid w:val="00EF4D02"/>
    <w:rsid w:val="00EF5700"/>
    <w:rsid w:val="00EF6B23"/>
    <w:rsid w:val="00EF746B"/>
    <w:rsid w:val="00EF7891"/>
    <w:rsid w:val="00F00618"/>
    <w:rsid w:val="00F00D14"/>
    <w:rsid w:val="00F01D87"/>
    <w:rsid w:val="00F03EA5"/>
    <w:rsid w:val="00F067AD"/>
    <w:rsid w:val="00F07898"/>
    <w:rsid w:val="00F11149"/>
    <w:rsid w:val="00F11CDE"/>
    <w:rsid w:val="00F12610"/>
    <w:rsid w:val="00F12822"/>
    <w:rsid w:val="00F135B1"/>
    <w:rsid w:val="00F13F7D"/>
    <w:rsid w:val="00F147E9"/>
    <w:rsid w:val="00F14CA1"/>
    <w:rsid w:val="00F150C9"/>
    <w:rsid w:val="00F15F0F"/>
    <w:rsid w:val="00F16F6F"/>
    <w:rsid w:val="00F17025"/>
    <w:rsid w:val="00F177B6"/>
    <w:rsid w:val="00F1885C"/>
    <w:rsid w:val="00F20CA3"/>
    <w:rsid w:val="00F22070"/>
    <w:rsid w:val="00F24D22"/>
    <w:rsid w:val="00F24D31"/>
    <w:rsid w:val="00F24D8D"/>
    <w:rsid w:val="00F2738A"/>
    <w:rsid w:val="00F27C72"/>
    <w:rsid w:val="00F300AB"/>
    <w:rsid w:val="00F31A69"/>
    <w:rsid w:val="00F32BAD"/>
    <w:rsid w:val="00F33918"/>
    <w:rsid w:val="00F344FE"/>
    <w:rsid w:val="00F353A2"/>
    <w:rsid w:val="00F35B41"/>
    <w:rsid w:val="00F37451"/>
    <w:rsid w:val="00F379CA"/>
    <w:rsid w:val="00F37C20"/>
    <w:rsid w:val="00F40B07"/>
    <w:rsid w:val="00F40C7A"/>
    <w:rsid w:val="00F4239E"/>
    <w:rsid w:val="00F42F56"/>
    <w:rsid w:val="00F43EB9"/>
    <w:rsid w:val="00F455DD"/>
    <w:rsid w:val="00F461D1"/>
    <w:rsid w:val="00F4719B"/>
    <w:rsid w:val="00F50AA5"/>
    <w:rsid w:val="00F51216"/>
    <w:rsid w:val="00F519EB"/>
    <w:rsid w:val="00F52374"/>
    <w:rsid w:val="00F526E8"/>
    <w:rsid w:val="00F52F28"/>
    <w:rsid w:val="00F6030B"/>
    <w:rsid w:val="00F60730"/>
    <w:rsid w:val="00F60F70"/>
    <w:rsid w:val="00F6100F"/>
    <w:rsid w:val="00F610B1"/>
    <w:rsid w:val="00F63D29"/>
    <w:rsid w:val="00F6483D"/>
    <w:rsid w:val="00F6532D"/>
    <w:rsid w:val="00F66431"/>
    <w:rsid w:val="00F66E6C"/>
    <w:rsid w:val="00F67397"/>
    <w:rsid w:val="00F67A78"/>
    <w:rsid w:val="00F70785"/>
    <w:rsid w:val="00F70FF0"/>
    <w:rsid w:val="00F713B5"/>
    <w:rsid w:val="00F7199F"/>
    <w:rsid w:val="00F728DE"/>
    <w:rsid w:val="00F73FB9"/>
    <w:rsid w:val="00F74877"/>
    <w:rsid w:val="00F76799"/>
    <w:rsid w:val="00F811D6"/>
    <w:rsid w:val="00F81A77"/>
    <w:rsid w:val="00F826F5"/>
    <w:rsid w:val="00F82FF1"/>
    <w:rsid w:val="00F83790"/>
    <w:rsid w:val="00F838BA"/>
    <w:rsid w:val="00F83CB0"/>
    <w:rsid w:val="00F84999"/>
    <w:rsid w:val="00F84AB2"/>
    <w:rsid w:val="00F84B4A"/>
    <w:rsid w:val="00F85FA0"/>
    <w:rsid w:val="00F86D28"/>
    <w:rsid w:val="00F90749"/>
    <w:rsid w:val="00F90B8E"/>
    <w:rsid w:val="00F91DD3"/>
    <w:rsid w:val="00F94563"/>
    <w:rsid w:val="00F94701"/>
    <w:rsid w:val="00F96E9D"/>
    <w:rsid w:val="00F97209"/>
    <w:rsid w:val="00F97562"/>
    <w:rsid w:val="00F97EE5"/>
    <w:rsid w:val="00FA0A9C"/>
    <w:rsid w:val="00FA12AD"/>
    <w:rsid w:val="00FA20C4"/>
    <w:rsid w:val="00FA2183"/>
    <w:rsid w:val="00FA3C5F"/>
    <w:rsid w:val="00FA3EBD"/>
    <w:rsid w:val="00FA47A8"/>
    <w:rsid w:val="00FA5904"/>
    <w:rsid w:val="00FA62F7"/>
    <w:rsid w:val="00FA70E6"/>
    <w:rsid w:val="00FA720A"/>
    <w:rsid w:val="00FA78F7"/>
    <w:rsid w:val="00FB0A6B"/>
    <w:rsid w:val="00FB1C87"/>
    <w:rsid w:val="00FB1EFF"/>
    <w:rsid w:val="00FB2B80"/>
    <w:rsid w:val="00FB334C"/>
    <w:rsid w:val="00FC002D"/>
    <w:rsid w:val="00FC1937"/>
    <w:rsid w:val="00FC2615"/>
    <w:rsid w:val="00FC26D4"/>
    <w:rsid w:val="00FC285D"/>
    <w:rsid w:val="00FC2D10"/>
    <w:rsid w:val="00FC4D79"/>
    <w:rsid w:val="00FC6189"/>
    <w:rsid w:val="00FC7413"/>
    <w:rsid w:val="00FD08C1"/>
    <w:rsid w:val="00FD364A"/>
    <w:rsid w:val="00FD3790"/>
    <w:rsid w:val="00FD392D"/>
    <w:rsid w:val="00FD3A52"/>
    <w:rsid w:val="00FD3B67"/>
    <w:rsid w:val="00FD4A2B"/>
    <w:rsid w:val="00FD5D73"/>
    <w:rsid w:val="00FD79F4"/>
    <w:rsid w:val="00FE09CD"/>
    <w:rsid w:val="00FE1458"/>
    <w:rsid w:val="00FE2846"/>
    <w:rsid w:val="00FE4730"/>
    <w:rsid w:val="00FE5C9B"/>
    <w:rsid w:val="00FE5FB8"/>
    <w:rsid w:val="00FE691D"/>
    <w:rsid w:val="00FE6A61"/>
    <w:rsid w:val="00FE6CE4"/>
    <w:rsid w:val="00FE70D3"/>
    <w:rsid w:val="00FE7AF0"/>
    <w:rsid w:val="00FEA7CC"/>
    <w:rsid w:val="00FF0C43"/>
    <w:rsid w:val="00FF0F95"/>
    <w:rsid w:val="00FF3E6D"/>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9DF8D66-CB76-4985-870B-D31C2913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character" w:styleId="Textoennegrita">
    <w:name w:val="Strong"/>
    <w:basedOn w:val="Fuentedeprrafopredeter"/>
    <w:uiPriority w:val="22"/>
    <w:qFormat/>
    <w:rsid w:val="00946380"/>
    <w:rPr>
      <w:b/>
      <w:bCs/>
    </w:rPr>
  </w:style>
  <w:style w:type="character" w:styleId="Mencinsinresolver">
    <w:name w:val="Unresolved Mention"/>
    <w:basedOn w:val="Fuentedeprrafopredeter"/>
    <w:uiPriority w:val="99"/>
    <w:semiHidden/>
    <w:unhideWhenUsed/>
    <w:rsid w:val="004F5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21436951">
      <w:bodyDiv w:val="1"/>
      <w:marLeft w:val="0"/>
      <w:marRight w:val="0"/>
      <w:marTop w:val="0"/>
      <w:marBottom w:val="0"/>
      <w:divBdr>
        <w:top w:val="none" w:sz="0" w:space="0" w:color="auto"/>
        <w:left w:val="none" w:sz="0" w:space="0" w:color="auto"/>
        <w:bottom w:val="none" w:sz="0" w:space="0" w:color="auto"/>
        <w:right w:val="none" w:sz="0" w:space="0" w:color="auto"/>
      </w:divBdr>
      <w:divsChild>
        <w:div w:id="999503935">
          <w:marLeft w:val="0"/>
          <w:marRight w:val="0"/>
          <w:marTop w:val="0"/>
          <w:marBottom w:val="0"/>
          <w:divBdr>
            <w:top w:val="none" w:sz="0" w:space="0" w:color="auto"/>
            <w:left w:val="none" w:sz="0" w:space="0" w:color="auto"/>
            <w:bottom w:val="none" w:sz="0" w:space="0" w:color="auto"/>
            <w:right w:val="none" w:sz="0" w:space="0" w:color="auto"/>
          </w:divBdr>
        </w:div>
        <w:div w:id="1654679120">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578909075">
      <w:bodyDiv w:val="1"/>
      <w:marLeft w:val="0"/>
      <w:marRight w:val="0"/>
      <w:marTop w:val="0"/>
      <w:marBottom w:val="0"/>
      <w:divBdr>
        <w:top w:val="none" w:sz="0" w:space="0" w:color="auto"/>
        <w:left w:val="none" w:sz="0" w:space="0" w:color="auto"/>
        <w:bottom w:val="none" w:sz="0" w:space="0" w:color="auto"/>
        <w:right w:val="none" w:sz="0" w:space="0" w:color="auto"/>
      </w:divBdr>
      <w:divsChild>
        <w:div w:id="1042906458">
          <w:marLeft w:val="0"/>
          <w:marRight w:val="0"/>
          <w:marTop w:val="0"/>
          <w:marBottom w:val="0"/>
          <w:divBdr>
            <w:top w:val="none" w:sz="0" w:space="0" w:color="auto"/>
            <w:left w:val="none" w:sz="0" w:space="0" w:color="auto"/>
            <w:bottom w:val="none" w:sz="0" w:space="0" w:color="auto"/>
            <w:right w:val="none" w:sz="0" w:space="0" w:color="auto"/>
          </w:divBdr>
          <w:divsChild>
            <w:div w:id="169027990">
              <w:marLeft w:val="0"/>
              <w:marRight w:val="0"/>
              <w:marTop w:val="0"/>
              <w:marBottom w:val="0"/>
              <w:divBdr>
                <w:top w:val="none" w:sz="0" w:space="0" w:color="auto"/>
                <w:left w:val="none" w:sz="0" w:space="0" w:color="auto"/>
                <w:bottom w:val="none" w:sz="0" w:space="0" w:color="auto"/>
                <w:right w:val="none" w:sz="0" w:space="0" w:color="auto"/>
              </w:divBdr>
            </w:div>
            <w:div w:id="431123318">
              <w:marLeft w:val="0"/>
              <w:marRight w:val="0"/>
              <w:marTop w:val="0"/>
              <w:marBottom w:val="0"/>
              <w:divBdr>
                <w:top w:val="none" w:sz="0" w:space="0" w:color="auto"/>
                <w:left w:val="none" w:sz="0" w:space="0" w:color="auto"/>
                <w:bottom w:val="none" w:sz="0" w:space="0" w:color="auto"/>
                <w:right w:val="none" w:sz="0" w:space="0" w:color="auto"/>
              </w:divBdr>
            </w:div>
            <w:div w:id="944001614">
              <w:marLeft w:val="0"/>
              <w:marRight w:val="0"/>
              <w:marTop w:val="0"/>
              <w:marBottom w:val="0"/>
              <w:divBdr>
                <w:top w:val="none" w:sz="0" w:space="0" w:color="auto"/>
                <w:left w:val="none" w:sz="0" w:space="0" w:color="auto"/>
                <w:bottom w:val="none" w:sz="0" w:space="0" w:color="auto"/>
                <w:right w:val="none" w:sz="0" w:space="0" w:color="auto"/>
              </w:divBdr>
            </w:div>
            <w:div w:id="1491604866">
              <w:marLeft w:val="0"/>
              <w:marRight w:val="0"/>
              <w:marTop w:val="0"/>
              <w:marBottom w:val="0"/>
              <w:divBdr>
                <w:top w:val="none" w:sz="0" w:space="0" w:color="auto"/>
                <w:left w:val="none" w:sz="0" w:space="0" w:color="auto"/>
                <w:bottom w:val="none" w:sz="0" w:space="0" w:color="auto"/>
                <w:right w:val="none" w:sz="0" w:space="0" w:color="auto"/>
              </w:divBdr>
            </w:div>
            <w:div w:id="1824005867">
              <w:marLeft w:val="0"/>
              <w:marRight w:val="0"/>
              <w:marTop w:val="0"/>
              <w:marBottom w:val="0"/>
              <w:divBdr>
                <w:top w:val="none" w:sz="0" w:space="0" w:color="auto"/>
                <w:left w:val="none" w:sz="0" w:space="0" w:color="auto"/>
                <w:bottom w:val="none" w:sz="0" w:space="0" w:color="auto"/>
                <w:right w:val="none" w:sz="0" w:space="0" w:color="auto"/>
              </w:divBdr>
            </w:div>
          </w:divsChild>
        </w:div>
        <w:div w:id="1105881805">
          <w:marLeft w:val="0"/>
          <w:marRight w:val="0"/>
          <w:marTop w:val="0"/>
          <w:marBottom w:val="0"/>
          <w:divBdr>
            <w:top w:val="none" w:sz="0" w:space="0" w:color="auto"/>
            <w:left w:val="none" w:sz="0" w:space="0" w:color="auto"/>
            <w:bottom w:val="none" w:sz="0" w:space="0" w:color="auto"/>
            <w:right w:val="none" w:sz="0" w:space="0" w:color="auto"/>
          </w:divBdr>
        </w:div>
        <w:div w:id="1254510974">
          <w:marLeft w:val="0"/>
          <w:marRight w:val="0"/>
          <w:marTop w:val="0"/>
          <w:marBottom w:val="0"/>
          <w:divBdr>
            <w:top w:val="none" w:sz="0" w:space="0" w:color="auto"/>
            <w:left w:val="none" w:sz="0" w:space="0" w:color="auto"/>
            <w:bottom w:val="none" w:sz="0" w:space="0" w:color="auto"/>
            <w:right w:val="none" w:sz="0" w:space="0" w:color="auto"/>
          </w:divBdr>
        </w:div>
        <w:div w:id="1346712508">
          <w:marLeft w:val="0"/>
          <w:marRight w:val="0"/>
          <w:marTop w:val="0"/>
          <w:marBottom w:val="0"/>
          <w:divBdr>
            <w:top w:val="none" w:sz="0" w:space="0" w:color="auto"/>
            <w:left w:val="none" w:sz="0" w:space="0" w:color="auto"/>
            <w:bottom w:val="none" w:sz="0" w:space="0" w:color="auto"/>
            <w:right w:val="none" w:sz="0" w:space="0" w:color="auto"/>
          </w:divBdr>
          <w:divsChild>
            <w:div w:id="265620474">
              <w:marLeft w:val="0"/>
              <w:marRight w:val="0"/>
              <w:marTop w:val="0"/>
              <w:marBottom w:val="0"/>
              <w:divBdr>
                <w:top w:val="none" w:sz="0" w:space="0" w:color="auto"/>
                <w:left w:val="none" w:sz="0" w:space="0" w:color="auto"/>
                <w:bottom w:val="none" w:sz="0" w:space="0" w:color="auto"/>
                <w:right w:val="none" w:sz="0" w:space="0" w:color="auto"/>
              </w:divBdr>
            </w:div>
            <w:div w:id="1284652842">
              <w:marLeft w:val="0"/>
              <w:marRight w:val="0"/>
              <w:marTop w:val="0"/>
              <w:marBottom w:val="0"/>
              <w:divBdr>
                <w:top w:val="none" w:sz="0" w:space="0" w:color="auto"/>
                <w:left w:val="none" w:sz="0" w:space="0" w:color="auto"/>
                <w:bottom w:val="none" w:sz="0" w:space="0" w:color="auto"/>
                <w:right w:val="none" w:sz="0" w:space="0" w:color="auto"/>
              </w:divBdr>
            </w:div>
            <w:div w:id="1591085491">
              <w:marLeft w:val="0"/>
              <w:marRight w:val="0"/>
              <w:marTop w:val="0"/>
              <w:marBottom w:val="0"/>
              <w:divBdr>
                <w:top w:val="none" w:sz="0" w:space="0" w:color="auto"/>
                <w:left w:val="none" w:sz="0" w:space="0" w:color="auto"/>
                <w:bottom w:val="none" w:sz="0" w:space="0" w:color="auto"/>
                <w:right w:val="none" w:sz="0" w:space="0" w:color="auto"/>
              </w:divBdr>
            </w:div>
            <w:div w:id="1865442560">
              <w:marLeft w:val="0"/>
              <w:marRight w:val="0"/>
              <w:marTop w:val="0"/>
              <w:marBottom w:val="0"/>
              <w:divBdr>
                <w:top w:val="none" w:sz="0" w:space="0" w:color="auto"/>
                <w:left w:val="none" w:sz="0" w:space="0" w:color="auto"/>
                <w:bottom w:val="none" w:sz="0" w:space="0" w:color="auto"/>
                <w:right w:val="none" w:sz="0" w:space="0" w:color="auto"/>
              </w:divBdr>
            </w:div>
            <w:div w:id="2066367208">
              <w:marLeft w:val="0"/>
              <w:marRight w:val="0"/>
              <w:marTop w:val="0"/>
              <w:marBottom w:val="0"/>
              <w:divBdr>
                <w:top w:val="none" w:sz="0" w:space="0" w:color="auto"/>
                <w:left w:val="none" w:sz="0" w:space="0" w:color="auto"/>
                <w:bottom w:val="none" w:sz="0" w:space="0" w:color="auto"/>
                <w:right w:val="none" w:sz="0" w:space="0" w:color="auto"/>
              </w:divBdr>
            </w:div>
          </w:divsChild>
        </w:div>
        <w:div w:id="1439763057">
          <w:marLeft w:val="0"/>
          <w:marRight w:val="0"/>
          <w:marTop w:val="0"/>
          <w:marBottom w:val="0"/>
          <w:divBdr>
            <w:top w:val="none" w:sz="0" w:space="0" w:color="auto"/>
            <w:left w:val="none" w:sz="0" w:space="0" w:color="auto"/>
            <w:bottom w:val="none" w:sz="0" w:space="0" w:color="auto"/>
            <w:right w:val="none" w:sz="0" w:space="0" w:color="auto"/>
          </w:divBdr>
          <w:divsChild>
            <w:div w:id="588925498">
              <w:marLeft w:val="0"/>
              <w:marRight w:val="0"/>
              <w:marTop w:val="0"/>
              <w:marBottom w:val="0"/>
              <w:divBdr>
                <w:top w:val="none" w:sz="0" w:space="0" w:color="auto"/>
                <w:left w:val="none" w:sz="0" w:space="0" w:color="auto"/>
                <w:bottom w:val="none" w:sz="0" w:space="0" w:color="auto"/>
                <w:right w:val="none" w:sz="0" w:space="0" w:color="auto"/>
              </w:divBdr>
            </w:div>
            <w:div w:id="674767522">
              <w:marLeft w:val="0"/>
              <w:marRight w:val="0"/>
              <w:marTop w:val="0"/>
              <w:marBottom w:val="0"/>
              <w:divBdr>
                <w:top w:val="none" w:sz="0" w:space="0" w:color="auto"/>
                <w:left w:val="none" w:sz="0" w:space="0" w:color="auto"/>
                <w:bottom w:val="none" w:sz="0" w:space="0" w:color="auto"/>
                <w:right w:val="none" w:sz="0" w:space="0" w:color="auto"/>
              </w:divBdr>
            </w:div>
            <w:div w:id="1182016236">
              <w:marLeft w:val="0"/>
              <w:marRight w:val="0"/>
              <w:marTop w:val="0"/>
              <w:marBottom w:val="0"/>
              <w:divBdr>
                <w:top w:val="none" w:sz="0" w:space="0" w:color="auto"/>
                <w:left w:val="none" w:sz="0" w:space="0" w:color="auto"/>
                <w:bottom w:val="none" w:sz="0" w:space="0" w:color="auto"/>
                <w:right w:val="none" w:sz="0" w:space="0" w:color="auto"/>
              </w:divBdr>
            </w:div>
          </w:divsChild>
        </w:div>
        <w:div w:id="1824203366">
          <w:marLeft w:val="0"/>
          <w:marRight w:val="0"/>
          <w:marTop w:val="0"/>
          <w:marBottom w:val="0"/>
          <w:divBdr>
            <w:top w:val="none" w:sz="0" w:space="0" w:color="auto"/>
            <w:left w:val="none" w:sz="0" w:space="0" w:color="auto"/>
            <w:bottom w:val="none" w:sz="0" w:space="0" w:color="auto"/>
            <w:right w:val="none" w:sz="0" w:space="0" w:color="auto"/>
          </w:divBdr>
        </w:div>
        <w:div w:id="1917010215">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6753">
      <w:bodyDiv w:val="1"/>
      <w:marLeft w:val="0"/>
      <w:marRight w:val="0"/>
      <w:marTop w:val="0"/>
      <w:marBottom w:val="0"/>
      <w:divBdr>
        <w:top w:val="none" w:sz="0" w:space="0" w:color="auto"/>
        <w:left w:val="none" w:sz="0" w:space="0" w:color="auto"/>
        <w:bottom w:val="none" w:sz="0" w:space="0" w:color="auto"/>
        <w:right w:val="none" w:sz="0" w:space="0" w:color="auto"/>
      </w:divBdr>
      <w:divsChild>
        <w:div w:id="461970193">
          <w:marLeft w:val="0"/>
          <w:marRight w:val="0"/>
          <w:marTop w:val="0"/>
          <w:marBottom w:val="0"/>
          <w:divBdr>
            <w:top w:val="none" w:sz="0" w:space="0" w:color="auto"/>
            <w:left w:val="none" w:sz="0" w:space="0" w:color="auto"/>
            <w:bottom w:val="none" w:sz="0" w:space="0" w:color="auto"/>
            <w:right w:val="none" w:sz="0" w:space="0" w:color="auto"/>
          </w:divBdr>
        </w:div>
        <w:div w:id="699161063">
          <w:marLeft w:val="0"/>
          <w:marRight w:val="0"/>
          <w:marTop w:val="0"/>
          <w:marBottom w:val="0"/>
          <w:divBdr>
            <w:top w:val="none" w:sz="0" w:space="0" w:color="auto"/>
            <w:left w:val="none" w:sz="0" w:space="0" w:color="auto"/>
            <w:bottom w:val="none" w:sz="0" w:space="0" w:color="auto"/>
            <w:right w:val="none" w:sz="0" w:space="0" w:color="auto"/>
          </w:divBdr>
        </w:div>
        <w:div w:id="1229071139">
          <w:marLeft w:val="0"/>
          <w:marRight w:val="0"/>
          <w:marTop w:val="0"/>
          <w:marBottom w:val="0"/>
          <w:divBdr>
            <w:top w:val="none" w:sz="0" w:space="0" w:color="auto"/>
            <w:left w:val="none" w:sz="0" w:space="0" w:color="auto"/>
            <w:bottom w:val="none" w:sz="0" w:space="0" w:color="auto"/>
            <w:right w:val="none" w:sz="0" w:space="0" w:color="auto"/>
          </w:divBdr>
        </w:div>
        <w:div w:id="1477918776">
          <w:marLeft w:val="0"/>
          <w:marRight w:val="0"/>
          <w:marTop w:val="0"/>
          <w:marBottom w:val="0"/>
          <w:divBdr>
            <w:top w:val="none" w:sz="0" w:space="0" w:color="auto"/>
            <w:left w:val="none" w:sz="0" w:space="0" w:color="auto"/>
            <w:bottom w:val="none" w:sz="0" w:space="0" w:color="auto"/>
            <w:right w:val="none" w:sz="0" w:space="0" w:color="auto"/>
          </w:divBdr>
        </w:div>
        <w:div w:id="1569339834">
          <w:marLeft w:val="0"/>
          <w:marRight w:val="0"/>
          <w:marTop w:val="0"/>
          <w:marBottom w:val="0"/>
          <w:divBdr>
            <w:top w:val="none" w:sz="0" w:space="0" w:color="auto"/>
            <w:left w:val="none" w:sz="0" w:space="0" w:color="auto"/>
            <w:bottom w:val="none" w:sz="0" w:space="0" w:color="auto"/>
            <w:right w:val="none" w:sz="0" w:space="0" w:color="auto"/>
          </w:divBdr>
        </w:div>
        <w:div w:id="1592424242">
          <w:marLeft w:val="0"/>
          <w:marRight w:val="0"/>
          <w:marTop w:val="0"/>
          <w:marBottom w:val="0"/>
          <w:divBdr>
            <w:top w:val="none" w:sz="0" w:space="0" w:color="auto"/>
            <w:left w:val="none" w:sz="0" w:space="0" w:color="auto"/>
            <w:bottom w:val="none" w:sz="0" w:space="0" w:color="auto"/>
            <w:right w:val="none" w:sz="0" w:space="0" w:color="auto"/>
          </w:divBdr>
        </w:div>
        <w:div w:id="1629779775">
          <w:marLeft w:val="0"/>
          <w:marRight w:val="0"/>
          <w:marTop w:val="0"/>
          <w:marBottom w:val="0"/>
          <w:divBdr>
            <w:top w:val="none" w:sz="0" w:space="0" w:color="auto"/>
            <w:left w:val="none" w:sz="0" w:space="0" w:color="auto"/>
            <w:bottom w:val="none" w:sz="0" w:space="0" w:color="auto"/>
            <w:right w:val="none" w:sz="0" w:space="0" w:color="auto"/>
          </w:divBdr>
        </w:div>
        <w:div w:id="1680352465">
          <w:marLeft w:val="0"/>
          <w:marRight w:val="0"/>
          <w:marTop w:val="0"/>
          <w:marBottom w:val="0"/>
          <w:divBdr>
            <w:top w:val="none" w:sz="0" w:space="0" w:color="auto"/>
            <w:left w:val="none" w:sz="0" w:space="0" w:color="auto"/>
            <w:bottom w:val="none" w:sz="0" w:space="0" w:color="auto"/>
            <w:right w:val="none" w:sz="0" w:space="0" w:color="auto"/>
          </w:divBdr>
        </w:div>
        <w:div w:id="1777484730">
          <w:marLeft w:val="0"/>
          <w:marRight w:val="0"/>
          <w:marTop w:val="0"/>
          <w:marBottom w:val="0"/>
          <w:divBdr>
            <w:top w:val="none" w:sz="0" w:space="0" w:color="auto"/>
            <w:left w:val="none" w:sz="0" w:space="0" w:color="auto"/>
            <w:bottom w:val="none" w:sz="0" w:space="0" w:color="auto"/>
            <w:right w:val="none" w:sz="0" w:space="0" w:color="auto"/>
          </w:divBdr>
        </w:div>
        <w:div w:id="1979141406">
          <w:marLeft w:val="0"/>
          <w:marRight w:val="0"/>
          <w:marTop w:val="0"/>
          <w:marBottom w:val="0"/>
          <w:divBdr>
            <w:top w:val="none" w:sz="0" w:space="0" w:color="auto"/>
            <w:left w:val="none" w:sz="0" w:space="0" w:color="auto"/>
            <w:bottom w:val="none" w:sz="0" w:space="0" w:color="auto"/>
            <w:right w:val="none" w:sz="0" w:space="0" w:color="auto"/>
          </w:divBdr>
        </w:div>
        <w:div w:id="1983777461">
          <w:marLeft w:val="0"/>
          <w:marRight w:val="0"/>
          <w:marTop w:val="0"/>
          <w:marBottom w:val="0"/>
          <w:divBdr>
            <w:top w:val="none" w:sz="0" w:space="0" w:color="auto"/>
            <w:left w:val="none" w:sz="0" w:space="0" w:color="auto"/>
            <w:bottom w:val="none" w:sz="0" w:space="0" w:color="auto"/>
            <w:right w:val="none" w:sz="0" w:space="0" w:color="auto"/>
          </w:divBdr>
        </w:div>
        <w:div w:id="2056657894">
          <w:marLeft w:val="0"/>
          <w:marRight w:val="0"/>
          <w:marTop w:val="0"/>
          <w:marBottom w:val="0"/>
          <w:divBdr>
            <w:top w:val="none" w:sz="0" w:space="0" w:color="auto"/>
            <w:left w:val="none" w:sz="0" w:space="0" w:color="auto"/>
            <w:bottom w:val="none" w:sz="0" w:space="0" w:color="auto"/>
            <w:right w:val="none" w:sz="0" w:space="0" w:color="auto"/>
          </w:divBdr>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182742993">
      <w:bodyDiv w:val="1"/>
      <w:marLeft w:val="0"/>
      <w:marRight w:val="0"/>
      <w:marTop w:val="0"/>
      <w:marBottom w:val="0"/>
      <w:divBdr>
        <w:top w:val="none" w:sz="0" w:space="0" w:color="auto"/>
        <w:left w:val="none" w:sz="0" w:space="0" w:color="auto"/>
        <w:bottom w:val="none" w:sz="0" w:space="0" w:color="auto"/>
        <w:right w:val="none" w:sz="0" w:space="0" w:color="auto"/>
      </w:divBdr>
      <w:divsChild>
        <w:div w:id="1216619725">
          <w:marLeft w:val="0"/>
          <w:marRight w:val="0"/>
          <w:marTop w:val="0"/>
          <w:marBottom w:val="0"/>
          <w:divBdr>
            <w:top w:val="none" w:sz="0" w:space="0" w:color="auto"/>
            <w:left w:val="none" w:sz="0" w:space="0" w:color="auto"/>
            <w:bottom w:val="none" w:sz="0" w:space="0" w:color="auto"/>
            <w:right w:val="none" w:sz="0" w:space="0" w:color="auto"/>
          </w:divBdr>
        </w:div>
        <w:div w:id="1463647149">
          <w:marLeft w:val="0"/>
          <w:marRight w:val="0"/>
          <w:marTop w:val="0"/>
          <w:marBottom w:val="0"/>
          <w:divBdr>
            <w:top w:val="none" w:sz="0" w:space="0" w:color="auto"/>
            <w:left w:val="none" w:sz="0" w:space="0" w:color="auto"/>
            <w:bottom w:val="none" w:sz="0" w:space="0" w:color="auto"/>
            <w:right w:val="none" w:sz="0" w:space="0" w:color="auto"/>
          </w:divBdr>
        </w:div>
      </w:divsChild>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50229.  Corrección 22/11/2022</Observaciones>
    <JefeNacional xmlns="93a27197-5ea5-4ef4-9c25-de38a9c385a4">Aprobado con correcciones</JefeNacional>
    <SharedWithUsers xmlns="16eb6295-d7d6-48b3-b711-8779e8ac98f5">
      <UserInfo>
        <DisplayName>Milton Sanchez</DisplayName>
        <AccountId>19</AccountId>
        <AccountType/>
      </UserInfo>
      <UserInfo>
        <DisplayName>Sofia Bonilla</DisplayName>
        <AccountId>1693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72669B27-5344-4A6D-A024-2052E62C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4660</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30230</CharactersWithSpaces>
  <SharedDoc>false</SharedDoc>
  <HLinks>
    <vt:vector size="6" baseType="variant">
      <vt:variant>
        <vt:i4>6357020</vt:i4>
      </vt:variant>
      <vt:variant>
        <vt:i4>0</vt:i4>
      </vt:variant>
      <vt:variant>
        <vt:i4>0</vt:i4>
      </vt:variant>
      <vt:variant>
        <vt:i4>5</vt:i4>
      </vt:variant>
      <vt:variant>
        <vt:lpwstr>mailto:cen.recepcionsiget@aes.com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131</cp:revision>
  <cp:lastPrinted>2022-11-24T17:11:00Z</cp:lastPrinted>
  <dcterms:created xsi:type="dcterms:W3CDTF">2022-11-22T16:02:00Z</dcterms:created>
  <dcterms:modified xsi:type="dcterms:W3CDTF">2023-01-23T18:01:00Z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