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142BCDB6"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A46C6B">
        <w:rPr>
          <w:rFonts w:ascii="Museo Sans 900" w:eastAsia="Times New Roman" w:hAnsi="Museo Sans 900" w:cs="Times New Roman"/>
          <w:b/>
          <w:bCs/>
          <w:sz w:val="20"/>
          <w:szCs w:val="20"/>
          <w:lang w:val="es-MX" w:eastAsia="es-ES"/>
        </w:rPr>
        <w:t>2073</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E625B9">
        <w:rPr>
          <w:rFonts w:ascii="Museo Sans 300" w:eastAsia="Times New Roman" w:hAnsi="Museo Sans 300" w:cs="Times New Roman"/>
          <w:sz w:val="20"/>
          <w:szCs w:val="20"/>
          <w:lang w:val="es-MX" w:eastAsia="es-ES"/>
        </w:rPr>
        <w:t>diez</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E625B9">
        <w:rPr>
          <w:rFonts w:ascii="Museo Sans 300" w:eastAsia="Times New Roman" w:hAnsi="Museo Sans 300" w:cs="Times New Roman"/>
          <w:sz w:val="20"/>
          <w:szCs w:val="20"/>
          <w:lang w:val="es-MX" w:eastAsia="es-ES"/>
        </w:rPr>
        <w:t>diez</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E625B9">
        <w:rPr>
          <w:rFonts w:ascii="Museo Sans 300" w:eastAsia="Times New Roman" w:hAnsi="Museo Sans 300" w:cs="Times New Roman"/>
          <w:sz w:val="20"/>
          <w:szCs w:val="20"/>
          <w:lang w:val="es-MX" w:eastAsia="es-ES"/>
        </w:rPr>
        <w:t>quince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E625B9">
        <w:rPr>
          <w:rFonts w:ascii="Museo Sans 300" w:eastAsia="Times New Roman" w:hAnsi="Museo Sans 300" w:cs="Times New Roman"/>
          <w:sz w:val="20"/>
          <w:szCs w:val="20"/>
          <w:lang w:val="es-MX" w:eastAsia="es-ES"/>
        </w:rPr>
        <w:t>noviembre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253AD1D" w14:textId="4A2FDD7C" w:rsidR="00535AED" w:rsidRDefault="00535AED" w:rsidP="00D86D3B">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216CA">
        <w:rPr>
          <w:rFonts w:ascii="Museo Sans 300" w:hAnsi="Museo Sans 300"/>
          <w:sz w:val="20"/>
          <w:szCs w:val="20"/>
        </w:rPr>
        <w:t>uno</w:t>
      </w:r>
      <w:r>
        <w:rPr>
          <w:rFonts w:ascii="Museo Sans 300" w:hAnsi="Museo Sans 300"/>
          <w:sz w:val="20"/>
          <w:szCs w:val="20"/>
        </w:rPr>
        <w:t xml:space="preserve"> de </w:t>
      </w:r>
      <w:r w:rsidR="005D6B1A">
        <w:rPr>
          <w:rFonts w:ascii="Museo Sans 300" w:hAnsi="Museo Sans 300"/>
          <w:sz w:val="20"/>
          <w:szCs w:val="20"/>
        </w:rPr>
        <w:t>abril</w:t>
      </w:r>
      <w:r>
        <w:rPr>
          <w:rFonts w:ascii="Museo Sans 300" w:hAnsi="Museo Sans 300"/>
          <w:sz w:val="20"/>
          <w:szCs w:val="20"/>
        </w:rPr>
        <w:t xml:space="preserve"> del presente año, </w:t>
      </w:r>
      <w:r w:rsidR="000E6797">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1E464E">
        <w:rPr>
          <w:rFonts w:ascii="Museo Sans 300" w:hAnsi="Museo Sans 300"/>
          <w:sz w:val="20"/>
          <w:szCs w:val="20"/>
        </w:rPr>
        <w:t>XXX</w:t>
      </w:r>
      <w:r>
        <w:rPr>
          <w:rFonts w:ascii="Museo Sans 300" w:hAnsi="Museo Sans 300"/>
          <w:sz w:val="20"/>
          <w:szCs w:val="20"/>
        </w:rPr>
        <w:t xml:space="preserve">, en su calidad de </w:t>
      </w:r>
      <w:r w:rsidR="000E6797">
        <w:rPr>
          <w:rFonts w:ascii="Museo Sans 300" w:hAnsi="Museo Sans 300"/>
          <w:sz w:val="20"/>
          <w:szCs w:val="20"/>
        </w:rPr>
        <w:t>usuario</w:t>
      </w:r>
      <w:r>
        <w:rPr>
          <w:rFonts w:ascii="Museo Sans 300" w:hAnsi="Museo Sans 300"/>
          <w:sz w:val="20"/>
          <w:szCs w:val="20"/>
        </w:rPr>
        <w:t xml:space="preserve"> del suministro identificado con el NIC </w:t>
      </w:r>
      <w:r w:rsidR="001E464E">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0E6797">
        <w:rPr>
          <w:rFonts w:ascii="Museo Sans 300" w:hAnsi="Museo Sans 300"/>
          <w:sz w:val="20"/>
          <w:szCs w:val="20"/>
        </w:rPr>
        <w:t>CAESS,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216CA">
        <w:rPr>
          <w:rFonts w:ascii="Museo Sans 300" w:hAnsi="Museo Sans 300"/>
          <w:sz w:val="20"/>
          <w:szCs w:val="20"/>
        </w:rPr>
        <w:t>CIENTO OCHENTA Y DOS 35</w:t>
      </w:r>
      <w:r>
        <w:rPr>
          <w:rFonts w:ascii="Museo Sans 300" w:hAnsi="Museo Sans 300"/>
          <w:sz w:val="20"/>
          <w:szCs w:val="20"/>
        </w:rPr>
        <w:t xml:space="preserve">/100 DÓLARES DE LOS ESTADOS UNIDOS DE AMÉRICA (USD </w:t>
      </w:r>
      <w:r w:rsidR="006216CA">
        <w:rPr>
          <w:rFonts w:ascii="Museo Sans 300" w:hAnsi="Museo Sans 300"/>
          <w:sz w:val="20"/>
          <w:szCs w:val="20"/>
        </w:rPr>
        <w:t>182.35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16C6D3CF" w14:textId="77777777" w:rsidR="00535AED" w:rsidRDefault="00535AED" w:rsidP="00535AE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86D3B">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FBBAA21" w14:textId="77777777" w:rsidR="00A40CC4" w:rsidRPr="00A40CC4" w:rsidRDefault="00A93D70" w:rsidP="00A40CC4">
      <w:pPr>
        <w:spacing w:after="0" w:line="240" w:lineRule="auto"/>
        <w:ind w:left="425"/>
        <w:jc w:val="both"/>
        <w:rPr>
          <w:rFonts w:ascii="Museo Sans 300" w:hAnsi="Museo Sans 300"/>
          <w:sz w:val="20"/>
          <w:szCs w:val="20"/>
          <w:lang w:val="es-ES_tradnl"/>
        </w:rPr>
      </w:pPr>
      <w:r w:rsidRPr="00A40CC4">
        <w:rPr>
          <w:rFonts w:ascii="Museo Sans 300" w:hAnsi="Museo Sans 300"/>
          <w:sz w:val="20"/>
          <w:szCs w:val="20"/>
        </w:rPr>
        <w:t>Mediante</w:t>
      </w:r>
      <w:r w:rsidR="006662C8" w:rsidRPr="00A40CC4">
        <w:rPr>
          <w:rFonts w:ascii="Museo Sans 300" w:hAnsi="Museo Sans 300"/>
          <w:sz w:val="20"/>
          <w:szCs w:val="20"/>
        </w:rPr>
        <w:t xml:space="preserve"> </w:t>
      </w:r>
      <w:r w:rsidR="00A40CC4" w:rsidRPr="00A40CC4">
        <w:rPr>
          <w:rFonts w:ascii="Museo Sans 300" w:hAnsi="Museo Sans 300"/>
          <w:sz w:val="20"/>
          <w:szCs w:val="20"/>
          <w:lang w:val="es-ES_tradnl"/>
        </w:rPr>
        <w:t>el acuerdo N.° E-0897-2022-CAU, de fecha tres de mayo</w:t>
      </w:r>
      <w:r w:rsidR="00A40CC4" w:rsidRPr="00A40CC4">
        <w:rPr>
          <w:rFonts w:ascii="Museo Sans 300" w:hAnsi="Museo Sans 300"/>
          <w:sz w:val="20"/>
          <w:szCs w:val="20"/>
          <w:lang w:val="es-ES"/>
        </w:rPr>
        <w:t xml:space="preserve"> de este año</w:t>
      </w:r>
      <w:r w:rsidR="00A40CC4" w:rsidRPr="00A40CC4">
        <w:rPr>
          <w:rFonts w:ascii="Museo Sans 300" w:hAnsi="Museo Sans 300"/>
          <w:sz w:val="20"/>
          <w:szCs w:val="20"/>
          <w:lang w:val="es-ES_tradnl"/>
        </w:rPr>
        <w:t>, esta Superintendencia requirió a la sociedad CAESS, S.A. de C.V. que, en el plazo de diez días hábiles contados a partir del día siguiente a la notificación de dicho proveído, presentara por escrito los argumentos y posiciones relacionados al reclamo.</w:t>
      </w:r>
    </w:p>
    <w:p w14:paraId="5D7AC3C6" w14:textId="77777777" w:rsidR="00A40CC4" w:rsidRPr="00A40CC4" w:rsidRDefault="00A40CC4" w:rsidP="00A40CC4">
      <w:pPr>
        <w:pStyle w:val="Prrafodelista"/>
        <w:tabs>
          <w:tab w:val="left" w:pos="426"/>
        </w:tabs>
        <w:ind w:left="425"/>
        <w:jc w:val="both"/>
        <w:rPr>
          <w:rFonts w:ascii="Museo Sans 300" w:hAnsi="Museo Sans 300"/>
          <w:sz w:val="20"/>
          <w:szCs w:val="20"/>
          <w:lang w:val="es-ES_tradnl"/>
        </w:rPr>
      </w:pPr>
    </w:p>
    <w:p w14:paraId="49B572A6" w14:textId="77777777" w:rsidR="00A40CC4" w:rsidRPr="00A40CC4" w:rsidRDefault="00A40CC4" w:rsidP="00A40CC4">
      <w:pPr>
        <w:spacing w:after="0" w:line="240" w:lineRule="auto"/>
        <w:ind w:left="425"/>
        <w:jc w:val="both"/>
        <w:rPr>
          <w:rFonts w:ascii="Museo Sans 300" w:hAnsi="Museo Sans 300"/>
          <w:sz w:val="20"/>
          <w:szCs w:val="20"/>
        </w:rPr>
      </w:pPr>
      <w:r w:rsidRPr="00A40CC4">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50FC1D79" w14:textId="77777777" w:rsidR="00A40CC4" w:rsidRPr="00A40CC4" w:rsidRDefault="00A40CC4" w:rsidP="00A40CC4">
      <w:pPr>
        <w:spacing w:after="0" w:line="240" w:lineRule="auto"/>
        <w:ind w:left="425"/>
        <w:jc w:val="both"/>
        <w:rPr>
          <w:rFonts w:ascii="Museo Sans 300" w:hAnsi="Museo Sans 300"/>
          <w:sz w:val="20"/>
          <w:szCs w:val="20"/>
        </w:rPr>
      </w:pPr>
    </w:p>
    <w:p w14:paraId="73039C9F" w14:textId="77777777" w:rsidR="00A40CC4" w:rsidRPr="00A40CC4" w:rsidRDefault="00A40CC4" w:rsidP="00A40CC4">
      <w:pPr>
        <w:spacing w:after="0" w:line="240" w:lineRule="auto"/>
        <w:ind w:left="425"/>
        <w:jc w:val="both"/>
        <w:rPr>
          <w:rFonts w:ascii="Museo Sans 300" w:hAnsi="Museo Sans 300"/>
          <w:sz w:val="20"/>
          <w:szCs w:val="20"/>
        </w:rPr>
      </w:pPr>
      <w:r w:rsidRPr="00A40CC4">
        <w:rPr>
          <w:rFonts w:ascii="Museo Sans 300" w:hAnsi="Museo Sans 300"/>
          <w:sz w:val="20"/>
          <w:szCs w:val="20"/>
        </w:rPr>
        <w:t>El referido acuerdo fue notificado a las partes el día once de mayo de este año, por lo que el plazo otorgado a la distribuidora finalizó el día veinticinco del mismo mes y año.</w:t>
      </w:r>
    </w:p>
    <w:p w14:paraId="6C9C6EA7" w14:textId="77777777" w:rsidR="00A40CC4" w:rsidRPr="00A40CC4" w:rsidRDefault="00A40CC4" w:rsidP="00A40CC4">
      <w:pPr>
        <w:spacing w:after="0" w:line="240" w:lineRule="auto"/>
        <w:ind w:left="425"/>
        <w:jc w:val="both"/>
        <w:rPr>
          <w:rFonts w:ascii="Museo Sans 300" w:hAnsi="Museo Sans 300"/>
          <w:sz w:val="20"/>
          <w:szCs w:val="20"/>
        </w:rPr>
      </w:pPr>
    </w:p>
    <w:p w14:paraId="484DF647" w14:textId="79BFA51E" w:rsidR="00A40CC4" w:rsidRPr="00A40CC4" w:rsidRDefault="00A40CC4" w:rsidP="00A40CC4">
      <w:pPr>
        <w:spacing w:after="0" w:line="240" w:lineRule="auto"/>
        <w:ind w:left="425"/>
        <w:jc w:val="both"/>
        <w:rPr>
          <w:rFonts w:ascii="Museo Sans 300" w:hAnsi="Museo Sans 300"/>
          <w:sz w:val="20"/>
          <w:szCs w:val="20"/>
        </w:rPr>
      </w:pPr>
      <w:r w:rsidRPr="00A40CC4">
        <w:rPr>
          <w:rFonts w:ascii="Museo Sans 300" w:hAnsi="Museo Sans 300"/>
          <w:sz w:val="20"/>
          <w:szCs w:val="20"/>
        </w:rPr>
        <w:t xml:space="preserve">El día veintiséis de mayo de este año, el ingeniero </w:t>
      </w:r>
      <w:r w:rsidR="001E464E">
        <w:rPr>
          <w:rFonts w:ascii="Museo Sans 300" w:hAnsi="Museo Sans 300"/>
          <w:sz w:val="20"/>
          <w:szCs w:val="20"/>
        </w:rPr>
        <w:t>XXX</w:t>
      </w:r>
      <w:r w:rsidRPr="00A40CC4">
        <w:rPr>
          <w:rFonts w:ascii="Museo Sans 300" w:hAnsi="Museo Sans 300"/>
          <w:sz w:val="20"/>
          <w:szCs w:val="20"/>
        </w:rPr>
        <w:t xml:space="preserve">, apoderado especial de la sociedad CAESS, S.A. de C.V., solicitó prórroga de cinco días hábiles adicionales al plazo otorgado para presentar la documentación solicitada. </w:t>
      </w:r>
    </w:p>
    <w:p w14:paraId="71EDD423" w14:textId="77777777" w:rsidR="00A40CC4" w:rsidRPr="00A40CC4" w:rsidRDefault="00A40CC4" w:rsidP="00A40CC4">
      <w:pPr>
        <w:spacing w:after="0" w:line="240" w:lineRule="auto"/>
        <w:ind w:left="425"/>
        <w:jc w:val="both"/>
        <w:rPr>
          <w:rFonts w:ascii="Museo Sans 300" w:hAnsi="Museo Sans 300"/>
          <w:sz w:val="20"/>
          <w:szCs w:val="20"/>
        </w:rPr>
      </w:pPr>
    </w:p>
    <w:p w14:paraId="4BF03475" w14:textId="06BF42F1" w:rsidR="00A40CC4" w:rsidRPr="00A40CC4" w:rsidRDefault="00A40CC4" w:rsidP="00A40CC4">
      <w:pPr>
        <w:spacing w:after="0" w:line="240" w:lineRule="auto"/>
        <w:ind w:left="425"/>
        <w:jc w:val="both"/>
        <w:rPr>
          <w:rFonts w:ascii="Museo Sans 300" w:hAnsi="Museo Sans 300"/>
          <w:sz w:val="20"/>
          <w:szCs w:val="20"/>
        </w:rPr>
      </w:pPr>
      <w:r w:rsidRPr="00A40CC4">
        <w:rPr>
          <w:rFonts w:ascii="Museo Sans 300" w:hAnsi="Museo Sans 300"/>
          <w:sz w:val="20"/>
          <w:szCs w:val="20"/>
        </w:rPr>
        <w:t xml:space="preserve">El día seis de junio del presente año, </w:t>
      </w:r>
      <w:r w:rsidR="00A408C8">
        <w:rPr>
          <w:rFonts w:ascii="Museo Sans 300" w:hAnsi="Museo Sans 300"/>
          <w:sz w:val="20"/>
          <w:szCs w:val="20"/>
        </w:rPr>
        <w:t xml:space="preserve">la sociedad </w:t>
      </w:r>
      <w:r w:rsidR="00A408C8" w:rsidRPr="00A40CC4">
        <w:rPr>
          <w:rFonts w:ascii="Museo Sans 300" w:hAnsi="Museo Sans 300"/>
          <w:sz w:val="20"/>
          <w:szCs w:val="20"/>
          <w:lang w:val="es-ES_tradnl"/>
        </w:rPr>
        <w:t>CAESS, S.A. de C.V</w:t>
      </w:r>
      <w:r w:rsidR="004A3BF4">
        <w:rPr>
          <w:rFonts w:ascii="Museo Sans 300" w:hAnsi="Museo Sans 300"/>
          <w:sz w:val="20"/>
          <w:szCs w:val="20"/>
          <w:lang w:val="es-ES_tradnl"/>
        </w:rPr>
        <w:t>.</w:t>
      </w:r>
      <w:r w:rsidRPr="00A40CC4">
        <w:rPr>
          <w:rFonts w:ascii="Museo Sans 300" w:hAnsi="Museo Sans 300"/>
          <w:sz w:val="20"/>
          <w:szCs w:val="20"/>
        </w:rPr>
        <w:t xml:space="preserve">, presentó un escrito en el cual manifestó que el cobro de energía no registrada era procedente. En dicho escrito, adjuntó la documentación siguiente: </w:t>
      </w:r>
    </w:p>
    <w:p w14:paraId="59193C27" w14:textId="77777777" w:rsidR="00A40CC4" w:rsidRPr="00A40CC4" w:rsidRDefault="00A40CC4" w:rsidP="00A40CC4">
      <w:pPr>
        <w:pStyle w:val="Prrafodelista"/>
        <w:rPr>
          <w:rFonts w:ascii="Museo Sans 300" w:hAnsi="Museo Sans 300"/>
          <w:sz w:val="20"/>
          <w:szCs w:val="20"/>
        </w:rPr>
      </w:pPr>
    </w:p>
    <w:p w14:paraId="3825813B" w14:textId="77777777" w:rsidR="00A40CC4" w:rsidRPr="00A40CC4" w:rsidRDefault="00A40CC4" w:rsidP="00D86D3B">
      <w:pPr>
        <w:pStyle w:val="Prrafodelista"/>
        <w:numPr>
          <w:ilvl w:val="0"/>
          <w:numId w:val="8"/>
        </w:numPr>
        <w:rPr>
          <w:rFonts w:ascii="Museo Sans 300" w:hAnsi="Museo Sans 300"/>
          <w:sz w:val="20"/>
          <w:szCs w:val="20"/>
        </w:rPr>
      </w:pPr>
      <w:r w:rsidRPr="00A40CC4">
        <w:rPr>
          <w:rFonts w:ascii="Museo Sans 300" w:hAnsi="Museo Sans 300"/>
          <w:sz w:val="20"/>
          <w:szCs w:val="20"/>
        </w:rPr>
        <w:t>Órdenes de servicio.</w:t>
      </w:r>
    </w:p>
    <w:p w14:paraId="11DB7ED7" w14:textId="77777777" w:rsidR="00A40CC4" w:rsidRPr="00A40CC4" w:rsidRDefault="00A40CC4" w:rsidP="00D86D3B">
      <w:pPr>
        <w:pStyle w:val="Prrafodelista"/>
        <w:numPr>
          <w:ilvl w:val="0"/>
          <w:numId w:val="8"/>
        </w:numPr>
        <w:rPr>
          <w:rFonts w:ascii="Museo Sans 300" w:hAnsi="Museo Sans 300"/>
          <w:sz w:val="20"/>
          <w:szCs w:val="20"/>
        </w:rPr>
      </w:pPr>
      <w:r w:rsidRPr="00A40CC4">
        <w:rPr>
          <w:rFonts w:ascii="Museo Sans 300" w:hAnsi="Museo Sans 300"/>
          <w:sz w:val="20"/>
          <w:szCs w:val="20"/>
        </w:rPr>
        <w:t>Lecturas de terminal portátil (TPL).</w:t>
      </w:r>
    </w:p>
    <w:p w14:paraId="2C9DBFBF" w14:textId="77777777" w:rsidR="00A40CC4" w:rsidRPr="00A40CC4" w:rsidRDefault="00A40CC4" w:rsidP="00D86D3B">
      <w:pPr>
        <w:pStyle w:val="Prrafodelista"/>
        <w:numPr>
          <w:ilvl w:val="0"/>
          <w:numId w:val="8"/>
        </w:numPr>
        <w:rPr>
          <w:rFonts w:ascii="Museo Sans 300" w:hAnsi="Museo Sans 300"/>
          <w:sz w:val="20"/>
          <w:szCs w:val="20"/>
        </w:rPr>
      </w:pPr>
      <w:r w:rsidRPr="00A40CC4">
        <w:rPr>
          <w:rFonts w:ascii="Museo Sans 300" w:hAnsi="Museo Sans 300"/>
          <w:sz w:val="20"/>
          <w:szCs w:val="20"/>
        </w:rPr>
        <w:t>Históricos de facturación.</w:t>
      </w:r>
    </w:p>
    <w:p w14:paraId="3AD1BA5C" w14:textId="77777777" w:rsidR="00A40CC4" w:rsidRPr="00A40CC4" w:rsidRDefault="00A40CC4" w:rsidP="00D86D3B">
      <w:pPr>
        <w:pStyle w:val="Prrafodelista"/>
        <w:numPr>
          <w:ilvl w:val="0"/>
          <w:numId w:val="8"/>
        </w:numPr>
        <w:rPr>
          <w:rFonts w:ascii="Museo Sans 300" w:hAnsi="Museo Sans 300"/>
          <w:sz w:val="20"/>
          <w:szCs w:val="20"/>
        </w:rPr>
      </w:pPr>
      <w:r w:rsidRPr="00A40CC4">
        <w:rPr>
          <w:rFonts w:ascii="Museo Sans 300" w:hAnsi="Museo Sans 300"/>
          <w:sz w:val="20"/>
          <w:szCs w:val="20"/>
        </w:rPr>
        <w:t>Fotografías.</w:t>
      </w:r>
    </w:p>
    <w:p w14:paraId="1AE72933" w14:textId="77777777" w:rsidR="00A40CC4" w:rsidRPr="00A40CC4" w:rsidRDefault="00A40CC4" w:rsidP="00D86D3B">
      <w:pPr>
        <w:pStyle w:val="Prrafodelista"/>
        <w:numPr>
          <w:ilvl w:val="0"/>
          <w:numId w:val="8"/>
        </w:numPr>
        <w:rPr>
          <w:rFonts w:ascii="Museo Sans 300" w:hAnsi="Museo Sans 300"/>
          <w:sz w:val="20"/>
          <w:szCs w:val="20"/>
        </w:rPr>
      </w:pPr>
      <w:r w:rsidRPr="00A40CC4">
        <w:rPr>
          <w:rFonts w:ascii="Museo Sans 300" w:hAnsi="Museo Sans 300"/>
          <w:sz w:val="20"/>
          <w:szCs w:val="20"/>
        </w:rPr>
        <w:t>Memoria de cálculo.</w:t>
      </w:r>
    </w:p>
    <w:p w14:paraId="312451D6" w14:textId="77777777" w:rsidR="00A40CC4" w:rsidRPr="00A40CC4" w:rsidRDefault="00A40CC4" w:rsidP="00D86D3B">
      <w:pPr>
        <w:pStyle w:val="Prrafodelista"/>
        <w:numPr>
          <w:ilvl w:val="0"/>
          <w:numId w:val="8"/>
        </w:numPr>
        <w:rPr>
          <w:rFonts w:ascii="Museo Sans 300" w:hAnsi="Museo Sans 300"/>
          <w:sz w:val="20"/>
          <w:szCs w:val="20"/>
        </w:rPr>
      </w:pPr>
      <w:r w:rsidRPr="00A40CC4">
        <w:rPr>
          <w:rFonts w:ascii="Museo Sans 300" w:hAnsi="Museo Sans 300"/>
          <w:sz w:val="20"/>
          <w:szCs w:val="20"/>
        </w:rPr>
        <w:t>Censo.</w:t>
      </w:r>
    </w:p>
    <w:p w14:paraId="59643D15" w14:textId="77777777" w:rsidR="00A40CC4" w:rsidRPr="00A40CC4" w:rsidRDefault="00A40CC4" w:rsidP="00D86D3B">
      <w:pPr>
        <w:pStyle w:val="Prrafodelista"/>
        <w:numPr>
          <w:ilvl w:val="0"/>
          <w:numId w:val="8"/>
        </w:numPr>
        <w:rPr>
          <w:rFonts w:ascii="Museo Sans 300" w:hAnsi="Museo Sans 300"/>
          <w:sz w:val="20"/>
          <w:szCs w:val="20"/>
        </w:rPr>
      </w:pPr>
      <w:r w:rsidRPr="00A40CC4">
        <w:rPr>
          <w:rFonts w:ascii="Museo Sans 300" w:hAnsi="Museo Sans 300"/>
          <w:sz w:val="20"/>
          <w:szCs w:val="20"/>
        </w:rPr>
        <w:t>Informe técnico.</w:t>
      </w:r>
    </w:p>
    <w:p w14:paraId="75882D43" w14:textId="77777777" w:rsidR="00A40CC4" w:rsidRPr="00A40CC4" w:rsidRDefault="00A40CC4" w:rsidP="00D86D3B">
      <w:pPr>
        <w:pStyle w:val="Prrafodelista"/>
        <w:numPr>
          <w:ilvl w:val="0"/>
          <w:numId w:val="8"/>
        </w:numPr>
        <w:rPr>
          <w:rFonts w:ascii="Museo Sans 300" w:hAnsi="Museo Sans 300"/>
          <w:sz w:val="20"/>
          <w:szCs w:val="20"/>
        </w:rPr>
      </w:pPr>
      <w:r w:rsidRPr="00A40CC4">
        <w:rPr>
          <w:rFonts w:ascii="Museo Sans 300" w:hAnsi="Museo Sans 300"/>
          <w:sz w:val="20"/>
          <w:szCs w:val="20"/>
        </w:rPr>
        <w:t>Verificación de funcionamiento del medidor (VFM).</w:t>
      </w:r>
    </w:p>
    <w:p w14:paraId="043D4CFE" w14:textId="77777777" w:rsidR="00A40CC4" w:rsidRPr="00A40CC4" w:rsidRDefault="00A40CC4" w:rsidP="00A40CC4">
      <w:pPr>
        <w:pStyle w:val="Prrafodelista"/>
        <w:rPr>
          <w:rFonts w:ascii="Museo Sans 300" w:hAnsi="Museo Sans 300"/>
          <w:sz w:val="20"/>
          <w:szCs w:val="20"/>
        </w:rPr>
      </w:pPr>
    </w:p>
    <w:p w14:paraId="3EBF643F" w14:textId="0B1F8D96" w:rsidR="00A40CC4" w:rsidRPr="00A40CC4" w:rsidRDefault="00A40CC4" w:rsidP="00B756DD">
      <w:pPr>
        <w:spacing w:after="0" w:line="240" w:lineRule="auto"/>
        <w:ind w:left="425"/>
        <w:jc w:val="both"/>
        <w:rPr>
          <w:rFonts w:ascii="Museo Sans 300" w:hAnsi="Museo Sans 300"/>
          <w:sz w:val="20"/>
          <w:szCs w:val="20"/>
        </w:rPr>
      </w:pPr>
      <w:r w:rsidRPr="00A40CC4">
        <w:rPr>
          <w:rFonts w:ascii="Museo Sans 300" w:hAnsi="Museo Sans 300"/>
          <w:sz w:val="20"/>
          <w:szCs w:val="20"/>
        </w:rPr>
        <w:t>Mediante memorando con referencia N.° M-0570-CAU-22, de fecha ocho de junio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066AA10" w14:textId="4A1E5C2B" w:rsidR="001F3139" w:rsidRDefault="00CC07F8" w:rsidP="001F313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1F3139" w:rsidRPr="001F3139">
        <w:rPr>
          <w:rFonts w:ascii="Museo Sans 300" w:hAnsi="Museo Sans 300"/>
          <w:sz w:val="20"/>
          <w:szCs w:val="20"/>
          <w:lang w:val="es-SV"/>
        </w:rPr>
        <w:t>del acuerdo N.° E-1270-2022-CAU, de fecha veintiuno de junio de este año, esta Superintendencia abrió a pruebas el presente procedimiento por un plazo de veinte días hábiles contados a partir del día siguiente a la notificación de dicho proveído, para que la sociedad CAESS, S.A. de C.V. y el usuario presentaran las que estimaran pertinentes.</w:t>
      </w:r>
    </w:p>
    <w:p w14:paraId="09C2AD80" w14:textId="77777777" w:rsidR="001F3139" w:rsidRPr="001F3139" w:rsidRDefault="001F3139" w:rsidP="001F3139">
      <w:pPr>
        <w:pStyle w:val="Prrafodelista"/>
        <w:tabs>
          <w:tab w:val="left" w:pos="426"/>
        </w:tabs>
        <w:ind w:left="426"/>
        <w:jc w:val="both"/>
        <w:rPr>
          <w:rFonts w:ascii="Museo Sans 300" w:hAnsi="Museo Sans 300"/>
          <w:sz w:val="20"/>
          <w:szCs w:val="20"/>
          <w:lang w:val="es-SV"/>
        </w:rPr>
      </w:pPr>
    </w:p>
    <w:p w14:paraId="0D971669" w14:textId="0C86ACBE" w:rsidR="001F3139" w:rsidRDefault="001F3139" w:rsidP="001F3139">
      <w:pPr>
        <w:pStyle w:val="Prrafodelista"/>
        <w:tabs>
          <w:tab w:val="left" w:pos="426"/>
        </w:tabs>
        <w:ind w:left="426"/>
        <w:jc w:val="both"/>
        <w:rPr>
          <w:rFonts w:ascii="Museo Sans 300" w:hAnsi="Museo Sans 300"/>
          <w:sz w:val="20"/>
          <w:szCs w:val="20"/>
          <w:lang w:val="es-SV"/>
        </w:rPr>
      </w:pPr>
      <w:r w:rsidRPr="001F3139">
        <w:rPr>
          <w:rFonts w:ascii="Museo Sans 300" w:hAnsi="Museo Sans 300"/>
          <w:sz w:val="20"/>
          <w:szCs w:val="20"/>
          <w:lang w:val="es-SV"/>
        </w:rPr>
        <w:t>El referido acuerdo fue notificado a las partes el día veinticuatro del mismo mes y año, por lo que el plazo finalizó, el día veintiuno de julio de este año.</w:t>
      </w:r>
    </w:p>
    <w:p w14:paraId="259DB311" w14:textId="77777777" w:rsidR="001F3139" w:rsidRPr="001F3139" w:rsidRDefault="001F3139" w:rsidP="001F3139">
      <w:pPr>
        <w:pStyle w:val="Prrafodelista"/>
        <w:tabs>
          <w:tab w:val="left" w:pos="426"/>
        </w:tabs>
        <w:ind w:left="426"/>
        <w:jc w:val="both"/>
        <w:rPr>
          <w:rFonts w:ascii="Museo Sans 300" w:hAnsi="Museo Sans 300"/>
          <w:sz w:val="20"/>
          <w:szCs w:val="20"/>
          <w:lang w:val="es-SV"/>
        </w:rPr>
      </w:pPr>
    </w:p>
    <w:p w14:paraId="78437183" w14:textId="77777777" w:rsidR="001F3139" w:rsidRPr="001F3139" w:rsidRDefault="001F3139" w:rsidP="001F3139">
      <w:pPr>
        <w:pStyle w:val="Prrafodelista"/>
        <w:tabs>
          <w:tab w:val="left" w:pos="426"/>
        </w:tabs>
        <w:ind w:left="426"/>
        <w:jc w:val="both"/>
        <w:rPr>
          <w:rFonts w:ascii="Museo Sans 300" w:hAnsi="Museo Sans 300"/>
          <w:sz w:val="20"/>
          <w:szCs w:val="20"/>
          <w:lang w:val="es-SV"/>
        </w:rPr>
      </w:pPr>
      <w:r w:rsidRPr="001F3139">
        <w:rPr>
          <w:rFonts w:ascii="Museo Sans 300" w:hAnsi="Museo Sans 300"/>
          <w:sz w:val="20"/>
          <w:szCs w:val="20"/>
          <w:lang w:val="es-SV"/>
        </w:rPr>
        <w:t>Según consta en el expediente de mérito, las partes intervinientes no hicieron uso del derecho otorgado.</w:t>
      </w:r>
    </w:p>
    <w:p w14:paraId="18034840" w14:textId="4E66B7B5" w:rsidR="000502EA" w:rsidRPr="00FD5181" w:rsidRDefault="000502EA" w:rsidP="001F3139">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329C336" w14:textId="1A409EE8" w:rsidR="002E15ED" w:rsidRPr="002E15ED" w:rsidRDefault="00263E33" w:rsidP="002E15ED">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2E15ED" w:rsidRPr="002E15ED">
        <w:rPr>
          <w:rFonts w:ascii="Museo Sans 300" w:hAnsi="Museo Sans 300"/>
          <w:sz w:val="20"/>
          <w:szCs w:val="20"/>
          <w:lang w:val="es-SV"/>
        </w:rPr>
        <w:t xml:space="preserve">el acuerdo N.° E-1592-2022-CAU, de fecha dieciséis de agosto de este año, </w:t>
      </w:r>
      <w:r w:rsidR="002E15ED">
        <w:rPr>
          <w:rFonts w:ascii="Museo Sans 300" w:hAnsi="Museo Sans 300"/>
          <w:sz w:val="20"/>
          <w:szCs w:val="20"/>
          <w:lang w:val="es-SV"/>
        </w:rPr>
        <w:t>se comisionó al CAU</w:t>
      </w:r>
      <w:r w:rsidR="002E15ED" w:rsidRPr="002E15ED">
        <w:rPr>
          <w:rFonts w:ascii="Museo Sans 300" w:hAnsi="Museo Sans 300"/>
          <w:sz w:val="20"/>
          <w:szCs w:val="20"/>
          <w:lang w:val="es-SV"/>
        </w:rPr>
        <w:t xml:space="preserve">, </w:t>
      </w:r>
      <w:r w:rsidR="002E15ED">
        <w:rPr>
          <w:rFonts w:ascii="Museo Sans 300" w:hAnsi="Museo Sans 300"/>
          <w:sz w:val="20"/>
          <w:szCs w:val="20"/>
          <w:lang w:val="es-SV"/>
        </w:rPr>
        <w:t xml:space="preserve">para que </w:t>
      </w:r>
      <w:r w:rsidR="002E15ED" w:rsidRPr="002E15ED">
        <w:rPr>
          <w:rFonts w:ascii="Museo Sans 300" w:hAnsi="Museo Sans 300"/>
          <w:sz w:val="20"/>
          <w:szCs w:val="20"/>
          <w:lang w:val="es-SV"/>
        </w:rPr>
        <w:t>rendi</w:t>
      </w:r>
      <w:r w:rsidR="002E15ED">
        <w:rPr>
          <w:rFonts w:ascii="Museo Sans 300" w:hAnsi="Museo Sans 300"/>
          <w:sz w:val="20"/>
          <w:szCs w:val="20"/>
          <w:lang w:val="es-SV"/>
        </w:rPr>
        <w:t>e</w:t>
      </w:r>
      <w:r w:rsidR="002E15ED" w:rsidRPr="002E15ED">
        <w:rPr>
          <w:rFonts w:ascii="Museo Sans 300" w:hAnsi="Museo Sans 300"/>
          <w:sz w:val="20"/>
          <w:szCs w:val="20"/>
          <w:lang w:val="es-SV"/>
        </w:rPr>
        <w:t>r</w:t>
      </w:r>
      <w:r w:rsidR="002E15ED">
        <w:rPr>
          <w:rFonts w:ascii="Museo Sans 300" w:hAnsi="Museo Sans 300"/>
          <w:sz w:val="20"/>
          <w:szCs w:val="20"/>
          <w:lang w:val="es-SV"/>
        </w:rPr>
        <w:t>a</w:t>
      </w:r>
      <w:r w:rsidR="002E15ED" w:rsidRPr="002E15ED">
        <w:rPr>
          <w:rFonts w:ascii="Museo Sans 300" w:hAnsi="Museo Sans 300"/>
          <w:sz w:val="20"/>
          <w:szCs w:val="20"/>
          <w:lang w:val="es-SV"/>
        </w:rPr>
        <w:t xml:space="preserve"> un informe técnico en el cual estableciera la existencia o no de la condición irregular en el suministro identificado con el NIC </w:t>
      </w:r>
      <w:r w:rsidR="001E464E">
        <w:rPr>
          <w:rFonts w:ascii="Museo Sans 300" w:hAnsi="Museo Sans 300"/>
          <w:sz w:val="20"/>
          <w:szCs w:val="20"/>
          <w:lang w:val="es-SV"/>
        </w:rPr>
        <w:t>XXX</w:t>
      </w:r>
      <w:r w:rsidR="002E15ED" w:rsidRPr="002E15ED">
        <w:rPr>
          <w:rFonts w:ascii="Museo Sans 300" w:hAnsi="Museo Sans 300"/>
          <w:sz w:val="20"/>
          <w:szCs w:val="20"/>
          <w:lang w:val="es-SV"/>
        </w:rPr>
        <w:t xml:space="preserve"> y, de ser procedente, verificara la exactitud del cálculo de recuperación de energía no facturada. </w:t>
      </w:r>
    </w:p>
    <w:p w14:paraId="2432F484" w14:textId="77777777" w:rsidR="002E15ED" w:rsidRPr="002E15ED" w:rsidRDefault="002E15ED" w:rsidP="002E15ED">
      <w:pPr>
        <w:pStyle w:val="Prrafodelista"/>
        <w:tabs>
          <w:tab w:val="left" w:pos="426"/>
        </w:tabs>
        <w:ind w:left="426"/>
        <w:jc w:val="both"/>
        <w:rPr>
          <w:rFonts w:ascii="Museo Sans 300" w:hAnsi="Museo Sans 300"/>
          <w:sz w:val="20"/>
          <w:szCs w:val="20"/>
          <w:lang w:val="es-SV"/>
        </w:rPr>
      </w:pPr>
    </w:p>
    <w:p w14:paraId="07732D31" w14:textId="73369B63" w:rsidR="001328AF" w:rsidRDefault="002E15ED" w:rsidP="002E15ED">
      <w:pPr>
        <w:pStyle w:val="Prrafodelista"/>
        <w:tabs>
          <w:tab w:val="left" w:pos="426"/>
        </w:tabs>
        <w:ind w:left="426"/>
        <w:jc w:val="both"/>
        <w:rPr>
          <w:rFonts w:ascii="Museo Sans 300" w:hAnsi="Museo Sans 300"/>
          <w:sz w:val="20"/>
          <w:szCs w:val="20"/>
          <w:lang w:val="es-SV"/>
        </w:rPr>
      </w:pPr>
      <w:r w:rsidRPr="002E15ED">
        <w:rPr>
          <w:rFonts w:ascii="Museo Sans 300" w:hAnsi="Museo Sans 300"/>
          <w:sz w:val="20"/>
          <w:szCs w:val="20"/>
          <w:lang w:val="es-SV"/>
        </w:rPr>
        <w:t>Dicho acuerdo fue notificado a la distribuidora y al usuario los días diecinueve y veintidós de agosto de este año, respectivamente.</w:t>
      </w:r>
    </w:p>
    <w:p w14:paraId="10F427F1" w14:textId="77777777" w:rsidR="002E15ED" w:rsidRDefault="002E15ED" w:rsidP="002E15ED">
      <w:pPr>
        <w:pStyle w:val="Prrafodelista"/>
        <w:tabs>
          <w:tab w:val="left" w:pos="426"/>
        </w:tabs>
        <w:ind w:left="426"/>
        <w:jc w:val="both"/>
        <w:rPr>
          <w:rFonts w:ascii="Museo Sans 300" w:hAnsi="Museo Sans 300"/>
          <w:sz w:val="20"/>
          <w:szCs w:val="20"/>
        </w:rPr>
      </w:pPr>
    </w:p>
    <w:p w14:paraId="7067EC89" w14:textId="5A85DC18"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8F1C09">
        <w:rPr>
          <w:rFonts w:ascii="Museo Sans 300" w:hAnsi="Museo Sans 300"/>
          <w:sz w:val="20"/>
          <w:szCs w:val="20"/>
        </w:rPr>
        <w:t>diecinueve</w:t>
      </w:r>
      <w:r w:rsidR="00595453">
        <w:rPr>
          <w:rFonts w:ascii="Museo Sans 300" w:hAnsi="Museo Sans 300"/>
          <w:sz w:val="20"/>
          <w:szCs w:val="20"/>
        </w:rPr>
        <w:t xml:space="preserve"> de </w:t>
      </w:r>
      <w:r w:rsidR="005D6B1A">
        <w:rPr>
          <w:rFonts w:ascii="Museo Sans 300" w:hAnsi="Museo Sans 300"/>
          <w:sz w:val="20"/>
          <w:szCs w:val="20"/>
        </w:rPr>
        <w:t>septiembre</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8F1C09">
        <w:rPr>
          <w:rFonts w:ascii="Museo Sans 300" w:hAnsi="Museo Sans 300"/>
          <w:sz w:val="20"/>
          <w:szCs w:val="20"/>
          <w:lang w:val="es-SV"/>
        </w:rPr>
        <w:t>N.° IT-0345-CAU-22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482E7100" w:rsidR="005907B9" w:rsidRDefault="005907B9" w:rsidP="00D10C0A">
      <w:pPr>
        <w:spacing w:after="0" w:line="240" w:lineRule="auto"/>
        <w:ind w:left="426"/>
        <w:jc w:val="center"/>
        <w:rPr>
          <w:rFonts w:ascii="Museo Sans 300" w:hAnsi="Museo Sans 300"/>
          <w:sz w:val="20"/>
          <w:szCs w:val="20"/>
          <w:u w:val="single"/>
        </w:rPr>
      </w:pPr>
    </w:p>
    <w:p w14:paraId="2444F45E" w14:textId="21131B4D" w:rsidR="005907B9" w:rsidRDefault="005907B9" w:rsidP="005907B9">
      <w:pPr>
        <w:spacing w:after="0" w:line="240" w:lineRule="auto"/>
        <w:ind w:left="426"/>
        <w:jc w:val="center"/>
        <w:rPr>
          <w:rFonts w:ascii="Museo Sans 300" w:hAnsi="Museo Sans 300"/>
          <w:sz w:val="20"/>
          <w:szCs w:val="20"/>
          <w:u w:val="single"/>
        </w:rPr>
      </w:pPr>
    </w:p>
    <w:p w14:paraId="2676CAE5" w14:textId="17AF2785"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FF26896" w14:textId="106EB28F" w:rsidR="00D10C0A" w:rsidRDefault="008B7A00" w:rsidP="00D10C0A">
      <w:pPr>
        <w:ind w:left="709" w:right="709"/>
        <w:jc w:val="both"/>
        <w:rPr>
          <w:rFonts w:ascii="Museo 300" w:hAnsi="Museo 300"/>
          <w:color w:val="000000" w:themeColor="text1"/>
          <w:sz w:val="16"/>
          <w:szCs w:val="16"/>
          <w:lang w:val="es-ES"/>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D10C0A" w:rsidRPr="00D10C0A">
        <w:rPr>
          <w:rFonts w:ascii="Museo 300" w:hAnsi="Museo 300"/>
          <w:color w:val="000000" w:themeColor="text1"/>
          <w:sz w:val="16"/>
          <w:szCs w:val="16"/>
          <w:lang w:val="es-ES"/>
        </w:rPr>
        <w:t xml:space="preserve">Conforme con el análisis de la información que fue provista por la sociedad CAESS, se verificó que el suministro se encuentra conectado en baja tensión en la categoría tarifaria residencial. A su vez, se han extraído las pruebas fotográficas mediante las cuales, la empresa distribuidora ha pretendido demostrar que existió una condición irregular consistente en la alteración del equipo de medición </w:t>
      </w:r>
      <w:r w:rsidR="00D10C0A" w:rsidRPr="00D10C0A">
        <w:rPr>
          <w:rFonts w:ascii="Museo 300" w:hAnsi="Museo 300"/>
          <w:b/>
          <w:bCs/>
          <w:color w:val="000000" w:themeColor="text1"/>
          <w:sz w:val="16"/>
          <w:szCs w:val="16"/>
          <w:lang w:val="es-ES"/>
        </w:rPr>
        <w:t xml:space="preserve"># </w:t>
      </w:r>
      <w:r w:rsidR="001E464E">
        <w:rPr>
          <w:rFonts w:ascii="Museo 300" w:hAnsi="Museo 300"/>
          <w:b/>
          <w:bCs/>
          <w:color w:val="000000" w:themeColor="text1"/>
          <w:sz w:val="16"/>
          <w:szCs w:val="16"/>
          <w:lang w:val="es-ES"/>
        </w:rPr>
        <w:t>XXX</w:t>
      </w:r>
      <w:r w:rsidR="00D10C0A" w:rsidRPr="00D10C0A">
        <w:rPr>
          <w:rFonts w:ascii="Museo 300" w:hAnsi="Museo 300"/>
          <w:color w:val="000000" w:themeColor="text1"/>
          <w:sz w:val="16"/>
          <w:szCs w:val="16"/>
          <w:lang w:val="es-ES"/>
        </w:rPr>
        <w:t xml:space="preserve">. Esta condición presuntamente provocó que el equipo de medición no registrara el consumo total demandado en el inmueble habitado por el señor </w:t>
      </w:r>
      <w:r w:rsidR="001E464E">
        <w:rPr>
          <w:rFonts w:ascii="Museo 300" w:hAnsi="Museo 300"/>
          <w:color w:val="000000" w:themeColor="text1"/>
          <w:sz w:val="16"/>
          <w:szCs w:val="16"/>
          <w:lang w:val="es-ES"/>
        </w:rPr>
        <w:t>XXX</w:t>
      </w:r>
      <w:r w:rsidR="00D10C0A" w:rsidRPr="00D10C0A">
        <w:rPr>
          <w:rFonts w:ascii="Museo 300" w:hAnsi="Museo 300"/>
          <w:color w:val="000000" w:themeColor="text1"/>
          <w:sz w:val="16"/>
          <w:szCs w:val="16"/>
          <w:lang w:val="es-ES"/>
        </w:rPr>
        <w:t>, como se muestra en las siguientes fotografías:</w:t>
      </w:r>
    </w:p>
    <w:p w14:paraId="55F23680" w14:textId="3DAFAC3F" w:rsidR="00D10C0A" w:rsidRDefault="00D10C0A" w:rsidP="00D10C0A">
      <w:pPr>
        <w:ind w:left="709" w:right="709"/>
        <w:jc w:val="center"/>
        <w:rPr>
          <w:rFonts w:ascii="Museo 300" w:hAnsi="Museo 300"/>
          <w:color w:val="000000" w:themeColor="text1"/>
          <w:sz w:val="16"/>
          <w:szCs w:val="16"/>
          <w:lang w:val="es-ES"/>
        </w:rPr>
      </w:pPr>
    </w:p>
    <w:p w14:paraId="75B592A0" w14:textId="176FC681" w:rsidR="00D10C0A" w:rsidRDefault="00D10C0A" w:rsidP="00D10C0A">
      <w:pPr>
        <w:ind w:left="709" w:right="709"/>
        <w:jc w:val="center"/>
        <w:rPr>
          <w:rFonts w:ascii="Museo 300" w:hAnsi="Museo 300"/>
          <w:color w:val="000000" w:themeColor="text1"/>
          <w:sz w:val="16"/>
          <w:szCs w:val="16"/>
          <w:lang w:val="es-ES"/>
        </w:rPr>
      </w:pPr>
    </w:p>
    <w:p w14:paraId="12E01E4D" w14:textId="361EFFA2" w:rsidR="00D10C0A" w:rsidRDefault="00D10C0A" w:rsidP="00D10C0A">
      <w:pPr>
        <w:ind w:left="709" w:right="709"/>
        <w:jc w:val="center"/>
        <w:rPr>
          <w:rFonts w:ascii="Museo 300" w:hAnsi="Museo 300"/>
          <w:color w:val="000000" w:themeColor="text1"/>
          <w:sz w:val="16"/>
          <w:szCs w:val="16"/>
          <w:lang w:val="es-ES"/>
        </w:rPr>
      </w:pPr>
    </w:p>
    <w:p w14:paraId="3300B236" w14:textId="77777777" w:rsidR="00D10C0A" w:rsidRPr="00D10C0A" w:rsidRDefault="00D10C0A" w:rsidP="00D10C0A">
      <w:pPr>
        <w:spacing w:after="0" w:line="240" w:lineRule="auto"/>
        <w:ind w:left="567" w:right="709"/>
        <w:jc w:val="both"/>
        <w:rPr>
          <w:rFonts w:ascii="Museo 300" w:hAnsi="Museo 300"/>
          <w:color w:val="000000" w:themeColor="text1"/>
          <w:sz w:val="16"/>
          <w:szCs w:val="16"/>
          <w:lang w:val="es-ES"/>
        </w:rPr>
      </w:pPr>
      <w:r w:rsidRPr="00D10C0A">
        <w:rPr>
          <w:rFonts w:ascii="Museo 300" w:hAnsi="Museo 300"/>
          <w:color w:val="000000" w:themeColor="text1"/>
          <w:sz w:val="16"/>
          <w:szCs w:val="16"/>
          <w:lang w:val="es-ES"/>
        </w:rPr>
        <w:t>Al respecto, 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w:t>
      </w:r>
      <w:r>
        <w:rPr>
          <w:rFonts w:ascii="Museo 300" w:hAnsi="Museo 300"/>
          <w:color w:val="000000" w:themeColor="text1"/>
          <w:sz w:val="16"/>
          <w:szCs w:val="16"/>
          <w:lang w:val="es-ES"/>
        </w:rPr>
        <w:t xml:space="preserve"> </w:t>
      </w:r>
      <w:r w:rsidRPr="00D10C0A">
        <w:rPr>
          <w:rFonts w:ascii="Museo 300" w:hAnsi="Museo 300"/>
          <w:color w:val="000000" w:themeColor="text1"/>
          <w:sz w:val="16"/>
          <w:szCs w:val="16"/>
          <w:lang w:val="es-ES"/>
        </w:rPr>
        <w:t xml:space="preserve">suministro en referencia existió una </w:t>
      </w:r>
      <w:r w:rsidRPr="00D10C0A">
        <w:rPr>
          <w:rFonts w:ascii="Museo 300" w:hAnsi="Museo 300"/>
          <w:b/>
          <w:bCs/>
          <w:color w:val="000000" w:themeColor="text1"/>
          <w:sz w:val="16"/>
          <w:szCs w:val="16"/>
          <w:lang w:val="es-ES"/>
        </w:rPr>
        <w:t xml:space="preserve">alteración en el equipo de medición, </w:t>
      </w:r>
      <w:r w:rsidRPr="00D10C0A">
        <w:rPr>
          <w:rFonts w:ascii="Museo 300" w:hAnsi="Museo 300"/>
          <w:color w:val="000000" w:themeColor="text1"/>
          <w:sz w:val="16"/>
          <w:szCs w:val="16"/>
          <w:lang w:val="es-ES"/>
        </w:rPr>
        <w:t xml:space="preserve">debido a que las pruebas presentadas , detalladas en la fotografía </w:t>
      </w:r>
      <w:proofErr w:type="spellStart"/>
      <w:r w:rsidRPr="00D10C0A">
        <w:rPr>
          <w:rFonts w:ascii="Museo 300" w:hAnsi="Museo 300"/>
          <w:color w:val="000000" w:themeColor="text1"/>
          <w:sz w:val="16"/>
          <w:szCs w:val="16"/>
          <w:lang w:val="es-ES"/>
        </w:rPr>
        <w:t>n.°</w:t>
      </w:r>
      <w:proofErr w:type="spellEnd"/>
      <w:r w:rsidRPr="00D10C0A">
        <w:rPr>
          <w:rFonts w:ascii="Museo 300" w:hAnsi="Museo 300"/>
          <w:color w:val="000000" w:themeColor="text1"/>
          <w:sz w:val="16"/>
          <w:szCs w:val="16"/>
          <w:lang w:val="es-ES"/>
        </w:rPr>
        <w:t xml:space="preserve"> 2, no muestran que el hallazgo encontrado en la tapadera de vidrio del medidor corresponda a una alteración interna de este por parte del usuario final, y que dicha condición haya ocasionado que el equipo de medición no registrara el consumo real de la energía demandada en el suministro.</w:t>
      </w:r>
    </w:p>
    <w:p w14:paraId="3CC1A2A6" w14:textId="77777777" w:rsidR="00D10C0A" w:rsidRPr="00D10C0A" w:rsidRDefault="00D10C0A" w:rsidP="00D10C0A">
      <w:pPr>
        <w:spacing w:after="0" w:line="240" w:lineRule="auto"/>
        <w:ind w:left="567" w:right="709"/>
        <w:jc w:val="both"/>
        <w:rPr>
          <w:rFonts w:ascii="Museo 300" w:hAnsi="Museo 300"/>
          <w:bCs/>
          <w:color w:val="000000" w:themeColor="text1"/>
          <w:sz w:val="16"/>
          <w:szCs w:val="16"/>
          <w:lang w:val="es-ES"/>
        </w:rPr>
      </w:pPr>
    </w:p>
    <w:p w14:paraId="6B899CC2" w14:textId="398B57A0" w:rsidR="00D10C0A" w:rsidRPr="00D10C0A" w:rsidRDefault="00D10C0A" w:rsidP="00D10C0A">
      <w:pPr>
        <w:spacing w:after="0" w:line="240" w:lineRule="auto"/>
        <w:ind w:left="567" w:right="709"/>
        <w:jc w:val="both"/>
        <w:rPr>
          <w:rFonts w:ascii="Museo 300" w:hAnsi="Museo 300"/>
          <w:color w:val="000000" w:themeColor="text1"/>
          <w:sz w:val="16"/>
          <w:szCs w:val="16"/>
          <w:lang w:val="es-ES"/>
        </w:rPr>
      </w:pPr>
      <w:r w:rsidRPr="00D10C0A">
        <w:rPr>
          <w:rFonts w:ascii="Museo 300" w:hAnsi="Museo 300"/>
          <w:color w:val="000000" w:themeColor="text1"/>
          <w:sz w:val="16"/>
          <w:szCs w:val="16"/>
          <w:lang w:val="es-ES"/>
        </w:rPr>
        <w:t xml:space="preserve">La empresa distribuidora pretende recuperar una energía no registrada basándose en el hallazgo de una supuesta alteración en el sello de la tapadera de vidrio del equipo de medición del suministro relacionado al </w:t>
      </w:r>
      <w:r w:rsidRPr="00D10C0A">
        <w:rPr>
          <w:rFonts w:ascii="Museo 300" w:hAnsi="Museo 300"/>
          <w:b/>
          <w:bCs/>
          <w:color w:val="000000" w:themeColor="text1"/>
          <w:sz w:val="16"/>
          <w:szCs w:val="16"/>
          <w:lang w:val="es-ES"/>
        </w:rPr>
        <w:t xml:space="preserve">NIC </w:t>
      </w:r>
      <w:r w:rsidR="001E464E">
        <w:rPr>
          <w:rFonts w:ascii="Museo 300" w:hAnsi="Museo 300"/>
          <w:b/>
          <w:bCs/>
          <w:color w:val="000000" w:themeColor="text1"/>
          <w:sz w:val="16"/>
          <w:szCs w:val="16"/>
          <w:lang w:val="es-ES"/>
        </w:rPr>
        <w:t>XXX</w:t>
      </w:r>
      <w:r w:rsidRPr="00D10C0A">
        <w:rPr>
          <w:rFonts w:ascii="Museo 300" w:hAnsi="Museo 300"/>
          <w:color w:val="000000" w:themeColor="text1"/>
          <w:sz w:val="16"/>
          <w:szCs w:val="16"/>
          <w:lang w:val="es-ES"/>
        </w:rPr>
        <w:t xml:space="preserve"> de la vivienda del señor </w:t>
      </w:r>
      <w:r w:rsidR="001E464E">
        <w:rPr>
          <w:rFonts w:ascii="Museo 300" w:hAnsi="Museo 300"/>
          <w:color w:val="000000" w:themeColor="text1"/>
          <w:sz w:val="16"/>
          <w:szCs w:val="16"/>
          <w:lang w:val="es-ES"/>
        </w:rPr>
        <w:t>XXX</w:t>
      </w:r>
      <w:r w:rsidRPr="00D10C0A">
        <w:rPr>
          <w:rFonts w:ascii="Museo 300" w:hAnsi="Museo 300"/>
          <w:color w:val="000000" w:themeColor="text1"/>
          <w:sz w:val="16"/>
          <w:szCs w:val="16"/>
          <w:lang w:val="es-ES"/>
        </w:rPr>
        <w:t xml:space="preserve">, como se muestra en la fotografía </w:t>
      </w:r>
      <w:proofErr w:type="spellStart"/>
      <w:r w:rsidRPr="00D10C0A">
        <w:rPr>
          <w:rFonts w:ascii="Museo 300" w:hAnsi="Museo 300"/>
          <w:b/>
          <w:bCs/>
          <w:color w:val="000000" w:themeColor="text1"/>
          <w:sz w:val="16"/>
          <w:szCs w:val="16"/>
          <w:lang w:val="es-ES"/>
        </w:rPr>
        <w:t>n.°</w:t>
      </w:r>
      <w:proofErr w:type="spellEnd"/>
      <w:r w:rsidRPr="00D10C0A">
        <w:rPr>
          <w:rFonts w:ascii="Museo 300" w:hAnsi="Museo 300"/>
          <w:b/>
          <w:bCs/>
          <w:color w:val="000000" w:themeColor="text1"/>
          <w:sz w:val="16"/>
          <w:szCs w:val="16"/>
          <w:lang w:val="es-ES"/>
        </w:rPr>
        <w:t xml:space="preserve"> 2</w:t>
      </w:r>
      <w:r w:rsidRPr="00D10C0A">
        <w:rPr>
          <w:rFonts w:ascii="Museo 300" w:hAnsi="Museo 300"/>
          <w:color w:val="000000" w:themeColor="text1"/>
          <w:sz w:val="16"/>
          <w:szCs w:val="16"/>
          <w:lang w:val="es-ES"/>
        </w:rPr>
        <w:t xml:space="preserve">; sin embargo, la sociedad CAESS no comprobó ni demostró que </w:t>
      </w:r>
      <w:r w:rsidRPr="00D10C0A">
        <w:rPr>
          <w:rFonts w:ascii="Museo 300" w:hAnsi="Museo 300"/>
          <w:color w:val="000000" w:themeColor="text1"/>
          <w:sz w:val="16"/>
          <w:szCs w:val="16"/>
          <w:lang w:val="es-ES"/>
        </w:rPr>
        <w:lastRenderedPageBreak/>
        <w:t>efectivamente el equipo de medición hubiese sido alterado en su funcionamiento, ya que no se presentó fotografías o resultados de pruebas o revisiones internas realizadas a este para comprobar dicha condición.</w:t>
      </w:r>
    </w:p>
    <w:p w14:paraId="194FB23E" w14:textId="77777777" w:rsidR="00D10C0A" w:rsidRPr="00D10C0A" w:rsidRDefault="00D10C0A" w:rsidP="00D10C0A">
      <w:pPr>
        <w:spacing w:after="0" w:line="240" w:lineRule="auto"/>
        <w:ind w:left="567" w:right="709"/>
        <w:jc w:val="both"/>
        <w:rPr>
          <w:rFonts w:ascii="Museo 300" w:hAnsi="Museo 300"/>
          <w:color w:val="000000" w:themeColor="text1"/>
          <w:sz w:val="16"/>
          <w:szCs w:val="16"/>
          <w:lang w:val="es-ES"/>
        </w:rPr>
      </w:pPr>
    </w:p>
    <w:p w14:paraId="2175C06E" w14:textId="76525F8B" w:rsidR="00D10C0A" w:rsidRPr="00D10C0A" w:rsidRDefault="00D10C0A" w:rsidP="00D10C0A">
      <w:pPr>
        <w:spacing w:after="0" w:line="240" w:lineRule="auto"/>
        <w:ind w:left="567" w:right="709"/>
        <w:jc w:val="both"/>
        <w:rPr>
          <w:rFonts w:ascii="Museo 300" w:hAnsi="Museo 300"/>
          <w:color w:val="000000" w:themeColor="text1"/>
          <w:sz w:val="16"/>
          <w:szCs w:val="16"/>
          <w:lang w:val="es-ES"/>
        </w:rPr>
      </w:pPr>
      <w:r w:rsidRPr="00D10C0A">
        <w:rPr>
          <w:rFonts w:ascii="Museo 300" w:hAnsi="Museo 300"/>
          <w:color w:val="000000" w:themeColor="text1"/>
          <w:sz w:val="16"/>
          <w:szCs w:val="16"/>
          <w:lang w:val="es-ES"/>
        </w:rPr>
        <w:t xml:space="preserve">Dentro de ese contexto, las pruebas proporcionadas por la sociedad CAESS no indican que en el suministro en referencia haya existido una condición irregular relacionada con la alteración del equipo de medición </w:t>
      </w:r>
      <w:r w:rsidRPr="00D10C0A">
        <w:rPr>
          <w:rFonts w:ascii="Museo 300" w:hAnsi="Museo 300"/>
          <w:b/>
          <w:bCs/>
          <w:color w:val="000000" w:themeColor="text1"/>
          <w:sz w:val="16"/>
          <w:szCs w:val="16"/>
          <w:lang w:val="es-ES"/>
        </w:rPr>
        <w:t xml:space="preserve"># </w:t>
      </w:r>
      <w:r w:rsidR="001E464E">
        <w:rPr>
          <w:rFonts w:ascii="Museo 300" w:hAnsi="Museo 300"/>
          <w:b/>
          <w:bCs/>
          <w:color w:val="000000" w:themeColor="text1"/>
          <w:sz w:val="16"/>
          <w:szCs w:val="16"/>
          <w:lang w:val="es-ES"/>
        </w:rPr>
        <w:t>XXX</w:t>
      </w:r>
      <w:r w:rsidRPr="00D10C0A">
        <w:rPr>
          <w:rFonts w:ascii="Museo 300" w:hAnsi="Museo 300"/>
          <w:b/>
          <w:bCs/>
          <w:color w:val="000000" w:themeColor="text1"/>
          <w:sz w:val="16"/>
          <w:szCs w:val="16"/>
          <w:lang w:val="es-ES"/>
        </w:rPr>
        <w:t>.</w:t>
      </w:r>
    </w:p>
    <w:p w14:paraId="3D63EF83" w14:textId="77777777" w:rsidR="00D10C0A" w:rsidRPr="00D10C0A" w:rsidRDefault="00D10C0A" w:rsidP="00D10C0A">
      <w:pPr>
        <w:spacing w:after="0" w:line="240" w:lineRule="auto"/>
        <w:ind w:left="567" w:right="709"/>
        <w:jc w:val="both"/>
        <w:rPr>
          <w:rFonts w:ascii="Museo 300" w:hAnsi="Museo 300"/>
          <w:color w:val="000000" w:themeColor="text1"/>
          <w:sz w:val="16"/>
          <w:szCs w:val="16"/>
          <w:lang w:val="es-ES"/>
        </w:rPr>
      </w:pPr>
    </w:p>
    <w:p w14:paraId="48246855" w14:textId="1900BE7C" w:rsidR="00D77F9D" w:rsidRPr="00D10C0A" w:rsidRDefault="00D10C0A" w:rsidP="00D10C0A">
      <w:pPr>
        <w:spacing w:after="0" w:line="240" w:lineRule="auto"/>
        <w:ind w:left="567" w:right="709"/>
        <w:jc w:val="both"/>
        <w:rPr>
          <w:rFonts w:ascii="Museo 300" w:hAnsi="Museo 300"/>
          <w:color w:val="000000" w:themeColor="text1"/>
          <w:sz w:val="16"/>
          <w:szCs w:val="16"/>
          <w:lang w:val="es-ES"/>
        </w:rPr>
      </w:pPr>
      <w:r w:rsidRPr="00D10C0A">
        <w:rPr>
          <w:rFonts w:ascii="Museo 300" w:hAnsi="Museo 300"/>
          <w:color w:val="000000" w:themeColor="text1"/>
          <w:sz w:val="16"/>
          <w:szCs w:val="16"/>
          <w:lang w:val="es-ES"/>
        </w:rPr>
        <w:t xml:space="preserve">Por tanto, de conformidad con los resultados obtenidos durante el proceso de investigación, se establece que no es procedente el cobro por la cantidad de </w:t>
      </w:r>
      <w:r w:rsidRPr="00D10C0A">
        <w:rPr>
          <w:rFonts w:ascii="Museo 300" w:hAnsi="Museo 300"/>
          <w:b/>
          <w:bCs/>
          <w:color w:val="000000" w:themeColor="text1"/>
          <w:sz w:val="16"/>
          <w:szCs w:val="16"/>
          <w:lang w:val="es-ES"/>
        </w:rPr>
        <w:t xml:space="preserve">ciento ochenta y dos 35/100 dólares de los Estados Unidos de América (USD 182.35) </w:t>
      </w:r>
      <w:r w:rsidRPr="00D10C0A">
        <w:rPr>
          <w:rFonts w:ascii="Museo 300" w:hAnsi="Museo 300"/>
          <w:b/>
          <w:bCs/>
          <w:i/>
          <w:iCs/>
          <w:color w:val="000000" w:themeColor="text1"/>
          <w:sz w:val="16"/>
          <w:szCs w:val="16"/>
          <w:lang w:val="es-ES"/>
        </w:rPr>
        <w:t>IVA incluido</w:t>
      </w:r>
      <w:r w:rsidRPr="00D10C0A">
        <w:rPr>
          <w:rFonts w:ascii="Museo 300" w:hAnsi="Museo 300"/>
          <w:color w:val="000000" w:themeColor="text1"/>
          <w:sz w:val="16"/>
          <w:szCs w:val="16"/>
          <w:lang w:val="es-ES"/>
        </w:rPr>
        <w:t xml:space="preserve">, que la sociedad CAESS pretende recuperar en concepto de Energía no Registrada correspondiente a la cantidad de </w:t>
      </w:r>
      <w:r w:rsidRPr="00D10C0A">
        <w:rPr>
          <w:rFonts w:ascii="Museo 300" w:hAnsi="Museo 300"/>
          <w:b/>
          <w:bCs/>
          <w:color w:val="000000" w:themeColor="text1"/>
          <w:sz w:val="16"/>
          <w:szCs w:val="16"/>
          <w:lang w:val="es-ES"/>
        </w:rPr>
        <w:t>681 kWh</w:t>
      </w:r>
      <w:r w:rsidRPr="00D10C0A">
        <w:rPr>
          <w:rFonts w:ascii="Museo 300" w:hAnsi="Museo 300"/>
          <w:color w:val="000000" w:themeColor="text1"/>
          <w:sz w:val="16"/>
          <w:szCs w:val="16"/>
          <w:lang w:val="es-ES"/>
        </w:rPr>
        <w:t xml:space="preserve"> en el suministro identificado con el </w:t>
      </w:r>
      <w:r w:rsidRPr="00D10C0A">
        <w:rPr>
          <w:rFonts w:ascii="Museo 300" w:hAnsi="Museo 300"/>
          <w:b/>
          <w:bCs/>
          <w:color w:val="000000" w:themeColor="text1"/>
          <w:sz w:val="16"/>
          <w:szCs w:val="16"/>
          <w:lang w:val="es-ES"/>
        </w:rPr>
        <w:t xml:space="preserve">NIC </w:t>
      </w:r>
      <w:r w:rsidR="001E464E">
        <w:rPr>
          <w:rFonts w:ascii="Museo 300" w:hAnsi="Museo 300"/>
          <w:b/>
          <w:bCs/>
          <w:color w:val="000000" w:themeColor="text1"/>
          <w:sz w:val="16"/>
          <w:szCs w:val="16"/>
          <w:lang w:val="es-ES"/>
        </w:rPr>
        <w:t>XXX</w:t>
      </w:r>
      <w:r w:rsidRPr="00D10C0A">
        <w:rPr>
          <w:rFonts w:ascii="Museo 300" w:hAnsi="Museo 300"/>
          <w:color w:val="000000" w:themeColor="text1"/>
          <w:sz w:val="16"/>
          <w:szCs w:val="16"/>
          <w:lang w:val="es-ES"/>
        </w:rPr>
        <w:t xml:space="preserve"> a nombre del señor </w:t>
      </w:r>
      <w:r w:rsidR="001E464E">
        <w:rPr>
          <w:rFonts w:ascii="Museo 300" w:hAnsi="Museo 300"/>
          <w:color w:val="000000" w:themeColor="text1"/>
          <w:sz w:val="16"/>
          <w:szCs w:val="16"/>
          <w:lang w:val="es-ES"/>
        </w:rPr>
        <w:t>XXX</w:t>
      </w:r>
      <w:r>
        <w:rPr>
          <w:rFonts w:ascii="Museo 300" w:hAnsi="Museo 300"/>
          <w:color w:val="000000" w:themeColor="text1"/>
          <w:sz w:val="16"/>
          <w:szCs w:val="16"/>
          <w:lang w:val="es-ES"/>
        </w:rPr>
        <w:t xml:space="preserve"> </w:t>
      </w:r>
      <w:r w:rsidR="00E8785B" w:rsidRPr="00D10C0A">
        <w:rPr>
          <w:rFonts w:ascii="Museo 300" w:hAnsi="Museo 300"/>
          <w:color w:val="000000" w:themeColor="text1"/>
          <w:sz w:val="16"/>
          <w:szCs w:val="16"/>
          <w:lang w:val="es-ES"/>
        </w:rPr>
        <w:t>[…]</w:t>
      </w:r>
      <w:r>
        <w:rPr>
          <w:rFonts w:ascii="Museo 300" w:hAnsi="Museo 300"/>
          <w:color w:val="000000" w:themeColor="text1"/>
          <w:sz w:val="16"/>
          <w:szCs w:val="16"/>
          <w:lang w:val="es-ES"/>
        </w:rPr>
        <w:t>.</w:t>
      </w:r>
    </w:p>
    <w:p w14:paraId="30E569AB" w14:textId="77777777" w:rsidR="00D10C0A" w:rsidRDefault="00D10C0A" w:rsidP="008B7A00">
      <w:pPr>
        <w:spacing w:after="0" w:line="240" w:lineRule="auto"/>
        <w:ind w:left="426"/>
        <w:jc w:val="both"/>
        <w:rPr>
          <w:rFonts w:ascii="Museo Sans 300" w:hAnsi="Museo Sans 300"/>
          <w:sz w:val="20"/>
          <w:szCs w:val="20"/>
          <w:u w:val="single"/>
        </w:rPr>
      </w:pPr>
    </w:p>
    <w:p w14:paraId="48720AB6" w14:textId="0205BB0C"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2D168C6" w14:textId="1049BE47" w:rsidR="00D10C0A" w:rsidRPr="00D10C0A" w:rsidRDefault="00D10C0A" w:rsidP="00D86D3B">
      <w:pPr>
        <w:pStyle w:val="Prrafodelista"/>
        <w:numPr>
          <w:ilvl w:val="0"/>
          <w:numId w:val="7"/>
        </w:numPr>
        <w:spacing w:after="200"/>
        <w:ind w:right="708"/>
        <w:jc w:val="both"/>
        <w:textAlignment w:val="auto"/>
        <w:rPr>
          <w:rFonts w:ascii="Museo 300" w:eastAsia="Museo Sans 300" w:hAnsi="Museo 300" w:cs="Museo Sans 300"/>
          <w:sz w:val="16"/>
          <w:szCs w:val="16"/>
        </w:rPr>
      </w:pPr>
      <w:r w:rsidRPr="00D10C0A">
        <w:rPr>
          <w:rFonts w:ascii="Museo 300" w:eastAsia="Museo Sans 300" w:hAnsi="Museo 300" w:cs="Museo Sans 300"/>
          <w:sz w:val="16"/>
          <w:szCs w:val="16"/>
        </w:rPr>
        <w:t xml:space="preserve">CAU considera que las pruebas presentadas por la sociedad CAESS no demuestran que existió una condición irregular en el suministro identificado con el </w:t>
      </w:r>
      <w:r w:rsidRPr="00240ACC">
        <w:rPr>
          <w:rFonts w:ascii="Museo 300" w:eastAsia="Museo Sans 300" w:hAnsi="Museo 300" w:cs="Museo Sans 300"/>
          <w:b/>
          <w:bCs/>
          <w:sz w:val="16"/>
          <w:szCs w:val="16"/>
        </w:rPr>
        <w:t xml:space="preserve">NIC </w:t>
      </w:r>
      <w:r w:rsidR="001E464E">
        <w:rPr>
          <w:rFonts w:ascii="Museo 300" w:eastAsia="Museo Sans 300" w:hAnsi="Museo 300" w:cs="Museo Sans 300"/>
          <w:b/>
          <w:bCs/>
          <w:sz w:val="16"/>
          <w:szCs w:val="16"/>
        </w:rPr>
        <w:t>XXX</w:t>
      </w:r>
      <w:r w:rsidRPr="00D10C0A">
        <w:rPr>
          <w:rFonts w:ascii="Museo 300" w:eastAsia="Museo Sans 300" w:hAnsi="Museo 300" w:cs="Museo Sans 300"/>
          <w:sz w:val="16"/>
          <w:szCs w:val="16"/>
        </w:rPr>
        <w:t xml:space="preserve">, relacionada con la alteración del equipo de medición </w:t>
      </w:r>
      <w:r w:rsidRPr="00DE5A95">
        <w:rPr>
          <w:rFonts w:ascii="Museo 300" w:eastAsia="Museo Sans 300" w:hAnsi="Museo 300" w:cs="Museo Sans 300"/>
          <w:b/>
          <w:bCs/>
          <w:sz w:val="16"/>
          <w:szCs w:val="16"/>
        </w:rPr>
        <w:t xml:space="preserve"># </w:t>
      </w:r>
      <w:r w:rsidR="001E464E">
        <w:rPr>
          <w:rFonts w:ascii="Museo 300" w:eastAsia="Museo Sans 300" w:hAnsi="Museo 300" w:cs="Museo Sans 300"/>
          <w:b/>
          <w:bCs/>
          <w:sz w:val="16"/>
          <w:szCs w:val="16"/>
        </w:rPr>
        <w:t>XXX</w:t>
      </w:r>
      <w:r w:rsidRPr="00D10C0A">
        <w:rPr>
          <w:rFonts w:ascii="Museo 300" w:eastAsia="Museo Sans 300" w:hAnsi="Museo 300" w:cs="Museo Sans 300"/>
          <w:sz w:val="16"/>
          <w:szCs w:val="16"/>
        </w:rPr>
        <w:t>; por lo tanto, la irregularidad alegada por la empresa distribuidora no se considera procedente.</w:t>
      </w:r>
    </w:p>
    <w:p w14:paraId="50511E77" w14:textId="0A3FD9E6" w:rsidR="00D10C0A" w:rsidRPr="00D10C0A" w:rsidRDefault="00D10C0A" w:rsidP="00D86D3B">
      <w:pPr>
        <w:pStyle w:val="Prrafodelista"/>
        <w:numPr>
          <w:ilvl w:val="0"/>
          <w:numId w:val="7"/>
        </w:numPr>
        <w:spacing w:after="200"/>
        <w:ind w:right="708"/>
        <w:jc w:val="both"/>
        <w:textAlignment w:val="auto"/>
        <w:rPr>
          <w:rFonts w:ascii="Museo 300" w:eastAsia="Museo Sans 300" w:hAnsi="Museo 300" w:cs="Museo Sans 300"/>
          <w:sz w:val="16"/>
          <w:szCs w:val="16"/>
        </w:rPr>
      </w:pPr>
      <w:r w:rsidRPr="00D10C0A">
        <w:rPr>
          <w:rFonts w:ascii="Museo 300" w:eastAsia="Museo Sans 300" w:hAnsi="Museo 300" w:cs="Museo Sans 300"/>
          <w:sz w:val="16"/>
          <w:szCs w:val="16"/>
        </w:rPr>
        <w:t xml:space="preserve">En ese sentido, la cantidad de </w:t>
      </w:r>
      <w:r w:rsidRPr="00240ACC">
        <w:rPr>
          <w:rFonts w:ascii="Museo 300" w:eastAsia="Museo Sans 300" w:hAnsi="Museo 300" w:cs="Museo Sans 300"/>
          <w:b/>
          <w:bCs/>
          <w:sz w:val="16"/>
          <w:szCs w:val="16"/>
        </w:rPr>
        <w:t>ciento ochenta y dos 35/100 dólares de los Estados Unidos de América (USD 182.35) IVA incluido</w:t>
      </w:r>
      <w:r w:rsidRPr="00D10C0A">
        <w:rPr>
          <w:rFonts w:ascii="Museo 300" w:eastAsia="Museo Sans 300" w:hAnsi="Museo 300" w:cs="Museo Sans 300"/>
          <w:sz w:val="16"/>
          <w:szCs w:val="16"/>
        </w:rPr>
        <w:t xml:space="preserve">, que la sociedad CAESS ha cobrado en concepto de Energía no Registrada por una condición irregular, en el suministro de energía eléctrica a nombre del señor </w:t>
      </w:r>
      <w:r w:rsidR="001E464E">
        <w:rPr>
          <w:rFonts w:ascii="Museo 300" w:eastAsia="Museo Sans 300" w:hAnsi="Museo 300" w:cs="Museo Sans 300"/>
          <w:sz w:val="16"/>
          <w:szCs w:val="16"/>
        </w:rPr>
        <w:t>XXX</w:t>
      </w:r>
      <w:r w:rsidRPr="00D10C0A">
        <w:rPr>
          <w:rFonts w:ascii="Museo 300" w:eastAsia="Museo Sans 300" w:hAnsi="Museo 300" w:cs="Museo Sans 300"/>
          <w:sz w:val="16"/>
          <w:szCs w:val="16"/>
        </w:rPr>
        <w:t xml:space="preserve">, identificado con el </w:t>
      </w:r>
      <w:r w:rsidRPr="00240ACC">
        <w:rPr>
          <w:rFonts w:ascii="Museo 300" w:eastAsia="Museo Sans 300" w:hAnsi="Museo 300" w:cs="Museo Sans 300"/>
          <w:b/>
          <w:bCs/>
          <w:sz w:val="16"/>
          <w:szCs w:val="16"/>
        </w:rPr>
        <w:t xml:space="preserve">NIC </w:t>
      </w:r>
      <w:r w:rsidR="001E464E">
        <w:rPr>
          <w:rFonts w:ascii="Museo 300" w:eastAsia="Museo Sans 300" w:hAnsi="Museo 300" w:cs="Museo Sans 300"/>
          <w:b/>
          <w:bCs/>
          <w:sz w:val="16"/>
          <w:szCs w:val="16"/>
        </w:rPr>
        <w:t>XXX</w:t>
      </w:r>
      <w:r w:rsidRPr="00D10C0A">
        <w:rPr>
          <w:rFonts w:ascii="Museo 300" w:eastAsia="Museo Sans 300" w:hAnsi="Museo 300" w:cs="Museo Sans 300"/>
          <w:sz w:val="16"/>
          <w:szCs w:val="16"/>
        </w:rPr>
        <w:t>, es improcedente.</w:t>
      </w:r>
    </w:p>
    <w:p w14:paraId="59C47C46" w14:textId="49873AEB" w:rsidR="00DD214C" w:rsidRPr="00D10C0A" w:rsidRDefault="00D10C0A" w:rsidP="00D86D3B">
      <w:pPr>
        <w:pStyle w:val="Prrafodelista"/>
        <w:numPr>
          <w:ilvl w:val="0"/>
          <w:numId w:val="7"/>
        </w:numPr>
        <w:spacing w:after="200"/>
        <w:ind w:right="708"/>
        <w:jc w:val="both"/>
        <w:textAlignment w:val="auto"/>
        <w:rPr>
          <w:rFonts w:ascii="Museo 300" w:eastAsia="Museo Sans 300" w:hAnsi="Museo 300" w:cs="Museo Sans 300"/>
          <w:sz w:val="16"/>
          <w:szCs w:val="16"/>
        </w:rPr>
      </w:pPr>
      <w:r w:rsidRPr="00D10C0A">
        <w:rPr>
          <w:rFonts w:ascii="Museo 300" w:eastAsia="Museo Sans 300" w:hAnsi="Museo 300" w:cs="Museo Sans 300"/>
          <w:sz w:val="16"/>
          <w:szCs w:val="16"/>
        </w:rPr>
        <w:t>La sociedad CAESS, en el término que la superintendencia determine, deberá presentar copia de la documentación respectiva, mediante la cual compruebe que el documento de cobro objeto del reclamo fue anulado, con el fin de verificar que esa empresa distribuidora ha dado cumplimiento a lo observado en el presente informe técnico</w:t>
      </w:r>
      <w:r>
        <w:rPr>
          <w:rFonts w:ascii="Museo 300" w:eastAsia="Museo Sans 300" w:hAnsi="Museo 300" w:cs="Museo Sans 300"/>
          <w:sz w:val="16"/>
          <w:szCs w:val="16"/>
        </w:rPr>
        <w:t xml:space="preserve"> </w:t>
      </w:r>
      <w:r w:rsidR="00DD214C" w:rsidRPr="00D10C0A">
        <w:rPr>
          <w:rFonts w:ascii="Museo 300" w:hAnsi="Museo 300"/>
          <w:color w:val="000000" w:themeColor="text1"/>
          <w:sz w:val="16"/>
          <w:szCs w:val="16"/>
        </w:rPr>
        <w:t>[…]</w:t>
      </w:r>
      <w:r>
        <w:rPr>
          <w:rFonts w:ascii="Museo 300" w:hAnsi="Museo 300"/>
          <w:color w:val="000000" w:themeColor="text1"/>
          <w:sz w:val="16"/>
          <w:szCs w:val="16"/>
        </w:rPr>
        <w:t>.</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04AC1A71"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w:t>
      </w:r>
      <w:r w:rsidR="008F1C09">
        <w:rPr>
          <w:rFonts w:ascii="Museo Sans 300" w:hAnsi="Museo Sans 300"/>
          <w:sz w:val="20"/>
          <w:szCs w:val="20"/>
          <w:lang w:val="es-SV"/>
        </w:rPr>
        <w:t>841</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E05FD">
        <w:rPr>
          <w:rFonts w:ascii="Museo Sans 300" w:hAnsi="Museo Sans 300"/>
          <w:sz w:val="20"/>
          <w:szCs w:val="20"/>
          <w:lang w:val="es-SV"/>
        </w:rPr>
        <w:t>veinti</w:t>
      </w:r>
      <w:r w:rsidR="008F1C09">
        <w:rPr>
          <w:rFonts w:ascii="Museo Sans 300" w:hAnsi="Museo Sans 300"/>
          <w:sz w:val="20"/>
          <w:szCs w:val="20"/>
          <w:lang w:val="es-SV"/>
        </w:rPr>
        <w:t>ocho</w:t>
      </w:r>
      <w:r w:rsidR="00FE60C4">
        <w:rPr>
          <w:rFonts w:ascii="Museo Sans 300" w:hAnsi="Museo Sans 300"/>
          <w:sz w:val="20"/>
          <w:szCs w:val="20"/>
          <w:lang w:val="es-SV"/>
        </w:rPr>
        <w:t xml:space="preserve"> de </w:t>
      </w:r>
      <w:r w:rsidR="000149B2">
        <w:rPr>
          <w:rFonts w:ascii="Museo Sans 300" w:hAnsi="Museo Sans 300"/>
          <w:sz w:val="20"/>
          <w:szCs w:val="20"/>
          <w:lang w:val="es-SV"/>
        </w:rPr>
        <w:t>septiembre</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8F1C09">
        <w:rPr>
          <w:rFonts w:ascii="Museo Sans 300" w:hAnsi="Museo Sans 300"/>
          <w:sz w:val="20"/>
          <w:szCs w:val="20"/>
          <w:lang w:val="es-SV"/>
        </w:rPr>
        <w:t>N.° IT-0345-CAU-22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0118B0B4"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CE05FD">
        <w:rPr>
          <w:rFonts w:ascii="Museo Sans 300" w:eastAsia="Times New Roman" w:hAnsi="Museo Sans 300" w:cs="Segoe UI"/>
          <w:sz w:val="20"/>
          <w:szCs w:val="20"/>
          <w:lang w:val="es-ES" w:eastAsia="es-ES"/>
        </w:rPr>
        <w:t xml:space="preserve">s partes el día </w:t>
      </w:r>
      <w:r w:rsidR="008F1C09">
        <w:rPr>
          <w:rFonts w:ascii="Museo Sans 300" w:eastAsia="Times New Roman" w:hAnsi="Museo Sans 300" w:cs="Segoe UI"/>
          <w:sz w:val="20"/>
          <w:szCs w:val="20"/>
          <w:lang w:val="es-ES" w:eastAsia="es-ES"/>
        </w:rPr>
        <w:t>tres de octubre</w:t>
      </w:r>
      <w:r w:rsidR="00CE05FD">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CE05FD">
        <w:rPr>
          <w:rFonts w:ascii="Museo Sans 300" w:eastAsia="Times New Roman" w:hAnsi="Museo Sans 300" w:cs="Segoe UI"/>
          <w:sz w:val="20"/>
          <w:szCs w:val="20"/>
          <w:lang w:val="es-ES" w:eastAsia="es-ES"/>
        </w:rPr>
        <w:t xml:space="preserve"> el día </w:t>
      </w:r>
      <w:r w:rsidR="008F1C09">
        <w:rPr>
          <w:rFonts w:ascii="Museo Sans 300" w:eastAsia="Times New Roman" w:hAnsi="Museo Sans 300" w:cs="Segoe UI"/>
          <w:sz w:val="20"/>
          <w:szCs w:val="20"/>
          <w:lang w:val="es-ES" w:eastAsia="es-ES"/>
        </w:rPr>
        <w:t>diecisiete del mismo mes y año</w:t>
      </w:r>
      <w:r w:rsidR="001772F6">
        <w:rPr>
          <w:rFonts w:ascii="Museo Sans 300" w:eastAsia="Times New Roman" w:hAnsi="Museo Sans 300" w:cs="Segoe UI"/>
          <w:sz w:val="20"/>
          <w:szCs w:val="20"/>
          <w:lang w:val="es-ES" w:eastAsia="es-ES"/>
        </w:rPr>
        <w:t>.</w:t>
      </w:r>
    </w:p>
    <w:p w14:paraId="6607BB69" w14:textId="51AD90AC" w:rsidR="001772F6" w:rsidRDefault="001772F6" w:rsidP="00D60B72">
      <w:pPr>
        <w:tabs>
          <w:tab w:val="left" w:pos="426"/>
        </w:tabs>
        <w:spacing w:after="0" w:line="240" w:lineRule="auto"/>
        <w:ind w:left="426"/>
        <w:jc w:val="both"/>
        <w:rPr>
          <w:rFonts w:ascii="Museo Sans 300" w:eastAsia="Times New Roman" w:hAnsi="Museo Sans 300" w:cs="Segoe UI"/>
          <w:sz w:val="20"/>
          <w:szCs w:val="20"/>
          <w:lang w:val="es-ES" w:eastAsia="es-ES"/>
        </w:rPr>
      </w:pPr>
    </w:p>
    <w:p w14:paraId="5F2E2437" w14:textId="76DD27D5" w:rsidR="00D516DC" w:rsidRDefault="00D516DC" w:rsidP="00D516DC">
      <w:pPr>
        <w:tabs>
          <w:tab w:val="left" w:pos="426"/>
        </w:tabs>
        <w:spacing w:after="0" w:line="240" w:lineRule="auto"/>
        <w:ind w:left="426"/>
        <w:jc w:val="both"/>
        <w:rPr>
          <w:rFonts w:ascii="Museo Sans 300" w:hAnsi="Museo Sans 300"/>
          <w:sz w:val="20"/>
          <w:szCs w:val="20"/>
        </w:rPr>
      </w:pPr>
      <w:r w:rsidRPr="008809F7">
        <w:rPr>
          <w:rFonts w:ascii="Museo Sans 300" w:eastAsia="Times New Roman" w:hAnsi="Museo Sans 300" w:cs="Segoe UI"/>
          <w:sz w:val="20"/>
          <w:szCs w:val="20"/>
          <w:lang w:val="es-ES" w:eastAsia="es-ES"/>
        </w:rPr>
        <w:t xml:space="preserve">El </w:t>
      </w:r>
      <w:r w:rsidRPr="00B47E94">
        <w:rPr>
          <w:rFonts w:ascii="Museo Sans 300" w:hAnsi="Museo Sans 300"/>
          <w:sz w:val="20"/>
          <w:szCs w:val="20"/>
        </w:rPr>
        <w:t xml:space="preserve">día </w:t>
      </w:r>
      <w:r w:rsidR="008F1C09">
        <w:rPr>
          <w:rFonts w:ascii="Museo Sans 300" w:hAnsi="Museo Sans 300"/>
          <w:sz w:val="20"/>
          <w:szCs w:val="20"/>
        </w:rPr>
        <w:t>diecisiete</w:t>
      </w:r>
      <w:r>
        <w:rPr>
          <w:rFonts w:ascii="Museo Sans 300" w:hAnsi="Museo Sans 300"/>
          <w:sz w:val="20"/>
          <w:szCs w:val="20"/>
        </w:rPr>
        <w:t xml:space="preserve"> de octubre</w:t>
      </w:r>
      <w:r w:rsidRPr="00B47E94">
        <w:rPr>
          <w:rFonts w:ascii="Museo Sans 300" w:hAnsi="Museo Sans 300"/>
          <w:sz w:val="20"/>
          <w:szCs w:val="20"/>
        </w:rPr>
        <w:t xml:space="preserve"> de este año</w:t>
      </w:r>
      <w:r w:rsidR="00E422F2">
        <w:rPr>
          <w:rFonts w:ascii="Museo Sans 300" w:hAnsi="Museo Sans 300"/>
          <w:sz w:val="20"/>
          <w:szCs w:val="20"/>
        </w:rPr>
        <w:t>,</w:t>
      </w:r>
      <w:r w:rsidRPr="00B47E94">
        <w:rPr>
          <w:rFonts w:ascii="Museo Sans 300" w:hAnsi="Museo Sans 300"/>
          <w:sz w:val="20"/>
          <w:szCs w:val="20"/>
        </w:rPr>
        <w:t xml:space="preserve"> la sociedad CAESS, S.A. de C.V. presentó un escrito en el cual manifestó </w:t>
      </w:r>
      <w:r>
        <w:rPr>
          <w:rFonts w:ascii="Museo Sans 300" w:hAnsi="Museo Sans 300"/>
          <w:sz w:val="20"/>
          <w:szCs w:val="20"/>
        </w:rPr>
        <w:t xml:space="preserve">su acuerdo con </w:t>
      </w:r>
      <w:r w:rsidRPr="00B47E94">
        <w:rPr>
          <w:rFonts w:ascii="Museo Sans 300" w:hAnsi="Museo Sans 300"/>
          <w:sz w:val="20"/>
          <w:szCs w:val="20"/>
        </w:rPr>
        <w:t xml:space="preserve">el informe técnico </w:t>
      </w:r>
      <w:r w:rsidR="008F1C09">
        <w:rPr>
          <w:rFonts w:ascii="Museo Sans 300" w:hAnsi="Museo Sans 300"/>
          <w:sz w:val="20"/>
          <w:szCs w:val="20"/>
        </w:rPr>
        <w:t>N.° IT-0345-CAU-22</w:t>
      </w:r>
      <w:r w:rsidRPr="00B47E94">
        <w:rPr>
          <w:rFonts w:ascii="Museo Sans 300" w:hAnsi="Museo Sans 300"/>
          <w:sz w:val="20"/>
          <w:szCs w:val="20"/>
        </w:rPr>
        <w:t xml:space="preserve">. Por su parte, </w:t>
      </w:r>
      <w:r>
        <w:rPr>
          <w:rFonts w:ascii="Museo Sans 300" w:hAnsi="Museo Sans 300"/>
          <w:sz w:val="20"/>
          <w:szCs w:val="20"/>
        </w:rPr>
        <w:t>el usuario</w:t>
      </w:r>
      <w:r w:rsidRPr="00B47E94">
        <w:rPr>
          <w:rFonts w:ascii="Museo Sans 300" w:hAnsi="Museo Sans 300"/>
          <w:sz w:val="20"/>
          <w:szCs w:val="20"/>
        </w:rPr>
        <w:t xml:space="preserve"> no presentó documentación para ser analizada.</w:t>
      </w:r>
    </w:p>
    <w:p w14:paraId="393ADF38" w14:textId="77777777" w:rsidR="00D516DC" w:rsidRPr="00B47E94" w:rsidRDefault="00D516DC" w:rsidP="00D516DC">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86D3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86D3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86D3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1F4501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4B20648" w14:textId="77777777" w:rsidR="001E464E" w:rsidRDefault="001E464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41D01C4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E6797">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6BD9542"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86D3B">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D86D3B">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0304CB92" w:rsidR="00551F4C" w:rsidRP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641632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E464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FDCD95C"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008F1C09">
        <w:rPr>
          <w:rFonts w:ascii="Museo Sans 300" w:hAnsi="Museo Sans 300" w:cs="Segoe UI"/>
          <w:sz w:val="20"/>
          <w:szCs w:val="20"/>
          <w:lang w:eastAsia="es-MX"/>
        </w:rPr>
        <w:t>N.° IT-0345-CAU-22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0785C0B4" w14:textId="77777777" w:rsidR="00D10C0A" w:rsidRPr="00D10C0A" w:rsidRDefault="00A40385" w:rsidP="00D10C0A">
      <w:pPr>
        <w:tabs>
          <w:tab w:val="left" w:pos="993"/>
          <w:tab w:val="left" w:pos="9072"/>
        </w:tabs>
        <w:spacing w:after="0" w:line="240" w:lineRule="auto"/>
        <w:ind w:left="992"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D10C0A">
        <w:rPr>
          <w:rFonts w:ascii="Museo 300" w:eastAsia="Arial" w:hAnsi="Museo 300"/>
          <w:color w:val="000000"/>
          <w:sz w:val="16"/>
          <w:szCs w:val="16"/>
          <w:lang w:val="es-ES"/>
        </w:rPr>
        <w:t xml:space="preserve"> </w:t>
      </w:r>
      <w:r w:rsidR="00D10C0A" w:rsidRPr="00D10C0A">
        <w:rPr>
          <w:rFonts w:ascii="Museo 300" w:eastAsia="Arial" w:hAnsi="Museo 300"/>
          <w:color w:val="000000"/>
          <w:sz w:val="16"/>
          <w:szCs w:val="16"/>
          <w:lang w:val="es-ES"/>
        </w:rPr>
        <w:t xml:space="preserve">Al respecto, 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w:t>
      </w:r>
      <w:r w:rsidR="00D10C0A" w:rsidRPr="00D10C0A">
        <w:rPr>
          <w:rFonts w:ascii="Museo 300" w:eastAsia="Arial" w:hAnsi="Museo 300"/>
          <w:b/>
          <w:bCs/>
          <w:color w:val="000000"/>
          <w:sz w:val="16"/>
          <w:szCs w:val="16"/>
          <w:lang w:val="es-ES"/>
        </w:rPr>
        <w:t xml:space="preserve">alteración en el equipo de medición, </w:t>
      </w:r>
      <w:r w:rsidR="00D10C0A" w:rsidRPr="00D10C0A">
        <w:rPr>
          <w:rFonts w:ascii="Museo 300" w:eastAsia="Arial" w:hAnsi="Museo 300"/>
          <w:color w:val="000000"/>
          <w:sz w:val="16"/>
          <w:szCs w:val="16"/>
          <w:lang w:val="es-ES"/>
        </w:rPr>
        <w:t xml:space="preserve">debido a que las pruebas presentadas , detalladas en la fotografía </w:t>
      </w:r>
      <w:proofErr w:type="spellStart"/>
      <w:r w:rsidR="00D10C0A" w:rsidRPr="00D10C0A">
        <w:rPr>
          <w:rFonts w:ascii="Museo 300" w:eastAsia="Arial" w:hAnsi="Museo 300"/>
          <w:color w:val="000000"/>
          <w:sz w:val="16"/>
          <w:szCs w:val="16"/>
          <w:lang w:val="es-ES"/>
        </w:rPr>
        <w:t>n.°</w:t>
      </w:r>
      <w:proofErr w:type="spellEnd"/>
      <w:r w:rsidR="00D10C0A" w:rsidRPr="00D10C0A">
        <w:rPr>
          <w:rFonts w:ascii="Museo 300" w:eastAsia="Arial" w:hAnsi="Museo 300"/>
          <w:color w:val="000000"/>
          <w:sz w:val="16"/>
          <w:szCs w:val="16"/>
          <w:lang w:val="es-ES"/>
        </w:rPr>
        <w:t xml:space="preserve"> 2, no muestran que el hallazgo encontrado en la tapadera de vidrio del medidor corresponda a una alteración interna de este por parte del usuario final, y que dicha condición haya ocasionado que el equipo de medición no registrara el consumo real de la energía demandada en el suministro.</w:t>
      </w:r>
    </w:p>
    <w:p w14:paraId="313E5D82" w14:textId="77777777" w:rsidR="00D10C0A" w:rsidRPr="00D10C0A" w:rsidRDefault="00D10C0A" w:rsidP="00D10C0A">
      <w:pPr>
        <w:tabs>
          <w:tab w:val="left" w:pos="993"/>
          <w:tab w:val="left" w:pos="9072"/>
        </w:tabs>
        <w:spacing w:after="0" w:line="240" w:lineRule="auto"/>
        <w:ind w:left="992" w:right="709"/>
        <w:jc w:val="both"/>
        <w:rPr>
          <w:rFonts w:ascii="Museo 300" w:eastAsia="Arial" w:hAnsi="Museo 300"/>
          <w:bCs/>
          <w:color w:val="000000"/>
          <w:sz w:val="16"/>
          <w:szCs w:val="16"/>
          <w:lang w:val="es-ES"/>
        </w:rPr>
      </w:pPr>
    </w:p>
    <w:p w14:paraId="40960CD5" w14:textId="172FA2E4" w:rsidR="00D10C0A" w:rsidRPr="00D10C0A" w:rsidRDefault="00D10C0A" w:rsidP="00D10C0A">
      <w:pPr>
        <w:tabs>
          <w:tab w:val="left" w:pos="993"/>
          <w:tab w:val="left" w:pos="9072"/>
        </w:tabs>
        <w:spacing w:after="0" w:line="240" w:lineRule="auto"/>
        <w:ind w:left="992" w:right="709"/>
        <w:jc w:val="both"/>
        <w:rPr>
          <w:rFonts w:ascii="Museo 300" w:eastAsia="Arial" w:hAnsi="Museo 300"/>
          <w:color w:val="000000"/>
          <w:sz w:val="16"/>
          <w:szCs w:val="16"/>
          <w:lang w:val="es-ES"/>
        </w:rPr>
      </w:pPr>
      <w:r w:rsidRPr="00D10C0A">
        <w:rPr>
          <w:rFonts w:ascii="Museo 300" w:eastAsia="Arial" w:hAnsi="Museo 300"/>
          <w:color w:val="000000"/>
          <w:sz w:val="16"/>
          <w:szCs w:val="16"/>
          <w:lang w:val="es-ES"/>
        </w:rPr>
        <w:t xml:space="preserve">La empresa distribuidora pretende recuperar una energía no registrada basándose en el hallazgo de una supuesta alteración en el sello de la tapadera de vidrio del equipo de medición del suministro relacionado al </w:t>
      </w:r>
      <w:r w:rsidRPr="00D10C0A">
        <w:rPr>
          <w:rFonts w:ascii="Museo 300" w:eastAsia="Arial" w:hAnsi="Museo 300"/>
          <w:b/>
          <w:bCs/>
          <w:color w:val="000000"/>
          <w:sz w:val="16"/>
          <w:szCs w:val="16"/>
          <w:lang w:val="es-ES"/>
        </w:rPr>
        <w:t xml:space="preserve">NIC </w:t>
      </w:r>
      <w:r w:rsidR="001E464E">
        <w:rPr>
          <w:rFonts w:ascii="Museo 300" w:eastAsia="Arial" w:hAnsi="Museo 300"/>
          <w:b/>
          <w:bCs/>
          <w:color w:val="000000"/>
          <w:sz w:val="16"/>
          <w:szCs w:val="16"/>
          <w:lang w:val="es-ES"/>
        </w:rPr>
        <w:t>XXX</w:t>
      </w:r>
      <w:r w:rsidRPr="00D10C0A">
        <w:rPr>
          <w:rFonts w:ascii="Museo 300" w:eastAsia="Arial" w:hAnsi="Museo 300"/>
          <w:color w:val="000000"/>
          <w:sz w:val="16"/>
          <w:szCs w:val="16"/>
          <w:lang w:val="es-ES"/>
        </w:rPr>
        <w:t xml:space="preserve"> de la vivienda del señor </w:t>
      </w:r>
      <w:r w:rsidR="001E464E">
        <w:rPr>
          <w:rFonts w:ascii="Museo 300" w:eastAsia="Arial" w:hAnsi="Museo 300"/>
          <w:color w:val="000000"/>
          <w:sz w:val="16"/>
          <w:szCs w:val="16"/>
          <w:lang w:val="es-ES"/>
        </w:rPr>
        <w:t>XXX</w:t>
      </w:r>
      <w:r w:rsidRPr="00D10C0A">
        <w:rPr>
          <w:rFonts w:ascii="Museo 300" w:eastAsia="Arial" w:hAnsi="Museo 300"/>
          <w:color w:val="000000"/>
          <w:sz w:val="16"/>
          <w:szCs w:val="16"/>
          <w:lang w:val="es-ES"/>
        </w:rPr>
        <w:t xml:space="preserve">, como se muestra en la fotografía </w:t>
      </w:r>
      <w:proofErr w:type="spellStart"/>
      <w:r w:rsidRPr="00D10C0A">
        <w:rPr>
          <w:rFonts w:ascii="Museo 300" w:eastAsia="Arial" w:hAnsi="Museo 300"/>
          <w:b/>
          <w:bCs/>
          <w:color w:val="000000"/>
          <w:sz w:val="16"/>
          <w:szCs w:val="16"/>
          <w:lang w:val="es-ES"/>
        </w:rPr>
        <w:t>n.°</w:t>
      </w:r>
      <w:proofErr w:type="spellEnd"/>
      <w:r w:rsidRPr="00D10C0A">
        <w:rPr>
          <w:rFonts w:ascii="Museo 300" w:eastAsia="Arial" w:hAnsi="Museo 300"/>
          <w:b/>
          <w:bCs/>
          <w:color w:val="000000"/>
          <w:sz w:val="16"/>
          <w:szCs w:val="16"/>
          <w:lang w:val="es-ES"/>
        </w:rPr>
        <w:t xml:space="preserve"> 2</w:t>
      </w:r>
      <w:r w:rsidRPr="00D10C0A">
        <w:rPr>
          <w:rFonts w:ascii="Museo 300" w:eastAsia="Arial" w:hAnsi="Museo 300"/>
          <w:color w:val="000000"/>
          <w:sz w:val="16"/>
          <w:szCs w:val="16"/>
          <w:lang w:val="es-ES"/>
        </w:rPr>
        <w:t>; sin embargo, la sociedad CAESS no comprobó ni demostró que efectivamente el equipo de medición hubiese sido alterado en su funcionamiento, ya que no se presentó fotografías o resultados de pruebas o revisiones internas realizadas a este para comprobar dicha condición.</w:t>
      </w:r>
    </w:p>
    <w:p w14:paraId="57772197" w14:textId="77777777" w:rsidR="00D10C0A" w:rsidRPr="00D10C0A" w:rsidRDefault="00D10C0A" w:rsidP="00D10C0A">
      <w:pPr>
        <w:tabs>
          <w:tab w:val="left" w:pos="993"/>
          <w:tab w:val="left" w:pos="9072"/>
        </w:tabs>
        <w:spacing w:after="0" w:line="240" w:lineRule="auto"/>
        <w:ind w:left="992" w:right="709"/>
        <w:jc w:val="both"/>
        <w:rPr>
          <w:rFonts w:ascii="Museo 300" w:eastAsia="Arial" w:hAnsi="Museo 300"/>
          <w:color w:val="000000"/>
          <w:sz w:val="16"/>
          <w:szCs w:val="16"/>
          <w:lang w:val="es-ES"/>
        </w:rPr>
      </w:pPr>
    </w:p>
    <w:p w14:paraId="1050925F" w14:textId="6A3CE87B" w:rsidR="00D10C0A" w:rsidRPr="00D10C0A" w:rsidRDefault="00D10C0A" w:rsidP="00D10C0A">
      <w:pPr>
        <w:tabs>
          <w:tab w:val="left" w:pos="993"/>
          <w:tab w:val="left" w:pos="9072"/>
        </w:tabs>
        <w:spacing w:after="0" w:line="240" w:lineRule="auto"/>
        <w:ind w:left="992" w:right="709"/>
        <w:jc w:val="both"/>
        <w:rPr>
          <w:rFonts w:ascii="Museo 300" w:eastAsia="Arial" w:hAnsi="Museo 300"/>
          <w:color w:val="000000"/>
          <w:sz w:val="16"/>
          <w:szCs w:val="16"/>
          <w:lang w:val="es-ES"/>
        </w:rPr>
      </w:pPr>
      <w:r w:rsidRPr="00D10C0A">
        <w:rPr>
          <w:rFonts w:ascii="Museo 300" w:eastAsia="Arial" w:hAnsi="Museo 300"/>
          <w:color w:val="000000"/>
          <w:sz w:val="16"/>
          <w:szCs w:val="16"/>
          <w:lang w:val="es-ES"/>
        </w:rPr>
        <w:t xml:space="preserve">Dentro de ese contexto, las pruebas proporcionadas por la sociedad CAESS no indican que en el suministro en referencia haya existido una condición irregular relacionada con la alteración del equipo de medición </w:t>
      </w:r>
      <w:r w:rsidRPr="00D10C0A">
        <w:rPr>
          <w:rFonts w:ascii="Museo 300" w:eastAsia="Arial" w:hAnsi="Museo 300"/>
          <w:b/>
          <w:bCs/>
          <w:color w:val="000000"/>
          <w:sz w:val="16"/>
          <w:szCs w:val="16"/>
          <w:lang w:val="es-ES"/>
        </w:rPr>
        <w:t xml:space="preserve"># </w:t>
      </w:r>
      <w:r w:rsidR="001E464E">
        <w:rPr>
          <w:rFonts w:ascii="Museo 300" w:eastAsia="Arial" w:hAnsi="Museo 300"/>
          <w:b/>
          <w:bCs/>
          <w:color w:val="000000"/>
          <w:sz w:val="16"/>
          <w:szCs w:val="16"/>
          <w:lang w:val="es-ES"/>
        </w:rPr>
        <w:t>XXX</w:t>
      </w:r>
      <w:r w:rsidRPr="00D10C0A">
        <w:rPr>
          <w:rFonts w:ascii="Museo 300" w:eastAsia="Arial" w:hAnsi="Museo 300"/>
          <w:b/>
          <w:bCs/>
          <w:color w:val="000000"/>
          <w:sz w:val="16"/>
          <w:szCs w:val="16"/>
          <w:lang w:val="es-ES"/>
        </w:rPr>
        <w:t>.</w:t>
      </w:r>
    </w:p>
    <w:p w14:paraId="7E0C0B4B" w14:textId="77777777" w:rsidR="00D10C0A" w:rsidRPr="00D10C0A" w:rsidRDefault="00D10C0A" w:rsidP="00D10C0A">
      <w:pPr>
        <w:tabs>
          <w:tab w:val="left" w:pos="993"/>
          <w:tab w:val="left" w:pos="9072"/>
        </w:tabs>
        <w:spacing w:after="0" w:line="240" w:lineRule="auto"/>
        <w:ind w:left="992" w:right="709"/>
        <w:jc w:val="both"/>
        <w:rPr>
          <w:rFonts w:ascii="Museo 300" w:eastAsia="Arial" w:hAnsi="Museo 300"/>
          <w:color w:val="000000"/>
          <w:sz w:val="16"/>
          <w:szCs w:val="16"/>
          <w:lang w:val="es-ES"/>
        </w:rPr>
      </w:pPr>
    </w:p>
    <w:p w14:paraId="4622F9E8" w14:textId="119B6813" w:rsidR="006948CC" w:rsidRDefault="00D10C0A" w:rsidP="00D10C0A">
      <w:pPr>
        <w:tabs>
          <w:tab w:val="left" w:pos="993"/>
          <w:tab w:val="left" w:pos="9072"/>
        </w:tabs>
        <w:spacing w:after="0" w:line="240" w:lineRule="auto"/>
        <w:ind w:left="992" w:right="709"/>
        <w:jc w:val="both"/>
        <w:rPr>
          <w:rFonts w:ascii="Museo 300" w:eastAsia="SimSun" w:hAnsi="Museo 300"/>
          <w:color w:val="000000" w:themeColor="text1"/>
          <w:spacing w:val="-5"/>
          <w:sz w:val="16"/>
          <w:szCs w:val="16"/>
          <w:lang w:val="es-ES"/>
        </w:rPr>
      </w:pPr>
      <w:r w:rsidRPr="00D10C0A">
        <w:rPr>
          <w:rFonts w:ascii="Museo 300" w:eastAsia="Arial" w:hAnsi="Museo 300"/>
          <w:color w:val="000000"/>
          <w:sz w:val="16"/>
          <w:szCs w:val="16"/>
          <w:lang w:val="es-ES"/>
        </w:rPr>
        <w:t xml:space="preserve">Por tanto, de conformidad con los resultados obtenidos durante el proceso de investigación, se establece que no es procedente el cobro por la cantidad de </w:t>
      </w:r>
      <w:r w:rsidRPr="00D10C0A">
        <w:rPr>
          <w:rFonts w:ascii="Museo 300" w:eastAsia="Arial" w:hAnsi="Museo 300"/>
          <w:b/>
          <w:bCs/>
          <w:color w:val="000000"/>
          <w:sz w:val="16"/>
          <w:szCs w:val="16"/>
          <w:lang w:val="es-ES"/>
        </w:rPr>
        <w:t xml:space="preserve">ciento ochenta y dos 35/100 dólares de los Estados Unidos de América (USD 182.35) </w:t>
      </w:r>
      <w:r w:rsidRPr="00D10C0A">
        <w:rPr>
          <w:rFonts w:ascii="Museo 300" w:eastAsia="Arial" w:hAnsi="Museo 300"/>
          <w:b/>
          <w:bCs/>
          <w:i/>
          <w:iCs/>
          <w:color w:val="000000"/>
          <w:sz w:val="16"/>
          <w:szCs w:val="16"/>
          <w:lang w:val="es-ES"/>
        </w:rPr>
        <w:t>IVA incluido</w:t>
      </w:r>
      <w:r w:rsidRPr="00D10C0A">
        <w:rPr>
          <w:rFonts w:ascii="Museo 300" w:eastAsia="Arial" w:hAnsi="Museo 300"/>
          <w:color w:val="000000"/>
          <w:sz w:val="16"/>
          <w:szCs w:val="16"/>
          <w:lang w:val="es-ES"/>
        </w:rPr>
        <w:t xml:space="preserve">, que la sociedad CAESS pretende recuperar en concepto de Energía no Registrada correspondiente a la cantidad de </w:t>
      </w:r>
      <w:r w:rsidRPr="00D10C0A">
        <w:rPr>
          <w:rFonts w:ascii="Museo 300" w:eastAsia="Arial" w:hAnsi="Museo 300"/>
          <w:b/>
          <w:bCs/>
          <w:color w:val="000000"/>
          <w:sz w:val="16"/>
          <w:szCs w:val="16"/>
          <w:lang w:val="es-ES"/>
        </w:rPr>
        <w:t>681 kWh</w:t>
      </w:r>
      <w:r w:rsidRPr="00D10C0A">
        <w:rPr>
          <w:rFonts w:ascii="Museo 300" w:eastAsia="Arial" w:hAnsi="Museo 300"/>
          <w:color w:val="000000"/>
          <w:sz w:val="16"/>
          <w:szCs w:val="16"/>
          <w:lang w:val="es-ES"/>
        </w:rPr>
        <w:t xml:space="preserve"> en el suministro identificado con el </w:t>
      </w:r>
      <w:r w:rsidRPr="00D10C0A">
        <w:rPr>
          <w:rFonts w:ascii="Museo 300" w:eastAsia="Arial" w:hAnsi="Museo 300"/>
          <w:b/>
          <w:bCs/>
          <w:color w:val="000000"/>
          <w:sz w:val="16"/>
          <w:szCs w:val="16"/>
          <w:lang w:val="es-ES"/>
        </w:rPr>
        <w:t xml:space="preserve">NIC </w:t>
      </w:r>
      <w:r w:rsidR="001E464E">
        <w:rPr>
          <w:rFonts w:ascii="Museo 300" w:eastAsia="Arial" w:hAnsi="Museo 300"/>
          <w:b/>
          <w:bCs/>
          <w:color w:val="000000"/>
          <w:sz w:val="16"/>
          <w:szCs w:val="16"/>
          <w:lang w:val="es-ES"/>
        </w:rPr>
        <w:t>XXX</w:t>
      </w:r>
      <w:r w:rsidRPr="00D10C0A">
        <w:rPr>
          <w:rFonts w:ascii="Museo 300" w:eastAsia="Arial" w:hAnsi="Museo 300"/>
          <w:color w:val="000000"/>
          <w:sz w:val="16"/>
          <w:szCs w:val="16"/>
          <w:lang w:val="es-ES"/>
        </w:rPr>
        <w:t xml:space="preserve"> a nombre del señor </w:t>
      </w:r>
      <w:r w:rsidR="001E464E">
        <w:rPr>
          <w:rFonts w:ascii="Museo 300" w:eastAsia="Arial" w:hAnsi="Museo 300"/>
          <w:color w:val="000000"/>
          <w:sz w:val="16"/>
          <w:szCs w:val="16"/>
          <w:lang w:val="es-ES"/>
        </w:rPr>
        <w:t>XXX</w:t>
      </w:r>
      <w:r>
        <w:rPr>
          <w:rFonts w:ascii="Museo 300" w:eastAsia="Arial" w:hAnsi="Museo 300"/>
          <w:color w:val="000000"/>
          <w:sz w:val="16"/>
          <w:szCs w:val="16"/>
          <w:lang w:val="es-ES"/>
        </w:rPr>
        <w:t xml:space="preserve"> </w:t>
      </w:r>
      <w:r w:rsidR="006948CC" w:rsidRPr="00517258">
        <w:rPr>
          <w:rFonts w:ascii="Museo 300" w:eastAsia="SimSun" w:hAnsi="Museo 300"/>
          <w:color w:val="000000" w:themeColor="text1"/>
          <w:spacing w:val="-5"/>
          <w:sz w:val="16"/>
          <w:szCs w:val="16"/>
          <w:lang w:val="es-ES"/>
        </w:rPr>
        <w:t>[…]</w:t>
      </w:r>
      <w:r w:rsidR="006948CC">
        <w:rPr>
          <w:rFonts w:ascii="Museo 300" w:eastAsia="SimSun" w:hAnsi="Museo 300"/>
          <w:color w:val="000000" w:themeColor="text1"/>
          <w:spacing w:val="-5"/>
          <w:sz w:val="16"/>
          <w:szCs w:val="16"/>
          <w:lang w:val="es-ES"/>
        </w:rPr>
        <w:t>”.</w:t>
      </w:r>
    </w:p>
    <w:p w14:paraId="070AB85A" w14:textId="77777777" w:rsidR="00D10C0A" w:rsidRPr="00D10C0A" w:rsidRDefault="00D10C0A" w:rsidP="00D10C0A">
      <w:pPr>
        <w:tabs>
          <w:tab w:val="left" w:pos="993"/>
          <w:tab w:val="left" w:pos="9072"/>
        </w:tabs>
        <w:spacing w:after="0" w:line="240" w:lineRule="auto"/>
        <w:ind w:left="992" w:right="709"/>
        <w:jc w:val="both"/>
        <w:rPr>
          <w:rFonts w:ascii="Museo 300" w:eastAsia="Arial" w:hAnsi="Museo 300"/>
          <w:color w:val="000000"/>
          <w:sz w:val="16"/>
          <w:szCs w:val="16"/>
          <w:lang w:val="es-ES"/>
        </w:rPr>
      </w:pPr>
    </w:p>
    <w:p w14:paraId="4F7BB921" w14:textId="4FDD8A45"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6948CC">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r w:rsidR="001E464E">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5D875F82"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008F1C09">
        <w:rPr>
          <w:rFonts w:ascii="Museo Sans 300" w:hAnsi="Museo Sans 300"/>
          <w:sz w:val="20"/>
          <w:szCs w:val="20"/>
        </w:rPr>
        <w:t>N.° IT-0345-CAU-22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6948CC">
        <w:rPr>
          <w:rFonts w:ascii="Museo Sans 300" w:hAnsi="Museo Sans 300"/>
          <w:sz w:val="20"/>
          <w:szCs w:val="20"/>
        </w:rPr>
        <w:t>l</w:t>
      </w:r>
      <w:r w:rsidR="00E67C7C">
        <w:rPr>
          <w:rFonts w:ascii="Museo Sans 300" w:hAnsi="Museo Sans 300"/>
          <w:sz w:val="20"/>
          <w:szCs w:val="20"/>
        </w:rPr>
        <w:t xml:space="preserve"> </w:t>
      </w:r>
      <w:r w:rsidR="000E6797">
        <w:rPr>
          <w:rFonts w:ascii="Museo Sans 300" w:hAnsi="Museo Sans 300"/>
          <w:sz w:val="20"/>
          <w:szCs w:val="20"/>
        </w:rPr>
        <w:t>usuario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41124BD0"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7A071E21"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947F64">
        <w:rPr>
          <w:rFonts w:ascii="Museo Sans 300" w:hAnsi="Museo Sans 300"/>
          <w:sz w:val="20"/>
          <w:szCs w:val="20"/>
        </w:rPr>
        <w:t>l</w:t>
      </w:r>
      <w:r w:rsidR="00E67C7C">
        <w:rPr>
          <w:rFonts w:ascii="Museo Sans 300" w:hAnsi="Museo Sans 300"/>
          <w:sz w:val="20"/>
          <w:szCs w:val="20"/>
        </w:rPr>
        <w:t xml:space="preserve"> </w:t>
      </w:r>
      <w:r w:rsidR="000E6797">
        <w:rPr>
          <w:rFonts w:ascii="Museo Sans 300" w:hAnsi="Museo Sans 300"/>
          <w:sz w:val="20"/>
          <w:szCs w:val="20"/>
        </w:rPr>
        <w:t>usuario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0E6797">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6216CA">
        <w:rPr>
          <w:rFonts w:ascii="Museo Sans 300" w:hAnsi="Museo Sans 300"/>
          <w:sz w:val="20"/>
          <w:szCs w:val="20"/>
        </w:rPr>
        <w:t>CIENTO OCHENTA Y DOS 35</w:t>
      </w:r>
      <w:r w:rsidR="001024A4">
        <w:rPr>
          <w:rFonts w:ascii="Museo Sans 300" w:hAnsi="Museo Sans 300"/>
          <w:sz w:val="20"/>
          <w:szCs w:val="20"/>
        </w:rPr>
        <w:t xml:space="preserve">/100 DÓLARES DE LOS ESTADOS UNIDOS DE AMÉRICA (USD </w:t>
      </w:r>
      <w:r w:rsidR="006216CA">
        <w:rPr>
          <w:rFonts w:ascii="Museo Sans 300" w:hAnsi="Museo Sans 300"/>
          <w:sz w:val="20"/>
          <w:szCs w:val="20"/>
        </w:rPr>
        <w:t>182.35</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D86D3B">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7727A849"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D033C">
        <w:rPr>
          <w:rFonts w:ascii="Museo Sans 300" w:hAnsi="Museo Sans 300" w:cs="Segoe UI"/>
          <w:sz w:val="20"/>
          <w:szCs w:val="20"/>
          <w:lang w:eastAsia="es-MX"/>
        </w:rPr>
        <w:t>l</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1FC0857E" w:rsidR="007B79B1" w:rsidRDefault="007B79B1" w:rsidP="00D86D3B">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D033C">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D86D3B">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D86D3B">
      <w:pPr>
        <w:pStyle w:val="Prrafodelista"/>
        <w:numPr>
          <w:ilvl w:val="1"/>
          <w:numId w:val="2"/>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3D733AFF" w:rsidR="00F15FF0" w:rsidRDefault="007B79B1" w:rsidP="00D86D3B">
      <w:pPr>
        <w:pStyle w:val="Prrafodelista"/>
        <w:numPr>
          <w:ilvl w:val="1"/>
          <w:numId w:val="2"/>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0E6797">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06DB3331"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r w:rsidR="008F1C09">
        <w:rPr>
          <w:rFonts w:ascii="Museo Sans 300" w:eastAsia="Times New Roman" w:hAnsi="Museo Sans 300"/>
          <w:color w:val="000000"/>
          <w:sz w:val="20"/>
          <w:szCs w:val="20"/>
          <w:shd w:val="clear" w:color="auto" w:fill="FFFFFF"/>
          <w:lang w:val="es-ES" w:eastAsia="es-ES"/>
        </w:rPr>
        <w:t>N.° IT-0345-CAU-22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BFC5024"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D033C">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1C5328A" w14:textId="77777777" w:rsidR="00D34EF3" w:rsidRDefault="00D34EF3"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86D3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09089971"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r w:rsidR="008F1C09">
        <w:rPr>
          <w:rFonts w:ascii="Museo Sans 300" w:hAnsi="Museo Sans 300"/>
          <w:sz w:val="20"/>
          <w:szCs w:val="20"/>
        </w:rPr>
        <w:t>N.° IT-0345-CAU-22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1E464E">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D033C">
        <w:rPr>
          <w:rFonts w:ascii="Museo Sans 300" w:hAnsi="Museo Sans 300"/>
          <w:sz w:val="20"/>
          <w:szCs w:val="20"/>
        </w:rPr>
        <w:t>l</w:t>
      </w:r>
      <w:r w:rsidR="005E7724">
        <w:rPr>
          <w:rFonts w:ascii="Museo Sans 300" w:hAnsi="Museo Sans 300"/>
          <w:sz w:val="20"/>
          <w:szCs w:val="20"/>
        </w:rPr>
        <w:t xml:space="preserve"> </w:t>
      </w:r>
      <w:r w:rsidR="000E6797">
        <w:rPr>
          <w:rFonts w:ascii="Museo Sans 300" w:hAnsi="Museo Sans 300"/>
          <w:sz w:val="20"/>
          <w:szCs w:val="20"/>
        </w:rPr>
        <w:t>usuario</w:t>
      </w:r>
      <w:r w:rsidRPr="00B93D1D">
        <w:rPr>
          <w:rFonts w:ascii="Museo Sans 300" w:hAnsi="Museo Sans 300"/>
          <w:sz w:val="20"/>
          <w:szCs w:val="20"/>
        </w:rPr>
        <w:t>.</w:t>
      </w:r>
    </w:p>
    <w:p w14:paraId="15C8F596" w14:textId="0D6CBFB0"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lastRenderedPageBreak/>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6216CA">
        <w:rPr>
          <w:rFonts w:ascii="Museo Sans 300" w:hAnsi="Museo Sans 300"/>
          <w:sz w:val="20"/>
          <w:szCs w:val="20"/>
        </w:rPr>
        <w:t>CIENTO OCHENTA Y DOS 35</w:t>
      </w:r>
      <w:r w:rsidR="001024A4">
        <w:rPr>
          <w:rFonts w:ascii="Museo Sans 300" w:hAnsi="Museo Sans 300"/>
          <w:sz w:val="20"/>
          <w:szCs w:val="20"/>
        </w:rPr>
        <w:t xml:space="preserve">/100 DÓLARES DE LOS ESTADOS UNIDOS DE AMÉRICA (USD </w:t>
      </w:r>
      <w:r w:rsidR="006216CA">
        <w:rPr>
          <w:rFonts w:ascii="Museo Sans 300" w:hAnsi="Museo Sans 300"/>
          <w:sz w:val="20"/>
          <w:szCs w:val="20"/>
        </w:rPr>
        <w:t>182.35</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0E6797">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49E04132" w:rsidR="00032F9A" w:rsidRDefault="00032F9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86D3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5A58AA1" w14:textId="77777777" w:rsidR="003A6D1D" w:rsidRDefault="003A6D1D"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D2417C2" w14:textId="53AC09B6" w:rsidR="00D86D3B" w:rsidRPr="00D86D3B" w:rsidRDefault="00D86D3B" w:rsidP="00D86D3B">
      <w:pPr>
        <w:numPr>
          <w:ilvl w:val="0"/>
          <w:numId w:val="9"/>
        </w:numPr>
        <w:suppressAutoHyphens w:val="0"/>
        <w:autoSpaceDE w:val="0"/>
        <w:adjustRightInd w:val="0"/>
        <w:spacing w:after="0" w:line="240" w:lineRule="auto"/>
        <w:jc w:val="center"/>
        <w:textAlignment w:val="auto"/>
        <w:rPr>
          <w:rFonts w:ascii="Museo Sans 300" w:eastAsia="Arial" w:hAnsi="Museo Sans 300" w:cs="Times New Roman"/>
          <w:sz w:val="20"/>
          <w:szCs w:val="20"/>
        </w:rPr>
      </w:pPr>
      <w:r w:rsidRPr="00D86D3B">
        <w:rPr>
          <w:rFonts w:ascii="Museo Sans 300" w:eastAsia="Arial" w:hAnsi="Museo Sans 300" w:cs="Times New Roman"/>
          <w:b/>
          <w:bCs/>
          <w:sz w:val="20"/>
          <w:szCs w:val="20"/>
        </w:rPr>
        <w:t>EXTENSIÓN DE HORARIO</w:t>
      </w:r>
      <w:r w:rsidRPr="00D86D3B">
        <w:rPr>
          <w:rFonts w:ascii="Museo Sans 300" w:eastAsia="Arial" w:hAnsi="Museo Sans 300" w:cs="Times New Roman"/>
          <w:b/>
          <w:bCs/>
          <w:sz w:val="20"/>
          <w:szCs w:val="20"/>
          <w:lang w:val="es-ES"/>
        </w:rPr>
        <w:t xml:space="preserve"> LABORAL</w:t>
      </w:r>
    </w:p>
    <w:p w14:paraId="5CB036C1" w14:textId="77777777" w:rsidR="00D86D3B" w:rsidRPr="00D86D3B" w:rsidRDefault="00D86D3B" w:rsidP="00D86D3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86D3B">
        <w:rPr>
          <w:rFonts w:ascii="Museo Sans 300" w:eastAsia="Arial" w:hAnsi="Museo Sans 300" w:cs="Times New Roman"/>
          <w:sz w:val="20"/>
          <w:szCs w:val="20"/>
        </w:rPr>
        <w:t> </w:t>
      </w:r>
    </w:p>
    <w:p w14:paraId="6F317CAD" w14:textId="77777777" w:rsidR="00D86D3B" w:rsidRPr="00D86D3B" w:rsidRDefault="00D86D3B" w:rsidP="00D86D3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86D3B">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5888EEA2" w14:textId="77777777" w:rsidR="00D86D3B" w:rsidRPr="00D86D3B" w:rsidRDefault="00D86D3B" w:rsidP="00D86D3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86D3B">
        <w:rPr>
          <w:rFonts w:ascii="Museo Sans 300" w:eastAsia="Arial" w:hAnsi="Museo Sans 300" w:cs="Times New Roman"/>
          <w:sz w:val="20"/>
          <w:szCs w:val="20"/>
        </w:rPr>
        <w:t> </w:t>
      </w:r>
    </w:p>
    <w:p w14:paraId="1837AB60" w14:textId="77777777" w:rsidR="00D86D3B" w:rsidRPr="00D86D3B" w:rsidRDefault="00D86D3B" w:rsidP="00D86D3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86D3B">
        <w:rPr>
          <w:rFonts w:ascii="Museo Sans 300" w:eastAsia="Arial" w:hAnsi="Museo Sans 300" w:cs="Times New Roman"/>
          <w:sz w:val="20"/>
          <w:szCs w:val="20"/>
        </w:rPr>
        <w:t>El tres de noviembre de dos mil veintidós esta Superintendencia emitió el acuerdo N.° 47-2022/GTH-ADM, a través del cual se resolvió extender el horario de atención de 7:30 a 17:30 del catorce al veintitrés de noviembre de este año, a fin de compensar y no tomar como hábil el viernes treinta de diciembre de dos mil veintidós. </w:t>
      </w:r>
    </w:p>
    <w:p w14:paraId="2AB63248" w14:textId="77777777" w:rsidR="00D86D3B" w:rsidRPr="00D86D3B" w:rsidRDefault="00D86D3B" w:rsidP="00D86D3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86D3B">
        <w:rPr>
          <w:rFonts w:ascii="Museo Sans 300" w:eastAsia="Arial" w:hAnsi="Museo Sans 300" w:cs="Times New Roman"/>
          <w:sz w:val="20"/>
          <w:szCs w:val="20"/>
        </w:rPr>
        <w:t> </w:t>
      </w:r>
    </w:p>
    <w:p w14:paraId="2AB3B4AC" w14:textId="77777777" w:rsidR="00D86D3B" w:rsidRPr="00D86D3B" w:rsidRDefault="00D86D3B" w:rsidP="00D86D3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86D3B">
        <w:rPr>
          <w:rFonts w:ascii="Museo Sans 300" w:eastAsia="Arial" w:hAnsi="Museo Sans 300" w:cs="Times New Roman"/>
          <w:sz w:val="20"/>
          <w:szCs w:val="20"/>
        </w:rPr>
        <w:t>En consecuencia,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 </w:t>
      </w:r>
    </w:p>
    <w:p w14:paraId="749BA4DA" w14:textId="77777777" w:rsidR="003A6D1D" w:rsidRPr="005E45BC" w:rsidRDefault="003A6D1D"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0C783A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8F1C09">
        <w:rPr>
          <w:rFonts w:ascii="Museo Sans 300" w:eastAsia="Arial" w:hAnsi="Museo Sans 300" w:cs="Times New Roman"/>
          <w:sz w:val="20"/>
          <w:szCs w:val="20"/>
        </w:rPr>
        <w:t>N.° IT-0345-CAU-22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72610AD1" w:rsidR="00347CA8" w:rsidRDefault="00A60B74" w:rsidP="00D86D3B">
      <w:pPr>
        <w:numPr>
          <w:ilvl w:val="0"/>
          <w:numId w:val="5"/>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1E464E">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032F9A">
        <w:rPr>
          <w:rFonts w:ascii="Museo Sans 300" w:hAnsi="Museo Sans 300"/>
          <w:sz w:val="20"/>
          <w:szCs w:val="20"/>
          <w:lang w:eastAsia="es-SV"/>
        </w:rPr>
        <w:t>l</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15AF43E" w:rsidR="000424CD" w:rsidRDefault="000424CD" w:rsidP="00D86D3B">
      <w:pPr>
        <w:numPr>
          <w:ilvl w:val="0"/>
          <w:numId w:val="5"/>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0E6797">
        <w:rPr>
          <w:rFonts w:ascii="Museo Sans 300" w:hAnsi="Museo Sans 300"/>
          <w:sz w:val="20"/>
          <w:szCs w:val="20"/>
          <w:lang w:eastAsia="es-SV"/>
        </w:rPr>
        <w:t>CAESS, S.A. de C.V.</w:t>
      </w:r>
      <w:r>
        <w:rPr>
          <w:rFonts w:ascii="Museo Sans 300" w:hAnsi="Museo Sans 300"/>
          <w:sz w:val="20"/>
          <w:szCs w:val="20"/>
          <w:lang w:eastAsia="es-SV"/>
        </w:rPr>
        <w:t xml:space="preserve"> a</w:t>
      </w:r>
      <w:r w:rsidR="00032F9A">
        <w:rPr>
          <w:rFonts w:ascii="Museo Sans 300" w:hAnsi="Museo Sans 300"/>
          <w:sz w:val="20"/>
          <w:szCs w:val="20"/>
          <w:lang w:eastAsia="es-SV"/>
        </w:rPr>
        <w:t>l</w:t>
      </w:r>
      <w:r>
        <w:rPr>
          <w:rFonts w:ascii="Museo Sans 300" w:hAnsi="Museo Sans 300"/>
          <w:sz w:val="20"/>
          <w:szCs w:val="20"/>
          <w:lang w:eastAsia="es-SV"/>
        </w:rPr>
        <w:t xml:space="preserve"> señor </w:t>
      </w:r>
      <w:r w:rsidR="001E464E">
        <w:rPr>
          <w:rFonts w:ascii="Museo Sans 300" w:hAnsi="Museo Sans 300"/>
          <w:sz w:val="20"/>
          <w:szCs w:val="20"/>
          <w:lang w:eastAsia="es-SV"/>
        </w:rPr>
        <w:t>XXX</w:t>
      </w:r>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6216CA">
        <w:rPr>
          <w:rFonts w:ascii="Museo Sans 300" w:hAnsi="Museo Sans 300"/>
          <w:sz w:val="20"/>
          <w:szCs w:val="20"/>
          <w:lang w:eastAsia="es-SV"/>
        </w:rPr>
        <w:t>CIENTO OCHENTA Y DOS 35</w:t>
      </w:r>
      <w:r w:rsidR="001024A4">
        <w:rPr>
          <w:rFonts w:ascii="Museo Sans 300" w:hAnsi="Museo Sans 300"/>
          <w:sz w:val="20"/>
          <w:szCs w:val="20"/>
          <w:lang w:eastAsia="es-SV"/>
        </w:rPr>
        <w:t xml:space="preserve">/100 DÓLARES DE LOS ESTADOS UNIDOS DE AMÉRICA (USD </w:t>
      </w:r>
      <w:r w:rsidR="006216CA">
        <w:rPr>
          <w:rFonts w:ascii="Museo Sans 300" w:hAnsi="Museo Sans 300"/>
          <w:sz w:val="20"/>
          <w:szCs w:val="20"/>
          <w:lang w:eastAsia="es-SV"/>
        </w:rPr>
        <w:t>182.35</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5F75AE25" w14:textId="308EF3FA" w:rsidR="003A6D1D" w:rsidRDefault="003A6D1D" w:rsidP="00D86D3B">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3A6D1D">
        <w:rPr>
          <w:rFonts w:ascii="Museo Sans 300" w:eastAsia="Arial" w:hAnsi="Museo Sans 300"/>
          <w:sz w:val="20"/>
          <w:szCs w:val="20"/>
          <w:lang w:val="es-ES" w:eastAsia="es-SV"/>
        </w:rPr>
        <w:t>Hacer saber a las partes que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w:t>
      </w:r>
      <w:r w:rsidRPr="003A6D1D">
        <w:rPr>
          <w:rFonts w:ascii="Museo Sans 300" w:eastAsia="Arial" w:hAnsi="Museo Sans 300"/>
          <w:sz w:val="20"/>
          <w:szCs w:val="20"/>
          <w:lang w:eastAsia="es-SV"/>
        </w:rPr>
        <w:t>.</w:t>
      </w:r>
      <w:r w:rsidRPr="003A6D1D">
        <w:rPr>
          <w:rFonts w:ascii="Cambria Math" w:eastAsia="Arial" w:hAnsi="Cambria Math" w:cs="Cambria Math"/>
          <w:sz w:val="20"/>
          <w:szCs w:val="20"/>
          <w:lang w:eastAsia="es-SV"/>
        </w:rPr>
        <w:t> </w:t>
      </w:r>
      <w:r w:rsidRPr="003A6D1D">
        <w:rPr>
          <w:rFonts w:ascii="Museo Sans 300" w:eastAsia="Arial" w:hAnsi="Museo Sans 300"/>
          <w:sz w:val="20"/>
          <w:szCs w:val="20"/>
          <w:lang w:eastAsia="es-SV"/>
        </w:rPr>
        <w:t> </w:t>
      </w:r>
    </w:p>
    <w:p w14:paraId="12EAC1DB" w14:textId="77777777" w:rsidR="003A6D1D" w:rsidRDefault="003A6D1D" w:rsidP="003A6D1D">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C340A2C" w:rsidR="004961AA" w:rsidRPr="00EF4409" w:rsidRDefault="00BD1CF2" w:rsidP="00D86D3B">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F4475">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1E464E">
        <w:rPr>
          <w:rFonts w:ascii="Museo Sans 300" w:eastAsia="Arial" w:hAnsi="Museo Sans 300"/>
          <w:sz w:val="20"/>
          <w:szCs w:val="20"/>
          <w:lang w:eastAsia="es-SV"/>
        </w:rPr>
        <w:t>XXX</w:t>
      </w:r>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E6797">
        <w:rPr>
          <w:rFonts w:ascii="Museo Sans 300" w:eastAsia="Arial" w:hAnsi="Museo Sans 300"/>
          <w:sz w:val="20"/>
          <w:szCs w:val="20"/>
          <w:lang w:eastAsia="es-SV"/>
        </w:rPr>
        <w:t>CAESS, S.A.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33467A4" w14:textId="77777777" w:rsidR="00D34EF3" w:rsidRDefault="00D34EF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40CC4">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5ECC" w14:textId="77777777" w:rsidR="00674215" w:rsidRDefault="00674215">
      <w:pPr>
        <w:spacing w:after="0" w:line="240" w:lineRule="auto"/>
      </w:pPr>
      <w:r>
        <w:separator/>
      </w:r>
    </w:p>
  </w:endnote>
  <w:endnote w:type="continuationSeparator" w:id="0">
    <w:p w14:paraId="155EB642" w14:textId="77777777" w:rsidR="00674215" w:rsidRDefault="00674215">
      <w:pPr>
        <w:spacing w:after="0" w:line="240" w:lineRule="auto"/>
      </w:pPr>
      <w:r>
        <w:continuationSeparator/>
      </w:r>
    </w:p>
  </w:endnote>
  <w:endnote w:type="continuationNotice" w:id="1">
    <w:p w14:paraId="49C5BCD5" w14:textId="77777777" w:rsidR="00674215" w:rsidRDefault="00674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6553" w14:textId="77777777" w:rsidR="00674215" w:rsidRDefault="00674215">
      <w:pPr>
        <w:spacing w:after="0" w:line="240" w:lineRule="auto"/>
      </w:pPr>
      <w:r>
        <w:rPr>
          <w:color w:val="000000"/>
        </w:rPr>
        <w:separator/>
      </w:r>
    </w:p>
  </w:footnote>
  <w:footnote w:type="continuationSeparator" w:id="0">
    <w:p w14:paraId="22BD3AC9" w14:textId="77777777" w:rsidR="00674215" w:rsidRDefault="00674215">
      <w:pPr>
        <w:spacing w:after="0" w:line="240" w:lineRule="auto"/>
      </w:pPr>
      <w:r>
        <w:continuationSeparator/>
      </w:r>
    </w:p>
  </w:footnote>
  <w:footnote w:type="continuationNotice" w:id="1">
    <w:p w14:paraId="182A0C30" w14:textId="77777777" w:rsidR="00674215" w:rsidRDefault="006742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3E5A597E"/>
    <w:lvl w:ilvl="0" w:tplc="440A0017">
      <w:start w:val="1"/>
      <w:numFmt w:val="lowerLetter"/>
      <w:lvlText w:val="%1)"/>
      <w:lvlJc w:val="left"/>
      <w:pPr>
        <w:ind w:left="1560" w:hanging="360"/>
      </w:pPr>
      <w:rPr>
        <w:rFonts w:hint="default"/>
        <w:sz w:val="16"/>
        <w:szCs w:val="16"/>
      </w:rPr>
    </w:lvl>
    <w:lvl w:ilvl="1" w:tplc="4488AA7E">
      <w:start w:val="1"/>
      <w:numFmt w:val="lowerLetter"/>
      <w:lvlText w:val="%2."/>
      <w:lvlJc w:val="left"/>
      <w:pPr>
        <w:ind w:left="2280" w:hanging="360"/>
      </w:pPr>
    </w:lvl>
    <w:lvl w:ilvl="2" w:tplc="226CE238">
      <w:start w:val="1"/>
      <w:numFmt w:val="lowerRoman"/>
      <w:lvlText w:val="%3."/>
      <w:lvlJc w:val="right"/>
      <w:pPr>
        <w:ind w:left="3000" w:hanging="180"/>
      </w:pPr>
    </w:lvl>
    <w:lvl w:ilvl="3" w:tplc="266A01D8">
      <w:start w:val="1"/>
      <w:numFmt w:val="decimal"/>
      <w:lvlText w:val="%4."/>
      <w:lvlJc w:val="left"/>
      <w:pPr>
        <w:ind w:left="3720" w:hanging="360"/>
      </w:pPr>
    </w:lvl>
    <w:lvl w:ilvl="4" w:tplc="FF6EED0E">
      <w:start w:val="1"/>
      <w:numFmt w:val="lowerLetter"/>
      <w:lvlText w:val="%5."/>
      <w:lvlJc w:val="left"/>
      <w:pPr>
        <w:ind w:left="4440" w:hanging="360"/>
      </w:pPr>
    </w:lvl>
    <w:lvl w:ilvl="5" w:tplc="D3D0686C">
      <w:start w:val="1"/>
      <w:numFmt w:val="lowerRoman"/>
      <w:lvlText w:val="%6."/>
      <w:lvlJc w:val="right"/>
      <w:pPr>
        <w:ind w:left="5160" w:hanging="180"/>
      </w:pPr>
    </w:lvl>
    <w:lvl w:ilvl="6" w:tplc="5F02504E">
      <w:start w:val="1"/>
      <w:numFmt w:val="decimal"/>
      <w:lvlText w:val="%7."/>
      <w:lvlJc w:val="left"/>
      <w:pPr>
        <w:ind w:left="5880" w:hanging="360"/>
      </w:pPr>
    </w:lvl>
    <w:lvl w:ilvl="7" w:tplc="2AEE372C">
      <w:start w:val="1"/>
      <w:numFmt w:val="lowerLetter"/>
      <w:lvlText w:val="%8."/>
      <w:lvlJc w:val="left"/>
      <w:pPr>
        <w:ind w:left="6600" w:hanging="360"/>
      </w:pPr>
    </w:lvl>
    <w:lvl w:ilvl="8" w:tplc="F42CBC56">
      <w:start w:val="1"/>
      <w:numFmt w:val="lowerRoman"/>
      <w:lvlText w:val="%9."/>
      <w:lvlJc w:val="right"/>
      <w:pPr>
        <w:ind w:left="732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3154B0A"/>
    <w:multiLevelType w:val="multilevel"/>
    <w:tmpl w:val="70DE8D6A"/>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A37521"/>
    <w:multiLevelType w:val="hybridMultilevel"/>
    <w:tmpl w:val="A6DCB81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8"/>
  </w:num>
  <w:num w:numId="2" w16cid:durableId="1844315505">
    <w:abstractNumId w:val="6"/>
  </w:num>
  <w:num w:numId="3" w16cid:durableId="2126190881">
    <w:abstractNumId w:val="3"/>
  </w:num>
  <w:num w:numId="4" w16cid:durableId="1440679015">
    <w:abstractNumId w:val="0"/>
  </w:num>
  <w:num w:numId="5" w16cid:durableId="1935359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8033607">
    <w:abstractNumId w:val="5"/>
  </w:num>
  <w:num w:numId="7" w16cid:durableId="2100788477">
    <w:abstractNumId w:val="1"/>
  </w:num>
  <w:num w:numId="8" w16cid:durableId="342054822">
    <w:abstractNumId w:val="7"/>
  </w:num>
  <w:num w:numId="9" w16cid:durableId="87026357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1139"/>
    <w:rsid w:val="00095886"/>
    <w:rsid w:val="00096C84"/>
    <w:rsid w:val="000976D9"/>
    <w:rsid w:val="000A006E"/>
    <w:rsid w:val="000A0CB4"/>
    <w:rsid w:val="000A2011"/>
    <w:rsid w:val="000A2A6B"/>
    <w:rsid w:val="000A49D1"/>
    <w:rsid w:val="000A4F16"/>
    <w:rsid w:val="000A6F15"/>
    <w:rsid w:val="000B5267"/>
    <w:rsid w:val="000B7003"/>
    <w:rsid w:val="000C21DC"/>
    <w:rsid w:val="000C553A"/>
    <w:rsid w:val="000C60D1"/>
    <w:rsid w:val="000C7A44"/>
    <w:rsid w:val="000D00C4"/>
    <w:rsid w:val="000D0C59"/>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6797"/>
    <w:rsid w:val="000E7FA4"/>
    <w:rsid w:val="000F095C"/>
    <w:rsid w:val="000F325F"/>
    <w:rsid w:val="000F3787"/>
    <w:rsid w:val="000F39AC"/>
    <w:rsid w:val="000F4AF9"/>
    <w:rsid w:val="000F6408"/>
    <w:rsid w:val="000F74D1"/>
    <w:rsid w:val="001019E4"/>
    <w:rsid w:val="001024A4"/>
    <w:rsid w:val="00103BE7"/>
    <w:rsid w:val="00103D0F"/>
    <w:rsid w:val="00104CC2"/>
    <w:rsid w:val="001065A6"/>
    <w:rsid w:val="001069B4"/>
    <w:rsid w:val="0011021F"/>
    <w:rsid w:val="0011199E"/>
    <w:rsid w:val="00125183"/>
    <w:rsid w:val="00125935"/>
    <w:rsid w:val="00127929"/>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64760"/>
    <w:rsid w:val="00170129"/>
    <w:rsid w:val="00171732"/>
    <w:rsid w:val="00172DE4"/>
    <w:rsid w:val="00172F09"/>
    <w:rsid w:val="00175472"/>
    <w:rsid w:val="00175ECC"/>
    <w:rsid w:val="001772F6"/>
    <w:rsid w:val="00180999"/>
    <w:rsid w:val="00180E84"/>
    <w:rsid w:val="001825C0"/>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C00EC"/>
    <w:rsid w:val="001C20F9"/>
    <w:rsid w:val="001C5DBB"/>
    <w:rsid w:val="001C66AF"/>
    <w:rsid w:val="001D180D"/>
    <w:rsid w:val="001D2720"/>
    <w:rsid w:val="001D3022"/>
    <w:rsid w:val="001D3320"/>
    <w:rsid w:val="001D349A"/>
    <w:rsid w:val="001D4DA4"/>
    <w:rsid w:val="001D591F"/>
    <w:rsid w:val="001D6C5C"/>
    <w:rsid w:val="001D7370"/>
    <w:rsid w:val="001E0394"/>
    <w:rsid w:val="001E1056"/>
    <w:rsid w:val="001E4151"/>
    <w:rsid w:val="001E464E"/>
    <w:rsid w:val="001E4A76"/>
    <w:rsid w:val="001E4C4D"/>
    <w:rsid w:val="001E7648"/>
    <w:rsid w:val="001F3139"/>
    <w:rsid w:val="001F3322"/>
    <w:rsid w:val="001F393C"/>
    <w:rsid w:val="001F3C81"/>
    <w:rsid w:val="001F400C"/>
    <w:rsid w:val="001F5879"/>
    <w:rsid w:val="001F59A3"/>
    <w:rsid w:val="001F5B20"/>
    <w:rsid w:val="001F7463"/>
    <w:rsid w:val="00203C6A"/>
    <w:rsid w:val="00207AE1"/>
    <w:rsid w:val="00213D79"/>
    <w:rsid w:val="0021571F"/>
    <w:rsid w:val="00215B18"/>
    <w:rsid w:val="002201B0"/>
    <w:rsid w:val="00223063"/>
    <w:rsid w:val="00224309"/>
    <w:rsid w:val="002245F5"/>
    <w:rsid w:val="00225AEB"/>
    <w:rsid w:val="00226135"/>
    <w:rsid w:val="00230528"/>
    <w:rsid w:val="00232250"/>
    <w:rsid w:val="00236406"/>
    <w:rsid w:val="002401E8"/>
    <w:rsid w:val="00240ACC"/>
    <w:rsid w:val="0024249A"/>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CE0"/>
    <w:rsid w:val="00266FB7"/>
    <w:rsid w:val="002702F1"/>
    <w:rsid w:val="002709AC"/>
    <w:rsid w:val="00270E5F"/>
    <w:rsid w:val="002711AB"/>
    <w:rsid w:val="00271632"/>
    <w:rsid w:val="002723FA"/>
    <w:rsid w:val="00276192"/>
    <w:rsid w:val="00276D87"/>
    <w:rsid w:val="00281DE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15ED"/>
    <w:rsid w:val="002E2B1A"/>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D1D"/>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2E0D"/>
    <w:rsid w:val="003F3124"/>
    <w:rsid w:val="003F3A65"/>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3BF4"/>
    <w:rsid w:val="004A5AA3"/>
    <w:rsid w:val="004A7219"/>
    <w:rsid w:val="004B0C0A"/>
    <w:rsid w:val="004B101E"/>
    <w:rsid w:val="004B15DA"/>
    <w:rsid w:val="004B311F"/>
    <w:rsid w:val="004B4AFD"/>
    <w:rsid w:val="004B6C7B"/>
    <w:rsid w:val="004C29E0"/>
    <w:rsid w:val="004C32B6"/>
    <w:rsid w:val="004C4A6F"/>
    <w:rsid w:val="004C608E"/>
    <w:rsid w:val="004C6BA6"/>
    <w:rsid w:val="004C7A9A"/>
    <w:rsid w:val="004D17F8"/>
    <w:rsid w:val="004D5208"/>
    <w:rsid w:val="004D5373"/>
    <w:rsid w:val="004D7711"/>
    <w:rsid w:val="004E1DEB"/>
    <w:rsid w:val="004E1F40"/>
    <w:rsid w:val="004E3AF4"/>
    <w:rsid w:val="004E4C99"/>
    <w:rsid w:val="004E572D"/>
    <w:rsid w:val="004E6680"/>
    <w:rsid w:val="004E71BC"/>
    <w:rsid w:val="004F0B58"/>
    <w:rsid w:val="004F194D"/>
    <w:rsid w:val="004F2FDC"/>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868D7"/>
    <w:rsid w:val="005907B9"/>
    <w:rsid w:val="00591C5B"/>
    <w:rsid w:val="00595453"/>
    <w:rsid w:val="00596067"/>
    <w:rsid w:val="00596DC8"/>
    <w:rsid w:val="005A0574"/>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D6B1A"/>
    <w:rsid w:val="005E0A4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16CA"/>
    <w:rsid w:val="00622CB1"/>
    <w:rsid w:val="006243BA"/>
    <w:rsid w:val="00625308"/>
    <w:rsid w:val="006255AC"/>
    <w:rsid w:val="00630497"/>
    <w:rsid w:val="00631508"/>
    <w:rsid w:val="00637B37"/>
    <w:rsid w:val="00644567"/>
    <w:rsid w:val="00650086"/>
    <w:rsid w:val="00650101"/>
    <w:rsid w:val="00650CC2"/>
    <w:rsid w:val="00652803"/>
    <w:rsid w:val="006557E7"/>
    <w:rsid w:val="00655A0A"/>
    <w:rsid w:val="006573DD"/>
    <w:rsid w:val="00657DAD"/>
    <w:rsid w:val="00660907"/>
    <w:rsid w:val="00660C29"/>
    <w:rsid w:val="006614F5"/>
    <w:rsid w:val="00663865"/>
    <w:rsid w:val="00663AAC"/>
    <w:rsid w:val="00663FAF"/>
    <w:rsid w:val="006662C8"/>
    <w:rsid w:val="00666CA2"/>
    <w:rsid w:val="00667342"/>
    <w:rsid w:val="0067220F"/>
    <w:rsid w:val="0067339B"/>
    <w:rsid w:val="00674215"/>
    <w:rsid w:val="0067526D"/>
    <w:rsid w:val="00675B0A"/>
    <w:rsid w:val="00683A80"/>
    <w:rsid w:val="00691639"/>
    <w:rsid w:val="006918A7"/>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033C"/>
    <w:rsid w:val="006D0E21"/>
    <w:rsid w:val="006D11E5"/>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6F788E"/>
    <w:rsid w:val="00700369"/>
    <w:rsid w:val="00702309"/>
    <w:rsid w:val="007074D0"/>
    <w:rsid w:val="007111D2"/>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1FF0"/>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87B7B"/>
    <w:rsid w:val="0079090F"/>
    <w:rsid w:val="007934EA"/>
    <w:rsid w:val="00796340"/>
    <w:rsid w:val="00797FBA"/>
    <w:rsid w:val="007A1092"/>
    <w:rsid w:val="007A27E3"/>
    <w:rsid w:val="007A2DE6"/>
    <w:rsid w:val="007A53A3"/>
    <w:rsid w:val="007A5AE0"/>
    <w:rsid w:val="007A6048"/>
    <w:rsid w:val="007B1078"/>
    <w:rsid w:val="007B2821"/>
    <w:rsid w:val="007B41B8"/>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3D06"/>
    <w:rsid w:val="00841365"/>
    <w:rsid w:val="0084246D"/>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2B0F"/>
    <w:rsid w:val="008E3854"/>
    <w:rsid w:val="008E404A"/>
    <w:rsid w:val="008E4437"/>
    <w:rsid w:val="008E444E"/>
    <w:rsid w:val="008F03BB"/>
    <w:rsid w:val="008F1752"/>
    <w:rsid w:val="008F197A"/>
    <w:rsid w:val="008F1C09"/>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686"/>
    <w:rsid w:val="00936F38"/>
    <w:rsid w:val="00940FD5"/>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08C8"/>
    <w:rsid w:val="00A40CC4"/>
    <w:rsid w:val="00A4119C"/>
    <w:rsid w:val="00A416D0"/>
    <w:rsid w:val="00A4572B"/>
    <w:rsid w:val="00A46C6B"/>
    <w:rsid w:val="00A50B0A"/>
    <w:rsid w:val="00A50EE7"/>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3D70"/>
    <w:rsid w:val="00A94B94"/>
    <w:rsid w:val="00A9541A"/>
    <w:rsid w:val="00A96A28"/>
    <w:rsid w:val="00A97B94"/>
    <w:rsid w:val="00AA05A6"/>
    <w:rsid w:val="00AA1645"/>
    <w:rsid w:val="00AA1D56"/>
    <w:rsid w:val="00AA2832"/>
    <w:rsid w:val="00AA4DDA"/>
    <w:rsid w:val="00AA6AC1"/>
    <w:rsid w:val="00AB0A53"/>
    <w:rsid w:val="00AC6F71"/>
    <w:rsid w:val="00AC7A68"/>
    <w:rsid w:val="00AD0539"/>
    <w:rsid w:val="00AD09C9"/>
    <w:rsid w:val="00AD0AA9"/>
    <w:rsid w:val="00AD2742"/>
    <w:rsid w:val="00AD3761"/>
    <w:rsid w:val="00AD6854"/>
    <w:rsid w:val="00AD6C45"/>
    <w:rsid w:val="00AD71CB"/>
    <w:rsid w:val="00AE4900"/>
    <w:rsid w:val="00AE4DC2"/>
    <w:rsid w:val="00AE7446"/>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51E2"/>
    <w:rsid w:val="00B756DD"/>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8EB"/>
    <w:rsid w:val="00BD4587"/>
    <w:rsid w:val="00BD50D8"/>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46BB5"/>
    <w:rsid w:val="00C5397C"/>
    <w:rsid w:val="00C611AF"/>
    <w:rsid w:val="00C62F3E"/>
    <w:rsid w:val="00C64258"/>
    <w:rsid w:val="00C662B3"/>
    <w:rsid w:val="00C72362"/>
    <w:rsid w:val="00C73F22"/>
    <w:rsid w:val="00C7720C"/>
    <w:rsid w:val="00C81E16"/>
    <w:rsid w:val="00C82D02"/>
    <w:rsid w:val="00C837C0"/>
    <w:rsid w:val="00C85EEA"/>
    <w:rsid w:val="00C87006"/>
    <w:rsid w:val="00C90B18"/>
    <w:rsid w:val="00C92C6F"/>
    <w:rsid w:val="00C9350E"/>
    <w:rsid w:val="00C9409E"/>
    <w:rsid w:val="00CA0AE6"/>
    <w:rsid w:val="00CA3CAB"/>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747E"/>
    <w:rsid w:val="00D005C3"/>
    <w:rsid w:val="00D01A81"/>
    <w:rsid w:val="00D055BE"/>
    <w:rsid w:val="00D067D8"/>
    <w:rsid w:val="00D07E4A"/>
    <w:rsid w:val="00D07EF3"/>
    <w:rsid w:val="00D10C0A"/>
    <w:rsid w:val="00D10C22"/>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4EF3"/>
    <w:rsid w:val="00D36499"/>
    <w:rsid w:val="00D37BD8"/>
    <w:rsid w:val="00D40876"/>
    <w:rsid w:val="00D41607"/>
    <w:rsid w:val="00D4496B"/>
    <w:rsid w:val="00D46FDC"/>
    <w:rsid w:val="00D516DC"/>
    <w:rsid w:val="00D53699"/>
    <w:rsid w:val="00D60B72"/>
    <w:rsid w:val="00D617C1"/>
    <w:rsid w:val="00D64677"/>
    <w:rsid w:val="00D712BA"/>
    <w:rsid w:val="00D74551"/>
    <w:rsid w:val="00D76253"/>
    <w:rsid w:val="00D77F9D"/>
    <w:rsid w:val="00D811F9"/>
    <w:rsid w:val="00D818ED"/>
    <w:rsid w:val="00D82A48"/>
    <w:rsid w:val="00D853F1"/>
    <w:rsid w:val="00D866AA"/>
    <w:rsid w:val="00D86840"/>
    <w:rsid w:val="00D86D3B"/>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5A95"/>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68CF"/>
    <w:rsid w:val="00E306C2"/>
    <w:rsid w:val="00E321C6"/>
    <w:rsid w:val="00E33016"/>
    <w:rsid w:val="00E36834"/>
    <w:rsid w:val="00E36AA2"/>
    <w:rsid w:val="00E37DB9"/>
    <w:rsid w:val="00E418B8"/>
    <w:rsid w:val="00E422F2"/>
    <w:rsid w:val="00E45EDD"/>
    <w:rsid w:val="00E4648B"/>
    <w:rsid w:val="00E500AE"/>
    <w:rsid w:val="00E524FB"/>
    <w:rsid w:val="00E5429A"/>
    <w:rsid w:val="00E54A28"/>
    <w:rsid w:val="00E54EE5"/>
    <w:rsid w:val="00E574AC"/>
    <w:rsid w:val="00E625B9"/>
    <w:rsid w:val="00E62625"/>
    <w:rsid w:val="00E638B7"/>
    <w:rsid w:val="00E63A84"/>
    <w:rsid w:val="00E63BCA"/>
    <w:rsid w:val="00E64553"/>
    <w:rsid w:val="00E64594"/>
    <w:rsid w:val="00E65895"/>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3871"/>
    <w:rsid w:val="00EA4CA9"/>
    <w:rsid w:val="00EA5A43"/>
    <w:rsid w:val="00EB1334"/>
    <w:rsid w:val="00EB3427"/>
    <w:rsid w:val="00EB393C"/>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A0C"/>
    <w:rsid w:val="00F07E9C"/>
    <w:rsid w:val="00F07F51"/>
    <w:rsid w:val="00F15CFF"/>
    <w:rsid w:val="00F15E28"/>
    <w:rsid w:val="00F15FF0"/>
    <w:rsid w:val="00F16885"/>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4BFA"/>
    <w:rsid w:val="00F45ADD"/>
    <w:rsid w:val="00F46AC4"/>
    <w:rsid w:val="00F470E7"/>
    <w:rsid w:val="00F51E0D"/>
    <w:rsid w:val="00F523DF"/>
    <w:rsid w:val="00F525A1"/>
    <w:rsid w:val="00F52E0B"/>
    <w:rsid w:val="00F53E36"/>
    <w:rsid w:val="00F5416E"/>
    <w:rsid w:val="00F55D7A"/>
    <w:rsid w:val="00F55FB3"/>
    <w:rsid w:val="00F56376"/>
    <w:rsid w:val="00F61905"/>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4C43"/>
    <w:rsid w:val="00FA1D39"/>
    <w:rsid w:val="00FA72A2"/>
    <w:rsid w:val="00FB42B0"/>
    <w:rsid w:val="00FB4814"/>
    <w:rsid w:val="00FB66D6"/>
    <w:rsid w:val="00FC1240"/>
    <w:rsid w:val="00FC288B"/>
    <w:rsid w:val="00FC31C1"/>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959ABCC2-2B52-4825-AFC4-4479414D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NormalWeb">
    <w:name w:val="Normal (Web)"/>
    <w:basedOn w:val="Normal"/>
    <w:uiPriority w:val="99"/>
    <w:semiHidden/>
    <w:unhideWhenUsed/>
    <w:rsid w:val="001F31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45339586">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 Expediente EP-0654-22. 01/11/2022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409BAAF3-676C-450C-81A9-DB9FCAC97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3454</Words>
  <Characters>18997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2022-11-14T13:33:00Z</cp:lastPrinted>
  <dcterms:created xsi:type="dcterms:W3CDTF">2023-01-23T20:36:00Z</dcterms:created>
  <dcterms:modified xsi:type="dcterms:W3CDTF">2023-01-23T20:40:00Z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