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3F42" w14:textId="77777777" w:rsidR="001D7381" w:rsidRDefault="001D738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F6032BC"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8D066C">
        <w:rPr>
          <w:rFonts w:ascii="Museo Sans 900" w:eastAsia="Times New Roman" w:hAnsi="Museo Sans 900" w:cs="Times New Roman"/>
          <w:b/>
          <w:bCs/>
          <w:sz w:val="20"/>
          <w:szCs w:val="20"/>
          <w:lang w:val="es-MX" w:eastAsia="es-ES"/>
        </w:rPr>
        <w:t>2057</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C5452C">
        <w:rPr>
          <w:rFonts w:ascii="Museo Sans 300" w:eastAsia="Times New Roman" w:hAnsi="Museo Sans 300" w:cs="Times New Roman"/>
          <w:sz w:val="20"/>
          <w:szCs w:val="20"/>
          <w:lang w:val="es-MX" w:eastAsia="es-ES"/>
        </w:rPr>
        <w:t>nueve</w:t>
      </w:r>
      <w:r w:rsidR="000C4FF2"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C5452C">
        <w:rPr>
          <w:rFonts w:ascii="Museo Sans 300" w:eastAsia="Times New Roman" w:hAnsi="Museo Sans 300" w:cs="Times New Roman"/>
          <w:sz w:val="20"/>
          <w:szCs w:val="20"/>
          <w:lang w:val="es-MX" w:eastAsia="es-ES"/>
        </w:rPr>
        <w:t>veinte</w:t>
      </w:r>
      <w:r w:rsidR="000C4FF2"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C5452C">
        <w:rPr>
          <w:rFonts w:ascii="Museo Sans 300" w:eastAsia="Times New Roman" w:hAnsi="Museo Sans 300" w:cs="Times New Roman"/>
          <w:sz w:val="20"/>
          <w:szCs w:val="20"/>
          <w:lang w:val="es-MX" w:eastAsia="es-ES"/>
        </w:rPr>
        <w:t>catorce</w:t>
      </w:r>
      <w:r w:rsidR="000C4FF2">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7C6853">
        <w:rPr>
          <w:rFonts w:ascii="Museo Sans 300" w:eastAsia="Times New Roman" w:hAnsi="Museo Sans 300" w:cs="Times New Roman"/>
          <w:sz w:val="20"/>
          <w:szCs w:val="20"/>
          <w:lang w:val="es-MX" w:eastAsia="es-ES"/>
        </w:rPr>
        <w:t>noviem</w:t>
      </w:r>
      <w:r w:rsidR="005C09B0">
        <w:rPr>
          <w:rFonts w:ascii="Museo Sans 300" w:eastAsia="Times New Roman" w:hAnsi="Museo Sans 300" w:cs="Times New Roman"/>
          <w:sz w:val="20"/>
          <w:szCs w:val="20"/>
          <w:lang w:val="es-MX" w:eastAsia="es-ES"/>
        </w:rPr>
        <w:t>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41FA4CF0" w14:textId="74D3BFCC" w:rsidR="001D7381"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0A44F649" w:rsidR="005C09B0" w:rsidRDefault="005C09B0">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7C6853">
        <w:rPr>
          <w:rFonts w:ascii="Museo Sans 300" w:hAnsi="Museo Sans 300"/>
          <w:sz w:val="20"/>
          <w:szCs w:val="20"/>
        </w:rPr>
        <w:t>diez de enero</w:t>
      </w:r>
      <w:r w:rsidR="00EA296B">
        <w:rPr>
          <w:rFonts w:ascii="Museo Sans 300" w:hAnsi="Museo Sans 300"/>
          <w:sz w:val="20"/>
          <w:szCs w:val="20"/>
        </w:rPr>
        <w:t xml:space="preserve"> de este año</w:t>
      </w:r>
      <w:r>
        <w:rPr>
          <w:rFonts w:ascii="Museo Sans 300" w:hAnsi="Museo Sans 300"/>
          <w:sz w:val="20"/>
          <w:szCs w:val="20"/>
        </w:rPr>
        <w:t xml:space="preserve">, la señora </w:t>
      </w:r>
      <w:r w:rsidR="007A1958">
        <w:rPr>
          <w:rFonts w:ascii="Museo Sans 300" w:hAnsi="Museo Sans 300"/>
          <w:sz w:val="20"/>
          <w:szCs w:val="20"/>
        </w:rPr>
        <w:t>XXX</w:t>
      </w:r>
      <w:r w:rsidR="007C6853">
        <w:rPr>
          <w:rFonts w:ascii="Museo Sans 300" w:hAnsi="Museo Sans 300"/>
          <w:sz w:val="20"/>
          <w:szCs w:val="20"/>
        </w:rPr>
        <w:t xml:space="preserve"> conocida por </w:t>
      </w:r>
      <w:r w:rsidR="007A1958">
        <w:rPr>
          <w:rFonts w:ascii="Museo Sans 300" w:hAnsi="Museo Sans 300"/>
          <w:sz w:val="20"/>
          <w:szCs w:val="20"/>
        </w:rPr>
        <w:t>XXX</w:t>
      </w:r>
      <w:r w:rsidR="007C6853">
        <w:rPr>
          <w:rFonts w:ascii="Museo Sans 300" w:hAnsi="Museo Sans 300"/>
          <w:sz w:val="20"/>
          <w:szCs w:val="20"/>
        </w:rPr>
        <w:t>, usuari</w:t>
      </w:r>
      <w:r w:rsidR="00E626D4">
        <w:rPr>
          <w:rFonts w:ascii="Museo Sans 300" w:hAnsi="Museo Sans 300"/>
          <w:sz w:val="20"/>
          <w:szCs w:val="20"/>
        </w:rPr>
        <w:t>a</w:t>
      </w:r>
      <w:r w:rsidR="007C6853">
        <w:rPr>
          <w:rFonts w:ascii="Museo Sans 300" w:hAnsi="Museo Sans 300"/>
          <w:sz w:val="20"/>
          <w:szCs w:val="20"/>
        </w:rPr>
        <w:t xml:space="preserve"> del suministro identificado con el NIC </w:t>
      </w:r>
      <w:r w:rsidR="007A1958">
        <w:rPr>
          <w:rFonts w:ascii="Museo Sans 300" w:hAnsi="Museo Sans 300"/>
          <w:sz w:val="20"/>
          <w:szCs w:val="20"/>
        </w:rPr>
        <w:t>XXX</w:t>
      </w:r>
      <w:r w:rsidR="007C6853">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45E47">
        <w:rPr>
          <w:rFonts w:ascii="Museo Sans 300" w:hAnsi="Museo Sans 300"/>
          <w:sz w:val="20"/>
          <w:szCs w:val="20"/>
        </w:rPr>
        <w:t>DOSCIENTOS CINCUENTA Y UNO 26/100 DÓLARES DE LOS ESTADOS UNIDOS DE AMÉRICA (USD 251.26)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7C6853">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762C5F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252D4">
        <w:rPr>
          <w:rFonts w:ascii="Museo Sans 300" w:hAnsi="Museo Sans 300"/>
          <w:sz w:val="20"/>
          <w:szCs w:val="20"/>
          <w:lang w:val="es-SV"/>
        </w:rPr>
        <w:t>0</w:t>
      </w:r>
      <w:r w:rsidR="00545E47">
        <w:rPr>
          <w:rFonts w:ascii="Museo Sans 300" w:hAnsi="Museo Sans 300"/>
          <w:sz w:val="20"/>
          <w:szCs w:val="20"/>
          <w:lang w:val="es-SV"/>
        </w:rPr>
        <w:t>235</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45E47">
        <w:rPr>
          <w:rFonts w:ascii="Museo Sans 300" w:hAnsi="Museo Sans 300"/>
          <w:sz w:val="20"/>
          <w:szCs w:val="20"/>
          <w:lang w:val="es-SV"/>
        </w:rPr>
        <w:t>ocho de febrero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6D79E237"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545E47">
        <w:rPr>
          <w:rFonts w:ascii="Museo Sans 300" w:hAnsi="Museo Sans 300"/>
          <w:sz w:val="20"/>
          <w:szCs w:val="20"/>
        </w:rPr>
        <w:t>catorce y quince de febrero</w:t>
      </w:r>
      <w:r w:rsidR="00A252D4">
        <w:rPr>
          <w:rFonts w:ascii="Museo Sans 300" w:hAnsi="Museo Sans 300"/>
          <w:sz w:val="20"/>
          <w:szCs w:val="20"/>
        </w:rPr>
        <w:t xml:space="preserve"> de este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545E47">
        <w:rPr>
          <w:rFonts w:ascii="Museo Sans 300" w:hAnsi="Museo Sans 300"/>
          <w:sz w:val="20"/>
          <w:szCs w:val="20"/>
        </w:rPr>
        <w:t>veintiocho de febrer</w:t>
      </w:r>
      <w:r w:rsidR="00A252D4">
        <w:rPr>
          <w:rFonts w:ascii="Museo Sans 300" w:hAnsi="Museo Sans 300"/>
          <w:sz w:val="20"/>
          <w:szCs w:val="20"/>
        </w:rPr>
        <w:t>o del presente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1E272D5B"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A82130">
        <w:rPr>
          <w:rFonts w:ascii="Museo Sans 300" w:hAnsi="Museo Sans 300"/>
          <w:sz w:val="20"/>
          <w:szCs w:val="20"/>
        </w:rPr>
        <w:t>uno de marz</w:t>
      </w:r>
      <w:r w:rsidR="0057643F">
        <w:rPr>
          <w:rFonts w:ascii="Museo Sans 300" w:hAnsi="Museo Sans 300"/>
          <w:sz w:val="20"/>
          <w:szCs w:val="20"/>
        </w:rPr>
        <w:t>o</w:t>
      </w:r>
      <w:r w:rsidR="00DB2277">
        <w:rPr>
          <w:rFonts w:ascii="Museo Sans 300" w:hAnsi="Museo Sans 300"/>
          <w:sz w:val="20"/>
          <w:szCs w:val="20"/>
        </w:rPr>
        <w:t xml:space="preserve"> </w:t>
      </w:r>
      <w:r w:rsidR="00AA4DDA">
        <w:rPr>
          <w:rFonts w:ascii="Museo Sans 300" w:eastAsia="Museo Sans" w:hAnsi="Museo Sans 300" w:cs="Segoe UI"/>
          <w:sz w:val="20"/>
          <w:szCs w:val="20"/>
          <w:lang w:val="es-ES"/>
        </w:rPr>
        <w:t>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7A1958">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1024A4">
        <w:rPr>
          <w:rFonts w:ascii="Museo Sans 300" w:eastAsia="Arial" w:hAnsi="Museo Sans 300" w:cs="Times New Roman"/>
          <w:sz w:val="20"/>
          <w:szCs w:val="20"/>
          <w:lang w:val="es-ES" w:eastAsia="es-SV"/>
        </w:rPr>
        <w:t>AES CLESA y Cía., S. en C.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02619E5" w14:textId="42185D89" w:rsidR="0057643F" w:rsidRDefault="0057643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 y consumos.</w:t>
      </w:r>
    </w:p>
    <w:p w14:paraId="125E09DF" w14:textId="5EFA373D"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26F84C6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62554EC9"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A82130">
        <w:rPr>
          <w:rFonts w:ascii="Museo Sans 300" w:hAnsi="Museo Sans 300"/>
          <w:sz w:val="20"/>
          <w:szCs w:val="20"/>
          <w:lang w:eastAsia="es-SV"/>
        </w:rPr>
        <w:t>193</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A82130">
        <w:rPr>
          <w:rFonts w:ascii="Museo Sans 300" w:hAnsi="Museo Sans 300"/>
          <w:sz w:val="20"/>
          <w:szCs w:val="20"/>
          <w:lang w:eastAsia="es-SV"/>
        </w:rPr>
        <w:t>tres de marz</w:t>
      </w:r>
      <w:r w:rsidR="00F00865">
        <w:rPr>
          <w:rFonts w:ascii="Museo Sans 300" w:hAnsi="Museo Sans 300"/>
          <w:sz w:val="20"/>
          <w:szCs w:val="20"/>
          <w:lang w:eastAsia="es-SV"/>
        </w:rPr>
        <w:t>o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77777777" w:rsidR="00DB2277" w:rsidRPr="00DD10EE" w:rsidRDefault="00DB2277"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6A9444C6"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A82130">
        <w:rPr>
          <w:rFonts w:ascii="Museo Sans 300" w:hAnsi="Museo Sans 300"/>
          <w:sz w:val="20"/>
          <w:szCs w:val="20"/>
        </w:rPr>
        <w:t>0504</w:t>
      </w:r>
      <w:r w:rsidRPr="00C32DD7">
        <w:rPr>
          <w:rFonts w:ascii="Museo Sans 300" w:hAnsi="Museo Sans 300"/>
          <w:sz w:val="20"/>
          <w:szCs w:val="20"/>
        </w:rPr>
        <w:t>-202</w:t>
      </w:r>
      <w:r w:rsidR="00F00865">
        <w:rPr>
          <w:rFonts w:ascii="Museo Sans 300" w:hAnsi="Museo Sans 300"/>
          <w:sz w:val="20"/>
          <w:szCs w:val="20"/>
        </w:rPr>
        <w:t>2</w:t>
      </w:r>
      <w:r w:rsidRPr="00C32DD7">
        <w:rPr>
          <w:rFonts w:ascii="Museo Sans 300" w:hAnsi="Museo Sans 300"/>
          <w:sz w:val="20"/>
          <w:szCs w:val="20"/>
        </w:rPr>
        <w:t xml:space="preserve">-CAU, de fecha </w:t>
      </w:r>
      <w:r w:rsidR="0057643F">
        <w:rPr>
          <w:rFonts w:ascii="Museo Sans 300" w:hAnsi="Museo Sans 300"/>
          <w:sz w:val="20"/>
          <w:szCs w:val="20"/>
        </w:rPr>
        <w:t>die</w:t>
      </w:r>
      <w:r w:rsidR="00A82130">
        <w:rPr>
          <w:rFonts w:ascii="Museo Sans 300" w:hAnsi="Museo Sans 300"/>
          <w:sz w:val="20"/>
          <w:szCs w:val="20"/>
        </w:rPr>
        <w:t>z de marz</w:t>
      </w:r>
      <w:r w:rsidR="0057643F">
        <w:rPr>
          <w:rFonts w:ascii="Museo Sans 300" w:hAnsi="Museo Sans 300"/>
          <w:sz w:val="20"/>
          <w:szCs w:val="20"/>
        </w:rPr>
        <w:t>o</w:t>
      </w:r>
      <w:r w:rsidR="00F00865">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3898DFA1" w14:textId="77777777" w:rsidR="009F304E" w:rsidRDefault="00DD10EE" w:rsidP="009F304E">
      <w:pPr>
        <w:tabs>
          <w:tab w:val="left" w:pos="426"/>
        </w:tabs>
        <w:spacing w:after="0" w:line="240" w:lineRule="auto"/>
        <w:ind w:left="426"/>
        <w:jc w:val="both"/>
        <w:rPr>
          <w:rFonts w:ascii="Museo Sans 300" w:eastAsia="Times New Roman" w:hAnsi="Museo Sans 300" w:cs="Segoe UI"/>
          <w:sz w:val="20"/>
          <w:szCs w:val="20"/>
          <w:lang w:val="es-ES" w:eastAsia="es-ES"/>
        </w:rPr>
      </w:pPr>
      <w:r w:rsidRPr="70478C62">
        <w:rPr>
          <w:rFonts w:ascii="Museo Sans 300" w:hAnsi="Museo Sans 300"/>
          <w:sz w:val="20"/>
          <w:szCs w:val="20"/>
        </w:rPr>
        <w:lastRenderedPageBreak/>
        <w:t>El mencionado acuerdo fue notificado</w:t>
      </w:r>
      <w:r w:rsidRPr="000F5DAB">
        <w:rPr>
          <w:rFonts w:ascii="Museo Sans 300" w:hAnsi="Museo Sans 300"/>
          <w:sz w:val="20"/>
          <w:szCs w:val="20"/>
        </w:rPr>
        <w:t xml:space="preserve"> </w:t>
      </w:r>
      <w:r w:rsidR="00A82130" w:rsidRPr="008809F7">
        <w:rPr>
          <w:rFonts w:ascii="Museo Sans 300" w:eastAsia="Times New Roman" w:hAnsi="Museo Sans 300" w:cs="Segoe UI"/>
          <w:sz w:val="20"/>
          <w:szCs w:val="20"/>
          <w:lang w:val="es-ES" w:eastAsia="es-ES"/>
        </w:rPr>
        <w:t xml:space="preserve">a la distribuidora y </w:t>
      </w:r>
      <w:r w:rsidR="00A82130">
        <w:rPr>
          <w:rFonts w:ascii="Museo Sans 300" w:eastAsia="Times New Roman" w:hAnsi="Museo Sans 300" w:cs="Segoe UI"/>
          <w:sz w:val="20"/>
          <w:szCs w:val="20"/>
          <w:lang w:val="es-ES" w:eastAsia="es-ES"/>
        </w:rPr>
        <w:t>a la</w:t>
      </w:r>
      <w:r w:rsidR="00A82130" w:rsidRPr="008809F7">
        <w:rPr>
          <w:rFonts w:ascii="Museo Sans 300" w:eastAsia="Times New Roman" w:hAnsi="Museo Sans 300" w:cs="Segoe UI"/>
          <w:sz w:val="20"/>
          <w:szCs w:val="20"/>
          <w:lang w:val="es-ES" w:eastAsia="es-ES"/>
        </w:rPr>
        <w:t xml:space="preserve"> usuari</w:t>
      </w:r>
      <w:r w:rsidR="00A82130">
        <w:rPr>
          <w:rFonts w:ascii="Museo Sans 300" w:eastAsia="Times New Roman" w:hAnsi="Museo Sans 300" w:cs="Segoe UI"/>
          <w:sz w:val="20"/>
          <w:szCs w:val="20"/>
          <w:lang w:val="es-ES" w:eastAsia="es-ES"/>
        </w:rPr>
        <w:t>a</w:t>
      </w:r>
      <w:r w:rsidR="00A82130" w:rsidRPr="008809F7">
        <w:rPr>
          <w:rFonts w:ascii="Museo Sans 300" w:eastAsia="Times New Roman" w:hAnsi="Museo Sans 300" w:cs="Segoe UI"/>
          <w:sz w:val="20"/>
          <w:szCs w:val="20"/>
          <w:lang w:val="es-ES" w:eastAsia="es-ES"/>
        </w:rPr>
        <w:t xml:space="preserve"> los días </w:t>
      </w:r>
      <w:r w:rsidR="00A82130">
        <w:rPr>
          <w:rFonts w:ascii="Museo Sans 300" w:eastAsia="Times New Roman" w:hAnsi="Museo Sans 300" w:cs="Segoe UI"/>
          <w:sz w:val="20"/>
          <w:szCs w:val="20"/>
          <w:lang w:val="es-ES" w:eastAsia="es-ES"/>
        </w:rPr>
        <w:t xml:space="preserve">quince y dieciséis de marzo de este año, </w:t>
      </w:r>
      <w:r w:rsidR="00A82130" w:rsidRPr="008809F7">
        <w:rPr>
          <w:rFonts w:ascii="Museo Sans 300" w:eastAsia="Times New Roman" w:hAnsi="Museo Sans 300" w:cs="Segoe UI"/>
          <w:sz w:val="20"/>
          <w:szCs w:val="20"/>
          <w:lang w:val="es-ES" w:eastAsia="es-ES"/>
        </w:rPr>
        <w:t xml:space="preserve">respectivamente, por lo que el plazo finalizó, en el mismo orden, los días </w:t>
      </w:r>
      <w:r w:rsidR="00A82130">
        <w:rPr>
          <w:rFonts w:ascii="Museo Sans 300" w:eastAsia="Times New Roman" w:hAnsi="Museo Sans 300" w:cs="Segoe UI"/>
          <w:sz w:val="20"/>
          <w:szCs w:val="20"/>
          <w:lang w:val="es-ES" w:eastAsia="es-ES"/>
        </w:rPr>
        <w:t>diecinueve y veinte de abril del mismo año.</w:t>
      </w:r>
    </w:p>
    <w:p w14:paraId="1FA7EFB6" w14:textId="77777777" w:rsidR="009F304E" w:rsidRDefault="009F304E" w:rsidP="009F304E">
      <w:pPr>
        <w:tabs>
          <w:tab w:val="left" w:pos="426"/>
        </w:tabs>
        <w:spacing w:after="0" w:line="240" w:lineRule="auto"/>
        <w:ind w:left="426"/>
        <w:jc w:val="both"/>
        <w:rPr>
          <w:rFonts w:ascii="Museo Sans 300" w:eastAsia="Times New Roman" w:hAnsi="Museo Sans 300" w:cs="Segoe UI"/>
          <w:sz w:val="20"/>
          <w:szCs w:val="20"/>
          <w:lang w:val="es-ES" w:eastAsia="es-ES"/>
        </w:rPr>
      </w:pPr>
    </w:p>
    <w:p w14:paraId="2055402C" w14:textId="30E4F003" w:rsidR="009F304E" w:rsidRDefault="009F304E" w:rsidP="009F304E">
      <w:pPr>
        <w:tabs>
          <w:tab w:val="left" w:pos="426"/>
        </w:tabs>
        <w:spacing w:after="0" w:line="240" w:lineRule="auto"/>
        <w:ind w:left="426"/>
        <w:jc w:val="both"/>
        <w:rPr>
          <w:rFonts w:ascii="Museo Sans 300" w:eastAsia="Times New Roman" w:hAnsi="Museo Sans 300" w:cs="Segoe UI"/>
          <w:sz w:val="20"/>
          <w:szCs w:val="20"/>
          <w:lang w:val="es-ES" w:eastAsia="es-ES"/>
        </w:rPr>
      </w:pPr>
      <w:r w:rsidRPr="009F304E">
        <w:rPr>
          <w:rFonts w:ascii="Museo Sans 300" w:hAnsi="Museo Sans 300"/>
          <w:sz w:val="20"/>
          <w:szCs w:val="20"/>
        </w:rPr>
        <w:t xml:space="preserve">El día veintitrés de marzo del presente año, la señora </w:t>
      </w:r>
      <w:r w:rsidR="007A1958">
        <w:rPr>
          <w:rFonts w:ascii="Museo Sans 300" w:hAnsi="Museo Sans 300"/>
          <w:sz w:val="20"/>
          <w:szCs w:val="20"/>
        </w:rPr>
        <w:t>XXX</w:t>
      </w:r>
      <w:r w:rsidRPr="009F304E">
        <w:rPr>
          <w:rFonts w:ascii="Museo Sans 300" w:hAnsi="Museo Sans 300"/>
          <w:sz w:val="20"/>
          <w:szCs w:val="20"/>
        </w:rPr>
        <w:t xml:space="preserve"> presentó un escrito expresando diversos argumentos vinculados a su desacuerdo con la presunta condición irregular en el suministro eléctrico y detall</w:t>
      </w:r>
      <w:r w:rsidR="00336815">
        <w:rPr>
          <w:rFonts w:ascii="Museo Sans 300" w:hAnsi="Museo Sans 300"/>
          <w:sz w:val="20"/>
          <w:szCs w:val="20"/>
        </w:rPr>
        <w:t>ó</w:t>
      </w:r>
      <w:r w:rsidRPr="009F304E">
        <w:rPr>
          <w:rFonts w:ascii="Museo Sans 300" w:hAnsi="Museo Sans 300"/>
          <w:sz w:val="20"/>
          <w:szCs w:val="20"/>
        </w:rPr>
        <w:t xml:space="preserve"> que el consumo de energía ha disminuido desde la sustitución del equipo de medición. Anexo al escrito dos fotografías e imágenes de facturas de los meses de enero a marzo de 2022. </w:t>
      </w:r>
    </w:p>
    <w:p w14:paraId="62243785" w14:textId="77777777" w:rsidR="009F304E" w:rsidRDefault="009F304E" w:rsidP="009F304E">
      <w:pPr>
        <w:tabs>
          <w:tab w:val="left" w:pos="426"/>
        </w:tabs>
        <w:spacing w:after="0" w:line="240" w:lineRule="auto"/>
        <w:ind w:left="426"/>
        <w:jc w:val="both"/>
        <w:rPr>
          <w:rFonts w:ascii="Museo Sans 300" w:eastAsia="Times New Roman" w:hAnsi="Museo Sans 300" w:cs="Segoe UI"/>
          <w:sz w:val="20"/>
          <w:szCs w:val="20"/>
          <w:lang w:val="es-ES" w:eastAsia="es-ES"/>
        </w:rPr>
      </w:pPr>
    </w:p>
    <w:p w14:paraId="4C2161C7" w14:textId="29989CF1" w:rsidR="00C90B18" w:rsidRPr="00131358" w:rsidRDefault="009F304E" w:rsidP="009F304E">
      <w:pPr>
        <w:tabs>
          <w:tab w:val="left" w:pos="426"/>
        </w:tabs>
        <w:spacing w:after="0" w:line="240" w:lineRule="auto"/>
        <w:ind w:left="426"/>
        <w:jc w:val="both"/>
        <w:rPr>
          <w:rFonts w:ascii="Museo Sans 300" w:hAnsi="Museo Sans 300"/>
          <w:sz w:val="20"/>
          <w:szCs w:val="20"/>
        </w:rPr>
      </w:pPr>
      <w:r w:rsidRPr="009F304E">
        <w:rPr>
          <w:rFonts w:ascii="Museo Sans 300" w:hAnsi="Museo Sans 300"/>
          <w:sz w:val="20"/>
          <w:szCs w:val="20"/>
        </w:rPr>
        <w:t>El día veinticuatro de marzo de este año</w:t>
      </w:r>
      <w:r w:rsidR="00C90B18" w:rsidRPr="24487779">
        <w:rPr>
          <w:rFonts w:ascii="Museo Sans 300" w:hAnsi="Museo Sans 300"/>
          <w:sz w:val="20"/>
          <w:szCs w:val="20"/>
        </w:rPr>
        <w:t xml:space="preserve">, </w:t>
      </w:r>
      <w:r w:rsidR="008068F6" w:rsidRPr="24487779">
        <w:rPr>
          <w:rFonts w:ascii="Museo Sans 300" w:hAnsi="Museo Sans 300"/>
          <w:sz w:val="20"/>
          <w:szCs w:val="20"/>
        </w:rPr>
        <w:t xml:space="preserve">la empresa distribuidora </w:t>
      </w:r>
      <w:r w:rsidR="00C90B18" w:rsidRPr="24487779">
        <w:rPr>
          <w:rFonts w:ascii="Museo Sans 300" w:hAnsi="Museo Sans 300"/>
          <w:sz w:val="20"/>
          <w:szCs w:val="20"/>
        </w:rPr>
        <w:t xml:space="preserve">presentó un escrito por medio del cual manifestó que </w:t>
      </w:r>
      <w:r w:rsidR="00655A0A">
        <w:rPr>
          <w:rFonts w:ascii="Museo Sans 300" w:hAnsi="Museo Sans 300"/>
          <w:sz w:val="20"/>
          <w:szCs w:val="20"/>
        </w:rPr>
        <w:t xml:space="preserve">no poseía </w:t>
      </w:r>
      <w:r w:rsidR="00AB0A53" w:rsidRPr="24487779">
        <w:rPr>
          <w:rFonts w:ascii="Museo Sans 300" w:hAnsi="Museo Sans 300"/>
          <w:sz w:val="20"/>
          <w:szCs w:val="20"/>
        </w:rPr>
        <w:t>pruebas</w:t>
      </w:r>
      <w:r w:rsidR="00655A0A">
        <w:rPr>
          <w:rFonts w:ascii="Museo Sans 300" w:hAnsi="Museo Sans 300"/>
          <w:sz w:val="20"/>
          <w:szCs w:val="20"/>
        </w:rPr>
        <w:t xml:space="preserve"> adicionales a las</w:t>
      </w:r>
      <w:r w:rsidR="00C90B18" w:rsidRPr="24487779">
        <w:rPr>
          <w:rFonts w:ascii="Museo Sans 300" w:hAnsi="Museo Sans 300"/>
          <w:sz w:val="20"/>
          <w:szCs w:val="20"/>
        </w:rPr>
        <w:t xml:space="preserve"> presentadas con anterioridad</w:t>
      </w:r>
      <w:r>
        <w:rPr>
          <w:rFonts w:ascii="Museo Sans 300" w:hAnsi="Museo Sans 300"/>
          <w:sz w:val="20"/>
          <w:szCs w:val="20"/>
        </w:rPr>
        <w:t>.</w:t>
      </w:r>
    </w:p>
    <w:p w14:paraId="13031876" w14:textId="77777777" w:rsidR="006F5894" w:rsidRDefault="006F5894" w:rsidP="006F5894">
      <w:pPr>
        <w:pStyle w:val="Prrafodelista"/>
        <w:tabs>
          <w:tab w:val="left" w:pos="426"/>
        </w:tabs>
        <w:ind w:left="426"/>
        <w:jc w:val="both"/>
        <w:rPr>
          <w:rFonts w:ascii="Museo Sans 300" w:hAnsi="Museo Sans 300" w:cs="Segoe UI"/>
          <w:sz w:val="20"/>
          <w:szCs w:val="20"/>
        </w:rPr>
      </w:pPr>
    </w:p>
    <w:p w14:paraId="5A9541B0" w14:textId="770436B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9F304E">
        <w:rPr>
          <w:rFonts w:ascii="Museo Sans 500" w:hAnsi="Museo Sans 500"/>
          <w:b/>
          <w:bCs/>
          <w:sz w:val="20"/>
          <w:szCs w:val="20"/>
        </w:rPr>
        <w:t>s</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9F304E">
        <w:rPr>
          <w:rFonts w:ascii="Museo Sans 500" w:hAnsi="Museo Sans 500"/>
          <w:b/>
          <w:bCs/>
          <w:sz w:val="20"/>
          <w:szCs w:val="20"/>
        </w:rPr>
        <w:t>s</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79EF1799"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F304E">
        <w:rPr>
          <w:rFonts w:ascii="Museo Sans 300" w:hAnsi="Museo Sans 300"/>
          <w:sz w:val="20"/>
          <w:szCs w:val="20"/>
          <w:lang w:val="es-SV"/>
        </w:rPr>
        <w:t>0715</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F304E">
        <w:rPr>
          <w:rFonts w:ascii="Museo Sans 300" w:hAnsi="Museo Sans 300"/>
          <w:sz w:val="20"/>
          <w:szCs w:val="20"/>
          <w:lang w:val="es-SV"/>
        </w:rPr>
        <w:t>seis de abril</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7A1958">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1A564CE2"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w:t>
      </w:r>
      <w:r w:rsidR="001065AE">
        <w:rPr>
          <w:rFonts w:ascii="Museo Sans 300" w:hAnsi="Museo Sans 300"/>
          <w:sz w:val="20"/>
          <w:szCs w:val="20"/>
        </w:rPr>
        <w:t>a la distribuidora</w:t>
      </w:r>
      <w:r w:rsidR="009F304E">
        <w:rPr>
          <w:rFonts w:ascii="Museo Sans 300" w:hAnsi="Museo Sans 300"/>
          <w:sz w:val="20"/>
          <w:szCs w:val="20"/>
        </w:rPr>
        <w:t xml:space="preserve"> y</w:t>
      </w:r>
      <w:r w:rsidR="001065AE">
        <w:rPr>
          <w:rFonts w:ascii="Museo Sans 300" w:hAnsi="Museo Sans 300"/>
          <w:sz w:val="20"/>
          <w:szCs w:val="20"/>
        </w:rPr>
        <w:t xml:space="preserve"> </w:t>
      </w:r>
      <w:r w:rsidR="009F304E">
        <w:rPr>
          <w:rFonts w:ascii="Museo Sans 300" w:hAnsi="Museo Sans 300"/>
          <w:sz w:val="20"/>
          <w:szCs w:val="20"/>
        </w:rPr>
        <w:t xml:space="preserve">a la usuaria </w:t>
      </w:r>
      <w:r w:rsidR="001065AE">
        <w:rPr>
          <w:rFonts w:ascii="Museo Sans 300" w:hAnsi="Museo Sans 300"/>
          <w:sz w:val="20"/>
          <w:szCs w:val="20"/>
        </w:rPr>
        <w:t>los</w:t>
      </w:r>
      <w:r w:rsidR="004D7711">
        <w:rPr>
          <w:rFonts w:ascii="Museo Sans 300" w:hAnsi="Museo Sans 300"/>
          <w:sz w:val="20"/>
          <w:szCs w:val="20"/>
        </w:rPr>
        <w:t xml:space="preserve"> día</w:t>
      </w:r>
      <w:r w:rsidR="001065AE">
        <w:rPr>
          <w:rFonts w:ascii="Museo Sans 300" w:hAnsi="Museo Sans 300"/>
          <w:sz w:val="20"/>
          <w:szCs w:val="20"/>
        </w:rPr>
        <w:t>s</w:t>
      </w:r>
      <w:r w:rsidR="004D7711">
        <w:rPr>
          <w:rFonts w:ascii="Museo Sans 300" w:hAnsi="Museo Sans 300"/>
          <w:sz w:val="20"/>
          <w:szCs w:val="20"/>
        </w:rPr>
        <w:t xml:space="preserve"> </w:t>
      </w:r>
      <w:r w:rsidR="00DC5017">
        <w:rPr>
          <w:rFonts w:ascii="Museo Sans 300" w:hAnsi="Museo Sans 300"/>
          <w:sz w:val="20"/>
          <w:szCs w:val="20"/>
        </w:rPr>
        <w:t>veinte y veintiuno</w:t>
      </w:r>
      <w:r w:rsidR="001065AE">
        <w:rPr>
          <w:rFonts w:ascii="Museo Sans 300" w:hAnsi="Museo Sans 300"/>
          <w:sz w:val="20"/>
          <w:szCs w:val="20"/>
        </w:rPr>
        <w:t xml:space="preserve"> del mismo</w:t>
      </w:r>
      <w:r w:rsidR="00F00865">
        <w:rPr>
          <w:rFonts w:ascii="Museo Sans 300" w:hAnsi="Museo Sans 300"/>
          <w:sz w:val="20"/>
          <w:szCs w:val="20"/>
        </w:rPr>
        <w:t xml:space="preserve"> </w:t>
      </w:r>
      <w:r w:rsidR="00DC5017">
        <w:rPr>
          <w:rFonts w:ascii="Museo Sans 300" w:hAnsi="Museo Sans 300"/>
          <w:sz w:val="20"/>
          <w:szCs w:val="20"/>
        </w:rPr>
        <w:t xml:space="preserve">mes y </w:t>
      </w:r>
      <w:r w:rsidR="00F00865">
        <w:rPr>
          <w:rFonts w:ascii="Museo Sans 300" w:hAnsi="Museo Sans 300"/>
          <w:sz w:val="20"/>
          <w:szCs w:val="20"/>
        </w:rPr>
        <w:t>año</w:t>
      </w:r>
      <w:r w:rsidR="001065AE">
        <w:rPr>
          <w:rFonts w:ascii="Museo Sans 300" w:hAnsi="Museo Sans 300"/>
          <w:sz w:val="20"/>
          <w:szCs w:val="20"/>
        </w:rPr>
        <w:t>, respectivamente</w:t>
      </w:r>
      <w:r w:rsidR="004D7711">
        <w:rPr>
          <w:rFonts w:ascii="Museo Sans 300" w:hAnsi="Museo Sans 300"/>
          <w:sz w:val="20"/>
          <w:szCs w:val="20"/>
        </w:rPr>
        <w:t>.</w:t>
      </w:r>
    </w:p>
    <w:p w14:paraId="07732D31" w14:textId="68995B35" w:rsidR="001328AF" w:rsidRDefault="001328AF" w:rsidP="000D7827">
      <w:pPr>
        <w:pStyle w:val="Prrafodelista"/>
        <w:tabs>
          <w:tab w:val="left" w:pos="426"/>
        </w:tabs>
        <w:ind w:left="426"/>
        <w:jc w:val="both"/>
        <w:rPr>
          <w:rFonts w:ascii="Museo Sans 300" w:hAnsi="Museo Sans 300"/>
          <w:sz w:val="20"/>
          <w:szCs w:val="20"/>
        </w:rPr>
      </w:pPr>
    </w:p>
    <w:p w14:paraId="513E3245" w14:textId="00B06E42" w:rsidR="00595453" w:rsidRDefault="00595453" w:rsidP="000D7827">
      <w:pPr>
        <w:pStyle w:val="Prrafodelista"/>
        <w:tabs>
          <w:tab w:val="left" w:pos="426"/>
        </w:tabs>
        <w:ind w:left="426"/>
        <w:jc w:val="both"/>
        <w:rPr>
          <w:rStyle w:val="eop"/>
          <w:rFonts w:ascii="Museo Sans 300" w:eastAsia="Museo Sans" w:hAnsi="Museo Sans 300"/>
          <w:sz w:val="20"/>
          <w:szCs w:val="20"/>
          <w:shd w:val="clear" w:color="auto" w:fill="FFFFFF"/>
        </w:rPr>
      </w:pPr>
      <w:r w:rsidRPr="24487779">
        <w:rPr>
          <w:rFonts w:ascii="Museo Sans 300" w:hAnsi="Museo Sans 300"/>
          <w:sz w:val="20"/>
          <w:szCs w:val="20"/>
        </w:rPr>
        <w:t xml:space="preserve">El día </w:t>
      </w:r>
      <w:r w:rsidR="00550CF3">
        <w:rPr>
          <w:rFonts w:ascii="Museo Sans 300" w:hAnsi="Museo Sans 300"/>
          <w:sz w:val="20"/>
          <w:szCs w:val="20"/>
        </w:rPr>
        <w:t>cinco de may</w:t>
      </w:r>
      <w:r>
        <w:rPr>
          <w:rFonts w:ascii="Museo Sans 300" w:hAnsi="Museo Sans 300"/>
          <w:sz w:val="20"/>
          <w:szCs w:val="20"/>
        </w:rPr>
        <w:t>o de este año</w:t>
      </w:r>
      <w:r w:rsidRPr="24487779">
        <w:rPr>
          <w:rFonts w:ascii="Museo Sans 300" w:hAnsi="Museo Sans 300"/>
          <w:sz w:val="20"/>
          <w:szCs w:val="20"/>
          <w:lang w:val="es-SV"/>
        </w:rPr>
        <w:t xml:space="preserve">, la empresa distribuidora presentó un escrito por medio del cual </w:t>
      </w:r>
      <w:r w:rsidR="0095024B">
        <w:rPr>
          <w:rStyle w:val="normaltextrun"/>
          <w:rFonts w:ascii="Museo Sans 300" w:hAnsi="Museo Sans 300"/>
          <w:color w:val="000000"/>
          <w:sz w:val="20"/>
          <w:szCs w:val="20"/>
          <w:shd w:val="clear" w:color="auto" w:fill="FFFFFF"/>
        </w:rPr>
        <w:t>expresó que el día cuatro de mayo de este año realizó una nueva visita técnica al suministro para determinar hacia donde se dirigía la línea adicional, por lo que adjunt</w:t>
      </w:r>
      <w:r w:rsidR="00140FC5">
        <w:rPr>
          <w:rStyle w:val="normaltextrun"/>
          <w:rFonts w:ascii="Museo Sans 300" w:hAnsi="Museo Sans 300"/>
          <w:color w:val="000000"/>
          <w:sz w:val="20"/>
          <w:szCs w:val="20"/>
          <w:shd w:val="clear" w:color="auto" w:fill="FFFFFF"/>
        </w:rPr>
        <w:t>ó</w:t>
      </w:r>
      <w:r w:rsidR="0095024B">
        <w:rPr>
          <w:rStyle w:val="normaltextrun"/>
          <w:rFonts w:ascii="Museo Sans 300" w:hAnsi="Museo Sans 300"/>
          <w:color w:val="000000"/>
          <w:sz w:val="20"/>
          <w:szCs w:val="20"/>
          <w:shd w:val="clear" w:color="auto" w:fill="FFFFFF"/>
        </w:rPr>
        <w:t xml:space="preserve"> de forma magnética 5 fotografías y un vídeo.</w:t>
      </w:r>
      <w:r w:rsidR="0095024B">
        <w:rPr>
          <w:rStyle w:val="normaltextrun"/>
          <w:rFonts w:ascii="Cambria Math" w:hAnsi="Cambria Math" w:cs="Cambria Math"/>
          <w:color w:val="000000"/>
          <w:sz w:val="20"/>
          <w:szCs w:val="20"/>
          <w:shd w:val="clear" w:color="auto" w:fill="FFFFFF"/>
        </w:rPr>
        <w:t> </w:t>
      </w:r>
      <w:r w:rsidR="0095024B">
        <w:rPr>
          <w:rStyle w:val="eop"/>
          <w:rFonts w:ascii="Museo Sans 300" w:eastAsia="Museo Sans" w:hAnsi="Museo Sans 300"/>
          <w:sz w:val="20"/>
          <w:szCs w:val="20"/>
          <w:shd w:val="clear" w:color="auto" w:fill="FFFFFF"/>
        </w:rPr>
        <w:t> </w:t>
      </w:r>
    </w:p>
    <w:p w14:paraId="78389C37" w14:textId="77777777" w:rsidR="0095024B" w:rsidRPr="001328AF" w:rsidRDefault="0095024B" w:rsidP="000D7827">
      <w:pPr>
        <w:pStyle w:val="Prrafodelista"/>
        <w:tabs>
          <w:tab w:val="left" w:pos="426"/>
        </w:tabs>
        <w:ind w:left="426"/>
        <w:jc w:val="both"/>
        <w:rPr>
          <w:rFonts w:ascii="Museo Sans 300" w:hAnsi="Museo Sans 300"/>
          <w:sz w:val="20"/>
          <w:szCs w:val="20"/>
          <w:lang w:val="es-SV"/>
        </w:rPr>
      </w:pPr>
    </w:p>
    <w:p w14:paraId="7067EC89" w14:textId="3B140CE8"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140FC5">
        <w:rPr>
          <w:rFonts w:ascii="Museo Sans 300" w:hAnsi="Museo Sans 300"/>
          <w:sz w:val="20"/>
          <w:szCs w:val="20"/>
        </w:rPr>
        <w:t>nueve de mayo</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140FC5">
        <w:rPr>
          <w:rFonts w:ascii="Museo Sans 300" w:hAnsi="Museo Sans 300"/>
          <w:sz w:val="20"/>
          <w:szCs w:val="20"/>
          <w:lang w:val="es-SV"/>
        </w:rPr>
        <w:t>IT-0146</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consumo;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fotografías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del</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suministro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y</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método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cálculo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ENR.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dichos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elementos,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pertinente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citar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los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47630858"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F54F0" w14:textId="6A441A83" w:rsidR="00C06DC7" w:rsidRDefault="00C06DC7" w:rsidP="00C06DC7">
      <w:pPr>
        <w:spacing w:after="0" w:line="240" w:lineRule="auto"/>
        <w:ind w:left="426"/>
        <w:jc w:val="center"/>
        <w:rPr>
          <w:rFonts w:ascii="Museo Sans 300" w:hAnsi="Museo Sans 300"/>
          <w:sz w:val="20"/>
          <w:szCs w:val="20"/>
          <w:u w:val="single"/>
        </w:rPr>
      </w:pPr>
    </w:p>
    <w:p w14:paraId="00DE6F2C" w14:textId="77777777" w:rsidR="00095886" w:rsidRDefault="00095886" w:rsidP="007D65C8">
      <w:pPr>
        <w:spacing w:after="0" w:line="240" w:lineRule="auto"/>
        <w:ind w:left="426"/>
        <w:jc w:val="both"/>
        <w:rPr>
          <w:rFonts w:ascii="Museo Sans 300" w:hAnsi="Museo Sans 300"/>
          <w:sz w:val="20"/>
          <w:szCs w:val="20"/>
          <w:u w:val="single"/>
        </w:rPr>
      </w:pPr>
      <w:bookmarkStart w:id="1" w:name="_Hlk78192968"/>
    </w:p>
    <w:p w14:paraId="279998BB" w14:textId="77777777" w:rsidR="00251782" w:rsidRDefault="00251782" w:rsidP="007D65C8">
      <w:pPr>
        <w:spacing w:after="0" w:line="240" w:lineRule="auto"/>
        <w:ind w:left="426"/>
        <w:jc w:val="both"/>
        <w:rPr>
          <w:rFonts w:ascii="Museo Sans 300" w:hAnsi="Museo Sans 300"/>
          <w:sz w:val="20"/>
          <w:szCs w:val="20"/>
          <w:u w:val="single"/>
        </w:rPr>
      </w:pPr>
    </w:p>
    <w:p w14:paraId="2676CAE5" w14:textId="6D1DB44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04D6D20" w14:textId="77777777" w:rsidR="00C86FBF" w:rsidRPr="00C86FBF" w:rsidRDefault="008B7A00" w:rsidP="00C86FBF">
      <w:pPr>
        <w:suppressAutoHyphens w:val="0"/>
        <w:autoSpaceDN/>
        <w:spacing w:after="0" w:line="240" w:lineRule="auto"/>
        <w:ind w:left="840" w:right="420"/>
        <w:jc w:val="both"/>
        <w:rPr>
          <w:rFonts w:ascii="Museo 300" w:hAnsi="Museo 300"/>
          <w:color w:val="000000" w:themeColor="text1"/>
          <w:sz w:val="16"/>
          <w:szCs w:val="16"/>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bookmarkStart w:id="2" w:name="_Hlk118105444"/>
      <w:r w:rsidR="00C86FBF">
        <w:rPr>
          <w:rFonts w:ascii="Museo 300" w:hAnsi="Museo 300"/>
          <w:color w:val="000000" w:themeColor="text1"/>
          <w:sz w:val="16"/>
          <w:szCs w:val="16"/>
        </w:rPr>
        <w:t xml:space="preserve"> </w:t>
      </w:r>
      <w:r w:rsidR="00C86FBF" w:rsidRPr="00C86FBF">
        <w:rPr>
          <w:rFonts w:ascii="Museo 300" w:hAnsi="Museo 300"/>
          <w:color w:val="000000" w:themeColor="text1"/>
          <w:sz w:val="16"/>
          <w:szCs w:val="16"/>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tomada desde la red de distribución en baja tensión”; condición que impidió el verdadero registro de la energía eléctrica que fue demandada en dicho suministro</w:t>
      </w:r>
      <w:bookmarkEnd w:id="2"/>
      <w:r w:rsidR="00C86FBF" w:rsidRPr="00C86FBF">
        <w:rPr>
          <w:rFonts w:ascii="Museo 300" w:hAnsi="Museo 300"/>
          <w:color w:val="000000" w:themeColor="text1"/>
          <w:sz w:val="16"/>
          <w:szCs w:val="16"/>
        </w:rPr>
        <w:t>, siendo éstas las siguientes:</w:t>
      </w:r>
    </w:p>
    <w:p w14:paraId="1730A5D0" w14:textId="51BA0CAC" w:rsidR="002467AE" w:rsidRDefault="002467AE" w:rsidP="00C86FBF">
      <w:pPr>
        <w:suppressAutoHyphens w:val="0"/>
        <w:autoSpaceDN/>
        <w:ind w:left="840" w:right="420"/>
        <w:jc w:val="center"/>
        <w:rPr>
          <w:rFonts w:ascii="Museo 300" w:hAnsi="Museo 300"/>
          <w:color w:val="000000" w:themeColor="text1"/>
          <w:sz w:val="16"/>
          <w:szCs w:val="16"/>
          <w:lang w:val="es-MX"/>
        </w:rPr>
      </w:pPr>
    </w:p>
    <w:p w14:paraId="5320AB0B" w14:textId="2688F578" w:rsidR="002467AE" w:rsidRDefault="002467AE" w:rsidP="002467AE">
      <w:pPr>
        <w:suppressAutoHyphens w:val="0"/>
        <w:autoSpaceDN/>
        <w:spacing w:after="0" w:line="240" w:lineRule="auto"/>
        <w:ind w:left="840" w:right="420"/>
        <w:jc w:val="center"/>
        <w:rPr>
          <w:rFonts w:ascii="Museo 300" w:hAnsi="Museo 300"/>
          <w:color w:val="000000" w:themeColor="text1"/>
          <w:sz w:val="16"/>
          <w:szCs w:val="16"/>
          <w:lang w:val="es-MX"/>
        </w:rPr>
      </w:pPr>
    </w:p>
    <w:p w14:paraId="787396E6" w14:textId="5E9A0686" w:rsidR="00C86FBF" w:rsidRPr="00C86FBF" w:rsidRDefault="00C86FBF" w:rsidP="00C86FBF">
      <w:pPr>
        <w:suppressAutoHyphens w:val="0"/>
        <w:autoSpaceDN/>
        <w:spacing w:after="0" w:line="240" w:lineRule="auto"/>
        <w:ind w:left="840" w:right="420"/>
        <w:jc w:val="both"/>
        <w:rPr>
          <w:rFonts w:ascii="Museo 300" w:hAnsi="Museo 300"/>
          <w:color w:val="000000" w:themeColor="text1"/>
          <w:sz w:val="16"/>
          <w:szCs w:val="16"/>
        </w:rPr>
      </w:pPr>
      <w:r w:rsidRPr="00C86FBF">
        <w:rPr>
          <w:rFonts w:ascii="Museo 300" w:hAnsi="Museo 300"/>
          <w:color w:val="000000" w:themeColor="text1"/>
          <w:sz w:val="16"/>
          <w:szCs w:val="16"/>
        </w:rPr>
        <w:t xml:space="preserve">Al respecto, el CAU realizó el estudio de las pruebas presentadas por la empresa distribuidora referente a las condiciones encontradas al momento de la inspección por parte de la sociedad AES CLESA, argumentando que el conductor de color negro tipo THHN se encontraba conectado en la red de distribución propiedad de la empresa distribuidora; sin embargo, las imágenes no muestran de manera fehacientemente que el conductor ingresara a la vivienda de la señora </w:t>
      </w:r>
      <w:r w:rsidR="007A1958">
        <w:rPr>
          <w:rFonts w:ascii="Museo 300" w:hAnsi="Museo 300"/>
          <w:color w:val="000000" w:themeColor="text1"/>
          <w:sz w:val="16"/>
          <w:szCs w:val="16"/>
        </w:rPr>
        <w:t>XXX</w:t>
      </w:r>
      <w:r w:rsidRPr="00C86FBF">
        <w:rPr>
          <w:rFonts w:ascii="Museo 300" w:hAnsi="Museo 300"/>
          <w:color w:val="000000" w:themeColor="text1"/>
          <w:sz w:val="16"/>
          <w:szCs w:val="16"/>
        </w:rPr>
        <w:t>, ya que no se indica su trayectoria ni la carga que estaba siendo abastecida por ésta.</w:t>
      </w:r>
    </w:p>
    <w:p w14:paraId="6409CF5D" w14:textId="77777777" w:rsidR="006F52D2" w:rsidRDefault="006F52D2" w:rsidP="00C86FBF">
      <w:pPr>
        <w:suppressAutoHyphens w:val="0"/>
        <w:autoSpaceDN/>
        <w:spacing w:after="0" w:line="240" w:lineRule="auto"/>
        <w:ind w:left="840" w:right="420"/>
        <w:jc w:val="both"/>
        <w:rPr>
          <w:rFonts w:ascii="Museo 300" w:hAnsi="Museo 300"/>
          <w:color w:val="000000" w:themeColor="text1"/>
          <w:sz w:val="16"/>
          <w:szCs w:val="16"/>
        </w:rPr>
      </w:pPr>
    </w:p>
    <w:p w14:paraId="5809F6CF" w14:textId="77B7DF98" w:rsidR="00C86FBF" w:rsidRPr="00C86FBF" w:rsidRDefault="00C86FBF" w:rsidP="00C86FBF">
      <w:pPr>
        <w:suppressAutoHyphens w:val="0"/>
        <w:autoSpaceDN/>
        <w:spacing w:after="0" w:line="240" w:lineRule="auto"/>
        <w:ind w:left="840" w:right="420"/>
        <w:jc w:val="both"/>
        <w:rPr>
          <w:rFonts w:ascii="Museo 300" w:hAnsi="Museo 300"/>
          <w:color w:val="000000" w:themeColor="text1"/>
          <w:sz w:val="16"/>
          <w:szCs w:val="16"/>
        </w:rPr>
      </w:pPr>
      <w:r w:rsidRPr="00C86FBF">
        <w:rPr>
          <w:rFonts w:ascii="Museo 300" w:hAnsi="Museo 300"/>
          <w:color w:val="000000" w:themeColor="text1"/>
          <w:sz w:val="16"/>
          <w:szCs w:val="16"/>
        </w:rPr>
        <w:t>Asimismo, la empresa distribuidora no tomó lecturas simultaneas de la corriente demanda en la línea adicional y la corriente que retornaba por el neutro del equipo de medición del referido suministro, o algún otro tipo de prueba que demostrara de manera contundente que el conductor estaba vinculado con las instalaciones eléctricas de la usuaria.</w:t>
      </w:r>
    </w:p>
    <w:p w14:paraId="114E5AF0" w14:textId="77777777" w:rsidR="00C86FBF" w:rsidRPr="00C86FBF" w:rsidRDefault="00C86FBF" w:rsidP="00C86FBF">
      <w:pPr>
        <w:suppressAutoHyphens w:val="0"/>
        <w:autoSpaceDN/>
        <w:spacing w:after="0" w:line="240" w:lineRule="auto"/>
        <w:ind w:left="840" w:right="420"/>
        <w:jc w:val="both"/>
        <w:rPr>
          <w:rFonts w:ascii="Museo 300" w:hAnsi="Museo 300"/>
          <w:color w:val="000000" w:themeColor="text1"/>
          <w:sz w:val="16"/>
          <w:szCs w:val="16"/>
        </w:rPr>
      </w:pPr>
    </w:p>
    <w:p w14:paraId="060366B5" w14:textId="521DFC99" w:rsidR="00C86FBF" w:rsidRPr="00C86FBF" w:rsidRDefault="00C86FBF" w:rsidP="00C86FBF">
      <w:pPr>
        <w:suppressAutoHyphens w:val="0"/>
        <w:autoSpaceDN/>
        <w:spacing w:after="0" w:line="240" w:lineRule="auto"/>
        <w:ind w:left="840" w:right="420"/>
        <w:jc w:val="both"/>
        <w:rPr>
          <w:rFonts w:ascii="Museo 300" w:hAnsi="Museo 300"/>
          <w:color w:val="000000" w:themeColor="text1"/>
          <w:sz w:val="16"/>
          <w:szCs w:val="16"/>
        </w:rPr>
      </w:pPr>
      <w:r w:rsidRPr="00C86FBF">
        <w:rPr>
          <w:rFonts w:ascii="Museo 300" w:hAnsi="Museo 300"/>
          <w:color w:val="000000" w:themeColor="text1"/>
          <w:sz w:val="16"/>
          <w:szCs w:val="16"/>
        </w:rPr>
        <w:t xml:space="preserve">Además, en la siguiente fotografía se advierte que existía una conexión eléctrica dirigida hacia la casa vecina que no fue efectuada por la señora </w:t>
      </w:r>
      <w:r w:rsidR="007A1958">
        <w:rPr>
          <w:rFonts w:ascii="Museo 300" w:hAnsi="Museo 300"/>
          <w:color w:val="000000" w:themeColor="text1"/>
          <w:sz w:val="16"/>
          <w:szCs w:val="16"/>
        </w:rPr>
        <w:t>XXX</w:t>
      </w:r>
      <w:r w:rsidRPr="00C86FBF">
        <w:rPr>
          <w:rFonts w:ascii="Museo 300" w:hAnsi="Museo 300"/>
          <w:color w:val="000000" w:themeColor="text1"/>
          <w:sz w:val="16"/>
          <w:szCs w:val="16"/>
        </w:rPr>
        <w:t xml:space="preserve"> y de la cual la empresa distribuidora no hace mención en su informe, por lo que se establece que dicha condición no es imputable a la usuaria. </w:t>
      </w:r>
    </w:p>
    <w:p w14:paraId="39E6A11A" w14:textId="3B8CD7AD" w:rsidR="002467AE" w:rsidRDefault="002467AE" w:rsidP="002467AE">
      <w:pPr>
        <w:suppressAutoHyphens w:val="0"/>
        <w:autoSpaceDN/>
        <w:spacing w:after="0" w:line="240" w:lineRule="auto"/>
        <w:ind w:left="840" w:right="420"/>
        <w:jc w:val="both"/>
        <w:rPr>
          <w:rFonts w:ascii="Museo 300" w:hAnsi="Museo 300"/>
          <w:color w:val="000000" w:themeColor="text1"/>
          <w:sz w:val="16"/>
          <w:szCs w:val="16"/>
        </w:rPr>
      </w:pPr>
    </w:p>
    <w:p w14:paraId="253AD83F" w14:textId="30DEAAA6" w:rsidR="00C86FBF" w:rsidRPr="00C86FBF" w:rsidRDefault="00C86FBF" w:rsidP="00C86FBF">
      <w:pPr>
        <w:suppressAutoHyphens w:val="0"/>
        <w:autoSpaceDN/>
        <w:spacing w:after="0" w:line="240" w:lineRule="auto"/>
        <w:ind w:left="840" w:right="420"/>
        <w:jc w:val="center"/>
        <w:rPr>
          <w:rFonts w:ascii="Museo 300" w:hAnsi="Museo 300"/>
          <w:color w:val="000000" w:themeColor="text1"/>
          <w:sz w:val="16"/>
          <w:szCs w:val="16"/>
        </w:rPr>
      </w:pPr>
    </w:p>
    <w:p w14:paraId="1A224006" w14:textId="77777777" w:rsidR="00B02FF8" w:rsidRDefault="00B02FF8" w:rsidP="002467AE">
      <w:pPr>
        <w:suppressAutoHyphens w:val="0"/>
        <w:autoSpaceDN/>
        <w:spacing w:after="0" w:line="240" w:lineRule="auto"/>
        <w:ind w:left="840" w:right="420"/>
        <w:jc w:val="both"/>
        <w:rPr>
          <w:rFonts w:ascii="Museo 300" w:hAnsi="Museo 300"/>
          <w:color w:val="000000" w:themeColor="text1"/>
          <w:sz w:val="16"/>
          <w:szCs w:val="16"/>
        </w:rPr>
      </w:pPr>
    </w:p>
    <w:p w14:paraId="59968ED3" w14:textId="36D79866" w:rsidR="00C86FBF" w:rsidRDefault="00C86FBF" w:rsidP="00C86FBF">
      <w:pPr>
        <w:suppressAutoHyphens w:val="0"/>
        <w:autoSpaceDN/>
        <w:spacing w:after="0" w:line="240" w:lineRule="auto"/>
        <w:ind w:left="840" w:right="420"/>
        <w:jc w:val="both"/>
        <w:rPr>
          <w:rFonts w:ascii="Museo 300" w:hAnsi="Museo 300"/>
          <w:color w:val="000000" w:themeColor="text1"/>
          <w:sz w:val="16"/>
          <w:szCs w:val="16"/>
        </w:rPr>
      </w:pPr>
      <w:r w:rsidRPr="00C86FBF">
        <w:rPr>
          <w:rFonts w:ascii="Museo 300" w:hAnsi="Museo 300"/>
          <w:color w:val="000000" w:themeColor="text1"/>
          <w:sz w:val="16"/>
          <w:szCs w:val="16"/>
        </w:rPr>
        <w:t xml:space="preserve">Cabe destacar que la presunta condición irregular fue encontrada en un costado de la entrada del inmueble objeto de análisis, en una acometida eléctrica aérea que suministra al medidor </w:t>
      </w:r>
      <w:r w:rsidRPr="00C86FBF">
        <w:rPr>
          <w:rFonts w:ascii="Museo 300" w:hAnsi="Museo 300"/>
          <w:b/>
          <w:bCs/>
          <w:color w:val="000000" w:themeColor="text1"/>
          <w:sz w:val="16"/>
          <w:szCs w:val="16"/>
        </w:rPr>
        <w:t xml:space="preserve">n.° </w:t>
      </w:r>
      <w:r w:rsidR="007A1958">
        <w:rPr>
          <w:rFonts w:ascii="Museo 300" w:hAnsi="Museo 300"/>
          <w:b/>
          <w:bCs/>
          <w:color w:val="000000" w:themeColor="text1"/>
          <w:sz w:val="16"/>
          <w:szCs w:val="16"/>
        </w:rPr>
        <w:t>XXX</w:t>
      </w:r>
      <w:r w:rsidRPr="00C86FBF">
        <w:rPr>
          <w:rFonts w:ascii="Museo 300" w:hAnsi="Museo 300"/>
          <w:color w:val="000000" w:themeColor="text1"/>
          <w:sz w:val="16"/>
          <w:szCs w:val="16"/>
        </w:rPr>
        <w:t xml:space="preserve">, el cual está instalado en la pared de la propiedad vecina al lado oriente del inmueble en estudio. </w:t>
      </w:r>
      <w:r w:rsidR="00FB4AE9">
        <w:rPr>
          <w:rFonts w:ascii="Museo 300" w:hAnsi="Museo 300"/>
          <w:color w:val="000000" w:themeColor="text1"/>
          <w:sz w:val="16"/>
          <w:szCs w:val="16"/>
        </w:rPr>
        <w:t>(…)</w:t>
      </w:r>
    </w:p>
    <w:p w14:paraId="4DA5893A" w14:textId="628E4CD6" w:rsidR="00FB4AE9" w:rsidRDefault="00FB4AE9" w:rsidP="00C86FBF">
      <w:pPr>
        <w:suppressAutoHyphens w:val="0"/>
        <w:autoSpaceDN/>
        <w:spacing w:after="0" w:line="240" w:lineRule="auto"/>
        <w:ind w:left="840" w:right="420"/>
        <w:jc w:val="both"/>
        <w:rPr>
          <w:rFonts w:ascii="Museo 300" w:hAnsi="Museo 300"/>
          <w:color w:val="000000" w:themeColor="text1"/>
          <w:sz w:val="16"/>
          <w:szCs w:val="16"/>
        </w:rPr>
      </w:pPr>
    </w:p>
    <w:p w14:paraId="05FD9934" w14:textId="0F98777F" w:rsidR="00FB4AE9" w:rsidRPr="00FB4AE9" w:rsidRDefault="00FB4AE9" w:rsidP="00FB4AE9">
      <w:pPr>
        <w:suppressAutoHyphens w:val="0"/>
        <w:autoSpaceDN/>
        <w:spacing w:after="0" w:line="240" w:lineRule="auto"/>
        <w:ind w:left="840" w:right="420"/>
        <w:jc w:val="both"/>
        <w:rPr>
          <w:rFonts w:ascii="Museo 300" w:hAnsi="Museo 300"/>
          <w:color w:val="000000" w:themeColor="text1"/>
          <w:sz w:val="16"/>
          <w:szCs w:val="16"/>
        </w:rPr>
      </w:pPr>
      <w:r w:rsidRPr="00FB4AE9">
        <w:rPr>
          <w:rFonts w:ascii="Museo 300" w:hAnsi="Museo 300"/>
          <w:color w:val="000000" w:themeColor="text1"/>
          <w:sz w:val="16"/>
          <w:szCs w:val="16"/>
        </w:rPr>
        <w:t xml:space="preserve">Además, durante la inspección realizada por el CAU, no se encontró evidencia del conductor utilizado para la supuesta línea directa fuera de medición, y debido a que la empresa distribuidora reubicó el medidor y cambió la acometida de servicio, no se cuentan con los suficientes elementos para determinar que la condición irregular existiera en el suministro, la cual posiblemente era ocasionada por un tercero, ya que la señora </w:t>
      </w:r>
      <w:r w:rsidR="007A1958">
        <w:rPr>
          <w:rFonts w:ascii="Museo 300" w:hAnsi="Museo 300"/>
          <w:color w:val="000000" w:themeColor="text1"/>
          <w:sz w:val="16"/>
          <w:szCs w:val="16"/>
        </w:rPr>
        <w:t>XXX</w:t>
      </w:r>
      <w:r w:rsidRPr="00FB4AE9">
        <w:rPr>
          <w:rFonts w:ascii="Museo 300" w:hAnsi="Museo 300"/>
          <w:color w:val="000000" w:themeColor="text1"/>
          <w:sz w:val="16"/>
          <w:szCs w:val="16"/>
        </w:rPr>
        <w:t xml:space="preserve"> desconocía de la existencia de la supuesta condición irregular; además,  mediante el análisis del histórico de consumo es evidente que no se benefició de dicha condición.</w:t>
      </w:r>
      <w:r>
        <w:rPr>
          <w:rFonts w:ascii="Museo 300" w:hAnsi="Museo 300"/>
          <w:color w:val="000000" w:themeColor="text1"/>
          <w:sz w:val="16"/>
          <w:szCs w:val="16"/>
        </w:rPr>
        <w:t xml:space="preserve"> (..</w:t>
      </w:r>
      <w:r w:rsidRPr="00FB4AE9">
        <w:rPr>
          <w:rFonts w:ascii="Museo 300" w:hAnsi="Museo 300"/>
          <w:color w:val="000000" w:themeColor="text1"/>
          <w:sz w:val="16"/>
          <w:szCs w:val="16"/>
        </w:rPr>
        <w:t>.</w:t>
      </w:r>
      <w:r>
        <w:rPr>
          <w:rFonts w:ascii="Museo 300" w:hAnsi="Museo 300"/>
          <w:color w:val="000000" w:themeColor="text1"/>
          <w:sz w:val="16"/>
          <w:szCs w:val="16"/>
        </w:rPr>
        <w:t>)</w:t>
      </w:r>
      <w:r w:rsidRPr="00FB4AE9">
        <w:rPr>
          <w:rFonts w:ascii="Museo 300" w:hAnsi="Museo 300"/>
          <w:color w:val="000000" w:themeColor="text1"/>
          <w:sz w:val="16"/>
          <w:szCs w:val="16"/>
        </w:rPr>
        <w:t xml:space="preserve"> </w:t>
      </w:r>
    </w:p>
    <w:p w14:paraId="73536DCF" w14:textId="77777777" w:rsidR="00FB4AE9" w:rsidRDefault="00FB4AE9" w:rsidP="00FB4AE9">
      <w:pPr>
        <w:suppressAutoHyphens w:val="0"/>
        <w:autoSpaceDN/>
        <w:spacing w:after="0" w:line="240" w:lineRule="auto"/>
        <w:ind w:left="840" w:right="420"/>
        <w:jc w:val="both"/>
        <w:rPr>
          <w:rFonts w:ascii="Museo 300" w:hAnsi="Museo 300"/>
          <w:color w:val="000000" w:themeColor="text1"/>
          <w:sz w:val="16"/>
          <w:szCs w:val="16"/>
        </w:rPr>
      </w:pPr>
    </w:p>
    <w:p w14:paraId="14C4A573" w14:textId="4381F0C2" w:rsidR="008D0FBC" w:rsidRPr="008D0FBC" w:rsidRDefault="008D0FBC" w:rsidP="008D0FBC">
      <w:pPr>
        <w:suppressAutoHyphens w:val="0"/>
        <w:autoSpaceDN/>
        <w:spacing w:after="0" w:line="240" w:lineRule="auto"/>
        <w:ind w:left="840" w:right="420"/>
        <w:jc w:val="both"/>
        <w:rPr>
          <w:rFonts w:ascii="Museo 300" w:hAnsi="Museo 300"/>
          <w:color w:val="000000" w:themeColor="text1"/>
          <w:sz w:val="16"/>
          <w:szCs w:val="16"/>
        </w:rPr>
      </w:pPr>
      <w:r>
        <w:rPr>
          <w:rFonts w:ascii="Museo 300" w:hAnsi="Museo 300"/>
          <w:color w:val="000000" w:themeColor="text1"/>
          <w:sz w:val="16"/>
          <w:szCs w:val="16"/>
        </w:rPr>
        <w:t xml:space="preserve">(…) </w:t>
      </w:r>
      <w:r w:rsidRPr="008D0FBC">
        <w:rPr>
          <w:rFonts w:ascii="Museo 300" w:hAnsi="Museo 300"/>
          <w:color w:val="000000" w:themeColor="text1"/>
          <w:sz w:val="16"/>
          <w:szCs w:val="16"/>
        </w:rPr>
        <w:t xml:space="preserve">de conformidad al histórico de consumo mostrado en la gráfica n.° 1, se establece que no existe una diferencia considerable entre los consumos antes y después de la corrección de la presunta condición irregular; destacándose el hecho que según comentó la señora </w:t>
      </w:r>
      <w:r w:rsidR="007A1958">
        <w:rPr>
          <w:rFonts w:ascii="Museo 300" w:hAnsi="Museo 300"/>
          <w:color w:val="000000" w:themeColor="text1"/>
          <w:sz w:val="16"/>
          <w:szCs w:val="16"/>
        </w:rPr>
        <w:t>XXX</w:t>
      </w:r>
      <w:r w:rsidRPr="008D0FBC">
        <w:rPr>
          <w:rFonts w:ascii="Museo 300" w:hAnsi="Museo 300"/>
          <w:color w:val="000000" w:themeColor="text1"/>
          <w:sz w:val="16"/>
          <w:szCs w:val="16"/>
        </w:rPr>
        <w:t>, mediante el escrito presentado, que desde que AES CLESA reubicó el medidor al poste su consumo ha disminuido, recalcando que ha mantenido el mismo patrón de uso de los artefactos eléctricos instalados en la vivienda.</w:t>
      </w:r>
    </w:p>
    <w:p w14:paraId="12B2C153" w14:textId="77777777" w:rsidR="008D0FBC" w:rsidRDefault="008D0FBC" w:rsidP="00FB4AE9">
      <w:pPr>
        <w:suppressAutoHyphens w:val="0"/>
        <w:autoSpaceDN/>
        <w:spacing w:after="0" w:line="240" w:lineRule="auto"/>
        <w:ind w:left="840" w:right="420"/>
        <w:jc w:val="both"/>
        <w:rPr>
          <w:rFonts w:ascii="Museo 300" w:hAnsi="Museo 300"/>
          <w:color w:val="000000" w:themeColor="text1"/>
          <w:sz w:val="16"/>
          <w:szCs w:val="16"/>
          <w:lang w:val="es-MX"/>
        </w:rPr>
      </w:pPr>
    </w:p>
    <w:p w14:paraId="63C4E190" w14:textId="31D61DFF" w:rsidR="00FB4AE9" w:rsidRPr="00FB4AE9" w:rsidRDefault="00FB4AE9" w:rsidP="00FB4AE9">
      <w:pPr>
        <w:suppressAutoHyphens w:val="0"/>
        <w:autoSpaceDN/>
        <w:spacing w:after="0" w:line="240" w:lineRule="auto"/>
        <w:ind w:left="840" w:right="420"/>
        <w:jc w:val="both"/>
        <w:rPr>
          <w:rFonts w:ascii="Museo 300" w:hAnsi="Museo 300"/>
          <w:color w:val="000000" w:themeColor="text1"/>
          <w:sz w:val="16"/>
          <w:szCs w:val="16"/>
        </w:rPr>
      </w:pPr>
      <w:r w:rsidRPr="00FB4AE9">
        <w:rPr>
          <w:rFonts w:ascii="Museo 300" w:hAnsi="Museo 300"/>
          <w:color w:val="000000" w:themeColor="text1"/>
          <w:sz w:val="16"/>
          <w:szCs w:val="16"/>
        </w:rPr>
        <w:t xml:space="preserve">Con base en las pruebas anteriormente analizadas, se determinó que la sociedad AES CLESA no cuenta con la evidencia fehaciente que demuestre que en el suministro en referencia existió una condición irregular imputable a la señora </w:t>
      </w:r>
      <w:r w:rsidR="007A1958">
        <w:rPr>
          <w:rFonts w:ascii="Museo 300" w:hAnsi="Museo 300"/>
          <w:color w:val="000000" w:themeColor="text1"/>
          <w:sz w:val="16"/>
          <w:szCs w:val="16"/>
        </w:rPr>
        <w:t>XXX</w:t>
      </w:r>
      <w:r w:rsidRPr="00FB4AE9">
        <w:rPr>
          <w:rFonts w:ascii="Museo 300" w:hAnsi="Museo 300"/>
          <w:color w:val="000000" w:themeColor="text1"/>
          <w:sz w:val="16"/>
          <w:szCs w:val="16"/>
        </w:rPr>
        <w:t>.</w:t>
      </w:r>
    </w:p>
    <w:p w14:paraId="130E2D07" w14:textId="77777777" w:rsidR="00FB4AE9" w:rsidRPr="00FB4AE9" w:rsidRDefault="00FB4AE9" w:rsidP="00FB4AE9">
      <w:pPr>
        <w:suppressAutoHyphens w:val="0"/>
        <w:autoSpaceDN/>
        <w:spacing w:after="0" w:line="240" w:lineRule="auto"/>
        <w:ind w:left="840" w:right="420"/>
        <w:jc w:val="both"/>
        <w:rPr>
          <w:rFonts w:ascii="Museo 300" w:hAnsi="Museo 300"/>
          <w:color w:val="000000" w:themeColor="text1"/>
          <w:sz w:val="16"/>
          <w:szCs w:val="16"/>
        </w:rPr>
      </w:pPr>
    </w:p>
    <w:p w14:paraId="2031C62C" w14:textId="77777777" w:rsidR="004534CB" w:rsidRDefault="00FB4AE9" w:rsidP="002467AE">
      <w:pPr>
        <w:suppressAutoHyphens w:val="0"/>
        <w:autoSpaceDN/>
        <w:spacing w:after="0" w:line="240" w:lineRule="auto"/>
        <w:ind w:left="840" w:right="420"/>
        <w:jc w:val="both"/>
        <w:rPr>
          <w:rFonts w:ascii="Museo 300" w:hAnsi="Museo 300"/>
          <w:color w:val="000000" w:themeColor="text1"/>
          <w:sz w:val="16"/>
          <w:szCs w:val="16"/>
        </w:rPr>
      </w:pPr>
      <w:r w:rsidRPr="00FB4AE9">
        <w:rPr>
          <w:rFonts w:ascii="Museo 300" w:hAnsi="Museo 300"/>
          <w:color w:val="000000" w:themeColor="text1"/>
          <w:sz w:val="16"/>
          <w:szCs w:val="16"/>
        </w:rPr>
        <w:t>Dentro de ese contexto, no fue posible establecer que la condición descrita por la sociedad AES CLESA que, según su posición se evidencia en la fotografía e imagen n.° 1, provocara una variación en el registro de la energía demandada por la usuaria, lo anterior según el examen realizado por el CAU presentado en las fotografías n.° 2 y 3 y la tabla n.° 1.</w:t>
      </w:r>
    </w:p>
    <w:p w14:paraId="131FC085" w14:textId="77777777" w:rsidR="004534CB" w:rsidRDefault="004534CB" w:rsidP="002467AE">
      <w:pPr>
        <w:suppressAutoHyphens w:val="0"/>
        <w:autoSpaceDN/>
        <w:spacing w:after="0" w:line="240" w:lineRule="auto"/>
        <w:ind w:left="840" w:right="420"/>
        <w:jc w:val="both"/>
        <w:rPr>
          <w:rFonts w:ascii="Museo 300" w:hAnsi="Museo 300"/>
          <w:color w:val="000000" w:themeColor="text1"/>
          <w:sz w:val="16"/>
          <w:szCs w:val="16"/>
        </w:rPr>
      </w:pPr>
    </w:p>
    <w:p w14:paraId="48246855" w14:textId="2C91587B" w:rsidR="00D77F9D" w:rsidRDefault="004534CB" w:rsidP="002467AE">
      <w:pPr>
        <w:suppressAutoHyphens w:val="0"/>
        <w:autoSpaceDN/>
        <w:spacing w:after="0" w:line="240" w:lineRule="auto"/>
        <w:ind w:left="840" w:right="420"/>
        <w:jc w:val="both"/>
        <w:rPr>
          <w:rFonts w:ascii="Museo 300" w:eastAsia="SimSun" w:hAnsi="Museo 300"/>
          <w:color w:val="000000" w:themeColor="text1"/>
          <w:spacing w:val="-5"/>
          <w:sz w:val="16"/>
          <w:szCs w:val="16"/>
          <w:lang w:val="es-ES"/>
        </w:rPr>
      </w:pPr>
      <w:r w:rsidRPr="004534CB">
        <w:rPr>
          <w:rFonts w:ascii="Museo 300" w:hAnsi="Museo 300"/>
          <w:color w:val="000000" w:themeColor="text1"/>
          <w:sz w:val="16"/>
          <w:szCs w:val="16"/>
        </w:rPr>
        <w:t xml:space="preserve">Por tanto, de conformidad al análisis efectuado por el CAU, se determinó que no es aceptable el monto que la sociedad AES CLESA pretende recuperar en concepto de una energía consumida y no facturada por la cantidad de </w:t>
      </w:r>
      <w:r w:rsidRPr="004534CB">
        <w:rPr>
          <w:rFonts w:ascii="Museo 300" w:hAnsi="Museo 300"/>
          <w:b/>
          <w:bCs/>
          <w:color w:val="000000" w:themeColor="text1"/>
          <w:sz w:val="16"/>
          <w:szCs w:val="16"/>
        </w:rPr>
        <w:t>doscientos cincuenta y uno 26/100 dólares de los Estados Unidos de América (USD 251.26), IVA incluido</w:t>
      </w:r>
      <w:r w:rsidRPr="004534CB">
        <w:rPr>
          <w:rFonts w:ascii="Museo 300" w:hAnsi="Museo 300"/>
          <w:color w:val="000000" w:themeColor="text1"/>
          <w:sz w:val="16"/>
          <w:szCs w:val="16"/>
        </w:rPr>
        <w:t xml:space="preserve">, equivalente a </w:t>
      </w:r>
      <w:r w:rsidRPr="004534CB">
        <w:rPr>
          <w:rFonts w:ascii="Museo 300" w:hAnsi="Museo 300"/>
          <w:b/>
          <w:bCs/>
          <w:color w:val="000000" w:themeColor="text1"/>
          <w:sz w:val="16"/>
          <w:szCs w:val="16"/>
        </w:rPr>
        <w:t>983 kWh</w:t>
      </w:r>
      <w:r w:rsidRPr="004534CB">
        <w:rPr>
          <w:rFonts w:ascii="Museo 300" w:hAnsi="Museo 300"/>
          <w:color w:val="000000" w:themeColor="text1"/>
          <w:sz w:val="16"/>
          <w:szCs w:val="16"/>
        </w:rPr>
        <w:t>, asociado al período comprendido entre el 16 de junio al 13 de diciembre de 2021.</w:t>
      </w:r>
      <w:r>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7B763992" w14:textId="77777777"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lang w:val="es-MX"/>
        </w:rPr>
      </w:pPr>
    </w:p>
    <w:p w14:paraId="0E6C648B" w14:textId="77777777" w:rsidR="004534CB" w:rsidRDefault="004534CB" w:rsidP="008B7A00">
      <w:pPr>
        <w:spacing w:after="0" w:line="240" w:lineRule="auto"/>
        <w:ind w:left="426"/>
        <w:jc w:val="both"/>
        <w:rPr>
          <w:rFonts w:ascii="Museo Sans 300" w:hAnsi="Museo Sans 300"/>
          <w:sz w:val="20"/>
          <w:szCs w:val="20"/>
          <w:u w:val="single"/>
        </w:rPr>
      </w:pPr>
    </w:p>
    <w:p w14:paraId="0F7D62EB" w14:textId="68997C62" w:rsidR="00FB4AE9" w:rsidRDefault="00FB4AE9" w:rsidP="008B7A0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Argumentos de la usuaria </w:t>
      </w:r>
    </w:p>
    <w:p w14:paraId="2B2895CF" w14:textId="21F037AA" w:rsidR="00FB4AE9" w:rsidRDefault="00FB4AE9" w:rsidP="008B7A00">
      <w:pPr>
        <w:spacing w:after="0" w:line="240" w:lineRule="auto"/>
        <w:ind w:left="426"/>
        <w:jc w:val="both"/>
        <w:rPr>
          <w:rFonts w:ascii="Museo Sans 300" w:hAnsi="Museo Sans 300"/>
          <w:sz w:val="20"/>
          <w:szCs w:val="20"/>
          <w:u w:val="single"/>
        </w:rPr>
      </w:pPr>
    </w:p>
    <w:p w14:paraId="0FBF55DB" w14:textId="2DD27984" w:rsidR="00FB4AE9" w:rsidRPr="00FB4AE9" w:rsidRDefault="00FB4AE9" w:rsidP="00FB4AE9">
      <w:pPr>
        <w:suppressAutoHyphens w:val="0"/>
        <w:autoSpaceDN/>
        <w:spacing w:after="0" w:line="240" w:lineRule="auto"/>
        <w:ind w:left="840" w:right="420"/>
        <w:jc w:val="both"/>
        <w:rPr>
          <w:rFonts w:ascii="Museo 300" w:hAnsi="Museo 300"/>
          <w:color w:val="000000" w:themeColor="text1"/>
          <w:sz w:val="16"/>
          <w:szCs w:val="16"/>
        </w:rPr>
      </w:pPr>
      <w:r>
        <w:rPr>
          <w:rFonts w:ascii="Museo 300" w:hAnsi="Museo 300"/>
          <w:color w:val="000000" w:themeColor="text1"/>
          <w:sz w:val="16"/>
          <w:szCs w:val="16"/>
        </w:rPr>
        <w:t xml:space="preserve">(…) </w:t>
      </w:r>
      <w:r w:rsidRPr="00FB4AE9">
        <w:rPr>
          <w:rFonts w:ascii="Museo 300" w:hAnsi="Museo 300"/>
          <w:color w:val="000000" w:themeColor="text1"/>
          <w:sz w:val="16"/>
          <w:szCs w:val="16"/>
        </w:rPr>
        <w:t>la usuaria adjuntó diversas pruebas con las que pretende demostrar que el conductor de la presunta condición irregular que le imputa la sociedad AES CLESA no está relacionado con sus instalaciones eléctricas, si no con las del inmueble contiguo, así como también remitió diversas fotografías y copia de sus facturas, de los meses siguientes a la corrección de la presunta condición irregular.</w:t>
      </w:r>
    </w:p>
    <w:p w14:paraId="3A4D649D" w14:textId="77777777" w:rsidR="00FB4AE9" w:rsidRPr="00FB4AE9" w:rsidRDefault="00FB4AE9" w:rsidP="00FB4AE9">
      <w:pPr>
        <w:suppressAutoHyphens w:val="0"/>
        <w:autoSpaceDN/>
        <w:spacing w:after="0" w:line="240" w:lineRule="auto"/>
        <w:ind w:left="840" w:right="420"/>
        <w:jc w:val="both"/>
        <w:rPr>
          <w:rFonts w:ascii="Museo 300" w:hAnsi="Museo 300"/>
          <w:color w:val="000000" w:themeColor="text1"/>
          <w:sz w:val="16"/>
          <w:szCs w:val="16"/>
        </w:rPr>
      </w:pPr>
    </w:p>
    <w:p w14:paraId="46199B66" w14:textId="418C1AE2" w:rsidR="00FB4AE9" w:rsidRPr="00FB4AE9" w:rsidRDefault="00FB4AE9" w:rsidP="00FB4AE9">
      <w:pPr>
        <w:suppressAutoHyphens w:val="0"/>
        <w:autoSpaceDN/>
        <w:spacing w:after="0" w:line="240" w:lineRule="auto"/>
        <w:ind w:left="840" w:right="420"/>
        <w:jc w:val="both"/>
        <w:rPr>
          <w:rFonts w:ascii="Museo 300" w:hAnsi="Museo 300"/>
          <w:color w:val="000000" w:themeColor="text1"/>
          <w:sz w:val="16"/>
          <w:szCs w:val="16"/>
        </w:rPr>
      </w:pPr>
      <w:r w:rsidRPr="00FB4AE9">
        <w:rPr>
          <w:rFonts w:ascii="Museo 300" w:hAnsi="Museo 300"/>
          <w:color w:val="000000" w:themeColor="text1"/>
          <w:sz w:val="16"/>
          <w:szCs w:val="16"/>
        </w:rPr>
        <w:t>Cabe mencionar que la usuaria manifiesta que su consumo de energía eléctrica después de corregir la presunta condición irregular es un poco menor al histórico de consumo de los últimos 12 meses, pese a que la sociedad AES CLESA realizó la reubicación del medidor al poste y colocándole un sistema de medidor antihurto.</w:t>
      </w:r>
      <w:r>
        <w:rPr>
          <w:rFonts w:ascii="Museo 300" w:hAnsi="Museo 300"/>
          <w:color w:val="000000" w:themeColor="text1"/>
          <w:sz w:val="16"/>
          <w:szCs w:val="16"/>
        </w:rPr>
        <w:t xml:space="preserve"> (…)</w:t>
      </w:r>
    </w:p>
    <w:p w14:paraId="179441F0" w14:textId="77777777" w:rsidR="00FB4AE9" w:rsidRPr="00FB4AE9" w:rsidRDefault="00FB4AE9" w:rsidP="00FB4AE9">
      <w:pPr>
        <w:suppressAutoHyphens w:val="0"/>
        <w:autoSpaceDN/>
        <w:spacing w:after="0" w:line="240" w:lineRule="auto"/>
        <w:ind w:left="840" w:right="420"/>
        <w:jc w:val="both"/>
        <w:rPr>
          <w:rFonts w:ascii="Museo 300" w:hAnsi="Museo 300"/>
          <w:color w:val="000000" w:themeColor="text1"/>
          <w:sz w:val="16"/>
          <w:szCs w:val="16"/>
        </w:rPr>
      </w:pPr>
    </w:p>
    <w:p w14:paraId="48720AB6" w14:textId="5E55752F"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6C0B85" w14:textId="77777777" w:rsidR="00EE0A64" w:rsidRPr="00562498" w:rsidRDefault="00EE0A64"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334A9375" w14:textId="33CFB326" w:rsidR="004534CB" w:rsidRPr="004534CB" w:rsidRDefault="004534CB">
      <w:pPr>
        <w:pStyle w:val="Prrafodelista"/>
        <w:numPr>
          <w:ilvl w:val="0"/>
          <w:numId w:val="8"/>
        </w:numPr>
        <w:ind w:left="1276" w:right="425"/>
        <w:jc w:val="both"/>
        <w:rPr>
          <w:rFonts w:ascii="Museo 300" w:hAnsi="Museo 300"/>
          <w:sz w:val="16"/>
          <w:szCs w:val="16"/>
        </w:rPr>
      </w:pPr>
      <w:r w:rsidRPr="004534CB">
        <w:rPr>
          <w:rFonts w:ascii="Museo 300" w:eastAsia="Museo Sans 300" w:hAnsi="Museo 300" w:cs="Museo Sans 300"/>
          <w:sz w:val="16"/>
          <w:szCs w:val="16"/>
        </w:rPr>
        <w:t xml:space="preserve">Las pruebas presentadas por la empresa distribuidora no son aceptables, ya que con estas no demostró fehacientemente que existió una condición irregular en el suministro identificado con el </w:t>
      </w:r>
      <w:r w:rsidRPr="004534CB">
        <w:rPr>
          <w:rFonts w:ascii="Museo 300" w:eastAsia="Museo Sans 300" w:hAnsi="Museo 300" w:cs="Museo Sans 300"/>
          <w:b/>
          <w:bCs/>
          <w:sz w:val="16"/>
          <w:szCs w:val="16"/>
        </w:rPr>
        <w:t xml:space="preserve">NIC </w:t>
      </w:r>
      <w:r w:rsidR="007A1958">
        <w:rPr>
          <w:rFonts w:ascii="Museo 300" w:eastAsia="Museo Sans 300" w:hAnsi="Museo 300" w:cs="Museo Sans 300"/>
          <w:b/>
          <w:bCs/>
          <w:sz w:val="16"/>
          <w:szCs w:val="16"/>
        </w:rPr>
        <w:t>XXX</w:t>
      </w:r>
      <w:r w:rsidRPr="004534CB">
        <w:rPr>
          <w:rFonts w:ascii="Museo 300" w:eastAsia="Museo Sans 300" w:hAnsi="Museo 300" w:cs="Museo Sans 300"/>
          <w:sz w:val="16"/>
          <w:szCs w:val="16"/>
        </w:rPr>
        <w:t xml:space="preserve"> que haya afectado el correcto registro de la energía que fue consumida en el citado suministro. </w:t>
      </w:r>
    </w:p>
    <w:p w14:paraId="4F07CCF0" w14:textId="77777777" w:rsidR="004534CB" w:rsidRPr="004534CB" w:rsidRDefault="004534CB" w:rsidP="004534CB">
      <w:pPr>
        <w:pStyle w:val="Prrafodelista"/>
        <w:ind w:right="425"/>
        <w:jc w:val="both"/>
        <w:rPr>
          <w:rFonts w:ascii="Museo 300" w:hAnsi="Museo 300"/>
          <w:sz w:val="16"/>
          <w:szCs w:val="16"/>
        </w:rPr>
      </w:pPr>
    </w:p>
    <w:p w14:paraId="59C47C46" w14:textId="4FB1D8B6" w:rsidR="00DD214C" w:rsidRPr="004534CB" w:rsidRDefault="004534CB">
      <w:pPr>
        <w:pStyle w:val="Prrafodelista"/>
        <w:numPr>
          <w:ilvl w:val="0"/>
          <w:numId w:val="8"/>
        </w:numPr>
        <w:ind w:left="1276" w:right="425"/>
        <w:jc w:val="both"/>
        <w:rPr>
          <w:rFonts w:ascii="Museo 300" w:hAnsi="Museo 300"/>
          <w:sz w:val="16"/>
          <w:szCs w:val="16"/>
        </w:rPr>
      </w:pPr>
      <w:r w:rsidRPr="004534CB">
        <w:rPr>
          <w:rFonts w:ascii="Museo 300" w:eastAsia="Museo Sans 300" w:hAnsi="Museo 300" w:cs="Museo Sans 300"/>
          <w:sz w:val="16"/>
          <w:szCs w:val="16"/>
        </w:rPr>
        <w:t xml:space="preserve">De conformidad al análisis efectuado por el CAU, se determinó que no es aceptable el monto que la sociedad AES CLESA pretende recuperar por la cantidad de </w:t>
      </w:r>
      <w:bookmarkStart w:id="3" w:name="_Hlk118105314"/>
      <w:r w:rsidRPr="004534CB">
        <w:rPr>
          <w:rFonts w:ascii="Museo 300" w:eastAsia="Museo Sans 300" w:hAnsi="Museo 300" w:cs="Museo Sans 300"/>
          <w:b/>
          <w:bCs/>
          <w:sz w:val="16"/>
          <w:szCs w:val="16"/>
        </w:rPr>
        <w:t>doscientos cincuenta y uno 26/100 dólares de los Estados Unidos de América (USD 251.26)</w:t>
      </w:r>
      <w:bookmarkEnd w:id="3"/>
      <w:r w:rsidRPr="004534CB">
        <w:rPr>
          <w:rFonts w:ascii="Museo 300" w:eastAsia="Museo Sans 300" w:hAnsi="Museo 300" w:cs="Museo Sans 300"/>
          <w:sz w:val="16"/>
          <w:szCs w:val="16"/>
        </w:rPr>
        <w:t>, IVA incluido,</w:t>
      </w:r>
      <w:r w:rsidRPr="004534CB">
        <w:rPr>
          <w:rFonts w:ascii="Museo 300" w:eastAsia="Museo Sans 300" w:hAnsi="Museo 300" w:cs="Museo Sans 300"/>
          <w:b/>
          <w:bCs/>
          <w:sz w:val="16"/>
          <w:szCs w:val="16"/>
        </w:rPr>
        <w:t xml:space="preserve"> </w:t>
      </w:r>
      <w:r w:rsidRPr="004534CB">
        <w:rPr>
          <w:rFonts w:ascii="Museo 300" w:eastAsia="Museo Sans 300" w:hAnsi="Museo 300" w:cs="Museo Sans 300"/>
          <w:sz w:val="16"/>
          <w:szCs w:val="16"/>
        </w:rPr>
        <w:t xml:space="preserve">en concepto de energía consumida y no facturada correspondiente a </w:t>
      </w:r>
      <w:r w:rsidRPr="004534CB">
        <w:rPr>
          <w:rFonts w:ascii="Museo 300" w:eastAsia="Museo Sans 300" w:hAnsi="Museo 300" w:cs="Museo Sans 300"/>
          <w:b/>
          <w:bCs/>
          <w:sz w:val="16"/>
          <w:szCs w:val="16"/>
        </w:rPr>
        <w:t>983 kWh</w:t>
      </w:r>
      <w:r w:rsidRPr="004534CB">
        <w:rPr>
          <w:rFonts w:ascii="Museo 300" w:eastAsia="Museo Sans 300" w:hAnsi="Museo 300" w:cs="Museo Sans 300"/>
          <w:sz w:val="16"/>
          <w:szCs w:val="16"/>
        </w:rPr>
        <w:t>,</w:t>
      </w:r>
      <w:r w:rsidRPr="004534CB">
        <w:rPr>
          <w:rFonts w:ascii="Museo 300" w:hAnsi="Museo 300" w:cs="Arial"/>
          <w:sz w:val="16"/>
          <w:szCs w:val="16"/>
        </w:rPr>
        <w:t xml:space="preserve"> asociada al período comprendido entre el 16 de junio al 13 de diciembre de 2021.</w:t>
      </w:r>
      <w:r w:rsidRPr="004534CB">
        <w:rPr>
          <w:rFonts w:ascii="Museo 300" w:eastAsia="Museo Sans 300" w:hAnsi="Museo 300" w:cs="Museo Sans 300"/>
          <w:sz w:val="16"/>
          <w:szCs w:val="16"/>
        </w:rPr>
        <w:t xml:space="preserve"> </w:t>
      </w:r>
      <w:r w:rsidR="00DD214C" w:rsidRPr="004534CB">
        <w:rPr>
          <w:rFonts w:ascii="Museo 300" w:hAnsi="Museo 300"/>
          <w:color w:val="000000" w:themeColor="text1"/>
          <w:sz w:val="16"/>
          <w:szCs w:val="16"/>
        </w:rPr>
        <w:t>[…]</w:t>
      </w:r>
    </w:p>
    <w:p w14:paraId="1924D0FF" w14:textId="600A513F" w:rsidR="00EE0A64" w:rsidRDefault="00EE0A64" w:rsidP="00EE0A64">
      <w:pPr>
        <w:pStyle w:val="Prrafodelista"/>
        <w:rPr>
          <w:rFonts w:ascii="Museo 300" w:hAnsi="Museo 300"/>
          <w:sz w:val="16"/>
          <w:szCs w:val="16"/>
        </w:rPr>
      </w:pPr>
    </w:p>
    <w:p w14:paraId="06DBBD0D" w14:textId="36F04310" w:rsidR="004534CB" w:rsidRDefault="004534CB" w:rsidP="00EE0A64">
      <w:pPr>
        <w:pStyle w:val="Prrafodelista"/>
        <w:rPr>
          <w:rFonts w:ascii="Museo 300" w:hAnsi="Museo 300"/>
          <w:sz w:val="16"/>
          <w:szCs w:val="16"/>
        </w:rPr>
      </w:pPr>
    </w:p>
    <w:p w14:paraId="0BAA96CB" w14:textId="32BCF0CE" w:rsidR="004534CB" w:rsidRPr="004534CB" w:rsidRDefault="004534CB" w:rsidP="004534CB">
      <w:pPr>
        <w:pStyle w:val="Prrafodelista"/>
        <w:tabs>
          <w:tab w:val="left" w:pos="426"/>
        </w:tabs>
        <w:ind w:left="426"/>
        <w:jc w:val="both"/>
        <w:rPr>
          <w:rFonts w:ascii="Museo Sans 300" w:hAnsi="Museo Sans 300"/>
          <w:sz w:val="20"/>
          <w:szCs w:val="20"/>
          <w:lang w:val="es-SV"/>
        </w:rPr>
      </w:pPr>
      <w:bookmarkStart w:id="4" w:name="_Hlk115427290"/>
      <w:r w:rsidRPr="004534CB">
        <w:rPr>
          <w:rFonts w:ascii="Museo Sans 300" w:hAnsi="Museo Sans 300"/>
          <w:sz w:val="20"/>
          <w:szCs w:val="20"/>
          <w:lang w:val="es-SV"/>
        </w:rPr>
        <w:lastRenderedPageBreak/>
        <w:t xml:space="preserve">Mediante el acuerdo N.° E-1080-2022-CAU, de fecha treinta y uno de mayo de este año, esta Superintendencia considerando que la sociedad AES CLESA y Cía., S. en C. de C.V., presentó pruebas adicionales y nuevas para respaldar la existencia de la condición atribuida a la usuaria, comisionó al CAU para que rindiera un informe técnico en el cual determinara la procedencia o no de los argumentos planteados por </w:t>
      </w:r>
      <w:r>
        <w:rPr>
          <w:rFonts w:ascii="Museo Sans 300" w:hAnsi="Museo Sans 300"/>
          <w:sz w:val="20"/>
          <w:szCs w:val="20"/>
          <w:lang w:val="es-SV"/>
        </w:rPr>
        <w:t>la distribuidora</w:t>
      </w:r>
      <w:r w:rsidRPr="004534CB">
        <w:rPr>
          <w:rFonts w:ascii="Museo Sans 300" w:hAnsi="Museo Sans 300"/>
          <w:sz w:val="20"/>
          <w:szCs w:val="20"/>
          <w:lang w:val="es-SV"/>
        </w:rPr>
        <w:t xml:space="preserve"> en el escrito</w:t>
      </w:r>
      <w:r>
        <w:rPr>
          <w:rFonts w:ascii="Museo Sans 300" w:hAnsi="Museo Sans 300"/>
          <w:sz w:val="20"/>
          <w:szCs w:val="20"/>
          <w:lang w:val="es-SV"/>
        </w:rPr>
        <w:t xml:space="preserve"> de fecha cinco de mayo del presente año</w:t>
      </w:r>
      <w:r w:rsidRPr="004534CB">
        <w:rPr>
          <w:rFonts w:ascii="Museo Sans 300" w:hAnsi="Museo Sans 300"/>
          <w:sz w:val="20"/>
          <w:szCs w:val="20"/>
          <w:lang w:val="es-SV"/>
        </w:rPr>
        <w:t xml:space="preserve">.  </w:t>
      </w:r>
    </w:p>
    <w:p w14:paraId="2A67AE02" w14:textId="77777777" w:rsidR="004534CB" w:rsidRPr="004534CB" w:rsidRDefault="004534CB" w:rsidP="004534CB">
      <w:pPr>
        <w:pStyle w:val="Prrafodelista"/>
        <w:tabs>
          <w:tab w:val="left" w:pos="426"/>
        </w:tabs>
        <w:ind w:left="426"/>
        <w:jc w:val="both"/>
        <w:rPr>
          <w:rFonts w:ascii="Museo Sans 300" w:hAnsi="Museo Sans 300"/>
          <w:sz w:val="20"/>
          <w:szCs w:val="20"/>
          <w:lang w:val="es-SV"/>
        </w:rPr>
      </w:pPr>
    </w:p>
    <w:p w14:paraId="668B4868" w14:textId="77777777" w:rsidR="004534CB" w:rsidRPr="004534CB" w:rsidRDefault="004534CB" w:rsidP="004534CB">
      <w:pPr>
        <w:pStyle w:val="Prrafodelista"/>
        <w:tabs>
          <w:tab w:val="left" w:pos="426"/>
        </w:tabs>
        <w:ind w:left="426"/>
        <w:jc w:val="both"/>
        <w:rPr>
          <w:rFonts w:ascii="Museo Sans 300" w:hAnsi="Museo Sans 300"/>
          <w:sz w:val="20"/>
          <w:szCs w:val="20"/>
          <w:lang w:val="es-SV"/>
        </w:rPr>
      </w:pPr>
      <w:r w:rsidRPr="004534CB">
        <w:rPr>
          <w:rFonts w:ascii="Museo Sans 300" w:hAnsi="Museo Sans 300"/>
          <w:sz w:val="20"/>
          <w:szCs w:val="20"/>
          <w:lang w:val="es-SV"/>
        </w:rPr>
        <w:t>El citado acuerdo fue notificado a las partes el día tres de junio del mismo año.</w:t>
      </w:r>
    </w:p>
    <w:p w14:paraId="0865BB24" w14:textId="77777777" w:rsidR="004534CB" w:rsidRPr="004534CB" w:rsidRDefault="004534CB" w:rsidP="004534CB">
      <w:pPr>
        <w:pStyle w:val="Prrafodelista"/>
        <w:tabs>
          <w:tab w:val="left" w:pos="426"/>
        </w:tabs>
        <w:ind w:left="426"/>
        <w:jc w:val="both"/>
        <w:rPr>
          <w:rFonts w:ascii="Museo Sans 300" w:hAnsi="Museo Sans 300"/>
          <w:sz w:val="20"/>
          <w:szCs w:val="20"/>
          <w:lang w:val="es-SV"/>
        </w:rPr>
      </w:pPr>
    </w:p>
    <w:p w14:paraId="3A497E27" w14:textId="3A711397" w:rsidR="004534CB" w:rsidRDefault="004534CB" w:rsidP="004534CB">
      <w:pPr>
        <w:pStyle w:val="Prrafodelista"/>
        <w:tabs>
          <w:tab w:val="left" w:pos="426"/>
        </w:tabs>
        <w:ind w:left="426"/>
        <w:jc w:val="both"/>
        <w:rPr>
          <w:rFonts w:ascii="Museo Sans 300" w:hAnsi="Museo Sans 300"/>
          <w:sz w:val="20"/>
          <w:szCs w:val="20"/>
          <w:lang w:val="es-SV"/>
        </w:rPr>
      </w:pPr>
      <w:r w:rsidRPr="004534CB">
        <w:rPr>
          <w:rFonts w:ascii="Museo Sans 300" w:hAnsi="Museo Sans 300"/>
          <w:sz w:val="20"/>
          <w:szCs w:val="20"/>
          <w:lang w:val="es-SV"/>
        </w:rPr>
        <w:t>Por medio de memorando de fecha veintisiete de junio del presente año, el CAU rindió el informe técnico N.° IT</w:t>
      </w:r>
      <w:bookmarkEnd w:id="4"/>
      <w:r w:rsidRPr="004534CB">
        <w:rPr>
          <w:rFonts w:ascii="Museo Sans 300" w:hAnsi="Museo Sans 300"/>
          <w:sz w:val="20"/>
          <w:szCs w:val="20"/>
          <w:lang w:val="es-SV"/>
        </w:rPr>
        <w:t>-0217-CAU-22,</w:t>
      </w:r>
      <w:r w:rsidR="00FE15BD">
        <w:rPr>
          <w:rFonts w:ascii="Museo Sans 300" w:hAnsi="Museo Sans 300"/>
          <w:sz w:val="20"/>
          <w:szCs w:val="20"/>
          <w:lang w:val="es-SV"/>
        </w:rPr>
        <w:t xml:space="preserve"> estableciendo lo siguiente:</w:t>
      </w:r>
    </w:p>
    <w:p w14:paraId="1F0955C9" w14:textId="442CAFE6" w:rsidR="00FE15BD" w:rsidRDefault="00FE15BD" w:rsidP="004534CB">
      <w:pPr>
        <w:pStyle w:val="Prrafodelista"/>
        <w:tabs>
          <w:tab w:val="left" w:pos="426"/>
        </w:tabs>
        <w:ind w:left="426"/>
        <w:jc w:val="both"/>
        <w:rPr>
          <w:rFonts w:ascii="Museo Sans 300" w:hAnsi="Museo Sans 300"/>
          <w:sz w:val="20"/>
          <w:szCs w:val="20"/>
          <w:lang w:val="es-SV"/>
        </w:rPr>
      </w:pPr>
    </w:p>
    <w:p w14:paraId="6BB31403" w14:textId="77777777" w:rsidR="00FE15BD" w:rsidRDefault="00FE15BD" w:rsidP="00FE15BD">
      <w:pPr>
        <w:suppressAutoHyphens w:val="0"/>
        <w:autoSpaceDN/>
        <w:spacing w:after="0" w:line="240" w:lineRule="auto"/>
        <w:ind w:left="840" w:right="420"/>
        <w:jc w:val="both"/>
        <w:rPr>
          <w:rFonts w:ascii="Museo 300" w:hAnsi="Museo 300"/>
          <w:b/>
          <w:sz w:val="16"/>
          <w:szCs w:val="16"/>
          <w:u w:val="single"/>
          <w:lang w:val="es-ES"/>
        </w:rPr>
      </w:pPr>
      <w:r w:rsidRPr="00FE15BD">
        <w:rPr>
          <w:rFonts w:ascii="Museo 300" w:hAnsi="Museo 300"/>
          <w:sz w:val="16"/>
          <w:szCs w:val="16"/>
        </w:rPr>
        <w:t>[…]</w:t>
      </w:r>
      <w:r>
        <w:rPr>
          <w:rFonts w:ascii="Museo 300" w:hAnsi="Museo 300"/>
          <w:sz w:val="16"/>
          <w:szCs w:val="16"/>
        </w:rPr>
        <w:t xml:space="preserve"> </w:t>
      </w:r>
      <w:r w:rsidRPr="00FE15BD">
        <w:rPr>
          <w:rFonts w:ascii="Museo 300" w:hAnsi="Museo 300"/>
          <w:b/>
          <w:bCs/>
          <w:sz w:val="16"/>
          <w:szCs w:val="16"/>
        </w:rPr>
        <w:t>3.</w:t>
      </w:r>
      <w:r w:rsidRPr="00FE15BD">
        <w:rPr>
          <w:rFonts w:ascii="Museo 300" w:hAnsi="Museo 300"/>
          <w:sz w:val="16"/>
          <w:szCs w:val="16"/>
        </w:rPr>
        <w:t xml:space="preserve"> </w:t>
      </w:r>
      <w:bookmarkStart w:id="5" w:name="_Toc491863594"/>
      <w:bookmarkStart w:id="6" w:name="_Toc107236798"/>
      <w:r w:rsidRPr="00FE15BD">
        <w:rPr>
          <w:rFonts w:ascii="Museo 300" w:hAnsi="Museo 300"/>
          <w:b/>
          <w:sz w:val="16"/>
          <w:szCs w:val="16"/>
          <w:u w:val="single"/>
          <w:lang w:val="es-ES"/>
        </w:rPr>
        <w:t xml:space="preserve">ANÁLISIS DE LOS ARGUMENTOS PRESENTADOS POR LA SOCIEDAD AES CLESA EN EL </w:t>
      </w:r>
      <w:bookmarkEnd w:id="5"/>
      <w:r w:rsidRPr="00FE15BD">
        <w:rPr>
          <w:rFonts w:ascii="Museo 300" w:hAnsi="Museo 300"/>
          <w:b/>
          <w:sz w:val="16"/>
          <w:szCs w:val="16"/>
          <w:u w:val="single"/>
          <w:lang w:val="es-ES"/>
        </w:rPr>
        <w:t>ESCRITO DEL 5 DE MAYO DE 2022</w:t>
      </w:r>
      <w:bookmarkStart w:id="7" w:name="_Toc106869415"/>
      <w:bookmarkEnd w:id="6"/>
    </w:p>
    <w:p w14:paraId="1B8616CC" w14:textId="77777777" w:rsidR="00FE15BD" w:rsidRDefault="00FE15BD" w:rsidP="00FE15BD">
      <w:pPr>
        <w:suppressAutoHyphens w:val="0"/>
        <w:autoSpaceDN/>
        <w:spacing w:after="0" w:line="240" w:lineRule="auto"/>
        <w:ind w:left="840" w:right="420"/>
        <w:jc w:val="both"/>
        <w:rPr>
          <w:rFonts w:ascii="Museo 300" w:hAnsi="Museo 300"/>
          <w:b/>
          <w:sz w:val="16"/>
          <w:szCs w:val="16"/>
          <w:u w:val="single"/>
          <w:lang w:val="es-ES"/>
        </w:rPr>
      </w:pPr>
    </w:p>
    <w:p w14:paraId="4A90E9D5" w14:textId="77777777" w:rsidR="00FE15BD" w:rsidRDefault="00FE15BD" w:rsidP="00FE15BD">
      <w:pPr>
        <w:suppressAutoHyphens w:val="0"/>
        <w:autoSpaceDN/>
        <w:spacing w:after="0" w:line="240" w:lineRule="auto"/>
        <w:ind w:left="840" w:right="420"/>
        <w:jc w:val="both"/>
        <w:rPr>
          <w:rFonts w:ascii="Museo 300" w:hAnsi="Museo 300"/>
          <w:b/>
          <w:sz w:val="16"/>
          <w:szCs w:val="16"/>
          <w:u w:val="single"/>
          <w:lang w:val="es-ES"/>
        </w:rPr>
      </w:pPr>
      <w:r w:rsidRPr="00FE15BD">
        <w:rPr>
          <w:rFonts w:ascii="Museo 300" w:hAnsi="Museo 300"/>
          <w:sz w:val="16"/>
          <w:szCs w:val="16"/>
        </w:rPr>
        <w:t>En el escrito del 5 de mayo de 2022, la sociedad AES CLESA expresó lo siguiente:</w:t>
      </w:r>
      <w:bookmarkEnd w:id="7"/>
    </w:p>
    <w:p w14:paraId="7DF57CED" w14:textId="77777777" w:rsidR="00FE15BD" w:rsidRDefault="00FE15BD" w:rsidP="00FE15BD">
      <w:pPr>
        <w:suppressAutoHyphens w:val="0"/>
        <w:autoSpaceDN/>
        <w:spacing w:after="0" w:line="240" w:lineRule="auto"/>
        <w:ind w:left="840" w:right="420"/>
        <w:jc w:val="both"/>
        <w:rPr>
          <w:rFonts w:ascii="Museo 300" w:hAnsi="Museo 300"/>
          <w:b/>
          <w:sz w:val="16"/>
          <w:szCs w:val="16"/>
          <w:u w:val="single"/>
          <w:lang w:val="es-ES"/>
        </w:rPr>
      </w:pPr>
    </w:p>
    <w:p w14:paraId="068AD81D" w14:textId="77777777" w:rsidR="00FE15BD" w:rsidRDefault="00FE15BD" w:rsidP="00FE15BD">
      <w:pPr>
        <w:suppressAutoHyphens w:val="0"/>
        <w:autoSpaceDN/>
        <w:spacing w:after="0" w:line="240" w:lineRule="auto"/>
        <w:ind w:left="840" w:right="420"/>
        <w:jc w:val="both"/>
        <w:rPr>
          <w:rFonts w:ascii="Museo 300" w:hAnsi="Museo 300"/>
          <w:b/>
          <w:sz w:val="16"/>
          <w:szCs w:val="16"/>
          <w:u w:val="single"/>
        </w:rPr>
      </w:pPr>
      <w:r w:rsidRPr="00FE15BD">
        <w:rPr>
          <w:rFonts w:ascii="Museo 300" w:hAnsi="Museo 300"/>
          <w:i/>
          <w:sz w:val="16"/>
          <w:szCs w:val="16"/>
        </w:rPr>
        <w:t>“(…)</w:t>
      </w:r>
    </w:p>
    <w:p w14:paraId="43152930" w14:textId="77777777" w:rsidR="00FE15BD" w:rsidRDefault="00FE15BD" w:rsidP="00FE15BD">
      <w:pPr>
        <w:suppressAutoHyphens w:val="0"/>
        <w:autoSpaceDN/>
        <w:spacing w:after="0" w:line="240" w:lineRule="auto"/>
        <w:ind w:left="840" w:right="420"/>
        <w:jc w:val="both"/>
        <w:rPr>
          <w:rFonts w:ascii="Museo 300" w:hAnsi="Museo 300"/>
          <w:b/>
          <w:sz w:val="16"/>
          <w:szCs w:val="16"/>
          <w:u w:val="single"/>
        </w:rPr>
      </w:pPr>
    </w:p>
    <w:p w14:paraId="25E421C4" w14:textId="443A300D" w:rsidR="00FE15BD" w:rsidRDefault="00FE15BD" w:rsidP="00BE39A3">
      <w:pPr>
        <w:suppressAutoHyphens w:val="0"/>
        <w:autoSpaceDN/>
        <w:spacing w:after="0" w:line="240" w:lineRule="auto"/>
        <w:ind w:left="840" w:right="1417"/>
        <w:jc w:val="both"/>
        <w:rPr>
          <w:rFonts w:ascii="Museo 300" w:hAnsi="Museo 300"/>
          <w:b/>
          <w:sz w:val="16"/>
          <w:szCs w:val="16"/>
          <w:u w:val="single"/>
          <w:lang w:val="es-ES"/>
        </w:rPr>
      </w:pPr>
      <w:r w:rsidRPr="00FE15BD">
        <w:rPr>
          <w:rFonts w:ascii="Museo 300" w:hAnsi="Museo 300"/>
          <w:i/>
          <w:sz w:val="16"/>
          <w:szCs w:val="16"/>
        </w:rPr>
        <w:t xml:space="preserve">III) Que a fin de cumplir con lo requerido en la parte resolutiva del acuerdo mi presentada manifiesta que se realizó una nueva visita el día 4 de mayo al suministro identificado con el NIC </w:t>
      </w:r>
      <w:r w:rsidR="007A1958">
        <w:rPr>
          <w:rFonts w:ascii="Museo 300" w:hAnsi="Museo 300"/>
          <w:i/>
          <w:sz w:val="16"/>
          <w:szCs w:val="16"/>
        </w:rPr>
        <w:t>XXX</w:t>
      </w:r>
      <w:r w:rsidRPr="00FE15BD">
        <w:rPr>
          <w:rFonts w:ascii="Museo 300" w:hAnsi="Museo 300"/>
          <w:i/>
          <w:sz w:val="16"/>
          <w:szCs w:val="16"/>
        </w:rPr>
        <w:t xml:space="preserve"> para determinar hacia donde se dirigía la línea adicional por lo que se adjunta fotografías y video como evidencia.</w:t>
      </w:r>
    </w:p>
    <w:p w14:paraId="0639D97F" w14:textId="77777777" w:rsidR="00FE15BD" w:rsidRDefault="00FE15BD" w:rsidP="00FE15BD">
      <w:pPr>
        <w:suppressAutoHyphens w:val="0"/>
        <w:autoSpaceDN/>
        <w:spacing w:after="0" w:line="240" w:lineRule="auto"/>
        <w:ind w:left="840" w:right="420"/>
        <w:jc w:val="both"/>
        <w:rPr>
          <w:rFonts w:ascii="Museo 300" w:hAnsi="Museo 300"/>
          <w:b/>
          <w:sz w:val="16"/>
          <w:szCs w:val="16"/>
          <w:u w:val="single"/>
          <w:lang w:val="es-ES"/>
        </w:rPr>
      </w:pPr>
    </w:p>
    <w:p w14:paraId="4C93F468" w14:textId="3BF0214A" w:rsidR="00FE15BD" w:rsidRPr="00FE15BD" w:rsidRDefault="00FE15BD" w:rsidP="00FE15BD">
      <w:pPr>
        <w:suppressAutoHyphens w:val="0"/>
        <w:autoSpaceDN/>
        <w:spacing w:after="0" w:line="240" w:lineRule="auto"/>
        <w:ind w:left="840" w:right="420"/>
        <w:jc w:val="both"/>
        <w:rPr>
          <w:rFonts w:ascii="Museo 300" w:hAnsi="Museo 300"/>
          <w:b/>
          <w:sz w:val="16"/>
          <w:szCs w:val="16"/>
          <w:u w:val="single"/>
          <w:lang w:val="es-ES"/>
        </w:rPr>
      </w:pPr>
      <w:r w:rsidRPr="00FE15BD">
        <w:rPr>
          <w:rFonts w:ascii="Museo 300" w:hAnsi="Museo 300"/>
          <w:i/>
          <w:sz w:val="16"/>
          <w:szCs w:val="16"/>
        </w:rPr>
        <w:t>(…)”</w:t>
      </w:r>
    </w:p>
    <w:p w14:paraId="63141B43" w14:textId="77777777" w:rsidR="00FE15BD" w:rsidRPr="00FE15BD" w:rsidRDefault="00FE15BD" w:rsidP="00FE15BD">
      <w:pPr>
        <w:pStyle w:val="Prrafodelista"/>
        <w:tabs>
          <w:tab w:val="left" w:pos="426"/>
        </w:tabs>
        <w:ind w:left="426"/>
        <w:rPr>
          <w:rFonts w:ascii="Museo 300" w:hAnsi="Museo 300"/>
          <w:sz w:val="16"/>
          <w:szCs w:val="16"/>
        </w:rPr>
      </w:pPr>
    </w:p>
    <w:p w14:paraId="1566BF3F" w14:textId="77777777" w:rsidR="00FE15BD" w:rsidRPr="00FE15BD" w:rsidRDefault="00FE15BD" w:rsidP="00FE15BD">
      <w:pPr>
        <w:suppressAutoHyphens w:val="0"/>
        <w:autoSpaceDN/>
        <w:spacing w:after="0" w:line="240" w:lineRule="auto"/>
        <w:ind w:left="840" w:right="420"/>
        <w:jc w:val="both"/>
        <w:rPr>
          <w:rFonts w:ascii="Museo 300" w:eastAsia="Times New Roman" w:hAnsi="Museo 300" w:cs="Times New Roman"/>
          <w:sz w:val="16"/>
          <w:szCs w:val="16"/>
          <w:lang w:eastAsia="es-ES"/>
        </w:rPr>
      </w:pPr>
      <w:r w:rsidRPr="00FE15BD">
        <w:rPr>
          <w:rFonts w:ascii="Museo 300" w:eastAsia="Times New Roman" w:hAnsi="Museo 300" w:cs="Times New Roman"/>
          <w:sz w:val="16"/>
          <w:szCs w:val="16"/>
          <w:lang w:val="es-ES" w:eastAsia="es-ES"/>
        </w:rPr>
        <w:t>Conforme con la información que fue provista por la sociedad AES CLESA el 5 de mayo de 2022,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tomada desde la red de distribución en baja tensión”; condición que impidió el verdadero registro de la energía eléctrica que fue demandada en dicho suministro, siendo éstas las siguientes:</w:t>
      </w:r>
    </w:p>
    <w:p w14:paraId="0164E705" w14:textId="07FE465E" w:rsidR="00FE15BD" w:rsidRPr="00FE15BD" w:rsidRDefault="00FE15BD" w:rsidP="00FE15BD">
      <w:pPr>
        <w:pStyle w:val="Prrafodelista"/>
        <w:tabs>
          <w:tab w:val="left" w:pos="426"/>
        </w:tabs>
        <w:ind w:left="426"/>
        <w:jc w:val="center"/>
        <w:rPr>
          <w:rFonts w:ascii="Museo Sans 300" w:hAnsi="Museo Sans 300"/>
          <w:sz w:val="20"/>
          <w:szCs w:val="20"/>
        </w:rPr>
      </w:pPr>
    </w:p>
    <w:p w14:paraId="3B7CDEC0" w14:textId="407A328F" w:rsidR="004534CB" w:rsidRDefault="004534CB" w:rsidP="00EE0A64">
      <w:pPr>
        <w:pStyle w:val="Prrafodelista"/>
        <w:rPr>
          <w:rFonts w:ascii="Museo 300" w:hAnsi="Museo 300"/>
          <w:sz w:val="16"/>
          <w:szCs w:val="16"/>
        </w:rPr>
      </w:pPr>
    </w:p>
    <w:p w14:paraId="0AA1781D" w14:textId="686AFA53" w:rsidR="00BE39A3" w:rsidRPr="00BE39A3" w:rsidRDefault="00BE39A3" w:rsidP="00454AA4">
      <w:pPr>
        <w:suppressAutoHyphens w:val="0"/>
        <w:autoSpaceDN/>
        <w:spacing w:after="0" w:line="240" w:lineRule="auto"/>
        <w:ind w:left="840" w:right="420"/>
        <w:jc w:val="both"/>
        <w:rPr>
          <w:rFonts w:ascii="Museo 300" w:eastAsia="Times New Roman" w:hAnsi="Museo 300" w:cs="Times New Roman"/>
          <w:sz w:val="16"/>
          <w:szCs w:val="16"/>
          <w:lang w:val="es-ES" w:eastAsia="es-ES"/>
        </w:rPr>
      </w:pPr>
      <w:r w:rsidRPr="00BE39A3">
        <w:rPr>
          <w:rFonts w:ascii="Museo 300" w:eastAsia="Times New Roman" w:hAnsi="Museo 300" w:cs="Times New Roman"/>
          <w:sz w:val="16"/>
          <w:szCs w:val="16"/>
          <w:lang w:val="es-ES" w:eastAsia="es-ES"/>
        </w:rPr>
        <w:t xml:space="preserve">Al respecto, el CAU realizó el estudio de las pruebas presentadas por la empresa distribuidora referentes a las condiciones encontradas al momento de realizar una segunda inspección al suministro en estudio, argumentando que la línea fuera de medición que se encontraba conectada a la red de distribución se dirigía hacia el interior de la vivienda de la señora </w:t>
      </w:r>
      <w:r w:rsidR="007A1958">
        <w:rPr>
          <w:rFonts w:ascii="Museo 300" w:eastAsia="Times New Roman" w:hAnsi="Museo 300" w:cs="Times New Roman"/>
          <w:sz w:val="16"/>
          <w:szCs w:val="16"/>
          <w:lang w:val="es-ES" w:eastAsia="es-ES"/>
        </w:rPr>
        <w:t>XXX</w:t>
      </w:r>
      <w:r w:rsidRPr="00BE39A3">
        <w:rPr>
          <w:rFonts w:ascii="Museo 300" w:eastAsia="Times New Roman" w:hAnsi="Museo 300" w:cs="Times New Roman"/>
          <w:sz w:val="16"/>
          <w:szCs w:val="16"/>
          <w:lang w:val="es-ES" w:eastAsia="es-ES"/>
        </w:rPr>
        <w:t xml:space="preserve">, advirtiéndose que las imágenes no muestran de manera fehacientemente los vestigios de la presunta condición irregular mencionada, únicamente se visualiza la trayectoria actual de la acometida eléctrica de servicio. </w:t>
      </w:r>
    </w:p>
    <w:p w14:paraId="6F89B4F1" w14:textId="77777777" w:rsidR="00BE39A3" w:rsidRPr="00BE39A3" w:rsidRDefault="00BE39A3" w:rsidP="00454AA4">
      <w:pPr>
        <w:suppressAutoHyphens w:val="0"/>
        <w:autoSpaceDN/>
        <w:spacing w:after="0" w:line="240" w:lineRule="auto"/>
        <w:ind w:left="840" w:right="420"/>
        <w:jc w:val="both"/>
        <w:rPr>
          <w:rFonts w:ascii="Museo 300" w:eastAsia="Times New Roman" w:hAnsi="Museo 300" w:cs="Times New Roman"/>
          <w:sz w:val="16"/>
          <w:szCs w:val="16"/>
          <w:lang w:val="es-ES" w:eastAsia="es-ES"/>
        </w:rPr>
      </w:pPr>
    </w:p>
    <w:p w14:paraId="10EF7B8A" w14:textId="77777777" w:rsidR="00BE39A3" w:rsidRPr="00BE39A3" w:rsidRDefault="00BE39A3" w:rsidP="00454AA4">
      <w:pPr>
        <w:suppressAutoHyphens w:val="0"/>
        <w:autoSpaceDN/>
        <w:spacing w:after="0" w:line="240" w:lineRule="auto"/>
        <w:ind w:left="840" w:right="420"/>
        <w:jc w:val="both"/>
        <w:rPr>
          <w:rFonts w:ascii="Museo 300" w:eastAsia="Times New Roman" w:hAnsi="Museo 300" w:cs="Times New Roman"/>
          <w:sz w:val="16"/>
          <w:szCs w:val="16"/>
          <w:lang w:val="es-ES" w:eastAsia="es-ES"/>
        </w:rPr>
      </w:pPr>
      <w:r w:rsidRPr="00BE39A3">
        <w:rPr>
          <w:rFonts w:ascii="Museo 300" w:eastAsia="Times New Roman" w:hAnsi="Museo 300" w:cs="Times New Roman"/>
          <w:sz w:val="16"/>
          <w:szCs w:val="16"/>
          <w:lang w:val="es-ES" w:eastAsia="es-ES"/>
        </w:rPr>
        <w:t xml:space="preserve">Asimismo, la empresa distribuidora presentó un video de 27 segundos, describiendo las condiciones actuales del servicio, en el que el personal de la sociedad AES CLESA manifiesta lo siguiente: </w:t>
      </w:r>
    </w:p>
    <w:p w14:paraId="4E630585" w14:textId="77777777" w:rsidR="00BE39A3" w:rsidRPr="00BE39A3" w:rsidRDefault="00BE39A3" w:rsidP="00BE39A3">
      <w:pPr>
        <w:pStyle w:val="Prrafodelista"/>
        <w:rPr>
          <w:rFonts w:ascii="Museo 300" w:hAnsi="Museo 300"/>
          <w:sz w:val="16"/>
          <w:szCs w:val="16"/>
        </w:rPr>
      </w:pPr>
    </w:p>
    <w:p w14:paraId="47D7957C" w14:textId="77777777" w:rsidR="00BE39A3" w:rsidRPr="00BE39A3" w:rsidRDefault="00BE39A3" w:rsidP="00BE39A3">
      <w:pPr>
        <w:suppressAutoHyphens w:val="0"/>
        <w:autoSpaceDN/>
        <w:spacing w:after="0" w:line="240" w:lineRule="auto"/>
        <w:ind w:left="840" w:right="1417"/>
        <w:jc w:val="both"/>
        <w:rPr>
          <w:rFonts w:ascii="Museo 300" w:eastAsia="Times New Roman" w:hAnsi="Museo 300" w:cs="Times New Roman"/>
          <w:sz w:val="16"/>
          <w:szCs w:val="16"/>
          <w:lang w:val="es-ES" w:eastAsia="es-ES"/>
        </w:rPr>
      </w:pPr>
      <w:r w:rsidRPr="00BE39A3">
        <w:rPr>
          <w:rFonts w:ascii="Museo 300" w:eastAsia="Times New Roman" w:hAnsi="Museo 300" w:cs="Times New Roman"/>
          <w:i/>
          <w:sz w:val="16"/>
          <w:szCs w:val="16"/>
          <w:lang w:val="es-ES" w:eastAsia="es-ES"/>
        </w:rPr>
        <w:t>“</w:t>
      </w:r>
      <w:r w:rsidRPr="00BE39A3">
        <w:rPr>
          <w:rFonts w:ascii="Museo 300" w:eastAsia="Times New Roman" w:hAnsi="Museo 300" w:cs="Times New Roman"/>
          <w:i/>
          <w:iCs/>
          <w:sz w:val="16"/>
          <w:szCs w:val="16"/>
          <w:lang w:val="es-ES" w:eastAsia="es-ES"/>
        </w:rPr>
        <w:t>Allá está la acometida y el medidor está blindado, entra ahí, y ahí podemos ver que la acometida va hacia adentro de aquella casa color celeste que es de este portón café</w:t>
      </w:r>
      <w:r w:rsidRPr="00BE39A3">
        <w:rPr>
          <w:rFonts w:ascii="Museo 300" w:eastAsia="Times New Roman" w:hAnsi="Museo 300" w:cs="Times New Roman"/>
          <w:sz w:val="16"/>
          <w:szCs w:val="16"/>
          <w:lang w:val="es-ES" w:eastAsia="es-ES"/>
        </w:rPr>
        <w:t>”</w:t>
      </w:r>
    </w:p>
    <w:p w14:paraId="27D4E390" w14:textId="06892D83" w:rsidR="004534CB" w:rsidRDefault="004534CB" w:rsidP="00EE0A64">
      <w:pPr>
        <w:pStyle w:val="Prrafodelista"/>
        <w:rPr>
          <w:rFonts w:ascii="Museo 300" w:hAnsi="Museo 300"/>
          <w:sz w:val="16"/>
          <w:szCs w:val="16"/>
        </w:rPr>
      </w:pPr>
    </w:p>
    <w:p w14:paraId="1494FD88" w14:textId="77777777" w:rsidR="00941099" w:rsidRPr="00941099" w:rsidRDefault="00941099" w:rsidP="00941099">
      <w:pPr>
        <w:pStyle w:val="Prrafodelista"/>
        <w:ind w:right="425"/>
        <w:jc w:val="both"/>
        <w:rPr>
          <w:rFonts w:ascii="Museo 300" w:hAnsi="Museo 300"/>
          <w:sz w:val="16"/>
          <w:szCs w:val="16"/>
        </w:rPr>
      </w:pPr>
      <w:r w:rsidRPr="00941099">
        <w:rPr>
          <w:rFonts w:ascii="Museo 300" w:hAnsi="Museo 300"/>
          <w:sz w:val="16"/>
          <w:szCs w:val="16"/>
        </w:rPr>
        <w:t>Sobre este punto, cabe destacar que la sociedad AES CLESA tampoco demuestra de forma contundente que la condición irregular sea imputable a la usuaria, ya que la vaga descripción narrada por el personal técnico de ésta, no abona sustancialmente a que el CAU considere tomar en cuenta como evidencia relevante para la modificación de lo resuelto en  el informe técnico</w:t>
      </w:r>
      <w:r w:rsidRPr="00941099">
        <w:rPr>
          <w:rFonts w:ascii="Museo 300" w:hAnsi="Museo 300"/>
          <w:b/>
          <w:bCs/>
          <w:sz w:val="16"/>
          <w:szCs w:val="16"/>
        </w:rPr>
        <w:t xml:space="preserve"> IT-0146-CAU-22</w:t>
      </w:r>
      <w:r w:rsidRPr="00941099">
        <w:rPr>
          <w:rFonts w:ascii="Museo 300" w:hAnsi="Museo 300"/>
          <w:sz w:val="16"/>
          <w:szCs w:val="16"/>
        </w:rPr>
        <w:t xml:space="preserve">, debido a que únicamente se narran las condiciones actuales del suministro, sin vincularlas con las encontradas el 14 de diciembre de 2021, fecha en la que se corrigió la presunta condición irregular. </w:t>
      </w:r>
    </w:p>
    <w:p w14:paraId="32CF0E38" w14:textId="77777777" w:rsidR="00941099" w:rsidRPr="00941099" w:rsidRDefault="00941099" w:rsidP="00941099">
      <w:pPr>
        <w:pStyle w:val="Prrafodelista"/>
        <w:ind w:right="425"/>
        <w:jc w:val="both"/>
        <w:rPr>
          <w:rFonts w:ascii="Museo 300" w:hAnsi="Museo 300"/>
          <w:sz w:val="16"/>
          <w:szCs w:val="16"/>
        </w:rPr>
      </w:pPr>
    </w:p>
    <w:p w14:paraId="4C613C94" w14:textId="77777777" w:rsidR="00941099" w:rsidRPr="00941099" w:rsidRDefault="00941099" w:rsidP="00941099">
      <w:pPr>
        <w:pStyle w:val="Prrafodelista"/>
        <w:ind w:right="425"/>
        <w:jc w:val="both"/>
        <w:rPr>
          <w:rFonts w:ascii="Museo 300" w:hAnsi="Museo 300"/>
          <w:sz w:val="16"/>
          <w:szCs w:val="16"/>
        </w:rPr>
      </w:pPr>
      <w:r w:rsidRPr="00941099">
        <w:rPr>
          <w:rFonts w:ascii="Museo 300" w:hAnsi="Museo 300"/>
          <w:sz w:val="16"/>
          <w:szCs w:val="16"/>
        </w:rPr>
        <w:t xml:space="preserve">En ese contexto, el CAU fundamentó su análisis sobre la base de la información presentada por la empresa distribuidora a lo largo del proceso investigativo que le fue encomendado, tales como fotografías, registros del historial del consumo demandado, entre otros, es decir la investigación y su dictamen ha partido de los hechos o pruebas obtenidas durante el proceso de investigación efectuado, con base en lo estipulado en el Procedimiento para Investigar Condiciones Irregulares en el Suministro de Energía Eléctrica del Usuario Final contenido en el acuerdo </w:t>
      </w:r>
      <w:r w:rsidRPr="00941099">
        <w:rPr>
          <w:rFonts w:ascii="Museo 300" w:hAnsi="Museo 300"/>
          <w:b/>
          <w:bCs/>
          <w:sz w:val="16"/>
          <w:szCs w:val="16"/>
        </w:rPr>
        <w:t>N.° 283-E-2011</w:t>
      </w:r>
      <w:r w:rsidRPr="00941099">
        <w:rPr>
          <w:rFonts w:ascii="Museo 300" w:hAnsi="Museo 300"/>
          <w:sz w:val="16"/>
          <w:szCs w:val="16"/>
        </w:rPr>
        <w:t xml:space="preserve"> y, no fue efectuado con base en supuestos, análisis subjetivos o de presunciones.</w:t>
      </w:r>
    </w:p>
    <w:p w14:paraId="1090AB0E" w14:textId="77777777" w:rsidR="00941099" w:rsidRDefault="00941099" w:rsidP="00941099">
      <w:pPr>
        <w:pStyle w:val="Prrafodelista"/>
        <w:ind w:right="425"/>
        <w:jc w:val="both"/>
        <w:rPr>
          <w:rFonts w:ascii="Museo 300" w:hAnsi="Museo 300"/>
          <w:sz w:val="16"/>
          <w:szCs w:val="16"/>
        </w:rPr>
      </w:pPr>
    </w:p>
    <w:p w14:paraId="495DE97C" w14:textId="33243EF9" w:rsidR="00941099" w:rsidRPr="00941099" w:rsidRDefault="00941099" w:rsidP="00941099">
      <w:pPr>
        <w:pStyle w:val="Prrafodelista"/>
        <w:ind w:right="425"/>
        <w:jc w:val="both"/>
        <w:rPr>
          <w:rFonts w:ascii="Museo 300" w:hAnsi="Museo 300"/>
          <w:b/>
          <w:sz w:val="16"/>
          <w:szCs w:val="16"/>
        </w:rPr>
      </w:pPr>
      <w:r w:rsidRPr="00941099">
        <w:rPr>
          <w:rFonts w:ascii="Museo 300" w:hAnsi="Museo 300"/>
          <w:sz w:val="16"/>
          <w:szCs w:val="16"/>
        </w:rPr>
        <w:t>Por lo anteriormente expuesto, en lo que respecta a los argumentos presentados por AES CLESA en el escrito del 5 de mayo del presente año, el CAU determina que la empresa distribuidora no ha presentado evidencias o elementos técnicos por los que se deba modificar lo establecido en el informe técnico N.° IT-0146-CAU-22.</w:t>
      </w:r>
      <w:r w:rsidRPr="00941099">
        <w:rPr>
          <w:rFonts w:ascii="Museo 300" w:hAnsi="Museo 300"/>
          <w:b/>
          <w:sz w:val="16"/>
          <w:szCs w:val="16"/>
        </w:rPr>
        <w:t xml:space="preserve"> </w:t>
      </w:r>
    </w:p>
    <w:p w14:paraId="2A4E8060" w14:textId="51F07F20" w:rsidR="00BE39A3" w:rsidRDefault="00BE39A3" w:rsidP="00EE0A64">
      <w:pPr>
        <w:pStyle w:val="Prrafodelista"/>
        <w:rPr>
          <w:rFonts w:ascii="Museo 300" w:hAnsi="Museo 300"/>
          <w:sz w:val="16"/>
          <w:szCs w:val="16"/>
        </w:rPr>
      </w:pPr>
    </w:p>
    <w:p w14:paraId="070A2034" w14:textId="77777777" w:rsidR="00941099" w:rsidRPr="00941099" w:rsidRDefault="00941099" w:rsidP="00941099">
      <w:pPr>
        <w:spacing w:after="0" w:line="240" w:lineRule="auto"/>
        <w:ind w:left="426"/>
        <w:jc w:val="both"/>
        <w:rPr>
          <w:rFonts w:ascii="Museo Sans 300" w:hAnsi="Museo Sans 300"/>
          <w:sz w:val="20"/>
          <w:szCs w:val="20"/>
          <w:u w:val="single"/>
        </w:rPr>
      </w:pPr>
      <w:bookmarkStart w:id="8" w:name="_Toc107236799"/>
      <w:r w:rsidRPr="00941099">
        <w:rPr>
          <w:rFonts w:ascii="Museo Sans 300" w:hAnsi="Museo Sans 300"/>
          <w:sz w:val="20"/>
          <w:szCs w:val="20"/>
          <w:u w:val="single"/>
        </w:rPr>
        <w:lastRenderedPageBreak/>
        <w:t>CONCLUSIONES</w:t>
      </w:r>
      <w:bookmarkEnd w:id="8"/>
    </w:p>
    <w:p w14:paraId="1249BD27" w14:textId="0846236E" w:rsidR="00941099" w:rsidRDefault="00941099" w:rsidP="00EE0A64">
      <w:pPr>
        <w:pStyle w:val="Prrafodelista"/>
        <w:rPr>
          <w:rFonts w:ascii="Museo 300" w:hAnsi="Museo 300"/>
          <w:sz w:val="16"/>
          <w:szCs w:val="16"/>
        </w:rPr>
      </w:pPr>
    </w:p>
    <w:p w14:paraId="6A081101" w14:textId="77777777" w:rsidR="00941099" w:rsidRPr="00941099" w:rsidRDefault="00941099">
      <w:pPr>
        <w:pStyle w:val="Prrafodelista"/>
        <w:numPr>
          <w:ilvl w:val="0"/>
          <w:numId w:val="7"/>
        </w:numPr>
        <w:ind w:left="993" w:right="567"/>
        <w:jc w:val="both"/>
        <w:rPr>
          <w:rFonts w:ascii="Museo 300" w:hAnsi="Museo 300"/>
          <w:sz w:val="16"/>
          <w:szCs w:val="16"/>
        </w:rPr>
      </w:pPr>
      <w:r w:rsidRPr="00941099">
        <w:rPr>
          <w:rFonts w:ascii="Museo 300" w:hAnsi="Museo 300"/>
          <w:sz w:val="16"/>
          <w:szCs w:val="16"/>
        </w:rPr>
        <w:t xml:space="preserve">El CAU ha fundamentado su análisis sobre la base de la información que fue presentada por la empresa distribuidora a lo largo del proceso investigativo que le fue encomendado, como son las pruebas aportadas por las partes, fotografías, los registros del historial del consumo demandado en el suministro,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w:t>
      </w:r>
      <w:r w:rsidRPr="00941099">
        <w:rPr>
          <w:rFonts w:ascii="Museo 300" w:hAnsi="Museo 300"/>
          <w:b/>
          <w:bCs/>
          <w:sz w:val="16"/>
          <w:szCs w:val="16"/>
        </w:rPr>
        <w:t>N.° 283-E-2011</w:t>
      </w:r>
      <w:r w:rsidRPr="00941099">
        <w:rPr>
          <w:rFonts w:ascii="Museo 300" w:hAnsi="Museo 300"/>
          <w:sz w:val="16"/>
          <w:szCs w:val="16"/>
        </w:rPr>
        <w:t>.</w:t>
      </w:r>
    </w:p>
    <w:p w14:paraId="528149E6" w14:textId="77777777" w:rsidR="00941099" w:rsidRPr="00941099" w:rsidRDefault="00941099" w:rsidP="00941099">
      <w:pPr>
        <w:pStyle w:val="Prrafodelista"/>
        <w:ind w:left="993" w:right="567"/>
        <w:jc w:val="both"/>
        <w:rPr>
          <w:rFonts w:ascii="Museo 300" w:hAnsi="Museo 300"/>
          <w:sz w:val="16"/>
          <w:szCs w:val="16"/>
        </w:rPr>
      </w:pPr>
    </w:p>
    <w:p w14:paraId="44FCE408" w14:textId="0DB10B73" w:rsidR="00941099" w:rsidRPr="00B02468" w:rsidRDefault="00941099">
      <w:pPr>
        <w:pStyle w:val="Prrafodelista"/>
        <w:numPr>
          <w:ilvl w:val="0"/>
          <w:numId w:val="7"/>
        </w:numPr>
        <w:ind w:left="993" w:right="567"/>
        <w:jc w:val="both"/>
        <w:rPr>
          <w:rFonts w:ascii="Museo 300" w:hAnsi="Museo 300"/>
          <w:b/>
          <w:sz w:val="16"/>
          <w:szCs w:val="16"/>
        </w:rPr>
      </w:pPr>
      <w:r w:rsidRPr="00941099">
        <w:rPr>
          <w:rFonts w:ascii="Museo 300" w:hAnsi="Museo 300"/>
          <w:sz w:val="16"/>
          <w:szCs w:val="16"/>
        </w:rPr>
        <w:t xml:space="preserve">Por lo anteriormente expuesto, en lo que respecta a los argumentos presentados por la sociedad AES CLESA en el escrito del 5 de mayo del presente año, el CAU determinó que la empresa distribuidora no ha presentado evidencias o elementos técnicos </w:t>
      </w:r>
      <w:r w:rsidRPr="00B02468">
        <w:rPr>
          <w:rFonts w:ascii="Museo 300" w:hAnsi="Museo 300"/>
          <w:sz w:val="16"/>
          <w:szCs w:val="16"/>
        </w:rPr>
        <w:t xml:space="preserve">por los que se deba modificar lo establecido en el informe técnico </w:t>
      </w:r>
      <w:r w:rsidRPr="00B02468">
        <w:rPr>
          <w:rFonts w:ascii="Museo 300" w:hAnsi="Museo 300"/>
          <w:b/>
          <w:bCs/>
          <w:sz w:val="16"/>
          <w:szCs w:val="16"/>
        </w:rPr>
        <w:t>IT-0146-CAU-22</w:t>
      </w:r>
      <w:r w:rsidRPr="00B02468">
        <w:rPr>
          <w:rFonts w:ascii="Museo 300" w:hAnsi="Museo 300"/>
          <w:sz w:val="16"/>
          <w:szCs w:val="16"/>
        </w:rPr>
        <w:t xml:space="preserve"> que rindió a la Superintendencia.</w:t>
      </w:r>
      <w:r w:rsidRPr="00B02468">
        <w:rPr>
          <w:rFonts w:ascii="Museo 300" w:hAnsi="Museo 300"/>
          <w:b/>
          <w:sz w:val="16"/>
          <w:szCs w:val="16"/>
        </w:rPr>
        <w:t xml:space="preserve"> […]”</w:t>
      </w:r>
    </w:p>
    <w:p w14:paraId="05C9DAC0" w14:textId="2BD9BC89" w:rsidR="00941099" w:rsidRDefault="00941099" w:rsidP="00EE0A64">
      <w:pPr>
        <w:pStyle w:val="Prrafodelista"/>
        <w:rPr>
          <w:rFonts w:ascii="Museo 300" w:hAnsi="Museo 300"/>
          <w:sz w:val="16"/>
          <w:szCs w:val="16"/>
        </w:rPr>
      </w:pPr>
    </w:p>
    <w:p w14:paraId="5B22A3DE" w14:textId="5AF55C28" w:rsidR="00941099" w:rsidRDefault="00941099" w:rsidP="00EE0A64">
      <w:pPr>
        <w:pStyle w:val="Prrafodelista"/>
        <w:rPr>
          <w:rFonts w:ascii="Museo 300" w:hAnsi="Museo 300"/>
          <w:sz w:val="16"/>
          <w:szCs w:val="16"/>
        </w:rPr>
      </w:pP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72EF0BA"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w:t>
      </w:r>
      <w:r w:rsidR="00B02468">
        <w:rPr>
          <w:rFonts w:ascii="Museo Sans 300" w:hAnsi="Museo Sans 300"/>
          <w:sz w:val="20"/>
          <w:szCs w:val="20"/>
          <w:lang w:val="es-SV"/>
        </w:rPr>
        <w:t>874</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02468">
        <w:rPr>
          <w:rFonts w:ascii="Museo Sans 300" w:hAnsi="Museo Sans 300"/>
          <w:sz w:val="20"/>
          <w:szCs w:val="20"/>
          <w:lang w:val="es-SV"/>
        </w:rPr>
        <w:t>cuatro de octubre</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FE15BD">
        <w:rPr>
          <w:rFonts w:ascii="Museo Sans 300" w:hAnsi="Museo Sans 300"/>
          <w:sz w:val="20"/>
          <w:szCs w:val="20"/>
          <w:lang w:val="es-SV"/>
        </w:rPr>
        <w:t xml:space="preserve"> </w:t>
      </w:r>
      <w:r w:rsidR="00263E33" w:rsidRPr="00263E33">
        <w:rPr>
          <w:rFonts w:ascii="Museo Sans 300" w:hAnsi="Museo Sans 300"/>
          <w:sz w:val="20"/>
          <w:szCs w:val="20"/>
          <w:lang w:val="es-SV"/>
        </w:rPr>
        <w:t>l</w:t>
      </w:r>
      <w:r w:rsidR="00FE15BD">
        <w:rPr>
          <w:rFonts w:ascii="Museo Sans 300" w:hAnsi="Museo Sans 300"/>
          <w:sz w:val="20"/>
          <w:szCs w:val="20"/>
          <w:lang w:val="es-SV"/>
        </w:rPr>
        <w: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FE15BD">
        <w:rPr>
          <w:rFonts w:ascii="Museo Sans 300" w:hAnsi="Museo Sans 300"/>
          <w:sz w:val="20"/>
          <w:szCs w:val="20"/>
          <w:lang w:val="es-SV"/>
        </w:rPr>
        <w:t>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FE15BD">
        <w:rPr>
          <w:rFonts w:ascii="Museo Sans 300" w:hAnsi="Museo Sans 300"/>
          <w:sz w:val="20"/>
          <w:szCs w:val="20"/>
          <w:lang w:val="es-SV"/>
        </w:rPr>
        <w:t>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140FC5">
        <w:rPr>
          <w:rFonts w:ascii="Museo Sans 300" w:hAnsi="Museo Sans 300"/>
          <w:sz w:val="20"/>
          <w:szCs w:val="20"/>
          <w:lang w:val="es-SV"/>
        </w:rPr>
        <w:t>IT-0146</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FE15BD">
        <w:rPr>
          <w:rFonts w:ascii="Museo Sans 300" w:hAnsi="Museo Sans 300"/>
          <w:sz w:val="20"/>
          <w:szCs w:val="20"/>
          <w:lang w:val="es-SV"/>
        </w:rPr>
        <w:t xml:space="preserve">e </w:t>
      </w:r>
      <w:r w:rsidR="00FE15BD" w:rsidRPr="004534CB">
        <w:rPr>
          <w:rFonts w:ascii="Museo Sans 300" w:hAnsi="Museo Sans 300"/>
          <w:sz w:val="20"/>
          <w:szCs w:val="20"/>
          <w:lang w:val="es-SV"/>
        </w:rPr>
        <w:t>IT-0217-CAU-22</w:t>
      </w:r>
      <w:r w:rsidR="00FE15BD">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FE15BD">
        <w:rPr>
          <w:rFonts w:ascii="Museo Sans 300" w:hAnsi="Museo Sans 300"/>
          <w:sz w:val="20"/>
          <w:szCs w:val="20"/>
          <w:lang w:val="es-SV"/>
        </w:rPr>
        <w:t>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6053326B"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B02468">
        <w:rPr>
          <w:rFonts w:ascii="Museo Sans 300" w:eastAsia="Times New Roman" w:hAnsi="Museo Sans 300" w:cs="Segoe UI"/>
          <w:sz w:val="20"/>
          <w:szCs w:val="20"/>
          <w:lang w:val="es-ES" w:eastAsia="es-ES"/>
        </w:rPr>
        <w:t>s partes el día siete de octubre</w:t>
      </w:r>
      <w:r w:rsidR="00A40385">
        <w:rPr>
          <w:rFonts w:ascii="Museo Sans 300" w:eastAsia="Times New Roman" w:hAnsi="Museo Sans 300" w:cs="Segoe UI"/>
          <w:sz w:val="20"/>
          <w:szCs w:val="20"/>
          <w:lang w:val="es-ES" w:eastAsia="es-ES"/>
        </w:rPr>
        <w:t xml:space="preserv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595C20">
        <w:rPr>
          <w:rFonts w:ascii="Museo Sans 300" w:eastAsia="Times New Roman" w:hAnsi="Museo Sans 300" w:cs="Segoe UI"/>
          <w:sz w:val="20"/>
          <w:szCs w:val="20"/>
          <w:lang w:val="es-ES" w:eastAsia="es-ES"/>
        </w:rPr>
        <w:t xml:space="preserve"> </w:t>
      </w:r>
      <w:r w:rsidR="00B02468">
        <w:rPr>
          <w:rFonts w:ascii="Museo Sans 300" w:eastAsia="Times New Roman" w:hAnsi="Museo Sans 300" w:cs="Segoe UI"/>
          <w:sz w:val="20"/>
          <w:szCs w:val="20"/>
          <w:lang w:val="es-ES" w:eastAsia="es-ES"/>
        </w:rPr>
        <w:t>el día veintiuno del mismo mes y</w:t>
      </w:r>
      <w:r w:rsidR="00A40385">
        <w:rPr>
          <w:rFonts w:ascii="Museo Sans 300" w:eastAsia="Times New Roman" w:hAnsi="Museo Sans 300" w:cs="Segoe UI"/>
          <w:sz w:val="20"/>
          <w:szCs w:val="20"/>
          <w:lang w:val="es-ES" w:eastAsia="es-ES"/>
        </w:rPr>
        <w:t xml:space="preserv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599D09F3"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595C20">
        <w:rPr>
          <w:rFonts w:ascii="Museo Sans 300" w:hAnsi="Museo Sans 300"/>
          <w:sz w:val="20"/>
          <w:szCs w:val="20"/>
          <w:lang w:val="es-SV"/>
        </w:rPr>
        <w:t>veintiséis de octu</w:t>
      </w:r>
      <w:r w:rsidR="00A40385">
        <w:rPr>
          <w:rFonts w:ascii="Museo Sans 300" w:hAnsi="Museo Sans 300"/>
          <w:sz w:val="20"/>
          <w:szCs w:val="20"/>
          <w:lang w:val="es-SV"/>
        </w:rPr>
        <w:t>bre</w:t>
      </w:r>
      <w:r w:rsidR="00765DA7">
        <w:rPr>
          <w:rFonts w:ascii="Museo Sans 300" w:hAnsi="Museo Sans 300"/>
          <w:sz w:val="20"/>
          <w:szCs w:val="20"/>
          <w:lang w:val="es-SV"/>
        </w:rPr>
        <w:t xml:space="preserve"> de</w:t>
      </w:r>
      <w:r w:rsidR="00B23CF9">
        <w:rPr>
          <w:rFonts w:ascii="Museo Sans 300" w:hAnsi="Museo Sans 300"/>
          <w:sz w:val="20"/>
          <w:szCs w:val="20"/>
          <w:lang w:val="es-SV"/>
        </w:rPr>
        <w:t xml:space="preserve"> este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w:t>
      </w:r>
      <w:r w:rsidR="001024A4">
        <w:rPr>
          <w:rFonts w:ascii="Museo Sans 300" w:hAnsi="Museo Sans 300"/>
          <w:sz w:val="20"/>
          <w:szCs w:val="20"/>
          <w:lang w:val="es-SV"/>
        </w:rPr>
        <w:t>AES CLESA y Cía., S. en C. de C.V.</w:t>
      </w:r>
      <w:r w:rsidR="00A94B94">
        <w:rPr>
          <w:rFonts w:ascii="Museo Sans 300" w:hAnsi="Museo Sans 300"/>
          <w:sz w:val="20"/>
          <w:szCs w:val="20"/>
          <w:lang w:val="es-SV"/>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 xml:space="preserve">manifestó </w:t>
      </w:r>
      <w:r w:rsidR="00595C20">
        <w:rPr>
          <w:rFonts w:ascii="Museo Sans 300" w:hAnsi="Museo Sans 300"/>
          <w:sz w:val="20"/>
          <w:szCs w:val="20"/>
        </w:rPr>
        <w:t xml:space="preserve">que procederá con la anulación de la cantidad de </w:t>
      </w:r>
      <w:r w:rsidR="00595C20" w:rsidRPr="00595C20">
        <w:rPr>
          <w:rFonts w:ascii="Museo Sans 300" w:hAnsi="Museo Sans 300"/>
          <w:sz w:val="20"/>
          <w:szCs w:val="20"/>
        </w:rPr>
        <w:t>DOSCIENTOS CINCUENTA Y UNO 26/100 DÓLARES DE LOS ESTADOS UNIDOS DE AMÉRICA (USD 251.26)</w:t>
      </w:r>
      <w:r w:rsidR="00595C20">
        <w:rPr>
          <w:rFonts w:ascii="Museo Sans 300" w:hAnsi="Museo Sans 300"/>
          <w:sz w:val="20"/>
          <w:szCs w:val="20"/>
        </w:rPr>
        <w:t xml:space="preserve"> determinada por el CAU en los </w:t>
      </w:r>
      <w:r w:rsidR="00595C20" w:rsidRPr="00263E33">
        <w:rPr>
          <w:rFonts w:ascii="Museo Sans 300" w:hAnsi="Museo Sans 300"/>
          <w:sz w:val="20"/>
          <w:szCs w:val="20"/>
          <w:lang w:val="es-SV"/>
        </w:rPr>
        <w:t>informe</w:t>
      </w:r>
      <w:r w:rsidR="00595C20">
        <w:rPr>
          <w:rFonts w:ascii="Museo Sans 300" w:hAnsi="Museo Sans 300"/>
          <w:sz w:val="20"/>
          <w:szCs w:val="20"/>
          <w:lang w:val="es-SV"/>
        </w:rPr>
        <w:t xml:space="preserve">s </w:t>
      </w:r>
      <w:r w:rsidR="00595C20" w:rsidRPr="00263E33">
        <w:rPr>
          <w:rFonts w:ascii="Museo Sans 300" w:hAnsi="Museo Sans 300"/>
          <w:sz w:val="20"/>
          <w:szCs w:val="20"/>
          <w:lang w:val="es-SV"/>
        </w:rPr>
        <w:t>técnico</w:t>
      </w:r>
      <w:r w:rsidR="00595C20">
        <w:rPr>
          <w:rFonts w:ascii="Museo Sans 300" w:hAnsi="Museo Sans 300"/>
          <w:sz w:val="20"/>
          <w:szCs w:val="20"/>
          <w:lang w:val="es-SV"/>
        </w:rPr>
        <w:t xml:space="preserve">s </w:t>
      </w:r>
      <w:r w:rsidR="00595C20" w:rsidRPr="00263E33">
        <w:rPr>
          <w:rFonts w:ascii="Museo Sans 300" w:hAnsi="Museo Sans 300"/>
          <w:sz w:val="20"/>
          <w:szCs w:val="20"/>
          <w:lang w:val="es-SV"/>
        </w:rPr>
        <w:t>N.°</w:t>
      </w:r>
      <w:r w:rsidR="00595C20">
        <w:rPr>
          <w:rFonts w:ascii="Museo Sans 300" w:hAnsi="Museo Sans 300"/>
          <w:sz w:val="20"/>
          <w:szCs w:val="20"/>
          <w:lang w:val="es-SV"/>
        </w:rPr>
        <w:t xml:space="preserve"> IT-0146-CAU-22 e </w:t>
      </w:r>
      <w:r w:rsidR="00595C20" w:rsidRPr="004534CB">
        <w:rPr>
          <w:rFonts w:ascii="Museo Sans 300" w:hAnsi="Museo Sans 300"/>
          <w:sz w:val="20"/>
          <w:szCs w:val="20"/>
          <w:lang w:val="es-SV"/>
        </w:rPr>
        <w:t>IT-0217-CAU-22</w:t>
      </w:r>
      <w:r w:rsidR="00595C20">
        <w:rPr>
          <w:rFonts w:ascii="Museo Sans 300" w:hAnsi="Museo Sans 300"/>
          <w:sz w:val="20"/>
          <w:szCs w:val="20"/>
          <w:lang w:val="es-SV"/>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765DA7">
        <w:rPr>
          <w:rFonts w:ascii="Museo Sans 300" w:hAnsi="Museo Sans 300"/>
          <w:sz w:val="20"/>
          <w:szCs w:val="20"/>
        </w:rPr>
        <w:t>la</w:t>
      </w:r>
      <w:r w:rsidR="00A40385">
        <w:rPr>
          <w:rFonts w:ascii="Museo Sans 300" w:hAnsi="Museo Sans 300"/>
          <w:sz w:val="20"/>
          <w:szCs w:val="20"/>
        </w:rPr>
        <w:t xml:space="preserve"> usuaria</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64BF1FAE" w14:textId="77777777" w:rsidR="000C460D" w:rsidRDefault="000C460D"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2F2BA5B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595C20">
        <w:rPr>
          <w:rFonts w:ascii="Museo Sans 500" w:eastAsia="Calibri" w:hAnsi="Museo Sans 500"/>
          <w:b/>
          <w:sz w:val="20"/>
          <w:szCs w:val="20"/>
          <w:lang w:val="es-SV" w:eastAsia="es-SV"/>
        </w:rPr>
        <w:t>año 2021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8822824"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D7409FB" w14:textId="77777777" w:rsidR="00552758" w:rsidRDefault="0055275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B09798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A195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CF31947"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140FC5">
        <w:rPr>
          <w:rFonts w:ascii="Museo Sans 300" w:hAnsi="Museo Sans 300" w:cs="Times New Roman"/>
          <w:sz w:val="20"/>
          <w:szCs w:val="20"/>
        </w:rPr>
        <w:t>IT-0146</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0A9D6CE3" w14:textId="77777777" w:rsidR="00595C20" w:rsidRDefault="00A40385" w:rsidP="00595C20">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bookmarkStart w:id="9" w:name="_Hlk102722268"/>
      <w:r w:rsidR="00595C20">
        <w:rPr>
          <w:rFonts w:ascii="Museo 300" w:eastAsia="Arial" w:hAnsi="Museo 300"/>
          <w:color w:val="000000"/>
          <w:sz w:val="16"/>
          <w:szCs w:val="16"/>
          <w:lang w:val="es-ES"/>
        </w:rPr>
        <w:t xml:space="preserve"> </w:t>
      </w:r>
      <w:r w:rsidR="00595C20" w:rsidRPr="00595C20">
        <w:rPr>
          <w:rFonts w:ascii="Museo 300" w:hAnsi="Museo 300"/>
          <w:color w:val="000000" w:themeColor="text1"/>
          <w:sz w:val="16"/>
          <w:szCs w:val="16"/>
        </w:rPr>
        <w:t xml:space="preserve">Conforme con la información que fue provista por la sociedad AES CLESA, se han extraído las siguientes fotografías mediante las cuales ésta ha pretendido demostrar que en el suministro bajo estudio se presentó un </w:t>
      </w:r>
      <w:r w:rsidR="00595C20" w:rsidRPr="00595C20">
        <w:rPr>
          <w:rFonts w:ascii="Museo 300" w:hAnsi="Museo 300"/>
          <w:color w:val="000000" w:themeColor="text1"/>
          <w:sz w:val="16"/>
          <w:szCs w:val="16"/>
        </w:rPr>
        <w:lastRenderedPageBreak/>
        <w:t>incumplimiento a las condiciones contractuales y que, como consecuencia, llegó a la conclusión que existió una alteración en la acometida eléctrica de servicio que, según su criterio, consistió en “línea adicional tomada desde la red de distribución en baja tensión”; condición que impidió el verdadero registro de la energía eléctrica que fue demandada en dicho suministro</w:t>
      </w:r>
      <w:r w:rsidR="00B50FC6">
        <w:rPr>
          <w:rFonts w:ascii="Museo 300" w:hAnsi="Museo 300"/>
          <w:sz w:val="16"/>
          <w:szCs w:val="16"/>
        </w:rPr>
        <w:t xml:space="preserve"> </w:t>
      </w:r>
      <w:r>
        <w:rPr>
          <w:rFonts w:ascii="Museo 300" w:hAnsi="Museo 300"/>
          <w:sz w:val="16"/>
          <w:szCs w:val="16"/>
        </w:rPr>
        <w:t>(…)</w:t>
      </w:r>
      <w:bookmarkEnd w:id="9"/>
    </w:p>
    <w:p w14:paraId="51A9FD4F" w14:textId="653355CA" w:rsidR="00A40385" w:rsidRPr="00595C20" w:rsidRDefault="00595C20" w:rsidP="00595C20">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FB4AE9">
        <w:rPr>
          <w:rFonts w:ascii="Museo 300" w:hAnsi="Museo 300"/>
          <w:color w:val="000000" w:themeColor="text1"/>
          <w:sz w:val="16"/>
          <w:szCs w:val="16"/>
        </w:rPr>
        <w:t xml:space="preserve">Con base en las pruebas anteriormente analizadas, se determinó que la sociedad AES CLESA no cuenta con la evidencia fehaciente que demuestre que en el suministro en referencia existió una condición irregular imputable a la señora </w:t>
      </w:r>
      <w:r w:rsidR="007A1958">
        <w:rPr>
          <w:rFonts w:ascii="Museo 300" w:hAnsi="Museo 300"/>
          <w:color w:val="000000" w:themeColor="text1"/>
          <w:sz w:val="16"/>
          <w:szCs w:val="16"/>
        </w:rPr>
        <w:t>XXX</w:t>
      </w:r>
      <w:r w:rsidRPr="00FB4AE9">
        <w:rPr>
          <w:rFonts w:ascii="Museo 300" w:hAnsi="Museo 300"/>
          <w:color w:val="000000" w:themeColor="text1"/>
          <w:sz w:val="16"/>
          <w:szCs w:val="16"/>
        </w:rPr>
        <w:t>.</w:t>
      </w:r>
      <w:r>
        <w:rPr>
          <w:rFonts w:ascii="Museo 300" w:hAnsi="Museo 300"/>
          <w:color w:val="000000" w:themeColor="text1"/>
          <w:sz w:val="16"/>
          <w:szCs w:val="16"/>
        </w:rPr>
        <w:t xml:space="preserve"> </w:t>
      </w:r>
      <w:r w:rsidR="00A40385" w:rsidRPr="00F252CB">
        <w:rPr>
          <w:rFonts w:ascii="Museo 300" w:eastAsia="Arial" w:hAnsi="Museo 300"/>
          <w:color w:val="000000"/>
          <w:sz w:val="16"/>
          <w:szCs w:val="16"/>
          <w:lang w:val="es-ES"/>
        </w:rPr>
        <w:t>[…]</w:t>
      </w:r>
      <w:r w:rsidR="00A40385">
        <w:rPr>
          <w:rFonts w:ascii="Museo 300" w:eastAsia="Arial" w:hAnsi="Museo 300"/>
          <w:color w:val="000000"/>
          <w:sz w:val="16"/>
          <w:szCs w:val="16"/>
          <w:lang w:val="es-ES"/>
        </w:rPr>
        <w:t>”</w:t>
      </w:r>
    </w:p>
    <w:p w14:paraId="0CBD5552" w14:textId="10B20A93" w:rsidR="00595C20" w:rsidRDefault="009F51FA" w:rsidP="0002115D">
      <w:pPr>
        <w:autoSpaceDE w:val="0"/>
        <w:adjustRightInd w:val="0"/>
        <w:spacing w:after="0" w:line="240" w:lineRule="auto"/>
        <w:ind w:left="426"/>
        <w:jc w:val="both"/>
        <w:rPr>
          <w:rFonts w:ascii="Museo Sans 300" w:hAnsi="Museo Sans 300" w:cs="Times New Roman"/>
          <w:sz w:val="20"/>
          <w:szCs w:val="20"/>
        </w:rPr>
      </w:pPr>
      <w:r>
        <w:rPr>
          <w:rFonts w:ascii="Museo Sans 300" w:hAnsi="Museo Sans 300" w:cs="Segoe UI"/>
          <w:sz w:val="20"/>
          <w:szCs w:val="20"/>
          <w:lang w:val="es-ES" w:eastAsia="es-MX"/>
        </w:rPr>
        <w:t>E</w:t>
      </w:r>
      <w:r w:rsidR="00595C20">
        <w:rPr>
          <w:rFonts w:ascii="Museo Sans 300" w:hAnsi="Museo Sans 300" w:cs="Segoe UI"/>
          <w:sz w:val="20"/>
          <w:szCs w:val="20"/>
          <w:lang w:eastAsia="es-MX"/>
        </w:rPr>
        <w:t xml:space="preserve">l CAU en </w:t>
      </w:r>
      <w:r w:rsidR="00595C20" w:rsidRPr="00551F4C">
        <w:rPr>
          <w:rFonts w:ascii="Museo Sans 300" w:hAnsi="Museo Sans 300" w:cs="Segoe UI"/>
          <w:sz w:val="20"/>
          <w:szCs w:val="20"/>
          <w:lang w:eastAsia="es-MX"/>
        </w:rPr>
        <w:t>el</w:t>
      </w:r>
      <w:r w:rsidR="00595C20">
        <w:rPr>
          <w:rFonts w:ascii="Museo Sans 300" w:hAnsi="Museo Sans 300" w:cs="Segoe UI"/>
          <w:sz w:val="20"/>
          <w:szCs w:val="20"/>
          <w:lang w:eastAsia="es-MX"/>
        </w:rPr>
        <w:t xml:space="preserve"> </w:t>
      </w:r>
      <w:r w:rsidR="00595C20" w:rsidRPr="00551F4C">
        <w:rPr>
          <w:rFonts w:ascii="Museo Sans 300" w:hAnsi="Museo Sans 300" w:cs="Segoe UI"/>
          <w:sz w:val="20"/>
          <w:szCs w:val="20"/>
          <w:lang w:eastAsia="es-MX"/>
        </w:rPr>
        <w:t>informe</w:t>
      </w:r>
      <w:r w:rsidR="00595C20">
        <w:rPr>
          <w:rFonts w:ascii="Museo Sans 300" w:hAnsi="Museo Sans 300" w:cs="Segoe UI"/>
          <w:sz w:val="20"/>
          <w:szCs w:val="20"/>
          <w:lang w:eastAsia="es-MX"/>
        </w:rPr>
        <w:t xml:space="preserve"> </w:t>
      </w:r>
      <w:r w:rsidR="00595C20" w:rsidRPr="00551F4C">
        <w:rPr>
          <w:rFonts w:ascii="Museo Sans 300" w:hAnsi="Museo Sans 300" w:cs="Segoe UI"/>
          <w:sz w:val="20"/>
          <w:szCs w:val="20"/>
          <w:lang w:eastAsia="es-MX"/>
        </w:rPr>
        <w:t>técnico</w:t>
      </w:r>
      <w:r w:rsidR="00595C20">
        <w:rPr>
          <w:rFonts w:ascii="Museo Sans 300" w:hAnsi="Museo Sans 300" w:cs="Segoe UI"/>
          <w:sz w:val="20"/>
          <w:szCs w:val="20"/>
          <w:lang w:eastAsia="es-MX"/>
        </w:rPr>
        <w:t xml:space="preserve"> </w:t>
      </w:r>
      <w:r w:rsidR="00595C20" w:rsidRPr="00551F4C">
        <w:rPr>
          <w:rFonts w:ascii="Museo Sans 300" w:hAnsi="Museo Sans 300" w:cs="Segoe UI"/>
          <w:sz w:val="20"/>
          <w:szCs w:val="20"/>
          <w:lang w:eastAsia="es-MX"/>
        </w:rPr>
        <w:t>N.°</w:t>
      </w:r>
      <w:r w:rsidR="00595C20">
        <w:rPr>
          <w:rFonts w:ascii="Museo Sans 300" w:hAnsi="Museo Sans 300" w:cs="Segoe UI"/>
          <w:sz w:val="20"/>
          <w:szCs w:val="20"/>
          <w:lang w:eastAsia="es-MX"/>
        </w:rPr>
        <w:t xml:space="preserve"> </w:t>
      </w:r>
      <w:r w:rsidR="00595C20">
        <w:rPr>
          <w:rFonts w:ascii="Museo Sans 300" w:hAnsi="Museo Sans 300" w:cs="Times New Roman"/>
          <w:sz w:val="20"/>
          <w:szCs w:val="20"/>
        </w:rPr>
        <w:t>IT-0217-CAU-22 estableció lo siguiente:</w:t>
      </w:r>
    </w:p>
    <w:p w14:paraId="33DE19E7" w14:textId="6A9472C1" w:rsidR="00595C20" w:rsidRDefault="00595C20" w:rsidP="0002115D">
      <w:pPr>
        <w:autoSpaceDE w:val="0"/>
        <w:adjustRightInd w:val="0"/>
        <w:spacing w:after="0" w:line="240" w:lineRule="auto"/>
        <w:ind w:left="426"/>
        <w:jc w:val="both"/>
        <w:rPr>
          <w:rFonts w:ascii="Museo Sans 300" w:hAnsi="Museo Sans 300" w:cs="Times New Roman"/>
          <w:sz w:val="20"/>
          <w:szCs w:val="20"/>
        </w:rPr>
      </w:pPr>
    </w:p>
    <w:p w14:paraId="056180D3" w14:textId="77777777" w:rsidR="00595C20" w:rsidRDefault="00595C20" w:rsidP="00595C20">
      <w:pPr>
        <w:tabs>
          <w:tab w:val="left" w:pos="993"/>
          <w:tab w:val="left" w:pos="9072"/>
        </w:tabs>
        <w:spacing w:line="240" w:lineRule="auto"/>
        <w:ind w:left="993" w:right="709"/>
        <w:jc w:val="both"/>
        <w:rPr>
          <w:rFonts w:ascii="Museo 300" w:eastAsia="Times New Roman" w:hAnsi="Museo 300" w:cs="Times New Roman"/>
          <w:sz w:val="16"/>
          <w:szCs w:val="16"/>
          <w:lang w:val="es-ES" w:eastAsia="es-ES"/>
        </w:rPr>
      </w:pPr>
      <w:r>
        <w:rPr>
          <w:rFonts w:ascii="Museo 300" w:eastAsia="Times New Roman" w:hAnsi="Museo 300" w:cs="Times New Roman"/>
          <w:sz w:val="16"/>
          <w:szCs w:val="16"/>
          <w:lang w:val="es-ES" w:eastAsia="es-ES"/>
        </w:rPr>
        <w:t xml:space="preserve">[…] </w:t>
      </w:r>
      <w:r w:rsidRPr="00FE15BD">
        <w:rPr>
          <w:rFonts w:ascii="Museo 300" w:eastAsia="Times New Roman" w:hAnsi="Museo 300" w:cs="Times New Roman"/>
          <w:sz w:val="16"/>
          <w:szCs w:val="16"/>
          <w:lang w:val="es-ES" w:eastAsia="es-ES"/>
        </w:rPr>
        <w:t>Conforme con la información que fue provista por la sociedad AES CLESA el 5 de mayo de 2022,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tomada desde la red de distribución en baja tensión”; condición que impidió el verdadero registro de la energía eléctrica que fue demandada en dicho suministro</w:t>
      </w:r>
      <w:r>
        <w:rPr>
          <w:rFonts w:ascii="Museo 300" w:eastAsia="Times New Roman" w:hAnsi="Museo 300" w:cs="Times New Roman"/>
          <w:sz w:val="16"/>
          <w:szCs w:val="16"/>
          <w:lang w:val="es-ES" w:eastAsia="es-ES"/>
        </w:rPr>
        <w:t xml:space="preserve"> (…)</w:t>
      </w:r>
    </w:p>
    <w:p w14:paraId="030A746D" w14:textId="77777777" w:rsidR="00595C20" w:rsidRDefault="00595C20" w:rsidP="00595C20">
      <w:pPr>
        <w:tabs>
          <w:tab w:val="left" w:pos="993"/>
          <w:tab w:val="left" w:pos="9072"/>
        </w:tabs>
        <w:spacing w:line="240" w:lineRule="auto"/>
        <w:ind w:left="993" w:right="709"/>
        <w:jc w:val="both"/>
        <w:rPr>
          <w:rFonts w:ascii="Museo 300" w:hAnsi="Museo 300"/>
          <w:sz w:val="16"/>
          <w:szCs w:val="16"/>
        </w:rPr>
      </w:pPr>
      <w:r w:rsidRPr="00595C20">
        <w:rPr>
          <w:rFonts w:ascii="Museo 300" w:hAnsi="Museo 300"/>
          <w:sz w:val="16"/>
          <w:szCs w:val="16"/>
        </w:rPr>
        <w:t>Sobre este punto, cabe destacar que la sociedad AES CLESA tampoco demuestra de forma contundente que la condición irregular sea imputable a la usuaria, ya que la vaga descripción narrada por el personal técnico de ésta, no abona sustancialmente a que el CAU considere tomar en cuenta como evidencia relevante para la modificación de lo resuelto en  el informe técnico</w:t>
      </w:r>
      <w:r w:rsidRPr="00595C20">
        <w:rPr>
          <w:rFonts w:ascii="Museo 300" w:hAnsi="Museo 300"/>
          <w:b/>
          <w:bCs/>
          <w:sz w:val="16"/>
          <w:szCs w:val="16"/>
        </w:rPr>
        <w:t xml:space="preserve"> IT-0146-CAU-22</w:t>
      </w:r>
      <w:r w:rsidRPr="00595C20">
        <w:rPr>
          <w:rFonts w:ascii="Museo 300" w:hAnsi="Museo 300"/>
          <w:sz w:val="16"/>
          <w:szCs w:val="16"/>
        </w:rPr>
        <w:t xml:space="preserve">, debido a que únicamente se narran las condiciones actuales del suministro, sin vincularlas con las encontradas el 14 de diciembre de 2021, fecha en la que se corrigió la presunta condición irregular. </w:t>
      </w:r>
      <w:r>
        <w:rPr>
          <w:rFonts w:ascii="Museo 300" w:hAnsi="Museo 300"/>
          <w:sz w:val="16"/>
          <w:szCs w:val="16"/>
        </w:rPr>
        <w:t>(…)</w:t>
      </w:r>
    </w:p>
    <w:p w14:paraId="0D372DF7" w14:textId="5DAAF874" w:rsidR="00595C20" w:rsidRPr="00941099" w:rsidRDefault="00595C20" w:rsidP="00595C20">
      <w:pPr>
        <w:tabs>
          <w:tab w:val="left" w:pos="993"/>
          <w:tab w:val="left" w:pos="9072"/>
        </w:tabs>
        <w:spacing w:line="240" w:lineRule="auto"/>
        <w:ind w:left="993" w:right="709"/>
        <w:jc w:val="both"/>
        <w:rPr>
          <w:rFonts w:ascii="Museo 300" w:hAnsi="Museo 300"/>
          <w:b/>
          <w:sz w:val="16"/>
          <w:szCs w:val="16"/>
        </w:rPr>
      </w:pPr>
      <w:r w:rsidRPr="00941099">
        <w:rPr>
          <w:rFonts w:ascii="Museo 300" w:hAnsi="Museo 300"/>
          <w:sz w:val="16"/>
          <w:szCs w:val="16"/>
        </w:rPr>
        <w:t>Por lo anteriormente expuesto, en lo que respecta a los argumentos presentados por AES CLESA en el escrito del 5 de mayo del presente año, el CAU determina que la empresa distribuidora no ha presentado evidencias o elementos técnicos por los que se deba modificar lo establecido en el informe técnico N.° IT-0146-CAU-22.</w:t>
      </w:r>
      <w:r w:rsidRPr="00941099">
        <w:rPr>
          <w:rFonts w:ascii="Museo 300" w:hAnsi="Museo 300"/>
          <w:b/>
          <w:sz w:val="16"/>
          <w:szCs w:val="16"/>
        </w:rPr>
        <w:t xml:space="preserve"> </w:t>
      </w:r>
      <w:r>
        <w:rPr>
          <w:rFonts w:ascii="Museo 300" w:hAnsi="Museo 300"/>
          <w:b/>
          <w:sz w:val="16"/>
          <w:szCs w:val="16"/>
        </w:rPr>
        <w:t>[…]</w:t>
      </w:r>
    </w:p>
    <w:p w14:paraId="6D4EE69B" w14:textId="194C6798" w:rsidR="00595C20" w:rsidRDefault="00595C20" w:rsidP="0002115D">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Respecto a las pruebas y argumentos expresados por la</w:t>
      </w:r>
      <w:r w:rsidR="00DD6607">
        <w:rPr>
          <w:rFonts w:ascii="Museo Sans 300" w:hAnsi="Museo Sans 300" w:cs="Segoe UI"/>
          <w:sz w:val="20"/>
          <w:szCs w:val="20"/>
          <w:lang w:eastAsia="es-MX"/>
        </w:rPr>
        <w:t xml:space="preserve"> usuaria</w:t>
      </w:r>
      <w:r w:rsidR="00932440">
        <w:rPr>
          <w:rFonts w:ascii="Museo Sans 300" w:hAnsi="Museo Sans 300" w:cs="Segoe UI"/>
          <w:sz w:val="20"/>
          <w:szCs w:val="20"/>
          <w:lang w:eastAsia="es-MX"/>
        </w:rPr>
        <w:t>,</w:t>
      </w:r>
      <w:r w:rsidR="00DD6607">
        <w:rPr>
          <w:rFonts w:ascii="Museo Sans 300" w:hAnsi="Museo Sans 300" w:cs="Segoe UI"/>
          <w:sz w:val="20"/>
          <w:szCs w:val="20"/>
          <w:lang w:eastAsia="es-MX"/>
        </w:rPr>
        <w:t xml:space="preserve"> el CAU en el informe</w:t>
      </w:r>
      <w:r w:rsidR="00DD6607" w:rsidRPr="00DD6607">
        <w:rPr>
          <w:rFonts w:ascii="Museo Sans 300" w:hAnsi="Museo Sans 300" w:cs="Segoe UI"/>
          <w:sz w:val="20"/>
          <w:szCs w:val="20"/>
          <w:lang w:eastAsia="es-MX"/>
        </w:rPr>
        <w:t xml:space="preserve"> </w:t>
      </w:r>
      <w:r w:rsidR="00DD6607" w:rsidRPr="00992BD5">
        <w:rPr>
          <w:rFonts w:ascii="Museo Sans 300" w:hAnsi="Museo Sans 300" w:cs="Segoe UI"/>
          <w:sz w:val="20"/>
          <w:szCs w:val="20"/>
          <w:lang w:eastAsia="es-MX"/>
        </w:rPr>
        <w:t>técnico</w:t>
      </w:r>
      <w:r w:rsidR="00DD6607">
        <w:rPr>
          <w:rFonts w:ascii="Museo Sans 300" w:hAnsi="Museo Sans 300" w:cs="Segoe UI"/>
          <w:sz w:val="20"/>
          <w:szCs w:val="20"/>
          <w:lang w:eastAsia="es-MX"/>
        </w:rPr>
        <w:t xml:space="preserve"> </w:t>
      </w:r>
      <w:r w:rsidR="00DD6607" w:rsidRPr="00992BD5">
        <w:rPr>
          <w:rFonts w:ascii="Museo Sans 300" w:hAnsi="Museo Sans 300"/>
          <w:sz w:val="20"/>
          <w:szCs w:val="20"/>
        </w:rPr>
        <w:t xml:space="preserve">N.° </w:t>
      </w:r>
      <w:r w:rsidR="00DD6607">
        <w:rPr>
          <w:rFonts w:ascii="Museo Sans 300" w:hAnsi="Museo Sans 300"/>
          <w:sz w:val="20"/>
          <w:szCs w:val="20"/>
        </w:rPr>
        <w:t xml:space="preserve">IT-0146-CAU-22 </w:t>
      </w:r>
      <w:r w:rsidR="00932440">
        <w:rPr>
          <w:rFonts w:ascii="Museo Sans 300" w:hAnsi="Museo Sans 300" w:cs="Segoe UI"/>
          <w:sz w:val="20"/>
          <w:szCs w:val="20"/>
          <w:lang w:eastAsia="es-MX"/>
        </w:rPr>
        <w:t>indicó</w:t>
      </w:r>
      <w:r w:rsidR="00932440">
        <w:rPr>
          <w:rFonts w:ascii="Museo Sans 300" w:hAnsi="Museo Sans 300"/>
          <w:sz w:val="20"/>
          <w:szCs w:val="20"/>
        </w:rPr>
        <w:t xml:space="preserve"> </w:t>
      </w:r>
      <w:r w:rsidR="00DD6607">
        <w:rPr>
          <w:rFonts w:ascii="Museo Sans 300" w:hAnsi="Museo Sans 300"/>
          <w:sz w:val="20"/>
          <w:szCs w:val="20"/>
        </w:rPr>
        <w:t>lo siguiente:</w:t>
      </w:r>
    </w:p>
    <w:p w14:paraId="7B45AC09" w14:textId="3AE5CDAE" w:rsidR="00DD6607" w:rsidRDefault="00DD6607" w:rsidP="0002115D">
      <w:pPr>
        <w:autoSpaceDE w:val="0"/>
        <w:adjustRightInd w:val="0"/>
        <w:spacing w:after="0" w:line="240" w:lineRule="auto"/>
        <w:ind w:left="426"/>
        <w:jc w:val="both"/>
        <w:rPr>
          <w:rFonts w:ascii="Museo Sans 300" w:hAnsi="Museo Sans 300"/>
          <w:sz w:val="20"/>
          <w:szCs w:val="20"/>
        </w:rPr>
      </w:pPr>
    </w:p>
    <w:p w14:paraId="458C63E8" w14:textId="77777777" w:rsidR="00DD6607" w:rsidRPr="00FB4AE9" w:rsidRDefault="00DD6607" w:rsidP="00DD6607">
      <w:pPr>
        <w:suppressAutoHyphens w:val="0"/>
        <w:autoSpaceDN/>
        <w:spacing w:after="0" w:line="240" w:lineRule="auto"/>
        <w:ind w:left="840" w:right="420"/>
        <w:jc w:val="both"/>
        <w:rPr>
          <w:rFonts w:ascii="Museo 300" w:hAnsi="Museo 300"/>
          <w:color w:val="000000" w:themeColor="text1"/>
          <w:sz w:val="16"/>
          <w:szCs w:val="16"/>
        </w:rPr>
      </w:pPr>
      <w:r>
        <w:rPr>
          <w:rFonts w:ascii="Museo 300" w:hAnsi="Museo 300"/>
          <w:color w:val="000000" w:themeColor="text1"/>
          <w:sz w:val="16"/>
          <w:szCs w:val="16"/>
        </w:rPr>
        <w:t xml:space="preserve">(…) </w:t>
      </w:r>
      <w:r w:rsidRPr="00FB4AE9">
        <w:rPr>
          <w:rFonts w:ascii="Museo 300" w:hAnsi="Museo 300"/>
          <w:color w:val="000000" w:themeColor="text1"/>
          <w:sz w:val="16"/>
          <w:szCs w:val="16"/>
        </w:rPr>
        <w:t>la usuaria adjuntó diversas pruebas con las que pretende demostrar que el conductor de la presunta condición irregular que le imputa la sociedad AES CLESA no está relacionado con sus instalaciones eléctricas, si no con las del inmueble contiguo, así como también remitió diversas fotografías y copia de sus facturas, de los meses siguientes a la corrección de la presunta condición irregular.</w:t>
      </w:r>
    </w:p>
    <w:p w14:paraId="35E1877C" w14:textId="77777777" w:rsidR="00DD6607" w:rsidRPr="00FB4AE9" w:rsidRDefault="00DD6607" w:rsidP="00DD6607">
      <w:pPr>
        <w:suppressAutoHyphens w:val="0"/>
        <w:autoSpaceDN/>
        <w:spacing w:after="0" w:line="240" w:lineRule="auto"/>
        <w:ind w:left="840" w:right="420"/>
        <w:jc w:val="both"/>
        <w:rPr>
          <w:rFonts w:ascii="Museo 300" w:hAnsi="Museo 300"/>
          <w:color w:val="000000" w:themeColor="text1"/>
          <w:sz w:val="16"/>
          <w:szCs w:val="16"/>
        </w:rPr>
      </w:pPr>
    </w:p>
    <w:p w14:paraId="28176F79" w14:textId="77777777" w:rsidR="00DD6607" w:rsidRPr="00FB4AE9" w:rsidRDefault="00DD6607" w:rsidP="00DD6607">
      <w:pPr>
        <w:suppressAutoHyphens w:val="0"/>
        <w:autoSpaceDN/>
        <w:spacing w:after="0" w:line="240" w:lineRule="auto"/>
        <w:ind w:left="840" w:right="420"/>
        <w:jc w:val="both"/>
        <w:rPr>
          <w:rFonts w:ascii="Museo 300" w:hAnsi="Museo 300"/>
          <w:color w:val="000000" w:themeColor="text1"/>
          <w:sz w:val="16"/>
          <w:szCs w:val="16"/>
        </w:rPr>
      </w:pPr>
      <w:r w:rsidRPr="00FB4AE9">
        <w:rPr>
          <w:rFonts w:ascii="Museo 300" w:hAnsi="Museo 300"/>
          <w:color w:val="000000" w:themeColor="text1"/>
          <w:sz w:val="16"/>
          <w:szCs w:val="16"/>
        </w:rPr>
        <w:t>Cabe mencionar que la usuaria manifiesta que su consumo de energía eléctrica después de corregir la presunta condición irregular es un poco menor al histórico de consumo de los últimos 12 meses, pese a que la sociedad AES CLESA realizó la reubicación del medidor al poste y colocándole un sistema de medidor antihurto.</w:t>
      </w:r>
      <w:r>
        <w:rPr>
          <w:rFonts w:ascii="Museo 300" w:hAnsi="Museo 300"/>
          <w:color w:val="000000" w:themeColor="text1"/>
          <w:sz w:val="16"/>
          <w:szCs w:val="16"/>
        </w:rPr>
        <w:t xml:space="preserve"> (…)</w:t>
      </w:r>
    </w:p>
    <w:p w14:paraId="7D2DFA4A" w14:textId="77777777" w:rsidR="00595C20" w:rsidRDefault="00595C20"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43213DDC"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 xml:space="preserve">CAU concluyó en </w:t>
      </w:r>
      <w:r w:rsidR="00FE15BD">
        <w:rPr>
          <w:rFonts w:ascii="Museo Sans 300" w:hAnsi="Museo Sans 300" w:cs="Segoe UI"/>
          <w:sz w:val="20"/>
          <w:szCs w:val="20"/>
          <w:lang w:eastAsia="es-MX"/>
        </w:rPr>
        <w:t xml:space="preserve">los </w:t>
      </w:r>
      <w:r w:rsidRPr="00992BD5">
        <w:rPr>
          <w:rFonts w:ascii="Museo Sans 300" w:hAnsi="Museo Sans 300" w:cs="Segoe UI"/>
          <w:sz w:val="20"/>
          <w:szCs w:val="20"/>
          <w:lang w:eastAsia="es-MX"/>
        </w:rPr>
        <w:t>informe</w:t>
      </w:r>
      <w:r w:rsidR="00FE15BD">
        <w:rPr>
          <w:rFonts w:ascii="Museo Sans 300" w:hAnsi="Museo Sans 300" w:cs="Segoe UI"/>
          <w:sz w:val="20"/>
          <w:szCs w:val="20"/>
          <w:lang w:eastAsia="es-MX"/>
        </w:rPr>
        <w:t>s</w:t>
      </w:r>
      <w:r w:rsidRPr="00992BD5">
        <w:rPr>
          <w:rFonts w:ascii="Museo Sans 300" w:hAnsi="Museo Sans 300" w:cs="Segoe UI"/>
          <w:sz w:val="20"/>
          <w:szCs w:val="20"/>
          <w:lang w:eastAsia="es-MX"/>
        </w:rPr>
        <w:t xml:space="preserve"> técnico</w:t>
      </w:r>
      <w:r w:rsidR="00FE15BD">
        <w:rPr>
          <w:rFonts w:ascii="Museo Sans 300" w:hAnsi="Museo Sans 300" w:cs="Segoe UI"/>
          <w:sz w:val="20"/>
          <w:szCs w:val="20"/>
          <w:lang w:eastAsia="es-MX"/>
        </w:rPr>
        <w:t>s</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140FC5">
        <w:rPr>
          <w:rFonts w:ascii="Museo Sans 300" w:hAnsi="Museo Sans 300"/>
          <w:sz w:val="20"/>
          <w:szCs w:val="20"/>
        </w:rPr>
        <w:t>IT-0146</w:t>
      </w:r>
      <w:r w:rsidR="003425C2">
        <w:rPr>
          <w:rFonts w:ascii="Museo Sans 300" w:hAnsi="Museo Sans 300"/>
          <w:sz w:val="20"/>
          <w:szCs w:val="20"/>
        </w:rPr>
        <w:t>-CAU-22</w:t>
      </w:r>
      <w:r w:rsidRPr="00992BD5">
        <w:rPr>
          <w:rFonts w:ascii="Museo Sans 300" w:hAnsi="Museo Sans 300" w:cs="Segoe UI"/>
          <w:sz w:val="20"/>
          <w:szCs w:val="20"/>
          <w:lang w:eastAsia="es-MX"/>
        </w:rPr>
        <w:t xml:space="preserve"> </w:t>
      </w:r>
      <w:r w:rsidR="00FE15BD">
        <w:rPr>
          <w:rFonts w:ascii="Museo Sans 300" w:hAnsi="Museo Sans 300" w:cs="Segoe UI"/>
          <w:sz w:val="20"/>
          <w:szCs w:val="20"/>
          <w:lang w:eastAsia="es-MX"/>
        </w:rPr>
        <w:t xml:space="preserve">e </w:t>
      </w:r>
      <w:r w:rsidR="00FE15BD" w:rsidRPr="004534CB">
        <w:rPr>
          <w:rFonts w:ascii="Museo Sans 300" w:eastAsia="Times New Roman" w:hAnsi="Museo Sans 300" w:cs="Times New Roman"/>
          <w:sz w:val="20"/>
          <w:szCs w:val="20"/>
          <w:lang w:eastAsia="es-ES"/>
        </w:rPr>
        <w:t>IT-0217-CAU-22</w:t>
      </w:r>
      <w:r w:rsidR="00FE15BD">
        <w:rPr>
          <w:rFonts w:ascii="Museo Sans 300" w:eastAsia="Times New Roman" w:hAnsi="Museo Sans 300" w:cs="Times New Roman"/>
          <w:sz w:val="20"/>
          <w:szCs w:val="20"/>
          <w:lang w:eastAsia="es-ES"/>
        </w:rPr>
        <w:t xml:space="preserve"> </w:t>
      </w:r>
      <w:r w:rsidRPr="00992BD5">
        <w:rPr>
          <w:rFonts w:ascii="Museo Sans 300" w:hAnsi="Museo Sans 300" w:cs="Segoe UI"/>
          <w:sz w:val="20"/>
          <w:szCs w:val="20"/>
          <w:lang w:eastAsia="es-MX"/>
        </w:rPr>
        <w:t xml:space="preserve">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595C20">
        <w:rPr>
          <w:rFonts w:ascii="Museo Sans 300" w:hAnsi="Museo Sans 300"/>
          <w:sz w:val="20"/>
          <w:szCs w:val="20"/>
        </w:rPr>
        <w:t>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129EB79B"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545E47">
        <w:rPr>
          <w:rFonts w:ascii="Museo Sans 300" w:hAnsi="Museo Sans 300"/>
          <w:sz w:val="20"/>
          <w:szCs w:val="20"/>
        </w:rPr>
        <w:t>DOSCIENTOS CINCUENTA Y UNO 26/100 DÓLARES DE LOS ESTADOS UNIDOS DE AMÉRICA (USD 251.26)</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63D1A445" w14:textId="2DB1953A" w:rsidR="008D0126" w:rsidRDefault="008D0126"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A1435BC"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DD6607">
        <w:rPr>
          <w:rFonts w:ascii="Museo Sans 300" w:hAnsi="Museo Sans 300" w:cs="Segoe UI"/>
          <w:sz w:val="20"/>
          <w:szCs w:val="20"/>
          <w:lang w:eastAsia="es-MX"/>
        </w:rPr>
        <w:t xml:space="preserve"> </w:t>
      </w:r>
      <w:r w:rsidR="005F1A00" w:rsidRPr="00972603">
        <w:rPr>
          <w:rFonts w:ascii="Museo Sans 300" w:hAnsi="Museo Sans 300" w:cs="Segoe UI"/>
          <w:sz w:val="20"/>
          <w:szCs w:val="20"/>
          <w:lang w:eastAsia="es-MX"/>
        </w:rPr>
        <w:t>l</w:t>
      </w:r>
      <w:r w:rsidR="00DD6607">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usuari</w:t>
      </w:r>
      <w:r w:rsidR="00DD6607">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Pr="00DD6607" w:rsidRDefault="00F15FF0" w:rsidP="00DD6607">
      <w:pPr>
        <w:autoSpaceDE w:val="0"/>
        <w:adjustRightInd w:val="0"/>
        <w:spacing w:after="0" w:line="240" w:lineRule="auto"/>
        <w:ind w:left="426"/>
        <w:jc w:val="both"/>
        <w:rPr>
          <w:rFonts w:ascii="Museo Sans 300" w:hAnsi="Museo Sans 300" w:cs="Segoe UI"/>
          <w:sz w:val="20"/>
          <w:szCs w:val="20"/>
          <w:lang w:eastAsia="es-MX"/>
        </w:rPr>
      </w:pPr>
      <w:r w:rsidRPr="00DD6607">
        <w:rPr>
          <w:rFonts w:ascii="Museo Sans 300" w:hAnsi="Museo Sans 300" w:cs="Segoe UI"/>
          <w:sz w:val="20"/>
          <w:szCs w:val="20"/>
          <w:lang w:eastAsia="es-MX"/>
        </w:rPr>
        <w:t>En</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ese</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sentido,</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al</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hacer</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un</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análisis</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legal</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del</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procedimiento</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tramitado</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y</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del</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informe</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técnico</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emitido,</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se</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advierte</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lo</w:t>
      </w:r>
      <w:r w:rsidR="006662C8" w:rsidRPr="00DD6607">
        <w:rPr>
          <w:rFonts w:ascii="Museo Sans 300" w:hAnsi="Museo Sans 300" w:cs="Segoe UI"/>
          <w:sz w:val="20"/>
          <w:szCs w:val="20"/>
          <w:lang w:eastAsia="es-MX"/>
        </w:rPr>
        <w:t xml:space="preserve"> </w:t>
      </w:r>
      <w:r w:rsidRPr="00DD6607">
        <w:rPr>
          <w:rFonts w:ascii="Museo Sans 300" w:hAnsi="Museo Sans 300" w:cs="Segoe UI"/>
          <w:sz w:val="20"/>
          <w:szCs w:val="20"/>
          <w:lang w:eastAsia="es-MX"/>
        </w:rPr>
        <w:t>siguiente:</w:t>
      </w:r>
    </w:p>
    <w:p w14:paraId="4BCE3DCC" w14:textId="77777777" w:rsidR="00E54EE5" w:rsidRPr="00DD6607" w:rsidRDefault="00E54EE5" w:rsidP="00DD6607">
      <w:pPr>
        <w:autoSpaceDE w:val="0"/>
        <w:adjustRightInd w:val="0"/>
        <w:spacing w:after="0" w:line="240" w:lineRule="auto"/>
        <w:ind w:left="426"/>
        <w:jc w:val="both"/>
        <w:rPr>
          <w:rFonts w:ascii="Museo Sans 300" w:hAnsi="Museo Sans 300" w:cs="Segoe UI"/>
          <w:sz w:val="20"/>
          <w:szCs w:val="20"/>
          <w:lang w:eastAsia="es-MX"/>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78C0DF7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6CBDD10E" w:rsidR="007B79B1" w:rsidRPr="00DD6607" w:rsidRDefault="007B79B1" w:rsidP="00DD6607">
      <w:pPr>
        <w:autoSpaceDE w:val="0"/>
        <w:adjustRightInd w:val="0"/>
        <w:spacing w:after="0" w:line="240" w:lineRule="auto"/>
        <w:ind w:left="426"/>
        <w:jc w:val="both"/>
        <w:rPr>
          <w:rFonts w:ascii="Museo Sans 300" w:hAnsi="Museo Sans 300" w:cs="Segoe UI"/>
          <w:sz w:val="20"/>
          <w:szCs w:val="20"/>
          <w:lang w:eastAsia="es-MX"/>
        </w:rPr>
      </w:pPr>
      <w:r w:rsidRPr="00DD6607">
        <w:rPr>
          <w:rFonts w:ascii="Museo Sans 300" w:hAnsi="Museo Sans 300" w:cs="Segoe UI"/>
          <w:sz w:val="20"/>
          <w:szCs w:val="20"/>
          <w:lang w:eastAsia="es-MX"/>
        </w:rPr>
        <w:t xml:space="preserve">En ese sentido, se estableció en </w:t>
      </w:r>
      <w:r w:rsidR="00FE15BD" w:rsidRPr="00DD6607">
        <w:rPr>
          <w:rFonts w:ascii="Museo Sans 300" w:hAnsi="Museo Sans 300" w:cs="Segoe UI"/>
          <w:sz w:val="20"/>
          <w:szCs w:val="20"/>
          <w:lang w:eastAsia="es-MX"/>
        </w:rPr>
        <w:t>los</w:t>
      </w:r>
      <w:r w:rsidRPr="00DD6607">
        <w:rPr>
          <w:rFonts w:ascii="Museo Sans 300" w:hAnsi="Museo Sans 300" w:cs="Segoe UI"/>
          <w:sz w:val="20"/>
          <w:szCs w:val="20"/>
          <w:lang w:eastAsia="es-MX"/>
        </w:rPr>
        <w:t xml:space="preserve"> informe</w:t>
      </w:r>
      <w:r w:rsidR="00FE15BD" w:rsidRPr="00DD6607">
        <w:rPr>
          <w:rFonts w:ascii="Museo Sans 300" w:hAnsi="Museo Sans 300" w:cs="Segoe UI"/>
          <w:sz w:val="20"/>
          <w:szCs w:val="20"/>
          <w:lang w:eastAsia="es-MX"/>
        </w:rPr>
        <w:t>s</w:t>
      </w:r>
      <w:r w:rsidRPr="00DD6607">
        <w:rPr>
          <w:rFonts w:ascii="Museo Sans 300" w:hAnsi="Museo Sans 300" w:cs="Segoe UI"/>
          <w:sz w:val="20"/>
          <w:szCs w:val="20"/>
          <w:lang w:eastAsia="es-MX"/>
        </w:rPr>
        <w:t xml:space="preserve"> técnico</w:t>
      </w:r>
      <w:r w:rsidR="00FE15BD" w:rsidRPr="00DD6607">
        <w:rPr>
          <w:rFonts w:ascii="Museo Sans 300" w:hAnsi="Museo Sans 300" w:cs="Segoe UI"/>
          <w:sz w:val="20"/>
          <w:szCs w:val="20"/>
          <w:lang w:eastAsia="es-MX"/>
        </w:rPr>
        <w:t>s</w:t>
      </w:r>
      <w:r w:rsidRPr="00DD6607">
        <w:rPr>
          <w:rFonts w:ascii="Museo Sans 300" w:hAnsi="Museo Sans 300" w:cs="Segoe UI"/>
          <w:sz w:val="20"/>
          <w:szCs w:val="20"/>
          <w:lang w:eastAsia="es-MX"/>
        </w:rPr>
        <w:t xml:space="preserve"> N.° </w:t>
      </w:r>
      <w:r w:rsidR="00140FC5" w:rsidRPr="00DD6607">
        <w:rPr>
          <w:rFonts w:ascii="Museo Sans 300" w:hAnsi="Museo Sans 300" w:cs="Segoe UI"/>
          <w:sz w:val="20"/>
          <w:szCs w:val="20"/>
          <w:lang w:eastAsia="es-MX"/>
        </w:rPr>
        <w:t>IT-0146</w:t>
      </w:r>
      <w:r w:rsidR="003425C2" w:rsidRPr="00DD6607">
        <w:rPr>
          <w:rFonts w:ascii="Museo Sans 300" w:hAnsi="Museo Sans 300" w:cs="Segoe UI"/>
          <w:sz w:val="20"/>
          <w:szCs w:val="20"/>
          <w:lang w:eastAsia="es-MX"/>
        </w:rPr>
        <w:t>-CAU-22</w:t>
      </w:r>
      <w:r w:rsidRPr="00DD6607">
        <w:rPr>
          <w:rFonts w:ascii="Museo Sans 300" w:hAnsi="Museo Sans 300" w:cs="Segoe UI"/>
          <w:sz w:val="20"/>
          <w:szCs w:val="20"/>
          <w:lang w:eastAsia="es-MX"/>
        </w:rPr>
        <w:t xml:space="preserve"> </w:t>
      </w:r>
      <w:r w:rsidR="00FE15BD" w:rsidRPr="00DD6607">
        <w:rPr>
          <w:rFonts w:ascii="Museo Sans 300" w:hAnsi="Museo Sans 300" w:cs="Segoe UI"/>
          <w:sz w:val="20"/>
          <w:szCs w:val="20"/>
          <w:lang w:eastAsia="es-MX"/>
        </w:rPr>
        <w:t xml:space="preserve">e IT-0217-CAU-22 </w:t>
      </w:r>
      <w:r w:rsidRPr="00DD6607">
        <w:rPr>
          <w:rFonts w:ascii="Museo Sans 300" w:hAnsi="Museo Sans 300" w:cs="Segoe UI"/>
          <w:sz w:val="20"/>
          <w:szCs w:val="20"/>
          <w:lang w:eastAsia="es-MX"/>
        </w:rPr>
        <w:t xml:space="preserve">que no existió una condición irregular en el suministro y, por tanto, de acuerdo con los </w:t>
      </w:r>
      <w:r w:rsidR="00AB0A53" w:rsidRPr="00DD6607">
        <w:rPr>
          <w:rFonts w:ascii="Museo Sans 300" w:hAnsi="Museo Sans 300" w:cs="Segoe UI"/>
          <w:sz w:val="20"/>
          <w:szCs w:val="20"/>
          <w:lang w:eastAsia="es-MX"/>
        </w:rPr>
        <w:t>T</w:t>
      </w:r>
      <w:r w:rsidRPr="00DD6607">
        <w:rPr>
          <w:rFonts w:ascii="Museo Sans 300" w:hAnsi="Museo Sans 300" w:cs="Segoe UI"/>
          <w:sz w:val="20"/>
          <w:szCs w:val="20"/>
          <w:lang w:eastAsia="es-MX"/>
        </w:rPr>
        <w:t xml:space="preserve">érminos y </w:t>
      </w:r>
      <w:r w:rsidR="00AB0A53" w:rsidRPr="00DD6607">
        <w:rPr>
          <w:rFonts w:ascii="Museo Sans 300" w:hAnsi="Museo Sans 300" w:cs="Segoe UI"/>
          <w:sz w:val="20"/>
          <w:szCs w:val="20"/>
          <w:lang w:eastAsia="es-MX"/>
        </w:rPr>
        <w:t>C</w:t>
      </w:r>
      <w:r w:rsidRPr="00DD6607">
        <w:rPr>
          <w:rFonts w:ascii="Museo Sans 300" w:hAnsi="Museo Sans 300" w:cs="Segoe UI"/>
          <w:sz w:val="20"/>
          <w:szCs w:val="20"/>
          <w:lang w:eastAsia="es-MX"/>
        </w:rPr>
        <w:t xml:space="preserve">ondiciones de los </w:t>
      </w:r>
      <w:r w:rsidR="00AB0A53" w:rsidRPr="00DD6607">
        <w:rPr>
          <w:rFonts w:ascii="Museo Sans 300" w:hAnsi="Museo Sans 300" w:cs="Segoe UI"/>
          <w:sz w:val="20"/>
          <w:szCs w:val="20"/>
          <w:lang w:eastAsia="es-MX"/>
        </w:rPr>
        <w:t>Pliegos Tarifarios</w:t>
      </w:r>
      <w:r w:rsidRPr="00DD6607">
        <w:rPr>
          <w:rFonts w:ascii="Museo Sans 300" w:hAnsi="Museo Sans 300" w:cs="Segoe UI"/>
          <w:sz w:val="20"/>
          <w:szCs w:val="20"/>
          <w:lang w:eastAsia="es-MX"/>
        </w:rPr>
        <w:t xml:space="preserve"> vigentes para el </w:t>
      </w:r>
      <w:r w:rsidR="00595C20" w:rsidRPr="00DD6607">
        <w:rPr>
          <w:rFonts w:ascii="Museo Sans 300" w:hAnsi="Museo Sans 300" w:cs="Segoe UI"/>
          <w:sz w:val="20"/>
          <w:szCs w:val="20"/>
          <w:lang w:eastAsia="es-MX"/>
        </w:rPr>
        <w:t>año 2021</w:t>
      </w:r>
      <w:r w:rsidRPr="00DD6607">
        <w:rPr>
          <w:rFonts w:ascii="Museo Sans 300" w:hAnsi="Museo Sans 300" w:cs="Segoe UI"/>
          <w:sz w:val="20"/>
          <w:szCs w:val="20"/>
          <w:lang w:eastAsia="es-MX"/>
        </w:rPr>
        <w:t xml:space="preserve">, el cobro efectuado por la empresa distribuidora en concepto de energía no registrada es improcedente. </w:t>
      </w:r>
    </w:p>
    <w:p w14:paraId="64EC42BB" w14:textId="77777777" w:rsidR="007B79B1" w:rsidRPr="00DD6607" w:rsidRDefault="007B79B1" w:rsidP="00DD6607">
      <w:pPr>
        <w:autoSpaceDE w:val="0"/>
        <w:adjustRightInd w:val="0"/>
        <w:spacing w:after="0" w:line="240" w:lineRule="auto"/>
        <w:ind w:left="426"/>
        <w:jc w:val="both"/>
        <w:rPr>
          <w:rFonts w:ascii="Museo Sans 300" w:hAnsi="Museo Sans 300" w:cs="Segoe UI"/>
          <w:sz w:val="20"/>
          <w:szCs w:val="20"/>
          <w:lang w:eastAsia="es-MX"/>
        </w:rPr>
      </w:pPr>
    </w:p>
    <w:p w14:paraId="56C8EB3B" w14:textId="11E8A817" w:rsidR="007B79B1" w:rsidRDefault="007B79B1" w:rsidP="00DD6607">
      <w:pPr>
        <w:autoSpaceDE w:val="0"/>
        <w:adjustRightInd w:val="0"/>
        <w:spacing w:after="0" w:line="240" w:lineRule="auto"/>
        <w:ind w:left="426"/>
        <w:jc w:val="both"/>
        <w:rPr>
          <w:rFonts w:ascii="Museo Sans 300" w:eastAsia="Museo Sans 300" w:hAnsi="Museo Sans 300" w:cs="Museo Sans 300"/>
          <w:sz w:val="20"/>
          <w:szCs w:val="20"/>
        </w:rPr>
      </w:pPr>
      <w:r w:rsidRPr="00DD6607">
        <w:rPr>
          <w:rFonts w:ascii="Museo Sans 300" w:hAnsi="Museo Sans 300" w:cs="Segoe UI"/>
          <w:sz w:val="20"/>
          <w:szCs w:val="20"/>
          <w:lang w:eastAsia="es-MX"/>
        </w:rPr>
        <w:t>Debe establecerse que el dictamen que resuelve el caso fue emitido con fundamento en la documentación recopilada en el transcurso del procedimiento, garantizando a</w:t>
      </w:r>
      <w:r w:rsidR="00BE7032" w:rsidRPr="00DD6607">
        <w:rPr>
          <w:rFonts w:ascii="Museo Sans 300" w:hAnsi="Museo Sans 300" w:cs="Segoe UI"/>
          <w:sz w:val="20"/>
          <w:szCs w:val="20"/>
          <w:lang w:eastAsia="es-MX"/>
        </w:rPr>
        <w:t xml:space="preserve"> la</w:t>
      </w:r>
      <w:r w:rsidR="00E67C7C" w:rsidRPr="00DD6607">
        <w:rPr>
          <w:rFonts w:ascii="Museo Sans 300" w:hAnsi="Museo Sans 300" w:cs="Segoe UI"/>
          <w:sz w:val="20"/>
          <w:szCs w:val="20"/>
          <w:lang w:eastAsia="es-MX"/>
        </w:rPr>
        <w:t xml:space="preserve"> usuari</w:t>
      </w:r>
      <w:r w:rsidR="00BE7032" w:rsidRPr="00DD6607">
        <w:rPr>
          <w:rFonts w:ascii="Museo Sans 300" w:hAnsi="Museo Sans 300" w:cs="Segoe UI"/>
          <w:sz w:val="20"/>
          <w:szCs w:val="20"/>
          <w:lang w:eastAsia="es-MX"/>
        </w:rPr>
        <w:t>a</w:t>
      </w:r>
      <w:r w:rsidRPr="00DD6607">
        <w:rPr>
          <w:rFonts w:ascii="Museo Sans 300" w:hAnsi="Museo Sans 300" w:cs="Segoe UI"/>
          <w:sz w:val="20"/>
          <w:szCs w:val="20"/>
          <w:lang w:eastAsia="es-MX"/>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r w:rsidRPr="00B93D1D">
        <w:rPr>
          <w:rFonts w:ascii="Museo Sans 300" w:eastAsia="Museo Sans 300" w:hAnsi="Museo Sans 300" w:cs="Museo Sans 300"/>
          <w:sz w:val="20"/>
          <w:szCs w:val="20"/>
        </w:rPr>
        <w:t>.</w:t>
      </w:r>
    </w:p>
    <w:p w14:paraId="408515B0" w14:textId="64CEFD0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542020E2" w:rsidR="007B79B1" w:rsidRPr="00100D3F" w:rsidRDefault="007B79B1" w:rsidP="00100D3F">
      <w:pPr>
        <w:spacing w:after="0" w:line="240" w:lineRule="auto"/>
        <w:ind w:left="426"/>
        <w:jc w:val="both"/>
        <w:rPr>
          <w:rFonts w:ascii="Museo Sans 300" w:eastAsia="Museo Sans 300" w:hAnsi="Museo Sans 300" w:cs="Museo Sans 300"/>
          <w:sz w:val="20"/>
          <w:szCs w:val="20"/>
        </w:rPr>
      </w:pPr>
      <w:r w:rsidRPr="00100D3F">
        <w:rPr>
          <w:rFonts w:ascii="Museo Sans 300" w:eastAsia="Museo Sans 300" w:hAnsi="Museo Sans 300" w:cs="Museo Sans 300"/>
          <w:sz w:val="20"/>
          <w:szCs w:val="20"/>
        </w:rPr>
        <w:lastRenderedPageBreak/>
        <w:t xml:space="preserve">Con fundamento en </w:t>
      </w:r>
      <w:r w:rsidR="00FE15BD">
        <w:rPr>
          <w:rFonts w:ascii="Museo Sans 300" w:eastAsia="Museo Sans 300" w:hAnsi="Museo Sans 300" w:cs="Museo Sans 300"/>
          <w:sz w:val="20"/>
          <w:szCs w:val="20"/>
        </w:rPr>
        <w:t>los</w:t>
      </w:r>
      <w:r w:rsidRPr="00100D3F">
        <w:rPr>
          <w:rFonts w:ascii="Museo Sans 300" w:eastAsia="Museo Sans 300" w:hAnsi="Museo Sans 300" w:cs="Museo Sans 300"/>
          <w:sz w:val="20"/>
          <w:szCs w:val="20"/>
        </w:rPr>
        <w:t xml:space="preserve"> informe</w:t>
      </w:r>
      <w:r w:rsidR="00FE15BD">
        <w:rPr>
          <w:rFonts w:ascii="Museo Sans 300" w:eastAsia="Museo Sans 300" w:hAnsi="Museo Sans 300" w:cs="Museo Sans 300"/>
          <w:sz w:val="20"/>
          <w:szCs w:val="20"/>
        </w:rPr>
        <w:t>s</w:t>
      </w:r>
      <w:r w:rsidRPr="00100D3F">
        <w:rPr>
          <w:rFonts w:ascii="Museo Sans 300" w:eastAsia="Museo Sans 300" w:hAnsi="Museo Sans 300" w:cs="Museo Sans 300"/>
          <w:sz w:val="20"/>
          <w:szCs w:val="20"/>
        </w:rPr>
        <w:t xml:space="preserve"> técnico</w:t>
      </w:r>
      <w:r w:rsidR="00FE15BD">
        <w:rPr>
          <w:rFonts w:ascii="Museo Sans 300" w:eastAsia="Museo Sans 300" w:hAnsi="Museo Sans 300" w:cs="Museo Sans 300"/>
          <w:sz w:val="20"/>
          <w:szCs w:val="20"/>
        </w:rPr>
        <w:t>s</w:t>
      </w:r>
      <w:r w:rsidRPr="00100D3F">
        <w:rPr>
          <w:rFonts w:ascii="Museo Sans 300" w:eastAsia="Museo Sans 300" w:hAnsi="Museo Sans 300" w:cs="Museo Sans 300"/>
          <w:sz w:val="20"/>
          <w:szCs w:val="20"/>
        </w:rPr>
        <w:t xml:space="preserve"> N.° </w:t>
      </w:r>
      <w:r w:rsidR="00140FC5">
        <w:rPr>
          <w:rFonts w:ascii="Museo Sans 300" w:eastAsia="Museo Sans 300" w:hAnsi="Museo Sans 300" w:cs="Museo Sans 300"/>
          <w:sz w:val="20"/>
          <w:szCs w:val="20"/>
        </w:rPr>
        <w:t>IT-0146</w:t>
      </w:r>
      <w:r w:rsidR="003425C2" w:rsidRPr="00100D3F">
        <w:rPr>
          <w:rFonts w:ascii="Museo Sans 300" w:eastAsia="Museo Sans 300" w:hAnsi="Museo Sans 300" w:cs="Museo Sans 300"/>
          <w:sz w:val="20"/>
          <w:szCs w:val="20"/>
        </w:rPr>
        <w:t>-CAU-22</w:t>
      </w:r>
      <w:r w:rsidR="00FE15BD">
        <w:rPr>
          <w:rFonts w:ascii="Museo Sans 300" w:eastAsia="Museo Sans 300" w:hAnsi="Museo Sans 300" w:cs="Museo Sans 300"/>
          <w:sz w:val="20"/>
          <w:szCs w:val="20"/>
        </w:rPr>
        <w:t xml:space="preserve"> e </w:t>
      </w:r>
      <w:r w:rsidR="00FE15BD" w:rsidRPr="004534CB">
        <w:rPr>
          <w:rFonts w:ascii="Museo Sans 300" w:eastAsia="Times New Roman" w:hAnsi="Museo Sans 300" w:cs="Times New Roman"/>
          <w:sz w:val="20"/>
          <w:szCs w:val="20"/>
          <w:lang w:eastAsia="es-ES"/>
        </w:rPr>
        <w:t>IT-0217-CAU-22</w:t>
      </w:r>
      <w:r w:rsidRPr="00100D3F">
        <w:rPr>
          <w:rFonts w:ascii="Museo Sans 300" w:eastAsia="Museo Sans 300" w:hAnsi="Museo Sans 300" w:cs="Museo Sans 300"/>
          <w:sz w:val="20"/>
          <w:szCs w:val="20"/>
        </w:rPr>
        <w:t xml:space="preserve">, esta Superintendencia considera pertinente adherirse a lo dictaminado por el CAU, debiendo establecerse que en el suministro identificado con el NIC </w:t>
      </w:r>
      <w:r w:rsidR="007A1958">
        <w:rPr>
          <w:rFonts w:ascii="Museo Sans 300" w:eastAsia="Museo Sans 300" w:hAnsi="Museo Sans 300" w:cs="Museo Sans 300"/>
          <w:sz w:val="20"/>
          <w:szCs w:val="20"/>
        </w:rPr>
        <w:t>XXX</w:t>
      </w:r>
      <w:r w:rsidRPr="00100D3F">
        <w:rPr>
          <w:rFonts w:ascii="Museo Sans 300" w:eastAsia="Museo Sans 300" w:hAnsi="Museo Sans 300" w:cs="Museo Sans 300"/>
          <w:sz w:val="20"/>
          <w:szCs w:val="20"/>
        </w:rPr>
        <w:t xml:space="preserve"> no se comprobó una condición irregular atribuible a</w:t>
      </w:r>
      <w:r w:rsidR="00BE7032" w:rsidRPr="00100D3F">
        <w:rPr>
          <w:rFonts w:ascii="Museo Sans 300" w:eastAsia="Museo Sans 300" w:hAnsi="Museo Sans 300" w:cs="Museo Sans 300"/>
          <w:sz w:val="20"/>
          <w:szCs w:val="20"/>
        </w:rPr>
        <w:t xml:space="preserve"> la</w:t>
      </w:r>
      <w:r w:rsidR="005E7724" w:rsidRPr="00100D3F">
        <w:rPr>
          <w:rFonts w:ascii="Museo Sans 300" w:eastAsia="Museo Sans 300" w:hAnsi="Museo Sans 300" w:cs="Museo Sans 300"/>
          <w:sz w:val="20"/>
          <w:szCs w:val="20"/>
        </w:rPr>
        <w:t xml:space="preserve"> usuari</w:t>
      </w:r>
      <w:r w:rsidR="00BE7032" w:rsidRPr="00100D3F">
        <w:rPr>
          <w:rFonts w:ascii="Museo Sans 300" w:eastAsia="Museo Sans 300" w:hAnsi="Museo Sans 300" w:cs="Museo Sans 300"/>
          <w:sz w:val="20"/>
          <w:szCs w:val="20"/>
        </w:rPr>
        <w:t>a</w:t>
      </w:r>
      <w:r w:rsidRPr="00100D3F">
        <w:rPr>
          <w:rFonts w:ascii="Museo Sans 300" w:eastAsia="Museo Sans 300" w:hAnsi="Museo Sans 300" w:cs="Museo Sans 300"/>
          <w:sz w:val="20"/>
          <w:szCs w:val="20"/>
        </w:rPr>
        <w:t>.</w:t>
      </w:r>
    </w:p>
    <w:p w14:paraId="3DD454E0" w14:textId="77777777" w:rsidR="007B79B1" w:rsidRPr="00100D3F" w:rsidRDefault="007B79B1" w:rsidP="00100D3F">
      <w:pPr>
        <w:spacing w:after="0" w:line="240" w:lineRule="auto"/>
        <w:ind w:left="426"/>
        <w:jc w:val="both"/>
        <w:rPr>
          <w:rFonts w:ascii="Museo Sans 300" w:eastAsia="Museo Sans 300" w:hAnsi="Museo Sans 300" w:cs="Museo Sans 300"/>
          <w:sz w:val="20"/>
          <w:szCs w:val="20"/>
        </w:rPr>
      </w:pPr>
    </w:p>
    <w:p w14:paraId="15C8F596" w14:textId="6714C913" w:rsidR="007B79B1" w:rsidRPr="00100D3F" w:rsidRDefault="007B79B1" w:rsidP="00100D3F">
      <w:pPr>
        <w:spacing w:after="0" w:line="240" w:lineRule="auto"/>
        <w:ind w:left="426"/>
        <w:jc w:val="both"/>
        <w:rPr>
          <w:rFonts w:ascii="Museo Sans 300" w:eastAsia="Museo Sans 300" w:hAnsi="Museo Sans 300" w:cs="Museo Sans 300"/>
          <w:sz w:val="20"/>
          <w:szCs w:val="20"/>
        </w:rPr>
      </w:pPr>
      <w:r w:rsidRPr="00100D3F">
        <w:rPr>
          <w:rFonts w:ascii="Museo Sans 300" w:eastAsia="Museo Sans 300" w:hAnsi="Museo Sans 300" w:cs="Museo Sans 300"/>
          <w:sz w:val="20"/>
          <w:szCs w:val="20"/>
        </w:rPr>
        <w:t xml:space="preserve">Por lo tanto, debe declararse improcedente el cobro de la cantidad de </w:t>
      </w:r>
      <w:r w:rsidR="00545E47">
        <w:rPr>
          <w:rFonts w:ascii="Museo Sans 300" w:eastAsia="Museo Sans 300" w:hAnsi="Museo Sans 300" w:cs="Museo Sans 300"/>
          <w:sz w:val="20"/>
          <w:szCs w:val="20"/>
        </w:rPr>
        <w:t>DOSCIENTOS CINCUENTA Y UNO 26/100 DÓLARES DE LOS ESTADOS UNIDOS DE AMÉRICA (USD 251.26)</w:t>
      </w:r>
      <w:r w:rsidRPr="00100D3F">
        <w:rPr>
          <w:rFonts w:ascii="Museo Sans 300" w:eastAsia="Museo Sans 300" w:hAnsi="Museo Sans 300" w:cs="Museo Sans 300"/>
          <w:sz w:val="20"/>
          <w:szCs w:val="20"/>
        </w:rPr>
        <w:t xml:space="preserve"> IVA incluido, que la sociedad </w:t>
      </w:r>
      <w:r w:rsidR="001024A4" w:rsidRPr="00100D3F">
        <w:rPr>
          <w:rFonts w:ascii="Museo Sans 300" w:eastAsia="Museo Sans 300" w:hAnsi="Museo Sans 300" w:cs="Museo Sans 300"/>
          <w:sz w:val="20"/>
          <w:szCs w:val="20"/>
        </w:rPr>
        <w:t>AES CLESA y Cía., S. en C. de C.V.</w:t>
      </w:r>
      <w:r w:rsidRPr="00100D3F">
        <w:rPr>
          <w:rFonts w:ascii="Museo Sans 300" w:eastAsia="Museo Sans 300" w:hAnsi="Museo Sans 300" w:cs="Museo Sans 300"/>
          <w:sz w:val="20"/>
          <w:szCs w:val="20"/>
        </w:rPr>
        <w:t xml:space="preserve"> pretende recuperar en concepto de energía no registrada.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100D3F">
      <w:pPr>
        <w:spacing w:after="0" w:line="240" w:lineRule="auto"/>
        <w:ind w:left="426"/>
        <w:jc w:val="both"/>
        <w:rPr>
          <w:rFonts w:ascii="Museo Sans 300" w:eastAsia="Museo Sans 300" w:hAnsi="Museo Sans 300" w:cs="Museo Sans 300"/>
          <w:sz w:val="20"/>
          <w:szCs w:val="20"/>
        </w:rPr>
      </w:pPr>
      <w:r w:rsidRPr="00100D3F">
        <w:rPr>
          <w:rFonts w:ascii="Museo Sans 300" w:eastAsia="Museo Sans 300" w:hAnsi="Museo Sans 300" w:cs="Museo Sans 300"/>
          <w:sz w:val="20"/>
          <w:szCs w:val="20"/>
        </w:rPr>
        <w:t>En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cumplimiento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artículos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132</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y</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133</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Ley</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Procedimientos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Administrativos,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recurso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reconsideración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puede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ser</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interpuesto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plazo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diez</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días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hábiles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contados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partir</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día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siguiente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fecha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notificación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este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acuerdo</w:t>
      </w:r>
      <w:r w:rsidR="004961AA" w:rsidRPr="00100D3F">
        <w:rPr>
          <w:rFonts w:ascii="Museo Sans 300" w:eastAsia="Museo Sans 300" w:hAnsi="Museo Sans 300" w:cs="Museo Sans 300"/>
          <w:sz w:val="20"/>
          <w:szCs w:val="20"/>
        </w:rPr>
        <w:t>,</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y</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recurso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apelación,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plazo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quince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días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hábiles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contados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partir</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día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siguiente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fecha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notificación,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con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base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artículos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134</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y</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135</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LPA.</w:t>
      </w:r>
    </w:p>
    <w:p w14:paraId="33E98A66" w14:textId="77777777" w:rsidR="00F355A1" w:rsidRDefault="00F355A1" w:rsidP="00100D3F">
      <w:pPr>
        <w:spacing w:after="0" w:line="240" w:lineRule="auto"/>
        <w:ind w:left="426"/>
        <w:jc w:val="both"/>
        <w:rPr>
          <w:rFonts w:ascii="Museo Sans 300" w:eastAsia="Museo Sans 300" w:hAnsi="Museo Sans 300" w:cs="Museo Sans 300"/>
          <w:sz w:val="20"/>
          <w:szCs w:val="20"/>
        </w:rPr>
      </w:pPr>
    </w:p>
    <w:p w14:paraId="607F259E" w14:textId="77777777" w:rsidR="00775326" w:rsidRPr="00775326" w:rsidRDefault="00775326" w:rsidP="00775326">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775326">
        <w:rPr>
          <w:rFonts w:ascii="Museo Sans 500" w:eastAsia="Arial" w:hAnsi="Museo Sans 500" w:cs="Times New Roman"/>
          <w:b/>
          <w:sz w:val="20"/>
          <w:szCs w:val="20"/>
        </w:rPr>
        <w:t>EXTENSIÓN DE HORARIO LABORAL</w:t>
      </w:r>
    </w:p>
    <w:p w14:paraId="08D315B0" w14:textId="77777777" w:rsidR="00775326" w:rsidRPr="00775326" w:rsidRDefault="00775326" w:rsidP="00775326">
      <w:pPr>
        <w:spacing w:after="0" w:line="240" w:lineRule="auto"/>
        <w:ind w:left="426"/>
        <w:jc w:val="both"/>
        <w:rPr>
          <w:rFonts w:ascii="Museo Sans 300" w:eastAsia="Museo Sans 300" w:hAnsi="Museo Sans 300" w:cs="Museo Sans 300"/>
          <w:b/>
          <w:bCs/>
          <w:sz w:val="20"/>
          <w:szCs w:val="20"/>
          <w:lang w:val="es-ES"/>
        </w:rPr>
      </w:pPr>
    </w:p>
    <w:p w14:paraId="24F3BB02" w14:textId="77777777" w:rsidR="00775326" w:rsidRPr="00775326" w:rsidRDefault="00775326" w:rsidP="00775326">
      <w:pPr>
        <w:spacing w:after="0" w:line="240" w:lineRule="auto"/>
        <w:ind w:left="426"/>
        <w:jc w:val="both"/>
        <w:rPr>
          <w:rFonts w:ascii="Museo Sans 300" w:eastAsia="Museo Sans 300" w:hAnsi="Museo Sans 300" w:cs="Museo Sans 300"/>
          <w:sz w:val="20"/>
          <w:szCs w:val="20"/>
        </w:rPr>
      </w:pPr>
      <w:r w:rsidRPr="00775326">
        <w:rPr>
          <w:rFonts w:ascii="Museo Sans 300" w:eastAsia="Museo Sans 300" w:hAnsi="Museo Sans 300" w:cs="Museo Sans 300"/>
          <w:sz w:val="20"/>
          <w:szCs w:val="20"/>
        </w:rPr>
        <w:t>La LPA, en su artículo 81, establece que los actos, tanto de la Administración como de los particulares, deberán llevarse a cabo en días y horas hábiles.</w:t>
      </w:r>
    </w:p>
    <w:p w14:paraId="355A0CCD" w14:textId="77777777" w:rsidR="00775326" w:rsidRPr="00775326" w:rsidRDefault="00775326" w:rsidP="00775326">
      <w:pPr>
        <w:spacing w:after="0" w:line="240" w:lineRule="auto"/>
        <w:ind w:left="426"/>
        <w:jc w:val="both"/>
        <w:rPr>
          <w:rFonts w:ascii="Museo Sans 300" w:eastAsia="Museo Sans 300" w:hAnsi="Museo Sans 300" w:cs="Museo Sans 300"/>
          <w:sz w:val="20"/>
          <w:szCs w:val="20"/>
        </w:rPr>
      </w:pPr>
    </w:p>
    <w:p w14:paraId="5AA9DC7A" w14:textId="77777777" w:rsidR="00775326" w:rsidRPr="00775326" w:rsidRDefault="00775326" w:rsidP="00775326">
      <w:pPr>
        <w:spacing w:after="0" w:line="240" w:lineRule="auto"/>
        <w:ind w:left="426"/>
        <w:jc w:val="both"/>
        <w:rPr>
          <w:rFonts w:ascii="Museo Sans 300" w:eastAsia="Museo Sans 300" w:hAnsi="Museo Sans 300" w:cs="Museo Sans 300"/>
          <w:sz w:val="20"/>
          <w:szCs w:val="20"/>
        </w:rPr>
      </w:pPr>
      <w:r w:rsidRPr="00775326">
        <w:rPr>
          <w:rFonts w:ascii="Museo Sans 300" w:eastAsia="Museo Sans 300" w:hAnsi="Museo Sans 300" w:cs="Museo Sans 300"/>
          <w:sz w:val="20"/>
          <w:szCs w:val="20"/>
        </w:rPr>
        <w:t>El tres de noviembre de dos mil veintidós esta Superintendencia emitió el acuerdo N.° 47-2022/GTH-ADM, a través del cual se resolvió extender el horario de atención de 7:30 a 17:30 del catorce al veintitrés de noviembre de este año, a fin de compensar y no tomar como hábil el viernes treinta de diciembre de dos mil veintidós.</w:t>
      </w:r>
    </w:p>
    <w:p w14:paraId="417C2384" w14:textId="77777777" w:rsidR="00775326" w:rsidRPr="00775326" w:rsidRDefault="00775326" w:rsidP="00775326">
      <w:pPr>
        <w:spacing w:after="0" w:line="240" w:lineRule="auto"/>
        <w:ind w:left="426"/>
        <w:jc w:val="both"/>
        <w:rPr>
          <w:rFonts w:ascii="Museo Sans 300" w:eastAsia="Museo Sans 300" w:hAnsi="Museo Sans 300" w:cs="Museo Sans 300"/>
          <w:sz w:val="20"/>
          <w:szCs w:val="20"/>
        </w:rPr>
      </w:pPr>
    </w:p>
    <w:p w14:paraId="45CC8A30" w14:textId="5BB7E8DC" w:rsidR="00F355A1" w:rsidRPr="00100D3F" w:rsidRDefault="00775326" w:rsidP="00775326">
      <w:pPr>
        <w:spacing w:after="0" w:line="240" w:lineRule="auto"/>
        <w:ind w:left="426"/>
        <w:jc w:val="both"/>
        <w:rPr>
          <w:rFonts w:ascii="Museo Sans 300" w:eastAsia="Museo Sans 300" w:hAnsi="Museo Sans 300" w:cs="Museo Sans 300"/>
          <w:sz w:val="20"/>
          <w:szCs w:val="20"/>
        </w:rPr>
      </w:pPr>
      <w:r w:rsidRPr="00775326">
        <w:rPr>
          <w:rFonts w:ascii="Museo Sans 300" w:eastAsia="Museo Sans 300" w:hAnsi="Museo Sans 300" w:cs="Museo Sans 300"/>
          <w:sz w:val="20"/>
          <w:szCs w:val="20"/>
        </w:rPr>
        <w:t>En consecuencia,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w:t>
      </w:r>
      <w:r>
        <w:rPr>
          <w:rFonts w:ascii="Museo Sans 300" w:eastAsia="Museo Sans 300" w:hAnsi="Museo Sans 300" w:cs="Museo Sans 300"/>
          <w:sz w:val="20"/>
          <w:szCs w:val="20"/>
        </w:rPr>
        <w:t>.</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A3BF6C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00FE15BD">
        <w:rPr>
          <w:rFonts w:ascii="Museo Sans 300" w:eastAsia="Arial" w:hAnsi="Museo Sans 300" w:cs="Times New Roman"/>
          <w:sz w:val="20"/>
          <w:szCs w:val="20"/>
          <w:lang w:eastAsia="es-ES"/>
        </w:rPr>
        <w:t>los</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FE15BD">
        <w:rPr>
          <w:rFonts w:ascii="Museo Sans 300" w:eastAsia="Arial" w:hAnsi="Museo Sans 300" w:cs="Times New Roman"/>
          <w:sz w:val="20"/>
          <w:szCs w:val="20"/>
          <w:lang w:eastAsia="es-ES"/>
        </w:rPr>
        <w:t>s</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FE15BD">
        <w:rPr>
          <w:rFonts w:ascii="Museo Sans 300" w:eastAsia="Arial" w:hAnsi="Museo Sans 300" w:cs="Times New Roman"/>
          <w:sz w:val="20"/>
          <w:szCs w:val="20"/>
          <w:lang w:eastAsia="es-ES"/>
        </w:rPr>
        <w:t>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40FC5">
        <w:rPr>
          <w:rFonts w:ascii="Museo Sans 300" w:eastAsia="Arial" w:hAnsi="Museo Sans 300" w:cs="Times New Roman"/>
          <w:sz w:val="20"/>
          <w:szCs w:val="20"/>
        </w:rPr>
        <w:t>IT-0146</w:t>
      </w:r>
      <w:r w:rsidR="003425C2">
        <w:rPr>
          <w:rFonts w:ascii="Museo Sans 300" w:eastAsia="Arial" w:hAnsi="Museo Sans 300" w:cs="Times New Roman"/>
          <w:sz w:val="20"/>
          <w:szCs w:val="20"/>
        </w:rPr>
        <w:t>-CAU-22</w:t>
      </w:r>
      <w:r w:rsidR="00FE15BD">
        <w:rPr>
          <w:rFonts w:ascii="Museo Sans 300" w:eastAsia="Arial" w:hAnsi="Museo Sans 300" w:cs="Times New Roman"/>
          <w:sz w:val="20"/>
          <w:szCs w:val="20"/>
        </w:rPr>
        <w:t xml:space="preserve"> e </w:t>
      </w:r>
      <w:r w:rsidR="00FE15BD" w:rsidRPr="004534CB">
        <w:rPr>
          <w:rFonts w:ascii="Museo Sans 300" w:eastAsia="Times New Roman" w:hAnsi="Museo Sans 300" w:cs="Times New Roman"/>
          <w:sz w:val="20"/>
          <w:szCs w:val="20"/>
          <w:lang w:eastAsia="es-ES"/>
        </w:rPr>
        <w:t>IT-0217-CAU-22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100D3F" w:rsidRDefault="004A1699" w:rsidP="00100D3F">
      <w:pPr>
        <w:spacing w:after="0" w:line="240" w:lineRule="auto"/>
        <w:ind w:left="426"/>
        <w:jc w:val="both"/>
        <w:rPr>
          <w:rFonts w:ascii="Museo Sans 300" w:eastAsia="Museo Sans 300" w:hAnsi="Museo Sans 300" w:cs="Museo Sans 300"/>
          <w:sz w:val="20"/>
          <w:szCs w:val="20"/>
        </w:rPr>
      </w:pPr>
    </w:p>
    <w:p w14:paraId="586E45D9" w14:textId="12E3FF6B" w:rsidR="00347CA8" w:rsidRPr="00EF27E1" w:rsidRDefault="00A60B74">
      <w:pPr>
        <w:pStyle w:val="Prrafodelista"/>
        <w:numPr>
          <w:ilvl w:val="0"/>
          <w:numId w:val="9"/>
        </w:numPr>
        <w:ind w:left="426"/>
        <w:jc w:val="both"/>
        <w:rPr>
          <w:rFonts w:ascii="Museo Sans 300" w:eastAsia="Museo Sans 300" w:hAnsi="Museo Sans 300" w:cs="Museo Sans 300"/>
          <w:sz w:val="20"/>
          <w:szCs w:val="20"/>
        </w:rPr>
      </w:pPr>
      <w:r w:rsidRPr="00EF27E1">
        <w:rPr>
          <w:rFonts w:ascii="Museo Sans 300" w:eastAsia="Museo Sans 300" w:hAnsi="Museo Sans 300" w:cs="Museo Sans 300"/>
          <w:sz w:val="20"/>
          <w:szCs w:val="20"/>
        </w:rPr>
        <w:t>Establecer</w:t>
      </w:r>
      <w:r w:rsidR="00347CA8" w:rsidRPr="00EF27E1">
        <w:rPr>
          <w:rFonts w:ascii="Museo Sans 300" w:eastAsia="Museo Sans 300" w:hAnsi="Museo Sans 300" w:cs="Museo Sans 300"/>
          <w:sz w:val="20"/>
          <w:szCs w:val="20"/>
        </w:rPr>
        <w:t xml:space="preserve"> que en el suministro de energía eléctrica identificado con el NIC </w:t>
      </w:r>
      <w:r w:rsidR="007A1958">
        <w:rPr>
          <w:rFonts w:ascii="Museo Sans 300" w:eastAsia="Museo Sans 300" w:hAnsi="Museo Sans 300" w:cs="Museo Sans 300"/>
          <w:sz w:val="20"/>
          <w:szCs w:val="20"/>
        </w:rPr>
        <w:t>XXX</w:t>
      </w:r>
      <w:r w:rsidR="00347CA8" w:rsidRPr="00EF27E1">
        <w:rPr>
          <w:rFonts w:ascii="Museo Sans 300" w:eastAsia="Museo Sans 300" w:hAnsi="Museo Sans 300" w:cs="Museo Sans 300"/>
          <w:sz w:val="20"/>
          <w:szCs w:val="20"/>
        </w:rPr>
        <w:t xml:space="preserve"> no se comprobó la existencia de una condición irregular atribuible </w:t>
      </w:r>
      <w:r w:rsidR="008529D7" w:rsidRPr="00EF27E1">
        <w:rPr>
          <w:rFonts w:ascii="Museo Sans 300" w:eastAsia="Museo Sans 300" w:hAnsi="Museo Sans 300" w:cs="Museo Sans 300"/>
          <w:sz w:val="20"/>
          <w:szCs w:val="20"/>
        </w:rPr>
        <w:t>a</w:t>
      </w:r>
      <w:r w:rsidR="0016207D" w:rsidRPr="00EF27E1">
        <w:rPr>
          <w:rFonts w:ascii="Museo Sans 300" w:eastAsia="Museo Sans 300" w:hAnsi="Museo Sans 300" w:cs="Museo Sans 300"/>
          <w:sz w:val="20"/>
          <w:szCs w:val="20"/>
        </w:rPr>
        <w:t xml:space="preserve"> la</w:t>
      </w:r>
      <w:r w:rsidR="008529D7" w:rsidRPr="00EF27E1">
        <w:rPr>
          <w:rFonts w:ascii="Museo Sans 300" w:eastAsia="Museo Sans 300" w:hAnsi="Museo Sans 300" w:cs="Museo Sans 300"/>
          <w:sz w:val="20"/>
          <w:szCs w:val="20"/>
        </w:rPr>
        <w:t xml:space="preserve"> usuari</w:t>
      </w:r>
      <w:r w:rsidR="0016207D" w:rsidRPr="00EF27E1">
        <w:rPr>
          <w:rFonts w:ascii="Museo Sans 300" w:eastAsia="Museo Sans 300" w:hAnsi="Museo Sans 300" w:cs="Museo Sans 300"/>
          <w:sz w:val="20"/>
          <w:szCs w:val="20"/>
        </w:rPr>
        <w:t>a</w:t>
      </w:r>
      <w:r w:rsidR="00347CA8" w:rsidRPr="00EF27E1">
        <w:rPr>
          <w:rFonts w:ascii="Museo Sans 300" w:eastAsia="Museo Sans 300" w:hAnsi="Museo Sans 300" w:cs="Museo Sans 300"/>
          <w:sz w:val="20"/>
          <w:szCs w:val="20"/>
        </w:rPr>
        <w:t>.</w:t>
      </w:r>
    </w:p>
    <w:p w14:paraId="292E26F9" w14:textId="77777777" w:rsidR="00347CA8" w:rsidRPr="00100D3F" w:rsidRDefault="00347CA8" w:rsidP="00EF27E1">
      <w:pPr>
        <w:spacing w:after="0" w:line="240" w:lineRule="auto"/>
        <w:ind w:left="426"/>
        <w:jc w:val="both"/>
        <w:rPr>
          <w:rFonts w:ascii="Museo Sans 300" w:eastAsia="Museo Sans 300" w:hAnsi="Museo Sans 300" w:cs="Museo Sans 300"/>
          <w:sz w:val="20"/>
          <w:szCs w:val="20"/>
        </w:rPr>
      </w:pPr>
    </w:p>
    <w:p w14:paraId="623867EB" w14:textId="27AA4DE5" w:rsidR="000424CD" w:rsidRPr="00100D3F" w:rsidRDefault="000424CD">
      <w:pPr>
        <w:pStyle w:val="Prrafodelista"/>
        <w:numPr>
          <w:ilvl w:val="0"/>
          <w:numId w:val="9"/>
        </w:numPr>
        <w:ind w:left="426"/>
        <w:jc w:val="both"/>
        <w:rPr>
          <w:rFonts w:ascii="Museo Sans 300" w:eastAsia="Museo Sans 300" w:hAnsi="Museo Sans 300" w:cs="Museo Sans 300"/>
          <w:sz w:val="20"/>
          <w:szCs w:val="20"/>
          <w:lang w:eastAsia="en-US"/>
        </w:rPr>
      </w:pPr>
      <w:r w:rsidRPr="00100D3F">
        <w:rPr>
          <w:rFonts w:ascii="Museo Sans 300" w:eastAsia="Museo Sans 300" w:hAnsi="Museo Sans 300" w:cs="Museo Sans 300"/>
          <w:sz w:val="20"/>
          <w:szCs w:val="20"/>
          <w:lang w:eastAsia="en-US"/>
        </w:rPr>
        <w:t xml:space="preserve">Declarar improcedente el cobro efectuado por la sociedad </w:t>
      </w:r>
      <w:r w:rsidR="001024A4" w:rsidRPr="00100D3F">
        <w:rPr>
          <w:rFonts w:ascii="Museo Sans 300" w:eastAsia="Museo Sans 300" w:hAnsi="Museo Sans 300" w:cs="Museo Sans 300"/>
          <w:sz w:val="20"/>
          <w:szCs w:val="20"/>
          <w:lang w:eastAsia="en-US"/>
        </w:rPr>
        <w:t>AES CLESA y Cía., S. en C. de C.V.</w:t>
      </w:r>
      <w:r w:rsidRPr="00100D3F">
        <w:rPr>
          <w:rFonts w:ascii="Museo Sans 300" w:eastAsia="Museo Sans 300" w:hAnsi="Museo Sans 300" w:cs="Museo Sans 300"/>
          <w:sz w:val="20"/>
          <w:szCs w:val="20"/>
          <w:lang w:eastAsia="en-US"/>
        </w:rPr>
        <w:t xml:space="preserve"> a</w:t>
      </w:r>
      <w:r w:rsidR="00BE7032" w:rsidRPr="00100D3F">
        <w:rPr>
          <w:rFonts w:ascii="Museo Sans 300" w:eastAsia="Museo Sans 300" w:hAnsi="Museo Sans 300" w:cs="Museo Sans 300"/>
          <w:sz w:val="20"/>
          <w:szCs w:val="20"/>
          <w:lang w:eastAsia="en-US"/>
        </w:rPr>
        <w:t xml:space="preserve"> la</w:t>
      </w:r>
      <w:r w:rsidRPr="00100D3F">
        <w:rPr>
          <w:rFonts w:ascii="Museo Sans 300" w:eastAsia="Museo Sans 300" w:hAnsi="Museo Sans 300" w:cs="Museo Sans 300"/>
          <w:sz w:val="20"/>
          <w:szCs w:val="20"/>
          <w:lang w:eastAsia="en-US"/>
        </w:rPr>
        <w:t xml:space="preserve"> señor</w:t>
      </w:r>
      <w:r w:rsidR="00BE7032" w:rsidRPr="00100D3F">
        <w:rPr>
          <w:rFonts w:ascii="Museo Sans 300" w:eastAsia="Museo Sans 300" w:hAnsi="Museo Sans 300" w:cs="Museo Sans 300"/>
          <w:sz w:val="20"/>
          <w:szCs w:val="20"/>
          <w:lang w:eastAsia="en-US"/>
        </w:rPr>
        <w:t>a</w:t>
      </w:r>
      <w:r w:rsidRPr="00100D3F">
        <w:rPr>
          <w:rFonts w:ascii="Museo Sans 300" w:eastAsia="Museo Sans 300" w:hAnsi="Museo Sans 300" w:cs="Museo Sans 300"/>
          <w:sz w:val="20"/>
          <w:szCs w:val="20"/>
          <w:lang w:eastAsia="en-US"/>
        </w:rPr>
        <w:t xml:space="preserve"> </w:t>
      </w:r>
      <w:r w:rsidR="007A1958">
        <w:rPr>
          <w:rFonts w:ascii="Museo Sans 300" w:eastAsia="Museo Sans 300" w:hAnsi="Museo Sans 300" w:cs="Museo Sans 300"/>
          <w:sz w:val="20"/>
          <w:szCs w:val="20"/>
          <w:lang w:eastAsia="en-US"/>
        </w:rPr>
        <w:t>XXX</w:t>
      </w:r>
      <w:r w:rsidR="007C6853">
        <w:rPr>
          <w:rFonts w:ascii="Museo Sans 300" w:eastAsia="Museo Sans 300" w:hAnsi="Museo Sans 300" w:cs="Museo Sans 300"/>
          <w:sz w:val="20"/>
          <w:szCs w:val="20"/>
          <w:lang w:eastAsia="en-US"/>
        </w:rPr>
        <w:t xml:space="preserve"> conocida por </w:t>
      </w:r>
      <w:r w:rsidR="007A1958">
        <w:rPr>
          <w:rFonts w:ascii="Museo Sans 300" w:eastAsia="Museo Sans 300" w:hAnsi="Museo Sans 300" w:cs="Museo Sans 300"/>
          <w:sz w:val="20"/>
          <w:szCs w:val="20"/>
          <w:lang w:eastAsia="en-US"/>
        </w:rPr>
        <w:t>XXX</w:t>
      </w:r>
      <w:r w:rsidR="00EB1334" w:rsidRPr="00100D3F">
        <w:rPr>
          <w:rFonts w:ascii="Museo Sans 300" w:eastAsia="Museo Sans 300" w:hAnsi="Museo Sans 300" w:cs="Museo Sans 300"/>
          <w:sz w:val="20"/>
          <w:szCs w:val="20"/>
          <w:lang w:eastAsia="en-US"/>
        </w:rPr>
        <w:t xml:space="preserve"> </w:t>
      </w:r>
      <w:r w:rsidRPr="00100D3F">
        <w:rPr>
          <w:rFonts w:ascii="Museo Sans 300" w:eastAsia="Museo Sans 300" w:hAnsi="Museo Sans 300" w:cs="Museo Sans 300"/>
          <w:sz w:val="20"/>
          <w:szCs w:val="20"/>
          <w:lang w:eastAsia="en-US"/>
        </w:rPr>
        <w:t xml:space="preserve">por la cantidad de </w:t>
      </w:r>
      <w:r w:rsidR="00545E47">
        <w:rPr>
          <w:rFonts w:ascii="Museo Sans 300" w:eastAsia="Museo Sans 300" w:hAnsi="Museo Sans 300" w:cs="Museo Sans 300"/>
          <w:sz w:val="20"/>
          <w:szCs w:val="20"/>
          <w:lang w:eastAsia="en-US"/>
        </w:rPr>
        <w:t>DOSCIENTOS CINCUENTA Y UNO 26/100 DÓLARES DE LOS ESTADOS UNIDOS DE AMÉRICA (USD 251.26)</w:t>
      </w:r>
      <w:r w:rsidRPr="00100D3F">
        <w:rPr>
          <w:rFonts w:ascii="Museo Sans 300" w:eastAsia="Museo Sans 300" w:hAnsi="Museo Sans 300" w:cs="Museo Sans 300"/>
          <w:sz w:val="20"/>
          <w:szCs w:val="20"/>
          <w:lang w:eastAsia="en-US"/>
        </w:rPr>
        <w:t xml:space="preserve"> </w:t>
      </w:r>
      <w:r w:rsidRPr="00100D3F">
        <w:rPr>
          <w:rFonts w:ascii="Museo Sans 300" w:eastAsia="Museo Sans 300" w:hAnsi="Museo Sans 300" w:cs="Museo Sans 300"/>
          <w:sz w:val="20"/>
          <w:szCs w:val="20"/>
        </w:rPr>
        <w:t>IVA incluido, en concepto de energía no registrada</w:t>
      </w:r>
      <w:r w:rsidR="00DB6810" w:rsidRPr="00100D3F">
        <w:rPr>
          <w:rFonts w:ascii="Museo Sans 300" w:eastAsia="Museo Sans 300" w:hAnsi="Museo Sans 300" w:cs="Museo Sans 300"/>
          <w:sz w:val="20"/>
          <w:szCs w:val="20"/>
        </w:rPr>
        <w:t>, por lo que debe anular el cobro en dicho concepto.</w:t>
      </w:r>
    </w:p>
    <w:p w14:paraId="277FD352" w14:textId="77777777" w:rsidR="000424CD" w:rsidRPr="00100D3F" w:rsidRDefault="000424CD" w:rsidP="00EF27E1">
      <w:pPr>
        <w:spacing w:after="0" w:line="240" w:lineRule="auto"/>
        <w:ind w:left="426"/>
        <w:jc w:val="both"/>
        <w:rPr>
          <w:rFonts w:ascii="Museo Sans 300" w:eastAsia="Museo Sans 300" w:hAnsi="Museo Sans 300" w:cs="Museo Sans 300"/>
          <w:sz w:val="20"/>
          <w:szCs w:val="20"/>
        </w:rPr>
      </w:pPr>
    </w:p>
    <w:p w14:paraId="73F4E809" w14:textId="1123AE3E" w:rsidR="004B01F7" w:rsidRPr="009C4DB4" w:rsidRDefault="009C4DB4" w:rsidP="009C4DB4">
      <w:pPr>
        <w:pStyle w:val="Prrafodelista"/>
        <w:numPr>
          <w:ilvl w:val="0"/>
          <w:numId w:val="9"/>
        </w:numPr>
        <w:ind w:left="426"/>
        <w:jc w:val="both"/>
        <w:rPr>
          <w:rFonts w:ascii="Museo Sans 300" w:eastAsia="Museo Sans 300" w:hAnsi="Museo Sans 300" w:cs="Museo Sans 300"/>
          <w:sz w:val="20"/>
          <w:szCs w:val="20"/>
          <w:lang w:eastAsia="en-US"/>
        </w:rPr>
      </w:pPr>
      <w:r w:rsidRPr="009C4DB4">
        <w:rPr>
          <w:rFonts w:ascii="Museo Sans 300" w:eastAsia="Museo Sans 300" w:hAnsi="Museo Sans 300" w:cs="Museo Sans 300"/>
          <w:sz w:val="20"/>
          <w:szCs w:val="20"/>
          <w:lang w:eastAsia="en-US"/>
        </w:rPr>
        <w:t>Hacer saber a las partes que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 </w:t>
      </w:r>
    </w:p>
    <w:p w14:paraId="15768E85" w14:textId="77777777" w:rsidR="004B01F7" w:rsidRPr="004B01F7" w:rsidRDefault="004B01F7" w:rsidP="004B01F7">
      <w:pPr>
        <w:pStyle w:val="Prrafodelista"/>
        <w:rPr>
          <w:rFonts w:ascii="Museo Sans 300" w:eastAsia="Museo Sans 300" w:hAnsi="Museo Sans 300" w:cs="Museo Sans 300"/>
          <w:sz w:val="20"/>
          <w:szCs w:val="20"/>
          <w:lang w:eastAsia="en-US"/>
        </w:rPr>
      </w:pPr>
    </w:p>
    <w:p w14:paraId="343CA117" w14:textId="4DE89B2A" w:rsidR="004961AA" w:rsidRPr="00100D3F" w:rsidRDefault="00BD1CF2">
      <w:pPr>
        <w:pStyle w:val="Prrafodelista"/>
        <w:numPr>
          <w:ilvl w:val="0"/>
          <w:numId w:val="9"/>
        </w:numPr>
        <w:ind w:left="426"/>
        <w:jc w:val="both"/>
        <w:rPr>
          <w:rFonts w:ascii="Museo Sans 300" w:eastAsia="Museo Sans 300" w:hAnsi="Museo Sans 300" w:cs="Museo Sans 300"/>
          <w:sz w:val="20"/>
          <w:szCs w:val="20"/>
          <w:lang w:eastAsia="en-US"/>
        </w:rPr>
      </w:pPr>
      <w:r w:rsidRPr="00100D3F">
        <w:rPr>
          <w:rFonts w:ascii="Museo Sans 300" w:eastAsia="Museo Sans 300" w:hAnsi="Museo Sans 300" w:cs="Museo Sans 300"/>
          <w:sz w:val="20"/>
          <w:szCs w:val="20"/>
          <w:lang w:eastAsia="en-US"/>
        </w:rPr>
        <w:t>Noti</w:t>
      </w:r>
      <w:r w:rsidR="004F5F8B" w:rsidRPr="00100D3F">
        <w:rPr>
          <w:rFonts w:ascii="Museo Sans 300" w:eastAsia="Museo Sans 300" w:hAnsi="Museo Sans 300" w:cs="Museo Sans 300"/>
          <w:sz w:val="20"/>
          <w:szCs w:val="20"/>
          <w:lang w:eastAsia="en-US"/>
        </w:rPr>
        <w:t>ficar</w:t>
      </w:r>
      <w:r w:rsidR="006662C8" w:rsidRPr="00100D3F">
        <w:rPr>
          <w:rFonts w:ascii="Museo Sans 300" w:eastAsia="Museo Sans 300" w:hAnsi="Museo Sans 300" w:cs="Museo Sans 300"/>
          <w:sz w:val="20"/>
          <w:szCs w:val="20"/>
          <w:lang w:eastAsia="en-US"/>
        </w:rPr>
        <w:t xml:space="preserve"> </w:t>
      </w:r>
      <w:r w:rsidR="004F5F8B" w:rsidRPr="00100D3F">
        <w:rPr>
          <w:rFonts w:ascii="Museo Sans 300" w:eastAsia="Museo Sans 300" w:hAnsi="Museo Sans 300" w:cs="Museo Sans 300"/>
          <w:sz w:val="20"/>
          <w:szCs w:val="20"/>
          <w:lang w:eastAsia="en-US"/>
        </w:rPr>
        <w:t>este</w:t>
      </w:r>
      <w:r w:rsidR="006662C8" w:rsidRPr="00100D3F">
        <w:rPr>
          <w:rFonts w:ascii="Museo Sans 300" w:eastAsia="Museo Sans 300" w:hAnsi="Museo Sans 300" w:cs="Museo Sans 300"/>
          <w:sz w:val="20"/>
          <w:szCs w:val="20"/>
          <w:lang w:eastAsia="en-US"/>
        </w:rPr>
        <w:t xml:space="preserve"> </w:t>
      </w:r>
      <w:r w:rsidR="004F5F8B" w:rsidRPr="00100D3F">
        <w:rPr>
          <w:rFonts w:ascii="Museo Sans 300" w:eastAsia="Museo Sans 300" w:hAnsi="Museo Sans 300" w:cs="Museo Sans 300"/>
          <w:sz w:val="20"/>
          <w:szCs w:val="20"/>
          <w:lang w:eastAsia="en-US"/>
        </w:rPr>
        <w:t>acuerdo</w:t>
      </w:r>
      <w:r w:rsidR="006662C8" w:rsidRPr="00100D3F">
        <w:rPr>
          <w:rFonts w:ascii="Museo Sans 300" w:eastAsia="Museo Sans 300" w:hAnsi="Museo Sans 300" w:cs="Museo Sans 300"/>
          <w:sz w:val="20"/>
          <w:szCs w:val="20"/>
          <w:lang w:eastAsia="en-US"/>
        </w:rPr>
        <w:t xml:space="preserve"> </w:t>
      </w:r>
      <w:r w:rsidR="00663865" w:rsidRPr="00100D3F">
        <w:rPr>
          <w:rFonts w:ascii="Museo Sans 300" w:eastAsia="Museo Sans 300" w:hAnsi="Museo Sans 300" w:cs="Museo Sans 300"/>
          <w:sz w:val="20"/>
          <w:szCs w:val="20"/>
          <w:lang w:eastAsia="en-US"/>
        </w:rPr>
        <w:t>a</w:t>
      </w:r>
      <w:r w:rsidR="00BE7032" w:rsidRPr="00100D3F">
        <w:rPr>
          <w:rFonts w:ascii="Museo Sans 300" w:eastAsia="Museo Sans 300" w:hAnsi="Museo Sans 300" w:cs="Museo Sans 300"/>
          <w:sz w:val="20"/>
          <w:szCs w:val="20"/>
          <w:lang w:eastAsia="en-US"/>
        </w:rPr>
        <w:t xml:space="preserve"> la</w:t>
      </w:r>
      <w:r w:rsidR="000133A6" w:rsidRPr="00100D3F">
        <w:rPr>
          <w:rFonts w:ascii="Museo Sans 300" w:eastAsia="Museo Sans 300" w:hAnsi="Museo Sans 300" w:cs="Museo Sans 300"/>
          <w:sz w:val="20"/>
          <w:szCs w:val="20"/>
          <w:lang w:eastAsia="en-US"/>
        </w:rPr>
        <w:t xml:space="preserve"> señor</w:t>
      </w:r>
      <w:r w:rsidR="00BE7032" w:rsidRPr="00100D3F">
        <w:rPr>
          <w:rFonts w:ascii="Museo Sans 300" w:eastAsia="Museo Sans 300" w:hAnsi="Museo Sans 300" w:cs="Museo Sans 300"/>
          <w:sz w:val="20"/>
          <w:szCs w:val="20"/>
          <w:lang w:eastAsia="en-US"/>
        </w:rPr>
        <w:t>a</w:t>
      </w:r>
      <w:r w:rsidR="006662C8" w:rsidRPr="00100D3F">
        <w:rPr>
          <w:rFonts w:ascii="Museo Sans 300" w:eastAsia="Museo Sans 300" w:hAnsi="Museo Sans 300" w:cs="Museo Sans 300"/>
          <w:sz w:val="20"/>
          <w:szCs w:val="20"/>
          <w:lang w:eastAsia="en-US"/>
        </w:rPr>
        <w:t xml:space="preserve"> </w:t>
      </w:r>
      <w:r w:rsidR="007A1958">
        <w:rPr>
          <w:rFonts w:ascii="Museo Sans 300" w:eastAsia="Museo Sans 300" w:hAnsi="Museo Sans 300" w:cs="Museo Sans 300"/>
          <w:sz w:val="20"/>
          <w:szCs w:val="20"/>
          <w:lang w:eastAsia="en-US"/>
        </w:rPr>
        <w:t>XXX</w:t>
      </w:r>
      <w:r w:rsidR="007C6853">
        <w:rPr>
          <w:rFonts w:ascii="Museo Sans 300" w:eastAsia="Museo Sans 300" w:hAnsi="Museo Sans 300" w:cs="Museo Sans 300"/>
          <w:sz w:val="20"/>
          <w:szCs w:val="20"/>
          <w:lang w:eastAsia="en-US"/>
        </w:rPr>
        <w:t xml:space="preserve">, conocida por </w:t>
      </w:r>
      <w:r w:rsidR="007A1958">
        <w:rPr>
          <w:rFonts w:ascii="Museo Sans 300" w:eastAsia="Museo Sans 300" w:hAnsi="Museo Sans 300" w:cs="Museo Sans 300"/>
          <w:sz w:val="20"/>
          <w:szCs w:val="20"/>
          <w:lang w:eastAsia="en-US"/>
        </w:rPr>
        <w:t>XXX</w:t>
      </w:r>
      <w:r w:rsidR="007C6853">
        <w:rPr>
          <w:rFonts w:ascii="Museo Sans 300" w:eastAsia="Museo Sans 300" w:hAnsi="Museo Sans 300" w:cs="Museo Sans 300"/>
          <w:sz w:val="20"/>
          <w:szCs w:val="20"/>
          <w:lang w:eastAsia="en-US"/>
        </w:rPr>
        <w:t>,</w:t>
      </w:r>
      <w:r w:rsidR="00EB1334" w:rsidRPr="00100D3F">
        <w:rPr>
          <w:rFonts w:ascii="Museo Sans 300" w:eastAsia="Museo Sans 300" w:hAnsi="Museo Sans 300" w:cs="Museo Sans 300"/>
          <w:sz w:val="20"/>
          <w:szCs w:val="20"/>
          <w:lang w:eastAsia="en-US"/>
        </w:rPr>
        <w:t xml:space="preserve"> </w:t>
      </w:r>
      <w:r w:rsidR="00B91D6D" w:rsidRPr="00100D3F">
        <w:rPr>
          <w:rFonts w:ascii="Museo Sans 300" w:eastAsia="Museo Sans 300" w:hAnsi="Museo Sans 300" w:cs="Museo Sans 300"/>
          <w:sz w:val="20"/>
          <w:szCs w:val="20"/>
          <w:lang w:eastAsia="en-US"/>
        </w:rPr>
        <w:t>y</w:t>
      </w:r>
      <w:r w:rsidR="006662C8" w:rsidRPr="00100D3F">
        <w:rPr>
          <w:rFonts w:ascii="Museo Sans 300" w:eastAsia="Museo Sans 300" w:hAnsi="Museo Sans 300" w:cs="Museo Sans 300"/>
          <w:sz w:val="20"/>
          <w:szCs w:val="20"/>
          <w:lang w:eastAsia="en-US"/>
        </w:rPr>
        <w:t xml:space="preserve"> </w:t>
      </w:r>
      <w:r w:rsidR="00B91D6D" w:rsidRPr="00100D3F">
        <w:rPr>
          <w:rFonts w:ascii="Museo Sans 300" w:eastAsia="Museo Sans 300" w:hAnsi="Museo Sans 300" w:cs="Museo Sans 300"/>
          <w:sz w:val="20"/>
          <w:szCs w:val="20"/>
          <w:lang w:eastAsia="en-US"/>
        </w:rPr>
        <w:t>a</w:t>
      </w:r>
      <w:r w:rsidR="006662C8" w:rsidRPr="00100D3F">
        <w:rPr>
          <w:rFonts w:ascii="Museo Sans 300" w:eastAsia="Museo Sans 300" w:hAnsi="Museo Sans 300" w:cs="Museo Sans 300"/>
          <w:sz w:val="20"/>
          <w:szCs w:val="20"/>
          <w:lang w:eastAsia="en-US"/>
        </w:rPr>
        <w:t xml:space="preserve"> </w:t>
      </w:r>
      <w:r w:rsidR="00B91D6D" w:rsidRPr="00100D3F">
        <w:rPr>
          <w:rFonts w:ascii="Museo Sans 300" w:eastAsia="Museo Sans 300" w:hAnsi="Museo Sans 300" w:cs="Museo Sans 300"/>
          <w:sz w:val="20"/>
          <w:szCs w:val="20"/>
          <w:lang w:eastAsia="en-US"/>
        </w:rPr>
        <w:t>la</w:t>
      </w:r>
      <w:r w:rsidR="006662C8" w:rsidRPr="00100D3F">
        <w:rPr>
          <w:rFonts w:ascii="Museo Sans 300" w:eastAsia="Museo Sans 300" w:hAnsi="Museo Sans 300" w:cs="Museo Sans 300"/>
          <w:sz w:val="20"/>
          <w:szCs w:val="20"/>
          <w:lang w:eastAsia="en-US"/>
        </w:rPr>
        <w:t xml:space="preserve"> </w:t>
      </w:r>
      <w:r w:rsidR="00B91D6D" w:rsidRPr="00100D3F">
        <w:rPr>
          <w:rFonts w:ascii="Museo Sans 300" w:eastAsia="Museo Sans 300" w:hAnsi="Museo Sans 300" w:cs="Museo Sans 300"/>
          <w:sz w:val="20"/>
          <w:szCs w:val="20"/>
          <w:lang w:eastAsia="en-US"/>
        </w:rPr>
        <w:t>sociedad</w:t>
      </w:r>
      <w:r w:rsidR="006662C8" w:rsidRPr="00100D3F">
        <w:rPr>
          <w:rFonts w:ascii="Museo Sans 300" w:eastAsia="Museo Sans 300" w:hAnsi="Museo Sans 300" w:cs="Museo Sans 300"/>
          <w:sz w:val="20"/>
          <w:szCs w:val="20"/>
          <w:lang w:eastAsia="en-US"/>
        </w:rPr>
        <w:t xml:space="preserve"> </w:t>
      </w:r>
      <w:r w:rsidR="001024A4" w:rsidRPr="00100D3F">
        <w:rPr>
          <w:rFonts w:ascii="Museo Sans 300" w:eastAsia="Museo Sans 300" w:hAnsi="Museo Sans 300" w:cs="Museo Sans 300"/>
          <w:sz w:val="20"/>
          <w:szCs w:val="20"/>
          <w:lang w:eastAsia="en-US"/>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E765C47" w14:textId="77777777" w:rsidR="00AA2606" w:rsidRDefault="00AA260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CDCD88F" w14:textId="77777777" w:rsidR="00A42AE7" w:rsidRDefault="00A42AE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51782">
      <w:headerReference w:type="even" r:id="rId11"/>
      <w:headerReference w:type="default" r:id="rId12"/>
      <w:footerReference w:type="even" r:id="rId13"/>
      <w:footerReference w:type="default" r:id="rId14"/>
      <w:headerReference w:type="first" r:id="rId15"/>
      <w:footerReference w:type="first" r:id="rId16"/>
      <w:pgSz w:w="12240" w:h="15840"/>
      <w:pgMar w:top="1985" w:right="758"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6BAD" w14:textId="77777777" w:rsidR="00C0342C" w:rsidRDefault="00C0342C">
      <w:pPr>
        <w:spacing w:after="0" w:line="240" w:lineRule="auto"/>
      </w:pPr>
      <w:r>
        <w:separator/>
      </w:r>
    </w:p>
  </w:endnote>
  <w:endnote w:type="continuationSeparator" w:id="0">
    <w:p w14:paraId="7B0E7CCB" w14:textId="77777777" w:rsidR="00C0342C" w:rsidRDefault="00C0342C">
      <w:pPr>
        <w:spacing w:after="0" w:line="240" w:lineRule="auto"/>
      </w:pPr>
      <w:r>
        <w:continuationSeparator/>
      </w:r>
    </w:p>
  </w:endnote>
  <w:endnote w:type="continuationNotice" w:id="1">
    <w:p w14:paraId="40A4ACF0" w14:textId="77777777" w:rsidR="00C0342C" w:rsidRDefault="00C03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E0E6BA2" w:rsidR="004B0C0A" w:rsidRDefault="007A195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9E79BA2" w:rsidR="004B0C0A" w:rsidRPr="002E033D" w:rsidRDefault="007A1958"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CC3A" w14:textId="77777777" w:rsidR="00C0342C" w:rsidRDefault="00C0342C">
      <w:pPr>
        <w:spacing w:after="0" w:line="240" w:lineRule="auto"/>
      </w:pPr>
      <w:r>
        <w:rPr>
          <w:color w:val="000000"/>
        </w:rPr>
        <w:separator/>
      </w:r>
    </w:p>
  </w:footnote>
  <w:footnote w:type="continuationSeparator" w:id="0">
    <w:p w14:paraId="313D402C" w14:textId="77777777" w:rsidR="00C0342C" w:rsidRDefault="00C0342C">
      <w:pPr>
        <w:spacing w:after="0" w:line="240" w:lineRule="auto"/>
      </w:pPr>
      <w:r>
        <w:continuationSeparator/>
      </w:r>
    </w:p>
  </w:footnote>
  <w:footnote w:type="continuationNotice" w:id="1">
    <w:p w14:paraId="762B93E1" w14:textId="77777777" w:rsidR="00C0342C" w:rsidRDefault="00C03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31306C80"/>
    <w:lvl w:ilvl="0" w:tplc="E1E22E6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B574757"/>
    <w:multiLevelType w:val="multilevel"/>
    <w:tmpl w:val="BC2C5738"/>
    <w:lvl w:ilvl="0">
      <w:start w:val="1"/>
      <w:numFmt w:val="decimal"/>
      <w:lvlText w:val="%1."/>
      <w:lvlJc w:val="left"/>
      <w:pPr>
        <w:tabs>
          <w:tab w:val="num" w:pos="720"/>
        </w:tabs>
        <w:ind w:left="720" w:hanging="360"/>
      </w:pPr>
      <w:rPr>
        <w:rFonts w:ascii="Museo Sans 500" w:hAnsi="Museo Sans 500" w:hint="default"/>
        <w:b/>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6443A3"/>
    <w:multiLevelType w:val="hybridMultilevel"/>
    <w:tmpl w:val="12AE17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ACB4049"/>
    <w:multiLevelType w:val="multilevel"/>
    <w:tmpl w:val="99DE7E14"/>
    <w:lvl w:ilvl="0">
      <w:start w:val="1"/>
      <w:numFmt w:val="lowerLetter"/>
      <w:lvlText w:val="%1)"/>
      <w:lvlJc w:val="left"/>
      <w:pPr>
        <w:tabs>
          <w:tab w:val="num" w:pos="720"/>
        </w:tabs>
        <w:ind w:left="720" w:hanging="360"/>
      </w:pPr>
      <w:rPr>
        <w:rFonts w:ascii="Museo Sans 300" w:hAnsi="Museo Sans 300"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887258296">
    <w:abstractNumId w:val="10"/>
  </w:num>
  <w:num w:numId="2" w16cid:durableId="631862859">
    <w:abstractNumId w:val="4"/>
  </w:num>
  <w:num w:numId="3" w16cid:durableId="1419673561">
    <w:abstractNumId w:val="7"/>
  </w:num>
  <w:num w:numId="4" w16cid:durableId="1705331303">
    <w:abstractNumId w:val="3"/>
  </w:num>
  <w:num w:numId="5" w16cid:durableId="984550310">
    <w:abstractNumId w:val="0"/>
  </w:num>
  <w:num w:numId="6" w16cid:durableId="43259616">
    <w:abstractNumId w:val="6"/>
  </w:num>
  <w:num w:numId="7" w16cid:durableId="324170014">
    <w:abstractNumId w:val="5"/>
  </w:num>
  <w:num w:numId="8" w16cid:durableId="341248666">
    <w:abstractNumId w:val="1"/>
  </w:num>
  <w:num w:numId="9" w16cid:durableId="44959766">
    <w:abstractNumId w:val="8"/>
  </w:num>
  <w:num w:numId="10" w16cid:durableId="46882388">
    <w:abstractNumId w:val="9"/>
  </w:num>
  <w:num w:numId="11" w16cid:durableId="13984795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18C3"/>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7003"/>
    <w:rsid w:val="000C21DC"/>
    <w:rsid w:val="000C460D"/>
    <w:rsid w:val="000C4FF2"/>
    <w:rsid w:val="000C553A"/>
    <w:rsid w:val="000C7A44"/>
    <w:rsid w:val="000D00C4"/>
    <w:rsid w:val="000D0C59"/>
    <w:rsid w:val="000D1D49"/>
    <w:rsid w:val="000D1E81"/>
    <w:rsid w:val="000D26A8"/>
    <w:rsid w:val="000D3E4C"/>
    <w:rsid w:val="000D3FF6"/>
    <w:rsid w:val="000D5930"/>
    <w:rsid w:val="000D5A7F"/>
    <w:rsid w:val="000D60B7"/>
    <w:rsid w:val="000D634F"/>
    <w:rsid w:val="000D700E"/>
    <w:rsid w:val="000D7827"/>
    <w:rsid w:val="000E2543"/>
    <w:rsid w:val="000E301E"/>
    <w:rsid w:val="000E5E34"/>
    <w:rsid w:val="000E7FA4"/>
    <w:rsid w:val="000F095C"/>
    <w:rsid w:val="000F1C03"/>
    <w:rsid w:val="000F325F"/>
    <w:rsid w:val="000F3787"/>
    <w:rsid w:val="000F39AC"/>
    <w:rsid w:val="000F6408"/>
    <w:rsid w:val="000F74D1"/>
    <w:rsid w:val="00100D3F"/>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0FC5"/>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DE4"/>
    <w:rsid w:val="00172F09"/>
    <w:rsid w:val="00174CBA"/>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C00EC"/>
    <w:rsid w:val="001C20F9"/>
    <w:rsid w:val="001C5DBB"/>
    <w:rsid w:val="001D180D"/>
    <w:rsid w:val="001D2720"/>
    <w:rsid w:val="001D3320"/>
    <w:rsid w:val="001D349A"/>
    <w:rsid w:val="001D4DA4"/>
    <w:rsid w:val="001D591F"/>
    <w:rsid w:val="001D6C5C"/>
    <w:rsid w:val="001D7370"/>
    <w:rsid w:val="001D7381"/>
    <w:rsid w:val="001E0394"/>
    <w:rsid w:val="001E1056"/>
    <w:rsid w:val="001E4151"/>
    <w:rsid w:val="001E4A76"/>
    <w:rsid w:val="001E4C4D"/>
    <w:rsid w:val="001E7648"/>
    <w:rsid w:val="001F3322"/>
    <w:rsid w:val="001F393C"/>
    <w:rsid w:val="001F3C81"/>
    <w:rsid w:val="001F5879"/>
    <w:rsid w:val="001F59A3"/>
    <w:rsid w:val="001F5B20"/>
    <w:rsid w:val="001F7463"/>
    <w:rsid w:val="00203C6A"/>
    <w:rsid w:val="00207AE1"/>
    <w:rsid w:val="00213D79"/>
    <w:rsid w:val="0021571F"/>
    <w:rsid w:val="00215B18"/>
    <w:rsid w:val="002201B0"/>
    <w:rsid w:val="00224309"/>
    <w:rsid w:val="002245F5"/>
    <w:rsid w:val="00226135"/>
    <w:rsid w:val="00230528"/>
    <w:rsid w:val="00232250"/>
    <w:rsid w:val="00236406"/>
    <w:rsid w:val="002401E8"/>
    <w:rsid w:val="0024249A"/>
    <w:rsid w:val="0024433B"/>
    <w:rsid w:val="002467AE"/>
    <w:rsid w:val="002479AF"/>
    <w:rsid w:val="00251782"/>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652D"/>
    <w:rsid w:val="00287302"/>
    <w:rsid w:val="002971B8"/>
    <w:rsid w:val="002A04A2"/>
    <w:rsid w:val="002A0AD3"/>
    <w:rsid w:val="002A1512"/>
    <w:rsid w:val="002A2019"/>
    <w:rsid w:val="002A6A42"/>
    <w:rsid w:val="002B0157"/>
    <w:rsid w:val="002B04DC"/>
    <w:rsid w:val="002B0E14"/>
    <w:rsid w:val="002B1221"/>
    <w:rsid w:val="002B22A2"/>
    <w:rsid w:val="002B588B"/>
    <w:rsid w:val="002B673D"/>
    <w:rsid w:val="002C037B"/>
    <w:rsid w:val="002C2584"/>
    <w:rsid w:val="002C4FCA"/>
    <w:rsid w:val="002C6FC7"/>
    <w:rsid w:val="002C7349"/>
    <w:rsid w:val="002C738A"/>
    <w:rsid w:val="002D1585"/>
    <w:rsid w:val="002D1AEE"/>
    <w:rsid w:val="002D2801"/>
    <w:rsid w:val="002D4361"/>
    <w:rsid w:val="002D47ED"/>
    <w:rsid w:val="002D7E9E"/>
    <w:rsid w:val="002E033D"/>
    <w:rsid w:val="002E0622"/>
    <w:rsid w:val="002E0F11"/>
    <w:rsid w:val="002E2B1A"/>
    <w:rsid w:val="002E5488"/>
    <w:rsid w:val="002E6556"/>
    <w:rsid w:val="002E7385"/>
    <w:rsid w:val="002F1716"/>
    <w:rsid w:val="002F7524"/>
    <w:rsid w:val="003005D8"/>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36815"/>
    <w:rsid w:val="003425C2"/>
    <w:rsid w:val="003432BF"/>
    <w:rsid w:val="003447C3"/>
    <w:rsid w:val="003453CB"/>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09E6"/>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34CB"/>
    <w:rsid w:val="00454698"/>
    <w:rsid w:val="00454AA4"/>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1F7"/>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45E47"/>
    <w:rsid w:val="00550C64"/>
    <w:rsid w:val="00550CF3"/>
    <w:rsid w:val="00551F4C"/>
    <w:rsid w:val="00552758"/>
    <w:rsid w:val="00556E70"/>
    <w:rsid w:val="00556FA7"/>
    <w:rsid w:val="0055709E"/>
    <w:rsid w:val="0056088D"/>
    <w:rsid w:val="0056237B"/>
    <w:rsid w:val="00562498"/>
    <w:rsid w:val="005631A7"/>
    <w:rsid w:val="00563274"/>
    <w:rsid w:val="00564D0E"/>
    <w:rsid w:val="00567F65"/>
    <w:rsid w:val="005720B9"/>
    <w:rsid w:val="00572C07"/>
    <w:rsid w:val="0057643F"/>
    <w:rsid w:val="005839A8"/>
    <w:rsid w:val="00583C70"/>
    <w:rsid w:val="00591C5B"/>
    <w:rsid w:val="00595453"/>
    <w:rsid w:val="00595C20"/>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2670"/>
    <w:rsid w:val="005E45BC"/>
    <w:rsid w:val="005E5C23"/>
    <w:rsid w:val="005E742A"/>
    <w:rsid w:val="005E7724"/>
    <w:rsid w:val="005F039A"/>
    <w:rsid w:val="005F1A00"/>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1508"/>
    <w:rsid w:val="0064118B"/>
    <w:rsid w:val="00643E13"/>
    <w:rsid w:val="00644567"/>
    <w:rsid w:val="00650086"/>
    <w:rsid w:val="00650101"/>
    <w:rsid w:val="00650CC2"/>
    <w:rsid w:val="00652803"/>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387E"/>
    <w:rsid w:val="006F491F"/>
    <w:rsid w:val="006F4CB8"/>
    <w:rsid w:val="006F52D2"/>
    <w:rsid w:val="006F54EB"/>
    <w:rsid w:val="006F5894"/>
    <w:rsid w:val="006F5AD7"/>
    <w:rsid w:val="006F63E5"/>
    <w:rsid w:val="00700369"/>
    <w:rsid w:val="0070183E"/>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5DA7"/>
    <w:rsid w:val="00770697"/>
    <w:rsid w:val="007722CC"/>
    <w:rsid w:val="00773BE0"/>
    <w:rsid w:val="007750A1"/>
    <w:rsid w:val="00775326"/>
    <w:rsid w:val="0077567E"/>
    <w:rsid w:val="00780B71"/>
    <w:rsid w:val="00781E4D"/>
    <w:rsid w:val="0078622E"/>
    <w:rsid w:val="00786DDA"/>
    <w:rsid w:val="0079090F"/>
    <w:rsid w:val="0079295C"/>
    <w:rsid w:val="007934EA"/>
    <w:rsid w:val="00796340"/>
    <w:rsid w:val="00797FBA"/>
    <w:rsid w:val="007A1092"/>
    <w:rsid w:val="007A1958"/>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5C78"/>
    <w:rsid w:val="007C6655"/>
    <w:rsid w:val="007C6853"/>
    <w:rsid w:val="007C6D63"/>
    <w:rsid w:val="007D25DD"/>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0BF7"/>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77340"/>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0126"/>
    <w:rsid w:val="008D066C"/>
    <w:rsid w:val="008D0FBC"/>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2440"/>
    <w:rsid w:val="00933E90"/>
    <w:rsid w:val="00936398"/>
    <w:rsid w:val="00936593"/>
    <w:rsid w:val="00936F38"/>
    <w:rsid w:val="00940FD5"/>
    <w:rsid w:val="00941099"/>
    <w:rsid w:val="00942273"/>
    <w:rsid w:val="00942A15"/>
    <w:rsid w:val="00944F5C"/>
    <w:rsid w:val="00945D4E"/>
    <w:rsid w:val="0095024B"/>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BE0"/>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4DB4"/>
    <w:rsid w:val="009C7239"/>
    <w:rsid w:val="009C7B33"/>
    <w:rsid w:val="009D13E5"/>
    <w:rsid w:val="009D142E"/>
    <w:rsid w:val="009D1453"/>
    <w:rsid w:val="009D2D6A"/>
    <w:rsid w:val="009D603E"/>
    <w:rsid w:val="009D6CC1"/>
    <w:rsid w:val="009D7E56"/>
    <w:rsid w:val="009E02B5"/>
    <w:rsid w:val="009E151A"/>
    <w:rsid w:val="009E2C09"/>
    <w:rsid w:val="009E5976"/>
    <w:rsid w:val="009E59A5"/>
    <w:rsid w:val="009E5F03"/>
    <w:rsid w:val="009E6640"/>
    <w:rsid w:val="009E69FE"/>
    <w:rsid w:val="009F1566"/>
    <w:rsid w:val="009F1838"/>
    <w:rsid w:val="009F304E"/>
    <w:rsid w:val="009F4096"/>
    <w:rsid w:val="009F51FA"/>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2AE7"/>
    <w:rsid w:val="00A44426"/>
    <w:rsid w:val="00A4572B"/>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2130"/>
    <w:rsid w:val="00A841A4"/>
    <w:rsid w:val="00A8423E"/>
    <w:rsid w:val="00A8589B"/>
    <w:rsid w:val="00A90532"/>
    <w:rsid w:val="00A93D70"/>
    <w:rsid w:val="00A94B94"/>
    <w:rsid w:val="00A9541A"/>
    <w:rsid w:val="00A96A28"/>
    <w:rsid w:val="00A97B94"/>
    <w:rsid w:val="00AA1645"/>
    <w:rsid w:val="00AA2606"/>
    <w:rsid w:val="00AA2832"/>
    <w:rsid w:val="00AA4305"/>
    <w:rsid w:val="00AA4DDA"/>
    <w:rsid w:val="00AA6AC1"/>
    <w:rsid w:val="00AB0A53"/>
    <w:rsid w:val="00AB1E68"/>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2468"/>
    <w:rsid w:val="00B02FF8"/>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F82"/>
    <w:rsid w:val="00B26D3C"/>
    <w:rsid w:val="00B2735E"/>
    <w:rsid w:val="00B3298A"/>
    <w:rsid w:val="00B33EB6"/>
    <w:rsid w:val="00B351ED"/>
    <w:rsid w:val="00B35711"/>
    <w:rsid w:val="00B36ED1"/>
    <w:rsid w:val="00B403AD"/>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39A3"/>
    <w:rsid w:val="00BE7032"/>
    <w:rsid w:val="00BE7719"/>
    <w:rsid w:val="00BE7FBB"/>
    <w:rsid w:val="00BF008C"/>
    <w:rsid w:val="00BF06A6"/>
    <w:rsid w:val="00BF0886"/>
    <w:rsid w:val="00BF20CC"/>
    <w:rsid w:val="00BF37F3"/>
    <w:rsid w:val="00BF65BF"/>
    <w:rsid w:val="00C00E13"/>
    <w:rsid w:val="00C0192F"/>
    <w:rsid w:val="00C0342C"/>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5397C"/>
    <w:rsid w:val="00C53CE8"/>
    <w:rsid w:val="00C5452C"/>
    <w:rsid w:val="00C611AF"/>
    <w:rsid w:val="00C62F3E"/>
    <w:rsid w:val="00C64258"/>
    <w:rsid w:val="00C662B3"/>
    <w:rsid w:val="00C72362"/>
    <w:rsid w:val="00C73F22"/>
    <w:rsid w:val="00C7720C"/>
    <w:rsid w:val="00C81E16"/>
    <w:rsid w:val="00C837C0"/>
    <w:rsid w:val="00C85EEA"/>
    <w:rsid w:val="00C86FBF"/>
    <w:rsid w:val="00C87006"/>
    <w:rsid w:val="00C90B18"/>
    <w:rsid w:val="00C92C6F"/>
    <w:rsid w:val="00C9350E"/>
    <w:rsid w:val="00C9409E"/>
    <w:rsid w:val="00CA3CAB"/>
    <w:rsid w:val="00CB1034"/>
    <w:rsid w:val="00CB2309"/>
    <w:rsid w:val="00CB3D23"/>
    <w:rsid w:val="00CB5E39"/>
    <w:rsid w:val="00CC07F8"/>
    <w:rsid w:val="00CC0F56"/>
    <w:rsid w:val="00CC3DFE"/>
    <w:rsid w:val="00CC404B"/>
    <w:rsid w:val="00CC75FE"/>
    <w:rsid w:val="00CD150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797E"/>
    <w:rsid w:val="00D2023A"/>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53699"/>
    <w:rsid w:val="00D60B72"/>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5017"/>
    <w:rsid w:val="00DC6945"/>
    <w:rsid w:val="00DC73FD"/>
    <w:rsid w:val="00DC7F37"/>
    <w:rsid w:val="00DD063D"/>
    <w:rsid w:val="00DD10EE"/>
    <w:rsid w:val="00DD1DC4"/>
    <w:rsid w:val="00DD214C"/>
    <w:rsid w:val="00DD2472"/>
    <w:rsid w:val="00DD2F98"/>
    <w:rsid w:val="00DD4AAA"/>
    <w:rsid w:val="00DD5F74"/>
    <w:rsid w:val="00DD6607"/>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3A0C"/>
    <w:rsid w:val="00E36834"/>
    <w:rsid w:val="00E36AA2"/>
    <w:rsid w:val="00E37DB9"/>
    <w:rsid w:val="00E418B8"/>
    <w:rsid w:val="00E45EDD"/>
    <w:rsid w:val="00E4648B"/>
    <w:rsid w:val="00E47376"/>
    <w:rsid w:val="00E500AE"/>
    <w:rsid w:val="00E524FB"/>
    <w:rsid w:val="00E5429A"/>
    <w:rsid w:val="00E54A28"/>
    <w:rsid w:val="00E54EE5"/>
    <w:rsid w:val="00E574AC"/>
    <w:rsid w:val="00E62625"/>
    <w:rsid w:val="00E626D4"/>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0063"/>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27E1"/>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355A1"/>
    <w:rsid w:val="00F35A22"/>
    <w:rsid w:val="00F40964"/>
    <w:rsid w:val="00F41FD9"/>
    <w:rsid w:val="00F42DA7"/>
    <w:rsid w:val="00F43145"/>
    <w:rsid w:val="00F437AD"/>
    <w:rsid w:val="00F45ADD"/>
    <w:rsid w:val="00F4682B"/>
    <w:rsid w:val="00F46AC4"/>
    <w:rsid w:val="00F470E7"/>
    <w:rsid w:val="00F51DA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4C43"/>
    <w:rsid w:val="00FA1D39"/>
    <w:rsid w:val="00FA72A2"/>
    <w:rsid w:val="00FB42B0"/>
    <w:rsid w:val="00FB4814"/>
    <w:rsid w:val="00FB4AE9"/>
    <w:rsid w:val="00FB66D6"/>
    <w:rsid w:val="00FC1240"/>
    <w:rsid w:val="00FC288B"/>
    <w:rsid w:val="00FC3293"/>
    <w:rsid w:val="00FC4337"/>
    <w:rsid w:val="00FC48DD"/>
    <w:rsid w:val="00FC60AC"/>
    <w:rsid w:val="00FD11B6"/>
    <w:rsid w:val="00FD37F4"/>
    <w:rsid w:val="00FD5340"/>
    <w:rsid w:val="00FD75A2"/>
    <w:rsid w:val="00FE0336"/>
    <w:rsid w:val="00FE08E9"/>
    <w:rsid w:val="00FE15BD"/>
    <w:rsid w:val="00FE1C2C"/>
    <w:rsid w:val="00FE1F4A"/>
    <w:rsid w:val="00FE3FF7"/>
    <w:rsid w:val="00FE45D7"/>
    <w:rsid w:val="00FE60C4"/>
    <w:rsid w:val="00FE70E2"/>
    <w:rsid w:val="00FE7164"/>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50284, elaborado 31oct2022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38F6C8C0-9CCA-47F2-8B23-42995EA22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4986</Words>
  <Characters>27423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2022-11-10T17:57:00Z</cp:lastPrinted>
  <dcterms:created xsi:type="dcterms:W3CDTF">2023-01-23T20:12:00Z</dcterms:created>
  <dcterms:modified xsi:type="dcterms:W3CDTF">2023-01-23T20:17:00Z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