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6FC0" w14:textId="77777777" w:rsidR="00FD5F22" w:rsidRDefault="00FD5F22" w:rsidP="00AC6CDB">
      <w:pPr>
        <w:spacing w:after="0" w:line="240" w:lineRule="auto"/>
        <w:jc w:val="both"/>
        <w:rPr>
          <w:rFonts w:ascii="Museo Sans 900" w:hAnsi="Museo Sans 900" w:cs="Arial"/>
          <w:b/>
          <w:bCs/>
          <w:sz w:val="20"/>
          <w:szCs w:val="20"/>
          <w:lang w:val="es-ES_tradnl" w:eastAsia="es-SV"/>
        </w:rPr>
      </w:pPr>
    </w:p>
    <w:p w14:paraId="22FDE4F4" w14:textId="77777777" w:rsidR="007E0192" w:rsidRDefault="007E0192" w:rsidP="00AC6CDB">
      <w:pPr>
        <w:spacing w:after="0" w:line="240" w:lineRule="auto"/>
        <w:jc w:val="both"/>
        <w:rPr>
          <w:rFonts w:ascii="Museo Sans 900" w:hAnsi="Museo Sans 900" w:cs="Arial"/>
          <w:b/>
          <w:bCs/>
          <w:sz w:val="20"/>
          <w:szCs w:val="20"/>
          <w:lang w:val="es-ES_tradnl" w:eastAsia="es-SV"/>
        </w:rPr>
      </w:pPr>
    </w:p>
    <w:p w14:paraId="01453412" w14:textId="580414EC" w:rsidR="00B53F46" w:rsidRPr="002D5E1D" w:rsidRDefault="00B53F46" w:rsidP="2ED512D8">
      <w:pPr>
        <w:spacing w:after="0" w:line="240" w:lineRule="auto"/>
        <w:jc w:val="both"/>
        <w:rPr>
          <w:rFonts w:ascii="Museo Sans 300" w:hAnsi="Museo Sans 300" w:cs="Arial"/>
          <w:sz w:val="20"/>
          <w:szCs w:val="20"/>
          <w:lang w:val="es-ES" w:eastAsia="es-SV"/>
        </w:rPr>
      </w:pPr>
      <w:r w:rsidRPr="2ED512D8">
        <w:rPr>
          <w:rFonts w:ascii="Museo Sans 900" w:hAnsi="Museo Sans 900" w:cs="Arial"/>
          <w:b/>
          <w:bCs/>
          <w:sz w:val="20"/>
          <w:szCs w:val="20"/>
          <w:lang w:val="es-ES" w:eastAsia="es-SV"/>
        </w:rPr>
        <w:t>ACUERDO N.° E-</w:t>
      </w:r>
      <w:r w:rsidR="003F057C">
        <w:rPr>
          <w:rFonts w:ascii="Museo Sans 900" w:hAnsi="Museo Sans 900" w:cs="Arial"/>
          <w:b/>
          <w:bCs/>
          <w:sz w:val="20"/>
          <w:szCs w:val="20"/>
          <w:lang w:val="es-ES" w:eastAsia="es-SV"/>
        </w:rPr>
        <w:t>2054</w:t>
      </w:r>
      <w:r w:rsidR="00587E2A">
        <w:rPr>
          <w:rFonts w:ascii="Museo Sans 900" w:hAnsi="Museo Sans 900" w:cs="Arial"/>
          <w:b/>
          <w:bCs/>
          <w:sz w:val="20"/>
          <w:szCs w:val="20"/>
          <w:lang w:val="es-ES" w:eastAsia="es-SV"/>
        </w:rPr>
        <w:t>-R</w:t>
      </w:r>
      <w:r w:rsidRPr="2ED512D8">
        <w:rPr>
          <w:rFonts w:ascii="Museo Sans 900" w:hAnsi="Museo Sans 900" w:cs="Arial"/>
          <w:b/>
          <w:bCs/>
          <w:sz w:val="20"/>
          <w:szCs w:val="20"/>
          <w:lang w:val="es-ES" w:eastAsia="es-SV"/>
        </w:rPr>
        <w:t>-202</w:t>
      </w:r>
      <w:r w:rsidR="008D5937" w:rsidRPr="2ED512D8">
        <w:rPr>
          <w:rFonts w:ascii="Museo Sans 900" w:hAnsi="Museo Sans 900" w:cs="Arial"/>
          <w:b/>
          <w:bCs/>
          <w:sz w:val="20"/>
          <w:szCs w:val="20"/>
          <w:lang w:val="es-ES" w:eastAsia="es-SV"/>
        </w:rPr>
        <w:t>2</w:t>
      </w:r>
      <w:r w:rsidRPr="2ED512D8">
        <w:rPr>
          <w:rFonts w:ascii="Museo Sans 900" w:hAnsi="Museo Sans 900" w:cs="Arial"/>
          <w:b/>
          <w:bCs/>
          <w:sz w:val="20"/>
          <w:szCs w:val="20"/>
          <w:lang w:val="es-ES" w:eastAsia="es-SV"/>
        </w:rPr>
        <w:t>-CAU</w:t>
      </w:r>
      <w:r w:rsidRPr="2ED512D8">
        <w:rPr>
          <w:rFonts w:ascii="Museo Sans 900" w:hAnsi="Museo Sans 900" w:cs="Arial"/>
          <w:b/>
          <w:bCs/>
          <w:lang w:val="es-ES" w:eastAsia="es-SV"/>
        </w:rPr>
        <w:t>.</w:t>
      </w:r>
      <w:r w:rsidRPr="2ED512D8">
        <w:rPr>
          <w:rFonts w:ascii="Museo Sans 300" w:hAnsi="Museo Sans 300" w:cs="Arial"/>
          <w:lang w:val="es-ES" w:eastAsia="es-SV"/>
        </w:rPr>
        <w:t xml:space="preserve"> </w:t>
      </w:r>
      <w:r w:rsidR="0048370A" w:rsidRPr="2ED512D8">
        <w:rPr>
          <w:rFonts w:ascii="Museo Sans 300" w:hAnsi="Museo Sans 300" w:cs="Arial"/>
          <w:sz w:val="20"/>
          <w:szCs w:val="20"/>
          <w:lang w:val="es-ES" w:eastAsia="es-SV"/>
        </w:rPr>
        <w:t>SUPERINTENDENCIA</w:t>
      </w:r>
      <w:r w:rsidRPr="2ED512D8">
        <w:rPr>
          <w:rFonts w:ascii="Museo Sans 300" w:hAnsi="Museo Sans 300" w:cs="Arial"/>
          <w:sz w:val="20"/>
          <w:szCs w:val="20"/>
          <w:lang w:val="es-ES" w:eastAsia="es-SV"/>
        </w:rPr>
        <w:t xml:space="preserve"> GENERAL DE ELECTRICIDAD Y TELECOMUNICACIONES. San Salvador, a las</w:t>
      </w:r>
      <w:r w:rsidR="00344FB2" w:rsidRPr="2ED512D8">
        <w:rPr>
          <w:rFonts w:ascii="Museo Sans 300" w:hAnsi="Museo Sans 300" w:cs="Arial"/>
          <w:sz w:val="20"/>
          <w:szCs w:val="20"/>
          <w:lang w:val="es-ES" w:eastAsia="es-SV"/>
        </w:rPr>
        <w:t xml:space="preserve"> </w:t>
      </w:r>
      <w:r w:rsidR="003F057C">
        <w:rPr>
          <w:rFonts w:ascii="Museo Sans 300" w:hAnsi="Museo Sans 300" w:cs="Arial"/>
          <w:sz w:val="20"/>
          <w:szCs w:val="20"/>
          <w:lang w:val="es-ES" w:eastAsia="es-SV"/>
        </w:rPr>
        <w:t>diez</w:t>
      </w:r>
      <w:r w:rsidR="007B377A" w:rsidRPr="2ED512D8">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horas con</w:t>
      </w:r>
      <w:r w:rsidR="000249BA" w:rsidRPr="2ED512D8">
        <w:rPr>
          <w:rFonts w:ascii="Museo Sans 300" w:hAnsi="Museo Sans 300" w:cs="Arial"/>
          <w:sz w:val="20"/>
          <w:szCs w:val="20"/>
          <w:lang w:val="es-ES" w:eastAsia="es-SV"/>
        </w:rPr>
        <w:t xml:space="preserve"> </w:t>
      </w:r>
      <w:r w:rsidR="003F057C">
        <w:rPr>
          <w:rFonts w:ascii="Museo Sans 300" w:hAnsi="Museo Sans 300" w:cs="Arial"/>
          <w:sz w:val="20"/>
          <w:szCs w:val="20"/>
          <w:lang w:val="es-ES" w:eastAsia="es-SV"/>
        </w:rPr>
        <w:t>cuarenta</w:t>
      </w:r>
      <w:r w:rsidR="007B377A" w:rsidRPr="2ED512D8">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 xml:space="preserve">minutos del día </w:t>
      </w:r>
      <w:r w:rsidR="003F057C">
        <w:rPr>
          <w:rFonts w:ascii="Museo Sans 300" w:hAnsi="Museo Sans 300" w:cs="Arial"/>
          <w:sz w:val="20"/>
          <w:szCs w:val="20"/>
          <w:lang w:val="es-ES" w:eastAsia="es-SV"/>
        </w:rPr>
        <w:t>nueve</w:t>
      </w:r>
      <w:r w:rsidR="003008BD">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 xml:space="preserve">de </w:t>
      </w:r>
      <w:r w:rsidR="003F057C">
        <w:rPr>
          <w:rFonts w:ascii="Museo Sans 300" w:hAnsi="Museo Sans 300" w:cs="Arial"/>
          <w:sz w:val="20"/>
          <w:szCs w:val="20"/>
          <w:lang w:val="es-ES" w:eastAsia="es-SV"/>
        </w:rPr>
        <w:t>noviembre</w:t>
      </w:r>
      <w:r w:rsidR="007B377A" w:rsidRPr="2ED512D8">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de dos mil veint</w:t>
      </w:r>
      <w:r w:rsidR="00001965" w:rsidRPr="2ED512D8">
        <w:rPr>
          <w:rFonts w:ascii="Museo Sans 300" w:hAnsi="Museo Sans 300" w:cs="Arial"/>
          <w:sz w:val="20"/>
          <w:szCs w:val="20"/>
          <w:lang w:val="es-ES" w:eastAsia="es-SV"/>
        </w:rPr>
        <w:t>idós</w:t>
      </w:r>
      <w:r w:rsidRPr="2ED512D8">
        <w:rPr>
          <w:rFonts w:ascii="Museo Sans 300" w:hAnsi="Museo Sans 300" w:cs="Arial"/>
          <w:sz w:val="20"/>
          <w:szCs w:val="20"/>
          <w:lang w:val="es-ES" w:eastAsia="es-SV"/>
        </w:rPr>
        <w:t>.</w:t>
      </w:r>
    </w:p>
    <w:p w14:paraId="56EB3855" w14:textId="77777777" w:rsidR="003A2B3D" w:rsidRPr="002D5E1D" w:rsidRDefault="003A2B3D" w:rsidP="00AC6CDB">
      <w:pPr>
        <w:spacing w:after="0" w:line="240" w:lineRule="auto"/>
        <w:jc w:val="both"/>
        <w:rPr>
          <w:rFonts w:ascii="Museo Sans 300" w:hAnsi="Museo Sans 300" w:cs="Arial"/>
          <w:sz w:val="20"/>
          <w:szCs w:val="20"/>
          <w:lang w:val="es-ES_tradnl" w:eastAsia="es-SV"/>
        </w:rPr>
      </w:pPr>
    </w:p>
    <w:p w14:paraId="18DCEBA6" w14:textId="77777777" w:rsidR="00B53F46" w:rsidRPr="002D5E1D" w:rsidRDefault="00B53F46" w:rsidP="00AC6CDB">
      <w:pPr>
        <w:spacing w:after="0" w:line="240" w:lineRule="auto"/>
        <w:jc w:val="both"/>
        <w:rPr>
          <w:rFonts w:ascii="Museo Sans 300" w:hAnsi="Museo Sans 300" w:cs="Arial"/>
          <w:sz w:val="20"/>
          <w:szCs w:val="20"/>
          <w:lang w:val="es-ES_tradnl" w:eastAsia="es-SV"/>
        </w:rPr>
      </w:pPr>
      <w:r w:rsidRPr="002D5E1D">
        <w:rPr>
          <w:rFonts w:ascii="Museo Sans 300" w:hAnsi="Museo Sans 300" w:cs="Arial"/>
          <w:sz w:val="20"/>
          <w:szCs w:val="20"/>
          <w:lang w:val="es-ES_tradnl" w:eastAsia="es-SV"/>
        </w:rPr>
        <w:t xml:space="preserve">Esta </w:t>
      </w:r>
      <w:r w:rsidR="0048370A">
        <w:rPr>
          <w:rFonts w:ascii="Museo Sans 300" w:hAnsi="Museo Sans 300" w:cs="Arial"/>
          <w:sz w:val="20"/>
          <w:szCs w:val="20"/>
          <w:lang w:val="es-ES_tradnl" w:eastAsia="es-SV"/>
        </w:rPr>
        <w:t>Superintendencia</w:t>
      </w:r>
      <w:r w:rsidRPr="002D5E1D">
        <w:rPr>
          <w:rFonts w:ascii="Museo Sans 300" w:hAnsi="Museo Sans 300" w:cs="Arial"/>
          <w:sz w:val="20"/>
          <w:szCs w:val="20"/>
          <w:lang w:val="es-ES_tradnl" w:eastAsia="es-SV"/>
        </w:rPr>
        <w:t xml:space="preserve"> CONSIDERANDO QUE:</w:t>
      </w:r>
    </w:p>
    <w:p w14:paraId="6E490B48" w14:textId="77777777" w:rsidR="00B53F46" w:rsidRPr="002D5E1D" w:rsidRDefault="00B53F46" w:rsidP="00AC6CDB">
      <w:pPr>
        <w:spacing w:after="0" w:line="240" w:lineRule="auto"/>
        <w:jc w:val="both"/>
        <w:rPr>
          <w:rFonts w:ascii="Museo Sans 300" w:hAnsi="Museo Sans 300" w:cs="Arial"/>
          <w:sz w:val="20"/>
          <w:szCs w:val="20"/>
          <w:lang w:val="es-ES_tradnl" w:eastAsia="es-SV"/>
        </w:rPr>
      </w:pPr>
    </w:p>
    <w:p w14:paraId="0342AA0B" w14:textId="4B568311" w:rsidR="00B53F46" w:rsidRPr="002D5E1D" w:rsidRDefault="00B53F46" w:rsidP="00AC6CDB">
      <w:pPr>
        <w:numPr>
          <w:ilvl w:val="0"/>
          <w:numId w:val="22"/>
        </w:numPr>
        <w:spacing w:after="0" w:line="240" w:lineRule="auto"/>
        <w:ind w:left="567" w:hanging="567"/>
        <w:jc w:val="both"/>
        <w:rPr>
          <w:rFonts w:ascii="Museo Sans 300" w:hAnsi="Museo Sans 300"/>
          <w:sz w:val="20"/>
          <w:szCs w:val="20"/>
          <w:lang w:val="es-ES_tradnl"/>
        </w:rPr>
      </w:pPr>
      <w:r w:rsidRPr="002D5E1D">
        <w:rPr>
          <w:rFonts w:ascii="Museo Sans 300" w:hAnsi="Museo Sans 300"/>
          <w:sz w:val="20"/>
          <w:szCs w:val="20"/>
          <w:lang w:val="es-ES_tradnl"/>
        </w:rPr>
        <w:t>Por medio del acuerdo</w:t>
      </w:r>
      <w:r w:rsidR="00B3536A">
        <w:rPr>
          <w:rFonts w:ascii="Museo Sans 300" w:hAnsi="Museo Sans 300"/>
          <w:sz w:val="20"/>
          <w:szCs w:val="20"/>
          <w:lang w:val="es-ES_tradnl"/>
        </w:rPr>
        <w:t xml:space="preserve"> </w:t>
      </w:r>
      <w:r w:rsidRPr="002D5E1D">
        <w:rPr>
          <w:rFonts w:ascii="Museo Sans 300" w:hAnsi="Museo Sans 300"/>
          <w:sz w:val="20"/>
          <w:szCs w:val="20"/>
          <w:lang w:val="es-ES_tradnl"/>
        </w:rPr>
        <w:t>N.°</w:t>
      </w:r>
      <w:r w:rsidR="00587E2A">
        <w:rPr>
          <w:rFonts w:ascii="Museo Sans 300" w:hAnsi="Museo Sans 300"/>
          <w:sz w:val="20"/>
          <w:szCs w:val="20"/>
          <w:lang w:val="es-ES_tradnl"/>
        </w:rPr>
        <w:t xml:space="preserve"> </w:t>
      </w:r>
      <w:r w:rsidR="00643F5A">
        <w:rPr>
          <w:rFonts w:ascii="Museo Sans 300" w:hAnsi="Museo Sans 300"/>
          <w:sz w:val="20"/>
          <w:szCs w:val="20"/>
          <w:lang w:val="es-ES_tradnl"/>
        </w:rPr>
        <w:t>E-</w:t>
      </w:r>
      <w:r w:rsidR="004A3FEC">
        <w:rPr>
          <w:rFonts w:ascii="Museo Sans 300" w:hAnsi="Museo Sans 300"/>
          <w:sz w:val="20"/>
          <w:szCs w:val="20"/>
          <w:lang w:val="es-ES_tradnl"/>
        </w:rPr>
        <w:t>1847</w:t>
      </w:r>
      <w:r w:rsidR="00643F5A">
        <w:rPr>
          <w:rFonts w:ascii="Museo Sans 300" w:hAnsi="Museo Sans 300"/>
          <w:sz w:val="20"/>
          <w:szCs w:val="20"/>
          <w:lang w:val="es-ES_tradnl"/>
        </w:rPr>
        <w:t>-2022-CAU</w:t>
      </w:r>
      <w:r w:rsidR="00542AA8">
        <w:rPr>
          <w:rFonts w:ascii="Museo Sans 300" w:hAnsi="Museo Sans 300"/>
          <w:sz w:val="20"/>
          <w:szCs w:val="20"/>
          <w:lang w:val="es-ES_tradnl"/>
        </w:rPr>
        <w:t xml:space="preserve"> de fecha </w:t>
      </w:r>
      <w:r w:rsidR="00614796">
        <w:rPr>
          <w:rFonts w:ascii="Museo Sans 300" w:hAnsi="Museo Sans 300"/>
          <w:sz w:val="20"/>
          <w:szCs w:val="20"/>
          <w:lang w:val="es-ES_tradnl"/>
        </w:rPr>
        <w:t>veinti</w:t>
      </w:r>
      <w:r w:rsidR="004A3FEC">
        <w:rPr>
          <w:rFonts w:ascii="Museo Sans 300" w:hAnsi="Museo Sans 300"/>
          <w:sz w:val="20"/>
          <w:szCs w:val="20"/>
          <w:lang w:val="es-ES_tradnl"/>
        </w:rPr>
        <w:t>nueve</w:t>
      </w:r>
      <w:r w:rsidR="001F1745">
        <w:rPr>
          <w:rFonts w:ascii="Museo Sans 300" w:hAnsi="Museo Sans 300"/>
          <w:sz w:val="20"/>
          <w:szCs w:val="20"/>
          <w:lang w:val="es-ES_tradnl"/>
        </w:rPr>
        <w:t xml:space="preserve"> de </w:t>
      </w:r>
      <w:r w:rsidR="00643F5A">
        <w:rPr>
          <w:rFonts w:ascii="Museo Sans 300" w:hAnsi="Museo Sans 300"/>
          <w:sz w:val="20"/>
          <w:szCs w:val="20"/>
          <w:lang w:val="es-ES_tradnl"/>
        </w:rPr>
        <w:t>septiembre</w:t>
      </w:r>
      <w:r w:rsidR="00542AA8">
        <w:rPr>
          <w:rFonts w:ascii="Museo Sans 300" w:hAnsi="Museo Sans 300"/>
          <w:sz w:val="20"/>
          <w:szCs w:val="20"/>
          <w:lang w:val="es-ES_tradnl"/>
        </w:rPr>
        <w:t xml:space="preserve"> de este año,</w:t>
      </w:r>
      <w:r w:rsidR="003A2B3D">
        <w:rPr>
          <w:rFonts w:ascii="Museo Sans 300" w:hAnsi="Museo Sans 300"/>
          <w:sz w:val="20"/>
          <w:szCs w:val="20"/>
          <w:lang w:val="es-ES_tradnl"/>
        </w:rPr>
        <w:t xml:space="preserve"> </w:t>
      </w:r>
      <w:r w:rsidRPr="002D5E1D">
        <w:rPr>
          <w:rFonts w:ascii="Museo Sans 300" w:hAnsi="Museo Sans 300"/>
          <w:sz w:val="20"/>
          <w:szCs w:val="20"/>
          <w:lang w:val="es-ES_tradnl"/>
        </w:rPr>
        <w:t>esta</w:t>
      </w:r>
      <w:r w:rsidR="00B3536A">
        <w:rPr>
          <w:rFonts w:ascii="Museo Sans 300" w:hAnsi="Museo Sans 300"/>
          <w:sz w:val="20"/>
          <w:szCs w:val="20"/>
          <w:lang w:val="es-ES_tradnl"/>
        </w:rPr>
        <w:t xml:space="preserve"> </w:t>
      </w:r>
      <w:r w:rsidR="0048370A">
        <w:rPr>
          <w:rFonts w:ascii="Museo Sans 300" w:hAnsi="Museo Sans 300"/>
          <w:sz w:val="20"/>
          <w:szCs w:val="20"/>
          <w:lang w:val="es-ES_tradnl"/>
        </w:rPr>
        <w:t>Superintendencia</w:t>
      </w:r>
      <w:r w:rsidR="00B3536A">
        <w:rPr>
          <w:rFonts w:ascii="Museo Sans 300" w:hAnsi="Museo Sans 300"/>
          <w:sz w:val="20"/>
          <w:szCs w:val="20"/>
          <w:lang w:val="es-ES_tradnl"/>
        </w:rPr>
        <w:t xml:space="preserve"> </w:t>
      </w:r>
      <w:r w:rsidRPr="002D5E1D">
        <w:rPr>
          <w:rFonts w:ascii="Museo Sans 300" w:hAnsi="Museo Sans 300"/>
          <w:sz w:val="20"/>
          <w:szCs w:val="20"/>
          <w:lang w:val="es-ES_tradnl"/>
        </w:rPr>
        <w:t>resolvió el reclamo interpuesto</w:t>
      </w:r>
      <w:r w:rsidR="00B3536A">
        <w:rPr>
          <w:rFonts w:ascii="Museo Sans 300" w:hAnsi="Museo Sans 300"/>
          <w:sz w:val="20"/>
          <w:szCs w:val="20"/>
          <w:lang w:val="es-ES_tradnl"/>
        </w:rPr>
        <w:t xml:space="preserve"> </w:t>
      </w:r>
      <w:r w:rsidRPr="002D5E1D">
        <w:rPr>
          <w:rFonts w:ascii="Museo Sans 300" w:hAnsi="Museo Sans 300"/>
          <w:sz w:val="20"/>
          <w:szCs w:val="20"/>
          <w:lang w:val="es-ES_tradnl"/>
        </w:rPr>
        <w:t>por</w:t>
      </w:r>
      <w:r w:rsidR="00B3536A">
        <w:rPr>
          <w:rFonts w:ascii="Museo Sans 300" w:hAnsi="Museo Sans 300"/>
          <w:sz w:val="20"/>
          <w:szCs w:val="20"/>
          <w:lang w:val="es-ES_tradnl"/>
        </w:rPr>
        <w:t xml:space="preserve"> </w:t>
      </w:r>
      <w:r w:rsidR="004A3FEC">
        <w:rPr>
          <w:rFonts w:ascii="Museo Sans 300" w:hAnsi="Museo Sans 300"/>
          <w:sz w:val="20"/>
          <w:szCs w:val="20"/>
          <w:lang w:val="es-ES_tradnl"/>
        </w:rPr>
        <w:t>el</w:t>
      </w:r>
      <w:r w:rsidR="00643F5A">
        <w:rPr>
          <w:rFonts w:ascii="Museo Sans 300" w:hAnsi="Museo Sans 300"/>
          <w:sz w:val="20"/>
          <w:szCs w:val="20"/>
          <w:lang w:val="es-ES_tradnl"/>
        </w:rPr>
        <w:t xml:space="preserve"> señor </w:t>
      </w:r>
      <w:r w:rsidR="00E552D9">
        <w:rPr>
          <w:rFonts w:ascii="Museo Sans 300" w:hAnsi="Museo Sans 300"/>
          <w:sz w:val="20"/>
          <w:szCs w:val="20"/>
          <w:lang w:val="es-ES_tradnl"/>
        </w:rPr>
        <w:t>XXX</w:t>
      </w:r>
      <w:r w:rsidR="00E8472D" w:rsidRPr="002D5E1D">
        <w:rPr>
          <w:rFonts w:ascii="Museo Sans 300" w:hAnsi="Museo Sans 300"/>
          <w:sz w:val="20"/>
          <w:szCs w:val="20"/>
          <w:lang w:val="es-ES_tradnl"/>
        </w:rPr>
        <w:t xml:space="preserve"> </w:t>
      </w:r>
      <w:r w:rsidRPr="002D5E1D">
        <w:rPr>
          <w:rFonts w:ascii="Museo Sans 300" w:hAnsi="Museo Sans 300"/>
          <w:sz w:val="20"/>
          <w:szCs w:val="20"/>
          <w:lang w:val="es-ES_tradnl"/>
        </w:rPr>
        <w:t>en contra de la sociedad</w:t>
      </w:r>
      <w:r w:rsidR="00B3536A">
        <w:rPr>
          <w:rFonts w:ascii="Museo Sans 300" w:hAnsi="Museo Sans 300"/>
          <w:sz w:val="20"/>
          <w:szCs w:val="20"/>
          <w:lang w:val="es-ES_tradnl"/>
        </w:rPr>
        <w:t xml:space="preserve"> </w:t>
      </w:r>
      <w:r w:rsidR="001F1745">
        <w:rPr>
          <w:rFonts w:ascii="Museo Sans 300" w:hAnsi="Museo Sans 300"/>
          <w:sz w:val="20"/>
          <w:szCs w:val="20"/>
          <w:lang w:val="es-ES_tradnl"/>
        </w:rPr>
        <w:t>AES CLESA y Cía., S. en C. de C.V.</w:t>
      </w:r>
      <w:r w:rsidRPr="002D5E1D">
        <w:rPr>
          <w:rFonts w:ascii="Museo Sans 300" w:hAnsi="Museo Sans 300"/>
          <w:sz w:val="20"/>
          <w:szCs w:val="20"/>
          <w:lang w:val="es-ES_tradnl"/>
        </w:rPr>
        <w:t> en el sentido siguiente: </w:t>
      </w:r>
    </w:p>
    <w:p w14:paraId="2F82163A" w14:textId="77777777" w:rsidR="00B40FEB" w:rsidRDefault="00B40FEB" w:rsidP="00C9408E">
      <w:pPr>
        <w:pStyle w:val="paragraph"/>
        <w:spacing w:before="0" w:beforeAutospacing="0" w:after="0" w:afterAutospacing="0" w:line="0" w:lineRule="atLeast"/>
        <w:ind w:left="720" w:right="414"/>
        <w:jc w:val="both"/>
        <w:rPr>
          <w:rStyle w:val="normaltextrun"/>
          <w:rFonts w:ascii="Museo 300" w:hAnsi="Museo 300" w:cs="Segoe UI"/>
          <w:sz w:val="16"/>
          <w:szCs w:val="16"/>
        </w:rPr>
      </w:pPr>
    </w:p>
    <w:p w14:paraId="2C9B8BAF" w14:textId="77777777" w:rsidR="00C9408E" w:rsidRDefault="00B53F46" w:rsidP="00C9408E">
      <w:pPr>
        <w:pStyle w:val="paragraph"/>
        <w:spacing w:before="0" w:beforeAutospacing="0" w:after="0" w:afterAutospacing="0" w:line="0" w:lineRule="atLeast"/>
        <w:ind w:left="720" w:right="414"/>
        <w:jc w:val="both"/>
        <w:rPr>
          <w:rStyle w:val="normaltextrun"/>
          <w:rFonts w:ascii="Museo 300" w:hAnsi="Museo 300" w:cs="Segoe UI"/>
          <w:sz w:val="16"/>
          <w:szCs w:val="16"/>
        </w:rPr>
      </w:pPr>
      <w:r w:rsidRPr="00542AA8">
        <w:rPr>
          <w:rStyle w:val="normaltextrun"/>
          <w:rFonts w:ascii="Museo 300" w:hAnsi="Museo 300" w:cs="Segoe UI"/>
          <w:sz w:val="16"/>
          <w:szCs w:val="16"/>
        </w:rPr>
        <w:t>“[…]</w:t>
      </w:r>
      <w:r w:rsidR="00CF75D7" w:rsidRPr="00542AA8">
        <w:rPr>
          <w:rStyle w:val="normaltextrun"/>
          <w:rFonts w:ascii="Museo 300" w:hAnsi="Museo 300" w:cs="Segoe UI"/>
          <w:sz w:val="16"/>
          <w:szCs w:val="16"/>
        </w:rPr>
        <w:t xml:space="preserve"> </w:t>
      </w:r>
    </w:p>
    <w:p w14:paraId="62768B63" w14:textId="75F22C11" w:rsidR="004A3FEC" w:rsidRPr="004A3FEC" w:rsidRDefault="004A3FEC" w:rsidP="004A3FEC">
      <w:pPr>
        <w:pStyle w:val="paragraph"/>
        <w:numPr>
          <w:ilvl w:val="0"/>
          <w:numId w:val="34"/>
        </w:numPr>
        <w:spacing w:before="0" w:beforeAutospacing="0" w:after="0" w:afterAutospacing="0"/>
        <w:ind w:left="1276" w:right="414" w:hanging="357"/>
        <w:jc w:val="both"/>
        <w:rPr>
          <w:rFonts w:ascii="Museo 300" w:hAnsi="Museo 300" w:cs="Segoe UI"/>
          <w:sz w:val="16"/>
          <w:szCs w:val="16"/>
        </w:rPr>
      </w:pPr>
      <w:r>
        <w:rPr>
          <w:rFonts w:ascii="Museo 300" w:hAnsi="Museo 300" w:cs="Segoe UI"/>
          <w:sz w:val="16"/>
          <w:szCs w:val="16"/>
        </w:rPr>
        <w:t>Establecer</w:t>
      </w:r>
      <w:r>
        <w:rPr>
          <w:rFonts w:ascii="Museo 300" w:hAnsi="Museo 300"/>
          <w:sz w:val="16"/>
          <w:szCs w:val="16"/>
        </w:rPr>
        <w:t xml:space="preserve"> </w:t>
      </w:r>
      <w:r w:rsidRPr="004A3FEC">
        <w:rPr>
          <w:rFonts w:ascii="Museo 300" w:eastAsia="Calibri" w:hAnsi="Museo 300"/>
          <w:color w:val="000000"/>
          <w:sz w:val="16"/>
          <w:szCs w:val="16"/>
          <w:shd w:val="clear" w:color="auto" w:fill="FFFFFF"/>
        </w:rPr>
        <w:t xml:space="preserve">que en el suministro identificado con el NIC </w:t>
      </w:r>
      <w:r w:rsidR="00E552D9">
        <w:rPr>
          <w:rFonts w:ascii="Museo 300" w:eastAsia="Calibri" w:hAnsi="Museo 300"/>
          <w:color w:val="000000"/>
          <w:sz w:val="16"/>
          <w:szCs w:val="16"/>
          <w:shd w:val="clear" w:color="auto" w:fill="FFFFFF"/>
        </w:rPr>
        <w:t>XXX</w:t>
      </w:r>
      <w:r w:rsidRPr="004A3FEC">
        <w:rPr>
          <w:rFonts w:ascii="Museo 300" w:eastAsia="Calibri" w:hAnsi="Museo 300"/>
          <w:color w:val="000000"/>
          <w:sz w:val="16"/>
          <w:szCs w:val="16"/>
          <w:shd w:val="clear" w:color="auto" w:fill="FFFFFF"/>
        </w:rPr>
        <w:t xml:space="preserve"> se comprobó una condición irregular consistente en una línea eléctrica en derivación conectada en la acometida eléctrica, que ocasionó que no se registrara correctamente la energía consumida en el inmueble.</w:t>
      </w:r>
    </w:p>
    <w:p w14:paraId="4AEC9D0C" w14:textId="77777777" w:rsidR="004A3FEC" w:rsidRPr="004A3FEC" w:rsidRDefault="004A3FEC" w:rsidP="004A3FEC">
      <w:pPr>
        <w:pStyle w:val="paragraph"/>
        <w:spacing w:before="0" w:beforeAutospacing="0" w:after="0" w:afterAutospacing="0"/>
        <w:ind w:left="1276" w:right="414"/>
        <w:jc w:val="both"/>
        <w:rPr>
          <w:rFonts w:ascii="Museo 300" w:hAnsi="Museo 300" w:cs="Segoe UI"/>
          <w:sz w:val="16"/>
          <w:szCs w:val="16"/>
        </w:rPr>
      </w:pPr>
    </w:p>
    <w:p w14:paraId="4EA9A1A0" w14:textId="77777777" w:rsidR="004A3FEC" w:rsidRPr="004A3FEC" w:rsidRDefault="004A3FEC" w:rsidP="004A3FEC">
      <w:pPr>
        <w:pStyle w:val="paragraph"/>
        <w:numPr>
          <w:ilvl w:val="0"/>
          <w:numId w:val="34"/>
        </w:numPr>
        <w:spacing w:before="0" w:beforeAutospacing="0" w:after="0" w:afterAutospacing="0"/>
        <w:ind w:left="1276" w:right="414" w:hanging="357"/>
        <w:jc w:val="both"/>
        <w:rPr>
          <w:rFonts w:ascii="Museo 300" w:hAnsi="Museo 300"/>
          <w:color w:val="000000"/>
          <w:sz w:val="16"/>
          <w:szCs w:val="16"/>
          <w:shd w:val="clear" w:color="auto" w:fill="FFFFFF"/>
        </w:rPr>
      </w:pPr>
      <w:r w:rsidRPr="004A3FEC">
        <w:rPr>
          <w:rFonts w:ascii="Museo 300" w:eastAsia="Calibri" w:hAnsi="Museo 300"/>
          <w:color w:val="000000"/>
          <w:sz w:val="16"/>
          <w:szCs w:val="16"/>
          <w:shd w:val="clear" w:color="auto" w:fill="FFFFFF"/>
          <w:lang w:eastAsia="en-US"/>
        </w:rPr>
        <w:t xml:space="preserve">Determinar que la sociedad AES CLESA y Cía., S. en C. de C.V. tiene el derecho a recuperar la cantidad de </w:t>
      </w:r>
      <w:r w:rsidRPr="004A3FEC">
        <w:rPr>
          <w:rFonts w:ascii="Museo 300" w:eastAsia="Calibri" w:hAnsi="Museo 300"/>
          <w:sz w:val="16"/>
          <w:szCs w:val="16"/>
          <w:lang w:eastAsia="en-US"/>
        </w:rPr>
        <w:t>QUINIENTOS SESENTA Y DOS 77/100 DÓLARES DE LOS ESTADOS UNIDOS DE AMÉRICA (USD 562.77)</w:t>
      </w:r>
      <w:r w:rsidRPr="004A3FEC">
        <w:rPr>
          <w:rFonts w:ascii="Museo 300" w:hAnsi="Museo 300"/>
          <w:sz w:val="16"/>
          <w:szCs w:val="16"/>
        </w:rPr>
        <w:t xml:space="preserve"> </w:t>
      </w:r>
      <w:r w:rsidRPr="004A3FEC">
        <w:rPr>
          <w:rFonts w:ascii="Museo 300" w:hAnsi="Museo 300"/>
          <w:color w:val="000000"/>
          <w:sz w:val="16"/>
          <w:szCs w:val="16"/>
          <w:shd w:val="clear" w:color="auto" w:fill="FFFFFF"/>
        </w:rPr>
        <w:t>IVA incluido, en concepto de energía no registrada, más los intereses correspondientes de conformidad con el artículo 36 de los Términos y Condiciones Generales al Consumidor Final, para el año 2021.</w:t>
      </w:r>
      <w:r w:rsidRPr="004A3FEC">
        <w:rPr>
          <w:rFonts w:ascii="Museo 300" w:eastAsia="Calibri" w:hAnsi="Museo 300"/>
          <w:color w:val="000000"/>
          <w:sz w:val="16"/>
          <w:szCs w:val="16"/>
          <w:shd w:val="clear" w:color="auto" w:fill="FFFFFF"/>
          <w:lang w:eastAsia="en-US"/>
        </w:rPr>
        <w:t xml:space="preserve"> </w:t>
      </w:r>
    </w:p>
    <w:p w14:paraId="5CAA462C" w14:textId="77777777" w:rsidR="004A3FEC" w:rsidRPr="007A36E1" w:rsidRDefault="004A3FEC" w:rsidP="004A3FEC">
      <w:pPr>
        <w:pStyle w:val="Prrafodelista"/>
        <w:rPr>
          <w:rFonts w:ascii="Museo Sans 300" w:hAnsi="Museo Sans 300"/>
          <w:color w:val="000000"/>
          <w:sz w:val="20"/>
          <w:szCs w:val="20"/>
          <w:shd w:val="clear" w:color="auto" w:fill="FFFFFF"/>
        </w:rPr>
      </w:pPr>
    </w:p>
    <w:p w14:paraId="34B08416" w14:textId="2E05541A" w:rsidR="00B53F46" w:rsidRPr="004A3FEC" w:rsidRDefault="004A3FEC" w:rsidP="004A3FEC">
      <w:pPr>
        <w:pStyle w:val="paragraph"/>
        <w:spacing w:before="0" w:beforeAutospacing="0" w:after="0" w:afterAutospacing="0"/>
        <w:ind w:left="1276" w:right="414"/>
        <w:jc w:val="both"/>
        <w:rPr>
          <w:rStyle w:val="eop"/>
          <w:rFonts w:ascii="Museo 300" w:hAnsi="Museo 300"/>
          <w:sz w:val="16"/>
          <w:szCs w:val="16"/>
        </w:rPr>
      </w:pPr>
      <w:r w:rsidRPr="004A3FEC">
        <w:rPr>
          <w:rFonts w:ascii="Museo 300" w:hAnsi="Museo 300"/>
          <w:sz w:val="16"/>
          <w:szCs w:val="16"/>
        </w:rPr>
        <w:t>En vista que el usuario a la fecha ya canceló la cantidad de DOSCIENTOS VEINTISÉIS 33/100 DÓLARES DE LOS ESTADOS UNIDOS DE AMÉRICA (USD 226.33), la sociedad AES CLESA y Cía., S. en C. de C.V. tiene el derecho a recuperar la cantidad de TRESCIENTOS CUARENTA Y NUEVE 01/100 DÓLARES DE LOS ESTADOS UNIDOS DE AMÉRICA (USD 349.01) en concepto de energía no registrada, más los intereses correspondientes en aplicación al artículo 36 de los Términos y Condiciones Generales al Consumidor Final, para el año 2021</w:t>
      </w:r>
      <w:r w:rsidR="00614796" w:rsidRPr="00614796">
        <w:rPr>
          <w:rFonts w:ascii="Museo 300" w:hAnsi="Museo 300"/>
          <w:color w:val="000000" w:themeColor="text1"/>
          <w:sz w:val="16"/>
          <w:szCs w:val="16"/>
          <w:lang w:eastAsia="es-ES"/>
        </w:rPr>
        <w:t>.</w:t>
      </w:r>
      <w:r w:rsidR="00614796">
        <w:rPr>
          <w:rFonts w:ascii="Museo 300" w:hAnsi="Museo 300"/>
          <w:color w:val="000000" w:themeColor="text1"/>
          <w:sz w:val="16"/>
          <w:szCs w:val="16"/>
          <w:lang w:eastAsia="es-ES"/>
        </w:rPr>
        <w:t xml:space="preserve"> </w:t>
      </w:r>
      <w:r w:rsidR="00B53F46" w:rsidRPr="00614796">
        <w:rPr>
          <w:rStyle w:val="normaltextrun"/>
          <w:rFonts w:ascii="Museo 300" w:hAnsi="Museo 300" w:cs="Segoe UI"/>
          <w:sz w:val="16"/>
          <w:szCs w:val="16"/>
        </w:rPr>
        <w:t>[…]”</w:t>
      </w:r>
      <w:r w:rsidR="007B0514" w:rsidRPr="00614796">
        <w:rPr>
          <w:rStyle w:val="normaltextrun"/>
          <w:rFonts w:ascii="Museo 300" w:hAnsi="Museo 300" w:cs="Segoe UI"/>
          <w:sz w:val="16"/>
          <w:szCs w:val="16"/>
        </w:rPr>
        <w:t>.</w:t>
      </w:r>
      <w:r w:rsidR="00B53F46" w:rsidRPr="00614796">
        <w:rPr>
          <w:rStyle w:val="eop"/>
          <w:rFonts w:ascii="Museo 300" w:hAnsi="Museo 300"/>
          <w:sz w:val="16"/>
          <w:szCs w:val="16"/>
        </w:rPr>
        <w:t> </w:t>
      </w:r>
    </w:p>
    <w:p w14:paraId="72C822D2" w14:textId="77777777" w:rsidR="00C9408E" w:rsidRDefault="00C9408E" w:rsidP="00C9408E">
      <w:pPr>
        <w:pStyle w:val="Prrafodelista"/>
        <w:rPr>
          <w:rStyle w:val="eop"/>
          <w:rFonts w:ascii="Museo 300" w:hAnsi="Museo 300"/>
          <w:sz w:val="16"/>
          <w:szCs w:val="16"/>
        </w:rPr>
      </w:pPr>
    </w:p>
    <w:p w14:paraId="02ECC289" w14:textId="337EBD4A" w:rsidR="00B53F46" w:rsidRPr="002D5E1D" w:rsidRDefault="00B53F46" w:rsidP="00AC6CDB">
      <w:pPr>
        <w:spacing w:after="0" w:line="240" w:lineRule="auto"/>
        <w:ind w:left="567"/>
        <w:jc w:val="both"/>
        <w:rPr>
          <w:rFonts w:ascii="Museo Sans 300" w:hAnsi="Museo Sans 300"/>
          <w:sz w:val="20"/>
          <w:szCs w:val="20"/>
          <w:lang w:val="es-ES_tradnl"/>
        </w:rPr>
      </w:pPr>
      <w:r w:rsidRPr="002D5E1D">
        <w:rPr>
          <w:rFonts w:ascii="Museo Sans 300" w:hAnsi="Museo Sans 300"/>
          <w:sz w:val="20"/>
          <w:szCs w:val="20"/>
          <w:lang w:val="es-ES_tradnl"/>
        </w:rPr>
        <w:t>Dicho acuerdo fue notificado a</w:t>
      </w:r>
      <w:r w:rsidR="006D117B">
        <w:rPr>
          <w:rFonts w:ascii="Museo Sans 300" w:hAnsi="Museo Sans 300"/>
          <w:sz w:val="20"/>
          <w:szCs w:val="20"/>
          <w:lang w:val="es-ES_tradnl"/>
        </w:rPr>
        <w:t xml:space="preserve"> </w:t>
      </w:r>
      <w:r w:rsidRPr="002D5E1D">
        <w:rPr>
          <w:rFonts w:ascii="Museo Sans 300" w:hAnsi="Museo Sans 300"/>
          <w:sz w:val="20"/>
          <w:szCs w:val="20"/>
          <w:lang w:val="es-ES_tradnl"/>
        </w:rPr>
        <w:t>la</w:t>
      </w:r>
      <w:r w:rsidR="00D24909">
        <w:rPr>
          <w:rFonts w:ascii="Museo Sans 300" w:hAnsi="Museo Sans 300"/>
          <w:sz w:val="20"/>
          <w:szCs w:val="20"/>
          <w:lang w:val="es-ES_tradnl"/>
        </w:rPr>
        <w:t xml:space="preserve">s partes </w:t>
      </w:r>
      <w:r w:rsidR="00C721FA">
        <w:rPr>
          <w:rFonts w:ascii="Museo Sans 300" w:hAnsi="Museo Sans 300"/>
          <w:sz w:val="20"/>
          <w:szCs w:val="20"/>
          <w:lang w:val="es-ES_tradnl"/>
        </w:rPr>
        <w:t xml:space="preserve">intervinientes </w:t>
      </w:r>
      <w:r w:rsidR="00D24909">
        <w:rPr>
          <w:rFonts w:ascii="Museo Sans 300" w:hAnsi="Museo Sans 300"/>
          <w:sz w:val="20"/>
          <w:szCs w:val="20"/>
          <w:lang w:val="es-ES_tradnl"/>
        </w:rPr>
        <w:t xml:space="preserve">el día </w:t>
      </w:r>
      <w:r w:rsidR="004A3FEC">
        <w:rPr>
          <w:rFonts w:ascii="Museo Sans 300" w:hAnsi="Museo Sans 300"/>
          <w:sz w:val="20"/>
          <w:szCs w:val="20"/>
          <w:lang w:val="es-ES_tradnl"/>
        </w:rPr>
        <w:t>cuatro</w:t>
      </w:r>
      <w:r w:rsidR="00643F5A">
        <w:rPr>
          <w:rFonts w:ascii="Museo Sans 300" w:hAnsi="Museo Sans 300"/>
          <w:sz w:val="20"/>
          <w:szCs w:val="20"/>
          <w:lang w:val="es-ES_tradnl"/>
        </w:rPr>
        <w:t xml:space="preserve"> de </w:t>
      </w:r>
      <w:r w:rsidR="00614796">
        <w:rPr>
          <w:rFonts w:ascii="Museo Sans 300" w:hAnsi="Museo Sans 300"/>
          <w:sz w:val="20"/>
          <w:szCs w:val="20"/>
          <w:lang w:val="es-ES_tradnl"/>
        </w:rPr>
        <w:t>octubre</w:t>
      </w:r>
      <w:r w:rsidR="00DC380D">
        <w:rPr>
          <w:rFonts w:ascii="Museo Sans 300" w:hAnsi="Museo Sans 300"/>
          <w:sz w:val="20"/>
          <w:szCs w:val="20"/>
          <w:lang w:val="es-ES_tradnl"/>
        </w:rPr>
        <w:t xml:space="preserve"> </w:t>
      </w:r>
      <w:r w:rsidR="00D24909">
        <w:rPr>
          <w:rFonts w:ascii="Museo Sans 300" w:hAnsi="Museo Sans 300"/>
          <w:sz w:val="20"/>
          <w:szCs w:val="20"/>
          <w:lang w:val="es-ES_tradnl"/>
        </w:rPr>
        <w:t>de</w:t>
      </w:r>
      <w:r w:rsidR="00146BCF">
        <w:rPr>
          <w:rFonts w:ascii="Museo Sans 300" w:hAnsi="Museo Sans 300"/>
          <w:sz w:val="20"/>
          <w:szCs w:val="20"/>
          <w:lang w:val="es-ES_tradnl"/>
        </w:rPr>
        <w:t>l presente año</w:t>
      </w:r>
      <w:r w:rsidR="00D24909">
        <w:rPr>
          <w:rFonts w:ascii="Museo Sans 300" w:hAnsi="Museo Sans 300"/>
          <w:sz w:val="20"/>
          <w:szCs w:val="20"/>
          <w:lang w:val="es-ES_tradnl"/>
        </w:rPr>
        <w:t>.</w:t>
      </w:r>
      <w:r w:rsidR="006D117B">
        <w:rPr>
          <w:rFonts w:ascii="Museo Sans 300" w:hAnsi="Museo Sans 300"/>
          <w:sz w:val="20"/>
          <w:szCs w:val="20"/>
          <w:lang w:val="es-ES_tradnl"/>
        </w:rPr>
        <w:t xml:space="preserve"> </w:t>
      </w:r>
    </w:p>
    <w:p w14:paraId="4FEFB924" w14:textId="77777777" w:rsidR="00FF381F" w:rsidRPr="002D5E1D" w:rsidRDefault="00FF381F" w:rsidP="00AC6CDB">
      <w:pPr>
        <w:spacing w:after="0" w:line="240" w:lineRule="auto"/>
        <w:ind w:left="567"/>
        <w:jc w:val="both"/>
        <w:rPr>
          <w:rFonts w:ascii="Museo Sans 300" w:hAnsi="Museo Sans 300"/>
          <w:sz w:val="20"/>
          <w:szCs w:val="20"/>
          <w:lang w:val="es-ES_tradnl"/>
        </w:rPr>
      </w:pPr>
    </w:p>
    <w:p w14:paraId="3A9E7CD6" w14:textId="2477382C" w:rsidR="00B53F46" w:rsidRPr="002D5E1D" w:rsidRDefault="00B53F46" w:rsidP="00AC6CDB">
      <w:pPr>
        <w:numPr>
          <w:ilvl w:val="0"/>
          <w:numId w:val="22"/>
        </w:numPr>
        <w:spacing w:after="0" w:line="240" w:lineRule="auto"/>
        <w:ind w:left="567" w:hanging="567"/>
        <w:jc w:val="both"/>
        <w:rPr>
          <w:rFonts w:ascii="Museo Sans 300" w:hAnsi="Museo Sans 300"/>
          <w:sz w:val="20"/>
          <w:szCs w:val="20"/>
          <w:lang w:val="es-ES_tradnl"/>
        </w:rPr>
      </w:pPr>
      <w:r w:rsidRPr="002D5E1D">
        <w:rPr>
          <w:rFonts w:ascii="Museo Sans 300" w:hAnsi="Museo Sans 300"/>
          <w:sz w:val="20"/>
          <w:szCs w:val="20"/>
          <w:lang w:val="es-ES_tradnl"/>
        </w:rPr>
        <w:t>El</w:t>
      </w:r>
      <w:r w:rsidR="00D2619F" w:rsidRPr="002D5E1D">
        <w:rPr>
          <w:rFonts w:ascii="Museo Sans 300" w:hAnsi="Museo Sans 300"/>
          <w:sz w:val="20"/>
          <w:szCs w:val="20"/>
          <w:lang w:val="es-ES_tradnl"/>
        </w:rPr>
        <w:t xml:space="preserve"> día </w:t>
      </w:r>
      <w:r w:rsidR="00614796">
        <w:rPr>
          <w:rFonts w:ascii="Museo Sans 300" w:hAnsi="Museo Sans 300"/>
          <w:sz w:val="20"/>
          <w:szCs w:val="20"/>
          <w:lang w:val="es-ES_tradnl"/>
        </w:rPr>
        <w:t>cuatro</w:t>
      </w:r>
      <w:r w:rsidR="001E0601">
        <w:rPr>
          <w:rFonts w:ascii="Museo Sans 300" w:hAnsi="Museo Sans 300"/>
          <w:sz w:val="20"/>
          <w:szCs w:val="20"/>
          <w:lang w:val="es-ES_tradnl"/>
        </w:rPr>
        <w:t xml:space="preserve"> de </w:t>
      </w:r>
      <w:r w:rsidR="00614796">
        <w:rPr>
          <w:rFonts w:ascii="Museo Sans 300" w:hAnsi="Museo Sans 300"/>
          <w:sz w:val="20"/>
          <w:szCs w:val="20"/>
          <w:lang w:val="es-ES_tradnl"/>
        </w:rPr>
        <w:t>noviembre</w:t>
      </w:r>
      <w:r w:rsidR="00542AA8">
        <w:rPr>
          <w:rFonts w:ascii="Museo Sans 300" w:hAnsi="Museo Sans 300"/>
          <w:sz w:val="20"/>
          <w:szCs w:val="20"/>
          <w:lang w:val="es-ES_tradnl"/>
        </w:rPr>
        <w:t xml:space="preserve"> de este año</w:t>
      </w:r>
      <w:r w:rsidR="00D2619F" w:rsidRPr="002D5E1D">
        <w:rPr>
          <w:rFonts w:ascii="Museo Sans 300" w:hAnsi="Museo Sans 300"/>
          <w:sz w:val="20"/>
          <w:szCs w:val="20"/>
          <w:lang w:val="es-ES_tradnl"/>
        </w:rPr>
        <w:t>, el</w:t>
      </w:r>
      <w:r w:rsidRPr="002D5E1D">
        <w:rPr>
          <w:rFonts w:ascii="Museo Sans 300" w:hAnsi="Museo Sans 300"/>
          <w:sz w:val="20"/>
          <w:szCs w:val="20"/>
          <w:lang w:val="es-ES_tradnl"/>
        </w:rPr>
        <w:t xml:space="preserve"> ingeniero</w:t>
      </w:r>
      <w:r w:rsidR="00643F5A">
        <w:rPr>
          <w:rFonts w:ascii="Museo Sans 300" w:hAnsi="Museo Sans 300"/>
          <w:sz w:val="20"/>
          <w:szCs w:val="20"/>
          <w:lang w:val="es-ES_tradnl"/>
        </w:rPr>
        <w:t xml:space="preserve"> </w:t>
      </w:r>
      <w:r w:rsidR="00E552D9">
        <w:rPr>
          <w:rFonts w:ascii="Museo Sans 300" w:hAnsi="Museo Sans 300"/>
          <w:sz w:val="20"/>
          <w:szCs w:val="20"/>
          <w:lang w:val="es-ES_tradnl"/>
        </w:rPr>
        <w:t>XXX</w:t>
      </w:r>
      <w:r w:rsidRPr="002D5E1D">
        <w:rPr>
          <w:rFonts w:ascii="Museo Sans 300" w:hAnsi="Museo Sans 300"/>
          <w:sz w:val="20"/>
          <w:szCs w:val="20"/>
          <w:lang w:val="es-ES_tradnl"/>
        </w:rPr>
        <w:t xml:space="preserve">, apoderado especial de la sociedad </w:t>
      </w:r>
      <w:r w:rsidR="001F1745">
        <w:rPr>
          <w:rFonts w:ascii="Museo Sans 300" w:hAnsi="Museo Sans 300"/>
          <w:sz w:val="20"/>
          <w:szCs w:val="20"/>
          <w:lang w:val="es-ES_tradnl"/>
        </w:rPr>
        <w:t>AES CLESA y Cía., S. en C. de C.V.</w:t>
      </w:r>
      <w:r w:rsidRPr="002D5E1D">
        <w:rPr>
          <w:rFonts w:ascii="Museo Sans 300" w:hAnsi="Museo Sans 300"/>
          <w:sz w:val="20"/>
          <w:szCs w:val="20"/>
          <w:lang w:val="es-ES_tradnl"/>
        </w:rPr>
        <w:t xml:space="preserve"> presentó un escrito por medio del cual </w:t>
      </w:r>
      <w:r w:rsidR="00BE5BA8">
        <w:rPr>
          <w:rFonts w:ascii="Museo Sans 300" w:hAnsi="Museo Sans 300"/>
          <w:sz w:val="20"/>
          <w:szCs w:val="20"/>
          <w:lang w:val="es-ES_tradnl"/>
        </w:rPr>
        <w:t xml:space="preserve">interpuso recurso de reconsideración en contra del </w:t>
      </w:r>
      <w:r w:rsidR="00BE5BA8" w:rsidRPr="002D5E1D">
        <w:rPr>
          <w:rFonts w:ascii="Museo Sans 300" w:hAnsi="Museo Sans 300"/>
          <w:sz w:val="20"/>
          <w:szCs w:val="20"/>
          <w:lang w:val="es-ES_tradnl"/>
        </w:rPr>
        <w:t>acuerdo</w:t>
      </w:r>
      <w:r w:rsidR="006D117B">
        <w:rPr>
          <w:rFonts w:ascii="Museo Sans 300" w:hAnsi="Museo Sans 300"/>
          <w:sz w:val="20"/>
          <w:szCs w:val="20"/>
          <w:lang w:val="es-ES_tradnl"/>
        </w:rPr>
        <w:t xml:space="preserve"> </w:t>
      </w:r>
      <w:r w:rsidR="00BE5BA8" w:rsidRPr="002D5E1D">
        <w:rPr>
          <w:rFonts w:ascii="Museo Sans 300" w:hAnsi="Museo Sans 300"/>
          <w:sz w:val="20"/>
          <w:szCs w:val="20"/>
          <w:lang w:val="es-ES_tradnl"/>
        </w:rPr>
        <w:t>N.°</w:t>
      </w:r>
      <w:r w:rsidR="006D117B">
        <w:rPr>
          <w:rFonts w:ascii="Museo Sans 300" w:hAnsi="Museo Sans 300"/>
          <w:sz w:val="20"/>
          <w:szCs w:val="20"/>
          <w:lang w:val="es-ES_tradnl"/>
        </w:rPr>
        <w:t xml:space="preserve"> </w:t>
      </w:r>
      <w:r w:rsidR="00643F5A">
        <w:rPr>
          <w:rFonts w:ascii="Museo Sans 300" w:hAnsi="Museo Sans 300"/>
          <w:sz w:val="20"/>
          <w:szCs w:val="20"/>
          <w:lang w:val="es-ES_tradnl"/>
        </w:rPr>
        <w:t>E-</w:t>
      </w:r>
      <w:r w:rsidR="004A3FEC">
        <w:rPr>
          <w:rFonts w:ascii="Museo Sans 300" w:hAnsi="Museo Sans 300"/>
          <w:sz w:val="20"/>
          <w:szCs w:val="20"/>
          <w:lang w:val="es-ES_tradnl"/>
        </w:rPr>
        <w:t>1847</w:t>
      </w:r>
      <w:r w:rsidR="00643F5A">
        <w:rPr>
          <w:rFonts w:ascii="Museo Sans 300" w:hAnsi="Museo Sans 300"/>
          <w:sz w:val="20"/>
          <w:szCs w:val="20"/>
          <w:lang w:val="es-ES_tradnl"/>
        </w:rPr>
        <w:t>-2022-CAU</w:t>
      </w:r>
      <w:r w:rsidR="00BE5BA8">
        <w:rPr>
          <w:rFonts w:ascii="Museo Sans 300" w:hAnsi="Museo Sans 300"/>
          <w:sz w:val="20"/>
          <w:szCs w:val="20"/>
          <w:lang w:val="es-ES_tradnl"/>
        </w:rPr>
        <w:t xml:space="preserve">, con base en </w:t>
      </w:r>
      <w:r w:rsidR="00F7357B">
        <w:rPr>
          <w:rFonts w:ascii="Museo Sans 300" w:hAnsi="Museo Sans 300"/>
          <w:sz w:val="20"/>
          <w:szCs w:val="20"/>
          <w:lang w:val="es-ES_tradnl"/>
        </w:rPr>
        <w:t>l</w:t>
      </w:r>
      <w:r w:rsidR="00656822">
        <w:rPr>
          <w:rFonts w:ascii="Museo Sans 300" w:hAnsi="Museo Sans 300"/>
          <w:sz w:val="20"/>
          <w:szCs w:val="20"/>
          <w:lang w:val="es-ES_tradnl"/>
        </w:rPr>
        <w:t xml:space="preserve">os </w:t>
      </w:r>
      <w:r w:rsidR="00BE5BA8">
        <w:rPr>
          <w:rFonts w:ascii="Museo Sans 300" w:hAnsi="Museo Sans 300"/>
          <w:sz w:val="20"/>
          <w:szCs w:val="20"/>
          <w:lang w:val="es-ES_tradnl"/>
        </w:rPr>
        <w:t>argumentos</w:t>
      </w:r>
      <w:r w:rsidRPr="002D5E1D">
        <w:rPr>
          <w:rFonts w:ascii="Museo Sans 300" w:hAnsi="Museo Sans 300"/>
          <w:sz w:val="20"/>
          <w:szCs w:val="20"/>
          <w:lang w:val="es-ES_tradnl"/>
        </w:rPr>
        <w:t xml:space="preserve"> siguiente</w:t>
      </w:r>
      <w:r w:rsidR="00F7357B">
        <w:rPr>
          <w:rFonts w:ascii="Museo Sans 300" w:hAnsi="Museo Sans 300"/>
          <w:sz w:val="20"/>
          <w:szCs w:val="20"/>
          <w:lang w:val="es-ES_tradnl"/>
        </w:rPr>
        <w:t>s</w:t>
      </w:r>
      <w:r w:rsidRPr="002D5E1D">
        <w:rPr>
          <w:rFonts w:ascii="Museo Sans 300" w:hAnsi="Museo Sans 300"/>
          <w:sz w:val="20"/>
          <w:szCs w:val="20"/>
          <w:lang w:val="es-ES_tradnl"/>
        </w:rPr>
        <w:t>: </w:t>
      </w:r>
    </w:p>
    <w:p w14:paraId="6D27F7A7" w14:textId="77777777" w:rsidR="00FF381F" w:rsidRPr="00FD5F22" w:rsidRDefault="00FF381F" w:rsidP="00FF381F">
      <w:pPr>
        <w:spacing w:after="0" w:line="240" w:lineRule="auto"/>
        <w:ind w:left="567"/>
        <w:jc w:val="both"/>
        <w:rPr>
          <w:rFonts w:ascii="Museo 300" w:hAnsi="Museo 300"/>
          <w:sz w:val="16"/>
          <w:szCs w:val="16"/>
          <w:lang w:val="es-ES_tradnl"/>
        </w:rPr>
      </w:pPr>
    </w:p>
    <w:p w14:paraId="3154C0AC" w14:textId="77777777" w:rsidR="00643F5A" w:rsidRDefault="00B53F46" w:rsidP="002A3703">
      <w:pPr>
        <w:spacing w:after="0" w:line="240" w:lineRule="auto"/>
        <w:ind w:left="851" w:right="425"/>
        <w:jc w:val="both"/>
        <w:rPr>
          <w:rStyle w:val="normaltextrun"/>
          <w:rFonts w:ascii="Museo 300" w:hAnsi="Museo 300" w:cs="Segoe UI"/>
          <w:sz w:val="16"/>
          <w:szCs w:val="16"/>
        </w:rPr>
      </w:pPr>
      <w:r w:rsidRPr="00FD5F22">
        <w:rPr>
          <w:rStyle w:val="normaltextrun"/>
          <w:rFonts w:ascii="Museo 300" w:hAnsi="Museo 300" w:cs="Segoe UI"/>
          <w:sz w:val="16"/>
          <w:szCs w:val="16"/>
          <w:lang w:val="es-ES"/>
        </w:rPr>
        <w:t xml:space="preserve"> “</w:t>
      </w:r>
      <w:r w:rsidRPr="00FD5F22">
        <w:rPr>
          <w:rStyle w:val="normaltextrun"/>
          <w:rFonts w:ascii="Museo 300" w:hAnsi="Museo 300" w:cs="Segoe UI"/>
          <w:sz w:val="16"/>
          <w:szCs w:val="16"/>
        </w:rPr>
        <w:t>[…]</w:t>
      </w:r>
      <w:r w:rsidR="00B336D0" w:rsidRPr="00FD5F22">
        <w:rPr>
          <w:rStyle w:val="normaltextrun"/>
          <w:rFonts w:ascii="Museo 300" w:hAnsi="Museo 300" w:cs="Segoe UI"/>
          <w:sz w:val="16"/>
          <w:szCs w:val="16"/>
        </w:rPr>
        <w:t xml:space="preserve"> </w:t>
      </w:r>
    </w:p>
    <w:p w14:paraId="1B705BD5" w14:textId="28146352" w:rsidR="00643F5A" w:rsidRPr="00643F5A" w:rsidRDefault="00643F5A" w:rsidP="00643F5A">
      <w:pPr>
        <w:numPr>
          <w:ilvl w:val="0"/>
          <w:numId w:val="46"/>
        </w:numPr>
        <w:spacing w:after="0" w:line="240" w:lineRule="auto"/>
        <w:ind w:left="1418" w:right="425" w:hanging="207"/>
        <w:jc w:val="both"/>
        <w:rPr>
          <w:rFonts w:ascii="Museo 300" w:hAnsi="Museo 300" w:cs="Segoe UI"/>
          <w:sz w:val="16"/>
          <w:szCs w:val="16"/>
        </w:rPr>
      </w:pPr>
      <w:r>
        <w:rPr>
          <w:rFonts w:ascii="Museo 300" w:hAnsi="Museo 300"/>
          <w:sz w:val="16"/>
          <w:szCs w:val="16"/>
          <w:lang w:eastAsia="es-SV"/>
        </w:rPr>
        <w:t>E</w:t>
      </w:r>
      <w:r w:rsidR="000753EB">
        <w:rPr>
          <w:rFonts w:ascii="Museo 300" w:hAnsi="Museo 300"/>
          <w:sz w:val="16"/>
          <w:szCs w:val="16"/>
          <w:lang w:eastAsia="es-SV"/>
        </w:rPr>
        <w:t xml:space="preserve">l </w:t>
      </w:r>
      <w:r w:rsidR="00614796">
        <w:rPr>
          <w:rFonts w:ascii="Museo 300" w:hAnsi="Museo 300"/>
          <w:sz w:val="16"/>
          <w:szCs w:val="16"/>
          <w:lang w:eastAsia="es-SV"/>
        </w:rPr>
        <w:t>procesamiento de la irregularidad es correctamente evidenciado, por medio de las fotografías recabadas, que comprueban la condición irregular.</w:t>
      </w:r>
    </w:p>
    <w:p w14:paraId="407FA996" w14:textId="77777777" w:rsidR="00643F5A" w:rsidRPr="00643F5A" w:rsidRDefault="00643F5A" w:rsidP="00643F5A">
      <w:pPr>
        <w:spacing w:after="0" w:line="240" w:lineRule="auto"/>
        <w:ind w:left="1418" w:right="425"/>
        <w:jc w:val="both"/>
        <w:rPr>
          <w:rFonts w:ascii="Museo 300" w:hAnsi="Museo 300" w:cs="Segoe UI"/>
          <w:sz w:val="16"/>
          <w:szCs w:val="16"/>
        </w:rPr>
      </w:pPr>
    </w:p>
    <w:p w14:paraId="7C99A399" w14:textId="50018726" w:rsidR="00643F5A" w:rsidRPr="000753EB" w:rsidRDefault="004A3FEC" w:rsidP="000753EB">
      <w:pPr>
        <w:numPr>
          <w:ilvl w:val="0"/>
          <w:numId w:val="46"/>
        </w:numPr>
        <w:spacing w:after="0" w:line="240" w:lineRule="auto"/>
        <w:ind w:left="1418" w:right="425" w:hanging="207"/>
        <w:jc w:val="both"/>
        <w:rPr>
          <w:rFonts w:ascii="Museo 300" w:hAnsi="Museo 300" w:cs="Segoe UI"/>
          <w:sz w:val="16"/>
          <w:szCs w:val="16"/>
        </w:rPr>
      </w:pPr>
      <w:r>
        <w:rPr>
          <w:rFonts w:ascii="Museo 300" w:hAnsi="Museo 300"/>
          <w:sz w:val="16"/>
          <w:szCs w:val="16"/>
          <w:lang w:eastAsia="es-SV"/>
        </w:rPr>
        <w:t>La corriente en efecto fue la encontrada al momento de realizar la inspección según comentario de la orden de servicio por lo que no es aceptable el análisis que realizó el regulador dado que las pruebas tomadas son contundentes de igual forma el uso de la tenaza amperimétrica, la cual brinda una exactitud en la medición para detallar lo que el usuario consumía fuera de medición.</w:t>
      </w:r>
    </w:p>
    <w:p w14:paraId="10CE73C1" w14:textId="77777777" w:rsidR="000753EB" w:rsidRPr="003F057C" w:rsidRDefault="000753EB" w:rsidP="000753EB">
      <w:pPr>
        <w:pStyle w:val="Prrafodelista"/>
        <w:rPr>
          <w:rFonts w:ascii="Museo 300" w:hAnsi="Museo 300" w:cs="Segoe UI"/>
          <w:sz w:val="16"/>
          <w:szCs w:val="16"/>
          <w:lang w:val="es-SV"/>
        </w:rPr>
      </w:pPr>
    </w:p>
    <w:p w14:paraId="5FB49105" w14:textId="03FE68BC" w:rsidR="000C0516" w:rsidRDefault="000C0516" w:rsidP="000753EB">
      <w:pPr>
        <w:numPr>
          <w:ilvl w:val="0"/>
          <w:numId w:val="46"/>
        </w:numPr>
        <w:spacing w:after="0" w:line="240" w:lineRule="auto"/>
        <w:ind w:left="1418" w:right="425" w:hanging="207"/>
        <w:jc w:val="both"/>
        <w:rPr>
          <w:rFonts w:ascii="Museo 300" w:hAnsi="Museo 300" w:cs="Segoe UI"/>
          <w:sz w:val="16"/>
          <w:szCs w:val="16"/>
        </w:rPr>
      </w:pPr>
      <w:r>
        <w:rPr>
          <w:rFonts w:ascii="Museo 300" w:hAnsi="Museo 300" w:cs="Segoe UI"/>
          <w:sz w:val="16"/>
          <w:szCs w:val="16"/>
        </w:rPr>
        <w:t>El artículo 22 de los Términos y Condiciones facultan a la empresa a desconectar cuando el usuario final se haya conectado sin el consentimiento de la distribuidora.</w:t>
      </w:r>
    </w:p>
    <w:p w14:paraId="185D2054" w14:textId="77777777" w:rsidR="000C0516" w:rsidRDefault="000C0516" w:rsidP="000C0516">
      <w:pPr>
        <w:pStyle w:val="Prrafodelista"/>
        <w:rPr>
          <w:rFonts w:ascii="Museo 300" w:hAnsi="Museo 300" w:cs="Segoe UI"/>
          <w:sz w:val="16"/>
          <w:szCs w:val="16"/>
        </w:rPr>
      </w:pPr>
    </w:p>
    <w:p w14:paraId="5204AC91" w14:textId="5EBE67DB" w:rsidR="000C0516" w:rsidRDefault="000C0516" w:rsidP="000753EB">
      <w:pPr>
        <w:numPr>
          <w:ilvl w:val="0"/>
          <w:numId w:val="46"/>
        </w:numPr>
        <w:spacing w:after="0" w:line="240" w:lineRule="auto"/>
        <w:ind w:left="1418" w:right="425" w:hanging="207"/>
        <w:jc w:val="both"/>
        <w:rPr>
          <w:rFonts w:ascii="Museo 300" w:hAnsi="Museo 300" w:cs="Segoe UI"/>
          <w:sz w:val="16"/>
          <w:szCs w:val="16"/>
        </w:rPr>
      </w:pPr>
      <w:r>
        <w:rPr>
          <w:rFonts w:ascii="Museo 300" w:hAnsi="Museo 300" w:cs="Segoe UI"/>
          <w:sz w:val="16"/>
          <w:szCs w:val="16"/>
        </w:rPr>
        <w:t>Según el art. 18 d</w:t>
      </w:r>
      <w:r w:rsidR="00F11396">
        <w:rPr>
          <w:rFonts w:ascii="Museo 300" w:hAnsi="Museo 300" w:cs="Segoe UI"/>
          <w:sz w:val="16"/>
          <w:szCs w:val="16"/>
        </w:rPr>
        <w:t>e</w:t>
      </w:r>
      <w:r>
        <w:rPr>
          <w:rFonts w:ascii="Museo 300" w:hAnsi="Museo 300" w:cs="Segoe UI"/>
          <w:sz w:val="16"/>
          <w:szCs w:val="16"/>
        </w:rPr>
        <w:t xml:space="preserve"> los Términos y Condiciones, SIGET multará a todo usuario que tome energía de manera ilícita.</w:t>
      </w:r>
    </w:p>
    <w:p w14:paraId="141D1082" w14:textId="77777777" w:rsidR="003F057C" w:rsidRDefault="003F057C" w:rsidP="003F057C">
      <w:pPr>
        <w:pStyle w:val="Prrafodelista"/>
        <w:rPr>
          <w:rFonts w:ascii="Museo 300" w:hAnsi="Museo 300" w:cs="Segoe UI"/>
          <w:sz w:val="16"/>
          <w:szCs w:val="16"/>
        </w:rPr>
      </w:pPr>
    </w:p>
    <w:p w14:paraId="2C01DD52" w14:textId="090AE706" w:rsidR="00B53F46" w:rsidRPr="004A3FEC" w:rsidRDefault="000C0516" w:rsidP="004A3FEC">
      <w:pPr>
        <w:numPr>
          <w:ilvl w:val="0"/>
          <w:numId w:val="46"/>
        </w:numPr>
        <w:spacing w:after="0" w:line="240" w:lineRule="auto"/>
        <w:ind w:left="1418" w:right="425" w:hanging="207"/>
        <w:jc w:val="both"/>
        <w:rPr>
          <w:rStyle w:val="eop"/>
          <w:rFonts w:ascii="Museo 300" w:hAnsi="Museo 300" w:cs="Segoe UI"/>
          <w:sz w:val="16"/>
          <w:szCs w:val="16"/>
        </w:rPr>
      </w:pPr>
      <w:r>
        <w:rPr>
          <w:rFonts w:ascii="Museo 300" w:hAnsi="Museo 300" w:cs="Segoe UI"/>
          <w:sz w:val="16"/>
          <w:szCs w:val="16"/>
        </w:rPr>
        <w:t>Se comprueba la corriente fuera de medición</w:t>
      </w:r>
      <w:r w:rsidRPr="004A3FEC">
        <w:rPr>
          <w:rFonts w:ascii="Museo 300" w:hAnsi="Museo 300"/>
          <w:sz w:val="16"/>
          <w:szCs w:val="16"/>
          <w:lang w:eastAsia="es-SV"/>
        </w:rPr>
        <w:t>.</w:t>
      </w:r>
      <w:r w:rsidR="00643F5A" w:rsidRPr="004A3FEC">
        <w:rPr>
          <w:rFonts w:ascii="Museo 300" w:hAnsi="Museo 300"/>
          <w:sz w:val="16"/>
          <w:szCs w:val="16"/>
          <w:lang w:eastAsia="es-SV"/>
        </w:rPr>
        <w:t xml:space="preserve"> </w:t>
      </w:r>
      <w:r w:rsidR="00B53F46" w:rsidRPr="004A3FEC">
        <w:rPr>
          <w:rFonts w:ascii="Museo 300" w:hAnsi="Museo 300"/>
          <w:sz w:val="16"/>
          <w:szCs w:val="16"/>
          <w:lang w:eastAsia="es-SV"/>
        </w:rPr>
        <w:t>[…].”</w:t>
      </w:r>
      <w:r w:rsidR="00B53F46" w:rsidRPr="004A3FEC">
        <w:rPr>
          <w:rFonts w:ascii="Cambria Math" w:hAnsi="Cambria Math" w:cs="Cambria Math"/>
          <w:sz w:val="16"/>
          <w:szCs w:val="16"/>
          <w:lang w:eastAsia="es-SV"/>
        </w:rPr>
        <w:t> </w:t>
      </w:r>
      <w:r w:rsidR="00B53F46" w:rsidRPr="004A3FEC">
        <w:rPr>
          <w:rStyle w:val="eop"/>
          <w:rFonts w:ascii="Museo 300" w:hAnsi="Museo 300"/>
          <w:sz w:val="16"/>
          <w:szCs w:val="16"/>
        </w:rPr>
        <w:t> </w:t>
      </w:r>
    </w:p>
    <w:p w14:paraId="5E946775" w14:textId="77777777" w:rsidR="00FF381F" w:rsidRDefault="00FF381F" w:rsidP="00AC6CDB">
      <w:pPr>
        <w:spacing w:after="0" w:line="240" w:lineRule="auto"/>
        <w:ind w:left="851" w:right="425"/>
        <w:jc w:val="both"/>
        <w:rPr>
          <w:rStyle w:val="eop"/>
          <w:rFonts w:ascii="Museo Sans 300" w:hAnsi="Museo Sans 300"/>
          <w:sz w:val="20"/>
          <w:szCs w:val="20"/>
          <w:lang w:val="es-ES_tradnl"/>
        </w:rPr>
      </w:pPr>
    </w:p>
    <w:p w14:paraId="7E51D715" w14:textId="77777777" w:rsidR="00944708" w:rsidRPr="00C00D56" w:rsidRDefault="00944708" w:rsidP="00AC6CDB">
      <w:pPr>
        <w:numPr>
          <w:ilvl w:val="0"/>
          <w:numId w:val="22"/>
        </w:numPr>
        <w:spacing w:after="0" w:line="240" w:lineRule="auto"/>
        <w:ind w:left="567" w:hanging="567"/>
        <w:jc w:val="both"/>
        <w:rPr>
          <w:rStyle w:val="eop"/>
          <w:rFonts w:ascii="Museo Sans 300" w:eastAsia="Times New Roman" w:hAnsi="Museo Sans 300" w:cs="Segoe UI"/>
          <w:sz w:val="20"/>
          <w:szCs w:val="20"/>
          <w:lang w:eastAsia="es-SV"/>
        </w:rPr>
      </w:pPr>
      <w:r w:rsidRPr="002D5E1D">
        <w:rPr>
          <w:rStyle w:val="normaltextrun"/>
          <w:rFonts w:ascii="Museo Sans 300" w:hAnsi="Museo Sans 300" w:cs="Segoe UI"/>
          <w:sz w:val="20"/>
          <w:szCs w:val="20"/>
          <w:lang w:val="es-ES"/>
        </w:rPr>
        <w:t xml:space="preserve">Conforme a lo expuesto, esta </w:t>
      </w:r>
      <w:r w:rsidR="0048370A">
        <w:rPr>
          <w:rStyle w:val="normaltextrun"/>
          <w:rFonts w:ascii="Museo Sans 300" w:hAnsi="Museo Sans 300" w:cs="Segoe UI"/>
          <w:sz w:val="20"/>
          <w:szCs w:val="20"/>
          <w:lang w:val="es-ES"/>
        </w:rPr>
        <w:t>Superintendencia</w:t>
      </w:r>
      <w:r w:rsidRPr="002D5E1D">
        <w:rPr>
          <w:rStyle w:val="normaltextrun"/>
          <w:rFonts w:ascii="Museo Sans 300" w:hAnsi="Museo Sans 300" w:cs="Segoe UI"/>
          <w:sz w:val="20"/>
          <w:szCs w:val="20"/>
          <w:lang w:val="es-ES"/>
        </w:rPr>
        <w:t>, con apoyo del CAU, considera procedente realizar el análisis siguiente: </w:t>
      </w:r>
      <w:r w:rsidRPr="002D5E1D">
        <w:rPr>
          <w:rStyle w:val="eop"/>
          <w:rFonts w:ascii="Museo Sans 300" w:hAnsi="Museo Sans 300" w:cs="Segoe UI"/>
          <w:sz w:val="20"/>
          <w:szCs w:val="20"/>
        </w:rPr>
        <w:t> </w:t>
      </w:r>
    </w:p>
    <w:p w14:paraId="24B529D5" w14:textId="024D81F6" w:rsidR="00C00D56" w:rsidRDefault="00C00D56" w:rsidP="00C00D56">
      <w:pPr>
        <w:spacing w:after="0" w:line="240" w:lineRule="auto"/>
        <w:ind w:left="567"/>
        <w:jc w:val="both"/>
        <w:rPr>
          <w:rStyle w:val="eop"/>
          <w:rFonts w:ascii="Museo Sans 300" w:eastAsia="Times New Roman" w:hAnsi="Museo Sans 300" w:cs="Segoe UI"/>
          <w:sz w:val="20"/>
          <w:szCs w:val="20"/>
          <w:lang w:eastAsia="es-SV"/>
        </w:rPr>
      </w:pPr>
    </w:p>
    <w:p w14:paraId="727F775B" w14:textId="1F12D8B9" w:rsidR="004A3FEC" w:rsidRDefault="004A3FEC" w:rsidP="00C00D56">
      <w:pPr>
        <w:spacing w:after="0" w:line="240" w:lineRule="auto"/>
        <w:ind w:left="567"/>
        <w:jc w:val="both"/>
        <w:rPr>
          <w:rStyle w:val="eop"/>
          <w:rFonts w:ascii="Museo Sans 300" w:eastAsia="Times New Roman" w:hAnsi="Museo Sans 300" w:cs="Segoe UI"/>
          <w:sz w:val="20"/>
          <w:szCs w:val="20"/>
          <w:lang w:eastAsia="es-SV"/>
        </w:rPr>
      </w:pPr>
    </w:p>
    <w:p w14:paraId="3110E296" w14:textId="6FD162DD" w:rsidR="004A3FEC" w:rsidRDefault="004A3FEC" w:rsidP="00C00D56">
      <w:pPr>
        <w:spacing w:after="0" w:line="240" w:lineRule="auto"/>
        <w:ind w:left="567"/>
        <w:jc w:val="both"/>
        <w:rPr>
          <w:rStyle w:val="eop"/>
          <w:rFonts w:ascii="Museo Sans 300" w:eastAsia="Times New Roman" w:hAnsi="Museo Sans 300" w:cs="Segoe UI"/>
          <w:sz w:val="20"/>
          <w:szCs w:val="20"/>
          <w:lang w:eastAsia="es-SV"/>
        </w:rPr>
      </w:pPr>
    </w:p>
    <w:p w14:paraId="551284C1" w14:textId="77777777" w:rsidR="00944708" w:rsidRPr="00F7357B" w:rsidRDefault="00F81506" w:rsidP="00AC6CDB">
      <w:pPr>
        <w:pStyle w:val="paragraph"/>
        <w:numPr>
          <w:ilvl w:val="0"/>
          <w:numId w:val="27"/>
        </w:numPr>
        <w:spacing w:before="0" w:beforeAutospacing="0" w:after="0" w:afterAutospacing="0"/>
        <w:jc w:val="center"/>
        <w:textAlignment w:val="baseline"/>
        <w:rPr>
          <w:rFonts w:ascii="Museo Sans 500" w:hAnsi="Museo Sans 500" w:cs="Segoe UI"/>
          <w:sz w:val="20"/>
          <w:szCs w:val="20"/>
        </w:rPr>
      </w:pPr>
      <w:r w:rsidRPr="00F7357B">
        <w:rPr>
          <w:rStyle w:val="normaltextrun"/>
          <w:rFonts w:ascii="Museo Sans 500" w:eastAsia="Museo Sans" w:hAnsi="Museo Sans 500" w:cs="Segoe UI"/>
          <w:b/>
          <w:bCs/>
          <w:sz w:val="20"/>
          <w:szCs w:val="20"/>
          <w:lang w:val="es-ES"/>
        </w:rPr>
        <w:lastRenderedPageBreak/>
        <w:t>MARCO LEGAL</w:t>
      </w:r>
    </w:p>
    <w:p w14:paraId="427BB8AE" w14:textId="77777777" w:rsidR="00944708" w:rsidRPr="006D117B" w:rsidRDefault="00944708" w:rsidP="006D117B">
      <w:pPr>
        <w:pStyle w:val="paragraph"/>
        <w:spacing w:before="0" w:beforeAutospacing="0" w:after="0" w:afterAutospacing="0"/>
        <w:ind w:left="555"/>
        <w:jc w:val="both"/>
        <w:textAlignment w:val="baseline"/>
        <w:rPr>
          <w:rFonts w:ascii="Museo Sans 300" w:eastAsia="Museo Sans" w:hAnsi="Museo Sans 300" w:cs="Segoe UI"/>
          <w:sz w:val="20"/>
          <w:szCs w:val="20"/>
          <w:lang w:val="es-ES"/>
        </w:rPr>
      </w:pPr>
    </w:p>
    <w:p w14:paraId="1F68B983"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bookmarkStart w:id="0" w:name="_Hlk99354346"/>
      <w:r>
        <w:rPr>
          <w:rStyle w:val="normaltextrun"/>
          <w:rFonts w:ascii="Museo Sans 300" w:eastAsia="Museo Sans" w:hAnsi="Museo Sans 300" w:cs="Segoe UI"/>
          <w:sz w:val="20"/>
          <w:szCs w:val="20"/>
          <w:lang w:val="es-ES"/>
        </w:rPr>
        <w:t xml:space="preserve">El </w:t>
      </w:r>
      <w:bookmarkStart w:id="1" w:name="_Hlk99355454"/>
      <w:r>
        <w:rPr>
          <w:rStyle w:val="normaltextrun"/>
          <w:rFonts w:ascii="Museo Sans 300" w:eastAsia="Museo Sans" w:hAnsi="Museo Sans 300" w:cs="Segoe UI"/>
          <w:sz w:val="20"/>
          <w:szCs w:val="20"/>
          <w:lang w:val="es-ES"/>
        </w:rPr>
        <w:t>artículo 126 de la Ley de Procedimientos Administrativos (LPA</w:t>
      </w:r>
      <w:bookmarkEnd w:id="1"/>
      <w:r>
        <w:rPr>
          <w:rStyle w:val="normaltextrun"/>
          <w:rFonts w:ascii="Museo Sans 300" w:eastAsia="Museo Sans" w:hAnsi="Museo Sans 300" w:cs="Segoe UI"/>
          <w:sz w:val="20"/>
          <w:szCs w:val="20"/>
          <w:lang w:val="es-ES"/>
        </w:rPr>
        <w:t xml:space="preserve">) </w:t>
      </w:r>
      <w:bookmarkEnd w:id="0"/>
      <w:r>
        <w:rPr>
          <w:rStyle w:val="normaltextrun"/>
          <w:rFonts w:ascii="Museo Sans 300" w:eastAsia="Museo Sans" w:hAnsi="Museo Sans 300" w:cs="Segoe UI"/>
          <w:sz w:val="20"/>
          <w:szCs w:val="20"/>
          <w:lang w:val="es-ES"/>
        </w:rPr>
        <w:t>dispone que el órgano competente para resolver un recurso deberá velar porque siempre pueda darse una respuesta al fondo de la cuestión planteada, de modo que únicamente podrá rechazar el recurso cuando:</w:t>
      </w:r>
      <w:r w:rsidRPr="006D117B">
        <w:rPr>
          <w:rStyle w:val="normaltextrun"/>
          <w:rFonts w:eastAsia="Museo Sans"/>
          <w:lang w:val="es-ES"/>
        </w:rPr>
        <w:t> </w:t>
      </w:r>
    </w:p>
    <w:p w14:paraId="0FA1A950"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sidRPr="006D117B">
        <w:rPr>
          <w:rStyle w:val="normaltextrun"/>
          <w:rFonts w:eastAsia="Museo Sans"/>
          <w:lang w:val="es-ES"/>
        </w:rPr>
        <w:t> </w:t>
      </w:r>
    </w:p>
    <w:p w14:paraId="47E929EB"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El recurrente carezca de legitimación</w:t>
      </w:r>
      <w:r w:rsidR="00B31C6F">
        <w:rPr>
          <w:rStyle w:val="normaltextrun"/>
          <w:rFonts w:ascii="Museo Sans 300" w:eastAsia="Museo Sans" w:hAnsi="Museo Sans 300" w:cs="Segoe UI"/>
          <w:sz w:val="20"/>
          <w:szCs w:val="20"/>
          <w:lang w:val="es-ES"/>
        </w:rPr>
        <w:t>.</w:t>
      </w:r>
    </w:p>
    <w:p w14:paraId="56F9FDA0"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El acto no admita recurso</w:t>
      </w:r>
      <w:r w:rsidR="00B31C6F">
        <w:rPr>
          <w:rStyle w:val="normaltextrun"/>
          <w:rFonts w:ascii="Museo Sans 300" w:eastAsia="Museo Sans" w:hAnsi="Museo Sans 300" w:cs="Segoe UI"/>
          <w:sz w:val="20"/>
          <w:szCs w:val="20"/>
          <w:lang w:val="es-ES"/>
        </w:rPr>
        <w:t>.</w:t>
      </w:r>
    </w:p>
    <w:p w14:paraId="4F83DA7C"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Haya transcurrido el plazo para su interposición; y,</w:t>
      </w:r>
    </w:p>
    <w:p w14:paraId="1061AE73"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El recurso carezca manifiestamente de fundamento.</w:t>
      </w:r>
    </w:p>
    <w:p w14:paraId="0E6E3EBB"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sidRPr="006D117B">
        <w:rPr>
          <w:rStyle w:val="normaltextrun"/>
          <w:rFonts w:eastAsia="Museo Sans"/>
          <w:lang w:val="es-ES"/>
        </w:rPr>
        <w:t> </w:t>
      </w:r>
    </w:p>
    <w:p w14:paraId="36695451"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Pr>
          <w:rStyle w:val="normaltextrun"/>
          <w:rFonts w:ascii="Museo Sans 300" w:eastAsia="Museo Sans" w:hAnsi="Museo Sans 300" w:cs="Segoe UI"/>
          <w:sz w:val="20"/>
          <w:szCs w:val="20"/>
          <w:lang w:val="es-ES"/>
        </w:rPr>
        <w:t>El artículo 129 de la LPA dispone que el órgano competente podrá en un recurso administrativo confirmar, modificar o revocar el acto impugnado. </w:t>
      </w:r>
      <w:r w:rsidRPr="006D117B">
        <w:rPr>
          <w:rStyle w:val="normaltextrun"/>
          <w:rFonts w:eastAsia="Museo Sans"/>
          <w:lang w:val="es-ES"/>
        </w:rPr>
        <w:t> </w:t>
      </w:r>
    </w:p>
    <w:p w14:paraId="01D46CBD" w14:textId="77777777" w:rsidR="006D117B" w:rsidRDefault="006D117B" w:rsidP="006D117B">
      <w:pPr>
        <w:pStyle w:val="paragraph"/>
        <w:spacing w:before="0" w:beforeAutospacing="0" w:after="0" w:afterAutospacing="0"/>
        <w:ind w:left="555"/>
        <w:jc w:val="both"/>
        <w:textAlignment w:val="baseline"/>
        <w:rPr>
          <w:rFonts w:ascii="Segoe UI" w:hAnsi="Segoe UI" w:cs="Segoe UI"/>
          <w:sz w:val="18"/>
          <w:szCs w:val="18"/>
        </w:rPr>
      </w:pPr>
      <w:r w:rsidRPr="00966180">
        <w:rPr>
          <w:rStyle w:val="normaltextrun"/>
          <w:rFonts w:ascii="Cambria Math" w:eastAsia="Museo Sans" w:hAnsi="Cambria Math" w:cs="Segoe UI"/>
          <w:sz w:val="20"/>
          <w:szCs w:val="20"/>
        </w:rPr>
        <w:t> </w:t>
      </w:r>
      <w:r>
        <w:rPr>
          <w:rStyle w:val="normaltextrun"/>
          <w:rFonts w:ascii="Cambria Math" w:eastAsia="Museo Sans" w:hAnsi="Cambria Math" w:cs="Cambria Math"/>
          <w:sz w:val="20"/>
          <w:szCs w:val="20"/>
        </w:rPr>
        <w:t> </w:t>
      </w:r>
      <w:r>
        <w:rPr>
          <w:rStyle w:val="eop"/>
          <w:rFonts w:ascii="Museo Sans 300" w:eastAsia="Museo Sans" w:hAnsi="Museo Sans 300" w:cs="Segoe UI"/>
          <w:sz w:val="20"/>
          <w:szCs w:val="20"/>
        </w:rPr>
        <w:t> </w:t>
      </w:r>
    </w:p>
    <w:p w14:paraId="4D5C42CF" w14:textId="77777777" w:rsidR="0050147E" w:rsidRPr="006D117B" w:rsidRDefault="0050147E"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Pr>
          <w:rStyle w:val="normaltextrun"/>
          <w:rFonts w:ascii="Museo Sans 300" w:eastAsia="Museo Sans" w:hAnsi="Museo Sans 300" w:cs="Segoe UI"/>
          <w:sz w:val="20"/>
          <w:szCs w:val="20"/>
          <w:lang w:val="es-ES"/>
        </w:rPr>
        <w:t>En los artículos 132 y 133 de la LPA</w:t>
      </w:r>
      <w:r w:rsidR="005E4235">
        <w:rPr>
          <w:rStyle w:val="normaltextrun"/>
          <w:rFonts w:ascii="Museo Sans 300" w:eastAsia="Museo Sans" w:hAnsi="Museo Sans 300" w:cs="Segoe UI"/>
          <w:sz w:val="20"/>
          <w:szCs w:val="20"/>
          <w:lang w:val="es-ES"/>
        </w:rPr>
        <w:t xml:space="preserve"> se establece que,</w:t>
      </w:r>
      <w:r>
        <w:rPr>
          <w:rStyle w:val="normaltextrun"/>
          <w:rFonts w:ascii="Museo Sans 300" w:eastAsia="Museo Sans" w:hAnsi="Museo Sans 300" w:cs="Segoe UI"/>
          <w:sz w:val="20"/>
          <w:szCs w:val="20"/>
          <w:lang w:val="es-ES"/>
        </w:rPr>
        <w:t xml:space="preserve"> el recurso de reconsideración puede ser interpuesto en el plazo de diez días hábiles contados a partir del día siguiente a la fecha de notificación del acto correspondiente. </w:t>
      </w:r>
    </w:p>
    <w:p w14:paraId="677BE939" w14:textId="77777777" w:rsidR="006D117B" w:rsidRDefault="006D117B" w:rsidP="00FF381F">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17AF2160" w14:textId="77777777" w:rsidR="0050147E" w:rsidRDefault="0050147E" w:rsidP="0050147E">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r w:rsidRPr="006D117B">
        <w:rPr>
          <w:rStyle w:val="normaltextrun"/>
          <w:rFonts w:ascii="Museo Sans 300" w:eastAsia="Museo Sans" w:hAnsi="Museo Sans 300" w:cs="Segoe UI"/>
          <w:sz w:val="20"/>
          <w:szCs w:val="20"/>
          <w:lang w:val="es-ES"/>
        </w:rPr>
        <w:t>De conformidad con el artículo 166 de la misma ley todo procedimiento debe ser adecuado a lo establecido en dicha Ley.</w:t>
      </w:r>
    </w:p>
    <w:p w14:paraId="34A02868" w14:textId="77777777" w:rsidR="00F86156" w:rsidRDefault="00F86156" w:rsidP="00FF381F">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7F3AF106" w14:textId="77777777" w:rsidR="00944708" w:rsidRPr="00F7357B" w:rsidRDefault="00F81506" w:rsidP="00AC6CDB">
      <w:pPr>
        <w:pStyle w:val="paragraph"/>
        <w:numPr>
          <w:ilvl w:val="0"/>
          <w:numId w:val="27"/>
        </w:numPr>
        <w:spacing w:before="0" w:beforeAutospacing="0" w:after="0" w:afterAutospacing="0"/>
        <w:jc w:val="center"/>
        <w:textAlignment w:val="baseline"/>
        <w:rPr>
          <w:rStyle w:val="normaltextrun"/>
          <w:rFonts w:ascii="Museo Sans 500" w:eastAsia="Museo Sans" w:hAnsi="Museo Sans 500"/>
          <w:b/>
          <w:bCs/>
          <w:lang w:val="es-ES"/>
        </w:rPr>
      </w:pPr>
      <w:r w:rsidRPr="00F7357B">
        <w:rPr>
          <w:rStyle w:val="normaltextrun"/>
          <w:rFonts w:ascii="Museo Sans 500" w:eastAsia="Museo Sans" w:hAnsi="Museo Sans 500" w:cs="Segoe UI"/>
          <w:b/>
          <w:bCs/>
          <w:sz w:val="20"/>
          <w:szCs w:val="20"/>
          <w:lang w:val="es-ES"/>
        </w:rPr>
        <w:t xml:space="preserve">ANÁLISIS Y CONCLUSIÓN </w:t>
      </w:r>
      <w:r w:rsidRPr="008E2FD5">
        <w:rPr>
          <w:rStyle w:val="normaltextrun"/>
          <w:rFonts w:ascii="Museo Sans 500" w:eastAsia="Museo Sans" w:hAnsi="Museo Sans 500" w:cs="Segoe UI"/>
          <w:b/>
          <w:bCs/>
          <w:sz w:val="20"/>
          <w:szCs w:val="20"/>
          <w:lang w:val="es-ES"/>
        </w:rPr>
        <w:t>DEL</w:t>
      </w:r>
      <w:r w:rsidRPr="00F7357B">
        <w:rPr>
          <w:rStyle w:val="normaltextrun"/>
          <w:rFonts w:ascii="Museo Sans 500" w:eastAsia="Museo Sans" w:hAnsi="Museo Sans 500" w:cs="Segoe UI"/>
          <w:b/>
          <w:bCs/>
          <w:sz w:val="20"/>
          <w:szCs w:val="20"/>
          <w:lang w:val="es-ES"/>
        </w:rPr>
        <w:t xml:space="preserve"> CASO</w:t>
      </w:r>
    </w:p>
    <w:p w14:paraId="133D6BD1" w14:textId="77777777" w:rsidR="00F365C6" w:rsidRDefault="00F365C6" w:rsidP="00F365C6">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365DF57C" w14:textId="77777777" w:rsidR="00A7272E" w:rsidRDefault="00A7272E" w:rsidP="00587E2A">
      <w:pPr>
        <w:spacing w:after="0" w:line="240" w:lineRule="auto"/>
        <w:ind w:left="555"/>
        <w:jc w:val="both"/>
        <w:rPr>
          <w:rFonts w:ascii="Museo Sans 300" w:hAnsi="Museo Sans 300"/>
          <w:sz w:val="20"/>
          <w:szCs w:val="20"/>
          <w:lang w:val="es-ES_tradnl"/>
        </w:rPr>
      </w:pPr>
      <w:r>
        <w:rPr>
          <w:rFonts w:ascii="Museo Sans 300" w:hAnsi="Museo Sans 300"/>
          <w:sz w:val="20"/>
          <w:szCs w:val="20"/>
          <w:lang w:val="es-ES_tradnl"/>
        </w:rPr>
        <w:t>Los recursos administrativos constituyen el medio a través del cual los administrados pueden impugnar los actos administrativos que ponen fin a un procedimiento y los actos de trámite que deciden directa o indirectamente sobre el fondo del asunto, impiden continuar el procedimiento o que producen indefensión o perjuicio irreparable a derechos o intereses legítimos, frente a la Administración Pública.</w:t>
      </w:r>
    </w:p>
    <w:p w14:paraId="4D9F779A" w14:textId="77777777" w:rsidR="00A7272E" w:rsidRDefault="00A7272E" w:rsidP="00587E2A">
      <w:pPr>
        <w:spacing w:after="0" w:line="240" w:lineRule="auto"/>
        <w:ind w:left="555"/>
        <w:jc w:val="both"/>
        <w:rPr>
          <w:rFonts w:ascii="Museo Sans 300" w:hAnsi="Museo Sans 300"/>
          <w:sz w:val="20"/>
          <w:szCs w:val="20"/>
          <w:lang w:val="es-ES_tradnl"/>
        </w:rPr>
      </w:pPr>
    </w:p>
    <w:p w14:paraId="79BC3BD0" w14:textId="77777777" w:rsidR="00A51743" w:rsidRPr="005E4235" w:rsidRDefault="00A7272E" w:rsidP="005E4235">
      <w:pPr>
        <w:spacing w:after="0" w:line="240" w:lineRule="auto"/>
        <w:ind w:left="555"/>
        <w:jc w:val="both"/>
        <w:rPr>
          <w:rStyle w:val="normaltextrun"/>
          <w:rFonts w:ascii="Museo Sans 300" w:hAnsi="Museo Sans 300"/>
          <w:sz w:val="20"/>
          <w:szCs w:val="20"/>
          <w:lang w:val="es-ES_tradnl"/>
        </w:rPr>
      </w:pPr>
      <w:r>
        <w:rPr>
          <w:rFonts w:ascii="Museo Sans 300" w:hAnsi="Museo Sans 300"/>
          <w:sz w:val="20"/>
          <w:szCs w:val="20"/>
          <w:lang w:val="es-ES_tradnl"/>
        </w:rPr>
        <w:t xml:space="preserve">Así, </w:t>
      </w:r>
      <w:r w:rsidR="005E4235">
        <w:rPr>
          <w:rFonts w:ascii="Museo Sans 300" w:hAnsi="Museo Sans 300"/>
          <w:sz w:val="20"/>
          <w:szCs w:val="20"/>
          <w:lang w:val="es-ES_tradnl"/>
        </w:rPr>
        <w:t>l</w:t>
      </w:r>
      <w:r w:rsidR="00F365C6" w:rsidRPr="0050147E">
        <w:rPr>
          <w:rStyle w:val="normaltextrun"/>
          <w:rFonts w:ascii="Museo Sans 300" w:eastAsia="Museo Sans" w:hAnsi="Museo Sans 300" w:cs="Segoe UI"/>
          <w:sz w:val="20"/>
          <w:szCs w:val="20"/>
          <w:lang w:val="es-ES"/>
        </w:rPr>
        <w:t>a</w:t>
      </w:r>
      <w:r w:rsidR="00F365C6" w:rsidRPr="0050147E">
        <w:rPr>
          <w:rStyle w:val="normaltextrun"/>
          <w:rFonts w:ascii="Cambria Math" w:eastAsia="Museo Sans" w:hAnsi="Cambria Math" w:cs="Cambria Math"/>
          <w:sz w:val="20"/>
          <w:szCs w:val="20"/>
          <w:lang w:val="es-ES"/>
        </w:rPr>
        <w:t> </w:t>
      </w:r>
      <w:r w:rsidR="00F365C6" w:rsidRPr="0050147E">
        <w:rPr>
          <w:rStyle w:val="normaltextrun"/>
          <w:rFonts w:ascii="Museo Sans 300" w:eastAsia="Museo Sans" w:hAnsi="Museo Sans 300" w:cs="Segoe UI"/>
          <w:sz w:val="20"/>
          <w:szCs w:val="20"/>
          <w:lang w:val="es-ES"/>
        </w:rPr>
        <w:t>SIGET admitir</w:t>
      </w:r>
      <w:r w:rsidR="00F365C6" w:rsidRPr="0050147E">
        <w:rPr>
          <w:rStyle w:val="normaltextrun"/>
          <w:rFonts w:ascii="Museo Sans 300" w:eastAsia="Museo Sans" w:hAnsi="Museo Sans 300" w:cs="Museo Sans 300"/>
          <w:sz w:val="20"/>
          <w:szCs w:val="20"/>
          <w:lang w:val="es-ES"/>
        </w:rPr>
        <w:t>á</w:t>
      </w:r>
      <w:r w:rsidR="00F365C6" w:rsidRPr="0050147E">
        <w:rPr>
          <w:rStyle w:val="normaltextrun"/>
          <w:rFonts w:ascii="Museo Sans 300" w:eastAsia="Museo Sans" w:hAnsi="Museo Sans 300" w:cs="Segoe UI"/>
          <w:sz w:val="20"/>
          <w:szCs w:val="20"/>
          <w:lang w:val="es-ES"/>
        </w:rPr>
        <w:t xml:space="preserve"> y</w:t>
      </w:r>
      <w:r w:rsidR="00F365C6" w:rsidRPr="0050147E">
        <w:rPr>
          <w:rStyle w:val="normaltextrun"/>
          <w:rFonts w:ascii="Cambria Math" w:eastAsia="Museo Sans" w:hAnsi="Cambria Math" w:cs="Cambria Math"/>
          <w:sz w:val="20"/>
          <w:szCs w:val="20"/>
          <w:lang w:val="es-ES"/>
        </w:rPr>
        <w:t> </w:t>
      </w:r>
      <w:r w:rsidR="00F365C6" w:rsidRPr="0050147E">
        <w:rPr>
          <w:rStyle w:val="normaltextrun"/>
          <w:rFonts w:ascii="Museo Sans 300" w:eastAsia="Museo Sans" w:hAnsi="Museo Sans 300" w:cs="Segoe UI"/>
          <w:sz w:val="20"/>
          <w:szCs w:val="20"/>
          <w:lang w:val="es-ES"/>
        </w:rPr>
        <w:t>tramitar</w:t>
      </w:r>
      <w:r w:rsidR="00F365C6" w:rsidRPr="0050147E">
        <w:rPr>
          <w:rStyle w:val="normaltextrun"/>
          <w:rFonts w:ascii="Museo Sans 300" w:eastAsia="Museo Sans" w:hAnsi="Museo Sans 300" w:cs="Museo Sans 300"/>
          <w:sz w:val="20"/>
          <w:szCs w:val="20"/>
          <w:lang w:val="es-ES"/>
        </w:rPr>
        <w:t>á</w:t>
      </w:r>
      <w:r w:rsidR="00F365C6" w:rsidRPr="0050147E">
        <w:rPr>
          <w:rStyle w:val="normaltextrun"/>
          <w:rFonts w:ascii="Museo Sans 300" w:eastAsia="Museo Sans" w:hAnsi="Museo Sans 300" w:cs="Segoe UI"/>
          <w:sz w:val="20"/>
          <w:szCs w:val="20"/>
          <w:lang w:val="es-ES"/>
        </w:rPr>
        <w:t xml:space="preserve"> el recurso</w:t>
      </w:r>
      <w:r w:rsidR="00F365C6" w:rsidRPr="0050147E">
        <w:rPr>
          <w:rStyle w:val="normaltextrun"/>
          <w:rFonts w:ascii="Cambria Math" w:eastAsia="Museo Sans" w:hAnsi="Cambria Math" w:cs="Cambria Math"/>
          <w:sz w:val="20"/>
          <w:szCs w:val="20"/>
          <w:lang w:val="es-ES"/>
        </w:rPr>
        <w:t> </w:t>
      </w:r>
      <w:r w:rsidR="00F365C6" w:rsidRPr="0050147E">
        <w:rPr>
          <w:rStyle w:val="normaltextrun"/>
          <w:rFonts w:ascii="Museo Sans 300" w:eastAsia="Museo Sans" w:hAnsi="Museo Sans 300" w:cs="Segoe UI"/>
          <w:sz w:val="20"/>
          <w:szCs w:val="20"/>
          <w:lang w:val="es-ES"/>
        </w:rPr>
        <w:t>administrativo interpuesto cuando se cumplan con ciertos requisitos legales y formales</w:t>
      </w:r>
      <w:r>
        <w:rPr>
          <w:rStyle w:val="normaltextrun"/>
          <w:rFonts w:ascii="Museo Sans 300" w:eastAsia="Museo Sans" w:hAnsi="Museo Sans 300" w:cs="Segoe UI"/>
          <w:sz w:val="20"/>
          <w:szCs w:val="20"/>
          <w:lang w:val="es-ES"/>
        </w:rPr>
        <w:t xml:space="preserve"> establecidos en la LPA. </w:t>
      </w:r>
    </w:p>
    <w:p w14:paraId="454F97D8" w14:textId="77777777" w:rsidR="00A51743" w:rsidRDefault="00A51743" w:rsidP="00587E2A">
      <w:pPr>
        <w:autoSpaceDE w:val="0"/>
        <w:spacing w:after="0" w:line="240" w:lineRule="auto"/>
        <w:ind w:left="555"/>
        <w:jc w:val="both"/>
        <w:rPr>
          <w:rStyle w:val="normaltextrun"/>
          <w:rFonts w:ascii="Museo Sans 300" w:eastAsia="Museo Sans" w:hAnsi="Museo Sans 300" w:cs="Segoe UI"/>
          <w:sz w:val="20"/>
          <w:szCs w:val="20"/>
          <w:lang w:val="es-ES"/>
        </w:rPr>
      </w:pPr>
    </w:p>
    <w:p w14:paraId="198107EC" w14:textId="77777777" w:rsidR="002B7883" w:rsidRDefault="005E4235" w:rsidP="00587E2A">
      <w:pPr>
        <w:autoSpaceDE w:val="0"/>
        <w:spacing w:after="0" w:line="240" w:lineRule="auto"/>
        <w:ind w:left="555"/>
        <w:jc w:val="both"/>
        <w:rPr>
          <w:rFonts w:ascii="Museo Sans 300" w:eastAsia="Arial" w:hAnsi="Museo Sans 300"/>
          <w:sz w:val="20"/>
          <w:szCs w:val="20"/>
          <w:lang w:val="es-ES"/>
        </w:rPr>
      </w:pPr>
      <w:r>
        <w:rPr>
          <w:rFonts w:ascii="Museo Sans 300" w:eastAsia="Arial" w:hAnsi="Museo Sans 300"/>
          <w:sz w:val="20"/>
          <w:szCs w:val="20"/>
          <w:lang w:val="es-ES"/>
        </w:rPr>
        <w:t xml:space="preserve">En ese orden, </w:t>
      </w:r>
      <w:r w:rsidR="008918AE">
        <w:rPr>
          <w:rFonts w:ascii="Museo Sans 300" w:eastAsia="Arial" w:hAnsi="Museo Sans 300"/>
          <w:sz w:val="20"/>
          <w:szCs w:val="20"/>
          <w:lang w:val="es-ES"/>
        </w:rPr>
        <w:t>en</w:t>
      </w:r>
      <w:r w:rsidR="008918AE" w:rsidRPr="003979E6">
        <w:rPr>
          <w:rFonts w:ascii="Museo Sans 300" w:eastAsia="Arial" w:hAnsi="Museo Sans 300"/>
          <w:sz w:val="20"/>
          <w:szCs w:val="20"/>
          <w:lang w:val="es-ES"/>
        </w:rPr>
        <w:t xml:space="preserve"> los artículos 132 y 133 de </w:t>
      </w:r>
      <w:r w:rsidR="008918AE">
        <w:rPr>
          <w:rFonts w:ascii="Museo Sans 300" w:eastAsia="Arial" w:hAnsi="Museo Sans 300"/>
          <w:sz w:val="20"/>
          <w:szCs w:val="20"/>
          <w:lang w:val="es-ES"/>
        </w:rPr>
        <w:t>dicha ley,</w:t>
      </w:r>
      <w:r>
        <w:rPr>
          <w:rFonts w:ascii="Museo Sans 300" w:eastAsia="Arial" w:hAnsi="Museo Sans 300"/>
          <w:sz w:val="20"/>
          <w:szCs w:val="20"/>
          <w:lang w:val="es-ES"/>
        </w:rPr>
        <w:t xml:space="preserve"> se especifica que</w:t>
      </w:r>
      <w:r w:rsidR="008918AE">
        <w:rPr>
          <w:rFonts w:ascii="Museo Sans 300" w:eastAsia="Arial" w:hAnsi="Museo Sans 300"/>
          <w:sz w:val="20"/>
          <w:szCs w:val="20"/>
          <w:lang w:val="es-ES"/>
        </w:rPr>
        <w:t xml:space="preserve"> </w:t>
      </w:r>
      <w:r w:rsidR="002B7883" w:rsidRPr="003979E6">
        <w:rPr>
          <w:rFonts w:ascii="Museo Sans 300" w:eastAsia="Arial" w:hAnsi="Museo Sans 300"/>
          <w:sz w:val="20"/>
          <w:szCs w:val="20"/>
          <w:lang w:val="es-ES"/>
        </w:rPr>
        <w:t xml:space="preserve">el recurso de reconsideración </w:t>
      </w:r>
      <w:r w:rsidR="008918AE">
        <w:rPr>
          <w:rFonts w:ascii="Museo Sans 300" w:eastAsia="Arial" w:hAnsi="Museo Sans 300"/>
          <w:sz w:val="20"/>
          <w:szCs w:val="20"/>
          <w:lang w:val="es-ES"/>
        </w:rPr>
        <w:t xml:space="preserve">debe ser </w:t>
      </w:r>
      <w:r w:rsidR="002B7883" w:rsidRPr="003979E6">
        <w:rPr>
          <w:rFonts w:ascii="Museo Sans 300" w:eastAsia="Arial" w:hAnsi="Museo Sans 300"/>
          <w:sz w:val="20"/>
          <w:szCs w:val="20"/>
          <w:lang w:val="es-ES"/>
        </w:rPr>
        <w:t>interpuesto en el plazo de diez días hábiles contados a partir del día siguiente a la fecha de notificación de</w:t>
      </w:r>
      <w:r>
        <w:rPr>
          <w:rFonts w:ascii="Museo Sans 300" w:eastAsia="Arial" w:hAnsi="Museo Sans 300"/>
          <w:sz w:val="20"/>
          <w:szCs w:val="20"/>
          <w:lang w:val="es-ES"/>
        </w:rPr>
        <w:t>l acto correspondiente.</w:t>
      </w:r>
    </w:p>
    <w:p w14:paraId="0619A308" w14:textId="77777777" w:rsidR="00587E2A" w:rsidRDefault="00587E2A" w:rsidP="0008642E">
      <w:pPr>
        <w:autoSpaceDE w:val="0"/>
        <w:spacing w:after="0" w:line="240" w:lineRule="auto"/>
        <w:ind w:left="555"/>
        <w:jc w:val="both"/>
        <w:rPr>
          <w:rFonts w:ascii="Museo Sans 300" w:eastAsia="Arial" w:hAnsi="Museo Sans 300"/>
          <w:sz w:val="20"/>
          <w:szCs w:val="20"/>
          <w:lang w:val="es-ES"/>
        </w:rPr>
      </w:pPr>
    </w:p>
    <w:p w14:paraId="20902986" w14:textId="6078E324" w:rsidR="00201277" w:rsidRDefault="00A7272E" w:rsidP="0008642E">
      <w:pPr>
        <w:spacing w:line="240" w:lineRule="auto"/>
        <w:ind w:left="555"/>
        <w:jc w:val="both"/>
        <w:rPr>
          <w:rFonts w:ascii="Museo Sans 300" w:hAnsi="Museo Sans 300"/>
          <w:sz w:val="20"/>
          <w:szCs w:val="20"/>
        </w:rPr>
      </w:pPr>
      <w:r>
        <w:rPr>
          <w:rFonts w:ascii="Museo Sans 300" w:hAnsi="Museo Sans 300"/>
          <w:sz w:val="20"/>
          <w:szCs w:val="20"/>
          <w:lang w:val="es-ES_tradnl"/>
        </w:rPr>
        <w:t xml:space="preserve">En ese contexto, </w:t>
      </w:r>
      <w:r w:rsidR="005E4235">
        <w:rPr>
          <w:rFonts w:ascii="Museo Sans 300" w:hAnsi="Museo Sans 300"/>
          <w:sz w:val="20"/>
          <w:szCs w:val="20"/>
          <w:lang w:val="es-ES_tradnl"/>
        </w:rPr>
        <w:t xml:space="preserve">debe exponerse que </w:t>
      </w:r>
      <w:r w:rsidR="008918AE">
        <w:rPr>
          <w:rFonts w:ascii="Museo Sans 300" w:hAnsi="Museo Sans 300"/>
          <w:sz w:val="20"/>
          <w:szCs w:val="20"/>
          <w:lang w:val="es-ES_tradnl"/>
        </w:rPr>
        <w:t xml:space="preserve">consta en el expediente administrativo que </w:t>
      </w:r>
      <w:r>
        <w:rPr>
          <w:rFonts w:ascii="Museo Sans 300" w:hAnsi="Museo Sans 300"/>
          <w:sz w:val="20"/>
          <w:szCs w:val="20"/>
          <w:lang w:val="es-ES_tradnl"/>
        </w:rPr>
        <w:t xml:space="preserve">el acuerdo </w:t>
      </w:r>
      <w:r w:rsidRPr="002D5E1D">
        <w:rPr>
          <w:rFonts w:ascii="Museo Sans 300" w:hAnsi="Museo Sans 300"/>
          <w:sz w:val="20"/>
          <w:szCs w:val="20"/>
          <w:lang w:val="es-ES_tradnl"/>
        </w:rPr>
        <w:t>N.°</w:t>
      </w:r>
      <w:r w:rsidR="00A51743">
        <w:rPr>
          <w:rFonts w:ascii="Museo Sans 300" w:hAnsi="Museo Sans 300"/>
          <w:sz w:val="20"/>
          <w:szCs w:val="20"/>
          <w:lang w:val="es-ES_tradnl"/>
        </w:rPr>
        <w:t xml:space="preserve"> </w:t>
      </w:r>
      <w:r w:rsidR="00643F5A">
        <w:rPr>
          <w:rFonts w:ascii="Museo Sans 300" w:hAnsi="Museo Sans 300"/>
          <w:sz w:val="20"/>
          <w:szCs w:val="20"/>
          <w:lang w:val="es-ES_tradnl"/>
        </w:rPr>
        <w:t>E-</w:t>
      </w:r>
      <w:r w:rsidR="004A3FEC">
        <w:rPr>
          <w:rFonts w:ascii="Museo Sans 300" w:hAnsi="Museo Sans 300"/>
          <w:sz w:val="20"/>
          <w:szCs w:val="20"/>
          <w:lang w:val="es-ES_tradnl"/>
        </w:rPr>
        <w:t>1847</w:t>
      </w:r>
      <w:r w:rsidR="00643F5A">
        <w:rPr>
          <w:rFonts w:ascii="Museo Sans 300" w:hAnsi="Museo Sans 300"/>
          <w:sz w:val="20"/>
          <w:szCs w:val="20"/>
          <w:lang w:val="es-ES_tradnl"/>
        </w:rPr>
        <w:t>-2022-CAU</w:t>
      </w:r>
      <w:r w:rsidR="00670482">
        <w:rPr>
          <w:rFonts w:ascii="Museo Sans 300" w:hAnsi="Museo Sans 300"/>
          <w:sz w:val="20"/>
          <w:szCs w:val="20"/>
          <w:lang w:val="es-ES_tradnl"/>
        </w:rPr>
        <w:t xml:space="preserve">, </w:t>
      </w:r>
      <w:r>
        <w:rPr>
          <w:rFonts w:ascii="Museo Sans 300" w:hAnsi="Museo Sans 300"/>
          <w:sz w:val="20"/>
          <w:szCs w:val="20"/>
          <w:lang w:val="es-ES_tradnl"/>
        </w:rPr>
        <w:t xml:space="preserve">fue notificado </w:t>
      </w:r>
      <w:r w:rsidR="00345656">
        <w:rPr>
          <w:rFonts w:ascii="Museo Sans 300" w:hAnsi="Museo Sans 300"/>
          <w:sz w:val="20"/>
          <w:szCs w:val="20"/>
          <w:lang w:val="es-ES_tradnl"/>
        </w:rPr>
        <w:t xml:space="preserve">a la sociedad </w:t>
      </w:r>
      <w:r w:rsidR="001F1745">
        <w:rPr>
          <w:rFonts w:ascii="Museo Sans 300" w:hAnsi="Museo Sans 300"/>
          <w:sz w:val="20"/>
          <w:szCs w:val="20"/>
          <w:lang w:val="es-ES_tradnl"/>
        </w:rPr>
        <w:t>AES CLESA y Cía., S. en C. de C.V.</w:t>
      </w:r>
      <w:r w:rsidR="00345656">
        <w:rPr>
          <w:rFonts w:ascii="Museo Sans 300" w:hAnsi="Museo Sans 300"/>
          <w:sz w:val="20"/>
          <w:szCs w:val="20"/>
          <w:lang w:val="es-ES_tradnl"/>
        </w:rPr>
        <w:t xml:space="preserve"> </w:t>
      </w:r>
      <w:r>
        <w:rPr>
          <w:rFonts w:ascii="Museo Sans 300" w:hAnsi="Museo Sans 300"/>
          <w:sz w:val="20"/>
          <w:szCs w:val="20"/>
          <w:lang w:val="es-ES_tradnl"/>
        </w:rPr>
        <w:t xml:space="preserve">el día </w:t>
      </w:r>
      <w:r w:rsidR="005B622D">
        <w:rPr>
          <w:rFonts w:ascii="Museo Sans 300" w:hAnsi="Museo Sans 300"/>
          <w:sz w:val="20"/>
          <w:szCs w:val="20"/>
          <w:lang w:val="es-ES_tradnl"/>
        </w:rPr>
        <w:t>cuatro</w:t>
      </w:r>
      <w:r w:rsidR="00C00D56">
        <w:rPr>
          <w:rFonts w:ascii="Museo Sans 300" w:hAnsi="Museo Sans 300"/>
          <w:sz w:val="20"/>
          <w:szCs w:val="20"/>
          <w:lang w:val="es-ES_tradnl"/>
        </w:rPr>
        <w:t xml:space="preserve"> </w:t>
      </w:r>
      <w:r w:rsidRPr="002D5E1D">
        <w:rPr>
          <w:rFonts w:ascii="Museo Sans 300" w:hAnsi="Museo Sans 300"/>
          <w:sz w:val="20"/>
          <w:szCs w:val="20"/>
          <w:lang w:val="es-ES_tradnl"/>
        </w:rPr>
        <w:t xml:space="preserve">de </w:t>
      </w:r>
      <w:r w:rsidR="000C0516">
        <w:rPr>
          <w:rFonts w:ascii="Museo Sans 300" w:hAnsi="Museo Sans 300"/>
          <w:sz w:val="20"/>
          <w:szCs w:val="20"/>
          <w:lang w:val="es-ES_tradnl"/>
        </w:rPr>
        <w:t>octubre</w:t>
      </w:r>
      <w:r w:rsidR="00C00D56">
        <w:rPr>
          <w:rFonts w:ascii="Museo Sans 300" w:hAnsi="Museo Sans 300"/>
          <w:sz w:val="20"/>
          <w:szCs w:val="20"/>
          <w:lang w:val="es-ES_tradnl"/>
        </w:rPr>
        <w:t xml:space="preserve"> de </w:t>
      </w:r>
      <w:r w:rsidRPr="002D5E1D">
        <w:rPr>
          <w:rFonts w:ascii="Museo Sans 300" w:hAnsi="Museo Sans 300"/>
          <w:sz w:val="20"/>
          <w:szCs w:val="20"/>
          <w:lang w:val="es-ES_tradnl"/>
        </w:rPr>
        <w:t>este</w:t>
      </w:r>
      <w:r>
        <w:rPr>
          <w:rFonts w:ascii="Museo Sans 300" w:hAnsi="Museo Sans 300"/>
          <w:sz w:val="20"/>
          <w:szCs w:val="20"/>
          <w:lang w:val="es-ES_tradnl"/>
        </w:rPr>
        <w:t xml:space="preserve"> </w:t>
      </w:r>
      <w:r w:rsidRPr="002D5E1D">
        <w:rPr>
          <w:rFonts w:ascii="Museo Sans 300" w:hAnsi="Museo Sans 300"/>
          <w:sz w:val="20"/>
          <w:szCs w:val="20"/>
          <w:lang w:val="es-ES_tradnl"/>
        </w:rPr>
        <w:t>año</w:t>
      </w:r>
      <w:r>
        <w:rPr>
          <w:rFonts w:ascii="Museo Sans 300" w:hAnsi="Museo Sans 300"/>
          <w:sz w:val="20"/>
          <w:szCs w:val="20"/>
          <w:lang w:val="es-ES_tradnl"/>
        </w:rPr>
        <w:t xml:space="preserve">, por lo que el plazo para interponer </w:t>
      </w:r>
      <w:r w:rsidR="002B7883">
        <w:rPr>
          <w:rFonts w:ascii="Museo Sans 300" w:hAnsi="Museo Sans 300"/>
          <w:sz w:val="20"/>
          <w:szCs w:val="20"/>
          <w:lang w:val="es-ES_tradnl"/>
        </w:rPr>
        <w:t xml:space="preserve">el recurso de reconsideración venció el día </w:t>
      </w:r>
      <w:r w:rsidR="000C0516">
        <w:rPr>
          <w:rFonts w:ascii="Museo Sans 300" w:hAnsi="Museo Sans 300"/>
          <w:sz w:val="20"/>
          <w:szCs w:val="20"/>
          <w:lang w:val="es-ES_tradnl"/>
        </w:rPr>
        <w:t>dieci</w:t>
      </w:r>
      <w:r w:rsidR="005B622D">
        <w:rPr>
          <w:rFonts w:ascii="Museo Sans 300" w:hAnsi="Museo Sans 300"/>
          <w:sz w:val="20"/>
          <w:szCs w:val="20"/>
          <w:lang w:val="es-ES_tradnl"/>
        </w:rPr>
        <w:t>ocho</w:t>
      </w:r>
      <w:r w:rsidR="00C00D56">
        <w:rPr>
          <w:rFonts w:ascii="Museo Sans 300" w:hAnsi="Museo Sans 300"/>
          <w:sz w:val="20"/>
          <w:szCs w:val="20"/>
          <w:lang w:val="es-ES_tradnl"/>
        </w:rPr>
        <w:t xml:space="preserve"> de octubre del</w:t>
      </w:r>
      <w:r w:rsidR="005F31EF">
        <w:rPr>
          <w:rFonts w:ascii="Museo Sans 300" w:hAnsi="Museo Sans 300"/>
          <w:sz w:val="20"/>
          <w:szCs w:val="20"/>
          <w:lang w:val="es-ES_tradnl"/>
        </w:rPr>
        <w:t xml:space="preserve"> mismo</w:t>
      </w:r>
      <w:r w:rsidR="002B7883">
        <w:rPr>
          <w:rFonts w:ascii="Museo Sans 300" w:hAnsi="Museo Sans 300"/>
          <w:sz w:val="20"/>
          <w:szCs w:val="20"/>
          <w:lang w:val="es-ES_tradnl"/>
        </w:rPr>
        <w:t xml:space="preserve"> año</w:t>
      </w:r>
      <w:r w:rsidR="00201277">
        <w:rPr>
          <w:rFonts w:ascii="Museo Sans 300" w:hAnsi="Museo Sans 300"/>
          <w:sz w:val="20"/>
          <w:szCs w:val="20"/>
          <w:lang w:val="es-ES_tradnl"/>
        </w:rPr>
        <w:t>, sin que la empresa distribuidora hiciera uso de</w:t>
      </w:r>
      <w:r w:rsidR="005E4235">
        <w:rPr>
          <w:rFonts w:ascii="Museo Sans 300" w:hAnsi="Museo Sans 300"/>
          <w:sz w:val="20"/>
          <w:szCs w:val="20"/>
          <w:lang w:val="es-ES_tradnl"/>
        </w:rPr>
        <w:t>l</w:t>
      </w:r>
      <w:r w:rsidR="00201277">
        <w:rPr>
          <w:rFonts w:ascii="Museo Sans 300" w:hAnsi="Museo Sans 300"/>
          <w:sz w:val="20"/>
          <w:szCs w:val="20"/>
        </w:rPr>
        <w:t xml:space="preserve"> medio impugnativo en el plazo </w:t>
      </w:r>
      <w:r w:rsidR="005E4235">
        <w:rPr>
          <w:rFonts w:ascii="Museo Sans 300" w:hAnsi="Museo Sans 300"/>
          <w:sz w:val="20"/>
          <w:szCs w:val="20"/>
        </w:rPr>
        <w:t xml:space="preserve">legal </w:t>
      </w:r>
      <w:r w:rsidR="00201277">
        <w:rPr>
          <w:rFonts w:ascii="Museo Sans 300" w:hAnsi="Museo Sans 300"/>
          <w:sz w:val="20"/>
          <w:szCs w:val="20"/>
        </w:rPr>
        <w:t>establecido por la LPA.</w:t>
      </w:r>
    </w:p>
    <w:p w14:paraId="5595B552" w14:textId="6A8E9113" w:rsidR="00A7272E" w:rsidRDefault="00201277" w:rsidP="003C68B7">
      <w:pPr>
        <w:pStyle w:val="paragraph"/>
        <w:spacing w:before="0" w:beforeAutospacing="0" w:after="0" w:afterAutospacing="0"/>
        <w:ind w:left="555"/>
        <w:jc w:val="both"/>
        <w:textAlignment w:val="baseline"/>
        <w:rPr>
          <w:rStyle w:val="normaltextrun"/>
          <w:rFonts w:ascii="Museo Sans 300" w:hAnsi="Museo Sans 300"/>
          <w:color w:val="000000"/>
          <w:sz w:val="20"/>
          <w:szCs w:val="20"/>
          <w:bdr w:val="none" w:sz="0" w:space="0" w:color="auto" w:frame="1"/>
          <w:lang w:val="es-ES"/>
        </w:rPr>
      </w:pPr>
      <w:r>
        <w:rPr>
          <w:rFonts w:ascii="Museo Sans 300" w:hAnsi="Museo Sans 300"/>
          <w:sz w:val="20"/>
          <w:szCs w:val="20"/>
          <w:lang w:val="es-ES_tradnl"/>
        </w:rPr>
        <w:t>Por lo tanto, a</w:t>
      </w:r>
      <w:r w:rsidR="00A51743">
        <w:rPr>
          <w:rFonts w:ascii="Museo Sans 300" w:hAnsi="Museo Sans 300"/>
          <w:sz w:val="20"/>
          <w:szCs w:val="20"/>
          <w:lang w:val="es-ES_tradnl"/>
        </w:rPr>
        <w:t xml:space="preserve">l </w:t>
      </w:r>
      <w:r w:rsidR="002C275A">
        <w:rPr>
          <w:rFonts w:ascii="Museo Sans 300" w:hAnsi="Museo Sans 300"/>
          <w:sz w:val="20"/>
          <w:szCs w:val="20"/>
          <w:lang w:val="es-ES_tradnl"/>
        </w:rPr>
        <w:t xml:space="preserve">mostrar la empresa distribuidora su inconformidad con lo resuelto </w:t>
      </w:r>
      <w:r w:rsidR="00A51743">
        <w:rPr>
          <w:rFonts w:ascii="Museo Sans 300" w:hAnsi="Museo Sans 300"/>
          <w:sz w:val="20"/>
          <w:szCs w:val="20"/>
          <w:lang w:val="es-ES_tradnl"/>
        </w:rPr>
        <w:t xml:space="preserve">hasta el día </w:t>
      </w:r>
      <w:r w:rsidR="000C0516">
        <w:rPr>
          <w:rFonts w:ascii="Museo Sans 300" w:hAnsi="Museo Sans 300"/>
          <w:sz w:val="20"/>
          <w:szCs w:val="20"/>
          <w:lang w:val="es-ES_tradnl"/>
        </w:rPr>
        <w:t>cuatro</w:t>
      </w:r>
      <w:r w:rsidR="00C00D56">
        <w:rPr>
          <w:rFonts w:ascii="Museo Sans 300" w:hAnsi="Museo Sans 300"/>
          <w:sz w:val="20"/>
          <w:szCs w:val="20"/>
          <w:lang w:val="es-ES_tradnl"/>
        </w:rPr>
        <w:t xml:space="preserve"> de </w:t>
      </w:r>
      <w:r w:rsidR="000C0516">
        <w:rPr>
          <w:rFonts w:ascii="Museo Sans 300" w:hAnsi="Museo Sans 300"/>
          <w:sz w:val="20"/>
          <w:szCs w:val="20"/>
          <w:lang w:val="es-ES_tradnl"/>
        </w:rPr>
        <w:t>noviembre</w:t>
      </w:r>
      <w:r w:rsidR="00A51743">
        <w:rPr>
          <w:rFonts w:ascii="Museo Sans 300" w:hAnsi="Museo Sans 300"/>
          <w:sz w:val="20"/>
          <w:szCs w:val="20"/>
          <w:lang w:val="es-ES_tradnl"/>
        </w:rPr>
        <w:t xml:space="preserve"> de este año</w:t>
      </w:r>
      <w:r w:rsidR="0069501C">
        <w:rPr>
          <w:rFonts w:ascii="Museo Sans 300" w:hAnsi="Museo Sans 300"/>
          <w:sz w:val="20"/>
          <w:szCs w:val="20"/>
          <w:lang w:val="es-ES_tradnl"/>
        </w:rPr>
        <w:t>, es decir</w:t>
      </w:r>
      <w:r w:rsidR="002C275A">
        <w:rPr>
          <w:rFonts w:ascii="Museo Sans 300" w:hAnsi="Museo Sans 300"/>
          <w:sz w:val="20"/>
          <w:szCs w:val="20"/>
          <w:lang w:val="es-ES_tradnl"/>
        </w:rPr>
        <w:t>,</w:t>
      </w:r>
      <w:r w:rsidR="00C721FA">
        <w:rPr>
          <w:rFonts w:ascii="Museo Sans 300" w:hAnsi="Museo Sans 300"/>
          <w:sz w:val="20"/>
          <w:szCs w:val="20"/>
          <w:lang w:val="es-ES_tradnl"/>
        </w:rPr>
        <w:t xml:space="preserve"> </w:t>
      </w:r>
      <w:r w:rsidR="005B622D">
        <w:rPr>
          <w:rFonts w:ascii="Museo Sans 300" w:hAnsi="Museo Sans 300"/>
          <w:sz w:val="20"/>
          <w:szCs w:val="20"/>
          <w:lang w:val="es-ES_tradnl"/>
        </w:rPr>
        <w:t>doce</w:t>
      </w:r>
      <w:r w:rsidR="0069501C">
        <w:rPr>
          <w:rFonts w:ascii="Museo Sans 300" w:hAnsi="Museo Sans 300"/>
          <w:sz w:val="20"/>
          <w:szCs w:val="20"/>
          <w:lang w:val="es-ES_tradnl"/>
        </w:rPr>
        <w:t xml:space="preserve"> </w:t>
      </w:r>
      <w:r w:rsidR="00C721FA">
        <w:rPr>
          <w:rFonts w:ascii="Museo Sans 300" w:hAnsi="Museo Sans 300"/>
          <w:sz w:val="20"/>
          <w:szCs w:val="20"/>
          <w:lang w:val="es-ES_tradnl"/>
        </w:rPr>
        <w:t xml:space="preserve">días </w:t>
      </w:r>
      <w:r w:rsidR="0069501C">
        <w:rPr>
          <w:rFonts w:ascii="Museo Sans 300" w:hAnsi="Museo Sans 300"/>
          <w:sz w:val="20"/>
          <w:szCs w:val="20"/>
          <w:lang w:val="es-ES_tradnl"/>
        </w:rPr>
        <w:t>posteriores a la fecha de vencimiento para interponer</w:t>
      </w:r>
      <w:r w:rsidR="003068AC">
        <w:rPr>
          <w:rFonts w:ascii="Museo Sans 300" w:hAnsi="Museo Sans 300"/>
          <w:sz w:val="20"/>
          <w:szCs w:val="20"/>
          <w:lang w:val="es-ES_tradnl"/>
        </w:rPr>
        <w:t>lo</w:t>
      </w:r>
      <w:r w:rsidR="0069501C">
        <w:rPr>
          <w:rFonts w:ascii="Museo Sans 300" w:hAnsi="Museo Sans 300"/>
          <w:sz w:val="20"/>
          <w:szCs w:val="20"/>
          <w:lang w:val="es-ES_tradnl"/>
        </w:rPr>
        <w:t xml:space="preserve">, esta </w:t>
      </w:r>
      <w:r w:rsidR="002C275A">
        <w:rPr>
          <w:rStyle w:val="normaltextrun"/>
          <w:rFonts w:ascii="Museo Sans 300" w:hAnsi="Museo Sans 300"/>
          <w:color w:val="000000"/>
          <w:sz w:val="20"/>
          <w:szCs w:val="20"/>
          <w:bdr w:val="none" w:sz="0" w:space="0" w:color="auto" w:frame="1"/>
          <w:lang w:val="es-ES"/>
        </w:rPr>
        <w:t>Superintendencia</w:t>
      </w:r>
      <w:r w:rsidR="008918AE">
        <w:rPr>
          <w:rStyle w:val="normaltextrun"/>
          <w:rFonts w:ascii="Museo Sans 300" w:hAnsi="Museo Sans 300"/>
          <w:color w:val="000000"/>
          <w:sz w:val="20"/>
          <w:szCs w:val="20"/>
          <w:bdr w:val="none" w:sz="0" w:space="0" w:color="auto" w:frame="1"/>
          <w:lang w:val="es-ES"/>
        </w:rPr>
        <w:t xml:space="preserve"> en cumplimiento </w:t>
      </w:r>
      <w:r w:rsidR="005E4235">
        <w:rPr>
          <w:rStyle w:val="normaltextrun"/>
          <w:rFonts w:ascii="Museo Sans 300" w:hAnsi="Museo Sans 300"/>
          <w:color w:val="000000"/>
          <w:sz w:val="20"/>
          <w:szCs w:val="20"/>
          <w:bdr w:val="none" w:sz="0" w:space="0" w:color="auto" w:frame="1"/>
          <w:lang w:val="es-ES"/>
        </w:rPr>
        <w:t xml:space="preserve">al </w:t>
      </w:r>
      <w:r w:rsidR="005F412A">
        <w:rPr>
          <w:rStyle w:val="normaltextrun"/>
          <w:rFonts w:ascii="Museo Sans 300" w:eastAsia="Museo Sans" w:hAnsi="Museo Sans 300" w:cs="Segoe UI"/>
          <w:sz w:val="20"/>
          <w:szCs w:val="20"/>
          <w:lang w:val="es-ES"/>
        </w:rPr>
        <w:t xml:space="preserve">artículo 126 de la </w:t>
      </w:r>
      <w:r w:rsidR="005E4235">
        <w:rPr>
          <w:rStyle w:val="normaltextrun"/>
          <w:rFonts w:ascii="Museo Sans 300" w:eastAsia="Museo Sans" w:hAnsi="Museo Sans 300" w:cs="Segoe UI"/>
          <w:sz w:val="20"/>
          <w:szCs w:val="20"/>
          <w:lang w:val="es-ES"/>
        </w:rPr>
        <w:t>LPA</w:t>
      </w:r>
      <w:r w:rsidR="005F412A">
        <w:rPr>
          <w:rStyle w:val="normaltextrun"/>
          <w:rFonts w:ascii="Museo Sans 300" w:eastAsia="Museo Sans" w:hAnsi="Museo Sans 300" w:cs="Segoe UI"/>
          <w:sz w:val="20"/>
          <w:szCs w:val="20"/>
          <w:lang w:val="es-ES"/>
        </w:rPr>
        <w:t xml:space="preserve">, debe </w:t>
      </w:r>
      <w:r w:rsidR="002C275A" w:rsidRPr="0050147E">
        <w:rPr>
          <w:rStyle w:val="normaltextrun"/>
          <w:rFonts w:ascii="Museo Sans 300" w:hAnsi="Museo Sans 300"/>
          <w:color w:val="000000"/>
          <w:sz w:val="20"/>
          <w:szCs w:val="20"/>
          <w:bdr w:val="none" w:sz="0" w:space="0" w:color="auto" w:frame="1"/>
          <w:lang w:val="es-ES"/>
        </w:rPr>
        <w:t>rechazar</w:t>
      </w:r>
      <w:r w:rsidR="0069501C">
        <w:rPr>
          <w:rStyle w:val="normaltextrun"/>
          <w:rFonts w:ascii="Museo Sans 300" w:hAnsi="Museo Sans 300"/>
          <w:color w:val="000000"/>
          <w:sz w:val="20"/>
          <w:szCs w:val="20"/>
          <w:bdr w:val="none" w:sz="0" w:space="0" w:color="auto" w:frame="1"/>
          <w:lang w:val="es-ES"/>
        </w:rPr>
        <w:t>lo</w:t>
      </w:r>
      <w:r w:rsidR="002C275A" w:rsidRPr="0050147E">
        <w:rPr>
          <w:rStyle w:val="normaltextrun"/>
          <w:rFonts w:ascii="Museo Sans 300" w:hAnsi="Museo Sans 300"/>
          <w:color w:val="000000"/>
          <w:sz w:val="20"/>
          <w:szCs w:val="20"/>
          <w:bdr w:val="none" w:sz="0" w:space="0" w:color="auto" w:frame="1"/>
          <w:lang w:val="es-ES"/>
        </w:rPr>
        <w:t xml:space="preserve"> </w:t>
      </w:r>
      <w:r w:rsidR="005E4235">
        <w:rPr>
          <w:rStyle w:val="normaltextrun"/>
          <w:rFonts w:ascii="Museo Sans 300" w:hAnsi="Museo Sans 300"/>
          <w:color w:val="000000"/>
          <w:sz w:val="20"/>
          <w:szCs w:val="20"/>
          <w:bdr w:val="none" w:sz="0" w:space="0" w:color="auto" w:frame="1"/>
          <w:lang w:val="es-ES"/>
        </w:rPr>
        <w:t>al</w:t>
      </w:r>
      <w:r w:rsidR="002C275A">
        <w:rPr>
          <w:rStyle w:val="normaltextrun"/>
          <w:rFonts w:ascii="Museo Sans 300" w:hAnsi="Museo Sans 300"/>
          <w:color w:val="000000"/>
          <w:sz w:val="20"/>
          <w:szCs w:val="20"/>
          <w:bdr w:val="none" w:sz="0" w:space="0" w:color="auto" w:frame="1"/>
          <w:lang w:val="es-ES"/>
        </w:rPr>
        <w:t xml:space="preserve"> haber </w:t>
      </w:r>
      <w:r w:rsidR="008918AE">
        <w:rPr>
          <w:rStyle w:val="normaltextrun"/>
          <w:rFonts w:ascii="Museo Sans 300" w:hAnsi="Museo Sans 300"/>
          <w:color w:val="000000"/>
          <w:sz w:val="20"/>
          <w:szCs w:val="20"/>
          <w:bdr w:val="none" w:sz="0" w:space="0" w:color="auto" w:frame="1"/>
          <w:lang w:val="es-ES"/>
        </w:rPr>
        <w:t xml:space="preserve">transcurrido el plazo </w:t>
      </w:r>
      <w:r w:rsidR="005E4235">
        <w:rPr>
          <w:rStyle w:val="normaltextrun"/>
          <w:rFonts w:ascii="Museo Sans 300" w:hAnsi="Museo Sans 300"/>
          <w:color w:val="000000"/>
          <w:sz w:val="20"/>
          <w:szCs w:val="20"/>
          <w:bdr w:val="none" w:sz="0" w:space="0" w:color="auto" w:frame="1"/>
          <w:lang w:val="es-ES"/>
        </w:rPr>
        <w:t xml:space="preserve">legal </w:t>
      </w:r>
      <w:r w:rsidR="008918AE">
        <w:rPr>
          <w:rStyle w:val="normaltextrun"/>
          <w:rFonts w:ascii="Museo Sans 300" w:hAnsi="Museo Sans 300"/>
          <w:color w:val="000000"/>
          <w:sz w:val="20"/>
          <w:szCs w:val="20"/>
          <w:bdr w:val="none" w:sz="0" w:space="0" w:color="auto" w:frame="1"/>
          <w:lang w:val="es-ES"/>
        </w:rPr>
        <w:t>para su interposición</w:t>
      </w:r>
      <w:r w:rsidR="005F412A">
        <w:rPr>
          <w:rStyle w:val="normaltextrun"/>
          <w:rFonts w:ascii="Museo Sans 300" w:hAnsi="Museo Sans 300"/>
          <w:color w:val="000000"/>
          <w:sz w:val="20"/>
          <w:szCs w:val="20"/>
          <w:bdr w:val="none" w:sz="0" w:space="0" w:color="auto" w:frame="1"/>
          <w:lang w:val="es-ES"/>
        </w:rPr>
        <w:t xml:space="preserve">. </w:t>
      </w:r>
    </w:p>
    <w:p w14:paraId="22E2110B" w14:textId="77777777" w:rsidR="00F24C98" w:rsidRDefault="00F24C98" w:rsidP="003C68B7">
      <w:pPr>
        <w:pStyle w:val="paragraph"/>
        <w:spacing w:before="0" w:beforeAutospacing="0" w:after="0" w:afterAutospacing="0"/>
        <w:ind w:left="555"/>
        <w:jc w:val="both"/>
        <w:textAlignment w:val="baseline"/>
        <w:rPr>
          <w:rFonts w:ascii="Museo Sans 300" w:hAnsi="Museo Sans 300"/>
          <w:sz w:val="20"/>
          <w:szCs w:val="20"/>
          <w:lang w:val="es-ES_tradnl"/>
        </w:rPr>
      </w:pPr>
    </w:p>
    <w:p w14:paraId="76031F5C" w14:textId="77777777" w:rsidR="009C6AE4" w:rsidRPr="009F0B26" w:rsidRDefault="009C6AE4" w:rsidP="009C6AE4">
      <w:pPr>
        <w:pStyle w:val="paragraph"/>
        <w:numPr>
          <w:ilvl w:val="0"/>
          <w:numId w:val="27"/>
        </w:numPr>
        <w:spacing w:before="0" w:beforeAutospacing="0" w:after="0" w:afterAutospacing="0"/>
        <w:jc w:val="center"/>
        <w:textAlignment w:val="baseline"/>
        <w:rPr>
          <w:rFonts w:ascii="Museo Sans 500" w:eastAsia="Arial" w:hAnsi="Museo Sans 500"/>
          <w:b/>
          <w:bCs/>
          <w:sz w:val="20"/>
          <w:szCs w:val="20"/>
        </w:rPr>
      </w:pPr>
      <w:r w:rsidRPr="009F0B26">
        <w:rPr>
          <w:rFonts w:ascii="Museo Sans 500" w:eastAsia="Arial" w:hAnsi="Museo Sans 500"/>
          <w:b/>
          <w:bCs/>
          <w:sz w:val="20"/>
          <w:szCs w:val="20"/>
        </w:rPr>
        <w:t>MEDIO</w:t>
      </w:r>
      <w:r>
        <w:rPr>
          <w:rFonts w:ascii="Museo Sans 500" w:eastAsia="Arial" w:hAnsi="Museo Sans 500"/>
          <w:b/>
          <w:bCs/>
          <w:sz w:val="20"/>
          <w:szCs w:val="20"/>
        </w:rPr>
        <w:t xml:space="preserve"> </w:t>
      </w:r>
      <w:r w:rsidRPr="009F0B26">
        <w:rPr>
          <w:rFonts w:ascii="Museo Sans 500" w:eastAsia="Arial" w:hAnsi="Museo Sans 500"/>
          <w:b/>
          <w:bCs/>
          <w:sz w:val="20"/>
          <w:szCs w:val="20"/>
        </w:rPr>
        <w:t>ELECTRÓNICO</w:t>
      </w:r>
      <w:r>
        <w:rPr>
          <w:rFonts w:ascii="Museo Sans 500" w:eastAsia="Arial" w:hAnsi="Museo Sans 500"/>
          <w:b/>
          <w:bCs/>
          <w:sz w:val="20"/>
          <w:szCs w:val="20"/>
        </w:rPr>
        <w:t xml:space="preserve"> </w:t>
      </w:r>
      <w:r w:rsidRPr="009F0B26">
        <w:rPr>
          <w:rFonts w:ascii="Museo Sans 500" w:eastAsia="Arial" w:hAnsi="Museo Sans 500"/>
          <w:b/>
          <w:bCs/>
          <w:sz w:val="20"/>
          <w:szCs w:val="20"/>
        </w:rPr>
        <w:t>PARA</w:t>
      </w:r>
      <w:r>
        <w:rPr>
          <w:rFonts w:ascii="Museo Sans 500" w:eastAsia="Arial" w:hAnsi="Museo Sans 500"/>
          <w:b/>
          <w:bCs/>
          <w:sz w:val="20"/>
          <w:szCs w:val="20"/>
        </w:rPr>
        <w:t xml:space="preserve"> </w:t>
      </w:r>
      <w:r w:rsidRPr="009F0B26">
        <w:rPr>
          <w:rFonts w:ascii="Museo Sans 500" w:eastAsia="Arial" w:hAnsi="Museo Sans 500"/>
          <w:b/>
          <w:bCs/>
          <w:sz w:val="20"/>
          <w:szCs w:val="20"/>
        </w:rPr>
        <w:t>REALIZAR</w:t>
      </w:r>
      <w:r>
        <w:rPr>
          <w:rFonts w:ascii="Museo Sans 500" w:eastAsia="Arial" w:hAnsi="Museo Sans 500"/>
          <w:b/>
          <w:bCs/>
          <w:sz w:val="20"/>
          <w:szCs w:val="20"/>
        </w:rPr>
        <w:t xml:space="preserve"> </w:t>
      </w:r>
      <w:r w:rsidRPr="009F0B26">
        <w:rPr>
          <w:rFonts w:ascii="Museo Sans 500" w:eastAsia="Arial" w:hAnsi="Museo Sans 500"/>
          <w:b/>
          <w:bCs/>
          <w:sz w:val="20"/>
          <w:szCs w:val="20"/>
        </w:rPr>
        <w:t>Y</w:t>
      </w:r>
      <w:r>
        <w:rPr>
          <w:rFonts w:ascii="Museo Sans 500" w:eastAsia="Arial" w:hAnsi="Museo Sans 500"/>
          <w:b/>
          <w:bCs/>
          <w:sz w:val="20"/>
          <w:szCs w:val="20"/>
        </w:rPr>
        <w:t xml:space="preserve"> </w:t>
      </w:r>
      <w:r w:rsidRPr="009F0B26">
        <w:rPr>
          <w:rFonts w:ascii="Museo Sans 500" w:eastAsia="Arial" w:hAnsi="Museo Sans 500"/>
          <w:b/>
          <w:bCs/>
          <w:sz w:val="20"/>
          <w:szCs w:val="20"/>
        </w:rPr>
        <w:t>RECIBIR</w:t>
      </w:r>
      <w:r>
        <w:rPr>
          <w:rFonts w:ascii="Museo Sans 500" w:eastAsia="Arial" w:hAnsi="Museo Sans 500"/>
          <w:b/>
          <w:bCs/>
          <w:sz w:val="20"/>
          <w:szCs w:val="20"/>
        </w:rPr>
        <w:t xml:space="preserve"> </w:t>
      </w:r>
      <w:r w:rsidRPr="009F0B26">
        <w:rPr>
          <w:rFonts w:ascii="Museo Sans 500" w:eastAsia="Arial" w:hAnsi="Museo Sans 500"/>
          <w:b/>
          <w:bCs/>
          <w:sz w:val="20"/>
          <w:szCs w:val="20"/>
        </w:rPr>
        <w:t>NOTIFICACIONES</w:t>
      </w:r>
    </w:p>
    <w:p w14:paraId="70D703A1" w14:textId="77777777" w:rsidR="009C6AE4" w:rsidRPr="00E4049B" w:rsidRDefault="009C6AE4" w:rsidP="009C6AE4">
      <w:pPr>
        <w:spacing w:after="0" w:line="240" w:lineRule="auto"/>
        <w:ind w:left="426"/>
        <w:contextualSpacing/>
        <w:jc w:val="both"/>
        <w:rPr>
          <w:rFonts w:ascii="Museo Sans 300" w:eastAsia="Arial" w:hAnsi="Museo Sans 300"/>
          <w:sz w:val="20"/>
          <w:szCs w:val="20"/>
          <w:lang w:eastAsia="es-SV"/>
        </w:rPr>
      </w:pPr>
    </w:p>
    <w:p w14:paraId="03B33765" w14:textId="44581504" w:rsidR="00825183" w:rsidRDefault="00D41901" w:rsidP="00825183">
      <w:pPr>
        <w:tabs>
          <w:tab w:val="left" w:pos="567"/>
        </w:tabs>
        <w:suppressAutoHyphens/>
        <w:autoSpaceDN w:val="0"/>
        <w:spacing w:after="0" w:line="240" w:lineRule="auto"/>
        <w:ind w:left="567"/>
        <w:jc w:val="both"/>
        <w:textAlignment w:val="baseline"/>
        <w:rPr>
          <w:rFonts w:ascii="Museo Sans 300" w:hAnsi="Museo Sans 300" w:cs="Segoe UI"/>
          <w:sz w:val="20"/>
          <w:szCs w:val="20"/>
        </w:rPr>
      </w:pPr>
      <w:r w:rsidRPr="00D41901">
        <w:rPr>
          <w:rFonts w:ascii="Museo Sans 300" w:hAnsi="Museo Sans 300" w:cs="Segoe UI"/>
          <w:sz w:val="20"/>
          <w:szCs w:val="20"/>
        </w:rPr>
        <w:t>De conformidad a como fue establecido previamente en el acuerdo N.° E-</w:t>
      </w:r>
      <w:r w:rsidR="00C00D56">
        <w:rPr>
          <w:rFonts w:ascii="Museo Sans 300" w:hAnsi="Museo Sans 300" w:cs="Segoe UI"/>
          <w:sz w:val="20"/>
          <w:szCs w:val="20"/>
        </w:rPr>
        <w:t>0</w:t>
      </w:r>
      <w:r w:rsidR="005B622D">
        <w:rPr>
          <w:rFonts w:ascii="Museo Sans 300" w:hAnsi="Museo Sans 300" w:cs="Segoe UI"/>
          <w:sz w:val="20"/>
          <w:szCs w:val="20"/>
        </w:rPr>
        <w:t>122</w:t>
      </w:r>
      <w:r w:rsidRPr="00D41901">
        <w:rPr>
          <w:rFonts w:ascii="Museo Sans 300" w:hAnsi="Museo Sans 300" w:cs="Segoe UI"/>
          <w:sz w:val="20"/>
          <w:szCs w:val="20"/>
        </w:rPr>
        <w:t>-202</w:t>
      </w:r>
      <w:r w:rsidR="00C00D56">
        <w:rPr>
          <w:rFonts w:ascii="Museo Sans 300" w:hAnsi="Museo Sans 300" w:cs="Segoe UI"/>
          <w:sz w:val="20"/>
          <w:szCs w:val="20"/>
        </w:rPr>
        <w:t>2</w:t>
      </w:r>
      <w:r w:rsidRPr="00D41901">
        <w:rPr>
          <w:rFonts w:ascii="Museo Sans 300" w:hAnsi="Museo Sans 300" w:cs="Segoe UI"/>
          <w:sz w:val="20"/>
          <w:szCs w:val="20"/>
        </w:rPr>
        <w:t xml:space="preserve">-CAU y con base en el artículo 99 de la LPA, por razones de seguridad ocupacional, y a la vez, obtener celeridad </w:t>
      </w:r>
      <w:r w:rsidRPr="00D41901">
        <w:rPr>
          <w:rFonts w:ascii="Museo Sans 300" w:hAnsi="Museo Sans 300" w:cs="Segoe UI"/>
          <w:sz w:val="20"/>
          <w:szCs w:val="20"/>
        </w:rPr>
        <w:lastRenderedPageBreak/>
        <w:t xml:space="preserve">en el 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 generadas por la pandemia. </w:t>
      </w:r>
    </w:p>
    <w:p w14:paraId="0D60D391" w14:textId="77777777" w:rsidR="00825183" w:rsidRDefault="00825183" w:rsidP="00825183">
      <w:pPr>
        <w:tabs>
          <w:tab w:val="left" w:pos="567"/>
        </w:tabs>
        <w:suppressAutoHyphens/>
        <w:autoSpaceDN w:val="0"/>
        <w:spacing w:after="0" w:line="240" w:lineRule="auto"/>
        <w:ind w:left="567"/>
        <w:jc w:val="both"/>
        <w:textAlignment w:val="baseline"/>
        <w:rPr>
          <w:rFonts w:ascii="Museo Sans 300" w:hAnsi="Museo Sans 300" w:cs="Segoe UI"/>
          <w:sz w:val="20"/>
          <w:szCs w:val="20"/>
        </w:rPr>
      </w:pPr>
    </w:p>
    <w:p w14:paraId="56A12C27" w14:textId="77777777" w:rsidR="00825183" w:rsidRPr="00825183" w:rsidRDefault="00825183" w:rsidP="00825183">
      <w:pPr>
        <w:tabs>
          <w:tab w:val="left" w:pos="567"/>
        </w:tabs>
        <w:suppressAutoHyphens/>
        <w:autoSpaceDN w:val="0"/>
        <w:spacing w:after="0" w:line="240" w:lineRule="auto"/>
        <w:ind w:left="567"/>
        <w:jc w:val="both"/>
        <w:textAlignment w:val="baseline"/>
        <w:rPr>
          <w:rFonts w:ascii="Museo Sans 300" w:hAnsi="Museo Sans 300" w:cs="Segoe UI"/>
          <w:sz w:val="20"/>
          <w:szCs w:val="20"/>
        </w:rPr>
      </w:pPr>
      <w:r w:rsidRPr="00FF53B3">
        <w:rPr>
          <w:rFonts w:ascii="Museo Sans 300" w:hAnsi="Museo Sans 300" w:cs="Calibri"/>
          <w:color w:val="000000"/>
          <w:sz w:val="20"/>
          <w:szCs w:val="20"/>
          <w:bdr w:val="none" w:sz="0" w:space="0" w:color="auto" w:frame="1"/>
          <w:lang w:val="es-ES"/>
        </w:rPr>
        <w:t>De igual manera, se les hace saber que las respuestas relacionadas con el presente procedimiento pueden ser enviadas en tiempo y forma a la dirección de correo electrónico:</w:t>
      </w:r>
      <w:r>
        <w:rPr>
          <w:rFonts w:ascii="Museo Sans 300" w:hAnsi="Museo Sans 300" w:cs="Calibri"/>
          <w:color w:val="000000"/>
          <w:sz w:val="20"/>
          <w:szCs w:val="20"/>
          <w:bdr w:val="none" w:sz="0" w:space="0" w:color="auto" w:frame="1"/>
          <w:lang w:val="es-ES"/>
        </w:rPr>
        <w:t xml:space="preserve"> </w:t>
      </w:r>
      <w:hyperlink r:id="rId11" w:history="1">
        <w:r w:rsidRPr="00980DFE">
          <w:rPr>
            <w:rStyle w:val="Hipervnculo"/>
            <w:rFonts w:ascii="Museo Sans 300" w:hAnsi="Museo Sans 300" w:cs="Calibri"/>
            <w:sz w:val="20"/>
            <w:szCs w:val="20"/>
            <w:bdr w:val="none" w:sz="0" w:space="0" w:color="auto" w:frame="1"/>
          </w:rPr>
          <w:t>acuerdoscau</w:t>
        </w:r>
        <w:r w:rsidRPr="00980DFE">
          <w:rPr>
            <w:rStyle w:val="Hipervnculo"/>
            <w:rFonts w:ascii="Museo Sans 300" w:hAnsi="Museo Sans 300" w:cs="Calibri"/>
            <w:sz w:val="20"/>
            <w:szCs w:val="20"/>
            <w:bdr w:val="none" w:sz="0" w:space="0" w:color="auto" w:frame="1"/>
            <w:lang w:val="es-ES"/>
          </w:rPr>
          <w:t>@siget.gob.sv</w:t>
        </w:r>
      </w:hyperlink>
    </w:p>
    <w:p w14:paraId="0027C324" w14:textId="77777777" w:rsidR="00825183" w:rsidRDefault="00825183" w:rsidP="00D41901">
      <w:pPr>
        <w:tabs>
          <w:tab w:val="left" w:pos="567"/>
        </w:tabs>
        <w:suppressAutoHyphens/>
        <w:autoSpaceDN w:val="0"/>
        <w:spacing w:after="0" w:line="240" w:lineRule="auto"/>
        <w:ind w:left="567"/>
        <w:jc w:val="both"/>
        <w:textAlignment w:val="baseline"/>
        <w:rPr>
          <w:rFonts w:ascii="Museo Sans 300" w:hAnsi="Museo Sans 300" w:cs="Segoe UI"/>
          <w:sz w:val="20"/>
          <w:szCs w:val="20"/>
        </w:rPr>
      </w:pPr>
    </w:p>
    <w:p w14:paraId="1075EFEF" w14:textId="77777777" w:rsidR="00944708" w:rsidRPr="002D5E1D" w:rsidRDefault="00944708" w:rsidP="00AC6CDB">
      <w:pPr>
        <w:pStyle w:val="paragraph"/>
        <w:spacing w:before="0" w:beforeAutospacing="0" w:after="0" w:afterAutospacing="0"/>
        <w:jc w:val="both"/>
        <w:textAlignment w:val="baseline"/>
        <w:rPr>
          <w:rStyle w:val="eop"/>
          <w:rFonts w:ascii="Museo Sans 300" w:eastAsia="Museo Sans" w:hAnsi="Museo Sans 300" w:cs="Segoe UI"/>
          <w:sz w:val="20"/>
          <w:szCs w:val="20"/>
        </w:rPr>
      </w:pPr>
      <w:r w:rsidRPr="0048370A">
        <w:rPr>
          <w:rStyle w:val="normaltextrun"/>
          <w:rFonts w:ascii="Museo Sans 500" w:eastAsia="Museo Sans" w:hAnsi="Museo Sans 500" w:cs="Segoe UI"/>
          <w:b/>
          <w:bCs/>
          <w:sz w:val="20"/>
          <w:szCs w:val="20"/>
          <w:lang w:val="es-ES"/>
        </w:rPr>
        <w:t>POR TANTO</w:t>
      </w:r>
      <w:r w:rsidRPr="007A3A80">
        <w:rPr>
          <w:rStyle w:val="normaltextrun"/>
          <w:rFonts w:ascii="Museo Sans 300" w:eastAsia="Museo Sans" w:hAnsi="Museo Sans 300" w:cs="Segoe UI"/>
          <w:b/>
          <w:sz w:val="20"/>
          <w:szCs w:val="20"/>
          <w:lang w:val="es-ES"/>
        </w:rPr>
        <w:t>,</w:t>
      </w:r>
      <w:r w:rsidRPr="002D5E1D">
        <w:rPr>
          <w:rStyle w:val="normaltextrun"/>
          <w:rFonts w:ascii="Museo Sans 300" w:eastAsia="Museo Sans" w:hAnsi="Museo Sans 300" w:cs="Segoe UI"/>
          <w:sz w:val="20"/>
          <w:szCs w:val="20"/>
          <w:lang w:val="es-ES"/>
        </w:rPr>
        <w:t xml:space="preserve"> de conformidad con lo expuesto y el marco legal relacionado, esta </w:t>
      </w:r>
      <w:r w:rsidR="0048370A">
        <w:rPr>
          <w:rStyle w:val="normaltextrun"/>
          <w:rFonts w:ascii="Museo Sans 300" w:eastAsia="Museo Sans" w:hAnsi="Museo Sans 300" w:cs="Segoe UI"/>
          <w:sz w:val="20"/>
          <w:szCs w:val="20"/>
          <w:lang w:val="es-ES"/>
        </w:rPr>
        <w:t>Superintendencia</w:t>
      </w:r>
      <w:r w:rsidR="004448C9">
        <w:rPr>
          <w:rStyle w:val="normaltextrun"/>
          <w:rFonts w:ascii="Museo Sans 300" w:eastAsia="Museo Sans" w:hAnsi="Museo Sans 300" w:cs="Segoe UI"/>
          <w:sz w:val="20"/>
          <w:szCs w:val="20"/>
          <w:lang w:val="es-ES"/>
        </w:rPr>
        <w:t xml:space="preserve"> </w:t>
      </w:r>
      <w:r w:rsidRPr="0048370A">
        <w:rPr>
          <w:rStyle w:val="normaltextrun"/>
          <w:rFonts w:ascii="Museo Sans 500" w:eastAsia="Museo Sans" w:hAnsi="Museo Sans 500" w:cs="Segoe UI"/>
          <w:b/>
          <w:bCs/>
          <w:sz w:val="20"/>
          <w:szCs w:val="20"/>
          <w:lang w:val="es-ES"/>
        </w:rPr>
        <w:t>ACUERDA:</w:t>
      </w:r>
      <w:r w:rsidRPr="002D5E1D">
        <w:rPr>
          <w:rStyle w:val="normaltextrun"/>
          <w:rFonts w:ascii="Museo Sans 300" w:eastAsia="Museo Sans" w:hAnsi="Museo Sans 300" w:cs="Segoe UI"/>
          <w:b/>
          <w:bCs/>
          <w:sz w:val="20"/>
          <w:szCs w:val="20"/>
          <w:lang w:val="es-ES"/>
        </w:rPr>
        <w:t> </w:t>
      </w:r>
      <w:r w:rsidRPr="002D5E1D">
        <w:rPr>
          <w:rStyle w:val="eop"/>
          <w:rFonts w:ascii="Museo Sans 300" w:eastAsia="Museo Sans" w:hAnsi="Museo Sans 300" w:cs="Segoe UI"/>
          <w:sz w:val="20"/>
          <w:szCs w:val="20"/>
        </w:rPr>
        <w:t> </w:t>
      </w:r>
    </w:p>
    <w:p w14:paraId="17824B9E" w14:textId="77777777" w:rsidR="00DA323E" w:rsidRPr="002D5E1D" w:rsidRDefault="00DA323E" w:rsidP="00AC6CDB">
      <w:pPr>
        <w:pStyle w:val="paragraph"/>
        <w:spacing w:before="0" w:beforeAutospacing="0" w:after="0" w:afterAutospacing="0"/>
        <w:jc w:val="both"/>
        <w:textAlignment w:val="baseline"/>
        <w:rPr>
          <w:rFonts w:ascii="Museo Sans 300" w:hAnsi="Museo Sans 300" w:cs="Segoe UI"/>
          <w:sz w:val="20"/>
          <w:szCs w:val="20"/>
        </w:rPr>
      </w:pPr>
    </w:p>
    <w:p w14:paraId="7C9B992F" w14:textId="2EAFDCD2" w:rsidR="00944708" w:rsidRPr="002D5E1D" w:rsidRDefault="0072350A" w:rsidP="00C66EA1">
      <w:pPr>
        <w:numPr>
          <w:ilvl w:val="0"/>
          <w:numId w:val="21"/>
        </w:numPr>
        <w:spacing w:after="0" w:line="240" w:lineRule="auto"/>
        <w:ind w:left="360"/>
        <w:jc w:val="both"/>
        <w:rPr>
          <w:rFonts w:ascii="Museo Sans 300" w:hAnsi="Museo Sans 300"/>
          <w:sz w:val="20"/>
          <w:szCs w:val="20"/>
          <w:lang w:val="es-ES_tradnl" w:eastAsia="es-ES"/>
        </w:rPr>
      </w:pPr>
      <w:r>
        <w:rPr>
          <w:rFonts w:ascii="Museo Sans 300" w:hAnsi="Museo Sans 300"/>
          <w:sz w:val="20"/>
          <w:szCs w:val="20"/>
          <w:lang w:val="es-ES_tradnl" w:eastAsia="es-ES"/>
        </w:rPr>
        <w:t>Rechazar</w:t>
      </w:r>
      <w:r w:rsidR="00944708" w:rsidRPr="002D5E1D">
        <w:rPr>
          <w:rFonts w:ascii="Museo Sans 300" w:hAnsi="Museo Sans 300"/>
          <w:sz w:val="20"/>
          <w:szCs w:val="20"/>
          <w:lang w:val="es-ES_tradnl" w:eastAsia="es-ES"/>
        </w:rPr>
        <w:t xml:space="preserve"> el recurso de reconsideración interpuesto por la sociedad</w:t>
      </w:r>
      <w:r w:rsidR="0050147E">
        <w:rPr>
          <w:rFonts w:ascii="Museo Sans 300" w:hAnsi="Museo Sans 300"/>
          <w:sz w:val="20"/>
          <w:szCs w:val="20"/>
          <w:lang w:val="es-ES_tradnl" w:eastAsia="es-ES"/>
        </w:rPr>
        <w:t xml:space="preserve"> </w:t>
      </w:r>
      <w:r w:rsidR="001F1745">
        <w:rPr>
          <w:rFonts w:ascii="Museo Sans 300" w:hAnsi="Museo Sans 300"/>
          <w:sz w:val="20"/>
          <w:szCs w:val="20"/>
          <w:lang w:val="es-ES_tradnl" w:eastAsia="es-ES"/>
        </w:rPr>
        <w:t>AES CLESA y Cía., S. en C. de C.V.</w:t>
      </w:r>
      <w:r w:rsidR="00944708" w:rsidRPr="002D5E1D">
        <w:rPr>
          <w:rFonts w:ascii="Museo Sans 300" w:hAnsi="Museo Sans 300"/>
          <w:sz w:val="20"/>
          <w:szCs w:val="20"/>
          <w:lang w:val="es-ES_tradnl" w:eastAsia="es-ES"/>
        </w:rPr>
        <w:t>, en contra del acuerdo</w:t>
      </w:r>
      <w:r w:rsidR="00944708" w:rsidRPr="002D5E1D">
        <w:rPr>
          <w:rFonts w:ascii="Cambria Math" w:hAnsi="Cambria Math" w:cs="Cambria Math"/>
          <w:sz w:val="20"/>
          <w:szCs w:val="20"/>
          <w:lang w:val="es-ES_tradnl" w:eastAsia="es-ES"/>
        </w:rPr>
        <w:t> </w:t>
      </w:r>
      <w:r w:rsidR="00944708" w:rsidRPr="002D5E1D">
        <w:rPr>
          <w:rFonts w:ascii="Museo Sans 300" w:hAnsi="Museo Sans 300"/>
          <w:sz w:val="20"/>
          <w:szCs w:val="20"/>
          <w:lang w:val="es-ES_tradnl" w:eastAsia="es-ES"/>
        </w:rPr>
        <w:t>N.°</w:t>
      </w:r>
      <w:r w:rsidR="00944708" w:rsidRPr="002D5E1D">
        <w:rPr>
          <w:rFonts w:ascii="Cambria Math" w:hAnsi="Cambria Math" w:cs="Cambria Math"/>
          <w:sz w:val="20"/>
          <w:szCs w:val="20"/>
          <w:lang w:val="es-ES_tradnl" w:eastAsia="es-ES"/>
        </w:rPr>
        <w:t> </w:t>
      </w:r>
      <w:r w:rsidR="00643F5A">
        <w:rPr>
          <w:rFonts w:ascii="Museo Sans 300" w:hAnsi="Museo Sans 300"/>
          <w:sz w:val="20"/>
          <w:szCs w:val="20"/>
          <w:lang w:val="es-ES_tradnl" w:eastAsia="es-ES"/>
        </w:rPr>
        <w:t>E-</w:t>
      </w:r>
      <w:r w:rsidR="004A3FEC">
        <w:rPr>
          <w:rFonts w:ascii="Museo Sans 300" w:hAnsi="Museo Sans 300"/>
          <w:sz w:val="20"/>
          <w:szCs w:val="20"/>
          <w:lang w:val="es-ES_tradnl" w:eastAsia="es-ES"/>
        </w:rPr>
        <w:t>1847</w:t>
      </w:r>
      <w:r w:rsidR="00643F5A">
        <w:rPr>
          <w:rFonts w:ascii="Museo Sans 300" w:hAnsi="Museo Sans 300"/>
          <w:sz w:val="20"/>
          <w:szCs w:val="20"/>
          <w:lang w:val="es-ES_tradnl" w:eastAsia="es-ES"/>
        </w:rPr>
        <w:t>-2022-CAU</w:t>
      </w:r>
      <w:r w:rsidR="00A51743">
        <w:rPr>
          <w:rFonts w:ascii="Museo Sans 300" w:hAnsi="Museo Sans 300"/>
          <w:sz w:val="20"/>
          <w:szCs w:val="20"/>
          <w:lang w:val="es-ES_tradnl" w:eastAsia="es-ES"/>
        </w:rPr>
        <w:t xml:space="preserve"> </w:t>
      </w:r>
      <w:r w:rsidR="005E4235">
        <w:rPr>
          <w:rFonts w:ascii="Museo Sans 300" w:hAnsi="Museo Sans 300"/>
          <w:sz w:val="20"/>
          <w:szCs w:val="20"/>
          <w:lang w:val="es-ES_tradnl" w:eastAsia="es-ES"/>
        </w:rPr>
        <w:t>al</w:t>
      </w:r>
      <w:r w:rsidR="00A51743">
        <w:rPr>
          <w:rFonts w:ascii="Museo Sans 300" w:hAnsi="Museo Sans 300"/>
          <w:sz w:val="20"/>
          <w:szCs w:val="20"/>
          <w:lang w:val="es-ES_tradnl" w:eastAsia="es-ES"/>
        </w:rPr>
        <w:t xml:space="preserve"> </w:t>
      </w:r>
      <w:r w:rsidR="00D41901">
        <w:rPr>
          <w:rFonts w:ascii="Museo Sans 300" w:hAnsi="Museo Sans 300"/>
          <w:sz w:val="20"/>
          <w:szCs w:val="20"/>
          <w:lang w:val="es-ES_tradnl" w:eastAsia="es-ES"/>
        </w:rPr>
        <w:t>haber</w:t>
      </w:r>
      <w:r w:rsidR="005E28AF">
        <w:rPr>
          <w:rFonts w:ascii="Museo Sans 300" w:hAnsi="Museo Sans 300"/>
          <w:sz w:val="20"/>
          <w:szCs w:val="20"/>
          <w:lang w:val="es-ES_tradnl" w:eastAsia="es-ES"/>
        </w:rPr>
        <w:t xml:space="preserve"> transcurrido el</w:t>
      </w:r>
      <w:r w:rsidR="00A51743" w:rsidRPr="0050147E">
        <w:rPr>
          <w:rStyle w:val="normaltextrun"/>
          <w:rFonts w:ascii="Museo Sans 300" w:hAnsi="Museo Sans 300"/>
          <w:color w:val="000000"/>
          <w:sz w:val="20"/>
          <w:szCs w:val="20"/>
          <w:shd w:val="clear" w:color="auto" w:fill="FFFFFF"/>
          <w:lang w:val="es-ES"/>
        </w:rPr>
        <w:t xml:space="preserve"> plazo </w:t>
      </w:r>
      <w:r w:rsidR="009D6D5B">
        <w:rPr>
          <w:rStyle w:val="normaltextrun"/>
          <w:rFonts w:ascii="Museo Sans 300" w:hAnsi="Museo Sans 300"/>
          <w:color w:val="000000"/>
          <w:sz w:val="20"/>
          <w:szCs w:val="20"/>
          <w:shd w:val="clear" w:color="auto" w:fill="FFFFFF"/>
          <w:lang w:val="es-ES"/>
        </w:rPr>
        <w:t xml:space="preserve">legal para interponerlo, según lo establecido en los artículos 126, </w:t>
      </w:r>
      <w:r w:rsidR="009D6D5B" w:rsidRPr="003979E6">
        <w:rPr>
          <w:rFonts w:ascii="Museo Sans 300" w:eastAsia="Arial" w:hAnsi="Museo Sans 300"/>
          <w:sz w:val="20"/>
          <w:szCs w:val="20"/>
          <w:lang w:val="es-ES"/>
        </w:rPr>
        <w:t xml:space="preserve">132 y 133 </w:t>
      </w:r>
      <w:r w:rsidR="009D6D5B">
        <w:rPr>
          <w:rStyle w:val="normaltextrun"/>
          <w:rFonts w:ascii="Museo Sans 300" w:hAnsi="Museo Sans 300"/>
          <w:color w:val="000000"/>
          <w:sz w:val="20"/>
          <w:szCs w:val="20"/>
          <w:shd w:val="clear" w:color="auto" w:fill="FFFFFF"/>
          <w:lang w:val="es-ES"/>
        </w:rPr>
        <w:t>de</w:t>
      </w:r>
      <w:r w:rsidR="00A51743" w:rsidRPr="0050147E">
        <w:rPr>
          <w:rStyle w:val="normaltextrun"/>
          <w:rFonts w:ascii="Museo Sans 300" w:hAnsi="Museo Sans 300"/>
          <w:color w:val="000000"/>
          <w:sz w:val="20"/>
          <w:szCs w:val="20"/>
          <w:shd w:val="clear" w:color="auto" w:fill="FFFFFF"/>
          <w:lang w:val="es-ES"/>
        </w:rPr>
        <w:t xml:space="preserve"> la Ley</w:t>
      </w:r>
      <w:r w:rsidR="00A51743">
        <w:rPr>
          <w:rStyle w:val="normaltextrun"/>
          <w:rFonts w:ascii="Museo Sans 300" w:hAnsi="Museo Sans 300"/>
          <w:color w:val="000000"/>
          <w:sz w:val="20"/>
          <w:szCs w:val="20"/>
          <w:shd w:val="clear" w:color="auto" w:fill="FFFFFF"/>
          <w:lang w:val="es-ES"/>
        </w:rPr>
        <w:t xml:space="preserve"> de Procedimientos Administrativos</w:t>
      </w:r>
      <w:r w:rsidR="00944708" w:rsidRPr="002D5E1D">
        <w:rPr>
          <w:rFonts w:ascii="Museo Sans 300" w:hAnsi="Museo Sans 300"/>
          <w:sz w:val="20"/>
          <w:szCs w:val="20"/>
          <w:lang w:val="es-ES_tradnl" w:eastAsia="es-ES"/>
        </w:rPr>
        <w:t>.   </w:t>
      </w:r>
    </w:p>
    <w:p w14:paraId="78509996" w14:textId="77777777" w:rsidR="00944708" w:rsidRPr="002D5E1D" w:rsidRDefault="00944708" w:rsidP="00AC6CDB">
      <w:pPr>
        <w:spacing w:after="0" w:line="240" w:lineRule="auto"/>
        <w:ind w:left="720"/>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w:t>
      </w:r>
    </w:p>
    <w:p w14:paraId="4721091A" w14:textId="7E5B925E" w:rsidR="00B53F46" w:rsidRPr="002D5E1D" w:rsidRDefault="00B53F46" w:rsidP="00C66EA1">
      <w:pPr>
        <w:numPr>
          <w:ilvl w:val="0"/>
          <w:numId w:val="21"/>
        </w:numPr>
        <w:spacing w:after="0" w:line="240" w:lineRule="auto"/>
        <w:ind w:left="360"/>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Notificar este acuerdo </w:t>
      </w:r>
      <w:r w:rsidR="004A3FEC">
        <w:rPr>
          <w:rFonts w:ascii="Museo Sans 300" w:hAnsi="Museo Sans 300"/>
          <w:sz w:val="20"/>
          <w:szCs w:val="20"/>
          <w:lang w:val="es-ES_tradnl" w:eastAsia="es-ES"/>
        </w:rPr>
        <w:t>al</w:t>
      </w:r>
      <w:r w:rsidR="00643F5A">
        <w:rPr>
          <w:rFonts w:ascii="Museo Sans 300" w:hAnsi="Museo Sans 300"/>
          <w:sz w:val="20"/>
          <w:szCs w:val="20"/>
          <w:lang w:val="es-ES_tradnl" w:eastAsia="es-ES"/>
        </w:rPr>
        <w:t xml:space="preserve"> señor </w:t>
      </w:r>
      <w:r w:rsidR="00E552D9">
        <w:rPr>
          <w:rFonts w:ascii="Museo Sans 300" w:hAnsi="Museo Sans 300"/>
          <w:sz w:val="20"/>
          <w:szCs w:val="20"/>
          <w:lang w:val="es-ES_tradnl" w:eastAsia="es-ES"/>
        </w:rPr>
        <w:t>XXX</w:t>
      </w:r>
      <w:r w:rsidR="00FF381F" w:rsidRPr="002D5E1D">
        <w:rPr>
          <w:rFonts w:ascii="Museo Sans 300" w:hAnsi="Museo Sans 300"/>
          <w:sz w:val="20"/>
          <w:szCs w:val="20"/>
          <w:lang w:val="es-ES_tradnl"/>
        </w:rPr>
        <w:t xml:space="preserve"> </w:t>
      </w:r>
      <w:r w:rsidRPr="002D5E1D">
        <w:rPr>
          <w:rFonts w:ascii="Museo Sans 300" w:hAnsi="Museo Sans 300"/>
          <w:sz w:val="20"/>
          <w:szCs w:val="20"/>
          <w:lang w:val="es-ES" w:eastAsia="es-ES"/>
        </w:rPr>
        <w:t xml:space="preserve">y a la sociedad </w:t>
      </w:r>
      <w:r w:rsidR="001F1745">
        <w:rPr>
          <w:rFonts w:ascii="Museo Sans 300" w:hAnsi="Museo Sans 300" w:cs="Arial"/>
          <w:sz w:val="20"/>
          <w:szCs w:val="20"/>
          <w:lang w:eastAsia="es-SV"/>
        </w:rPr>
        <w:t>AES CLESA y Cía., S. en C. de C.V.</w:t>
      </w:r>
    </w:p>
    <w:p w14:paraId="5966FCCA" w14:textId="77777777" w:rsidR="00B53F46" w:rsidRPr="002D5E1D" w:rsidRDefault="00B53F46" w:rsidP="00AC6CDB">
      <w:pPr>
        <w:spacing w:after="0" w:line="240" w:lineRule="auto"/>
        <w:ind w:left="709"/>
        <w:jc w:val="both"/>
        <w:rPr>
          <w:rFonts w:ascii="Museo Sans 300" w:hAnsi="Museo Sans 300"/>
          <w:sz w:val="20"/>
          <w:szCs w:val="20"/>
          <w:lang w:val="es-ES_tradnl" w:eastAsia="es-ES"/>
        </w:rPr>
      </w:pPr>
    </w:p>
    <w:p w14:paraId="5EFCC31F" w14:textId="77777777" w:rsidR="00B53F46" w:rsidRPr="002D5E1D" w:rsidRDefault="00B53F46" w:rsidP="00AC6CDB">
      <w:pPr>
        <w:spacing w:after="0" w:line="240" w:lineRule="auto"/>
        <w:ind w:left="709"/>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                  </w:t>
      </w:r>
    </w:p>
    <w:p w14:paraId="21D67220" w14:textId="77777777" w:rsidR="00B53F46" w:rsidRPr="002D5E1D" w:rsidRDefault="00B53F46" w:rsidP="00AC6CDB">
      <w:pPr>
        <w:spacing w:after="0" w:line="240" w:lineRule="auto"/>
        <w:ind w:left="4536" w:hanging="3827"/>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                                                              </w:t>
      </w:r>
    </w:p>
    <w:p w14:paraId="3AE504C0" w14:textId="77777777" w:rsidR="00B53F46" w:rsidRPr="002D5E1D" w:rsidRDefault="00B53F46" w:rsidP="00AC6CDB">
      <w:pPr>
        <w:spacing w:after="0" w:line="240" w:lineRule="auto"/>
        <w:ind w:left="4536" w:hanging="3827"/>
        <w:jc w:val="both"/>
        <w:rPr>
          <w:rFonts w:ascii="Museo Sans 300" w:hAnsi="Museo Sans 300"/>
          <w:sz w:val="20"/>
          <w:szCs w:val="20"/>
          <w:lang w:val="es-ES_tradnl" w:eastAsia="es-ES"/>
        </w:rPr>
      </w:pPr>
    </w:p>
    <w:p w14:paraId="7EF40C64" w14:textId="77777777" w:rsidR="00B53F46" w:rsidRPr="002D5E1D" w:rsidRDefault="00B53F46" w:rsidP="00AC6CDB">
      <w:pPr>
        <w:spacing w:after="0" w:line="240" w:lineRule="auto"/>
        <w:ind w:left="4536" w:hanging="3827"/>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                                                                 Manuel Ernesto Aguilar Flores </w:t>
      </w:r>
    </w:p>
    <w:p w14:paraId="738C65F1" w14:textId="77777777" w:rsidR="00B53F46" w:rsidRPr="002D5E1D" w:rsidRDefault="00B53F46" w:rsidP="00AC6CDB">
      <w:pPr>
        <w:spacing w:after="0" w:line="240" w:lineRule="auto"/>
        <w:ind w:left="4536" w:hanging="3827"/>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                                                                 Superintendente</w:t>
      </w:r>
    </w:p>
    <w:p w14:paraId="6C2FB414" w14:textId="77777777" w:rsidR="009A54AC" w:rsidRPr="002D5E1D" w:rsidRDefault="009A54AC" w:rsidP="00AC6CDB">
      <w:pPr>
        <w:spacing w:after="0" w:line="240" w:lineRule="auto"/>
        <w:jc w:val="both"/>
        <w:rPr>
          <w:rFonts w:ascii="Museo Sans 300" w:hAnsi="Museo Sans 300"/>
          <w:sz w:val="20"/>
          <w:szCs w:val="20"/>
          <w:lang w:val="es-ES_tradnl"/>
        </w:rPr>
      </w:pPr>
    </w:p>
    <w:sectPr w:rsidR="009A54AC" w:rsidRPr="002D5E1D" w:rsidSect="00860E9D">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C553" w14:textId="77777777" w:rsidR="00C02E7C" w:rsidRDefault="00C02E7C">
      <w:pPr>
        <w:spacing w:after="0" w:line="240" w:lineRule="auto"/>
      </w:pPr>
      <w:r>
        <w:separator/>
      </w:r>
    </w:p>
  </w:endnote>
  <w:endnote w:type="continuationSeparator" w:id="0">
    <w:p w14:paraId="10AA0891" w14:textId="77777777" w:rsidR="00C02E7C" w:rsidRDefault="00C02E7C">
      <w:pPr>
        <w:spacing w:after="0" w:line="240" w:lineRule="auto"/>
      </w:pPr>
      <w:r>
        <w:continuationSeparator/>
      </w:r>
    </w:p>
  </w:endnote>
  <w:endnote w:type="continuationNotice" w:id="1">
    <w:p w14:paraId="2B648468" w14:textId="77777777" w:rsidR="00C02E7C" w:rsidRDefault="00C02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5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042C" w14:textId="77777777" w:rsidR="00603A7F" w:rsidRDefault="00603A7F" w:rsidP="002D5E1D">
    <w:pPr>
      <w:tabs>
        <w:tab w:val="center" w:pos="4419"/>
        <w:tab w:val="right" w:pos="8838"/>
      </w:tabs>
      <w:spacing w:after="0" w:line="240" w:lineRule="auto"/>
      <w:jc w:val="center"/>
      <w:rPr>
        <w:rFonts w:ascii="Museo Sans 300" w:hAnsi="Museo Sans 300"/>
        <w:b/>
        <w:bCs/>
        <w:sz w:val="18"/>
        <w:szCs w:val="18"/>
      </w:rPr>
    </w:pPr>
    <w:r w:rsidRPr="0091098D">
      <w:rPr>
        <w:rFonts w:ascii="Museo Sans 300" w:hAnsi="Museo Sans 300"/>
        <w:sz w:val="18"/>
        <w:szCs w:val="18"/>
        <w:lang w:val="es-ES"/>
      </w:rPr>
      <w:t xml:space="preserve">Página </w:t>
    </w:r>
    <w:r w:rsidRPr="0091098D">
      <w:rPr>
        <w:rFonts w:ascii="Museo Sans 300" w:hAnsi="Museo Sans 300"/>
        <w:b/>
        <w:bCs/>
        <w:sz w:val="18"/>
        <w:szCs w:val="18"/>
      </w:rPr>
      <w:fldChar w:fldCharType="begin"/>
    </w:r>
    <w:r w:rsidRPr="0091098D">
      <w:rPr>
        <w:rFonts w:ascii="Museo Sans 300" w:hAnsi="Museo Sans 300"/>
        <w:b/>
        <w:bCs/>
        <w:sz w:val="18"/>
        <w:szCs w:val="18"/>
      </w:rPr>
      <w:instrText>PAGE</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2</w:t>
    </w:r>
    <w:r w:rsidRPr="0091098D">
      <w:rPr>
        <w:rFonts w:ascii="Museo Sans 300" w:hAnsi="Museo Sans 300"/>
        <w:b/>
        <w:bCs/>
        <w:sz w:val="18"/>
        <w:szCs w:val="18"/>
      </w:rPr>
      <w:fldChar w:fldCharType="end"/>
    </w:r>
    <w:r w:rsidRPr="0091098D">
      <w:rPr>
        <w:rFonts w:ascii="Museo Sans 300" w:hAnsi="Museo Sans 300"/>
        <w:sz w:val="18"/>
        <w:szCs w:val="18"/>
        <w:lang w:val="es-ES"/>
      </w:rPr>
      <w:t xml:space="preserve"> de </w:t>
    </w:r>
    <w:r w:rsidRPr="0091098D">
      <w:rPr>
        <w:rFonts w:ascii="Museo Sans 300" w:hAnsi="Museo Sans 300"/>
        <w:b/>
        <w:bCs/>
        <w:sz w:val="18"/>
        <w:szCs w:val="18"/>
      </w:rPr>
      <w:fldChar w:fldCharType="begin"/>
    </w:r>
    <w:r w:rsidRPr="0091098D">
      <w:rPr>
        <w:rFonts w:ascii="Museo Sans 300" w:hAnsi="Museo Sans 300"/>
        <w:b/>
        <w:bCs/>
        <w:sz w:val="18"/>
        <w:szCs w:val="18"/>
      </w:rPr>
      <w:instrText>NUMPAGES</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3</w:t>
    </w:r>
    <w:r w:rsidRPr="0091098D">
      <w:rPr>
        <w:rFonts w:ascii="Museo Sans 300" w:hAnsi="Museo Sans 300"/>
        <w:b/>
        <w:bCs/>
        <w:sz w:val="18"/>
        <w:szCs w:val="18"/>
      </w:rPr>
      <w:fldChar w:fldCharType="end"/>
    </w:r>
  </w:p>
  <w:p w14:paraId="5AB9BF9C" w14:textId="77777777" w:rsidR="00603A7F" w:rsidRDefault="00CE4DCD" w:rsidP="00CE4DCD">
    <w:pPr>
      <w:shd w:val="clear" w:color="auto" w:fill="FFFFFF"/>
      <w:tabs>
        <w:tab w:val="left" w:pos="2598"/>
        <w:tab w:val="center" w:pos="4419"/>
        <w:tab w:val="right" w:pos="8838"/>
      </w:tabs>
      <w:spacing w:after="0" w:line="240" w:lineRule="auto"/>
      <w:jc w:val="right"/>
    </w:pPr>
    <w:proofErr w:type="spellStart"/>
    <w:r>
      <w:rPr>
        <w:rFonts w:ascii="Bembo Std" w:hAnsi="Bembo Std"/>
        <w:b/>
        <w:color w:val="000000"/>
        <w:sz w:val="14"/>
        <w:szCs w:val="14"/>
      </w:rPr>
      <w:t>fv</w:t>
    </w:r>
    <w:proofErr w:type="spellEnd"/>
    <w:r w:rsidRPr="007B0C93">
      <w:rPr>
        <w:rFonts w:ascii="Bembo Std" w:hAnsi="Bembo Std"/>
        <w:b/>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0E6A" w14:textId="77777777" w:rsidR="002D5E1D" w:rsidRDefault="002D5E1D" w:rsidP="002D5E1D">
    <w:pPr>
      <w:tabs>
        <w:tab w:val="center" w:pos="4419"/>
        <w:tab w:val="right" w:pos="8838"/>
      </w:tabs>
      <w:spacing w:after="0" w:line="240" w:lineRule="auto"/>
      <w:jc w:val="center"/>
      <w:rPr>
        <w:rFonts w:ascii="Museo Sans 300" w:hAnsi="Museo Sans 300"/>
        <w:b/>
        <w:bCs/>
        <w:sz w:val="18"/>
        <w:szCs w:val="18"/>
      </w:rPr>
    </w:pPr>
    <w:r w:rsidRPr="0091098D">
      <w:rPr>
        <w:rFonts w:ascii="Museo Sans 300" w:hAnsi="Museo Sans 300"/>
        <w:sz w:val="18"/>
        <w:szCs w:val="18"/>
        <w:lang w:val="es-ES"/>
      </w:rPr>
      <w:t xml:space="preserve">Página </w:t>
    </w:r>
    <w:r w:rsidRPr="0091098D">
      <w:rPr>
        <w:rFonts w:ascii="Museo Sans 300" w:hAnsi="Museo Sans 300"/>
        <w:b/>
        <w:bCs/>
        <w:sz w:val="18"/>
        <w:szCs w:val="18"/>
      </w:rPr>
      <w:fldChar w:fldCharType="begin"/>
    </w:r>
    <w:r w:rsidRPr="0091098D">
      <w:rPr>
        <w:rFonts w:ascii="Museo Sans 300" w:hAnsi="Museo Sans 300"/>
        <w:b/>
        <w:bCs/>
        <w:sz w:val="18"/>
        <w:szCs w:val="18"/>
      </w:rPr>
      <w:instrText>PAGE</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3</w:t>
    </w:r>
    <w:r w:rsidRPr="0091098D">
      <w:rPr>
        <w:rFonts w:ascii="Museo Sans 300" w:hAnsi="Museo Sans 300"/>
        <w:b/>
        <w:bCs/>
        <w:sz w:val="18"/>
        <w:szCs w:val="18"/>
      </w:rPr>
      <w:fldChar w:fldCharType="end"/>
    </w:r>
    <w:r w:rsidRPr="0091098D">
      <w:rPr>
        <w:rFonts w:ascii="Museo Sans 300" w:hAnsi="Museo Sans 300"/>
        <w:sz w:val="18"/>
        <w:szCs w:val="18"/>
        <w:lang w:val="es-ES"/>
      </w:rPr>
      <w:t xml:space="preserve"> de </w:t>
    </w:r>
    <w:r w:rsidRPr="0091098D">
      <w:rPr>
        <w:rFonts w:ascii="Museo Sans 300" w:hAnsi="Museo Sans 300"/>
        <w:b/>
        <w:bCs/>
        <w:sz w:val="18"/>
        <w:szCs w:val="18"/>
      </w:rPr>
      <w:fldChar w:fldCharType="begin"/>
    </w:r>
    <w:r w:rsidRPr="0091098D">
      <w:rPr>
        <w:rFonts w:ascii="Museo Sans 300" w:hAnsi="Museo Sans 300"/>
        <w:b/>
        <w:bCs/>
        <w:sz w:val="18"/>
        <w:szCs w:val="18"/>
      </w:rPr>
      <w:instrText>NUMPAGES</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3</w:t>
    </w:r>
    <w:r w:rsidRPr="0091098D">
      <w:rPr>
        <w:rFonts w:ascii="Museo Sans 300" w:hAnsi="Museo Sans 300"/>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BC2F" w14:textId="77777777" w:rsidR="009A54AC" w:rsidRPr="007B0C93" w:rsidRDefault="009A54AC" w:rsidP="007B0C9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7B0C93">
      <w:rPr>
        <w:rFonts w:ascii="Bembo Std" w:hAnsi="Bembo Std"/>
        <w:b/>
        <w:color w:val="000000"/>
        <w:sz w:val="18"/>
        <w:szCs w:val="18"/>
      </w:rPr>
      <w:t xml:space="preserve">Sexta décima calle poniente y 37 Av. sur #2001, Col. Flor Blanca, San Salvador, El Salvador, C.A. </w:t>
    </w:r>
  </w:p>
  <w:p w14:paraId="458358DA" w14:textId="77777777" w:rsidR="00754E7A" w:rsidRPr="007B0C93" w:rsidRDefault="009A54AC" w:rsidP="007B0C9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7B0C93">
      <w:rPr>
        <w:rFonts w:ascii="Bembo Std" w:hAnsi="Bembo Std"/>
        <w:b/>
        <w:color w:val="000000"/>
        <w:sz w:val="18"/>
        <w:szCs w:val="18"/>
      </w:rPr>
      <w:t>PBX: (503) 2257-4438; Fax: (503) 2257-4499</w:t>
    </w:r>
  </w:p>
  <w:p w14:paraId="5AF46DBF" w14:textId="3EF0381D" w:rsidR="00001965" w:rsidRPr="007B0C93" w:rsidRDefault="00E552D9" w:rsidP="007B0C93">
    <w:pPr>
      <w:shd w:val="clear" w:color="auto" w:fill="FFFFFF"/>
      <w:tabs>
        <w:tab w:val="left" w:pos="2598"/>
        <w:tab w:val="center" w:pos="4419"/>
        <w:tab w:val="right" w:pos="8838"/>
      </w:tabs>
      <w:spacing w:after="0" w:line="240" w:lineRule="auto"/>
      <w:jc w:val="right"/>
      <w:rPr>
        <w:rFonts w:ascii="Bembo Std" w:hAnsi="Bembo Std"/>
        <w:b/>
        <w:color w:val="000000"/>
        <w:sz w:val="14"/>
        <w:szCs w:val="14"/>
      </w:rPr>
    </w:pPr>
    <w:r>
      <w:rPr>
        <w:rFonts w:ascii="Bembo Std" w:hAnsi="Bembo Std"/>
        <w:b/>
        <w:color w:val="00000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3F75" w14:textId="77777777" w:rsidR="00C02E7C" w:rsidRDefault="00C02E7C">
      <w:pPr>
        <w:spacing w:after="0" w:line="240" w:lineRule="auto"/>
      </w:pPr>
      <w:r>
        <w:separator/>
      </w:r>
    </w:p>
  </w:footnote>
  <w:footnote w:type="continuationSeparator" w:id="0">
    <w:p w14:paraId="28C617C2" w14:textId="77777777" w:rsidR="00C02E7C" w:rsidRDefault="00C02E7C">
      <w:pPr>
        <w:spacing w:after="0" w:line="240" w:lineRule="auto"/>
      </w:pPr>
      <w:r>
        <w:continuationSeparator/>
      </w:r>
    </w:p>
  </w:footnote>
  <w:footnote w:type="continuationNotice" w:id="1">
    <w:p w14:paraId="1CD36C21" w14:textId="77777777" w:rsidR="00C02E7C" w:rsidRDefault="00C02E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6A1F" w14:textId="769496EC" w:rsidR="00754E7A" w:rsidRDefault="0073042B">
    <w:pPr>
      <w:pStyle w:val="Encabezado"/>
    </w:pPr>
    <w:r>
      <w:rPr>
        <w:noProof/>
      </w:rPr>
      <w:drawing>
        <wp:anchor distT="36576" distB="36576" distL="36576" distR="36576" simplePos="0" relativeHeight="251657216" behindDoc="0" locked="0" layoutInCell="1" allowOverlap="1" wp14:anchorId="783DCB7C" wp14:editId="1C8D5F7A">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47F6" w14:textId="17AA1756" w:rsidR="00335C51" w:rsidRDefault="0073042B" w:rsidP="00754E7A">
    <w:pPr>
      <w:outlineLvl w:val="1"/>
    </w:pPr>
    <w:r w:rsidRPr="00A4408A">
      <w:rPr>
        <w:noProof/>
        <w:lang w:eastAsia="es-SV"/>
      </w:rPr>
      <w:drawing>
        <wp:inline distT="0" distB="0" distL="0" distR="0" wp14:anchorId="5419D985" wp14:editId="66D61983">
          <wp:extent cx="1914525" cy="628650"/>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28650"/>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5B442A3" wp14:editId="1E2BF6DC">
          <wp:simplePos x="0" y="0"/>
          <wp:positionH relativeFrom="page">
            <wp:align>right</wp:align>
          </wp:positionH>
          <wp:positionV relativeFrom="paragraph">
            <wp:posOffset>1507490</wp:posOffset>
          </wp:positionV>
          <wp:extent cx="7736840" cy="6718935"/>
          <wp:effectExtent l="0" t="0" r="0" b="0"/>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5E1A" w14:textId="75A24097" w:rsidR="00754E7A" w:rsidRPr="00754E7A" w:rsidRDefault="0073042B" w:rsidP="004F15AC">
    <w:pPr>
      <w:pStyle w:val="Encabezado"/>
      <w:jc w:val="center"/>
    </w:pPr>
    <w:r>
      <w:rPr>
        <w:noProof/>
      </w:rPr>
      <w:drawing>
        <wp:anchor distT="0" distB="0" distL="114300" distR="114300" simplePos="0" relativeHeight="251659264" behindDoc="1" locked="0" layoutInCell="1" allowOverlap="1" wp14:anchorId="1F6D6B51" wp14:editId="5AC93FD2">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43BABEE5" wp14:editId="0600B890">
          <wp:simplePos x="0" y="0"/>
          <wp:positionH relativeFrom="page">
            <wp:align>right</wp:align>
          </wp:positionH>
          <wp:positionV relativeFrom="paragraph">
            <wp:posOffset>1489075</wp:posOffset>
          </wp:positionV>
          <wp:extent cx="7762875" cy="7355205"/>
          <wp:effectExtent l="0" t="0" r="0"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15:restartNumberingAfterBreak="0">
    <w:nsid w:val="0ACB3BE8"/>
    <w:multiLevelType w:val="multilevel"/>
    <w:tmpl w:val="061CDC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E0481A"/>
    <w:multiLevelType w:val="multilevel"/>
    <w:tmpl w:val="8FFC59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15:restartNumberingAfterBreak="0">
    <w:nsid w:val="10F11463"/>
    <w:multiLevelType w:val="hybridMultilevel"/>
    <w:tmpl w:val="6FF69C54"/>
    <w:lvl w:ilvl="0" w:tplc="41C6B7A2">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1E280BE3"/>
    <w:multiLevelType w:val="multilevel"/>
    <w:tmpl w:val="660C31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E973102"/>
    <w:multiLevelType w:val="multilevel"/>
    <w:tmpl w:val="BA562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236C2DFB"/>
    <w:multiLevelType w:val="multilevel"/>
    <w:tmpl w:val="80CA5D7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B4118CE"/>
    <w:multiLevelType w:val="multilevel"/>
    <w:tmpl w:val="9A9CF4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3A3141"/>
    <w:multiLevelType w:val="multilevel"/>
    <w:tmpl w:val="A22295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34228C9"/>
    <w:multiLevelType w:val="multilevel"/>
    <w:tmpl w:val="D0249E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DFB755F"/>
    <w:multiLevelType w:val="hybridMultilevel"/>
    <w:tmpl w:val="CCA0AE60"/>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4" w15:restartNumberingAfterBreak="0">
    <w:nsid w:val="3E2E380B"/>
    <w:multiLevelType w:val="multilevel"/>
    <w:tmpl w:val="93209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4892497E"/>
    <w:multiLevelType w:val="multilevel"/>
    <w:tmpl w:val="67ACB1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A3E6327"/>
    <w:multiLevelType w:val="multilevel"/>
    <w:tmpl w:val="5A529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C163C66"/>
    <w:multiLevelType w:val="hybridMultilevel"/>
    <w:tmpl w:val="44A4AB8E"/>
    <w:lvl w:ilvl="0" w:tplc="15EA1F0E">
      <w:start w:val="1"/>
      <w:numFmt w:val="decimal"/>
      <w:lvlText w:val="%1."/>
      <w:lvlJc w:val="left"/>
      <w:pPr>
        <w:ind w:left="1275" w:hanging="360"/>
      </w:pPr>
      <w:rPr>
        <w:rFonts w:ascii="Museo Sans 300" w:hAnsi="Museo Sans 300" w:hint="default"/>
        <w:sz w:val="20"/>
        <w:szCs w:val="20"/>
      </w:rPr>
    </w:lvl>
    <w:lvl w:ilvl="1" w:tplc="440A0019" w:tentative="1">
      <w:start w:val="1"/>
      <w:numFmt w:val="lowerLetter"/>
      <w:lvlText w:val="%2."/>
      <w:lvlJc w:val="left"/>
      <w:pPr>
        <w:ind w:left="1995" w:hanging="360"/>
      </w:pPr>
    </w:lvl>
    <w:lvl w:ilvl="2" w:tplc="440A001B" w:tentative="1">
      <w:start w:val="1"/>
      <w:numFmt w:val="lowerRoman"/>
      <w:lvlText w:val="%3."/>
      <w:lvlJc w:val="right"/>
      <w:pPr>
        <w:ind w:left="2715" w:hanging="180"/>
      </w:pPr>
    </w:lvl>
    <w:lvl w:ilvl="3" w:tplc="440A000F" w:tentative="1">
      <w:start w:val="1"/>
      <w:numFmt w:val="decimal"/>
      <w:lvlText w:val="%4."/>
      <w:lvlJc w:val="left"/>
      <w:pPr>
        <w:ind w:left="3435" w:hanging="360"/>
      </w:pPr>
    </w:lvl>
    <w:lvl w:ilvl="4" w:tplc="440A0019" w:tentative="1">
      <w:start w:val="1"/>
      <w:numFmt w:val="lowerLetter"/>
      <w:lvlText w:val="%5."/>
      <w:lvlJc w:val="left"/>
      <w:pPr>
        <w:ind w:left="4155" w:hanging="360"/>
      </w:pPr>
    </w:lvl>
    <w:lvl w:ilvl="5" w:tplc="440A001B" w:tentative="1">
      <w:start w:val="1"/>
      <w:numFmt w:val="lowerRoman"/>
      <w:lvlText w:val="%6."/>
      <w:lvlJc w:val="right"/>
      <w:pPr>
        <w:ind w:left="4875" w:hanging="180"/>
      </w:pPr>
    </w:lvl>
    <w:lvl w:ilvl="6" w:tplc="440A000F" w:tentative="1">
      <w:start w:val="1"/>
      <w:numFmt w:val="decimal"/>
      <w:lvlText w:val="%7."/>
      <w:lvlJc w:val="left"/>
      <w:pPr>
        <w:ind w:left="5595" w:hanging="360"/>
      </w:pPr>
    </w:lvl>
    <w:lvl w:ilvl="7" w:tplc="440A0019" w:tentative="1">
      <w:start w:val="1"/>
      <w:numFmt w:val="lowerLetter"/>
      <w:lvlText w:val="%8."/>
      <w:lvlJc w:val="left"/>
      <w:pPr>
        <w:ind w:left="6315" w:hanging="360"/>
      </w:pPr>
    </w:lvl>
    <w:lvl w:ilvl="8" w:tplc="440A001B" w:tentative="1">
      <w:start w:val="1"/>
      <w:numFmt w:val="lowerRoman"/>
      <w:lvlText w:val="%9."/>
      <w:lvlJc w:val="right"/>
      <w:pPr>
        <w:ind w:left="7035" w:hanging="180"/>
      </w:pPr>
    </w:lvl>
  </w:abstractNum>
  <w:abstractNum w:abstractNumId="31" w15:restartNumberingAfterBreak="0">
    <w:nsid w:val="4DA320FA"/>
    <w:multiLevelType w:val="multilevel"/>
    <w:tmpl w:val="82149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3" w15:restartNumberingAfterBreak="0">
    <w:nsid w:val="574E1A39"/>
    <w:multiLevelType w:val="multilevel"/>
    <w:tmpl w:val="446077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5"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6" w15:restartNumberingAfterBreak="0">
    <w:nsid w:val="60C065B6"/>
    <w:multiLevelType w:val="multilevel"/>
    <w:tmpl w:val="76FE6D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66BA31C2"/>
    <w:multiLevelType w:val="hybridMultilevel"/>
    <w:tmpl w:val="499092EE"/>
    <w:lvl w:ilvl="0" w:tplc="080A0017">
      <w:start w:val="1"/>
      <w:numFmt w:val="lowerLetter"/>
      <w:lvlText w:val="%1)"/>
      <w:lvlJc w:val="left"/>
      <w:pPr>
        <w:ind w:left="829" w:hanging="360"/>
      </w:pPr>
    </w:lvl>
    <w:lvl w:ilvl="1" w:tplc="080A0019" w:tentative="1">
      <w:start w:val="1"/>
      <w:numFmt w:val="lowerLetter"/>
      <w:lvlText w:val="%2."/>
      <w:lvlJc w:val="left"/>
      <w:pPr>
        <w:ind w:left="1549" w:hanging="360"/>
      </w:pPr>
    </w:lvl>
    <w:lvl w:ilvl="2" w:tplc="080A001B" w:tentative="1">
      <w:start w:val="1"/>
      <w:numFmt w:val="lowerRoman"/>
      <w:lvlText w:val="%3."/>
      <w:lvlJc w:val="right"/>
      <w:pPr>
        <w:ind w:left="2269" w:hanging="180"/>
      </w:pPr>
    </w:lvl>
    <w:lvl w:ilvl="3" w:tplc="080A000F" w:tentative="1">
      <w:start w:val="1"/>
      <w:numFmt w:val="decimal"/>
      <w:lvlText w:val="%4."/>
      <w:lvlJc w:val="left"/>
      <w:pPr>
        <w:ind w:left="2989" w:hanging="360"/>
      </w:pPr>
    </w:lvl>
    <w:lvl w:ilvl="4" w:tplc="080A0019" w:tentative="1">
      <w:start w:val="1"/>
      <w:numFmt w:val="lowerLetter"/>
      <w:lvlText w:val="%5."/>
      <w:lvlJc w:val="left"/>
      <w:pPr>
        <w:ind w:left="3709" w:hanging="360"/>
      </w:pPr>
    </w:lvl>
    <w:lvl w:ilvl="5" w:tplc="080A001B" w:tentative="1">
      <w:start w:val="1"/>
      <w:numFmt w:val="lowerRoman"/>
      <w:lvlText w:val="%6."/>
      <w:lvlJc w:val="right"/>
      <w:pPr>
        <w:ind w:left="4429" w:hanging="180"/>
      </w:pPr>
    </w:lvl>
    <w:lvl w:ilvl="6" w:tplc="080A000F" w:tentative="1">
      <w:start w:val="1"/>
      <w:numFmt w:val="decimal"/>
      <w:lvlText w:val="%7."/>
      <w:lvlJc w:val="left"/>
      <w:pPr>
        <w:ind w:left="5149" w:hanging="360"/>
      </w:pPr>
    </w:lvl>
    <w:lvl w:ilvl="7" w:tplc="080A0019" w:tentative="1">
      <w:start w:val="1"/>
      <w:numFmt w:val="lowerLetter"/>
      <w:lvlText w:val="%8."/>
      <w:lvlJc w:val="left"/>
      <w:pPr>
        <w:ind w:left="5869" w:hanging="360"/>
      </w:pPr>
    </w:lvl>
    <w:lvl w:ilvl="8" w:tplc="080A001B" w:tentative="1">
      <w:start w:val="1"/>
      <w:numFmt w:val="lowerRoman"/>
      <w:lvlText w:val="%9."/>
      <w:lvlJc w:val="right"/>
      <w:pPr>
        <w:ind w:left="6589" w:hanging="180"/>
      </w:pPr>
    </w:lvl>
  </w:abstractNum>
  <w:abstractNum w:abstractNumId="39"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1" w15:restartNumberingAfterBreak="0">
    <w:nsid w:val="774F6ABF"/>
    <w:multiLevelType w:val="multilevel"/>
    <w:tmpl w:val="ECCC09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46" w15:restartNumberingAfterBreak="0">
    <w:nsid w:val="7D655F4A"/>
    <w:multiLevelType w:val="multilevel"/>
    <w:tmpl w:val="C7AE1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414370">
    <w:abstractNumId w:val="16"/>
  </w:num>
  <w:num w:numId="2" w16cid:durableId="800656849">
    <w:abstractNumId w:val="8"/>
  </w:num>
  <w:num w:numId="3" w16cid:durableId="1146045781">
    <w:abstractNumId w:val="27"/>
  </w:num>
  <w:num w:numId="4" w16cid:durableId="152449179">
    <w:abstractNumId w:val="10"/>
  </w:num>
  <w:num w:numId="5" w16cid:durableId="1655337030">
    <w:abstractNumId w:val="13"/>
  </w:num>
  <w:num w:numId="6" w16cid:durableId="195123133">
    <w:abstractNumId w:val="6"/>
  </w:num>
  <w:num w:numId="7" w16cid:durableId="590159385">
    <w:abstractNumId w:val="18"/>
  </w:num>
  <w:num w:numId="8" w16cid:durableId="1560700646">
    <w:abstractNumId w:val="22"/>
  </w:num>
  <w:num w:numId="9" w16cid:durableId="1181969990">
    <w:abstractNumId w:val="32"/>
  </w:num>
  <w:num w:numId="10" w16cid:durableId="1002659902">
    <w:abstractNumId w:val="14"/>
  </w:num>
  <w:num w:numId="11" w16cid:durableId="1926717823">
    <w:abstractNumId w:val="0"/>
  </w:num>
  <w:num w:numId="12" w16cid:durableId="283003911">
    <w:abstractNumId w:val="3"/>
  </w:num>
  <w:num w:numId="13" w16cid:durableId="1606838461">
    <w:abstractNumId w:val="9"/>
  </w:num>
  <w:num w:numId="14" w16cid:durableId="1801193967">
    <w:abstractNumId w:val="43"/>
  </w:num>
  <w:num w:numId="15" w16cid:durableId="1381787432">
    <w:abstractNumId w:val="7"/>
  </w:num>
  <w:num w:numId="16" w16cid:durableId="611477109">
    <w:abstractNumId w:val="44"/>
  </w:num>
  <w:num w:numId="17" w16cid:durableId="1403942279">
    <w:abstractNumId w:val="37"/>
  </w:num>
  <w:num w:numId="18" w16cid:durableId="192812315">
    <w:abstractNumId w:val="42"/>
  </w:num>
  <w:num w:numId="19" w16cid:durableId="1350064589">
    <w:abstractNumId w:val="5"/>
  </w:num>
  <w:num w:numId="20" w16cid:durableId="1704675511">
    <w:abstractNumId w:val="20"/>
  </w:num>
  <w:num w:numId="21" w16cid:durableId="1674988337">
    <w:abstractNumId w:val="35"/>
  </w:num>
  <w:num w:numId="22" w16cid:durableId="1246917099">
    <w:abstractNumId w:val="34"/>
  </w:num>
  <w:num w:numId="23" w16cid:durableId="524909850">
    <w:abstractNumId w:val="15"/>
  </w:num>
  <w:num w:numId="24" w16cid:durableId="650066518">
    <w:abstractNumId w:val="29"/>
  </w:num>
  <w:num w:numId="25" w16cid:durableId="844057210">
    <w:abstractNumId w:val="28"/>
  </w:num>
  <w:num w:numId="26" w16cid:durableId="1915696672">
    <w:abstractNumId w:val="41"/>
  </w:num>
  <w:num w:numId="27" w16cid:durableId="503128276">
    <w:abstractNumId w:val="45"/>
  </w:num>
  <w:num w:numId="28" w16cid:durableId="203442167">
    <w:abstractNumId w:val="11"/>
  </w:num>
  <w:num w:numId="29" w16cid:durableId="256209090">
    <w:abstractNumId w:val="21"/>
  </w:num>
  <w:num w:numId="30" w16cid:durableId="201670086">
    <w:abstractNumId w:val="38"/>
  </w:num>
  <w:num w:numId="31" w16cid:durableId="217861557">
    <w:abstractNumId w:val="39"/>
  </w:num>
  <w:num w:numId="32" w16cid:durableId="1263495618">
    <w:abstractNumId w:val="17"/>
  </w:num>
  <w:num w:numId="33" w16cid:durableId="1937473263">
    <w:abstractNumId w:val="2"/>
  </w:num>
  <w:num w:numId="34" w16cid:durableId="2067675549">
    <w:abstractNumId w:val="4"/>
  </w:num>
  <w:num w:numId="35" w16cid:durableId="1977563770">
    <w:abstractNumId w:val="40"/>
  </w:num>
  <w:num w:numId="36" w16cid:durableId="6135626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4910334">
    <w:abstractNumId w:val="24"/>
  </w:num>
  <w:num w:numId="38" w16cid:durableId="1959219185">
    <w:abstractNumId w:val="46"/>
  </w:num>
  <w:num w:numId="39" w16cid:durableId="136456696">
    <w:abstractNumId w:val="31"/>
  </w:num>
  <w:num w:numId="40" w16cid:durableId="1535725492">
    <w:abstractNumId w:val="12"/>
  </w:num>
  <w:num w:numId="41" w16cid:durableId="38017038">
    <w:abstractNumId w:val="30"/>
  </w:num>
  <w:num w:numId="42" w16cid:durableId="5254375">
    <w:abstractNumId w:val="36"/>
  </w:num>
  <w:num w:numId="43" w16cid:durableId="1694068164">
    <w:abstractNumId w:val="19"/>
  </w:num>
  <w:num w:numId="44" w16cid:durableId="938488491">
    <w:abstractNumId w:val="1"/>
  </w:num>
  <w:num w:numId="45" w16cid:durableId="181745913">
    <w:abstractNumId w:val="33"/>
  </w:num>
  <w:num w:numId="46" w16cid:durableId="1887183664">
    <w:abstractNumId w:val="23"/>
  </w:num>
  <w:num w:numId="47" w16cid:durableId="3388467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46"/>
    <w:rsid w:val="00001965"/>
    <w:rsid w:val="000052EB"/>
    <w:rsid w:val="0002364E"/>
    <w:rsid w:val="000249BA"/>
    <w:rsid w:val="0004084E"/>
    <w:rsid w:val="000525B5"/>
    <w:rsid w:val="000753EB"/>
    <w:rsid w:val="0008642E"/>
    <w:rsid w:val="00093FBF"/>
    <w:rsid w:val="000A6B3D"/>
    <w:rsid w:val="000B14AA"/>
    <w:rsid w:val="000B3856"/>
    <w:rsid w:val="000B4E5A"/>
    <w:rsid w:val="000B5322"/>
    <w:rsid w:val="000B65A1"/>
    <w:rsid w:val="000C0516"/>
    <w:rsid w:val="000D14EB"/>
    <w:rsid w:val="000D4617"/>
    <w:rsid w:val="000E2EF5"/>
    <w:rsid w:val="000F35F2"/>
    <w:rsid w:val="00131699"/>
    <w:rsid w:val="001459AA"/>
    <w:rsid w:val="00146BCF"/>
    <w:rsid w:val="00154D9A"/>
    <w:rsid w:val="00193F42"/>
    <w:rsid w:val="001C4FD5"/>
    <w:rsid w:val="001C540F"/>
    <w:rsid w:val="001C7EC3"/>
    <w:rsid w:val="001E0601"/>
    <w:rsid w:val="001E609C"/>
    <w:rsid w:val="001F1745"/>
    <w:rsid w:val="001F4EBF"/>
    <w:rsid w:val="00201277"/>
    <w:rsid w:val="00207D7F"/>
    <w:rsid w:val="00222FD0"/>
    <w:rsid w:val="00283512"/>
    <w:rsid w:val="002A3703"/>
    <w:rsid w:val="002B4872"/>
    <w:rsid w:val="002B7883"/>
    <w:rsid w:val="002C275A"/>
    <w:rsid w:val="002C62B7"/>
    <w:rsid w:val="002D5E1D"/>
    <w:rsid w:val="002E68AC"/>
    <w:rsid w:val="002F2C83"/>
    <w:rsid w:val="002F7648"/>
    <w:rsid w:val="003008BD"/>
    <w:rsid w:val="00303B4C"/>
    <w:rsid w:val="003068AC"/>
    <w:rsid w:val="003160A9"/>
    <w:rsid w:val="003320F0"/>
    <w:rsid w:val="00334556"/>
    <w:rsid w:val="00335C51"/>
    <w:rsid w:val="00344FB2"/>
    <w:rsid w:val="00345656"/>
    <w:rsid w:val="00353C37"/>
    <w:rsid w:val="00385F81"/>
    <w:rsid w:val="003861C1"/>
    <w:rsid w:val="003A2B3D"/>
    <w:rsid w:val="003A6EAD"/>
    <w:rsid w:val="003C68B7"/>
    <w:rsid w:val="003C7737"/>
    <w:rsid w:val="003D1FA9"/>
    <w:rsid w:val="003E7A1C"/>
    <w:rsid w:val="003F057C"/>
    <w:rsid w:val="003F73B7"/>
    <w:rsid w:val="003F7777"/>
    <w:rsid w:val="003F7A3E"/>
    <w:rsid w:val="004000F6"/>
    <w:rsid w:val="004067FA"/>
    <w:rsid w:val="00410213"/>
    <w:rsid w:val="0041725B"/>
    <w:rsid w:val="0043434B"/>
    <w:rsid w:val="004448C9"/>
    <w:rsid w:val="0044730F"/>
    <w:rsid w:val="0045432D"/>
    <w:rsid w:val="00454E33"/>
    <w:rsid w:val="00461E8B"/>
    <w:rsid w:val="00470F43"/>
    <w:rsid w:val="0048370A"/>
    <w:rsid w:val="004A3FEC"/>
    <w:rsid w:val="004B3CE4"/>
    <w:rsid w:val="004B4B2E"/>
    <w:rsid w:val="004D66F7"/>
    <w:rsid w:val="004D6ADD"/>
    <w:rsid w:val="004E201F"/>
    <w:rsid w:val="004F15AC"/>
    <w:rsid w:val="004F4EE3"/>
    <w:rsid w:val="0050147E"/>
    <w:rsid w:val="0052569A"/>
    <w:rsid w:val="00527A6F"/>
    <w:rsid w:val="00542AA8"/>
    <w:rsid w:val="00545843"/>
    <w:rsid w:val="00556DF7"/>
    <w:rsid w:val="005600A9"/>
    <w:rsid w:val="00561BE1"/>
    <w:rsid w:val="00587D09"/>
    <w:rsid w:val="00587E2A"/>
    <w:rsid w:val="005B358A"/>
    <w:rsid w:val="005B622D"/>
    <w:rsid w:val="005E1280"/>
    <w:rsid w:val="005E28AF"/>
    <w:rsid w:val="005E4235"/>
    <w:rsid w:val="005F31EF"/>
    <w:rsid w:val="005F39CB"/>
    <w:rsid w:val="005F412A"/>
    <w:rsid w:val="00600966"/>
    <w:rsid w:val="00603A7F"/>
    <w:rsid w:val="00614796"/>
    <w:rsid w:val="006424FE"/>
    <w:rsid w:val="00643F5A"/>
    <w:rsid w:val="00655BE9"/>
    <w:rsid w:val="00656822"/>
    <w:rsid w:val="00660E62"/>
    <w:rsid w:val="00666B0F"/>
    <w:rsid w:val="00670482"/>
    <w:rsid w:val="00687982"/>
    <w:rsid w:val="006941DC"/>
    <w:rsid w:val="0069501C"/>
    <w:rsid w:val="006A46E2"/>
    <w:rsid w:val="006B137C"/>
    <w:rsid w:val="006C1CE1"/>
    <w:rsid w:val="006C4A34"/>
    <w:rsid w:val="006C5B62"/>
    <w:rsid w:val="006D117B"/>
    <w:rsid w:val="006F1487"/>
    <w:rsid w:val="006F4FC2"/>
    <w:rsid w:val="0070396C"/>
    <w:rsid w:val="00704416"/>
    <w:rsid w:val="007203CB"/>
    <w:rsid w:val="0072350A"/>
    <w:rsid w:val="0073042B"/>
    <w:rsid w:val="00735DF7"/>
    <w:rsid w:val="0074146F"/>
    <w:rsid w:val="00741710"/>
    <w:rsid w:val="00742A54"/>
    <w:rsid w:val="00754E7A"/>
    <w:rsid w:val="00763604"/>
    <w:rsid w:val="00765702"/>
    <w:rsid w:val="0076596A"/>
    <w:rsid w:val="0077130C"/>
    <w:rsid w:val="00793054"/>
    <w:rsid w:val="007931EE"/>
    <w:rsid w:val="007955FD"/>
    <w:rsid w:val="007A3A80"/>
    <w:rsid w:val="007B0514"/>
    <w:rsid w:val="007B0C93"/>
    <w:rsid w:val="007B377A"/>
    <w:rsid w:val="007B7B4A"/>
    <w:rsid w:val="007C5F08"/>
    <w:rsid w:val="007D1DE7"/>
    <w:rsid w:val="007D282D"/>
    <w:rsid w:val="007E0192"/>
    <w:rsid w:val="007E61E0"/>
    <w:rsid w:val="007F60E9"/>
    <w:rsid w:val="008046B2"/>
    <w:rsid w:val="00804AE8"/>
    <w:rsid w:val="00814AE4"/>
    <w:rsid w:val="00825183"/>
    <w:rsid w:val="0084531C"/>
    <w:rsid w:val="00850D03"/>
    <w:rsid w:val="00860E9D"/>
    <w:rsid w:val="00871AF3"/>
    <w:rsid w:val="0087560E"/>
    <w:rsid w:val="00880E6E"/>
    <w:rsid w:val="008918AE"/>
    <w:rsid w:val="008A1F87"/>
    <w:rsid w:val="008B1E07"/>
    <w:rsid w:val="008B209D"/>
    <w:rsid w:val="008C1C81"/>
    <w:rsid w:val="008D134A"/>
    <w:rsid w:val="008D5937"/>
    <w:rsid w:val="008E2FD5"/>
    <w:rsid w:val="008E517E"/>
    <w:rsid w:val="0091465D"/>
    <w:rsid w:val="00943A16"/>
    <w:rsid w:val="00944708"/>
    <w:rsid w:val="00944E56"/>
    <w:rsid w:val="00966180"/>
    <w:rsid w:val="0098493C"/>
    <w:rsid w:val="009A54AC"/>
    <w:rsid w:val="009B0FE0"/>
    <w:rsid w:val="009B218F"/>
    <w:rsid w:val="009B7D92"/>
    <w:rsid w:val="009C6AE4"/>
    <w:rsid w:val="009C6F13"/>
    <w:rsid w:val="009D42BD"/>
    <w:rsid w:val="009D6D5B"/>
    <w:rsid w:val="009F519F"/>
    <w:rsid w:val="009F52CA"/>
    <w:rsid w:val="00A10686"/>
    <w:rsid w:val="00A21616"/>
    <w:rsid w:val="00A2357E"/>
    <w:rsid w:val="00A26CA8"/>
    <w:rsid w:val="00A34520"/>
    <w:rsid w:val="00A51743"/>
    <w:rsid w:val="00A650AB"/>
    <w:rsid w:val="00A7272E"/>
    <w:rsid w:val="00A939FA"/>
    <w:rsid w:val="00A93A0E"/>
    <w:rsid w:val="00AA79FB"/>
    <w:rsid w:val="00AC0695"/>
    <w:rsid w:val="00AC5049"/>
    <w:rsid w:val="00AC5B92"/>
    <w:rsid w:val="00AC6CDB"/>
    <w:rsid w:val="00B079C7"/>
    <w:rsid w:val="00B14B18"/>
    <w:rsid w:val="00B31C6F"/>
    <w:rsid w:val="00B336D0"/>
    <w:rsid w:val="00B3536A"/>
    <w:rsid w:val="00B37442"/>
    <w:rsid w:val="00B40FEB"/>
    <w:rsid w:val="00B42674"/>
    <w:rsid w:val="00B53858"/>
    <w:rsid w:val="00B53F46"/>
    <w:rsid w:val="00B54C0A"/>
    <w:rsid w:val="00B55841"/>
    <w:rsid w:val="00B63006"/>
    <w:rsid w:val="00B63421"/>
    <w:rsid w:val="00B672BA"/>
    <w:rsid w:val="00B82C8C"/>
    <w:rsid w:val="00B83787"/>
    <w:rsid w:val="00B95B4B"/>
    <w:rsid w:val="00BC3330"/>
    <w:rsid w:val="00BD3E01"/>
    <w:rsid w:val="00BD67C7"/>
    <w:rsid w:val="00BE0BFD"/>
    <w:rsid w:val="00BE5BA8"/>
    <w:rsid w:val="00BF3261"/>
    <w:rsid w:val="00BF37F8"/>
    <w:rsid w:val="00C004EE"/>
    <w:rsid w:val="00C00D56"/>
    <w:rsid w:val="00C02E7C"/>
    <w:rsid w:val="00C07488"/>
    <w:rsid w:val="00C10CA6"/>
    <w:rsid w:val="00C12FDF"/>
    <w:rsid w:val="00C315DC"/>
    <w:rsid w:val="00C66EA1"/>
    <w:rsid w:val="00C721FA"/>
    <w:rsid w:val="00C77226"/>
    <w:rsid w:val="00C9408E"/>
    <w:rsid w:val="00C97D82"/>
    <w:rsid w:val="00CC550B"/>
    <w:rsid w:val="00CE12B8"/>
    <w:rsid w:val="00CE4DCD"/>
    <w:rsid w:val="00CE603D"/>
    <w:rsid w:val="00CF5963"/>
    <w:rsid w:val="00CF6147"/>
    <w:rsid w:val="00CF75D7"/>
    <w:rsid w:val="00D062A4"/>
    <w:rsid w:val="00D24909"/>
    <w:rsid w:val="00D2619F"/>
    <w:rsid w:val="00D41901"/>
    <w:rsid w:val="00D44CC7"/>
    <w:rsid w:val="00D55B28"/>
    <w:rsid w:val="00D6367C"/>
    <w:rsid w:val="00D67C70"/>
    <w:rsid w:val="00D977CB"/>
    <w:rsid w:val="00DA07C4"/>
    <w:rsid w:val="00DA2A53"/>
    <w:rsid w:val="00DA323E"/>
    <w:rsid w:val="00DC380D"/>
    <w:rsid w:val="00DD58BF"/>
    <w:rsid w:val="00DE2187"/>
    <w:rsid w:val="00DF4F9A"/>
    <w:rsid w:val="00E45911"/>
    <w:rsid w:val="00E46197"/>
    <w:rsid w:val="00E552D9"/>
    <w:rsid w:val="00E55957"/>
    <w:rsid w:val="00E8472D"/>
    <w:rsid w:val="00E8494A"/>
    <w:rsid w:val="00E95C1B"/>
    <w:rsid w:val="00EA6F49"/>
    <w:rsid w:val="00EA7ED5"/>
    <w:rsid w:val="00EC14C7"/>
    <w:rsid w:val="00EC5E16"/>
    <w:rsid w:val="00EE7154"/>
    <w:rsid w:val="00F11396"/>
    <w:rsid w:val="00F24C98"/>
    <w:rsid w:val="00F344EE"/>
    <w:rsid w:val="00F365C6"/>
    <w:rsid w:val="00F37597"/>
    <w:rsid w:val="00F661F1"/>
    <w:rsid w:val="00F731DA"/>
    <w:rsid w:val="00F7357B"/>
    <w:rsid w:val="00F77C91"/>
    <w:rsid w:val="00F81506"/>
    <w:rsid w:val="00F86156"/>
    <w:rsid w:val="00F9396E"/>
    <w:rsid w:val="00F96A0B"/>
    <w:rsid w:val="00FA5549"/>
    <w:rsid w:val="00FB1679"/>
    <w:rsid w:val="00FB6478"/>
    <w:rsid w:val="00FD5F22"/>
    <w:rsid w:val="00FE3E7E"/>
    <w:rsid w:val="00FF381F"/>
    <w:rsid w:val="00FF4BCA"/>
    <w:rsid w:val="00FF7938"/>
    <w:rsid w:val="2ED512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38D20"/>
  <w15:docId w15:val="{842425FC-5329-4394-B228-51937792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46"/>
    <w:pPr>
      <w:spacing w:after="160" w:line="259"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1"/>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agraph">
    <w:name w:val="paragraph"/>
    <w:basedOn w:val="Normal"/>
    <w:rsid w:val="00B53F46"/>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B53F46"/>
  </w:style>
  <w:style w:type="character" w:customStyle="1" w:styleId="eop">
    <w:name w:val="eop"/>
    <w:basedOn w:val="Fuentedeprrafopredeter"/>
    <w:rsid w:val="00B53F46"/>
  </w:style>
  <w:style w:type="character" w:styleId="Refdecomentario">
    <w:name w:val="annotation reference"/>
    <w:uiPriority w:val="99"/>
    <w:semiHidden/>
    <w:unhideWhenUsed/>
    <w:rsid w:val="007B0514"/>
    <w:rPr>
      <w:sz w:val="16"/>
      <w:szCs w:val="16"/>
    </w:rPr>
  </w:style>
  <w:style w:type="paragraph" w:styleId="NormalWeb">
    <w:name w:val="Normal (Web)"/>
    <w:basedOn w:val="Normal"/>
    <w:uiPriority w:val="99"/>
    <w:semiHidden/>
    <w:unhideWhenUsed/>
    <w:rsid w:val="00D24909"/>
    <w:rPr>
      <w:rFonts w:ascii="Times New Roman" w:hAnsi="Times New Roman"/>
      <w:sz w:val="24"/>
      <w:szCs w:val="24"/>
    </w:rPr>
  </w:style>
  <w:style w:type="character" w:styleId="Hipervnculo">
    <w:name w:val="Hyperlink"/>
    <w:uiPriority w:val="99"/>
    <w:unhideWhenUsed/>
    <w:rsid w:val="00825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2092">
      <w:bodyDiv w:val="1"/>
      <w:marLeft w:val="0"/>
      <w:marRight w:val="0"/>
      <w:marTop w:val="0"/>
      <w:marBottom w:val="0"/>
      <w:divBdr>
        <w:top w:val="none" w:sz="0" w:space="0" w:color="auto"/>
        <w:left w:val="none" w:sz="0" w:space="0" w:color="auto"/>
        <w:bottom w:val="none" w:sz="0" w:space="0" w:color="auto"/>
        <w:right w:val="none" w:sz="0" w:space="0" w:color="auto"/>
      </w:divBdr>
      <w:divsChild>
        <w:div w:id="913978065">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03857847">
      <w:bodyDiv w:val="1"/>
      <w:marLeft w:val="0"/>
      <w:marRight w:val="0"/>
      <w:marTop w:val="0"/>
      <w:marBottom w:val="0"/>
      <w:divBdr>
        <w:top w:val="none" w:sz="0" w:space="0" w:color="auto"/>
        <w:left w:val="none" w:sz="0" w:space="0" w:color="auto"/>
        <w:bottom w:val="none" w:sz="0" w:space="0" w:color="auto"/>
        <w:right w:val="none" w:sz="0" w:space="0" w:color="auto"/>
      </w:divBdr>
      <w:divsChild>
        <w:div w:id="149251076">
          <w:marLeft w:val="0"/>
          <w:marRight w:val="0"/>
          <w:marTop w:val="0"/>
          <w:marBottom w:val="0"/>
          <w:divBdr>
            <w:top w:val="none" w:sz="0" w:space="0" w:color="auto"/>
            <w:left w:val="none" w:sz="0" w:space="0" w:color="auto"/>
            <w:bottom w:val="none" w:sz="0" w:space="0" w:color="auto"/>
            <w:right w:val="none" w:sz="0" w:space="0" w:color="auto"/>
          </w:divBdr>
        </w:div>
        <w:div w:id="510995781">
          <w:marLeft w:val="0"/>
          <w:marRight w:val="0"/>
          <w:marTop w:val="0"/>
          <w:marBottom w:val="0"/>
          <w:divBdr>
            <w:top w:val="none" w:sz="0" w:space="0" w:color="auto"/>
            <w:left w:val="none" w:sz="0" w:space="0" w:color="auto"/>
            <w:bottom w:val="none" w:sz="0" w:space="0" w:color="auto"/>
            <w:right w:val="none" w:sz="0" w:space="0" w:color="auto"/>
          </w:divBdr>
        </w:div>
        <w:div w:id="740520973">
          <w:marLeft w:val="0"/>
          <w:marRight w:val="0"/>
          <w:marTop w:val="0"/>
          <w:marBottom w:val="0"/>
          <w:divBdr>
            <w:top w:val="none" w:sz="0" w:space="0" w:color="auto"/>
            <w:left w:val="none" w:sz="0" w:space="0" w:color="auto"/>
            <w:bottom w:val="none" w:sz="0" w:space="0" w:color="auto"/>
            <w:right w:val="none" w:sz="0" w:space="0" w:color="auto"/>
          </w:divBdr>
        </w:div>
        <w:div w:id="810439982">
          <w:marLeft w:val="0"/>
          <w:marRight w:val="0"/>
          <w:marTop w:val="0"/>
          <w:marBottom w:val="0"/>
          <w:divBdr>
            <w:top w:val="none" w:sz="0" w:space="0" w:color="auto"/>
            <w:left w:val="none" w:sz="0" w:space="0" w:color="auto"/>
            <w:bottom w:val="none" w:sz="0" w:space="0" w:color="auto"/>
            <w:right w:val="none" w:sz="0" w:space="0" w:color="auto"/>
          </w:divBdr>
        </w:div>
        <w:div w:id="909121132">
          <w:marLeft w:val="0"/>
          <w:marRight w:val="0"/>
          <w:marTop w:val="0"/>
          <w:marBottom w:val="0"/>
          <w:divBdr>
            <w:top w:val="none" w:sz="0" w:space="0" w:color="auto"/>
            <w:left w:val="none" w:sz="0" w:space="0" w:color="auto"/>
            <w:bottom w:val="none" w:sz="0" w:space="0" w:color="auto"/>
            <w:right w:val="none" w:sz="0" w:space="0" w:color="auto"/>
          </w:divBdr>
        </w:div>
        <w:div w:id="1060010615">
          <w:marLeft w:val="0"/>
          <w:marRight w:val="0"/>
          <w:marTop w:val="0"/>
          <w:marBottom w:val="0"/>
          <w:divBdr>
            <w:top w:val="none" w:sz="0" w:space="0" w:color="auto"/>
            <w:left w:val="none" w:sz="0" w:space="0" w:color="auto"/>
            <w:bottom w:val="none" w:sz="0" w:space="0" w:color="auto"/>
            <w:right w:val="none" w:sz="0" w:space="0" w:color="auto"/>
          </w:divBdr>
        </w:div>
        <w:div w:id="1063210506">
          <w:marLeft w:val="0"/>
          <w:marRight w:val="0"/>
          <w:marTop w:val="0"/>
          <w:marBottom w:val="0"/>
          <w:divBdr>
            <w:top w:val="none" w:sz="0" w:space="0" w:color="auto"/>
            <w:left w:val="none" w:sz="0" w:space="0" w:color="auto"/>
            <w:bottom w:val="none" w:sz="0" w:space="0" w:color="auto"/>
            <w:right w:val="none" w:sz="0" w:space="0" w:color="auto"/>
          </w:divBdr>
        </w:div>
        <w:div w:id="1321471168">
          <w:marLeft w:val="0"/>
          <w:marRight w:val="0"/>
          <w:marTop w:val="0"/>
          <w:marBottom w:val="0"/>
          <w:divBdr>
            <w:top w:val="none" w:sz="0" w:space="0" w:color="auto"/>
            <w:left w:val="none" w:sz="0" w:space="0" w:color="auto"/>
            <w:bottom w:val="none" w:sz="0" w:space="0" w:color="auto"/>
            <w:right w:val="none" w:sz="0" w:space="0" w:color="auto"/>
          </w:divBdr>
        </w:div>
        <w:div w:id="1572276733">
          <w:marLeft w:val="0"/>
          <w:marRight w:val="0"/>
          <w:marTop w:val="0"/>
          <w:marBottom w:val="0"/>
          <w:divBdr>
            <w:top w:val="none" w:sz="0" w:space="0" w:color="auto"/>
            <w:left w:val="none" w:sz="0" w:space="0" w:color="auto"/>
            <w:bottom w:val="none" w:sz="0" w:space="0" w:color="auto"/>
            <w:right w:val="none" w:sz="0" w:space="0" w:color="auto"/>
          </w:divBdr>
        </w:div>
        <w:div w:id="1630353480">
          <w:marLeft w:val="0"/>
          <w:marRight w:val="0"/>
          <w:marTop w:val="0"/>
          <w:marBottom w:val="0"/>
          <w:divBdr>
            <w:top w:val="none" w:sz="0" w:space="0" w:color="auto"/>
            <w:left w:val="none" w:sz="0" w:space="0" w:color="auto"/>
            <w:bottom w:val="none" w:sz="0" w:space="0" w:color="auto"/>
            <w:right w:val="none" w:sz="0" w:space="0" w:color="auto"/>
          </w:divBdr>
        </w:div>
        <w:div w:id="1760177551">
          <w:marLeft w:val="0"/>
          <w:marRight w:val="0"/>
          <w:marTop w:val="0"/>
          <w:marBottom w:val="0"/>
          <w:divBdr>
            <w:top w:val="none" w:sz="0" w:space="0" w:color="auto"/>
            <w:left w:val="none" w:sz="0" w:space="0" w:color="auto"/>
            <w:bottom w:val="none" w:sz="0" w:space="0" w:color="auto"/>
            <w:right w:val="none" w:sz="0" w:space="0" w:color="auto"/>
          </w:divBdr>
        </w:div>
        <w:div w:id="1783064103">
          <w:marLeft w:val="0"/>
          <w:marRight w:val="0"/>
          <w:marTop w:val="0"/>
          <w:marBottom w:val="0"/>
          <w:divBdr>
            <w:top w:val="none" w:sz="0" w:space="0" w:color="auto"/>
            <w:left w:val="none" w:sz="0" w:space="0" w:color="auto"/>
            <w:bottom w:val="none" w:sz="0" w:space="0" w:color="auto"/>
            <w:right w:val="none" w:sz="0" w:space="0" w:color="auto"/>
          </w:divBdr>
        </w:div>
        <w:div w:id="1991253317">
          <w:marLeft w:val="0"/>
          <w:marRight w:val="0"/>
          <w:marTop w:val="0"/>
          <w:marBottom w:val="0"/>
          <w:divBdr>
            <w:top w:val="none" w:sz="0" w:space="0" w:color="auto"/>
            <w:left w:val="none" w:sz="0" w:space="0" w:color="auto"/>
            <w:bottom w:val="none" w:sz="0" w:space="0" w:color="auto"/>
            <w:right w:val="none" w:sz="0" w:space="0" w:color="auto"/>
          </w:divBdr>
        </w:div>
      </w:divsChild>
    </w:div>
    <w:div w:id="1556500622">
      <w:bodyDiv w:val="1"/>
      <w:marLeft w:val="0"/>
      <w:marRight w:val="0"/>
      <w:marTop w:val="0"/>
      <w:marBottom w:val="0"/>
      <w:divBdr>
        <w:top w:val="none" w:sz="0" w:space="0" w:color="auto"/>
        <w:left w:val="none" w:sz="0" w:space="0" w:color="auto"/>
        <w:bottom w:val="none" w:sz="0" w:space="0" w:color="auto"/>
        <w:right w:val="none" w:sz="0" w:space="0" w:color="auto"/>
      </w:divBdr>
      <w:divsChild>
        <w:div w:id="107816383">
          <w:marLeft w:val="0"/>
          <w:marRight w:val="0"/>
          <w:marTop w:val="0"/>
          <w:marBottom w:val="0"/>
          <w:divBdr>
            <w:top w:val="none" w:sz="0" w:space="0" w:color="auto"/>
            <w:left w:val="none" w:sz="0" w:space="0" w:color="auto"/>
            <w:bottom w:val="none" w:sz="0" w:space="0" w:color="auto"/>
            <w:right w:val="none" w:sz="0" w:space="0" w:color="auto"/>
          </w:divBdr>
        </w:div>
        <w:div w:id="802383491">
          <w:marLeft w:val="0"/>
          <w:marRight w:val="0"/>
          <w:marTop w:val="0"/>
          <w:marBottom w:val="0"/>
          <w:divBdr>
            <w:top w:val="none" w:sz="0" w:space="0" w:color="auto"/>
            <w:left w:val="none" w:sz="0" w:space="0" w:color="auto"/>
            <w:bottom w:val="none" w:sz="0" w:space="0" w:color="auto"/>
            <w:right w:val="none" w:sz="0" w:space="0" w:color="auto"/>
          </w:divBdr>
        </w:div>
        <w:div w:id="1313409992">
          <w:marLeft w:val="0"/>
          <w:marRight w:val="0"/>
          <w:marTop w:val="0"/>
          <w:marBottom w:val="0"/>
          <w:divBdr>
            <w:top w:val="none" w:sz="0" w:space="0" w:color="auto"/>
            <w:left w:val="none" w:sz="0" w:space="0" w:color="auto"/>
            <w:bottom w:val="none" w:sz="0" w:space="0" w:color="auto"/>
            <w:right w:val="none" w:sz="0" w:space="0" w:color="auto"/>
          </w:divBdr>
        </w:div>
      </w:divsChild>
    </w:div>
    <w:div w:id="1870793660">
      <w:bodyDiv w:val="1"/>
      <w:marLeft w:val="0"/>
      <w:marRight w:val="0"/>
      <w:marTop w:val="0"/>
      <w:marBottom w:val="0"/>
      <w:divBdr>
        <w:top w:val="none" w:sz="0" w:space="0" w:color="auto"/>
        <w:left w:val="none" w:sz="0" w:space="0" w:color="auto"/>
        <w:bottom w:val="none" w:sz="0" w:space="0" w:color="auto"/>
        <w:right w:val="none" w:sz="0" w:space="0" w:color="auto"/>
      </w:divBdr>
      <w:divsChild>
        <w:div w:id="238255319">
          <w:marLeft w:val="0"/>
          <w:marRight w:val="0"/>
          <w:marTop w:val="0"/>
          <w:marBottom w:val="0"/>
          <w:divBdr>
            <w:top w:val="none" w:sz="0" w:space="0" w:color="auto"/>
            <w:left w:val="none" w:sz="0" w:space="0" w:color="auto"/>
            <w:bottom w:val="none" w:sz="0" w:space="0" w:color="auto"/>
            <w:right w:val="none" w:sz="0" w:space="0" w:color="auto"/>
          </w:divBdr>
        </w:div>
        <w:div w:id="299266104">
          <w:marLeft w:val="0"/>
          <w:marRight w:val="0"/>
          <w:marTop w:val="0"/>
          <w:marBottom w:val="0"/>
          <w:divBdr>
            <w:top w:val="none" w:sz="0" w:space="0" w:color="auto"/>
            <w:left w:val="none" w:sz="0" w:space="0" w:color="auto"/>
            <w:bottom w:val="none" w:sz="0" w:space="0" w:color="auto"/>
            <w:right w:val="none" w:sz="0" w:space="0" w:color="auto"/>
          </w:divBdr>
        </w:div>
        <w:div w:id="1041324263">
          <w:marLeft w:val="0"/>
          <w:marRight w:val="0"/>
          <w:marTop w:val="0"/>
          <w:marBottom w:val="0"/>
          <w:divBdr>
            <w:top w:val="none" w:sz="0" w:space="0" w:color="auto"/>
            <w:left w:val="none" w:sz="0" w:space="0" w:color="auto"/>
            <w:bottom w:val="none" w:sz="0" w:space="0" w:color="auto"/>
            <w:right w:val="none" w:sz="0" w:space="0" w:color="auto"/>
          </w:divBdr>
        </w:div>
      </w:divsChild>
    </w:div>
    <w:div w:id="1916281387">
      <w:bodyDiv w:val="1"/>
      <w:marLeft w:val="0"/>
      <w:marRight w:val="0"/>
      <w:marTop w:val="0"/>
      <w:marBottom w:val="0"/>
      <w:divBdr>
        <w:top w:val="none" w:sz="0" w:space="0" w:color="auto"/>
        <w:left w:val="none" w:sz="0" w:space="0" w:color="auto"/>
        <w:bottom w:val="none" w:sz="0" w:space="0" w:color="auto"/>
        <w:right w:val="none" w:sz="0" w:space="0" w:color="auto"/>
      </w:divBdr>
    </w:div>
    <w:div w:id="1954438213">
      <w:bodyDiv w:val="1"/>
      <w:marLeft w:val="0"/>
      <w:marRight w:val="0"/>
      <w:marTop w:val="0"/>
      <w:marBottom w:val="0"/>
      <w:divBdr>
        <w:top w:val="none" w:sz="0" w:space="0" w:color="auto"/>
        <w:left w:val="none" w:sz="0" w:space="0" w:color="auto"/>
        <w:bottom w:val="none" w:sz="0" w:space="0" w:color="auto"/>
        <w:right w:val="none" w:sz="0" w:space="0" w:color="auto"/>
      </w:divBdr>
    </w:div>
    <w:div w:id="1963002422">
      <w:bodyDiv w:val="1"/>
      <w:marLeft w:val="0"/>
      <w:marRight w:val="0"/>
      <w:marTop w:val="0"/>
      <w:marBottom w:val="0"/>
      <w:divBdr>
        <w:top w:val="none" w:sz="0" w:space="0" w:color="auto"/>
        <w:left w:val="none" w:sz="0" w:space="0" w:color="auto"/>
        <w:bottom w:val="none" w:sz="0" w:space="0" w:color="auto"/>
        <w:right w:val="none" w:sz="0" w:space="0" w:color="auto"/>
      </w:divBdr>
      <w:divsChild>
        <w:div w:id="521892988">
          <w:marLeft w:val="0"/>
          <w:marRight w:val="0"/>
          <w:marTop w:val="0"/>
          <w:marBottom w:val="0"/>
          <w:divBdr>
            <w:top w:val="none" w:sz="0" w:space="0" w:color="auto"/>
            <w:left w:val="none" w:sz="0" w:space="0" w:color="auto"/>
            <w:bottom w:val="none" w:sz="0" w:space="0" w:color="auto"/>
            <w:right w:val="none" w:sz="0" w:space="0" w:color="auto"/>
          </w:divBdr>
        </w:div>
        <w:div w:id="634872584">
          <w:marLeft w:val="0"/>
          <w:marRight w:val="0"/>
          <w:marTop w:val="0"/>
          <w:marBottom w:val="0"/>
          <w:divBdr>
            <w:top w:val="none" w:sz="0" w:space="0" w:color="auto"/>
            <w:left w:val="none" w:sz="0" w:space="0" w:color="auto"/>
            <w:bottom w:val="none" w:sz="0" w:space="0" w:color="auto"/>
            <w:right w:val="none" w:sz="0" w:space="0" w:color="auto"/>
          </w:divBdr>
        </w:div>
        <w:div w:id="1076130425">
          <w:marLeft w:val="0"/>
          <w:marRight w:val="0"/>
          <w:marTop w:val="0"/>
          <w:marBottom w:val="0"/>
          <w:divBdr>
            <w:top w:val="none" w:sz="0" w:space="0" w:color="auto"/>
            <w:left w:val="none" w:sz="0" w:space="0" w:color="auto"/>
            <w:bottom w:val="none" w:sz="0" w:space="0" w:color="auto"/>
            <w:right w:val="none" w:sz="0" w:space="0" w:color="auto"/>
          </w:divBdr>
        </w:div>
        <w:div w:id="1095975472">
          <w:marLeft w:val="0"/>
          <w:marRight w:val="0"/>
          <w:marTop w:val="0"/>
          <w:marBottom w:val="0"/>
          <w:divBdr>
            <w:top w:val="none" w:sz="0" w:space="0" w:color="auto"/>
            <w:left w:val="none" w:sz="0" w:space="0" w:color="auto"/>
            <w:bottom w:val="none" w:sz="0" w:space="0" w:color="auto"/>
            <w:right w:val="none" w:sz="0" w:space="0" w:color="auto"/>
          </w:divBdr>
        </w:div>
        <w:div w:id="1245333005">
          <w:marLeft w:val="0"/>
          <w:marRight w:val="0"/>
          <w:marTop w:val="0"/>
          <w:marBottom w:val="0"/>
          <w:divBdr>
            <w:top w:val="none" w:sz="0" w:space="0" w:color="auto"/>
            <w:left w:val="none" w:sz="0" w:space="0" w:color="auto"/>
            <w:bottom w:val="none" w:sz="0" w:space="0" w:color="auto"/>
            <w:right w:val="none" w:sz="0" w:space="0" w:color="auto"/>
          </w:divBdr>
        </w:div>
        <w:div w:id="1347832542">
          <w:marLeft w:val="0"/>
          <w:marRight w:val="0"/>
          <w:marTop w:val="0"/>
          <w:marBottom w:val="0"/>
          <w:divBdr>
            <w:top w:val="none" w:sz="0" w:space="0" w:color="auto"/>
            <w:left w:val="none" w:sz="0" w:space="0" w:color="auto"/>
            <w:bottom w:val="none" w:sz="0" w:space="0" w:color="auto"/>
            <w:right w:val="none" w:sz="0" w:space="0" w:color="auto"/>
          </w:divBdr>
        </w:div>
        <w:div w:id="1519536756">
          <w:marLeft w:val="0"/>
          <w:marRight w:val="0"/>
          <w:marTop w:val="0"/>
          <w:marBottom w:val="0"/>
          <w:divBdr>
            <w:top w:val="none" w:sz="0" w:space="0" w:color="auto"/>
            <w:left w:val="none" w:sz="0" w:space="0" w:color="auto"/>
            <w:bottom w:val="none" w:sz="0" w:space="0" w:color="auto"/>
            <w:right w:val="none" w:sz="0" w:space="0" w:color="auto"/>
          </w:divBdr>
        </w:div>
        <w:div w:id="1747142781">
          <w:marLeft w:val="0"/>
          <w:marRight w:val="0"/>
          <w:marTop w:val="0"/>
          <w:marBottom w:val="0"/>
          <w:divBdr>
            <w:top w:val="none" w:sz="0" w:space="0" w:color="auto"/>
            <w:left w:val="none" w:sz="0" w:space="0" w:color="auto"/>
            <w:bottom w:val="none" w:sz="0" w:space="0" w:color="auto"/>
            <w:right w:val="none" w:sz="0" w:space="0" w:color="auto"/>
          </w:divBdr>
        </w:div>
      </w:divsChild>
    </w:div>
    <w:div w:id="2015181995">
      <w:bodyDiv w:val="1"/>
      <w:marLeft w:val="0"/>
      <w:marRight w:val="0"/>
      <w:marTop w:val="0"/>
      <w:marBottom w:val="0"/>
      <w:divBdr>
        <w:top w:val="none" w:sz="0" w:space="0" w:color="auto"/>
        <w:left w:val="none" w:sz="0" w:space="0" w:color="auto"/>
        <w:bottom w:val="none" w:sz="0" w:space="0" w:color="auto"/>
        <w:right w:val="none" w:sz="0" w:space="0" w:color="auto"/>
      </w:divBdr>
    </w:div>
    <w:div w:id="2021929513">
      <w:bodyDiv w:val="1"/>
      <w:marLeft w:val="0"/>
      <w:marRight w:val="0"/>
      <w:marTop w:val="0"/>
      <w:marBottom w:val="0"/>
      <w:divBdr>
        <w:top w:val="none" w:sz="0" w:space="0" w:color="auto"/>
        <w:left w:val="none" w:sz="0" w:space="0" w:color="auto"/>
        <w:bottom w:val="none" w:sz="0" w:space="0" w:color="auto"/>
        <w:right w:val="none" w:sz="0" w:space="0" w:color="auto"/>
      </w:divBdr>
      <w:divsChild>
        <w:div w:id="629437805">
          <w:marLeft w:val="0"/>
          <w:marRight w:val="0"/>
          <w:marTop w:val="0"/>
          <w:marBottom w:val="0"/>
          <w:divBdr>
            <w:top w:val="none" w:sz="0" w:space="0" w:color="auto"/>
            <w:left w:val="none" w:sz="0" w:space="0" w:color="auto"/>
            <w:bottom w:val="none" w:sz="0" w:space="0" w:color="auto"/>
            <w:right w:val="none" w:sz="0" w:space="0" w:color="auto"/>
          </w:divBdr>
        </w:div>
        <w:div w:id="748577804">
          <w:marLeft w:val="0"/>
          <w:marRight w:val="0"/>
          <w:marTop w:val="0"/>
          <w:marBottom w:val="0"/>
          <w:divBdr>
            <w:top w:val="none" w:sz="0" w:space="0" w:color="auto"/>
            <w:left w:val="none" w:sz="0" w:space="0" w:color="auto"/>
            <w:bottom w:val="none" w:sz="0" w:space="0" w:color="auto"/>
            <w:right w:val="none" w:sz="0" w:space="0" w:color="auto"/>
          </w:divBdr>
          <w:divsChild>
            <w:div w:id="818771191">
              <w:marLeft w:val="0"/>
              <w:marRight w:val="0"/>
              <w:marTop w:val="0"/>
              <w:marBottom w:val="0"/>
              <w:divBdr>
                <w:top w:val="none" w:sz="0" w:space="0" w:color="auto"/>
                <w:left w:val="none" w:sz="0" w:space="0" w:color="auto"/>
                <w:bottom w:val="none" w:sz="0" w:space="0" w:color="auto"/>
                <w:right w:val="none" w:sz="0" w:space="0" w:color="auto"/>
              </w:divBdr>
            </w:div>
            <w:div w:id="1547981944">
              <w:marLeft w:val="0"/>
              <w:marRight w:val="0"/>
              <w:marTop w:val="0"/>
              <w:marBottom w:val="0"/>
              <w:divBdr>
                <w:top w:val="none" w:sz="0" w:space="0" w:color="auto"/>
                <w:left w:val="none" w:sz="0" w:space="0" w:color="auto"/>
                <w:bottom w:val="none" w:sz="0" w:space="0" w:color="auto"/>
                <w:right w:val="none" w:sz="0" w:space="0" w:color="auto"/>
              </w:divBdr>
            </w:div>
            <w:div w:id="1616139047">
              <w:marLeft w:val="0"/>
              <w:marRight w:val="0"/>
              <w:marTop w:val="0"/>
              <w:marBottom w:val="0"/>
              <w:divBdr>
                <w:top w:val="none" w:sz="0" w:space="0" w:color="auto"/>
                <w:left w:val="none" w:sz="0" w:space="0" w:color="auto"/>
                <w:bottom w:val="none" w:sz="0" w:space="0" w:color="auto"/>
                <w:right w:val="none" w:sz="0" w:space="0" w:color="auto"/>
              </w:divBdr>
            </w:div>
            <w:div w:id="1666011541">
              <w:marLeft w:val="0"/>
              <w:marRight w:val="0"/>
              <w:marTop w:val="0"/>
              <w:marBottom w:val="0"/>
              <w:divBdr>
                <w:top w:val="none" w:sz="0" w:space="0" w:color="auto"/>
                <w:left w:val="none" w:sz="0" w:space="0" w:color="auto"/>
                <w:bottom w:val="none" w:sz="0" w:space="0" w:color="auto"/>
                <w:right w:val="none" w:sz="0" w:space="0" w:color="auto"/>
              </w:divBdr>
            </w:div>
            <w:div w:id="1776166470">
              <w:marLeft w:val="0"/>
              <w:marRight w:val="0"/>
              <w:marTop w:val="0"/>
              <w:marBottom w:val="0"/>
              <w:divBdr>
                <w:top w:val="none" w:sz="0" w:space="0" w:color="auto"/>
                <w:left w:val="none" w:sz="0" w:space="0" w:color="auto"/>
                <w:bottom w:val="none" w:sz="0" w:space="0" w:color="auto"/>
                <w:right w:val="none" w:sz="0" w:space="0" w:color="auto"/>
              </w:divBdr>
            </w:div>
          </w:divsChild>
        </w:div>
        <w:div w:id="918439201">
          <w:marLeft w:val="0"/>
          <w:marRight w:val="0"/>
          <w:marTop w:val="0"/>
          <w:marBottom w:val="0"/>
          <w:divBdr>
            <w:top w:val="none" w:sz="0" w:space="0" w:color="auto"/>
            <w:left w:val="none" w:sz="0" w:space="0" w:color="auto"/>
            <w:bottom w:val="none" w:sz="0" w:space="0" w:color="auto"/>
            <w:right w:val="none" w:sz="0" w:space="0" w:color="auto"/>
          </w:divBdr>
        </w:div>
        <w:div w:id="1090350247">
          <w:marLeft w:val="0"/>
          <w:marRight w:val="0"/>
          <w:marTop w:val="0"/>
          <w:marBottom w:val="0"/>
          <w:divBdr>
            <w:top w:val="none" w:sz="0" w:space="0" w:color="auto"/>
            <w:left w:val="none" w:sz="0" w:space="0" w:color="auto"/>
            <w:bottom w:val="none" w:sz="0" w:space="0" w:color="auto"/>
            <w:right w:val="none" w:sz="0" w:space="0" w:color="auto"/>
          </w:divBdr>
          <w:divsChild>
            <w:div w:id="53353015">
              <w:marLeft w:val="0"/>
              <w:marRight w:val="0"/>
              <w:marTop w:val="0"/>
              <w:marBottom w:val="0"/>
              <w:divBdr>
                <w:top w:val="none" w:sz="0" w:space="0" w:color="auto"/>
                <w:left w:val="none" w:sz="0" w:space="0" w:color="auto"/>
                <w:bottom w:val="none" w:sz="0" w:space="0" w:color="auto"/>
                <w:right w:val="none" w:sz="0" w:space="0" w:color="auto"/>
              </w:divBdr>
            </w:div>
            <w:div w:id="445585672">
              <w:marLeft w:val="0"/>
              <w:marRight w:val="0"/>
              <w:marTop w:val="0"/>
              <w:marBottom w:val="0"/>
              <w:divBdr>
                <w:top w:val="none" w:sz="0" w:space="0" w:color="auto"/>
                <w:left w:val="none" w:sz="0" w:space="0" w:color="auto"/>
                <w:bottom w:val="none" w:sz="0" w:space="0" w:color="auto"/>
                <w:right w:val="none" w:sz="0" w:space="0" w:color="auto"/>
              </w:divBdr>
            </w:div>
            <w:div w:id="15466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uerdoscau@siget.gob.s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uentes\Desktop\MODELOS\Plantilla%20Acuerdo%20CAU%20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7-11-22. Expediente 50180. Caso de Francisco</Observaciones>
    <JefeNacional xmlns="93a27197-5ea5-4ef4-9c25-de38a9c385a4">Aprobado</JefeNacional>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F6FA9-8279-4794-875E-2A55D4553C3F}">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5E4ED861-F718-4FA1-B25C-F4EE538F85F3}">
  <ds:schemaRefs>
    <ds:schemaRef ds:uri="http://schemas.microsoft.com/sharepoint/v3/contenttype/forms"/>
  </ds:schemaRefs>
</ds:datastoreItem>
</file>

<file path=customXml/itemProps3.xml><?xml version="1.0" encoding="utf-8"?>
<ds:datastoreItem xmlns:ds="http://schemas.openxmlformats.org/officeDocument/2006/customXml" ds:itemID="{83C4454D-DA4B-4FF2-992F-A5E2CE57B260}">
  <ds:schemaRefs>
    <ds:schemaRef ds:uri="http://schemas.microsoft.com/office/2006/metadata/longProperties"/>
  </ds:schemaRefs>
</ds:datastoreItem>
</file>

<file path=customXml/itemProps4.xml><?xml version="1.0" encoding="utf-8"?>
<ds:datastoreItem xmlns:ds="http://schemas.openxmlformats.org/officeDocument/2006/customXml" ds:itemID="{DF802CB1-0D8F-4DF2-A373-94320C399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TotalTime>
  <Pages>1</Pages>
  <Words>1120</Words>
  <Characters>6166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7272</CharactersWithSpaces>
  <SharedDoc>false</SharedDoc>
  <HLinks>
    <vt:vector size="6" baseType="variant">
      <vt:variant>
        <vt:i4>7012377</vt:i4>
      </vt:variant>
      <vt:variant>
        <vt:i4>0</vt:i4>
      </vt:variant>
      <vt:variant>
        <vt:i4>0</vt:i4>
      </vt:variant>
      <vt:variant>
        <vt:i4>5</vt:i4>
      </vt:variant>
      <vt:variant>
        <vt:lpwstr>mailto:acuerdoscau@siget.gob.sv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2022-10-21T19:45:00Z</cp:lastPrinted>
  <dcterms:created xsi:type="dcterms:W3CDTF">2023-01-23T20:01:00Z</dcterms:created>
  <dcterms:modified xsi:type="dcterms:W3CDTF">2023-01-23T20:03:00Z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251600</vt:r8>
  </property>
  <property fmtid="{D5CDD505-2E9C-101B-9397-08002B2CF9AE}" pid="5" name="ComplianceAssetId">
    <vt:lpwstr/>
  </property>
  <property fmtid="{D5CDD505-2E9C-101B-9397-08002B2CF9AE}" pid="6" name="SharedWithUsers">
    <vt:lpwstr/>
  </property>
</Properties>
</file>