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B70F" w14:textId="77777777" w:rsidR="00AF0DD0" w:rsidRDefault="00AF0DD0" w:rsidP="00723871">
      <w:pPr>
        <w:pStyle w:val="Sinespaciado"/>
        <w:rPr>
          <w:lang w:val="es-MX" w:eastAsia="es-ES"/>
        </w:rPr>
      </w:pPr>
    </w:p>
    <w:p w14:paraId="41B1CE8A" w14:textId="4A905A94" w:rsidR="00442D52" w:rsidRDefault="00E941B3" w:rsidP="00723871">
      <w:pPr>
        <w:pStyle w:val="Sinespaciado"/>
        <w:rPr>
          <w:lang w:val="es-MX" w:eastAsia="es-ES"/>
        </w:rPr>
      </w:pPr>
      <w:r>
        <w:rPr>
          <w:lang w:val="es-MX" w:eastAsia="es-ES"/>
        </w:rPr>
        <w:t xml:space="preserve"> </w:t>
      </w:r>
      <w:r w:rsidR="006662C8">
        <w:rPr>
          <w:lang w:val="es-MX" w:eastAsia="es-ES"/>
        </w:rPr>
        <w:t xml:space="preserve"> </w:t>
      </w:r>
    </w:p>
    <w:p w14:paraId="5D1B6F08" w14:textId="007F7B40" w:rsidR="00152423" w:rsidRDefault="00152423" w:rsidP="00723871">
      <w:pPr>
        <w:pStyle w:val="Sinespaciado"/>
        <w:rPr>
          <w:lang w:val="es-MX" w:eastAsia="es-ES"/>
        </w:rPr>
      </w:pPr>
    </w:p>
    <w:p w14:paraId="35A7E499" w14:textId="77777777" w:rsidR="00152423" w:rsidRDefault="00152423" w:rsidP="00723871">
      <w:pPr>
        <w:pStyle w:val="Sinespaciado"/>
        <w:rPr>
          <w:lang w:val="es-MX" w:eastAsia="es-ES"/>
        </w:rPr>
      </w:pPr>
    </w:p>
    <w:p w14:paraId="3BC16A7D" w14:textId="31CD236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002849">
        <w:rPr>
          <w:rFonts w:ascii="Museo Sans 900" w:eastAsia="Times New Roman" w:hAnsi="Museo Sans 900" w:cs="Times New Roman"/>
          <w:b/>
          <w:bCs/>
          <w:sz w:val="20"/>
          <w:szCs w:val="20"/>
          <w:lang w:val="es-MX" w:eastAsia="es-ES"/>
        </w:rPr>
        <w:t>2018</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002849">
        <w:rPr>
          <w:rFonts w:ascii="Museo Sans 300" w:eastAsia="Times New Roman" w:hAnsi="Museo Sans 300" w:cs="Times New Roman"/>
          <w:sz w:val="20"/>
          <w:szCs w:val="20"/>
          <w:lang w:val="es-MX" w:eastAsia="es-ES"/>
        </w:rPr>
        <w:t>nueve</w:t>
      </w:r>
      <w:r w:rsidR="00747C5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02849">
        <w:rPr>
          <w:rFonts w:ascii="Museo Sans 300" w:eastAsia="Times New Roman" w:hAnsi="Museo Sans 300" w:cs="Times New Roman"/>
          <w:sz w:val="20"/>
          <w:szCs w:val="20"/>
          <w:lang w:val="es-MX" w:eastAsia="es-ES"/>
        </w:rPr>
        <w:t>treinta</w:t>
      </w:r>
      <w:r w:rsidR="00747C5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002849">
        <w:rPr>
          <w:rFonts w:ascii="Museo Sans 300" w:eastAsia="Times New Roman" w:hAnsi="Museo Sans 300" w:cs="Times New Roman"/>
          <w:sz w:val="20"/>
          <w:szCs w:val="20"/>
          <w:lang w:val="es-MX" w:eastAsia="es-ES"/>
        </w:rPr>
        <w:t>tres de noviembre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23245DD" w:rsidR="00263E33" w:rsidRPr="00C000B6"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EB65F7">
        <w:rPr>
          <w:rFonts w:ascii="Museo Sans 300" w:hAnsi="Museo Sans 300"/>
          <w:sz w:val="20"/>
          <w:szCs w:val="20"/>
        </w:rPr>
        <w:t>once de mayo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r w:rsidR="00AF0DD0">
        <w:rPr>
          <w:rFonts w:ascii="Museo Sans 300" w:hAnsi="Museo Sans 300"/>
          <w:sz w:val="20"/>
          <w:szCs w:val="20"/>
        </w:rPr>
        <w:t>XXX</w:t>
      </w:r>
      <w:r w:rsidR="00FC0A3F">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0236E4">
        <w:rPr>
          <w:rFonts w:ascii="Museo Sans 300" w:hAnsi="Museo Sans 300"/>
          <w:sz w:val="20"/>
          <w:szCs w:val="20"/>
        </w:rPr>
        <w:t>CIENTO ONCE 53/100 DÓLARES DE LOS ESTADOS UNIDOS DE AMÉRICA (USD 111.53)</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C0A3F">
        <w:rPr>
          <w:rFonts w:ascii="Museo Sans 300" w:hAnsi="Museo Sans 300"/>
          <w:sz w:val="20"/>
          <w:szCs w:val="20"/>
        </w:rPr>
        <w:t xml:space="preserve"> en </w:t>
      </w:r>
      <w:r w:rsidR="00FC0A3F">
        <w:rPr>
          <w:rStyle w:val="normaltextrun"/>
          <w:rFonts w:ascii="Museo Sans 300" w:hAnsi="Museo Sans 300"/>
          <w:color w:val="000000"/>
          <w:sz w:val="20"/>
          <w:szCs w:val="20"/>
          <w:shd w:val="clear" w:color="auto" w:fill="FFFFFF"/>
        </w:rPr>
        <w:t xml:space="preserve">el suministro identificado con el NIC </w:t>
      </w:r>
      <w:r w:rsidR="00AF0DD0">
        <w:rPr>
          <w:rStyle w:val="normaltextrun"/>
          <w:rFonts w:ascii="Museo Sans 300" w:hAnsi="Museo Sans 300"/>
          <w:color w:val="000000"/>
          <w:sz w:val="20"/>
          <w:szCs w:val="20"/>
          <w:shd w:val="clear" w:color="auto" w:fill="FFFFFF"/>
        </w:rPr>
        <w:t>XXX</w:t>
      </w:r>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D74829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0236E4">
        <w:rPr>
          <w:rFonts w:ascii="Museo Sans 300" w:hAnsi="Museo Sans 300"/>
          <w:sz w:val="20"/>
          <w:szCs w:val="20"/>
          <w:lang w:val="es-SV"/>
        </w:rPr>
        <w:t>1022</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236E4">
        <w:rPr>
          <w:rFonts w:ascii="Museo Sans 300" w:hAnsi="Museo Sans 300"/>
          <w:sz w:val="20"/>
          <w:szCs w:val="20"/>
          <w:lang w:val="es-SV"/>
        </w:rPr>
        <w:t>veinte</w:t>
      </w:r>
      <w:r w:rsidR="00690A68">
        <w:rPr>
          <w:rFonts w:ascii="Museo Sans 300" w:hAnsi="Museo Sans 300"/>
          <w:sz w:val="20"/>
          <w:szCs w:val="20"/>
          <w:lang w:val="es-SV"/>
        </w:rPr>
        <w:t xml:space="preserve"> de may</w:t>
      </w:r>
      <w:r w:rsidR="00C51587">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40026DAA"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0236E4">
        <w:rPr>
          <w:rFonts w:ascii="Museo Sans 300" w:hAnsi="Museo Sans 300"/>
          <w:sz w:val="20"/>
          <w:szCs w:val="20"/>
        </w:rPr>
        <w:t>s partes el día veinticinco</w:t>
      </w:r>
      <w:r w:rsidR="00690A68">
        <w:rPr>
          <w:rFonts w:ascii="Museo Sans 300" w:hAnsi="Museo Sans 300"/>
          <w:sz w:val="20"/>
          <w:szCs w:val="20"/>
        </w:rPr>
        <w:t xml:space="preserve"> del mismo mes y</w:t>
      </w:r>
      <w:r w:rsidR="00987621">
        <w:rPr>
          <w:rFonts w:ascii="Museo Sans 300" w:hAnsi="Museo Sans 300"/>
          <w:sz w:val="20"/>
          <w:szCs w:val="20"/>
        </w:rPr>
        <w:t xml:space="preserve"> año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0236E4">
        <w:rPr>
          <w:rFonts w:ascii="Museo Sans 300" w:hAnsi="Museo Sans 300"/>
          <w:sz w:val="20"/>
          <w:szCs w:val="20"/>
        </w:rPr>
        <w:t>ocho de juni</w:t>
      </w:r>
      <w:r w:rsidR="00E80FED">
        <w:rPr>
          <w:rFonts w:ascii="Museo Sans 300" w:hAnsi="Museo Sans 300"/>
          <w:sz w:val="20"/>
          <w:szCs w:val="20"/>
        </w:rPr>
        <w:t>o</w:t>
      </w:r>
      <w:r w:rsidR="00F96E6C">
        <w:rPr>
          <w:rFonts w:ascii="Museo Sans 300" w:hAnsi="Museo Sans 300"/>
          <w:sz w:val="20"/>
          <w:szCs w:val="20"/>
        </w:rPr>
        <w:t xml:space="preserve"> del </w:t>
      </w:r>
      <w:r w:rsidR="000236E4">
        <w:rPr>
          <w:rFonts w:ascii="Museo Sans 300" w:hAnsi="Museo Sans 300"/>
          <w:sz w:val="20"/>
          <w:szCs w:val="20"/>
        </w:rPr>
        <w:t>presente</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6F5F09B8"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EE184F">
        <w:rPr>
          <w:rFonts w:ascii="Museo Sans 300" w:hAnsi="Museo Sans 300"/>
          <w:sz w:val="20"/>
          <w:szCs w:val="20"/>
          <w:lang w:val="es-SV"/>
        </w:rPr>
        <w:t>ocho de juni</w:t>
      </w:r>
      <w:r w:rsidR="004D458D" w:rsidRPr="00AB1307">
        <w:rPr>
          <w:rFonts w:ascii="Museo Sans 300" w:hAnsi="Museo Sans 300"/>
          <w:sz w:val="20"/>
          <w:szCs w:val="20"/>
          <w:lang w:val="es-SV"/>
        </w:rPr>
        <w:t>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AF0DD0">
        <w:rPr>
          <w:rFonts w:ascii="Museo Sans 300" w:hAnsi="Museo Sans 300"/>
          <w:sz w:val="20"/>
          <w:szCs w:val="20"/>
          <w:lang w:val="es-SV"/>
        </w:rPr>
        <w:t>XXX</w:t>
      </w:r>
      <w:r w:rsidRPr="00AB1307">
        <w:rPr>
          <w:rFonts w:ascii="Museo Sans 300" w:hAnsi="Museo Sans 300"/>
          <w:sz w:val="20"/>
          <w:szCs w:val="20"/>
          <w:lang w:val="es-SV"/>
        </w:rPr>
        <w:t>, apoderado especial de la sociedad AES CLESA y Cía., S. en C. de C.V.,</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5392985B"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 xml:space="preserve">Históricos de </w:t>
      </w:r>
      <w:r w:rsidR="00256589">
        <w:rPr>
          <w:rFonts w:ascii="Museo Sans 300" w:hAnsi="Museo Sans 300"/>
          <w:sz w:val="20"/>
          <w:szCs w:val="20"/>
          <w:lang w:eastAsia="es-SV"/>
        </w:rPr>
        <w:t>consumo</w:t>
      </w:r>
      <w:r>
        <w:rPr>
          <w:rFonts w:ascii="Museo Sans 300" w:hAnsi="Museo Sans 300"/>
          <w:sz w:val="20"/>
          <w:szCs w:val="20"/>
          <w:lang w:eastAsia="es-SV"/>
        </w:rPr>
        <w:t>.</w:t>
      </w:r>
    </w:p>
    <w:p w14:paraId="39EBCCCD" w14:textId="42DBDC79" w:rsidR="00EE184F" w:rsidRDefault="00EE184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lecturas.</w:t>
      </w:r>
    </w:p>
    <w:p w14:paraId="07A5DB10" w14:textId="34752AEF" w:rsidR="00EE184F" w:rsidRDefault="00EE184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Órdenes de servicio.</w:t>
      </w:r>
    </w:p>
    <w:p w14:paraId="0DFCD54A" w14:textId="68257325" w:rsidR="00EE184F" w:rsidRDefault="00EE184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p>
    <w:p w14:paraId="34392D42" w14:textId="77777777" w:rsidR="00EE184F" w:rsidRPr="00056060" w:rsidRDefault="00EE184F" w:rsidP="00EE184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1211D611" w14:textId="669F1A7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EE184F">
        <w:rPr>
          <w:rFonts w:ascii="Museo Sans 300" w:hAnsi="Museo Sans 300"/>
          <w:sz w:val="20"/>
          <w:szCs w:val="20"/>
          <w:lang w:eastAsia="es-SV"/>
        </w:rPr>
        <w:t>.</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4300E4EE"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9E58CB">
        <w:rPr>
          <w:rFonts w:ascii="Museo Sans 300" w:eastAsia="Museo Sans 300" w:hAnsi="Museo Sans 300" w:cs="Museo Sans 300"/>
          <w:sz w:val="20"/>
          <w:szCs w:val="20"/>
          <w:lang w:val="es-ES"/>
        </w:rPr>
        <w:t>5</w:t>
      </w:r>
      <w:r w:rsidR="00EE184F">
        <w:rPr>
          <w:rFonts w:ascii="Museo Sans 300" w:eastAsia="Museo Sans 300" w:hAnsi="Museo Sans 300" w:cs="Museo Sans 300"/>
          <w:sz w:val="20"/>
          <w:szCs w:val="20"/>
          <w:lang w:val="es-ES"/>
        </w:rPr>
        <w:t>76</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EE184F">
        <w:rPr>
          <w:rFonts w:ascii="Museo Sans 300" w:eastAsia="Museo Sans 300" w:hAnsi="Museo Sans 300" w:cs="Museo Sans 300"/>
          <w:sz w:val="20"/>
          <w:szCs w:val="20"/>
          <w:lang w:val="es-ES"/>
        </w:rPr>
        <w:t>nueve de juni</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7459D91" w14:textId="04F98AB8" w:rsidR="00894877" w:rsidRDefault="00894877" w:rsidP="00056060">
      <w:pPr>
        <w:spacing w:after="0" w:line="240" w:lineRule="auto"/>
        <w:ind w:left="426"/>
        <w:jc w:val="both"/>
        <w:rPr>
          <w:rFonts w:ascii="Museo Sans 300" w:eastAsia="Museo Sans 300" w:hAnsi="Museo Sans 300" w:cs="Museo Sans 300"/>
          <w:sz w:val="20"/>
          <w:szCs w:val="20"/>
          <w:lang w:val="es-ES"/>
        </w:rPr>
      </w:pPr>
    </w:p>
    <w:p w14:paraId="744B5835" w14:textId="77777777"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1E01613D"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87115E">
        <w:rPr>
          <w:rFonts w:ascii="Museo Sans 300" w:hAnsi="Museo Sans 300"/>
          <w:sz w:val="20"/>
          <w:szCs w:val="20"/>
        </w:rPr>
        <w:t>1</w:t>
      </w:r>
      <w:r w:rsidR="009A3EA5">
        <w:rPr>
          <w:rFonts w:ascii="Museo Sans 300" w:hAnsi="Museo Sans 300"/>
          <w:sz w:val="20"/>
          <w:szCs w:val="20"/>
        </w:rPr>
        <w:t>241</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9A3EA5">
        <w:rPr>
          <w:rFonts w:ascii="Museo Sans 300" w:hAnsi="Museo Sans 300"/>
          <w:sz w:val="20"/>
          <w:szCs w:val="20"/>
        </w:rPr>
        <w:t xml:space="preserve">dieciséis </w:t>
      </w:r>
      <w:r w:rsidR="0087115E">
        <w:rPr>
          <w:rFonts w:ascii="Museo Sans 300" w:hAnsi="Museo Sans 300"/>
          <w:sz w:val="20"/>
          <w:szCs w:val="20"/>
        </w:rPr>
        <w:t>de junio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 xml:space="preserve">esta </w:t>
      </w:r>
      <w:r w:rsidRPr="00152423">
        <w:rPr>
          <w:rStyle w:val="normaltextrun"/>
          <w:rFonts w:ascii="Museo Sans 300" w:eastAsia="Museo Sans" w:hAnsi="Museo Sans 300" w:cs="Segoe UI"/>
          <w:sz w:val="20"/>
          <w:szCs w:val="20"/>
        </w:rPr>
        <w:t>Superintendencia abrió a pruebas el presente procedimiento, por un plazo de veinte días hábiles contados a partir del día siguiente a la notificación de dicho proveído, para que las partes presentaran las que estimaran pertinentes.</w:t>
      </w:r>
      <w:r w:rsidRPr="001C2890">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1BE26982" w14:textId="556B48BA" w:rsidR="00B57678" w:rsidRDefault="00FB3D61" w:rsidP="008467AC">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 la distribuidora y a la usuari</w:t>
      </w:r>
      <w:r w:rsidR="00152423">
        <w:rPr>
          <w:rFonts w:ascii="Museo Sans 300" w:eastAsia="Times New Roman" w:hAnsi="Museo Sans 300" w:cs="Segoe UI"/>
          <w:sz w:val="20"/>
          <w:szCs w:val="20"/>
          <w:lang w:val="es-ES" w:eastAsia="es-ES"/>
        </w:rPr>
        <w:t>a</w:t>
      </w:r>
      <w:r w:rsidR="00152423" w:rsidRPr="00872F0D">
        <w:rPr>
          <w:rFonts w:ascii="Museo Sans 300" w:eastAsia="Times New Roman" w:hAnsi="Museo Sans 300" w:cs="Segoe UI"/>
          <w:sz w:val="20"/>
          <w:szCs w:val="20"/>
          <w:lang w:val="es-ES" w:eastAsia="es-ES"/>
        </w:rPr>
        <w:t xml:space="preserve"> los días </w:t>
      </w:r>
      <w:r w:rsidR="008467AC">
        <w:rPr>
          <w:rFonts w:ascii="Museo Sans 300" w:eastAsia="Times New Roman" w:hAnsi="Museo Sans 300" w:cs="Segoe UI"/>
          <w:sz w:val="20"/>
          <w:szCs w:val="20"/>
          <w:lang w:val="es-ES" w:eastAsia="es-ES"/>
        </w:rPr>
        <w:t xml:space="preserve">veintidós y veintitrés </w:t>
      </w:r>
      <w:r w:rsidR="00152423">
        <w:rPr>
          <w:rFonts w:ascii="Museo Sans 300" w:eastAsia="Times New Roman" w:hAnsi="Museo Sans 300" w:cs="Segoe UI"/>
          <w:sz w:val="20"/>
          <w:szCs w:val="20"/>
          <w:lang w:val="es-ES" w:eastAsia="es-ES"/>
        </w:rPr>
        <w:t>de junio</w:t>
      </w:r>
      <w:r w:rsidR="00152423" w:rsidRPr="00872F0D">
        <w:rPr>
          <w:rFonts w:ascii="Museo Sans 300" w:eastAsia="Times New Roman" w:hAnsi="Museo Sans 300" w:cs="Segoe UI"/>
          <w:sz w:val="20"/>
          <w:szCs w:val="20"/>
          <w:lang w:val="es-ES" w:eastAsia="es-ES"/>
        </w:rPr>
        <w:t xml:space="preserve"> de este año, </w:t>
      </w:r>
      <w:r w:rsidR="00152423" w:rsidRPr="000E6E84">
        <w:rPr>
          <w:rFonts w:ascii="Museo Sans 300" w:eastAsia="Times New Roman" w:hAnsi="Museo Sans 300" w:cs="Segoe UI"/>
          <w:sz w:val="20"/>
          <w:szCs w:val="20"/>
          <w:lang w:val="es-ES" w:eastAsia="es-ES"/>
        </w:rPr>
        <w:t xml:space="preserve">respectivamente, por lo que el plazo finalizó, en el mismo orden, los días </w:t>
      </w:r>
      <w:r w:rsidR="008467AC">
        <w:rPr>
          <w:rFonts w:ascii="Museo Sans 300" w:eastAsia="Times New Roman" w:hAnsi="Museo Sans 300" w:cs="Segoe UI"/>
          <w:sz w:val="20"/>
          <w:szCs w:val="20"/>
          <w:lang w:val="es-ES" w:eastAsia="es-ES"/>
        </w:rPr>
        <w:t>dieci</w:t>
      </w:r>
      <w:r w:rsidR="00BC2EB4" w:rsidRPr="000E6E84">
        <w:rPr>
          <w:rFonts w:ascii="Museo Sans 300" w:eastAsia="Times New Roman" w:hAnsi="Museo Sans 300" w:cs="Segoe UI"/>
          <w:sz w:val="20"/>
          <w:szCs w:val="20"/>
          <w:lang w:val="es-ES" w:eastAsia="es-ES"/>
        </w:rPr>
        <w:t xml:space="preserve">nueve y </w:t>
      </w:r>
      <w:r w:rsidR="008467AC">
        <w:rPr>
          <w:rFonts w:ascii="Museo Sans 300" w:eastAsia="Times New Roman" w:hAnsi="Museo Sans 300" w:cs="Segoe UI"/>
          <w:sz w:val="20"/>
          <w:szCs w:val="20"/>
          <w:lang w:val="es-ES" w:eastAsia="es-ES"/>
        </w:rPr>
        <w:t>veint</w:t>
      </w:r>
      <w:r w:rsidR="00BC2EB4" w:rsidRPr="000E6E84">
        <w:rPr>
          <w:rFonts w:ascii="Museo Sans 300" w:eastAsia="Times New Roman" w:hAnsi="Museo Sans 300" w:cs="Segoe UI"/>
          <w:sz w:val="20"/>
          <w:szCs w:val="20"/>
          <w:lang w:val="es-ES" w:eastAsia="es-ES"/>
        </w:rPr>
        <w:t>e de julio del mismo</w:t>
      </w:r>
      <w:r w:rsidR="00152423" w:rsidRPr="000E6E84">
        <w:rPr>
          <w:rFonts w:ascii="Museo Sans 300" w:eastAsia="Times New Roman" w:hAnsi="Museo Sans 300" w:cs="Segoe UI"/>
          <w:sz w:val="20"/>
          <w:szCs w:val="20"/>
          <w:lang w:val="es-ES" w:eastAsia="es-ES"/>
        </w:rPr>
        <w:t xml:space="preserve"> año</w:t>
      </w:r>
      <w:r w:rsidR="008467AC">
        <w:rPr>
          <w:rFonts w:ascii="Museo Sans 300" w:eastAsia="Times New Roman" w:hAnsi="Museo Sans 300" w:cs="Segoe UI"/>
          <w:sz w:val="20"/>
          <w:szCs w:val="20"/>
          <w:lang w:val="es-ES" w:eastAsia="es-ES"/>
        </w:rPr>
        <w:t>, sin que las partes hicieran</w:t>
      </w:r>
      <w:r w:rsidR="008467AC">
        <w:rPr>
          <w:rFonts w:ascii="Museo Sans 300" w:eastAsia="Times New Roman" w:hAnsi="Museo Sans 300" w:cs="Times New Roman"/>
          <w:sz w:val="20"/>
          <w:szCs w:val="20"/>
          <w:lang w:eastAsia="es-SV"/>
        </w:rPr>
        <w:t xml:space="preserve"> </w:t>
      </w:r>
      <w:r w:rsidR="00B57678" w:rsidRPr="002F1716">
        <w:rPr>
          <w:rFonts w:ascii="Museo Sans 300" w:hAnsi="Museo Sans 300"/>
          <w:sz w:val="20"/>
          <w:szCs w:val="20"/>
        </w:rPr>
        <w:t>uso</w:t>
      </w:r>
      <w:r w:rsidR="00B57678">
        <w:rPr>
          <w:rFonts w:ascii="Museo Sans 300" w:hAnsi="Museo Sans 300"/>
          <w:sz w:val="20"/>
          <w:szCs w:val="20"/>
        </w:rPr>
        <w:t xml:space="preserve"> </w:t>
      </w:r>
      <w:r w:rsidR="00B57678" w:rsidRPr="002F1716">
        <w:rPr>
          <w:rFonts w:ascii="Museo Sans 300" w:hAnsi="Museo Sans 300"/>
          <w:sz w:val="20"/>
          <w:szCs w:val="20"/>
        </w:rPr>
        <w:t>del</w:t>
      </w:r>
      <w:r w:rsidR="00B57678">
        <w:rPr>
          <w:rFonts w:ascii="Museo Sans 300" w:hAnsi="Museo Sans 300"/>
          <w:sz w:val="20"/>
          <w:szCs w:val="20"/>
        </w:rPr>
        <w:t xml:space="preserve"> </w:t>
      </w:r>
      <w:r w:rsidR="00B57678" w:rsidRPr="002F1716">
        <w:rPr>
          <w:rFonts w:ascii="Museo Sans 300" w:hAnsi="Museo Sans 300"/>
          <w:sz w:val="20"/>
          <w:szCs w:val="20"/>
        </w:rPr>
        <w:t>derecho</w:t>
      </w:r>
      <w:r w:rsidR="00B57678">
        <w:rPr>
          <w:rFonts w:ascii="Museo Sans 300" w:hAnsi="Museo Sans 300"/>
          <w:sz w:val="20"/>
          <w:szCs w:val="20"/>
        </w:rPr>
        <w:t xml:space="preserve"> </w:t>
      </w:r>
      <w:r w:rsidR="00B57678" w:rsidRPr="002F1716">
        <w:rPr>
          <w:rFonts w:ascii="Museo Sans 300" w:hAnsi="Museo Sans 300"/>
          <w:sz w:val="20"/>
          <w:szCs w:val="20"/>
        </w:rPr>
        <w:t>de</w:t>
      </w:r>
      <w:r w:rsidR="00B57678">
        <w:rPr>
          <w:rFonts w:ascii="Museo Sans 300" w:hAnsi="Museo Sans 300"/>
          <w:sz w:val="20"/>
          <w:szCs w:val="20"/>
        </w:rPr>
        <w:t xml:space="preserve"> </w:t>
      </w:r>
      <w:r w:rsidR="00B57678" w:rsidRPr="002F1716">
        <w:rPr>
          <w:rFonts w:ascii="Museo Sans 300" w:hAnsi="Museo Sans 300"/>
          <w:sz w:val="20"/>
          <w:szCs w:val="20"/>
        </w:rPr>
        <w:t>defensa</w:t>
      </w:r>
      <w:r w:rsidR="00B57678">
        <w:rPr>
          <w:rFonts w:ascii="Museo Sans 300" w:hAnsi="Museo Sans 300"/>
          <w:sz w:val="20"/>
          <w:szCs w:val="20"/>
        </w:rPr>
        <w:t xml:space="preserve"> </w:t>
      </w:r>
      <w:r w:rsidR="00B57678"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7EF542AE"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914D50">
        <w:rPr>
          <w:rFonts w:ascii="Museo Sans 300" w:hAnsi="Museo Sans 300"/>
          <w:sz w:val="20"/>
          <w:szCs w:val="20"/>
          <w:lang w:val="es-SV"/>
        </w:rPr>
        <w:t>1</w:t>
      </w:r>
      <w:r w:rsidR="00875BEE">
        <w:rPr>
          <w:rFonts w:ascii="Museo Sans 300" w:hAnsi="Museo Sans 300"/>
          <w:sz w:val="20"/>
          <w:szCs w:val="20"/>
          <w:lang w:val="es-SV"/>
        </w:rPr>
        <w:t>541</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875BEE">
        <w:rPr>
          <w:rFonts w:ascii="Museo Sans 300" w:hAnsi="Museo Sans 300"/>
          <w:sz w:val="20"/>
          <w:szCs w:val="20"/>
          <w:lang w:val="es-SV"/>
        </w:rPr>
        <w:t>ocho de agost</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41BF3">
        <w:rPr>
          <w:rFonts w:ascii="Museo Sans 300" w:hAnsi="Museo Sans 300"/>
          <w:sz w:val="20"/>
          <w:szCs w:val="20"/>
          <w:lang w:val="es-SV"/>
        </w:rPr>
        <w:t xml:space="preserve"> </w:t>
      </w:r>
      <w:r w:rsidR="00B57678">
        <w:rPr>
          <w:rFonts w:ascii="Museo Sans 300" w:hAnsi="Museo Sans 300"/>
          <w:sz w:val="20"/>
          <w:szCs w:val="20"/>
          <w:lang w:val="es-SV"/>
        </w:rPr>
        <w:t>l</w:t>
      </w:r>
      <w:r w:rsidR="00641BF3">
        <w:rPr>
          <w:rFonts w:ascii="Museo Sans 300" w:hAnsi="Museo Sans 300"/>
          <w:sz w:val="20"/>
          <w:szCs w:val="20"/>
          <w:lang w:val="es-SV"/>
        </w:rPr>
        <w:t>a</w:t>
      </w:r>
      <w:r w:rsidR="00763A66">
        <w:rPr>
          <w:rFonts w:ascii="Museo Sans 300" w:hAnsi="Museo Sans 300"/>
          <w:sz w:val="20"/>
          <w:szCs w:val="20"/>
          <w:lang w:val="es-SV"/>
        </w:rPr>
        <w:t xml:space="preserve"> usuari</w:t>
      </w:r>
      <w:r w:rsidR="00641BF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AF0DD0">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4B9EA25D"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914D50">
        <w:rPr>
          <w:rFonts w:ascii="Museo Sans 300" w:hAnsi="Museo Sans 300"/>
          <w:sz w:val="20"/>
          <w:szCs w:val="20"/>
          <w:lang w:val="es-SV"/>
        </w:rPr>
        <w:t xml:space="preserve"> la</w:t>
      </w:r>
      <w:r w:rsidR="000E6E84">
        <w:rPr>
          <w:rFonts w:ascii="Museo Sans 300" w:hAnsi="Museo Sans 300"/>
          <w:sz w:val="20"/>
          <w:szCs w:val="20"/>
          <w:lang w:val="es-SV"/>
        </w:rPr>
        <w:t xml:space="preserve"> distribuidora y a la usuaria los días </w:t>
      </w:r>
      <w:r w:rsidR="00027811">
        <w:rPr>
          <w:rFonts w:ascii="Museo Sans 300" w:hAnsi="Museo Sans 300"/>
          <w:sz w:val="20"/>
          <w:szCs w:val="20"/>
          <w:lang w:val="es-SV"/>
        </w:rPr>
        <w:t>once y doce</w:t>
      </w:r>
      <w:r w:rsidR="000E6E84">
        <w:rPr>
          <w:rFonts w:ascii="Museo Sans 300" w:hAnsi="Museo Sans 300"/>
          <w:sz w:val="20"/>
          <w:szCs w:val="20"/>
          <w:lang w:val="es-SV"/>
        </w:rPr>
        <w:t xml:space="preserve"> del mismo mes y año</w:t>
      </w:r>
      <w:r w:rsidR="002C1CCD">
        <w:rPr>
          <w:rFonts w:ascii="Museo Sans 300" w:hAnsi="Museo Sans 300"/>
          <w:sz w:val="20"/>
          <w:szCs w:val="20"/>
          <w:lang w:val="es-SV"/>
        </w:rPr>
        <w:t>, respectivamente</w:t>
      </w:r>
      <w:r w:rsidR="000E6E84">
        <w:rPr>
          <w:rFonts w:ascii="Museo Sans 300" w:hAnsi="Museo Sans 300"/>
          <w:sz w:val="20"/>
          <w:szCs w:val="20"/>
          <w:lang w:val="es-SV"/>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528BF7CF"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292578">
        <w:rPr>
          <w:rFonts w:ascii="Museo Sans 300" w:hAnsi="Museo Sans 300"/>
          <w:sz w:val="20"/>
          <w:szCs w:val="20"/>
          <w:lang w:val="es-ES_tradnl"/>
        </w:rPr>
        <w:t>siete de septiembre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92578">
        <w:rPr>
          <w:rFonts w:ascii="Museo Sans 300" w:hAnsi="Museo Sans 300"/>
          <w:sz w:val="20"/>
          <w:szCs w:val="20"/>
          <w:lang w:val="es-SV"/>
        </w:rPr>
        <w:t>IT-0334</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7BC8BF84" w:rsidR="00567F65" w:rsidRDefault="00567F65" w:rsidP="00567F65">
      <w:pPr>
        <w:spacing w:after="0" w:line="240" w:lineRule="auto"/>
        <w:ind w:left="426"/>
        <w:jc w:val="center"/>
        <w:rPr>
          <w:rFonts w:ascii="Museo Sans 300" w:hAnsi="Museo Sans 300"/>
          <w:sz w:val="20"/>
          <w:szCs w:val="20"/>
          <w:u w:val="single"/>
        </w:rPr>
      </w:pP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B2C2BC0" w14:textId="77777777" w:rsidR="00292578" w:rsidRPr="00292578" w:rsidRDefault="008B7A00" w:rsidP="00292578">
      <w:pPr>
        <w:ind w:left="709" w:right="709"/>
        <w:jc w:val="both"/>
        <w:rPr>
          <w:rFonts w:ascii="Museo 300" w:hAnsi="Museo 300"/>
          <w:sz w:val="16"/>
          <w:szCs w:val="16"/>
          <w:lang w:val="es-419"/>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292578" w:rsidRPr="00292578">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que se dirigía hacia aparato soldador”; condición que impidió el verdadero registro de la energía eléctrica que fue demandada en dicho suministro, siendo éstas las siguientes:</w:t>
      </w:r>
    </w:p>
    <w:p w14:paraId="69AADC21" w14:textId="5F682011" w:rsidR="00292578" w:rsidRDefault="00292578" w:rsidP="00292578">
      <w:pPr>
        <w:ind w:left="709" w:right="709"/>
        <w:jc w:val="center"/>
        <w:rPr>
          <w:rFonts w:ascii="Museo 300" w:eastAsia="SimSun" w:hAnsi="Museo 300"/>
          <w:color w:val="000000" w:themeColor="text1"/>
          <w:spacing w:val="-5"/>
          <w:sz w:val="16"/>
          <w:szCs w:val="16"/>
          <w:lang w:val="es-ES"/>
        </w:rPr>
      </w:pPr>
    </w:p>
    <w:p w14:paraId="25971B2B" w14:textId="46777D40" w:rsidR="00292578" w:rsidRDefault="00292578" w:rsidP="00292578">
      <w:pPr>
        <w:ind w:left="709" w:right="709"/>
        <w:jc w:val="both"/>
        <w:rPr>
          <w:rFonts w:ascii="Museo 300" w:eastAsia="SimSun" w:hAnsi="Museo 300"/>
          <w:color w:val="000000" w:themeColor="text1"/>
          <w:spacing w:val="-5"/>
          <w:sz w:val="16"/>
          <w:szCs w:val="16"/>
          <w:lang w:val="es-419"/>
        </w:rPr>
      </w:pPr>
      <w:r w:rsidRPr="00292578">
        <w:rPr>
          <w:rFonts w:ascii="Museo 300" w:eastAsia="SimSun" w:hAnsi="Museo 300"/>
          <w:color w:val="000000" w:themeColor="text1"/>
          <w:spacing w:val="-5"/>
          <w:sz w:val="16"/>
          <w:szCs w:val="16"/>
          <w:lang w:val="es-419"/>
        </w:rPr>
        <w:t xml:space="preserve">Al respecto, el CAU realizó el estudio de las pruebas presentadas por la empresa distribuidora, referentes a las condiciones encontradas al momento de corregir una presunta condición irregular, determinándose que el inmueble corresponde a una residencia, en la cual ya no está disponible el equipo soldador, debido a que según, manifestó la usuaria, había sido vendido el mismo día que la sociedad AES CLESA efectuó la inspección, al que de conformidad al censo de carga realizado por la empresa distribuidora, ésta le atribuyó un uso de 8 horas diarias por cinco días. </w:t>
      </w:r>
      <w:r>
        <w:rPr>
          <w:rFonts w:ascii="Museo 300" w:eastAsia="SimSun" w:hAnsi="Museo 300"/>
          <w:color w:val="000000" w:themeColor="text1"/>
          <w:spacing w:val="-5"/>
          <w:sz w:val="16"/>
          <w:szCs w:val="16"/>
          <w:lang w:val="es-419"/>
        </w:rPr>
        <w:t>(…)</w:t>
      </w:r>
    </w:p>
    <w:p w14:paraId="55DEC13B" w14:textId="77777777" w:rsidR="00292578" w:rsidRPr="00292578" w:rsidRDefault="00292578" w:rsidP="00292578">
      <w:pPr>
        <w:ind w:left="709" w:right="709"/>
        <w:jc w:val="both"/>
        <w:rPr>
          <w:rFonts w:ascii="Museo 300" w:eastAsia="SimSun" w:hAnsi="Museo 300"/>
          <w:color w:val="000000" w:themeColor="text1"/>
          <w:spacing w:val="-5"/>
          <w:sz w:val="16"/>
          <w:szCs w:val="16"/>
          <w:lang w:val="es-419"/>
        </w:rPr>
      </w:pPr>
      <w:r w:rsidRPr="00292578">
        <w:rPr>
          <w:rFonts w:ascii="Museo 300" w:eastAsia="SimSun" w:hAnsi="Museo 300"/>
          <w:color w:val="000000" w:themeColor="text1"/>
          <w:spacing w:val="-5"/>
          <w:sz w:val="16"/>
          <w:szCs w:val="16"/>
          <w:lang w:val="es-419"/>
        </w:rPr>
        <w:t xml:space="preserve">Asimismo, la sociedad AES CLESA le atribuyó a este aparato un factor de uso de </w:t>
      </w:r>
      <w:r w:rsidRPr="00292578">
        <w:rPr>
          <w:rFonts w:ascii="Museo 300" w:eastAsia="SimSun" w:hAnsi="Museo 300"/>
          <w:b/>
          <w:bCs/>
          <w:color w:val="000000" w:themeColor="text1"/>
          <w:spacing w:val="-5"/>
          <w:sz w:val="16"/>
          <w:szCs w:val="16"/>
          <w:lang w:val="es-419"/>
        </w:rPr>
        <w:t>8 horas diarias</w:t>
      </w:r>
      <w:r w:rsidRPr="00292578">
        <w:rPr>
          <w:rFonts w:ascii="Museo 300" w:eastAsia="SimSun" w:hAnsi="Museo 300"/>
          <w:color w:val="000000" w:themeColor="text1"/>
          <w:spacing w:val="-5"/>
          <w:sz w:val="16"/>
          <w:szCs w:val="16"/>
          <w:lang w:val="es-419"/>
        </w:rPr>
        <w:t xml:space="preserve">, sin embargo, no fundamentó por qué debería utilizarse la potencia de </w:t>
      </w:r>
      <w:r w:rsidRPr="00292578">
        <w:rPr>
          <w:rFonts w:ascii="Museo 300" w:eastAsia="SimSun" w:hAnsi="Museo 300"/>
          <w:b/>
          <w:bCs/>
          <w:color w:val="000000" w:themeColor="text1"/>
          <w:spacing w:val="-5"/>
          <w:sz w:val="16"/>
          <w:szCs w:val="16"/>
          <w:lang w:val="es-419"/>
        </w:rPr>
        <w:t>10,500 Watts</w:t>
      </w:r>
      <w:r w:rsidRPr="00292578">
        <w:rPr>
          <w:rFonts w:ascii="Museo 300" w:eastAsia="SimSun" w:hAnsi="Museo 300"/>
          <w:color w:val="000000" w:themeColor="text1"/>
          <w:spacing w:val="-5"/>
          <w:sz w:val="16"/>
          <w:szCs w:val="16"/>
          <w:lang w:val="es-419"/>
        </w:rPr>
        <w:t xml:space="preserve"> como uso continuo durante esas horas para la condición alegada, siendo que la empresa distribuidora no obtuvo las corrientes del citado equipo ya que no estaba en uso al momento de la inspección, y tampoco pudo ingresar a la vivienda de la usuaria para verificar la placa de datos del soldador, sin embargo para obtener la potencia mencionada ésta ha utilizado una tensión de </w:t>
      </w:r>
      <w:r w:rsidRPr="00292578">
        <w:rPr>
          <w:rFonts w:ascii="Museo 300" w:eastAsia="SimSun" w:hAnsi="Museo 300"/>
          <w:b/>
          <w:bCs/>
          <w:color w:val="000000" w:themeColor="text1"/>
          <w:spacing w:val="-5"/>
          <w:sz w:val="16"/>
          <w:szCs w:val="16"/>
          <w:lang w:val="es-419"/>
        </w:rPr>
        <w:t>120 voltios</w:t>
      </w:r>
      <w:r w:rsidRPr="00292578">
        <w:rPr>
          <w:rFonts w:ascii="Museo 300" w:eastAsia="SimSun" w:hAnsi="Museo 300"/>
          <w:color w:val="000000" w:themeColor="text1"/>
          <w:spacing w:val="-5"/>
          <w:sz w:val="16"/>
          <w:szCs w:val="16"/>
          <w:lang w:val="es-419"/>
        </w:rPr>
        <w:t xml:space="preserve"> y una corriente de </w:t>
      </w:r>
      <w:r w:rsidRPr="00292578">
        <w:rPr>
          <w:rFonts w:ascii="Museo 300" w:eastAsia="SimSun" w:hAnsi="Museo 300"/>
          <w:b/>
          <w:bCs/>
          <w:color w:val="000000" w:themeColor="text1"/>
          <w:spacing w:val="-5"/>
          <w:sz w:val="16"/>
          <w:szCs w:val="16"/>
          <w:lang w:val="es-419"/>
        </w:rPr>
        <w:t>87.5 amperios</w:t>
      </w:r>
      <w:r w:rsidRPr="00292578">
        <w:rPr>
          <w:rFonts w:ascii="Museo 300" w:eastAsia="SimSun" w:hAnsi="Museo 300"/>
          <w:color w:val="000000" w:themeColor="text1"/>
          <w:spacing w:val="-5"/>
          <w:sz w:val="16"/>
          <w:szCs w:val="16"/>
          <w:lang w:val="es-419"/>
        </w:rPr>
        <w:t>.</w:t>
      </w:r>
    </w:p>
    <w:p w14:paraId="0CFC9E70" w14:textId="66C84961" w:rsidR="00292578" w:rsidRDefault="00292578" w:rsidP="00292578">
      <w:pPr>
        <w:ind w:left="709" w:right="709"/>
        <w:jc w:val="both"/>
        <w:rPr>
          <w:rFonts w:ascii="Museo 300" w:eastAsia="SimSun" w:hAnsi="Museo 300"/>
          <w:color w:val="000000" w:themeColor="text1"/>
          <w:spacing w:val="-5"/>
          <w:sz w:val="16"/>
          <w:szCs w:val="16"/>
          <w:lang w:val="es-419"/>
        </w:rPr>
      </w:pPr>
      <w:r w:rsidRPr="00292578">
        <w:rPr>
          <w:rFonts w:ascii="Museo 300" w:eastAsia="SimSun" w:hAnsi="Museo 300"/>
          <w:color w:val="000000" w:themeColor="text1"/>
          <w:spacing w:val="-5"/>
          <w:sz w:val="16"/>
          <w:szCs w:val="16"/>
          <w:lang w:val="es-419"/>
        </w:rPr>
        <w:lastRenderedPageBreak/>
        <w:t xml:space="preserve">Además, se reitera que el proyectado de consumo con base en las corrientes instantáneas no es un método preciso para determinar la energía a recuperar, ya que con estas se mide la </w:t>
      </w:r>
      <w:r w:rsidRPr="00292578">
        <w:rPr>
          <w:rFonts w:ascii="Museo 300" w:eastAsia="SimSun" w:hAnsi="Museo 300"/>
          <w:b/>
          <w:bCs/>
          <w:color w:val="000000" w:themeColor="text1"/>
          <w:spacing w:val="-5"/>
          <w:sz w:val="16"/>
          <w:szCs w:val="16"/>
          <w:lang w:val="es-419"/>
        </w:rPr>
        <w:t>potencia aparente</w:t>
      </w:r>
      <w:r w:rsidRPr="00292578">
        <w:rPr>
          <w:rFonts w:ascii="Museo 300" w:eastAsia="SimSun" w:hAnsi="Museo 300"/>
          <w:color w:val="000000" w:themeColor="text1"/>
          <w:spacing w:val="-5"/>
          <w:sz w:val="16"/>
          <w:szCs w:val="16"/>
          <w:lang w:val="es-419"/>
        </w:rPr>
        <w:t xml:space="preserve"> de la carga, es decir, el producto de la tensión por la corriente, mientras que el equipo de medición del servicio sólo registra la </w:t>
      </w:r>
      <w:r w:rsidRPr="00292578">
        <w:rPr>
          <w:rFonts w:ascii="Museo 300" w:eastAsia="SimSun" w:hAnsi="Museo 300"/>
          <w:b/>
          <w:bCs/>
          <w:color w:val="000000" w:themeColor="text1"/>
          <w:spacing w:val="-5"/>
          <w:sz w:val="16"/>
          <w:szCs w:val="16"/>
          <w:lang w:val="es-419"/>
        </w:rPr>
        <w:t>potencia real</w:t>
      </w:r>
      <w:r w:rsidRPr="00292578">
        <w:rPr>
          <w:rFonts w:ascii="Museo 300" w:eastAsia="SimSun" w:hAnsi="Museo 300"/>
          <w:color w:val="000000" w:themeColor="text1"/>
          <w:spacing w:val="-5"/>
          <w:sz w:val="16"/>
          <w:szCs w:val="16"/>
          <w:lang w:val="es-419"/>
        </w:rPr>
        <w:t xml:space="preserve"> de la carga, equivalente al producto de la tensión por la corriente por el factor de potencia</w:t>
      </w:r>
      <w:r>
        <w:rPr>
          <w:rFonts w:ascii="Museo 300" w:eastAsia="SimSun" w:hAnsi="Museo 300"/>
          <w:color w:val="000000" w:themeColor="text1"/>
          <w:spacing w:val="-5"/>
          <w:sz w:val="16"/>
          <w:szCs w:val="16"/>
          <w:lang w:val="es-419"/>
        </w:rPr>
        <w:t xml:space="preserve"> (…)</w:t>
      </w:r>
    </w:p>
    <w:p w14:paraId="2CB40C7E" w14:textId="3EAF0A52" w:rsidR="00292578" w:rsidRPr="00292578" w:rsidRDefault="00292578" w:rsidP="00292578">
      <w:pPr>
        <w:ind w:left="709" w:right="709"/>
        <w:jc w:val="both"/>
        <w:rPr>
          <w:rFonts w:ascii="Museo 300" w:eastAsia="SimSun" w:hAnsi="Museo 300"/>
          <w:color w:val="000000" w:themeColor="text1"/>
          <w:spacing w:val="-5"/>
          <w:sz w:val="16"/>
          <w:szCs w:val="16"/>
          <w:lang w:val="es-419"/>
        </w:rPr>
      </w:pPr>
      <w:r w:rsidRPr="00292578">
        <w:rPr>
          <w:rFonts w:ascii="Museo 300" w:eastAsia="SimSun" w:hAnsi="Museo 300"/>
          <w:color w:val="000000" w:themeColor="text1"/>
          <w:spacing w:val="-5"/>
          <w:sz w:val="16"/>
          <w:szCs w:val="16"/>
          <w:lang w:val="es-419"/>
        </w:rPr>
        <w:t xml:space="preserve">En ese orden de ideas, se verificó que el equipo de soldadura encontrado es equivalente a un aparato marca </w:t>
      </w:r>
      <w:proofErr w:type="spellStart"/>
      <w:r w:rsidRPr="00292578">
        <w:rPr>
          <w:rFonts w:ascii="Museo 300" w:eastAsia="SimSun" w:hAnsi="Museo 300"/>
          <w:color w:val="000000" w:themeColor="text1"/>
          <w:spacing w:val="-5"/>
          <w:sz w:val="16"/>
          <w:szCs w:val="16"/>
          <w:lang w:val="es-419"/>
        </w:rPr>
        <w:t>Hugong</w:t>
      </w:r>
      <w:proofErr w:type="spellEnd"/>
      <w:r w:rsidRPr="00292578">
        <w:rPr>
          <w:rFonts w:ascii="Museo 300" w:eastAsia="SimSun" w:hAnsi="Museo 300"/>
          <w:color w:val="000000" w:themeColor="text1"/>
          <w:spacing w:val="-5"/>
          <w:sz w:val="16"/>
          <w:szCs w:val="16"/>
          <w:lang w:val="es-419"/>
        </w:rPr>
        <w:t xml:space="preserve"> modelo AC3180, por lo que el personal técnico del CAU constató en la página del fabricante las características eléctricas del equipo antes mencionado, determinándose que éste posee una demanda variable de entre 40 y 113 amperios a 110 voltios (</w:t>
      </w:r>
      <w:r w:rsidRPr="00292578">
        <w:rPr>
          <w:rFonts w:ascii="Museo 300" w:eastAsia="SimSun" w:hAnsi="Museo 300"/>
          <w:b/>
          <w:bCs/>
          <w:color w:val="000000" w:themeColor="text1"/>
          <w:spacing w:val="-5"/>
          <w:sz w:val="16"/>
          <w:szCs w:val="16"/>
          <w:lang w:val="es-419"/>
        </w:rPr>
        <w:t xml:space="preserve">4.4 – 12.43 </w:t>
      </w:r>
      <w:proofErr w:type="spellStart"/>
      <w:r w:rsidRPr="00292578">
        <w:rPr>
          <w:rFonts w:ascii="Museo 300" w:eastAsia="SimSun" w:hAnsi="Museo 300"/>
          <w:b/>
          <w:bCs/>
          <w:color w:val="000000" w:themeColor="text1"/>
          <w:spacing w:val="-5"/>
          <w:sz w:val="16"/>
          <w:szCs w:val="16"/>
          <w:lang w:val="es-419"/>
        </w:rPr>
        <w:t>kVA</w:t>
      </w:r>
      <w:proofErr w:type="spellEnd"/>
      <w:r w:rsidRPr="00292578">
        <w:rPr>
          <w:rFonts w:ascii="Museo 300" w:eastAsia="SimSun" w:hAnsi="Museo 300"/>
          <w:color w:val="000000" w:themeColor="text1"/>
          <w:spacing w:val="-5"/>
          <w:sz w:val="16"/>
          <w:szCs w:val="16"/>
          <w:lang w:val="es-419"/>
        </w:rPr>
        <w:t xml:space="preserve">), y un ciclo de trabajo del </w:t>
      </w:r>
      <w:r w:rsidRPr="00292578">
        <w:rPr>
          <w:rFonts w:ascii="Museo 300" w:eastAsia="SimSun" w:hAnsi="Museo 300"/>
          <w:b/>
          <w:bCs/>
          <w:color w:val="000000" w:themeColor="text1"/>
          <w:spacing w:val="-5"/>
          <w:sz w:val="16"/>
          <w:szCs w:val="16"/>
          <w:lang w:val="es-419"/>
        </w:rPr>
        <w:t>20%</w:t>
      </w:r>
      <w:r w:rsidRPr="00292578">
        <w:rPr>
          <w:rFonts w:ascii="Museo 300" w:eastAsia="SimSun" w:hAnsi="Museo 300"/>
          <w:color w:val="000000" w:themeColor="text1"/>
          <w:spacing w:val="-5"/>
          <w:sz w:val="16"/>
          <w:szCs w:val="16"/>
          <w:lang w:val="es-419"/>
        </w:rPr>
        <w:t xml:space="preserve"> (2 minutos de trabajo por 8 de descanso)</w:t>
      </w:r>
      <w:r>
        <w:rPr>
          <w:rFonts w:ascii="Museo 300" w:eastAsia="SimSun" w:hAnsi="Museo 300"/>
          <w:color w:val="000000" w:themeColor="text1"/>
          <w:spacing w:val="-5"/>
          <w:sz w:val="16"/>
          <w:szCs w:val="16"/>
          <w:lang w:val="es-419"/>
        </w:rPr>
        <w:t xml:space="preserve"> </w:t>
      </w:r>
      <w:r w:rsidR="00142901">
        <w:rPr>
          <w:rFonts w:ascii="Museo 300" w:eastAsia="SimSun" w:hAnsi="Museo 300"/>
          <w:color w:val="000000" w:themeColor="text1"/>
          <w:spacing w:val="-5"/>
          <w:sz w:val="16"/>
          <w:szCs w:val="16"/>
          <w:lang w:val="es-419"/>
        </w:rPr>
        <w:t>(…)</w:t>
      </w:r>
    </w:p>
    <w:p w14:paraId="7DC8958D" w14:textId="550C6FF2" w:rsidR="00142901" w:rsidRPr="00142901" w:rsidRDefault="00142901" w:rsidP="00142901">
      <w:pPr>
        <w:ind w:left="709" w:right="709"/>
        <w:jc w:val="both"/>
        <w:rPr>
          <w:rFonts w:ascii="Museo 300" w:eastAsia="SimSun" w:hAnsi="Museo 300"/>
          <w:color w:val="000000" w:themeColor="text1"/>
          <w:spacing w:val="-5"/>
          <w:sz w:val="16"/>
          <w:szCs w:val="16"/>
          <w:lang w:val="es-419"/>
        </w:rPr>
      </w:pPr>
      <w:r w:rsidRPr="00142901">
        <w:rPr>
          <w:rFonts w:ascii="Museo 300" w:eastAsia="SimSun" w:hAnsi="Museo 300"/>
          <w:color w:val="000000" w:themeColor="text1"/>
          <w:spacing w:val="-5"/>
          <w:sz w:val="16"/>
          <w:szCs w:val="16"/>
          <w:lang w:val="es-419"/>
        </w:rPr>
        <w:t xml:space="preserve">Sobre lo anterior es preciso mencionar que, si bien la empresa distribuidora no pudo determinar la demanda de corriente puntual que fluía por la línea adicional, sí pudo comprobar su uso mediante las fotografías que muestran que el conductor estaba conectado en la acometida eléctrica propiedad de la sociedad AES CLESA (fuente), y el hecho que ésta tenía una trayectoria hacia el aparato soldador, por lo que se concluye que estaban disponibles para su uso sin que su carga fuera registrada por el medidor </w:t>
      </w:r>
      <w:proofErr w:type="spellStart"/>
      <w:r w:rsidRPr="00142901">
        <w:rPr>
          <w:rFonts w:ascii="Museo 300" w:eastAsia="SimSun" w:hAnsi="Museo 300"/>
          <w:b/>
          <w:bCs/>
          <w:color w:val="000000" w:themeColor="text1"/>
          <w:spacing w:val="-5"/>
          <w:sz w:val="16"/>
          <w:szCs w:val="16"/>
          <w:lang w:val="es-419"/>
        </w:rPr>
        <w:t>n.°</w:t>
      </w:r>
      <w:proofErr w:type="spellEnd"/>
      <w:r w:rsidRPr="00142901">
        <w:rPr>
          <w:rFonts w:ascii="Museo 300" w:eastAsia="SimSun" w:hAnsi="Museo 300"/>
          <w:b/>
          <w:bCs/>
          <w:color w:val="000000" w:themeColor="text1"/>
          <w:spacing w:val="-5"/>
          <w:sz w:val="16"/>
          <w:szCs w:val="16"/>
          <w:lang w:val="es-419"/>
        </w:rPr>
        <w:t xml:space="preserve"> </w:t>
      </w:r>
      <w:r w:rsidR="00AF0DD0">
        <w:rPr>
          <w:rFonts w:ascii="Museo 300" w:eastAsia="SimSun" w:hAnsi="Museo 300"/>
          <w:b/>
          <w:bCs/>
          <w:color w:val="000000" w:themeColor="text1"/>
          <w:spacing w:val="-5"/>
          <w:sz w:val="16"/>
          <w:szCs w:val="16"/>
          <w:lang w:val="es-419"/>
        </w:rPr>
        <w:t>XXX</w:t>
      </w:r>
      <w:r w:rsidRPr="00142901">
        <w:rPr>
          <w:rFonts w:ascii="Museo 300" w:eastAsia="SimSun" w:hAnsi="Museo 300"/>
          <w:color w:val="000000" w:themeColor="text1"/>
          <w:spacing w:val="-5"/>
          <w:sz w:val="16"/>
          <w:szCs w:val="16"/>
          <w:lang w:val="es-419"/>
        </w:rPr>
        <w:t>.</w:t>
      </w:r>
    </w:p>
    <w:p w14:paraId="09A52FD5" w14:textId="77777777" w:rsidR="00142901" w:rsidRPr="00142901" w:rsidRDefault="00142901" w:rsidP="00142901">
      <w:pPr>
        <w:ind w:left="709" w:right="709"/>
        <w:jc w:val="both"/>
        <w:rPr>
          <w:rFonts w:ascii="Museo 300" w:eastAsia="SimSun" w:hAnsi="Museo 300"/>
          <w:color w:val="000000" w:themeColor="text1"/>
          <w:spacing w:val="-5"/>
          <w:sz w:val="16"/>
          <w:szCs w:val="16"/>
          <w:lang w:val="es-419"/>
        </w:rPr>
      </w:pPr>
      <w:r w:rsidRPr="00142901">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8246855" w14:textId="6E80E3A8" w:rsidR="00D77F9D" w:rsidRPr="007C27AB" w:rsidRDefault="00142901" w:rsidP="00292578">
      <w:pPr>
        <w:ind w:left="709" w:right="709"/>
        <w:jc w:val="both"/>
        <w:rPr>
          <w:rFonts w:ascii="Museo 300" w:hAnsi="Museo 300"/>
          <w:sz w:val="16"/>
          <w:szCs w:val="16"/>
        </w:rPr>
      </w:pPr>
      <w:r w:rsidRPr="00142901">
        <w:rPr>
          <w:rFonts w:ascii="Museo 300" w:eastAsia="SimSun" w:hAnsi="Museo 300"/>
          <w:color w:val="000000" w:themeColor="text1"/>
          <w:spacing w:val="-5"/>
          <w:sz w:val="16"/>
          <w:szCs w:val="16"/>
          <w:lang w:val="es-419"/>
        </w:rPr>
        <w:t>Dentro de ese contexto, fue posible establecer que la condición descrita por la sociedad AES CLESA, la cual provocaba una variación en el registro de la energía demandada por la usuaria</w:t>
      </w:r>
      <w:r>
        <w:rPr>
          <w:rFonts w:ascii="Museo 300" w:eastAsia="SimSun" w:hAnsi="Museo 300"/>
          <w:color w:val="000000" w:themeColor="text1"/>
          <w:spacing w:val="-5"/>
          <w:sz w:val="16"/>
          <w:szCs w:val="16"/>
          <w:lang w:val="es-419"/>
        </w:rPr>
        <w:t xml:space="preserve"> </w:t>
      </w:r>
      <w:r w:rsidR="00E8785B" w:rsidRPr="007C27AB">
        <w:rPr>
          <w:rFonts w:ascii="Museo 300" w:eastAsia="SimSun" w:hAnsi="Museo 300"/>
          <w:color w:val="000000" w:themeColor="text1"/>
          <w:spacing w:val="-5"/>
          <w:sz w:val="16"/>
          <w:szCs w:val="16"/>
          <w:lang w:val="es-ES"/>
        </w:rPr>
        <w:t>[…]</w:t>
      </w:r>
    </w:p>
    <w:p w14:paraId="137CF40B" w14:textId="3399D4EF" w:rsidR="00142901" w:rsidRDefault="00142901"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Argumentos de la usuaria </w:t>
      </w:r>
    </w:p>
    <w:p w14:paraId="2F8AAC7E" w14:textId="7608252D" w:rsidR="00142901" w:rsidRDefault="00142901" w:rsidP="00A16879">
      <w:pPr>
        <w:spacing w:after="0" w:line="240" w:lineRule="auto"/>
        <w:ind w:left="426"/>
        <w:jc w:val="both"/>
        <w:rPr>
          <w:rFonts w:ascii="Museo Sans 300" w:hAnsi="Museo Sans 300"/>
          <w:sz w:val="20"/>
          <w:szCs w:val="20"/>
          <w:u w:val="single"/>
        </w:rPr>
      </w:pPr>
    </w:p>
    <w:p w14:paraId="780DA284" w14:textId="77777777" w:rsidR="00142901" w:rsidRDefault="00142901" w:rsidP="00142901">
      <w:pPr>
        <w:ind w:left="709" w:right="709"/>
        <w:jc w:val="both"/>
        <w:rPr>
          <w:rFonts w:ascii="Museo 300" w:hAnsi="Museo 300"/>
          <w:sz w:val="16"/>
          <w:szCs w:val="16"/>
          <w:lang w:val="es-ES"/>
        </w:rPr>
      </w:pPr>
      <w:r>
        <w:rPr>
          <w:rFonts w:ascii="Museo 300" w:hAnsi="Museo 300"/>
          <w:sz w:val="16"/>
          <w:szCs w:val="16"/>
          <w:lang w:val="es-ES"/>
        </w:rPr>
        <w:t xml:space="preserve">(…) </w:t>
      </w:r>
      <w:r w:rsidRPr="00142901">
        <w:rPr>
          <w:rFonts w:ascii="Museo 300" w:hAnsi="Museo 300"/>
          <w:sz w:val="16"/>
          <w:szCs w:val="16"/>
          <w:lang w:val="es-ES"/>
        </w:rPr>
        <w:t xml:space="preserve">la usuaria manifestó expresamente en su reclamo que el aparato en cuestión si estaba conectado, pero que no se había utilizado porque sólo era para una prueba, sin embargo, no presentó documentación fehaciente que sustente dicha situación, aunado que en la imagen </w:t>
      </w:r>
      <w:proofErr w:type="spellStart"/>
      <w:r w:rsidRPr="00142901">
        <w:rPr>
          <w:rFonts w:ascii="Museo 300" w:hAnsi="Museo 300"/>
          <w:sz w:val="16"/>
          <w:szCs w:val="16"/>
          <w:lang w:val="es-ES"/>
        </w:rPr>
        <w:t>n.°</w:t>
      </w:r>
      <w:proofErr w:type="spellEnd"/>
      <w:r w:rsidRPr="00142901">
        <w:rPr>
          <w:rFonts w:ascii="Museo 300" w:hAnsi="Museo 300"/>
          <w:sz w:val="16"/>
          <w:szCs w:val="16"/>
          <w:lang w:val="es-ES"/>
        </w:rPr>
        <w:t xml:space="preserve"> 1 se observan herramientas y partes de estructuras metálicas, indicios de </w:t>
      </w:r>
      <w:proofErr w:type="gramStart"/>
      <w:r w:rsidRPr="00142901">
        <w:rPr>
          <w:rFonts w:ascii="Museo 300" w:hAnsi="Museo 300"/>
          <w:sz w:val="16"/>
          <w:szCs w:val="16"/>
          <w:lang w:val="es-ES"/>
        </w:rPr>
        <w:t>que</w:t>
      </w:r>
      <w:proofErr w:type="gramEnd"/>
      <w:r w:rsidRPr="00142901">
        <w:rPr>
          <w:rFonts w:ascii="Museo 300" w:hAnsi="Museo 300"/>
          <w:sz w:val="16"/>
          <w:szCs w:val="16"/>
          <w:lang w:val="es-ES"/>
        </w:rPr>
        <w:t xml:space="preserve"> si bien el uso del equipo pudo ser esporádico o casero, éste si era utilizado</w:t>
      </w:r>
      <w:r>
        <w:rPr>
          <w:rFonts w:ascii="Museo 300" w:hAnsi="Museo 300"/>
          <w:sz w:val="16"/>
          <w:szCs w:val="16"/>
          <w:lang w:val="es-ES"/>
        </w:rPr>
        <w:t xml:space="preserve"> (…)</w:t>
      </w:r>
    </w:p>
    <w:p w14:paraId="35AFE2FE" w14:textId="1D163576" w:rsidR="00142901" w:rsidRPr="00142901" w:rsidRDefault="00142901" w:rsidP="00142901">
      <w:pPr>
        <w:ind w:left="709" w:right="709"/>
        <w:jc w:val="both"/>
        <w:rPr>
          <w:rFonts w:ascii="Museo 300" w:hAnsi="Museo 300"/>
          <w:sz w:val="16"/>
          <w:szCs w:val="16"/>
          <w:lang w:val="es-ES"/>
        </w:rPr>
      </w:pPr>
      <w:r w:rsidRPr="00142901">
        <w:rPr>
          <w:rFonts w:ascii="Museo 300" w:hAnsi="Museo 300"/>
          <w:sz w:val="16"/>
          <w:szCs w:val="16"/>
          <w:lang w:val="es-419"/>
        </w:rPr>
        <w:t>Además, es pertinente aclarar que en dado caso la presunta condición pudo no haber sido realizada por la usuaria, si se comprueba técnicamente la condición irregular, es la usuaria la responsable de dicha situación, así como de la energía consumida y no facturada que no fue cobrada durante el tiempo que duró la condición debido a su vinculación contractual con la empresa distribuidora, destacándose que el cobro actual efectuado por la sociedad AES CLESA no corresponde a una multa, sino a la recuperación de la energía consumida pero que no le fue facturada a la usuaria final por la condición.</w:t>
      </w:r>
    </w:p>
    <w:p w14:paraId="31873386" w14:textId="22162792" w:rsidR="00142901" w:rsidRPr="00142901" w:rsidRDefault="00142901" w:rsidP="00142901">
      <w:pPr>
        <w:ind w:left="709" w:right="709"/>
        <w:jc w:val="both"/>
        <w:rPr>
          <w:rFonts w:ascii="Museo Sans 300" w:hAnsi="Museo Sans 300"/>
          <w:sz w:val="20"/>
          <w:szCs w:val="20"/>
          <w:u w:val="single"/>
          <w:lang w:val="es-419"/>
        </w:rPr>
      </w:pPr>
      <w:r w:rsidRPr="00142901">
        <w:rPr>
          <w:rFonts w:ascii="Museo 300" w:hAnsi="Museo 300"/>
          <w:sz w:val="16"/>
          <w:szCs w:val="16"/>
          <w:lang w:val="es-419"/>
        </w:rPr>
        <w:t>Por ello, el CAU concluye que es más precisa la representación de los consumos obtenidos de la carga no medida con base en la placa de datos del fabricante del equipo, pues toma en consideración el comportamiento de la potencia promedio del aparato eléctrico.</w:t>
      </w:r>
      <w:r>
        <w:rPr>
          <w:rFonts w:ascii="Museo 300" w:hAnsi="Museo 300"/>
          <w:sz w:val="16"/>
          <w:szCs w:val="16"/>
          <w:lang w:val="es-419"/>
        </w:rPr>
        <w:t xml:space="preserve"> (…)</w:t>
      </w:r>
    </w:p>
    <w:p w14:paraId="3B8D8229" w14:textId="38759FB7"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C0FADAB" w14:textId="77777777" w:rsidR="00142901" w:rsidRPr="00142901" w:rsidRDefault="00142901" w:rsidP="00142901">
      <w:pPr>
        <w:ind w:left="709" w:right="709"/>
        <w:jc w:val="both"/>
        <w:rPr>
          <w:rFonts w:ascii="Museo 300" w:hAnsi="Museo 300"/>
          <w:sz w:val="16"/>
          <w:szCs w:val="16"/>
          <w:lang w:val="es-419"/>
        </w:rPr>
      </w:pPr>
      <w:r w:rsidRPr="00142901">
        <w:rPr>
          <w:rFonts w:ascii="Museo 300" w:hAnsi="Museo 300"/>
          <w:sz w:val="16"/>
          <w:szCs w:val="16"/>
          <w:lang w:val="es-419"/>
        </w:rPr>
        <w:t>De conformidad con lo determinado en el procedimiento contenido en el acuerdo N.° 283-E-2011, específicamente lo indicado en el Art. 5.2, literal c) se efectuó el respectivo recálculo de la energía consumida y no facturada que la sociedad AES CLESA debe cobrar, teniendo como base lo siguiente:</w:t>
      </w:r>
    </w:p>
    <w:p w14:paraId="65F1F020" w14:textId="453478C4" w:rsidR="00142901" w:rsidRDefault="00142901" w:rsidP="00142901">
      <w:pPr>
        <w:numPr>
          <w:ilvl w:val="0"/>
          <w:numId w:val="39"/>
        </w:numPr>
        <w:ind w:left="1276" w:right="709" w:hanging="283"/>
        <w:jc w:val="both"/>
        <w:rPr>
          <w:rFonts w:ascii="Museo 300" w:hAnsi="Museo 300"/>
          <w:bCs/>
          <w:sz w:val="16"/>
          <w:szCs w:val="16"/>
          <w:lang w:val="es-419"/>
        </w:rPr>
      </w:pPr>
      <w:bookmarkStart w:id="3" w:name="_Hlk103928456"/>
      <w:r w:rsidRPr="00142901">
        <w:rPr>
          <w:rFonts w:ascii="Museo 300" w:hAnsi="Museo 300"/>
          <w:sz w:val="16"/>
          <w:szCs w:val="16"/>
          <w:lang w:val="es-419"/>
        </w:rPr>
        <w:t xml:space="preserve">La carga no medida en el inmueble del suministro con </w:t>
      </w:r>
      <w:r w:rsidRPr="00142901">
        <w:rPr>
          <w:rFonts w:ascii="Museo 300" w:hAnsi="Museo 300"/>
          <w:b/>
          <w:bCs/>
          <w:sz w:val="16"/>
          <w:szCs w:val="16"/>
          <w:lang w:val="es-419"/>
        </w:rPr>
        <w:t xml:space="preserve">NIC </w:t>
      </w:r>
      <w:r w:rsidR="00AF0DD0">
        <w:rPr>
          <w:rFonts w:ascii="Museo 300" w:hAnsi="Museo 300"/>
          <w:b/>
          <w:bCs/>
          <w:sz w:val="16"/>
          <w:szCs w:val="16"/>
          <w:lang w:val="es-419"/>
        </w:rPr>
        <w:t>XXX</w:t>
      </w:r>
      <w:r w:rsidRPr="00142901">
        <w:rPr>
          <w:rFonts w:ascii="Museo 300" w:hAnsi="Museo 300"/>
          <w:sz w:val="16"/>
          <w:szCs w:val="16"/>
          <w:lang w:val="es-419"/>
        </w:rPr>
        <w:t xml:space="preserve">, dato que permitió establecer un consumo de </w:t>
      </w:r>
      <w:r w:rsidRPr="00142901">
        <w:rPr>
          <w:rFonts w:ascii="Museo 300" w:hAnsi="Museo 300"/>
          <w:b/>
          <w:bCs/>
          <w:sz w:val="16"/>
          <w:szCs w:val="16"/>
          <w:lang w:val="es-419"/>
        </w:rPr>
        <w:t>50 kWh</w:t>
      </w:r>
      <w:r w:rsidRPr="00142901">
        <w:rPr>
          <w:rFonts w:ascii="Museo 300" w:hAnsi="Museo 300"/>
          <w:sz w:val="16"/>
          <w:szCs w:val="16"/>
          <w:lang w:val="es-419"/>
        </w:rPr>
        <w:t>, adicionales a los consumos ya facturados.</w:t>
      </w:r>
    </w:p>
    <w:p w14:paraId="36C4AABD" w14:textId="311AA328" w:rsidR="00142901" w:rsidRPr="00142901" w:rsidRDefault="00142901" w:rsidP="00142901">
      <w:pPr>
        <w:numPr>
          <w:ilvl w:val="0"/>
          <w:numId w:val="39"/>
        </w:numPr>
        <w:ind w:left="1276" w:right="709" w:hanging="283"/>
        <w:jc w:val="both"/>
        <w:rPr>
          <w:rFonts w:ascii="Museo 300" w:hAnsi="Museo 300"/>
          <w:bCs/>
          <w:sz w:val="16"/>
          <w:szCs w:val="16"/>
          <w:lang w:val="es-419"/>
        </w:rPr>
      </w:pPr>
      <w:r w:rsidRPr="00142901">
        <w:rPr>
          <w:rFonts w:ascii="Museo 300" w:hAnsi="Museo 300"/>
          <w:sz w:val="16"/>
          <w:szCs w:val="16"/>
          <w:lang w:val="es-419"/>
        </w:rPr>
        <w:t xml:space="preserve">El período por recuperar por parte de la empresa distribuidora, por una energía consumida y no facturada, se determina que es de </w:t>
      </w:r>
      <w:r w:rsidRPr="00142901">
        <w:rPr>
          <w:rFonts w:ascii="Museo 300" w:hAnsi="Museo 300"/>
          <w:b/>
          <w:bCs/>
          <w:sz w:val="16"/>
          <w:szCs w:val="16"/>
          <w:lang w:val="es-419"/>
        </w:rPr>
        <w:t>5 días</w:t>
      </w:r>
      <w:r w:rsidRPr="00142901">
        <w:rPr>
          <w:rFonts w:ascii="Museo 300" w:hAnsi="Museo 300"/>
          <w:sz w:val="16"/>
          <w:szCs w:val="16"/>
          <w:lang w:val="es-419"/>
        </w:rPr>
        <w:t>, relativo al período del 15 al 20 de abril de 2022.</w:t>
      </w:r>
    </w:p>
    <w:bookmarkEnd w:id="3"/>
    <w:p w14:paraId="4B3CDAB9" w14:textId="51A60518" w:rsidR="00376952" w:rsidRPr="00142901" w:rsidRDefault="00142901" w:rsidP="00142901">
      <w:pPr>
        <w:ind w:left="709" w:right="709"/>
        <w:jc w:val="both"/>
        <w:rPr>
          <w:rFonts w:ascii="Museo 300" w:hAnsi="Museo 300"/>
          <w:b/>
          <w:bCs/>
          <w:sz w:val="16"/>
          <w:szCs w:val="16"/>
        </w:rPr>
      </w:pPr>
      <w:r w:rsidRPr="00142901">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142901">
        <w:rPr>
          <w:rFonts w:ascii="Museo 300" w:hAnsi="Museo 300"/>
          <w:b/>
          <w:bCs/>
          <w:sz w:val="16"/>
          <w:szCs w:val="16"/>
          <w:lang w:val="es-419"/>
        </w:rPr>
        <w:t>50 kWh</w:t>
      </w:r>
      <w:r w:rsidRPr="00142901">
        <w:rPr>
          <w:rFonts w:ascii="Museo 300" w:hAnsi="Museo 300"/>
          <w:sz w:val="16"/>
          <w:szCs w:val="16"/>
          <w:lang w:val="es-419"/>
        </w:rPr>
        <w:t xml:space="preserve">, el cual asciende a la cantidad de </w:t>
      </w:r>
      <w:r w:rsidRPr="00142901">
        <w:rPr>
          <w:rFonts w:ascii="Museo 300" w:hAnsi="Museo 300"/>
          <w:b/>
          <w:bCs/>
          <w:sz w:val="16"/>
          <w:szCs w:val="16"/>
          <w:lang w:val="es-419"/>
        </w:rPr>
        <w:t>trece 39/100 dólares de los Estados Unidos de América (USD 13.39), IVA incluido</w:t>
      </w:r>
      <w:r w:rsidRPr="00142901">
        <w:rPr>
          <w:rFonts w:ascii="Museo 300" w:hAnsi="Museo 300"/>
          <w:b/>
          <w:bCs/>
          <w:color w:val="000000" w:themeColor="text1"/>
          <w:sz w:val="16"/>
          <w:szCs w:val="16"/>
        </w:rPr>
        <w:t xml:space="preserve"> </w:t>
      </w:r>
      <w:r w:rsidR="00376952" w:rsidRPr="00142901">
        <w:rPr>
          <w:rFonts w:ascii="Museo 300" w:hAnsi="Museo 300"/>
          <w:b/>
          <w:bCs/>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3BE45E2C" w14:textId="3CA855F8" w:rsidR="00142901" w:rsidRPr="00142901" w:rsidRDefault="00142901" w:rsidP="00142901">
      <w:pPr>
        <w:pStyle w:val="Prrafodelista"/>
        <w:numPr>
          <w:ilvl w:val="0"/>
          <w:numId w:val="48"/>
        </w:numPr>
        <w:spacing w:after="200"/>
        <w:ind w:left="1276" w:right="708"/>
        <w:jc w:val="both"/>
        <w:textAlignment w:val="auto"/>
        <w:rPr>
          <w:rFonts w:ascii="Museo 300" w:hAnsi="Museo 300"/>
          <w:sz w:val="16"/>
          <w:szCs w:val="16"/>
          <w:lang w:val="es-419"/>
        </w:rPr>
      </w:pPr>
      <w:r w:rsidRPr="00142901">
        <w:rPr>
          <w:rFonts w:ascii="Museo 300" w:eastAsia="Museo Sans 300" w:hAnsi="Museo 300" w:cs="Museo Sans 300"/>
          <w:sz w:val="16"/>
          <w:szCs w:val="16"/>
          <w:lang w:val="es-419"/>
        </w:rPr>
        <w:lastRenderedPageBreak/>
        <w:t xml:space="preserve">Las pruebas presentadas por la empresa distribuidora son aceptables, ya que con estas demostró fehacientemente que existió una condición irregular en el suministro identificado con el </w:t>
      </w:r>
      <w:r w:rsidRPr="00142901">
        <w:rPr>
          <w:rFonts w:ascii="Museo 300" w:eastAsia="Museo Sans 300" w:hAnsi="Museo 300" w:cs="Museo Sans 300"/>
          <w:b/>
          <w:bCs/>
          <w:sz w:val="16"/>
          <w:szCs w:val="16"/>
          <w:lang w:val="es-419"/>
        </w:rPr>
        <w:t xml:space="preserve">NIC </w:t>
      </w:r>
      <w:r w:rsidR="00AF0DD0">
        <w:rPr>
          <w:rFonts w:ascii="Museo 300" w:eastAsia="Museo Sans 300" w:hAnsi="Museo 300" w:cs="Museo Sans 300"/>
          <w:b/>
          <w:bCs/>
          <w:sz w:val="16"/>
          <w:szCs w:val="16"/>
          <w:lang w:val="es-419"/>
        </w:rPr>
        <w:t>XXX</w:t>
      </w:r>
      <w:r w:rsidRPr="00142901">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128BAFCC" w14:textId="77777777" w:rsidR="00142901" w:rsidRPr="00142901" w:rsidRDefault="00142901" w:rsidP="00142901">
      <w:pPr>
        <w:pStyle w:val="Prrafodelista"/>
        <w:numPr>
          <w:ilvl w:val="0"/>
          <w:numId w:val="48"/>
        </w:numPr>
        <w:spacing w:after="200"/>
        <w:ind w:left="1276" w:right="708"/>
        <w:jc w:val="both"/>
        <w:textAlignment w:val="auto"/>
        <w:rPr>
          <w:rFonts w:ascii="Museo 300" w:hAnsi="Museo 300"/>
          <w:sz w:val="16"/>
          <w:szCs w:val="16"/>
          <w:lang w:val="es-419"/>
        </w:rPr>
      </w:pPr>
      <w:r w:rsidRPr="00142901">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w:t>
      </w:r>
      <w:r w:rsidRPr="00142901">
        <w:rPr>
          <w:rFonts w:ascii="Museo 300" w:eastAsia="Museo Sans 300" w:hAnsi="Museo 300" w:cs="Museo Sans 300"/>
          <w:b/>
          <w:bCs/>
          <w:sz w:val="16"/>
          <w:szCs w:val="16"/>
          <w:lang w:val="es-419"/>
        </w:rPr>
        <w:t>ciento once 53/100 dólares de los Estados Unidos de América (USD 111.53)</w:t>
      </w:r>
      <w:r w:rsidRPr="00142901">
        <w:rPr>
          <w:rFonts w:ascii="Museo 300" w:hAnsi="Museo 300" w:cs="Arial"/>
          <w:b/>
          <w:sz w:val="16"/>
          <w:szCs w:val="16"/>
          <w:lang w:val="es-419"/>
        </w:rPr>
        <w:t>, IVA incluido</w:t>
      </w:r>
      <w:r w:rsidRPr="00142901">
        <w:rPr>
          <w:rFonts w:ascii="Museo 300" w:hAnsi="Museo 300" w:cs="Arial"/>
          <w:sz w:val="16"/>
          <w:szCs w:val="16"/>
          <w:lang w:val="es-419"/>
        </w:rPr>
        <w:t xml:space="preserve">, correspondiente al consumo de </w:t>
      </w:r>
      <w:r w:rsidRPr="00142901">
        <w:rPr>
          <w:rFonts w:ascii="Museo 300" w:hAnsi="Museo 300" w:cs="Arial"/>
          <w:b/>
          <w:sz w:val="16"/>
          <w:szCs w:val="16"/>
          <w:lang w:val="es-419"/>
        </w:rPr>
        <w:t>420 kWh</w:t>
      </w:r>
      <w:r w:rsidRPr="00142901">
        <w:rPr>
          <w:rFonts w:ascii="Museo 300" w:hAnsi="Museo 300" w:cs="Arial"/>
          <w:sz w:val="16"/>
          <w:szCs w:val="16"/>
          <w:lang w:val="es-419"/>
        </w:rPr>
        <w:t>, asociado al período comprendido entre el 15 al 20 de abril de 2022.</w:t>
      </w:r>
    </w:p>
    <w:p w14:paraId="4BAB16C4" w14:textId="2896B18B" w:rsidR="00562498" w:rsidRPr="00142901" w:rsidRDefault="00142901" w:rsidP="00142901">
      <w:pPr>
        <w:pStyle w:val="Prrafodelista"/>
        <w:numPr>
          <w:ilvl w:val="0"/>
          <w:numId w:val="48"/>
        </w:numPr>
        <w:spacing w:after="200"/>
        <w:ind w:left="1276" w:right="708"/>
        <w:jc w:val="both"/>
        <w:textAlignment w:val="auto"/>
        <w:rPr>
          <w:rFonts w:ascii="Museo 300" w:hAnsi="Museo 300"/>
          <w:color w:val="000000" w:themeColor="text1"/>
          <w:sz w:val="16"/>
          <w:szCs w:val="16"/>
        </w:rPr>
      </w:pPr>
      <w:r w:rsidRPr="00142901">
        <w:rPr>
          <w:rFonts w:ascii="Museo 300" w:eastAsia="Museo Sans 300" w:hAnsi="Museo 300" w:cs="Museo Sans 300"/>
          <w:sz w:val="16"/>
          <w:szCs w:val="16"/>
          <w:lang w:val="es-419"/>
        </w:rPr>
        <w:t xml:space="preserve">De acuerdo con el recálculo que el CAU ha efectuado, la sociedad AES CLESA debe cobrar la cantidad de </w:t>
      </w:r>
      <w:r w:rsidRPr="00142901">
        <w:rPr>
          <w:rFonts w:ascii="Museo 300" w:hAnsi="Museo 300" w:cs="Arial"/>
          <w:b/>
          <w:bCs/>
          <w:sz w:val="16"/>
          <w:szCs w:val="16"/>
          <w:lang w:val="es-419"/>
        </w:rPr>
        <w:t>trece 39/100 dólares de los Estados Unidos de América (USD 13.39), IVA incluido</w:t>
      </w:r>
      <w:r w:rsidRPr="00142901">
        <w:rPr>
          <w:rFonts w:ascii="Museo 300" w:hAnsi="Museo 300" w:cs="Arial"/>
          <w:sz w:val="16"/>
          <w:szCs w:val="16"/>
          <w:lang w:val="es-419"/>
        </w:rPr>
        <w:t>,</w:t>
      </w:r>
      <w:r w:rsidRPr="00142901">
        <w:rPr>
          <w:rFonts w:ascii="Museo 300" w:eastAsia="Museo Sans 300" w:hAnsi="Museo 300" w:cs="Museo Sans 300"/>
          <w:sz w:val="16"/>
          <w:szCs w:val="16"/>
          <w:lang w:val="es-419"/>
        </w:rPr>
        <w:t xml:space="preserve"> en concepto de energía consumida y no facturada de </w:t>
      </w:r>
      <w:r w:rsidRPr="00142901">
        <w:rPr>
          <w:rFonts w:ascii="Museo 300" w:eastAsia="Museo Sans 300" w:hAnsi="Museo 300" w:cs="Museo Sans 300"/>
          <w:b/>
          <w:bCs/>
          <w:sz w:val="16"/>
          <w:szCs w:val="16"/>
          <w:lang w:val="es-419"/>
        </w:rPr>
        <w:t>50 kWh</w:t>
      </w:r>
      <w:r w:rsidRPr="00142901">
        <w:rPr>
          <w:rFonts w:ascii="Museo 300" w:eastAsia="Museo Sans 300" w:hAnsi="Museo 300" w:cs="Museo Sans 300"/>
          <w:sz w:val="16"/>
          <w:szCs w:val="16"/>
          <w:lang w:val="es-419"/>
        </w:rPr>
        <w:t>,</w:t>
      </w:r>
      <w:r w:rsidRPr="00142901">
        <w:rPr>
          <w:rFonts w:ascii="Museo 300" w:eastAsia="Museo Sans 300" w:hAnsi="Museo 300" w:cs="Museo Sans 300"/>
          <w:b/>
          <w:bCs/>
          <w:sz w:val="16"/>
          <w:szCs w:val="16"/>
          <w:lang w:val="es-419"/>
        </w:rPr>
        <w:t xml:space="preserve"> </w:t>
      </w:r>
      <w:r w:rsidRPr="00142901">
        <w:rPr>
          <w:rFonts w:ascii="Museo 300" w:eastAsia="Museo Sans 300" w:hAnsi="Museo 300" w:cs="Museo Sans 300"/>
          <w:sz w:val="16"/>
          <w:szCs w:val="16"/>
          <w:lang w:val="es-419"/>
        </w:rPr>
        <w:t xml:space="preserve">correspondiente al período de recuperación antes citado, </w:t>
      </w:r>
      <w:r w:rsidRPr="00142901">
        <w:rPr>
          <w:rFonts w:ascii="Museo 300" w:eastAsia="Museo Sans 300" w:hAnsi="Museo 300" w:cs="Museo Sans 300"/>
          <w:b/>
          <w:bCs/>
          <w:sz w:val="16"/>
          <w:szCs w:val="16"/>
          <w:lang w:val="es-419"/>
        </w:rPr>
        <w:t>más los respectivos intereses,</w:t>
      </w:r>
      <w:r w:rsidRPr="00142901">
        <w:rPr>
          <w:rFonts w:ascii="Museo 300" w:eastAsia="Museo Sans 300" w:hAnsi="Museo 300" w:cs="Museo Sans 300"/>
          <w:sz w:val="16"/>
          <w:szCs w:val="16"/>
          <w:lang w:val="es-419"/>
        </w:rPr>
        <w:t xml:space="preserve"> de conformidad con el artículo 36 de los Términos y Condiciones Generales al Consumidor Final del Pliego Tarifario vigente. </w:t>
      </w:r>
      <w:r w:rsidR="00562498" w:rsidRPr="0014290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08BA2AA"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B064BC">
        <w:rPr>
          <w:rFonts w:ascii="Museo Sans 300" w:hAnsi="Museo Sans 300"/>
          <w:sz w:val="20"/>
          <w:szCs w:val="20"/>
          <w:lang w:val="es-SV"/>
        </w:rPr>
        <w:t>7</w:t>
      </w:r>
      <w:r w:rsidR="00142901">
        <w:rPr>
          <w:rFonts w:ascii="Museo Sans 300" w:hAnsi="Museo Sans 300"/>
          <w:sz w:val="20"/>
          <w:szCs w:val="20"/>
          <w:lang w:val="es-SV"/>
        </w:rPr>
        <w:t>64</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B1E08">
        <w:rPr>
          <w:rFonts w:ascii="Museo Sans 300" w:hAnsi="Museo Sans 300"/>
          <w:sz w:val="20"/>
          <w:szCs w:val="20"/>
          <w:lang w:val="es-SV"/>
        </w:rPr>
        <w:t>cator</w:t>
      </w:r>
      <w:r w:rsidR="003E2B63">
        <w:rPr>
          <w:rFonts w:ascii="Museo Sans 300" w:hAnsi="Museo Sans 300"/>
          <w:sz w:val="20"/>
          <w:szCs w:val="20"/>
          <w:lang w:val="es-SV"/>
        </w:rPr>
        <w:t>ce</w:t>
      </w:r>
      <w:r w:rsidR="00B064BC">
        <w:rPr>
          <w:rFonts w:ascii="Museo Sans 300" w:hAnsi="Museo Sans 300"/>
          <w:sz w:val="20"/>
          <w:szCs w:val="20"/>
          <w:lang w:val="es-SV"/>
        </w:rPr>
        <w:t xml:space="preserve"> de septiembre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92578">
        <w:rPr>
          <w:rFonts w:ascii="Museo Sans 300" w:hAnsi="Museo Sans 300"/>
          <w:sz w:val="20"/>
          <w:szCs w:val="20"/>
          <w:lang w:val="es-SV"/>
        </w:rPr>
        <w:t>IT-0334</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2B504812" w14:textId="6FD83B6F" w:rsidR="006B1E08" w:rsidRDefault="00A850F3" w:rsidP="006B1E08">
      <w:pPr>
        <w:tabs>
          <w:tab w:val="left" w:pos="426"/>
        </w:tabs>
        <w:spacing w:after="0" w:line="240" w:lineRule="auto"/>
        <w:ind w:left="426"/>
        <w:jc w:val="both"/>
        <w:rPr>
          <w:rFonts w:ascii="Museo Sans 300" w:hAnsi="Museo Sans 300"/>
          <w:sz w:val="20"/>
          <w:szCs w:val="20"/>
        </w:rPr>
      </w:pPr>
      <w:r w:rsidRPr="00A850F3">
        <w:rPr>
          <w:rFonts w:ascii="Museo Sans 300" w:eastAsia="Times New Roman" w:hAnsi="Museo Sans 300" w:cs="Segoe UI"/>
          <w:sz w:val="20"/>
          <w:szCs w:val="20"/>
          <w:lang w:val="es-ES" w:eastAsia="es-ES"/>
        </w:rPr>
        <w:t xml:space="preserve">El citado acuerdo fue notificado </w:t>
      </w:r>
      <w:r w:rsidR="006B1E08" w:rsidRPr="00872F0D">
        <w:rPr>
          <w:rFonts w:ascii="Museo Sans 300" w:eastAsia="Times New Roman" w:hAnsi="Museo Sans 300" w:cs="Segoe UI"/>
          <w:sz w:val="20"/>
          <w:szCs w:val="20"/>
          <w:lang w:val="es-ES" w:eastAsia="es-ES"/>
        </w:rPr>
        <w:t>a la distribuidora y a la usuari</w:t>
      </w:r>
      <w:r w:rsidR="006B1E08">
        <w:rPr>
          <w:rFonts w:ascii="Museo Sans 300" w:eastAsia="Times New Roman" w:hAnsi="Museo Sans 300" w:cs="Segoe UI"/>
          <w:sz w:val="20"/>
          <w:szCs w:val="20"/>
          <w:lang w:val="es-ES" w:eastAsia="es-ES"/>
        </w:rPr>
        <w:t>a</w:t>
      </w:r>
      <w:r w:rsidR="006B1E08" w:rsidRPr="00872F0D">
        <w:rPr>
          <w:rFonts w:ascii="Museo Sans 300" w:eastAsia="Times New Roman" w:hAnsi="Museo Sans 300" w:cs="Segoe UI"/>
          <w:sz w:val="20"/>
          <w:szCs w:val="20"/>
          <w:lang w:val="es-ES" w:eastAsia="es-ES"/>
        </w:rPr>
        <w:t xml:space="preserve"> los días </w:t>
      </w:r>
      <w:r w:rsidR="006B1E08">
        <w:rPr>
          <w:rFonts w:ascii="Museo Sans 300" w:eastAsia="Times New Roman" w:hAnsi="Museo Sans 300" w:cs="Segoe UI"/>
          <w:sz w:val="20"/>
          <w:szCs w:val="20"/>
          <w:lang w:val="es-ES" w:eastAsia="es-ES"/>
        </w:rPr>
        <w:t>veintiuno y veintitrés de septiembre</w:t>
      </w:r>
      <w:r w:rsidR="006B1E08" w:rsidRPr="00872F0D">
        <w:rPr>
          <w:rFonts w:ascii="Museo Sans 300" w:eastAsia="Times New Roman" w:hAnsi="Museo Sans 300" w:cs="Segoe UI"/>
          <w:sz w:val="20"/>
          <w:szCs w:val="20"/>
          <w:lang w:val="es-ES" w:eastAsia="es-ES"/>
        </w:rPr>
        <w:t xml:space="preserve"> de este año, </w:t>
      </w:r>
      <w:r w:rsidR="006B1E08" w:rsidRPr="000E6E84">
        <w:rPr>
          <w:rFonts w:ascii="Museo Sans 300" w:eastAsia="Times New Roman" w:hAnsi="Museo Sans 300" w:cs="Segoe UI"/>
          <w:sz w:val="20"/>
          <w:szCs w:val="20"/>
          <w:lang w:val="es-ES" w:eastAsia="es-ES"/>
        </w:rPr>
        <w:t xml:space="preserve">respectivamente, por lo que el plazo finalizó, en el mismo orden, los días </w:t>
      </w:r>
      <w:r w:rsidR="006B1E08">
        <w:rPr>
          <w:rFonts w:ascii="Museo Sans 300" w:eastAsia="Times New Roman" w:hAnsi="Museo Sans 300" w:cs="Segoe UI"/>
          <w:sz w:val="20"/>
          <w:szCs w:val="20"/>
          <w:lang w:val="es-ES" w:eastAsia="es-ES"/>
        </w:rPr>
        <w:t>cinco y siete de octubre</w:t>
      </w:r>
      <w:r w:rsidR="006B1E08" w:rsidRPr="000E6E84">
        <w:rPr>
          <w:rFonts w:ascii="Museo Sans 300" w:eastAsia="Times New Roman" w:hAnsi="Museo Sans 300" w:cs="Segoe UI"/>
          <w:sz w:val="20"/>
          <w:szCs w:val="20"/>
          <w:lang w:val="es-ES" w:eastAsia="es-ES"/>
        </w:rPr>
        <w:t xml:space="preserve"> del mismo año</w:t>
      </w:r>
      <w:r w:rsidR="006B1E08">
        <w:rPr>
          <w:rFonts w:ascii="Museo Sans 300" w:eastAsia="Times New Roman" w:hAnsi="Museo Sans 300" w:cs="Segoe UI"/>
          <w:sz w:val="20"/>
          <w:szCs w:val="20"/>
          <w:lang w:val="es-ES" w:eastAsia="es-ES"/>
        </w:rPr>
        <w:t>, sin que las partes hicieran</w:t>
      </w:r>
      <w:r w:rsidR="006B1E08">
        <w:rPr>
          <w:rFonts w:ascii="Museo Sans 300" w:eastAsia="Times New Roman" w:hAnsi="Museo Sans 300" w:cs="Times New Roman"/>
          <w:sz w:val="20"/>
          <w:szCs w:val="20"/>
          <w:lang w:eastAsia="es-SV"/>
        </w:rPr>
        <w:t xml:space="preserve"> </w:t>
      </w:r>
      <w:r w:rsidR="006B1E08" w:rsidRPr="002F1716">
        <w:rPr>
          <w:rFonts w:ascii="Museo Sans 300" w:hAnsi="Museo Sans 300"/>
          <w:sz w:val="20"/>
          <w:szCs w:val="20"/>
        </w:rPr>
        <w:t>uso</w:t>
      </w:r>
      <w:r w:rsidR="006B1E08">
        <w:rPr>
          <w:rFonts w:ascii="Museo Sans 300" w:hAnsi="Museo Sans 300"/>
          <w:sz w:val="20"/>
          <w:szCs w:val="20"/>
        </w:rPr>
        <w:t xml:space="preserve"> </w:t>
      </w:r>
      <w:r w:rsidR="006B1E08" w:rsidRPr="002F1716">
        <w:rPr>
          <w:rFonts w:ascii="Museo Sans 300" w:hAnsi="Museo Sans 300"/>
          <w:sz w:val="20"/>
          <w:szCs w:val="20"/>
        </w:rPr>
        <w:t>del</w:t>
      </w:r>
      <w:r w:rsidR="006B1E08">
        <w:rPr>
          <w:rFonts w:ascii="Museo Sans 300" w:hAnsi="Museo Sans 300"/>
          <w:sz w:val="20"/>
          <w:szCs w:val="20"/>
        </w:rPr>
        <w:t xml:space="preserve"> </w:t>
      </w:r>
      <w:r w:rsidR="006B1E08" w:rsidRPr="002F1716">
        <w:rPr>
          <w:rFonts w:ascii="Museo Sans 300" w:hAnsi="Museo Sans 300"/>
          <w:sz w:val="20"/>
          <w:szCs w:val="20"/>
        </w:rPr>
        <w:t>derecho</w:t>
      </w:r>
      <w:r w:rsidR="006B1E08">
        <w:rPr>
          <w:rFonts w:ascii="Museo Sans 300" w:hAnsi="Museo Sans 300"/>
          <w:sz w:val="20"/>
          <w:szCs w:val="20"/>
        </w:rPr>
        <w:t xml:space="preserve"> </w:t>
      </w:r>
      <w:r w:rsidR="006B1E08" w:rsidRPr="002F1716">
        <w:rPr>
          <w:rFonts w:ascii="Museo Sans 300" w:hAnsi="Museo Sans 300"/>
          <w:sz w:val="20"/>
          <w:szCs w:val="20"/>
        </w:rPr>
        <w:t>de</w:t>
      </w:r>
      <w:r w:rsidR="006B1E08">
        <w:rPr>
          <w:rFonts w:ascii="Museo Sans 300" w:hAnsi="Museo Sans 300"/>
          <w:sz w:val="20"/>
          <w:szCs w:val="20"/>
        </w:rPr>
        <w:t xml:space="preserve"> </w:t>
      </w:r>
      <w:r w:rsidR="006B1E08" w:rsidRPr="002F1716">
        <w:rPr>
          <w:rFonts w:ascii="Museo Sans 300" w:hAnsi="Museo Sans 300"/>
          <w:sz w:val="20"/>
          <w:szCs w:val="20"/>
        </w:rPr>
        <w:t>defensa</w:t>
      </w:r>
      <w:r w:rsidR="006B1E08">
        <w:rPr>
          <w:rFonts w:ascii="Museo Sans 300" w:hAnsi="Museo Sans 300"/>
          <w:sz w:val="20"/>
          <w:szCs w:val="20"/>
        </w:rPr>
        <w:t xml:space="preserve"> </w:t>
      </w:r>
      <w:r w:rsidR="006B1E08" w:rsidRPr="002F1716">
        <w:rPr>
          <w:rFonts w:ascii="Museo Sans 300" w:hAnsi="Museo Sans 300"/>
          <w:sz w:val="20"/>
          <w:szCs w:val="20"/>
        </w:rPr>
        <w:t>otorgado.</w:t>
      </w:r>
    </w:p>
    <w:p w14:paraId="36AC0C13" w14:textId="556D01B7" w:rsidR="0064326A" w:rsidRDefault="0064326A"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51E7B500" w14:textId="4117B3F1" w:rsidR="006B1E08" w:rsidRDefault="006B1E08"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A7687B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0AD2DBB" w14:textId="77777777" w:rsidR="006B1E08" w:rsidRDefault="006B1E08" w:rsidP="00551F4C">
      <w:pPr>
        <w:spacing w:after="0" w:line="240" w:lineRule="auto"/>
        <w:ind w:left="426"/>
        <w:jc w:val="both"/>
        <w:rPr>
          <w:rFonts w:ascii="Museo Sans 500" w:eastAsia="Arial" w:hAnsi="Museo Sans 500"/>
          <w:b/>
          <w:bCs/>
          <w:sz w:val="20"/>
          <w:szCs w:val="20"/>
          <w:lang w:eastAsia="es-SV"/>
        </w:rPr>
      </w:pPr>
    </w:p>
    <w:p w14:paraId="08DFBFB5" w14:textId="77777777" w:rsidR="006B1E08" w:rsidRDefault="006B1E08" w:rsidP="00551F4C">
      <w:pPr>
        <w:spacing w:after="0" w:line="240" w:lineRule="auto"/>
        <w:ind w:left="426"/>
        <w:jc w:val="both"/>
        <w:rPr>
          <w:rFonts w:ascii="Museo Sans 500" w:eastAsia="Arial" w:hAnsi="Museo Sans 500"/>
          <w:b/>
          <w:bCs/>
          <w:sz w:val="20"/>
          <w:szCs w:val="20"/>
          <w:lang w:eastAsia="es-SV"/>
        </w:rPr>
      </w:pPr>
    </w:p>
    <w:p w14:paraId="0DAB8349" w14:textId="77777777" w:rsidR="006B1E08" w:rsidRDefault="006B1E08" w:rsidP="00551F4C">
      <w:pPr>
        <w:spacing w:after="0" w:line="240" w:lineRule="auto"/>
        <w:ind w:left="426"/>
        <w:jc w:val="both"/>
        <w:rPr>
          <w:rFonts w:ascii="Museo Sans 500" w:eastAsia="Arial" w:hAnsi="Museo Sans 500"/>
          <w:b/>
          <w:bCs/>
          <w:sz w:val="20"/>
          <w:szCs w:val="20"/>
          <w:lang w:eastAsia="es-SV"/>
        </w:rPr>
      </w:pPr>
    </w:p>
    <w:p w14:paraId="4C46BB0E" w14:textId="0ACA4AFD"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01580B73"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A9CB7C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F0DD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C8089C2"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92578">
        <w:rPr>
          <w:rFonts w:ascii="Museo Sans 300" w:hAnsi="Museo Sans 300" w:cs="Times New Roman"/>
          <w:sz w:val="20"/>
          <w:szCs w:val="20"/>
        </w:rPr>
        <w:t>IT-0334</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D9FA9E6" w14:textId="77777777" w:rsidR="006B1E08" w:rsidRDefault="00C34300" w:rsidP="006B1E08">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lastRenderedPageBreak/>
        <w:t>“[…]</w:t>
      </w:r>
      <w:r w:rsidR="006662C8">
        <w:rPr>
          <w:rFonts w:ascii="Museo 300" w:eastAsia="Arial" w:hAnsi="Museo 300"/>
          <w:color w:val="000000"/>
          <w:sz w:val="16"/>
          <w:szCs w:val="16"/>
          <w:lang w:val="es-ES"/>
        </w:rPr>
        <w:t xml:space="preserve"> </w:t>
      </w:r>
      <w:bookmarkStart w:id="4" w:name="_Hlk108706207"/>
      <w:r w:rsidR="006B1E08" w:rsidRPr="00292578">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que se dirigía hacia aparato soldador”; condición que impidió el verdadero registro de la energía eléctrica que fue demandada en dicho suministro</w:t>
      </w:r>
      <w:r w:rsidR="006B1E08">
        <w:rPr>
          <w:rFonts w:ascii="Museo 300" w:hAnsi="Museo 300"/>
          <w:sz w:val="16"/>
          <w:szCs w:val="16"/>
          <w:lang w:val="es-419"/>
        </w:rPr>
        <w:t xml:space="preserve"> </w:t>
      </w:r>
      <w:r w:rsidR="00DA766E">
        <w:rPr>
          <w:rFonts w:ascii="Museo 300" w:hAnsi="Museo 300"/>
          <w:sz w:val="16"/>
          <w:szCs w:val="16"/>
          <w:lang w:val="es-419"/>
        </w:rPr>
        <w:t>(…)</w:t>
      </w:r>
      <w:bookmarkEnd w:id="4"/>
    </w:p>
    <w:p w14:paraId="4DC82805" w14:textId="7AA6D008" w:rsidR="00C34300" w:rsidRPr="00DA766E" w:rsidRDefault="006B1E08" w:rsidP="00DA766E">
      <w:pPr>
        <w:tabs>
          <w:tab w:val="left" w:pos="993"/>
          <w:tab w:val="left" w:pos="9072"/>
        </w:tabs>
        <w:spacing w:line="240" w:lineRule="auto"/>
        <w:ind w:left="993" w:right="709"/>
        <w:jc w:val="both"/>
        <w:rPr>
          <w:rFonts w:ascii="Museo 300" w:hAnsi="Museo 300"/>
          <w:sz w:val="16"/>
          <w:szCs w:val="16"/>
        </w:rPr>
      </w:pPr>
      <w:r w:rsidRPr="00142901">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Pr>
          <w:rFonts w:ascii="Museo 300" w:eastAsia="SimSun" w:hAnsi="Museo 300"/>
          <w:color w:val="000000" w:themeColor="text1"/>
          <w:spacing w:val="-5"/>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DA47ED0" w14:textId="77777777" w:rsidR="006B1E08" w:rsidRDefault="006B1E08"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004C2ED2" w14:textId="77777777" w:rsidR="006B1E08" w:rsidRDefault="006B1E08"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3C9EF176" w14:textId="02F3FC22" w:rsidR="00101809" w:rsidRPr="007B65E0" w:rsidRDefault="006B1E08"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Respecto a los argumentos de</w:t>
      </w:r>
      <w:r w:rsidR="00101809" w:rsidRPr="007B65E0">
        <w:rPr>
          <w:rFonts w:ascii="Museo Sans 300" w:eastAsia="Times New Roman" w:hAnsi="Museo Sans 300" w:cs="Segoe UI"/>
          <w:sz w:val="20"/>
          <w:szCs w:val="20"/>
          <w:lang w:val="es-ES" w:eastAsia="es-ES"/>
        </w:rPr>
        <w:t xml:space="preserve"> la señora </w:t>
      </w:r>
      <w:r w:rsidR="00AF0DD0">
        <w:rPr>
          <w:rFonts w:ascii="Museo Sans 300" w:eastAsia="Times New Roman" w:hAnsi="Museo Sans 300" w:cs="Segoe UI"/>
          <w:sz w:val="20"/>
          <w:szCs w:val="20"/>
          <w:lang w:val="es-ES" w:eastAsia="es-ES"/>
        </w:rPr>
        <w:t>XXX</w:t>
      </w:r>
      <w:r w:rsidR="00101809" w:rsidRPr="007B65E0">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el CAU indicó lo siguiente:</w:t>
      </w:r>
    </w:p>
    <w:p w14:paraId="3E4B0E3F" w14:textId="08ECC789" w:rsidR="00101809"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2F19EC6C" w14:textId="77777777" w:rsidR="006B1E08" w:rsidRDefault="006B1E08" w:rsidP="006B1E08">
      <w:pPr>
        <w:ind w:left="709" w:right="709"/>
        <w:jc w:val="both"/>
        <w:rPr>
          <w:rFonts w:ascii="Museo 300" w:hAnsi="Museo 300"/>
          <w:sz w:val="16"/>
          <w:szCs w:val="16"/>
          <w:lang w:val="es-ES"/>
        </w:rPr>
      </w:pPr>
      <w:r>
        <w:rPr>
          <w:rFonts w:ascii="Museo 300" w:hAnsi="Museo 300"/>
          <w:sz w:val="16"/>
          <w:szCs w:val="16"/>
          <w:lang w:val="es-ES"/>
        </w:rPr>
        <w:t xml:space="preserve">(…) </w:t>
      </w:r>
      <w:r w:rsidRPr="00142901">
        <w:rPr>
          <w:rFonts w:ascii="Museo 300" w:hAnsi="Museo 300"/>
          <w:sz w:val="16"/>
          <w:szCs w:val="16"/>
          <w:lang w:val="es-ES"/>
        </w:rPr>
        <w:t xml:space="preserve">la usuaria manifestó expresamente en su reclamo que el aparato en cuestión si estaba conectado, pero que no se había utilizado porque sólo era para una prueba, sin embargo, no presentó documentación fehaciente que sustente dicha situación, aunado que en la imagen </w:t>
      </w:r>
      <w:proofErr w:type="spellStart"/>
      <w:r w:rsidRPr="00142901">
        <w:rPr>
          <w:rFonts w:ascii="Museo 300" w:hAnsi="Museo 300"/>
          <w:sz w:val="16"/>
          <w:szCs w:val="16"/>
          <w:lang w:val="es-ES"/>
        </w:rPr>
        <w:t>n.°</w:t>
      </w:r>
      <w:proofErr w:type="spellEnd"/>
      <w:r w:rsidRPr="00142901">
        <w:rPr>
          <w:rFonts w:ascii="Museo 300" w:hAnsi="Museo 300"/>
          <w:sz w:val="16"/>
          <w:szCs w:val="16"/>
          <w:lang w:val="es-ES"/>
        </w:rPr>
        <w:t xml:space="preserve"> 1 se observan herramientas y partes de estructuras metálicas, indicios de </w:t>
      </w:r>
      <w:proofErr w:type="gramStart"/>
      <w:r w:rsidRPr="00142901">
        <w:rPr>
          <w:rFonts w:ascii="Museo 300" w:hAnsi="Museo 300"/>
          <w:sz w:val="16"/>
          <w:szCs w:val="16"/>
          <w:lang w:val="es-ES"/>
        </w:rPr>
        <w:t>que</w:t>
      </w:r>
      <w:proofErr w:type="gramEnd"/>
      <w:r w:rsidRPr="00142901">
        <w:rPr>
          <w:rFonts w:ascii="Museo 300" w:hAnsi="Museo 300"/>
          <w:sz w:val="16"/>
          <w:szCs w:val="16"/>
          <w:lang w:val="es-ES"/>
        </w:rPr>
        <w:t xml:space="preserve"> si bien el uso del equipo pudo ser esporádico o casero, éste si era utilizado</w:t>
      </w:r>
      <w:r>
        <w:rPr>
          <w:rFonts w:ascii="Museo 300" w:hAnsi="Museo 300"/>
          <w:sz w:val="16"/>
          <w:szCs w:val="16"/>
          <w:lang w:val="es-ES"/>
        </w:rPr>
        <w:t xml:space="preserve"> (…)</w:t>
      </w:r>
    </w:p>
    <w:p w14:paraId="108FB3FE" w14:textId="77777777" w:rsidR="006B1E08" w:rsidRPr="00142901" w:rsidRDefault="006B1E08" w:rsidP="006B1E08">
      <w:pPr>
        <w:ind w:left="709" w:right="709"/>
        <w:jc w:val="both"/>
        <w:rPr>
          <w:rFonts w:ascii="Museo 300" w:hAnsi="Museo 300"/>
          <w:sz w:val="16"/>
          <w:szCs w:val="16"/>
          <w:lang w:val="es-ES"/>
        </w:rPr>
      </w:pPr>
      <w:r w:rsidRPr="00142901">
        <w:rPr>
          <w:rFonts w:ascii="Museo 300" w:hAnsi="Museo 300"/>
          <w:sz w:val="16"/>
          <w:szCs w:val="16"/>
          <w:lang w:val="es-419"/>
        </w:rPr>
        <w:t>Además, es pertinente aclarar que en dado caso la presunta condición pudo no haber sido realizada por la usuaria, si se comprueba técnicamente la condición irregular, es la usuaria la responsable de dicha situación, así como de la energía consumida y no facturada que no fue cobrada durante el tiempo que duró la condición debido a su vinculación contractual con la empresa distribuidora, destacándose que el cobro actual efectuado por la sociedad AES CLESA no corresponde a una multa, sino a la recuperación de la energía consumida pero que no le fue facturada a la usuaria final por la condición.</w:t>
      </w:r>
    </w:p>
    <w:p w14:paraId="73F8D90F" w14:textId="77777777" w:rsidR="006B1E08" w:rsidRPr="00142901" w:rsidRDefault="006B1E08" w:rsidP="006B1E08">
      <w:pPr>
        <w:ind w:left="709" w:right="709"/>
        <w:jc w:val="both"/>
        <w:rPr>
          <w:rFonts w:ascii="Museo Sans 300" w:hAnsi="Museo Sans 300"/>
          <w:sz w:val="20"/>
          <w:szCs w:val="20"/>
          <w:u w:val="single"/>
          <w:lang w:val="es-419"/>
        </w:rPr>
      </w:pPr>
      <w:r w:rsidRPr="00142901">
        <w:rPr>
          <w:rFonts w:ascii="Museo 300" w:hAnsi="Museo 300"/>
          <w:sz w:val="16"/>
          <w:szCs w:val="16"/>
          <w:lang w:val="es-419"/>
        </w:rPr>
        <w:t>Por ello, el CAU concluye que es más precisa la representación de los consumos obtenidos de la carga no medida con base en la placa de datos del fabricante del equipo, pues toma en consideración el comportamiento de la potencia promedio del aparato eléctrico.</w:t>
      </w:r>
      <w:r>
        <w:rPr>
          <w:rFonts w:ascii="Museo 300" w:hAnsi="Museo 300"/>
          <w:sz w:val="16"/>
          <w:szCs w:val="16"/>
          <w:lang w:val="es-419"/>
        </w:rPr>
        <w:t xml:space="preserve"> (…)</w:t>
      </w:r>
    </w:p>
    <w:p w14:paraId="7961634B" w14:textId="723AE1C3"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N.° </w:t>
      </w:r>
      <w:r w:rsidR="00292578">
        <w:rPr>
          <w:rFonts w:ascii="Museo Sans 300" w:eastAsia="Times New Roman" w:hAnsi="Museo Sans 300" w:cs="Segoe UI"/>
          <w:sz w:val="20"/>
          <w:szCs w:val="20"/>
          <w:lang w:val="es-ES" w:eastAsia="es-ES"/>
        </w:rPr>
        <w:t>IT-0334</w:t>
      </w:r>
      <w:r w:rsidR="0036385F" w:rsidRPr="007B65E0">
        <w:rPr>
          <w:rFonts w:ascii="Museo Sans 300" w:eastAsia="Times New Roman" w:hAnsi="Museo Sans 300" w:cs="Segoe UI"/>
          <w:sz w:val="20"/>
          <w:szCs w:val="20"/>
          <w:lang w:val="es-ES" w:eastAsia="es-ES"/>
        </w:rPr>
        <w:t>-CAU-22</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FA5D2A">
        <w:rPr>
          <w:rFonts w:ascii="Museo Sans 300" w:eastAsia="Times New Roman" w:hAnsi="Museo Sans 300" w:cs="Segoe UI"/>
          <w:sz w:val="20"/>
          <w:szCs w:val="20"/>
          <w:lang w:val="es-ES" w:eastAsia="es-ES"/>
        </w:rPr>
        <w:t>bornera del equipo de medición</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5"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5"/>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226EF1C"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38FF6DA" w14:textId="3A172203" w:rsidR="000062DF" w:rsidRPr="00B45E90" w:rsidRDefault="00D764AA" w:rsidP="000062DF">
      <w:pPr>
        <w:spacing w:after="0" w:line="240" w:lineRule="auto"/>
        <w:ind w:left="426"/>
        <w:jc w:val="both"/>
        <w:rPr>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w:t>
      </w:r>
      <w:r w:rsidR="007372A5">
        <w:rPr>
          <w:rFonts w:ascii="Museo Sans 300" w:eastAsia="Arial" w:hAnsi="Museo Sans 300" w:cs="Times New Roman"/>
          <w:color w:val="000000"/>
          <w:sz w:val="20"/>
          <w:szCs w:val="20"/>
          <w:lang w:eastAsia="es-SV"/>
        </w:rPr>
        <w:t>en razón que no se sustenta en ninguna prueba técnica que el equipo de soldadura consumía 10.5 kWh durante 8 horas diarias</w:t>
      </w:r>
      <w:r w:rsidR="000062DF" w:rsidRPr="00B45E90">
        <w:rPr>
          <w:rFonts w:ascii="Museo Sans 300" w:eastAsia="Arial" w:hAnsi="Museo Sans 300" w:cs="Times New Roman"/>
          <w:color w:val="000000"/>
          <w:sz w:val="20"/>
          <w:szCs w:val="20"/>
          <w:lang w:eastAsia="es-SV"/>
        </w:rPr>
        <w:t xml:space="preserve">; </w:t>
      </w:r>
      <w:r w:rsidR="00002849">
        <w:rPr>
          <w:rFonts w:ascii="Museo Sans 300" w:eastAsia="Arial" w:hAnsi="Museo Sans 300" w:cs="Times New Roman"/>
          <w:color w:val="000000"/>
          <w:sz w:val="20"/>
          <w:szCs w:val="20"/>
          <w:lang w:eastAsia="es-SV"/>
        </w:rPr>
        <w:t>y no</w:t>
      </w:r>
      <w:r w:rsidR="000062DF">
        <w:rPr>
          <w:rFonts w:ascii="Museo Sans 300" w:eastAsia="Arial" w:hAnsi="Museo Sans 300" w:cs="Times New Roman"/>
          <w:color w:val="000000"/>
          <w:sz w:val="20"/>
          <w:szCs w:val="20"/>
          <w:lang w:eastAsia="es-SV"/>
        </w:rPr>
        <w:t xml:space="preserve"> considera </w:t>
      </w:r>
      <w:r w:rsidR="009F5B65">
        <w:rPr>
          <w:rFonts w:ascii="Museo Sans 300" w:eastAsia="Arial" w:hAnsi="Museo Sans 300" w:cs="Times New Roman"/>
          <w:color w:val="000000"/>
          <w:sz w:val="20"/>
          <w:szCs w:val="20"/>
          <w:lang w:eastAsia="es-SV"/>
        </w:rPr>
        <w:t>los datos de placa del equipo de soldadura que se encontraba conectado a la línea fuera de medición</w:t>
      </w:r>
      <w:r w:rsidR="000062DF" w:rsidRPr="00B45E90">
        <w:rPr>
          <w:rFonts w:ascii="Museo Sans 300" w:eastAsia="Arial" w:hAnsi="Museo Sans 300" w:cs="Times New Roman"/>
          <w:color w:val="000000"/>
          <w:sz w:val="20"/>
          <w:szCs w:val="20"/>
          <w:lang w:eastAsia="es-SV"/>
        </w:rPr>
        <w:t>.</w:t>
      </w:r>
    </w:p>
    <w:p w14:paraId="06218175" w14:textId="54FDD8D8" w:rsidR="00D2368D" w:rsidRPr="00D2368D" w:rsidRDefault="00D2368D" w:rsidP="000062DF">
      <w:pPr>
        <w:autoSpaceDE w:val="0"/>
        <w:adjustRightInd w:val="0"/>
        <w:spacing w:after="0" w:line="240" w:lineRule="auto"/>
        <w:ind w:left="426"/>
        <w:jc w:val="both"/>
        <w:rPr>
          <w:rFonts w:ascii="Museo Sans 300" w:hAnsi="Museo Sans 300" w:cs="Segoe UI"/>
          <w:sz w:val="20"/>
          <w:szCs w:val="20"/>
          <w:lang w:eastAsia="es-MX"/>
        </w:rPr>
      </w:pPr>
    </w:p>
    <w:p w14:paraId="4E701F59"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55EFA1A7" w14:textId="7C105C85" w:rsidR="00D2368D" w:rsidRPr="00D2368D" w:rsidRDefault="009F5B65" w:rsidP="00D2368D">
      <w:pPr>
        <w:numPr>
          <w:ilvl w:val="0"/>
          <w:numId w:val="47"/>
        </w:numPr>
        <w:autoSpaceDE w:val="0"/>
        <w:adjustRightInd w:val="0"/>
        <w:spacing w:after="0" w:line="240" w:lineRule="auto"/>
        <w:jc w:val="both"/>
        <w:rPr>
          <w:rFonts w:ascii="Museo Sans 300" w:hAnsi="Museo Sans 300" w:cs="Segoe UI"/>
          <w:sz w:val="20"/>
          <w:szCs w:val="20"/>
          <w:lang w:eastAsia="es-MX"/>
        </w:rPr>
      </w:pPr>
      <w:r>
        <w:rPr>
          <w:rFonts w:ascii="Museo Sans 300" w:hAnsi="Museo Sans 300" w:cs="Segoe UI"/>
          <w:sz w:val="20"/>
          <w:szCs w:val="20"/>
          <w:lang w:eastAsia="es-MX"/>
        </w:rPr>
        <w:t xml:space="preserve">La carga no medida </w:t>
      </w:r>
      <w:r w:rsidR="00064A0C">
        <w:rPr>
          <w:rFonts w:ascii="Museo Sans 300" w:hAnsi="Museo Sans 300" w:cs="Segoe UI"/>
          <w:sz w:val="20"/>
          <w:szCs w:val="20"/>
          <w:lang w:eastAsia="es-MX"/>
        </w:rPr>
        <w:t xml:space="preserve">consumida por el equipo de soldadura conectado a la línea fuera de medición </w:t>
      </w:r>
      <w:r w:rsidR="00064A0C">
        <w:rPr>
          <w:rFonts w:ascii="Museo Sans 300" w:eastAsia="Arial" w:hAnsi="Museo Sans 300" w:cs="Times New Roman"/>
          <w:color w:val="000000"/>
          <w:sz w:val="20"/>
          <w:szCs w:val="20"/>
          <w:lang w:eastAsia="es-SV"/>
        </w:rPr>
        <w:t>equivalente a 50 kWh</w:t>
      </w:r>
      <w:r w:rsidR="00D2368D" w:rsidRPr="00D2368D">
        <w:rPr>
          <w:rFonts w:ascii="Museo Sans 300" w:hAnsi="Museo Sans 300" w:cs="Segoe UI"/>
          <w:sz w:val="20"/>
          <w:szCs w:val="20"/>
          <w:lang w:eastAsia="es-MX"/>
        </w:rPr>
        <w:t xml:space="preserve">. </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112FDC0F" w14:textId="39752D4C" w:rsidR="00CC0000" w:rsidRPr="004A41B3" w:rsidRDefault="00064A0C" w:rsidP="004A41B3">
      <w:pPr>
        <w:numPr>
          <w:ilvl w:val="0"/>
          <w:numId w:val="47"/>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Pr>
          <w:rFonts w:ascii="Museo Sans 300" w:eastAsia="Times New Roman" w:hAnsi="Museo Sans 300"/>
          <w:sz w:val="20"/>
          <w:szCs w:val="20"/>
        </w:rPr>
        <w:t>Se validó e</w:t>
      </w:r>
      <w:r w:rsidRPr="00A30F51">
        <w:rPr>
          <w:rFonts w:ascii="Museo Sans 300" w:eastAsia="Times New Roman" w:hAnsi="Museo Sans 300"/>
          <w:sz w:val="20"/>
          <w:szCs w:val="20"/>
          <w:lang w:val="es-ES"/>
        </w:rPr>
        <w:t>l tiempo de recuperación de la energía no registrada</w:t>
      </w:r>
      <w:r>
        <w:rPr>
          <w:rFonts w:ascii="Museo Sans 300" w:eastAsia="Times New Roman" w:hAnsi="Museo Sans 300"/>
          <w:sz w:val="20"/>
          <w:szCs w:val="20"/>
          <w:lang w:val="es-ES"/>
        </w:rPr>
        <w:t>, establecido por la distribuidora, de</w:t>
      </w:r>
      <w:r w:rsidRPr="003A03EE">
        <w:t xml:space="preserve"> </w:t>
      </w:r>
      <w:r>
        <w:rPr>
          <w:rFonts w:ascii="Museo Sans 300" w:eastAsia="Times New Roman" w:hAnsi="Museo Sans 300"/>
          <w:sz w:val="20"/>
          <w:szCs w:val="20"/>
          <w:lang w:val="es-ES"/>
        </w:rPr>
        <w:t>cinco</w:t>
      </w:r>
      <w:r w:rsidRPr="003A03EE">
        <w:rPr>
          <w:rFonts w:ascii="Museo Sans 300" w:eastAsia="Times New Roman" w:hAnsi="Museo Sans 300"/>
          <w:sz w:val="20"/>
          <w:szCs w:val="20"/>
          <w:lang w:val="es-ES"/>
        </w:rPr>
        <w:t xml:space="preserve"> días</w:t>
      </w:r>
      <w:r>
        <w:rPr>
          <w:rFonts w:ascii="Museo Sans 300" w:eastAsia="Times New Roman" w:hAnsi="Museo Sans 300"/>
          <w:sz w:val="20"/>
          <w:szCs w:val="20"/>
          <w:lang w:val="es-ES"/>
        </w:rPr>
        <w:t xml:space="preserve"> comprendidos entre las fechas quince y veinte de abril del presente año</w:t>
      </w:r>
      <w:r w:rsidR="00D764AA" w:rsidRPr="004A41B3">
        <w:rPr>
          <w:rFonts w:ascii="Museo Sans 300" w:eastAsia="Times New Roman" w:hAnsi="Museo Sans 300" w:cs="Times New Roman"/>
          <w:sz w:val="20"/>
          <w:szCs w:val="20"/>
          <w:lang w:val="es-ES"/>
        </w:rPr>
        <w:t>.</w:t>
      </w:r>
      <w:r w:rsidR="006D47A6"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7A59578B" w:rsidR="00BC227B" w:rsidRDefault="00BC227B" w:rsidP="00BC227B">
      <w:pPr>
        <w:suppressAutoHyphens w:val="0"/>
        <w:autoSpaceDN/>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sz w:val="20"/>
          <w:szCs w:val="20"/>
        </w:rPr>
        <w:lastRenderedPageBreak/>
        <w:t xml:space="preserve">Como resultado, el CAU determinó que la distribuidora tiene el derecho a recuperar la cantidad de </w:t>
      </w:r>
      <w:r w:rsidR="00064A0C">
        <w:rPr>
          <w:rFonts w:ascii="Museo Sans 300" w:eastAsia="Times New Roman" w:hAnsi="Museo Sans 300" w:cs="Segoe UI"/>
          <w:sz w:val="20"/>
          <w:szCs w:val="20"/>
        </w:rPr>
        <w:t>TRECE 39/100 DÓLARES DE LOS ESTADOS UNIDOS DE AMÉRICA (USD 13.39)</w:t>
      </w:r>
      <w:r w:rsidRPr="00BC227B">
        <w:rPr>
          <w:rFonts w:ascii="Museo Sans 300" w:eastAsia="Times New Roman" w:hAnsi="Museo Sans 300" w:cs="Segoe UI"/>
          <w:sz w:val="20"/>
          <w:szCs w:val="20"/>
        </w:rPr>
        <w:t xml:space="preserve"> IVA incluido, en concepto de energía no registrada, más los intereses correspondientes en aplicación al artículo 36 de los Términos y Condiciones Generales al Consumidor Final, para el año 202</w:t>
      </w:r>
      <w:r w:rsidR="00C924E1">
        <w:rPr>
          <w:rFonts w:ascii="Museo Sans 300" w:eastAsia="Times New Roman" w:hAnsi="Museo Sans 300" w:cs="Segoe UI"/>
          <w:sz w:val="20"/>
          <w:szCs w:val="20"/>
        </w:rPr>
        <w:t>2</w:t>
      </w:r>
      <w:r w:rsidRPr="00BC227B">
        <w:rPr>
          <w:rFonts w:ascii="Museo Sans 300" w:eastAsia="Times New Roman" w:hAnsi="Museo Sans 300" w:cs="Segoe UI"/>
          <w:sz w:val="20"/>
          <w:szCs w:val="20"/>
        </w:rPr>
        <w:t>.</w:t>
      </w:r>
      <w:r w:rsidR="007413F2">
        <w:rPr>
          <w:rFonts w:ascii="Museo Sans 300" w:eastAsia="Times New Roman" w:hAnsi="Museo Sans 300" w:cs="Segoe UI"/>
          <w:sz w:val="20"/>
          <w:szCs w:val="20"/>
        </w:rPr>
        <w:t xml:space="preserve"> </w:t>
      </w:r>
    </w:p>
    <w:p w14:paraId="6F4B0DD1" w14:textId="03EEA3D3" w:rsidR="00BC227B" w:rsidRDefault="00BC227B" w:rsidP="00C924E1">
      <w:pPr>
        <w:suppressAutoHyphens w:val="0"/>
        <w:autoSpaceDN/>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sz w:val="20"/>
          <w:szCs w:val="20"/>
        </w:rPr>
        <w:t> </w:t>
      </w: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1DC4A3E"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F0DD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2DCD5B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181D6F5" w14:textId="77777777" w:rsidR="000062DF" w:rsidRDefault="000062DF"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2780CD34"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292578">
        <w:rPr>
          <w:rFonts w:ascii="Museo Sans 300" w:eastAsia="Arial" w:hAnsi="Museo Sans 300" w:cs="Times New Roman"/>
          <w:color w:val="000000"/>
          <w:sz w:val="20"/>
          <w:szCs w:val="20"/>
          <w:lang w:eastAsia="es-SV"/>
        </w:rPr>
        <w:t>IT-0334</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AF0DD0">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eastAsia="Times New Roman" w:hAnsi="Museo Sans 300" w:cs="Segoe UI"/>
          <w:sz w:val="20"/>
          <w:szCs w:val="20"/>
          <w:lang w:val="es-ES" w:eastAsia="es-ES"/>
        </w:rPr>
        <w:t xml:space="preserve">en la </w:t>
      </w:r>
      <w:r w:rsidR="000062DF">
        <w:rPr>
          <w:rFonts w:ascii="Museo Sans 300" w:eastAsia="Times New Roman" w:hAnsi="Museo Sans 300" w:cs="Segoe UI"/>
          <w:sz w:val="20"/>
          <w:szCs w:val="20"/>
          <w:lang w:val="es-ES" w:eastAsia="es-ES"/>
        </w:rPr>
        <w:t>bornera del equipo de medición</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671C87D6"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064A0C">
        <w:rPr>
          <w:rFonts w:ascii="Museo Sans 300" w:eastAsia="Arial" w:hAnsi="Museo Sans 300" w:cs="Times New Roman"/>
          <w:color w:val="000000"/>
          <w:sz w:val="20"/>
          <w:szCs w:val="20"/>
          <w:lang w:eastAsia="es-SV"/>
        </w:rPr>
        <w:t>TRECE 39/100 DÓLARES DE LOS ESTADOS UNIDOS DE AMÉRICA (USD 13.39)</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00ABD7E4" w14:textId="5B85FE9F" w:rsidR="00A71179" w:rsidRDefault="00A71179"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77777777"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D9F703D"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92578">
        <w:rPr>
          <w:rFonts w:ascii="Museo Sans 300" w:eastAsia="Arial" w:hAnsi="Museo Sans 300" w:cs="Times New Roman"/>
          <w:sz w:val="20"/>
          <w:szCs w:val="20"/>
        </w:rPr>
        <w:t>IT-0334</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0EB9F4C9"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lastRenderedPageBreak/>
        <w:t xml:space="preserve">Establecer que en el suministro identificado con el NIC </w:t>
      </w:r>
      <w:r w:rsidR="00AF0DD0">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hAnsi="Museo Sans 300" w:cs="Segoe UI"/>
          <w:sz w:val="20"/>
          <w:szCs w:val="20"/>
        </w:rPr>
        <w:t xml:space="preserve">en la </w:t>
      </w:r>
      <w:r w:rsidR="000062DF">
        <w:rPr>
          <w:rFonts w:ascii="Museo Sans 300" w:hAnsi="Museo Sans 300" w:cs="Segoe UI"/>
          <w:sz w:val="20"/>
          <w:szCs w:val="20"/>
        </w:rPr>
        <w:t>bornera del equipo de medición</w:t>
      </w:r>
      <w:r w:rsidR="000062DF"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657B4BE0"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064A0C">
        <w:rPr>
          <w:rFonts w:ascii="Museo Sans 300" w:eastAsia="Arial" w:hAnsi="Museo Sans 300"/>
          <w:color w:val="000000"/>
          <w:sz w:val="20"/>
          <w:szCs w:val="20"/>
          <w:lang w:eastAsia="es-SV"/>
        </w:rPr>
        <w:t>TRECE 39/100 DÓLARES DE LOS ESTADOS UNIDOS DE AMÉRICA (USD 13.39)</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CB2349C" w14:textId="73E1A04A" w:rsidR="00064A0C" w:rsidRPr="00C013C5" w:rsidRDefault="00064A0C" w:rsidP="00064A0C">
      <w:pPr>
        <w:pStyle w:val="Prrafodelista"/>
        <w:autoSpaceDE w:val="0"/>
        <w:ind w:left="426"/>
        <w:jc w:val="both"/>
        <w:rPr>
          <w:rFonts w:ascii="Museo Sans 300" w:eastAsia="Arial" w:hAnsi="Museo Sans 300"/>
          <w:bCs/>
          <w:sz w:val="20"/>
          <w:szCs w:val="20"/>
        </w:rPr>
      </w:pPr>
      <w:r w:rsidRPr="00C013C5">
        <w:rPr>
          <w:rFonts w:ascii="Museo Sans 300" w:eastAsia="Arial" w:hAnsi="Museo Sans 300"/>
          <w:bCs/>
          <w:sz w:val="20"/>
          <w:szCs w:val="20"/>
        </w:rPr>
        <w:t>En vista de lo anterior, la distribuidora debe emitir un nuevo cobro por la cantidad determinada en el informe técnico N.° IT-03</w:t>
      </w:r>
      <w:r>
        <w:rPr>
          <w:rFonts w:ascii="Museo Sans 300" w:eastAsia="Arial" w:hAnsi="Museo Sans 300"/>
          <w:bCs/>
          <w:sz w:val="20"/>
          <w:szCs w:val="20"/>
        </w:rPr>
        <w:t>34</w:t>
      </w:r>
      <w:r w:rsidRPr="00C013C5">
        <w:rPr>
          <w:rFonts w:ascii="Museo Sans 300" w:eastAsia="Arial" w:hAnsi="Museo Sans 300"/>
          <w:bCs/>
          <w:sz w:val="20"/>
          <w:szCs w:val="20"/>
        </w:rPr>
        <w:t xml:space="preserve">-CAU-22 rendido por el CAU de la SIGET. </w:t>
      </w:r>
    </w:p>
    <w:p w14:paraId="59F297DC" w14:textId="77777777" w:rsidR="00DD34CB" w:rsidRPr="00A71179" w:rsidRDefault="00DD34CB" w:rsidP="00B45E90">
      <w:pPr>
        <w:spacing w:after="0" w:line="240" w:lineRule="auto"/>
        <w:ind w:left="426"/>
        <w:jc w:val="both"/>
        <w:rPr>
          <w:rFonts w:ascii="Museo Sans 300" w:eastAsia="Arial" w:hAnsi="Museo Sans 300" w:cs="Times New Roman"/>
          <w:color w:val="000000"/>
          <w:sz w:val="20"/>
          <w:szCs w:val="20"/>
          <w:lang w:val="es-ES" w:eastAsia="es-SV"/>
        </w:rPr>
      </w:pPr>
    </w:p>
    <w:p w14:paraId="5BCD88CE" w14:textId="098AC6E7"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r w:rsidR="00AF0DD0">
        <w:rPr>
          <w:rFonts w:ascii="Museo Sans 300" w:eastAsia="Arial" w:hAnsi="Museo Sans 300"/>
          <w:color w:val="000000"/>
          <w:sz w:val="20"/>
          <w:szCs w:val="20"/>
          <w:lang w:eastAsia="es-SV"/>
        </w:rPr>
        <w:t>XXX</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D1E36" w14:textId="77777777" w:rsidR="00970B0B" w:rsidRDefault="00970B0B">
      <w:pPr>
        <w:spacing w:after="0" w:line="240" w:lineRule="auto"/>
      </w:pPr>
      <w:r>
        <w:separator/>
      </w:r>
    </w:p>
  </w:endnote>
  <w:endnote w:type="continuationSeparator" w:id="0">
    <w:p w14:paraId="727AAD36" w14:textId="77777777" w:rsidR="00970B0B" w:rsidRDefault="00970B0B">
      <w:pPr>
        <w:spacing w:after="0" w:line="240" w:lineRule="auto"/>
      </w:pPr>
      <w:r>
        <w:continuationSeparator/>
      </w:r>
    </w:p>
  </w:endnote>
  <w:endnote w:type="continuationNotice" w:id="1">
    <w:p w14:paraId="191F877D" w14:textId="77777777" w:rsidR="00970B0B" w:rsidRDefault="00970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35A4511E" w:rsidR="008632C7" w:rsidRDefault="00AF0DD0"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4E68B28F" w:rsidR="004B0C0A" w:rsidRPr="002E033D" w:rsidRDefault="00AF0DD0"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8A3D" w14:textId="77777777" w:rsidR="00970B0B" w:rsidRDefault="00970B0B">
      <w:pPr>
        <w:spacing w:after="0" w:line="240" w:lineRule="auto"/>
      </w:pPr>
      <w:r>
        <w:rPr>
          <w:color w:val="000000"/>
        </w:rPr>
        <w:separator/>
      </w:r>
    </w:p>
  </w:footnote>
  <w:footnote w:type="continuationSeparator" w:id="0">
    <w:p w14:paraId="72F16D79" w14:textId="77777777" w:rsidR="00970B0B" w:rsidRDefault="00970B0B">
      <w:pPr>
        <w:spacing w:after="0" w:line="240" w:lineRule="auto"/>
      </w:pPr>
      <w:r>
        <w:continuationSeparator/>
      </w:r>
    </w:p>
  </w:footnote>
  <w:footnote w:type="continuationNotice" w:id="1">
    <w:p w14:paraId="64F45FF3" w14:textId="77777777" w:rsidR="00970B0B" w:rsidRDefault="00970B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8F4172"/>
    <w:multiLevelType w:val="hybridMultilevel"/>
    <w:tmpl w:val="629C68A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9"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0"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1"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2"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42"/>
  </w:num>
  <w:num w:numId="2" w16cid:durableId="2034181796">
    <w:abstractNumId w:val="25"/>
  </w:num>
  <w:num w:numId="3" w16cid:durableId="1709142625">
    <w:abstractNumId w:val="30"/>
  </w:num>
  <w:num w:numId="4" w16cid:durableId="221210230">
    <w:abstractNumId w:val="23"/>
  </w:num>
  <w:num w:numId="5" w16cid:durableId="1664696473">
    <w:abstractNumId w:val="8"/>
  </w:num>
  <w:num w:numId="6" w16cid:durableId="734082611">
    <w:abstractNumId w:val="22"/>
  </w:num>
  <w:num w:numId="7" w16cid:durableId="1508325136">
    <w:abstractNumId w:val="27"/>
  </w:num>
  <w:num w:numId="8" w16cid:durableId="13578391">
    <w:abstractNumId w:val="21"/>
  </w:num>
  <w:num w:numId="9" w16cid:durableId="502669499">
    <w:abstractNumId w:val="33"/>
  </w:num>
  <w:num w:numId="10" w16cid:durableId="627512240">
    <w:abstractNumId w:val="1"/>
  </w:num>
  <w:num w:numId="11" w16cid:durableId="1195994143">
    <w:abstractNumId w:val="16"/>
  </w:num>
  <w:num w:numId="12" w16cid:durableId="1399279663">
    <w:abstractNumId w:val="43"/>
  </w:num>
  <w:num w:numId="13" w16cid:durableId="1599144667">
    <w:abstractNumId w:val="37"/>
  </w:num>
  <w:num w:numId="14" w16cid:durableId="1539275924">
    <w:abstractNumId w:val="15"/>
  </w:num>
  <w:num w:numId="15" w16cid:durableId="456333081">
    <w:abstractNumId w:val="26"/>
  </w:num>
  <w:num w:numId="16" w16cid:durableId="1110970053">
    <w:abstractNumId w:val="11"/>
  </w:num>
  <w:num w:numId="17" w16cid:durableId="1132015627">
    <w:abstractNumId w:val="9"/>
  </w:num>
  <w:num w:numId="18" w16cid:durableId="1924489704">
    <w:abstractNumId w:val="41"/>
  </w:num>
  <w:num w:numId="19" w16cid:durableId="2040399691">
    <w:abstractNumId w:val="4"/>
  </w:num>
  <w:num w:numId="20" w16cid:durableId="1702049788">
    <w:abstractNumId w:val="2"/>
  </w:num>
  <w:num w:numId="21" w16cid:durableId="566065178">
    <w:abstractNumId w:val="40"/>
  </w:num>
  <w:num w:numId="22" w16cid:durableId="67312267">
    <w:abstractNumId w:val="3"/>
  </w:num>
  <w:num w:numId="23" w16cid:durableId="72557658">
    <w:abstractNumId w:val="44"/>
  </w:num>
  <w:num w:numId="24" w16cid:durableId="1029530204">
    <w:abstractNumId w:val="35"/>
  </w:num>
  <w:num w:numId="25" w16cid:durableId="1597862458">
    <w:abstractNumId w:val="31"/>
  </w:num>
  <w:num w:numId="26" w16cid:durableId="1310983813">
    <w:abstractNumId w:val="6"/>
  </w:num>
  <w:num w:numId="27" w16cid:durableId="2055235112">
    <w:abstractNumId w:val="13"/>
  </w:num>
  <w:num w:numId="28" w16cid:durableId="2094474481">
    <w:abstractNumId w:val="12"/>
  </w:num>
  <w:num w:numId="29" w16cid:durableId="1045326763">
    <w:abstractNumId w:val="34"/>
  </w:num>
  <w:num w:numId="30" w16cid:durableId="1870529695">
    <w:abstractNumId w:val="45"/>
  </w:num>
  <w:num w:numId="31" w16cid:durableId="633216853">
    <w:abstractNumId w:val="32"/>
  </w:num>
  <w:num w:numId="32" w16cid:durableId="155461581">
    <w:abstractNumId w:val="38"/>
  </w:num>
  <w:num w:numId="33" w16cid:durableId="1111049181">
    <w:abstractNumId w:val="39"/>
  </w:num>
  <w:num w:numId="34" w16cid:durableId="1752392143">
    <w:abstractNumId w:val="14"/>
  </w:num>
  <w:num w:numId="35" w16cid:durableId="126747702">
    <w:abstractNumId w:val="28"/>
  </w:num>
  <w:num w:numId="36" w16cid:durableId="2137292621">
    <w:abstractNumId w:val="0"/>
  </w:num>
  <w:num w:numId="37" w16cid:durableId="844054656">
    <w:abstractNumId w:val="24"/>
  </w:num>
  <w:num w:numId="38" w16cid:durableId="1659306726">
    <w:abstractNumId w:val="20"/>
  </w:num>
  <w:num w:numId="39" w16cid:durableId="8263693">
    <w:abstractNumId w:val="29"/>
  </w:num>
  <w:num w:numId="40" w16cid:durableId="1583832942">
    <w:abstractNumId w:val="19"/>
  </w:num>
  <w:num w:numId="41" w16cid:durableId="1384134715">
    <w:abstractNumId w:val="18"/>
  </w:num>
  <w:num w:numId="42" w16cid:durableId="1156454448">
    <w:abstractNumId w:val="22"/>
  </w:num>
  <w:num w:numId="43" w16cid:durableId="14988854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481222">
    <w:abstractNumId w:val="10"/>
  </w:num>
  <w:num w:numId="45" w16cid:durableId="1066223001">
    <w:abstractNumId w:val="36"/>
  </w:num>
  <w:num w:numId="46" w16cid:durableId="207568840">
    <w:abstractNumId w:val="7"/>
  </w:num>
  <w:num w:numId="47" w16cid:durableId="1428694578">
    <w:abstractNumId w:val="5"/>
  </w:num>
  <w:num w:numId="48" w16cid:durableId="53944212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849"/>
    <w:rsid w:val="00002AC2"/>
    <w:rsid w:val="0000605C"/>
    <w:rsid w:val="000062DF"/>
    <w:rsid w:val="00007C26"/>
    <w:rsid w:val="000133A6"/>
    <w:rsid w:val="00017420"/>
    <w:rsid w:val="00017AF5"/>
    <w:rsid w:val="00021A23"/>
    <w:rsid w:val="00021B58"/>
    <w:rsid w:val="000236E4"/>
    <w:rsid w:val="00024745"/>
    <w:rsid w:val="000254A4"/>
    <w:rsid w:val="00027811"/>
    <w:rsid w:val="000319D6"/>
    <w:rsid w:val="00031E7D"/>
    <w:rsid w:val="00031ED6"/>
    <w:rsid w:val="00032659"/>
    <w:rsid w:val="00034EA3"/>
    <w:rsid w:val="000354B7"/>
    <w:rsid w:val="00035756"/>
    <w:rsid w:val="00035FD9"/>
    <w:rsid w:val="00040F9B"/>
    <w:rsid w:val="0004299F"/>
    <w:rsid w:val="00043AE0"/>
    <w:rsid w:val="00045587"/>
    <w:rsid w:val="00046D76"/>
    <w:rsid w:val="0005306D"/>
    <w:rsid w:val="000541EC"/>
    <w:rsid w:val="00055F7E"/>
    <w:rsid w:val="00056060"/>
    <w:rsid w:val="00060E86"/>
    <w:rsid w:val="00061139"/>
    <w:rsid w:val="0006381A"/>
    <w:rsid w:val="000643A0"/>
    <w:rsid w:val="00064438"/>
    <w:rsid w:val="00064A0C"/>
    <w:rsid w:val="000661D6"/>
    <w:rsid w:val="000676C5"/>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9B4"/>
    <w:rsid w:val="00107865"/>
    <w:rsid w:val="0011021F"/>
    <w:rsid w:val="001109C1"/>
    <w:rsid w:val="0011199E"/>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2901"/>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2578"/>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3AE"/>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2B63"/>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367"/>
    <w:rsid w:val="00442D52"/>
    <w:rsid w:val="0044679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351B"/>
    <w:rsid w:val="005E45BC"/>
    <w:rsid w:val="005E5C23"/>
    <w:rsid w:val="005E742A"/>
    <w:rsid w:val="005F1A00"/>
    <w:rsid w:val="005F3D82"/>
    <w:rsid w:val="00600383"/>
    <w:rsid w:val="006006D1"/>
    <w:rsid w:val="00602489"/>
    <w:rsid w:val="00604815"/>
    <w:rsid w:val="00612458"/>
    <w:rsid w:val="00613FD5"/>
    <w:rsid w:val="00615DA1"/>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08"/>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60D7"/>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372A5"/>
    <w:rsid w:val="007413F2"/>
    <w:rsid w:val="0074235D"/>
    <w:rsid w:val="007448A0"/>
    <w:rsid w:val="00744CCF"/>
    <w:rsid w:val="007459D6"/>
    <w:rsid w:val="00747C5E"/>
    <w:rsid w:val="00750BF3"/>
    <w:rsid w:val="00751341"/>
    <w:rsid w:val="007516BB"/>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70FC"/>
    <w:rsid w:val="00797FBA"/>
    <w:rsid w:val="007A1092"/>
    <w:rsid w:val="007A27E3"/>
    <w:rsid w:val="007A5709"/>
    <w:rsid w:val="007A5AE0"/>
    <w:rsid w:val="007A6048"/>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191"/>
    <w:rsid w:val="00827C26"/>
    <w:rsid w:val="00827D09"/>
    <w:rsid w:val="0083093C"/>
    <w:rsid w:val="008318DB"/>
    <w:rsid w:val="00831A0C"/>
    <w:rsid w:val="0083342F"/>
    <w:rsid w:val="008345F8"/>
    <w:rsid w:val="00841365"/>
    <w:rsid w:val="008427BA"/>
    <w:rsid w:val="00843EB5"/>
    <w:rsid w:val="008451E6"/>
    <w:rsid w:val="008467AC"/>
    <w:rsid w:val="008468ED"/>
    <w:rsid w:val="008479DB"/>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5BEE"/>
    <w:rsid w:val="00876C35"/>
    <w:rsid w:val="00880478"/>
    <w:rsid w:val="008815D9"/>
    <w:rsid w:val="008833CD"/>
    <w:rsid w:val="00885658"/>
    <w:rsid w:val="008862D5"/>
    <w:rsid w:val="008908E4"/>
    <w:rsid w:val="00891719"/>
    <w:rsid w:val="00892CE4"/>
    <w:rsid w:val="00893B8A"/>
    <w:rsid w:val="00894877"/>
    <w:rsid w:val="00894A09"/>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0B0B"/>
    <w:rsid w:val="0097186E"/>
    <w:rsid w:val="00972F9D"/>
    <w:rsid w:val="00975E5D"/>
    <w:rsid w:val="009767C1"/>
    <w:rsid w:val="00977DDE"/>
    <w:rsid w:val="009816BF"/>
    <w:rsid w:val="0098570F"/>
    <w:rsid w:val="009862DD"/>
    <w:rsid w:val="00987573"/>
    <w:rsid w:val="00987621"/>
    <w:rsid w:val="00992867"/>
    <w:rsid w:val="0099435F"/>
    <w:rsid w:val="009A0B16"/>
    <w:rsid w:val="009A1FDC"/>
    <w:rsid w:val="009A3EA5"/>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5B65"/>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60EF3"/>
    <w:rsid w:val="00A62BF8"/>
    <w:rsid w:val="00A640F5"/>
    <w:rsid w:val="00A64C37"/>
    <w:rsid w:val="00A6538E"/>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B689B"/>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0DD0"/>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3BA2"/>
    <w:rsid w:val="00B16BF0"/>
    <w:rsid w:val="00B17D15"/>
    <w:rsid w:val="00B17E30"/>
    <w:rsid w:val="00B234D8"/>
    <w:rsid w:val="00B24907"/>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2EB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1290"/>
    <w:rsid w:val="00C1322E"/>
    <w:rsid w:val="00C14D0F"/>
    <w:rsid w:val="00C1566A"/>
    <w:rsid w:val="00C160AD"/>
    <w:rsid w:val="00C1760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4DA"/>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FF8"/>
    <w:rsid w:val="00D853F1"/>
    <w:rsid w:val="00D94956"/>
    <w:rsid w:val="00DA0629"/>
    <w:rsid w:val="00DA0B20"/>
    <w:rsid w:val="00DA2C97"/>
    <w:rsid w:val="00DA2F7D"/>
    <w:rsid w:val="00DA3A23"/>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2186"/>
    <w:rsid w:val="00DF3CCD"/>
    <w:rsid w:val="00DF55F3"/>
    <w:rsid w:val="00DF5C90"/>
    <w:rsid w:val="00DF79DC"/>
    <w:rsid w:val="00DF7FAC"/>
    <w:rsid w:val="00E00A63"/>
    <w:rsid w:val="00E03D5B"/>
    <w:rsid w:val="00E04716"/>
    <w:rsid w:val="00E04F0A"/>
    <w:rsid w:val="00E076EA"/>
    <w:rsid w:val="00E1131F"/>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65F7"/>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184F"/>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5D2A"/>
    <w:rsid w:val="00FA72A2"/>
    <w:rsid w:val="00FB3D61"/>
    <w:rsid w:val="00FB42B0"/>
    <w:rsid w:val="00FB4814"/>
    <w:rsid w:val="00FB4EAE"/>
    <w:rsid w:val="00FC0A3F"/>
    <w:rsid w:val="00FC123B"/>
    <w:rsid w:val="00FC1240"/>
    <w:rsid w:val="00FC288B"/>
    <w:rsid w:val="00FC4337"/>
    <w:rsid w:val="00FC48DD"/>
    <w:rsid w:val="00FC60AC"/>
    <w:rsid w:val="00FC72BF"/>
    <w:rsid w:val="00FC73B8"/>
    <w:rsid w:val="00FD11B6"/>
    <w:rsid w:val="00FD37F4"/>
    <w:rsid w:val="00FD75A2"/>
    <w:rsid w:val="00FE0336"/>
    <w:rsid w:val="00FE08E9"/>
    <w:rsid w:val="00FE16E2"/>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EP-0931-2022, elaborado 21oct2022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958DE5B1-E074-40A2-8ADD-B636B434E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4278</Words>
  <Characters>23535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2022-10-17T17:17:00Z</cp:lastPrinted>
  <dcterms:created xsi:type="dcterms:W3CDTF">2023-01-23T18:03:00Z</dcterms:created>
  <dcterms:modified xsi:type="dcterms:W3CDTF">2023-01-23T18:07:00Z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