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101E465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31DDC">
        <w:rPr>
          <w:rFonts w:ascii="Museo Sans 900" w:eastAsia="Times New Roman" w:hAnsi="Museo Sans 900" w:cs="Times New Roman"/>
          <w:b/>
          <w:bCs/>
          <w:sz w:val="20"/>
          <w:szCs w:val="20"/>
          <w:lang w:val="es-MX" w:eastAsia="es-ES"/>
        </w:rPr>
        <w:t>1996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31DDC">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31DDC">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31DDC">
        <w:rPr>
          <w:rFonts w:ascii="Museo Sans 300" w:eastAsia="Times New Roman" w:hAnsi="Museo Sans 300" w:cs="Times New Roman"/>
          <w:sz w:val="20"/>
          <w:szCs w:val="20"/>
          <w:lang w:val="es-MX" w:eastAsia="es-ES"/>
        </w:rPr>
        <w:t xml:space="preserve">veintiocho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DB68B6E"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20A58">
        <w:rPr>
          <w:rFonts w:ascii="Museo Sans 300" w:hAnsi="Museo Sans 300"/>
          <w:sz w:val="20"/>
          <w:szCs w:val="20"/>
        </w:rPr>
        <w:t xml:space="preserve">cuatro de </w:t>
      </w:r>
      <w:r w:rsidR="008F4A4E">
        <w:rPr>
          <w:rFonts w:ascii="Museo Sans 300" w:hAnsi="Museo Sans 300"/>
          <w:sz w:val="20"/>
          <w:szCs w:val="20"/>
        </w:rPr>
        <w:t>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BD2C7F">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F4A4E">
        <w:rPr>
          <w:rFonts w:ascii="Museo Sans 300" w:hAnsi="Museo Sans 300"/>
          <w:sz w:val="20"/>
          <w:szCs w:val="20"/>
        </w:rPr>
        <w:t>QUINIENTOS CINCUENTA Y SIETE 02/100 DÓLARES DE LOS ESTADOS UNIDOS DE AMÉRICA (USD 557.02)</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8F4A4E">
        <w:rPr>
          <w:rFonts w:ascii="Museo Sans 300" w:hAnsi="Museo Sans 300"/>
          <w:sz w:val="20"/>
          <w:szCs w:val="20"/>
        </w:rPr>
        <w:t xml:space="preserve"> en </w:t>
      </w:r>
      <w:r w:rsidR="008F4A4E">
        <w:rPr>
          <w:rStyle w:val="normaltextrun"/>
          <w:rFonts w:ascii="Museo Sans 300" w:hAnsi="Museo Sans 300"/>
          <w:color w:val="000000"/>
          <w:sz w:val="20"/>
          <w:szCs w:val="20"/>
          <w:shd w:val="clear" w:color="auto" w:fill="FFFFFF"/>
        </w:rPr>
        <w:t xml:space="preserve">el suministro identificado con el NIC </w:t>
      </w:r>
      <w:r w:rsidR="00BD2C7F">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3F76C8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690A68">
        <w:rPr>
          <w:rFonts w:ascii="Museo Sans 300" w:hAnsi="Museo Sans 300"/>
          <w:sz w:val="20"/>
          <w:szCs w:val="20"/>
          <w:lang w:val="es-SV"/>
        </w:rPr>
        <w:t>9</w:t>
      </w:r>
      <w:r w:rsidR="002D0E1B">
        <w:rPr>
          <w:rFonts w:ascii="Museo Sans 300" w:hAnsi="Museo Sans 300"/>
          <w:sz w:val="20"/>
          <w:szCs w:val="20"/>
          <w:lang w:val="es-SV"/>
        </w:rPr>
        <w:t>52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90A68">
        <w:rPr>
          <w:rFonts w:ascii="Museo Sans 300" w:hAnsi="Museo Sans 300"/>
          <w:sz w:val="20"/>
          <w:szCs w:val="20"/>
          <w:lang w:val="es-SV"/>
        </w:rPr>
        <w:t>d</w:t>
      </w:r>
      <w:r w:rsidR="002D0E1B">
        <w:rPr>
          <w:rFonts w:ascii="Museo Sans 300" w:hAnsi="Museo Sans 300"/>
          <w:sz w:val="20"/>
          <w:szCs w:val="20"/>
          <w:lang w:val="es-SV"/>
        </w:rPr>
        <w:t>oce</w:t>
      </w:r>
      <w:r w:rsidR="00690A68">
        <w:rPr>
          <w:rFonts w:ascii="Museo Sans 300" w:hAnsi="Museo Sans 300"/>
          <w:sz w:val="20"/>
          <w:szCs w:val="20"/>
          <w:lang w:val="es-SV"/>
        </w:rPr>
        <w:t xml:space="preserve"> de may</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82347E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0A68">
        <w:rPr>
          <w:rFonts w:ascii="Museo Sans 300" w:hAnsi="Museo Sans 300"/>
          <w:sz w:val="20"/>
          <w:szCs w:val="20"/>
        </w:rPr>
        <w:t>s partes el día dieci</w:t>
      </w:r>
      <w:r w:rsidR="002D0E1B">
        <w:rPr>
          <w:rFonts w:ascii="Museo Sans 300" w:hAnsi="Museo Sans 300"/>
          <w:sz w:val="20"/>
          <w:szCs w:val="20"/>
        </w:rPr>
        <w:t>siete</w:t>
      </w:r>
      <w:r w:rsidR="00690A68">
        <w:rPr>
          <w:rFonts w:ascii="Museo Sans 300" w:hAnsi="Museo Sans 300"/>
          <w:sz w:val="20"/>
          <w:szCs w:val="20"/>
        </w:rPr>
        <w:t xml:space="preserve"> 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F12198">
        <w:rPr>
          <w:rFonts w:ascii="Museo Sans 300" w:hAnsi="Museo Sans 300"/>
          <w:sz w:val="20"/>
          <w:szCs w:val="20"/>
        </w:rPr>
        <w:t>treinta y uno de may</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B36EB75"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785F13">
        <w:rPr>
          <w:rFonts w:ascii="Museo Sans 300" w:hAnsi="Museo Sans 300"/>
          <w:sz w:val="20"/>
          <w:szCs w:val="20"/>
          <w:lang w:val="es-SV"/>
        </w:rPr>
        <w:t>veintisiete de mayo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BD2C7F">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0DFE3AA5"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C0451B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9E58CB">
        <w:rPr>
          <w:rFonts w:ascii="Museo Sans 300" w:eastAsia="Museo Sans 300" w:hAnsi="Museo Sans 300" w:cs="Museo Sans 300"/>
          <w:sz w:val="20"/>
          <w:szCs w:val="20"/>
          <w:lang w:val="es-ES"/>
        </w:rPr>
        <w:t>5</w:t>
      </w:r>
      <w:r w:rsidR="00A062C8">
        <w:rPr>
          <w:rFonts w:ascii="Museo Sans 300" w:eastAsia="Museo Sans 300" w:hAnsi="Museo Sans 300" w:cs="Museo Sans 300"/>
          <w:sz w:val="20"/>
          <w:szCs w:val="20"/>
          <w:lang w:val="es-ES"/>
        </w:rPr>
        <w:t>69</w:t>
      </w:r>
      <w:r>
        <w:rPr>
          <w:rFonts w:ascii="Museo Sans 300" w:eastAsia="Museo Sans 300" w:hAnsi="Museo Sans 300" w:cs="Museo Sans 300"/>
          <w:sz w:val="20"/>
          <w:szCs w:val="20"/>
          <w:lang w:val="es-ES"/>
        </w:rPr>
        <w:t>-CAU-</w:t>
      </w:r>
      <w:r w:rsidR="00660B82">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A062C8">
        <w:rPr>
          <w:rFonts w:ascii="Museo Sans 300" w:eastAsia="Museo Sans 300" w:hAnsi="Museo Sans 300" w:cs="Museo Sans 300"/>
          <w:sz w:val="20"/>
          <w:szCs w:val="20"/>
          <w:lang w:val="es-ES"/>
        </w:rPr>
        <w:t>siet</w:t>
      </w:r>
      <w:r w:rsidR="009E58CB">
        <w:rPr>
          <w:rFonts w:ascii="Museo Sans 300" w:eastAsia="Museo Sans 300" w:hAnsi="Museo Sans 300" w:cs="Museo Sans 300"/>
          <w:sz w:val="20"/>
          <w:szCs w:val="20"/>
          <w:lang w:val="es-ES"/>
        </w:rPr>
        <w:t>e de juni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8633267"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87115E">
        <w:rPr>
          <w:rFonts w:ascii="Museo Sans 300" w:hAnsi="Museo Sans 300"/>
          <w:sz w:val="20"/>
          <w:szCs w:val="20"/>
        </w:rPr>
        <w:t>12</w:t>
      </w:r>
      <w:r w:rsidR="00A062C8">
        <w:rPr>
          <w:rFonts w:ascii="Museo Sans 300" w:hAnsi="Museo Sans 300"/>
          <w:sz w:val="20"/>
          <w:szCs w:val="20"/>
        </w:rPr>
        <w:t>40</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7115E">
        <w:rPr>
          <w:rFonts w:ascii="Museo Sans 300" w:hAnsi="Museo Sans 300"/>
          <w:sz w:val="20"/>
          <w:szCs w:val="20"/>
        </w:rPr>
        <w:t>dieciséis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7799BEB" w14:textId="42814A4B" w:rsidR="00A062C8" w:rsidRDefault="00FB3D61" w:rsidP="00A062C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A062C8" w:rsidRPr="00872F0D">
        <w:rPr>
          <w:rFonts w:ascii="Museo Sans 300" w:eastAsia="Times New Roman" w:hAnsi="Museo Sans 300" w:cs="Segoe UI"/>
          <w:sz w:val="20"/>
          <w:szCs w:val="20"/>
          <w:lang w:val="es-ES" w:eastAsia="es-ES"/>
        </w:rPr>
        <w:t>a la distribuidora y a la usuari</w:t>
      </w:r>
      <w:r w:rsidR="00A062C8">
        <w:rPr>
          <w:rFonts w:ascii="Museo Sans 300" w:eastAsia="Times New Roman" w:hAnsi="Museo Sans 300" w:cs="Segoe UI"/>
          <w:sz w:val="20"/>
          <w:szCs w:val="20"/>
          <w:lang w:val="es-ES" w:eastAsia="es-ES"/>
        </w:rPr>
        <w:t>a</w:t>
      </w:r>
      <w:r w:rsidR="00A062C8" w:rsidRPr="00872F0D">
        <w:rPr>
          <w:rFonts w:ascii="Museo Sans 300" w:eastAsia="Times New Roman" w:hAnsi="Museo Sans 300" w:cs="Segoe UI"/>
          <w:sz w:val="20"/>
          <w:szCs w:val="20"/>
          <w:lang w:val="es-ES" w:eastAsia="es-ES"/>
        </w:rPr>
        <w:t xml:space="preserve"> los días </w:t>
      </w:r>
      <w:r w:rsidR="00A062C8">
        <w:rPr>
          <w:rFonts w:ascii="Museo Sans 300" w:eastAsia="Times New Roman" w:hAnsi="Museo Sans 300" w:cs="Segoe UI"/>
          <w:sz w:val="20"/>
          <w:szCs w:val="20"/>
          <w:lang w:val="es-ES" w:eastAsia="es-ES"/>
        </w:rPr>
        <w:t>veintidós y veintitrés de junio</w:t>
      </w:r>
      <w:r w:rsidR="00A062C8"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A062C8">
        <w:rPr>
          <w:rFonts w:ascii="Museo Sans 300" w:eastAsia="Times New Roman" w:hAnsi="Museo Sans 300" w:cs="Segoe UI"/>
          <w:sz w:val="20"/>
          <w:szCs w:val="20"/>
          <w:lang w:val="es-ES" w:eastAsia="es-ES"/>
        </w:rPr>
        <w:t>diecinueve y veinte de julio de este</w:t>
      </w:r>
      <w:r w:rsidR="00A062C8" w:rsidRPr="00872F0D">
        <w:rPr>
          <w:rFonts w:ascii="Museo Sans 300" w:eastAsia="Times New Roman" w:hAnsi="Museo Sans 300" w:cs="Segoe UI"/>
          <w:sz w:val="20"/>
          <w:szCs w:val="20"/>
          <w:lang w:val="es-ES" w:eastAsia="es-ES"/>
        </w:rPr>
        <w:t xml:space="preserve"> año</w:t>
      </w:r>
      <w:r w:rsidR="00A062C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4BF4AA7C"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F06DB">
        <w:rPr>
          <w:rFonts w:ascii="Museo Sans 300" w:hAnsi="Museo Sans 300"/>
          <w:sz w:val="20"/>
          <w:szCs w:val="20"/>
          <w:lang w:val="es-ES_tradnl"/>
        </w:rPr>
        <w:t xml:space="preserve">diecinueve de julio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04AFFA29"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1A3FCF">
        <w:rPr>
          <w:rFonts w:ascii="Museo Sans 300" w:hAnsi="Museo Sans 300"/>
          <w:sz w:val="20"/>
          <w:szCs w:val="20"/>
          <w:lang w:val="es-SV"/>
        </w:rPr>
        <w:t>5</w:t>
      </w:r>
      <w:r w:rsidR="00A062C8">
        <w:rPr>
          <w:rFonts w:ascii="Museo Sans 300" w:hAnsi="Museo Sans 300"/>
          <w:sz w:val="20"/>
          <w:szCs w:val="20"/>
          <w:lang w:val="es-SV"/>
        </w:rPr>
        <w:t>43</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A062C8">
        <w:rPr>
          <w:rFonts w:ascii="Museo Sans 300" w:hAnsi="Museo Sans 300"/>
          <w:sz w:val="20"/>
          <w:szCs w:val="20"/>
          <w:lang w:val="es-SV"/>
        </w:rPr>
        <w:t>ocho de agost</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D2C7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025EEB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w:t>
      </w:r>
      <w:r w:rsidR="00B46EB4">
        <w:rPr>
          <w:rFonts w:ascii="Museo Sans 300" w:hAnsi="Museo Sans 300"/>
          <w:sz w:val="20"/>
          <w:szCs w:val="20"/>
          <w:lang w:val="es-SV"/>
        </w:rPr>
        <w:t xml:space="preserve"> distribuidora y a la usuaria</w:t>
      </w:r>
      <w:r w:rsidR="00763A66">
        <w:rPr>
          <w:rFonts w:ascii="Museo Sans 300" w:hAnsi="Museo Sans 300"/>
          <w:sz w:val="20"/>
          <w:szCs w:val="20"/>
          <w:lang w:val="es-SV"/>
        </w:rPr>
        <w:t xml:space="preserve"> </w:t>
      </w:r>
      <w:r w:rsidR="00B46EB4">
        <w:rPr>
          <w:rFonts w:ascii="Museo Sans 300" w:hAnsi="Museo Sans 300"/>
          <w:sz w:val="20"/>
          <w:szCs w:val="20"/>
          <w:lang w:val="es-SV"/>
        </w:rPr>
        <w:t>los</w:t>
      </w:r>
      <w:r w:rsidR="0036385F">
        <w:rPr>
          <w:rFonts w:ascii="Museo Sans 300" w:hAnsi="Museo Sans 300"/>
          <w:sz w:val="20"/>
          <w:szCs w:val="20"/>
          <w:lang w:val="es-SV"/>
        </w:rPr>
        <w:t xml:space="preserve"> día</w:t>
      </w:r>
      <w:r w:rsidR="00B46EB4">
        <w:rPr>
          <w:rFonts w:ascii="Museo Sans 300" w:hAnsi="Museo Sans 300"/>
          <w:sz w:val="20"/>
          <w:szCs w:val="20"/>
          <w:lang w:val="es-SV"/>
        </w:rPr>
        <w:t>s</w:t>
      </w:r>
      <w:r w:rsidR="00914D50">
        <w:rPr>
          <w:rFonts w:ascii="Museo Sans 300" w:hAnsi="Museo Sans 300"/>
          <w:sz w:val="20"/>
          <w:szCs w:val="20"/>
          <w:lang w:val="es-SV"/>
        </w:rPr>
        <w:t xml:space="preserve"> </w:t>
      </w:r>
      <w:r w:rsidR="00B46EB4">
        <w:rPr>
          <w:rFonts w:ascii="Museo Sans 300" w:hAnsi="Museo Sans 300"/>
          <w:sz w:val="20"/>
          <w:szCs w:val="20"/>
          <w:lang w:val="es-SV"/>
        </w:rPr>
        <w:t>once y doce</w:t>
      </w:r>
      <w:r w:rsidR="00221B84">
        <w:rPr>
          <w:rFonts w:ascii="Museo Sans 300" w:hAnsi="Museo Sans 300"/>
          <w:sz w:val="20"/>
          <w:szCs w:val="20"/>
          <w:lang w:val="es-SV"/>
        </w:rPr>
        <w:t xml:space="preserve"> de agost</w:t>
      </w:r>
      <w:r w:rsidR="006E078A">
        <w:rPr>
          <w:rFonts w:ascii="Museo Sans 300" w:hAnsi="Museo Sans 300"/>
          <w:sz w:val="20"/>
          <w:szCs w:val="20"/>
          <w:lang w:val="es-SV"/>
        </w:rPr>
        <w:t>o de este año</w:t>
      </w:r>
      <w:r w:rsidR="00B46EB4">
        <w:rPr>
          <w:rFonts w:ascii="Museo Sans 300" w:hAnsi="Museo Sans 300"/>
          <w:sz w:val="20"/>
          <w:szCs w:val="20"/>
          <w:lang w:val="es-SV"/>
        </w:rPr>
        <w:t>, respectivamente</w:t>
      </w:r>
      <w:r w:rsidR="006E078A">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676B4C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D0196">
        <w:rPr>
          <w:rFonts w:ascii="Museo Sans 300" w:hAnsi="Museo Sans 300"/>
          <w:sz w:val="20"/>
          <w:szCs w:val="20"/>
          <w:lang w:val="es-ES_tradnl"/>
        </w:rPr>
        <w:t>ocho de septiembre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D0196">
        <w:rPr>
          <w:rFonts w:ascii="Museo Sans 300" w:hAnsi="Museo Sans 300"/>
          <w:sz w:val="20"/>
          <w:szCs w:val="20"/>
          <w:lang w:val="es-SV"/>
        </w:rPr>
        <w:t>IT-0335</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2F09AB4" w:rsidR="00567F65" w:rsidRDefault="00BD2C7F"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70A3920" w14:textId="5EBD994B" w:rsidR="00DD0196" w:rsidRPr="00DD0196" w:rsidRDefault="008B7A00" w:rsidP="00DD0196">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DD0196" w:rsidRPr="00DD0196">
        <w:rPr>
          <w:rFonts w:ascii="Museo 300" w:hAnsi="Museo 300"/>
          <w:sz w:val="16"/>
          <w:szCs w:val="16"/>
          <w:lang w:val="es-ES"/>
        </w:rPr>
        <w:t xml:space="preserve">Conforme con el análisis de la información que fue provista por la sociedad AES CLESA, se han extraído las siguientes fotografías, mediante las cuales ésta ha pretendido demostrar que en el suministro identificado con el </w:t>
      </w:r>
      <w:r w:rsidR="00DD0196" w:rsidRPr="00DD0196">
        <w:rPr>
          <w:rFonts w:ascii="Museo 300" w:hAnsi="Museo 300"/>
          <w:b/>
          <w:bCs/>
          <w:sz w:val="16"/>
          <w:szCs w:val="16"/>
          <w:lang w:val="es-ES"/>
        </w:rPr>
        <w:t xml:space="preserve">NIC </w:t>
      </w:r>
      <w:r w:rsidR="00BD2C7F">
        <w:rPr>
          <w:rFonts w:ascii="Museo 300" w:hAnsi="Museo 300"/>
          <w:b/>
          <w:bCs/>
          <w:sz w:val="16"/>
          <w:szCs w:val="16"/>
          <w:lang w:val="es-ES"/>
        </w:rPr>
        <w:t>+++</w:t>
      </w:r>
      <w:r w:rsidR="00DD0196" w:rsidRPr="00DD0196">
        <w:rPr>
          <w:rFonts w:ascii="Museo 300" w:hAnsi="Museo 300"/>
          <w:b/>
          <w:bCs/>
          <w:sz w:val="16"/>
          <w:szCs w:val="16"/>
          <w:lang w:val="es-ES"/>
        </w:rPr>
        <w:t xml:space="preserve"> </w:t>
      </w:r>
      <w:r w:rsidR="00DD0196" w:rsidRPr="00DD0196">
        <w:rPr>
          <w:rFonts w:ascii="Museo 300" w:hAnsi="Museo 300"/>
          <w:sz w:val="16"/>
          <w:szCs w:val="16"/>
          <w:lang w:val="es-ES"/>
        </w:rPr>
        <w:t>se encontró una condición irregular, relacionada con una línea fuera de medición conectada en la acometida de servicio eléctrico, denotando que con dicha condición se impidió el verdadero registro de la energía eléctrica demandada en el suministro; siendo éstas las siguientes:</w:t>
      </w:r>
    </w:p>
    <w:p w14:paraId="78A1F6BF" w14:textId="0D433CA5" w:rsidR="00DD0196" w:rsidRDefault="00BD2C7F" w:rsidP="00DD0196">
      <w:pPr>
        <w:ind w:left="709" w:right="709"/>
        <w:jc w:val="center"/>
        <w:rPr>
          <w:rFonts w:ascii="Museo 300" w:eastAsia="SimSun" w:hAnsi="Museo 300"/>
          <w:color w:val="000000" w:themeColor="text1"/>
          <w:spacing w:val="-5"/>
          <w:sz w:val="16"/>
          <w:szCs w:val="16"/>
          <w:lang w:val="es-ES"/>
        </w:rPr>
      </w:pPr>
      <w:r>
        <w:rPr>
          <w:noProof/>
        </w:rPr>
        <w:t>+++</w:t>
      </w:r>
    </w:p>
    <w:p w14:paraId="49850587" w14:textId="30032F24" w:rsidR="00DD0196" w:rsidRDefault="009041B5" w:rsidP="00DD0196">
      <w:pPr>
        <w:ind w:left="709" w:right="709"/>
        <w:jc w:val="both"/>
        <w:rPr>
          <w:rFonts w:ascii="Museo 300" w:eastAsia="SimSun" w:hAnsi="Museo 300"/>
          <w:color w:val="000000" w:themeColor="text1"/>
          <w:spacing w:val="-5"/>
          <w:sz w:val="16"/>
          <w:szCs w:val="16"/>
          <w:lang w:val="es-ES"/>
        </w:rPr>
      </w:pPr>
      <w:r w:rsidRPr="009041B5">
        <w:rPr>
          <w:rFonts w:ascii="Museo 300" w:eastAsia="SimSun" w:hAnsi="Museo 300"/>
          <w:color w:val="000000" w:themeColor="text1"/>
          <w:spacing w:val="-5"/>
          <w:sz w:val="16"/>
          <w:szCs w:val="16"/>
          <w:lang w:val="es-ES"/>
        </w:rPr>
        <w:t xml:space="preserve">La sociedad AES CLESA, también presentó como prueba el acta de inspección de condición irregular número </w:t>
      </w:r>
      <w:r w:rsidR="00BD2C7F">
        <w:rPr>
          <w:rFonts w:ascii="Museo 300" w:eastAsia="SimSun" w:hAnsi="Museo 300"/>
          <w:color w:val="000000" w:themeColor="text1"/>
          <w:spacing w:val="-5"/>
          <w:sz w:val="16"/>
          <w:szCs w:val="16"/>
          <w:lang w:val="es-ES"/>
        </w:rPr>
        <w:t>+++</w:t>
      </w:r>
      <w:r w:rsidRPr="009041B5">
        <w:rPr>
          <w:rFonts w:ascii="Museo 300" w:eastAsia="SimSun" w:hAnsi="Museo 300"/>
          <w:color w:val="000000" w:themeColor="text1"/>
          <w:spacing w:val="-5"/>
          <w:sz w:val="16"/>
          <w:szCs w:val="16"/>
          <w:lang w:val="es-ES"/>
        </w:rPr>
        <w:t xml:space="preserve"> de fecha 19 de febrero del 2022, en la cual estableció lo siguiente: “… se encontró línea adicional fuera de medición…”</w:t>
      </w:r>
      <w:r>
        <w:rPr>
          <w:rFonts w:ascii="Museo 300" w:eastAsia="SimSun" w:hAnsi="Museo 300"/>
          <w:color w:val="000000" w:themeColor="text1"/>
          <w:spacing w:val="-5"/>
          <w:sz w:val="16"/>
          <w:szCs w:val="16"/>
          <w:lang w:val="es-ES"/>
        </w:rPr>
        <w:t xml:space="preserve"> (…)</w:t>
      </w:r>
    </w:p>
    <w:p w14:paraId="1DA48213" w14:textId="77777777" w:rsidR="009041B5" w:rsidRPr="009041B5" w:rsidRDefault="009041B5" w:rsidP="009041B5">
      <w:pPr>
        <w:ind w:left="709" w:right="709"/>
        <w:jc w:val="both"/>
        <w:rPr>
          <w:rFonts w:ascii="Museo 300" w:eastAsia="SimSun" w:hAnsi="Museo 300"/>
          <w:color w:val="000000" w:themeColor="text1"/>
          <w:spacing w:val="-5"/>
          <w:sz w:val="16"/>
          <w:szCs w:val="16"/>
        </w:rPr>
      </w:pPr>
      <w:r w:rsidRPr="009041B5">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9041B5">
        <w:rPr>
          <w:rFonts w:ascii="Museo 300" w:eastAsia="SimSun" w:hAnsi="Museo 300"/>
          <w:color w:val="000000" w:themeColor="text1"/>
          <w:spacing w:val="-5"/>
          <w:sz w:val="16"/>
          <w:szCs w:val="16"/>
        </w:rPr>
        <w:t>n.°</w:t>
      </w:r>
      <w:proofErr w:type="spellEnd"/>
      <w:r w:rsidRPr="009041B5">
        <w:rPr>
          <w:rFonts w:ascii="Museo 300" w:eastAsia="SimSun" w:hAnsi="Museo 300"/>
          <w:color w:val="000000" w:themeColor="text1"/>
          <w:spacing w:val="-5"/>
          <w:sz w:val="16"/>
          <w:szCs w:val="16"/>
        </w:rPr>
        <w:t xml:space="preserve"> 1 y 2 se observa que en la línea de la fase de la acometida de suministro eléctrico se encuentra conectada una línea directa la cual se dirige hacia el interior de la vivienda, ingresando a través del techo, sin pasar por el registro del medidor, condición que impidió que dicho equipo de medición registrara toda la energía demandada en el suministro; asimismo, se observa que existe un flujo de corriente en la línea fuera de medición, con un valor de 4.84 amperios, lo cual constituye evidencia de la existencia de una condición irregular, por lo cual el equipo de medición no estaba registrando toda la energía demanda en el inmueble.</w:t>
      </w:r>
      <w:r w:rsidRPr="009041B5">
        <w:rPr>
          <w:rFonts w:ascii="Cambria Math" w:eastAsia="SimSun" w:hAnsi="Cambria Math" w:cs="Cambria Math"/>
          <w:color w:val="000000" w:themeColor="text1"/>
          <w:spacing w:val="-5"/>
          <w:sz w:val="16"/>
          <w:szCs w:val="16"/>
        </w:rPr>
        <w:t> </w:t>
      </w:r>
      <w:r w:rsidRPr="009041B5">
        <w:rPr>
          <w:rFonts w:ascii="Museo 300" w:eastAsia="SimSun" w:hAnsi="Museo 300"/>
          <w:color w:val="000000" w:themeColor="text1"/>
          <w:spacing w:val="-5"/>
          <w:sz w:val="16"/>
          <w:szCs w:val="16"/>
        </w:rPr>
        <w:t> </w:t>
      </w:r>
    </w:p>
    <w:p w14:paraId="768ACA76" w14:textId="3D64E49F" w:rsidR="009041B5" w:rsidRPr="009041B5" w:rsidRDefault="009041B5" w:rsidP="009041B5">
      <w:pPr>
        <w:ind w:left="709" w:right="709"/>
        <w:jc w:val="both"/>
        <w:rPr>
          <w:rFonts w:ascii="Museo 300" w:eastAsia="SimSun" w:hAnsi="Museo 300"/>
          <w:color w:val="000000" w:themeColor="text1"/>
          <w:spacing w:val="-5"/>
          <w:sz w:val="16"/>
          <w:szCs w:val="16"/>
        </w:rPr>
      </w:pPr>
      <w:r w:rsidRPr="009041B5">
        <w:rPr>
          <w:rFonts w:ascii="Museo 300" w:eastAsia="SimSun" w:hAnsi="Museo 300"/>
          <w:color w:val="000000" w:themeColor="text1"/>
          <w:spacing w:val="-5"/>
          <w:sz w:val="16"/>
          <w:szCs w:val="16"/>
          <w:lang w:val="es-ES"/>
        </w:rPr>
        <w:t> </w:t>
      </w:r>
      <w:r w:rsidRPr="009041B5">
        <w:rPr>
          <w:rFonts w:ascii="Museo 300" w:eastAsia="SimSun" w:hAnsi="Museo 300"/>
          <w:color w:val="000000" w:themeColor="text1"/>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además, la línea fuera de medición presentó </w:t>
      </w:r>
      <w:r w:rsidRPr="009041B5">
        <w:rPr>
          <w:rFonts w:ascii="Museo 300" w:eastAsia="SimSun" w:hAnsi="Museo 300"/>
          <w:color w:val="000000" w:themeColor="text1"/>
          <w:spacing w:val="-5"/>
          <w:sz w:val="16"/>
          <w:szCs w:val="16"/>
        </w:rPr>
        <w:lastRenderedPageBreak/>
        <w:t xml:space="preserve">un flujo de corriente y la misma tenía una trayectoria hacia el interior de la vivienda, por lo que se concluye que estaba disponible para su uso sin que su carga fuera registrada por el medidor </w:t>
      </w:r>
      <w:proofErr w:type="spellStart"/>
      <w:r w:rsidRPr="009041B5">
        <w:rPr>
          <w:rFonts w:ascii="Museo 300" w:eastAsia="SimSun" w:hAnsi="Museo 300"/>
          <w:color w:val="000000" w:themeColor="text1"/>
          <w:spacing w:val="-5"/>
          <w:sz w:val="16"/>
          <w:szCs w:val="16"/>
        </w:rPr>
        <w:t>n.°</w:t>
      </w:r>
      <w:proofErr w:type="spellEnd"/>
      <w:r w:rsidRPr="009041B5">
        <w:rPr>
          <w:rFonts w:ascii="Museo 300" w:eastAsia="SimSun" w:hAnsi="Museo 300"/>
          <w:color w:val="000000" w:themeColor="text1"/>
          <w:spacing w:val="-5"/>
          <w:sz w:val="16"/>
          <w:szCs w:val="16"/>
        </w:rPr>
        <w:t xml:space="preserve"> </w:t>
      </w:r>
      <w:r w:rsidR="00BD2C7F">
        <w:rPr>
          <w:rFonts w:ascii="Museo 300" w:eastAsia="SimSun" w:hAnsi="Museo 300"/>
          <w:color w:val="000000" w:themeColor="text1"/>
          <w:spacing w:val="-5"/>
          <w:sz w:val="16"/>
          <w:szCs w:val="16"/>
        </w:rPr>
        <w:t>+++</w:t>
      </w:r>
      <w:r w:rsidRPr="009041B5">
        <w:rPr>
          <w:rFonts w:ascii="Museo 300" w:eastAsia="SimSun" w:hAnsi="Museo 300"/>
          <w:color w:val="000000" w:themeColor="text1"/>
          <w:spacing w:val="-5"/>
          <w:sz w:val="16"/>
          <w:szCs w:val="16"/>
        </w:rPr>
        <w:t>. </w:t>
      </w:r>
    </w:p>
    <w:p w14:paraId="48246855" w14:textId="68700D21" w:rsidR="00D77F9D" w:rsidRPr="007C27AB" w:rsidRDefault="009041B5" w:rsidP="00DD0196">
      <w:pPr>
        <w:ind w:left="709" w:right="709"/>
        <w:jc w:val="both"/>
        <w:rPr>
          <w:rFonts w:ascii="Museo 300" w:hAnsi="Museo 300"/>
          <w:sz w:val="16"/>
          <w:szCs w:val="16"/>
        </w:rPr>
      </w:pPr>
      <w:r w:rsidRPr="009041B5">
        <w:rPr>
          <w:rFonts w:ascii="Museo 300" w:eastAsia="SimSun" w:hAnsi="Museo 300"/>
          <w:color w:val="000000" w:themeColor="text1"/>
          <w:spacing w:val="-5"/>
          <w:sz w:val="16"/>
          <w:szCs w:val="16"/>
        </w:rPr>
        <w:t xml:space="preserve">Por tanto, con base en las pruebas analizadas, se establece que AES CLESA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proofErr w:type="spellStart"/>
      <w:r w:rsidRPr="009041B5">
        <w:rPr>
          <w:rFonts w:ascii="Museo 300" w:eastAsia="SimSun" w:hAnsi="Museo 300"/>
          <w:color w:val="000000" w:themeColor="text1"/>
          <w:spacing w:val="-5"/>
          <w:sz w:val="16"/>
          <w:szCs w:val="16"/>
        </w:rPr>
        <w:t>n.°</w:t>
      </w:r>
      <w:proofErr w:type="spellEnd"/>
      <w:r w:rsidRPr="009041B5">
        <w:rPr>
          <w:rFonts w:ascii="Museo 300" w:eastAsia="SimSun" w:hAnsi="Museo 300"/>
          <w:color w:val="000000" w:themeColor="text1"/>
          <w:spacing w:val="-5"/>
          <w:sz w:val="16"/>
          <w:szCs w:val="16"/>
        </w:rPr>
        <w:t xml:space="preserve"> 1, 2 y 3.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1061A47" w14:textId="77777777" w:rsidR="001A5822" w:rsidRPr="001A5822" w:rsidRDefault="001A5822" w:rsidP="001A5822">
      <w:pPr>
        <w:ind w:left="709" w:right="709"/>
        <w:jc w:val="both"/>
        <w:rPr>
          <w:rFonts w:ascii="Museo 300" w:hAnsi="Museo 300"/>
          <w:sz w:val="16"/>
          <w:szCs w:val="16"/>
          <w:lang w:val="es-ES"/>
        </w:rPr>
      </w:pPr>
      <w:r w:rsidRPr="001A5822">
        <w:rPr>
          <w:rFonts w:ascii="Museo 300" w:hAnsi="Museo 300"/>
          <w:sz w:val="16"/>
          <w:szCs w:val="16"/>
          <w:lang w:val="es-ES"/>
        </w:rPr>
        <w:t xml:space="preserve">De conformidad con lo determinado en el Procedimiento contenido en el acuerdo </w:t>
      </w:r>
      <w:proofErr w:type="spellStart"/>
      <w:r w:rsidRPr="001A5822">
        <w:rPr>
          <w:rFonts w:ascii="Museo 300" w:hAnsi="Museo 300"/>
          <w:sz w:val="16"/>
          <w:szCs w:val="16"/>
          <w:lang w:val="es-ES"/>
        </w:rPr>
        <w:t>N.°</w:t>
      </w:r>
      <w:proofErr w:type="spellEnd"/>
      <w:r w:rsidRPr="001A5822">
        <w:rPr>
          <w:rFonts w:ascii="Museo 300" w:hAnsi="Museo 300"/>
          <w:sz w:val="16"/>
          <w:szCs w:val="16"/>
          <w:lang w:val="es-ES"/>
        </w:rPr>
        <w:t xml:space="preserve"> 283-E-2011, específicamente lo indicado en el Art. 5.2, literal i) se efectuó el respectivo recálculo de la energía consumida y no facturada que CAESS debe cobrar, teniendo como base lo siguiente:</w:t>
      </w:r>
    </w:p>
    <w:p w14:paraId="0700CB74" w14:textId="09EA1B38" w:rsidR="001A5822" w:rsidRPr="001A5822" w:rsidRDefault="001A5822" w:rsidP="001A5822">
      <w:pPr>
        <w:numPr>
          <w:ilvl w:val="0"/>
          <w:numId w:val="39"/>
        </w:numPr>
        <w:ind w:left="1276" w:right="709"/>
        <w:jc w:val="both"/>
        <w:rPr>
          <w:rFonts w:ascii="Museo 300" w:hAnsi="Museo 300"/>
          <w:sz w:val="16"/>
          <w:szCs w:val="16"/>
          <w:lang w:val="es-ES"/>
        </w:rPr>
      </w:pPr>
      <w:r w:rsidRPr="001A5822">
        <w:rPr>
          <w:rFonts w:ascii="Museo 300" w:hAnsi="Museo 300"/>
          <w:sz w:val="16"/>
          <w:szCs w:val="16"/>
          <w:lang w:val="es-ES"/>
        </w:rPr>
        <w:t xml:space="preserve">Se tomó en consideración un consumo promedio mensual de </w:t>
      </w:r>
      <w:r w:rsidRPr="001A5822">
        <w:rPr>
          <w:rFonts w:ascii="Museo 300" w:hAnsi="Museo 300"/>
          <w:b/>
          <w:bCs/>
          <w:sz w:val="16"/>
          <w:szCs w:val="16"/>
          <w:lang w:val="es-ES"/>
        </w:rPr>
        <w:t>195 kWh</w:t>
      </w:r>
      <w:r w:rsidRPr="001A5822">
        <w:rPr>
          <w:rFonts w:ascii="Museo 300" w:hAnsi="Museo 300"/>
          <w:sz w:val="16"/>
          <w:szCs w:val="16"/>
          <w:lang w:val="es-ES"/>
        </w:rPr>
        <w:t xml:space="preserve">, obtenido del censo de carga instalada en el suministro identificado con el </w:t>
      </w:r>
      <w:r w:rsidRPr="001A5822">
        <w:rPr>
          <w:rFonts w:ascii="Museo 300" w:hAnsi="Museo 300"/>
          <w:b/>
          <w:bCs/>
          <w:sz w:val="16"/>
          <w:szCs w:val="16"/>
          <w:lang w:val="es-ES"/>
        </w:rPr>
        <w:t xml:space="preserve">NIC </w:t>
      </w:r>
      <w:r w:rsidR="00BD2C7F">
        <w:rPr>
          <w:rFonts w:ascii="Museo 300" w:hAnsi="Museo 300"/>
          <w:b/>
          <w:bCs/>
          <w:sz w:val="16"/>
          <w:szCs w:val="16"/>
          <w:lang w:val="es-ES"/>
        </w:rPr>
        <w:t>+++</w:t>
      </w:r>
      <w:r w:rsidRPr="001A5822">
        <w:rPr>
          <w:rFonts w:ascii="Museo 300" w:hAnsi="Museo 300"/>
          <w:b/>
          <w:bCs/>
          <w:sz w:val="16"/>
          <w:szCs w:val="16"/>
          <w:lang w:val="es-ES"/>
        </w:rPr>
        <w:t>.</w:t>
      </w:r>
    </w:p>
    <w:p w14:paraId="78AE2C0C" w14:textId="77777777" w:rsidR="001A5822" w:rsidRPr="001A5822" w:rsidRDefault="001A5822" w:rsidP="001A5822">
      <w:pPr>
        <w:numPr>
          <w:ilvl w:val="0"/>
          <w:numId w:val="39"/>
        </w:numPr>
        <w:ind w:left="1276" w:right="709"/>
        <w:jc w:val="both"/>
        <w:rPr>
          <w:rFonts w:ascii="Museo 300" w:hAnsi="Museo 300"/>
          <w:bCs/>
          <w:sz w:val="16"/>
          <w:szCs w:val="16"/>
          <w:lang w:val="es-ES"/>
        </w:rPr>
      </w:pPr>
      <w:proofErr w:type="gramStart"/>
      <w:r w:rsidRPr="001A5822">
        <w:rPr>
          <w:rFonts w:ascii="Museo 300" w:hAnsi="Museo 300"/>
          <w:bCs/>
          <w:sz w:val="16"/>
          <w:szCs w:val="16"/>
          <w:lang w:val="es-ES"/>
        </w:rPr>
        <w:t>El período a recuperar</w:t>
      </w:r>
      <w:proofErr w:type="gramEnd"/>
      <w:r w:rsidRPr="001A5822">
        <w:rPr>
          <w:rFonts w:ascii="Museo 300" w:hAnsi="Museo 300"/>
          <w:bCs/>
          <w:sz w:val="16"/>
          <w:szCs w:val="16"/>
          <w:lang w:val="es-ES"/>
        </w:rPr>
        <w:t xml:space="preserve"> por parte de AES CLESA, por una energía no registrada, se determina que la misma debe limitarse a 180 días; este período se encuentra dentro del tiempo de recuperación permitido que está regulado en el artículo 5.4 del procedimiento contenido en el acuerdo </w:t>
      </w:r>
      <w:proofErr w:type="spellStart"/>
      <w:r w:rsidRPr="001A5822">
        <w:rPr>
          <w:rFonts w:ascii="Museo 300" w:hAnsi="Museo 300"/>
          <w:bCs/>
          <w:sz w:val="16"/>
          <w:szCs w:val="16"/>
          <w:lang w:val="es-ES"/>
        </w:rPr>
        <w:t>N.°</w:t>
      </w:r>
      <w:proofErr w:type="spellEnd"/>
      <w:r w:rsidRPr="001A5822">
        <w:rPr>
          <w:rFonts w:ascii="Museo 300" w:hAnsi="Museo 300"/>
          <w:bCs/>
          <w:sz w:val="16"/>
          <w:szCs w:val="16"/>
          <w:lang w:val="es-ES"/>
        </w:rPr>
        <w:t xml:space="preserve"> 283-E-2011.</w:t>
      </w:r>
    </w:p>
    <w:p w14:paraId="4B3CDAB9" w14:textId="0A4A0CEB" w:rsidR="00376952" w:rsidRPr="001A5822" w:rsidRDefault="001A5822" w:rsidP="001A5822">
      <w:pPr>
        <w:numPr>
          <w:ilvl w:val="0"/>
          <w:numId w:val="39"/>
        </w:numPr>
        <w:ind w:left="1276" w:right="709"/>
        <w:jc w:val="both"/>
        <w:rPr>
          <w:rFonts w:ascii="Museo 300" w:hAnsi="Museo 300"/>
          <w:sz w:val="16"/>
          <w:szCs w:val="16"/>
        </w:rPr>
      </w:pPr>
      <w:r w:rsidRPr="001A5822">
        <w:rPr>
          <w:rFonts w:ascii="Museo 300" w:hAnsi="Museo 300"/>
          <w:sz w:val="16"/>
          <w:szCs w:val="16"/>
          <w:lang w:val="es-ES"/>
        </w:rPr>
        <w:t xml:space="preserve">El valor y período arriba señalados fueron utilizados para la elaboración del respectivo recálculo de la energía consumida y no registrada que AES CLESA tiene derecho a recuperar en el período comprendido entre el 23 de agosto del 2021 al 19 de febrero del 2022, equivalentes a 180 días, que en este caso corresponde a un total de </w:t>
      </w:r>
      <w:r w:rsidRPr="001A5822">
        <w:rPr>
          <w:rFonts w:ascii="Museo 300" w:hAnsi="Museo 300"/>
          <w:b/>
          <w:sz w:val="16"/>
          <w:szCs w:val="16"/>
          <w:lang w:val="es-ES"/>
        </w:rPr>
        <w:t>237</w:t>
      </w:r>
      <w:r w:rsidRPr="001A5822">
        <w:rPr>
          <w:rFonts w:ascii="Museo 300" w:hAnsi="Museo 300"/>
          <w:b/>
          <w:bCs/>
          <w:sz w:val="16"/>
          <w:szCs w:val="16"/>
          <w:lang w:val="es-ES"/>
        </w:rPr>
        <w:t xml:space="preserve"> kWh</w:t>
      </w:r>
      <w:r w:rsidRPr="001A5822">
        <w:rPr>
          <w:rFonts w:ascii="Museo 300" w:hAnsi="Museo 300"/>
          <w:sz w:val="16"/>
          <w:szCs w:val="16"/>
          <w:lang w:val="es-ES"/>
        </w:rPr>
        <w:t xml:space="preserve">, equivalente a la cantidad de </w:t>
      </w:r>
      <w:r w:rsidRPr="001A5822">
        <w:rPr>
          <w:rFonts w:ascii="Museo 300" w:hAnsi="Museo 300"/>
          <w:b/>
          <w:bCs/>
          <w:sz w:val="16"/>
          <w:szCs w:val="16"/>
          <w:lang w:val="es-ES"/>
        </w:rPr>
        <w:t>cincuenta y uno 28/100 dólares de los Estados Unidos de América (USD 51.28) IVA incluido</w:t>
      </w:r>
      <w:r w:rsidRPr="001A5822">
        <w:rPr>
          <w:rFonts w:ascii="Museo 300" w:hAnsi="Museo 300"/>
          <w:sz w:val="16"/>
          <w:szCs w:val="16"/>
          <w:lang w:val="es-ES"/>
        </w:rPr>
        <w:t xml:space="preserve">. </w:t>
      </w:r>
      <w:r w:rsidR="00376952" w:rsidRPr="001A5822">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F777B1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B9B1C4" w14:textId="77777777" w:rsidR="001A5822" w:rsidRDefault="001A5822" w:rsidP="001A5822">
      <w:pPr>
        <w:suppressAutoHyphens w:val="0"/>
        <w:autoSpaceDN/>
        <w:spacing w:after="0" w:line="240" w:lineRule="auto"/>
        <w:ind w:left="840" w:right="850"/>
        <w:jc w:val="both"/>
        <w:rPr>
          <w:rFonts w:ascii="Segoe UI" w:eastAsia="Times New Roman" w:hAnsi="Segoe UI" w:cs="Segoe UI"/>
          <w:sz w:val="16"/>
          <w:szCs w:val="16"/>
          <w:lang w:eastAsia="es-SV"/>
        </w:rPr>
      </w:pPr>
    </w:p>
    <w:p w14:paraId="4946B7E4" w14:textId="58960598" w:rsidR="001A5822" w:rsidRPr="001A5822" w:rsidRDefault="001A5822" w:rsidP="001A5822">
      <w:pPr>
        <w:pStyle w:val="Prrafodelista"/>
        <w:numPr>
          <w:ilvl w:val="0"/>
          <w:numId w:val="48"/>
        </w:numPr>
        <w:suppressAutoHyphens w:val="0"/>
        <w:autoSpaceDN/>
        <w:ind w:left="1276" w:right="850"/>
        <w:contextualSpacing/>
        <w:jc w:val="both"/>
        <w:textAlignment w:val="auto"/>
        <w:rPr>
          <w:rFonts w:ascii="Museo 300" w:hAnsi="Museo 300" w:cs="Arial"/>
          <w:color w:val="000000"/>
          <w:sz w:val="16"/>
          <w:szCs w:val="16"/>
        </w:rPr>
      </w:pPr>
      <w:r w:rsidRPr="001A5822">
        <w:rPr>
          <w:rFonts w:ascii="Museo 300" w:hAnsi="Museo 300" w:cs="Arial"/>
          <w:sz w:val="16"/>
          <w:szCs w:val="16"/>
        </w:rPr>
        <w:t xml:space="preserve">El CAU considera que las pruebas presentadas por AES CLESA son aceptables, ya que con estas se ha podido comprobar y demostrar que existió una condición irregular en el suministro identificado con el NIC </w:t>
      </w:r>
      <w:r w:rsidR="00BD2C7F">
        <w:rPr>
          <w:rFonts w:ascii="Museo 300" w:hAnsi="Museo 300" w:cs="Arial"/>
          <w:sz w:val="16"/>
          <w:szCs w:val="16"/>
        </w:rPr>
        <w:t>+++</w:t>
      </w:r>
      <w:r w:rsidRPr="001A5822">
        <w:rPr>
          <w:rFonts w:ascii="Museo 300" w:hAnsi="Museo 300" w:cs="Arial"/>
          <w:sz w:val="16"/>
          <w:szCs w:val="16"/>
        </w:rPr>
        <w:t>, relacionada con una línea directa conectada en la acometida del servicio eléctrico, lo cual permitió que no se registrara toda la energía consumida en el citado suministro.</w:t>
      </w:r>
    </w:p>
    <w:p w14:paraId="390976AD" w14:textId="77777777" w:rsidR="001A5822" w:rsidRPr="001A5822" w:rsidRDefault="001A5822" w:rsidP="001A5822">
      <w:pPr>
        <w:pStyle w:val="Prrafodelista"/>
        <w:ind w:left="1276" w:right="850"/>
        <w:jc w:val="both"/>
        <w:rPr>
          <w:rFonts w:ascii="Museo 300" w:hAnsi="Museo 300" w:cs="Arial"/>
          <w:color w:val="000000"/>
          <w:sz w:val="16"/>
          <w:szCs w:val="16"/>
        </w:rPr>
      </w:pPr>
    </w:p>
    <w:p w14:paraId="177A9069" w14:textId="4F9A4A7E" w:rsidR="006D51F6" w:rsidRPr="006D51F6" w:rsidRDefault="001A5822" w:rsidP="001A5822">
      <w:pPr>
        <w:pStyle w:val="Prrafodelista"/>
        <w:numPr>
          <w:ilvl w:val="0"/>
          <w:numId w:val="48"/>
        </w:numPr>
        <w:suppressAutoHyphens w:val="0"/>
        <w:autoSpaceDN/>
        <w:ind w:left="1276" w:right="850"/>
        <w:contextualSpacing/>
        <w:jc w:val="both"/>
        <w:textAlignment w:val="auto"/>
        <w:rPr>
          <w:rFonts w:ascii="Museo 300" w:eastAsia="Museo Sans 300" w:hAnsi="Museo 300" w:cs="Museo Sans 300"/>
          <w:b/>
          <w:bCs/>
          <w:color w:val="000000"/>
          <w:sz w:val="16"/>
          <w:szCs w:val="16"/>
        </w:rPr>
      </w:pPr>
      <w:r w:rsidRPr="001A5822">
        <w:rPr>
          <w:rFonts w:ascii="Museo 300" w:hAnsi="Museo 300" w:cs="Arial"/>
          <w:sz w:val="16"/>
          <w:szCs w:val="16"/>
        </w:rPr>
        <w:t xml:space="preserve">No obstante, con base en lo expuesto en el presente informe, se determina que es improcedente el cobro por el monto de </w:t>
      </w:r>
      <w:r w:rsidRPr="001A5822">
        <w:rPr>
          <w:rFonts w:ascii="Museo 300" w:hAnsi="Museo 300" w:cs="Arial"/>
          <w:b/>
          <w:bCs/>
          <w:sz w:val="16"/>
          <w:szCs w:val="16"/>
        </w:rPr>
        <w:t>quinientos cincuenta y siete 02/100 dólares de los Estados Unidos de América (USD 557.02) IVA incluido</w:t>
      </w:r>
      <w:r w:rsidRPr="001A5822">
        <w:rPr>
          <w:rFonts w:ascii="Museo 300" w:hAnsi="Museo 300" w:cs="Arial"/>
          <w:sz w:val="16"/>
          <w:szCs w:val="16"/>
        </w:rPr>
        <w:t xml:space="preserve">, correspondiente a </w:t>
      </w:r>
      <w:r w:rsidRPr="001A5822">
        <w:rPr>
          <w:rFonts w:ascii="Museo 300" w:hAnsi="Museo 300" w:cs="Arial"/>
          <w:b/>
          <w:bCs/>
          <w:sz w:val="16"/>
          <w:szCs w:val="16"/>
        </w:rPr>
        <w:t>2,091 kWh</w:t>
      </w:r>
      <w:r w:rsidRPr="001A5822">
        <w:rPr>
          <w:rFonts w:ascii="Museo 300" w:hAnsi="Museo 300" w:cs="Arial"/>
          <w:sz w:val="16"/>
          <w:szCs w:val="16"/>
        </w:rPr>
        <w:t>,</w:t>
      </w:r>
      <w:r w:rsidRPr="001A5822">
        <w:rPr>
          <w:rFonts w:ascii="Museo 300" w:hAnsi="Museo 300" w:cs="Arial"/>
          <w:b/>
          <w:bCs/>
          <w:sz w:val="16"/>
          <w:szCs w:val="16"/>
        </w:rPr>
        <w:t xml:space="preserve"> </w:t>
      </w:r>
      <w:r w:rsidRPr="001A5822">
        <w:rPr>
          <w:rFonts w:ascii="Museo 300" w:hAnsi="Museo 300" w:cs="Arial"/>
          <w:sz w:val="16"/>
          <w:szCs w:val="16"/>
        </w:rPr>
        <w:t xml:space="preserve">que AES CLESA ha efectuado en concepto de </w:t>
      </w:r>
      <w:r w:rsidRPr="001A5822">
        <w:rPr>
          <w:rFonts w:ascii="Museo 300" w:hAnsi="Museo 300" w:cs="Arial"/>
          <w:b/>
          <w:bCs/>
          <w:sz w:val="16"/>
          <w:szCs w:val="16"/>
        </w:rPr>
        <w:t>energía consumida y no facturada</w:t>
      </w:r>
      <w:r w:rsidRPr="001A5822">
        <w:rPr>
          <w:rFonts w:ascii="Museo 300" w:hAnsi="Museo 300" w:cs="Arial"/>
          <w:sz w:val="16"/>
          <w:szCs w:val="16"/>
        </w:rPr>
        <w:t xml:space="preserve"> en el suministro de energía eléctrica identificado con el </w:t>
      </w:r>
      <w:r w:rsidRPr="001A5822">
        <w:rPr>
          <w:rFonts w:ascii="Museo 300" w:hAnsi="Museo 300" w:cs="Arial"/>
          <w:b/>
          <w:bCs/>
          <w:sz w:val="16"/>
          <w:szCs w:val="16"/>
        </w:rPr>
        <w:t xml:space="preserve">NIC </w:t>
      </w:r>
      <w:r w:rsidR="00BD2C7F">
        <w:rPr>
          <w:rFonts w:ascii="Museo 300" w:hAnsi="Museo 300" w:cs="Arial"/>
          <w:b/>
          <w:bCs/>
          <w:sz w:val="16"/>
          <w:szCs w:val="16"/>
        </w:rPr>
        <w:t>+++</w:t>
      </w:r>
      <w:r w:rsidRPr="001A5822">
        <w:rPr>
          <w:rFonts w:ascii="Museo 300" w:hAnsi="Museo 300" w:cs="Arial"/>
          <w:sz w:val="16"/>
          <w:szCs w:val="16"/>
        </w:rPr>
        <w:t xml:space="preserve">, a nombre de la señora </w:t>
      </w:r>
      <w:r w:rsidR="00BD2C7F">
        <w:rPr>
          <w:rFonts w:ascii="Museo 300" w:hAnsi="Museo 300" w:cs="Arial"/>
          <w:sz w:val="16"/>
          <w:szCs w:val="16"/>
        </w:rPr>
        <w:t>+++</w:t>
      </w:r>
      <w:r w:rsidRPr="001A5822">
        <w:rPr>
          <w:rFonts w:ascii="Museo 300" w:hAnsi="Museo 300" w:cs="Arial"/>
          <w:sz w:val="16"/>
          <w:szCs w:val="16"/>
        </w:rPr>
        <w:t>.</w:t>
      </w:r>
    </w:p>
    <w:p w14:paraId="5402DC9E" w14:textId="77777777" w:rsidR="006D51F6" w:rsidRPr="006D51F6" w:rsidRDefault="006D51F6" w:rsidP="006D51F6">
      <w:pPr>
        <w:pStyle w:val="Prrafodelista"/>
        <w:rPr>
          <w:rFonts w:ascii="Museo 300" w:eastAsia="Arial" w:hAnsi="Museo 300"/>
          <w:color w:val="000000" w:themeColor="text1"/>
          <w:sz w:val="16"/>
          <w:szCs w:val="16"/>
        </w:rPr>
      </w:pPr>
    </w:p>
    <w:p w14:paraId="4BAB16C4" w14:textId="7D60B0DD" w:rsidR="00562498" w:rsidRPr="001A5822" w:rsidRDefault="006D51F6" w:rsidP="001A5822">
      <w:pPr>
        <w:pStyle w:val="Prrafodelista"/>
        <w:numPr>
          <w:ilvl w:val="0"/>
          <w:numId w:val="48"/>
        </w:numPr>
        <w:suppressAutoHyphens w:val="0"/>
        <w:autoSpaceDN/>
        <w:ind w:left="1276" w:right="850"/>
        <w:contextualSpacing/>
        <w:jc w:val="both"/>
        <w:textAlignment w:val="auto"/>
        <w:rPr>
          <w:rFonts w:ascii="Museo 300" w:eastAsia="Museo Sans 300" w:hAnsi="Museo 300" w:cs="Museo Sans 300"/>
          <w:b/>
          <w:bCs/>
          <w:color w:val="000000"/>
          <w:sz w:val="16"/>
          <w:szCs w:val="16"/>
        </w:rPr>
      </w:pPr>
      <w:r w:rsidRPr="006D51F6">
        <w:rPr>
          <w:rFonts w:ascii="Museo 300" w:eastAsia="Arial" w:hAnsi="Museo 300"/>
          <w:color w:val="000000" w:themeColor="text1"/>
          <w:sz w:val="16"/>
          <w:szCs w:val="16"/>
          <w:lang w:val="es-SV"/>
        </w:rPr>
        <w:t xml:space="preserve">De acuerdo con el recálculo que el CAU ha efectuado, la sociedad AES CLESA debe cobrar en concepto de energía consumida y no facturada el equivalente a </w:t>
      </w:r>
      <w:r w:rsidRPr="006D51F6">
        <w:rPr>
          <w:rFonts w:ascii="Museo 300" w:eastAsia="Arial" w:hAnsi="Museo 300"/>
          <w:b/>
          <w:bCs/>
          <w:color w:val="000000" w:themeColor="text1"/>
          <w:sz w:val="16"/>
          <w:szCs w:val="16"/>
          <w:lang w:val="es-SV"/>
        </w:rPr>
        <w:t>237 kWh,</w:t>
      </w:r>
      <w:r w:rsidRPr="006D51F6">
        <w:rPr>
          <w:rFonts w:ascii="Museo 300" w:eastAsia="Arial" w:hAnsi="Museo 300"/>
          <w:color w:val="000000" w:themeColor="text1"/>
          <w:sz w:val="16"/>
          <w:szCs w:val="16"/>
          <w:lang w:val="es-SV"/>
        </w:rPr>
        <w:t xml:space="preserve"> que corresponde a la cantidad de c</w:t>
      </w:r>
      <w:r w:rsidRPr="006D51F6">
        <w:rPr>
          <w:rFonts w:ascii="Museo 300" w:eastAsia="Arial" w:hAnsi="Museo 300"/>
          <w:b/>
          <w:bCs/>
          <w:color w:val="000000" w:themeColor="text1"/>
          <w:sz w:val="16"/>
          <w:szCs w:val="16"/>
          <w:lang w:val="es-SV"/>
        </w:rPr>
        <w:t>incuenta y uno 28/100 dólares de los Estados Unidos de América (USD 51.28) IVA incluido.</w:t>
      </w:r>
      <w:r w:rsidRPr="006D51F6">
        <w:rPr>
          <w:rFonts w:ascii="Museo 300" w:eastAsia="Arial" w:hAnsi="Museo 300"/>
          <w:color w:val="000000" w:themeColor="text1"/>
          <w:sz w:val="16"/>
          <w:szCs w:val="16"/>
          <w:lang w:val="es-SV"/>
        </w:rPr>
        <w:t> </w:t>
      </w:r>
      <w:r w:rsidR="00562498" w:rsidRPr="001A5822">
        <w:rPr>
          <w:rFonts w:ascii="Museo 300" w:eastAsia="Arial" w:hAnsi="Museo 300"/>
          <w:color w:val="000000" w:themeColor="text1"/>
          <w:sz w:val="16"/>
          <w:szCs w:val="16"/>
        </w:rPr>
        <w:t>[…]</w:t>
      </w:r>
    </w:p>
    <w:p w14:paraId="052242E1" w14:textId="77777777" w:rsidR="001A5822" w:rsidRPr="001A5822" w:rsidRDefault="001A5822" w:rsidP="001A5822">
      <w:pPr>
        <w:pStyle w:val="Prrafodelista"/>
        <w:rPr>
          <w:rFonts w:ascii="Museo Sans 300" w:eastAsia="Museo Sans 300" w:hAnsi="Museo Sans 300" w:cs="Museo Sans 300"/>
          <w:b/>
          <w:bCs/>
          <w:color w:val="000000"/>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908065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064BC">
        <w:rPr>
          <w:rFonts w:ascii="Museo Sans 300" w:hAnsi="Museo Sans 300"/>
          <w:sz w:val="20"/>
          <w:szCs w:val="20"/>
          <w:lang w:val="es-SV"/>
        </w:rPr>
        <w:t>7</w:t>
      </w:r>
      <w:r w:rsidR="001A5822">
        <w:rPr>
          <w:rFonts w:ascii="Museo Sans 300" w:hAnsi="Museo Sans 300"/>
          <w:sz w:val="20"/>
          <w:szCs w:val="20"/>
          <w:lang w:val="es-SV"/>
        </w:rPr>
        <w:t>78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64BC">
        <w:rPr>
          <w:rFonts w:ascii="Museo Sans 300" w:hAnsi="Museo Sans 300"/>
          <w:sz w:val="20"/>
          <w:szCs w:val="20"/>
          <w:lang w:val="es-SV"/>
        </w:rPr>
        <w:t>d</w:t>
      </w:r>
      <w:r w:rsidR="001A5822">
        <w:rPr>
          <w:rFonts w:ascii="Museo Sans 300" w:hAnsi="Museo Sans 300"/>
          <w:sz w:val="20"/>
          <w:szCs w:val="20"/>
          <w:lang w:val="es-SV"/>
        </w:rPr>
        <w:t>iecinueve</w:t>
      </w:r>
      <w:r w:rsidR="00B064BC">
        <w:rPr>
          <w:rFonts w:ascii="Museo Sans 300" w:hAnsi="Museo Sans 300"/>
          <w:sz w:val="20"/>
          <w:szCs w:val="20"/>
          <w:lang w:val="es-SV"/>
        </w:rPr>
        <w:t xml:space="preserve"> de 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D0196">
        <w:rPr>
          <w:rFonts w:ascii="Museo Sans 300" w:hAnsi="Museo Sans 300"/>
          <w:sz w:val="20"/>
          <w:szCs w:val="20"/>
          <w:lang w:val="es-SV"/>
        </w:rPr>
        <w:t>IT-0335</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6BD514B" w14:textId="62A37B4E" w:rsidR="00AA3FEF" w:rsidRDefault="00A850F3" w:rsidP="001A582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 distribuidora y a la usuari</w:t>
      </w:r>
      <w:r w:rsidR="00872F0D">
        <w:rPr>
          <w:rFonts w:ascii="Museo Sans 300" w:eastAsia="Times New Roman" w:hAnsi="Museo Sans 300" w:cs="Segoe UI"/>
          <w:sz w:val="20"/>
          <w:szCs w:val="20"/>
          <w:lang w:val="es-ES" w:eastAsia="es-ES"/>
        </w:rPr>
        <w:t>a</w:t>
      </w:r>
      <w:r w:rsidR="00872F0D" w:rsidRPr="00872F0D">
        <w:rPr>
          <w:rFonts w:ascii="Museo Sans 300" w:eastAsia="Times New Roman" w:hAnsi="Museo Sans 300" w:cs="Segoe UI"/>
          <w:sz w:val="20"/>
          <w:szCs w:val="20"/>
          <w:lang w:val="es-ES" w:eastAsia="es-ES"/>
        </w:rPr>
        <w:t xml:space="preserve"> los días </w:t>
      </w:r>
      <w:r w:rsidR="001A5822">
        <w:rPr>
          <w:rFonts w:ascii="Museo Sans 300" w:eastAsia="Times New Roman" w:hAnsi="Museo Sans 300" w:cs="Segoe UI"/>
          <w:sz w:val="20"/>
          <w:szCs w:val="20"/>
          <w:lang w:val="es-ES" w:eastAsia="es-ES"/>
        </w:rPr>
        <w:t xml:space="preserve">veintidós y veintitrés </w:t>
      </w:r>
      <w:r w:rsidR="00B064BC">
        <w:rPr>
          <w:rFonts w:ascii="Museo Sans 300" w:eastAsia="Times New Roman" w:hAnsi="Museo Sans 300" w:cs="Segoe UI"/>
          <w:sz w:val="20"/>
          <w:szCs w:val="20"/>
          <w:lang w:val="es-ES" w:eastAsia="es-ES"/>
        </w:rPr>
        <w:t>de septiembre</w:t>
      </w:r>
      <w:r w:rsidR="00872F0D"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1A5822">
        <w:rPr>
          <w:rFonts w:ascii="Museo Sans 300" w:eastAsia="Times New Roman" w:hAnsi="Museo Sans 300" w:cs="Segoe UI"/>
          <w:sz w:val="20"/>
          <w:szCs w:val="20"/>
          <w:lang w:val="es-ES" w:eastAsia="es-ES"/>
        </w:rPr>
        <w:t xml:space="preserve">seis y siete de octubre de este </w:t>
      </w:r>
      <w:r w:rsidR="00872F0D" w:rsidRPr="00872F0D">
        <w:rPr>
          <w:rFonts w:ascii="Museo Sans 300" w:eastAsia="Times New Roman" w:hAnsi="Museo Sans 300" w:cs="Segoe UI"/>
          <w:sz w:val="20"/>
          <w:szCs w:val="20"/>
          <w:lang w:val="es-ES" w:eastAsia="es-ES"/>
        </w:rPr>
        <w:t>año</w:t>
      </w:r>
      <w:r w:rsidR="001A5822">
        <w:rPr>
          <w:rFonts w:ascii="Museo Sans 300" w:eastAsia="Times New Roman" w:hAnsi="Museo Sans 300" w:cs="Segoe UI"/>
          <w:sz w:val="20"/>
          <w:szCs w:val="20"/>
          <w:lang w:val="es-ES" w:eastAsia="es-ES"/>
        </w:rPr>
        <w:t>, sin que las partes</w:t>
      </w:r>
      <w:r w:rsidR="00AA3FEF">
        <w:rPr>
          <w:rStyle w:val="normaltextrun"/>
          <w:rFonts w:ascii="Museo Sans 300" w:hAnsi="Museo Sans 300"/>
          <w:color w:val="000000"/>
          <w:sz w:val="20"/>
          <w:szCs w:val="20"/>
          <w:shd w:val="clear" w:color="auto" w:fill="FFFFFF"/>
          <w:lang w:val="es-ES"/>
        </w:rPr>
        <w:t xml:space="preserve"> present</w:t>
      </w:r>
      <w:r w:rsidR="001A5822">
        <w:rPr>
          <w:rStyle w:val="normaltextrun"/>
          <w:rFonts w:ascii="Museo Sans 300" w:hAnsi="Museo Sans 300"/>
          <w:color w:val="000000"/>
          <w:sz w:val="20"/>
          <w:szCs w:val="20"/>
          <w:shd w:val="clear" w:color="auto" w:fill="FFFFFF"/>
          <w:lang w:val="es-ES"/>
        </w:rPr>
        <w:t>aran</w:t>
      </w:r>
      <w:r w:rsidR="00AA3FEF">
        <w:rPr>
          <w:rStyle w:val="normaltextrun"/>
          <w:rFonts w:ascii="Museo Sans 300" w:hAnsi="Museo Sans 300"/>
          <w:color w:val="000000"/>
          <w:sz w:val="20"/>
          <w:szCs w:val="20"/>
          <w:shd w:val="clear" w:color="auto" w:fill="FFFFFF"/>
          <w:lang w:val="es-ES"/>
        </w:rPr>
        <w:t xml:space="preserve"> documentación para ser analizada.</w:t>
      </w:r>
    </w:p>
    <w:p w14:paraId="34BE4D7B" w14:textId="03AF41FA" w:rsidR="00BD2C7F" w:rsidRDefault="00BD2C7F" w:rsidP="001A582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582C293" w14:textId="77777777" w:rsidR="00BD2C7F" w:rsidRDefault="00BD2C7F" w:rsidP="001A582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2EBC4AA3" w14:textId="0888101B" w:rsidR="001A5822" w:rsidRDefault="001A5822" w:rsidP="001A582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31061483" w:rsidR="00615DA1" w:rsidRPr="00B45E90" w:rsidRDefault="00615DA1" w:rsidP="00BD2C7F">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A2FA2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D2C7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B2CDFC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D0196">
        <w:rPr>
          <w:rFonts w:ascii="Museo Sans 300" w:hAnsi="Museo Sans 300" w:cs="Times New Roman"/>
          <w:sz w:val="20"/>
          <w:szCs w:val="20"/>
        </w:rPr>
        <w:t>IT-0335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68B9D5B6"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7F7F83" w:rsidRPr="00DD0196">
        <w:rPr>
          <w:rFonts w:ascii="Museo 300" w:hAnsi="Museo 300"/>
          <w:sz w:val="16"/>
          <w:szCs w:val="16"/>
          <w:lang w:val="es-ES"/>
        </w:rPr>
        <w:t xml:space="preserve">Conforme con el análisis de la información que fue provista por la sociedad AES CLESA, se han extraído las siguientes fotografías, mediante las cuales ésta ha pretendido demostrar que en el suministro identificado con el </w:t>
      </w:r>
      <w:r w:rsidR="007F7F83" w:rsidRPr="00DD0196">
        <w:rPr>
          <w:rFonts w:ascii="Museo 300" w:hAnsi="Museo 300"/>
          <w:b/>
          <w:bCs/>
          <w:sz w:val="16"/>
          <w:szCs w:val="16"/>
          <w:lang w:val="es-ES"/>
        </w:rPr>
        <w:t xml:space="preserve">NIC </w:t>
      </w:r>
      <w:r w:rsidR="00BD2C7F">
        <w:rPr>
          <w:rFonts w:ascii="Museo 300" w:hAnsi="Museo 300"/>
          <w:b/>
          <w:bCs/>
          <w:sz w:val="16"/>
          <w:szCs w:val="16"/>
          <w:lang w:val="es-ES"/>
        </w:rPr>
        <w:t>+++</w:t>
      </w:r>
      <w:r w:rsidR="007F7F83" w:rsidRPr="00DD0196">
        <w:rPr>
          <w:rFonts w:ascii="Museo 300" w:hAnsi="Museo 300"/>
          <w:b/>
          <w:bCs/>
          <w:sz w:val="16"/>
          <w:szCs w:val="16"/>
          <w:lang w:val="es-ES"/>
        </w:rPr>
        <w:t xml:space="preserve"> </w:t>
      </w:r>
      <w:r w:rsidR="007F7F83" w:rsidRPr="00DD0196">
        <w:rPr>
          <w:rFonts w:ascii="Museo 300" w:hAnsi="Museo 300"/>
          <w:sz w:val="16"/>
          <w:szCs w:val="16"/>
          <w:lang w:val="es-ES"/>
        </w:rPr>
        <w:t>se encontró una condición irregular, relacionada con una línea fuera de medición conectada en la acometida de servicio eléctrico, denotando que con dicha condición se impidió el verdadero registro de la energía eléctrica demandada en el suministro</w:t>
      </w:r>
      <w:r w:rsidR="007F7F83">
        <w:rPr>
          <w:rFonts w:ascii="Museo 300" w:hAnsi="Museo 300"/>
          <w:sz w:val="16"/>
          <w:szCs w:val="16"/>
          <w:lang w:val="es-419"/>
        </w:rPr>
        <w:t xml:space="preserve"> </w:t>
      </w:r>
      <w:r w:rsidR="00DA766E">
        <w:rPr>
          <w:rFonts w:ascii="Museo 300" w:hAnsi="Museo 300"/>
          <w:sz w:val="16"/>
          <w:szCs w:val="16"/>
          <w:lang w:val="es-419"/>
        </w:rPr>
        <w:t>(…)</w:t>
      </w:r>
      <w:bookmarkEnd w:id="3"/>
    </w:p>
    <w:p w14:paraId="4DC82805" w14:textId="4E3BC820" w:rsidR="00C34300" w:rsidRPr="00DA766E" w:rsidRDefault="007F7F83" w:rsidP="00DA766E">
      <w:pPr>
        <w:tabs>
          <w:tab w:val="left" w:pos="993"/>
          <w:tab w:val="left" w:pos="9072"/>
        </w:tabs>
        <w:spacing w:line="240" w:lineRule="auto"/>
        <w:ind w:left="993" w:right="709"/>
        <w:jc w:val="both"/>
        <w:rPr>
          <w:rFonts w:ascii="Museo 300" w:hAnsi="Museo 300"/>
          <w:sz w:val="16"/>
          <w:szCs w:val="16"/>
        </w:rPr>
      </w:pPr>
      <w:r w:rsidRPr="009041B5">
        <w:rPr>
          <w:rFonts w:ascii="Museo 300" w:eastAsia="SimSun" w:hAnsi="Museo 300"/>
          <w:color w:val="000000" w:themeColor="text1"/>
          <w:spacing w:val="-5"/>
          <w:sz w:val="16"/>
          <w:szCs w:val="16"/>
        </w:rPr>
        <w:t>Por tanto, con base en las pruebas analizadas, se establece que AES CLESA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w:t>
      </w:r>
      <w:r>
        <w:rPr>
          <w:rFonts w:ascii="Museo 300" w:eastAsia="SimSun" w:hAnsi="Museo 300"/>
          <w:color w:val="000000" w:themeColor="text1"/>
          <w:spacing w:val="-5"/>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3C9ECDE7"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BD2C7F">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69821FCB"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DD0196">
        <w:rPr>
          <w:rFonts w:ascii="Museo Sans 300" w:hAnsi="Museo Sans 300"/>
          <w:sz w:val="20"/>
          <w:szCs w:val="20"/>
        </w:rPr>
        <w:t>IT-0335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93ED15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173E33" w:rsidRPr="00AE1155">
        <w:rPr>
          <w:rFonts w:ascii="Museo Sans 300" w:hAnsi="Museo Sans 300" w:cs="Segoe UI"/>
          <w:sz w:val="20"/>
          <w:szCs w:val="20"/>
          <w:lang w:val="es-ES" w:eastAsia="es-MX"/>
        </w:rPr>
        <w:t>2</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0943096F"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56854AC5" w14:textId="1BFEABC7" w:rsidR="00D2368D" w:rsidRDefault="00D2368D" w:rsidP="00D2368D">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Pr="00101809">
        <w:rPr>
          <w:rFonts w:ascii="Museo Sans 300" w:hAnsi="Museo Sans 300" w:cs="Segoe UI"/>
          <w:sz w:val="20"/>
          <w:szCs w:val="20"/>
          <w:lang w:val="es-ES" w:eastAsia="es-MX"/>
        </w:rPr>
        <w:t>4.</w:t>
      </w:r>
      <w:r w:rsidR="007F7F83">
        <w:rPr>
          <w:rFonts w:ascii="Museo Sans 300" w:hAnsi="Museo Sans 300" w:cs="Segoe UI"/>
          <w:sz w:val="20"/>
          <w:szCs w:val="20"/>
          <w:lang w:val="es-ES" w:eastAsia="es-MX"/>
        </w:rPr>
        <w:t>84</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20 horas diarias.</w:t>
      </w:r>
    </w:p>
    <w:p w14:paraId="5292502A" w14:textId="77777777" w:rsidR="00D2368D" w:rsidRDefault="00D2368D" w:rsidP="00D2368D">
      <w:pPr>
        <w:pStyle w:val="Prrafodelista"/>
        <w:rPr>
          <w:rFonts w:ascii="Museo Sans 300" w:hAnsi="Museo Sans 300" w:cs="Segoe UI"/>
          <w:sz w:val="20"/>
          <w:szCs w:val="20"/>
          <w:lang w:eastAsia="es-MX"/>
        </w:rPr>
      </w:pPr>
    </w:p>
    <w:p w14:paraId="2D3C875B" w14:textId="5711876D" w:rsidR="00D2368D" w:rsidRPr="00D2368D" w:rsidRDefault="00D2368D" w:rsidP="00D2368D">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lastRenderedPageBreak/>
        <w:t xml:space="preserve">El cálculo no considera las diferencias entre la operación nominal y arranque de los equipos de tipo inductivo, en ese orden, se estableció que el valor calculado no representa la energía consumida que no fue registrada.  </w:t>
      </w:r>
    </w:p>
    <w:p w14:paraId="06218175"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CA48346" w14:textId="2913A062" w:rsidR="007F7F83" w:rsidRPr="00E2145C" w:rsidRDefault="007F7F83" w:rsidP="007F7F83">
      <w:pPr>
        <w:numPr>
          <w:ilvl w:val="0"/>
          <w:numId w:val="47"/>
        </w:numPr>
        <w:shd w:val="clear" w:color="auto" w:fill="FFFFFF"/>
        <w:tabs>
          <w:tab w:val="clear" w:pos="1068"/>
        </w:tabs>
        <w:suppressAutoHyphens w:val="0"/>
        <w:autoSpaceDN/>
        <w:spacing w:after="0" w:line="240" w:lineRule="auto"/>
        <w:jc w:val="both"/>
        <w:textAlignment w:val="auto"/>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195</w:t>
      </w:r>
      <w:r w:rsidRPr="002F3325">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5CE5D2D8"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7F7F83">
        <w:rPr>
          <w:rFonts w:ascii="Museo Sans 300" w:eastAsia="Times New Roman" w:hAnsi="Museo Sans 300" w:cs="Times New Roman"/>
          <w:sz w:val="20"/>
          <w:szCs w:val="20"/>
          <w:lang w:val="es-ES"/>
        </w:rPr>
        <w:t>veintitrés de agosto</w:t>
      </w:r>
      <w:r w:rsidR="00D764AA" w:rsidRPr="004A41B3">
        <w:rPr>
          <w:rFonts w:ascii="Museo Sans 300" w:eastAsia="Times New Roman" w:hAnsi="Museo Sans 300" w:cs="Times New Roman"/>
          <w:sz w:val="20"/>
          <w:szCs w:val="20"/>
          <w:lang w:val="es-ES"/>
        </w:rPr>
        <w:t xml:space="preserve"> 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D2368D">
        <w:rPr>
          <w:rFonts w:ascii="Museo Sans 300" w:eastAsia="Times New Roman" w:hAnsi="Museo Sans 300" w:cs="Times New Roman"/>
          <w:sz w:val="20"/>
          <w:szCs w:val="20"/>
          <w:lang w:val="es-ES"/>
        </w:rPr>
        <w:t>dieci</w:t>
      </w:r>
      <w:r w:rsidR="007F7F83">
        <w:rPr>
          <w:rFonts w:ascii="Museo Sans 300" w:eastAsia="Times New Roman" w:hAnsi="Museo Sans 300" w:cs="Times New Roman"/>
          <w:sz w:val="20"/>
          <w:szCs w:val="20"/>
          <w:lang w:val="es-ES"/>
        </w:rPr>
        <w:t>nueve de febrer</w:t>
      </w:r>
      <w:r w:rsidR="00D764AA" w:rsidRPr="004A41B3">
        <w:rPr>
          <w:rFonts w:ascii="Museo Sans 300" w:eastAsia="Times New Roman" w:hAnsi="Museo Sans 300" w:cs="Times New Roman"/>
          <w:sz w:val="20"/>
          <w:szCs w:val="20"/>
          <w:lang w:val="es-ES"/>
        </w:rPr>
        <w:t>o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0BBA7E1"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6D51F6">
        <w:rPr>
          <w:rFonts w:ascii="Museo Sans 300" w:eastAsia="Times New Roman" w:hAnsi="Museo Sans 300" w:cs="Segoe UI"/>
          <w:sz w:val="20"/>
          <w:szCs w:val="20"/>
        </w:rPr>
        <w:t>CINCUENTA Y UNO 28/100 DÓLARES DE LOS ESTADOS UNIDOS DE AMÉRICA (USD 51.28)</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6F4B0DD1" w14:textId="03EEA3D3" w:rsidR="00BC227B" w:rsidRDefault="00BC227B" w:rsidP="00C924E1">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E69326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D2C7F">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C5CE33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DD0196">
        <w:rPr>
          <w:rFonts w:ascii="Museo Sans 300" w:eastAsia="Arial" w:hAnsi="Museo Sans 300" w:cs="Times New Roman"/>
          <w:color w:val="000000"/>
          <w:sz w:val="20"/>
          <w:szCs w:val="20"/>
          <w:lang w:eastAsia="es-SV"/>
        </w:rPr>
        <w:t>IT-0335</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BD2C7F">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8B6A826"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D51F6">
        <w:rPr>
          <w:rFonts w:ascii="Museo Sans 300" w:eastAsia="Arial" w:hAnsi="Museo Sans 300" w:cs="Times New Roman"/>
          <w:color w:val="000000"/>
          <w:sz w:val="20"/>
          <w:szCs w:val="20"/>
          <w:lang w:eastAsia="es-SV"/>
        </w:rPr>
        <w:t>CINCUENTA Y UNO 28/100 DÓLARES DE LOS ESTADOS UNIDOS DE AMÉRICA (USD 51.28)</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95AA25" w14:textId="77777777"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CDE717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D0196">
        <w:rPr>
          <w:rFonts w:ascii="Museo Sans 300" w:eastAsia="Arial" w:hAnsi="Museo Sans 300" w:cs="Times New Roman"/>
          <w:sz w:val="20"/>
          <w:szCs w:val="20"/>
        </w:rPr>
        <w:t>IT-0335</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086AF77"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D2C7F">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4D78AD"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A047D79"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6D51F6">
        <w:rPr>
          <w:rFonts w:ascii="Museo Sans 300" w:eastAsia="Arial" w:hAnsi="Museo Sans 300"/>
          <w:color w:val="000000"/>
          <w:sz w:val="20"/>
          <w:szCs w:val="20"/>
          <w:lang w:eastAsia="es-SV"/>
        </w:rPr>
        <w:t>CINCUENTA Y UNO 28/100 DÓLARES DE LOS ESTADOS UNIDOS DE AMÉRICA (USD 51.28)</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15BBDE14"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DD0196">
        <w:rPr>
          <w:rFonts w:ascii="Museo Sans 300" w:eastAsia="Arial" w:hAnsi="Museo Sans 300" w:cs="Times New Roman"/>
          <w:color w:val="000000"/>
          <w:sz w:val="20"/>
          <w:szCs w:val="20"/>
          <w:lang w:eastAsia="es-SV"/>
        </w:rPr>
        <w:t>IT-0335</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4D5CB3B4"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BD2C7F">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215A" w14:textId="77777777" w:rsidR="001A6CEE" w:rsidRDefault="001A6CEE">
      <w:pPr>
        <w:spacing w:after="0" w:line="240" w:lineRule="auto"/>
      </w:pPr>
      <w:r>
        <w:separator/>
      </w:r>
    </w:p>
  </w:endnote>
  <w:endnote w:type="continuationSeparator" w:id="0">
    <w:p w14:paraId="40B390FF" w14:textId="77777777" w:rsidR="001A6CEE" w:rsidRDefault="001A6CEE">
      <w:pPr>
        <w:spacing w:after="0" w:line="240" w:lineRule="auto"/>
      </w:pPr>
      <w:r>
        <w:continuationSeparator/>
      </w:r>
    </w:p>
  </w:endnote>
  <w:endnote w:type="continuationNotice" w:id="1">
    <w:p w14:paraId="5DDC8B10" w14:textId="77777777" w:rsidR="001A6CEE" w:rsidRDefault="001A6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B32C" w14:textId="77777777" w:rsidR="001A6CEE" w:rsidRDefault="001A6CEE">
      <w:pPr>
        <w:spacing w:after="0" w:line="240" w:lineRule="auto"/>
      </w:pPr>
      <w:r>
        <w:rPr>
          <w:color w:val="000000"/>
        </w:rPr>
        <w:separator/>
      </w:r>
    </w:p>
  </w:footnote>
  <w:footnote w:type="continuationSeparator" w:id="0">
    <w:p w14:paraId="0AC10430" w14:textId="77777777" w:rsidR="001A6CEE" w:rsidRDefault="001A6CEE">
      <w:pPr>
        <w:spacing w:after="0" w:line="240" w:lineRule="auto"/>
      </w:pPr>
      <w:r>
        <w:continuationSeparator/>
      </w:r>
    </w:p>
  </w:footnote>
  <w:footnote w:type="continuationNotice" w:id="1">
    <w:p w14:paraId="55EC7635" w14:textId="77777777" w:rsidR="001A6CEE" w:rsidRDefault="001A6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591264"/>
    <w:multiLevelType w:val="hybridMultilevel"/>
    <w:tmpl w:val="42144AAA"/>
    <w:lvl w:ilvl="0" w:tplc="D9067624">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B639D3"/>
    <w:multiLevelType w:val="multilevel"/>
    <w:tmpl w:val="61D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2"/>
  </w:num>
  <w:num w:numId="2" w16cid:durableId="2034181796">
    <w:abstractNumId w:val="25"/>
  </w:num>
  <w:num w:numId="3" w16cid:durableId="1709142625">
    <w:abstractNumId w:val="30"/>
  </w:num>
  <w:num w:numId="4" w16cid:durableId="221210230">
    <w:abstractNumId w:val="23"/>
  </w:num>
  <w:num w:numId="5" w16cid:durableId="1664696473">
    <w:abstractNumId w:val="8"/>
  </w:num>
  <w:num w:numId="6" w16cid:durableId="734082611">
    <w:abstractNumId w:val="22"/>
  </w:num>
  <w:num w:numId="7" w16cid:durableId="1508325136">
    <w:abstractNumId w:val="27"/>
  </w:num>
  <w:num w:numId="8" w16cid:durableId="13578391">
    <w:abstractNumId w:val="21"/>
  </w:num>
  <w:num w:numId="9" w16cid:durableId="502669499">
    <w:abstractNumId w:val="33"/>
  </w:num>
  <w:num w:numId="10" w16cid:durableId="627512240">
    <w:abstractNumId w:val="1"/>
  </w:num>
  <w:num w:numId="11" w16cid:durableId="1195994143">
    <w:abstractNumId w:val="16"/>
  </w:num>
  <w:num w:numId="12" w16cid:durableId="1399279663">
    <w:abstractNumId w:val="43"/>
  </w:num>
  <w:num w:numId="13" w16cid:durableId="1599144667">
    <w:abstractNumId w:val="37"/>
  </w:num>
  <w:num w:numId="14" w16cid:durableId="1539275924">
    <w:abstractNumId w:val="15"/>
  </w:num>
  <w:num w:numId="15" w16cid:durableId="456333081">
    <w:abstractNumId w:val="26"/>
  </w:num>
  <w:num w:numId="16" w16cid:durableId="1110970053">
    <w:abstractNumId w:val="11"/>
  </w:num>
  <w:num w:numId="17" w16cid:durableId="1132015627">
    <w:abstractNumId w:val="9"/>
  </w:num>
  <w:num w:numId="18" w16cid:durableId="1924489704">
    <w:abstractNumId w:val="41"/>
  </w:num>
  <w:num w:numId="19" w16cid:durableId="2040399691">
    <w:abstractNumId w:val="4"/>
  </w:num>
  <w:num w:numId="20" w16cid:durableId="1702049788">
    <w:abstractNumId w:val="2"/>
  </w:num>
  <w:num w:numId="21" w16cid:durableId="566065178">
    <w:abstractNumId w:val="40"/>
  </w:num>
  <w:num w:numId="22" w16cid:durableId="67312267">
    <w:abstractNumId w:val="3"/>
  </w:num>
  <w:num w:numId="23" w16cid:durableId="72557658">
    <w:abstractNumId w:val="45"/>
  </w:num>
  <w:num w:numId="24" w16cid:durableId="1029530204">
    <w:abstractNumId w:val="35"/>
  </w:num>
  <w:num w:numId="25" w16cid:durableId="1597862458">
    <w:abstractNumId w:val="31"/>
  </w:num>
  <w:num w:numId="26" w16cid:durableId="1310983813">
    <w:abstractNumId w:val="6"/>
  </w:num>
  <w:num w:numId="27" w16cid:durableId="2055235112">
    <w:abstractNumId w:val="13"/>
  </w:num>
  <w:num w:numId="28" w16cid:durableId="2094474481">
    <w:abstractNumId w:val="12"/>
  </w:num>
  <w:num w:numId="29" w16cid:durableId="1045326763">
    <w:abstractNumId w:val="34"/>
  </w:num>
  <w:num w:numId="30" w16cid:durableId="1870529695">
    <w:abstractNumId w:val="46"/>
  </w:num>
  <w:num w:numId="31" w16cid:durableId="633216853">
    <w:abstractNumId w:val="32"/>
  </w:num>
  <w:num w:numId="32" w16cid:durableId="155461581">
    <w:abstractNumId w:val="38"/>
  </w:num>
  <w:num w:numId="33" w16cid:durableId="1111049181">
    <w:abstractNumId w:val="39"/>
  </w:num>
  <w:num w:numId="34" w16cid:durableId="1752392143">
    <w:abstractNumId w:val="14"/>
  </w:num>
  <w:num w:numId="35" w16cid:durableId="126747702">
    <w:abstractNumId w:val="28"/>
  </w:num>
  <w:num w:numId="36" w16cid:durableId="2137292621">
    <w:abstractNumId w:val="0"/>
  </w:num>
  <w:num w:numId="37" w16cid:durableId="844054656">
    <w:abstractNumId w:val="24"/>
  </w:num>
  <w:num w:numId="38" w16cid:durableId="1659306726">
    <w:abstractNumId w:val="20"/>
  </w:num>
  <w:num w:numId="39" w16cid:durableId="8263693">
    <w:abstractNumId w:val="29"/>
  </w:num>
  <w:num w:numId="40" w16cid:durableId="1583832942">
    <w:abstractNumId w:val="19"/>
  </w:num>
  <w:num w:numId="41" w16cid:durableId="1384134715">
    <w:abstractNumId w:val="18"/>
  </w:num>
  <w:num w:numId="42" w16cid:durableId="1156454448">
    <w:abstractNumId w:val="22"/>
  </w:num>
  <w:num w:numId="43" w16cid:durableId="1498885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6"/>
  </w:num>
  <w:num w:numId="46" w16cid:durableId="207568840">
    <w:abstractNumId w:val="7"/>
  </w:num>
  <w:num w:numId="47" w16cid:durableId="1428694578">
    <w:abstractNumId w:val="5"/>
  </w:num>
  <w:num w:numId="48" w16cid:durableId="2015454033">
    <w:abstractNumId w:val="17"/>
  </w:num>
  <w:num w:numId="49" w16cid:durableId="1450005387">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A5822"/>
    <w:rsid w:val="001A6CEE"/>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1DDC"/>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76EA1"/>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E1B"/>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1941"/>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6449"/>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2803"/>
    <w:rsid w:val="006557E7"/>
    <w:rsid w:val="00660907"/>
    <w:rsid w:val="00660B82"/>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51F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85F13"/>
    <w:rsid w:val="0079273D"/>
    <w:rsid w:val="007933A6"/>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7F7F8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5A73"/>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23B4"/>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4A4E"/>
    <w:rsid w:val="008F5CE4"/>
    <w:rsid w:val="008F631C"/>
    <w:rsid w:val="008F7F35"/>
    <w:rsid w:val="0090118B"/>
    <w:rsid w:val="0090391C"/>
    <w:rsid w:val="009041B5"/>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2C8"/>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2F19"/>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46EB4"/>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2C7F"/>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97117"/>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0196"/>
    <w:rsid w:val="00DD1DC4"/>
    <w:rsid w:val="00DD2472"/>
    <w:rsid w:val="00DD2F98"/>
    <w:rsid w:val="00DD34CB"/>
    <w:rsid w:val="00DD441C"/>
    <w:rsid w:val="00DD4AAA"/>
    <w:rsid w:val="00DD5F74"/>
    <w:rsid w:val="00DD689E"/>
    <w:rsid w:val="00DE27FD"/>
    <w:rsid w:val="00DE3A89"/>
    <w:rsid w:val="00DE46C3"/>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2198"/>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EP-0664-2022, elaborado 24oct2022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8AC59B9-587F-4697-9A37-E3A46914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8</Pages>
  <Words>3794</Words>
  <Characters>20873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2022-10-17T17:17:00Z</cp:lastPrinted>
  <dcterms:created xsi:type="dcterms:W3CDTF">2022-10-25T18:00:00Z</dcterms:created>
  <dcterms:modified xsi:type="dcterms:W3CDTF">2022-10-28T14:20:00Z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