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6FC0" w14:textId="77777777" w:rsidR="00FD5F22" w:rsidRDefault="00FD5F22" w:rsidP="00AC6CDB">
      <w:pPr>
        <w:spacing w:after="0" w:line="240" w:lineRule="auto"/>
        <w:jc w:val="both"/>
        <w:rPr>
          <w:rFonts w:ascii="Museo Sans 900" w:hAnsi="Museo Sans 900" w:cs="Arial"/>
          <w:b/>
          <w:bCs/>
          <w:sz w:val="20"/>
          <w:szCs w:val="20"/>
          <w:lang w:val="es-ES_tradnl" w:eastAsia="es-SV"/>
        </w:rPr>
      </w:pPr>
    </w:p>
    <w:p w14:paraId="22FDE4F4" w14:textId="77777777" w:rsidR="007E0192" w:rsidRDefault="007E0192" w:rsidP="00AC6CDB">
      <w:pPr>
        <w:spacing w:after="0" w:line="240" w:lineRule="auto"/>
        <w:jc w:val="both"/>
        <w:rPr>
          <w:rFonts w:ascii="Museo Sans 900" w:hAnsi="Museo Sans 900" w:cs="Arial"/>
          <w:b/>
          <w:bCs/>
          <w:sz w:val="20"/>
          <w:szCs w:val="20"/>
          <w:lang w:val="es-ES_tradnl" w:eastAsia="es-SV"/>
        </w:rPr>
      </w:pPr>
    </w:p>
    <w:p w14:paraId="01453412" w14:textId="43EB0D45" w:rsidR="00B53F46" w:rsidRPr="002D5E1D" w:rsidRDefault="00B53F46" w:rsidP="2ED512D8">
      <w:pPr>
        <w:spacing w:after="0" w:line="240" w:lineRule="auto"/>
        <w:jc w:val="both"/>
        <w:rPr>
          <w:rFonts w:ascii="Museo Sans 300" w:hAnsi="Museo Sans 300" w:cs="Arial"/>
          <w:sz w:val="20"/>
          <w:szCs w:val="20"/>
          <w:lang w:val="es-ES" w:eastAsia="es-SV"/>
        </w:rPr>
      </w:pPr>
      <w:r w:rsidRPr="2ED512D8">
        <w:rPr>
          <w:rFonts w:ascii="Museo Sans 900" w:hAnsi="Museo Sans 900" w:cs="Arial"/>
          <w:b/>
          <w:bCs/>
          <w:sz w:val="20"/>
          <w:szCs w:val="20"/>
          <w:lang w:val="es-ES" w:eastAsia="es-SV"/>
        </w:rPr>
        <w:t xml:space="preserve">ACUERDO </w:t>
      </w:r>
      <w:proofErr w:type="spellStart"/>
      <w:r w:rsidRPr="2ED512D8">
        <w:rPr>
          <w:rFonts w:ascii="Museo Sans 900" w:hAnsi="Museo Sans 900" w:cs="Arial"/>
          <w:b/>
          <w:bCs/>
          <w:sz w:val="20"/>
          <w:szCs w:val="20"/>
          <w:lang w:val="es-ES" w:eastAsia="es-SV"/>
        </w:rPr>
        <w:t>N.°</w:t>
      </w:r>
      <w:proofErr w:type="spellEnd"/>
      <w:r w:rsidRPr="2ED512D8">
        <w:rPr>
          <w:rFonts w:ascii="Museo Sans 900" w:hAnsi="Museo Sans 900" w:cs="Arial"/>
          <w:b/>
          <w:bCs/>
          <w:sz w:val="20"/>
          <w:szCs w:val="20"/>
          <w:lang w:val="es-ES" w:eastAsia="es-SV"/>
        </w:rPr>
        <w:t xml:space="preserve"> E-</w:t>
      </w:r>
      <w:r w:rsidR="00EC14C7">
        <w:rPr>
          <w:rFonts w:ascii="Museo Sans 900" w:hAnsi="Museo Sans 900" w:cs="Arial"/>
          <w:b/>
          <w:bCs/>
          <w:sz w:val="20"/>
          <w:szCs w:val="20"/>
          <w:lang w:val="es-ES" w:eastAsia="es-SV"/>
        </w:rPr>
        <w:t>1994</w:t>
      </w:r>
      <w:r w:rsidR="00587E2A">
        <w:rPr>
          <w:rFonts w:ascii="Museo Sans 900" w:hAnsi="Museo Sans 900" w:cs="Arial"/>
          <w:b/>
          <w:bCs/>
          <w:sz w:val="20"/>
          <w:szCs w:val="20"/>
          <w:lang w:val="es-ES" w:eastAsia="es-SV"/>
        </w:rPr>
        <w:t>-R</w:t>
      </w:r>
      <w:r w:rsidRPr="2ED512D8">
        <w:rPr>
          <w:rFonts w:ascii="Museo Sans 900" w:hAnsi="Museo Sans 900" w:cs="Arial"/>
          <w:b/>
          <w:bCs/>
          <w:sz w:val="20"/>
          <w:szCs w:val="20"/>
          <w:lang w:val="es-ES" w:eastAsia="es-SV"/>
        </w:rPr>
        <w:t>-202</w:t>
      </w:r>
      <w:r w:rsidR="008D5937" w:rsidRPr="2ED512D8">
        <w:rPr>
          <w:rFonts w:ascii="Museo Sans 900" w:hAnsi="Museo Sans 900" w:cs="Arial"/>
          <w:b/>
          <w:bCs/>
          <w:sz w:val="20"/>
          <w:szCs w:val="20"/>
          <w:lang w:val="es-ES" w:eastAsia="es-SV"/>
        </w:rPr>
        <w:t>2</w:t>
      </w:r>
      <w:r w:rsidRPr="2ED512D8">
        <w:rPr>
          <w:rFonts w:ascii="Museo Sans 900" w:hAnsi="Museo Sans 900" w:cs="Arial"/>
          <w:b/>
          <w:bCs/>
          <w:sz w:val="20"/>
          <w:szCs w:val="20"/>
          <w:lang w:val="es-ES" w:eastAsia="es-SV"/>
        </w:rPr>
        <w:t>-CAU</w:t>
      </w:r>
      <w:r w:rsidRPr="2ED512D8">
        <w:rPr>
          <w:rFonts w:ascii="Museo Sans 900" w:hAnsi="Museo Sans 900" w:cs="Arial"/>
          <w:b/>
          <w:bCs/>
          <w:lang w:val="es-ES" w:eastAsia="es-SV"/>
        </w:rPr>
        <w:t>.</w:t>
      </w:r>
      <w:r w:rsidRPr="2ED512D8">
        <w:rPr>
          <w:rFonts w:ascii="Museo Sans 300" w:hAnsi="Museo Sans 300" w:cs="Arial"/>
          <w:lang w:val="es-ES" w:eastAsia="es-SV"/>
        </w:rPr>
        <w:t xml:space="preserve"> </w:t>
      </w:r>
      <w:r w:rsidR="0048370A" w:rsidRPr="2ED512D8">
        <w:rPr>
          <w:rFonts w:ascii="Museo Sans 300" w:hAnsi="Museo Sans 300" w:cs="Arial"/>
          <w:sz w:val="20"/>
          <w:szCs w:val="20"/>
          <w:lang w:val="es-ES" w:eastAsia="es-SV"/>
        </w:rPr>
        <w:t>SUPERINTENDENCIA</w:t>
      </w:r>
      <w:r w:rsidRPr="2ED512D8">
        <w:rPr>
          <w:rFonts w:ascii="Museo Sans 300" w:hAnsi="Museo Sans 300" w:cs="Arial"/>
          <w:sz w:val="20"/>
          <w:szCs w:val="20"/>
          <w:lang w:val="es-ES" w:eastAsia="es-SV"/>
        </w:rPr>
        <w:t xml:space="preserve"> GENERAL DE ELECTRICIDAD Y TELECOMUNICACIONES. San Salvador, a las</w:t>
      </w:r>
      <w:r w:rsidR="00344FB2" w:rsidRPr="2ED512D8">
        <w:rPr>
          <w:rFonts w:ascii="Museo Sans 300" w:hAnsi="Museo Sans 300" w:cs="Arial"/>
          <w:sz w:val="20"/>
          <w:szCs w:val="20"/>
          <w:lang w:val="es-ES" w:eastAsia="es-SV"/>
        </w:rPr>
        <w:t xml:space="preserve"> </w:t>
      </w:r>
      <w:r w:rsidR="00EC14C7">
        <w:rPr>
          <w:rFonts w:ascii="Museo Sans 300" w:hAnsi="Museo Sans 300" w:cs="Arial"/>
          <w:sz w:val="20"/>
          <w:szCs w:val="20"/>
          <w:lang w:val="es-ES" w:eastAsia="es-SV"/>
        </w:rPr>
        <w:t>diez</w:t>
      </w:r>
      <w:r w:rsidR="007B377A" w:rsidRPr="2ED512D8">
        <w:rPr>
          <w:rFonts w:ascii="Museo Sans 300" w:hAnsi="Museo Sans 300" w:cs="Arial"/>
          <w:sz w:val="20"/>
          <w:szCs w:val="20"/>
          <w:lang w:val="es-ES" w:eastAsia="es-SV"/>
        </w:rPr>
        <w:t xml:space="preserve"> </w:t>
      </w:r>
      <w:r w:rsidRPr="2ED512D8">
        <w:rPr>
          <w:rFonts w:ascii="Museo Sans 300" w:hAnsi="Museo Sans 300" w:cs="Arial"/>
          <w:sz w:val="20"/>
          <w:szCs w:val="20"/>
          <w:lang w:val="es-ES" w:eastAsia="es-SV"/>
        </w:rPr>
        <w:t>horas con</w:t>
      </w:r>
      <w:r w:rsidR="000249BA" w:rsidRPr="2ED512D8">
        <w:rPr>
          <w:rFonts w:ascii="Museo Sans 300" w:hAnsi="Museo Sans 300" w:cs="Arial"/>
          <w:sz w:val="20"/>
          <w:szCs w:val="20"/>
          <w:lang w:val="es-ES" w:eastAsia="es-SV"/>
        </w:rPr>
        <w:t xml:space="preserve"> </w:t>
      </w:r>
      <w:r w:rsidR="00EC14C7">
        <w:rPr>
          <w:rFonts w:ascii="Museo Sans 300" w:hAnsi="Museo Sans 300" w:cs="Arial"/>
          <w:sz w:val="20"/>
          <w:szCs w:val="20"/>
          <w:lang w:val="es-ES" w:eastAsia="es-SV"/>
        </w:rPr>
        <w:t>cuarenta</w:t>
      </w:r>
      <w:r w:rsidR="007B377A" w:rsidRPr="2ED512D8">
        <w:rPr>
          <w:rFonts w:ascii="Museo Sans 300" w:hAnsi="Museo Sans 300" w:cs="Arial"/>
          <w:sz w:val="20"/>
          <w:szCs w:val="20"/>
          <w:lang w:val="es-ES" w:eastAsia="es-SV"/>
        </w:rPr>
        <w:t xml:space="preserve"> </w:t>
      </w:r>
      <w:r w:rsidRPr="2ED512D8">
        <w:rPr>
          <w:rFonts w:ascii="Museo Sans 300" w:hAnsi="Museo Sans 300" w:cs="Arial"/>
          <w:sz w:val="20"/>
          <w:szCs w:val="20"/>
          <w:lang w:val="es-ES" w:eastAsia="es-SV"/>
        </w:rPr>
        <w:t xml:space="preserve">minutos del día </w:t>
      </w:r>
      <w:r w:rsidR="00EC14C7">
        <w:rPr>
          <w:rFonts w:ascii="Museo Sans 300" w:hAnsi="Museo Sans 300" w:cs="Arial"/>
          <w:sz w:val="20"/>
          <w:szCs w:val="20"/>
          <w:lang w:val="es-ES" w:eastAsia="es-SV"/>
        </w:rPr>
        <w:t>veintisiete</w:t>
      </w:r>
      <w:r w:rsidR="003008BD">
        <w:rPr>
          <w:rFonts w:ascii="Museo Sans 300" w:hAnsi="Museo Sans 300" w:cs="Arial"/>
          <w:sz w:val="20"/>
          <w:szCs w:val="20"/>
          <w:lang w:val="es-ES" w:eastAsia="es-SV"/>
        </w:rPr>
        <w:t xml:space="preserve"> </w:t>
      </w:r>
      <w:r w:rsidRPr="2ED512D8">
        <w:rPr>
          <w:rFonts w:ascii="Museo Sans 300" w:hAnsi="Museo Sans 300" w:cs="Arial"/>
          <w:sz w:val="20"/>
          <w:szCs w:val="20"/>
          <w:lang w:val="es-ES" w:eastAsia="es-SV"/>
        </w:rPr>
        <w:t xml:space="preserve">de </w:t>
      </w:r>
      <w:r w:rsidR="00B37442">
        <w:rPr>
          <w:rFonts w:ascii="Museo Sans 300" w:hAnsi="Museo Sans 300" w:cs="Arial"/>
          <w:sz w:val="20"/>
          <w:szCs w:val="20"/>
          <w:lang w:val="es-ES" w:eastAsia="es-SV"/>
        </w:rPr>
        <w:t>octubre</w:t>
      </w:r>
      <w:r w:rsidR="007B377A" w:rsidRPr="2ED512D8">
        <w:rPr>
          <w:rFonts w:ascii="Museo Sans 300" w:hAnsi="Museo Sans 300" w:cs="Arial"/>
          <w:sz w:val="20"/>
          <w:szCs w:val="20"/>
          <w:lang w:val="es-ES" w:eastAsia="es-SV"/>
        </w:rPr>
        <w:t xml:space="preserve"> </w:t>
      </w:r>
      <w:r w:rsidRPr="2ED512D8">
        <w:rPr>
          <w:rFonts w:ascii="Museo Sans 300" w:hAnsi="Museo Sans 300" w:cs="Arial"/>
          <w:sz w:val="20"/>
          <w:szCs w:val="20"/>
          <w:lang w:val="es-ES" w:eastAsia="es-SV"/>
        </w:rPr>
        <w:t>de dos mil veint</w:t>
      </w:r>
      <w:r w:rsidR="00001965" w:rsidRPr="2ED512D8">
        <w:rPr>
          <w:rFonts w:ascii="Museo Sans 300" w:hAnsi="Museo Sans 300" w:cs="Arial"/>
          <w:sz w:val="20"/>
          <w:szCs w:val="20"/>
          <w:lang w:val="es-ES" w:eastAsia="es-SV"/>
        </w:rPr>
        <w:t>idós</w:t>
      </w:r>
      <w:r w:rsidRPr="2ED512D8">
        <w:rPr>
          <w:rFonts w:ascii="Museo Sans 300" w:hAnsi="Museo Sans 300" w:cs="Arial"/>
          <w:sz w:val="20"/>
          <w:szCs w:val="20"/>
          <w:lang w:val="es-ES" w:eastAsia="es-SV"/>
        </w:rPr>
        <w:t>.</w:t>
      </w:r>
    </w:p>
    <w:p w14:paraId="56EB3855" w14:textId="77777777" w:rsidR="003A2B3D" w:rsidRPr="002D5E1D" w:rsidRDefault="003A2B3D" w:rsidP="00AC6CDB">
      <w:pPr>
        <w:spacing w:after="0" w:line="240" w:lineRule="auto"/>
        <w:jc w:val="both"/>
        <w:rPr>
          <w:rFonts w:ascii="Museo Sans 300" w:hAnsi="Museo Sans 300" w:cs="Arial"/>
          <w:sz w:val="20"/>
          <w:szCs w:val="20"/>
          <w:lang w:val="es-ES_tradnl" w:eastAsia="es-SV"/>
        </w:rPr>
      </w:pPr>
    </w:p>
    <w:p w14:paraId="18DCEBA6" w14:textId="77777777" w:rsidR="00B53F46" w:rsidRPr="002D5E1D" w:rsidRDefault="00B53F46" w:rsidP="00AC6CDB">
      <w:pPr>
        <w:spacing w:after="0" w:line="240" w:lineRule="auto"/>
        <w:jc w:val="both"/>
        <w:rPr>
          <w:rFonts w:ascii="Museo Sans 300" w:hAnsi="Museo Sans 300" w:cs="Arial"/>
          <w:sz w:val="20"/>
          <w:szCs w:val="20"/>
          <w:lang w:val="es-ES_tradnl" w:eastAsia="es-SV"/>
        </w:rPr>
      </w:pPr>
      <w:r w:rsidRPr="002D5E1D">
        <w:rPr>
          <w:rFonts w:ascii="Museo Sans 300" w:hAnsi="Museo Sans 300" w:cs="Arial"/>
          <w:sz w:val="20"/>
          <w:szCs w:val="20"/>
          <w:lang w:val="es-ES_tradnl" w:eastAsia="es-SV"/>
        </w:rPr>
        <w:t xml:space="preserve">Esta </w:t>
      </w:r>
      <w:r w:rsidR="0048370A">
        <w:rPr>
          <w:rFonts w:ascii="Museo Sans 300" w:hAnsi="Museo Sans 300" w:cs="Arial"/>
          <w:sz w:val="20"/>
          <w:szCs w:val="20"/>
          <w:lang w:val="es-ES_tradnl" w:eastAsia="es-SV"/>
        </w:rPr>
        <w:t>Superintendencia</w:t>
      </w:r>
      <w:r w:rsidRPr="002D5E1D">
        <w:rPr>
          <w:rFonts w:ascii="Museo Sans 300" w:hAnsi="Museo Sans 300" w:cs="Arial"/>
          <w:sz w:val="20"/>
          <w:szCs w:val="20"/>
          <w:lang w:val="es-ES_tradnl" w:eastAsia="es-SV"/>
        </w:rPr>
        <w:t xml:space="preserve"> CONSIDERANDO QUE:</w:t>
      </w:r>
    </w:p>
    <w:p w14:paraId="6E490B48" w14:textId="77777777" w:rsidR="00B53F46" w:rsidRPr="002D5E1D" w:rsidRDefault="00B53F46" w:rsidP="00AC6CDB">
      <w:pPr>
        <w:spacing w:after="0" w:line="240" w:lineRule="auto"/>
        <w:jc w:val="both"/>
        <w:rPr>
          <w:rFonts w:ascii="Museo Sans 300" w:hAnsi="Museo Sans 300" w:cs="Arial"/>
          <w:sz w:val="20"/>
          <w:szCs w:val="20"/>
          <w:lang w:val="es-ES_tradnl" w:eastAsia="es-SV"/>
        </w:rPr>
      </w:pPr>
    </w:p>
    <w:p w14:paraId="0342AA0B" w14:textId="549E1421" w:rsidR="00B53F46" w:rsidRPr="002D5E1D" w:rsidRDefault="00B53F46" w:rsidP="00AC6CDB">
      <w:pPr>
        <w:numPr>
          <w:ilvl w:val="0"/>
          <w:numId w:val="22"/>
        </w:numPr>
        <w:spacing w:after="0" w:line="240" w:lineRule="auto"/>
        <w:ind w:left="567" w:hanging="567"/>
        <w:jc w:val="both"/>
        <w:rPr>
          <w:rFonts w:ascii="Museo Sans 300" w:hAnsi="Museo Sans 300"/>
          <w:sz w:val="20"/>
          <w:szCs w:val="20"/>
          <w:lang w:val="es-ES_tradnl"/>
        </w:rPr>
      </w:pPr>
      <w:r w:rsidRPr="002D5E1D">
        <w:rPr>
          <w:rFonts w:ascii="Museo Sans 300" w:hAnsi="Museo Sans 300"/>
          <w:sz w:val="20"/>
          <w:szCs w:val="20"/>
          <w:lang w:val="es-ES_tradnl"/>
        </w:rPr>
        <w:t>Por medio del acuerdo</w:t>
      </w:r>
      <w:r w:rsidR="00B3536A">
        <w:rPr>
          <w:rFonts w:ascii="Museo Sans 300" w:hAnsi="Museo Sans 300"/>
          <w:sz w:val="20"/>
          <w:szCs w:val="20"/>
          <w:lang w:val="es-ES_tradnl"/>
        </w:rPr>
        <w:t xml:space="preserve"> </w:t>
      </w:r>
      <w:proofErr w:type="spellStart"/>
      <w:r w:rsidRPr="002D5E1D">
        <w:rPr>
          <w:rFonts w:ascii="Museo Sans 300" w:hAnsi="Museo Sans 300"/>
          <w:sz w:val="20"/>
          <w:szCs w:val="20"/>
          <w:lang w:val="es-ES_tradnl"/>
        </w:rPr>
        <w:t>N.°</w:t>
      </w:r>
      <w:proofErr w:type="spellEnd"/>
      <w:r w:rsidR="00587E2A">
        <w:rPr>
          <w:rFonts w:ascii="Museo Sans 300" w:hAnsi="Museo Sans 300"/>
          <w:sz w:val="20"/>
          <w:szCs w:val="20"/>
          <w:lang w:val="es-ES_tradnl"/>
        </w:rPr>
        <w:t xml:space="preserve"> </w:t>
      </w:r>
      <w:r w:rsidR="00643F5A">
        <w:rPr>
          <w:rFonts w:ascii="Museo Sans 300" w:hAnsi="Museo Sans 300"/>
          <w:sz w:val="20"/>
          <w:szCs w:val="20"/>
          <w:lang w:val="es-ES_tradnl"/>
        </w:rPr>
        <w:t>E-173</w:t>
      </w:r>
      <w:r w:rsidR="000753EB">
        <w:rPr>
          <w:rFonts w:ascii="Museo Sans 300" w:hAnsi="Museo Sans 300"/>
          <w:sz w:val="20"/>
          <w:szCs w:val="20"/>
          <w:lang w:val="es-ES_tradnl"/>
        </w:rPr>
        <w:t>9</w:t>
      </w:r>
      <w:r w:rsidR="00643F5A">
        <w:rPr>
          <w:rFonts w:ascii="Museo Sans 300" w:hAnsi="Museo Sans 300"/>
          <w:sz w:val="20"/>
          <w:szCs w:val="20"/>
          <w:lang w:val="es-ES_tradnl"/>
        </w:rPr>
        <w:t>-2022-CAU</w:t>
      </w:r>
      <w:r w:rsidR="00542AA8">
        <w:rPr>
          <w:rFonts w:ascii="Museo Sans 300" w:hAnsi="Museo Sans 300"/>
          <w:sz w:val="20"/>
          <w:szCs w:val="20"/>
          <w:lang w:val="es-ES_tradnl"/>
        </w:rPr>
        <w:t xml:space="preserve"> de fecha </w:t>
      </w:r>
      <w:r w:rsidR="00643F5A">
        <w:rPr>
          <w:rFonts w:ascii="Museo Sans 300" w:hAnsi="Museo Sans 300"/>
          <w:sz w:val="20"/>
          <w:szCs w:val="20"/>
          <w:lang w:val="es-ES_tradnl"/>
        </w:rPr>
        <w:t>doce</w:t>
      </w:r>
      <w:r w:rsidR="001F1745">
        <w:rPr>
          <w:rFonts w:ascii="Museo Sans 300" w:hAnsi="Museo Sans 300"/>
          <w:sz w:val="20"/>
          <w:szCs w:val="20"/>
          <w:lang w:val="es-ES_tradnl"/>
        </w:rPr>
        <w:t xml:space="preserve"> de </w:t>
      </w:r>
      <w:r w:rsidR="00643F5A">
        <w:rPr>
          <w:rFonts w:ascii="Museo Sans 300" w:hAnsi="Museo Sans 300"/>
          <w:sz w:val="20"/>
          <w:szCs w:val="20"/>
          <w:lang w:val="es-ES_tradnl"/>
        </w:rPr>
        <w:t>septiembre</w:t>
      </w:r>
      <w:r w:rsidR="00542AA8">
        <w:rPr>
          <w:rFonts w:ascii="Museo Sans 300" w:hAnsi="Museo Sans 300"/>
          <w:sz w:val="20"/>
          <w:szCs w:val="20"/>
          <w:lang w:val="es-ES_tradnl"/>
        </w:rPr>
        <w:t xml:space="preserve"> de este año,</w:t>
      </w:r>
      <w:r w:rsidR="003A2B3D">
        <w:rPr>
          <w:rFonts w:ascii="Museo Sans 300" w:hAnsi="Museo Sans 300"/>
          <w:sz w:val="20"/>
          <w:szCs w:val="20"/>
          <w:lang w:val="es-ES_tradnl"/>
        </w:rPr>
        <w:t xml:space="preserve"> </w:t>
      </w:r>
      <w:r w:rsidRPr="002D5E1D">
        <w:rPr>
          <w:rFonts w:ascii="Museo Sans 300" w:hAnsi="Museo Sans 300"/>
          <w:sz w:val="20"/>
          <w:szCs w:val="20"/>
          <w:lang w:val="es-ES_tradnl"/>
        </w:rPr>
        <w:t>esta</w:t>
      </w:r>
      <w:r w:rsidR="00B3536A">
        <w:rPr>
          <w:rFonts w:ascii="Museo Sans 300" w:hAnsi="Museo Sans 300"/>
          <w:sz w:val="20"/>
          <w:szCs w:val="20"/>
          <w:lang w:val="es-ES_tradnl"/>
        </w:rPr>
        <w:t xml:space="preserve"> </w:t>
      </w:r>
      <w:r w:rsidR="0048370A">
        <w:rPr>
          <w:rFonts w:ascii="Museo Sans 300" w:hAnsi="Museo Sans 300"/>
          <w:sz w:val="20"/>
          <w:szCs w:val="20"/>
          <w:lang w:val="es-ES_tradnl"/>
        </w:rPr>
        <w:t>Superintendencia</w:t>
      </w:r>
      <w:r w:rsidR="00B3536A">
        <w:rPr>
          <w:rFonts w:ascii="Museo Sans 300" w:hAnsi="Museo Sans 300"/>
          <w:sz w:val="20"/>
          <w:szCs w:val="20"/>
          <w:lang w:val="es-ES_tradnl"/>
        </w:rPr>
        <w:t xml:space="preserve"> </w:t>
      </w:r>
      <w:r w:rsidRPr="002D5E1D">
        <w:rPr>
          <w:rFonts w:ascii="Museo Sans 300" w:hAnsi="Museo Sans 300"/>
          <w:sz w:val="20"/>
          <w:szCs w:val="20"/>
          <w:lang w:val="es-ES_tradnl"/>
        </w:rPr>
        <w:t>resolvió el reclamo interpuesto</w:t>
      </w:r>
      <w:r w:rsidR="00B3536A">
        <w:rPr>
          <w:rFonts w:ascii="Museo Sans 300" w:hAnsi="Museo Sans 300"/>
          <w:sz w:val="20"/>
          <w:szCs w:val="20"/>
          <w:lang w:val="es-ES_tradnl"/>
        </w:rPr>
        <w:t xml:space="preserve"> </w:t>
      </w:r>
      <w:r w:rsidRPr="002D5E1D">
        <w:rPr>
          <w:rFonts w:ascii="Museo Sans 300" w:hAnsi="Museo Sans 300"/>
          <w:sz w:val="20"/>
          <w:szCs w:val="20"/>
          <w:lang w:val="es-ES_tradnl"/>
        </w:rPr>
        <w:t>por</w:t>
      </w:r>
      <w:r w:rsidR="00B3536A">
        <w:rPr>
          <w:rFonts w:ascii="Museo Sans 300" w:hAnsi="Museo Sans 300"/>
          <w:sz w:val="20"/>
          <w:szCs w:val="20"/>
          <w:lang w:val="es-ES_tradnl"/>
        </w:rPr>
        <w:t xml:space="preserve"> </w:t>
      </w:r>
      <w:r w:rsidR="00643F5A">
        <w:rPr>
          <w:rFonts w:ascii="Museo Sans 300" w:hAnsi="Museo Sans 300"/>
          <w:sz w:val="20"/>
          <w:szCs w:val="20"/>
          <w:lang w:val="es-ES_tradnl"/>
        </w:rPr>
        <w:t xml:space="preserve">el señor </w:t>
      </w:r>
      <w:r w:rsidR="00AF7825">
        <w:rPr>
          <w:rFonts w:ascii="Museo Sans 300" w:hAnsi="Museo Sans 300"/>
          <w:sz w:val="20"/>
          <w:szCs w:val="20"/>
          <w:lang w:val="es-ES_tradnl"/>
        </w:rPr>
        <w:t>+++</w:t>
      </w:r>
      <w:r w:rsidR="00E8472D" w:rsidRPr="002D5E1D">
        <w:rPr>
          <w:rFonts w:ascii="Museo Sans 300" w:hAnsi="Museo Sans 300"/>
          <w:sz w:val="20"/>
          <w:szCs w:val="20"/>
          <w:lang w:val="es-ES_tradnl"/>
        </w:rPr>
        <w:t xml:space="preserve"> </w:t>
      </w:r>
      <w:r w:rsidRPr="002D5E1D">
        <w:rPr>
          <w:rFonts w:ascii="Museo Sans 300" w:hAnsi="Museo Sans 300"/>
          <w:sz w:val="20"/>
          <w:szCs w:val="20"/>
          <w:lang w:val="es-ES_tradnl"/>
        </w:rPr>
        <w:t>en contra de la sociedad</w:t>
      </w:r>
      <w:r w:rsidR="00B3536A">
        <w:rPr>
          <w:rFonts w:ascii="Museo Sans 300" w:hAnsi="Museo Sans 300"/>
          <w:sz w:val="20"/>
          <w:szCs w:val="20"/>
          <w:lang w:val="es-ES_tradnl"/>
        </w:rPr>
        <w:t xml:space="preserve"> </w:t>
      </w:r>
      <w:r w:rsidR="001F1745">
        <w:rPr>
          <w:rFonts w:ascii="Museo Sans 300" w:hAnsi="Museo Sans 300"/>
          <w:sz w:val="20"/>
          <w:szCs w:val="20"/>
          <w:lang w:val="es-ES_tradnl"/>
        </w:rPr>
        <w:t>AES CLESA y Cía., S. en C. de C.V.</w:t>
      </w:r>
      <w:r w:rsidRPr="002D5E1D">
        <w:rPr>
          <w:rFonts w:ascii="Museo Sans 300" w:hAnsi="Museo Sans 300"/>
          <w:sz w:val="20"/>
          <w:szCs w:val="20"/>
          <w:lang w:val="es-ES_tradnl"/>
        </w:rPr>
        <w:t> en el sentido siguiente: </w:t>
      </w:r>
    </w:p>
    <w:p w14:paraId="2F82163A" w14:textId="77777777" w:rsidR="00B40FEB" w:rsidRDefault="00B40FEB" w:rsidP="00C9408E">
      <w:pPr>
        <w:pStyle w:val="paragraph"/>
        <w:spacing w:before="0" w:beforeAutospacing="0" w:after="0" w:afterAutospacing="0" w:line="0" w:lineRule="atLeast"/>
        <w:ind w:left="720" w:right="414"/>
        <w:jc w:val="both"/>
        <w:rPr>
          <w:rStyle w:val="normaltextrun"/>
          <w:rFonts w:ascii="Museo 300" w:hAnsi="Museo 300" w:cs="Segoe UI"/>
          <w:sz w:val="16"/>
          <w:szCs w:val="16"/>
        </w:rPr>
      </w:pPr>
    </w:p>
    <w:p w14:paraId="2C9B8BAF" w14:textId="77777777" w:rsidR="00C9408E" w:rsidRDefault="00B53F46" w:rsidP="00C9408E">
      <w:pPr>
        <w:pStyle w:val="paragraph"/>
        <w:spacing w:before="0" w:beforeAutospacing="0" w:after="0" w:afterAutospacing="0" w:line="0" w:lineRule="atLeast"/>
        <w:ind w:left="720" w:right="414"/>
        <w:jc w:val="both"/>
        <w:rPr>
          <w:rStyle w:val="normaltextrun"/>
          <w:rFonts w:ascii="Museo 300" w:hAnsi="Museo 300" w:cs="Segoe UI"/>
          <w:sz w:val="16"/>
          <w:szCs w:val="16"/>
        </w:rPr>
      </w:pPr>
      <w:r w:rsidRPr="00542AA8">
        <w:rPr>
          <w:rStyle w:val="normaltextrun"/>
          <w:rFonts w:ascii="Museo 300" w:hAnsi="Museo 300" w:cs="Segoe UI"/>
          <w:sz w:val="16"/>
          <w:szCs w:val="16"/>
        </w:rPr>
        <w:t>“[…]</w:t>
      </w:r>
      <w:r w:rsidR="00CF75D7" w:rsidRPr="00542AA8">
        <w:rPr>
          <w:rStyle w:val="normaltextrun"/>
          <w:rFonts w:ascii="Museo 300" w:hAnsi="Museo 300" w:cs="Segoe UI"/>
          <w:sz w:val="16"/>
          <w:szCs w:val="16"/>
        </w:rPr>
        <w:t xml:space="preserve"> </w:t>
      </w:r>
    </w:p>
    <w:p w14:paraId="23788072" w14:textId="28955EF0" w:rsidR="000753EB" w:rsidRPr="000753EB" w:rsidRDefault="000753EB" w:rsidP="000753EB">
      <w:pPr>
        <w:pStyle w:val="paragraph"/>
        <w:numPr>
          <w:ilvl w:val="0"/>
          <w:numId w:val="34"/>
        </w:numPr>
        <w:spacing w:before="0" w:beforeAutospacing="0" w:after="0" w:afterAutospacing="0"/>
        <w:ind w:left="1276" w:right="414" w:hanging="357"/>
        <w:jc w:val="both"/>
        <w:rPr>
          <w:rStyle w:val="normaltextrun"/>
          <w:rFonts w:ascii="Museo 300" w:hAnsi="Museo 300" w:cs="Segoe UI"/>
          <w:sz w:val="16"/>
          <w:szCs w:val="16"/>
        </w:rPr>
      </w:pPr>
      <w:r>
        <w:rPr>
          <w:rFonts w:ascii="Museo 300" w:hAnsi="Museo 300" w:cs="Segoe UI"/>
          <w:sz w:val="16"/>
          <w:szCs w:val="16"/>
        </w:rPr>
        <w:t>De</w:t>
      </w:r>
      <w:r w:rsidRPr="000753EB">
        <w:rPr>
          <w:rFonts w:ascii="Museo 300" w:hAnsi="Museo 300"/>
          <w:sz w:val="16"/>
          <w:szCs w:val="16"/>
        </w:rPr>
        <w:t xml:space="preserve">terminar que el daño ocurrido en los equipos eléctricos reclamados por el señor </w:t>
      </w:r>
      <w:r w:rsidR="00AF7825">
        <w:rPr>
          <w:rFonts w:ascii="Museo 300" w:hAnsi="Museo 300"/>
          <w:sz w:val="16"/>
          <w:szCs w:val="16"/>
        </w:rPr>
        <w:t>+++</w:t>
      </w:r>
      <w:r w:rsidRPr="000753EB">
        <w:rPr>
          <w:rFonts w:ascii="Museo 300" w:hAnsi="Museo 300"/>
          <w:sz w:val="16"/>
          <w:szCs w:val="16"/>
        </w:rPr>
        <w:t xml:space="preserve"> se originó por fallas ocurridas en la red de distribución eléctrica propiedad de la sociedad AES CLESA y Cía., S. en C. de C.V. el día tres de octubre del año dos mil veintiuno</w:t>
      </w:r>
      <w:r w:rsidRPr="000753EB">
        <w:rPr>
          <w:rStyle w:val="normaltextrun"/>
          <w:rFonts w:ascii="Museo 300" w:eastAsia="Museo Sans" w:hAnsi="Museo 300"/>
          <w:sz w:val="16"/>
          <w:szCs w:val="16"/>
        </w:rPr>
        <w:t>.</w:t>
      </w:r>
    </w:p>
    <w:p w14:paraId="3DFB12EE" w14:textId="77777777" w:rsidR="000753EB" w:rsidRPr="000753EB" w:rsidRDefault="000753EB" w:rsidP="000753EB">
      <w:pPr>
        <w:pStyle w:val="paragraph"/>
        <w:spacing w:before="0" w:beforeAutospacing="0" w:after="0" w:afterAutospacing="0"/>
        <w:ind w:left="1276" w:right="414"/>
        <w:jc w:val="both"/>
        <w:rPr>
          <w:rFonts w:ascii="Museo 300" w:hAnsi="Museo 300" w:cs="Segoe UI"/>
          <w:sz w:val="16"/>
          <w:szCs w:val="16"/>
        </w:rPr>
      </w:pPr>
    </w:p>
    <w:p w14:paraId="2B82C9EB" w14:textId="77777777" w:rsidR="000753EB" w:rsidRPr="000753EB" w:rsidRDefault="000753EB" w:rsidP="000753EB">
      <w:pPr>
        <w:pStyle w:val="paragraph"/>
        <w:numPr>
          <w:ilvl w:val="0"/>
          <w:numId w:val="34"/>
        </w:numPr>
        <w:spacing w:before="0" w:beforeAutospacing="0" w:after="0" w:afterAutospacing="0"/>
        <w:ind w:left="1276" w:right="414" w:hanging="357"/>
        <w:jc w:val="both"/>
        <w:rPr>
          <w:rFonts w:ascii="Museo 300" w:hAnsi="Museo 300"/>
          <w:sz w:val="16"/>
          <w:szCs w:val="16"/>
        </w:rPr>
      </w:pPr>
      <w:r w:rsidRPr="000753EB">
        <w:rPr>
          <w:rFonts w:ascii="Museo 300" w:hAnsi="Museo 300"/>
          <w:sz w:val="16"/>
          <w:szCs w:val="16"/>
        </w:rPr>
        <w:t>Instruir a la sociedad AES CLESA y Cía., S. en C. de C.V. que debe reparar los equipos, en los casos que las condiciones del bien permitan la corrección del defecto de funcionamiento y se otorgue al usuario una garantía de tres meses posteriores a la reparación.  </w:t>
      </w:r>
    </w:p>
    <w:p w14:paraId="5388FE62" w14:textId="77777777" w:rsidR="000753EB" w:rsidRPr="00524ECF" w:rsidRDefault="000753EB" w:rsidP="000753EB">
      <w:pPr>
        <w:pStyle w:val="Prrafodelista"/>
        <w:ind w:left="360"/>
        <w:rPr>
          <w:rFonts w:ascii="Museo Sans 300" w:hAnsi="Museo Sans 300"/>
          <w:sz w:val="20"/>
          <w:szCs w:val="20"/>
          <w:lang w:val="es-SV"/>
        </w:rPr>
      </w:pPr>
    </w:p>
    <w:p w14:paraId="4993D06A" w14:textId="77777777" w:rsidR="000753EB" w:rsidRPr="000753EB" w:rsidRDefault="000753EB" w:rsidP="000753EB">
      <w:pPr>
        <w:pStyle w:val="paragraph"/>
        <w:spacing w:before="0" w:beforeAutospacing="0" w:after="0" w:afterAutospacing="0"/>
        <w:ind w:left="1276" w:right="414"/>
        <w:jc w:val="both"/>
        <w:rPr>
          <w:rFonts w:ascii="Museo 300" w:hAnsi="Museo 300"/>
          <w:sz w:val="16"/>
          <w:szCs w:val="16"/>
        </w:rPr>
      </w:pPr>
      <w:r w:rsidRPr="000753EB">
        <w:rPr>
          <w:rFonts w:ascii="Museo 300" w:hAnsi="Museo 300"/>
          <w:sz w:val="16"/>
          <w:szCs w:val="16"/>
        </w:rPr>
        <w:t>De no ser posible garantizar la funcionalidad de los equipos, la distribuidora deberá reponer los bienes por otros equipos iguales o de similares características.  </w:t>
      </w:r>
    </w:p>
    <w:p w14:paraId="46AF520B" w14:textId="77777777" w:rsidR="000753EB" w:rsidRPr="005128F7" w:rsidRDefault="000753EB" w:rsidP="000753EB">
      <w:pPr>
        <w:pStyle w:val="Prrafodelista"/>
        <w:tabs>
          <w:tab w:val="left" w:pos="993"/>
        </w:tabs>
        <w:spacing w:line="0" w:lineRule="atLeast"/>
        <w:ind w:left="360"/>
        <w:contextualSpacing/>
        <w:jc w:val="both"/>
        <w:rPr>
          <w:rFonts w:ascii="Museo Sans 300" w:hAnsi="Museo Sans 300"/>
          <w:sz w:val="20"/>
          <w:szCs w:val="20"/>
          <w:lang w:eastAsia="es-SV"/>
        </w:rPr>
      </w:pPr>
    </w:p>
    <w:p w14:paraId="4EEB3A2D" w14:textId="7ED8EC18" w:rsidR="000753EB" w:rsidRDefault="000753EB" w:rsidP="000753EB">
      <w:pPr>
        <w:pStyle w:val="paragraph"/>
        <w:spacing w:before="0" w:beforeAutospacing="0" w:after="0" w:afterAutospacing="0"/>
        <w:ind w:left="1276" w:right="414"/>
        <w:jc w:val="both"/>
        <w:rPr>
          <w:rFonts w:ascii="Museo 300" w:hAnsi="Museo 300"/>
          <w:sz w:val="16"/>
          <w:szCs w:val="16"/>
        </w:rPr>
      </w:pPr>
      <w:r w:rsidRPr="000753EB">
        <w:rPr>
          <w:rFonts w:ascii="Museo 300" w:hAnsi="Museo 300"/>
          <w:sz w:val="16"/>
          <w:szCs w:val="16"/>
        </w:rPr>
        <w:t xml:space="preserve">En el caso que la sociedad AES CLESA y Cía., S. en C. de C.V. no pueda efectuar la reparación del defecto de funcionamiento de los equipos, ni reponerlos por otros equipos iguales o de similares características, deberá compensar económicamente deberá compensar económicamente al señor </w:t>
      </w:r>
      <w:r w:rsidR="00AF7825">
        <w:rPr>
          <w:rFonts w:ascii="Museo 300" w:hAnsi="Museo 300"/>
          <w:sz w:val="16"/>
          <w:szCs w:val="16"/>
        </w:rPr>
        <w:t>+++</w:t>
      </w:r>
      <w:r w:rsidRPr="000753EB">
        <w:rPr>
          <w:rFonts w:ascii="Museo 300" w:hAnsi="Museo 300"/>
          <w:sz w:val="16"/>
          <w:szCs w:val="16"/>
        </w:rPr>
        <w:t xml:space="preserve"> por la cantidad de UN MIL CINCUENTA 00/100 DÓLARES DE LOS ESTADOS UNIDOS DE AMÉRICA (USD 1,050.00) por los equipos siguientes:</w:t>
      </w:r>
    </w:p>
    <w:p w14:paraId="0F8553E8" w14:textId="08F0B251" w:rsidR="000753EB" w:rsidRDefault="000753EB" w:rsidP="000753EB">
      <w:pPr>
        <w:pStyle w:val="paragraph"/>
        <w:spacing w:before="0" w:beforeAutospacing="0" w:after="0" w:afterAutospacing="0"/>
        <w:ind w:left="1276" w:right="414"/>
        <w:jc w:val="both"/>
        <w:rPr>
          <w:rFonts w:ascii="Museo 300" w:hAnsi="Museo 300"/>
          <w:sz w:val="16"/>
          <w:szCs w:val="16"/>
        </w:rPr>
      </w:pPr>
    </w:p>
    <w:p w14:paraId="14F58866" w14:textId="3AE2D294" w:rsidR="000753EB" w:rsidRPr="00AF7825" w:rsidRDefault="00AF7825" w:rsidP="00AF7825">
      <w:pPr>
        <w:pStyle w:val="paragraph"/>
        <w:spacing w:before="0" w:beforeAutospacing="0" w:after="0" w:afterAutospacing="0"/>
        <w:ind w:left="1276" w:right="414"/>
        <w:jc w:val="center"/>
        <w:rPr>
          <w:rFonts w:ascii="Museo 300" w:hAnsi="Museo 300"/>
          <w:sz w:val="16"/>
          <w:szCs w:val="16"/>
        </w:rPr>
      </w:pPr>
      <w:r w:rsidRPr="00AF7825">
        <w:rPr>
          <w:rFonts w:ascii="Museo 300" w:hAnsi="Museo 300"/>
          <w:noProof/>
          <w:sz w:val="16"/>
          <w:szCs w:val="16"/>
        </w:rPr>
        <w:t>+++</w:t>
      </w:r>
    </w:p>
    <w:p w14:paraId="0722B5BF" w14:textId="77777777" w:rsidR="000753EB" w:rsidRDefault="000753EB" w:rsidP="000753EB">
      <w:pPr>
        <w:pStyle w:val="paragraph"/>
        <w:spacing w:before="0" w:beforeAutospacing="0" w:after="0" w:afterAutospacing="0"/>
        <w:ind w:left="1276" w:right="414"/>
        <w:jc w:val="both"/>
        <w:rPr>
          <w:rFonts w:ascii="Museo 300" w:hAnsi="Museo 300" w:cs="Segoe UI"/>
          <w:sz w:val="16"/>
          <w:szCs w:val="16"/>
          <w:lang w:val="es-ES"/>
        </w:rPr>
      </w:pPr>
    </w:p>
    <w:p w14:paraId="34B08416" w14:textId="2D67EE03" w:rsidR="00B53F46" w:rsidRPr="00643F5A" w:rsidRDefault="00643F5A" w:rsidP="000753EB">
      <w:pPr>
        <w:pStyle w:val="paragraph"/>
        <w:spacing w:before="0" w:beforeAutospacing="0" w:after="0" w:afterAutospacing="0"/>
        <w:ind w:left="1276" w:right="414"/>
        <w:jc w:val="both"/>
        <w:rPr>
          <w:rStyle w:val="eop"/>
          <w:rFonts w:ascii="Museo 300" w:hAnsi="Museo 300" w:cs="Segoe UI"/>
          <w:sz w:val="16"/>
          <w:szCs w:val="16"/>
        </w:rPr>
      </w:pPr>
      <w:r>
        <w:rPr>
          <w:rFonts w:ascii="Museo 300" w:hAnsi="Museo 300" w:cs="Segoe UI"/>
          <w:sz w:val="16"/>
          <w:szCs w:val="16"/>
          <w:lang w:val="es-ES"/>
        </w:rPr>
        <w:t xml:space="preserve"> </w:t>
      </w:r>
      <w:r w:rsidR="00B53F46" w:rsidRPr="00643F5A">
        <w:rPr>
          <w:rStyle w:val="normaltextrun"/>
          <w:rFonts w:ascii="Museo 300" w:hAnsi="Museo 300" w:cs="Segoe UI"/>
          <w:sz w:val="16"/>
          <w:szCs w:val="16"/>
        </w:rPr>
        <w:t>[…]”</w:t>
      </w:r>
      <w:r w:rsidR="007B0514" w:rsidRPr="00643F5A">
        <w:rPr>
          <w:rStyle w:val="normaltextrun"/>
          <w:rFonts w:ascii="Museo 300" w:hAnsi="Museo 300" w:cs="Segoe UI"/>
          <w:sz w:val="16"/>
          <w:szCs w:val="16"/>
        </w:rPr>
        <w:t>.</w:t>
      </w:r>
      <w:r w:rsidR="00B53F46" w:rsidRPr="00643F5A">
        <w:rPr>
          <w:rStyle w:val="eop"/>
          <w:rFonts w:ascii="Museo 300" w:hAnsi="Museo 300"/>
          <w:sz w:val="16"/>
          <w:szCs w:val="16"/>
        </w:rPr>
        <w:t> </w:t>
      </w:r>
    </w:p>
    <w:p w14:paraId="72C822D2" w14:textId="77777777" w:rsidR="00C9408E" w:rsidRDefault="00C9408E" w:rsidP="00C9408E">
      <w:pPr>
        <w:pStyle w:val="Prrafodelista"/>
        <w:rPr>
          <w:rStyle w:val="eop"/>
          <w:rFonts w:ascii="Museo 300" w:hAnsi="Museo 300"/>
          <w:sz w:val="16"/>
          <w:szCs w:val="16"/>
        </w:rPr>
      </w:pPr>
    </w:p>
    <w:p w14:paraId="02ECC289" w14:textId="393A6CD8" w:rsidR="00B53F46" w:rsidRPr="002D5E1D" w:rsidRDefault="00B53F46" w:rsidP="00AC6CDB">
      <w:pPr>
        <w:spacing w:after="0" w:line="240" w:lineRule="auto"/>
        <w:ind w:left="567"/>
        <w:jc w:val="both"/>
        <w:rPr>
          <w:rFonts w:ascii="Museo Sans 300" w:hAnsi="Museo Sans 300"/>
          <w:sz w:val="20"/>
          <w:szCs w:val="20"/>
          <w:lang w:val="es-ES_tradnl"/>
        </w:rPr>
      </w:pPr>
      <w:r w:rsidRPr="002D5E1D">
        <w:rPr>
          <w:rFonts w:ascii="Museo Sans 300" w:hAnsi="Museo Sans 300"/>
          <w:sz w:val="20"/>
          <w:szCs w:val="20"/>
          <w:lang w:val="es-ES_tradnl"/>
        </w:rPr>
        <w:t>Dicho acuerdo fue notificado a</w:t>
      </w:r>
      <w:r w:rsidR="006D117B">
        <w:rPr>
          <w:rFonts w:ascii="Museo Sans 300" w:hAnsi="Museo Sans 300"/>
          <w:sz w:val="20"/>
          <w:szCs w:val="20"/>
          <w:lang w:val="es-ES_tradnl"/>
        </w:rPr>
        <w:t xml:space="preserve"> </w:t>
      </w:r>
      <w:r w:rsidRPr="002D5E1D">
        <w:rPr>
          <w:rFonts w:ascii="Museo Sans 300" w:hAnsi="Museo Sans 300"/>
          <w:sz w:val="20"/>
          <w:szCs w:val="20"/>
          <w:lang w:val="es-ES_tradnl"/>
        </w:rPr>
        <w:t>la</w:t>
      </w:r>
      <w:r w:rsidR="00D24909">
        <w:rPr>
          <w:rFonts w:ascii="Museo Sans 300" w:hAnsi="Museo Sans 300"/>
          <w:sz w:val="20"/>
          <w:szCs w:val="20"/>
          <w:lang w:val="es-ES_tradnl"/>
        </w:rPr>
        <w:t xml:space="preserve">s partes </w:t>
      </w:r>
      <w:r w:rsidR="00C721FA">
        <w:rPr>
          <w:rFonts w:ascii="Museo Sans 300" w:hAnsi="Museo Sans 300"/>
          <w:sz w:val="20"/>
          <w:szCs w:val="20"/>
          <w:lang w:val="es-ES_tradnl"/>
        </w:rPr>
        <w:t xml:space="preserve">intervinientes </w:t>
      </w:r>
      <w:r w:rsidR="00D24909">
        <w:rPr>
          <w:rFonts w:ascii="Museo Sans 300" w:hAnsi="Museo Sans 300"/>
          <w:sz w:val="20"/>
          <w:szCs w:val="20"/>
          <w:lang w:val="es-ES_tradnl"/>
        </w:rPr>
        <w:t xml:space="preserve">el día </w:t>
      </w:r>
      <w:r w:rsidR="00643F5A">
        <w:rPr>
          <w:rFonts w:ascii="Museo Sans 300" w:hAnsi="Museo Sans 300"/>
          <w:sz w:val="20"/>
          <w:szCs w:val="20"/>
          <w:lang w:val="es-ES_tradnl"/>
        </w:rPr>
        <w:t>diecinueve de septiembre</w:t>
      </w:r>
      <w:r w:rsidR="00DC380D">
        <w:rPr>
          <w:rFonts w:ascii="Museo Sans 300" w:hAnsi="Museo Sans 300"/>
          <w:sz w:val="20"/>
          <w:szCs w:val="20"/>
          <w:lang w:val="es-ES_tradnl"/>
        </w:rPr>
        <w:t xml:space="preserve"> </w:t>
      </w:r>
      <w:r w:rsidR="00D24909">
        <w:rPr>
          <w:rFonts w:ascii="Museo Sans 300" w:hAnsi="Museo Sans 300"/>
          <w:sz w:val="20"/>
          <w:szCs w:val="20"/>
          <w:lang w:val="es-ES_tradnl"/>
        </w:rPr>
        <w:t>de</w:t>
      </w:r>
      <w:r w:rsidR="00146BCF">
        <w:rPr>
          <w:rFonts w:ascii="Museo Sans 300" w:hAnsi="Museo Sans 300"/>
          <w:sz w:val="20"/>
          <w:szCs w:val="20"/>
          <w:lang w:val="es-ES_tradnl"/>
        </w:rPr>
        <w:t>l presente año</w:t>
      </w:r>
      <w:r w:rsidR="00D24909">
        <w:rPr>
          <w:rFonts w:ascii="Museo Sans 300" w:hAnsi="Museo Sans 300"/>
          <w:sz w:val="20"/>
          <w:szCs w:val="20"/>
          <w:lang w:val="es-ES_tradnl"/>
        </w:rPr>
        <w:t>.</w:t>
      </w:r>
      <w:r w:rsidR="006D117B">
        <w:rPr>
          <w:rFonts w:ascii="Museo Sans 300" w:hAnsi="Museo Sans 300"/>
          <w:sz w:val="20"/>
          <w:szCs w:val="20"/>
          <w:lang w:val="es-ES_tradnl"/>
        </w:rPr>
        <w:t xml:space="preserve"> </w:t>
      </w:r>
    </w:p>
    <w:p w14:paraId="4FEFB924" w14:textId="77777777" w:rsidR="00FF381F" w:rsidRPr="002D5E1D" w:rsidRDefault="00FF381F" w:rsidP="00AC6CDB">
      <w:pPr>
        <w:spacing w:after="0" w:line="240" w:lineRule="auto"/>
        <w:ind w:left="567"/>
        <w:jc w:val="both"/>
        <w:rPr>
          <w:rFonts w:ascii="Museo Sans 300" w:hAnsi="Museo Sans 300"/>
          <w:sz w:val="20"/>
          <w:szCs w:val="20"/>
          <w:lang w:val="es-ES_tradnl"/>
        </w:rPr>
      </w:pPr>
    </w:p>
    <w:p w14:paraId="3A9E7CD6" w14:textId="45A5D8CA" w:rsidR="00B53F46" w:rsidRPr="002D5E1D" w:rsidRDefault="00B53F46" w:rsidP="00AC6CDB">
      <w:pPr>
        <w:numPr>
          <w:ilvl w:val="0"/>
          <w:numId w:val="22"/>
        </w:numPr>
        <w:spacing w:after="0" w:line="240" w:lineRule="auto"/>
        <w:ind w:left="567" w:hanging="567"/>
        <w:jc w:val="both"/>
        <w:rPr>
          <w:rFonts w:ascii="Museo Sans 300" w:hAnsi="Museo Sans 300"/>
          <w:sz w:val="20"/>
          <w:szCs w:val="20"/>
          <w:lang w:val="es-ES_tradnl"/>
        </w:rPr>
      </w:pPr>
      <w:r w:rsidRPr="002D5E1D">
        <w:rPr>
          <w:rFonts w:ascii="Museo Sans 300" w:hAnsi="Museo Sans 300"/>
          <w:sz w:val="20"/>
          <w:szCs w:val="20"/>
          <w:lang w:val="es-ES_tradnl"/>
        </w:rPr>
        <w:t>El</w:t>
      </w:r>
      <w:r w:rsidR="00D2619F" w:rsidRPr="002D5E1D">
        <w:rPr>
          <w:rFonts w:ascii="Museo Sans 300" w:hAnsi="Museo Sans 300"/>
          <w:sz w:val="20"/>
          <w:szCs w:val="20"/>
          <w:lang w:val="es-ES_tradnl"/>
        </w:rPr>
        <w:t xml:space="preserve"> día </w:t>
      </w:r>
      <w:r w:rsidR="00643F5A">
        <w:rPr>
          <w:rFonts w:ascii="Museo Sans 300" w:hAnsi="Museo Sans 300"/>
          <w:sz w:val="20"/>
          <w:szCs w:val="20"/>
          <w:lang w:val="es-ES_tradnl"/>
        </w:rPr>
        <w:t>veint</w:t>
      </w:r>
      <w:r w:rsidR="000753EB">
        <w:rPr>
          <w:rFonts w:ascii="Museo Sans 300" w:hAnsi="Museo Sans 300"/>
          <w:sz w:val="20"/>
          <w:szCs w:val="20"/>
          <w:lang w:val="es-ES_tradnl"/>
        </w:rPr>
        <w:t>icuatro</w:t>
      </w:r>
      <w:r w:rsidR="001E0601">
        <w:rPr>
          <w:rFonts w:ascii="Museo Sans 300" w:hAnsi="Museo Sans 300"/>
          <w:sz w:val="20"/>
          <w:szCs w:val="20"/>
          <w:lang w:val="es-ES_tradnl"/>
        </w:rPr>
        <w:t xml:space="preserve"> de </w:t>
      </w:r>
      <w:r w:rsidR="00643F5A">
        <w:rPr>
          <w:rFonts w:ascii="Museo Sans 300" w:hAnsi="Museo Sans 300"/>
          <w:sz w:val="20"/>
          <w:szCs w:val="20"/>
          <w:lang w:val="es-ES_tradnl"/>
        </w:rPr>
        <w:t>octubre</w:t>
      </w:r>
      <w:r w:rsidR="00542AA8">
        <w:rPr>
          <w:rFonts w:ascii="Museo Sans 300" w:hAnsi="Museo Sans 300"/>
          <w:sz w:val="20"/>
          <w:szCs w:val="20"/>
          <w:lang w:val="es-ES_tradnl"/>
        </w:rPr>
        <w:t xml:space="preserve"> de este año</w:t>
      </w:r>
      <w:r w:rsidR="00D2619F" w:rsidRPr="002D5E1D">
        <w:rPr>
          <w:rFonts w:ascii="Museo Sans 300" w:hAnsi="Museo Sans 300"/>
          <w:sz w:val="20"/>
          <w:szCs w:val="20"/>
          <w:lang w:val="es-ES_tradnl"/>
        </w:rPr>
        <w:t>, el</w:t>
      </w:r>
      <w:r w:rsidRPr="002D5E1D">
        <w:rPr>
          <w:rFonts w:ascii="Museo Sans 300" w:hAnsi="Museo Sans 300"/>
          <w:sz w:val="20"/>
          <w:szCs w:val="20"/>
          <w:lang w:val="es-ES_tradnl"/>
        </w:rPr>
        <w:t xml:space="preserve"> ingeniero</w:t>
      </w:r>
      <w:r w:rsidR="00643F5A">
        <w:rPr>
          <w:rFonts w:ascii="Museo Sans 300" w:hAnsi="Museo Sans 300"/>
          <w:sz w:val="20"/>
          <w:szCs w:val="20"/>
          <w:lang w:val="es-ES_tradnl"/>
        </w:rPr>
        <w:t xml:space="preserve"> </w:t>
      </w:r>
      <w:r w:rsidR="00AF7825">
        <w:rPr>
          <w:rFonts w:ascii="Museo Sans 300" w:hAnsi="Museo Sans 300"/>
          <w:sz w:val="20"/>
          <w:szCs w:val="20"/>
          <w:lang w:val="es-ES_tradnl"/>
        </w:rPr>
        <w:t>+++</w:t>
      </w:r>
      <w:r w:rsidRPr="002D5E1D">
        <w:rPr>
          <w:rFonts w:ascii="Museo Sans 300" w:hAnsi="Museo Sans 300"/>
          <w:sz w:val="20"/>
          <w:szCs w:val="20"/>
          <w:lang w:val="es-ES_tradnl"/>
        </w:rPr>
        <w:t xml:space="preserve">, apoderado especial de la sociedad </w:t>
      </w:r>
      <w:r w:rsidR="001F1745">
        <w:rPr>
          <w:rFonts w:ascii="Museo Sans 300" w:hAnsi="Museo Sans 300"/>
          <w:sz w:val="20"/>
          <w:szCs w:val="20"/>
          <w:lang w:val="es-ES_tradnl"/>
        </w:rPr>
        <w:t>AES CLESA y Cía., S. en C. de C.V.</w:t>
      </w:r>
      <w:r w:rsidRPr="002D5E1D">
        <w:rPr>
          <w:rFonts w:ascii="Museo Sans 300" w:hAnsi="Museo Sans 300"/>
          <w:sz w:val="20"/>
          <w:szCs w:val="20"/>
          <w:lang w:val="es-ES_tradnl"/>
        </w:rPr>
        <w:t xml:space="preserve"> presentó un escrito por medio del cual </w:t>
      </w:r>
      <w:r w:rsidR="00BE5BA8">
        <w:rPr>
          <w:rFonts w:ascii="Museo Sans 300" w:hAnsi="Museo Sans 300"/>
          <w:sz w:val="20"/>
          <w:szCs w:val="20"/>
          <w:lang w:val="es-ES_tradnl"/>
        </w:rPr>
        <w:t xml:space="preserve">interpuso recurso de reconsideración en contra del </w:t>
      </w:r>
      <w:r w:rsidR="00BE5BA8" w:rsidRPr="002D5E1D">
        <w:rPr>
          <w:rFonts w:ascii="Museo Sans 300" w:hAnsi="Museo Sans 300"/>
          <w:sz w:val="20"/>
          <w:szCs w:val="20"/>
          <w:lang w:val="es-ES_tradnl"/>
        </w:rPr>
        <w:t>acuerdo</w:t>
      </w:r>
      <w:r w:rsidR="006D117B">
        <w:rPr>
          <w:rFonts w:ascii="Museo Sans 300" w:hAnsi="Museo Sans 300"/>
          <w:sz w:val="20"/>
          <w:szCs w:val="20"/>
          <w:lang w:val="es-ES_tradnl"/>
        </w:rPr>
        <w:t xml:space="preserve"> </w:t>
      </w:r>
      <w:proofErr w:type="spellStart"/>
      <w:r w:rsidR="00BE5BA8" w:rsidRPr="002D5E1D">
        <w:rPr>
          <w:rFonts w:ascii="Museo Sans 300" w:hAnsi="Museo Sans 300"/>
          <w:sz w:val="20"/>
          <w:szCs w:val="20"/>
          <w:lang w:val="es-ES_tradnl"/>
        </w:rPr>
        <w:t>N.°</w:t>
      </w:r>
      <w:proofErr w:type="spellEnd"/>
      <w:r w:rsidR="006D117B">
        <w:rPr>
          <w:rFonts w:ascii="Museo Sans 300" w:hAnsi="Museo Sans 300"/>
          <w:sz w:val="20"/>
          <w:szCs w:val="20"/>
          <w:lang w:val="es-ES_tradnl"/>
        </w:rPr>
        <w:t xml:space="preserve"> </w:t>
      </w:r>
      <w:r w:rsidR="00643F5A">
        <w:rPr>
          <w:rFonts w:ascii="Museo Sans 300" w:hAnsi="Museo Sans 300"/>
          <w:sz w:val="20"/>
          <w:szCs w:val="20"/>
          <w:lang w:val="es-ES_tradnl"/>
        </w:rPr>
        <w:t>E-</w:t>
      </w:r>
      <w:r w:rsidR="000753EB">
        <w:rPr>
          <w:rFonts w:ascii="Museo Sans 300" w:hAnsi="Museo Sans 300"/>
          <w:sz w:val="20"/>
          <w:szCs w:val="20"/>
          <w:lang w:val="es-ES_tradnl"/>
        </w:rPr>
        <w:t>1739</w:t>
      </w:r>
      <w:r w:rsidR="00643F5A">
        <w:rPr>
          <w:rFonts w:ascii="Museo Sans 300" w:hAnsi="Museo Sans 300"/>
          <w:sz w:val="20"/>
          <w:szCs w:val="20"/>
          <w:lang w:val="es-ES_tradnl"/>
        </w:rPr>
        <w:t>-2022-CAU</w:t>
      </w:r>
      <w:r w:rsidR="00BE5BA8">
        <w:rPr>
          <w:rFonts w:ascii="Museo Sans 300" w:hAnsi="Museo Sans 300"/>
          <w:sz w:val="20"/>
          <w:szCs w:val="20"/>
          <w:lang w:val="es-ES_tradnl"/>
        </w:rPr>
        <w:t xml:space="preserve">, con base en </w:t>
      </w:r>
      <w:r w:rsidR="00F7357B">
        <w:rPr>
          <w:rFonts w:ascii="Museo Sans 300" w:hAnsi="Museo Sans 300"/>
          <w:sz w:val="20"/>
          <w:szCs w:val="20"/>
          <w:lang w:val="es-ES_tradnl"/>
        </w:rPr>
        <w:t>l</w:t>
      </w:r>
      <w:r w:rsidR="00656822">
        <w:rPr>
          <w:rFonts w:ascii="Museo Sans 300" w:hAnsi="Museo Sans 300"/>
          <w:sz w:val="20"/>
          <w:szCs w:val="20"/>
          <w:lang w:val="es-ES_tradnl"/>
        </w:rPr>
        <w:t xml:space="preserve">os </w:t>
      </w:r>
      <w:r w:rsidR="00BE5BA8">
        <w:rPr>
          <w:rFonts w:ascii="Museo Sans 300" w:hAnsi="Museo Sans 300"/>
          <w:sz w:val="20"/>
          <w:szCs w:val="20"/>
          <w:lang w:val="es-ES_tradnl"/>
        </w:rPr>
        <w:t>argumentos</w:t>
      </w:r>
      <w:r w:rsidRPr="002D5E1D">
        <w:rPr>
          <w:rFonts w:ascii="Museo Sans 300" w:hAnsi="Museo Sans 300"/>
          <w:sz w:val="20"/>
          <w:szCs w:val="20"/>
          <w:lang w:val="es-ES_tradnl"/>
        </w:rPr>
        <w:t xml:space="preserve"> siguiente</w:t>
      </w:r>
      <w:r w:rsidR="00F7357B">
        <w:rPr>
          <w:rFonts w:ascii="Museo Sans 300" w:hAnsi="Museo Sans 300"/>
          <w:sz w:val="20"/>
          <w:szCs w:val="20"/>
          <w:lang w:val="es-ES_tradnl"/>
        </w:rPr>
        <w:t>s</w:t>
      </w:r>
      <w:r w:rsidRPr="002D5E1D">
        <w:rPr>
          <w:rFonts w:ascii="Museo Sans 300" w:hAnsi="Museo Sans 300"/>
          <w:sz w:val="20"/>
          <w:szCs w:val="20"/>
          <w:lang w:val="es-ES_tradnl"/>
        </w:rPr>
        <w:t>: </w:t>
      </w:r>
    </w:p>
    <w:p w14:paraId="6D27F7A7" w14:textId="77777777" w:rsidR="00FF381F" w:rsidRPr="00FD5F22" w:rsidRDefault="00FF381F" w:rsidP="00FF381F">
      <w:pPr>
        <w:spacing w:after="0" w:line="240" w:lineRule="auto"/>
        <w:ind w:left="567"/>
        <w:jc w:val="both"/>
        <w:rPr>
          <w:rFonts w:ascii="Museo 300" w:hAnsi="Museo 300"/>
          <w:sz w:val="16"/>
          <w:szCs w:val="16"/>
          <w:lang w:val="es-ES_tradnl"/>
        </w:rPr>
      </w:pPr>
    </w:p>
    <w:p w14:paraId="3154C0AC" w14:textId="77777777" w:rsidR="00643F5A" w:rsidRDefault="00B53F46" w:rsidP="002A3703">
      <w:pPr>
        <w:spacing w:after="0" w:line="240" w:lineRule="auto"/>
        <w:ind w:left="851" w:right="425"/>
        <w:jc w:val="both"/>
        <w:rPr>
          <w:rStyle w:val="normaltextrun"/>
          <w:rFonts w:ascii="Museo 300" w:hAnsi="Museo 300" w:cs="Segoe UI"/>
          <w:sz w:val="16"/>
          <w:szCs w:val="16"/>
        </w:rPr>
      </w:pPr>
      <w:r w:rsidRPr="00FD5F22">
        <w:rPr>
          <w:rStyle w:val="normaltextrun"/>
          <w:rFonts w:ascii="Museo 300" w:hAnsi="Museo 300" w:cs="Segoe UI"/>
          <w:sz w:val="16"/>
          <w:szCs w:val="16"/>
          <w:lang w:val="es-ES"/>
        </w:rPr>
        <w:t xml:space="preserve"> “</w:t>
      </w:r>
      <w:r w:rsidRPr="00FD5F22">
        <w:rPr>
          <w:rStyle w:val="normaltextrun"/>
          <w:rFonts w:ascii="Museo 300" w:hAnsi="Museo 300" w:cs="Segoe UI"/>
          <w:sz w:val="16"/>
          <w:szCs w:val="16"/>
        </w:rPr>
        <w:t>[…]</w:t>
      </w:r>
      <w:r w:rsidR="00B336D0" w:rsidRPr="00FD5F22">
        <w:rPr>
          <w:rStyle w:val="normaltextrun"/>
          <w:rFonts w:ascii="Museo 300" w:hAnsi="Museo 300" w:cs="Segoe UI"/>
          <w:sz w:val="16"/>
          <w:szCs w:val="16"/>
        </w:rPr>
        <w:t xml:space="preserve"> </w:t>
      </w:r>
    </w:p>
    <w:p w14:paraId="1B705BD5" w14:textId="4C7094DE" w:rsidR="00643F5A" w:rsidRPr="00643F5A" w:rsidRDefault="00643F5A" w:rsidP="00643F5A">
      <w:pPr>
        <w:numPr>
          <w:ilvl w:val="0"/>
          <w:numId w:val="46"/>
        </w:numPr>
        <w:spacing w:after="0" w:line="240" w:lineRule="auto"/>
        <w:ind w:left="1418" w:right="425" w:hanging="207"/>
        <w:jc w:val="both"/>
        <w:rPr>
          <w:rFonts w:ascii="Museo 300" w:hAnsi="Museo 300" w:cs="Segoe UI"/>
          <w:sz w:val="16"/>
          <w:szCs w:val="16"/>
        </w:rPr>
      </w:pPr>
      <w:r>
        <w:rPr>
          <w:rFonts w:ascii="Museo 300" w:hAnsi="Museo 300"/>
          <w:sz w:val="16"/>
          <w:szCs w:val="16"/>
          <w:lang w:eastAsia="es-SV"/>
        </w:rPr>
        <w:t>E</w:t>
      </w:r>
      <w:r w:rsidR="000753EB">
        <w:rPr>
          <w:rFonts w:ascii="Museo 300" w:hAnsi="Museo 300"/>
          <w:sz w:val="16"/>
          <w:szCs w:val="16"/>
          <w:lang w:eastAsia="es-SV"/>
        </w:rPr>
        <w:t xml:space="preserve">l tablero general donde se alimenta eléctricamente los equipos eléctricos reportados como dañados presenta nivel de medición de tierra elevado de (172 </w:t>
      </w:r>
      <w:proofErr w:type="spellStart"/>
      <w:r w:rsidR="000753EB">
        <w:rPr>
          <w:rFonts w:ascii="Museo 300" w:hAnsi="Museo 300"/>
          <w:sz w:val="16"/>
          <w:szCs w:val="16"/>
          <w:lang w:eastAsia="es-SV"/>
        </w:rPr>
        <w:t>Ohms</w:t>
      </w:r>
      <w:proofErr w:type="spellEnd"/>
      <w:r w:rsidR="000753EB">
        <w:rPr>
          <w:rFonts w:ascii="Museo 300" w:hAnsi="Museo 300"/>
          <w:sz w:val="16"/>
          <w:szCs w:val="16"/>
          <w:lang w:eastAsia="es-SV"/>
        </w:rPr>
        <w:t xml:space="preserve">) con respecto al valor permitido (25 </w:t>
      </w:r>
      <w:proofErr w:type="spellStart"/>
      <w:r w:rsidR="000753EB">
        <w:rPr>
          <w:rFonts w:ascii="Museo 300" w:hAnsi="Museo 300"/>
          <w:sz w:val="16"/>
          <w:szCs w:val="16"/>
          <w:lang w:eastAsia="es-SV"/>
        </w:rPr>
        <w:t>Ohms</w:t>
      </w:r>
      <w:proofErr w:type="spellEnd"/>
      <w:r w:rsidR="000753EB">
        <w:rPr>
          <w:rFonts w:ascii="Museo 300" w:hAnsi="Museo 300"/>
          <w:sz w:val="16"/>
          <w:szCs w:val="16"/>
          <w:lang w:eastAsia="es-SV"/>
        </w:rPr>
        <w:t>).</w:t>
      </w:r>
    </w:p>
    <w:p w14:paraId="407FA996" w14:textId="77777777" w:rsidR="00643F5A" w:rsidRPr="00643F5A" w:rsidRDefault="00643F5A" w:rsidP="00643F5A">
      <w:pPr>
        <w:spacing w:after="0" w:line="240" w:lineRule="auto"/>
        <w:ind w:left="1418" w:right="425"/>
        <w:jc w:val="both"/>
        <w:rPr>
          <w:rFonts w:ascii="Museo 300" w:hAnsi="Museo 300" w:cs="Segoe UI"/>
          <w:sz w:val="16"/>
          <w:szCs w:val="16"/>
        </w:rPr>
      </w:pPr>
    </w:p>
    <w:p w14:paraId="7C99A399" w14:textId="7B5E21FF" w:rsidR="00643F5A" w:rsidRPr="000753EB" w:rsidRDefault="000753EB" w:rsidP="000753EB">
      <w:pPr>
        <w:numPr>
          <w:ilvl w:val="0"/>
          <w:numId w:val="46"/>
        </w:numPr>
        <w:spacing w:after="0" w:line="240" w:lineRule="auto"/>
        <w:ind w:left="1418" w:right="425" w:hanging="207"/>
        <w:jc w:val="both"/>
        <w:rPr>
          <w:rFonts w:ascii="Museo 300" w:hAnsi="Museo 300" w:cs="Segoe UI"/>
          <w:sz w:val="16"/>
          <w:szCs w:val="16"/>
        </w:rPr>
      </w:pPr>
      <w:r>
        <w:rPr>
          <w:rFonts w:ascii="Museo 300" w:hAnsi="Museo 300"/>
          <w:sz w:val="16"/>
          <w:szCs w:val="16"/>
          <w:lang w:eastAsia="es-SV"/>
        </w:rPr>
        <w:t>Protección térmica de 20 A con falso contacto.</w:t>
      </w:r>
    </w:p>
    <w:p w14:paraId="10CE73C1" w14:textId="77777777" w:rsidR="000753EB" w:rsidRDefault="000753EB" w:rsidP="000753EB">
      <w:pPr>
        <w:pStyle w:val="Prrafodelista"/>
        <w:rPr>
          <w:rFonts w:ascii="Museo 300" w:hAnsi="Museo 300" w:cs="Segoe UI"/>
          <w:sz w:val="16"/>
          <w:szCs w:val="16"/>
        </w:rPr>
      </w:pPr>
    </w:p>
    <w:p w14:paraId="654B321D" w14:textId="116E65ED" w:rsidR="000753EB" w:rsidRDefault="000753EB" w:rsidP="000753EB">
      <w:pPr>
        <w:numPr>
          <w:ilvl w:val="0"/>
          <w:numId w:val="46"/>
        </w:numPr>
        <w:spacing w:after="0" w:line="240" w:lineRule="auto"/>
        <w:ind w:left="1418" w:right="425" w:hanging="207"/>
        <w:jc w:val="both"/>
        <w:rPr>
          <w:rFonts w:ascii="Museo 300" w:hAnsi="Museo 300" w:cs="Segoe UI"/>
          <w:sz w:val="16"/>
          <w:szCs w:val="16"/>
        </w:rPr>
      </w:pPr>
      <w:r>
        <w:rPr>
          <w:rFonts w:ascii="Museo 300" w:hAnsi="Museo 300" w:cs="Segoe UI"/>
          <w:sz w:val="16"/>
          <w:szCs w:val="16"/>
        </w:rPr>
        <w:t>El transformador se encuentra ubicado a distancia normal del suministro en mención.</w:t>
      </w:r>
    </w:p>
    <w:p w14:paraId="2E8DC6E5" w14:textId="77777777" w:rsidR="00146BCF" w:rsidRDefault="00146BCF" w:rsidP="00146BCF">
      <w:pPr>
        <w:pStyle w:val="Prrafodelista"/>
        <w:rPr>
          <w:rFonts w:ascii="Museo 300" w:hAnsi="Museo 300" w:cs="Segoe UI"/>
          <w:sz w:val="16"/>
          <w:szCs w:val="16"/>
        </w:rPr>
      </w:pPr>
    </w:p>
    <w:p w14:paraId="5348E533" w14:textId="760EBE64" w:rsidR="00146BCF" w:rsidRPr="00643F5A" w:rsidRDefault="00146BCF" w:rsidP="000753EB">
      <w:pPr>
        <w:numPr>
          <w:ilvl w:val="0"/>
          <w:numId w:val="46"/>
        </w:numPr>
        <w:spacing w:after="0" w:line="240" w:lineRule="auto"/>
        <w:ind w:left="1418" w:right="425" w:hanging="207"/>
        <w:jc w:val="both"/>
        <w:rPr>
          <w:rFonts w:ascii="Museo 300" w:hAnsi="Museo 300" w:cs="Segoe UI"/>
          <w:sz w:val="16"/>
          <w:szCs w:val="16"/>
        </w:rPr>
      </w:pPr>
      <w:r>
        <w:rPr>
          <w:rFonts w:ascii="Museo 300" w:hAnsi="Museo 300" w:cs="Segoe UI"/>
          <w:sz w:val="16"/>
          <w:szCs w:val="16"/>
        </w:rPr>
        <w:t>Fase con sobrecalentamiento en entrada de protección térmica.</w:t>
      </w:r>
    </w:p>
    <w:p w14:paraId="2D26290F" w14:textId="77777777" w:rsidR="00643F5A" w:rsidRDefault="00643F5A" w:rsidP="00643F5A">
      <w:pPr>
        <w:pStyle w:val="Prrafodelista"/>
        <w:rPr>
          <w:rFonts w:ascii="Museo 300" w:hAnsi="Museo 300" w:cs="Segoe UI"/>
          <w:sz w:val="16"/>
          <w:szCs w:val="16"/>
        </w:rPr>
      </w:pPr>
    </w:p>
    <w:p w14:paraId="2C01DD52" w14:textId="2EAAF74B" w:rsidR="00B53F46" w:rsidRPr="008C1C81" w:rsidRDefault="00F24C98" w:rsidP="00643F5A">
      <w:pPr>
        <w:numPr>
          <w:ilvl w:val="0"/>
          <w:numId w:val="46"/>
        </w:numPr>
        <w:spacing w:after="0" w:line="240" w:lineRule="auto"/>
        <w:ind w:left="1418" w:right="425" w:hanging="207"/>
        <w:jc w:val="both"/>
        <w:rPr>
          <w:rStyle w:val="eop"/>
          <w:rFonts w:ascii="Museo 300" w:hAnsi="Museo 300" w:cs="Segoe UI"/>
          <w:sz w:val="16"/>
          <w:szCs w:val="16"/>
        </w:rPr>
      </w:pPr>
      <w:r>
        <w:rPr>
          <w:rFonts w:ascii="Museo 300" w:hAnsi="Museo 300"/>
          <w:sz w:val="16"/>
          <w:szCs w:val="16"/>
          <w:lang w:eastAsia="es-SV"/>
        </w:rPr>
        <w:t>Tomacorriente donde se encontraba conectado el equipo reportado como dañado se encontró sin red de polarización</w:t>
      </w:r>
      <w:r w:rsidR="00643F5A">
        <w:rPr>
          <w:rFonts w:ascii="Museo 300" w:hAnsi="Museo 300"/>
          <w:sz w:val="16"/>
          <w:szCs w:val="16"/>
          <w:lang w:eastAsia="es-SV"/>
        </w:rPr>
        <w:t xml:space="preserve"> </w:t>
      </w:r>
      <w:r w:rsidR="00B53F46" w:rsidRPr="008C1C81">
        <w:rPr>
          <w:rFonts w:ascii="Museo 300" w:hAnsi="Museo 300"/>
          <w:sz w:val="16"/>
          <w:szCs w:val="16"/>
          <w:lang w:eastAsia="es-SV"/>
        </w:rPr>
        <w:t>[…].”</w:t>
      </w:r>
      <w:r w:rsidR="00B53F46" w:rsidRPr="008C1C81">
        <w:rPr>
          <w:rFonts w:ascii="Cambria Math" w:hAnsi="Cambria Math" w:cs="Cambria Math"/>
          <w:sz w:val="16"/>
          <w:szCs w:val="16"/>
          <w:lang w:eastAsia="es-SV"/>
        </w:rPr>
        <w:t> </w:t>
      </w:r>
      <w:r w:rsidR="00B53F46" w:rsidRPr="008C1C81">
        <w:rPr>
          <w:rStyle w:val="eop"/>
          <w:rFonts w:ascii="Museo 300" w:hAnsi="Museo 300"/>
          <w:sz w:val="16"/>
          <w:szCs w:val="16"/>
        </w:rPr>
        <w:t> </w:t>
      </w:r>
    </w:p>
    <w:p w14:paraId="5E946775" w14:textId="77777777" w:rsidR="00FF381F" w:rsidRDefault="00FF381F" w:rsidP="00AC6CDB">
      <w:pPr>
        <w:spacing w:after="0" w:line="240" w:lineRule="auto"/>
        <w:ind w:left="851" w:right="425"/>
        <w:jc w:val="both"/>
        <w:rPr>
          <w:rStyle w:val="eop"/>
          <w:rFonts w:ascii="Museo Sans 300" w:hAnsi="Museo Sans 300"/>
          <w:sz w:val="20"/>
          <w:szCs w:val="20"/>
          <w:lang w:val="es-ES_tradnl"/>
        </w:rPr>
      </w:pPr>
    </w:p>
    <w:p w14:paraId="7E51D715" w14:textId="77777777" w:rsidR="00944708" w:rsidRPr="00C00D56" w:rsidRDefault="00944708" w:rsidP="00AC6CDB">
      <w:pPr>
        <w:numPr>
          <w:ilvl w:val="0"/>
          <w:numId w:val="22"/>
        </w:numPr>
        <w:spacing w:after="0" w:line="240" w:lineRule="auto"/>
        <w:ind w:left="567" w:hanging="567"/>
        <w:jc w:val="both"/>
        <w:rPr>
          <w:rStyle w:val="eop"/>
          <w:rFonts w:ascii="Museo Sans 300" w:eastAsia="Times New Roman" w:hAnsi="Museo Sans 300" w:cs="Segoe UI"/>
          <w:sz w:val="20"/>
          <w:szCs w:val="20"/>
          <w:lang w:eastAsia="es-SV"/>
        </w:rPr>
      </w:pPr>
      <w:r w:rsidRPr="002D5E1D">
        <w:rPr>
          <w:rStyle w:val="normaltextrun"/>
          <w:rFonts w:ascii="Museo Sans 300" w:hAnsi="Museo Sans 300" w:cs="Segoe UI"/>
          <w:sz w:val="20"/>
          <w:szCs w:val="20"/>
          <w:lang w:val="es-ES"/>
        </w:rPr>
        <w:t xml:space="preserve">Conforme a lo expuesto, esta </w:t>
      </w:r>
      <w:r w:rsidR="0048370A">
        <w:rPr>
          <w:rStyle w:val="normaltextrun"/>
          <w:rFonts w:ascii="Museo Sans 300" w:hAnsi="Museo Sans 300" w:cs="Segoe UI"/>
          <w:sz w:val="20"/>
          <w:szCs w:val="20"/>
          <w:lang w:val="es-ES"/>
        </w:rPr>
        <w:t>Superintendencia</w:t>
      </w:r>
      <w:r w:rsidRPr="002D5E1D">
        <w:rPr>
          <w:rStyle w:val="normaltextrun"/>
          <w:rFonts w:ascii="Museo Sans 300" w:hAnsi="Museo Sans 300" w:cs="Segoe UI"/>
          <w:sz w:val="20"/>
          <w:szCs w:val="20"/>
          <w:lang w:val="es-ES"/>
        </w:rPr>
        <w:t>, con apoyo del CAU, considera procedente realizar el análisis siguiente: </w:t>
      </w:r>
      <w:r w:rsidRPr="002D5E1D">
        <w:rPr>
          <w:rStyle w:val="eop"/>
          <w:rFonts w:ascii="Museo Sans 300" w:hAnsi="Museo Sans 300" w:cs="Segoe UI"/>
          <w:sz w:val="20"/>
          <w:szCs w:val="20"/>
        </w:rPr>
        <w:t> </w:t>
      </w:r>
    </w:p>
    <w:p w14:paraId="24B529D5" w14:textId="77777777" w:rsidR="00C00D56" w:rsidRPr="008E2FD5" w:rsidRDefault="00C00D56" w:rsidP="00C00D56">
      <w:pPr>
        <w:spacing w:after="0" w:line="240" w:lineRule="auto"/>
        <w:ind w:left="567"/>
        <w:jc w:val="both"/>
        <w:rPr>
          <w:rStyle w:val="eop"/>
          <w:rFonts w:ascii="Museo Sans 300" w:eastAsia="Times New Roman" w:hAnsi="Museo Sans 300" w:cs="Segoe UI"/>
          <w:sz w:val="20"/>
          <w:szCs w:val="20"/>
          <w:lang w:eastAsia="es-SV"/>
        </w:rPr>
      </w:pPr>
    </w:p>
    <w:p w14:paraId="551284C1" w14:textId="77777777" w:rsidR="00944708" w:rsidRPr="00F7357B" w:rsidRDefault="00F81506" w:rsidP="00AC6CDB">
      <w:pPr>
        <w:pStyle w:val="paragraph"/>
        <w:numPr>
          <w:ilvl w:val="0"/>
          <w:numId w:val="27"/>
        </w:numPr>
        <w:spacing w:before="0" w:beforeAutospacing="0" w:after="0" w:afterAutospacing="0"/>
        <w:jc w:val="center"/>
        <w:textAlignment w:val="baseline"/>
        <w:rPr>
          <w:rFonts w:ascii="Museo Sans 500" w:hAnsi="Museo Sans 500" w:cs="Segoe UI"/>
          <w:sz w:val="20"/>
          <w:szCs w:val="20"/>
        </w:rPr>
      </w:pPr>
      <w:r w:rsidRPr="00F7357B">
        <w:rPr>
          <w:rStyle w:val="normaltextrun"/>
          <w:rFonts w:ascii="Museo Sans 500" w:eastAsia="Museo Sans" w:hAnsi="Museo Sans 500" w:cs="Segoe UI"/>
          <w:b/>
          <w:bCs/>
          <w:sz w:val="20"/>
          <w:szCs w:val="20"/>
          <w:lang w:val="es-ES"/>
        </w:rPr>
        <w:lastRenderedPageBreak/>
        <w:t>MARCO LEGAL</w:t>
      </w:r>
    </w:p>
    <w:p w14:paraId="427BB8AE" w14:textId="77777777" w:rsidR="00944708" w:rsidRPr="006D117B" w:rsidRDefault="00944708" w:rsidP="006D117B">
      <w:pPr>
        <w:pStyle w:val="paragraph"/>
        <w:spacing w:before="0" w:beforeAutospacing="0" w:after="0" w:afterAutospacing="0"/>
        <w:ind w:left="555"/>
        <w:jc w:val="both"/>
        <w:textAlignment w:val="baseline"/>
        <w:rPr>
          <w:rFonts w:ascii="Museo Sans 300" w:eastAsia="Museo Sans" w:hAnsi="Museo Sans 300" w:cs="Segoe UI"/>
          <w:sz w:val="20"/>
          <w:szCs w:val="20"/>
          <w:lang w:val="es-ES"/>
        </w:rPr>
      </w:pPr>
    </w:p>
    <w:p w14:paraId="1F68B983" w14:textId="77777777" w:rsidR="006D117B" w:rsidRPr="006D117B" w:rsidRDefault="006D117B" w:rsidP="006D117B">
      <w:pPr>
        <w:pStyle w:val="paragraph"/>
        <w:spacing w:before="0" w:beforeAutospacing="0" w:after="0" w:afterAutospacing="0"/>
        <w:ind w:left="555"/>
        <w:jc w:val="both"/>
        <w:textAlignment w:val="baseline"/>
        <w:rPr>
          <w:rStyle w:val="normaltextrun"/>
          <w:rFonts w:ascii="Museo Sans 300" w:eastAsia="Museo Sans" w:hAnsi="Museo Sans 300"/>
          <w:sz w:val="20"/>
          <w:szCs w:val="20"/>
          <w:lang w:val="es-ES"/>
        </w:rPr>
      </w:pPr>
      <w:bookmarkStart w:id="0" w:name="_Hlk99354346"/>
      <w:r>
        <w:rPr>
          <w:rStyle w:val="normaltextrun"/>
          <w:rFonts w:ascii="Museo Sans 300" w:eastAsia="Museo Sans" w:hAnsi="Museo Sans 300" w:cs="Segoe UI"/>
          <w:sz w:val="20"/>
          <w:szCs w:val="20"/>
          <w:lang w:val="es-ES"/>
        </w:rPr>
        <w:t xml:space="preserve">El </w:t>
      </w:r>
      <w:bookmarkStart w:id="1" w:name="_Hlk99355454"/>
      <w:r>
        <w:rPr>
          <w:rStyle w:val="normaltextrun"/>
          <w:rFonts w:ascii="Museo Sans 300" w:eastAsia="Museo Sans" w:hAnsi="Museo Sans 300" w:cs="Segoe UI"/>
          <w:sz w:val="20"/>
          <w:szCs w:val="20"/>
          <w:lang w:val="es-ES"/>
        </w:rPr>
        <w:t>artículo 126 de la Ley de Procedimientos Administrativos (LPA</w:t>
      </w:r>
      <w:bookmarkEnd w:id="1"/>
      <w:r>
        <w:rPr>
          <w:rStyle w:val="normaltextrun"/>
          <w:rFonts w:ascii="Museo Sans 300" w:eastAsia="Museo Sans" w:hAnsi="Museo Sans 300" w:cs="Segoe UI"/>
          <w:sz w:val="20"/>
          <w:szCs w:val="20"/>
          <w:lang w:val="es-ES"/>
        </w:rPr>
        <w:t xml:space="preserve">) </w:t>
      </w:r>
      <w:bookmarkEnd w:id="0"/>
      <w:r>
        <w:rPr>
          <w:rStyle w:val="normaltextrun"/>
          <w:rFonts w:ascii="Museo Sans 300" w:eastAsia="Museo Sans" w:hAnsi="Museo Sans 300" w:cs="Segoe UI"/>
          <w:sz w:val="20"/>
          <w:szCs w:val="20"/>
          <w:lang w:val="es-ES"/>
        </w:rPr>
        <w:t>dispone que el órgano competente para resolver un recurso deberá velar porque siempre pueda darse una respuesta al fondo de la cuestión planteada, de modo que únicamente podrá rechazar el recurso cuando:</w:t>
      </w:r>
      <w:r w:rsidRPr="006D117B">
        <w:rPr>
          <w:rStyle w:val="normaltextrun"/>
          <w:rFonts w:eastAsia="Museo Sans"/>
          <w:lang w:val="es-ES"/>
        </w:rPr>
        <w:t> </w:t>
      </w:r>
    </w:p>
    <w:p w14:paraId="0FA1A950" w14:textId="77777777" w:rsidR="006D117B" w:rsidRPr="006D117B" w:rsidRDefault="006D117B" w:rsidP="006D117B">
      <w:pPr>
        <w:pStyle w:val="paragraph"/>
        <w:spacing w:before="0" w:beforeAutospacing="0" w:after="0" w:afterAutospacing="0"/>
        <w:ind w:left="555"/>
        <w:jc w:val="both"/>
        <w:textAlignment w:val="baseline"/>
        <w:rPr>
          <w:rStyle w:val="normaltextrun"/>
          <w:rFonts w:ascii="Museo Sans 300" w:eastAsia="Museo Sans" w:hAnsi="Museo Sans 300"/>
          <w:sz w:val="20"/>
          <w:szCs w:val="20"/>
          <w:lang w:val="es-ES"/>
        </w:rPr>
      </w:pPr>
      <w:r w:rsidRPr="006D117B">
        <w:rPr>
          <w:rStyle w:val="normaltextrun"/>
          <w:rFonts w:eastAsia="Museo Sans"/>
          <w:lang w:val="es-ES"/>
        </w:rPr>
        <w:t> </w:t>
      </w:r>
    </w:p>
    <w:p w14:paraId="47E929EB" w14:textId="77777777" w:rsidR="006D117B" w:rsidRPr="006D117B" w:rsidRDefault="006D117B" w:rsidP="006D117B">
      <w:pPr>
        <w:pStyle w:val="paragraph"/>
        <w:numPr>
          <w:ilvl w:val="0"/>
          <w:numId w:val="41"/>
        </w:numPr>
        <w:spacing w:before="0" w:beforeAutospacing="0" w:after="0" w:afterAutospacing="0"/>
        <w:jc w:val="both"/>
        <w:textAlignment w:val="baseline"/>
        <w:rPr>
          <w:rStyle w:val="normaltextrun"/>
          <w:rFonts w:eastAsia="Museo Sans"/>
          <w:lang w:val="es-ES"/>
        </w:rPr>
      </w:pPr>
      <w:r>
        <w:rPr>
          <w:rStyle w:val="normaltextrun"/>
          <w:rFonts w:ascii="Museo Sans 300" w:eastAsia="Museo Sans" w:hAnsi="Museo Sans 300" w:cs="Segoe UI"/>
          <w:sz w:val="20"/>
          <w:szCs w:val="20"/>
          <w:lang w:val="es-ES"/>
        </w:rPr>
        <w:t>El recurrente carezca de legitimación</w:t>
      </w:r>
      <w:r w:rsidR="00B31C6F">
        <w:rPr>
          <w:rStyle w:val="normaltextrun"/>
          <w:rFonts w:ascii="Museo Sans 300" w:eastAsia="Museo Sans" w:hAnsi="Museo Sans 300" w:cs="Segoe UI"/>
          <w:sz w:val="20"/>
          <w:szCs w:val="20"/>
          <w:lang w:val="es-ES"/>
        </w:rPr>
        <w:t>.</w:t>
      </w:r>
    </w:p>
    <w:p w14:paraId="56F9FDA0" w14:textId="77777777" w:rsidR="006D117B" w:rsidRPr="006D117B" w:rsidRDefault="006D117B" w:rsidP="006D117B">
      <w:pPr>
        <w:pStyle w:val="paragraph"/>
        <w:numPr>
          <w:ilvl w:val="0"/>
          <w:numId w:val="41"/>
        </w:numPr>
        <w:spacing w:before="0" w:beforeAutospacing="0" w:after="0" w:afterAutospacing="0"/>
        <w:jc w:val="both"/>
        <w:textAlignment w:val="baseline"/>
        <w:rPr>
          <w:rStyle w:val="normaltextrun"/>
          <w:rFonts w:eastAsia="Museo Sans"/>
          <w:lang w:val="es-ES"/>
        </w:rPr>
      </w:pPr>
      <w:r>
        <w:rPr>
          <w:rStyle w:val="normaltextrun"/>
          <w:rFonts w:ascii="Museo Sans 300" w:eastAsia="Museo Sans" w:hAnsi="Museo Sans 300" w:cs="Segoe UI"/>
          <w:sz w:val="20"/>
          <w:szCs w:val="20"/>
          <w:lang w:val="es-ES"/>
        </w:rPr>
        <w:t>El acto no admita recurso</w:t>
      </w:r>
      <w:r w:rsidR="00B31C6F">
        <w:rPr>
          <w:rStyle w:val="normaltextrun"/>
          <w:rFonts w:ascii="Museo Sans 300" w:eastAsia="Museo Sans" w:hAnsi="Museo Sans 300" w:cs="Segoe UI"/>
          <w:sz w:val="20"/>
          <w:szCs w:val="20"/>
          <w:lang w:val="es-ES"/>
        </w:rPr>
        <w:t>.</w:t>
      </w:r>
    </w:p>
    <w:p w14:paraId="4F83DA7C" w14:textId="77777777" w:rsidR="006D117B" w:rsidRPr="006D117B" w:rsidRDefault="006D117B" w:rsidP="006D117B">
      <w:pPr>
        <w:pStyle w:val="paragraph"/>
        <w:numPr>
          <w:ilvl w:val="0"/>
          <w:numId w:val="41"/>
        </w:numPr>
        <w:spacing w:before="0" w:beforeAutospacing="0" w:after="0" w:afterAutospacing="0"/>
        <w:jc w:val="both"/>
        <w:textAlignment w:val="baseline"/>
        <w:rPr>
          <w:rStyle w:val="normaltextrun"/>
          <w:rFonts w:eastAsia="Museo Sans"/>
          <w:lang w:val="es-ES"/>
        </w:rPr>
      </w:pPr>
      <w:r>
        <w:rPr>
          <w:rStyle w:val="normaltextrun"/>
          <w:rFonts w:ascii="Museo Sans 300" w:eastAsia="Museo Sans" w:hAnsi="Museo Sans 300" w:cs="Segoe UI"/>
          <w:sz w:val="20"/>
          <w:szCs w:val="20"/>
          <w:lang w:val="es-ES"/>
        </w:rPr>
        <w:t>Haya transcurrido el plazo para su interposición; y,</w:t>
      </w:r>
    </w:p>
    <w:p w14:paraId="1061AE73" w14:textId="77777777" w:rsidR="006D117B" w:rsidRPr="006D117B" w:rsidRDefault="006D117B" w:rsidP="006D117B">
      <w:pPr>
        <w:pStyle w:val="paragraph"/>
        <w:numPr>
          <w:ilvl w:val="0"/>
          <w:numId w:val="41"/>
        </w:numPr>
        <w:spacing w:before="0" w:beforeAutospacing="0" w:after="0" w:afterAutospacing="0"/>
        <w:jc w:val="both"/>
        <w:textAlignment w:val="baseline"/>
        <w:rPr>
          <w:rStyle w:val="normaltextrun"/>
          <w:rFonts w:eastAsia="Museo Sans"/>
          <w:lang w:val="es-ES"/>
        </w:rPr>
      </w:pPr>
      <w:r>
        <w:rPr>
          <w:rStyle w:val="normaltextrun"/>
          <w:rFonts w:ascii="Museo Sans 300" w:eastAsia="Museo Sans" w:hAnsi="Museo Sans 300" w:cs="Segoe UI"/>
          <w:sz w:val="20"/>
          <w:szCs w:val="20"/>
          <w:lang w:val="es-ES"/>
        </w:rPr>
        <w:t>El recurso carezca manifiestamente de fundamento.</w:t>
      </w:r>
    </w:p>
    <w:p w14:paraId="0E6E3EBB" w14:textId="77777777" w:rsidR="006D117B" w:rsidRPr="006D117B" w:rsidRDefault="006D117B" w:rsidP="006D117B">
      <w:pPr>
        <w:pStyle w:val="paragraph"/>
        <w:spacing w:before="0" w:beforeAutospacing="0" w:after="0" w:afterAutospacing="0"/>
        <w:ind w:left="555"/>
        <w:jc w:val="both"/>
        <w:textAlignment w:val="baseline"/>
        <w:rPr>
          <w:rStyle w:val="normaltextrun"/>
          <w:rFonts w:ascii="Museo Sans 300" w:eastAsia="Museo Sans" w:hAnsi="Museo Sans 300"/>
          <w:sz w:val="20"/>
          <w:szCs w:val="20"/>
          <w:lang w:val="es-ES"/>
        </w:rPr>
      </w:pPr>
      <w:r w:rsidRPr="006D117B">
        <w:rPr>
          <w:rStyle w:val="normaltextrun"/>
          <w:rFonts w:eastAsia="Museo Sans"/>
          <w:lang w:val="es-ES"/>
        </w:rPr>
        <w:t> </w:t>
      </w:r>
    </w:p>
    <w:p w14:paraId="36695451" w14:textId="77777777" w:rsidR="006D117B" w:rsidRPr="006D117B" w:rsidRDefault="006D117B" w:rsidP="006D117B">
      <w:pPr>
        <w:pStyle w:val="paragraph"/>
        <w:spacing w:before="0" w:beforeAutospacing="0" w:after="0" w:afterAutospacing="0"/>
        <w:ind w:left="555"/>
        <w:jc w:val="both"/>
        <w:textAlignment w:val="baseline"/>
        <w:rPr>
          <w:rStyle w:val="normaltextrun"/>
          <w:rFonts w:ascii="Museo Sans 300" w:eastAsia="Museo Sans" w:hAnsi="Museo Sans 300"/>
          <w:sz w:val="20"/>
          <w:szCs w:val="20"/>
          <w:lang w:val="es-ES"/>
        </w:rPr>
      </w:pPr>
      <w:r>
        <w:rPr>
          <w:rStyle w:val="normaltextrun"/>
          <w:rFonts w:ascii="Museo Sans 300" w:eastAsia="Museo Sans" w:hAnsi="Museo Sans 300" w:cs="Segoe UI"/>
          <w:sz w:val="20"/>
          <w:szCs w:val="20"/>
          <w:lang w:val="es-ES"/>
        </w:rPr>
        <w:t>El artículo 129 de la LPA dispone que el órgano competente podrá en un recurso administrativo confirmar, modificar o revocar el acto impugnado. </w:t>
      </w:r>
      <w:r w:rsidRPr="006D117B">
        <w:rPr>
          <w:rStyle w:val="normaltextrun"/>
          <w:rFonts w:eastAsia="Museo Sans"/>
          <w:lang w:val="es-ES"/>
        </w:rPr>
        <w:t> </w:t>
      </w:r>
    </w:p>
    <w:p w14:paraId="01D46CBD" w14:textId="77777777" w:rsidR="006D117B" w:rsidRDefault="006D117B" w:rsidP="006D117B">
      <w:pPr>
        <w:pStyle w:val="paragraph"/>
        <w:spacing w:before="0" w:beforeAutospacing="0" w:after="0" w:afterAutospacing="0"/>
        <w:ind w:left="555"/>
        <w:jc w:val="both"/>
        <w:textAlignment w:val="baseline"/>
        <w:rPr>
          <w:rFonts w:ascii="Segoe UI" w:hAnsi="Segoe UI" w:cs="Segoe UI"/>
          <w:sz w:val="18"/>
          <w:szCs w:val="18"/>
        </w:rPr>
      </w:pPr>
      <w:r w:rsidRPr="00966180">
        <w:rPr>
          <w:rStyle w:val="normaltextrun"/>
          <w:rFonts w:ascii="Cambria Math" w:eastAsia="Museo Sans" w:hAnsi="Cambria Math" w:cs="Segoe UI"/>
          <w:sz w:val="20"/>
          <w:szCs w:val="20"/>
        </w:rPr>
        <w:t> </w:t>
      </w:r>
      <w:r>
        <w:rPr>
          <w:rStyle w:val="normaltextrun"/>
          <w:rFonts w:ascii="Cambria Math" w:eastAsia="Museo Sans" w:hAnsi="Cambria Math" w:cs="Cambria Math"/>
          <w:sz w:val="20"/>
          <w:szCs w:val="20"/>
        </w:rPr>
        <w:t> </w:t>
      </w:r>
      <w:r>
        <w:rPr>
          <w:rStyle w:val="eop"/>
          <w:rFonts w:ascii="Museo Sans 300" w:eastAsia="Museo Sans" w:hAnsi="Museo Sans 300" w:cs="Segoe UI"/>
          <w:sz w:val="20"/>
          <w:szCs w:val="20"/>
        </w:rPr>
        <w:t> </w:t>
      </w:r>
    </w:p>
    <w:p w14:paraId="4D5C42CF" w14:textId="77777777" w:rsidR="0050147E" w:rsidRPr="006D117B" w:rsidRDefault="0050147E" w:rsidP="006D117B">
      <w:pPr>
        <w:pStyle w:val="paragraph"/>
        <w:spacing w:before="0" w:beforeAutospacing="0" w:after="0" w:afterAutospacing="0"/>
        <w:ind w:left="555"/>
        <w:jc w:val="both"/>
        <w:textAlignment w:val="baseline"/>
        <w:rPr>
          <w:rStyle w:val="normaltextrun"/>
          <w:rFonts w:ascii="Museo Sans 300" w:eastAsia="Museo Sans" w:hAnsi="Museo Sans 300"/>
          <w:sz w:val="20"/>
          <w:szCs w:val="20"/>
          <w:lang w:val="es-ES"/>
        </w:rPr>
      </w:pPr>
      <w:r>
        <w:rPr>
          <w:rStyle w:val="normaltextrun"/>
          <w:rFonts w:ascii="Museo Sans 300" w:eastAsia="Museo Sans" w:hAnsi="Museo Sans 300" w:cs="Segoe UI"/>
          <w:sz w:val="20"/>
          <w:szCs w:val="20"/>
          <w:lang w:val="es-ES"/>
        </w:rPr>
        <w:t>En los artículos 132 y 133 de la LPA</w:t>
      </w:r>
      <w:r w:rsidR="005E4235">
        <w:rPr>
          <w:rStyle w:val="normaltextrun"/>
          <w:rFonts w:ascii="Museo Sans 300" w:eastAsia="Museo Sans" w:hAnsi="Museo Sans 300" w:cs="Segoe UI"/>
          <w:sz w:val="20"/>
          <w:szCs w:val="20"/>
          <w:lang w:val="es-ES"/>
        </w:rPr>
        <w:t xml:space="preserve"> se establece que,</w:t>
      </w:r>
      <w:r>
        <w:rPr>
          <w:rStyle w:val="normaltextrun"/>
          <w:rFonts w:ascii="Museo Sans 300" w:eastAsia="Museo Sans" w:hAnsi="Museo Sans 300" w:cs="Segoe UI"/>
          <w:sz w:val="20"/>
          <w:szCs w:val="20"/>
          <w:lang w:val="es-ES"/>
        </w:rPr>
        <w:t xml:space="preserve"> el recurso de reconsideración puede ser interpuesto en el plazo de diez días hábiles contados a partir del día siguiente a la fecha de notificación del acto correspondiente. </w:t>
      </w:r>
    </w:p>
    <w:p w14:paraId="677BE939" w14:textId="77777777" w:rsidR="006D117B" w:rsidRDefault="006D117B" w:rsidP="00FF381F">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p>
    <w:p w14:paraId="17AF2160" w14:textId="77777777" w:rsidR="0050147E" w:rsidRDefault="0050147E" w:rsidP="0050147E">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r w:rsidRPr="006D117B">
        <w:rPr>
          <w:rStyle w:val="normaltextrun"/>
          <w:rFonts w:ascii="Museo Sans 300" w:eastAsia="Museo Sans" w:hAnsi="Museo Sans 300" w:cs="Segoe UI"/>
          <w:sz w:val="20"/>
          <w:szCs w:val="20"/>
          <w:lang w:val="es-ES"/>
        </w:rPr>
        <w:t>De conformidad con el artículo 166 de la misma ley todo procedimiento debe ser adecuado a lo establecido en dicha Ley.</w:t>
      </w:r>
    </w:p>
    <w:p w14:paraId="34A02868" w14:textId="77777777" w:rsidR="00F86156" w:rsidRDefault="00F86156" w:rsidP="00FF381F">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p>
    <w:p w14:paraId="7F3AF106" w14:textId="77777777" w:rsidR="00944708" w:rsidRPr="00F7357B" w:rsidRDefault="00F81506" w:rsidP="00AC6CDB">
      <w:pPr>
        <w:pStyle w:val="paragraph"/>
        <w:numPr>
          <w:ilvl w:val="0"/>
          <w:numId w:val="27"/>
        </w:numPr>
        <w:spacing w:before="0" w:beforeAutospacing="0" w:after="0" w:afterAutospacing="0"/>
        <w:jc w:val="center"/>
        <w:textAlignment w:val="baseline"/>
        <w:rPr>
          <w:rStyle w:val="normaltextrun"/>
          <w:rFonts w:ascii="Museo Sans 500" w:eastAsia="Museo Sans" w:hAnsi="Museo Sans 500"/>
          <w:b/>
          <w:bCs/>
          <w:lang w:val="es-ES"/>
        </w:rPr>
      </w:pPr>
      <w:r w:rsidRPr="00F7357B">
        <w:rPr>
          <w:rStyle w:val="normaltextrun"/>
          <w:rFonts w:ascii="Museo Sans 500" w:eastAsia="Museo Sans" w:hAnsi="Museo Sans 500" w:cs="Segoe UI"/>
          <w:b/>
          <w:bCs/>
          <w:sz w:val="20"/>
          <w:szCs w:val="20"/>
          <w:lang w:val="es-ES"/>
        </w:rPr>
        <w:t xml:space="preserve">ANÁLISIS Y CONCLUSIÓN </w:t>
      </w:r>
      <w:r w:rsidRPr="008E2FD5">
        <w:rPr>
          <w:rStyle w:val="normaltextrun"/>
          <w:rFonts w:ascii="Museo Sans 500" w:eastAsia="Museo Sans" w:hAnsi="Museo Sans 500" w:cs="Segoe UI"/>
          <w:b/>
          <w:bCs/>
          <w:sz w:val="20"/>
          <w:szCs w:val="20"/>
          <w:lang w:val="es-ES"/>
        </w:rPr>
        <w:t>DEL</w:t>
      </w:r>
      <w:r w:rsidRPr="00F7357B">
        <w:rPr>
          <w:rStyle w:val="normaltextrun"/>
          <w:rFonts w:ascii="Museo Sans 500" w:eastAsia="Museo Sans" w:hAnsi="Museo Sans 500" w:cs="Segoe UI"/>
          <w:b/>
          <w:bCs/>
          <w:sz w:val="20"/>
          <w:szCs w:val="20"/>
          <w:lang w:val="es-ES"/>
        </w:rPr>
        <w:t xml:space="preserve"> CASO</w:t>
      </w:r>
    </w:p>
    <w:p w14:paraId="133D6BD1" w14:textId="77777777" w:rsidR="00F365C6" w:rsidRDefault="00F365C6" w:rsidP="00F365C6">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p>
    <w:p w14:paraId="365DF57C" w14:textId="77777777" w:rsidR="00A7272E" w:rsidRDefault="00A7272E" w:rsidP="00587E2A">
      <w:pPr>
        <w:spacing w:after="0" w:line="240" w:lineRule="auto"/>
        <w:ind w:left="555"/>
        <w:jc w:val="both"/>
        <w:rPr>
          <w:rFonts w:ascii="Museo Sans 300" w:hAnsi="Museo Sans 300"/>
          <w:sz w:val="20"/>
          <w:szCs w:val="20"/>
          <w:lang w:val="es-ES_tradnl"/>
        </w:rPr>
      </w:pPr>
      <w:r>
        <w:rPr>
          <w:rFonts w:ascii="Museo Sans 300" w:hAnsi="Museo Sans 300"/>
          <w:sz w:val="20"/>
          <w:szCs w:val="20"/>
          <w:lang w:val="es-ES_tradnl"/>
        </w:rPr>
        <w:t>Los recursos administrativos constituyen el medio a través del cual los administrados pueden impugnar los actos administrativos que ponen fin a un procedimiento y los actos de trámite que deciden directa o indirectamente sobre el fondo del asunto, impiden continuar el procedimiento o que producen indefensión o perjuicio irreparable a derechos o intereses legítimos, frente a la Administración Pública.</w:t>
      </w:r>
    </w:p>
    <w:p w14:paraId="4D9F779A" w14:textId="77777777" w:rsidR="00A7272E" w:rsidRDefault="00A7272E" w:rsidP="00587E2A">
      <w:pPr>
        <w:spacing w:after="0" w:line="240" w:lineRule="auto"/>
        <w:ind w:left="555"/>
        <w:jc w:val="both"/>
        <w:rPr>
          <w:rFonts w:ascii="Museo Sans 300" w:hAnsi="Museo Sans 300"/>
          <w:sz w:val="20"/>
          <w:szCs w:val="20"/>
          <w:lang w:val="es-ES_tradnl"/>
        </w:rPr>
      </w:pPr>
    </w:p>
    <w:p w14:paraId="79BC3BD0" w14:textId="77777777" w:rsidR="00A51743" w:rsidRPr="005E4235" w:rsidRDefault="00A7272E" w:rsidP="005E4235">
      <w:pPr>
        <w:spacing w:after="0" w:line="240" w:lineRule="auto"/>
        <w:ind w:left="555"/>
        <w:jc w:val="both"/>
        <w:rPr>
          <w:rStyle w:val="normaltextrun"/>
          <w:rFonts w:ascii="Museo Sans 300" w:hAnsi="Museo Sans 300"/>
          <w:sz w:val="20"/>
          <w:szCs w:val="20"/>
          <w:lang w:val="es-ES_tradnl"/>
        </w:rPr>
      </w:pPr>
      <w:r>
        <w:rPr>
          <w:rFonts w:ascii="Museo Sans 300" w:hAnsi="Museo Sans 300"/>
          <w:sz w:val="20"/>
          <w:szCs w:val="20"/>
          <w:lang w:val="es-ES_tradnl"/>
        </w:rPr>
        <w:t xml:space="preserve">Así, </w:t>
      </w:r>
      <w:r w:rsidR="005E4235">
        <w:rPr>
          <w:rFonts w:ascii="Museo Sans 300" w:hAnsi="Museo Sans 300"/>
          <w:sz w:val="20"/>
          <w:szCs w:val="20"/>
          <w:lang w:val="es-ES_tradnl"/>
        </w:rPr>
        <w:t>l</w:t>
      </w:r>
      <w:r w:rsidR="00F365C6" w:rsidRPr="0050147E">
        <w:rPr>
          <w:rStyle w:val="normaltextrun"/>
          <w:rFonts w:ascii="Museo Sans 300" w:eastAsia="Museo Sans" w:hAnsi="Museo Sans 300" w:cs="Segoe UI"/>
          <w:sz w:val="20"/>
          <w:szCs w:val="20"/>
          <w:lang w:val="es-ES"/>
        </w:rPr>
        <w:t>a</w:t>
      </w:r>
      <w:r w:rsidR="00F365C6" w:rsidRPr="0050147E">
        <w:rPr>
          <w:rStyle w:val="normaltextrun"/>
          <w:rFonts w:ascii="Cambria Math" w:eastAsia="Museo Sans" w:hAnsi="Cambria Math" w:cs="Cambria Math"/>
          <w:sz w:val="20"/>
          <w:szCs w:val="20"/>
          <w:lang w:val="es-ES"/>
        </w:rPr>
        <w:t> </w:t>
      </w:r>
      <w:r w:rsidR="00F365C6" w:rsidRPr="0050147E">
        <w:rPr>
          <w:rStyle w:val="normaltextrun"/>
          <w:rFonts w:ascii="Museo Sans 300" w:eastAsia="Museo Sans" w:hAnsi="Museo Sans 300" w:cs="Segoe UI"/>
          <w:sz w:val="20"/>
          <w:szCs w:val="20"/>
          <w:lang w:val="es-ES"/>
        </w:rPr>
        <w:t>SIGET admitir</w:t>
      </w:r>
      <w:r w:rsidR="00F365C6" w:rsidRPr="0050147E">
        <w:rPr>
          <w:rStyle w:val="normaltextrun"/>
          <w:rFonts w:ascii="Museo Sans 300" w:eastAsia="Museo Sans" w:hAnsi="Museo Sans 300" w:cs="Museo Sans 300"/>
          <w:sz w:val="20"/>
          <w:szCs w:val="20"/>
          <w:lang w:val="es-ES"/>
        </w:rPr>
        <w:t>á</w:t>
      </w:r>
      <w:r w:rsidR="00F365C6" w:rsidRPr="0050147E">
        <w:rPr>
          <w:rStyle w:val="normaltextrun"/>
          <w:rFonts w:ascii="Museo Sans 300" w:eastAsia="Museo Sans" w:hAnsi="Museo Sans 300" w:cs="Segoe UI"/>
          <w:sz w:val="20"/>
          <w:szCs w:val="20"/>
          <w:lang w:val="es-ES"/>
        </w:rPr>
        <w:t xml:space="preserve"> y</w:t>
      </w:r>
      <w:r w:rsidR="00F365C6" w:rsidRPr="0050147E">
        <w:rPr>
          <w:rStyle w:val="normaltextrun"/>
          <w:rFonts w:ascii="Cambria Math" w:eastAsia="Museo Sans" w:hAnsi="Cambria Math" w:cs="Cambria Math"/>
          <w:sz w:val="20"/>
          <w:szCs w:val="20"/>
          <w:lang w:val="es-ES"/>
        </w:rPr>
        <w:t> </w:t>
      </w:r>
      <w:r w:rsidR="00F365C6" w:rsidRPr="0050147E">
        <w:rPr>
          <w:rStyle w:val="normaltextrun"/>
          <w:rFonts w:ascii="Museo Sans 300" w:eastAsia="Museo Sans" w:hAnsi="Museo Sans 300" w:cs="Segoe UI"/>
          <w:sz w:val="20"/>
          <w:szCs w:val="20"/>
          <w:lang w:val="es-ES"/>
        </w:rPr>
        <w:t>tramitar</w:t>
      </w:r>
      <w:r w:rsidR="00F365C6" w:rsidRPr="0050147E">
        <w:rPr>
          <w:rStyle w:val="normaltextrun"/>
          <w:rFonts w:ascii="Museo Sans 300" w:eastAsia="Museo Sans" w:hAnsi="Museo Sans 300" w:cs="Museo Sans 300"/>
          <w:sz w:val="20"/>
          <w:szCs w:val="20"/>
          <w:lang w:val="es-ES"/>
        </w:rPr>
        <w:t>á</w:t>
      </w:r>
      <w:r w:rsidR="00F365C6" w:rsidRPr="0050147E">
        <w:rPr>
          <w:rStyle w:val="normaltextrun"/>
          <w:rFonts w:ascii="Museo Sans 300" w:eastAsia="Museo Sans" w:hAnsi="Museo Sans 300" w:cs="Segoe UI"/>
          <w:sz w:val="20"/>
          <w:szCs w:val="20"/>
          <w:lang w:val="es-ES"/>
        </w:rPr>
        <w:t xml:space="preserve"> el recurso</w:t>
      </w:r>
      <w:r w:rsidR="00F365C6" w:rsidRPr="0050147E">
        <w:rPr>
          <w:rStyle w:val="normaltextrun"/>
          <w:rFonts w:ascii="Cambria Math" w:eastAsia="Museo Sans" w:hAnsi="Cambria Math" w:cs="Cambria Math"/>
          <w:sz w:val="20"/>
          <w:szCs w:val="20"/>
          <w:lang w:val="es-ES"/>
        </w:rPr>
        <w:t> </w:t>
      </w:r>
      <w:r w:rsidR="00F365C6" w:rsidRPr="0050147E">
        <w:rPr>
          <w:rStyle w:val="normaltextrun"/>
          <w:rFonts w:ascii="Museo Sans 300" w:eastAsia="Museo Sans" w:hAnsi="Museo Sans 300" w:cs="Segoe UI"/>
          <w:sz w:val="20"/>
          <w:szCs w:val="20"/>
          <w:lang w:val="es-ES"/>
        </w:rPr>
        <w:t>administrativo interpuesto cuando se cumplan con ciertos requisitos legales y formales</w:t>
      </w:r>
      <w:r>
        <w:rPr>
          <w:rStyle w:val="normaltextrun"/>
          <w:rFonts w:ascii="Museo Sans 300" w:eastAsia="Museo Sans" w:hAnsi="Museo Sans 300" w:cs="Segoe UI"/>
          <w:sz w:val="20"/>
          <w:szCs w:val="20"/>
          <w:lang w:val="es-ES"/>
        </w:rPr>
        <w:t xml:space="preserve"> establecidos en la LPA. </w:t>
      </w:r>
    </w:p>
    <w:p w14:paraId="454F97D8" w14:textId="77777777" w:rsidR="00A51743" w:rsidRDefault="00A51743" w:rsidP="00587E2A">
      <w:pPr>
        <w:autoSpaceDE w:val="0"/>
        <w:spacing w:after="0" w:line="240" w:lineRule="auto"/>
        <w:ind w:left="555"/>
        <w:jc w:val="both"/>
        <w:rPr>
          <w:rStyle w:val="normaltextrun"/>
          <w:rFonts w:ascii="Museo Sans 300" w:eastAsia="Museo Sans" w:hAnsi="Museo Sans 300" w:cs="Segoe UI"/>
          <w:sz w:val="20"/>
          <w:szCs w:val="20"/>
          <w:lang w:val="es-ES"/>
        </w:rPr>
      </w:pPr>
    </w:p>
    <w:p w14:paraId="198107EC" w14:textId="77777777" w:rsidR="002B7883" w:rsidRDefault="005E4235" w:rsidP="00587E2A">
      <w:pPr>
        <w:autoSpaceDE w:val="0"/>
        <w:spacing w:after="0" w:line="240" w:lineRule="auto"/>
        <w:ind w:left="555"/>
        <w:jc w:val="both"/>
        <w:rPr>
          <w:rFonts w:ascii="Museo Sans 300" w:eastAsia="Arial" w:hAnsi="Museo Sans 300"/>
          <w:sz w:val="20"/>
          <w:szCs w:val="20"/>
          <w:lang w:val="es-ES"/>
        </w:rPr>
      </w:pPr>
      <w:r>
        <w:rPr>
          <w:rFonts w:ascii="Museo Sans 300" w:eastAsia="Arial" w:hAnsi="Museo Sans 300"/>
          <w:sz w:val="20"/>
          <w:szCs w:val="20"/>
          <w:lang w:val="es-ES"/>
        </w:rPr>
        <w:t xml:space="preserve">En ese orden, </w:t>
      </w:r>
      <w:r w:rsidR="008918AE">
        <w:rPr>
          <w:rFonts w:ascii="Museo Sans 300" w:eastAsia="Arial" w:hAnsi="Museo Sans 300"/>
          <w:sz w:val="20"/>
          <w:szCs w:val="20"/>
          <w:lang w:val="es-ES"/>
        </w:rPr>
        <w:t>en</w:t>
      </w:r>
      <w:r w:rsidR="008918AE" w:rsidRPr="003979E6">
        <w:rPr>
          <w:rFonts w:ascii="Museo Sans 300" w:eastAsia="Arial" w:hAnsi="Museo Sans 300"/>
          <w:sz w:val="20"/>
          <w:szCs w:val="20"/>
          <w:lang w:val="es-ES"/>
        </w:rPr>
        <w:t xml:space="preserve"> los artículos 132 y 133 de </w:t>
      </w:r>
      <w:r w:rsidR="008918AE">
        <w:rPr>
          <w:rFonts w:ascii="Museo Sans 300" w:eastAsia="Arial" w:hAnsi="Museo Sans 300"/>
          <w:sz w:val="20"/>
          <w:szCs w:val="20"/>
          <w:lang w:val="es-ES"/>
        </w:rPr>
        <w:t>dicha ley,</w:t>
      </w:r>
      <w:r>
        <w:rPr>
          <w:rFonts w:ascii="Museo Sans 300" w:eastAsia="Arial" w:hAnsi="Museo Sans 300"/>
          <w:sz w:val="20"/>
          <w:szCs w:val="20"/>
          <w:lang w:val="es-ES"/>
        </w:rPr>
        <w:t xml:space="preserve"> se especifica que</w:t>
      </w:r>
      <w:r w:rsidR="008918AE">
        <w:rPr>
          <w:rFonts w:ascii="Museo Sans 300" w:eastAsia="Arial" w:hAnsi="Museo Sans 300"/>
          <w:sz w:val="20"/>
          <w:szCs w:val="20"/>
          <w:lang w:val="es-ES"/>
        </w:rPr>
        <w:t xml:space="preserve"> </w:t>
      </w:r>
      <w:r w:rsidR="002B7883" w:rsidRPr="003979E6">
        <w:rPr>
          <w:rFonts w:ascii="Museo Sans 300" w:eastAsia="Arial" w:hAnsi="Museo Sans 300"/>
          <w:sz w:val="20"/>
          <w:szCs w:val="20"/>
          <w:lang w:val="es-ES"/>
        </w:rPr>
        <w:t xml:space="preserve">el recurso de reconsideración </w:t>
      </w:r>
      <w:r w:rsidR="008918AE">
        <w:rPr>
          <w:rFonts w:ascii="Museo Sans 300" w:eastAsia="Arial" w:hAnsi="Museo Sans 300"/>
          <w:sz w:val="20"/>
          <w:szCs w:val="20"/>
          <w:lang w:val="es-ES"/>
        </w:rPr>
        <w:t xml:space="preserve">debe ser </w:t>
      </w:r>
      <w:r w:rsidR="002B7883" w:rsidRPr="003979E6">
        <w:rPr>
          <w:rFonts w:ascii="Museo Sans 300" w:eastAsia="Arial" w:hAnsi="Museo Sans 300"/>
          <w:sz w:val="20"/>
          <w:szCs w:val="20"/>
          <w:lang w:val="es-ES"/>
        </w:rPr>
        <w:t>interpuesto en el plazo de diez días hábiles contados a partir del día siguiente a la fecha de notificación de</w:t>
      </w:r>
      <w:r>
        <w:rPr>
          <w:rFonts w:ascii="Museo Sans 300" w:eastAsia="Arial" w:hAnsi="Museo Sans 300"/>
          <w:sz w:val="20"/>
          <w:szCs w:val="20"/>
          <w:lang w:val="es-ES"/>
        </w:rPr>
        <w:t>l acto correspondiente.</w:t>
      </w:r>
    </w:p>
    <w:p w14:paraId="0619A308" w14:textId="77777777" w:rsidR="00587E2A" w:rsidRDefault="00587E2A" w:rsidP="0008642E">
      <w:pPr>
        <w:autoSpaceDE w:val="0"/>
        <w:spacing w:after="0" w:line="240" w:lineRule="auto"/>
        <w:ind w:left="555"/>
        <w:jc w:val="both"/>
        <w:rPr>
          <w:rFonts w:ascii="Museo Sans 300" w:eastAsia="Arial" w:hAnsi="Museo Sans 300"/>
          <w:sz w:val="20"/>
          <w:szCs w:val="20"/>
          <w:lang w:val="es-ES"/>
        </w:rPr>
      </w:pPr>
    </w:p>
    <w:p w14:paraId="20902986" w14:textId="7E747EC8" w:rsidR="00201277" w:rsidRDefault="00A7272E" w:rsidP="0008642E">
      <w:pPr>
        <w:spacing w:line="240" w:lineRule="auto"/>
        <w:ind w:left="555"/>
        <w:jc w:val="both"/>
        <w:rPr>
          <w:rFonts w:ascii="Museo Sans 300" w:hAnsi="Museo Sans 300"/>
          <w:sz w:val="20"/>
          <w:szCs w:val="20"/>
        </w:rPr>
      </w:pPr>
      <w:r>
        <w:rPr>
          <w:rFonts w:ascii="Museo Sans 300" w:hAnsi="Museo Sans 300"/>
          <w:sz w:val="20"/>
          <w:szCs w:val="20"/>
          <w:lang w:val="es-ES_tradnl"/>
        </w:rPr>
        <w:t xml:space="preserve">En ese contexto, </w:t>
      </w:r>
      <w:r w:rsidR="005E4235">
        <w:rPr>
          <w:rFonts w:ascii="Museo Sans 300" w:hAnsi="Museo Sans 300"/>
          <w:sz w:val="20"/>
          <w:szCs w:val="20"/>
          <w:lang w:val="es-ES_tradnl"/>
        </w:rPr>
        <w:t xml:space="preserve">debe exponerse que </w:t>
      </w:r>
      <w:r w:rsidR="008918AE">
        <w:rPr>
          <w:rFonts w:ascii="Museo Sans 300" w:hAnsi="Museo Sans 300"/>
          <w:sz w:val="20"/>
          <w:szCs w:val="20"/>
          <w:lang w:val="es-ES_tradnl"/>
        </w:rPr>
        <w:t xml:space="preserve">consta en el expediente administrativo que </w:t>
      </w:r>
      <w:r>
        <w:rPr>
          <w:rFonts w:ascii="Museo Sans 300" w:hAnsi="Museo Sans 300"/>
          <w:sz w:val="20"/>
          <w:szCs w:val="20"/>
          <w:lang w:val="es-ES_tradnl"/>
        </w:rPr>
        <w:t xml:space="preserve">el acuerdo </w:t>
      </w:r>
      <w:proofErr w:type="spellStart"/>
      <w:r w:rsidRPr="002D5E1D">
        <w:rPr>
          <w:rFonts w:ascii="Museo Sans 300" w:hAnsi="Museo Sans 300"/>
          <w:sz w:val="20"/>
          <w:szCs w:val="20"/>
          <w:lang w:val="es-ES_tradnl"/>
        </w:rPr>
        <w:t>N.°</w:t>
      </w:r>
      <w:proofErr w:type="spellEnd"/>
      <w:r w:rsidR="00A51743">
        <w:rPr>
          <w:rFonts w:ascii="Museo Sans 300" w:hAnsi="Museo Sans 300"/>
          <w:sz w:val="20"/>
          <w:szCs w:val="20"/>
          <w:lang w:val="es-ES_tradnl"/>
        </w:rPr>
        <w:t xml:space="preserve"> </w:t>
      </w:r>
      <w:r w:rsidR="00643F5A">
        <w:rPr>
          <w:rFonts w:ascii="Museo Sans 300" w:hAnsi="Museo Sans 300"/>
          <w:sz w:val="20"/>
          <w:szCs w:val="20"/>
          <w:lang w:val="es-ES_tradnl"/>
        </w:rPr>
        <w:t>E-</w:t>
      </w:r>
      <w:r w:rsidR="000753EB">
        <w:rPr>
          <w:rFonts w:ascii="Museo Sans 300" w:hAnsi="Museo Sans 300"/>
          <w:sz w:val="20"/>
          <w:szCs w:val="20"/>
          <w:lang w:val="es-ES_tradnl"/>
        </w:rPr>
        <w:t>1739</w:t>
      </w:r>
      <w:r w:rsidR="00643F5A">
        <w:rPr>
          <w:rFonts w:ascii="Museo Sans 300" w:hAnsi="Museo Sans 300"/>
          <w:sz w:val="20"/>
          <w:szCs w:val="20"/>
          <w:lang w:val="es-ES_tradnl"/>
        </w:rPr>
        <w:t>-2022-CAU</w:t>
      </w:r>
      <w:r w:rsidR="00670482">
        <w:rPr>
          <w:rFonts w:ascii="Museo Sans 300" w:hAnsi="Museo Sans 300"/>
          <w:sz w:val="20"/>
          <w:szCs w:val="20"/>
          <w:lang w:val="es-ES_tradnl"/>
        </w:rPr>
        <w:t xml:space="preserve">, </w:t>
      </w:r>
      <w:r>
        <w:rPr>
          <w:rFonts w:ascii="Museo Sans 300" w:hAnsi="Museo Sans 300"/>
          <w:sz w:val="20"/>
          <w:szCs w:val="20"/>
          <w:lang w:val="es-ES_tradnl"/>
        </w:rPr>
        <w:t xml:space="preserve">fue notificado </w:t>
      </w:r>
      <w:r w:rsidR="00345656">
        <w:rPr>
          <w:rFonts w:ascii="Museo Sans 300" w:hAnsi="Museo Sans 300"/>
          <w:sz w:val="20"/>
          <w:szCs w:val="20"/>
          <w:lang w:val="es-ES_tradnl"/>
        </w:rPr>
        <w:t xml:space="preserve">a la sociedad </w:t>
      </w:r>
      <w:r w:rsidR="001F1745">
        <w:rPr>
          <w:rFonts w:ascii="Museo Sans 300" w:hAnsi="Museo Sans 300"/>
          <w:sz w:val="20"/>
          <w:szCs w:val="20"/>
          <w:lang w:val="es-ES_tradnl"/>
        </w:rPr>
        <w:t>AES CLESA y Cía., S. en C. de C.V.</w:t>
      </w:r>
      <w:r w:rsidR="00345656">
        <w:rPr>
          <w:rFonts w:ascii="Museo Sans 300" w:hAnsi="Museo Sans 300"/>
          <w:sz w:val="20"/>
          <w:szCs w:val="20"/>
          <w:lang w:val="es-ES_tradnl"/>
        </w:rPr>
        <w:t xml:space="preserve"> </w:t>
      </w:r>
      <w:r>
        <w:rPr>
          <w:rFonts w:ascii="Museo Sans 300" w:hAnsi="Museo Sans 300"/>
          <w:sz w:val="20"/>
          <w:szCs w:val="20"/>
          <w:lang w:val="es-ES_tradnl"/>
        </w:rPr>
        <w:t xml:space="preserve">el día </w:t>
      </w:r>
      <w:r w:rsidR="00C00D56">
        <w:rPr>
          <w:rFonts w:ascii="Museo Sans 300" w:hAnsi="Museo Sans 300"/>
          <w:sz w:val="20"/>
          <w:szCs w:val="20"/>
          <w:lang w:val="es-ES_tradnl"/>
        </w:rPr>
        <w:t xml:space="preserve">diecinueve </w:t>
      </w:r>
      <w:r w:rsidRPr="002D5E1D">
        <w:rPr>
          <w:rFonts w:ascii="Museo Sans 300" w:hAnsi="Museo Sans 300"/>
          <w:sz w:val="20"/>
          <w:szCs w:val="20"/>
          <w:lang w:val="es-ES_tradnl"/>
        </w:rPr>
        <w:t xml:space="preserve">de </w:t>
      </w:r>
      <w:r w:rsidR="00C00D56">
        <w:rPr>
          <w:rFonts w:ascii="Museo Sans 300" w:hAnsi="Museo Sans 300"/>
          <w:sz w:val="20"/>
          <w:szCs w:val="20"/>
          <w:lang w:val="es-ES_tradnl"/>
        </w:rPr>
        <w:t xml:space="preserve">septiembre de </w:t>
      </w:r>
      <w:r w:rsidRPr="002D5E1D">
        <w:rPr>
          <w:rFonts w:ascii="Museo Sans 300" w:hAnsi="Museo Sans 300"/>
          <w:sz w:val="20"/>
          <w:szCs w:val="20"/>
          <w:lang w:val="es-ES_tradnl"/>
        </w:rPr>
        <w:t>este</w:t>
      </w:r>
      <w:r>
        <w:rPr>
          <w:rFonts w:ascii="Museo Sans 300" w:hAnsi="Museo Sans 300"/>
          <w:sz w:val="20"/>
          <w:szCs w:val="20"/>
          <w:lang w:val="es-ES_tradnl"/>
        </w:rPr>
        <w:t xml:space="preserve"> </w:t>
      </w:r>
      <w:r w:rsidRPr="002D5E1D">
        <w:rPr>
          <w:rFonts w:ascii="Museo Sans 300" w:hAnsi="Museo Sans 300"/>
          <w:sz w:val="20"/>
          <w:szCs w:val="20"/>
          <w:lang w:val="es-ES_tradnl"/>
        </w:rPr>
        <w:t>año</w:t>
      </w:r>
      <w:r>
        <w:rPr>
          <w:rFonts w:ascii="Museo Sans 300" w:hAnsi="Museo Sans 300"/>
          <w:sz w:val="20"/>
          <w:szCs w:val="20"/>
          <w:lang w:val="es-ES_tradnl"/>
        </w:rPr>
        <w:t xml:space="preserve">, por lo que el plazo para interponer </w:t>
      </w:r>
      <w:r w:rsidR="002B7883">
        <w:rPr>
          <w:rFonts w:ascii="Museo Sans 300" w:hAnsi="Museo Sans 300"/>
          <w:sz w:val="20"/>
          <w:szCs w:val="20"/>
          <w:lang w:val="es-ES_tradnl"/>
        </w:rPr>
        <w:t xml:space="preserve">el recurso de reconsideración venció el día </w:t>
      </w:r>
      <w:r w:rsidR="00C00D56">
        <w:rPr>
          <w:rFonts w:ascii="Museo Sans 300" w:hAnsi="Museo Sans 300"/>
          <w:sz w:val="20"/>
          <w:szCs w:val="20"/>
          <w:lang w:val="es-ES_tradnl"/>
        </w:rPr>
        <w:t>tres de octubre del</w:t>
      </w:r>
      <w:r w:rsidR="005F31EF">
        <w:rPr>
          <w:rFonts w:ascii="Museo Sans 300" w:hAnsi="Museo Sans 300"/>
          <w:sz w:val="20"/>
          <w:szCs w:val="20"/>
          <w:lang w:val="es-ES_tradnl"/>
        </w:rPr>
        <w:t xml:space="preserve"> mismo</w:t>
      </w:r>
      <w:r w:rsidR="002B7883">
        <w:rPr>
          <w:rFonts w:ascii="Museo Sans 300" w:hAnsi="Museo Sans 300"/>
          <w:sz w:val="20"/>
          <w:szCs w:val="20"/>
          <w:lang w:val="es-ES_tradnl"/>
        </w:rPr>
        <w:t xml:space="preserve"> año</w:t>
      </w:r>
      <w:r w:rsidR="00201277">
        <w:rPr>
          <w:rFonts w:ascii="Museo Sans 300" w:hAnsi="Museo Sans 300"/>
          <w:sz w:val="20"/>
          <w:szCs w:val="20"/>
          <w:lang w:val="es-ES_tradnl"/>
        </w:rPr>
        <w:t>, sin que la empresa distribuidora hiciera uso de</w:t>
      </w:r>
      <w:r w:rsidR="005E4235">
        <w:rPr>
          <w:rFonts w:ascii="Museo Sans 300" w:hAnsi="Museo Sans 300"/>
          <w:sz w:val="20"/>
          <w:szCs w:val="20"/>
          <w:lang w:val="es-ES_tradnl"/>
        </w:rPr>
        <w:t>l</w:t>
      </w:r>
      <w:r w:rsidR="00201277">
        <w:rPr>
          <w:rFonts w:ascii="Museo Sans 300" w:hAnsi="Museo Sans 300"/>
          <w:sz w:val="20"/>
          <w:szCs w:val="20"/>
        </w:rPr>
        <w:t xml:space="preserve"> medio impugnativo en el plazo </w:t>
      </w:r>
      <w:r w:rsidR="005E4235">
        <w:rPr>
          <w:rFonts w:ascii="Museo Sans 300" w:hAnsi="Museo Sans 300"/>
          <w:sz w:val="20"/>
          <w:szCs w:val="20"/>
        </w:rPr>
        <w:t xml:space="preserve">legal </w:t>
      </w:r>
      <w:r w:rsidR="00201277">
        <w:rPr>
          <w:rFonts w:ascii="Museo Sans 300" w:hAnsi="Museo Sans 300"/>
          <w:sz w:val="20"/>
          <w:szCs w:val="20"/>
        </w:rPr>
        <w:t>establecido por la LPA.</w:t>
      </w:r>
    </w:p>
    <w:p w14:paraId="5595B552" w14:textId="7A72D854" w:rsidR="00A7272E" w:rsidRDefault="00201277" w:rsidP="003C68B7">
      <w:pPr>
        <w:pStyle w:val="paragraph"/>
        <w:spacing w:before="0" w:beforeAutospacing="0" w:after="0" w:afterAutospacing="0"/>
        <w:ind w:left="555"/>
        <w:jc w:val="both"/>
        <w:textAlignment w:val="baseline"/>
        <w:rPr>
          <w:rStyle w:val="normaltextrun"/>
          <w:rFonts w:ascii="Museo Sans 300" w:hAnsi="Museo Sans 300"/>
          <w:color w:val="000000"/>
          <w:sz w:val="20"/>
          <w:szCs w:val="20"/>
          <w:bdr w:val="none" w:sz="0" w:space="0" w:color="auto" w:frame="1"/>
          <w:lang w:val="es-ES"/>
        </w:rPr>
      </w:pPr>
      <w:r>
        <w:rPr>
          <w:rFonts w:ascii="Museo Sans 300" w:hAnsi="Museo Sans 300"/>
          <w:sz w:val="20"/>
          <w:szCs w:val="20"/>
          <w:lang w:val="es-ES_tradnl"/>
        </w:rPr>
        <w:t>Por lo tanto, a</w:t>
      </w:r>
      <w:r w:rsidR="00A51743">
        <w:rPr>
          <w:rFonts w:ascii="Museo Sans 300" w:hAnsi="Museo Sans 300"/>
          <w:sz w:val="20"/>
          <w:szCs w:val="20"/>
          <w:lang w:val="es-ES_tradnl"/>
        </w:rPr>
        <w:t xml:space="preserve">l </w:t>
      </w:r>
      <w:r w:rsidR="002C275A">
        <w:rPr>
          <w:rFonts w:ascii="Museo Sans 300" w:hAnsi="Museo Sans 300"/>
          <w:sz w:val="20"/>
          <w:szCs w:val="20"/>
          <w:lang w:val="es-ES_tradnl"/>
        </w:rPr>
        <w:t xml:space="preserve">mostrar la empresa distribuidora su inconformidad con lo resuelto </w:t>
      </w:r>
      <w:r w:rsidR="00A51743">
        <w:rPr>
          <w:rFonts w:ascii="Museo Sans 300" w:hAnsi="Museo Sans 300"/>
          <w:sz w:val="20"/>
          <w:szCs w:val="20"/>
          <w:lang w:val="es-ES_tradnl"/>
        </w:rPr>
        <w:t xml:space="preserve">hasta el día </w:t>
      </w:r>
      <w:r w:rsidR="00C00D56">
        <w:rPr>
          <w:rFonts w:ascii="Museo Sans 300" w:hAnsi="Museo Sans 300"/>
          <w:sz w:val="20"/>
          <w:szCs w:val="20"/>
          <w:lang w:val="es-ES_tradnl"/>
        </w:rPr>
        <w:t>veint</w:t>
      </w:r>
      <w:r w:rsidR="00F24C98">
        <w:rPr>
          <w:rFonts w:ascii="Museo Sans 300" w:hAnsi="Museo Sans 300"/>
          <w:sz w:val="20"/>
          <w:szCs w:val="20"/>
          <w:lang w:val="es-ES_tradnl"/>
        </w:rPr>
        <w:t>icuatro</w:t>
      </w:r>
      <w:r w:rsidR="00C00D56">
        <w:rPr>
          <w:rFonts w:ascii="Museo Sans 300" w:hAnsi="Museo Sans 300"/>
          <w:sz w:val="20"/>
          <w:szCs w:val="20"/>
          <w:lang w:val="es-ES_tradnl"/>
        </w:rPr>
        <w:t xml:space="preserve"> de octubre</w:t>
      </w:r>
      <w:r w:rsidR="00A51743">
        <w:rPr>
          <w:rFonts w:ascii="Museo Sans 300" w:hAnsi="Museo Sans 300"/>
          <w:sz w:val="20"/>
          <w:szCs w:val="20"/>
          <w:lang w:val="es-ES_tradnl"/>
        </w:rPr>
        <w:t xml:space="preserve"> de este año</w:t>
      </w:r>
      <w:r w:rsidR="0069501C">
        <w:rPr>
          <w:rFonts w:ascii="Museo Sans 300" w:hAnsi="Museo Sans 300"/>
          <w:sz w:val="20"/>
          <w:szCs w:val="20"/>
          <w:lang w:val="es-ES_tradnl"/>
        </w:rPr>
        <w:t>, es decir</w:t>
      </w:r>
      <w:r w:rsidR="002C275A">
        <w:rPr>
          <w:rFonts w:ascii="Museo Sans 300" w:hAnsi="Museo Sans 300"/>
          <w:sz w:val="20"/>
          <w:szCs w:val="20"/>
          <w:lang w:val="es-ES_tradnl"/>
        </w:rPr>
        <w:t>,</w:t>
      </w:r>
      <w:r w:rsidR="00C721FA">
        <w:rPr>
          <w:rFonts w:ascii="Museo Sans 300" w:hAnsi="Museo Sans 300"/>
          <w:sz w:val="20"/>
          <w:szCs w:val="20"/>
          <w:lang w:val="es-ES_tradnl"/>
        </w:rPr>
        <w:t xml:space="preserve"> </w:t>
      </w:r>
      <w:r w:rsidR="00F24C98">
        <w:rPr>
          <w:rFonts w:ascii="Museo Sans 300" w:hAnsi="Museo Sans 300"/>
          <w:sz w:val="20"/>
          <w:szCs w:val="20"/>
          <w:lang w:val="es-ES_tradnl"/>
        </w:rPr>
        <w:t>quince</w:t>
      </w:r>
      <w:r w:rsidR="0069501C">
        <w:rPr>
          <w:rFonts w:ascii="Museo Sans 300" w:hAnsi="Museo Sans 300"/>
          <w:sz w:val="20"/>
          <w:szCs w:val="20"/>
          <w:lang w:val="es-ES_tradnl"/>
        </w:rPr>
        <w:t xml:space="preserve"> </w:t>
      </w:r>
      <w:r w:rsidR="00C721FA">
        <w:rPr>
          <w:rFonts w:ascii="Museo Sans 300" w:hAnsi="Museo Sans 300"/>
          <w:sz w:val="20"/>
          <w:szCs w:val="20"/>
          <w:lang w:val="es-ES_tradnl"/>
        </w:rPr>
        <w:t xml:space="preserve">días </w:t>
      </w:r>
      <w:r w:rsidR="0069501C">
        <w:rPr>
          <w:rFonts w:ascii="Museo Sans 300" w:hAnsi="Museo Sans 300"/>
          <w:sz w:val="20"/>
          <w:szCs w:val="20"/>
          <w:lang w:val="es-ES_tradnl"/>
        </w:rPr>
        <w:t>posteriores a la fecha de vencimiento para interponer</w:t>
      </w:r>
      <w:r w:rsidR="003068AC">
        <w:rPr>
          <w:rFonts w:ascii="Museo Sans 300" w:hAnsi="Museo Sans 300"/>
          <w:sz w:val="20"/>
          <w:szCs w:val="20"/>
          <w:lang w:val="es-ES_tradnl"/>
        </w:rPr>
        <w:t>lo</w:t>
      </w:r>
      <w:r w:rsidR="0069501C">
        <w:rPr>
          <w:rFonts w:ascii="Museo Sans 300" w:hAnsi="Museo Sans 300"/>
          <w:sz w:val="20"/>
          <w:szCs w:val="20"/>
          <w:lang w:val="es-ES_tradnl"/>
        </w:rPr>
        <w:t xml:space="preserve">, esta </w:t>
      </w:r>
      <w:r w:rsidR="002C275A">
        <w:rPr>
          <w:rStyle w:val="normaltextrun"/>
          <w:rFonts w:ascii="Museo Sans 300" w:hAnsi="Museo Sans 300"/>
          <w:color w:val="000000"/>
          <w:sz w:val="20"/>
          <w:szCs w:val="20"/>
          <w:bdr w:val="none" w:sz="0" w:space="0" w:color="auto" w:frame="1"/>
          <w:lang w:val="es-ES"/>
        </w:rPr>
        <w:t>Superintendencia</w:t>
      </w:r>
      <w:r w:rsidR="008918AE">
        <w:rPr>
          <w:rStyle w:val="normaltextrun"/>
          <w:rFonts w:ascii="Museo Sans 300" w:hAnsi="Museo Sans 300"/>
          <w:color w:val="000000"/>
          <w:sz w:val="20"/>
          <w:szCs w:val="20"/>
          <w:bdr w:val="none" w:sz="0" w:space="0" w:color="auto" w:frame="1"/>
          <w:lang w:val="es-ES"/>
        </w:rPr>
        <w:t xml:space="preserve"> en cumplimiento </w:t>
      </w:r>
      <w:r w:rsidR="005E4235">
        <w:rPr>
          <w:rStyle w:val="normaltextrun"/>
          <w:rFonts w:ascii="Museo Sans 300" w:hAnsi="Museo Sans 300"/>
          <w:color w:val="000000"/>
          <w:sz w:val="20"/>
          <w:szCs w:val="20"/>
          <w:bdr w:val="none" w:sz="0" w:space="0" w:color="auto" w:frame="1"/>
          <w:lang w:val="es-ES"/>
        </w:rPr>
        <w:t xml:space="preserve">al </w:t>
      </w:r>
      <w:r w:rsidR="005F412A">
        <w:rPr>
          <w:rStyle w:val="normaltextrun"/>
          <w:rFonts w:ascii="Museo Sans 300" w:eastAsia="Museo Sans" w:hAnsi="Museo Sans 300" w:cs="Segoe UI"/>
          <w:sz w:val="20"/>
          <w:szCs w:val="20"/>
          <w:lang w:val="es-ES"/>
        </w:rPr>
        <w:t xml:space="preserve">artículo 126 de la </w:t>
      </w:r>
      <w:r w:rsidR="005E4235">
        <w:rPr>
          <w:rStyle w:val="normaltextrun"/>
          <w:rFonts w:ascii="Museo Sans 300" w:eastAsia="Museo Sans" w:hAnsi="Museo Sans 300" w:cs="Segoe UI"/>
          <w:sz w:val="20"/>
          <w:szCs w:val="20"/>
          <w:lang w:val="es-ES"/>
        </w:rPr>
        <w:t>LPA</w:t>
      </w:r>
      <w:r w:rsidR="005F412A">
        <w:rPr>
          <w:rStyle w:val="normaltextrun"/>
          <w:rFonts w:ascii="Museo Sans 300" w:eastAsia="Museo Sans" w:hAnsi="Museo Sans 300" w:cs="Segoe UI"/>
          <w:sz w:val="20"/>
          <w:szCs w:val="20"/>
          <w:lang w:val="es-ES"/>
        </w:rPr>
        <w:t xml:space="preserve">, debe </w:t>
      </w:r>
      <w:r w:rsidR="002C275A" w:rsidRPr="0050147E">
        <w:rPr>
          <w:rStyle w:val="normaltextrun"/>
          <w:rFonts w:ascii="Museo Sans 300" w:hAnsi="Museo Sans 300"/>
          <w:color w:val="000000"/>
          <w:sz w:val="20"/>
          <w:szCs w:val="20"/>
          <w:bdr w:val="none" w:sz="0" w:space="0" w:color="auto" w:frame="1"/>
          <w:lang w:val="es-ES"/>
        </w:rPr>
        <w:t>rechazar</w:t>
      </w:r>
      <w:r w:rsidR="0069501C">
        <w:rPr>
          <w:rStyle w:val="normaltextrun"/>
          <w:rFonts w:ascii="Museo Sans 300" w:hAnsi="Museo Sans 300"/>
          <w:color w:val="000000"/>
          <w:sz w:val="20"/>
          <w:szCs w:val="20"/>
          <w:bdr w:val="none" w:sz="0" w:space="0" w:color="auto" w:frame="1"/>
          <w:lang w:val="es-ES"/>
        </w:rPr>
        <w:t>lo</w:t>
      </w:r>
      <w:r w:rsidR="002C275A" w:rsidRPr="0050147E">
        <w:rPr>
          <w:rStyle w:val="normaltextrun"/>
          <w:rFonts w:ascii="Museo Sans 300" w:hAnsi="Museo Sans 300"/>
          <w:color w:val="000000"/>
          <w:sz w:val="20"/>
          <w:szCs w:val="20"/>
          <w:bdr w:val="none" w:sz="0" w:space="0" w:color="auto" w:frame="1"/>
          <w:lang w:val="es-ES"/>
        </w:rPr>
        <w:t xml:space="preserve"> </w:t>
      </w:r>
      <w:r w:rsidR="005E4235">
        <w:rPr>
          <w:rStyle w:val="normaltextrun"/>
          <w:rFonts w:ascii="Museo Sans 300" w:hAnsi="Museo Sans 300"/>
          <w:color w:val="000000"/>
          <w:sz w:val="20"/>
          <w:szCs w:val="20"/>
          <w:bdr w:val="none" w:sz="0" w:space="0" w:color="auto" w:frame="1"/>
          <w:lang w:val="es-ES"/>
        </w:rPr>
        <w:t>al</w:t>
      </w:r>
      <w:r w:rsidR="002C275A">
        <w:rPr>
          <w:rStyle w:val="normaltextrun"/>
          <w:rFonts w:ascii="Museo Sans 300" w:hAnsi="Museo Sans 300"/>
          <w:color w:val="000000"/>
          <w:sz w:val="20"/>
          <w:szCs w:val="20"/>
          <w:bdr w:val="none" w:sz="0" w:space="0" w:color="auto" w:frame="1"/>
          <w:lang w:val="es-ES"/>
        </w:rPr>
        <w:t xml:space="preserve"> haber </w:t>
      </w:r>
      <w:r w:rsidR="008918AE">
        <w:rPr>
          <w:rStyle w:val="normaltextrun"/>
          <w:rFonts w:ascii="Museo Sans 300" w:hAnsi="Museo Sans 300"/>
          <w:color w:val="000000"/>
          <w:sz w:val="20"/>
          <w:szCs w:val="20"/>
          <w:bdr w:val="none" w:sz="0" w:space="0" w:color="auto" w:frame="1"/>
          <w:lang w:val="es-ES"/>
        </w:rPr>
        <w:t xml:space="preserve">transcurrido el plazo </w:t>
      </w:r>
      <w:r w:rsidR="005E4235">
        <w:rPr>
          <w:rStyle w:val="normaltextrun"/>
          <w:rFonts w:ascii="Museo Sans 300" w:hAnsi="Museo Sans 300"/>
          <w:color w:val="000000"/>
          <w:sz w:val="20"/>
          <w:szCs w:val="20"/>
          <w:bdr w:val="none" w:sz="0" w:space="0" w:color="auto" w:frame="1"/>
          <w:lang w:val="es-ES"/>
        </w:rPr>
        <w:t xml:space="preserve">legal </w:t>
      </w:r>
      <w:r w:rsidR="008918AE">
        <w:rPr>
          <w:rStyle w:val="normaltextrun"/>
          <w:rFonts w:ascii="Museo Sans 300" w:hAnsi="Museo Sans 300"/>
          <w:color w:val="000000"/>
          <w:sz w:val="20"/>
          <w:szCs w:val="20"/>
          <w:bdr w:val="none" w:sz="0" w:space="0" w:color="auto" w:frame="1"/>
          <w:lang w:val="es-ES"/>
        </w:rPr>
        <w:t>para su interposición</w:t>
      </w:r>
      <w:r w:rsidR="005F412A">
        <w:rPr>
          <w:rStyle w:val="normaltextrun"/>
          <w:rFonts w:ascii="Museo Sans 300" w:hAnsi="Museo Sans 300"/>
          <w:color w:val="000000"/>
          <w:sz w:val="20"/>
          <w:szCs w:val="20"/>
          <w:bdr w:val="none" w:sz="0" w:space="0" w:color="auto" w:frame="1"/>
          <w:lang w:val="es-ES"/>
        </w:rPr>
        <w:t xml:space="preserve">. </w:t>
      </w:r>
    </w:p>
    <w:p w14:paraId="22E2110B" w14:textId="77777777" w:rsidR="00F24C98" w:rsidRDefault="00F24C98" w:rsidP="003C68B7">
      <w:pPr>
        <w:pStyle w:val="paragraph"/>
        <w:spacing w:before="0" w:beforeAutospacing="0" w:after="0" w:afterAutospacing="0"/>
        <w:ind w:left="555"/>
        <w:jc w:val="both"/>
        <w:textAlignment w:val="baseline"/>
        <w:rPr>
          <w:rFonts w:ascii="Museo Sans 300" w:hAnsi="Museo Sans 300"/>
          <w:sz w:val="20"/>
          <w:szCs w:val="20"/>
          <w:lang w:val="es-ES_tradnl"/>
        </w:rPr>
      </w:pPr>
    </w:p>
    <w:p w14:paraId="76031F5C" w14:textId="77777777" w:rsidR="009C6AE4" w:rsidRPr="009F0B26" w:rsidRDefault="009C6AE4" w:rsidP="009C6AE4">
      <w:pPr>
        <w:pStyle w:val="paragraph"/>
        <w:numPr>
          <w:ilvl w:val="0"/>
          <w:numId w:val="27"/>
        </w:numPr>
        <w:spacing w:before="0" w:beforeAutospacing="0" w:after="0" w:afterAutospacing="0"/>
        <w:jc w:val="center"/>
        <w:textAlignment w:val="baseline"/>
        <w:rPr>
          <w:rFonts w:ascii="Museo Sans 500" w:eastAsia="Arial" w:hAnsi="Museo Sans 500"/>
          <w:b/>
          <w:bCs/>
          <w:sz w:val="20"/>
          <w:szCs w:val="20"/>
        </w:rPr>
      </w:pPr>
      <w:r w:rsidRPr="009F0B26">
        <w:rPr>
          <w:rFonts w:ascii="Museo Sans 500" w:eastAsia="Arial" w:hAnsi="Museo Sans 500"/>
          <w:b/>
          <w:bCs/>
          <w:sz w:val="20"/>
          <w:szCs w:val="20"/>
        </w:rPr>
        <w:t>MEDIO</w:t>
      </w:r>
      <w:r>
        <w:rPr>
          <w:rFonts w:ascii="Museo Sans 500" w:eastAsia="Arial" w:hAnsi="Museo Sans 500"/>
          <w:b/>
          <w:bCs/>
          <w:sz w:val="20"/>
          <w:szCs w:val="20"/>
        </w:rPr>
        <w:t xml:space="preserve"> </w:t>
      </w:r>
      <w:r w:rsidRPr="009F0B26">
        <w:rPr>
          <w:rFonts w:ascii="Museo Sans 500" w:eastAsia="Arial" w:hAnsi="Museo Sans 500"/>
          <w:b/>
          <w:bCs/>
          <w:sz w:val="20"/>
          <w:szCs w:val="20"/>
        </w:rPr>
        <w:t>ELECTRÓNICO</w:t>
      </w:r>
      <w:r>
        <w:rPr>
          <w:rFonts w:ascii="Museo Sans 500" w:eastAsia="Arial" w:hAnsi="Museo Sans 500"/>
          <w:b/>
          <w:bCs/>
          <w:sz w:val="20"/>
          <w:szCs w:val="20"/>
        </w:rPr>
        <w:t xml:space="preserve"> </w:t>
      </w:r>
      <w:r w:rsidRPr="009F0B26">
        <w:rPr>
          <w:rFonts w:ascii="Museo Sans 500" w:eastAsia="Arial" w:hAnsi="Museo Sans 500"/>
          <w:b/>
          <w:bCs/>
          <w:sz w:val="20"/>
          <w:szCs w:val="20"/>
        </w:rPr>
        <w:t>PARA</w:t>
      </w:r>
      <w:r>
        <w:rPr>
          <w:rFonts w:ascii="Museo Sans 500" w:eastAsia="Arial" w:hAnsi="Museo Sans 500"/>
          <w:b/>
          <w:bCs/>
          <w:sz w:val="20"/>
          <w:szCs w:val="20"/>
        </w:rPr>
        <w:t xml:space="preserve"> </w:t>
      </w:r>
      <w:r w:rsidRPr="009F0B26">
        <w:rPr>
          <w:rFonts w:ascii="Museo Sans 500" w:eastAsia="Arial" w:hAnsi="Museo Sans 500"/>
          <w:b/>
          <w:bCs/>
          <w:sz w:val="20"/>
          <w:szCs w:val="20"/>
        </w:rPr>
        <w:t>REALIZAR</w:t>
      </w:r>
      <w:r>
        <w:rPr>
          <w:rFonts w:ascii="Museo Sans 500" w:eastAsia="Arial" w:hAnsi="Museo Sans 500"/>
          <w:b/>
          <w:bCs/>
          <w:sz w:val="20"/>
          <w:szCs w:val="20"/>
        </w:rPr>
        <w:t xml:space="preserve"> </w:t>
      </w:r>
      <w:r w:rsidRPr="009F0B26">
        <w:rPr>
          <w:rFonts w:ascii="Museo Sans 500" w:eastAsia="Arial" w:hAnsi="Museo Sans 500"/>
          <w:b/>
          <w:bCs/>
          <w:sz w:val="20"/>
          <w:szCs w:val="20"/>
        </w:rPr>
        <w:t>Y</w:t>
      </w:r>
      <w:r>
        <w:rPr>
          <w:rFonts w:ascii="Museo Sans 500" w:eastAsia="Arial" w:hAnsi="Museo Sans 500"/>
          <w:b/>
          <w:bCs/>
          <w:sz w:val="20"/>
          <w:szCs w:val="20"/>
        </w:rPr>
        <w:t xml:space="preserve"> </w:t>
      </w:r>
      <w:r w:rsidRPr="009F0B26">
        <w:rPr>
          <w:rFonts w:ascii="Museo Sans 500" w:eastAsia="Arial" w:hAnsi="Museo Sans 500"/>
          <w:b/>
          <w:bCs/>
          <w:sz w:val="20"/>
          <w:szCs w:val="20"/>
        </w:rPr>
        <w:t>RECIBIR</w:t>
      </w:r>
      <w:r>
        <w:rPr>
          <w:rFonts w:ascii="Museo Sans 500" w:eastAsia="Arial" w:hAnsi="Museo Sans 500"/>
          <w:b/>
          <w:bCs/>
          <w:sz w:val="20"/>
          <w:szCs w:val="20"/>
        </w:rPr>
        <w:t xml:space="preserve"> </w:t>
      </w:r>
      <w:r w:rsidRPr="009F0B26">
        <w:rPr>
          <w:rFonts w:ascii="Museo Sans 500" w:eastAsia="Arial" w:hAnsi="Museo Sans 500"/>
          <w:b/>
          <w:bCs/>
          <w:sz w:val="20"/>
          <w:szCs w:val="20"/>
        </w:rPr>
        <w:t>NOTIFICACIONES</w:t>
      </w:r>
    </w:p>
    <w:p w14:paraId="70D703A1" w14:textId="77777777" w:rsidR="009C6AE4" w:rsidRPr="00E4049B" w:rsidRDefault="009C6AE4" w:rsidP="009C6AE4">
      <w:pPr>
        <w:spacing w:after="0" w:line="240" w:lineRule="auto"/>
        <w:ind w:left="426"/>
        <w:contextualSpacing/>
        <w:jc w:val="both"/>
        <w:rPr>
          <w:rFonts w:ascii="Museo Sans 300" w:eastAsia="Arial" w:hAnsi="Museo Sans 300"/>
          <w:sz w:val="20"/>
          <w:szCs w:val="20"/>
          <w:lang w:eastAsia="es-SV"/>
        </w:rPr>
      </w:pPr>
    </w:p>
    <w:p w14:paraId="03B33765" w14:textId="55E10FC3" w:rsidR="00825183" w:rsidRDefault="00D41901" w:rsidP="00825183">
      <w:pPr>
        <w:tabs>
          <w:tab w:val="left" w:pos="567"/>
        </w:tabs>
        <w:suppressAutoHyphens/>
        <w:autoSpaceDN w:val="0"/>
        <w:spacing w:after="0" w:line="240" w:lineRule="auto"/>
        <w:ind w:left="567"/>
        <w:jc w:val="both"/>
        <w:textAlignment w:val="baseline"/>
        <w:rPr>
          <w:rFonts w:ascii="Museo Sans 300" w:hAnsi="Museo Sans 300" w:cs="Segoe UI"/>
          <w:sz w:val="20"/>
          <w:szCs w:val="20"/>
        </w:rPr>
      </w:pPr>
      <w:r w:rsidRPr="00D41901">
        <w:rPr>
          <w:rFonts w:ascii="Museo Sans 300" w:hAnsi="Museo Sans 300" w:cs="Segoe UI"/>
          <w:sz w:val="20"/>
          <w:szCs w:val="20"/>
        </w:rPr>
        <w:t xml:space="preserve">De conformidad a como fue establecido previamente en el acuerdo </w:t>
      </w:r>
      <w:proofErr w:type="spellStart"/>
      <w:r w:rsidRPr="00D41901">
        <w:rPr>
          <w:rFonts w:ascii="Museo Sans 300" w:hAnsi="Museo Sans 300" w:cs="Segoe UI"/>
          <w:sz w:val="20"/>
          <w:szCs w:val="20"/>
        </w:rPr>
        <w:t>N.°</w:t>
      </w:r>
      <w:proofErr w:type="spellEnd"/>
      <w:r w:rsidRPr="00D41901">
        <w:rPr>
          <w:rFonts w:ascii="Museo Sans 300" w:hAnsi="Museo Sans 300" w:cs="Segoe UI"/>
          <w:sz w:val="20"/>
          <w:szCs w:val="20"/>
        </w:rPr>
        <w:t xml:space="preserve"> E-</w:t>
      </w:r>
      <w:r w:rsidR="00C00D56">
        <w:rPr>
          <w:rFonts w:ascii="Museo Sans 300" w:hAnsi="Museo Sans 300" w:cs="Segoe UI"/>
          <w:sz w:val="20"/>
          <w:szCs w:val="20"/>
        </w:rPr>
        <w:t>00</w:t>
      </w:r>
      <w:r w:rsidR="00F24C98">
        <w:rPr>
          <w:rFonts w:ascii="Museo Sans 300" w:hAnsi="Museo Sans 300" w:cs="Segoe UI"/>
          <w:sz w:val="20"/>
          <w:szCs w:val="20"/>
        </w:rPr>
        <w:t>56</w:t>
      </w:r>
      <w:r w:rsidRPr="00D41901">
        <w:rPr>
          <w:rFonts w:ascii="Museo Sans 300" w:hAnsi="Museo Sans 300" w:cs="Segoe UI"/>
          <w:sz w:val="20"/>
          <w:szCs w:val="20"/>
        </w:rPr>
        <w:t>-202</w:t>
      </w:r>
      <w:r w:rsidR="00C00D56">
        <w:rPr>
          <w:rFonts w:ascii="Museo Sans 300" w:hAnsi="Museo Sans 300" w:cs="Segoe UI"/>
          <w:sz w:val="20"/>
          <w:szCs w:val="20"/>
        </w:rPr>
        <w:t>2</w:t>
      </w:r>
      <w:r w:rsidRPr="00D41901">
        <w:rPr>
          <w:rFonts w:ascii="Museo Sans 300" w:hAnsi="Museo Sans 300" w:cs="Segoe UI"/>
          <w:sz w:val="20"/>
          <w:szCs w:val="20"/>
        </w:rPr>
        <w:t xml:space="preserve">-CAU y con base en el artículo 99 de la LPA, por razones de seguridad ocupacional, y a la vez, obtener celeridad </w:t>
      </w:r>
      <w:r w:rsidRPr="00D41901">
        <w:rPr>
          <w:rFonts w:ascii="Museo Sans 300" w:hAnsi="Museo Sans 300" w:cs="Segoe UI"/>
          <w:sz w:val="20"/>
          <w:szCs w:val="20"/>
        </w:rPr>
        <w:lastRenderedPageBreak/>
        <w:t xml:space="preserve">en el procedimiento con el uso de medios electrónicos que permite la LPA, es procedente instruir a las partes que como medio prioritario para recibir notificaciones señalen una dirección de correo electrónico. En caso de no contar con dicho medio, las notificaciones serán realizadas en la dirección física señalada, considerando las limitantes de movilidad generadas por la pandemia. </w:t>
      </w:r>
    </w:p>
    <w:p w14:paraId="0D60D391" w14:textId="77777777" w:rsidR="00825183" w:rsidRDefault="00825183" w:rsidP="00825183">
      <w:pPr>
        <w:tabs>
          <w:tab w:val="left" w:pos="567"/>
        </w:tabs>
        <w:suppressAutoHyphens/>
        <w:autoSpaceDN w:val="0"/>
        <w:spacing w:after="0" w:line="240" w:lineRule="auto"/>
        <w:ind w:left="567"/>
        <w:jc w:val="both"/>
        <w:textAlignment w:val="baseline"/>
        <w:rPr>
          <w:rFonts w:ascii="Museo Sans 300" w:hAnsi="Museo Sans 300" w:cs="Segoe UI"/>
          <w:sz w:val="20"/>
          <w:szCs w:val="20"/>
        </w:rPr>
      </w:pPr>
    </w:p>
    <w:p w14:paraId="56A12C27" w14:textId="77777777" w:rsidR="00825183" w:rsidRPr="00825183" w:rsidRDefault="00825183" w:rsidP="00825183">
      <w:pPr>
        <w:tabs>
          <w:tab w:val="left" w:pos="567"/>
        </w:tabs>
        <w:suppressAutoHyphens/>
        <w:autoSpaceDN w:val="0"/>
        <w:spacing w:after="0" w:line="240" w:lineRule="auto"/>
        <w:ind w:left="567"/>
        <w:jc w:val="both"/>
        <w:textAlignment w:val="baseline"/>
        <w:rPr>
          <w:rFonts w:ascii="Museo Sans 300" w:hAnsi="Museo Sans 300" w:cs="Segoe UI"/>
          <w:sz w:val="20"/>
          <w:szCs w:val="20"/>
        </w:rPr>
      </w:pPr>
      <w:r w:rsidRPr="00FF53B3">
        <w:rPr>
          <w:rFonts w:ascii="Museo Sans 300" w:hAnsi="Museo Sans 300" w:cs="Calibri"/>
          <w:color w:val="000000"/>
          <w:sz w:val="20"/>
          <w:szCs w:val="20"/>
          <w:bdr w:val="none" w:sz="0" w:space="0" w:color="auto" w:frame="1"/>
          <w:lang w:val="es-ES"/>
        </w:rPr>
        <w:t>De igual manera, se les hace saber que las respuestas relacionadas con el presente procedimiento pueden ser enviadas en tiempo y forma a la dirección de correo electrónico:</w:t>
      </w:r>
      <w:r>
        <w:rPr>
          <w:rFonts w:ascii="Museo Sans 300" w:hAnsi="Museo Sans 300" w:cs="Calibri"/>
          <w:color w:val="000000"/>
          <w:sz w:val="20"/>
          <w:szCs w:val="20"/>
          <w:bdr w:val="none" w:sz="0" w:space="0" w:color="auto" w:frame="1"/>
          <w:lang w:val="es-ES"/>
        </w:rPr>
        <w:t xml:space="preserve"> </w:t>
      </w:r>
      <w:hyperlink r:id="rId11" w:history="1">
        <w:r w:rsidRPr="00980DFE">
          <w:rPr>
            <w:rStyle w:val="Hipervnculo"/>
            <w:rFonts w:ascii="Museo Sans 300" w:hAnsi="Museo Sans 300" w:cs="Calibri"/>
            <w:sz w:val="20"/>
            <w:szCs w:val="20"/>
            <w:bdr w:val="none" w:sz="0" w:space="0" w:color="auto" w:frame="1"/>
          </w:rPr>
          <w:t>acuerdoscau</w:t>
        </w:r>
        <w:r w:rsidRPr="00980DFE">
          <w:rPr>
            <w:rStyle w:val="Hipervnculo"/>
            <w:rFonts w:ascii="Museo Sans 300" w:hAnsi="Museo Sans 300" w:cs="Calibri"/>
            <w:sz w:val="20"/>
            <w:szCs w:val="20"/>
            <w:bdr w:val="none" w:sz="0" w:space="0" w:color="auto" w:frame="1"/>
            <w:lang w:val="es-ES"/>
          </w:rPr>
          <w:t>@siget.gob.sv</w:t>
        </w:r>
      </w:hyperlink>
    </w:p>
    <w:p w14:paraId="0027C324" w14:textId="77777777" w:rsidR="00825183" w:rsidRDefault="00825183" w:rsidP="00D41901">
      <w:pPr>
        <w:tabs>
          <w:tab w:val="left" w:pos="567"/>
        </w:tabs>
        <w:suppressAutoHyphens/>
        <w:autoSpaceDN w:val="0"/>
        <w:spacing w:after="0" w:line="240" w:lineRule="auto"/>
        <w:ind w:left="567"/>
        <w:jc w:val="both"/>
        <w:textAlignment w:val="baseline"/>
        <w:rPr>
          <w:rFonts w:ascii="Museo Sans 300" w:hAnsi="Museo Sans 300" w:cs="Segoe UI"/>
          <w:sz w:val="20"/>
          <w:szCs w:val="20"/>
        </w:rPr>
      </w:pPr>
    </w:p>
    <w:p w14:paraId="1075EFEF" w14:textId="77777777" w:rsidR="00944708" w:rsidRPr="002D5E1D" w:rsidRDefault="00944708" w:rsidP="00AC6CDB">
      <w:pPr>
        <w:pStyle w:val="paragraph"/>
        <w:spacing w:before="0" w:beforeAutospacing="0" w:after="0" w:afterAutospacing="0"/>
        <w:jc w:val="both"/>
        <w:textAlignment w:val="baseline"/>
        <w:rPr>
          <w:rStyle w:val="eop"/>
          <w:rFonts w:ascii="Museo Sans 300" w:eastAsia="Museo Sans" w:hAnsi="Museo Sans 300" w:cs="Segoe UI"/>
          <w:sz w:val="20"/>
          <w:szCs w:val="20"/>
        </w:rPr>
      </w:pPr>
      <w:r w:rsidRPr="0048370A">
        <w:rPr>
          <w:rStyle w:val="normaltextrun"/>
          <w:rFonts w:ascii="Museo Sans 500" w:eastAsia="Museo Sans" w:hAnsi="Museo Sans 500" w:cs="Segoe UI"/>
          <w:b/>
          <w:bCs/>
          <w:sz w:val="20"/>
          <w:szCs w:val="20"/>
          <w:lang w:val="es-ES"/>
        </w:rPr>
        <w:t>POR TANTO</w:t>
      </w:r>
      <w:r w:rsidRPr="007A3A80">
        <w:rPr>
          <w:rStyle w:val="normaltextrun"/>
          <w:rFonts w:ascii="Museo Sans 300" w:eastAsia="Museo Sans" w:hAnsi="Museo Sans 300" w:cs="Segoe UI"/>
          <w:b/>
          <w:sz w:val="20"/>
          <w:szCs w:val="20"/>
          <w:lang w:val="es-ES"/>
        </w:rPr>
        <w:t>,</w:t>
      </w:r>
      <w:r w:rsidRPr="002D5E1D">
        <w:rPr>
          <w:rStyle w:val="normaltextrun"/>
          <w:rFonts w:ascii="Museo Sans 300" w:eastAsia="Museo Sans" w:hAnsi="Museo Sans 300" w:cs="Segoe UI"/>
          <w:sz w:val="20"/>
          <w:szCs w:val="20"/>
          <w:lang w:val="es-ES"/>
        </w:rPr>
        <w:t xml:space="preserve"> de conformidad con lo expuesto y el marco legal relacionado, esta </w:t>
      </w:r>
      <w:r w:rsidR="0048370A">
        <w:rPr>
          <w:rStyle w:val="normaltextrun"/>
          <w:rFonts w:ascii="Museo Sans 300" w:eastAsia="Museo Sans" w:hAnsi="Museo Sans 300" w:cs="Segoe UI"/>
          <w:sz w:val="20"/>
          <w:szCs w:val="20"/>
          <w:lang w:val="es-ES"/>
        </w:rPr>
        <w:t>Superintendencia</w:t>
      </w:r>
      <w:r w:rsidR="004448C9">
        <w:rPr>
          <w:rStyle w:val="normaltextrun"/>
          <w:rFonts w:ascii="Museo Sans 300" w:eastAsia="Museo Sans" w:hAnsi="Museo Sans 300" w:cs="Segoe UI"/>
          <w:sz w:val="20"/>
          <w:szCs w:val="20"/>
          <w:lang w:val="es-ES"/>
        </w:rPr>
        <w:t xml:space="preserve"> </w:t>
      </w:r>
      <w:r w:rsidRPr="0048370A">
        <w:rPr>
          <w:rStyle w:val="normaltextrun"/>
          <w:rFonts w:ascii="Museo Sans 500" w:eastAsia="Museo Sans" w:hAnsi="Museo Sans 500" w:cs="Segoe UI"/>
          <w:b/>
          <w:bCs/>
          <w:sz w:val="20"/>
          <w:szCs w:val="20"/>
          <w:lang w:val="es-ES"/>
        </w:rPr>
        <w:t>ACUERDA:</w:t>
      </w:r>
      <w:r w:rsidRPr="002D5E1D">
        <w:rPr>
          <w:rStyle w:val="normaltextrun"/>
          <w:rFonts w:ascii="Museo Sans 300" w:eastAsia="Museo Sans" w:hAnsi="Museo Sans 300" w:cs="Segoe UI"/>
          <w:b/>
          <w:bCs/>
          <w:sz w:val="20"/>
          <w:szCs w:val="20"/>
          <w:lang w:val="es-ES"/>
        </w:rPr>
        <w:t> </w:t>
      </w:r>
      <w:r w:rsidRPr="002D5E1D">
        <w:rPr>
          <w:rStyle w:val="eop"/>
          <w:rFonts w:ascii="Museo Sans 300" w:eastAsia="Museo Sans" w:hAnsi="Museo Sans 300" w:cs="Segoe UI"/>
          <w:sz w:val="20"/>
          <w:szCs w:val="20"/>
        </w:rPr>
        <w:t> </w:t>
      </w:r>
    </w:p>
    <w:p w14:paraId="17824B9E" w14:textId="77777777" w:rsidR="00DA323E" w:rsidRPr="002D5E1D" w:rsidRDefault="00DA323E" w:rsidP="00AC6CDB">
      <w:pPr>
        <w:pStyle w:val="paragraph"/>
        <w:spacing w:before="0" w:beforeAutospacing="0" w:after="0" w:afterAutospacing="0"/>
        <w:jc w:val="both"/>
        <w:textAlignment w:val="baseline"/>
        <w:rPr>
          <w:rFonts w:ascii="Museo Sans 300" w:hAnsi="Museo Sans 300" w:cs="Segoe UI"/>
          <w:sz w:val="20"/>
          <w:szCs w:val="20"/>
        </w:rPr>
      </w:pPr>
    </w:p>
    <w:p w14:paraId="7C9B992F" w14:textId="2886BF1E" w:rsidR="00944708" w:rsidRPr="002D5E1D" w:rsidRDefault="0072350A" w:rsidP="00C66EA1">
      <w:pPr>
        <w:numPr>
          <w:ilvl w:val="0"/>
          <w:numId w:val="21"/>
        </w:numPr>
        <w:spacing w:after="0" w:line="240" w:lineRule="auto"/>
        <w:ind w:left="360"/>
        <w:jc w:val="both"/>
        <w:rPr>
          <w:rFonts w:ascii="Museo Sans 300" w:hAnsi="Museo Sans 300"/>
          <w:sz w:val="20"/>
          <w:szCs w:val="20"/>
          <w:lang w:val="es-ES_tradnl" w:eastAsia="es-ES"/>
        </w:rPr>
      </w:pPr>
      <w:r>
        <w:rPr>
          <w:rFonts w:ascii="Museo Sans 300" w:hAnsi="Museo Sans 300"/>
          <w:sz w:val="20"/>
          <w:szCs w:val="20"/>
          <w:lang w:val="es-ES_tradnl" w:eastAsia="es-ES"/>
        </w:rPr>
        <w:t>Rechazar</w:t>
      </w:r>
      <w:r w:rsidR="00944708" w:rsidRPr="002D5E1D">
        <w:rPr>
          <w:rFonts w:ascii="Museo Sans 300" w:hAnsi="Museo Sans 300"/>
          <w:sz w:val="20"/>
          <w:szCs w:val="20"/>
          <w:lang w:val="es-ES_tradnl" w:eastAsia="es-ES"/>
        </w:rPr>
        <w:t xml:space="preserve"> el recurso de reconsideración interpuesto por la sociedad</w:t>
      </w:r>
      <w:r w:rsidR="0050147E">
        <w:rPr>
          <w:rFonts w:ascii="Museo Sans 300" w:hAnsi="Museo Sans 300"/>
          <w:sz w:val="20"/>
          <w:szCs w:val="20"/>
          <w:lang w:val="es-ES_tradnl" w:eastAsia="es-ES"/>
        </w:rPr>
        <w:t xml:space="preserve"> </w:t>
      </w:r>
      <w:r w:rsidR="001F1745">
        <w:rPr>
          <w:rFonts w:ascii="Museo Sans 300" w:hAnsi="Museo Sans 300"/>
          <w:sz w:val="20"/>
          <w:szCs w:val="20"/>
          <w:lang w:val="es-ES_tradnl" w:eastAsia="es-ES"/>
        </w:rPr>
        <w:t>AES CLESA y Cía., S. en C. de C.V.</w:t>
      </w:r>
      <w:r w:rsidR="00944708" w:rsidRPr="002D5E1D">
        <w:rPr>
          <w:rFonts w:ascii="Museo Sans 300" w:hAnsi="Museo Sans 300"/>
          <w:sz w:val="20"/>
          <w:szCs w:val="20"/>
          <w:lang w:val="es-ES_tradnl" w:eastAsia="es-ES"/>
        </w:rPr>
        <w:t>, en contra del acuerdo</w:t>
      </w:r>
      <w:r w:rsidR="00944708" w:rsidRPr="002D5E1D">
        <w:rPr>
          <w:rFonts w:ascii="Cambria Math" w:hAnsi="Cambria Math" w:cs="Cambria Math"/>
          <w:sz w:val="20"/>
          <w:szCs w:val="20"/>
          <w:lang w:val="es-ES_tradnl" w:eastAsia="es-ES"/>
        </w:rPr>
        <w:t> </w:t>
      </w:r>
      <w:proofErr w:type="spellStart"/>
      <w:r w:rsidR="00944708" w:rsidRPr="002D5E1D">
        <w:rPr>
          <w:rFonts w:ascii="Museo Sans 300" w:hAnsi="Museo Sans 300"/>
          <w:sz w:val="20"/>
          <w:szCs w:val="20"/>
          <w:lang w:val="es-ES_tradnl" w:eastAsia="es-ES"/>
        </w:rPr>
        <w:t>N.°</w:t>
      </w:r>
      <w:proofErr w:type="spellEnd"/>
      <w:r w:rsidR="00944708" w:rsidRPr="002D5E1D">
        <w:rPr>
          <w:rFonts w:ascii="Cambria Math" w:hAnsi="Cambria Math" w:cs="Cambria Math"/>
          <w:sz w:val="20"/>
          <w:szCs w:val="20"/>
          <w:lang w:val="es-ES_tradnl" w:eastAsia="es-ES"/>
        </w:rPr>
        <w:t> </w:t>
      </w:r>
      <w:r w:rsidR="00643F5A">
        <w:rPr>
          <w:rFonts w:ascii="Museo Sans 300" w:hAnsi="Museo Sans 300"/>
          <w:sz w:val="20"/>
          <w:szCs w:val="20"/>
          <w:lang w:val="es-ES_tradnl" w:eastAsia="es-ES"/>
        </w:rPr>
        <w:t>E-</w:t>
      </w:r>
      <w:r w:rsidR="000753EB">
        <w:rPr>
          <w:rFonts w:ascii="Museo Sans 300" w:hAnsi="Museo Sans 300"/>
          <w:sz w:val="20"/>
          <w:szCs w:val="20"/>
          <w:lang w:val="es-ES_tradnl" w:eastAsia="es-ES"/>
        </w:rPr>
        <w:t>1739</w:t>
      </w:r>
      <w:r w:rsidR="00643F5A">
        <w:rPr>
          <w:rFonts w:ascii="Museo Sans 300" w:hAnsi="Museo Sans 300"/>
          <w:sz w:val="20"/>
          <w:szCs w:val="20"/>
          <w:lang w:val="es-ES_tradnl" w:eastAsia="es-ES"/>
        </w:rPr>
        <w:t>-2022-CAU</w:t>
      </w:r>
      <w:r w:rsidR="00A51743">
        <w:rPr>
          <w:rFonts w:ascii="Museo Sans 300" w:hAnsi="Museo Sans 300"/>
          <w:sz w:val="20"/>
          <w:szCs w:val="20"/>
          <w:lang w:val="es-ES_tradnl" w:eastAsia="es-ES"/>
        </w:rPr>
        <w:t xml:space="preserve"> </w:t>
      </w:r>
      <w:r w:rsidR="005E4235">
        <w:rPr>
          <w:rFonts w:ascii="Museo Sans 300" w:hAnsi="Museo Sans 300"/>
          <w:sz w:val="20"/>
          <w:szCs w:val="20"/>
          <w:lang w:val="es-ES_tradnl" w:eastAsia="es-ES"/>
        </w:rPr>
        <w:t>al</w:t>
      </w:r>
      <w:r w:rsidR="00A51743">
        <w:rPr>
          <w:rFonts w:ascii="Museo Sans 300" w:hAnsi="Museo Sans 300"/>
          <w:sz w:val="20"/>
          <w:szCs w:val="20"/>
          <w:lang w:val="es-ES_tradnl" w:eastAsia="es-ES"/>
        </w:rPr>
        <w:t xml:space="preserve"> </w:t>
      </w:r>
      <w:r w:rsidR="00D41901">
        <w:rPr>
          <w:rFonts w:ascii="Museo Sans 300" w:hAnsi="Museo Sans 300"/>
          <w:sz w:val="20"/>
          <w:szCs w:val="20"/>
          <w:lang w:val="es-ES_tradnl" w:eastAsia="es-ES"/>
        </w:rPr>
        <w:t>haber</w:t>
      </w:r>
      <w:r w:rsidR="005E28AF">
        <w:rPr>
          <w:rFonts w:ascii="Museo Sans 300" w:hAnsi="Museo Sans 300"/>
          <w:sz w:val="20"/>
          <w:szCs w:val="20"/>
          <w:lang w:val="es-ES_tradnl" w:eastAsia="es-ES"/>
        </w:rPr>
        <w:t xml:space="preserve"> transcurrido el</w:t>
      </w:r>
      <w:r w:rsidR="00A51743" w:rsidRPr="0050147E">
        <w:rPr>
          <w:rStyle w:val="normaltextrun"/>
          <w:rFonts w:ascii="Museo Sans 300" w:hAnsi="Museo Sans 300"/>
          <w:color w:val="000000"/>
          <w:sz w:val="20"/>
          <w:szCs w:val="20"/>
          <w:shd w:val="clear" w:color="auto" w:fill="FFFFFF"/>
          <w:lang w:val="es-ES"/>
        </w:rPr>
        <w:t xml:space="preserve"> plazo </w:t>
      </w:r>
      <w:r w:rsidR="009D6D5B">
        <w:rPr>
          <w:rStyle w:val="normaltextrun"/>
          <w:rFonts w:ascii="Museo Sans 300" w:hAnsi="Museo Sans 300"/>
          <w:color w:val="000000"/>
          <w:sz w:val="20"/>
          <w:szCs w:val="20"/>
          <w:shd w:val="clear" w:color="auto" w:fill="FFFFFF"/>
          <w:lang w:val="es-ES"/>
        </w:rPr>
        <w:t xml:space="preserve">legal para interponerlo, según lo establecido en los artículos 126, </w:t>
      </w:r>
      <w:r w:rsidR="009D6D5B" w:rsidRPr="003979E6">
        <w:rPr>
          <w:rFonts w:ascii="Museo Sans 300" w:eastAsia="Arial" w:hAnsi="Museo Sans 300"/>
          <w:sz w:val="20"/>
          <w:szCs w:val="20"/>
          <w:lang w:val="es-ES"/>
        </w:rPr>
        <w:t xml:space="preserve">132 y 133 </w:t>
      </w:r>
      <w:r w:rsidR="009D6D5B">
        <w:rPr>
          <w:rStyle w:val="normaltextrun"/>
          <w:rFonts w:ascii="Museo Sans 300" w:hAnsi="Museo Sans 300"/>
          <w:color w:val="000000"/>
          <w:sz w:val="20"/>
          <w:szCs w:val="20"/>
          <w:shd w:val="clear" w:color="auto" w:fill="FFFFFF"/>
          <w:lang w:val="es-ES"/>
        </w:rPr>
        <w:t>de</w:t>
      </w:r>
      <w:r w:rsidR="00A51743" w:rsidRPr="0050147E">
        <w:rPr>
          <w:rStyle w:val="normaltextrun"/>
          <w:rFonts w:ascii="Museo Sans 300" w:hAnsi="Museo Sans 300"/>
          <w:color w:val="000000"/>
          <w:sz w:val="20"/>
          <w:szCs w:val="20"/>
          <w:shd w:val="clear" w:color="auto" w:fill="FFFFFF"/>
          <w:lang w:val="es-ES"/>
        </w:rPr>
        <w:t xml:space="preserve"> la Ley</w:t>
      </w:r>
      <w:r w:rsidR="00A51743">
        <w:rPr>
          <w:rStyle w:val="normaltextrun"/>
          <w:rFonts w:ascii="Museo Sans 300" w:hAnsi="Museo Sans 300"/>
          <w:color w:val="000000"/>
          <w:sz w:val="20"/>
          <w:szCs w:val="20"/>
          <w:shd w:val="clear" w:color="auto" w:fill="FFFFFF"/>
          <w:lang w:val="es-ES"/>
        </w:rPr>
        <w:t xml:space="preserve"> de Procedimientos Administrativos</w:t>
      </w:r>
      <w:r w:rsidR="00944708" w:rsidRPr="002D5E1D">
        <w:rPr>
          <w:rFonts w:ascii="Museo Sans 300" w:hAnsi="Museo Sans 300"/>
          <w:sz w:val="20"/>
          <w:szCs w:val="20"/>
          <w:lang w:val="es-ES_tradnl" w:eastAsia="es-ES"/>
        </w:rPr>
        <w:t>.   </w:t>
      </w:r>
    </w:p>
    <w:p w14:paraId="78509996" w14:textId="77777777" w:rsidR="00944708" w:rsidRPr="002D5E1D" w:rsidRDefault="00944708" w:rsidP="00AC6CDB">
      <w:pPr>
        <w:spacing w:after="0" w:line="240" w:lineRule="auto"/>
        <w:ind w:left="720"/>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 </w:t>
      </w:r>
    </w:p>
    <w:p w14:paraId="4721091A" w14:textId="3771C935" w:rsidR="00B53F46" w:rsidRPr="002D5E1D" w:rsidRDefault="00B53F46" w:rsidP="00C66EA1">
      <w:pPr>
        <w:numPr>
          <w:ilvl w:val="0"/>
          <w:numId w:val="21"/>
        </w:numPr>
        <w:spacing w:after="0" w:line="240" w:lineRule="auto"/>
        <w:ind w:left="360"/>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Notificar este acuerdo a</w:t>
      </w:r>
      <w:r w:rsidR="00643F5A">
        <w:rPr>
          <w:rFonts w:ascii="Museo Sans 300" w:hAnsi="Museo Sans 300"/>
          <w:sz w:val="20"/>
          <w:szCs w:val="20"/>
          <w:lang w:val="es-ES_tradnl" w:eastAsia="es-ES"/>
        </w:rPr>
        <w:t xml:space="preserve">l señor </w:t>
      </w:r>
      <w:r w:rsidR="00AF7825">
        <w:rPr>
          <w:rFonts w:ascii="Museo Sans 300" w:hAnsi="Museo Sans 300"/>
          <w:sz w:val="20"/>
          <w:szCs w:val="20"/>
          <w:lang w:val="es-ES_tradnl" w:eastAsia="es-ES"/>
        </w:rPr>
        <w:t>+++</w:t>
      </w:r>
      <w:r w:rsidR="00FF381F" w:rsidRPr="002D5E1D">
        <w:rPr>
          <w:rFonts w:ascii="Museo Sans 300" w:hAnsi="Museo Sans 300"/>
          <w:sz w:val="20"/>
          <w:szCs w:val="20"/>
          <w:lang w:val="es-ES_tradnl"/>
        </w:rPr>
        <w:t xml:space="preserve"> </w:t>
      </w:r>
      <w:r w:rsidRPr="002D5E1D">
        <w:rPr>
          <w:rFonts w:ascii="Museo Sans 300" w:hAnsi="Museo Sans 300"/>
          <w:sz w:val="20"/>
          <w:szCs w:val="20"/>
          <w:lang w:val="es-ES" w:eastAsia="es-ES"/>
        </w:rPr>
        <w:t xml:space="preserve">y a la sociedad </w:t>
      </w:r>
      <w:r w:rsidR="001F1745">
        <w:rPr>
          <w:rFonts w:ascii="Museo Sans 300" w:hAnsi="Museo Sans 300" w:cs="Arial"/>
          <w:sz w:val="20"/>
          <w:szCs w:val="20"/>
          <w:lang w:eastAsia="es-SV"/>
        </w:rPr>
        <w:t>AES CLESA y Cía., S. en C. de C.V.</w:t>
      </w:r>
    </w:p>
    <w:p w14:paraId="5966FCCA" w14:textId="77777777" w:rsidR="00B53F46" w:rsidRPr="002D5E1D" w:rsidRDefault="00B53F46" w:rsidP="00AC6CDB">
      <w:pPr>
        <w:spacing w:after="0" w:line="240" w:lineRule="auto"/>
        <w:ind w:left="709"/>
        <w:jc w:val="both"/>
        <w:rPr>
          <w:rFonts w:ascii="Museo Sans 300" w:hAnsi="Museo Sans 300"/>
          <w:sz w:val="20"/>
          <w:szCs w:val="20"/>
          <w:lang w:val="es-ES_tradnl" w:eastAsia="es-ES"/>
        </w:rPr>
      </w:pPr>
    </w:p>
    <w:p w14:paraId="5EFCC31F" w14:textId="77777777" w:rsidR="00B53F46" w:rsidRPr="002D5E1D" w:rsidRDefault="00B53F46" w:rsidP="00AC6CDB">
      <w:pPr>
        <w:spacing w:after="0" w:line="240" w:lineRule="auto"/>
        <w:ind w:left="709"/>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 xml:space="preserve">                  </w:t>
      </w:r>
    </w:p>
    <w:p w14:paraId="21D67220" w14:textId="77777777" w:rsidR="00B53F46" w:rsidRPr="002D5E1D" w:rsidRDefault="00B53F46" w:rsidP="00AC6CDB">
      <w:pPr>
        <w:spacing w:after="0" w:line="240" w:lineRule="auto"/>
        <w:ind w:left="4536" w:hanging="3827"/>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 xml:space="preserve">                                                              </w:t>
      </w:r>
    </w:p>
    <w:p w14:paraId="3AE504C0" w14:textId="77777777" w:rsidR="00B53F46" w:rsidRPr="002D5E1D" w:rsidRDefault="00B53F46" w:rsidP="00AC6CDB">
      <w:pPr>
        <w:spacing w:after="0" w:line="240" w:lineRule="auto"/>
        <w:ind w:left="4536" w:hanging="3827"/>
        <w:jc w:val="both"/>
        <w:rPr>
          <w:rFonts w:ascii="Museo Sans 300" w:hAnsi="Museo Sans 300"/>
          <w:sz w:val="20"/>
          <w:szCs w:val="20"/>
          <w:lang w:val="es-ES_tradnl" w:eastAsia="es-ES"/>
        </w:rPr>
      </w:pPr>
    </w:p>
    <w:p w14:paraId="7EF40C64" w14:textId="77777777" w:rsidR="00B53F46" w:rsidRPr="002D5E1D" w:rsidRDefault="00B53F46" w:rsidP="00AC6CDB">
      <w:pPr>
        <w:spacing w:after="0" w:line="240" w:lineRule="auto"/>
        <w:ind w:left="4536" w:hanging="3827"/>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 xml:space="preserve">                                                                 Manuel Ernesto Aguilar Flores </w:t>
      </w:r>
    </w:p>
    <w:p w14:paraId="738C65F1" w14:textId="77777777" w:rsidR="00B53F46" w:rsidRPr="002D5E1D" w:rsidRDefault="00B53F46" w:rsidP="00AC6CDB">
      <w:pPr>
        <w:spacing w:after="0" w:line="240" w:lineRule="auto"/>
        <w:ind w:left="4536" w:hanging="3827"/>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 xml:space="preserve">                                                                 Superintendente</w:t>
      </w:r>
    </w:p>
    <w:p w14:paraId="6C2FB414" w14:textId="77777777" w:rsidR="009A54AC" w:rsidRPr="002D5E1D" w:rsidRDefault="009A54AC" w:rsidP="00AC6CDB">
      <w:pPr>
        <w:spacing w:after="0" w:line="240" w:lineRule="auto"/>
        <w:jc w:val="both"/>
        <w:rPr>
          <w:rFonts w:ascii="Museo Sans 300" w:hAnsi="Museo Sans 300"/>
          <w:sz w:val="20"/>
          <w:szCs w:val="20"/>
          <w:lang w:val="es-ES_tradnl"/>
        </w:rPr>
      </w:pPr>
    </w:p>
    <w:sectPr w:rsidR="009A54AC" w:rsidRPr="002D5E1D" w:rsidSect="00860E9D">
      <w:headerReference w:type="even" r:id="rId12"/>
      <w:headerReference w:type="default" r:id="rId13"/>
      <w:footerReference w:type="even" r:id="rId14"/>
      <w:footerReference w:type="default" r:id="rId15"/>
      <w:headerReference w:type="first" r:id="rId16"/>
      <w:footerReference w:type="first" r:id="rId17"/>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27B55" w14:textId="77777777" w:rsidR="00236067" w:rsidRDefault="00236067">
      <w:pPr>
        <w:spacing w:after="0" w:line="240" w:lineRule="auto"/>
      </w:pPr>
      <w:r>
        <w:separator/>
      </w:r>
    </w:p>
  </w:endnote>
  <w:endnote w:type="continuationSeparator" w:id="0">
    <w:p w14:paraId="246B863E" w14:textId="77777777" w:rsidR="00236067" w:rsidRDefault="00236067">
      <w:pPr>
        <w:spacing w:after="0" w:line="240" w:lineRule="auto"/>
      </w:pPr>
      <w:r>
        <w:continuationSeparator/>
      </w:r>
    </w:p>
  </w:endnote>
  <w:endnote w:type="continuationNotice" w:id="1">
    <w:p w14:paraId="2AE4647E" w14:textId="77777777" w:rsidR="00236067" w:rsidRDefault="00236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5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042C" w14:textId="77777777" w:rsidR="00603A7F" w:rsidRDefault="00603A7F" w:rsidP="002D5E1D">
    <w:pPr>
      <w:tabs>
        <w:tab w:val="center" w:pos="4419"/>
        <w:tab w:val="right" w:pos="8838"/>
      </w:tabs>
      <w:spacing w:after="0" w:line="240" w:lineRule="auto"/>
      <w:jc w:val="center"/>
      <w:rPr>
        <w:rFonts w:ascii="Museo Sans 300" w:hAnsi="Museo Sans 300"/>
        <w:b/>
        <w:bCs/>
        <w:sz w:val="18"/>
        <w:szCs w:val="18"/>
      </w:rPr>
    </w:pPr>
    <w:r w:rsidRPr="0091098D">
      <w:rPr>
        <w:rFonts w:ascii="Museo Sans 300" w:hAnsi="Museo Sans 300"/>
        <w:sz w:val="18"/>
        <w:szCs w:val="18"/>
        <w:lang w:val="es-ES"/>
      </w:rPr>
      <w:t xml:space="preserve">Página </w:t>
    </w:r>
    <w:r w:rsidRPr="0091098D">
      <w:rPr>
        <w:rFonts w:ascii="Museo Sans 300" w:hAnsi="Museo Sans 300"/>
        <w:b/>
        <w:bCs/>
        <w:sz w:val="18"/>
        <w:szCs w:val="18"/>
      </w:rPr>
      <w:fldChar w:fldCharType="begin"/>
    </w:r>
    <w:r w:rsidRPr="0091098D">
      <w:rPr>
        <w:rFonts w:ascii="Museo Sans 300" w:hAnsi="Museo Sans 300"/>
        <w:b/>
        <w:bCs/>
        <w:sz w:val="18"/>
        <w:szCs w:val="18"/>
      </w:rPr>
      <w:instrText>PAGE</w:instrText>
    </w:r>
    <w:r w:rsidRPr="0091098D">
      <w:rPr>
        <w:rFonts w:ascii="Museo Sans 300" w:hAnsi="Museo Sans 300"/>
        <w:b/>
        <w:bCs/>
        <w:sz w:val="18"/>
        <w:szCs w:val="18"/>
      </w:rPr>
      <w:fldChar w:fldCharType="separate"/>
    </w:r>
    <w:r w:rsidR="007B377A">
      <w:rPr>
        <w:rFonts w:ascii="Museo Sans 300" w:hAnsi="Museo Sans 300"/>
        <w:b/>
        <w:bCs/>
        <w:noProof/>
        <w:sz w:val="18"/>
        <w:szCs w:val="18"/>
      </w:rPr>
      <w:t>2</w:t>
    </w:r>
    <w:r w:rsidRPr="0091098D">
      <w:rPr>
        <w:rFonts w:ascii="Museo Sans 300" w:hAnsi="Museo Sans 300"/>
        <w:b/>
        <w:bCs/>
        <w:sz w:val="18"/>
        <w:szCs w:val="18"/>
      </w:rPr>
      <w:fldChar w:fldCharType="end"/>
    </w:r>
    <w:r w:rsidRPr="0091098D">
      <w:rPr>
        <w:rFonts w:ascii="Museo Sans 300" w:hAnsi="Museo Sans 300"/>
        <w:sz w:val="18"/>
        <w:szCs w:val="18"/>
        <w:lang w:val="es-ES"/>
      </w:rPr>
      <w:t xml:space="preserve"> de </w:t>
    </w:r>
    <w:r w:rsidRPr="0091098D">
      <w:rPr>
        <w:rFonts w:ascii="Museo Sans 300" w:hAnsi="Museo Sans 300"/>
        <w:b/>
        <w:bCs/>
        <w:sz w:val="18"/>
        <w:szCs w:val="18"/>
      </w:rPr>
      <w:fldChar w:fldCharType="begin"/>
    </w:r>
    <w:r w:rsidRPr="0091098D">
      <w:rPr>
        <w:rFonts w:ascii="Museo Sans 300" w:hAnsi="Museo Sans 300"/>
        <w:b/>
        <w:bCs/>
        <w:sz w:val="18"/>
        <w:szCs w:val="18"/>
      </w:rPr>
      <w:instrText>NUMPAGES</w:instrText>
    </w:r>
    <w:r w:rsidRPr="0091098D">
      <w:rPr>
        <w:rFonts w:ascii="Museo Sans 300" w:hAnsi="Museo Sans 300"/>
        <w:b/>
        <w:bCs/>
        <w:sz w:val="18"/>
        <w:szCs w:val="18"/>
      </w:rPr>
      <w:fldChar w:fldCharType="separate"/>
    </w:r>
    <w:r w:rsidR="007B377A">
      <w:rPr>
        <w:rFonts w:ascii="Museo Sans 300" w:hAnsi="Museo Sans 300"/>
        <w:b/>
        <w:bCs/>
        <w:noProof/>
        <w:sz w:val="18"/>
        <w:szCs w:val="18"/>
      </w:rPr>
      <w:t>3</w:t>
    </w:r>
    <w:r w:rsidRPr="0091098D">
      <w:rPr>
        <w:rFonts w:ascii="Museo Sans 300" w:hAnsi="Museo Sans 300"/>
        <w:b/>
        <w:bCs/>
        <w:sz w:val="18"/>
        <w:szCs w:val="18"/>
      </w:rPr>
      <w:fldChar w:fldCharType="end"/>
    </w:r>
  </w:p>
  <w:p w14:paraId="5AB9BF9C" w14:textId="77777777" w:rsidR="00603A7F" w:rsidRDefault="00CE4DCD" w:rsidP="00CE4DCD">
    <w:pPr>
      <w:shd w:val="clear" w:color="auto" w:fill="FFFFFF"/>
      <w:tabs>
        <w:tab w:val="left" w:pos="2598"/>
        <w:tab w:val="center" w:pos="4419"/>
        <w:tab w:val="right" w:pos="8838"/>
      </w:tabs>
      <w:spacing w:after="0" w:line="240" w:lineRule="auto"/>
      <w:jc w:val="right"/>
    </w:pPr>
    <w:proofErr w:type="spellStart"/>
    <w:r>
      <w:rPr>
        <w:rFonts w:ascii="Bembo Std" w:hAnsi="Bembo Std"/>
        <w:b/>
        <w:color w:val="000000"/>
        <w:sz w:val="14"/>
        <w:szCs w:val="14"/>
      </w:rPr>
      <w:t>fv</w:t>
    </w:r>
    <w:proofErr w:type="spellEnd"/>
    <w:r w:rsidRPr="007B0C93">
      <w:rPr>
        <w:rFonts w:ascii="Bembo Std" w:hAnsi="Bembo Std"/>
        <w:b/>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0E6A" w14:textId="77777777" w:rsidR="002D5E1D" w:rsidRDefault="002D5E1D" w:rsidP="002D5E1D">
    <w:pPr>
      <w:tabs>
        <w:tab w:val="center" w:pos="4419"/>
        <w:tab w:val="right" w:pos="8838"/>
      </w:tabs>
      <w:spacing w:after="0" w:line="240" w:lineRule="auto"/>
      <w:jc w:val="center"/>
      <w:rPr>
        <w:rFonts w:ascii="Museo Sans 300" w:hAnsi="Museo Sans 300"/>
        <w:b/>
        <w:bCs/>
        <w:sz w:val="18"/>
        <w:szCs w:val="18"/>
      </w:rPr>
    </w:pPr>
    <w:r w:rsidRPr="0091098D">
      <w:rPr>
        <w:rFonts w:ascii="Museo Sans 300" w:hAnsi="Museo Sans 300"/>
        <w:sz w:val="18"/>
        <w:szCs w:val="18"/>
        <w:lang w:val="es-ES"/>
      </w:rPr>
      <w:t xml:space="preserve">Página </w:t>
    </w:r>
    <w:r w:rsidRPr="0091098D">
      <w:rPr>
        <w:rFonts w:ascii="Museo Sans 300" w:hAnsi="Museo Sans 300"/>
        <w:b/>
        <w:bCs/>
        <w:sz w:val="18"/>
        <w:szCs w:val="18"/>
      </w:rPr>
      <w:fldChar w:fldCharType="begin"/>
    </w:r>
    <w:r w:rsidRPr="0091098D">
      <w:rPr>
        <w:rFonts w:ascii="Museo Sans 300" w:hAnsi="Museo Sans 300"/>
        <w:b/>
        <w:bCs/>
        <w:sz w:val="18"/>
        <w:szCs w:val="18"/>
      </w:rPr>
      <w:instrText>PAGE</w:instrText>
    </w:r>
    <w:r w:rsidRPr="0091098D">
      <w:rPr>
        <w:rFonts w:ascii="Museo Sans 300" w:hAnsi="Museo Sans 300"/>
        <w:b/>
        <w:bCs/>
        <w:sz w:val="18"/>
        <w:szCs w:val="18"/>
      </w:rPr>
      <w:fldChar w:fldCharType="separate"/>
    </w:r>
    <w:r w:rsidR="007B377A">
      <w:rPr>
        <w:rFonts w:ascii="Museo Sans 300" w:hAnsi="Museo Sans 300"/>
        <w:b/>
        <w:bCs/>
        <w:noProof/>
        <w:sz w:val="18"/>
        <w:szCs w:val="18"/>
      </w:rPr>
      <w:t>3</w:t>
    </w:r>
    <w:r w:rsidRPr="0091098D">
      <w:rPr>
        <w:rFonts w:ascii="Museo Sans 300" w:hAnsi="Museo Sans 300"/>
        <w:b/>
        <w:bCs/>
        <w:sz w:val="18"/>
        <w:szCs w:val="18"/>
      </w:rPr>
      <w:fldChar w:fldCharType="end"/>
    </w:r>
    <w:r w:rsidRPr="0091098D">
      <w:rPr>
        <w:rFonts w:ascii="Museo Sans 300" w:hAnsi="Museo Sans 300"/>
        <w:sz w:val="18"/>
        <w:szCs w:val="18"/>
        <w:lang w:val="es-ES"/>
      </w:rPr>
      <w:t xml:space="preserve"> de </w:t>
    </w:r>
    <w:r w:rsidRPr="0091098D">
      <w:rPr>
        <w:rFonts w:ascii="Museo Sans 300" w:hAnsi="Museo Sans 300"/>
        <w:b/>
        <w:bCs/>
        <w:sz w:val="18"/>
        <w:szCs w:val="18"/>
      </w:rPr>
      <w:fldChar w:fldCharType="begin"/>
    </w:r>
    <w:r w:rsidRPr="0091098D">
      <w:rPr>
        <w:rFonts w:ascii="Museo Sans 300" w:hAnsi="Museo Sans 300"/>
        <w:b/>
        <w:bCs/>
        <w:sz w:val="18"/>
        <w:szCs w:val="18"/>
      </w:rPr>
      <w:instrText>NUMPAGES</w:instrText>
    </w:r>
    <w:r w:rsidRPr="0091098D">
      <w:rPr>
        <w:rFonts w:ascii="Museo Sans 300" w:hAnsi="Museo Sans 300"/>
        <w:b/>
        <w:bCs/>
        <w:sz w:val="18"/>
        <w:szCs w:val="18"/>
      </w:rPr>
      <w:fldChar w:fldCharType="separate"/>
    </w:r>
    <w:r w:rsidR="007B377A">
      <w:rPr>
        <w:rFonts w:ascii="Museo Sans 300" w:hAnsi="Museo Sans 300"/>
        <w:b/>
        <w:bCs/>
        <w:noProof/>
        <w:sz w:val="18"/>
        <w:szCs w:val="18"/>
      </w:rPr>
      <w:t>3</w:t>
    </w:r>
    <w:r w:rsidRPr="0091098D">
      <w:rPr>
        <w:rFonts w:ascii="Museo Sans 300" w:hAnsi="Museo Sans 300"/>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BC2F" w14:textId="77777777" w:rsidR="009A54AC" w:rsidRPr="007B0C93" w:rsidRDefault="009A54AC" w:rsidP="007B0C93">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7B0C93">
      <w:rPr>
        <w:rFonts w:ascii="Bembo Std" w:hAnsi="Bembo Std"/>
        <w:b/>
        <w:color w:val="000000"/>
        <w:sz w:val="18"/>
        <w:szCs w:val="18"/>
      </w:rPr>
      <w:t xml:space="preserve">Sexta décima calle poniente y 37 Av. sur #2001, Col. Flor Blanca, San Salvador, El Salvador, C.A. </w:t>
    </w:r>
  </w:p>
  <w:p w14:paraId="458358DA" w14:textId="77777777" w:rsidR="00754E7A" w:rsidRPr="007B0C93" w:rsidRDefault="009A54AC" w:rsidP="007B0C93">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7B0C93">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01B6D" w14:textId="77777777" w:rsidR="00236067" w:rsidRDefault="00236067">
      <w:pPr>
        <w:spacing w:after="0" w:line="240" w:lineRule="auto"/>
      </w:pPr>
      <w:r>
        <w:separator/>
      </w:r>
    </w:p>
  </w:footnote>
  <w:footnote w:type="continuationSeparator" w:id="0">
    <w:p w14:paraId="7E56079D" w14:textId="77777777" w:rsidR="00236067" w:rsidRDefault="00236067">
      <w:pPr>
        <w:spacing w:after="0" w:line="240" w:lineRule="auto"/>
      </w:pPr>
      <w:r>
        <w:continuationSeparator/>
      </w:r>
    </w:p>
  </w:footnote>
  <w:footnote w:type="continuationNotice" w:id="1">
    <w:p w14:paraId="5223F402" w14:textId="77777777" w:rsidR="00236067" w:rsidRDefault="002360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6A1F" w14:textId="769496EC" w:rsidR="00754E7A" w:rsidRDefault="0073042B">
    <w:pPr>
      <w:pStyle w:val="Encabezado"/>
    </w:pPr>
    <w:r>
      <w:rPr>
        <w:noProof/>
      </w:rPr>
      <w:drawing>
        <wp:anchor distT="36576" distB="36576" distL="36576" distR="36576" simplePos="0" relativeHeight="251657216" behindDoc="0" locked="0" layoutInCell="1" allowOverlap="1" wp14:anchorId="783DCB7C" wp14:editId="1C8D5F7A">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47F6" w14:textId="17AA1756" w:rsidR="00335C51" w:rsidRDefault="0073042B" w:rsidP="00754E7A">
    <w:pPr>
      <w:outlineLvl w:val="1"/>
    </w:pPr>
    <w:r w:rsidRPr="00A4408A">
      <w:rPr>
        <w:noProof/>
        <w:lang w:eastAsia="es-SV"/>
      </w:rPr>
      <w:drawing>
        <wp:inline distT="0" distB="0" distL="0" distR="0" wp14:anchorId="5419D985" wp14:editId="66D61983">
          <wp:extent cx="1914525" cy="628650"/>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28650"/>
                  </a:xfrm>
                  <a:prstGeom prst="rect">
                    <a:avLst/>
                  </a:prstGeom>
                  <a:noFill/>
                  <a:ln>
                    <a:noFill/>
                  </a:ln>
                </pic:spPr>
              </pic:pic>
            </a:graphicData>
          </a:graphic>
        </wp:inline>
      </w:drawing>
    </w:r>
    <w:r>
      <w:rPr>
        <w:noProof/>
      </w:rPr>
      <w:drawing>
        <wp:anchor distT="36576" distB="36576" distL="36576" distR="36576" simplePos="0" relativeHeight="251656192" behindDoc="0" locked="0" layoutInCell="1" allowOverlap="1" wp14:anchorId="75B442A3" wp14:editId="1E2BF6DC">
          <wp:simplePos x="0" y="0"/>
          <wp:positionH relativeFrom="page">
            <wp:align>right</wp:align>
          </wp:positionH>
          <wp:positionV relativeFrom="paragraph">
            <wp:posOffset>1507490</wp:posOffset>
          </wp:positionV>
          <wp:extent cx="7736840" cy="6718935"/>
          <wp:effectExtent l="0" t="0" r="0" b="0"/>
          <wp:wrapNone/>
          <wp:docPr id="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5E1A" w14:textId="75A24097" w:rsidR="00754E7A" w:rsidRPr="00754E7A" w:rsidRDefault="0073042B" w:rsidP="004F15AC">
    <w:pPr>
      <w:pStyle w:val="Encabezado"/>
      <w:jc w:val="center"/>
    </w:pPr>
    <w:r>
      <w:rPr>
        <w:noProof/>
      </w:rPr>
      <w:drawing>
        <wp:anchor distT="0" distB="0" distL="114300" distR="114300" simplePos="0" relativeHeight="251659264" behindDoc="1" locked="0" layoutInCell="1" allowOverlap="1" wp14:anchorId="1F6D6B51" wp14:editId="5AC93FD2">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1" locked="0" layoutInCell="1" allowOverlap="1" wp14:anchorId="43BABEE5" wp14:editId="0600B890">
          <wp:simplePos x="0" y="0"/>
          <wp:positionH relativeFrom="page">
            <wp:align>right</wp:align>
          </wp:positionH>
          <wp:positionV relativeFrom="paragraph">
            <wp:posOffset>1489075</wp:posOffset>
          </wp:positionV>
          <wp:extent cx="7762875" cy="7355205"/>
          <wp:effectExtent l="0" t="0" r="0" b="0"/>
          <wp:wrapNone/>
          <wp:docPr id="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15:restartNumberingAfterBreak="0">
    <w:nsid w:val="0ACB3BE8"/>
    <w:multiLevelType w:val="multilevel"/>
    <w:tmpl w:val="061CDC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E0481A"/>
    <w:multiLevelType w:val="multilevel"/>
    <w:tmpl w:val="8FFC59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 w15:restartNumberingAfterBreak="0">
    <w:nsid w:val="10F11463"/>
    <w:multiLevelType w:val="hybridMultilevel"/>
    <w:tmpl w:val="6FF69C54"/>
    <w:lvl w:ilvl="0" w:tplc="41C6B7A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1E280BE3"/>
    <w:multiLevelType w:val="multilevel"/>
    <w:tmpl w:val="660C31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E973102"/>
    <w:multiLevelType w:val="multilevel"/>
    <w:tmpl w:val="BA5625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236C2DFB"/>
    <w:multiLevelType w:val="multilevel"/>
    <w:tmpl w:val="80CA5D7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B4118CE"/>
    <w:multiLevelType w:val="multilevel"/>
    <w:tmpl w:val="9A9CF4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3A3141"/>
    <w:multiLevelType w:val="multilevel"/>
    <w:tmpl w:val="A22295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34228C9"/>
    <w:multiLevelType w:val="multilevel"/>
    <w:tmpl w:val="D0249E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DFB755F"/>
    <w:multiLevelType w:val="hybridMultilevel"/>
    <w:tmpl w:val="593CD2AA"/>
    <w:lvl w:ilvl="0" w:tplc="BB564F6A">
      <w:start w:val="2"/>
      <w:numFmt w:val="bullet"/>
      <w:lvlText w:val="-"/>
      <w:lvlJc w:val="left"/>
      <w:pPr>
        <w:ind w:left="1571" w:hanging="360"/>
      </w:pPr>
      <w:rPr>
        <w:rFonts w:ascii="Museo Sans 300" w:eastAsia="Calibri" w:hAnsi="Museo Sans 300" w:cs="Times New Roman"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4" w15:restartNumberingAfterBreak="0">
    <w:nsid w:val="3E2E380B"/>
    <w:multiLevelType w:val="multilevel"/>
    <w:tmpl w:val="93209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6" w15:restartNumberingAfterBreak="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15:restartNumberingAfterBreak="0">
    <w:nsid w:val="4892497E"/>
    <w:multiLevelType w:val="multilevel"/>
    <w:tmpl w:val="67ACB1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A3E6327"/>
    <w:multiLevelType w:val="multilevel"/>
    <w:tmpl w:val="5A5297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C163C66"/>
    <w:multiLevelType w:val="hybridMultilevel"/>
    <w:tmpl w:val="44A4AB8E"/>
    <w:lvl w:ilvl="0" w:tplc="15EA1F0E">
      <w:start w:val="1"/>
      <w:numFmt w:val="decimal"/>
      <w:lvlText w:val="%1."/>
      <w:lvlJc w:val="left"/>
      <w:pPr>
        <w:ind w:left="1275" w:hanging="360"/>
      </w:pPr>
      <w:rPr>
        <w:rFonts w:ascii="Museo Sans 300" w:hAnsi="Museo Sans 300" w:hint="default"/>
        <w:sz w:val="20"/>
        <w:szCs w:val="20"/>
      </w:rPr>
    </w:lvl>
    <w:lvl w:ilvl="1" w:tplc="440A0019" w:tentative="1">
      <w:start w:val="1"/>
      <w:numFmt w:val="lowerLetter"/>
      <w:lvlText w:val="%2."/>
      <w:lvlJc w:val="left"/>
      <w:pPr>
        <w:ind w:left="1995" w:hanging="360"/>
      </w:pPr>
    </w:lvl>
    <w:lvl w:ilvl="2" w:tplc="440A001B" w:tentative="1">
      <w:start w:val="1"/>
      <w:numFmt w:val="lowerRoman"/>
      <w:lvlText w:val="%3."/>
      <w:lvlJc w:val="right"/>
      <w:pPr>
        <w:ind w:left="2715" w:hanging="180"/>
      </w:pPr>
    </w:lvl>
    <w:lvl w:ilvl="3" w:tplc="440A000F" w:tentative="1">
      <w:start w:val="1"/>
      <w:numFmt w:val="decimal"/>
      <w:lvlText w:val="%4."/>
      <w:lvlJc w:val="left"/>
      <w:pPr>
        <w:ind w:left="3435" w:hanging="360"/>
      </w:pPr>
    </w:lvl>
    <w:lvl w:ilvl="4" w:tplc="440A0019" w:tentative="1">
      <w:start w:val="1"/>
      <w:numFmt w:val="lowerLetter"/>
      <w:lvlText w:val="%5."/>
      <w:lvlJc w:val="left"/>
      <w:pPr>
        <w:ind w:left="4155" w:hanging="360"/>
      </w:pPr>
    </w:lvl>
    <w:lvl w:ilvl="5" w:tplc="440A001B" w:tentative="1">
      <w:start w:val="1"/>
      <w:numFmt w:val="lowerRoman"/>
      <w:lvlText w:val="%6."/>
      <w:lvlJc w:val="right"/>
      <w:pPr>
        <w:ind w:left="4875" w:hanging="180"/>
      </w:pPr>
    </w:lvl>
    <w:lvl w:ilvl="6" w:tplc="440A000F" w:tentative="1">
      <w:start w:val="1"/>
      <w:numFmt w:val="decimal"/>
      <w:lvlText w:val="%7."/>
      <w:lvlJc w:val="left"/>
      <w:pPr>
        <w:ind w:left="5595" w:hanging="360"/>
      </w:pPr>
    </w:lvl>
    <w:lvl w:ilvl="7" w:tplc="440A0019" w:tentative="1">
      <w:start w:val="1"/>
      <w:numFmt w:val="lowerLetter"/>
      <w:lvlText w:val="%8."/>
      <w:lvlJc w:val="left"/>
      <w:pPr>
        <w:ind w:left="6315" w:hanging="360"/>
      </w:pPr>
    </w:lvl>
    <w:lvl w:ilvl="8" w:tplc="440A001B" w:tentative="1">
      <w:start w:val="1"/>
      <w:numFmt w:val="lowerRoman"/>
      <w:lvlText w:val="%9."/>
      <w:lvlJc w:val="right"/>
      <w:pPr>
        <w:ind w:left="7035" w:hanging="180"/>
      </w:pPr>
    </w:lvl>
  </w:abstractNum>
  <w:abstractNum w:abstractNumId="30" w15:restartNumberingAfterBreak="0">
    <w:nsid w:val="4DA320FA"/>
    <w:multiLevelType w:val="multilevel"/>
    <w:tmpl w:val="82149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2" w15:restartNumberingAfterBreak="0">
    <w:nsid w:val="574E1A39"/>
    <w:multiLevelType w:val="multilevel"/>
    <w:tmpl w:val="446077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7EF2A70"/>
    <w:multiLevelType w:val="hybridMultilevel"/>
    <w:tmpl w:val="A2C84608"/>
    <w:lvl w:ilvl="0" w:tplc="0896C9EE">
      <w:start w:val="1"/>
      <w:numFmt w:val="upperRoman"/>
      <w:lvlText w:val="%1."/>
      <w:lvlJc w:val="left"/>
      <w:pPr>
        <w:ind w:left="1080" w:hanging="720"/>
      </w:pPr>
      <w:rPr>
        <w:rFonts w:ascii="Museo Sans 300" w:hAnsi="Museo Sans 300" w:cs="Times New Roman" w:hint="default"/>
        <w:sz w:val="22"/>
        <w:szCs w:val="22"/>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4"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5" w15:restartNumberingAfterBreak="0">
    <w:nsid w:val="60C065B6"/>
    <w:multiLevelType w:val="multilevel"/>
    <w:tmpl w:val="76FE6D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66BA31C2"/>
    <w:multiLevelType w:val="hybridMultilevel"/>
    <w:tmpl w:val="499092EE"/>
    <w:lvl w:ilvl="0" w:tplc="080A0017">
      <w:start w:val="1"/>
      <w:numFmt w:val="lowerLetter"/>
      <w:lvlText w:val="%1)"/>
      <w:lvlJc w:val="left"/>
      <w:pPr>
        <w:ind w:left="829" w:hanging="360"/>
      </w:pPr>
    </w:lvl>
    <w:lvl w:ilvl="1" w:tplc="080A0019" w:tentative="1">
      <w:start w:val="1"/>
      <w:numFmt w:val="lowerLetter"/>
      <w:lvlText w:val="%2."/>
      <w:lvlJc w:val="left"/>
      <w:pPr>
        <w:ind w:left="1549" w:hanging="360"/>
      </w:pPr>
    </w:lvl>
    <w:lvl w:ilvl="2" w:tplc="080A001B" w:tentative="1">
      <w:start w:val="1"/>
      <w:numFmt w:val="lowerRoman"/>
      <w:lvlText w:val="%3."/>
      <w:lvlJc w:val="right"/>
      <w:pPr>
        <w:ind w:left="2269" w:hanging="180"/>
      </w:pPr>
    </w:lvl>
    <w:lvl w:ilvl="3" w:tplc="080A000F" w:tentative="1">
      <w:start w:val="1"/>
      <w:numFmt w:val="decimal"/>
      <w:lvlText w:val="%4."/>
      <w:lvlJc w:val="left"/>
      <w:pPr>
        <w:ind w:left="2989" w:hanging="360"/>
      </w:pPr>
    </w:lvl>
    <w:lvl w:ilvl="4" w:tplc="080A0019" w:tentative="1">
      <w:start w:val="1"/>
      <w:numFmt w:val="lowerLetter"/>
      <w:lvlText w:val="%5."/>
      <w:lvlJc w:val="left"/>
      <w:pPr>
        <w:ind w:left="3709" w:hanging="360"/>
      </w:pPr>
    </w:lvl>
    <w:lvl w:ilvl="5" w:tplc="080A001B" w:tentative="1">
      <w:start w:val="1"/>
      <w:numFmt w:val="lowerRoman"/>
      <w:lvlText w:val="%6."/>
      <w:lvlJc w:val="right"/>
      <w:pPr>
        <w:ind w:left="4429" w:hanging="180"/>
      </w:pPr>
    </w:lvl>
    <w:lvl w:ilvl="6" w:tplc="080A000F" w:tentative="1">
      <w:start w:val="1"/>
      <w:numFmt w:val="decimal"/>
      <w:lvlText w:val="%7."/>
      <w:lvlJc w:val="left"/>
      <w:pPr>
        <w:ind w:left="5149" w:hanging="360"/>
      </w:pPr>
    </w:lvl>
    <w:lvl w:ilvl="7" w:tplc="080A0019" w:tentative="1">
      <w:start w:val="1"/>
      <w:numFmt w:val="lowerLetter"/>
      <w:lvlText w:val="%8."/>
      <w:lvlJc w:val="left"/>
      <w:pPr>
        <w:ind w:left="5869" w:hanging="360"/>
      </w:pPr>
    </w:lvl>
    <w:lvl w:ilvl="8" w:tplc="080A001B" w:tentative="1">
      <w:start w:val="1"/>
      <w:numFmt w:val="lowerRoman"/>
      <w:lvlText w:val="%9."/>
      <w:lvlJc w:val="right"/>
      <w:pPr>
        <w:ind w:left="6589" w:hanging="180"/>
      </w:pPr>
    </w:lvl>
  </w:abstractNum>
  <w:abstractNum w:abstractNumId="38"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40" w15:restartNumberingAfterBreak="0">
    <w:nsid w:val="774F6ABF"/>
    <w:multiLevelType w:val="multilevel"/>
    <w:tmpl w:val="ECCC09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15:restartNumberingAfterBreak="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45" w15:restartNumberingAfterBreak="0">
    <w:nsid w:val="7D655F4A"/>
    <w:multiLevelType w:val="multilevel"/>
    <w:tmpl w:val="C7AE1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4414370">
    <w:abstractNumId w:val="16"/>
  </w:num>
  <w:num w:numId="2" w16cid:durableId="800656849">
    <w:abstractNumId w:val="8"/>
  </w:num>
  <w:num w:numId="3" w16cid:durableId="1146045781">
    <w:abstractNumId w:val="26"/>
  </w:num>
  <w:num w:numId="4" w16cid:durableId="152449179">
    <w:abstractNumId w:val="10"/>
  </w:num>
  <w:num w:numId="5" w16cid:durableId="1655337030">
    <w:abstractNumId w:val="13"/>
  </w:num>
  <w:num w:numId="6" w16cid:durableId="195123133">
    <w:abstractNumId w:val="6"/>
  </w:num>
  <w:num w:numId="7" w16cid:durableId="590159385">
    <w:abstractNumId w:val="18"/>
  </w:num>
  <w:num w:numId="8" w16cid:durableId="1560700646">
    <w:abstractNumId w:val="22"/>
  </w:num>
  <w:num w:numId="9" w16cid:durableId="1181969990">
    <w:abstractNumId w:val="31"/>
  </w:num>
  <w:num w:numId="10" w16cid:durableId="1002659902">
    <w:abstractNumId w:val="14"/>
  </w:num>
  <w:num w:numId="11" w16cid:durableId="1926717823">
    <w:abstractNumId w:val="0"/>
  </w:num>
  <w:num w:numId="12" w16cid:durableId="283003911">
    <w:abstractNumId w:val="3"/>
  </w:num>
  <w:num w:numId="13" w16cid:durableId="1606838461">
    <w:abstractNumId w:val="9"/>
  </w:num>
  <w:num w:numId="14" w16cid:durableId="1801193967">
    <w:abstractNumId w:val="42"/>
  </w:num>
  <w:num w:numId="15" w16cid:durableId="1381787432">
    <w:abstractNumId w:val="7"/>
  </w:num>
  <w:num w:numId="16" w16cid:durableId="611477109">
    <w:abstractNumId w:val="43"/>
  </w:num>
  <w:num w:numId="17" w16cid:durableId="1403942279">
    <w:abstractNumId w:val="36"/>
  </w:num>
  <w:num w:numId="18" w16cid:durableId="192812315">
    <w:abstractNumId w:val="41"/>
  </w:num>
  <w:num w:numId="19" w16cid:durableId="1350064589">
    <w:abstractNumId w:val="5"/>
  </w:num>
  <w:num w:numId="20" w16cid:durableId="1704675511">
    <w:abstractNumId w:val="20"/>
  </w:num>
  <w:num w:numId="21" w16cid:durableId="1674988337">
    <w:abstractNumId w:val="34"/>
  </w:num>
  <w:num w:numId="22" w16cid:durableId="1246917099">
    <w:abstractNumId w:val="33"/>
  </w:num>
  <w:num w:numId="23" w16cid:durableId="524909850">
    <w:abstractNumId w:val="15"/>
  </w:num>
  <w:num w:numId="24" w16cid:durableId="650066518">
    <w:abstractNumId w:val="28"/>
  </w:num>
  <w:num w:numId="25" w16cid:durableId="844057210">
    <w:abstractNumId w:val="27"/>
  </w:num>
  <w:num w:numId="26" w16cid:durableId="1915696672">
    <w:abstractNumId w:val="40"/>
  </w:num>
  <w:num w:numId="27" w16cid:durableId="503128276">
    <w:abstractNumId w:val="44"/>
  </w:num>
  <w:num w:numId="28" w16cid:durableId="203442167">
    <w:abstractNumId w:val="11"/>
  </w:num>
  <w:num w:numId="29" w16cid:durableId="256209090">
    <w:abstractNumId w:val="21"/>
  </w:num>
  <w:num w:numId="30" w16cid:durableId="201670086">
    <w:abstractNumId w:val="37"/>
  </w:num>
  <w:num w:numId="31" w16cid:durableId="217861557">
    <w:abstractNumId w:val="38"/>
  </w:num>
  <w:num w:numId="32" w16cid:durableId="1263495618">
    <w:abstractNumId w:val="17"/>
  </w:num>
  <w:num w:numId="33" w16cid:durableId="1937473263">
    <w:abstractNumId w:val="2"/>
  </w:num>
  <w:num w:numId="34" w16cid:durableId="2067675549">
    <w:abstractNumId w:val="4"/>
  </w:num>
  <w:num w:numId="35" w16cid:durableId="1977563770">
    <w:abstractNumId w:val="39"/>
  </w:num>
  <w:num w:numId="36" w16cid:durableId="6135626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4910334">
    <w:abstractNumId w:val="24"/>
  </w:num>
  <w:num w:numId="38" w16cid:durableId="1959219185">
    <w:abstractNumId w:val="45"/>
  </w:num>
  <w:num w:numId="39" w16cid:durableId="136456696">
    <w:abstractNumId w:val="30"/>
  </w:num>
  <w:num w:numId="40" w16cid:durableId="1535725492">
    <w:abstractNumId w:val="12"/>
  </w:num>
  <w:num w:numId="41" w16cid:durableId="38017038">
    <w:abstractNumId w:val="29"/>
  </w:num>
  <w:num w:numId="42" w16cid:durableId="5254375">
    <w:abstractNumId w:val="35"/>
  </w:num>
  <w:num w:numId="43" w16cid:durableId="1694068164">
    <w:abstractNumId w:val="19"/>
  </w:num>
  <w:num w:numId="44" w16cid:durableId="938488491">
    <w:abstractNumId w:val="1"/>
  </w:num>
  <w:num w:numId="45" w16cid:durableId="181745913">
    <w:abstractNumId w:val="32"/>
  </w:num>
  <w:num w:numId="46" w16cid:durableId="18871836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46"/>
    <w:rsid w:val="00001965"/>
    <w:rsid w:val="000052EB"/>
    <w:rsid w:val="0002364E"/>
    <w:rsid w:val="000249BA"/>
    <w:rsid w:val="0004084E"/>
    <w:rsid w:val="000525B5"/>
    <w:rsid w:val="000753EB"/>
    <w:rsid w:val="0008642E"/>
    <w:rsid w:val="00093FBF"/>
    <w:rsid w:val="000A6B3D"/>
    <w:rsid w:val="000B14AA"/>
    <w:rsid w:val="000B3856"/>
    <w:rsid w:val="000B4E5A"/>
    <w:rsid w:val="000B5322"/>
    <w:rsid w:val="000B65A1"/>
    <w:rsid w:val="000D14EB"/>
    <w:rsid w:val="000D4617"/>
    <w:rsid w:val="000E2EF5"/>
    <w:rsid w:val="000F35F2"/>
    <w:rsid w:val="00131699"/>
    <w:rsid w:val="001459AA"/>
    <w:rsid w:val="00146BCF"/>
    <w:rsid w:val="00154D9A"/>
    <w:rsid w:val="00193F42"/>
    <w:rsid w:val="001C4FD5"/>
    <w:rsid w:val="001C540F"/>
    <w:rsid w:val="001C7EC3"/>
    <w:rsid w:val="001E0601"/>
    <w:rsid w:val="001E609C"/>
    <w:rsid w:val="001F1745"/>
    <w:rsid w:val="001F4EBF"/>
    <w:rsid w:val="00201277"/>
    <w:rsid w:val="00207D7F"/>
    <w:rsid w:val="00222FD0"/>
    <w:rsid w:val="00236067"/>
    <w:rsid w:val="00283512"/>
    <w:rsid w:val="002A3703"/>
    <w:rsid w:val="002B4872"/>
    <w:rsid w:val="002B7883"/>
    <w:rsid w:val="002C275A"/>
    <w:rsid w:val="002C62B7"/>
    <w:rsid w:val="002D5E1D"/>
    <w:rsid w:val="002E68AC"/>
    <w:rsid w:val="002F2C83"/>
    <w:rsid w:val="002F7648"/>
    <w:rsid w:val="003008BD"/>
    <w:rsid w:val="00303B4C"/>
    <w:rsid w:val="003068AC"/>
    <w:rsid w:val="003320F0"/>
    <w:rsid w:val="00334556"/>
    <w:rsid w:val="00335C51"/>
    <w:rsid w:val="00344FB2"/>
    <w:rsid w:val="00345656"/>
    <w:rsid w:val="00353C37"/>
    <w:rsid w:val="00385F81"/>
    <w:rsid w:val="003861C1"/>
    <w:rsid w:val="003A2B3D"/>
    <w:rsid w:val="003A6EAD"/>
    <w:rsid w:val="003C68B7"/>
    <w:rsid w:val="003C7737"/>
    <w:rsid w:val="003D1FA9"/>
    <w:rsid w:val="003E7A1C"/>
    <w:rsid w:val="003F73B7"/>
    <w:rsid w:val="003F7777"/>
    <w:rsid w:val="003F7A3E"/>
    <w:rsid w:val="004000F6"/>
    <w:rsid w:val="004067FA"/>
    <w:rsid w:val="00410213"/>
    <w:rsid w:val="0041725B"/>
    <w:rsid w:val="0043434B"/>
    <w:rsid w:val="004448C9"/>
    <w:rsid w:val="0044730F"/>
    <w:rsid w:val="0045432D"/>
    <w:rsid w:val="00454E33"/>
    <w:rsid w:val="00461E8B"/>
    <w:rsid w:val="00470F43"/>
    <w:rsid w:val="0048370A"/>
    <w:rsid w:val="004B3CE4"/>
    <w:rsid w:val="004B4B2E"/>
    <w:rsid w:val="004D66F7"/>
    <w:rsid w:val="004D6ADD"/>
    <w:rsid w:val="004E201F"/>
    <w:rsid w:val="004F15AC"/>
    <w:rsid w:val="004F4EE3"/>
    <w:rsid w:val="0050147E"/>
    <w:rsid w:val="0052569A"/>
    <w:rsid w:val="00527A6F"/>
    <w:rsid w:val="00542AA8"/>
    <w:rsid w:val="00545843"/>
    <w:rsid w:val="005600A9"/>
    <w:rsid w:val="00561BE1"/>
    <w:rsid w:val="00587D09"/>
    <w:rsid w:val="00587E2A"/>
    <w:rsid w:val="005B358A"/>
    <w:rsid w:val="005E1280"/>
    <w:rsid w:val="005E28AF"/>
    <w:rsid w:val="005E4235"/>
    <w:rsid w:val="005F31EF"/>
    <w:rsid w:val="005F39CB"/>
    <w:rsid w:val="005F412A"/>
    <w:rsid w:val="00600966"/>
    <w:rsid w:val="00603A7F"/>
    <w:rsid w:val="00643F5A"/>
    <w:rsid w:val="00655BE9"/>
    <w:rsid w:val="00656822"/>
    <w:rsid w:val="00660E62"/>
    <w:rsid w:val="00666B0F"/>
    <w:rsid w:val="00670482"/>
    <w:rsid w:val="00687982"/>
    <w:rsid w:val="006941DC"/>
    <w:rsid w:val="0069501C"/>
    <w:rsid w:val="006A46E2"/>
    <w:rsid w:val="006B137C"/>
    <w:rsid w:val="006C1CE1"/>
    <w:rsid w:val="006C4A34"/>
    <w:rsid w:val="006C5B62"/>
    <w:rsid w:val="006D117B"/>
    <w:rsid w:val="006F1487"/>
    <w:rsid w:val="006F4FC2"/>
    <w:rsid w:val="0070396C"/>
    <w:rsid w:val="00704416"/>
    <w:rsid w:val="007203CB"/>
    <w:rsid w:val="0072350A"/>
    <w:rsid w:val="0073042B"/>
    <w:rsid w:val="00735DF7"/>
    <w:rsid w:val="0074146F"/>
    <w:rsid w:val="00741710"/>
    <w:rsid w:val="00742A54"/>
    <w:rsid w:val="00754E7A"/>
    <w:rsid w:val="00763604"/>
    <w:rsid w:val="00765702"/>
    <w:rsid w:val="0076596A"/>
    <w:rsid w:val="0077130C"/>
    <w:rsid w:val="00793054"/>
    <w:rsid w:val="007931EE"/>
    <w:rsid w:val="007955FD"/>
    <w:rsid w:val="007A3A80"/>
    <w:rsid w:val="007B0514"/>
    <w:rsid w:val="007B0C93"/>
    <w:rsid w:val="007B377A"/>
    <w:rsid w:val="007B7B4A"/>
    <w:rsid w:val="007C5F08"/>
    <w:rsid w:val="007D282D"/>
    <w:rsid w:val="007E0192"/>
    <w:rsid w:val="007E61E0"/>
    <w:rsid w:val="007F60E9"/>
    <w:rsid w:val="008046B2"/>
    <w:rsid w:val="00804AE8"/>
    <w:rsid w:val="00814AE4"/>
    <w:rsid w:val="00825183"/>
    <w:rsid w:val="0084531C"/>
    <w:rsid w:val="00850D03"/>
    <w:rsid w:val="00860E9D"/>
    <w:rsid w:val="0087159A"/>
    <w:rsid w:val="00871AF3"/>
    <w:rsid w:val="0087560E"/>
    <w:rsid w:val="00880E6E"/>
    <w:rsid w:val="008918AE"/>
    <w:rsid w:val="008A1F87"/>
    <w:rsid w:val="008B1E07"/>
    <w:rsid w:val="008B209D"/>
    <w:rsid w:val="008C1C81"/>
    <w:rsid w:val="008D134A"/>
    <w:rsid w:val="008D5937"/>
    <w:rsid w:val="008E2FD5"/>
    <w:rsid w:val="008E517E"/>
    <w:rsid w:val="0091465D"/>
    <w:rsid w:val="00943A16"/>
    <w:rsid w:val="00944708"/>
    <w:rsid w:val="00944E56"/>
    <w:rsid w:val="00966180"/>
    <w:rsid w:val="0098493C"/>
    <w:rsid w:val="009A54AC"/>
    <w:rsid w:val="009B0FE0"/>
    <w:rsid w:val="009B218F"/>
    <w:rsid w:val="009B7D92"/>
    <w:rsid w:val="009C6AE4"/>
    <w:rsid w:val="009C6F13"/>
    <w:rsid w:val="009D42BD"/>
    <w:rsid w:val="009D6D5B"/>
    <w:rsid w:val="009F519F"/>
    <w:rsid w:val="009F52CA"/>
    <w:rsid w:val="00A10686"/>
    <w:rsid w:val="00A21616"/>
    <w:rsid w:val="00A2357E"/>
    <w:rsid w:val="00A26CA8"/>
    <w:rsid w:val="00A34520"/>
    <w:rsid w:val="00A51743"/>
    <w:rsid w:val="00A650AB"/>
    <w:rsid w:val="00A7272E"/>
    <w:rsid w:val="00A939FA"/>
    <w:rsid w:val="00A93A0E"/>
    <w:rsid w:val="00AA79FB"/>
    <w:rsid w:val="00AC0695"/>
    <w:rsid w:val="00AC5049"/>
    <w:rsid w:val="00AC5B92"/>
    <w:rsid w:val="00AC6CDB"/>
    <w:rsid w:val="00AF7825"/>
    <w:rsid w:val="00B079C7"/>
    <w:rsid w:val="00B14B18"/>
    <w:rsid w:val="00B31C6F"/>
    <w:rsid w:val="00B336D0"/>
    <w:rsid w:val="00B3536A"/>
    <w:rsid w:val="00B37442"/>
    <w:rsid w:val="00B40FEB"/>
    <w:rsid w:val="00B42674"/>
    <w:rsid w:val="00B53858"/>
    <w:rsid w:val="00B53F46"/>
    <w:rsid w:val="00B54C0A"/>
    <w:rsid w:val="00B55841"/>
    <w:rsid w:val="00B63006"/>
    <w:rsid w:val="00B63421"/>
    <w:rsid w:val="00B672BA"/>
    <w:rsid w:val="00B82C8C"/>
    <w:rsid w:val="00B83787"/>
    <w:rsid w:val="00B95B4B"/>
    <w:rsid w:val="00BC3330"/>
    <w:rsid w:val="00BD3E01"/>
    <w:rsid w:val="00BD67C7"/>
    <w:rsid w:val="00BE0BFD"/>
    <w:rsid w:val="00BE5BA8"/>
    <w:rsid w:val="00BF3261"/>
    <w:rsid w:val="00BF37F8"/>
    <w:rsid w:val="00C004EE"/>
    <w:rsid w:val="00C00D56"/>
    <w:rsid w:val="00C07488"/>
    <w:rsid w:val="00C10CA6"/>
    <w:rsid w:val="00C12FDF"/>
    <w:rsid w:val="00C315DC"/>
    <w:rsid w:val="00C66EA1"/>
    <w:rsid w:val="00C721FA"/>
    <w:rsid w:val="00C77226"/>
    <w:rsid w:val="00C9408E"/>
    <w:rsid w:val="00C97D82"/>
    <w:rsid w:val="00CC550B"/>
    <w:rsid w:val="00CE4DCD"/>
    <w:rsid w:val="00CE603D"/>
    <w:rsid w:val="00CF5963"/>
    <w:rsid w:val="00CF6147"/>
    <w:rsid w:val="00CF75D7"/>
    <w:rsid w:val="00D062A4"/>
    <w:rsid w:val="00D24909"/>
    <w:rsid w:val="00D2619F"/>
    <w:rsid w:val="00D41901"/>
    <w:rsid w:val="00D44CC7"/>
    <w:rsid w:val="00D55B28"/>
    <w:rsid w:val="00D6367C"/>
    <w:rsid w:val="00D67C70"/>
    <w:rsid w:val="00D977CB"/>
    <w:rsid w:val="00DA07C4"/>
    <w:rsid w:val="00DA2A53"/>
    <w:rsid w:val="00DA323E"/>
    <w:rsid w:val="00DC380D"/>
    <w:rsid w:val="00DD58BF"/>
    <w:rsid w:val="00DE2187"/>
    <w:rsid w:val="00DF4F9A"/>
    <w:rsid w:val="00E45911"/>
    <w:rsid w:val="00E46197"/>
    <w:rsid w:val="00E55957"/>
    <w:rsid w:val="00E8472D"/>
    <w:rsid w:val="00E8494A"/>
    <w:rsid w:val="00E95C1B"/>
    <w:rsid w:val="00EA6F49"/>
    <w:rsid w:val="00EA7ED5"/>
    <w:rsid w:val="00EC14C7"/>
    <w:rsid w:val="00EC5E16"/>
    <w:rsid w:val="00EE7154"/>
    <w:rsid w:val="00F24C98"/>
    <w:rsid w:val="00F344EE"/>
    <w:rsid w:val="00F365C6"/>
    <w:rsid w:val="00F37597"/>
    <w:rsid w:val="00F661F1"/>
    <w:rsid w:val="00F731DA"/>
    <w:rsid w:val="00F7357B"/>
    <w:rsid w:val="00F77C91"/>
    <w:rsid w:val="00F81506"/>
    <w:rsid w:val="00F86156"/>
    <w:rsid w:val="00F9396E"/>
    <w:rsid w:val="00F96A0B"/>
    <w:rsid w:val="00FB1679"/>
    <w:rsid w:val="00FB6478"/>
    <w:rsid w:val="00FD5F22"/>
    <w:rsid w:val="00FE3E7E"/>
    <w:rsid w:val="00FF381F"/>
    <w:rsid w:val="00FF4BCA"/>
    <w:rsid w:val="00FF7938"/>
    <w:rsid w:val="2ED512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38D20"/>
  <w15:docId w15:val="{842425FC-5329-4394-B228-51937792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F46"/>
    <w:pPr>
      <w:spacing w:after="160" w:line="259"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paragraph">
    <w:name w:val="paragraph"/>
    <w:basedOn w:val="Normal"/>
    <w:rsid w:val="00B53F46"/>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B53F46"/>
  </w:style>
  <w:style w:type="character" w:customStyle="1" w:styleId="eop">
    <w:name w:val="eop"/>
    <w:basedOn w:val="Fuentedeprrafopredeter"/>
    <w:rsid w:val="00B53F46"/>
  </w:style>
  <w:style w:type="character" w:styleId="Refdecomentario">
    <w:name w:val="annotation reference"/>
    <w:uiPriority w:val="99"/>
    <w:semiHidden/>
    <w:unhideWhenUsed/>
    <w:rsid w:val="007B0514"/>
    <w:rPr>
      <w:sz w:val="16"/>
      <w:szCs w:val="16"/>
    </w:rPr>
  </w:style>
  <w:style w:type="paragraph" w:styleId="NormalWeb">
    <w:name w:val="Normal (Web)"/>
    <w:basedOn w:val="Normal"/>
    <w:uiPriority w:val="99"/>
    <w:semiHidden/>
    <w:unhideWhenUsed/>
    <w:rsid w:val="00D24909"/>
    <w:rPr>
      <w:rFonts w:ascii="Times New Roman" w:hAnsi="Times New Roman"/>
      <w:sz w:val="24"/>
      <w:szCs w:val="24"/>
    </w:rPr>
  </w:style>
  <w:style w:type="character" w:styleId="Hipervnculo">
    <w:name w:val="Hyperlink"/>
    <w:uiPriority w:val="99"/>
    <w:unhideWhenUsed/>
    <w:rsid w:val="008251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2092">
      <w:bodyDiv w:val="1"/>
      <w:marLeft w:val="0"/>
      <w:marRight w:val="0"/>
      <w:marTop w:val="0"/>
      <w:marBottom w:val="0"/>
      <w:divBdr>
        <w:top w:val="none" w:sz="0" w:space="0" w:color="auto"/>
        <w:left w:val="none" w:sz="0" w:space="0" w:color="auto"/>
        <w:bottom w:val="none" w:sz="0" w:space="0" w:color="auto"/>
        <w:right w:val="none" w:sz="0" w:space="0" w:color="auto"/>
      </w:divBdr>
      <w:divsChild>
        <w:div w:id="913978065">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03857847">
      <w:bodyDiv w:val="1"/>
      <w:marLeft w:val="0"/>
      <w:marRight w:val="0"/>
      <w:marTop w:val="0"/>
      <w:marBottom w:val="0"/>
      <w:divBdr>
        <w:top w:val="none" w:sz="0" w:space="0" w:color="auto"/>
        <w:left w:val="none" w:sz="0" w:space="0" w:color="auto"/>
        <w:bottom w:val="none" w:sz="0" w:space="0" w:color="auto"/>
        <w:right w:val="none" w:sz="0" w:space="0" w:color="auto"/>
      </w:divBdr>
      <w:divsChild>
        <w:div w:id="149251076">
          <w:marLeft w:val="0"/>
          <w:marRight w:val="0"/>
          <w:marTop w:val="0"/>
          <w:marBottom w:val="0"/>
          <w:divBdr>
            <w:top w:val="none" w:sz="0" w:space="0" w:color="auto"/>
            <w:left w:val="none" w:sz="0" w:space="0" w:color="auto"/>
            <w:bottom w:val="none" w:sz="0" w:space="0" w:color="auto"/>
            <w:right w:val="none" w:sz="0" w:space="0" w:color="auto"/>
          </w:divBdr>
        </w:div>
        <w:div w:id="510995781">
          <w:marLeft w:val="0"/>
          <w:marRight w:val="0"/>
          <w:marTop w:val="0"/>
          <w:marBottom w:val="0"/>
          <w:divBdr>
            <w:top w:val="none" w:sz="0" w:space="0" w:color="auto"/>
            <w:left w:val="none" w:sz="0" w:space="0" w:color="auto"/>
            <w:bottom w:val="none" w:sz="0" w:space="0" w:color="auto"/>
            <w:right w:val="none" w:sz="0" w:space="0" w:color="auto"/>
          </w:divBdr>
        </w:div>
        <w:div w:id="740520973">
          <w:marLeft w:val="0"/>
          <w:marRight w:val="0"/>
          <w:marTop w:val="0"/>
          <w:marBottom w:val="0"/>
          <w:divBdr>
            <w:top w:val="none" w:sz="0" w:space="0" w:color="auto"/>
            <w:left w:val="none" w:sz="0" w:space="0" w:color="auto"/>
            <w:bottom w:val="none" w:sz="0" w:space="0" w:color="auto"/>
            <w:right w:val="none" w:sz="0" w:space="0" w:color="auto"/>
          </w:divBdr>
        </w:div>
        <w:div w:id="810439982">
          <w:marLeft w:val="0"/>
          <w:marRight w:val="0"/>
          <w:marTop w:val="0"/>
          <w:marBottom w:val="0"/>
          <w:divBdr>
            <w:top w:val="none" w:sz="0" w:space="0" w:color="auto"/>
            <w:left w:val="none" w:sz="0" w:space="0" w:color="auto"/>
            <w:bottom w:val="none" w:sz="0" w:space="0" w:color="auto"/>
            <w:right w:val="none" w:sz="0" w:space="0" w:color="auto"/>
          </w:divBdr>
        </w:div>
        <w:div w:id="909121132">
          <w:marLeft w:val="0"/>
          <w:marRight w:val="0"/>
          <w:marTop w:val="0"/>
          <w:marBottom w:val="0"/>
          <w:divBdr>
            <w:top w:val="none" w:sz="0" w:space="0" w:color="auto"/>
            <w:left w:val="none" w:sz="0" w:space="0" w:color="auto"/>
            <w:bottom w:val="none" w:sz="0" w:space="0" w:color="auto"/>
            <w:right w:val="none" w:sz="0" w:space="0" w:color="auto"/>
          </w:divBdr>
        </w:div>
        <w:div w:id="1060010615">
          <w:marLeft w:val="0"/>
          <w:marRight w:val="0"/>
          <w:marTop w:val="0"/>
          <w:marBottom w:val="0"/>
          <w:divBdr>
            <w:top w:val="none" w:sz="0" w:space="0" w:color="auto"/>
            <w:left w:val="none" w:sz="0" w:space="0" w:color="auto"/>
            <w:bottom w:val="none" w:sz="0" w:space="0" w:color="auto"/>
            <w:right w:val="none" w:sz="0" w:space="0" w:color="auto"/>
          </w:divBdr>
        </w:div>
        <w:div w:id="1063210506">
          <w:marLeft w:val="0"/>
          <w:marRight w:val="0"/>
          <w:marTop w:val="0"/>
          <w:marBottom w:val="0"/>
          <w:divBdr>
            <w:top w:val="none" w:sz="0" w:space="0" w:color="auto"/>
            <w:left w:val="none" w:sz="0" w:space="0" w:color="auto"/>
            <w:bottom w:val="none" w:sz="0" w:space="0" w:color="auto"/>
            <w:right w:val="none" w:sz="0" w:space="0" w:color="auto"/>
          </w:divBdr>
        </w:div>
        <w:div w:id="1321471168">
          <w:marLeft w:val="0"/>
          <w:marRight w:val="0"/>
          <w:marTop w:val="0"/>
          <w:marBottom w:val="0"/>
          <w:divBdr>
            <w:top w:val="none" w:sz="0" w:space="0" w:color="auto"/>
            <w:left w:val="none" w:sz="0" w:space="0" w:color="auto"/>
            <w:bottom w:val="none" w:sz="0" w:space="0" w:color="auto"/>
            <w:right w:val="none" w:sz="0" w:space="0" w:color="auto"/>
          </w:divBdr>
        </w:div>
        <w:div w:id="1572276733">
          <w:marLeft w:val="0"/>
          <w:marRight w:val="0"/>
          <w:marTop w:val="0"/>
          <w:marBottom w:val="0"/>
          <w:divBdr>
            <w:top w:val="none" w:sz="0" w:space="0" w:color="auto"/>
            <w:left w:val="none" w:sz="0" w:space="0" w:color="auto"/>
            <w:bottom w:val="none" w:sz="0" w:space="0" w:color="auto"/>
            <w:right w:val="none" w:sz="0" w:space="0" w:color="auto"/>
          </w:divBdr>
        </w:div>
        <w:div w:id="1630353480">
          <w:marLeft w:val="0"/>
          <w:marRight w:val="0"/>
          <w:marTop w:val="0"/>
          <w:marBottom w:val="0"/>
          <w:divBdr>
            <w:top w:val="none" w:sz="0" w:space="0" w:color="auto"/>
            <w:left w:val="none" w:sz="0" w:space="0" w:color="auto"/>
            <w:bottom w:val="none" w:sz="0" w:space="0" w:color="auto"/>
            <w:right w:val="none" w:sz="0" w:space="0" w:color="auto"/>
          </w:divBdr>
        </w:div>
        <w:div w:id="1760177551">
          <w:marLeft w:val="0"/>
          <w:marRight w:val="0"/>
          <w:marTop w:val="0"/>
          <w:marBottom w:val="0"/>
          <w:divBdr>
            <w:top w:val="none" w:sz="0" w:space="0" w:color="auto"/>
            <w:left w:val="none" w:sz="0" w:space="0" w:color="auto"/>
            <w:bottom w:val="none" w:sz="0" w:space="0" w:color="auto"/>
            <w:right w:val="none" w:sz="0" w:space="0" w:color="auto"/>
          </w:divBdr>
        </w:div>
        <w:div w:id="1783064103">
          <w:marLeft w:val="0"/>
          <w:marRight w:val="0"/>
          <w:marTop w:val="0"/>
          <w:marBottom w:val="0"/>
          <w:divBdr>
            <w:top w:val="none" w:sz="0" w:space="0" w:color="auto"/>
            <w:left w:val="none" w:sz="0" w:space="0" w:color="auto"/>
            <w:bottom w:val="none" w:sz="0" w:space="0" w:color="auto"/>
            <w:right w:val="none" w:sz="0" w:space="0" w:color="auto"/>
          </w:divBdr>
        </w:div>
        <w:div w:id="1991253317">
          <w:marLeft w:val="0"/>
          <w:marRight w:val="0"/>
          <w:marTop w:val="0"/>
          <w:marBottom w:val="0"/>
          <w:divBdr>
            <w:top w:val="none" w:sz="0" w:space="0" w:color="auto"/>
            <w:left w:val="none" w:sz="0" w:space="0" w:color="auto"/>
            <w:bottom w:val="none" w:sz="0" w:space="0" w:color="auto"/>
            <w:right w:val="none" w:sz="0" w:space="0" w:color="auto"/>
          </w:divBdr>
        </w:div>
      </w:divsChild>
    </w:div>
    <w:div w:id="1556500622">
      <w:bodyDiv w:val="1"/>
      <w:marLeft w:val="0"/>
      <w:marRight w:val="0"/>
      <w:marTop w:val="0"/>
      <w:marBottom w:val="0"/>
      <w:divBdr>
        <w:top w:val="none" w:sz="0" w:space="0" w:color="auto"/>
        <w:left w:val="none" w:sz="0" w:space="0" w:color="auto"/>
        <w:bottom w:val="none" w:sz="0" w:space="0" w:color="auto"/>
        <w:right w:val="none" w:sz="0" w:space="0" w:color="auto"/>
      </w:divBdr>
      <w:divsChild>
        <w:div w:id="107816383">
          <w:marLeft w:val="0"/>
          <w:marRight w:val="0"/>
          <w:marTop w:val="0"/>
          <w:marBottom w:val="0"/>
          <w:divBdr>
            <w:top w:val="none" w:sz="0" w:space="0" w:color="auto"/>
            <w:left w:val="none" w:sz="0" w:space="0" w:color="auto"/>
            <w:bottom w:val="none" w:sz="0" w:space="0" w:color="auto"/>
            <w:right w:val="none" w:sz="0" w:space="0" w:color="auto"/>
          </w:divBdr>
        </w:div>
        <w:div w:id="802383491">
          <w:marLeft w:val="0"/>
          <w:marRight w:val="0"/>
          <w:marTop w:val="0"/>
          <w:marBottom w:val="0"/>
          <w:divBdr>
            <w:top w:val="none" w:sz="0" w:space="0" w:color="auto"/>
            <w:left w:val="none" w:sz="0" w:space="0" w:color="auto"/>
            <w:bottom w:val="none" w:sz="0" w:space="0" w:color="auto"/>
            <w:right w:val="none" w:sz="0" w:space="0" w:color="auto"/>
          </w:divBdr>
        </w:div>
        <w:div w:id="1313409992">
          <w:marLeft w:val="0"/>
          <w:marRight w:val="0"/>
          <w:marTop w:val="0"/>
          <w:marBottom w:val="0"/>
          <w:divBdr>
            <w:top w:val="none" w:sz="0" w:space="0" w:color="auto"/>
            <w:left w:val="none" w:sz="0" w:space="0" w:color="auto"/>
            <w:bottom w:val="none" w:sz="0" w:space="0" w:color="auto"/>
            <w:right w:val="none" w:sz="0" w:space="0" w:color="auto"/>
          </w:divBdr>
        </w:div>
      </w:divsChild>
    </w:div>
    <w:div w:id="1870793660">
      <w:bodyDiv w:val="1"/>
      <w:marLeft w:val="0"/>
      <w:marRight w:val="0"/>
      <w:marTop w:val="0"/>
      <w:marBottom w:val="0"/>
      <w:divBdr>
        <w:top w:val="none" w:sz="0" w:space="0" w:color="auto"/>
        <w:left w:val="none" w:sz="0" w:space="0" w:color="auto"/>
        <w:bottom w:val="none" w:sz="0" w:space="0" w:color="auto"/>
        <w:right w:val="none" w:sz="0" w:space="0" w:color="auto"/>
      </w:divBdr>
      <w:divsChild>
        <w:div w:id="238255319">
          <w:marLeft w:val="0"/>
          <w:marRight w:val="0"/>
          <w:marTop w:val="0"/>
          <w:marBottom w:val="0"/>
          <w:divBdr>
            <w:top w:val="none" w:sz="0" w:space="0" w:color="auto"/>
            <w:left w:val="none" w:sz="0" w:space="0" w:color="auto"/>
            <w:bottom w:val="none" w:sz="0" w:space="0" w:color="auto"/>
            <w:right w:val="none" w:sz="0" w:space="0" w:color="auto"/>
          </w:divBdr>
        </w:div>
        <w:div w:id="299266104">
          <w:marLeft w:val="0"/>
          <w:marRight w:val="0"/>
          <w:marTop w:val="0"/>
          <w:marBottom w:val="0"/>
          <w:divBdr>
            <w:top w:val="none" w:sz="0" w:space="0" w:color="auto"/>
            <w:left w:val="none" w:sz="0" w:space="0" w:color="auto"/>
            <w:bottom w:val="none" w:sz="0" w:space="0" w:color="auto"/>
            <w:right w:val="none" w:sz="0" w:space="0" w:color="auto"/>
          </w:divBdr>
        </w:div>
        <w:div w:id="1041324263">
          <w:marLeft w:val="0"/>
          <w:marRight w:val="0"/>
          <w:marTop w:val="0"/>
          <w:marBottom w:val="0"/>
          <w:divBdr>
            <w:top w:val="none" w:sz="0" w:space="0" w:color="auto"/>
            <w:left w:val="none" w:sz="0" w:space="0" w:color="auto"/>
            <w:bottom w:val="none" w:sz="0" w:space="0" w:color="auto"/>
            <w:right w:val="none" w:sz="0" w:space="0" w:color="auto"/>
          </w:divBdr>
        </w:div>
      </w:divsChild>
    </w:div>
    <w:div w:id="1916281387">
      <w:bodyDiv w:val="1"/>
      <w:marLeft w:val="0"/>
      <w:marRight w:val="0"/>
      <w:marTop w:val="0"/>
      <w:marBottom w:val="0"/>
      <w:divBdr>
        <w:top w:val="none" w:sz="0" w:space="0" w:color="auto"/>
        <w:left w:val="none" w:sz="0" w:space="0" w:color="auto"/>
        <w:bottom w:val="none" w:sz="0" w:space="0" w:color="auto"/>
        <w:right w:val="none" w:sz="0" w:space="0" w:color="auto"/>
      </w:divBdr>
    </w:div>
    <w:div w:id="1954438213">
      <w:bodyDiv w:val="1"/>
      <w:marLeft w:val="0"/>
      <w:marRight w:val="0"/>
      <w:marTop w:val="0"/>
      <w:marBottom w:val="0"/>
      <w:divBdr>
        <w:top w:val="none" w:sz="0" w:space="0" w:color="auto"/>
        <w:left w:val="none" w:sz="0" w:space="0" w:color="auto"/>
        <w:bottom w:val="none" w:sz="0" w:space="0" w:color="auto"/>
        <w:right w:val="none" w:sz="0" w:space="0" w:color="auto"/>
      </w:divBdr>
    </w:div>
    <w:div w:id="1963002422">
      <w:bodyDiv w:val="1"/>
      <w:marLeft w:val="0"/>
      <w:marRight w:val="0"/>
      <w:marTop w:val="0"/>
      <w:marBottom w:val="0"/>
      <w:divBdr>
        <w:top w:val="none" w:sz="0" w:space="0" w:color="auto"/>
        <w:left w:val="none" w:sz="0" w:space="0" w:color="auto"/>
        <w:bottom w:val="none" w:sz="0" w:space="0" w:color="auto"/>
        <w:right w:val="none" w:sz="0" w:space="0" w:color="auto"/>
      </w:divBdr>
      <w:divsChild>
        <w:div w:id="521892988">
          <w:marLeft w:val="0"/>
          <w:marRight w:val="0"/>
          <w:marTop w:val="0"/>
          <w:marBottom w:val="0"/>
          <w:divBdr>
            <w:top w:val="none" w:sz="0" w:space="0" w:color="auto"/>
            <w:left w:val="none" w:sz="0" w:space="0" w:color="auto"/>
            <w:bottom w:val="none" w:sz="0" w:space="0" w:color="auto"/>
            <w:right w:val="none" w:sz="0" w:space="0" w:color="auto"/>
          </w:divBdr>
        </w:div>
        <w:div w:id="634872584">
          <w:marLeft w:val="0"/>
          <w:marRight w:val="0"/>
          <w:marTop w:val="0"/>
          <w:marBottom w:val="0"/>
          <w:divBdr>
            <w:top w:val="none" w:sz="0" w:space="0" w:color="auto"/>
            <w:left w:val="none" w:sz="0" w:space="0" w:color="auto"/>
            <w:bottom w:val="none" w:sz="0" w:space="0" w:color="auto"/>
            <w:right w:val="none" w:sz="0" w:space="0" w:color="auto"/>
          </w:divBdr>
        </w:div>
        <w:div w:id="1076130425">
          <w:marLeft w:val="0"/>
          <w:marRight w:val="0"/>
          <w:marTop w:val="0"/>
          <w:marBottom w:val="0"/>
          <w:divBdr>
            <w:top w:val="none" w:sz="0" w:space="0" w:color="auto"/>
            <w:left w:val="none" w:sz="0" w:space="0" w:color="auto"/>
            <w:bottom w:val="none" w:sz="0" w:space="0" w:color="auto"/>
            <w:right w:val="none" w:sz="0" w:space="0" w:color="auto"/>
          </w:divBdr>
        </w:div>
        <w:div w:id="1095975472">
          <w:marLeft w:val="0"/>
          <w:marRight w:val="0"/>
          <w:marTop w:val="0"/>
          <w:marBottom w:val="0"/>
          <w:divBdr>
            <w:top w:val="none" w:sz="0" w:space="0" w:color="auto"/>
            <w:left w:val="none" w:sz="0" w:space="0" w:color="auto"/>
            <w:bottom w:val="none" w:sz="0" w:space="0" w:color="auto"/>
            <w:right w:val="none" w:sz="0" w:space="0" w:color="auto"/>
          </w:divBdr>
        </w:div>
        <w:div w:id="1245333005">
          <w:marLeft w:val="0"/>
          <w:marRight w:val="0"/>
          <w:marTop w:val="0"/>
          <w:marBottom w:val="0"/>
          <w:divBdr>
            <w:top w:val="none" w:sz="0" w:space="0" w:color="auto"/>
            <w:left w:val="none" w:sz="0" w:space="0" w:color="auto"/>
            <w:bottom w:val="none" w:sz="0" w:space="0" w:color="auto"/>
            <w:right w:val="none" w:sz="0" w:space="0" w:color="auto"/>
          </w:divBdr>
        </w:div>
        <w:div w:id="1347832542">
          <w:marLeft w:val="0"/>
          <w:marRight w:val="0"/>
          <w:marTop w:val="0"/>
          <w:marBottom w:val="0"/>
          <w:divBdr>
            <w:top w:val="none" w:sz="0" w:space="0" w:color="auto"/>
            <w:left w:val="none" w:sz="0" w:space="0" w:color="auto"/>
            <w:bottom w:val="none" w:sz="0" w:space="0" w:color="auto"/>
            <w:right w:val="none" w:sz="0" w:space="0" w:color="auto"/>
          </w:divBdr>
        </w:div>
        <w:div w:id="1519536756">
          <w:marLeft w:val="0"/>
          <w:marRight w:val="0"/>
          <w:marTop w:val="0"/>
          <w:marBottom w:val="0"/>
          <w:divBdr>
            <w:top w:val="none" w:sz="0" w:space="0" w:color="auto"/>
            <w:left w:val="none" w:sz="0" w:space="0" w:color="auto"/>
            <w:bottom w:val="none" w:sz="0" w:space="0" w:color="auto"/>
            <w:right w:val="none" w:sz="0" w:space="0" w:color="auto"/>
          </w:divBdr>
        </w:div>
        <w:div w:id="1747142781">
          <w:marLeft w:val="0"/>
          <w:marRight w:val="0"/>
          <w:marTop w:val="0"/>
          <w:marBottom w:val="0"/>
          <w:divBdr>
            <w:top w:val="none" w:sz="0" w:space="0" w:color="auto"/>
            <w:left w:val="none" w:sz="0" w:space="0" w:color="auto"/>
            <w:bottom w:val="none" w:sz="0" w:space="0" w:color="auto"/>
            <w:right w:val="none" w:sz="0" w:space="0" w:color="auto"/>
          </w:divBdr>
        </w:div>
      </w:divsChild>
    </w:div>
    <w:div w:id="2015181995">
      <w:bodyDiv w:val="1"/>
      <w:marLeft w:val="0"/>
      <w:marRight w:val="0"/>
      <w:marTop w:val="0"/>
      <w:marBottom w:val="0"/>
      <w:divBdr>
        <w:top w:val="none" w:sz="0" w:space="0" w:color="auto"/>
        <w:left w:val="none" w:sz="0" w:space="0" w:color="auto"/>
        <w:bottom w:val="none" w:sz="0" w:space="0" w:color="auto"/>
        <w:right w:val="none" w:sz="0" w:space="0" w:color="auto"/>
      </w:divBdr>
    </w:div>
    <w:div w:id="2021929513">
      <w:bodyDiv w:val="1"/>
      <w:marLeft w:val="0"/>
      <w:marRight w:val="0"/>
      <w:marTop w:val="0"/>
      <w:marBottom w:val="0"/>
      <w:divBdr>
        <w:top w:val="none" w:sz="0" w:space="0" w:color="auto"/>
        <w:left w:val="none" w:sz="0" w:space="0" w:color="auto"/>
        <w:bottom w:val="none" w:sz="0" w:space="0" w:color="auto"/>
        <w:right w:val="none" w:sz="0" w:space="0" w:color="auto"/>
      </w:divBdr>
      <w:divsChild>
        <w:div w:id="629437805">
          <w:marLeft w:val="0"/>
          <w:marRight w:val="0"/>
          <w:marTop w:val="0"/>
          <w:marBottom w:val="0"/>
          <w:divBdr>
            <w:top w:val="none" w:sz="0" w:space="0" w:color="auto"/>
            <w:left w:val="none" w:sz="0" w:space="0" w:color="auto"/>
            <w:bottom w:val="none" w:sz="0" w:space="0" w:color="auto"/>
            <w:right w:val="none" w:sz="0" w:space="0" w:color="auto"/>
          </w:divBdr>
        </w:div>
        <w:div w:id="748577804">
          <w:marLeft w:val="0"/>
          <w:marRight w:val="0"/>
          <w:marTop w:val="0"/>
          <w:marBottom w:val="0"/>
          <w:divBdr>
            <w:top w:val="none" w:sz="0" w:space="0" w:color="auto"/>
            <w:left w:val="none" w:sz="0" w:space="0" w:color="auto"/>
            <w:bottom w:val="none" w:sz="0" w:space="0" w:color="auto"/>
            <w:right w:val="none" w:sz="0" w:space="0" w:color="auto"/>
          </w:divBdr>
          <w:divsChild>
            <w:div w:id="818771191">
              <w:marLeft w:val="0"/>
              <w:marRight w:val="0"/>
              <w:marTop w:val="0"/>
              <w:marBottom w:val="0"/>
              <w:divBdr>
                <w:top w:val="none" w:sz="0" w:space="0" w:color="auto"/>
                <w:left w:val="none" w:sz="0" w:space="0" w:color="auto"/>
                <w:bottom w:val="none" w:sz="0" w:space="0" w:color="auto"/>
                <w:right w:val="none" w:sz="0" w:space="0" w:color="auto"/>
              </w:divBdr>
            </w:div>
            <w:div w:id="1547981944">
              <w:marLeft w:val="0"/>
              <w:marRight w:val="0"/>
              <w:marTop w:val="0"/>
              <w:marBottom w:val="0"/>
              <w:divBdr>
                <w:top w:val="none" w:sz="0" w:space="0" w:color="auto"/>
                <w:left w:val="none" w:sz="0" w:space="0" w:color="auto"/>
                <w:bottom w:val="none" w:sz="0" w:space="0" w:color="auto"/>
                <w:right w:val="none" w:sz="0" w:space="0" w:color="auto"/>
              </w:divBdr>
            </w:div>
            <w:div w:id="1616139047">
              <w:marLeft w:val="0"/>
              <w:marRight w:val="0"/>
              <w:marTop w:val="0"/>
              <w:marBottom w:val="0"/>
              <w:divBdr>
                <w:top w:val="none" w:sz="0" w:space="0" w:color="auto"/>
                <w:left w:val="none" w:sz="0" w:space="0" w:color="auto"/>
                <w:bottom w:val="none" w:sz="0" w:space="0" w:color="auto"/>
                <w:right w:val="none" w:sz="0" w:space="0" w:color="auto"/>
              </w:divBdr>
            </w:div>
            <w:div w:id="1666011541">
              <w:marLeft w:val="0"/>
              <w:marRight w:val="0"/>
              <w:marTop w:val="0"/>
              <w:marBottom w:val="0"/>
              <w:divBdr>
                <w:top w:val="none" w:sz="0" w:space="0" w:color="auto"/>
                <w:left w:val="none" w:sz="0" w:space="0" w:color="auto"/>
                <w:bottom w:val="none" w:sz="0" w:space="0" w:color="auto"/>
                <w:right w:val="none" w:sz="0" w:space="0" w:color="auto"/>
              </w:divBdr>
            </w:div>
            <w:div w:id="1776166470">
              <w:marLeft w:val="0"/>
              <w:marRight w:val="0"/>
              <w:marTop w:val="0"/>
              <w:marBottom w:val="0"/>
              <w:divBdr>
                <w:top w:val="none" w:sz="0" w:space="0" w:color="auto"/>
                <w:left w:val="none" w:sz="0" w:space="0" w:color="auto"/>
                <w:bottom w:val="none" w:sz="0" w:space="0" w:color="auto"/>
                <w:right w:val="none" w:sz="0" w:space="0" w:color="auto"/>
              </w:divBdr>
            </w:div>
          </w:divsChild>
        </w:div>
        <w:div w:id="918439201">
          <w:marLeft w:val="0"/>
          <w:marRight w:val="0"/>
          <w:marTop w:val="0"/>
          <w:marBottom w:val="0"/>
          <w:divBdr>
            <w:top w:val="none" w:sz="0" w:space="0" w:color="auto"/>
            <w:left w:val="none" w:sz="0" w:space="0" w:color="auto"/>
            <w:bottom w:val="none" w:sz="0" w:space="0" w:color="auto"/>
            <w:right w:val="none" w:sz="0" w:space="0" w:color="auto"/>
          </w:divBdr>
        </w:div>
        <w:div w:id="1090350247">
          <w:marLeft w:val="0"/>
          <w:marRight w:val="0"/>
          <w:marTop w:val="0"/>
          <w:marBottom w:val="0"/>
          <w:divBdr>
            <w:top w:val="none" w:sz="0" w:space="0" w:color="auto"/>
            <w:left w:val="none" w:sz="0" w:space="0" w:color="auto"/>
            <w:bottom w:val="none" w:sz="0" w:space="0" w:color="auto"/>
            <w:right w:val="none" w:sz="0" w:space="0" w:color="auto"/>
          </w:divBdr>
          <w:divsChild>
            <w:div w:id="53353015">
              <w:marLeft w:val="0"/>
              <w:marRight w:val="0"/>
              <w:marTop w:val="0"/>
              <w:marBottom w:val="0"/>
              <w:divBdr>
                <w:top w:val="none" w:sz="0" w:space="0" w:color="auto"/>
                <w:left w:val="none" w:sz="0" w:space="0" w:color="auto"/>
                <w:bottom w:val="none" w:sz="0" w:space="0" w:color="auto"/>
                <w:right w:val="none" w:sz="0" w:space="0" w:color="auto"/>
              </w:divBdr>
            </w:div>
            <w:div w:id="445585672">
              <w:marLeft w:val="0"/>
              <w:marRight w:val="0"/>
              <w:marTop w:val="0"/>
              <w:marBottom w:val="0"/>
              <w:divBdr>
                <w:top w:val="none" w:sz="0" w:space="0" w:color="auto"/>
                <w:left w:val="none" w:sz="0" w:space="0" w:color="auto"/>
                <w:bottom w:val="none" w:sz="0" w:space="0" w:color="auto"/>
                <w:right w:val="none" w:sz="0" w:space="0" w:color="auto"/>
              </w:divBdr>
            </w:div>
            <w:div w:id="15466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uerdoscau@siget.gob.s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uentes\Desktop\MODELOS\Plantilla%20Acuerdo%20CAU%20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25-10-22. Expediente 50125</Observaciones>
    <JefeNacional xmlns="93a27197-5ea5-4ef4-9c25-de38a9c385a4">Aprobado</JefeNacional>
    <SharedWithUsers xmlns="16eb6295-d7d6-48b3-b711-8779e8ac98f5">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4454D-DA4B-4FF2-992F-A5E2CE57B260}">
  <ds:schemaRefs>
    <ds:schemaRef ds:uri="http://schemas.microsoft.com/office/2006/metadata/longProperties"/>
  </ds:schemaRefs>
</ds:datastoreItem>
</file>

<file path=customXml/itemProps2.xml><?xml version="1.0" encoding="utf-8"?>
<ds:datastoreItem xmlns:ds="http://schemas.openxmlformats.org/officeDocument/2006/customXml" ds:itemID="{5E4ED861-F718-4FA1-B25C-F4EE538F85F3}">
  <ds:schemaRefs>
    <ds:schemaRef ds:uri="http://schemas.microsoft.com/sharepoint/v3/contenttype/forms"/>
  </ds:schemaRefs>
</ds:datastoreItem>
</file>

<file path=customXml/itemProps3.xml><?xml version="1.0" encoding="utf-8"?>
<ds:datastoreItem xmlns:ds="http://schemas.openxmlformats.org/officeDocument/2006/customXml" ds:itemID="{DB8F6FA9-8279-4794-875E-2A55D4553C3F}">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DF802CB1-0D8F-4DF2-A373-94320C399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TotalTime>
  <Pages>3</Pages>
  <Words>1062</Words>
  <Characters>5842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6891</CharactersWithSpaces>
  <SharedDoc>false</SharedDoc>
  <HLinks>
    <vt:vector size="6" baseType="variant">
      <vt:variant>
        <vt:i4>7012377</vt:i4>
      </vt:variant>
      <vt:variant>
        <vt:i4>0</vt:i4>
      </vt:variant>
      <vt:variant>
        <vt:i4>0</vt:i4>
      </vt:variant>
      <vt:variant>
        <vt:i4>5</vt:i4>
      </vt:variant>
      <vt:variant>
        <vt:lpwstr>mailto:acuerdoscau@siget.gob.sv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8</cp:revision>
  <cp:lastPrinted>2022-10-21T19:45:00Z</cp:lastPrinted>
  <dcterms:created xsi:type="dcterms:W3CDTF">2022-10-25T13:16:00Z</dcterms:created>
  <dcterms:modified xsi:type="dcterms:W3CDTF">2022-10-28T14:06:00Z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251600</vt:r8>
  </property>
  <property fmtid="{D5CDD505-2E9C-101B-9397-08002B2CF9AE}" pid="5" name="ComplianceAssetId">
    <vt:lpwstr/>
  </property>
  <property fmtid="{D5CDD505-2E9C-101B-9397-08002B2CF9AE}" pid="6" name="SharedWithUsers">
    <vt:lpwstr/>
  </property>
</Properties>
</file>