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227F2F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A6547">
        <w:rPr>
          <w:rFonts w:ascii="Museo Sans 900" w:eastAsia="Times New Roman" w:hAnsi="Museo Sans 900" w:cs="Times New Roman"/>
          <w:b/>
          <w:bCs/>
          <w:sz w:val="20"/>
          <w:szCs w:val="20"/>
          <w:lang w:val="es-MX" w:eastAsia="es-ES"/>
        </w:rPr>
        <w:t>1962</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A654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A6547">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CA6547">
        <w:rPr>
          <w:rFonts w:ascii="Museo Sans 300" w:eastAsia="Times New Roman" w:hAnsi="Museo Sans 300" w:cs="Times New Roman"/>
          <w:sz w:val="20"/>
          <w:szCs w:val="20"/>
          <w:lang w:val="es-MX" w:eastAsia="es-ES"/>
        </w:rPr>
        <w:t>veintiuno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97957">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1DBA2351"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trece de enero del presente año, la </w:t>
      </w:r>
      <w:r w:rsidRPr="00A93D70">
        <w:rPr>
          <w:rFonts w:ascii="Museo Sans 300" w:hAnsi="Museo Sans 300"/>
          <w:sz w:val="20"/>
          <w:szCs w:val="20"/>
        </w:rPr>
        <w:t>señor</w:t>
      </w:r>
      <w:r>
        <w:rPr>
          <w:rFonts w:ascii="Museo Sans 300" w:hAnsi="Museo Sans 300"/>
          <w:sz w:val="20"/>
          <w:szCs w:val="20"/>
        </w:rPr>
        <w:t xml:space="preserve">a </w:t>
      </w:r>
      <w:r w:rsidR="0061676B">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SEISCIENTOS </w:t>
      </w:r>
      <w:r w:rsidR="006A7932">
        <w:rPr>
          <w:rFonts w:ascii="Museo Sans 300" w:hAnsi="Museo Sans 300"/>
          <w:sz w:val="20"/>
          <w:szCs w:val="20"/>
        </w:rPr>
        <w:t>SESENTA Y CINCO</w:t>
      </w:r>
      <w:r>
        <w:rPr>
          <w:rFonts w:ascii="Museo Sans 300" w:hAnsi="Museo Sans 300"/>
          <w:sz w:val="20"/>
          <w:szCs w:val="20"/>
        </w:rPr>
        <w:t xml:space="preserve"> </w:t>
      </w:r>
      <w:r w:rsidR="006A7932">
        <w:rPr>
          <w:rFonts w:ascii="Museo Sans 300" w:hAnsi="Museo Sans 300"/>
          <w:sz w:val="20"/>
          <w:szCs w:val="20"/>
        </w:rPr>
        <w:t>90</w:t>
      </w:r>
      <w:r>
        <w:rPr>
          <w:rFonts w:ascii="Museo Sans 300" w:hAnsi="Museo Sans 300"/>
          <w:sz w:val="20"/>
          <w:szCs w:val="20"/>
        </w:rPr>
        <w:t xml:space="preserve">/100 DÓLARES DE LOS ESTADOS UNIDOS DE AMÉRICA (USD </w:t>
      </w:r>
      <w:r w:rsidR="006A7932">
        <w:rPr>
          <w:rFonts w:ascii="Museo Sans 300" w:hAnsi="Museo Sans 300"/>
          <w:sz w:val="20"/>
          <w:szCs w:val="20"/>
        </w:rPr>
        <w:t>665.90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61676B">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A318A1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7C1A5C">
        <w:rPr>
          <w:rFonts w:ascii="Museo Sans 300" w:hAnsi="Museo Sans 300"/>
          <w:sz w:val="20"/>
          <w:szCs w:val="20"/>
          <w:lang w:val="es-SV"/>
        </w:rPr>
        <w:t>203</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C1A5C">
        <w:rPr>
          <w:rFonts w:ascii="Museo Sans 300" w:hAnsi="Museo Sans 300"/>
          <w:sz w:val="20"/>
          <w:szCs w:val="20"/>
          <w:lang w:val="es-SV"/>
        </w:rPr>
        <w:t>cuatro</w:t>
      </w:r>
      <w:r w:rsidR="00453953">
        <w:rPr>
          <w:rFonts w:ascii="Museo Sans 300" w:hAnsi="Museo Sans 300"/>
          <w:sz w:val="20"/>
          <w:szCs w:val="20"/>
          <w:lang w:val="es-SV"/>
        </w:rPr>
        <w:t xml:space="preserve"> de </w:t>
      </w:r>
      <w:r w:rsidR="00F97957">
        <w:rPr>
          <w:rFonts w:ascii="Museo Sans 300" w:hAnsi="Museo Sans 300"/>
          <w:sz w:val="20"/>
          <w:szCs w:val="20"/>
          <w:lang w:val="es-SV"/>
        </w:rPr>
        <w:t>febrero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04D7BEC0"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891E9E">
        <w:rPr>
          <w:rFonts w:ascii="Museo Sans 300" w:hAnsi="Museo Sans 300"/>
          <w:sz w:val="20"/>
          <w:szCs w:val="20"/>
        </w:rPr>
        <w:t xml:space="preserve"> la</w:t>
      </w:r>
      <w:r>
        <w:rPr>
          <w:rFonts w:ascii="Museo Sans 300" w:hAnsi="Museo Sans 300"/>
          <w:sz w:val="20"/>
          <w:szCs w:val="20"/>
        </w:rPr>
        <w:t xml:space="preserve"> usuari</w:t>
      </w:r>
      <w:r w:rsidR="00891E9E">
        <w:rPr>
          <w:rFonts w:ascii="Museo Sans 300" w:hAnsi="Museo Sans 300"/>
          <w:sz w:val="20"/>
          <w:szCs w:val="20"/>
        </w:rPr>
        <w:t>a</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7C1A5C">
        <w:rPr>
          <w:rFonts w:ascii="Museo Sans 300" w:hAnsi="Museo Sans 300"/>
          <w:sz w:val="20"/>
          <w:szCs w:val="20"/>
        </w:rPr>
        <w:t>nueve</w:t>
      </w:r>
      <w:r>
        <w:rPr>
          <w:rFonts w:ascii="Museo Sans 300" w:hAnsi="Museo Sans 300"/>
          <w:sz w:val="20"/>
          <w:szCs w:val="20"/>
        </w:rPr>
        <w:t xml:space="preserve"> y </w:t>
      </w:r>
      <w:r w:rsidR="007C1A5C">
        <w:rPr>
          <w:rFonts w:ascii="Museo Sans 300" w:hAnsi="Museo Sans 300"/>
          <w:sz w:val="20"/>
          <w:szCs w:val="20"/>
        </w:rPr>
        <w:t>diez</w:t>
      </w:r>
      <w:r w:rsidR="00891E9E">
        <w:rPr>
          <w:rFonts w:ascii="Museo Sans 300" w:hAnsi="Museo Sans 300"/>
          <w:sz w:val="20"/>
          <w:szCs w:val="20"/>
        </w:rPr>
        <w:t xml:space="preserve"> de febrero del presente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891E9E">
        <w:rPr>
          <w:rFonts w:ascii="Museo Sans 300" w:hAnsi="Museo Sans 300"/>
          <w:sz w:val="20"/>
          <w:szCs w:val="20"/>
        </w:rPr>
        <w:t>veinti</w:t>
      </w:r>
      <w:r w:rsidR="007C1A5C">
        <w:rPr>
          <w:rFonts w:ascii="Museo Sans 300" w:hAnsi="Museo Sans 300"/>
          <w:sz w:val="20"/>
          <w:szCs w:val="20"/>
        </w:rPr>
        <w:t>trés</w:t>
      </w:r>
      <w:r w:rsidR="00891E9E">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71198D28"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8D2CB3">
        <w:rPr>
          <w:rFonts w:ascii="Museo Sans 300" w:hAnsi="Museo Sans 300"/>
          <w:sz w:val="20"/>
          <w:szCs w:val="20"/>
        </w:rPr>
        <w:t>veinti</w:t>
      </w:r>
      <w:r w:rsidR="00B15AB6">
        <w:rPr>
          <w:rFonts w:ascii="Museo Sans 300" w:hAnsi="Museo Sans 300"/>
          <w:sz w:val="20"/>
          <w:szCs w:val="20"/>
        </w:rPr>
        <w:t>trés</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61676B">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801AC1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61676B">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21A0750C"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D2CB3">
        <w:rPr>
          <w:rFonts w:ascii="Museo Sans 300" w:eastAsia="Arial" w:hAnsi="Museo Sans 300"/>
          <w:sz w:val="20"/>
          <w:szCs w:val="20"/>
          <w:lang w:eastAsia="es-SV"/>
        </w:rPr>
        <w:t xml:space="preserve"> </w:t>
      </w:r>
      <w:r w:rsidR="0061676B">
        <w:rPr>
          <w:rFonts w:ascii="Museo Sans 300" w:eastAsia="Arial" w:hAnsi="Museo Sans 300"/>
          <w:sz w:val="20"/>
          <w:szCs w:val="20"/>
          <w:lang w:eastAsia="es-SV"/>
        </w:rPr>
        <w:t>+++</w:t>
      </w:r>
      <w:r w:rsidR="005E2BBC">
        <w:rPr>
          <w:rFonts w:ascii="Museo Sans 300" w:eastAsia="Arial" w:hAnsi="Museo Sans 300"/>
          <w:sz w:val="20"/>
          <w:szCs w:val="20"/>
          <w:lang w:eastAsia="es-SV"/>
        </w:rPr>
        <w:t>.</w:t>
      </w:r>
    </w:p>
    <w:p w14:paraId="78101E77" w14:textId="3B69731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61676B">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117E53F4"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D2CB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8D2CB3">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933FEB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8D2CB3">
        <w:rPr>
          <w:rFonts w:ascii="Museo Sans 300" w:hAnsi="Museo Sans 300"/>
          <w:sz w:val="20"/>
          <w:szCs w:val="20"/>
          <w:lang w:val="es-ES_tradnl" w:eastAsia="es-SV"/>
        </w:rPr>
        <w:t>1</w:t>
      </w:r>
      <w:r w:rsidR="00B15AB6">
        <w:rPr>
          <w:rFonts w:ascii="Museo Sans 300" w:hAnsi="Museo Sans 300"/>
          <w:sz w:val="20"/>
          <w:szCs w:val="20"/>
          <w:lang w:val="es-ES_tradnl" w:eastAsia="es-SV"/>
        </w:rPr>
        <w:t>61</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D2CB3">
        <w:rPr>
          <w:rFonts w:ascii="Museo Sans 300" w:hAnsi="Museo Sans 300"/>
          <w:sz w:val="20"/>
          <w:szCs w:val="20"/>
          <w:lang w:val="es-ES_tradnl" w:eastAsia="es-SV"/>
        </w:rPr>
        <w:t>veinti</w:t>
      </w:r>
      <w:r w:rsidR="00B15AB6">
        <w:rPr>
          <w:rFonts w:ascii="Museo Sans 300" w:hAnsi="Museo Sans 300"/>
          <w:sz w:val="20"/>
          <w:szCs w:val="20"/>
          <w:lang w:val="es-ES_tradnl" w:eastAsia="es-SV"/>
        </w:rPr>
        <w:t>cinco</w:t>
      </w:r>
      <w:r w:rsidR="000A288A">
        <w:rPr>
          <w:rFonts w:ascii="Museo Sans 300" w:hAnsi="Museo Sans 300"/>
          <w:sz w:val="20"/>
          <w:szCs w:val="20"/>
          <w:lang w:val="es-ES_tradnl" w:eastAsia="es-SV"/>
        </w:rPr>
        <w:t xml:space="preserve"> de </w:t>
      </w:r>
      <w:r w:rsidR="00291D05">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780A6C0"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C365F1">
        <w:rPr>
          <w:rFonts w:ascii="Museo Sans 300" w:hAnsi="Museo Sans 300"/>
          <w:sz w:val="20"/>
          <w:szCs w:val="20"/>
        </w:rPr>
        <w:t>4</w:t>
      </w:r>
      <w:r w:rsidR="00B15AB6">
        <w:rPr>
          <w:rFonts w:ascii="Museo Sans 300" w:hAnsi="Museo Sans 300"/>
          <w:sz w:val="20"/>
          <w:szCs w:val="20"/>
        </w:rPr>
        <w:t>99</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C365F1">
        <w:rPr>
          <w:rFonts w:ascii="Museo Sans 300" w:hAnsi="Museo Sans 300"/>
          <w:sz w:val="20"/>
          <w:szCs w:val="20"/>
        </w:rPr>
        <w:t>nueve</w:t>
      </w:r>
      <w:r w:rsidR="00CB0378">
        <w:rPr>
          <w:rFonts w:ascii="Museo Sans 300" w:hAnsi="Museo Sans 300"/>
          <w:sz w:val="20"/>
          <w:szCs w:val="20"/>
        </w:rPr>
        <w:t xml:space="preserve"> de </w:t>
      </w:r>
      <w:r w:rsidR="00C365F1">
        <w:rPr>
          <w:rFonts w:ascii="Museo Sans 300" w:hAnsi="Museo Sans 300"/>
          <w:sz w:val="20"/>
          <w:szCs w:val="20"/>
        </w:rPr>
        <w:t>marzo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55CE0F3C"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BA73F5">
        <w:rPr>
          <w:rFonts w:ascii="Museo Sans 300" w:hAnsi="Museo Sans 300"/>
          <w:sz w:val="20"/>
          <w:szCs w:val="20"/>
        </w:rPr>
        <w:t xml:space="preserve"> la</w:t>
      </w:r>
      <w:r>
        <w:rPr>
          <w:rFonts w:ascii="Museo Sans 300" w:hAnsi="Museo Sans 300"/>
          <w:sz w:val="20"/>
          <w:szCs w:val="20"/>
        </w:rPr>
        <w:t xml:space="preserve"> </w:t>
      </w:r>
      <w:r w:rsidR="00593CD7">
        <w:rPr>
          <w:rFonts w:ascii="Museo Sans 300" w:hAnsi="Museo Sans 300"/>
          <w:sz w:val="20"/>
          <w:szCs w:val="20"/>
        </w:rPr>
        <w:t>usuari</w:t>
      </w:r>
      <w:r w:rsidR="00BA73F5">
        <w:rPr>
          <w:rFonts w:ascii="Museo Sans 300" w:hAnsi="Museo Sans 300"/>
          <w:sz w:val="20"/>
          <w:szCs w:val="20"/>
        </w:rPr>
        <w:t>a</w:t>
      </w:r>
      <w:r w:rsidRPr="24487779">
        <w:rPr>
          <w:rFonts w:ascii="Museo Sans 300" w:hAnsi="Museo Sans 300"/>
          <w:sz w:val="20"/>
          <w:szCs w:val="20"/>
        </w:rPr>
        <w:t xml:space="preserve"> los días </w:t>
      </w:r>
      <w:r w:rsidR="00C365F1">
        <w:rPr>
          <w:rFonts w:ascii="Museo Sans 300" w:hAnsi="Museo Sans 300"/>
          <w:sz w:val="20"/>
          <w:szCs w:val="20"/>
        </w:rPr>
        <w:t>quince</w:t>
      </w:r>
      <w:r>
        <w:rPr>
          <w:rFonts w:ascii="Museo Sans 300" w:hAnsi="Museo Sans 300"/>
          <w:sz w:val="20"/>
          <w:szCs w:val="20"/>
        </w:rPr>
        <w:t xml:space="preserve"> y </w:t>
      </w:r>
      <w:r w:rsidR="00C365F1">
        <w:rPr>
          <w:rFonts w:ascii="Museo Sans 300" w:hAnsi="Museo Sans 300"/>
          <w:sz w:val="20"/>
          <w:szCs w:val="20"/>
        </w:rPr>
        <w:t>dieciséis</w:t>
      </w:r>
      <w:r>
        <w:rPr>
          <w:rFonts w:ascii="Museo Sans 300" w:hAnsi="Museo Sans 300"/>
          <w:sz w:val="20"/>
          <w:szCs w:val="20"/>
        </w:rPr>
        <w:t xml:space="preserve"> de </w:t>
      </w:r>
      <w:r w:rsidR="00C365F1">
        <w:rPr>
          <w:rFonts w:ascii="Museo Sans 300" w:hAnsi="Museo Sans 300"/>
          <w:sz w:val="20"/>
          <w:szCs w:val="20"/>
        </w:rPr>
        <w:t>marzo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C365F1">
        <w:rPr>
          <w:rStyle w:val="normaltextrun"/>
          <w:rFonts w:ascii="Museo Sans 300" w:eastAsia="Museo Sans" w:hAnsi="Museo Sans 300" w:cs="Segoe UI"/>
          <w:sz w:val="20"/>
          <w:szCs w:val="20"/>
        </w:rPr>
        <w:t>diecinueve</w:t>
      </w:r>
      <w:r>
        <w:rPr>
          <w:rStyle w:val="normaltextrun"/>
          <w:rFonts w:ascii="Museo Sans 300" w:eastAsia="Museo Sans" w:hAnsi="Museo Sans 300" w:cs="Segoe UI"/>
          <w:sz w:val="20"/>
          <w:szCs w:val="20"/>
        </w:rPr>
        <w:t xml:space="preserve"> y veint</w:t>
      </w:r>
      <w:r w:rsidR="00C365F1">
        <w:rPr>
          <w:rStyle w:val="normaltextrun"/>
          <w:rFonts w:ascii="Museo Sans 300" w:eastAsia="Museo Sans" w:hAnsi="Museo Sans 300" w:cs="Segoe UI"/>
          <w:sz w:val="20"/>
          <w:szCs w:val="20"/>
        </w:rPr>
        <w:t>e</w:t>
      </w:r>
      <w:r>
        <w:rPr>
          <w:rStyle w:val="normaltextrun"/>
          <w:rFonts w:ascii="Museo Sans 300" w:eastAsia="Museo Sans" w:hAnsi="Museo Sans 300" w:cs="Segoe UI"/>
          <w:sz w:val="20"/>
          <w:szCs w:val="20"/>
        </w:rPr>
        <w:t xml:space="preserve"> de </w:t>
      </w:r>
      <w:r w:rsidR="00C365F1">
        <w:rPr>
          <w:rStyle w:val="normaltextrun"/>
          <w:rFonts w:ascii="Museo Sans 300" w:eastAsia="Museo Sans" w:hAnsi="Museo Sans 300" w:cs="Segoe UI"/>
          <w:sz w:val="20"/>
          <w:szCs w:val="20"/>
        </w:rPr>
        <w:t>abril</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58B50AAE"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084B79">
        <w:rPr>
          <w:rFonts w:ascii="Museo Sans 300" w:hAnsi="Museo Sans 300"/>
          <w:sz w:val="20"/>
          <w:szCs w:val="20"/>
          <w:lang w:val="es-ES_tradnl"/>
        </w:rPr>
        <w:t>cinco</w:t>
      </w:r>
      <w:r w:rsidR="00CF3DD5">
        <w:rPr>
          <w:rFonts w:ascii="Museo Sans 300" w:hAnsi="Museo Sans 300"/>
          <w:sz w:val="20"/>
          <w:szCs w:val="20"/>
          <w:lang w:val="es-ES_tradnl"/>
        </w:rPr>
        <w:t xml:space="preserve"> de </w:t>
      </w:r>
      <w:r w:rsidR="00C365F1">
        <w:rPr>
          <w:rFonts w:ascii="Museo Sans 300" w:hAnsi="Museo Sans 300"/>
          <w:sz w:val="20"/>
          <w:szCs w:val="20"/>
          <w:lang w:val="es-ES_tradnl"/>
        </w:rPr>
        <w:t>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365F1">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C365F1">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6961ED2"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7807E4">
        <w:rPr>
          <w:rFonts w:ascii="Museo Sans 300" w:hAnsi="Museo Sans 300"/>
          <w:sz w:val="20"/>
          <w:szCs w:val="20"/>
          <w:lang w:val="es-SV"/>
        </w:rPr>
        <w:t>8</w:t>
      </w:r>
      <w:r w:rsidR="00084B79">
        <w:rPr>
          <w:rFonts w:ascii="Museo Sans 300" w:hAnsi="Museo Sans 300"/>
          <w:sz w:val="20"/>
          <w:szCs w:val="20"/>
          <w:lang w:val="es-SV"/>
        </w:rPr>
        <w:t>54</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807E4">
        <w:rPr>
          <w:rFonts w:ascii="Museo Sans 300" w:hAnsi="Museo Sans 300"/>
          <w:sz w:val="20"/>
          <w:szCs w:val="20"/>
          <w:lang w:val="es-SV"/>
        </w:rPr>
        <w:t>veintis</w:t>
      </w:r>
      <w:r w:rsidR="00084B79">
        <w:rPr>
          <w:rFonts w:ascii="Museo Sans 300" w:hAnsi="Museo Sans 300"/>
          <w:sz w:val="20"/>
          <w:szCs w:val="20"/>
          <w:lang w:val="es-SV"/>
        </w:rPr>
        <w:t>iete</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807E4">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7807E4">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1676B">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1EDB2B82"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w:t>
      </w:r>
      <w:r w:rsidR="00BA73F5">
        <w:rPr>
          <w:rFonts w:ascii="Museo Sans 300" w:hAnsi="Museo Sans 300"/>
          <w:sz w:val="20"/>
          <w:szCs w:val="20"/>
          <w:lang w:val="es-SV"/>
        </w:rPr>
        <w:t xml:space="preserve"> la</w:t>
      </w:r>
      <w:r>
        <w:rPr>
          <w:rFonts w:ascii="Museo Sans 300" w:hAnsi="Museo Sans 300"/>
          <w:sz w:val="20"/>
          <w:szCs w:val="20"/>
          <w:lang w:val="es-SV"/>
        </w:rPr>
        <w:t xml:space="preserve"> usuari</w:t>
      </w:r>
      <w:r w:rsidR="00BA73F5">
        <w:rPr>
          <w:rFonts w:ascii="Museo Sans 300" w:hAnsi="Museo Sans 300"/>
          <w:sz w:val="20"/>
          <w:szCs w:val="20"/>
          <w:lang w:val="es-SV"/>
        </w:rPr>
        <w:t>a</w:t>
      </w:r>
      <w:r>
        <w:rPr>
          <w:rFonts w:ascii="Museo Sans 300" w:hAnsi="Museo Sans 300"/>
          <w:sz w:val="20"/>
          <w:szCs w:val="20"/>
          <w:lang w:val="es-SV"/>
        </w:rPr>
        <w:t xml:space="preserve"> los días </w:t>
      </w:r>
      <w:r w:rsidR="00084B79">
        <w:rPr>
          <w:rFonts w:ascii="Museo Sans 300" w:hAnsi="Museo Sans 300"/>
          <w:sz w:val="20"/>
          <w:szCs w:val="20"/>
          <w:lang w:val="es-SV"/>
        </w:rPr>
        <w:t>tres</w:t>
      </w:r>
      <w:r w:rsidR="007807E4">
        <w:rPr>
          <w:rFonts w:ascii="Museo Sans 300" w:hAnsi="Museo Sans 300"/>
          <w:sz w:val="20"/>
          <w:szCs w:val="20"/>
          <w:lang w:val="es-SV"/>
        </w:rPr>
        <w:t xml:space="preserve"> y </w:t>
      </w:r>
      <w:r w:rsidR="00084B79">
        <w:rPr>
          <w:rFonts w:ascii="Museo Sans 300" w:hAnsi="Museo Sans 300"/>
          <w:sz w:val="20"/>
          <w:szCs w:val="20"/>
          <w:lang w:val="es-SV"/>
        </w:rPr>
        <w:t>cuatro</w:t>
      </w:r>
      <w:r w:rsidR="007807E4">
        <w:rPr>
          <w:rFonts w:ascii="Museo Sans 300" w:hAnsi="Museo Sans 300"/>
          <w:sz w:val="20"/>
          <w:szCs w:val="20"/>
          <w:lang w:val="es-SV"/>
        </w:rPr>
        <w:t xml:space="preserve"> de mayo del presente año</w:t>
      </w:r>
      <w:r>
        <w:rPr>
          <w:rFonts w:ascii="Museo Sans 300" w:hAnsi="Museo Sans 300"/>
          <w:sz w:val="20"/>
          <w:szCs w:val="20"/>
          <w:lang w:val="es-SV"/>
        </w:rPr>
        <w:t>,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203BBB8F"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7A3C6E">
        <w:rPr>
          <w:rFonts w:ascii="Museo Sans 300" w:hAnsi="Museo Sans 300"/>
          <w:sz w:val="20"/>
          <w:szCs w:val="20"/>
        </w:rPr>
        <w:t>treinta y uno</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7A3C6E">
        <w:rPr>
          <w:rFonts w:ascii="Museo Sans 300" w:eastAsia="Arial" w:hAnsi="Museo Sans 300"/>
          <w:sz w:val="20"/>
          <w:szCs w:val="20"/>
          <w:lang w:eastAsia="es-SV"/>
        </w:rPr>
        <w:t>5</w:t>
      </w:r>
      <w:r w:rsidR="00F501D2">
        <w:rPr>
          <w:rFonts w:ascii="Museo Sans 300" w:eastAsia="Arial" w:hAnsi="Museo Sans 300"/>
          <w:sz w:val="20"/>
          <w:szCs w:val="20"/>
          <w:lang w:eastAsia="es-SV"/>
        </w:rPr>
        <w:t>40</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7A3C6E">
        <w:rPr>
          <w:rFonts w:ascii="Museo Sans 300" w:eastAsia="Arial" w:hAnsi="Museo Sans 300"/>
          <w:sz w:val="20"/>
          <w:szCs w:val="20"/>
          <w:lang w:eastAsia="es-SV"/>
        </w:rPr>
        <w:t>8</w:t>
      </w:r>
      <w:r w:rsidR="00F501D2">
        <w:rPr>
          <w:rFonts w:ascii="Museo Sans 300" w:eastAsia="Arial" w:hAnsi="Museo Sans 300"/>
          <w:sz w:val="20"/>
          <w:szCs w:val="20"/>
          <w:lang w:eastAsia="es-SV"/>
        </w:rPr>
        <w:t>54</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54978852"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7A3C6E">
        <w:rPr>
          <w:rFonts w:ascii="Museo Sans 300" w:hAnsi="Museo Sans 300"/>
          <w:sz w:val="20"/>
          <w:szCs w:val="20"/>
        </w:rPr>
        <w:t>26</w:t>
      </w:r>
      <w:r w:rsidR="00F501D2">
        <w:rPr>
          <w:rFonts w:ascii="Museo Sans 300" w:hAnsi="Museo Sans 300"/>
          <w:sz w:val="20"/>
          <w:szCs w:val="20"/>
        </w:rPr>
        <w:t>3</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7A3C6E">
        <w:rPr>
          <w:rFonts w:ascii="Museo Sans 300" w:hAnsi="Museo Sans 300"/>
          <w:sz w:val="20"/>
          <w:szCs w:val="20"/>
        </w:rPr>
        <w:t>veintiuno</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7A3C6E">
        <w:rPr>
          <w:rFonts w:ascii="Museo Sans 300" w:hAnsi="Museo Sans 300"/>
          <w:sz w:val="20"/>
          <w:szCs w:val="20"/>
        </w:rPr>
        <w:t>8</w:t>
      </w:r>
      <w:r w:rsidR="00F501D2">
        <w:rPr>
          <w:rFonts w:ascii="Museo Sans 300" w:hAnsi="Museo Sans 300"/>
          <w:sz w:val="20"/>
          <w:szCs w:val="20"/>
        </w:rPr>
        <w:t>54</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73848D19"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7A3C6E">
        <w:rPr>
          <w:rFonts w:ascii="Museo Sans 300" w:hAnsi="Museo Sans 300"/>
          <w:sz w:val="20"/>
          <w:szCs w:val="20"/>
        </w:rPr>
        <w:t>veinticuatro</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6BA92F30"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47EC2">
        <w:rPr>
          <w:rFonts w:ascii="Museo Sans 300" w:hAnsi="Museo Sans 300"/>
          <w:sz w:val="20"/>
          <w:szCs w:val="20"/>
          <w:lang w:val="es-ES_tradnl"/>
        </w:rPr>
        <w:t>ocho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B6033C">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047EC2">
        <w:rPr>
          <w:rFonts w:ascii="Museo Sans 300" w:hAnsi="Museo Sans 300"/>
          <w:sz w:val="20"/>
          <w:szCs w:val="20"/>
          <w:lang w:val="es-SV"/>
        </w:rPr>
        <w:t>0337</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3C28927E" w:rsidR="00567F65" w:rsidRDefault="00C174BE"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48A1CEC0" w14:textId="77777777" w:rsidR="00C174BE" w:rsidRDefault="00C174BE" w:rsidP="007D65C8">
      <w:pPr>
        <w:spacing w:after="0" w:line="240" w:lineRule="auto"/>
        <w:ind w:left="426"/>
        <w:jc w:val="both"/>
        <w:rPr>
          <w:rFonts w:ascii="Museo Sans 300" w:hAnsi="Museo Sans 300"/>
          <w:sz w:val="20"/>
          <w:szCs w:val="20"/>
          <w:u w:val="single"/>
        </w:rPr>
      </w:pPr>
    </w:p>
    <w:p w14:paraId="560567A1" w14:textId="77777777" w:rsidR="00C174BE" w:rsidRDefault="00C174BE" w:rsidP="007D65C8">
      <w:pPr>
        <w:spacing w:after="0" w:line="240" w:lineRule="auto"/>
        <w:ind w:left="426"/>
        <w:jc w:val="both"/>
        <w:rPr>
          <w:rFonts w:ascii="Museo Sans 300" w:hAnsi="Museo Sans 300"/>
          <w:sz w:val="20"/>
          <w:szCs w:val="20"/>
          <w:u w:val="single"/>
        </w:rPr>
      </w:pPr>
    </w:p>
    <w:p w14:paraId="2676CAE5" w14:textId="02857C7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E2AF7EA" w14:textId="5AD0F323" w:rsidR="00104620" w:rsidRPr="00104620" w:rsidRDefault="008B7A00" w:rsidP="00104620">
      <w:pPr>
        <w:ind w:left="709" w:right="709"/>
        <w:jc w:val="both"/>
        <w:rPr>
          <w:rStyle w:val="eop"/>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104620">
        <w:rPr>
          <w:rFonts w:ascii="Museo 300" w:eastAsia="Arial" w:hAnsi="Museo 300"/>
          <w:color w:val="000000"/>
          <w:sz w:val="16"/>
          <w:szCs w:val="16"/>
          <w:lang w:val="es-ES"/>
        </w:rPr>
        <w:t xml:space="preserve"> </w:t>
      </w:r>
      <w:r w:rsidR="00104620" w:rsidRPr="00104620">
        <w:rPr>
          <w:rStyle w:val="normaltextrun"/>
          <w:rFonts w:ascii="Museo 300" w:hAnsi="Museo 300"/>
          <w:sz w:val="16"/>
          <w:szCs w:val="16"/>
        </w:rPr>
        <w:t xml:space="preserve">con la información que fue provista por la sociedad EEO, se han extraído las siguientes fotografías mediante las cuales se observa la condición encontrada en el suministro en fecha 15 de diciembre de 2021, detallando una presunta condición irregular, consistente en una </w:t>
      </w:r>
      <w:r w:rsidR="00104620" w:rsidRPr="00104620">
        <w:rPr>
          <w:rStyle w:val="normaltextrun"/>
          <w:rFonts w:ascii="Museo 300" w:hAnsi="Museo 300"/>
          <w:color w:val="000000"/>
          <w:sz w:val="16"/>
          <w:szCs w:val="16"/>
          <w:shd w:val="clear" w:color="auto" w:fill="FFFFFF"/>
        </w:rPr>
        <w:t>línea directa a 120 voltios conectada desde la acometida de la distribuidora, antes de medición, la cual ingresaba al interior del inmueble, con la finalidad de impedir el correcto registro de la energía consumida en el suministro</w:t>
      </w:r>
      <w:r w:rsidR="00104620" w:rsidRPr="00104620">
        <w:rPr>
          <w:rStyle w:val="normaltextrun"/>
          <w:rFonts w:ascii="Museo 300" w:hAnsi="Museo 300"/>
          <w:sz w:val="16"/>
          <w:szCs w:val="16"/>
        </w:rPr>
        <w:t>.</w:t>
      </w:r>
      <w:r w:rsidR="00104620" w:rsidRPr="00104620">
        <w:rPr>
          <w:rStyle w:val="eop"/>
          <w:rFonts w:ascii="Museo 300" w:eastAsia="SimSun" w:hAnsi="Museo 300"/>
          <w:sz w:val="16"/>
          <w:szCs w:val="16"/>
        </w:rPr>
        <w:t> </w:t>
      </w:r>
    </w:p>
    <w:p w14:paraId="2B903536" w14:textId="3C17BDA0" w:rsidR="0023793B" w:rsidRDefault="00C174BE" w:rsidP="00104620">
      <w:pPr>
        <w:ind w:left="709" w:right="709"/>
        <w:jc w:val="center"/>
        <w:rPr>
          <w:noProof/>
        </w:rPr>
      </w:pPr>
      <w:r>
        <w:rPr>
          <w:noProof/>
        </w:rPr>
        <w:t>+++</w:t>
      </w:r>
    </w:p>
    <w:p w14:paraId="134945B8" w14:textId="77777777" w:rsidR="00104620" w:rsidRPr="00104620" w:rsidRDefault="00104620" w:rsidP="00104620">
      <w:pPr>
        <w:ind w:left="709" w:right="709"/>
        <w:jc w:val="both"/>
        <w:rPr>
          <w:rStyle w:val="normaltextrun"/>
          <w:rFonts w:ascii="Museo 300" w:hAnsi="Museo 300"/>
          <w:color w:val="000000"/>
          <w:sz w:val="16"/>
          <w:szCs w:val="16"/>
        </w:rPr>
      </w:pPr>
      <w:r w:rsidRPr="00104620">
        <w:rPr>
          <w:rStyle w:val="normaltextrun"/>
          <w:rFonts w:ascii="Museo 300" w:hAnsi="Museo 300"/>
          <w:color w:val="000000"/>
          <w:sz w:val="16"/>
          <w:szCs w:val="16"/>
        </w:rPr>
        <w:t>De las pruebas presentadas relacionadas a la condición detectada por EEO en fecha 15 de diciembre de 2021, se puede determinar lo siguiente:</w:t>
      </w:r>
    </w:p>
    <w:p w14:paraId="2CB03E47" w14:textId="0503A2C5" w:rsidR="00104620" w:rsidRPr="00104620" w:rsidRDefault="00104620" w:rsidP="00104620">
      <w:pPr>
        <w:numPr>
          <w:ilvl w:val="0"/>
          <w:numId w:val="11"/>
        </w:numPr>
        <w:suppressAutoHyphens w:val="0"/>
        <w:autoSpaceDN/>
        <w:spacing w:after="200" w:line="240" w:lineRule="auto"/>
        <w:ind w:left="1081" w:right="708"/>
        <w:jc w:val="both"/>
        <w:textAlignment w:val="auto"/>
        <w:rPr>
          <w:rStyle w:val="eop"/>
          <w:rFonts w:ascii="Museo 300" w:hAnsi="Museo 300"/>
          <w:sz w:val="16"/>
          <w:szCs w:val="16"/>
        </w:rPr>
      </w:pPr>
      <w:r w:rsidRPr="00104620">
        <w:rPr>
          <w:rStyle w:val="eop"/>
          <w:rFonts w:ascii="Museo 300" w:hAnsi="Museo 300"/>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w:t>
      </w:r>
      <w:proofErr w:type="spellStart"/>
      <w:r w:rsidRPr="00104620">
        <w:rPr>
          <w:rStyle w:val="eop"/>
          <w:rFonts w:ascii="Museo 300" w:hAnsi="Museo 300"/>
          <w:sz w:val="16"/>
          <w:szCs w:val="16"/>
        </w:rPr>
        <w:t>n.°</w:t>
      </w:r>
      <w:proofErr w:type="spellEnd"/>
      <w:r w:rsidRPr="00104620">
        <w:rPr>
          <w:rStyle w:val="eop"/>
          <w:rFonts w:ascii="Museo 300" w:hAnsi="Museo 300"/>
          <w:sz w:val="16"/>
          <w:szCs w:val="16"/>
        </w:rPr>
        <w:t xml:space="preserve"> </w:t>
      </w:r>
      <w:r w:rsidR="00C174BE">
        <w:rPr>
          <w:rStyle w:val="eop"/>
          <w:rFonts w:ascii="Museo 300" w:hAnsi="Museo 300"/>
          <w:sz w:val="16"/>
          <w:szCs w:val="16"/>
        </w:rPr>
        <w:t>+++</w:t>
      </w:r>
      <w:r w:rsidRPr="00104620">
        <w:rPr>
          <w:rStyle w:val="eop"/>
          <w:rFonts w:ascii="Museo 300" w:hAnsi="Museo 300"/>
          <w:sz w:val="16"/>
          <w:szCs w:val="16"/>
        </w:rPr>
        <w:t xml:space="preserve"> no registrara el total de la energía consumida en el suministro.  La línea directa ingresaba al interior de la propiedad de la denunciante para alimentar una carga indeterminada. </w:t>
      </w:r>
    </w:p>
    <w:p w14:paraId="64D275FD" w14:textId="77777777" w:rsidR="00104620" w:rsidRPr="00104620" w:rsidRDefault="00104620" w:rsidP="00104620">
      <w:pPr>
        <w:numPr>
          <w:ilvl w:val="0"/>
          <w:numId w:val="11"/>
        </w:numPr>
        <w:suppressAutoHyphens w:val="0"/>
        <w:autoSpaceDN/>
        <w:spacing w:after="200" w:line="240" w:lineRule="auto"/>
        <w:ind w:left="1081" w:right="708"/>
        <w:jc w:val="both"/>
        <w:textAlignment w:val="auto"/>
        <w:rPr>
          <w:rStyle w:val="eop"/>
          <w:rFonts w:ascii="Museo 300" w:hAnsi="Museo 300"/>
          <w:sz w:val="16"/>
          <w:szCs w:val="16"/>
        </w:rPr>
      </w:pPr>
      <w:r w:rsidRPr="00104620">
        <w:rPr>
          <w:rStyle w:val="eop"/>
          <w:rFonts w:ascii="Museo 300" w:hAnsi="Museo 300"/>
          <w:sz w:val="16"/>
          <w:szCs w:val="16"/>
        </w:rPr>
        <w:t xml:space="preserve">Se tomó registro de la corriente instantánea que circulaba en la línea fuera de medición al momento de la inspección, con un valor de 9.90 amperios. </w:t>
      </w:r>
    </w:p>
    <w:p w14:paraId="79055289" w14:textId="77777777" w:rsidR="00104620" w:rsidRPr="00104620" w:rsidRDefault="00104620" w:rsidP="00104620">
      <w:pPr>
        <w:numPr>
          <w:ilvl w:val="0"/>
          <w:numId w:val="11"/>
        </w:numPr>
        <w:suppressAutoHyphens w:val="0"/>
        <w:autoSpaceDN/>
        <w:spacing w:after="200" w:line="240" w:lineRule="auto"/>
        <w:ind w:left="1081" w:right="708"/>
        <w:jc w:val="both"/>
        <w:textAlignment w:val="auto"/>
        <w:rPr>
          <w:rFonts w:ascii="Museo 300" w:hAnsi="Museo 300"/>
          <w:noProof/>
          <w:sz w:val="16"/>
          <w:szCs w:val="16"/>
        </w:rPr>
      </w:pPr>
      <w:r w:rsidRPr="00104620">
        <w:rPr>
          <w:rStyle w:val="eop"/>
          <w:rFonts w:ascii="Museo 300" w:hAnsi="Museo 300"/>
          <w:sz w:val="16"/>
          <w:szCs w:val="16"/>
        </w:rPr>
        <w:t>El personal de la distribuidora no detalló que equipos eléctricos estaban siendo alimentados a través de esta línea directa.</w:t>
      </w:r>
    </w:p>
    <w:p w14:paraId="48246855" w14:textId="41BBBFA0" w:rsidR="00D77F9D" w:rsidRPr="00AF7ED9" w:rsidRDefault="00104620" w:rsidP="00104620">
      <w:pPr>
        <w:ind w:left="709" w:right="709"/>
        <w:jc w:val="both"/>
        <w:rPr>
          <w:rFonts w:ascii="Museo 300" w:hAnsi="Museo 300"/>
          <w:sz w:val="16"/>
          <w:szCs w:val="16"/>
        </w:rPr>
      </w:pPr>
      <w:r w:rsidRPr="00104620">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0A58899" w14:textId="77777777" w:rsidR="00FE2955" w:rsidRPr="00FE2955" w:rsidRDefault="00FE2955" w:rsidP="00FE2955">
      <w:pPr>
        <w:ind w:left="709" w:right="709"/>
        <w:jc w:val="both"/>
        <w:rPr>
          <w:rFonts w:ascii="Museo 300" w:hAnsi="Museo 300"/>
          <w:color w:val="000000" w:themeColor="text1"/>
          <w:sz w:val="16"/>
          <w:szCs w:val="16"/>
        </w:rPr>
      </w:pPr>
      <w:r w:rsidRPr="00FE2955">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02F5729" w14:textId="5D103C3A" w:rsidR="00FE2955" w:rsidRPr="00FE2955" w:rsidRDefault="00FE2955" w:rsidP="00FE2955">
      <w:pPr>
        <w:ind w:left="709" w:right="709"/>
        <w:jc w:val="both"/>
        <w:rPr>
          <w:rFonts w:ascii="Museo 300" w:hAnsi="Museo 300"/>
          <w:color w:val="000000" w:themeColor="text1"/>
          <w:sz w:val="16"/>
          <w:szCs w:val="16"/>
        </w:rPr>
      </w:pPr>
      <w:r w:rsidRPr="00FE2955">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r>
        <w:rPr>
          <w:rFonts w:ascii="Museo 300" w:hAnsi="Museo 300"/>
          <w:color w:val="000000" w:themeColor="text1"/>
          <w:sz w:val="16"/>
          <w:szCs w:val="16"/>
        </w:rPr>
        <w:t xml:space="preserve"> (…)</w:t>
      </w:r>
    </w:p>
    <w:p w14:paraId="02495BA6" w14:textId="37ED4823" w:rsidR="00FE2955" w:rsidRDefault="00FE2955" w:rsidP="00FE2955">
      <w:pPr>
        <w:ind w:left="709" w:right="709"/>
        <w:jc w:val="both"/>
        <w:rPr>
          <w:rFonts w:ascii="Museo 300" w:hAnsi="Museo 300"/>
          <w:color w:val="000000" w:themeColor="text1"/>
          <w:sz w:val="16"/>
          <w:szCs w:val="16"/>
        </w:rPr>
      </w:pPr>
      <w:r w:rsidRPr="00FE2955">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4F52EDF" w14:textId="6A27B892" w:rsidR="00FE2955" w:rsidRPr="00FE2955" w:rsidRDefault="00FE2955" w:rsidP="00FE2955">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A06AFA7" w14:textId="60F82FD6" w:rsidR="00FE2955" w:rsidRPr="00FE2955" w:rsidRDefault="00FE2955" w:rsidP="00FE2955">
      <w:pPr>
        <w:numPr>
          <w:ilvl w:val="0"/>
          <w:numId w:val="8"/>
        </w:numPr>
        <w:spacing w:line="240" w:lineRule="auto"/>
        <w:ind w:right="709"/>
        <w:jc w:val="both"/>
        <w:rPr>
          <w:rFonts w:ascii="Museo 300" w:hAnsi="Museo 300"/>
          <w:sz w:val="16"/>
          <w:szCs w:val="16"/>
        </w:rPr>
      </w:pPr>
      <w:r w:rsidRPr="00FE2955">
        <w:rPr>
          <w:rFonts w:ascii="Museo 300" w:hAnsi="Museo 300"/>
          <w:sz w:val="16"/>
          <w:szCs w:val="16"/>
        </w:rPr>
        <w:t xml:space="preserve">Con la finalidad de mejorar la representatividad del consumo mensual promedio, la Superintendencia define que para casos como este donde no se tiene certeza de cuál era la carga no registrada en el suministro, y no se observa un cambio en el patrón de consumo por parte de la usuaria final, que sea representativo de la carga alimentada fuera de medición, es recomendable emplear el método de censo de carga, establecido en el literal i) del artículo 5.2 del Procedimiento contenido en el acuerdo </w:t>
      </w:r>
      <w:proofErr w:type="spellStart"/>
      <w:r w:rsidRPr="00FE2955">
        <w:rPr>
          <w:rFonts w:ascii="Museo 300" w:hAnsi="Museo 300"/>
          <w:sz w:val="16"/>
          <w:szCs w:val="16"/>
        </w:rPr>
        <w:t>N.°</w:t>
      </w:r>
      <w:proofErr w:type="spellEnd"/>
      <w:r w:rsidRPr="00FE2955">
        <w:rPr>
          <w:rFonts w:ascii="Museo 300" w:hAnsi="Museo 300"/>
          <w:sz w:val="16"/>
          <w:szCs w:val="16"/>
        </w:rPr>
        <w:t xml:space="preserve"> 283-E-2011.</w:t>
      </w:r>
    </w:p>
    <w:p w14:paraId="240E5100" w14:textId="17C3F376" w:rsidR="00FE2955" w:rsidRPr="00FE2955" w:rsidRDefault="00FE2955" w:rsidP="00FE2955">
      <w:pPr>
        <w:numPr>
          <w:ilvl w:val="0"/>
          <w:numId w:val="8"/>
        </w:numPr>
        <w:spacing w:line="240" w:lineRule="auto"/>
        <w:ind w:right="709"/>
        <w:jc w:val="both"/>
        <w:rPr>
          <w:rFonts w:ascii="Museo 300" w:hAnsi="Museo 300"/>
          <w:sz w:val="16"/>
          <w:szCs w:val="16"/>
        </w:rPr>
      </w:pPr>
      <w:r w:rsidRPr="00FE2955">
        <w:rPr>
          <w:rFonts w:ascii="Museo 300" w:hAnsi="Museo 300"/>
          <w:sz w:val="16"/>
          <w:szCs w:val="16"/>
        </w:rPr>
        <w:t xml:space="preserve">De tal manera que el CAU establece que se utilizará como base para el recálculo de la ENR, el valor del censo de la carga eléctrica instalada en el suministro determinado durante la inspección </w:t>
      </w:r>
      <w:r w:rsidRPr="00FE2955">
        <w:rPr>
          <w:rFonts w:ascii="Museo 300" w:hAnsi="Museo 300"/>
          <w:i/>
          <w:iCs/>
          <w:sz w:val="16"/>
          <w:szCs w:val="16"/>
        </w:rPr>
        <w:t>in situ</w:t>
      </w:r>
      <w:r w:rsidRPr="00FE2955">
        <w:rPr>
          <w:rFonts w:ascii="Museo 300" w:hAnsi="Museo 300"/>
          <w:sz w:val="16"/>
          <w:szCs w:val="16"/>
        </w:rPr>
        <w:t xml:space="preserve"> efectuada por personal del CAU, y que resultó por un valor de 368 kWh</w:t>
      </w:r>
    </w:p>
    <w:p w14:paraId="22418F85" w14:textId="74F04511" w:rsidR="00FE2955" w:rsidRPr="00FE2955" w:rsidRDefault="00FE2955" w:rsidP="00FE2955">
      <w:pPr>
        <w:numPr>
          <w:ilvl w:val="0"/>
          <w:numId w:val="8"/>
        </w:numPr>
        <w:spacing w:line="240" w:lineRule="auto"/>
        <w:ind w:right="709"/>
        <w:jc w:val="both"/>
        <w:rPr>
          <w:rStyle w:val="normaltextrun"/>
          <w:rFonts w:ascii="Museo 300" w:hAnsi="Museo 300"/>
          <w:sz w:val="16"/>
          <w:szCs w:val="16"/>
        </w:rPr>
      </w:pPr>
      <w:r w:rsidRPr="00FE2955">
        <w:rPr>
          <w:rFonts w:ascii="Museo 300" w:hAnsi="Museo 300"/>
          <w:sz w:val="16"/>
          <w:szCs w:val="16"/>
        </w:rPr>
        <w:t>El período retroactivo de recuperación corresponde a 180 días comprendidos entre el 18 de junio hasta el 15 de diciembre de 2021, fechas en que EEO realizó cambio de medidor y normalizó el suministro, respectivamente.</w:t>
      </w:r>
    </w:p>
    <w:p w14:paraId="4EE83EE4" w14:textId="2702546C" w:rsidR="00613FD5" w:rsidRPr="004269D0" w:rsidRDefault="00FE2955" w:rsidP="00FE2955">
      <w:pPr>
        <w:ind w:left="709" w:right="709"/>
        <w:jc w:val="both"/>
        <w:rPr>
          <w:rFonts w:ascii="Museo 300" w:hAnsi="Museo 300"/>
          <w:color w:val="000000" w:themeColor="text1"/>
          <w:sz w:val="16"/>
          <w:szCs w:val="16"/>
        </w:rPr>
      </w:pPr>
      <w:r w:rsidRPr="00FE2955">
        <w:rPr>
          <w:rFonts w:ascii="Museo 300" w:hAnsi="Museo 300"/>
          <w:sz w:val="16"/>
          <w:szCs w:val="16"/>
        </w:rPr>
        <w:lastRenderedPageBreak/>
        <w:t>Con base en l</w:t>
      </w:r>
      <w:r w:rsidRPr="00FE2955">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EEO a recuperar corresponde a 1,496 kWh, equivalente a la cantidad de trescientos sesenta y ocho 80/100 dólares de los Estados Unidos de América (USD 368.80)</w:t>
      </w:r>
      <w:r w:rsidRPr="00FE2955">
        <w:rPr>
          <w:rFonts w:ascii="Museo 300" w:hAnsi="Museo 300"/>
          <w:b/>
          <w:bCs/>
          <w:color w:val="000000" w:themeColor="text1"/>
          <w:sz w:val="16"/>
          <w:szCs w:val="16"/>
        </w:rPr>
        <w:t xml:space="preserve"> </w:t>
      </w:r>
      <w:r w:rsidRPr="00FE2955">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690C9FD" w14:textId="6C47AA9A" w:rsidR="00686836" w:rsidRPr="00686836" w:rsidRDefault="00B649AE" w:rsidP="00686836">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686836">
        <w:rPr>
          <w:rFonts w:ascii="Museo 300" w:hAnsi="Museo 300" w:cs="Arial"/>
          <w:sz w:val="16"/>
          <w:szCs w:val="16"/>
        </w:rPr>
        <w:t xml:space="preserve"> </w:t>
      </w:r>
      <w:r w:rsidR="00686836" w:rsidRPr="00686836">
        <w:rPr>
          <w:rFonts w:ascii="Museo 300" w:hAnsi="Museo 300"/>
          <w:color w:val="000000" w:themeColor="text1"/>
          <w:sz w:val="16"/>
          <w:szCs w:val="16"/>
        </w:rPr>
        <w:t xml:space="preserve">CAU determina con base al análisis efectuado a las pruebas presentadas por las partes involucradas, que existió una condición irregular en el suministro con NIC </w:t>
      </w:r>
      <w:r w:rsidR="0061676B">
        <w:rPr>
          <w:rFonts w:ascii="Museo 300" w:hAnsi="Museo 300"/>
          <w:color w:val="000000" w:themeColor="text1"/>
          <w:sz w:val="16"/>
          <w:szCs w:val="16"/>
        </w:rPr>
        <w:t>+++</w:t>
      </w:r>
      <w:r w:rsidR="00686836" w:rsidRPr="00686836">
        <w:rPr>
          <w:rFonts w:ascii="Museo 300" w:hAnsi="Museo 300"/>
          <w:color w:val="000000" w:themeColor="text1"/>
          <w:sz w:val="16"/>
          <w:szCs w:val="16"/>
        </w:rPr>
        <w:t xml:space="preserve">, consistente </w:t>
      </w:r>
      <w:r w:rsidR="00686836" w:rsidRPr="00686836">
        <w:rPr>
          <w:rFonts w:ascii="Museo 300" w:hAnsi="Museo 300" w:cs="Arial"/>
          <w:sz w:val="16"/>
          <w:szCs w:val="16"/>
        </w:rPr>
        <w:t>en u</w:t>
      </w:r>
      <w:r w:rsidR="00686836" w:rsidRPr="00686836">
        <w:rPr>
          <w:rStyle w:val="normaltextrun"/>
          <w:rFonts w:ascii="Museo 300" w:hAnsi="Museo 300"/>
          <w:color w:val="000000"/>
          <w:sz w:val="16"/>
          <w:szCs w:val="16"/>
          <w:shd w:val="clear" w:color="auto" w:fill="FFFFFF"/>
        </w:rPr>
        <w:t>na línea directa conectada en la acometida del suministro, antes de medición</w:t>
      </w:r>
      <w:r w:rsidR="00686836" w:rsidRPr="00686836">
        <w:rPr>
          <w:rFonts w:ascii="Museo 300" w:hAnsi="Museo 300"/>
          <w:color w:val="000000" w:themeColor="text1"/>
          <w:sz w:val="16"/>
          <w:szCs w:val="16"/>
        </w:rPr>
        <w:t>,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054906E6" w14:textId="77777777" w:rsidR="00686836" w:rsidRPr="00686836" w:rsidRDefault="00686836" w:rsidP="00686836">
      <w:pPr>
        <w:pStyle w:val="Prrafodelista"/>
        <w:numPr>
          <w:ilvl w:val="0"/>
          <w:numId w:val="9"/>
        </w:numPr>
        <w:spacing w:after="200"/>
        <w:ind w:left="1418" w:right="708"/>
        <w:jc w:val="both"/>
        <w:textAlignment w:val="auto"/>
        <w:rPr>
          <w:rFonts w:ascii="Museo 300" w:hAnsi="Museo 300" w:cs="Arial"/>
          <w:sz w:val="16"/>
          <w:szCs w:val="16"/>
        </w:rPr>
      </w:pPr>
      <w:r w:rsidRPr="00686836">
        <w:rPr>
          <w:rFonts w:ascii="Museo 300" w:hAnsi="Museo 300" w:cs="Arial"/>
          <w:sz w:val="16"/>
          <w:szCs w:val="16"/>
        </w:rPr>
        <w:t>Conforme con el análisis efectuado en el presente informe, se establece que la cantidad de seiscientos sesenta y cinco 90/100 dólares de los Estados Unidos de América (USD 665.90) IVA incluido, cobrados por la distribuidora EEO en concepto de ENR, debe de rectificarse.</w:t>
      </w:r>
    </w:p>
    <w:p w14:paraId="4BAB16C4" w14:textId="4D92931C" w:rsidR="00562498" w:rsidRPr="00686836" w:rsidRDefault="00686836" w:rsidP="00686836">
      <w:pPr>
        <w:pStyle w:val="Prrafodelista"/>
        <w:numPr>
          <w:ilvl w:val="0"/>
          <w:numId w:val="9"/>
        </w:numPr>
        <w:spacing w:after="200"/>
        <w:ind w:left="1418" w:right="708"/>
        <w:jc w:val="both"/>
        <w:textAlignment w:val="auto"/>
        <w:rPr>
          <w:rFonts w:ascii="Museo 300" w:hAnsi="Museo 300" w:cs="Arial"/>
          <w:sz w:val="16"/>
          <w:szCs w:val="16"/>
        </w:rPr>
      </w:pPr>
      <w:r w:rsidRPr="00686836">
        <w:rPr>
          <w:rFonts w:ascii="Museo 300" w:hAnsi="Museo 300" w:cs="Arial"/>
          <w:sz w:val="16"/>
          <w:szCs w:val="16"/>
        </w:rPr>
        <w:t>Se establece que el monto a recuperar por parte de EEO en concepto de energía no registrada, asciende a 1,496 kWh, equivalentes a trescientos sesenta y ocho 80</w:t>
      </w:r>
      <w:r w:rsidRPr="00686836">
        <w:rPr>
          <w:rFonts w:ascii="Museo 300" w:hAnsi="Museo 300" w:cs="Arial"/>
          <w:color w:val="000000" w:themeColor="text1"/>
          <w:sz w:val="16"/>
          <w:szCs w:val="16"/>
        </w:rPr>
        <w:t>/100 dólares de los Estados Unidos de América (USD 368.80)</w:t>
      </w:r>
      <w:r w:rsidRPr="00686836">
        <w:rPr>
          <w:rFonts w:ascii="Museo 300" w:hAnsi="Museo 300" w:cs="Arial"/>
          <w:b/>
          <w:bCs/>
          <w:color w:val="000000" w:themeColor="text1"/>
          <w:sz w:val="16"/>
          <w:szCs w:val="16"/>
        </w:rPr>
        <w:t xml:space="preserve"> </w:t>
      </w:r>
      <w:r w:rsidRPr="00686836">
        <w:rPr>
          <w:rFonts w:ascii="Museo 300" w:hAnsi="Museo 300" w:cs="Arial"/>
          <w:color w:val="000000" w:themeColor="text1"/>
          <w:sz w:val="16"/>
          <w:szCs w:val="16"/>
        </w:rPr>
        <w:t>IVA incluido</w:t>
      </w:r>
      <w:r w:rsidRPr="00686836">
        <w:rPr>
          <w:rFonts w:ascii="Museo 300" w:hAnsi="Museo 300" w:cs="Arial"/>
          <w:sz w:val="16"/>
          <w:szCs w:val="16"/>
        </w:rPr>
        <w:t>. Además, la distribuidora podrá efectuar el cobro de los intereses generados tal y como se indica en el artículo 36 de los Términos y Condiciones Generales al Consumidor Final, del Pliego Tarifario del año 2021</w:t>
      </w:r>
      <w:r w:rsidR="008479DB" w:rsidRPr="00686836">
        <w:rPr>
          <w:rFonts w:ascii="Museo 300" w:hAnsi="Museo 300" w:cs="Arial"/>
          <w:sz w:val="16"/>
          <w:szCs w:val="16"/>
        </w:rPr>
        <w:t xml:space="preserve"> </w:t>
      </w:r>
      <w:r w:rsidR="00562498" w:rsidRPr="00686836">
        <w:rPr>
          <w:rFonts w:ascii="Museo 300" w:eastAsia="Arial" w:hAnsi="Museo 300"/>
          <w:color w:val="000000" w:themeColor="text1"/>
          <w:sz w:val="16"/>
          <w:szCs w:val="16"/>
        </w:rPr>
        <w:t>[…]</w:t>
      </w:r>
      <w:r w:rsidR="00914F6D" w:rsidRPr="0068683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518867C8"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F07D53">
        <w:rPr>
          <w:rFonts w:ascii="Museo Sans 300" w:hAnsi="Museo Sans 300"/>
          <w:sz w:val="20"/>
          <w:szCs w:val="20"/>
          <w:lang w:val="es-SV"/>
        </w:rPr>
        <w:t>825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D53">
        <w:rPr>
          <w:rFonts w:ascii="Museo Sans 300" w:hAnsi="Museo Sans 300"/>
          <w:sz w:val="20"/>
          <w:szCs w:val="20"/>
          <w:lang w:val="es-SV"/>
        </w:rPr>
        <w:t>veintiséis</w:t>
      </w:r>
      <w:r w:rsidR="00510582">
        <w:rPr>
          <w:rFonts w:ascii="Museo Sans 300" w:hAnsi="Museo Sans 300"/>
          <w:sz w:val="20"/>
          <w:szCs w:val="20"/>
          <w:lang w:val="es-SV"/>
        </w:rPr>
        <w:t xml:space="preserve"> de </w:t>
      </w:r>
      <w:r w:rsidR="00C0034A">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C0034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C0034A">
        <w:rPr>
          <w:rFonts w:ascii="Museo Sans 300" w:hAnsi="Museo Sans 300"/>
          <w:sz w:val="20"/>
          <w:szCs w:val="20"/>
          <w:lang w:val="es-SV"/>
        </w:rPr>
        <w:t>a</w:t>
      </w:r>
      <w:r w:rsidR="004532D8">
        <w:rPr>
          <w:rFonts w:ascii="Museo Sans 300" w:hAnsi="Museo Sans 300"/>
          <w:sz w:val="20"/>
          <w:szCs w:val="20"/>
          <w:lang w:val="es-SV"/>
        </w:rPr>
        <w:t xml:space="preserve"> </w:t>
      </w:r>
      <w:r w:rsidR="00C174BE">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047EC2">
        <w:rPr>
          <w:rFonts w:ascii="Museo Sans 300" w:hAnsi="Museo Sans 300"/>
          <w:sz w:val="20"/>
          <w:szCs w:val="20"/>
          <w:lang w:val="es-SV"/>
        </w:rPr>
        <w:t>0337</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3991A734" w14:textId="77777777" w:rsidR="00C174BE" w:rsidRDefault="00C174BE" w:rsidP="00B649AE">
      <w:pPr>
        <w:pStyle w:val="Prrafodelista"/>
        <w:tabs>
          <w:tab w:val="left" w:pos="426"/>
        </w:tabs>
        <w:ind w:left="426"/>
        <w:jc w:val="both"/>
        <w:rPr>
          <w:rFonts w:ascii="Museo Sans 300" w:hAnsi="Museo Sans 300"/>
          <w:sz w:val="20"/>
          <w:szCs w:val="20"/>
          <w:lang w:val="es-SV"/>
        </w:rPr>
      </w:pPr>
    </w:p>
    <w:p w14:paraId="33EF7FBC" w14:textId="2A7F8AFA"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E33494">
        <w:rPr>
          <w:rFonts w:ascii="Museo Sans 300" w:eastAsia="Times New Roman" w:hAnsi="Museo Sans 300" w:cs="Segoe UI"/>
          <w:sz w:val="20"/>
          <w:szCs w:val="20"/>
          <w:lang w:val="es-ES" w:eastAsia="es-ES"/>
        </w:rPr>
        <w:t>s partes el día veintinueve del mismo mes y año,</w:t>
      </w:r>
      <w:r w:rsidRPr="008809F7">
        <w:rPr>
          <w:rFonts w:ascii="Museo Sans 300" w:eastAsia="Times New Roman" w:hAnsi="Museo Sans 300" w:cs="Segoe UI"/>
          <w:sz w:val="20"/>
          <w:szCs w:val="20"/>
          <w:lang w:val="es-ES" w:eastAsia="es-ES"/>
        </w:rPr>
        <w:t xml:space="preserve"> por lo que el plazo finalizó</w:t>
      </w:r>
      <w:r w:rsidR="00E33494">
        <w:rPr>
          <w:rFonts w:ascii="Museo Sans 300" w:eastAsia="Times New Roman" w:hAnsi="Museo Sans 300" w:cs="Segoe UI"/>
          <w:sz w:val="20"/>
          <w:szCs w:val="20"/>
          <w:lang w:val="es-ES" w:eastAsia="es-ES"/>
        </w:rPr>
        <w:t xml:space="preserve"> el día trece de octubre del presente año</w:t>
      </w:r>
      <w:r w:rsidR="00C0034A">
        <w:rPr>
          <w:rFonts w:ascii="Museo Sans 300" w:eastAsia="Times New Roman" w:hAnsi="Museo Sans 300" w:cs="Segoe UI"/>
          <w:sz w:val="20"/>
          <w:szCs w:val="20"/>
          <w:lang w:val="es-ES" w:eastAsia="es-ES"/>
        </w:rPr>
        <w:t>.</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68163AB4"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360CB0">
        <w:rPr>
          <w:rFonts w:ascii="Museo Sans 300" w:hAnsi="Museo Sans 300"/>
          <w:sz w:val="20"/>
          <w:szCs w:val="20"/>
          <w:lang w:val="es-SV"/>
        </w:rPr>
        <w:t>seis</w:t>
      </w:r>
      <w:r w:rsidR="004B3414">
        <w:rPr>
          <w:rFonts w:ascii="Museo Sans 300" w:hAnsi="Museo Sans 300"/>
          <w:sz w:val="20"/>
          <w:szCs w:val="20"/>
          <w:lang w:val="es-SV"/>
        </w:rPr>
        <w:t xml:space="preserve"> de </w:t>
      </w:r>
      <w:r w:rsidR="00360CB0">
        <w:rPr>
          <w:rFonts w:ascii="Museo Sans 300" w:hAnsi="Museo Sans 300"/>
          <w:sz w:val="20"/>
          <w:szCs w:val="20"/>
          <w:lang w:val="es-SV"/>
        </w:rPr>
        <w:t>octubre</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360CB0">
        <w:rPr>
          <w:rFonts w:ascii="Museo Sans 300" w:hAnsi="Museo Sans 300"/>
          <w:sz w:val="20"/>
          <w:szCs w:val="20"/>
        </w:rPr>
        <w:t>la</w:t>
      </w:r>
      <w:r w:rsidRPr="006C3CCA">
        <w:rPr>
          <w:rFonts w:ascii="Museo Sans 300" w:hAnsi="Museo Sans 300"/>
          <w:sz w:val="20"/>
          <w:szCs w:val="20"/>
        </w:rPr>
        <w:t xml:space="preserve"> </w:t>
      </w:r>
      <w:r w:rsidR="00CD219E">
        <w:rPr>
          <w:rFonts w:ascii="Museo Sans 300" w:hAnsi="Museo Sans 300"/>
          <w:sz w:val="20"/>
          <w:szCs w:val="20"/>
        </w:rPr>
        <w:t>usuari</w:t>
      </w:r>
      <w:r w:rsidR="00360CB0">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79023F11"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663A6017" w14:textId="6885485E" w:rsidR="00C174BE" w:rsidRDefault="00C174BE" w:rsidP="00BD38EB">
      <w:pPr>
        <w:autoSpaceDE w:val="0"/>
        <w:spacing w:after="0" w:line="240" w:lineRule="auto"/>
        <w:ind w:left="426"/>
        <w:jc w:val="both"/>
        <w:rPr>
          <w:rFonts w:ascii="Museo Sans 300" w:hAnsi="Museo Sans 300" w:cs="Times New Roman"/>
          <w:sz w:val="20"/>
          <w:szCs w:val="20"/>
          <w:lang w:eastAsia="es-SV"/>
        </w:rPr>
      </w:pPr>
    </w:p>
    <w:p w14:paraId="5C361B35" w14:textId="22BEB106" w:rsidR="00C174BE" w:rsidRDefault="00C174BE" w:rsidP="00BD38EB">
      <w:pPr>
        <w:autoSpaceDE w:val="0"/>
        <w:spacing w:after="0" w:line="240" w:lineRule="auto"/>
        <w:ind w:left="426"/>
        <w:jc w:val="both"/>
        <w:rPr>
          <w:rFonts w:ascii="Museo Sans 300" w:hAnsi="Museo Sans 300" w:cs="Times New Roman"/>
          <w:sz w:val="20"/>
          <w:szCs w:val="20"/>
          <w:lang w:eastAsia="es-SV"/>
        </w:rPr>
      </w:pPr>
    </w:p>
    <w:p w14:paraId="0899F4D2" w14:textId="1551D443" w:rsidR="00C174BE" w:rsidRDefault="00C174BE" w:rsidP="00BD38EB">
      <w:pPr>
        <w:autoSpaceDE w:val="0"/>
        <w:spacing w:after="0" w:line="240" w:lineRule="auto"/>
        <w:ind w:left="426"/>
        <w:jc w:val="both"/>
        <w:rPr>
          <w:rFonts w:ascii="Museo Sans 300" w:hAnsi="Museo Sans 300" w:cs="Times New Roman"/>
          <w:sz w:val="20"/>
          <w:szCs w:val="20"/>
          <w:lang w:eastAsia="es-SV"/>
        </w:rPr>
      </w:pPr>
    </w:p>
    <w:p w14:paraId="7F48DC1D" w14:textId="77777777" w:rsidR="00C174BE" w:rsidRDefault="00C174B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29313335"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F8636AB" w14:textId="77777777" w:rsidR="00C174BE" w:rsidRDefault="00C174BE"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4D262C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1676B">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6ED50D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047EC2">
        <w:rPr>
          <w:rFonts w:ascii="Museo Sans 300" w:hAnsi="Museo Sans 300" w:cs="Times New Roman"/>
          <w:sz w:val="20"/>
          <w:szCs w:val="20"/>
        </w:rPr>
        <w:t>0337</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BF25A03" w14:textId="11499200" w:rsidR="00D50FB0" w:rsidRPr="00D50FB0" w:rsidRDefault="00C34300" w:rsidP="00D50FB0">
      <w:pPr>
        <w:tabs>
          <w:tab w:val="left" w:pos="993"/>
          <w:tab w:val="left" w:pos="9072"/>
        </w:tabs>
        <w:spacing w:line="240" w:lineRule="auto"/>
        <w:ind w:left="993" w:right="709"/>
        <w:jc w:val="both"/>
        <w:rPr>
          <w:rStyle w:val="eop"/>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D50FB0" w:rsidRPr="00D50FB0">
        <w:rPr>
          <w:rStyle w:val="normaltextrun"/>
          <w:rFonts w:ascii="Museo 300" w:hAnsi="Museo 300"/>
          <w:sz w:val="16"/>
          <w:szCs w:val="16"/>
        </w:rPr>
        <w:t xml:space="preserve"> con la información que fue provista por la sociedad EEO, se han extraído las siguientes fotografías mediante las cuales se observa la condición encontrada en el suministro en fecha 15 de diciembre de 2021, detallando una presunta condición irregular, consistente en una </w:t>
      </w:r>
      <w:r w:rsidR="00D50FB0" w:rsidRPr="00D50FB0">
        <w:rPr>
          <w:rStyle w:val="normaltextrun"/>
          <w:rFonts w:ascii="Museo 300" w:hAnsi="Museo 300"/>
          <w:color w:val="000000"/>
          <w:sz w:val="16"/>
          <w:szCs w:val="16"/>
          <w:shd w:val="clear" w:color="auto" w:fill="FFFFFF"/>
        </w:rPr>
        <w:t>línea directa a 120 voltios conectada desde la acometida de la distribuidora, antes de medición, la cual ingresaba al interior del inmueble, con la finalidad de impedir el correcto registro de la energía consumida en el suministro</w:t>
      </w:r>
      <w:r w:rsidR="00D50FB0" w:rsidRPr="00D50FB0">
        <w:rPr>
          <w:rStyle w:val="normaltextrun"/>
          <w:rFonts w:ascii="Museo 300" w:hAnsi="Museo 300"/>
          <w:sz w:val="16"/>
          <w:szCs w:val="16"/>
        </w:rPr>
        <w:t>.</w:t>
      </w:r>
      <w:r w:rsidR="00D50FB0">
        <w:rPr>
          <w:rStyle w:val="eop"/>
          <w:rFonts w:ascii="Museo 300" w:eastAsia="SimSun" w:hAnsi="Museo 300"/>
          <w:sz w:val="16"/>
          <w:szCs w:val="16"/>
        </w:rPr>
        <w:t xml:space="preserve"> (…)</w:t>
      </w:r>
    </w:p>
    <w:p w14:paraId="4DC82805" w14:textId="5A75A843" w:rsidR="00C34300" w:rsidRPr="001007A8" w:rsidRDefault="00D50FB0" w:rsidP="0094749B">
      <w:pPr>
        <w:tabs>
          <w:tab w:val="left" w:pos="993"/>
          <w:tab w:val="left" w:pos="9072"/>
        </w:tabs>
        <w:spacing w:line="240" w:lineRule="auto"/>
        <w:ind w:left="993" w:right="709"/>
        <w:jc w:val="both"/>
        <w:rPr>
          <w:rFonts w:ascii="Museo 300" w:hAnsi="Museo 300"/>
          <w:sz w:val="16"/>
          <w:szCs w:val="16"/>
        </w:rPr>
      </w:pPr>
      <w:r w:rsidRPr="00D50FB0">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229BA99C"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B34FE2">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00B34FE2">
        <w:rPr>
          <w:rFonts w:ascii="Museo Sans 300" w:hAnsi="Museo Sans 300" w:cs="Segoe UI"/>
          <w:sz w:val="20"/>
          <w:szCs w:val="20"/>
          <w:lang w:eastAsia="es-MX"/>
        </w:rPr>
        <w:t>a</w:t>
      </w:r>
      <w:r w:rsidRPr="00B43803">
        <w:rPr>
          <w:rFonts w:ascii="Museo Sans 300" w:hAnsi="Museo Sans 300" w:cs="Segoe UI"/>
          <w:sz w:val="20"/>
          <w:szCs w:val="20"/>
          <w:lang w:eastAsia="es-MX"/>
        </w:rPr>
        <w:t xml:space="preserve"> </w:t>
      </w:r>
      <w:r w:rsidR="0061676B">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0B9236BA"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047EC2">
        <w:rPr>
          <w:rFonts w:ascii="Museo Sans 300" w:hAnsi="Museo Sans 300"/>
          <w:sz w:val="20"/>
          <w:szCs w:val="20"/>
        </w:rPr>
        <w:t>0337</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36C3521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0A5488C" w14:textId="2C74989C" w:rsidR="00E033C8" w:rsidRPr="00EE3142"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0FDD1008" w14:textId="62C35675" w:rsidR="00E033C8"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64A2F518" w14:textId="778ADDB2" w:rsidR="007228EA" w:rsidRDefault="007228EA" w:rsidP="007228EA">
      <w:pPr>
        <w:numPr>
          <w:ilvl w:val="0"/>
          <w:numId w:val="10"/>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w:t>
      </w:r>
      <w:proofErr w:type="gramStart"/>
      <w:r w:rsidRPr="00ED5C26">
        <w:rPr>
          <w:rFonts w:ascii="Museo Sans 300" w:hAnsi="Museo Sans 300"/>
          <w:sz w:val="20"/>
          <w:szCs w:val="20"/>
          <w:lang w:val="es-ES"/>
        </w:rPr>
        <w:t>que</w:t>
      </w:r>
      <w:proofErr w:type="gramEnd"/>
      <w:r w:rsidRPr="00ED5C26">
        <w:rPr>
          <w:rFonts w:ascii="Museo Sans 300" w:hAnsi="Museo Sans 300"/>
          <w:sz w:val="20"/>
          <w:szCs w:val="20"/>
          <w:lang w:val="es-ES"/>
        </w:rPr>
        <w:t xml:space="preserve"> en la pantalla digital del amperímetro, el gráfico de barras analógico del instrumento registró un valor menor a la corriente </w:t>
      </w:r>
      <w:r w:rsidR="00720AFD">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36B520D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5DB93EB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26A7697E" w14:textId="1C36858F"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368</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7F86C20A" w14:textId="6D90D5C3"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dieciocho</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junio</w:t>
      </w:r>
      <w:r w:rsidRPr="002F3325">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quince</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diciembre</w:t>
      </w:r>
      <w:r w:rsidRPr="002F3325">
        <w:rPr>
          <w:rFonts w:ascii="Museo Sans 300" w:eastAsia="Times New Roman" w:hAnsi="Museo Sans 300" w:cs="Times New Roman"/>
          <w:sz w:val="20"/>
          <w:szCs w:val="20"/>
          <w:lang w:val="es-ES"/>
        </w:rPr>
        <w:t xml:space="preserve"> del año dos mil veintiuno.</w:t>
      </w:r>
      <w:r>
        <w:rPr>
          <w:rFonts w:ascii="Museo Sans 300" w:eastAsia="Times New Roman" w:hAnsi="Museo Sans 300" w:cs="Times New Roman"/>
          <w:sz w:val="20"/>
          <w:szCs w:val="20"/>
          <w:lang w:val="es-ES"/>
        </w:rPr>
        <w:t xml:space="preserve"> </w:t>
      </w:r>
    </w:p>
    <w:p w14:paraId="12A4D9EC" w14:textId="77777777" w:rsidR="007228EA" w:rsidRDefault="007228EA"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780EEBA5"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lastRenderedPageBreak/>
        <w:t xml:space="preserve">Como resultado, el CAU determinó que la distribuidora tiene el derecho a recuperar la cantidad de </w:t>
      </w:r>
      <w:r w:rsidR="00872263">
        <w:rPr>
          <w:rFonts w:ascii="Museo Sans 300" w:hAnsi="Museo Sans 300"/>
          <w:sz w:val="20"/>
          <w:szCs w:val="20"/>
        </w:rPr>
        <w:t xml:space="preserve">TRESCIENTOS </w:t>
      </w:r>
      <w:r w:rsidR="0094749B">
        <w:rPr>
          <w:rFonts w:ascii="Museo Sans 300" w:hAnsi="Museo Sans 300"/>
          <w:sz w:val="20"/>
          <w:szCs w:val="20"/>
        </w:rPr>
        <w:t>SESENTA Y OCHO</w:t>
      </w:r>
      <w:r w:rsidRPr="00AC7FFE">
        <w:rPr>
          <w:rFonts w:ascii="Museo Sans 300" w:hAnsi="Museo Sans 300"/>
          <w:sz w:val="20"/>
          <w:szCs w:val="20"/>
        </w:rPr>
        <w:t xml:space="preserve"> </w:t>
      </w:r>
      <w:r w:rsidR="0094749B">
        <w:rPr>
          <w:rFonts w:ascii="Museo Sans 300" w:hAnsi="Museo Sans 300"/>
          <w:sz w:val="20"/>
          <w:szCs w:val="20"/>
        </w:rPr>
        <w:t>80</w:t>
      </w:r>
      <w:r w:rsidRPr="00AC7FFE">
        <w:rPr>
          <w:rFonts w:ascii="Museo Sans 300" w:hAnsi="Museo Sans 300"/>
          <w:sz w:val="20"/>
          <w:szCs w:val="20"/>
        </w:rPr>
        <w:t xml:space="preserve">/100 DÓLARES DE LOS ESTADOS UNIDOS DE AMÉRICA (USD </w:t>
      </w:r>
      <w:r w:rsidR="0094749B">
        <w:rPr>
          <w:rFonts w:ascii="Museo Sans 300" w:hAnsi="Museo Sans 300"/>
          <w:sz w:val="20"/>
          <w:szCs w:val="20"/>
        </w:rPr>
        <w:t>368.80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0D3F44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D231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DD231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17B5BE2"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7228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E3A96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28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D950E9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BB71C4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1676B">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CD4B3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228EA">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7228EA">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77777777"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752B72C3"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047EC2">
        <w:rPr>
          <w:rFonts w:ascii="Museo Sans 300" w:hAnsi="Museo Sans 300"/>
          <w:sz w:val="20"/>
          <w:szCs w:val="20"/>
        </w:rPr>
        <w:t>0337</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61676B">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2A9697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72263">
        <w:rPr>
          <w:rFonts w:ascii="Museo Sans 300" w:eastAsia="Times New Roman" w:hAnsi="Museo Sans 300" w:cs="Times New Roman"/>
          <w:sz w:val="20"/>
          <w:szCs w:val="20"/>
          <w:lang w:eastAsia="es-ES"/>
        </w:rPr>
        <w:t>TRESCIENTOS</w:t>
      </w:r>
      <w:r w:rsidR="007228EA">
        <w:rPr>
          <w:rFonts w:ascii="Museo Sans 300" w:eastAsia="Times New Roman" w:hAnsi="Museo Sans 300" w:cs="Times New Roman"/>
          <w:sz w:val="20"/>
          <w:szCs w:val="20"/>
          <w:lang w:eastAsia="es-ES"/>
        </w:rPr>
        <w:t xml:space="preserve"> </w:t>
      </w:r>
      <w:r w:rsidR="0094749B">
        <w:rPr>
          <w:rFonts w:ascii="Museo Sans 300" w:eastAsia="Times New Roman" w:hAnsi="Museo Sans 300" w:cs="Times New Roman"/>
          <w:sz w:val="20"/>
          <w:szCs w:val="20"/>
          <w:lang w:eastAsia="es-ES"/>
        </w:rPr>
        <w:t>SESENTA Y OCHO</w:t>
      </w:r>
      <w:r w:rsidR="006662C8">
        <w:rPr>
          <w:rFonts w:ascii="Museo Sans 300" w:hAnsi="Museo Sans 300"/>
          <w:sz w:val="20"/>
          <w:szCs w:val="20"/>
        </w:rPr>
        <w:t xml:space="preserve"> </w:t>
      </w:r>
      <w:r w:rsidR="0094749B">
        <w:rPr>
          <w:rFonts w:ascii="Museo Sans 300" w:hAnsi="Museo Sans 300"/>
          <w:sz w:val="20"/>
          <w:szCs w:val="20"/>
        </w:rPr>
        <w:t>80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94749B">
        <w:rPr>
          <w:rFonts w:ascii="Museo Sans 300" w:hAnsi="Museo Sans 300"/>
          <w:sz w:val="20"/>
          <w:szCs w:val="20"/>
        </w:rPr>
        <w:t>368.80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E968BF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047EC2">
        <w:rPr>
          <w:rFonts w:ascii="Museo Sans 300" w:eastAsia="Arial" w:hAnsi="Museo Sans 300" w:cs="Times New Roman"/>
          <w:sz w:val="20"/>
          <w:szCs w:val="20"/>
        </w:rPr>
        <w:t>0337</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3F0C4C" w14:textId="5C3BE4AC" w:rsidR="00A7421C" w:rsidRPr="00A7421C" w:rsidRDefault="00B306DC" w:rsidP="00A7421C">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1676B">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1FC79987" w14:textId="77777777" w:rsidR="00A7421C" w:rsidRDefault="00A7421C" w:rsidP="00A7421C">
      <w:pPr>
        <w:pStyle w:val="Prrafodelista"/>
        <w:rPr>
          <w:rFonts w:ascii="Museo Sans 300" w:eastAsia="Arial" w:hAnsi="Museo Sans 300"/>
          <w:sz w:val="20"/>
          <w:szCs w:val="20"/>
          <w:lang w:eastAsia="es-SV"/>
        </w:rPr>
      </w:pPr>
    </w:p>
    <w:p w14:paraId="75A5A84A" w14:textId="3BE071A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72263">
        <w:rPr>
          <w:rFonts w:ascii="Museo Sans 300" w:eastAsia="Arial" w:hAnsi="Museo Sans 300"/>
          <w:sz w:val="20"/>
          <w:szCs w:val="20"/>
          <w:lang w:eastAsia="es-SV"/>
        </w:rPr>
        <w:t>TRESCIEN</w:t>
      </w:r>
      <w:r w:rsidR="007228EA">
        <w:rPr>
          <w:rFonts w:ascii="Museo Sans 300" w:eastAsia="Arial" w:hAnsi="Museo Sans 300"/>
          <w:sz w:val="20"/>
          <w:szCs w:val="20"/>
          <w:lang w:eastAsia="es-SV"/>
        </w:rPr>
        <w:t xml:space="preserve">TOS </w:t>
      </w:r>
      <w:r w:rsidR="00126E10">
        <w:rPr>
          <w:rFonts w:ascii="Museo Sans 300" w:eastAsia="Arial" w:hAnsi="Museo Sans 300"/>
          <w:sz w:val="20"/>
          <w:szCs w:val="20"/>
          <w:lang w:eastAsia="es-SV"/>
        </w:rPr>
        <w:t>SESENTA Y OCHO</w:t>
      </w:r>
      <w:r w:rsidR="006662C8">
        <w:rPr>
          <w:rFonts w:ascii="Museo Sans 300" w:hAnsi="Museo Sans 300"/>
          <w:sz w:val="20"/>
          <w:szCs w:val="20"/>
        </w:rPr>
        <w:t xml:space="preserve"> </w:t>
      </w:r>
      <w:r w:rsidR="00126E10">
        <w:rPr>
          <w:rFonts w:ascii="Museo Sans 300" w:hAnsi="Museo Sans 300"/>
          <w:sz w:val="20"/>
          <w:szCs w:val="20"/>
        </w:rPr>
        <w:t>80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94749B">
        <w:rPr>
          <w:rFonts w:ascii="Museo Sans 300" w:hAnsi="Museo Sans 300"/>
          <w:sz w:val="20"/>
          <w:szCs w:val="20"/>
        </w:rPr>
        <w:t>368.80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F61807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047EC2">
        <w:rPr>
          <w:rFonts w:ascii="Museo Sans 300" w:eastAsia="Arial" w:hAnsi="Museo Sans 300" w:cs="Times New Roman"/>
          <w:sz w:val="20"/>
          <w:szCs w:val="20"/>
        </w:rPr>
        <w:t>0337</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3757DB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228EA">
        <w:rPr>
          <w:rFonts w:ascii="Museo Sans 300" w:eastAsia="Arial" w:hAnsi="Museo Sans 300"/>
          <w:sz w:val="20"/>
          <w:szCs w:val="20"/>
          <w:lang w:eastAsia="es-SV"/>
        </w:rPr>
        <w:t xml:space="preserve"> la </w:t>
      </w:r>
      <w:r w:rsidR="00986BD6">
        <w:rPr>
          <w:rFonts w:ascii="Museo Sans 300" w:eastAsia="Arial" w:hAnsi="Museo Sans 300"/>
          <w:sz w:val="20"/>
          <w:szCs w:val="20"/>
          <w:lang w:eastAsia="es-SV"/>
        </w:rPr>
        <w:t>señor</w:t>
      </w:r>
      <w:r w:rsidR="007228EA">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61676B">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594D" w14:textId="77777777" w:rsidR="00917E5D" w:rsidRDefault="00917E5D">
      <w:pPr>
        <w:spacing w:after="0" w:line="240" w:lineRule="auto"/>
      </w:pPr>
      <w:r>
        <w:separator/>
      </w:r>
    </w:p>
  </w:endnote>
  <w:endnote w:type="continuationSeparator" w:id="0">
    <w:p w14:paraId="37D61AB9" w14:textId="77777777" w:rsidR="00917E5D" w:rsidRDefault="00917E5D">
      <w:pPr>
        <w:spacing w:after="0" w:line="240" w:lineRule="auto"/>
      </w:pPr>
      <w:r>
        <w:continuationSeparator/>
      </w:r>
    </w:p>
  </w:endnote>
  <w:endnote w:type="continuationNotice" w:id="1">
    <w:p w14:paraId="4CB9913B" w14:textId="77777777" w:rsidR="00917E5D" w:rsidRDefault="00917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E5DC" w14:textId="77777777" w:rsidR="00917E5D" w:rsidRDefault="00917E5D">
      <w:pPr>
        <w:spacing w:after="0" w:line="240" w:lineRule="auto"/>
      </w:pPr>
      <w:r>
        <w:rPr>
          <w:color w:val="000000"/>
        </w:rPr>
        <w:separator/>
      </w:r>
    </w:p>
  </w:footnote>
  <w:footnote w:type="continuationSeparator" w:id="0">
    <w:p w14:paraId="60D04852" w14:textId="77777777" w:rsidR="00917E5D" w:rsidRDefault="00917E5D">
      <w:pPr>
        <w:spacing w:after="0" w:line="240" w:lineRule="auto"/>
      </w:pPr>
      <w:r>
        <w:continuationSeparator/>
      </w:r>
    </w:p>
  </w:footnote>
  <w:footnote w:type="continuationNotice" w:id="1">
    <w:p w14:paraId="2FCD09CA" w14:textId="77777777" w:rsidR="00917E5D" w:rsidRDefault="00917E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8"/>
  </w:num>
  <w:num w:numId="2" w16cid:durableId="459879968">
    <w:abstractNumId w:val="9"/>
  </w:num>
  <w:num w:numId="3" w16cid:durableId="23750049">
    <w:abstractNumId w:val="14"/>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19"/>
  </w:num>
  <w:num w:numId="9" w16cid:durableId="663125927">
    <w:abstractNumId w:val="17"/>
  </w:num>
  <w:num w:numId="10" w16cid:durableId="2029942764">
    <w:abstractNumId w:val="12"/>
  </w:num>
  <w:num w:numId="11" w16cid:durableId="878593074">
    <w:abstractNumId w:val="4"/>
  </w:num>
  <w:num w:numId="12" w16cid:durableId="1514608230">
    <w:abstractNumId w:val="3"/>
  </w:num>
  <w:num w:numId="13" w16cid:durableId="1155410108">
    <w:abstractNumId w:val="16"/>
  </w:num>
  <w:num w:numId="14" w16cid:durableId="2018342891">
    <w:abstractNumId w:val="13"/>
  </w:num>
  <w:num w:numId="15" w16cid:durableId="262307169">
    <w:abstractNumId w:val="10"/>
  </w:num>
  <w:num w:numId="16" w16cid:durableId="2068259172">
    <w:abstractNumId w:val="21"/>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0"/>
  </w:num>
  <w:num w:numId="20" w16cid:durableId="130490031">
    <w:abstractNumId w:val="2"/>
  </w:num>
  <w:num w:numId="21" w16cid:durableId="1583561930">
    <w:abstractNumId w:val="5"/>
  </w:num>
  <w:num w:numId="22" w16cid:durableId="1502357413">
    <w:abstractNumId w:val="15"/>
  </w:num>
  <w:num w:numId="23" w16cid:durableId="5535836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C6"/>
    <w:rsid w:val="00613FD5"/>
    <w:rsid w:val="0061676B"/>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A7932"/>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E5D"/>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4BE"/>
    <w:rsid w:val="00C17608"/>
    <w:rsid w:val="00C206BF"/>
    <w:rsid w:val="00C2292D"/>
    <w:rsid w:val="00C2462E"/>
    <w:rsid w:val="00C24963"/>
    <w:rsid w:val="00C2611B"/>
    <w:rsid w:val="00C272D2"/>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2955"/>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14-10-22. Expediente electrónico 50323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7FBB57B0-3844-4C04-B6AA-CE6F4F2D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159</TotalTime>
  <Pages>9</Pages>
  <Words>4175</Words>
  <Characters>22965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20</cp:revision>
  <cp:lastPrinted>2021-09-20T23:49:00Z</cp:lastPrinted>
  <dcterms:created xsi:type="dcterms:W3CDTF">2022-10-14T17:19:00Z</dcterms:created>
  <dcterms:modified xsi:type="dcterms:W3CDTF">2022-10-27T21:03:00Z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