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5D61" w14:textId="61E00CC7" w:rsidR="00260B2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20E329E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E12C1D">
        <w:rPr>
          <w:rFonts w:ascii="Museo Sans 900" w:eastAsia="Times New Roman" w:hAnsi="Museo Sans 900" w:cs="Times New Roman"/>
          <w:b/>
          <w:bCs/>
          <w:sz w:val="20"/>
          <w:szCs w:val="20"/>
          <w:lang w:val="es-MX" w:eastAsia="es-ES"/>
        </w:rPr>
        <w:t>1933</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70558">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70558">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EC1951">
        <w:rPr>
          <w:rFonts w:ascii="Museo Sans 300" w:eastAsia="Times New Roman" w:hAnsi="Museo Sans 300" w:cs="Times New Roman"/>
          <w:sz w:val="20"/>
          <w:szCs w:val="20"/>
          <w:lang w:val="es-MX" w:eastAsia="es-ES"/>
        </w:rPr>
        <w:t>diecisiete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F6DBE">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5B992F8"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2A714E">
        <w:rPr>
          <w:rFonts w:ascii="Museo Sans 300" w:hAnsi="Museo Sans 300"/>
          <w:sz w:val="20"/>
          <w:szCs w:val="20"/>
        </w:rPr>
        <w:t>veintiocho</w:t>
      </w:r>
      <w:r w:rsidR="00D923F4">
        <w:rPr>
          <w:rFonts w:ascii="Museo Sans 300" w:hAnsi="Museo Sans 300"/>
          <w:sz w:val="20"/>
          <w:szCs w:val="20"/>
        </w:rPr>
        <w:t xml:space="preserve"> de </w:t>
      </w:r>
      <w:r w:rsidR="008541E3">
        <w:rPr>
          <w:rFonts w:ascii="Museo Sans 300" w:hAnsi="Museo Sans 300"/>
          <w:sz w:val="20"/>
          <w:szCs w:val="20"/>
        </w:rPr>
        <w:t>abril</w:t>
      </w:r>
      <w:r w:rsidR="00D923F4">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E647E1">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5E2FA9">
        <w:rPr>
          <w:rFonts w:ascii="Museo Sans 300" w:hAnsi="Museo Sans 300"/>
          <w:sz w:val="20"/>
          <w:szCs w:val="20"/>
        </w:rPr>
        <w:t>TRESCIENTOS DIEZ 55</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5E2FA9">
        <w:rPr>
          <w:rFonts w:ascii="Museo Sans 300" w:hAnsi="Museo Sans 300"/>
          <w:sz w:val="20"/>
          <w:szCs w:val="20"/>
        </w:rPr>
        <w:t>310.55</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002A714E">
        <w:rPr>
          <w:rFonts w:ascii="Museo Sans 300" w:hAnsi="Museo Sans 300"/>
          <w:sz w:val="20"/>
          <w:szCs w:val="20"/>
        </w:rPr>
        <w:t xml:space="preserve">en el </w:t>
      </w:r>
      <w:r w:rsidR="002A714E" w:rsidRPr="002A714E">
        <w:rPr>
          <w:rFonts w:ascii="Museo Sans 300" w:hAnsi="Museo Sans 300"/>
          <w:sz w:val="20"/>
          <w:szCs w:val="20"/>
          <w:lang w:val="es-SV"/>
        </w:rPr>
        <w:t xml:space="preserve">suministro identificado con el NIC </w:t>
      </w:r>
      <w:r w:rsidR="00E647E1">
        <w:rPr>
          <w:rFonts w:ascii="Museo Sans 300" w:hAnsi="Museo Sans 300"/>
          <w:sz w:val="20"/>
          <w:szCs w:val="20"/>
          <w:lang w:val="es-SV"/>
        </w:rPr>
        <w:t>+++</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AEB2B99" w14:textId="5C9941BE" w:rsidR="002C5A04" w:rsidRDefault="00A93D70" w:rsidP="002C5A04">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2C5A04" w:rsidRPr="002C5A04">
        <w:rPr>
          <w:rFonts w:ascii="Museo Sans 300" w:hAnsi="Museo Sans 300"/>
          <w:sz w:val="20"/>
          <w:szCs w:val="20"/>
        </w:rPr>
        <w:t xml:space="preserve">el acuerdo </w:t>
      </w:r>
      <w:proofErr w:type="spellStart"/>
      <w:r w:rsidR="002C5A04" w:rsidRPr="002C5A04">
        <w:rPr>
          <w:rFonts w:ascii="Museo Sans 300" w:hAnsi="Museo Sans 300"/>
          <w:sz w:val="20"/>
          <w:szCs w:val="20"/>
        </w:rPr>
        <w:t>N.°</w:t>
      </w:r>
      <w:proofErr w:type="spellEnd"/>
      <w:r w:rsidR="002C5A04" w:rsidRPr="002C5A04">
        <w:rPr>
          <w:rFonts w:ascii="Museo Sans 300" w:hAnsi="Museo Sans 300"/>
          <w:sz w:val="20"/>
          <w:szCs w:val="20"/>
        </w:rPr>
        <w:t xml:space="preserve"> E-0949-2022-CAU, de fecha doce de mayo de este año, esta Superintendencia requirió a la sociedad AES CLESA y Cía., S. en C. de C.V. que, en el plazo de diez días hábiles contados a partir del día siguiente a la notificación de dicho proveído, presentara por escrito los argumentos y posiciones relacionados al reclamo.</w:t>
      </w:r>
    </w:p>
    <w:p w14:paraId="7E7C0FDA" w14:textId="77777777" w:rsidR="002C5A04" w:rsidRPr="002C5A04" w:rsidRDefault="002C5A04" w:rsidP="002C5A04">
      <w:pPr>
        <w:pStyle w:val="Prrafodelista"/>
        <w:tabs>
          <w:tab w:val="left" w:pos="426"/>
        </w:tabs>
        <w:ind w:left="426"/>
        <w:jc w:val="both"/>
        <w:rPr>
          <w:rFonts w:ascii="Museo Sans 300" w:hAnsi="Museo Sans 300"/>
          <w:sz w:val="20"/>
          <w:szCs w:val="20"/>
        </w:rPr>
      </w:pPr>
    </w:p>
    <w:p w14:paraId="7AF44945" w14:textId="78792BBB" w:rsidR="002C5A04" w:rsidRDefault="002C5A04" w:rsidP="002C5A04">
      <w:pPr>
        <w:pStyle w:val="Prrafodelista"/>
        <w:tabs>
          <w:tab w:val="left" w:pos="426"/>
        </w:tabs>
        <w:ind w:left="426"/>
        <w:jc w:val="both"/>
        <w:rPr>
          <w:rFonts w:ascii="Museo Sans 300" w:hAnsi="Museo Sans 300"/>
          <w:sz w:val="20"/>
          <w:szCs w:val="20"/>
        </w:rPr>
      </w:pPr>
      <w:r w:rsidRPr="002C5A04">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5B8FA9C8" w14:textId="77777777" w:rsidR="002C5A04" w:rsidRPr="002C5A04" w:rsidRDefault="002C5A04" w:rsidP="002C5A04">
      <w:pPr>
        <w:pStyle w:val="Prrafodelista"/>
        <w:tabs>
          <w:tab w:val="left" w:pos="426"/>
        </w:tabs>
        <w:ind w:left="426"/>
        <w:jc w:val="both"/>
        <w:rPr>
          <w:rFonts w:ascii="Museo Sans 300" w:hAnsi="Museo Sans 300"/>
          <w:sz w:val="20"/>
          <w:szCs w:val="20"/>
        </w:rPr>
      </w:pPr>
    </w:p>
    <w:p w14:paraId="08ABE138" w14:textId="77777777" w:rsidR="002C5A04" w:rsidRPr="002C5A04" w:rsidRDefault="002C5A04" w:rsidP="002C5A04">
      <w:pPr>
        <w:pStyle w:val="Prrafodelista"/>
        <w:tabs>
          <w:tab w:val="left" w:pos="426"/>
        </w:tabs>
        <w:ind w:left="426"/>
        <w:jc w:val="both"/>
        <w:rPr>
          <w:rFonts w:ascii="Museo Sans 300" w:hAnsi="Museo Sans 300"/>
          <w:sz w:val="20"/>
          <w:szCs w:val="20"/>
        </w:rPr>
      </w:pPr>
      <w:r w:rsidRPr="002C5A04">
        <w:rPr>
          <w:rFonts w:ascii="Museo Sans 300" w:hAnsi="Museo Sans 300"/>
          <w:sz w:val="20"/>
          <w:szCs w:val="20"/>
        </w:rPr>
        <w:t>El referido acuerdo fue notificado a las partes el día diecisiete de mayo de este año, por lo que el plazo otorgado a la distribuidora finalizó el día treinta y uno del mismo mes y año.</w:t>
      </w:r>
    </w:p>
    <w:p w14:paraId="060F27AB" w14:textId="77777777" w:rsidR="002C5A04" w:rsidRDefault="002C5A04" w:rsidP="002C5A04">
      <w:pPr>
        <w:pStyle w:val="Prrafodelista"/>
        <w:tabs>
          <w:tab w:val="left" w:pos="426"/>
        </w:tabs>
        <w:ind w:left="426"/>
        <w:jc w:val="both"/>
        <w:rPr>
          <w:rFonts w:ascii="Museo Sans 300" w:hAnsi="Museo Sans 300"/>
          <w:sz w:val="20"/>
          <w:szCs w:val="20"/>
        </w:rPr>
      </w:pPr>
    </w:p>
    <w:p w14:paraId="44EBCC47" w14:textId="19560990" w:rsidR="002C5A04" w:rsidRDefault="002C5A04" w:rsidP="002C5A04">
      <w:pPr>
        <w:pStyle w:val="Prrafodelista"/>
        <w:tabs>
          <w:tab w:val="left" w:pos="426"/>
        </w:tabs>
        <w:ind w:left="426"/>
        <w:jc w:val="both"/>
        <w:rPr>
          <w:rFonts w:ascii="Museo Sans 300" w:hAnsi="Museo Sans 300"/>
          <w:sz w:val="20"/>
          <w:szCs w:val="20"/>
        </w:rPr>
      </w:pPr>
      <w:r w:rsidRPr="002C5A04">
        <w:rPr>
          <w:rFonts w:ascii="Museo Sans 300" w:hAnsi="Museo Sans 300"/>
          <w:sz w:val="20"/>
          <w:szCs w:val="20"/>
        </w:rPr>
        <w:t xml:space="preserve">El día veintisiete de mayo del presente año, el ingeniero </w:t>
      </w:r>
      <w:r w:rsidR="00E647E1">
        <w:rPr>
          <w:rFonts w:ascii="Museo Sans 300" w:hAnsi="Museo Sans 300"/>
          <w:sz w:val="20"/>
          <w:szCs w:val="20"/>
        </w:rPr>
        <w:t>+++</w:t>
      </w:r>
      <w:r w:rsidRPr="002C5A04">
        <w:rPr>
          <w:rFonts w:ascii="Museo Sans 300" w:hAnsi="Museo Sans 300"/>
          <w:sz w:val="20"/>
          <w:szCs w:val="20"/>
        </w:rPr>
        <w:t>, apoderado especial de la sociedad AES CLESA y Cía., S. en C. de C.V., presentó un escrito en el cual adjuntó informe técnico y pruebas documentales para evidenciar la procedencia del cobro.</w:t>
      </w:r>
    </w:p>
    <w:p w14:paraId="32A82A0A" w14:textId="77777777" w:rsidR="002C5A04" w:rsidRPr="002C5A04" w:rsidRDefault="002C5A04" w:rsidP="002C5A04">
      <w:pPr>
        <w:pStyle w:val="Prrafodelista"/>
        <w:tabs>
          <w:tab w:val="left" w:pos="426"/>
        </w:tabs>
        <w:ind w:left="426"/>
        <w:jc w:val="both"/>
        <w:rPr>
          <w:rFonts w:ascii="Museo Sans 300" w:hAnsi="Museo Sans 300"/>
          <w:sz w:val="20"/>
          <w:szCs w:val="20"/>
        </w:rPr>
      </w:pPr>
    </w:p>
    <w:p w14:paraId="25089CB5" w14:textId="039FB8FC" w:rsidR="002C5A04" w:rsidRPr="002C5A04" w:rsidRDefault="002C5A04" w:rsidP="002C5A04">
      <w:pPr>
        <w:pStyle w:val="Prrafodelista"/>
        <w:tabs>
          <w:tab w:val="left" w:pos="426"/>
        </w:tabs>
        <w:ind w:left="426"/>
        <w:jc w:val="both"/>
        <w:rPr>
          <w:rFonts w:ascii="Museo Sans 300" w:hAnsi="Museo Sans 300"/>
          <w:sz w:val="20"/>
          <w:szCs w:val="20"/>
        </w:rPr>
      </w:pPr>
      <w:r w:rsidRPr="002C5A04">
        <w:rPr>
          <w:rFonts w:ascii="Museo Sans 300" w:hAnsi="Museo Sans 300"/>
          <w:sz w:val="20"/>
          <w:szCs w:val="20"/>
        </w:rPr>
        <w:t xml:space="preserve">Mediante memorando con referencia </w:t>
      </w:r>
      <w:proofErr w:type="spellStart"/>
      <w:r w:rsidRPr="002C5A04">
        <w:rPr>
          <w:rFonts w:ascii="Museo Sans 300" w:hAnsi="Museo Sans 300"/>
          <w:sz w:val="20"/>
          <w:szCs w:val="20"/>
        </w:rPr>
        <w:t>N.°</w:t>
      </w:r>
      <w:proofErr w:type="spellEnd"/>
      <w:r w:rsidRPr="002C5A04">
        <w:rPr>
          <w:rFonts w:ascii="Museo Sans 300" w:hAnsi="Museo Sans 300"/>
          <w:sz w:val="20"/>
          <w:szCs w:val="20"/>
        </w:rPr>
        <w:t xml:space="preserve"> M-0520-CAU-22, de fecha treinta de mayo de este año, el CAU informó que elaboraría el informe técnico correspondiente.</w:t>
      </w:r>
    </w:p>
    <w:p w14:paraId="61F89431" w14:textId="56708838" w:rsidR="00414B45" w:rsidRDefault="00414B45" w:rsidP="002C5A04">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C9B674C" w14:textId="70B3FCB9" w:rsidR="002C5A04" w:rsidRDefault="00B10A1B" w:rsidP="002C5A0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2C5A04" w:rsidRPr="002C5A04">
        <w:rPr>
          <w:rFonts w:ascii="Museo Sans 300" w:hAnsi="Museo Sans 300"/>
          <w:sz w:val="20"/>
          <w:szCs w:val="20"/>
          <w:lang w:val="es-SV"/>
        </w:rPr>
        <w:t xml:space="preserve">del acuerdo </w:t>
      </w:r>
      <w:proofErr w:type="spellStart"/>
      <w:r w:rsidR="002C5A04" w:rsidRPr="002C5A04">
        <w:rPr>
          <w:rFonts w:ascii="Museo Sans 300" w:hAnsi="Museo Sans 300"/>
          <w:sz w:val="20"/>
          <w:szCs w:val="20"/>
          <w:lang w:val="es-SV"/>
        </w:rPr>
        <w:t>N.°</w:t>
      </w:r>
      <w:proofErr w:type="spellEnd"/>
      <w:r w:rsidR="002C5A04" w:rsidRPr="002C5A04">
        <w:rPr>
          <w:rFonts w:ascii="Museo Sans 300" w:hAnsi="Museo Sans 300"/>
          <w:sz w:val="20"/>
          <w:szCs w:val="20"/>
          <w:lang w:val="es-SV"/>
        </w:rPr>
        <w:t xml:space="preserve"> E-1204-2022-CAU, de fecha once de junio de este año, esta Superintendencia abrió a pruebas el presente procedimiento por un plazo de veinte días hábiles contados a partir del día siguiente a la notificación de dicho proveído, para que la sociedad AES CLESA y Cía., S. en C. de C.V. y el usuario presentaran las que estimaran pertinentes.</w:t>
      </w:r>
    </w:p>
    <w:p w14:paraId="43F340FD" w14:textId="77777777" w:rsidR="002C5A04" w:rsidRPr="002C5A04" w:rsidRDefault="002C5A04" w:rsidP="002C5A04">
      <w:pPr>
        <w:pStyle w:val="Prrafodelista"/>
        <w:tabs>
          <w:tab w:val="left" w:pos="426"/>
        </w:tabs>
        <w:ind w:left="426"/>
        <w:jc w:val="both"/>
        <w:rPr>
          <w:rFonts w:ascii="Museo Sans 300" w:hAnsi="Museo Sans 300"/>
          <w:sz w:val="20"/>
          <w:szCs w:val="20"/>
          <w:lang w:val="es-SV"/>
        </w:rPr>
      </w:pPr>
    </w:p>
    <w:p w14:paraId="50D6B436" w14:textId="66110672" w:rsidR="002C5A04" w:rsidRDefault="002C5A04" w:rsidP="002C5A04">
      <w:pPr>
        <w:pStyle w:val="Prrafodelista"/>
        <w:tabs>
          <w:tab w:val="left" w:pos="426"/>
        </w:tabs>
        <w:ind w:left="426"/>
        <w:jc w:val="both"/>
        <w:rPr>
          <w:rFonts w:ascii="Museo Sans 300" w:hAnsi="Museo Sans 300"/>
          <w:sz w:val="20"/>
          <w:szCs w:val="20"/>
          <w:lang w:val="es-SV"/>
        </w:rPr>
      </w:pPr>
      <w:r w:rsidRPr="002C5A04">
        <w:rPr>
          <w:rFonts w:ascii="Museo Sans 300" w:hAnsi="Museo Sans 300"/>
          <w:sz w:val="20"/>
          <w:szCs w:val="20"/>
          <w:lang w:val="es-SV"/>
        </w:rPr>
        <w:t>El referido acuerdo fue notificado a las partes el día quince de junio del presente año, por lo que el plazo finalizó el día trece de julio de este año.</w:t>
      </w:r>
    </w:p>
    <w:p w14:paraId="363129C4" w14:textId="77777777" w:rsidR="002C5A04" w:rsidRPr="002C5A04" w:rsidRDefault="002C5A04" w:rsidP="002C5A04">
      <w:pPr>
        <w:pStyle w:val="Prrafodelista"/>
        <w:tabs>
          <w:tab w:val="left" w:pos="426"/>
        </w:tabs>
        <w:ind w:left="426"/>
        <w:jc w:val="both"/>
        <w:rPr>
          <w:rFonts w:ascii="Museo Sans 300" w:hAnsi="Museo Sans 300"/>
          <w:sz w:val="20"/>
          <w:szCs w:val="20"/>
          <w:lang w:val="es-SV"/>
        </w:rPr>
      </w:pPr>
    </w:p>
    <w:p w14:paraId="57CC6125" w14:textId="38336B8F" w:rsidR="002C5A04" w:rsidRPr="002C5A04" w:rsidRDefault="002C5A04" w:rsidP="002C5A04">
      <w:pPr>
        <w:pStyle w:val="Prrafodelista"/>
        <w:tabs>
          <w:tab w:val="left" w:pos="426"/>
        </w:tabs>
        <w:ind w:left="426"/>
        <w:jc w:val="both"/>
        <w:rPr>
          <w:rFonts w:ascii="Museo Sans 300" w:hAnsi="Museo Sans 300"/>
          <w:sz w:val="20"/>
          <w:szCs w:val="20"/>
          <w:lang w:val="es-SV"/>
        </w:rPr>
      </w:pPr>
      <w:r w:rsidRPr="002C5A04">
        <w:rPr>
          <w:rFonts w:ascii="Museo Sans 300" w:hAnsi="Museo Sans 300"/>
          <w:sz w:val="20"/>
          <w:szCs w:val="20"/>
          <w:lang w:val="es-SV"/>
        </w:rPr>
        <w:lastRenderedPageBreak/>
        <w:t>El día quince de julio de este año, la distribuidora presentó un escrito por medio del cual manifestó que no existía documentación adicional a la presentada con anterioridad. Por su parte, el usuario no hizo uso del derecho otorgado.</w:t>
      </w:r>
    </w:p>
    <w:p w14:paraId="4F83DE7D" w14:textId="56B7A700" w:rsidR="0051129D" w:rsidRDefault="0051129D" w:rsidP="002C5A04">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AF6294" w14:textId="4B47A226" w:rsidR="00C72234" w:rsidRPr="00C72234" w:rsidRDefault="00263E33" w:rsidP="00C722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C72234" w:rsidRPr="00C72234">
        <w:rPr>
          <w:rFonts w:ascii="Museo Sans 300" w:hAnsi="Museo Sans 300"/>
          <w:sz w:val="20"/>
          <w:szCs w:val="20"/>
          <w:lang w:val="es-SV"/>
        </w:rPr>
        <w:t xml:space="preserve">del acuerdo </w:t>
      </w:r>
      <w:proofErr w:type="spellStart"/>
      <w:r w:rsidR="00C72234" w:rsidRPr="00C72234">
        <w:rPr>
          <w:rFonts w:ascii="Museo Sans 300" w:hAnsi="Museo Sans 300"/>
          <w:sz w:val="20"/>
          <w:szCs w:val="20"/>
          <w:lang w:val="es-SV"/>
        </w:rPr>
        <w:t>N.°</w:t>
      </w:r>
      <w:proofErr w:type="spellEnd"/>
      <w:r w:rsidR="00C72234" w:rsidRPr="00C72234">
        <w:rPr>
          <w:rFonts w:ascii="Museo Sans 300" w:hAnsi="Museo Sans 300"/>
          <w:sz w:val="20"/>
          <w:szCs w:val="20"/>
          <w:lang w:val="es-SV"/>
        </w:rPr>
        <w:t xml:space="preserve"> E-1517-2022-CAU, de fecha veintisiete de julio de este año, </w:t>
      </w:r>
      <w:r w:rsidR="00C72234">
        <w:rPr>
          <w:rFonts w:ascii="Museo Sans 300" w:hAnsi="Museo Sans 300"/>
          <w:sz w:val="20"/>
          <w:szCs w:val="20"/>
          <w:lang w:val="es-SV"/>
        </w:rPr>
        <w:t>se comisionó al CAU</w:t>
      </w:r>
      <w:r w:rsidR="00C72234" w:rsidRPr="00C72234">
        <w:rPr>
          <w:rFonts w:ascii="Museo Sans 300" w:hAnsi="Museo Sans 300"/>
          <w:sz w:val="20"/>
          <w:szCs w:val="20"/>
          <w:lang w:val="es-SV"/>
        </w:rPr>
        <w:t xml:space="preserve">, </w:t>
      </w:r>
      <w:r w:rsidR="00C72234">
        <w:rPr>
          <w:rFonts w:ascii="Museo Sans 300" w:hAnsi="Museo Sans 300"/>
          <w:sz w:val="20"/>
          <w:szCs w:val="20"/>
          <w:lang w:val="es-SV"/>
        </w:rPr>
        <w:t xml:space="preserve">para que rindiera </w:t>
      </w:r>
      <w:r w:rsidR="00C72234" w:rsidRPr="00C72234">
        <w:rPr>
          <w:rFonts w:ascii="Museo Sans 300" w:hAnsi="Museo Sans 300"/>
          <w:sz w:val="20"/>
          <w:szCs w:val="20"/>
          <w:lang w:val="es-SV"/>
        </w:rPr>
        <w:t xml:space="preserve">un informe técnico en el cual estableciera la existencia o no de la condición irregular en el suministro identificado con el </w:t>
      </w:r>
      <w:proofErr w:type="gramStart"/>
      <w:r w:rsidR="00C72234" w:rsidRPr="00C72234">
        <w:rPr>
          <w:rFonts w:ascii="Museo Sans 300" w:hAnsi="Museo Sans 300"/>
          <w:sz w:val="20"/>
          <w:szCs w:val="20"/>
          <w:lang w:val="es-SV"/>
        </w:rPr>
        <w:t xml:space="preserve">NIC  </w:t>
      </w:r>
      <w:r w:rsidR="00E647E1">
        <w:rPr>
          <w:rFonts w:ascii="Museo Sans 300" w:hAnsi="Museo Sans 300"/>
          <w:sz w:val="20"/>
          <w:szCs w:val="20"/>
          <w:lang w:val="es-SV"/>
        </w:rPr>
        <w:t>+</w:t>
      </w:r>
      <w:proofErr w:type="gramEnd"/>
      <w:r w:rsidR="00E647E1">
        <w:rPr>
          <w:rFonts w:ascii="Museo Sans 300" w:hAnsi="Museo Sans 300"/>
          <w:sz w:val="20"/>
          <w:szCs w:val="20"/>
          <w:lang w:val="es-SV"/>
        </w:rPr>
        <w:t>++</w:t>
      </w:r>
      <w:r w:rsidR="00C72234" w:rsidRPr="00C72234">
        <w:rPr>
          <w:rFonts w:ascii="Museo Sans 300" w:hAnsi="Museo Sans 300"/>
          <w:sz w:val="20"/>
          <w:szCs w:val="20"/>
          <w:lang w:val="es-SV"/>
        </w:rPr>
        <w:t xml:space="preserve"> y, de ser procedente, verificara la exactitud del cálculo de recuperación de energía no facturada. </w:t>
      </w:r>
    </w:p>
    <w:p w14:paraId="5665746C" w14:textId="77777777" w:rsidR="00C72234" w:rsidRPr="00C72234" w:rsidRDefault="00C72234" w:rsidP="00C72234">
      <w:pPr>
        <w:pStyle w:val="Prrafodelista"/>
        <w:tabs>
          <w:tab w:val="left" w:pos="426"/>
        </w:tabs>
        <w:ind w:left="426"/>
        <w:jc w:val="both"/>
        <w:rPr>
          <w:rFonts w:ascii="Museo Sans 300" w:hAnsi="Museo Sans 300"/>
          <w:sz w:val="20"/>
          <w:szCs w:val="20"/>
          <w:lang w:val="es-SV"/>
        </w:rPr>
      </w:pPr>
    </w:p>
    <w:p w14:paraId="2E68ED9A" w14:textId="1FBBD35D" w:rsidR="00EE155F" w:rsidRDefault="00C72234" w:rsidP="00C72234">
      <w:pPr>
        <w:pStyle w:val="Prrafodelista"/>
        <w:tabs>
          <w:tab w:val="left" w:pos="426"/>
        </w:tabs>
        <w:ind w:left="426"/>
        <w:jc w:val="both"/>
        <w:rPr>
          <w:rFonts w:ascii="Museo Sans 300" w:hAnsi="Museo Sans 300"/>
          <w:sz w:val="20"/>
          <w:szCs w:val="20"/>
          <w:lang w:val="es-SV"/>
        </w:rPr>
      </w:pPr>
      <w:r w:rsidRPr="00C72234">
        <w:rPr>
          <w:rFonts w:ascii="Museo Sans 300" w:hAnsi="Museo Sans 300"/>
          <w:sz w:val="20"/>
          <w:szCs w:val="20"/>
          <w:lang w:val="es-SV"/>
        </w:rPr>
        <w:t>Dicho acuerdo fue notificado a las partes el día ocho de agosto de este año.</w:t>
      </w:r>
    </w:p>
    <w:p w14:paraId="03A850B5" w14:textId="77777777" w:rsidR="00C72234" w:rsidRDefault="00C72234" w:rsidP="00C72234">
      <w:pPr>
        <w:pStyle w:val="Prrafodelista"/>
        <w:tabs>
          <w:tab w:val="left" w:pos="426"/>
        </w:tabs>
        <w:ind w:left="426"/>
        <w:jc w:val="both"/>
        <w:rPr>
          <w:rFonts w:ascii="Museo Sans 300" w:hAnsi="Museo Sans 300"/>
          <w:sz w:val="20"/>
          <w:szCs w:val="20"/>
          <w:lang w:val="es-ES_tradnl"/>
        </w:rPr>
      </w:pPr>
    </w:p>
    <w:p w14:paraId="7067EC89" w14:textId="36F203F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841E0">
        <w:rPr>
          <w:rFonts w:ascii="Museo Sans 300" w:hAnsi="Museo Sans 300"/>
          <w:sz w:val="20"/>
          <w:szCs w:val="20"/>
          <w:lang w:val="es-ES_tradnl"/>
        </w:rPr>
        <w:t>veintiséis</w:t>
      </w:r>
      <w:r w:rsidR="008F3BC7">
        <w:rPr>
          <w:rFonts w:ascii="Museo Sans 300" w:hAnsi="Museo Sans 300"/>
          <w:sz w:val="20"/>
          <w:szCs w:val="20"/>
          <w:lang w:val="es-ES_tradnl"/>
        </w:rPr>
        <w:t xml:space="preserve"> de </w:t>
      </w:r>
      <w:r w:rsidR="003E1D02">
        <w:rPr>
          <w:rFonts w:ascii="Museo Sans 300" w:hAnsi="Museo Sans 300"/>
          <w:sz w:val="20"/>
          <w:szCs w:val="20"/>
          <w:lang w:val="es-ES_tradnl"/>
        </w:rPr>
        <w:t>agosto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F3BC7">
        <w:rPr>
          <w:rFonts w:ascii="Museo Sans 300" w:hAnsi="Museo Sans 300"/>
          <w:sz w:val="20"/>
          <w:szCs w:val="20"/>
          <w:lang w:val="es-SV"/>
        </w:rPr>
        <w:t>IT-</w:t>
      </w:r>
      <w:r w:rsidR="00DB64D8">
        <w:rPr>
          <w:rFonts w:ascii="Museo Sans 300" w:hAnsi="Museo Sans 300"/>
          <w:sz w:val="20"/>
          <w:szCs w:val="20"/>
          <w:lang w:val="es-SV"/>
        </w:rPr>
        <w:t>0307-CAU-22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07ADE82" w14:textId="54BFE126" w:rsidR="009C3024" w:rsidRDefault="006662C8" w:rsidP="00DB611D">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6D65ABC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E740443" w14:textId="47DB93B6" w:rsidR="00260B22" w:rsidRDefault="00E647E1" w:rsidP="00560540">
      <w:pPr>
        <w:spacing w:after="0" w:line="240" w:lineRule="auto"/>
        <w:ind w:left="426"/>
        <w:jc w:val="center"/>
        <w:rPr>
          <w:rFonts w:ascii="Museo Sans 300" w:hAnsi="Museo Sans 300"/>
          <w:sz w:val="20"/>
          <w:szCs w:val="20"/>
          <w:u w:val="single"/>
        </w:rPr>
      </w:pPr>
      <w:r>
        <w:rPr>
          <w:noProof/>
        </w:rPr>
        <w:t>+++</w:t>
      </w:r>
    </w:p>
    <w:p w14:paraId="4A896033" w14:textId="77777777" w:rsidR="00554DCB" w:rsidRDefault="00554DCB" w:rsidP="00554DCB">
      <w:pPr>
        <w:spacing w:after="0" w:line="240" w:lineRule="auto"/>
        <w:ind w:left="426"/>
        <w:jc w:val="center"/>
        <w:rPr>
          <w:rFonts w:ascii="Museo Sans 300" w:hAnsi="Museo Sans 300"/>
          <w:sz w:val="20"/>
          <w:szCs w:val="20"/>
          <w:u w:val="single"/>
        </w:rPr>
      </w:pPr>
      <w:bookmarkStart w:id="0" w:name="_Hlk78192968"/>
    </w:p>
    <w:p w14:paraId="2676CAE5" w14:textId="1242A447"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375A9E4" w14:textId="77777777" w:rsidR="006F57C3" w:rsidRDefault="008B7A00" w:rsidP="006F57C3">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6F57C3" w:rsidRPr="006F57C3">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“neutro interrumpido”; condición que impidió el verdadero registro de la energía eléctrica que fue demandada en dicho suministro, siendo éstas las siguientes:</w:t>
      </w:r>
    </w:p>
    <w:p w14:paraId="2865EA4F" w14:textId="46912BAD" w:rsidR="006F57C3" w:rsidRDefault="00E647E1" w:rsidP="00654C14">
      <w:pPr>
        <w:ind w:left="709" w:right="709"/>
        <w:jc w:val="center"/>
        <w:rPr>
          <w:rFonts w:ascii="Museo 300" w:eastAsia="Arial" w:hAnsi="Museo 300"/>
          <w:bCs/>
          <w:color w:val="000000"/>
          <w:sz w:val="16"/>
          <w:szCs w:val="16"/>
          <w:lang w:val="es-419"/>
        </w:rPr>
      </w:pPr>
      <w:r>
        <w:rPr>
          <w:noProof/>
        </w:rPr>
        <w:t>+++</w:t>
      </w:r>
    </w:p>
    <w:p w14:paraId="4FD52709" w14:textId="77777777" w:rsidR="00654C14" w:rsidRPr="00654C14" w:rsidRDefault="00654C14" w:rsidP="00654C14">
      <w:pPr>
        <w:ind w:left="709" w:right="709"/>
        <w:jc w:val="both"/>
        <w:rPr>
          <w:rFonts w:ascii="Museo 300" w:eastAsia="Arial" w:hAnsi="Museo 300"/>
          <w:bCs/>
          <w:color w:val="000000"/>
          <w:sz w:val="16"/>
          <w:szCs w:val="16"/>
          <w:lang w:val="es-419"/>
        </w:rPr>
      </w:pPr>
      <w:r w:rsidRPr="00654C14">
        <w:rPr>
          <w:rFonts w:ascii="Museo 300" w:eastAsia="Arial" w:hAnsi="Museo 300"/>
          <w:bCs/>
          <w:color w:val="000000"/>
          <w:sz w:val="16"/>
          <w:szCs w:val="16"/>
          <w:lang w:val="es-419"/>
        </w:rPr>
        <w:t xml:space="preserve">Respecto a la condición señalada por la empresa distribuidora, ésta determinó que la varilla de hierro utilizada para rematar el conductor neutro de la acometida eléctrica de servicio, estaba siendo utilizada como referencia del conductor neutro, ya que la empresa distribuidora evidenció que la corriente de </w:t>
      </w:r>
      <w:r w:rsidRPr="00654C14">
        <w:rPr>
          <w:rFonts w:ascii="Museo 300" w:eastAsia="Arial" w:hAnsi="Museo 300"/>
          <w:b/>
          <w:bCs/>
          <w:color w:val="000000"/>
          <w:sz w:val="16"/>
          <w:szCs w:val="16"/>
          <w:lang w:val="es-419"/>
        </w:rPr>
        <w:t>4.44 amperios,</w:t>
      </w:r>
      <w:r w:rsidRPr="00654C14">
        <w:rPr>
          <w:rFonts w:ascii="Museo 300" w:eastAsia="Arial" w:hAnsi="Museo 300"/>
          <w:bCs/>
          <w:color w:val="000000"/>
          <w:sz w:val="16"/>
          <w:szCs w:val="16"/>
          <w:lang w:val="es-419"/>
        </w:rPr>
        <w:t xml:space="preserve"> medida en la fase, no retornaba por el conductor neutro de la acometida de servicio, sino por la varilla utilizada como remate de este conductor, en la imagen anterior se observa que el valor medido en la varilla corresponde a </w:t>
      </w:r>
      <w:r w:rsidRPr="00654C14">
        <w:rPr>
          <w:rFonts w:ascii="Museo 300" w:eastAsia="Arial" w:hAnsi="Museo 300"/>
          <w:b/>
          <w:bCs/>
          <w:color w:val="000000"/>
          <w:sz w:val="16"/>
          <w:szCs w:val="16"/>
          <w:lang w:val="es-419"/>
        </w:rPr>
        <w:t>5.10 amperios</w:t>
      </w:r>
      <w:r w:rsidRPr="00654C14">
        <w:rPr>
          <w:rFonts w:ascii="Museo 300" w:eastAsia="Arial" w:hAnsi="Museo 300"/>
          <w:bCs/>
          <w:color w:val="000000"/>
          <w:sz w:val="16"/>
          <w:szCs w:val="16"/>
          <w:lang w:val="es-419"/>
        </w:rPr>
        <w:t>.</w:t>
      </w:r>
    </w:p>
    <w:p w14:paraId="31B295AC" w14:textId="77777777" w:rsidR="00654C14" w:rsidRPr="00654C14" w:rsidRDefault="00654C14" w:rsidP="00654C14">
      <w:pPr>
        <w:ind w:left="709" w:right="709"/>
        <w:jc w:val="both"/>
        <w:rPr>
          <w:rFonts w:ascii="Museo 300" w:eastAsia="Arial" w:hAnsi="Museo 300"/>
          <w:bCs/>
          <w:color w:val="000000"/>
          <w:sz w:val="16"/>
          <w:szCs w:val="16"/>
          <w:lang w:val="es-419"/>
        </w:rPr>
      </w:pPr>
      <w:r w:rsidRPr="00654C14">
        <w:rPr>
          <w:rFonts w:ascii="Museo 300" w:eastAsia="Arial" w:hAnsi="Museo 300"/>
          <w:bCs/>
          <w:color w:val="000000"/>
          <w:sz w:val="16"/>
          <w:szCs w:val="16"/>
          <w:lang w:val="es-419"/>
        </w:rPr>
        <w:t xml:space="preserve">El CAU realizó el estudio de las pruebas presentadas por la empresa distribuidora, referentes a las condiciones encontradas al momento de corregir una presunta condición irregular, las cuales se compararon con las obtenidas mediante inspección técnica realizada al suministro en referencia el 18 de mayo de 2022, en la que se comprobó que el suministro corresponde a una carga residencial, tomándose lecturas de demanda promedio por valor de </w:t>
      </w:r>
      <w:r w:rsidRPr="00654C14">
        <w:rPr>
          <w:rFonts w:ascii="Museo 300" w:eastAsia="Arial" w:hAnsi="Museo 300"/>
          <w:b/>
          <w:bCs/>
          <w:color w:val="000000"/>
          <w:sz w:val="16"/>
          <w:szCs w:val="16"/>
          <w:lang w:val="es-419"/>
        </w:rPr>
        <w:t>5.32 amperios</w:t>
      </w:r>
      <w:r w:rsidRPr="00654C14">
        <w:rPr>
          <w:rFonts w:ascii="Museo 300" w:eastAsia="Arial" w:hAnsi="Museo 300"/>
          <w:bCs/>
          <w:color w:val="000000"/>
          <w:sz w:val="16"/>
          <w:szCs w:val="16"/>
          <w:lang w:val="es-419"/>
        </w:rPr>
        <w:t xml:space="preserve">, similares a las corrientes medidas en la fase y en la varilla de hierro utilizada como retorno del neutro. </w:t>
      </w:r>
    </w:p>
    <w:p w14:paraId="0108809A" w14:textId="0724C76F" w:rsidR="00654C14" w:rsidRDefault="00E647E1" w:rsidP="00654C14">
      <w:pPr>
        <w:ind w:left="709" w:right="709"/>
        <w:jc w:val="center"/>
        <w:rPr>
          <w:rFonts w:ascii="Museo 300" w:eastAsia="Arial" w:hAnsi="Museo 300"/>
          <w:bCs/>
          <w:color w:val="000000"/>
          <w:sz w:val="16"/>
          <w:szCs w:val="16"/>
          <w:lang w:val="es-419"/>
        </w:rPr>
      </w:pPr>
      <w:r>
        <w:rPr>
          <w:noProof/>
        </w:rPr>
        <w:t>+++</w:t>
      </w:r>
    </w:p>
    <w:p w14:paraId="149626BD" w14:textId="77777777" w:rsidR="00654C14" w:rsidRPr="00654C14" w:rsidRDefault="00654C14" w:rsidP="00654C14">
      <w:pPr>
        <w:ind w:left="709" w:right="709"/>
        <w:jc w:val="both"/>
        <w:rPr>
          <w:rFonts w:ascii="Museo 300" w:eastAsia="Arial" w:hAnsi="Museo 300"/>
          <w:bCs/>
          <w:color w:val="000000"/>
          <w:sz w:val="16"/>
          <w:szCs w:val="16"/>
          <w:lang w:val="es-419"/>
        </w:rPr>
      </w:pPr>
      <w:r w:rsidRPr="00654C14">
        <w:rPr>
          <w:rFonts w:ascii="Museo 300" w:eastAsia="Arial" w:hAnsi="Museo 300"/>
          <w:bCs/>
          <w:color w:val="000000"/>
          <w:sz w:val="16"/>
          <w:szCs w:val="16"/>
          <w:lang w:val="es-419"/>
        </w:rPr>
        <w:t xml:space="preserve">Al respecto, se advierte que las pruebas presentadas por la empresa distribuidora como evidencia que en el suministro bajo estudio existía una supuesta condición irregular, la cual impedía el registro correcto de la demanda real del inmueble son aceptables, y que, además, las corrientes medidas por el por el CAU son similares a las corrientes obtenidas por el personal técnico de AES CLESA. </w:t>
      </w:r>
    </w:p>
    <w:p w14:paraId="5F58D855" w14:textId="77777777" w:rsidR="00654C14" w:rsidRPr="00654C14" w:rsidRDefault="00654C14" w:rsidP="00654C14">
      <w:pPr>
        <w:ind w:left="709" w:right="709"/>
        <w:jc w:val="both"/>
        <w:rPr>
          <w:rFonts w:ascii="Museo 300" w:eastAsia="Arial" w:hAnsi="Museo 300"/>
          <w:bCs/>
          <w:color w:val="000000"/>
          <w:sz w:val="16"/>
          <w:szCs w:val="16"/>
        </w:rPr>
      </w:pPr>
    </w:p>
    <w:p w14:paraId="61A32D35" w14:textId="7C431948" w:rsidR="00654C14" w:rsidRDefault="00654C14" w:rsidP="00654C14">
      <w:pPr>
        <w:ind w:left="709" w:right="709"/>
        <w:jc w:val="both"/>
        <w:rPr>
          <w:rFonts w:ascii="Museo 300" w:eastAsia="Arial" w:hAnsi="Museo 300"/>
          <w:bCs/>
          <w:color w:val="000000"/>
          <w:sz w:val="16"/>
          <w:szCs w:val="16"/>
        </w:rPr>
      </w:pPr>
      <w:r w:rsidRPr="00654C14">
        <w:rPr>
          <w:rFonts w:ascii="Museo 300" w:eastAsia="Arial" w:hAnsi="Museo 300"/>
          <w:bCs/>
          <w:color w:val="000000"/>
          <w:sz w:val="16"/>
          <w:szCs w:val="16"/>
        </w:rPr>
        <w:t>En consideración con lo anterior, en la inspección técnica antes mencionada, el personal del CAU realizó el censo de carga eléctrica del inmueble, tomando en consideración la carga relacionada a las instalaciones internas del usuario, a fin de obtener un dato más congruente del patrón de consumo del suministro</w:t>
      </w:r>
      <w:r>
        <w:rPr>
          <w:rFonts w:ascii="Museo 300" w:eastAsia="Arial" w:hAnsi="Museo 300"/>
          <w:bCs/>
          <w:color w:val="000000"/>
          <w:sz w:val="16"/>
          <w:szCs w:val="16"/>
        </w:rPr>
        <w:t xml:space="preserve"> (…).</w:t>
      </w:r>
    </w:p>
    <w:p w14:paraId="36EACF37" w14:textId="61048510" w:rsidR="00654C14" w:rsidRPr="00654C14" w:rsidRDefault="00654C14" w:rsidP="00654C14">
      <w:pPr>
        <w:ind w:left="709" w:right="709"/>
        <w:jc w:val="both"/>
        <w:rPr>
          <w:rFonts w:ascii="Museo 300" w:eastAsia="Arial" w:hAnsi="Museo 300"/>
          <w:bCs/>
          <w:color w:val="000000"/>
          <w:sz w:val="16"/>
          <w:szCs w:val="16"/>
          <w:lang w:val="es-419"/>
        </w:rPr>
      </w:pPr>
      <w:r w:rsidRPr="00654C14">
        <w:rPr>
          <w:rFonts w:ascii="Museo 300" w:eastAsia="Arial" w:hAnsi="Museo 300"/>
          <w:bCs/>
          <w:color w:val="000000"/>
          <w:sz w:val="16"/>
          <w:szCs w:val="16"/>
          <w:lang w:val="es-419"/>
        </w:rPr>
        <w:lastRenderedPageBreak/>
        <w:t xml:space="preserve">Tomando en consideración el consumo mensual mencionado en el párrafo anterior, que corresponde a </w:t>
      </w:r>
      <w:r w:rsidRPr="00654C14">
        <w:rPr>
          <w:rFonts w:ascii="Museo 300" w:eastAsia="Arial" w:hAnsi="Museo 300"/>
          <w:b/>
          <w:bCs/>
          <w:color w:val="000000"/>
          <w:sz w:val="16"/>
          <w:szCs w:val="16"/>
          <w:lang w:val="es-419"/>
        </w:rPr>
        <w:t>208 kWh</w:t>
      </w:r>
      <w:r w:rsidRPr="00654C14">
        <w:rPr>
          <w:rFonts w:ascii="Museo 300" w:eastAsia="Arial" w:hAnsi="Museo 300"/>
          <w:bCs/>
          <w:color w:val="000000"/>
          <w:sz w:val="16"/>
          <w:szCs w:val="16"/>
          <w:lang w:val="es-419"/>
        </w:rPr>
        <w:t xml:space="preserve">, se establece que es congruente con el promedio de los consumos facturados por la empresa distribuidora entre los meses de abril a julio de 2022 que corresponde a </w:t>
      </w:r>
      <w:r w:rsidRPr="00654C14">
        <w:rPr>
          <w:rFonts w:ascii="Museo 300" w:eastAsia="Arial" w:hAnsi="Museo 300"/>
          <w:b/>
          <w:bCs/>
          <w:color w:val="000000"/>
          <w:sz w:val="16"/>
          <w:szCs w:val="16"/>
          <w:lang w:val="es-419"/>
        </w:rPr>
        <w:t>216 kWh</w:t>
      </w:r>
      <w:r w:rsidRPr="00654C14">
        <w:rPr>
          <w:rFonts w:ascii="Museo 300" w:eastAsia="Arial" w:hAnsi="Museo 300"/>
          <w:bCs/>
          <w:color w:val="000000"/>
          <w:sz w:val="16"/>
          <w:szCs w:val="16"/>
          <w:lang w:val="es-419"/>
        </w:rPr>
        <w:t xml:space="preserve">, posterior al hallazgo de la condición irregular, por lo que se considera que para el cálculo de recuperación de la energía no facturada es más preciso utilizar el promedio de éstos cuatro meses del histórico de consumo ya que es consecuente con la carga que se dejó de registrar por el equipo de medición </w:t>
      </w:r>
      <w:proofErr w:type="spellStart"/>
      <w:r w:rsidRPr="00654C14">
        <w:rPr>
          <w:rFonts w:ascii="Museo 300" w:eastAsia="Arial" w:hAnsi="Museo 300"/>
          <w:bCs/>
          <w:color w:val="000000"/>
          <w:sz w:val="16"/>
          <w:szCs w:val="16"/>
          <w:lang w:val="es-419"/>
        </w:rPr>
        <w:t>n.°</w:t>
      </w:r>
      <w:proofErr w:type="spellEnd"/>
      <w:r w:rsidRPr="00654C14">
        <w:rPr>
          <w:rFonts w:ascii="Museo 300" w:eastAsia="Arial" w:hAnsi="Museo 300"/>
          <w:bCs/>
          <w:color w:val="000000"/>
          <w:sz w:val="16"/>
          <w:szCs w:val="16"/>
          <w:lang w:val="es-419"/>
        </w:rPr>
        <w:t xml:space="preserve"> </w:t>
      </w:r>
      <w:r w:rsidR="00E647E1">
        <w:rPr>
          <w:rFonts w:ascii="Museo 300" w:eastAsia="Arial" w:hAnsi="Museo 300"/>
          <w:bCs/>
          <w:color w:val="000000"/>
          <w:sz w:val="16"/>
          <w:szCs w:val="16"/>
          <w:lang w:val="es-419"/>
        </w:rPr>
        <w:t>+++</w:t>
      </w:r>
      <w:r w:rsidRPr="00654C14">
        <w:rPr>
          <w:rFonts w:ascii="Museo 300" w:eastAsia="Arial" w:hAnsi="Museo 300"/>
          <w:bCs/>
          <w:color w:val="000000"/>
          <w:sz w:val="16"/>
          <w:szCs w:val="16"/>
          <w:lang w:val="es-419"/>
        </w:rPr>
        <w:t>.</w:t>
      </w:r>
    </w:p>
    <w:p w14:paraId="7DD9872C" w14:textId="3268722B" w:rsidR="00654C14" w:rsidRPr="00654C14" w:rsidRDefault="00654C14" w:rsidP="00654C14">
      <w:pPr>
        <w:ind w:left="709" w:right="709"/>
        <w:jc w:val="both"/>
        <w:rPr>
          <w:rFonts w:ascii="Museo 300" w:eastAsia="Arial" w:hAnsi="Museo 300"/>
          <w:bCs/>
          <w:color w:val="000000"/>
          <w:sz w:val="16"/>
          <w:szCs w:val="16"/>
          <w:lang w:val="es-419"/>
        </w:rPr>
      </w:pPr>
      <w:r w:rsidRPr="00654C14">
        <w:rPr>
          <w:rFonts w:ascii="Museo 300" w:eastAsia="Arial" w:hAnsi="Museo 300"/>
          <w:bCs/>
          <w:color w:val="000000"/>
          <w:sz w:val="16"/>
          <w:szCs w:val="16"/>
          <w:lang w:val="es-419"/>
        </w:rPr>
        <w:t xml:space="preserve">Sobre lo anterior es preciso mencionar que, si bien la sociedad AES CLESA no pudo determinar el tipo de carga que se encontraba en funcionamiento al momento de la inspección, sí pudo comprobar su uso mediante las fotografías que muestran que existía una demanda en la fase que no retornaba por el conductor neutro de la acometida de servicio, por ende no era registrada por el equipo de medición </w:t>
      </w:r>
      <w:proofErr w:type="spellStart"/>
      <w:r w:rsidRPr="00654C14">
        <w:rPr>
          <w:rFonts w:ascii="Museo 300" w:eastAsia="Arial" w:hAnsi="Museo 300"/>
          <w:bCs/>
          <w:color w:val="000000"/>
          <w:sz w:val="16"/>
          <w:szCs w:val="16"/>
          <w:lang w:val="es-419"/>
        </w:rPr>
        <w:t>n.°</w:t>
      </w:r>
      <w:proofErr w:type="spellEnd"/>
      <w:r w:rsidRPr="00654C14">
        <w:rPr>
          <w:rFonts w:ascii="Museo 300" w:eastAsia="Arial" w:hAnsi="Museo 300"/>
          <w:bCs/>
          <w:color w:val="000000"/>
          <w:sz w:val="16"/>
          <w:szCs w:val="16"/>
          <w:lang w:val="es-419"/>
        </w:rPr>
        <w:t xml:space="preserve"> </w:t>
      </w:r>
      <w:r w:rsidR="00E647E1">
        <w:rPr>
          <w:rFonts w:ascii="Museo 300" w:eastAsia="Arial" w:hAnsi="Museo 300"/>
          <w:bCs/>
          <w:color w:val="000000"/>
          <w:sz w:val="16"/>
          <w:szCs w:val="16"/>
          <w:lang w:val="es-419"/>
        </w:rPr>
        <w:t>+++</w:t>
      </w:r>
      <w:r w:rsidRPr="00654C14">
        <w:rPr>
          <w:rFonts w:ascii="Museo 300" w:eastAsia="Arial" w:hAnsi="Museo 300"/>
          <w:bCs/>
          <w:color w:val="000000"/>
          <w:sz w:val="16"/>
          <w:szCs w:val="16"/>
          <w:lang w:val="es-419"/>
        </w:rPr>
        <w:t>, estableciendo la empresa distribuidora que la corriente retornaba por la varilla de hierro utilizada como remate del conductor neutro antes del medidor.</w:t>
      </w:r>
    </w:p>
    <w:p w14:paraId="7B4C595A" w14:textId="77777777" w:rsidR="00654C14" w:rsidRPr="00654C14" w:rsidRDefault="00654C14" w:rsidP="00654C14">
      <w:pPr>
        <w:ind w:left="709" w:right="709"/>
        <w:jc w:val="both"/>
        <w:rPr>
          <w:rFonts w:ascii="Museo 300" w:eastAsia="Arial" w:hAnsi="Museo 300"/>
          <w:bCs/>
          <w:color w:val="000000"/>
          <w:sz w:val="16"/>
          <w:szCs w:val="16"/>
          <w:lang w:val="es-419"/>
        </w:rPr>
      </w:pPr>
      <w:r w:rsidRPr="00654C14">
        <w:rPr>
          <w:rFonts w:ascii="Museo 300" w:eastAsia="Arial" w:hAnsi="Museo 300"/>
          <w:bCs/>
          <w:color w:val="0000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8246855" w14:textId="303EF5B8" w:rsidR="00D77F9D" w:rsidRPr="005B601D" w:rsidRDefault="00654C14" w:rsidP="00654C14">
      <w:pPr>
        <w:ind w:left="709" w:right="709"/>
        <w:jc w:val="both"/>
        <w:rPr>
          <w:rFonts w:ascii="Museo 300" w:eastAsia="Arial" w:hAnsi="Museo 300"/>
          <w:bCs/>
          <w:color w:val="000000"/>
          <w:sz w:val="16"/>
          <w:szCs w:val="16"/>
        </w:rPr>
      </w:pPr>
      <w:r w:rsidRPr="00654C14">
        <w:rPr>
          <w:rFonts w:ascii="Museo 300" w:eastAsia="Arial" w:hAnsi="Museo 300"/>
          <w:bCs/>
          <w:color w:val="000000"/>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654C14">
        <w:rPr>
          <w:rFonts w:ascii="Museo 300" w:eastAsia="Arial" w:hAnsi="Museo 300"/>
          <w:bCs/>
          <w:color w:val="000000"/>
          <w:sz w:val="16"/>
          <w:szCs w:val="16"/>
          <w:lang w:val="es-419"/>
        </w:rPr>
        <w:t>n.°</w:t>
      </w:r>
      <w:proofErr w:type="spellEnd"/>
      <w:r w:rsidRPr="00654C14">
        <w:rPr>
          <w:rFonts w:ascii="Museo 300" w:eastAsia="Arial" w:hAnsi="Museo 300"/>
          <w:bCs/>
          <w:color w:val="000000"/>
          <w:sz w:val="16"/>
          <w:szCs w:val="16"/>
          <w:lang w:val="es-419"/>
        </w:rPr>
        <w:t xml:space="preserve"> 1, así como en el aumento de los consumos luego de la corrección de la condición irregular detallados en la gráfica </w:t>
      </w:r>
      <w:proofErr w:type="spellStart"/>
      <w:r w:rsidRPr="00654C14">
        <w:rPr>
          <w:rFonts w:ascii="Museo 300" w:eastAsia="Arial" w:hAnsi="Museo 300"/>
          <w:bCs/>
          <w:color w:val="000000"/>
          <w:sz w:val="16"/>
          <w:szCs w:val="16"/>
          <w:lang w:val="es-419"/>
        </w:rPr>
        <w:t>n.°</w:t>
      </w:r>
      <w:proofErr w:type="spellEnd"/>
      <w:r w:rsidRPr="00654C14">
        <w:rPr>
          <w:rFonts w:ascii="Museo 300" w:eastAsia="Arial" w:hAnsi="Museo 300"/>
          <w:bCs/>
          <w:color w:val="000000"/>
          <w:sz w:val="16"/>
          <w:szCs w:val="16"/>
          <w:lang w:val="es-419"/>
        </w:rPr>
        <w:t xml:space="preserve"> 1</w:t>
      </w:r>
      <w:r>
        <w:rPr>
          <w:rFonts w:ascii="Museo 300" w:eastAsia="Arial" w:hAnsi="Museo 300"/>
          <w:color w:val="000000"/>
          <w:sz w:val="16"/>
          <w:szCs w:val="16"/>
        </w:rPr>
        <w:t xml:space="preserve"> </w:t>
      </w:r>
      <w:r w:rsidR="00C90347">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r w:rsidR="00C90347">
        <w:rPr>
          <w:rFonts w:ascii="Museo 300" w:eastAsia="SimSun" w:hAnsi="Museo 300"/>
          <w:color w:val="000000" w:themeColor="text1"/>
          <w:spacing w:val="-5"/>
          <w:sz w:val="16"/>
          <w:szCs w:val="16"/>
          <w:lang w:val="es-ES"/>
        </w:rPr>
        <w:t>.</w:t>
      </w:r>
    </w:p>
    <w:p w14:paraId="3B8D8229" w14:textId="7D5B1708"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4166FE5" w14:textId="77777777" w:rsidR="001C79A4" w:rsidRPr="001C79A4" w:rsidRDefault="00613FD5" w:rsidP="001C79A4">
      <w:pPr>
        <w:ind w:left="709" w:right="709"/>
        <w:jc w:val="both"/>
        <w:rPr>
          <w:rFonts w:ascii="Museo 300" w:hAnsi="Museo 300"/>
          <w:color w:val="000000" w:themeColor="text1"/>
          <w:sz w:val="16"/>
          <w:szCs w:val="16"/>
          <w:lang w:val="es-419"/>
        </w:rPr>
      </w:pPr>
      <w:r>
        <w:rPr>
          <w:rFonts w:ascii="Museo 300" w:hAnsi="Museo 300"/>
          <w:color w:val="000000" w:themeColor="text1"/>
          <w:sz w:val="16"/>
          <w:szCs w:val="16"/>
        </w:rPr>
        <w:t>(…)</w:t>
      </w:r>
      <w:r w:rsidR="005B601D">
        <w:rPr>
          <w:rFonts w:ascii="Museo 300" w:hAnsi="Museo 300"/>
          <w:color w:val="000000" w:themeColor="text1"/>
          <w:sz w:val="16"/>
          <w:szCs w:val="16"/>
        </w:rPr>
        <w:t xml:space="preserve"> </w:t>
      </w:r>
      <w:r w:rsidR="001C79A4" w:rsidRPr="001C79A4">
        <w:rPr>
          <w:rFonts w:ascii="Museo 300" w:hAnsi="Museo 300"/>
          <w:color w:val="000000" w:themeColor="text1"/>
          <w:sz w:val="16"/>
          <w:szCs w:val="16"/>
          <w:lang w:val="es-419"/>
        </w:rPr>
        <w:t xml:space="preserve">De conformidad con lo determinado en el procedimiento contenido en el acuerdo </w:t>
      </w:r>
      <w:proofErr w:type="spellStart"/>
      <w:r w:rsidR="001C79A4" w:rsidRPr="001C79A4">
        <w:rPr>
          <w:rFonts w:ascii="Museo 300" w:hAnsi="Museo 300"/>
          <w:b/>
          <w:bCs/>
          <w:color w:val="000000" w:themeColor="text1"/>
          <w:sz w:val="16"/>
          <w:szCs w:val="16"/>
          <w:lang w:val="es-419"/>
        </w:rPr>
        <w:t>N.°</w:t>
      </w:r>
      <w:proofErr w:type="spellEnd"/>
      <w:r w:rsidR="001C79A4" w:rsidRPr="001C79A4">
        <w:rPr>
          <w:rFonts w:ascii="Museo 300" w:hAnsi="Museo 300"/>
          <w:b/>
          <w:bCs/>
          <w:color w:val="000000" w:themeColor="text1"/>
          <w:sz w:val="16"/>
          <w:szCs w:val="16"/>
          <w:lang w:val="es-419"/>
        </w:rPr>
        <w:t xml:space="preserve"> 283-E-2011</w:t>
      </w:r>
      <w:r w:rsidR="001C79A4" w:rsidRPr="001C79A4">
        <w:rPr>
          <w:rFonts w:ascii="Museo 300" w:hAnsi="Museo 300"/>
          <w:color w:val="000000" w:themeColor="text1"/>
          <w:sz w:val="16"/>
          <w:szCs w:val="16"/>
          <w:lang w:val="es-419"/>
        </w:rPr>
        <w:t>, específicamente lo indicado en el Art. 5.2, literal a) se efectuó el respectivo recálculo de la energía consumida y no facturada que la sociedad AES CLESA debe cobrar, teniendo como base lo siguiente:</w:t>
      </w:r>
    </w:p>
    <w:p w14:paraId="60BE5A9D" w14:textId="69728923" w:rsidR="001C79A4" w:rsidRPr="001C79A4" w:rsidRDefault="001C79A4" w:rsidP="001C79A4">
      <w:pPr>
        <w:numPr>
          <w:ilvl w:val="0"/>
          <w:numId w:val="39"/>
        </w:numPr>
        <w:ind w:right="709"/>
        <w:jc w:val="both"/>
        <w:rPr>
          <w:rFonts w:ascii="Museo 300" w:hAnsi="Museo 300"/>
          <w:color w:val="000000" w:themeColor="text1"/>
          <w:sz w:val="16"/>
          <w:szCs w:val="16"/>
          <w:lang w:val="es-419"/>
        </w:rPr>
      </w:pPr>
      <w:bookmarkStart w:id="1" w:name="_Hlk103928456"/>
      <w:r w:rsidRPr="001C79A4">
        <w:rPr>
          <w:rFonts w:ascii="Museo 300" w:hAnsi="Museo 300"/>
          <w:color w:val="000000" w:themeColor="text1"/>
          <w:sz w:val="16"/>
          <w:szCs w:val="16"/>
          <w:lang w:val="es-419"/>
        </w:rPr>
        <w:t xml:space="preserve">El historial de registro de lecturas correctas de consumo reportadas por el equipo de medición </w:t>
      </w:r>
      <w:proofErr w:type="spellStart"/>
      <w:r w:rsidRPr="001C79A4">
        <w:rPr>
          <w:rFonts w:ascii="Museo 300" w:hAnsi="Museo 300"/>
          <w:b/>
          <w:bCs/>
          <w:color w:val="000000" w:themeColor="text1"/>
          <w:sz w:val="16"/>
          <w:szCs w:val="16"/>
          <w:lang w:val="es-419"/>
        </w:rPr>
        <w:t>n.°</w:t>
      </w:r>
      <w:proofErr w:type="spellEnd"/>
      <w:r w:rsidRPr="001C79A4">
        <w:rPr>
          <w:rFonts w:ascii="Museo 300" w:hAnsi="Museo 300"/>
          <w:b/>
          <w:bCs/>
          <w:color w:val="000000" w:themeColor="text1"/>
          <w:sz w:val="16"/>
          <w:szCs w:val="16"/>
          <w:lang w:val="es-419"/>
        </w:rPr>
        <w:t xml:space="preserve"> </w:t>
      </w:r>
      <w:r w:rsidR="00E647E1">
        <w:rPr>
          <w:rFonts w:ascii="Museo 300" w:hAnsi="Museo 300"/>
          <w:b/>
          <w:bCs/>
          <w:color w:val="000000" w:themeColor="text1"/>
          <w:sz w:val="16"/>
          <w:szCs w:val="16"/>
          <w:lang w:val="es-419"/>
        </w:rPr>
        <w:t>+++</w:t>
      </w:r>
      <w:r w:rsidRPr="001C79A4">
        <w:rPr>
          <w:rFonts w:ascii="Museo 300" w:hAnsi="Museo 300"/>
          <w:color w:val="000000" w:themeColor="text1"/>
          <w:sz w:val="16"/>
          <w:szCs w:val="16"/>
          <w:lang w:val="es-419"/>
        </w:rPr>
        <w:t xml:space="preserve"> correspondiente al período de facturación del 24 de marzo al 23 de julio de 2022; dato que permitió establecer un consumo promedio mensual de </w:t>
      </w:r>
      <w:r w:rsidRPr="001C79A4">
        <w:rPr>
          <w:rFonts w:ascii="Museo 300" w:hAnsi="Museo 300"/>
          <w:b/>
          <w:bCs/>
          <w:color w:val="000000" w:themeColor="text1"/>
          <w:sz w:val="16"/>
          <w:szCs w:val="16"/>
          <w:lang w:val="es-419"/>
        </w:rPr>
        <w:t>216 kWh</w:t>
      </w:r>
      <w:r w:rsidRPr="001C79A4">
        <w:rPr>
          <w:rFonts w:ascii="Museo 300" w:hAnsi="Museo 300"/>
          <w:color w:val="000000" w:themeColor="text1"/>
          <w:sz w:val="16"/>
          <w:szCs w:val="16"/>
          <w:lang w:val="es-419"/>
        </w:rPr>
        <w:t>.</w:t>
      </w:r>
    </w:p>
    <w:p w14:paraId="0357D85C" w14:textId="77777777" w:rsidR="001C79A4" w:rsidRPr="001C79A4" w:rsidRDefault="001C79A4" w:rsidP="001C79A4">
      <w:pPr>
        <w:numPr>
          <w:ilvl w:val="0"/>
          <w:numId w:val="39"/>
        </w:numPr>
        <w:ind w:right="709"/>
        <w:jc w:val="both"/>
        <w:rPr>
          <w:rFonts w:ascii="Museo 300" w:hAnsi="Museo 300"/>
          <w:color w:val="000000" w:themeColor="text1"/>
          <w:sz w:val="16"/>
          <w:szCs w:val="16"/>
          <w:lang w:val="es-419"/>
        </w:rPr>
      </w:pPr>
      <w:r w:rsidRPr="001C79A4">
        <w:rPr>
          <w:rFonts w:ascii="Museo 300" w:hAnsi="Museo 300"/>
          <w:color w:val="000000" w:themeColor="text1"/>
          <w:sz w:val="16"/>
          <w:szCs w:val="16"/>
          <w:lang w:val="es-419"/>
        </w:rPr>
        <w:t xml:space="preserve">El período por recuperar por parte de la empresa distribuidora, por una energía consumida y no facturada, se determina que es de </w:t>
      </w:r>
      <w:r w:rsidRPr="001C79A4">
        <w:rPr>
          <w:rFonts w:ascii="Museo 300" w:hAnsi="Museo 300"/>
          <w:b/>
          <w:bCs/>
          <w:color w:val="000000" w:themeColor="text1"/>
          <w:sz w:val="16"/>
          <w:szCs w:val="16"/>
          <w:lang w:val="es-419"/>
        </w:rPr>
        <w:t>180 días</w:t>
      </w:r>
      <w:r w:rsidRPr="001C79A4">
        <w:rPr>
          <w:rFonts w:ascii="Museo 300" w:hAnsi="Museo 300"/>
          <w:color w:val="000000" w:themeColor="text1"/>
          <w:sz w:val="16"/>
          <w:szCs w:val="16"/>
          <w:lang w:val="es-419"/>
        </w:rPr>
        <w:t>, relativo al período del 11 de septiembre de 2021 al 10 de marzo de 2022.</w:t>
      </w:r>
    </w:p>
    <w:p w14:paraId="0381C5EB" w14:textId="77777777" w:rsidR="001C79A4" w:rsidRPr="001C79A4" w:rsidRDefault="001C79A4" w:rsidP="001C79A4">
      <w:pPr>
        <w:numPr>
          <w:ilvl w:val="0"/>
          <w:numId w:val="39"/>
        </w:numPr>
        <w:ind w:right="709"/>
        <w:jc w:val="both"/>
        <w:rPr>
          <w:rFonts w:ascii="Museo 300" w:hAnsi="Museo 300"/>
          <w:color w:val="000000" w:themeColor="text1"/>
          <w:sz w:val="16"/>
          <w:szCs w:val="16"/>
          <w:lang w:val="es-419"/>
        </w:rPr>
      </w:pPr>
      <w:r w:rsidRPr="001C79A4">
        <w:rPr>
          <w:rFonts w:ascii="Museo 300" w:hAnsi="Museo 300"/>
          <w:color w:val="000000" w:themeColor="text1"/>
          <w:sz w:val="16"/>
          <w:szCs w:val="16"/>
          <w:lang w:val="es-419"/>
        </w:rPr>
        <w:t xml:space="preserve">En el período de recuperación antes citado la sociedad AES CLESA ya facturó un consumo de energía de </w:t>
      </w:r>
      <w:r w:rsidRPr="001C79A4">
        <w:rPr>
          <w:rFonts w:ascii="Museo 300" w:hAnsi="Museo 300"/>
          <w:b/>
          <w:bCs/>
          <w:color w:val="000000" w:themeColor="text1"/>
          <w:sz w:val="16"/>
          <w:szCs w:val="16"/>
          <w:lang w:val="es-419"/>
        </w:rPr>
        <w:t>511 kWh</w:t>
      </w:r>
      <w:r w:rsidRPr="001C79A4">
        <w:rPr>
          <w:rFonts w:ascii="Museo 300" w:hAnsi="Museo 300"/>
          <w:color w:val="000000" w:themeColor="text1"/>
          <w:sz w:val="16"/>
          <w:szCs w:val="16"/>
          <w:lang w:val="es-419"/>
        </w:rPr>
        <w:t>.</w:t>
      </w:r>
    </w:p>
    <w:bookmarkEnd w:id="1"/>
    <w:p w14:paraId="4EE83EE4" w14:textId="720A9DFA" w:rsidR="00613FD5" w:rsidRPr="005B601D" w:rsidRDefault="001C79A4" w:rsidP="001C79A4">
      <w:pPr>
        <w:ind w:left="709" w:right="709"/>
        <w:jc w:val="both"/>
        <w:rPr>
          <w:rFonts w:ascii="Museo 300" w:hAnsi="Museo 300"/>
          <w:color w:val="000000" w:themeColor="text1"/>
          <w:sz w:val="16"/>
          <w:szCs w:val="16"/>
          <w:lang w:val="es-419"/>
        </w:rPr>
      </w:pPr>
      <w:r w:rsidRPr="001C79A4">
        <w:rPr>
          <w:rFonts w:ascii="Museo 300" w:hAnsi="Museo 300"/>
          <w:color w:val="000000" w:themeColor="text1"/>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1C79A4">
        <w:rPr>
          <w:rFonts w:ascii="Museo 300" w:hAnsi="Museo 300"/>
          <w:b/>
          <w:bCs/>
          <w:color w:val="000000" w:themeColor="text1"/>
          <w:sz w:val="16"/>
          <w:szCs w:val="16"/>
          <w:lang w:val="es-419"/>
        </w:rPr>
        <w:t>784 kWh</w:t>
      </w:r>
      <w:r w:rsidRPr="001C79A4">
        <w:rPr>
          <w:rFonts w:ascii="Museo 300" w:hAnsi="Museo 300"/>
          <w:color w:val="000000" w:themeColor="text1"/>
          <w:sz w:val="16"/>
          <w:szCs w:val="16"/>
          <w:lang w:val="es-419"/>
        </w:rPr>
        <w:t xml:space="preserve">, el cual asciende a la cantidad de </w:t>
      </w:r>
      <w:r w:rsidRPr="001C79A4">
        <w:rPr>
          <w:rFonts w:ascii="Museo 300" w:hAnsi="Museo 300"/>
          <w:b/>
          <w:bCs/>
          <w:color w:val="000000" w:themeColor="text1"/>
          <w:sz w:val="16"/>
          <w:szCs w:val="16"/>
          <w:lang w:val="es-419"/>
        </w:rPr>
        <w:t>ciento ochenta y dos 33/100 dólares de los Estados Unidos de América (USD 182.33), IVA incluido</w:t>
      </w:r>
      <w:r>
        <w:rPr>
          <w:rFonts w:ascii="Museo 300" w:hAnsi="Museo 300"/>
          <w:color w:val="000000" w:themeColor="text1"/>
          <w:sz w:val="16"/>
          <w:szCs w:val="16"/>
          <w:lang w:val="es-419"/>
        </w:rPr>
        <w:t xml:space="preserve"> </w:t>
      </w:r>
      <w:r w:rsidR="00C90347" w:rsidRPr="00C90347">
        <w:rPr>
          <w:rFonts w:ascii="Museo 300" w:hAnsi="Museo 300"/>
          <w:color w:val="000000" w:themeColor="text1"/>
          <w:sz w:val="16"/>
          <w:szCs w:val="16"/>
          <w:lang w:val="es-419"/>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D5E0B89" w14:textId="10199D10" w:rsidR="000E274C" w:rsidRPr="000E274C" w:rsidRDefault="00ED1C38" w:rsidP="000E274C">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B87CF3">
        <w:rPr>
          <w:rFonts w:ascii="Museo 300" w:eastAsia="Museo Sans 300" w:hAnsi="Museo 300" w:cs="Museo Sans 300"/>
          <w:sz w:val="16"/>
          <w:szCs w:val="16"/>
          <w:lang w:val="es-419"/>
        </w:rPr>
        <w:t xml:space="preserve"> </w:t>
      </w:r>
      <w:r w:rsidR="000E274C" w:rsidRPr="000E274C">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0E274C" w:rsidRPr="000E274C">
        <w:rPr>
          <w:rFonts w:ascii="Museo 300" w:eastAsia="Museo Sans 300" w:hAnsi="Museo 300" w:cs="Museo Sans 300"/>
          <w:b/>
          <w:bCs/>
          <w:sz w:val="16"/>
          <w:szCs w:val="16"/>
          <w:lang w:val="es-419"/>
        </w:rPr>
        <w:t xml:space="preserve">NIC </w:t>
      </w:r>
      <w:r w:rsidR="00E647E1">
        <w:rPr>
          <w:rFonts w:ascii="Museo 300" w:eastAsia="Museo Sans 300" w:hAnsi="Museo 300" w:cs="Museo Sans 300"/>
          <w:b/>
          <w:bCs/>
          <w:sz w:val="16"/>
          <w:szCs w:val="16"/>
          <w:lang w:val="es-419"/>
        </w:rPr>
        <w:t>+++</w:t>
      </w:r>
      <w:r w:rsidR="000E274C" w:rsidRPr="000E274C">
        <w:rPr>
          <w:rFonts w:ascii="Museo 300" w:eastAsia="Museo Sans 300" w:hAnsi="Museo 300" w:cs="Museo Sans 300"/>
          <w:sz w:val="16"/>
          <w:szCs w:val="16"/>
          <w:lang w:val="es-419"/>
        </w:rPr>
        <w:t xml:space="preserve">, que consistía en neutro interrumpido, que afectó el correcto registro de la energía que fue consumida en el citado suministro. </w:t>
      </w:r>
    </w:p>
    <w:p w14:paraId="7FF2EC22" w14:textId="164DAEC5" w:rsidR="000E274C" w:rsidRPr="000E274C" w:rsidRDefault="000E274C" w:rsidP="000E274C">
      <w:pPr>
        <w:pStyle w:val="Prrafodelista"/>
        <w:numPr>
          <w:ilvl w:val="0"/>
          <w:numId w:val="33"/>
        </w:numPr>
        <w:spacing w:after="200"/>
        <w:ind w:left="1418" w:right="708"/>
        <w:jc w:val="both"/>
        <w:rPr>
          <w:rFonts w:ascii="Museo 300" w:eastAsia="Museo Sans 300" w:hAnsi="Museo 300" w:cs="Museo Sans 300"/>
          <w:sz w:val="16"/>
          <w:szCs w:val="16"/>
          <w:lang w:val="es-419"/>
        </w:rPr>
      </w:pPr>
      <w:r w:rsidRPr="000E274C">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0E274C">
        <w:rPr>
          <w:rFonts w:ascii="Museo 300" w:eastAsia="Museo Sans 300" w:hAnsi="Museo 300" w:cs="Museo Sans 300"/>
          <w:b/>
          <w:sz w:val="16"/>
          <w:szCs w:val="16"/>
          <w:lang w:val="es-419"/>
        </w:rPr>
        <w:t>trescientos diez 55/100 dólares de los Estados Unidos de América (USD 310.55), IVA incluido</w:t>
      </w:r>
      <w:r w:rsidRPr="000E274C">
        <w:rPr>
          <w:rFonts w:ascii="Museo 300" w:eastAsia="Museo Sans 300" w:hAnsi="Museo 300" w:cs="Museo Sans 300"/>
          <w:sz w:val="16"/>
          <w:szCs w:val="16"/>
          <w:lang w:val="es-419"/>
        </w:rPr>
        <w:t xml:space="preserve">, equivalente a </w:t>
      </w:r>
      <w:r w:rsidRPr="000E274C">
        <w:rPr>
          <w:rFonts w:ascii="Museo 300" w:eastAsia="Museo Sans 300" w:hAnsi="Museo 300" w:cs="Museo Sans 300"/>
          <w:b/>
          <w:bCs/>
          <w:sz w:val="16"/>
          <w:szCs w:val="16"/>
          <w:lang w:val="es-419"/>
        </w:rPr>
        <w:t>1,169 kWh</w:t>
      </w:r>
      <w:r w:rsidRPr="000E274C">
        <w:rPr>
          <w:rFonts w:ascii="Museo 300" w:eastAsia="Museo Sans 300" w:hAnsi="Museo 300" w:cs="Museo Sans 300"/>
          <w:sz w:val="16"/>
          <w:szCs w:val="16"/>
          <w:lang w:val="es-419"/>
        </w:rPr>
        <w:t>, asociada al período comprendido entre el 11 de septiembre de 2021 al 10 de marzo de 2022.</w:t>
      </w:r>
    </w:p>
    <w:p w14:paraId="4BAB16C4" w14:textId="2559E2DE" w:rsidR="00562498" w:rsidRPr="00A0485A" w:rsidRDefault="000E274C" w:rsidP="000E274C">
      <w:pPr>
        <w:pStyle w:val="Prrafodelista"/>
        <w:numPr>
          <w:ilvl w:val="0"/>
          <w:numId w:val="33"/>
        </w:numPr>
        <w:spacing w:after="200"/>
        <w:ind w:left="1418" w:right="708"/>
        <w:jc w:val="both"/>
        <w:textAlignment w:val="auto"/>
        <w:rPr>
          <w:rFonts w:ascii="Museo 300" w:eastAsia="Museo Sans 300" w:hAnsi="Museo 300" w:cs="Museo Sans 300"/>
          <w:sz w:val="16"/>
          <w:szCs w:val="16"/>
          <w:lang w:val="es-SV"/>
        </w:rPr>
      </w:pPr>
      <w:r w:rsidRPr="000E274C">
        <w:rPr>
          <w:rFonts w:ascii="Museo 300" w:eastAsia="Museo Sans 300" w:hAnsi="Museo 300" w:cs="Museo Sans 300"/>
          <w:sz w:val="16"/>
          <w:szCs w:val="16"/>
          <w:lang w:val="es-419"/>
        </w:rPr>
        <w:t xml:space="preserve">De acuerdo con el recálculo que el CAU ha efectuado, la sociedad AES CLESA debe cobrar la cantidad de </w:t>
      </w:r>
      <w:r w:rsidRPr="000E274C">
        <w:rPr>
          <w:rFonts w:ascii="Museo 300" w:eastAsia="Museo Sans 300" w:hAnsi="Museo 300" w:cs="Museo Sans 300"/>
          <w:b/>
          <w:bCs/>
          <w:sz w:val="16"/>
          <w:szCs w:val="16"/>
          <w:lang w:val="es-419"/>
        </w:rPr>
        <w:t>ciento ochenta y dos 33/100 dólares de los Estados Unidos de América (USD 182.33), IVA incluido</w:t>
      </w:r>
      <w:r w:rsidRPr="000E274C">
        <w:rPr>
          <w:rFonts w:ascii="Museo 300" w:eastAsia="Museo Sans 300" w:hAnsi="Museo 300" w:cs="Museo Sans 300"/>
          <w:sz w:val="16"/>
          <w:szCs w:val="16"/>
          <w:lang w:val="es-419"/>
        </w:rPr>
        <w:t xml:space="preserve">, en concepto de energía consumida y no facturada de </w:t>
      </w:r>
      <w:r w:rsidRPr="000E274C">
        <w:rPr>
          <w:rFonts w:ascii="Museo 300" w:eastAsia="Museo Sans 300" w:hAnsi="Museo 300" w:cs="Museo Sans 300"/>
          <w:b/>
          <w:bCs/>
          <w:sz w:val="16"/>
          <w:szCs w:val="16"/>
          <w:lang w:val="es-419"/>
        </w:rPr>
        <w:t>784 kWh</w:t>
      </w:r>
      <w:r w:rsidRPr="000E274C">
        <w:rPr>
          <w:rFonts w:ascii="Museo 300" w:eastAsia="Museo Sans 300" w:hAnsi="Museo 300" w:cs="Museo Sans 300"/>
          <w:sz w:val="16"/>
          <w:szCs w:val="16"/>
          <w:lang w:val="es-419"/>
        </w:rPr>
        <w:t>,</w:t>
      </w:r>
      <w:r w:rsidRPr="000E274C">
        <w:rPr>
          <w:rFonts w:ascii="Museo 300" w:eastAsia="Museo Sans 300" w:hAnsi="Museo 300" w:cs="Museo Sans 300"/>
          <w:b/>
          <w:bCs/>
          <w:sz w:val="16"/>
          <w:szCs w:val="16"/>
          <w:lang w:val="es-419"/>
        </w:rPr>
        <w:t xml:space="preserve"> </w:t>
      </w:r>
      <w:r w:rsidRPr="000E274C">
        <w:rPr>
          <w:rFonts w:ascii="Museo 300" w:eastAsia="Museo Sans 300" w:hAnsi="Museo 300" w:cs="Museo Sans 300"/>
          <w:sz w:val="16"/>
          <w:szCs w:val="16"/>
          <w:lang w:val="es-419"/>
        </w:rPr>
        <w:t xml:space="preserve">correspondiente al período de recuperación antes citado, </w:t>
      </w:r>
      <w:r w:rsidRPr="000E274C">
        <w:rPr>
          <w:rFonts w:ascii="Museo 300" w:eastAsia="Museo Sans 300" w:hAnsi="Museo 300" w:cs="Museo Sans 300"/>
          <w:b/>
          <w:bCs/>
          <w:sz w:val="16"/>
          <w:szCs w:val="16"/>
          <w:lang w:val="es-419"/>
        </w:rPr>
        <w:t>más los respectivos intereses,</w:t>
      </w:r>
      <w:r w:rsidRPr="000E274C">
        <w:rPr>
          <w:rFonts w:ascii="Museo 300" w:eastAsia="Museo Sans 300" w:hAnsi="Museo 300" w:cs="Museo Sans 300"/>
          <w:sz w:val="16"/>
          <w:szCs w:val="16"/>
          <w:lang w:val="es-419"/>
        </w:rPr>
        <w:t xml:space="preserve"> de conformidad con el artículo 36 de los Términos y </w:t>
      </w:r>
      <w:r w:rsidRPr="000E274C">
        <w:rPr>
          <w:rFonts w:ascii="Museo 300" w:eastAsia="Museo Sans 300" w:hAnsi="Museo 300" w:cs="Museo Sans 300"/>
          <w:sz w:val="16"/>
          <w:szCs w:val="16"/>
          <w:lang w:val="es-419"/>
        </w:rPr>
        <w:lastRenderedPageBreak/>
        <w:t xml:space="preserve">Condiciones Generales al Consumidor Final del Pliego Tarifario vigente. En el anexo de este informe se detalla la hoja de recálculo efectuada. </w:t>
      </w:r>
      <w:r w:rsidR="00562498" w:rsidRPr="00A0485A">
        <w:rPr>
          <w:rFonts w:ascii="Museo 300" w:eastAsia="Arial" w:hAnsi="Museo 300"/>
          <w:color w:val="000000" w:themeColor="text1"/>
          <w:sz w:val="16"/>
          <w:szCs w:val="16"/>
        </w:rPr>
        <w:t>[…]</w:t>
      </w:r>
      <w:r w:rsidR="00914F6D" w:rsidRPr="00A0485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3415CE1"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B64D8">
        <w:rPr>
          <w:rFonts w:ascii="Museo Sans 300" w:hAnsi="Museo Sans 300"/>
          <w:sz w:val="20"/>
          <w:szCs w:val="20"/>
          <w:lang w:val="es-SV"/>
        </w:rPr>
        <w:t>1718</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72A6D">
        <w:rPr>
          <w:rFonts w:ascii="Museo Sans 300" w:hAnsi="Museo Sans 300"/>
          <w:sz w:val="20"/>
          <w:szCs w:val="20"/>
          <w:lang w:val="es-SV"/>
        </w:rPr>
        <w:t xml:space="preserve"> </w:t>
      </w:r>
      <w:r w:rsidR="00DB64D8">
        <w:rPr>
          <w:rFonts w:ascii="Museo Sans 300" w:hAnsi="Museo Sans 300"/>
          <w:sz w:val="20"/>
          <w:szCs w:val="20"/>
          <w:lang w:val="es-SV"/>
        </w:rPr>
        <w:t>dos</w:t>
      </w:r>
      <w:r w:rsidR="008F3BC7">
        <w:rPr>
          <w:rFonts w:ascii="Museo Sans 300" w:hAnsi="Museo Sans 300"/>
          <w:sz w:val="20"/>
          <w:szCs w:val="20"/>
          <w:lang w:val="es-SV"/>
        </w:rPr>
        <w:t xml:space="preserve"> de </w:t>
      </w:r>
      <w:r w:rsidR="00DB64D8">
        <w:rPr>
          <w:rFonts w:ascii="Museo Sans 300" w:hAnsi="Museo Sans 300"/>
          <w:sz w:val="20"/>
          <w:szCs w:val="20"/>
          <w:lang w:val="es-SV"/>
        </w:rPr>
        <w:t>septiembre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8F3BC7">
        <w:rPr>
          <w:rFonts w:ascii="Museo Sans 300" w:hAnsi="Museo Sans 300"/>
          <w:sz w:val="20"/>
          <w:szCs w:val="20"/>
          <w:lang w:val="es-SV"/>
        </w:rPr>
        <w:t>al usuario</w:t>
      </w:r>
      <w:r w:rsidR="00221A04">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F3BC7">
        <w:rPr>
          <w:rFonts w:ascii="Museo Sans 300" w:hAnsi="Museo Sans 300"/>
          <w:sz w:val="20"/>
          <w:szCs w:val="20"/>
          <w:lang w:val="es-SV"/>
        </w:rPr>
        <w:t>IT-</w:t>
      </w:r>
      <w:r w:rsidR="00DB64D8">
        <w:rPr>
          <w:rFonts w:ascii="Museo Sans 300" w:hAnsi="Museo Sans 300"/>
          <w:sz w:val="20"/>
          <w:szCs w:val="20"/>
          <w:lang w:val="es-SV"/>
        </w:rPr>
        <w:t>0307-CAU-22 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74CF7375"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221A04">
        <w:rPr>
          <w:rFonts w:ascii="Museo Sans 300" w:eastAsia="Times New Roman" w:hAnsi="Museo Sans 300" w:cs="Segoe UI"/>
          <w:sz w:val="20"/>
          <w:szCs w:val="20"/>
          <w:lang w:val="es-ES" w:eastAsia="es-ES"/>
        </w:rPr>
        <w:t xml:space="preserve"> distribuidora y </w:t>
      </w:r>
      <w:r w:rsidR="008F3BC7">
        <w:rPr>
          <w:rFonts w:ascii="Museo Sans 300" w:eastAsia="Times New Roman" w:hAnsi="Museo Sans 300" w:cs="Segoe UI"/>
          <w:sz w:val="20"/>
          <w:szCs w:val="20"/>
          <w:lang w:val="es-ES" w:eastAsia="es-ES"/>
        </w:rPr>
        <w:t>al usuario</w:t>
      </w:r>
      <w:r w:rsidR="00221A04">
        <w:rPr>
          <w:rFonts w:ascii="Museo Sans 300" w:eastAsia="Times New Roman" w:hAnsi="Museo Sans 300" w:cs="Segoe UI"/>
          <w:sz w:val="20"/>
          <w:szCs w:val="20"/>
          <w:lang w:val="es-ES" w:eastAsia="es-ES"/>
        </w:rPr>
        <w:t xml:space="preserve"> los días </w:t>
      </w:r>
      <w:r w:rsidR="00DB64D8">
        <w:rPr>
          <w:rFonts w:ascii="Museo Sans 300" w:eastAsia="Times New Roman" w:hAnsi="Museo Sans 300" w:cs="Segoe UI"/>
          <w:sz w:val="20"/>
          <w:szCs w:val="20"/>
          <w:lang w:val="es-ES" w:eastAsia="es-ES"/>
        </w:rPr>
        <w:t>siete y ocho</w:t>
      </w:r>
      <w:r w:rsidR="008F3BC7">
        <w:rPr>
          <w:rFonts w:ascii="Museo Sans 300" w:eastAsia="Times New Roman" w:hAnsi="Museo Sans 300" w:cs="Segoe UI"/>
          <w:sz w:val="20"/>
          <w:szCs w:val="20"/>
          <w:lang w:val="es-ES" w:eastAsia="es-ES"/>
        </w:rPr>
        <w:t xml:space="preserve"> de septiembre</w:t>
      </w:r>
      <w:r w:rsidR="00221A04">
        <w:rPr>
          <w:rFonts w:ascii="Museo Sans 300" w:eastAsia="Times New Roman" w:hAnsi="Museo Sans 300" w:cs="Segoe UI"/>
          <w:sz w:val="20"/>
          <w:szCs w:val="20"/>
          <w:lang w:val="es-ES" w:eastAsia="es-ES"/>
        </w:rPr>
        <w:t xml:space="preserve"> </w:t>
      </w:r>
      <w:r w:rsidR="00393147">
        <w:rPr>
          <w:rFonts w:ascii="Museo Sans 300" w:eastAsia="Times New Roman" w:hAnsi="Museo Sans 300" w:cs="Segoe UI"/>
          <w:sz w:val="20"/>
          <w:szCs w:val="20"/>
          <w:lang w:val="es-ES" w:eastAsia="es-ES"/>
        </w:rPr>
        <w:t>de este año</w:t>
      </w:r>
      <w:r w:rsidR="00D221A6">
        <w:rPr>
          <w:rFonts w:ascii="Museo Sans 300" w:eastAsia="Times New Roman" w:hAnsi="Museo Sans 300" w:cs="Segoe UI"/>
          <w:sz w:val="20"/>
          <w:szCs w:val="20"/>
          <w:lang w:val="es-ES" w:eastAsia="es-ES"/>
        </w:rPr>
        <w:t xml:space="preserve">, </w:t>
      </w:r>
      <w:r w:rsidR="004841E0">
        <w:rPr>
          <w:rFonts w:ascii="Museo Sans 300" w:eastAsia="Times New Roman" w:hAnsi="Museo Sans 300" w:cs="Segoe UI"/>
          <w:sz w:val="20"/>
          <w:szCs w:val="20"/>
          <w:lang w:val="es-ES" w:eastAsia="es-ES"/>
        </w:rPr>
        <w:t xml:space="preserve">respectivamente, </w:t>
      </w:r>
      <w:r w:rsidRPr="00A850F3">
        <w:rPr>
          <w:rFonts w:ascii="Museo Sans 300" w:eastAsia="Times New Roman" w:hAnsi="Museo Sans 300" w:cs="Segoe UI"/>
          <w:sz w:val="20"/>
          <w:szCs w:val="20"/>
          <w:lang w:val="es-ES" w:eastAsia="es-ES"/>
        </w:rPr>
        <w:t>por lo que el plazo finalizó</w:t>
      </w:r>
      <w:r w:rsidR="00221A04">
        <w:rPr>
          <w:rFonts w:ascii="Museo Sans 300" w:eastAsia="Times New Roman" w:hAnsi="Museo Sans 300" w:cs="Segoe UI"/>
          <w:sz w:val="20"/>
          <w:szCs w:val="20"/>
          <w:lang w:val="es-ES" w:eastAsia="es-ES"/>
        </w:rPr>
        <w:t xml:space="preserve">, </w:t>
      </w:r>
      <w:r w:rsidR="008F3BC7">
        <w:rPr>
          <w:rFonts w:ascii="Museo Sans 300" w:eastAsia="Times New Roman" w:hAnsi="Museo Sans 300" w:cs="Segoe UI"/>
          <w:sz w:val="20"/>
          <w:szCs w:val="20"/>
          <w:lang w:val="es-ES" w:eastAsia="es-ES"/>
        </w:rPr>
        <w:t xml:space="preserve">en </w:t>
      </w:r>
      <w:r w:rsidR="00221A04">
        <w:rPr>
          <w:rFonts w:ascii="Museo Sans 300" w:eastAsia="Times New Roman" w:hAnsi="Museo Sans 300" w:cs="Segoe UI"/>
          <w:sz w:val="20"/>
          <w:szCs w:val="20"/>
          <w:lang w:val="es-ES" w:eastAsia="es-ES"/>
        </w:rPr>
        <w:t xml:space="preserve">el mismo orden, los días </w:t>
      </w:r>
      <w:r w:rsidR="00DB64D8">
        <w:rPr>
          <w:rFonts w:ascii="Museo Sans 300" w:eastAsia="Times New Roman" w:hAnsi="Museo Sans 300" w:cs="Segoe UI"/>
          <w:sz w:val="20"/>
          <w:szCs w:val="20"/>
          <w:lang w:val="es-ES" w:eastAsia="es-ES"/>
        </w:rPr>
        <w:t xml:space="preserve">veintitrés y veintiséis </w:t>
      </w:r>
      <w:r w:rsidR="007E0384">
        <w:rPr>
          <w:rFonts w:ascii="Museo Sans 300" w:eastAsia="Times New Roman" w:hAnsi="Museo Sans 300" w:cs="Segoe UI"/>
          <w:sz w:val="20"/>
          <w:szCs w:val="20"/>
          <w:lang w:val="es-ES" w:eastAsia="es-ES"/>
        </w:rPr>
        <w:t xml:space="preserve">del </w:t>
      </w:r>
      <w:r w:rsidR="006363F3">
        <w:rPr>
          <w:rFonts w:ascii="Museo Sans 300" w:eastAsia="Times New Roman" w:hAnsi="Museo Sans 300" w:cs="Segoe UI"/>
          <w:sz w:val="20"/>
          <w:szCs w:val="20"/>
          <w:lang w:val="es-ES" w:eastAsia="es-ES"/>
        </w:rPr>
        <w:t>mismo mes y año</w:t>
      </w:r>
      <w:r w:rsidR="007E0384">
        <w:rPr>
          <w:rFonts w:ascii="Museo Sans 300" w:eastAsia="Times New Roman" w:hAnsi="Museo Sans 300" w:cs="Segoe UI"/>
          <w:sz w:val="20"/>
          <w:szCs w:val="20"/>
          <w:lang w:val="es-ES" w:eastAsia="es-ES"/>
        </w:rPr>
        <w:t>.</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1FD468D4" w14:textId="3299A102" w:rsidR="00960734" w:rsidRDefault="009D7167" w:rsidP="008F3BC7">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w:t>
      </w:r>
      <w:r w:rsidR="0015440E">
        <w:rPr>
          <w:rFonts w:ascii="Museo Sans 300" w:hAnsi="Museo Sans 300"/>
          <w:sz w:val="20"/>
          <w:szCs w:val="20"/>
        </w:rPr>
        <w:t>d</w:t>
      </w:r>
      <w:r w:rsidR="008F3BC7">
        <w:rPr>
          <w:rFonts w:ascii="Museo Sans 300" w:hAnsi="Museo Sans 300"/>
          <w:sz w:val="20"/>
          <w:szCs w:val="20"/>
        </w:rPr>
        <w:t>iecinueve</w:t>
      </w:r>
      <w:r w:rsidR="0015440E">
        <w:rPr>
          <w:rFonts w:ascii="Museo Sans 300" w:hAnsi="Museo Sans 300"/>
          <w:sz w:val="20"/>
          <w:szCs w:val="20"/>
        </w:rPr>
        <w:t xml:space="preserve"> de septiembre</w:t>
      </w:r>
      <w:r>
        <w:rPr>
          <w:rFonts w:ascii="Museo Sans 300" w:hAnsi="Museo Sans 300"/>
          <w:sz w:val="20"/>
          <w:szCs w:val="20"/>
        </w:rPr>
        <w:t xml:space="preserve"> del presente año</w:t>
      </w:r>
      <w:r w:rsidRPr="009906D7">
        <w:rPr>
          <w:rFonts w:ascii="Museo Sans 300" w:hAnsi="Museo Sans 300"/>
          <w:sz w:val="20"/>
          <w:szCs w:val="20"/>
        </w:rPr>
        <w:t xml:space="preserve">, la sociedad AES CLESA y Cía., S. en C. de C.V. presentó un escrito por medio del cual </w:t>
      </w:r>
      <w:r w:rsidR="0015440E">
        <w:rPr>
          <w:rFonts w:ascii="Museo Sans 300" w:hAnsi="Museo Sans 300"/>
          <w:sz w:val="20"/>
          <w:szCs w:val="20"/>
        </w:rPr>
        <w:t>manifestó</w:t>
      </w:r>
      <w:r w:rsidR="008F3BC7">
        <w:rPr>
          <w:rFonts w:ascii="Museo Sans 300" w:hAnsi="Museo Sans 300"/>
          <w:sz w:val="20"/>
          <w:szCs w:val="20"/>
        </w:rPr>
        <w:t xml:space="preserve"> que no procedería a realizar el recálculo determinado en el </w:t>
      </w:r>
      <w:r w:rsidR="008F3BC7" w:rsidRPr="00263E33">
        <w:rPr>
          <w:rFonts w:ascii="Museo Sans 300" w:hAnsi="Museo Sans 300"/>
          <w:sz w:val="20"/>
          <w:szCs w:val="20"/>
        </w:rPr>
        <w:t>informe</w:t>
      </w:r>
      <w:r w:rsidR="008F3BC7">
        <w:rPr>
          <w:rFonts w:ascii="Museo Sans 300" w:hAnsi="Museo Sans 300"/>
          <w:sz w:val="20"/>
          <w:szCs w:val="20"/>
        </w:rPr>
        <w:t xml:space="preserve"> </w:t>
      </w:r>
      <w:r w:rsidR="008F3BC7" w:rsidRPr="00263E33">
        <w:rPr>
          <w:rFonts w:ascii="Museo Sans 300" w:hAnsi="Museo Sans 300"/>
          <w:sz w:val="20"/>
          <w:szCs w:val="20"/>
        </w:rPr>
        <w:t>técnico</w:t>
      </w:r>
      <w:r w:rsidR="008F3BC7">
        <w:rPr>
          <w:rFonts w:ascii="Museo Sans 300" w:hAnsi="Museo Sans 300"/>
          <w:sz w:val="20"/>
          <w:szCs w:val="20"/>
        </w:rPr>
        <w:t xml:space="preserve"> </w:t>
      </w:r>
      <w:proofErr w:type="spellStart"/>
      <w:r w:rsidR="008F3BC7" w:rsidRPr="00263E33">
        <w:rPr>
          <w:rFonts w:ascii="Museo Sans 300" w:hAnsi="Museo Sans 300"/>
          <w:sz w:val="20"/>
          <w:szCs w:val="20"/>
        </w:rPr>
        <w:t>N.°</w:t>
      </w:r>
      <w:proofErr w:type="spellEnd"/>
      <w:r w:rsidR="008F3BC7">
        <w:rPr>
          <w:rFonts w:ascii="Museo Sans 300" w:hAnsi="Museo Sans 300"/>
          <w:sz w:val="20"/>
          <w:szCs w:val="20"/>
        </w:rPr>
        <w:t xml:space="preserve"> IT-</w:t>
      </w:r>
      <w:r w:rsidR="00DB64D8">
        <w:rPr>
          <w:rFonts w:ascii="Museo Sans 300" w:hAnsi="Museo Sans 300"/>
          <w:sz w:val="20"/>
          <w:szCs w:val="20"/>
        </w:rPr>
        <w:t>0307-CAU-</w:t>
      </w:r>
      <w:r w:rsidR="00960734">
        <w:rPr>
          <w:rFonts w:ascii="Museo Sans 300" w:hAnsi="Museo Sans 300"/>
          <w:sz w:val="20"/>
          <w:szCs w:val="20"/>
        </w:rPr>
        <w:t>22 ya</w:t>
      </w:r>
      <w:r w:rsidR="008F3BC7">
        <w:rPr>
          <w:rFonts w:ascii="Museo Sans 300" w:hAnsi="Museo Sans 300"/>
          <w:sz w:val="20"/>
          <w:szCs w:val="20"/>
        </w:rPr>
        <w:t xml:space="preserve"> que </w:t>
      </w:r>
      <w:r w:rsidR="00960734">
        <w:rPr>
          <w:rFonts w:ascii="Museo Sans 300" w:hAnsi="Museo Sans 300"/>
          <w:sz w:val="20"/>
          <w:szCs w:val="20"/>
        </w:rPr>
        <w:t xml:space="preserve">el cálculo inicial es conforme a la normativa vigente y </w:t>
      </w:r>
      <w:r w:rsidR="00AA696B">
        <w:rPr>
          <w:rFonts w:ascii="Museo Sans 300" w:hAnsi="Museo Sans 300"/>
          <w:sz w:val="20"/>
          <w:szCs w:val="20"/>
        </w:rPr>
        <w:t>que las cargas instantáneas tomadas como parámetro para el cálculo</w:t>
      </w:r>
      <w:r w:rsidR="005477F8">
        <w:rPr>
          <w:rFonts w:ascii="Museo Sans 300" w:hAnsi="Museo Sans 300"/>
          <w:sz w:val="20"/>
          <w:szCs w:val="20"/>
        </w:rPr>
        <w:t xml:space="preserve"> (4.4 amperios) no estaban siendo registradas por el equipo de medición. </w:t>
      </w:r>
    </w:p>
    <w:p w14:paraId="6C1A335E" w14:textId="77777777" w:rsidR="0015440E" w:rsidRPr="0015440E" w:rsidRDefault="0015440E" w:rsidP="0015440E">
      <w:pPr>
        <w:tabs>
          <w:tab w:val="num" w:pos="567"/>
        </w:tabs>
        <w:spacing w:after="0" w:line="240" w:lineRule="auto"/>
        <w:ind w:left="426"/>
        <w:jc w:val="both"/>
        <w:rPr>
          <w:rFonts w:ascii="Museo Sans 300" w:hAnsi="Museo Sans 300"/>
          <w:sz w:val="20"/>
          <w:szCs w:val="20"/>
        </w:rPr>
      </w:pPr>
    </w:p>
    <w:p w14:paraId="1EEE7772" w14:textId="3DDD7926" w:rsidR="009D7167" w:rsidRPr="002F1716" w:rsidRDefault="009D7167" w:rsidP="009D716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C2CA8">
        <w:rPr>
          <w:rFonts w:ascii="Museo Sans 300" w:hAnsi="Museo Sans 300"/>
          <w:sz w:val="20"/>
          <w:szCs w:val="20"/>
        </w:rPr>
        <w:t xml:space="preserve">el señor </w:t>
      </w:r>
      <w:r w:rsidR="00E647E1">
        <w:rPr>
          <w:rFonts w:ascii="Museo Sans 300" w:hAnsi="Museo Sans 300"/>
          <w:sz w:val="20"/>
          <w:szCs w:val="20"/>
        </w:rPr>
        <w:t>+++</w:t>
      </w:r>
      <w:r w:rsidR="00AA696B">
        <w:rPr>
          <w:rFonts w:ascii="Museo Sans 300" w:hAnsi="Museo Sans 300"/>
          <w:sz w:val="20"/>
          <w:szCs w:val="20"/>
        </w:rPr>
        <w:t xml:space="preserve"> 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32598E3" w14:textId="23D8EC85" w:rsidR="006363F3" w:rsidRDefault="006363F3" w:rsidP="007E0384">
      <w:pPr>
        <w:pStyle w:val="Prrafodelista"/>
        <w:tabs>
          <w:tab w:val="left" w:pos="426"/>
        </w:tabs>
        <w:ind w:left="426"/>
        <w:jc w:val="both"/>
        <w:rPr>
          <w:rStyle w:val="eop"/>
          <w:rFonts w:ascii="Museo Sans 300" w:eastAsia="Museo Sans" w:hAnsi="Museo Sans 300"/>
          <w:sz w:val="20"/>
          <w:szCs w:val="20"/>
          <w:shd w:val="clear" w:color="auto" w:fill="FFFFFF"/>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573F0FF8" w:rsidR="004E2891" w:rsidRPr="00AA11EC" w:rsidRDefault="00BD38EB" w:rsidP="00AA11EC">
      <w:pPr>
        <w:pStyle w:val="Prrafodelista"/>
        <w:numPr>
          <w:ilvl w:val="0"/>
          <w:numId w:val="7"/>
        </w:numPr>
        <w:tabs>
          <w:tab w:val="left" w:pos="426"/>
        </w:tabs>
        <w:ind w:left="426" w:hanging="426"/>
        <w:jc w:val="both"/>
        <w:rPr>
          <w:rFonts w:ascii="Museo Sans 300" w:hAnsi="Museo Sans 300"/>
          <w:sz w:val="20"/>
          <w:szCs w:val="20"/>
        </w:rPr>
      </w:pPr>
      <w:r w:rsidRPr="00AA11EC">
        <w:rPr>
          <w:rFonts w:ascii="Museo Sans 300" w:hAnsi="Museo Sans 300"/>
          <w:sz w:val="20"/>
          <w:szCs w:val="20"/>
        </w:rPr>
        <w:t>Encontrándose</w:t>
      </w:r>
      <w:r w:rsidR="006662C8" w:rsidRPr="00AA11EC">
        <w:rPr>
          <w:rFonts w:ascii="Museo Sans 300" w:hAnsi="Museo Sans 300"/>
          <w:sz w:val="20"/>
          <w:szCs w:val="20"/>
        </w:rPr>
        <w:t xml:space="preserve"> </w:t>
      </w:r>
      <w:r w:rsidRPr="00AA11EC">
        <w:rPr>
          <w:rFonts w:ascii="Museo Sans 300" w:hAnsi="Museo Sans 300"/>
          <w:sz w:val="20"/>
          <w:szCs w:val="20"/>
        </w:rPr>
        <w:t>el</w:t>
      </w:r>
      <w:r w:rsidR="006662C8" w:rsidRPr="00AA11EC">
        <w:rPr>
          <w:rFonts w:ascii="Museo Sans 300" w:hAnsi="Museo Sans 300"/>
          <w:sz w:val="20"/>
          <w:szCs w:val="20"/>
        </w:rPr>
        <w:t xml:space="preserve"> </w:t>
      </w:r>
      <w:r w:rsidRPr="00AA11EC">
        <w:rPr>
          <w:rFonts w:ascii="Museo Sans 300" w:hAnsi="Museo Sans 300"/>
          <w:sz w:val="20"/>
          <w:szCs w:val="20"/>
        </w:rPr>
        <w:t>presente</w:t>
      </w:r>
      <w:r w:rsidR="006662C8" w:rsidRPr="00AA11EC">
        <w:rPr>
          <w:rFonts w:ascii="Museo Sans 300" w:hAnsi="Museo Sans 300"/>
          <w:sz w:val="20"/>
          <w:szCs w:val="20"/>
        </w:rPr>
        <w:t xml:space="preserve"> </w:t>
      </w:r>
      <w:r w:rsidRPr="00AA11EC">
        <w:rPr>
          <w:rFonts w:ascii="Museo Sans 300" w:hAnsi="Museo Sans 300"/>
          <w:sz w:val="20"/>
          <w:szCs w:val="20"/>
        </w:rPr>
        <w:t>procedimiento</w:t>
      </w:r>
      <w:r w:rsidR="006662C8" w:rsidRPr="00AA11EC">
        <w:rPr>
          <w:rFonts w:ascii="Museo Sans 300" w:hAnsi="Museo Sans 300"/>
          <w:sz w:val="20"/>
          <w:szCs w:val="20"/>
        </w:rPr>
        <w:t xml:space="preserve"> </w:t>
      </w:r>
      <w:r w:rsidRPr="00AA11EC">
        <w:rPr>
          <w:rFonts w:ascii="Museo Sans 300" w:hAnsi="Museo Sans 300"/>
          <w:sz w:val="20"/>
          <w:szCs w:val="20"/>
        </w:rPr>
        <w:t>en</w:t>
      </w:r>
      <w:r w:rsidR="006662C8" w:rsidRPr="00AA11EC">
        <w:rPr>
          <w:rFonts w:ascii="Museo Sans 300" w:hAnsi="Museo Sans 300"/>
          <w:sz w:val="20"/>
          <w:szCs w:val="20"/>
        </w:rPr>
        <w:t xml:space="preserve"> </w:t>
      </w:r>
      <w:r w:rsidRPr="00AA11EC">
        <w:rPr>
          <w:rFonts w:ascii="Museo Sans 300" w:hAnsi="Museo Sans 300"/>
          <w:sz w:val="20"/>
          <w:szCs w:val="20"/>
        </w:rPr>
        <w:t>e</w:t>
      </w:r>
      <w:r w:rsidR="00C11290" w:rsidRPr="00AA11EC">
        <w:rPr>
          <w:rFonts w:ascii="Museo Sans 300" w:hAnsi="Museo Sans 300"/>
          <w:sz w:val="20"/>
          <w:szCs w:val="20"/>
        </w:rPr>
        <w:t>tapa</w:t>
      </w:r>
      <w:r w:rsidR="006662C8" w:rsidRPr="00AA11EC">
        <w:rPr>
          <w:rFonts w:ascii="Museo Sans 300" w:hAnsi="Museo Sans 300"/>
          <w:sz w:val="20"/>
          <w:szCs w:val="20"/>
        </w:rPr>
        <w:t xml:space="preserve"> </w:t>
      </w:r>
      <w:r w:rsidR="00C11290" w:rsidRPr="00AA11EC">
        <w:rPr>
          <w:rFonts w:ascii="Museo Sans 300" w:hAnsi="Museo Sans 300"/>
          <w:sz w:val="20"/>
          <w:szCs w:val="20"/>
        </w:rPr>
        <w:t>de</w:t>
      </w:r>
      <w:r w:rsidR="006662C8" w:rsidRPr="00AA11EC">
        <w:rPr>
          <w:rFonts w:ascii="Museo Sans 300" w:hAnsi="Museo Sans 300"/>
          <w:sz w:val="20"/>
          <w:szCs w:val="20"/>
        </w:rPr>
        <w:t xml:space="preserve"> </w:t>
      </w:r>
      <w:r w:rsidR="00C11290" w:rsidRPr="00AA11EC">
        <w:rPr>
          <w:rFonts w:ascii="Museo Sans 300" w:hAnsi="Museo Sans 300"/>
          <w:sz w:val="20"/>
          <w:szCs w:val="20"/>
        </w:rPr>
        <w:t>dictar</w:t>
      </w:r>
      <w:r w:rsidR="006662C8" w:rsidRPr="00AA11EC">
        <w:rPr>
          <w:rFonts w:ascii="Museo Sans 300" w:hAnsi="Museo Sans 300"/>
          <w:sz w:val="20"/>
          <w:szCs w:val="20"/>
        </w:rPr>
        <w:t xml:space="preserve"> </w:t>
      </w:r>
      <w:r w:rsidR="00C11290" w:rsidRPr="00AA11EC">
        <w:rPr>
          <w:rFonts w:ascii="Museo Sans 300" w:hAnsi="Museo Sans 300"/>
          <w:sz w:val="20"/>
          <w:szCs w:val="20"/>
        </w:rPr>
        <w:t>sentencia,</w:t>
      </w:r>
      <w:r w:rsidR="006662C8" w:rsidRPr="00AA11EC">
        <w:rPr>
          <w:rFonts w:ascii="Museo Sans 300" w:hAnsi="Museo Sans 300"/>
          <w:sz w:val="20"/>
          <w:szCs w:val="20"/>
        </w:rPr>
        <w:t xml:space="preserve"> </w:t>
      </w:r>
      <w:r w:rsidR="00C11290" w:rsidRPr="00AA11EC">
        <w:rPr>
          <w:rFonts w:ascii="Museo Sans 300" w:hAnsi="Museo Sans 300"/>
          <w:sz w:val="20"/>
          <w:szCs w:val="20"/>
        </w:rPr>
        <w:t>esta</w:t>
      </w:r>
      <w:r w:rsidR="006662C8" w:rsidRPr="00AA11EC">
        <w:rPr>
          <w:rFonts w:ascii="Museo Sans 300" w:hAnsi="Museo Sans 300"/>
          <w:sz w:val="20"/>
          <w:szCs w:val="20"/>
        </w:rPr>
        <w:t xml:space="preserve"> </w:t>
      </w:r>
      <w:r w:rsidR="00C11290" w:rsidRPr="00AA11EC">
        <w:rPr>
          <w:rFonts w:ascii="Museo Sans 300" w:hAnsi="Museo Sans 300"/>
          <w:sz w:val="20"/>
          <w:szCs w:val="20"/>
        </w:rPr>
        <w:t>S</w:t>
      </w:r>
      <w:r w:rsidRPr="00AA11EC">
        <w:rPr>
          <w:rFonts w:ascii="Museo Sans 300" w:hAnsi="Museo Sans 300"/>
          <w:sz w:val="20"/>
          <w:szCs w:val="20"/>
        </w:rPr>
        <w:t>uperintendencia,</w:t>
      </w:r>
      <w:r w:rsidR="006662C8" w:rsidRPr="00AA11EC">
        <w:rPr>
          <w:rFonts w:ascii="Museo Sans 300" w:hAnsi="Museo Sans 300"/>
          <w:sz w:val="20"/>
          <w:szCs w:val="20"/>
        </w:rPr>
        <w:t xml:space="preserve"> </w:t>
      </w:r>
      <w:r w:rsidRPr="00AA11EC">
        <w:rPr>
          <w:rFonts w:ascii="Museo Sans 300" w:hAnsi="Museo Sans 300"/>
          <w:sz w:val="20"/>
          <w:szCs w:val="20"/>
        </w:rPr>
        <w:t>con</w:t>
      </w:r>
      <w:r w:rsidR="006662C8" w:rsidRPr="00AA11EC">
        <w:rPr>
          <w:rFonts w:ascii="Museo Sans 300" w:hAnsi="Museo Sans 300"/>
          <w:sz w:val="20"/>
          <w:szCs w:val="20"/>
        </w:rPr>
        <w:t xml:space="preserve"> </w:t>
      </w:r>
      <w:r w:rsidRPr="00AA11EC">
        <w:rPr>
          <w:rFonts w:ascii="Museo Sans 300" w:hAnsi="Museo Sans 300"/>
          <w:sz w:val="20"/>
          <w:szCs w:val="20"/>
        </w:rPr>
        <w:t>apoyo</w:t>
      </w:r>
      <w:r w:rsidR="006662C8" w:rsidRPr="00AA11EC">
        <w:rPr>
          <w:rFonts w:ascii="Museo Sans 300" w:hAnsi="Museo Sans 300"/>
          <w:sz w:val="20"/>
          <w:szCs w:val="20"/>
        </w:rPr>
        <w:t xml:space="preserve"> </w:t>
      </w:r>
      <w:r w:rsidRPr="00AA11EC">
        <w:rPr>
          <w:rFonts w:ascii="Museo Sans 300" w:hAnsi="Museo Sans 300"/>
          <w:sz w:val="20"/>
          <w:szCs w:val="20"/>
        </w:rPr>
        <w:t>del</w:t>
      </w:r>
      <w:r w:rsidR="006662C8" w:rsidRPr="00AA11EC">
        <w:rPr>
          <w:rFonts w:ascii="Museo Sans 300" w:hAnsi="Museo Sans 300"/>
          <w:sz w:val="20"/>
          <w:szCs w:val="20"/>
        </w:rPr>
        <w:t xml:space="preserve"> </w:t>
      </w:r>
      <w:r w:rsidRPr="00AA11EC">
        <w:rPr>
          <w:rFonts w:ascii="Museo Sans 300" w:hAnsi="Museo Sans 300"/>
          <w:sz w:val="20"/>
          <w:szCs w:val="20"/>
        </w:rPr>
        <w:t>CAU,</w:t>
      </w:r>
      <w:r w:rsidR="006662C8" w:rsidRPr="00AA11EC">
        <w:rPr>
          <w:rFonts w:ascii="Museo Sans 300" w:hAnsi="Museo Sans 300"/>
          <w:sz w:val="20"/>
          <w:szCs w:val="20"/>
        </w:rPr>
        <w:t xml:space="preserve"> </w:t>
      </w:r>
      <w:r w:rsidRPr="00AA11EC">
        <w:rPr>
          <w:rFonts w:ascii="Museo Sans 300" w:hAnsi="Museo Sans 300"/>
          <w:sz w:val="20"/>
          <w:szCs w:val="20"/>
        </w:rPr>
        <w:t>realiza</w:t>
      </w:r>
      <w:r w:rsidR="006662C8" w:rsidRPr="00AA11EC">
        <w:rPr>
          <w:rFonts w:ascii="Museo Sans 300" w:hAnsi="Museo Sans 300"/>
          <w:sz w:val="20"/>
          <w:szCs w:val="20"/>
        </w:rPr>
        <w:t xml:space="preserve"> </w:t>
      </w:r>
      <w:r w:rsidRPr="00AA11EC">
        <w:rPr>
          <w:rFonts w:ascii="Museo Sans 300" w:hAnsi="Museo Sans 300"/>
          <w:sz w:val="20"/>
          <w:szCs w:val="20"/>
        </w:rPr>
        <w:t>las</w:t>
      </w:r>
      <w:r w:rsidR="006662C8" w:rsidRPr="00AA11EC">
        <w:rPr>
          <w:rFonts w:ascii="Museo Sans 300" w:hAnsi="Museo Sans 300"/>
          <w:sz w:val="20"/>
          <w:szCs w:val="20"/>
        </w:rPr>
        <w:t xml:space="preserve"> </w:t>
      </w:r>
      <w:r w:rsidRPr="00AA11EC">
        <w:rPr>
          <w:rFonts w:ascii="Museo Sans 300" w:hAnsi="Museo Sans 300"/>
          <w:sz w:val="20"/>
          <w:szCs w:val="20"/>
        </w:rPr>
        <w:t>valoraciones</w:t>
      </w:r>
      <w:r w:rsidR="006662C8" w:rsidRPr="00AA11EC">
        <w:rPr>
          <w:rFonts w:ascii="Museo Sans 300" w:hAnsi="Museo Sans 300"/>
          <w:sz w:val="20"/>
          <w:szCs w:val="20"/>
        </w:rPr>
        <w:t xml:space="preserve"> </w:t>
      </w:r>
      <w:r w:rsidRPr="00AA11EC">
        <w:rPr>
          <w:rFonts w:ascii="Museo Sans 300" w:hAnsi="Museo Sans 300"/>
          <w:sz w:val="20"/>
          <w:szCs w:val="20"/>
        </w:rPr>
        <w:t>siguientes:</w:t>
      </w:r>
    </w:p>
    <w:p w14:paraId="6DE44D09" w14:textId="77777777" w:rsidR="00021FE7" w:rsidRDefault="00021FE7" w:rsidP="00021FE7">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5212F4" w14:textId="77777777" w:rsidR="000F09F7" w:rsidRPr="004E572D" w:rsidRDefault="000F09F7" w:rsidP="003573EB">
      <w:pPr>
        <w:autoSpaceDE w:val="0"/>
        <w:spacing w:after="0" w:line="240" w:lineRule="auto"/>
        <w:ind w:left="426"/>
        <w:jc w:val="both"/>
        <w:rPr>
          <w:rFonts w:ascii="Museo Sans 300" w:hAnsi="Museo Sans 300" w:cs="Times New Roman"/>
          <w:sz w:val="20"/>
          <w:szCs w:val="20"/>
          <w:lang w:eastAsia="es-SV"/>
        </w:rPr>
      </w:pPr>
    </w:p>
    <w:p w14:paraId="10DEE42C" w14:textId="236C8AC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15440E">
        <w:rPr>
          <w:rFonts w:ascii="Museo Sans 500" w:eastAsia="Calibri" w:hAnsi="Museo Sans 500"/>
          <w:b/>
          <w:sz w:val="20"/>
          <w:szCs w:val="20"/>
          <w:lang w:val="es-SV" w:eastAsia="es-SV"/>
        </w:rPr>
        <w:t>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7FC4750" w14:textId="77777777" w:rsidR="005E65C9" w:rsidRDefault="005E65C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15757A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bookmarkStart w:id="2" w:name="_Hlk115964714"/>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bookmarkEnd w:id="2"/>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46708AB"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C4578C" w14:textId="77777777" w:rsidR="006363F3" w:rsidRDefault="006363F3" w:rsidP="004F78CE">
      <w:pPr>
        <w:spacing w:after="0" w:line="240" w:lineRule="auto"/>
        <w:ind w:left="426"/>
        <w:jc w:val="both"/>
        <w:rPr>
          <w:rFonts w:ascii="Museo Sans 300" w:eastAsia="Arial" w:hAnsi="Museo Sans 300" w:cs="Times New Roman"/>
          <w:color w:val="000000"/>
          <w:sz w:val="20"/>
          <w:szCs w:val="20"/>
          <w:lang w:eastAsia="es-SV"/>
        </w:rPr>
      </w:pP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4E05F213" w14:textId="671867FE" w:rsidR="00116536" w:rsidRDefault="00116536" w:rsidP="005509DE">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54019330" w14:textId="77777777" w:rsidR="00021FE7" w:rsidRDefault="00021FE7" w:rsidP="005509D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49D9E2" w:rsidR="00551F4C" w:rsidRPr="007E1DA6" w:rsidRDefault="00551F4C" w:rsidP="00D93941">
      <w:pPr>
        <w:pStyle w:val="Prrafodelista"/>
        <w:numPr>
          <w:ilvl w:val="1"/>
          <w:numId w:val="50"/>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D6EC194" w14:textId="77777777" w:rsidR="000F09F7" w:rsidRDefault="000F09F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C07914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647E1">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7350CEB"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F3BC7">
        <w:rPr>
          <w:rFonts w:ascii="Museo Sans 300" w:hAnsi="Museo Sans 300" w:cs="Times New Roman"/>
          <w:sz w:val="20"/>
          <w:szCs w:val="20"/>
        </w:rPr>
        <w:t>IT-</w:t>
      </w:r>
      <w:r w:rsidR="00DB64D8">
        <w:rPr>
          <w:rFonts w:ascii="Museo Sans 300" w:hAnsi="Museo Sans 300" w:cs="Times New Roman"/>
          <w:sz w:val="20"/>
          <w:szCs w:val="20"/>
        </w:rPr>
        <w:t>0307-CAU-</w:t>
      </w:r>
      <w:r w:rsidR="005477F8">
        <w:rPr>
          <w:rFonts w:ascii="Museo Sans 300" w:hAnsi="Museo Sans 300" w:cs="Times New Roman"/>
          <w:sz w:val="20"/>
          <w:szCs w:val="20"/>
        </w:rPr>
        <w:t>22,</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269C23F" w14:textId="68CD901A" w:rsidR="005477F8" w:rsidRPr="00F252CB" w:rsidRDefault="00C34300" w:rsidP="005477F8">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A262DA" w:rsidRPr="00A262DA">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“neutro interrumpido”; condición que impidió el verdadero registro de la energía eléctrica que fue demandada en dicho suministro</w:t>
      </w:r>
      <w:r w:rsidR="00A262DA">
        <w:rPr>
          <w:rFonts w:ascii="Museo 300" w:eastAsia="Arial" w:hAnsi="Museo 300"/>
          <w:color w:val="000000"/>
          <w:sz w:val="16"/>
          <w:szCs w:val="16"/>
          <w:lang w:val="es-419"/>
        </w:rPr>
        <w:t xml:space="preserve"> (…).</w:t>
      </w:r>
    </w:p>
    <w:p w14:paraId="1552866B" w14:textId="77777777" w:rsidR="00A262DA" w:rsidRPr="00A262DA" w:rsidRDefault="00A262DA" w:rsidP="00A262DA">
      <w:pPr>
        <w:tabs>
          <w:tab w:val="left" w:pos="993"/>
          <w:tab w:val="left" w:pos="9072"/>
        </w:tabs>
        <w:spacing w:line="240" w:lineRule="auto"/>
        <w:ind w:left="993" w:right="709"/>
        <w:jc w:val="both"/>
        <w:rPr>
          <w:rFonts w:ascii="Museo 300" w:eastAsia="Arial" w:hAnsi="Museo 300"/>
          <w:color w:val="000000"/>
          <w:sz w:val="16"/>
          <w:szCs w:val="16"/>
          <w:lang w:val="es-419"/>
        </w:rPr>
      </w:pPr>
      <w:r w:rsidRPr="00A262DA">
        <w:rPr>
          <w:rFonts w:ascii="Museo 300" w:eastAsia="Arial" w:hAnsi="Museo 300"/>
          <w:color w:val="0000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al usuario.</w:t>
      </w:r>
    </w:p>
    <w:p w14:paraId="4DC82805" w14:textId="7159B1C0" w:rsidR="00C34300" w:rsidRPr="007E5248" w:rsidRDefault="00A262DA" w:rsidP="00A262DA">
      <w:pPr>
        <w:tabs>
          <w:tab w:val="left" w:pos="993"/>
          <w:tab w:val="left" w:pos="9072"/>
        </w:tabs>
        <w:spacing w:line="240" w:lineRule="auto"/>
        <w:ind w:left="993" w:right="709"/>
        <w:jc w:val="both"/>
        <w:rPr>
          <w:rFonts w:ascii="Museo 300" w:eastAsia="Arial" w:hAnsi="Museo 300"/>
          <w:color w:val="000000"/>
          <w:sz w:val="16"/>
          <w:szCs w:val="16"/>
        </w:rPr>
      </w:pPr>
      <w:r w:rsidRPr="00A262DA">
        <w:rPr>
          <w:rFonts w:ascii="Museo 300" w:eastAsia="Arial" w:hAnsi="Museo 300"/>
          <w:color w:val="000000"/>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A262DA">
        <w:rPr>
          <w:rFonts w:ascii="Museo 300" w:eastAsia="Arial" w:hAnsi="Museo 300"/>
          <w:color w:val="000000"/>
          <w:sz w:val="16"/>
          <w:szCs w:val="16"/>
          <w:lang w:val="es-419"/>
        </w:rPr>
        <w:t>n.°</w:t>
      </w:r>
      <w:proofErr w:type="spellEnd"/>
      <w:r w:rsidRPr="00A262DA">
        <w:rPr>
          <w:rFonts w:ascii="Museo 300" w:eastAsia="Arial" w:hAnsi="Museo 300"/>
          <w:color w:val="000000"/>
          <w:sz w:val="16"/>
          <w:szCs w:val="16"/>
          <w:lang w:val="es-419"/>
        </w:rPr>
        <w:t xml:space="preserve"> 1, así como en el aumento de los consumos luego de la corrección de la condición irregular detallados en la gráfica </w:t>
      </w:r>
      <w:proofErr w:type="spellStart"/>
      <w:r w:rsidRPr="00A262DA">
        <w:rPr>
          <w:rFonts w:ascii="Museo 300" w:eastAsia="Arial" w:hAnsi="Museo 300"/>
          <w:color w:val="000000"/>
          <w:sz w:val="16"/>
          <w:szCs w:val="16"/>
          <w:lang w:val="es-419"/>
        </w:rPr>
        <w:t>n.°</w:t>
      </w:r>
      <w:proofErr w:type="spellEnd"/>
      <w:r w:rsidRPr="00A262DA">
        <w:rPr>
          <w:rFonts w:ascii="Museo 300" w:eastAsia="Arial" w:hAnsi="Museo 300"/>
          <w:color w:val="000000"/>
          <w:sz w:val="16"/>
          <w:szCs w:val="16"/>
          <w:lang w:val="es-419"/>
        </w:rPr>
        <w:t xml:space="preserve"> 1</w:t>
      </w:r>
      <w:r>
        <w:rPr>
          <w:rFonts w:ascii="Museo 300" w:eastAsia="Arial" w:hAnsi="Museo 300"/>
          <w:color w:val="0000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0C897974"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 xml:space="preserve">En cuanto </w:t>
      </w:r>
      <w:r w:rsidR="00793516">
        <w:rPr>
          <w:rFonts w:ascii="Museo Sans 300" w:hAnsi="Museo Sans 300"/>
          <w:sz w:val="20"/>
          <w:szCs w:val="20"/>
        </w:rPr>
        <w:t xml:space="preserve">al </w:t>
      </w:r>
      <w:r w:rsidR="006A552C">
        <w:rPr>
          <w:rFonts w:ascii="Museo Sans 300" w:hAnsi="Museo Sans 300"/>
          <w:sz w:val="20"/>
          <w:szCs w:val="20"/>
        </w:rPr>
        <w:t xml:space="preserve">señor </w:t>
      </w:r>
      <w:r w:rsidR="00E647E1">
        <w:rPr>
          <w:rFonts w:ascii="Museo Sans 300" w:hAnsi="Museo Sans 300"/>
          <w:sz w:val="20"/>
          <w:szCs w:val="20"/>
        </w:rPr>
        <w:t>+++</w:t>
      </w:r>
      <w:r w:rsidR="005477F8">
        <w:rPr>
          <w:rFonts w:ascii="Museo Sans 300" w:hAnsi="Museo Sans 300"/>
          <w:sz w:val="20"/>
          <w:szCs w:val="20"/>
        </w:rPr>
        <w:t>,</w:t>
      </w:r>
      <w:r>
        <w:rPr>
          <w:rFonts w:ascii="Museo Sans 300" w:hAnsi="Museo Sans 300"/>
          <w:sz w:val="20"/>
          <w:szCs w:val="20"/>
        </w:rPr>
        <w:t xml:space="preserve"> </w:t>
      </w:r>
      <w:r w:rsidR="00793516">
        <w:rPr>
          <w:rFonts w:ascii="Museo Sans 300" w:hAnsi="Museo Sans 300"/>
          <w:sz w:val="20"/>
          <w:szCs w:val="20"/>
        </w:rPr>
        <w:t>cabe aclarar que no presentó documentación adiciona</w:t>
      </w:r>
      <w:r w:rsidR="008E137F">
        <w:rPr>
          <w:rFonts w:ascii="Museo Sans 300" w:hAnsi="Museo Sans 300"/>
          <w:sz w:val="20"/>
          <w:szCs w:val="20"/>
        </w:rPr>
        <w:t>l</w:t>
      </w:r>
      <w:r w:rsidR="00793516">
        <w:rPr>
          <w:rFonts w:ascii="Museo Sans 300" w:hAnsi="Museo Sans 300"/>
          <w:sz w:val="20"/>
          <w:szCs w:val="20"/>
        </w:rPr>
        <w:t xml:space="preserve"> para ser analizada.</w:t>
      </w:r>
    </w:p>
    <w:p w14:paraId="7D67E720" w14:textId="161AB7A8" w:rsidR="006A552C" w:rsidRDefault="006A552C" w:rsidP="008E43C1">
      <w:pPr>
        <w:spacing w:after="0" w:line="240" w:lineRule="auto"/>
        <w:ind w:left="420"/>
        <w:jc w:val="both"/>
        <w:rPr>
          <w:rFonts w:ascii="Museo Sans 300" w:hAnsi="Museo Sans 300"/>
          <w:sz w:val="20"/>
          <w:szCs w:val="20"/>
        </w:rPr>
      </w:pPr>
    </w:p>
    <w:p w14:paraId="0B7EFE6D" w14:textId="0C60E84A" w:rsidR="002E1FBA" w:rsidRPr="002E1FBA" w:rsidRDefault="008A3C9B" w:rsidP="00F91778">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8F3BC7">
        <w:rPr>
          <w:rFonts w:ascii="Museo Sans 300" w:hAnsi="Museo Sans 300"/>
          <w:sz w:val="20"/>
          <w:szCs w:val="20"/>
        </w:rPr>
        <w:t>IT-</w:t>
      </w:r>
      <w:r w:rsidR="00DB64D8">
        <w:rPr>
          <w:rFonts w:ascii="Museo Sans 300" w:hAnsi="Museo Sans 300"/>
          <w:sz w:val="20"/>
          <w:szCs w:val="20"/>
        </w:rPr>
        <w:t>0307-CAU-</w:t>
      </w:r>
      <w:r w:rsidR="005477F8">
        <w:rPr>
          <w:rFonts w:ascii="Museo Sans 300" w:hAnsi="Museo Sans 300"/>
          <w:sz w:val="20"/>
          <w:szCs w:val="20"/>
        </w:rPr>
        <w:t xml:space="preserve">22 </w:t>
      </w:r>
      <w:r w:rsidR="005477F8" w:rsidRPr="00CF3467">
        <w:rPr>
          <w:rFonts w:ascii="Museo Sans 300" w:hAnsi="Museo Sans 300" w:cs="Segoe UI"/>
          <w:sz w:val="20"/>
          <w:szCs w:val="20"/>
          <w:lang w:eastAsia="es-MX"/>
        </w:rPr>
        <w:t>que</w:t>
      </w:r>
      <w:r w:rsidRPr="00CF3467">
        <w:rPr>
          <w:rFonts w:ascii="Museo Sans 300" w:hAnsi="Museo Sans 300" w:cs="Segoe UI"/>
          <w:sz w:val="20"/>
          <w:szCs w:val="20"/>
          <w:lang w:eastAsia="es-MX"/>
        </w:rPr>
        <w:t xml:space="preserv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2E1FBA" w:rsidRPr="002E1FBA">
        <w:rPr>
          <w:rFonts w:ascii="Museo Sans 300" w:eastAsia="Times New Roman" w:hAnsi="Museo Sans 300" w:cs="Segoe UI"/>
          <w:sz w:val="20"/>
          <w:szCs w:val="20"/>
        </w:rPr>
        <w:t xml:space="preserve"> en </w:t>
      </w:r>
      <w:r w:rsidR="005477F8">
        <w:rPr>
          <w:rFonts w:ascii="Museo Sans 300" w:eastAsia="Times New Roman" w:hAnsi="Museo Sans 300" w:cs="Segoe UI"/>
          <w:sz w:val="20"/>
          <w:szCs w:val="20"/>
        </w:rPr>
        <w:t>neutro interrumpido</w:t>
      </w:r>
      <w:r w:rsidR="002E1FBA" w:rsidRPr="002E1FBA">
        <w:rPr>
          <w:rFonts w:ascii="Museo Sans 300" w:eastAsia="Times New Roman" w:hAnsi="Museo Sans 300" w:cs="Segoe UI"/>
          <w:sz w:val="20"/>
          <w:szCs w:val="20"/>
        </w:rPr>
        <w:t>, con el fin de consumir energía que no era registrada por el medidor. </w:t>
      </w:r>
    </w:p>
    <w:p w14:paraId="21F34FE6" w14:textId="77777777" w:rsidR="002E1FBA" w:rsidRPr="002E1FBA" w:rsidRDefault="002E1FBA" w:rsidP="002E1FBA">
      <w:pPr>
        <w:suppressAutoHyphens w:val="0"/>
        <w:autoSpaceDN/>
        <w:spacing w:after="0" w:line="240" w:lineRule="auto"/>
        <w:ind w:left="420"/>
        <w:jc w:val="both"/>
        <w:rPr>
          <w:rFonts w:ascii="Segoe UI" w:eastAsia="Times New Roman" w:hAnsi="Segoe UI" w:cs="Segoe UI"/>
          <w:sz w:val="18"/>
          <w:szCs w:val="18"/>
        </w:rPr>
      </w:pPr>
      <w:r w:rsidRPr="002E1FBA">
        <w:rPr>
          <w:rFonts w:ascii="Museo Sans 300" w:eastAsia="Times New Roman" w:hAnsi="Museo Sans 300" w:cs="Segoe UI"/>
          <w:color w:val="000000"/>
          <w:sz w:val="20"/>
          <w:szCs w:val="20"/>
        </w:rPr>
        <w:t> </w:t>
      </w:r>
    </w:p>
    <w:p w14:paraId="5C452580" w14:textId="2437FAB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año </w:t>
      </w:r>
      <w:r w:rsidR="0015440E">
        <w:rPr>
          <w:rFonts w:ascii="Museo Sans 300" w:hAnsi="Museo Sans 300" w:cs="Segoe UI"/>
          <w:sz w:val="20"/>
          <w:szCs w:val="20"/>
          <w:lang w:val="es-ES" w:eastAsia="es-MX"/>
        </w:rPr>
        <w:t>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7CBC0BD6"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72020FE" w14:textId="207184FB" w:rsidR="00D34306" w:rsidRDefault="00470C77" w:rsidP="00FB4EAE">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 basado en</w:t>
      </w:r>
      <w:r>
        <w:rPr>
          <w:rFonts w:ascii="Museo Sans 300" w:hAnsi="Museo Sans 300"/>
          <w:sz w:val="20"/>
          <w:szCs w:val="20"/>
        </w:rPr>
        <w:t xml:space="preserve"> la</w:t>
      </w:r>
      <w:r w:rsidR="00D34306">
        <w:rPr>
          <w:rFonts w:ascii="Museo Sans 300" w:hAnsi="Museo Sans 300"/>
          <w:sz w:val="20"/>
          <w:szCs w:val="20"/>
        </w:rPr>
        <w:t xml:space="preserve"> lectura de corriente instantánea</w:t>
      </w:r>
      <w:r w:rsidRPr="00E21CDA">
        <w:rPr>
          <w:rFonts w:ascii="Museo Sans 300" w:hAnsi="Museo Sans 300"/>
          <w:sz w:val="20"/>
          <w:szCs w:val="20"/>
        </w:rPr>
        <w:t>, debido a</w:t>
      </w:r>
      <w:r>
        <w:rPr>
          <w:rFonts w:ascii="Museo Sans 300" w:hAnsi="Museo Sans 300"/>
          <w:sz w:val="20"/>
          <w:szCs w:val="20"/>
        </w:rPr>
        <w:t xml:space="preserve"> </w:t>
      </w:r>
      <w:r w:rsidR="00D34306">
        <w:rPr>
          <w:rFonts w:ascii="Museo Sans 300" w:hAnsi="Museo Sans 300"/>
          <w:sz w:val="20"/>
          <w:szCs w:val="20"/>
        </w:rPr>
        <w:t>las razones siguientes:</w:t>
      </w:r>
    </w:p>
    <w:p w14:paraId="3E07536C" w14:textId="77777777" w:rsidR="00D34306" w:rsidRDefault="00D34306" w:rsidP="00FB4EAE">
      <w:pPr>
        <w:autoSpaceDE w:val="0"/>
        <w:spacing w:after="0" w:line="240" w:lineRule="auto"/>
        <w:ind w:left="426"/>
        <w:jc w:val="both"/>
        <w:rPr>
          <w:rFonts w:ascii="Museo Sans 300" w:hAnsi="Museo Sans 300"/>
          <w:sz w:val="20"/>
          <w:szCs w:val="20"/>
        </w:rPr>
      </w:pPr>
    </w:p>
    <w:p w14:paraId="34081785" w14:textId="5267B7E1" w:rsidR="005477F8" w:rsidRDefault="005477F8" w:rsidP="009445E0">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lang w:val="es-SV"/>
        </w:rPr>
        <w:t>Procedimiento para Investigar la Existencia de Condiciones Irregulares en el Suministro de Energía Eléctrica del Usuario Final</w:t>
      </w:r>
      <w:r>
        <w:rPr>
          <w:rFonts w:ascii="Museo Sans 300" w:hAnsi="Museo Sans 300"/>
          <w:sz w:val="20"/>
          <w:szCs w:val="20"/>
        </w:rPr>
        <w:t>.</w:t>
      </w:r>
    </w:p>
    <w:p w14:paraId="4518B3C1" w14:textId="27F417E1" w:rsidR="006A552C" w:rsidRDefault="006A552C" w:rsidP="009445E0">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El monto facturado no es representativo del consumo real del inmueble</w:t>
      </w:r>
      <w:r w:rsidR="00B85E1D">
        <w:rPr>
          <w:rFonts w:ascii="Museo Sans 300" w:hAnsi="Museo Sans 300"/>
          <w:sz w:val="20"/>
          <w:szCs w:val="20"/>
        </w:rPr>
        <w:t xml:space="preserve">, ya que el cálculo fue con base en una proyección de consumo a 30 días </w:t>
      </w:r>
      <w:r w:rsidR="008C341C">
        <w:rPr>
          <w:rFonts w:ascii="Museo Sans 300" w:hAnsi="Museo Sans 300"/>
          <w:sz w:val="20"/>
          <w:szCs w:val="20"/>
        </w:rPr>
        <w:t>a partir de una lectura de corrie</w:t>
      </w:r>
      <w:r w:rsidR="00D15D5E">
        <w:rPr>
          <w:rFonts w:ascii="Museo Sans 300" w:hAnsi="Museo Sans 300"/>
          <w:sz w:val="20"/>
          <w:szCs w:val="20"/>
        </w:rPr>
        <w:t xml:space="preserve">nte de </w:t>
      </w:r>
      <w:r w:rsidR="00B85E1D">
        <w:rPr>
          <w:rFonts w:ascii="Museo Sans 300" w:hAnsi="Museo Sans 300"/>
          <w:sz w:val="20"/>
          <w:szCs w:val="20"/>
        </w:rPr>
        <w:t>14 días</w:t>
      </w:r>
      <w:r w:rsidR="00D15D5E">
        <w:rPr>
          <w:rFonts w:ascii="Museo Sans 300" w:hAnsi="Museo Sans 300"/>
          <w:sz w:val="20"/>
          <w:szCs w:val="20"/>
        </w:rPr>
        <w:t xml:space="preserve"> por un valor de 126 kWh.</w:t>
      </w:r>
    </w:p>
    <w:p w14:paraId="44B0FD9A" w14:textId="53B9D71E" w:rsidR="007E744B" w:rsidRPr="00FB2CE1" w:rsidRDefault="007E744B" w:rsidP="00FB2CE1">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El suministro cuenta con registros correctos de consumo mayores a tres meses, que permite obtener lecturas iniciales y finales de cada ciclo de facturación.</w:t>
      </w:r>
    </w:p>
    <w:p w14:paraId="61B85EAB" w14:textId="62054F8E" w:rsidR="009445E0" w:rsidRPr="009445E0" w:rsidRDefault="009445E0" w:rsidP="009445E0">
      <w:pPr>
        <w:pStyle w:val="Prrafodelista"/>
        <w:autoSpaceDE w:val="0"/>
        <w:ind w:left="1068"/>
        <w:jc w:val="both"/>
        <w:rPr>
          <w:rFonts w:ascii="Museo Sans 300" w:hAnsi="Museo Sans 300"/>
          <w:sz w:val="20"/>
          <w:szCs w:val="20"/>
        </w:rPr>
      </w:pPr>
    </w:p>
    <w:p w14:paraId="1011D676" w14:textId="740D72D0" w:rsidR="009849DB" w:rsidRDefault="009849DB" w:rsidP="009849DB">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el </w:t>
      </w:r>
      <w:r w:rsidR="007E744B">
        <w:rPr>
          <w:rFonts w:ascii="Museo Sans 300" w:eastAsia="Times New Roman" w:hAnsi="Museo Sans 300" w:cs="Times New Roman"/>
          <w:sz w:val="20"/>
          <w:szCs w:val="20"/>
        </w:rPr>
        <w:t>historial de consumo</w:t>
      </w:r>
      <w:r w:rsidRPr="006D47A6">
        <w:rPr>
          <w:rFonts w:ascii="Museo Sans 300" w:eastAsia="Times New Roman" w:hAnsi="Museo Sans 300" w:cs="Times New Roman"/>
          <w:sz w:val="20"/>
          <w:szCs w:val="20"/>
        </w:rPr>
        <w:t>, utilizando los criterios siguientes:</w:t>
      </w:r>
      <w:r>
        <w:rPr>
          <w:rFonts w:ascii="Cambria Math" w:eastAsia="Times New Roman" w:hAnsi="Cambria Math" w:cs="Cambria Math"/>
          <w:sz w:val="20"/>
          <w:szCs w:val="20"/>
        </w:rPr>
        <w:t xml:space="preserve"> </w:t>
      </w:r>
    </w:p>
    <w:p w14:paraId="116390E0" w14:textId="77777777" w:rsidR="009849DB" w:rsidRDefault="009849DB" w:rsidP="009849DB">
      <w:pPr>
        <w:suppressAutoHyphens w:val="0"/>
        <w:autoSpaceDN/>
        <w:spacing w:after="0" w:line="240" w:lineRule="auto"/>
        <w:ind w:left="420"/>
        <w:jc w:val="both"/>
        <w:rPr>
          <w:rFonts w:ascii="Museo Sans 300" w:eastAsia="Times New Roman" w:hAnsi="Museo Sans 300" w:cs="Times New Roman"/>
          <w:sz w:val="20"/>
          <w:szCs w:val="20"/>
        </w:rPr>
      </w:pPr>
    </w:p>
    <w:p w14:paraId="169D68AB" w14:textId="3AB34E21" w:rsidR="00FB26EB" w:rsidRDefault="009849DB" w:rsidP="00FB26EB">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sidR="007E744B">
        <w:rPr>
          <w:rFonts w:ascii="Museo Sans 300" w:eastAsia="Times New Roman" w:hAnsi="Museo Sans 300" w:cs="Times New Roman"/>
          <w:sz w:val="20"/>
          <w:szCs w:val="20"/>
          <w:lang w:val="es-ES"/>
        </w:rPr>
        <w:t>historial de consumo</w:t>
      </w:r>
      <w:r w:rsidR="00524D9D">
        <w:rPr>
          <w:rFonts w:ascii="Museo Sans 300" w:eastAsia="Times New Roman" w:hAnsi="Museo Sans 300" w:cs="Times New Roman"/>
          <w:sz w:val="20"/>
          <w:szCs w:val="20"/>
          <w:lang w:val="es-ES"/>
        </w:rPr>
        <w:t xml:space="preserve"> </w:t>
      </w:r>
      <w:r w:rsidR="007E744B">
        <w:rPr>
          <w:rFonts w:ascii="Museo Sans 300" w:eastAsia="Times New Roman" w:hAnsi="Museo Sans 300" w:cs="Times New Roman"/>
          <w:sz w:val="20"/>
          <w:szCs w:val="20"/>
          <w:lang w:val="es-ES"/>
        </w:rPr>
        <w:t xml:space="preserve">correspondiente al periodo facturado del 24 de marzo al 23 de julio de 2022 </w:t>
      </w:r>
      <w:r w:rsidR="00524D9D">
        <w:rPr>
          <w:rFonts w:ascii="Museo Sans 300" w:eastAsia="Times New Roman" w:hAnsi="Museo Sans 300" w:cs="Times New Roman"/>
          <w:sz w:val="20"/>
          <w:szCs w:val="20"/>
          <w:lang w:val="es-ES"/>
        </w:rPr>
        <w:t xml:space="preserve">por valor de </w:t>
      </w:r>
      <w:r w:rsidR="007E744B">
        <w:rPr>
          <w:rFonts w:ascii="Museo Sans 300" w:eastAsia="Times New Roman" w:hAnsi="Museo Sans 300" w:cs="Times New Roman"/>
          <w:sz w:val="20"/>
          <w:szCs w:val="20"/>
          <w:lang w:val="es-ES"/>
        </w:rPr>
        <w:t xml:space="preserve">216 </w:t>
      </w:r>
      <w:r w:rsidR="00524D9D">
        <w:rPr>
          <w:rFonts w:ascii="Museo Sans 300" w:eastAsia="Times New Roman" w:hAnsi="Museo Sans 300" w:cs="Times New Roman"/>
          <w:sz w:val="20"/>
          <w:szCs w:val="20"/>
          <w:lang w:val="es-ES"/>
        </w:rPr>
        <w:t xml:space="preserve">kWh mensual. </w:t>
      </w:r>
      <w:r w:rsidRPr="006D47A6">
        <w:rPr>
          <w:rFonts w:ascii="Cambria Math" w:eastAsia="Times New Roman" w:hAnsi="Cambria Math" w:cs="Cambria Math"/>
          <w:sz w:val="20"/>
          <w:szCs w:val="20"/>
        </w:rPr>
        <w:t> </w:t>
      </w:r>
    </w:p>
    <w:p w14:paraId="6BC57518" w14:textId="1E19E256" w:rsidR="009849DB" w:rsidRPr="00FB26EB" w:rsidRDefault="009849DB" w:rsidP="00FB26EB">
      <w:pPr>
        <w:numPr>
          <w:ilvl w:val="0"/>
          <w:numId w:val="35"/>
        </w:numPr>
        <w:autoSpaceDE w:val="0"/>
        <w:spacing w:after="0" w:line="240" w:lineRule="auto"/>
        <w:ind w:left="993"/>
        <w:jc w:val="both"/>
        <w:rPr>
          <w:rFonts w:ascii="Museo Sans 300" w:eastAsia="Times New Roman" w:hAnsi="Museo Sans 300" w:cs="Times New Roman"/>
          <w:sz w:val="20"/>
          <w:szCs w:val="20"/>
        </w:rPr>
      </w:pPr>
      <w:r w:rsidRPr="00FB26EB">
        <w:rPr>
          <w:rFonts w:ascii="Museo Sans 300" w:eastAsia="Times New Roman" w:hAnsi="Museo Sans 300" w:cs="Times New Roman"/>
          <w:sz w:val="20"/>
          <w:szCs w:val="20"/>
          <w:lang w:val="es-ES"/>
        </w:rPr>
        <w:t>El tiempo de recuperación de la energía no registrada correspondiente al período del</w:t>
      </w:r>
      <w:r w:rsidR="005732B5" w:rsidRPr="00FB26EB">
        <w:rPr>
          <w:rFonts w:ascii="Museo Sans 300" w:eastAsia="Times New Roman" w:hAnsi="Museo Sans 300" w:cs="Times New Roman"/>
          <w:sz w:val="20"/>
          <w:szCs w:val="20"/>
          <w:lang w:val="es-ES"/>
        </w:rPr>
        <w:t xml:space="preserve"> </w:t>
      </w:r>
      <w:r w:rsidR="007E744B">
        <w:rPr>
          <w:rFonts w:ascii="Museo Sans 300" w:eastAsia="Times New Roman" w:hAnsi="Museo Sans 300" w:cs="Times New Roman"/>
          <w:sz w:val="20"/>
          <w:szCs w:val="20"/>
          <w:lang w:val="es-ES"/>
        </w:rPr>
        <w:t xml:space="preserve">11 </w:t>
      </w:r>
      <w:r w:rsidR="005732B5" w:rsidRPr="00FB26EB">
        <w:rPr>
          <w:rFonts w:ascii="Museo Sans 300" w:eastAsia="Times New Roman" w:hAnsi="Museo Sans 300" w:cs="Times New Roman"/>
          <w:sz w:val="20"/>
          <w:szCs w:val="20"/>
          <w:lang w:val="es-ES"/>
        </w:rPr>
        <w:t xml:space="preserve">de </w:t>
      </w:r>
      <w:r w:rsidR="00524D9D">
        <w:rPr>
          <w:rFonts w:ascii="Museo Sans 300" w:eastAsia="Times New Roman" w:hAnsi="Museo Sans 300" w:cs="Times New Roman"/>
          <w:sz w:val="20"/>
          <w:szCs w:val="20"/>
          <w:lang w:val="es-ES"/>
        </w:rPr>
        <w:t>septiembre</w:t>
      </w:r>
      <w:r w:rsidR="005732B5" w:rsidRPr="00FB26EB">
        <w:rPr>
          <w:rFonts w:ascii="Museo Sans 300" w:eastAsia="Times New Roman" w:hAnsi="Museo Sans 300" w:cs="Times New Roman"/>
          <w:sz w:val="20"/>
          <w:szCs w:val="20"/>
          <w:lang w:val="es-ES"/>
        </w:rPr>
        <w:t xml:space="preserve"> de 2021 al </w:t>
      </w:r>
      <w:r w:rsidR="007E744B">
        <w:rPr>
          <w:rFonts w:ascii="Museo Sans 300" w:eastAsia="Times New Roman" w:hAnsi="Museo Sans 300" w:cs="Times New Roman"/>
          <w:sz w:val="20"/>
          <w:szCs w:val="20"/>
          <w:lang w:val="es-ES"/>
        </w:rPr>
        <w:t>10</w:t>
      </w:r>
      <w:r w:rsidR="00524D9D">
        <w:rPr>
          <w:rFonts w:ascii="Museo Sans 300" w:eastAsia="Times New Roman" w:hAnsi="Museo Sans 300" w:cs="Times New Roman"/>
          <w:sz w:val="20"/>
          <w:szCs w:val="20"/>
          <w:lang w:val="es-ES"/>
        </w:rPr>
        <w:t xml:space="preserve"> de marzo</w:t>
      </w:r>
      <w:r w:rsidR="005732B5" w:rsidRPr="00FB26EB">
        <w:rPr>
          <w:rFonts w:ascii="Museo Sans 300" w:eastAsia="Times New Roman" w:hAnsi="Museo Sans 300" w:cs="Times New Roman"/>
          <w:sz w:val="20"/>
          <w:szCs w:val="20"/>
          <w:lang w:val="es-ES"/>
        </w:rPr>
        <w:t xml:space="preserve"> de este año</w:t>
      </w:r>
      <w:r w:rsidR="00470C77" w:rsidRPr="00FB26EB">
        <w:rPr>
          <w:rFonts w:ascii="Museo Sans 300" w:eastAsia="Times New Roman" w:hAnsi="Museo Sans 300" w:cs="Times New Roman"/>
          <w:sz w:val="20"/>
          <w:szCs w:val="20"/>
          <w:lang w:val="es-ES"/>
        </w:rPr>
        <w:t>.</w:t>
      </w:r>
    </w:p>
    <w:p w14:paraId="5BD7484C" w14:textId="360333CE" w:rsidR="0090455E" w:rsidRPr="008F586E" w:rsidRDefault="0090455E" w:rsidP="00176643">
      <w:pPr>
        <w:autoSpaceDE w:val="0"/>
        <w:spacing w:after="0" w:line="240" w:lineRule="auto"/>
        <w:jc w:val="both"/>
        <w:rPr>
          <w:rFonts w:ascii="Museo Sans 300" w:hAnsi="Museo Sans 300"/>
          <w:sz w:val="20"/>
          <w:szCs w:val="20"/>
        </w:rPr>
      </w:pPr>
    </w:p>
    <w:p w14:paraId="27323BC8" w14:textId="16A62FF6" w:rsidR="004841E0" w:rsidRDefault="00275838" w:rsidP="00473377">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Como resultado, el CAU determinó que la distribuidora tiene el derecho a recuperar la cantidad de </w:t>
      </w:r>
      <w:r w:rsidR="005E2FA9">
        <w:rPr>
          <w:rStyle w:val="normaltextrun"/>
          <w:rFonts w:ascii="Museo Sans 300" w:hAnsi="Museo Sans 300"/>
          <w:color w:val="000000"/>
          <w:sz w:val="20"/>
          <w:szCs w:val="20"/>
          <w:shd w:val="clear" w:color="auto" w:fill="FFFFFF"/>
        </w:rPr>
        <w:t>CIENTO OCHENTA Y DOS 33</w:t>
      </w:r>
      <w:r>
        <w:rPr>
          <w:rStyle w:val="normaltextrun"/>
          <w:rFonts w:ascii="Museo Sans 300" w:hAnsi="Museo Sans 300"/>
          <w:color w:val="000000"/>
          <w:sz w:val="20"/>
          <w:szCs w:val="20"/>
          <w:shd w:val="clear" w:color="auto" w:fill="FFFFFF"/>
        </w:rPr>
        <w:t xml:space="preserve">/100 DÓLARES DE LOS ESTADOS UNIDOS DE AMÉRICA (USD </w:t>
      </w:r>
      <w:r w:rsidR="005E2FA9">
        <w:rPr>
          <w:rStyle w:val="normaltextrun"/>
          <w:rFonts w:ascii="Museo Sans 300" w:hAnsi="Museo Sans 300"/>
          <w:color w:val="000000"/>
          <w:sz w:val="20"/>
          <w:szCs w:val="20"/>
          <w:shd w:val="clear" w:color="auto" w:fill="FFFFFF"/>
        </w:rPr>
        <w:t>182.33</w:t>
      </w:r>
      <w:r>
        <w:rPr>
          <w:rStyle w:val="normaltextrun"/>
          <w:rFonts w:ascii="Museo Sans 300" w:hAnsi="Museo Sans 300"/>
          <w:color w:val="000000"/>
          <w:sz w:val="20"/>
          <w:szCs w:val="20"/>
          <w:shd w:val="clear" w:color="auto" w:fill="FFFFFF"/>
        </w:rPr>
        <w:t>) IVA incluido, en concepto de energía no registrada, más los intereses correspondientes en aplicación al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r>
        <w:rPr>
          <w:rStyle w:val="eop"/>
          <w:rFonts w:ascii="Museo Sans 300" w:hAnsi="Museo Sans 300"/>
          <w:sz w:val="20"/>
          <w:szCs w:val="20"/>
          <w:shd w:val="clear" w:color="auto" w:fill="FFFFFF"/>
        </w:rPr>
        <w:t> </w:t>
      </w:r>
    </w:p>
    <w:p w14:paraId="64A4E5A5" w14:textId="63F08686" w:rsidR="00473377" w:rsidRDefault="00473377" w:rsidP="00473377">
      <w:pPr>
        <w:autoSpaceDE w:val="0"/>
        <w:spacing w:after="0" w:line="240" w:lineRule="auto"/>
        <w:ind w:left="426"/>
        <w:jc w:val="both"/>
        <w:rPr>
          <w:rStyle w:val="eop"/>
          <w:rFonts w:ascii="Museo Sans 300" w:hAnsi="Museo Sans 300"/>
          <w:sz w:val="20"/>
          <w:szCs w:val="20"/>
          <w:shd w:val="clear" w:color="auto" w:fill="FFFFFF"/>
        </w:rPr>
      </w:pPr>
    </w:p>
    <w:p w14:paraId="320C7A1D" w14:textId="77777777" w:rsidR="00E647E1" w:rsidRDefault="00E647E1" w:rsidP="002434A7">
      <w:pPr>
        <w:pStyle w:val="Prrafodelista"/>
        <w:tabs>
          <w:tab w:val="left" w:pos="426"/>
        </w:tabs>
        <w:ind w:left="426"/>
        <w:jc w:val="both"/>
        <w:rPr>
          <w:rFonts w:ascii="Museo Sans 500" w:hAnsi="Museo Sans 500"/>
          <w:b/>
          <w:bCs/>
          <w:sz w:val="20"/>
          <w:szCs w:val="20"/>
        </w:rPr>
      </w:pPr>
    </w:p>
    <w:p w14:paraId="01293C27" w14:textId="77777777" w:rsidR="00E647E1" w:rsidRDefault="00E647E1" w:rsidP="002434A7">
      <w:pPr>
        <w:pStyle w:val="Prrafodelista"/>
        <w:tabs>
          <w:tab w:val="left" w:pos="426"/>
        </w:tabs>
        <w:ind w:left="426"/>
        <w:jc w:val="both"/>
        <w:rPr>
          <w:rFonts w:ascii="Museo Sans 500" w:hAnsi="Museo Sans 500"/>
          <w:b/>
          <w:bCs/>
          <w:sz w:val="20"/>
          <w:szCs w:val="20"/>
        </w:rPr>
      </w:pPr>
    </w:p>
    <w:p w14:paraId="4F52D092" w14:textId="77777777" w:rsidR="00E647E1" w:rsidRDefault="00E647E1" w:rsidP="002434A7">
      <w:pPr>
        <w:pStyle w:val="Prrafodelista"/>
        <w:tabs>
          <w:tab w:val="left" w:pos="426"/>
        </w:tabs>
        <w:ind w:left="426"/>
        <w:jc w:val="both"/>
        <w:rPr>
          <w:rFonts w:ascii="Museo Sans 500" w:hAnsi="Museo Sans 500"/>
          <w:b/>
          <w:bCs/>
          <w:sz w:val="20"/>
          <w:szCs w:val="20"/>
        </w:rPr>
      </w:pPr>
    </w:p>
    <w:p w14:paraId="3D34F652" w14:textId="77777777" w:rsidR="00E647E1" w:rsidRDefault="00E647E1" w:rsidP="002434A7">
      <w:pPr>
        <w:pStyle w:val="Prrafodelista"/>
        <w:tabs>
          <w:tab w:val="left" w:pos="426"/>
        </w:tabs>
        <w:ind w:left="426"/>
        <w:jc w:val="both"/>
        <w:rPr>
          <w:rFonts w:ascii="Museo Sans 500" w:hAnsi="Museo Sans 500"/>
          <w:b/>
          <w:bCs/>
          <w:sz w:val="20"/>
          <w:szCs w:val="20"/>
        </w:rPr>
      </w:pPr>
    </w:p>
    <w:p w14:paraId="703FB911" w14:textId="37186059" w:rsidR="002434A7" w:rsidRPr="002434A7" w:rsidRDefault="002434A7" w:rsidP="002434A7">
      <w:pPr>
        <w:pStyle w:val="Prrafodelista"/>
        <w:tabs>
          <w:tab w:val="left" w:pos="426"/>
        </w:tabs>
        <w:ind w:left="426"/>
        <w:jc w:val="both"/>
        <w:rPr>
          <w:rFonts w:ascii="Museo Sans 500" w:hAnsi="Museo Sans 500"/>
          <w:b/>
          <w:bCs/>
          <w:sz w:val="20"/>
          <w:szCs w:val="20"/>
        </w:rPr>
      </w:pPr>
      <w:r w:rsidRPr="002434A7">
        <w:rPr>
          <w:rFonts w:ascii="Museo Sans 500" w:hAnsi="Museo Sans 500"/>
          <w:b/>
          <w:bCs/>
          <w:sz w:val="20"/>
          <w:szCs w:val="20"/>
        </w:rPr>
        <w:t>2.1.3. Respecto de la negativa de efectuar lo establecido en el informe técnico del CAU   </w:t>
      </w:r>
    </w:p>
    <w:p w14:paraId="57ABC0DA"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731258D0" w14:textId="3ECA2446"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lastRenderedPageBreak/>
        <w:t xml:space="preserve">La distribuidora en el escrito de fecha </w:t>
      </w:r>
      <w:r>
        <w:rPr>
          <w:rFonts w:ascii="Museo Sans 300" w:hAnsi="Museo Sans 300"/>
          <w:sz w:val="20"/>
          <w:szCs w:val="20"/>
          <w:shd w:val="clear" w:color="auto" w:fill="FFFFFF"/>
        </w:rPr>
        <w:t xml:space="preserve">diecinueve de septiembre </w:t>
      </w:r>
      <w:r w:rsidRPr="002434A7">
        <w:rPr>
          <w:rFonts w:ascii="Museo Sans 300" w:hAnsi="Museo Sans 300"/>
          <w:sz w:val="20"/>
          <w:szCs w:val="20"/>
          <w:shd w:val="clear" w:color="auto" w:fill="FFFFFF"/>
        </w:rPr>
        <w:t xml:space="preserve">de este año, señaló su inconformidad con la modificación del monto en concepto de energía no registrada establecido en el informe técnico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IT-</w:t>
      </w:r>
      <w:r w:rsidR="00DB64D8">
        <w:rPr>
          <w:rFonts w:ascii="Museo Sans 300" w:hAnsi="Museo Sans 300"/>
          <w:sz w:val="20"/>
          <w:szCs w:val="20"/>
          <w:shd w:val="clear" w:color="auto" w:fill="FFFFFF"/>
        </w:rPr>
        <w:t>0307-CAU-22</w:t>
      </w:r>
      <w:r w:rsidRPr="002434A7">
        <w:rPr>
          <w:rFonts w:ascii="Museo Sans 300" w:hAnsi="Museo Sans 300"/>
          <w:sz w:val="20"/>
          <w:szCs w:val="20"/>
          <w:shd w:val="clear" w:color="auto" w:fill="FFFFFF"/>
        </w:rPr>
        <w:t>.  </w:t>
      </w:r>
    </w:p>
    <w:p w14:paraId="21E619CD"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1378993A" w14:textId="3A168938"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que la distribuidora no aportó nuevos argumentos o pruebas que respaldaran la </w:t>
      </w:r>
      <w:r w:rsidR="00E41404" w:rsidRPr="002434A7">
        <w:rPr>
          <w:rFonts w:ascii="Museo Sans 300" w:hAnsi="Museo Sans 300"/>
          <w:sz w:val="20"/>
          <w:szCs w:val="20"/>
          <w:shd w:val="clear" w:color="auto" w:fill="FFFFFF"/>
        </w:rPr>
        <w:t>procedencia del</w:t>
      </w:r>
      <w:r w:rsidR="00652CE8">
        <w:rPr>
          <w:rFonts w:ascii="Museo Sans 300" w:hAnsi="Museo Sans 300"/>
          <w:sz w:val="20"/>
          <w:szCs w:val="20"/>
          <w:shd w:val="clear" w:color="auto" w:fill="FFFFFF"/>
        </w:rPr>
        <w:t xml:space="preserve"> cobro inicial </w:t>
      </w:r>
      <w:r w:rsidR="005A0134">
        <w:rPr>
          <w:rFonts w:ascii="Museo Sans 300" w:hAnsi="Museo Sans 300"/>
          <w:sz w:val="20"/>
          <w:szCs w:val="20"/>
          <w:shd w:val="clear" w:color="auto" w:fill="FFFFFF"/>
        </w:rPr>
        <w:t xml:space="preserve">realizado </w:t>
      </w:r>
      <w:r w:rsidR="005A0134" w:rsidRPr="002434A7">
        <w:rPr>
          <w:rFonts w:ascii="Museo Sans 300" w:hAnsi="Museo Sans 300"/>
          <w:sz w:val="20"/>
          <w:szCs w:val="20"/>
          <w:shd w:val="clear" w:color="auto" w:fill="FFFFFF"/>
        </w:rPr>
        <w:t>a</w:t>
      </w:r>
      <w:r w:rsidR="005A0134">
        <w:rPr>
          <w:rFonts w:ascii="Museo Sans 300" w:hAnsi="Museo Sans 300"/>
          <w:sz w:val="20"/>
          <w:szCs w:val="20"/>
          <w:shd w:val="clear" w:color="auto" w:fill="FFFFFF"/>
        </w:rPr>
        <w:t>l</w:t>
      </w:r>
      <w:r w:rsidR="005A0134" w:rsidRPr="002434A7">
        <w:rPr>
          <w:rFonts w:ascii="Museo Sans 300" w:hAnsi="Museo Sans 300"/>
          <w:sz w:val="20"/>
          <w:szCs w:val="20"/>
          <w:shd w:val="clear" w:color="auto" w:fill="FFFFFF"/>
        </w:rPr>
        <w:t xml:space="preserve"> usuari</w:t>
      </w:r>
      <w:r w:rsidR="005A0134">
        <w:rPr>
          <w:rFonts w:ascii="Museo Sans 300" w:hAnsi="Museo Sans 300"/>
          <w:sz w:val="20"/>
          <w:szCs w:val="20"/>
          <w:shd w:val="clear" w:color="auto" w:fill="FFFFFF"/>
        </w:rPr>
        <w:t>o</w:t>
      </w:r>
      <w:r w:rsidR="005A0134" w:rsidRPr="002434A7">
        <w:rPr>
          <w:rFonts w:ascii="Museo Sans 300" w:hAnsi="Museo Sans 300"/>
          <w:sz w:val="20"/>
          <w:szCs w:val="20"/>
          <w:shd w:val="clear" w:color="auto" w:fill="FFFFFF"/>
        </w:rPr>
        <w:t xml:space="preserve"> </w:t>
      </w:r>
      <w:r w:rsidRPr="002434A7">
        <w:rPr>
          <w:rFonts w:ascii="Museo Sans 300" w:hAnsi="Museo Sans 300"/>
          <w:sz w:val="20"/>
          <w:szCs w:val="20"/>
          <w:shd w:val="clear" w:color="auto" w:fill="FFFFFF"/>
        </w:rPr>
        <w:t xml:space="preserve">por la cantidad de </w:t>
      </w:r>
      <w:r w:rsidR="005E2FA9">
        <w:rPr>
          <w:rFonts w:ascii="Museo Sans 300" w:hAnsi="Museo Sans 300"/>
          <w:sz w:val="20"/>
          <w:szCs w:val="20"/>
          <w:shd w:val="clear" w:color="auto" w:fill="FFFFFF"/>
        </w:rPr>
        <w:t>TRESCIENTOS DIEZ 55</w:t>
      </w:r>
      <w:r w:rsidRPr="002434A7">
        <w:rPr>
          <w:rFonts w:ascii="Museo Sans 300" w:hAnsi="Museo Sans 300"/>
          <w:sz w:val="20"/>
          <w:szCs w:val="20"/>
          <w:shd w:val="clear" w:color="auto" w:fill="FFFFFF"/>
        </w:rPr>
        <w:t xml:space="preserve">/100 DÓLARES DE LOS ESTADOS UNIDOS DE AMÉRICA (USD </w:t>
      </w:r>
      <w:r w:rsidR="005E2FA9">
        <w:rPr>
          <w:rFonts w:ascii="Museo Sans 300" w:hAnsi="Museo Sans 300"/>
          <w:sz w:val="20"/>
          <w:szCs w:val="20"/>
          <w:shd w:val="clear" w:color="auto" w:fill="FFFFFF"/>
        </w:rPr>
        <w:t>310.55</w:t>
      </w:r>
      <w:r w:rsidRPr="002434A7">
        <w:rPr>
          <w:rFonts w:ascii="Museo Sans 300" w:hAnsi="Museo Sans 300"/>
          <w:sz w:val="20"/>
          <w:szCs w:val="20"/>
          <w:shd w:val="clear" w:color="auto" w:fill="FFFFFF"/>
        </w:rPr>
        <w:t xml:space="preserve">) </w:t>
      </w:r>
      <w:r>
        <w:rPr>
          <w:rFonts w:ascii="Museo Sans 300" w:hAnsi="Museo Sans 300"/>
          <w:sz w:val="20"/>
          <w:szCs w:val="20"/>
          <w:shd w:val="clear" w:color="auto" w:fill="FFFFFF"/>
        </w:rPr>
        <w:t xml:space="preserve">IVA </w:t>
      </w:r>
      <w:r w:rsidRPr="002434A7">
        <w:rPr>
          <w:rFonts w:ascii="Museo Sans 300" w:hAnsi="Museo Sans 300"/>
          <w:sz w:val="20"/>
          <w:szCs w:val="20"/>
          <w:shd w:val="clear" w:color="auto" w:fill="FFFFFF"/>
        </w:rPr>
        <w:t>incluido, en concepto de energía no registrada</w:t>
      </w:r>
      <w:r w:rsidR="00360F36">
        <w:rPr>
          <w:rFonts w:ascii="Museo Sans 300" w:hAnsi="Museo Sans 300"/>
          <w:sz w:val="20"/>
          <w:szCs w:val="20"/>
          <w:shd w:val="clear" w:color="auto" w:fill="FFFFFF"/>
        </w:rPr>
        <w:t xml:space="preserve">, limitando su argumento </w:t>
      </w:r>
      <w:r w:rsidR="008C3B17">
        <w:rPr>
          <w:rFonts w:ascii="Museo Sans 300" w:hAnsi="Museo Sans 300"/>
          <w:sz w:val="20"/>
          <w:szCs w:val="20"/>
          <w:shd w:val="clear" w:color="auto" w:fill="FFFFFF"/>
        </w:rPr>
        <w:t xml:space="preserve">a indicar </w:t>
      </w:r>
      <w:r>
        <w:rPr>
          <w:rFonts w:ascii="Museo Sans 300" w:hAnsi="Museo Sans 300"/>
          <w:sz w:val="20"/>
          <w:szCs w:val="20"/>
          <w:shd w:val="clear" w:color="auto" w:fill="FFFFFF"/>
        </w:rPr>
        <w:t xml:space="preserve">que </w:t>
      </w:r>
      <w:r w:rsidR="005E2FA9">
        <w:rPr>
          <w:rFonts w:ascii="Museo Sans 300" w:hAnsi="Museo Sans 300"/>
          <w:sz w:val="20"/>
          <w:szCs w:val="20"/>
          <w:shd w:val="clear" w:color="auto" w:fill="FFFFFF"/>
        </w:rPr>
        <w:t xml:space="preserve">el método de cálculo está apegado a la normativa vigente </w:t>
      </w:r>
      <w:r w:rsidR="00652CE8">
        <w:rPr>
          <w:rFonts w:ascii="Museo Sans 300" w:hAnsi="Museo Sans 300"/>
          <w:sz w:val="20"/>
          <w:szCs w:val="20"/>
          <w:shd w:val="clear" w:color="auto" w:fill="FFFFFF"/>
        </w:rPr>
        <w:t xml:space="preserve">y </w:t>
      </w:r>
      <w:r w:rsidR="005E2FA9">
        <w:rPr>
          <w:rFonts w:ascii="Museo Sans 300" w:hAnsi="Museo Sans 300"/>
          <w:sz w:val="20"/>
          <w:szCs w:val="20"/>
          <w:shd w:val="clear" w:color="auto" w:fill="FFFFFF"/>
        </w:rPr>
        <w:t>que existió ca</w:t>
      </w:r>
      <w:r w:rsidR="00652CE8">
        <w:rPr>
          <w:rFonts w:ascii="Museo Sans 300" w:hAnsi="Museo Sans 300"/>
          <w:sz w:val="20"/>
          <w:szCs w:val="20"/>
          <w:shd w:val="clear" w:color="auto" w:fill="FFFFFF"/>
        </w:rPr>
        <w:t>r</w:t>
      </w:r>
      <w:r w:rsidR="005E2FA9">
        <w:rPr>
          <w:rFonts w:ascii="Museo Sans 300" w:hAnsi="Museo Sans 300"/>
          <w:sz w:val="20"/>
          <w:szCs w:val="20"/>
          <w:shd w:val="clear" w:color="auto" w:fill="FFFFFF"/>
        </w:rPr>
        <w:t xml:space="preserve">ga que no estaba siendo registrada por el equipo de medición. </w:t>
      </w:r>
    </w:p>
    <w:p w14:paraId="149B120D"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1C10373F" w14:textId="65F36D2E"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lang w:val="es-ES"/>
        </w:rPr>
        <w:t xml:space="preserve">Por otra parte, en el informe técnico </w:t>
      </w:r>
      <w:proofErr w:type="spellStart"/>
      <w:r w:rsidRPr="002434A7">
        <w:rPr>
          <w:rFonts w:ascii="Museo Sans 300" w:hAnsi="Museo Sans 300"/>
          <w:sz w:val="20"/>
          <w:szCs w:val="20"/>
          <w:shd w:val="clear" w:color="auto" w:fill="FFFFFF"/>
          <w:lang w:val="es-ES"/>
        </w:rPr>
        <w:t>N.°</w:t>
      </w:r>
      <w:proofErr w:type="spellEnd"/>
      <w:r w:rsidRPr="002434A7">
        <w:rPr>
          <w:rFonts w:ascii="Museo Sans 300" w:hAnsi="Museo Sans 300"/>
          <w:sz w:val="20"/>
          <w:szCs w:val="20"/>
          <w:shd w:val="clear" w:color="auto" w:fill="FFFFFF"/>
          <w:lang w:val="es-ES"/>
        </w:rPr>
        <w:t xml:space="preserve"> IT-</w:t>
      </w:r>
      <w:r w:rsidR="00DB64D8">
        <w:rPr>
          <w:rFonts w:ascii="Museo Sans 300" w:hAnsi="Museo Sans 300"/>
          <w:sz w:val="20"/>
          <w:szCs w:val="20"/>
          <w:shd w:val="clear" w:color="auto" w:fill="FFFFFF"/>
          <w:lang w:val="es-ES"/>
        </w:rPr>
        <w:t>0307-CAU-</w:t>
      </w:r>
      <w:r w:rsidR="005E2FA9">
        <w:rPr>
          <w:rFonts w:ascii="Museo Sans 300" w:hAnsi="Museo Sans 300"/>
          <w:sz w:val="20"/>
          <w:szCs w:val="20"/>
          <w:shd w:val="clear" w:color="auto" w:fill="FFFFFF"/>
          <w:lang w:val="es-ES"/>
        </w:rPr>
        <w:t xml:space="preserve">22 </w:t>
      </w:r>
      <w:r w:rsidR="005E2FA9" w:rsidRPr="002434A7">
        <w:rPr>
          <w:rFonts w:ascii="Museo Sans 300" w:hAnsi="Museo Sans 300"/>
          <w:sz w:val="20"/>
          <w:szCs w:val="20"/>
          <w:shd w:val="clear" w:color="auto" w:fill="FFFFFF"/>
          <w:lang w:val="es-ES"/>
        </w:rPr>
        <w:t>el</w:t>
      </w:r>
      <w:r w:rsidRPr="002434A7">
        <w:rPr>
          <w:rFonts w:ascii="Museo Sans 300" w:hAnsi="Museo Sans 300"/>
          <w:sz w:val="20"/>
          <w:szCs w:val="20"/>
          <w:shd w:val="clear" w:color="auto" w:fill="FFFFFF"/>
          <w:lang w:val="es-ES"/>
        </w:rPr>
        <w:t xml:space="preserve"> CAU determinó que la corriente instantánea </w:t>
      </w:r>
      <w:r w:rsidR="005E2FA9">
        <w:rPr>
          <w:rFonts w:ascii="Museo Sans 300" w:hAnsi="Museo Sans 300"/>
          <w:sz w:val="20"/>
          <w:szCs w:val="20"/>
          <w:shd w:val="clear" w:color="auto" w:fill="FFFFFF"/>
          <w:lang w:val="es-ES"/>
        </w:rPr>
        <w:t xml:space="preserve">obtenida mediante la inspección del personal de la distribuidora, </w:t>
      </w:r>
      <w:r w:rsidR="00C95F2A">
        <w:rPr>
          <w:rFonts w:ascii="Museo Sans 300" w:hAnsi="Museo Sans 300"/>
          <w:sz w:val="20"/>
          <w:szCs w:val="20"/>
          <w:shd w:val="clear" w:color="auto" w:fill="FFFFFF"/>
          <w:lang w:val="es-ES"/>
        </w:rPr>
        <w:t xml:space="preserve">y proyectada con base a la lectura de 14 días no está avalada por la normativa vigente ni tampoco representa un método idóneo </w:t>
      </w:r>
      <w:r w:rsidRPr="002434A7">
        <w:rPr>
          <w:rFonts w:ascii="Museo Sans 300" w:hAnsi="Museo Sans 300"/>
          <w:sz w:val="20"/>
          <w:szCs w:val="20"/>
          <w:shd w:val="clear" w:color="auto" w:fill="FFFFFF"/>
          <w:lang w:val="es-ES"/>
        </w:rPr>
        <w:t>para el cálculo de recuperación de ENR.</w:t>
      </w:r>
      <w:r w:rsidRPr="002434A7">
        <w:rPr>
          <w:rFonts w:ascii="Museo Sans 300" w:hAnsi="Museo Sans 300"/>
          <w:sz w:val="20"/>
          <w:szCs w:val="20"/>
          <w:shd w:val="clear" w:color="auto" w:fill="FFFFFF"/>
        </w:rPr>
        <w:t> </w:t>
      </w:r>
    </w:p>
    <w:p w14:paraId="35241A0B"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4507EDA4"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240246DA" w14:textId="77777777" w:rsidR="00C95F2A" w:rsidRPr="00E91AFA" w:rsidRDefault="00C95F2A" w:rsidP="00FB4EAE">
      <w:pPr>
        <w:autoSpaceDE w:val="0"/>
        <w:spacing w:after="0" w:line="240" w:lineRule="auto"/>
        <w:ind w:left="426"/>
        <w:jc w:val="both"/>
        <w:rPr>
          <w:rStyle w:val="eop"/>
          <w:rFonts w:ascii="Museo Sans 300" w:hAnsi="Museo Sans 300"/>
          <w:sz w:val="20"/>
          <w:szCs w:val="20"/>
          <w:shd w:val="clear" w:color="auto" w:fill="FFFFFF"/>
          <w:lang w:val="es-ES"/>
        </w:rPr>
      </w:pPr>
    </w:p>
    <w:p w14:paraId="172B0686" w14:textId="72087D8A" w:rsidR="009205DC" w:rsidRPr="00754084" w:rsidRDefault="009205DC" w:rsidP="00D93941">
      <w:pPr>
        <w:pStyle w:val="Prrafodelista"/>
        <w:numPr>
          <w:ilvl w:val="1"/>
          <w:numId w:val="50"/>
        </w:numPr>
        <w:suppressAutoHyphens w:val="0"/>
        <w:autoSpaceDE w:val="0"/>
        <w:autoSpaceDN/>
        <w:adjustRightInd w:val="0"/>
        <w:jc w:val="both"/>
        <w:textAlignment w:val="auto"/>
        <w:rPr>
          <w:rFonts w:ascii="Museo Sans 500" w:hAnsi="Museo Sans 500"/>
          <w:b/>
          <w:sz w:val="20"/>
          <w:szCs w:val="20"/>
        </w:rPr>
      </w:pPr>
      <w:r w:rsidRPr="00754084">
        <w:rPr>
          <w:rFonts w:ascii="Museo Sans 500" w:hAnsi="Museo Sans 500"/>
          <w:b/>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694999D3" w14:textId="6AD45ADD" w:rsidR="000B54EE" w:rsidRDefault="00F15FF0" w:rsidP="000B54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0166C">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03D5F32C" w14:textId="77777777" w:rsidR="00E032B4" w:rsidRPr="00E032B4" w:rsidRDefault="00E032B4" w:rsidP="00E032B4">
      <w:pPr>
        <w:pStyle w:val="Prrafodelista"/>
        <w:rPr>
          <w:rFonts w:ascii="Museo Sans 300" w:eastAsia="Museo Sans 300" w:hAnsi="Museo Sans 300" w:cs="Museo Sans 300"/>
          <w:sz w:val="20"/>
          <w:szCs w:val="20"/>
        </w:rPr>
      </w:pPr>
    </w:p>
    <w:p w14:paraId="33ACE6B7" w14:textId="4A6C811D" w:rsidR="00D348E0" w:rsidRPr="00E032B4" w:rsidRDefault="00D348E0" w:rsidP="00E032B4">
      <w:pPr>
        <w:pStyle w:val="Prrafodelista"/>
        <w:numPr>
          <w:ilvl w:val="1"/>
          <w:numId w:val="3"/>
        </w:numPr>
        <w:tabs>
          <w:tab w:val="left" w:pos="426"/>
        </w:tabs>
        <w:ind w:left="1068"/>
        <w:jc w:val="both"/>
        <w:rPr>
          <w:rFonts w:ascii="Museo Sans 300" w:eastAsia="Museo Sans 300" w:hAnsi="Museo Sans 300" w:cs="Museo Sans 300"/>
          <w:sz w:val="20"/>
          <w:szCs w:val="20"/>
        </w:rPr>
      </w:pPr>
      <w:r w:rsidRPr="00E032B4">
        <w:rPr>
          <w:rFonts w:ascii="Museo Sans 300" w:eastAsia="Museo Sans 300" w:hAnsi="Museo Sans 300" w:cs="Museo Sans 300"/>
          <w:sz w:val="20"/>
          <w:szCs w:val="20"/>
        </w:rPr>
        <w:t>Este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cobro,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además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estar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amparado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legalmente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pliegos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tarifarios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normativa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técnica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vigente,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tiene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sustento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desde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principio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verdad</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material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regulado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artículo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3</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LPA,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comprobarse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hay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energía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fue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consumida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por</w:t>
      </w:r>
      <w:r w:rsidR="006662C8" w:rsidRPr="00E032B4">
        <w:rPr>
          <w:rFonts w:ascii="Museo Sans 300" w:eastAsia="Museo Sans 300" w:hAnsi="Museo Sans 300" w:cs="Museo Sans 300"/>
          <w:sz w:val="20"/>
          <w:szCs w:val="20"/>
        </w:rPr>
        <w:t xml:space="preserve"> </w:t>
      </w:r>
      <w:r w:rsidR="00B976A2"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00151465">
        <w:rPr>
          <w:rFonts w:ascii="Museo Sans 300" w:eastAsia="Museo Sans 300" w:hAnsi="Museo Sans 300" w:cs="Museo Sans 300"/>
          <w:sz w:val="20"/>
          <w:szCs w:val="20"/>
        </w:rPr>
        <w:t>usuario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no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fue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registrada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por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distribuidora,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reconoce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obligación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tienen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ambas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partes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cumplir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términos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condiciones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contractuales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prestación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suministro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energía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eléctrica,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tanto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pagar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efectivamente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consumido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como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revisar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cobrado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sea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acorde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pliegos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tarifarios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autorizados.</w:t>
      </w:r>
      <w:r w:rsidR="006662C8" w:rsidRPr="00E032B4">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450FF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647E1">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7F98122D" w14:textId="77777777" w:rsidR="0044487F" w:rsidRDefault="0044487F"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255CDD5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10166C">
        <w:rPr>
          <w:rFonts w:ascii="Museo Sans 300" w:eastAsia="Arial" w:hAnsi="Museo Sans 300" w:cs="Times New Roman"/>
          <w:color w:val="000000"/>
          <w:sz w:val="20"/>
          <w:szCs w:val="20"/>
          <w:shd w:val="clear" w:color="auto" w:fill="FFFFFF"/>
        </w:rPr>
        <w:t>al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30CF0545"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63084">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00151465">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684940">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42285662" w14:textId="77777777" w:rsidR="005A4D58" w:rsidRDefault="005A4D58"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BCEDE48" w14:textId="2206634C" w:rsidR="005A4D58" w:rsidRDefault="005A4D5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696066" w14:textId="30BB402E" w:rsidR="00B37554" w:rsidRDefault="007643C9" w:rsidP="0027583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8F3BC7">
        <w:rPr>
          <w:rFonts w:ascii="Museo Sans 300" w:hAnsi="Museo Sans 300"/>
          <w:sz w:val="20"/>
          <w:szCs w:val="20"/>
        </w:rPr>
        <w:t>IT-</w:t>
      </w:r>
      <w:r w:rsidR="00DB64D8">
        <w:rPr>
          <w:rFonts w:ascii="Museo Sans 300" w:hAnsi="Museo Sans 300"/>
          <w:sz w:val="20"/>
          <w:szCs w:val="20"/>
        </w:rPr>
        <w:t>0307-CAU-</w:t>
      </w:r>
      <w:r w:rsidR="00C95F2A">
        <w:rPr>
          <w:rFonts w:ascii="Museo Sans 300" w:hAnsi="Museo Sans 300"/>
          <w:sz w:val="20"/>
          <w:szCs w:val="20"/>
        </w:rPr>
        <w:t>22,</w:t>
      </w:r>
      <w:r w:rsidRPr="007643C9">
        <w:rPr>
          <w:rFonts w:ascii="Museo Sans 300" w:eastAsia="Arial" w:hAnsi="Museo Sans 300" w:cs="Times New Roman"/>
          <w:sz w:val="20"/>
          <w:szCs w:val="20"/>
        </w:rPr>
        <w:t xml:space="preserve">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E647E1">
        <w:rPr>
          <w:rStyle w:val="normaltextrun"/>
          <w:rFonts w:ascii="Museo Sans 300" w:hAnsi="Museo Sans 300"/>
          <w:color w:val="000000"/>
          <w:sz w:val="20"/>
          <w:szCs w:val="20"/>
          <w:shd w:val="clear" w:color="auto" w:fill="FFFFFF"/>
        </w:rPr>
        <w:t>+++</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w:t>
      </w:r>
      <w:r w:rsidR="00275838">
        <w:rPr>
          <w:rStyle w:val="normaltextrun"/>
          <w:rFonts w:ascii="Museo Sans 300" w:hAnsi="Museo Sans 300"/>
          <w:color w:val="000000"/>
          <w:sz w:val="20"/>
          <w:szCs w:val="20"/>
          <w:shd w:val="clear" w:color="auto" w:fill="FFFFFF"/>
        </w:rPr>
        <w:t xml:space="preserve"> en </w:t>
      </w:r>
      <w:r w:rsidR="00C95F2A">
        <w:rPr>
          <w:rStyle w:val="normaltextrun"/>
          <w:rFonts w:ascii="Museo Sans 300" w:hAnsi="Museo Sans 300"/>
          <w:color w:val="000000"/>
          <w:sz w:val="20"/>
          <w:szCs w:val="20"/>
          <w:shd w:val="clear" w:color="auto" w:fill="FFFFFF"/>
        </w:rPr>
        <w:t>la interrupción del neutro de la acometida de servicio.</w:t>
      </w:r>
    </w:p>
    <w:p w14:paraId="2154440F" w14:textId="44C87509"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5E2FA9">
        <w:rPr>
          <w:rStyle w:val="normaltextrun"/>
          <w:rFonts w:ascii="Museo Sans 300" w:hAnsi="Museo Sans 300"/>
          <w:color w:val="000000"/>
          <w:sz w:val="20"/>
          <w:szCs w:val="20"/>
          <w:shd w:val="clear" w:color="auto" w:fill="FFFFFF"/>
        </w:rPr>
        <w:t>CIENTO OCHENTA Y DOS 33</w:t>
      </w:r>
      <w:r>
        <w:rPr>
          <w:rStyle w:val="normaltextrun"/>
          <w:rFonts w:ascii="Museo Sans 300" w:hAnsi="Museo Sans 300"/>
          <w:color w:val="000000"/>
          <w:sz w:val="20"/>
          <w:szCs w:val="20"/>
          <w:shd w:val="clear" w:color="auto" w:fill="FFFFFF"/>
        </w:rPr>
        <w:t xml:space="preserve">/100 DÓLARES DE LOS ESTADOS UNIDOS DE AMÉRICA (USD </w:t>
      </w:r>
      <w:r w:rsidR="005E2FA9">
        <w:rPr>
          <w:rStyle w:val="normaltextrun"/>
          <w:rFonts w:ascii="Museo Sans 300" w:hAnsi="Museo Sans 300"/>
          <w:color w:val="000000"/>
          <w:sz w:val="20"/>
          <w:szCs w:val="20"/>
          <w:shd w:val="clear" w:color="auto" w:fill="FFFFFF"/>
        </w:rPr>
        <w:t>182.33</w:t>
      </w:r>
      <w:r>
        <w:rPr>
          <w:rStyle w:val="normaltextrun"/>
          <w:rFonts w:ascii="Museo Sans 300" w:hAnsi="Museo Sans 300"/>
          <w:color w:val="000000"/>
          <w:sz w:val="20"/>
          <w:szCs w:val="20"/>
          <w:shd w:val="clear" w:color="auto" w:fill="FFFFFF"/>
        </w:rPr>
        <w:t xml:space="preserve">) IVA </w:t>
      </w:r>
      <w:r>
        <w:rPr>
          <w:rStyle w:val="normaltextrun"/>
          <w:rFonts w:ascii="Museo Sans 300" w:hAnsi="Museo Sans 300"/>
          <w:color w:val="000000"/>
          <w:sz w:val="20"/>
          <w:szCs w:val="20"/>
          <w:shd w:val="clear" w:color="auto" w:fill="FFFFFF"/>
        </w:rPr>
        <w:lastRenderedPageBreak/>
        <w:t>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p>
    <w:p w14:paraId="6AC6C6D7" w14:textId="77777777" w:rsidR="0044487F" w:rsidRDefault="0044487F"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1553922"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F3BC7">
        <w:rPr>
          <w:rFonts w:ascii="Museo Sans 300" w:eastAsia="Arial" w:hAnsi="Museo Sans 300" w:cs="Times New Roman"/>
          <w:sz w:val="20"/>
          <w:szCs w:val="20"/>
        </w:rPr>
        <w:t>IT-</w:t>
      </w:r>
      <w:r w:rsidR="00DB64D8">
        <w:rPr>
          <w:rFonts w:ascii="Museo Sans 300" w:eastAsia="Arial" w:hAnsi="Museo Sans 300" w:cs="Times New Roman"/>
          <w:sz w:val="20"/>
          <w:szCs w:val="20"/>
        </w:rPr>
        <w:t>0307-CAU-</w:t>
      </w:r>
      <w:r w:rsidR="00C95F2A">
        <w:rPr>
          <w:rFonts w:ascii="Museo Sans 300" w:eastAsia="Arial" w:hAnsi="Museo Sans 300" w:cs="Times New Roman"/>
          <w:sz w:val="20"/>
          <w:szCs w:val="20"/>
        </w:rPr>
        <w:t>22,</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1E93E93F" w:rsidR="002B569E" w:rsidRPr="00823F3B" w:rsidRDefault="002B569E" w:rsidP="00823F3B">
      <w:pPr>
        <w:pStyle w:val="Prrafodelista"/>
        <w:numPr>
          <w:ilvl w:val="0"/>
          <w:numId w:val="45"/>
        </w:numPr>
        <w:suppressAutoHyphens w:val="0"/>
        <w:autoSpaceDN/>
        <w:jc w:val="both"/>
        <w:textAlignment w:val="auto"/>
        <w:rPr>
          <w:rStyle w:val="eop"/>
          <w:rFonts w:ascii="Museo Sans 300" w:eastAsia="Museo Sans 300" w:hAnsi="Museo Sans 300" w:cs="Museo Sans 300"/>
          <w:sz w:val="20"/>
          <w:szCs w:val="20"/>
        </w:rPr>
      </w:pPr>
      <w:r w:rsidRPr="00823F3B">
        <w:rPr>
          <w:rStyle w:val="normaltextrun"/>
          <w:rFonts w:ascii="Museo Sans 300" w:hAnsi="Museo Sans 300"/>
          <w:color w:val="000000"/>
          <w:sz w:val="20"/>
          <w:szCs w:val="20"/>
          <w:shd w:val="clear" w:color="auto" w:fill="FFFFFF"/>
        </w:rPr>
        <w:t xml:space="preserve">Establecer que en el suministro identificado con el NIC </w:t>
      </w:r>
      <w:r w:rsidR="00E647E1">
        <w:rPr>
          <w:rStyle w:val="normaltextrun"/>
          <w:rFonts w:ascii="Museo Sans 300" w:hAnsi="Museo Sans 300"/>
          <w:color w:val="000000"/>
          <w:sz w:val="20"/>
          <w:szCs w:val="20"/>
          <w:shd w:val="clear" w:color="auto" w:fill="FFFFFF"/>
        </w:rPr>
        <w:t>+++</w:t>
      </w:r>
      <w:r w:rsidRPr="00823F3B">
        <w:rPr>
          <w:rStyle w:val="normaltextrun"/>
          <w:rFonts w:ascii="Museo Sans 300" w:hAnsi="Museo Sans 300"/>
          <w:color w:val="000000"/>
          <w:sz w:val="20"/>
          <w:szCs w:val="20"/>
          <w:shd w:val="clear" w:color="auto" w:fill="FFFFFF"/>
        </w:rPr>
        <w:t xml:space="preserve"> se comprobó</w:t>
      </w:r>
      <w:r w:rsidR="006D791A" w:rsidRPr="00823F3B">
        <w:rPr>
          <w:rStyle w:val="normaltextrun"/>
          <w:rFonts w:ascii="Museo Sans 300" w:hAnsi="Museo Sans 300"/>
          <w:color w:val="000000"/>
          <w:sz w:val="20"/>
          <w:szCs w:val="20"/>
          <w:shd w:val="clear" w:color="auto" w:fill="FFFFFF"/>
        </w:rPr>
        <w:t xml:space="preserve"> la existencia de una condición irregular que consistió en</w:t>
      </w:r>
      <w:r w:rsidR="00C95F2A">
        <w:rPr>
          <w:rStyle w:val="normaltextrun"/>
          <w:rFonts w:ascii="Museo Sans 300" w:hAnsi="Museo Sans 300"/>
          <w:color w:val="000000"/>
          <w:sz w:val="20"/>
          <w:szCs w:val="20"/>
          <w:shd w:val="clear" w:color="auto" w:fill="FFFFFF"/>
        </w:rPr>
        <w:t xml:space="preserve"> un neutro interrumpido</w:t>
      </w:r>
      <w:r w:rsidR="006D791A" w:rsidRPr="00823F3B">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6D791A" w:rsidRPr="00823F3B">
        <w:rPr>
          <w:rStyle w:val="eop"/>
          <w:rFonts w:ascii="Museo Sans 300" w:hAnsi="Museo Sans 300"/>
          <w:sz w:val="20"/>
          <w:szCs w:val="20"/>
          <w:shd w:val="clear" w:color="auto" w:fill="FFFFFF"/>
        </w:rPr>
        <w:t> </w:t>
      </w:r>
      <w:r w:rsidRPr="00823F3B">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8E025A3" w14:textId="6001C407" w:rsidR="00823F3B" w:rsidRPr="00823F3B" w:rsidRDefault="00A77397" w:rsidP="00823F3B">
      <w:pPr>
        <w:pStyle w:val="Prrafodelista"/>
        <w:numPr>
          <w:ilvl w:val="0"/>
          <w:numId w:val="45"/>
        </w:numPr>
        <w:suppressAutoHyphens w:val="0"/>
        <w:autoSpaceDN/>
        <w:jc w:val="both"/>
        <w:textAlignment w:val="auto"/>
        <w:rPr>
          <w:rStyle w:val="eop"/>
          <w:rFonts w:ascii="Museo Sans 300" w:eastAsia="Arial" w:hAnsi="Museo Sans 300"/>
          <w:sz w:val="20"/>
          <w:szCs w:val="20"/>
          <w:lang w:eastAsia="es-SV"/>
        </w:rPr>
      </w:pPr>
      <w:r>
        <w:rPr>
          <w:rStyle w:val="normaltextrun"/>
          <w:rFonts w:ascii="Museo Sans 300" w:hAnsi="Museo Sans 300"/>
          <w:color w:val="000000"/>
          <w:sz w:val="20"/>
          <w:szCs w:val="20"/>
          <w:shd w:val="clear" w:color="auto" w:fill="FFFFFF"/>
        </w:rPr>
        <w:t xml:space="preserve">Determinar que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5E2FA9">
        <w:rPr>
          <w:rStyle w:val="normaltextrun"/>
          <w:rFonts w:ascii="Museo Sans 300" w:hAnsi="Museo Sans 300"/>
          <w:color w:val="000000"/>
          <w:sz w:val="20"/>
          <w:szCs w:val="20"/>
          <w:shd w:val="clear" w:color="auto" w:fill="FFFFFF"/>
        </w:rPr>
        <w:t>CIENTO OCHENTA Y DOS 33</w:t>
      </w:r>
      <w:r>
        <w:rPr>
          <w:rStyle w:val="normaltextrun"/>
          <w:rFonts w:ascii="Museo Sans 300" w:hAnsi="Museo Sans 300"/>
          <w:color w:val="000000"/>
          <w:sz w:val="20"/>
          <w:szCs w:val="20"/>
          <w:shd w:val="clear" w:color="auto" w:fill="FFFFFF"/>
        </w:rPr>
        <w:t xml:space="preserve">/100 DÓLARES DE LOS ESTADOS UNIDOS DE AMÉRICA (USD </w:t>
      </w:r>
      <w:r w:rsidR="005E2FA9">
        <w:rPr>
          <w:rStyle w:val="normaltextrun"/>
          <w:rFonts w:ascii="Museo Sans 300" w:hAnsi="Museo Sans 300"/>
          <w:color w:val="000000"/>
          <w:sz w:val="20"/>
          <w:szCs w:val="20"/>
          <w:shd w:val="clear" w:color="auto" w:fill="FFFFFF"/>
        </w:rPr>
        <w:t>182.33</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 </w:t>
      </w:r>
      <w:r>
        <w:rPr>
          <w:rStyle w:val="eop"/>
          <w:rFonts w:ascii="Museo Sans 300" w:hAnsi="Museo Sans 300"/>
          <w:sz w:val="20"/>
          <w:szCs w:val="20"/>
          <w:shd w:val="clear" w:color="auto" w:fill="FFFFFF"/>
        </w:rPr>
        <w:t> </w:t>
      </w:r>
    </w:p>
    <w:p w14:paraId="6A1094AF" w14:textId="77777777" w:rsidR="00823F3B" w:rsidRPr="00823F3B" w:rsidRDefault="00823F3B" w:rsidP="00823F3B">
      <w:pPr>
        <w:pStyle w:val="Prrafodelista"/>
        <w:rPr>
          <w:rFonts w:ascii="Museo Sans 300" w:hAnsi="Museo Sans 300" w:cs="Segoe UI"/>
          <w:sz w:val="20"/>
          <w:szCs w:val="20"/>
          <w:lang w:eastAsia="es-SV"/>
        </w:rPr>
      </w:pPr>
    </w:p>
    <w:p w14:paraId="78DC2397" w14:textId="2727DA71" w:rsidR="00B37554" w:rsidRPr="00823F3B" w:rsidRDefault="00B37554" w:rsidP="00823F3B">
      <w:pPr>
        <w:pStyle w:val="Prrafodelista"/>
        <w:suppressAutoHyphens w:val="0"/>
        <w:autoSpaceDN/>
        <w:ind w:left="720"/>
        <w:jc w:val="both"/>
        <w:textAlignment w:val="auto"/>
        <w:rPr>
          <w:rFonts w:ascii="Museo Sans 300" w:eastAsia="Arial" w:hAnsi="Museo Sans 300"/>
          <w:sz w:val="20"/>
          <w:szCs w:val="20"/>
          <w:lang w:eastAsia="es-SV"/>
        </w:rPr>
      </w:pPr>
      <w:r w:rsidRPr="00823F3B">
        <w:rPr>
          <w:rFonts w:ascii="Museo Sans 300" w:hAnsi="Museo Sans 300" w:cs="Segoe UI"/>
          <w:sz w:val="20"/>
          <w:szCs w:val="20"/>
          <w:lang w:eastAsia="es-SV"/>
        </w:rPr>
        <w:t xml:space="preserve">En vista de lo anterior, la distribuidora debe emitir un nuevo cobro por la cantidad determinada en el informe técnico </w:t>
      </w:r>
      <w:proofErr w:type="spellStart"/>
      <w:r w:rsidRPr="00823F3B">
        <w:rPr>
          <w:rFonts w:ascii="Museo Sans 300" w:hAnsi="Museo Sans 300" w:cs="Segoe UI"/>
          <w:sz w:val="20"/>
          <w:szCs w:val="20"/>
          <w:lang w:eastAsia="es-SV"/>
        </w:rPr>
        <w:t>N.°</w:t>
      </w:r>
      <w:proofErr w:type="spellEnd"/>
      <w:r w:rsidRPr="00823F3B">
        <w:rPr>
          <w:rFonts w:ascii="Museo Sans 300" w:hAnsi="Museo Sans 300" w:cs="Segoe UI"/>
          <w:sz w:val="20"/>
          <w:szCs w:val="20"/>
          <w:lang w:eastAsia="es-SV"/>
        </w:rPr>
        <w:t xml:space="preserve"> </w:t>
      </w:r>
      <w:r w:rsidR="008F3BC7">
        <w:rPr>
          <w:rFonts w:ascii="Museo Sans 300" w:hAnsi="Museo Sans 300" w:cs="Segoe UI"/>
          <w:sz w:val="20"/>
          <w:szCs w:val="20"/>
          <w:lang w:eastAsia="es-SV"/>
        </w:rPr>
        <w:t>IT-</w:t>
      </w:r>
      <w:r w:rsidR="00DB64D8">
        <w:rPr>
          <w:rFonts w:ascii="Museo Sans 300" w:hAnsi="Museo Sans 300" w:cs="Segoe UI"/>
          <w:sz w:val="20"/>
          <w:szCs w:val="20"/>
          <w:lang w:eastAsia="es-SV"/>
        </w:rPr>
        <w:t>0307-CAU-</w:t>
      </w:r>
      <w:r w:rsidR="00C95F2A">
        <w:rPr>
          <w:rFonts w:ascii="Museo Sans 300" w:hAnsi="Museo Sans 300" w:cs="Segoe UI"/>
          <w:sz w:val="20"/>
          <w:szCs w:val="20"/>
          <w:lang w:eastAsia="es-SV"/>
        </w:rPr>
        <w:t xml:space="preserve">22 </w:t>
      </w:r>
      <w:r w:rsidR="00C95F2A" w:rsidRPr="00823F3B">
        <w:rPr>
          <w:rFonts w:ascii="Museo Sans 300" w:hAnsi="Museo Sans 300" w:cs="Segoe UI"/>
          <w:sz w:val="20"/>
          <w:szCs w:val="20"/>
          <w:lang w:eastAsia="es-SV"/>
        </w:rPr>
        <w:t>rendido</w:t>
      </w:r>
      <w:r w:rsidRPr="00823F3B">
        <w:rPr>
          <w:rFonts w:ascii="Museo Sans 300" w:hAnsi="Museo Sans 300" w:cs="Segoe UI"/>
          <w:sz w:val="20"/>
          <w:szCs w:val="20"/>
          <w:lang w:eastAsia="es-SV"/>
        </w:rPr>
        <w:t xml:space="preserve"> por el CAU de la SIGET. </w:t>
      </w:r>
    </w:p>
    <w:p w14:paraId="31C0FA06" w14:textId="3B88BFE1" w:rsidR="00A0163C"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0C3E0100" w:rsidR="00A0163C" w:rsidRPr="00EF4409" w:rsidRDefault="00A0163C" w:rsidP="00823F3B">
      <w:pPr>
        <w:pStyle w:val="Prrafodelista"/>
        <w:numPr>
          <w:ilvl w:val="0"/>
          <w:numId w:val="45"/>
        </w:numPr>
        <w:suppressAutoHyphens w:val="0"/>
        <w:autoSpaceDN/>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283AA5">
        <w:rPr>
          <w:rFonts w:ascii="Museo Sans 300" w:eastAsia="Arial" w:hAnsi="Museo Sans 300"/>
          <w:sz w:val="20"/>
          <w:szCs w:val="20"/>
          <w:lang w:eastAsia="es-SV"/>
        </w:rPr>
        <w:t>l señor</w:t>
      </w:r>
      <w:r w:rsidR="00DE7F6A">
        <w:rPr>
          <w:rFonts w:ascii="Museo Sans 300" w:eastAsia="Arial" w:hAnsi="Museo Sans 300"/>
          <w:sz w:val="20"/>
          <w:szCs w:val="20"/>
          <w:lang w:eastAsia="es-SV"/>
        </w:rPr>
        <w:t xml:space="preserve"> </w:t>
      </w:r>
      <w:r w:rsidR="00E647E1">
        <w:rPr>
          <w:rFonts w:ascii="Museo Sans 300" w:eastAsia="Arial" w:hAnsi="Museo Sans 300"/>
          <w:sz w:val="20"/>
          <w:szCs w:val="20"/>
          <w:lang w:eastAsia="es-SV"/>
        </w:rPr>
        <w:t>+++</w:t>
      </w:r>
      <w:r w:rsidR="00C95F2A">
        <w:rPr>
          <w:rFonts w:ascii="Museo Sans 300" w:eastAsia="Arial" w:hAnsi="Museo Sans 300"/>
          <w:sz w:val="20"/>
          <w:szCs w:val="20"/>
          <w:lang w:eastAsia="es-SV"/>
        </w:rPr>
        <w:t xml:space="preserve"> y</w:t>
      </w:r>
      <w:r w:rsidR="00B44F50">
        <w:rPr>
          <w:rFonts w:ascii="Museo Sans 300" w:eastAsia="Arial" w:hAnsi="Museo Sans 300"/>
          <w:sz w:val="20"/>
          <w:szCs w:val="20"/>
          <w:lang w:eastAsia="es-SV"/>
        </w:rPr>
        <w:t xml:space="preserve"> a la sociedad AES CLESA y Cía., S. en C. de C.V.</w:t>
      </w: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63F08686"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385A83" w14:textId="63F08686" w:rsidR="00092E77" w:rsidRDefault="00092E7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A322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C8AB" w14:textId="77777777" w:rsidR="00400407" w:rsidRDefault="00400407">
      <w:pPr>
        <w:spacing w:after="0" w:line="240" w:lineRule="auto"/>
      </w:pPr>
      <w:r>
        <w:separator/>
      </w:r>
    </w:p>
  </w:endnote>
  <w:endnote w:type="continuationSeparator" w:id="0">
    <w:p w14:paraId="701A6CD0" w14:textId="77777777" w:rsidR="00400407" w:rsidRDefault="00400407">
      <w:pPr>
        <w:spacing w:after="0" w:line="240" w:lineRule="auto"/>
      </w:pPr>
      <w:r>
        <w:continuationSeparator/>
      </w:r>
    </w:p>
  </w:endnote>
  <w:endnote w:type="continuationNotice" w:id="1">
    <w:p w14:paraId="20F63444" w14:textId="77777777" w:rsidR="00400407" w:rsidRDefault="00400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234FE8E" w:rsidR="008632C7" w:rsidRDefault="00DA3226"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4851" w14:textId="77777777" w:rsidR="00400407" w:rsidRDefault="00400407">
      <w:pPr>
        <w:spacing w:after="0" w:line="240" w:lineRule="auto"/>
      </w:pPr>
      <w:r>
        <w:rPr>
          <w:color w:val="000000"/>
        </w:rPr>
        <w:separator/>
      </w:r>
    </w:p>
  </w:footnote>
  <w:footnote w:type="continuationSeparator" w:id="0">
    <w:p w14:paraId="547BD6CF" w14:textId="77777777" w:rsidR="00400407" w:rsidRDefault="00400407">
      <w:pPr>
        <w:spacing w:after="0" w:line="240" w:lineRule="auto"/>
      </w:pPr>
      <w:r>
        <w:continuationSeparator/>
      </w:r>
    </w:p>
  </w:footnote>
  <w:footnote w:type="continuationNotice" w:id="1">
    <w:p w14:paraId="6BBE3E5E" w14:textId="77777777" w:rsidR="00400407" w:rsidRDefault="00400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40E27"/>
    <w:multiLevelType w:val="multilevel"/>
    <w:tmpl w:val="559E29E0"/>
    <w:lvl w:ilvl="0">
      <w:start w:val="2"/>
      <w:numFmt w:val="decimal"/>
      <w:lvlText w:val="%1."/>
      <w:lvlJc w:val="left"/>
      <w:pPr>
        <w:ind w:left="360" w:hanging="36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3"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4"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1BF0749"/>
    <w:multiLevelType w:val="multilevel"/>
    <w:tmpl w:val="7A6E5740"/>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C2D36"/>
    <w:multiLevelType w:val="hybridMultilevel"/>
    <w:tmpl w:val="C2746286"/>
    <w:lvl w:ilvl="0" w:tplc="1AEC2070">
      <w:numFmt w:val="bullet"/>
      <w:lvlText w:val="-"/>
      <w:lvlJc w:val="left"/>
      <w:pPr>
        <w:ind w:left="1429" w:hanging="360"/>
      </w:pPr>
      <w:rPr>
        <w:rFonts w:ascii="Museo Sans 300" w:eastAsia="SimSun" w:hAnsi="Museo Sans 300"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8"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9"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6CE3C8B"/>
    <w:multiLevelType w:val="hybridMultilevel"/>
    <w:tmpl w:val="DB3E6F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0"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6"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40"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1"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3"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4"/>
  </w:num>
  <w:num w:numId="2" w16cid:durableId="2034181796">
    <w:abstractNumId w:val="27"/>
  </w:num>
  <w:num w:numId="3" w16cid:durableId="1709142625">
    <w:abstractNumId w:val="33"/>
  </w:num>
  <w:num w:numId="4" w16cid:durableId="221210230">
    <w:abstractNumId w:val="25"/>
  </w:num>
  <w:num w:numId="5" w16cid:durableId="1664696473">
    <w:abstractNumId w:val="7"/>
  </w:num>
  <w:num w:numId="6" w16cid:durableId="734082611">
    <w:abstractNumId w:val="24"/>
  </w:num>
  <w:num w:numId="7" w16cid:durableId="1508325136">
    <w:abstractNumId w:val="29"/>
  </w:num>
  <w:num w:numId="8" w16cid:durableId="13578391">
    <w:abstractNumId w:val="21"/>
  </w:num>
  <w:num w:numId="9" w16cid:durableId="502669499">
    <w:abstractNumId w:val="36"/>
  </w:num>
  <w:num w:numId="10" w16cid:durableId="627512240">
    <w:abstractNumId w:val="1"/>
  </w:num>
  <w:num w:numId="11" w16cid:durableId="1195994143">
    <w:abstractNumId w:val="16"/>
  </w:num>
  <w:num w:numId="12" w16cid:durableId="1399279663">
    <w:abstractNumId w:val="45"/>
  </w:num>
  <w:num w:numId="13" w16cid:durableId="1599144667">
    <w:abstractNumId w:val="39"/>
  </w:num>
  <w:num w:numId="14" w16cid:durableId="1539275924">
    <w:abstractNumId w:val="15"/>
  </w:num>
  <w:num w:numId="15" w16cid:durableId="456333081">
    <w:abstractNumId w:val="28"/>
  </w:num>
  <w:num w:numId="16" w16cid:durableId="1110970053">
    <w:abstractNumId w:val="10"/>
  </w:num>
  <w:num w:numId="17" w16cid:durableId="1132015627">
    <w:abstractNumId w:val="9"/>
  </w:num>
  <w:num w:numId="18" w16cid:durableId="1924489704">
    <w:abstractNumId w:val="43"/>
  </w:num>
  <w:num w:numId="19" w16cid:durableId="2040399691">
    <w:abstractNumId w:val="5"/>
  </w:num>
  <w:num w:numId="20" w16cid:durableId="1702049788">
    <w:abstractNumId w:val="3"/>
  </w:num>
  <w:num w:numId="21" w16cid:durableId="566065178">
    <w:abstractNumId w:val="42"/>
  </w:num>
  <w:num w:numId="22" w16cid:durableId="67312267">
    <w:abstractNumId w:val="4"/>
  </w:num>
  <w:num w:numId="23" w16cid:durableId="72557658">
    <w:abstractNumId w:val="46"/>
  </w:num>
  <w:num w:numId="24" w16cid:durableId="1029530204">
    <w:abstractNumId w:val="38"/>
  </w:num>
  <w:num w:numId="25" w16cid:durableId="1597862458">
    <w:abstractNumId w:val="34"/>
  </w:num>
  <w:num w:numId="26" w16cid:durableId="1310983813">
    <w:abstractNumId w:val="6"/>
  </w:num>
  <w:num w:numId="27" w16cid:durableId="2055235112">
    <w:abstractNumId w:val="13"/>
  </w:num>
  <w:num w:numId="28" w16cid:durableId="2094474481">
    <w:abstractNumId w:val="11"/>
  </w:num>
  <w:num w:numId="29" w16cid:durableId="1045326763">
    <w:abstractNumId w:val="37"/>
  </w:num>
  <w:num w:numId="30" w16cid:durableId="1870529695">
    <w:abstractNumId w:val="47"/>
  </w:num>
  <w:num w:numId="31" w16cid:durableId="633216853">
    <w:abstractNumId w:val="35"/>
  </w:num>
  <w:num w:numId="32" w16cid:durableId="155461581">
    <w:abstractNumId w:val="40"/>
  </w:num>
  <w:num w:numId="33" w16cid:durableId="1111049181">
    <w:abstractNumId w:val="41"/>
  </w:num>
  <w:num w:numId="34" w16cid:durableId="1752392143">
    <w:abstractNumId w:val="14"/>
  </w:num>
  <w:num w:numId="35" w16cid:durableId="126747702">
    <w:abstractNumId w:val="30"/>
  </w:num>
  <w:num w:numId="36" w16cid:durableId="2137292621">
    <w:abstractNumId w:val="0"/>
  </w:num>
  <w:num w:numId="37" w16cid:durableId="844054656">
    <w:abstractNumId w:val="26"/>
  </w:num>
  <w:num w:numId="38" w16cid:durableId="1659306726">
    <w:abstractNumId w:val="20"/>
  </w:num>
  <w:num w:numId="39" w16cid:durableId="8263693">
    <w:abstractNumId w:val="32"/>
  </w:num>
  <w:num w:numId="40" w16cid:durableId="1583832942">
    <w:abstractNumId w:val="19"/>
  </w:num>
  <w:num w:numId="41" w16cid:durableId="1384134715">
    <w:abstractNumId w:val="18"/>
  </w:num>
  <w:num w:numId="42" w16cid:durableId="1156454448">
    <w:abstractNumId w:val="24"/>
  </w:num>
  <w:num w:numId="43" w16cid:durableId="14988854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9519942">
    <w:abstractNumId w:val="17"/>
  </w:num>
  <w:num w:numId="45" w16cid:durableId="462620109">
    <w:abstractNumId w:val="22"/>
  </w:num>
  <w:num w:numId="46" w16cid:durableId="1579092880">
    <w:abstractNumId w:val="31"/>
  </w:num>
  <w:num w:numId="47" w16cid:durableId="1510025948">
    <w:abstractNumId w:val="23"/>
  </w:num>
  <w:num w:numId="48" w16cid:durableId="1097285436">
    <w:abstractNumId w:val="8"/>
  </w:num>
  <w:num w:numId="49" w16cid:durableId="60758483">
    <w:abstractNumId w:val="12"/>
  </w:num>
  <w:num w:numId="50" w16cid:durableId="160684083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C65"/>
    <w:rsid w:val="0000605C"/>
    <w:rsid w:val="00007C26"/>
    <w:rsid w:val="000133A6"/>
    <w:rsid w:val="00017420"/>
    <w:rsid w:val="00017AF5"/>
    <w:rsid w:val="00021A23"/>
    <w:rsid w:val="00021B58"/>
    <w:rsid w:val="00021FE7"/>
    <w:rsid w:val="00024745"/>
    <w:rsid w:val="000254A4"/>
    <w:rsid w:val="0003196A"/>
    <w:rsid w:val="000319D6"/>
    <w:rsid w:val="00031E7D"/>
    <w:rsid w:val="00031ED6"/>
    <w:rsid w:val="00032659"/>
    <w:rsid w:val="000334B8"/>
    <w:rsid w:val="00034EA3"/>
    <w:rsid w:val="000354B7"/>
    <w:rsid w:val="00035756"/>
    <w:rsid w:val="00035FD9"/>
    <w:rsid w:val="0004299F"/>
    <w:rsid w:val="00043AE0"/>
    <w:rsid w:val="00043C33"/>
    <w:rsid w:val="00044975"/>
    <w:rsid w:val="00045587"/>
    <w:rsid w:val="00046D76"/>
    <w:rsid w:val="0005013C"/>
    <w:rsid w:val="0005306D"/>
    <w:rsid w:val="000541EC"/>
    <w:rsid w:val="00055F7E"/>
    <w:rsid w:val="00056060"/>
    <w:rsid w:val="00060E86"/>
    <w:rsid w:val="00061139"/>
    <w:rsid w:val="0006381A"/>
    <w:rsid w:val="000643A0"/>
    <w:rsid w:val="00064438"/>
    <w:rsid w:val="000661D6"/>
    <w:rsid w:val="000676C5"/>
    <w:rsid w:val="000739A9"/>
    <w:rsid w:val="000771C7"/>
    <w:rsid w:val="00077C68"/>
    <w:rsid w:val="000807C0"/>
    <w:rsid w:val="00080835"/>
    <w:rsid w:val="000812D7"/>
    <w:rsid w:val="00082058"/>
    <w:rsid w:val="00083417"/>
    <w:rsid w:val="0008454E"/>
    <w:rsid w:val="000845B6"/>
    <w:rsid w:val="00085EF8"/>
    <w:rsid w:val="0009012A"/>
    <w:rsid w:val="000907BC"/>
    <w:rsid w:val="00092011"/>
    <w:rsid w:val="00092E77"/>
    <w:rsid w:val="000969F0"/>
    <w:rsid w:val="000A0C40"/>
    <w:rsid w:val="000A2136"/>
    <w:rsid w:val="000A2266"/>
    <w:rsid w:val="000A2D4C"/>
    <w:rsid w:val="000A4753"/>
    <w:rsid w:val="000A49D1"/>
    <w:rsid w:val="000A4F16"/>
    <w:rsid w:val="000A6F15"/>
    <w:rsid w:val="000B1AA5"/>
    <w:rsid w:val="000B32D4"/>
    <w:rsid w:val="000B463B"/>
    <w:rsid w:val="000B49E5"/>
    <w:rsid w:val="000B5182"/>
    <w:rsid w:val="000B5267"/>
    <w:rsid w:val="000B54EE"/>
    <w:rsid w:val="000B6361"/>
    <w:rsid w:val="000B7003"/>
    <w:rsid w:val="000B7963"/>
    <w:rsid w:val="000C1745"/>
    <w:rsid w:val="000C21DC"/>
    <w:rsid w:val="000C4657"/>
    <w:rsid w:val="000C553A"/>
    <w:rsid w:val="000D00C4"/>
    <w:rsid w:val="000D0650"/>
    <w:rsid w:val="000D0C59"/>
    <w:rsid w:val="000D1E81"/>
    <w:rsid w:val="000D3E4C"/>
    <w:rsid w:val="000D5A7F"/>
    <w:rsid w:val="000D5BEF"/>
    <w:rsid w:val="000D60B7"/>
    <w:rsid w:val="000D634F"/>
    <w:rsid w:val="000E21C2"/>
    <w:rsid w:val="000E2522"/>
    <w:rsid w:val="000E2543"/>
    <w:rsid w:val="000E274C"/>
    <w:rsid w:val="000E2EA4"/>
    <w:rsid w:val="000E301E"/>
    <w:rsid w:val="000E3AA4"/>
    <w:rsid w:val="000E4D0F"/>
    <w:rsid w:val="000E5E34"/>
    <w:rsid w:val="000E7831"/>
    <w:rsid w:val="000E7FA4"/>
    <w:rsid w:val="000F09F7"/>
    <w:rsid w:val="000F2901"/>
    <w:rsid w:val="000F325F"/>
    <w:rsid w:val="000F3787"/>
    <w:rsid w:val="000F3CD5"/>
    <w:rsid w:val="000F6DBE"/>
    <w:rsid w:val="000F74D1"/>
    <w:rsid w:val="0010166C"/>
    <w:rsid w:val="00102769"/>
    <w:rsid w:val="00103D0F"/>
    <w:rsid w:val="001065A6"/>
    <w:rsid w:val="001069B4"/>
    <w:rsid w:val="0011021F"/>
    <w:rsid w:val="00110390"/>
    <w:rsid w:val="001109C1"/>
    <w:rsid w:val="0011199E"/>
    <w:rsid w:val="00114541"/>
    <w:rsid w:val="00116536"/>
    <w:rsid w:val="0011673E"/>
    <w:rsid w:val="00120573"/>
    <w:rsid w:val="00123B92"/>
    <w:rsid w:val="00124F4E"/>
    <w:rsid w:val="00125183"/>
    <w:rsid w:val="00125935"/>
    <w:rsid w:val="001264E5"/>
    <w:rsid w:val="00127F9D"/>
    <w:rsid w:val="00130790"/>
    <w:rsid w:val="001307C5"/>
    <w:rsid w:val="00130E46"/>
    <w:rsid w:val="00131AB3"/>
    <w:rsid w:val="00133403"/>
    <w:rsid w:val="0013452F"/>
    <w:rsid w:val="0014191F"/>
    <w:rsid w:val="00143E5D"/>
    <w:rsid w:val="001445A4"/>
    <w:rsid w:val="00144621"/>
    <w:rsid w:val="001447F5"/>
    <w:rsid w:val="00144E60"/>
    <w:rsid w:val="001509B7"/>
    <w:rsid w:val="00151465"/>
    <w:rsid w:val="00151984"/>
    <w:rsid w:val="00151FD9"/>
    <w:rsid w:val="00152858"/>
    <w:rsid w:val="001529D1"/>
    <w:rsid w:val="00152A63"/>
    <w:rsid w:val="0015440E"/>
    <w:rsid w:val="00154A45"/>
    <w:rsid w:val="00154DD9"/>
    <w:rsid w:val="00156B2E"/>
    <w:rsid w:val="00156C02"/>
    <w:rsid w:val="00160688"/>
    <w:rsid w:val="00160B9D"/>
    <w:rsid w:val="00162E9F"/>
    <w:rsid w:val="001636BD"/>
    <w:rsid w:val="00163B9C"/>
    <w:rsid w:val="00166347"/>
    <w:rsid w:val="00170129"/>
    <w:rsid w:val="00172DE4"/>
    <w:rsid w:val="00175ECC"/>
    <w:rsid w:val="00176643"/>
    <w:rsid w:val="001803F9"/>
    <w:rsid w:val="001817B7"/>
    <w:rsid w:val="00182267"/>
    <w:rsid w:val="00182547"/>
    <w:rsid w:val="001829F8"/>
    <w:rsid w:val="00183CF1"/>
    <w:rsid w:val="0018550A"/>
    <w:rsid w:val="001870DC"/>
    <w:rsid w:val="001870F6"/>
    <w:rsid w:val="0019116B"/>
    <w:rsid w:val="0019123B"/>
    <w:rsid w:val="0019194C"/>
    <w:rsid w:val="0019194E"/>
    <w:rsid w:val="001925CC"/>
    <w:rsid w:val="00196DAC"/>
    <w:rsid w:val="00197FF0"/>
    <w:rsid w:val="001B098B"/>
    <w:rsid w:val="001B2309"/>
    <w:rsid w:val="001B3D33"/>
    <w:rsid w:val="001B79C5"/>
    <w:rsid w:val="001C024F"/>
    <w:rsid w:val="001C0833"/>
    <w:rsid w:val="001C1F67"/>
    <w:rsid w:val="001C2B22"/>
    <w:rsid w:val="001C3F92"/>
    <w:rsid w:val="001C5DBB"/>
    <w:rsid w:val="001C79A4"/>
    <w:rsid w:val="001D0B06"/>
    <w:rsid w:val="001D180D"/>
    <w:rsid w:val="001D2720"/>
    <w:rsid w:val="001D3320"/>
    <w:rsid w:val="001D55E0"/>
    <w:rsid w:val="001D591F"/>
    <w:rsid w:val="001D7273"/>
    <w:rsid w:val="001E0394"/>
    <w:rsid w:val="001E16CE"/>
    <w:rsid w:val="001E2827"/>
    <w:rsid w:val="001E30D0"/>
    <w:rsid w:val="001E4151"/>
    <w:rsid w:val="001E4390"/>
    <w:rsid w:val="001E4506"/>
    <w:rsid w:val="001E4A76"/>
    <w:rsid w:val="001E4C4D"/>
    <w:rsid w:val="001E745A"/>
    <w:rsid w:val="001F1484"/>
    <w:rsid w:val="001F3BF6"/>
    <w:rsid w:val="001F3C81"/>
    <w:rsid w:val="001F5445"/>
    <w:rsid w:val="001F5879"/>
    <w:rsid w:val="001F59A3"/>
    <w:rsid w:val="001F5B20"/>
    <w:rsid w:val="001F76D3"/>
    <w:rsid w:val="002002E5"/>
    <w:rsid w:val="00203C6A"/>
    <w:rsid w:val="002069C6"/>
    <w:rsid w:val="00207AE1"/>
    <w:rsid w:val="00211767"/>
    <w:rsid w:val="00213162"/>
    <w:rsid w:val="00213D79"/>
    <w:rsid w:val="0021571F"/>
    <w:rsid w:val="00221A04"/>
    <w:rsid w:val="00221EE5"/>
    <w:rsid w:val="002245F5"/>
    <w:rsid w:val="00226D96"/>
    <w:rsid w:val="00227C15"/>
    <w:rsid w:val="00230528"/>
    <w:rsid w:val="00241259"/>
    <w:rsid w:val="00241ACF"/>
    <w:rsid w:val="002425B5"/>
    <w:rsid w:val="00243115"/>
    <w:rsid w:val="002434A7"/>
    <w:rsid w:val="0024433B"/>
    <w:rsid w:val="00246493"/>
    <w:rsid w:val="002476E8"/>
    <w:rsid w:val="002479AF"/>
    <w:rsid w:val="00251AAF"/>
    <w:rsid w:val="00253910"/>
    <w:rsid w:val="00256436"/>
    <w:rsid w:val="00256589"/>
    <w:rsid w:val="002570E5"/>
    <w:rsid w:val="00257FD7"/>
    <w:rsid w:val="00260583"/>
    <w:rsid w:val="00260B22"/>
    <w:rsid w:val="002612F8"/>
    <w:rsid w:val="00261A7C"/>
    <w:rsid w:val="00261DEA"/>
    <w:rsid w:val="00263E33"/>
    <w:rsid w:val="0026486D"/>
    <w:rsid w:val="002657E4"/>
    <w:rsid w:val="00266035"/>
    <w:rsid w:val="00266FB7"/>
    <w:rsid w:val="00267641"/>
    <w:rsid w:val="00270B4D"/>
    <w:rsid w:val="00270E5F"/>
    <w:rsid w:val="002711AB"/>
    <w:rsid w:val="00271632"/>
    <w:rsid w:val="002723FA"/>
    <w:rsid w:val="00272418"/>
    <w:rsid w:val="00272E89"/>
    <w:rsid w:val="00275838"/>
    <w:rsid w:val="00275DDA"/>
    <w:rsid w:val="00276192"/>
    <w:rsid w:val="00276D87"/>
    <w:rsid w:val="00280057"/>
    <w:rsid w:val="002821EB"/>
    <w:rsid w:val="00282394"/>
    <w:rsid w:val="00283819"/>
    <w:rsid w:val="00283AA5"/>
    <w:rsid w:val="00283C7D"/>
    <w:rsid w:val="00283E9B"/>
    <w:rsid w:val="002853C4"/>
    <w:rsid w:val="0028619E"/>
    <w:rsid w:val="0028671D"/>
    <w:rsid w:val="00286AE3"/>
    <w:rsid w:val="00287302"/>
    <w:rsid w:val="00292158"/>
    <w:rsid w:val="00294EC3"/>
    <w:rsid w:val="002971B8"/>
    <w:rsid w:val="002A04A2"/>
    <w:rsid w:val="002A0ECC"/>
    <w:rsid w:val="002A6A42"/>
    <w:rsid w:val="002A714E"/>
    <w:rsid w:val="002B0E14"/>
    <w:rsid w:val="002B1221"/>
    <w:rsid w:val="002B22A2"/>
    <w:rsid w:val="002B29EA"/>
    <w:rsid w:val="002B4CDB"/>
    <w:rsid w:val="002B569E"/>
    <w:rsid w:val="002B658D"/>
    <w:rsid w:val="002C037B"/>
    <w:rsid w:val="002C3BC8"/>
    <w:rsid w:val="002C4FCA"/>
    <w:rsid w:val="002C5A04"/>
    <w:rsid w:val="002C5DCD"/>
    <w:rsid w:val="002C6FC7"/>
    <w:rsid w:val="002C703C"/>
    <w:rsid w:val="002C71C2"/>
    <w:rsid w:val="002C7349"/>
    <w:rsid w:val="002D1AEE"/>
    <w:rsid w:val="002D4361"/>
    <w:rsid w:val="002D47ED"/>
    <w:rsid w:val="002D73EB"/>
    <w:rsid w:val="002E033D"/>
    <w:rsid w:val="002E0622"/>
    <w:rsid w:val="002E0F11"/>
    <w:rsid w:val="002E15FC"/>
    <w:rsid w:val="002E1FBA"/>
    <w:rsid w:val="002E2B1A"/>
    <w:rsid w:val="002E371B"/>
    <w:rsid w:val="002E509A"/>
    <w:rsid w:val="002E5488"/>
    <w:rsid w:val="002E5537"/>
    <w:rsid w:val="002E6556"/>
    <w:rsid w:val="002E7385"/>
    <w:rsid w:val="002F1716"/>
    <w:rsid w:val="002F1F89"/>
    <w:rsid w:val="002F2DA4"/>
    <w:rsid w:val="002F6D69"/>
    <w:rsid w:val="002F7524"/>
    <w:rsid w:val="00300ED6"/>
    <w:rsid w:val="00301E35"/>
    <w:rsid w:val="00302A42"/>
    <w:rsid w:val="00302D8E"/>
    <w:rsid w:val="003043F1"/>
    <w:rsid w:val="00306CCE"/>
    <w:rsid w:val="00306F85"/>
    <w:rsid w:val="00310A62"/>
    <w:rsid w:val="00310FBB"/>
    <w:rsid w:val="00311109"/>
    <w:rsid w:val="00313D3D"/>
    <w:rsid w:val="003144FF"/>
    <w:rsid w:val="00317950"/>
    <w:rsid w:val="00320A28"/>
    <w:rsid w:val="00324500"/>
    <w:rsid w:val="003247CB"/>
    <w:rsid w:val="00324B7B"/>
    <w:rsid w:val="00327058"/>
    <w:rsid w:val="00327915"/>
    <w:rsid w:val="003303E3"/>
    <w:rsid w:val="0033220B"/>
    <w:rsid w:val="003352BF"/>
    <w:rsid w:val="003363BD"/>
    <w:rsid w:val="00340A0F"/>
    <w:rsid w:val="0034219E"/>
    <w:rsid w:val="003432BF"/>
    <w:rsid w:val="003447C3"/>
    <w:rsid w:val="00345F86"/>
    <w:rsid w:val="0034665B"/>
    <w:rsid w:val="003466CE"/>
    <w:rsid w:val="003525E4"/>
    <w:rsid w:val="00352A75"/>
    <w:rsid w:val="00355010"/>
    <w:rsid w:val="00355636"/>
    <w:rsid w:val="003563A3"/>
    <w:rsid w:val="003573EB"/>
    <w:rsid w:val="00360F36"/>
    <w:rsid w:val="0036385F"/>
    <w:rsid w:val="0036470A"/>
    <w:rsid w:val="003652C5"/>
    <w:rsid w:val="0036745E"/>
    <w:rsid w:val="003719B8"/>
    <w:rsid w:val="00371AB2"/>
    <w:rsid w:val="00371C6B"/>
    <w:rsid w:val="00374124"/>
    <w:rsid w:val="00374D00"/>
    <w:rsid w:val="00375BCB"/>
    <w:rsid w:val="003760D1"/>
    <w:rsid w:val="003773B5"/>
    <w:rsid w:val="00380743"/>
    <w:rsid w:val="00380B2A"/>
    <w:rsid w:val="00380F80"/>
    <w:rsid w:val="003836C4"/>
    <w:rsid w:val="003838B8"/>
    <w:rsid w:val="00384D24"/>
    <w:rsid w:val="00384DED"/>
    <w:rsid w:val="00385B1B"/>
    <w:rsid w:val="00385BBB"/>
    <w:rsid w:val="00386151"/>
    <w:rsid w:val="003862F3"/>
    <w:rsid w:val="003863A2"/>
    <w:rsid w:val="00387CAF"/>
    <w:rsid w:val="003928F8"/>
    <w:rsid w:val="00392ABC"/>
    <w:rsid w:val="00393147"/>
    <w:rsid w:val="00393EB2"/>
    <w:rsid w:val="00393F49"/>
    <w:rsid w:val="0039425B"/>
    <w:rsid w:val="0039595C"/>
    <w:rsid w:val="003A054D"/>
    <w:rsid w:val="003A0769"/>
    <w:rsid w:val="003B58AF"/>
    <w:rsid w:val="003C0479"/>
    <w:rsid w:val="003C0C0D"/>
    <w:rsid w:val="003C1074"/>
    <w:rsid w:val="003C10F4"/>
    <w:rsid w:val="003C37BA"/>
    <w:rsid w:val="003C4B54"/>
    <w:rsid w:val="003C4D06"/>
    <w:rsid w:val="003C558E"/>
    <w:rsid w:val="003C61E9"/>
    <w:rsid w:val="003C6D0E"/>
    <w:rsid w:val="003C7052"/>
    <w:rsid w:val="003D0F35"/>
    <w:rsid w:val="003D1627"/>
    <w:rsid w:val="003D16CF"/>
    <w:rsid w:val="003D349F"/>
    <w:rsid w:val="003D3A71"/>
    <w:rsid w:val="003D48F6"/>
    <w:rsid w:val="003D4E16"/>
    <w:rsid w:val="003D50AF"/>
    <w:rsid w:val="003D606B"/>
    <w:rsid w:val="003D6D95"/>
    <w:rsid w:val="003D73FA"/>
    <w:rsid w:val="003E0640"/>
    <w:rsid w:val="003E1B66"/>
    <w:rsid w:val="003E1D02"/>
    <w:rsid w:val="003E260A"/>
    <w:rsid w:val="003E44B4"/>
    <w:rsid w:val="003E473D"/>
    <w:rsid w:val="003E6B59"/>
    <w:rsid w:val="003E7384"/>
    <w:rsid w:val="003E7464"/>
    <w:rsid w:val="003F12F0"/>
    <w:rsid w:val="003F2715"/>
    <w:rsid w:val="003F2B41"/>
    <w:rsid w:val="003F2BD6"/>
    <w:rsid w:val="003F3124"/>
    <w:rsid w:val="003F4167"/>
    <w:rsid w:val="003F42F9"/>
    <w:rsid w:val="003F4E1E"/>
    <w:rsid w:val="00400407"/>
    <w:rsid w:val="00400E8C"/>
    <w:rsid w:val="00404DAA"/>
    <w:rsid w:val="00405545"/>
    <w:rsid w:val="00406525"/>
    <w:rsid w:val="00410462"/>
    <w:rsid w:val="00414B45"/>
    <w:rsid w:val="0041617B"/>
    <w:rsid w:val="00416384"/>
    <w:rsid w:val="004203BB"/>
    <w:rsid w:val="004206CC"/>
    <w:rsid w:val="00421A88"/>
    <w:rsid w:val="00422FBA"/>
    <w:rsid w:val="0042414E"/>
    <w:rsid w:val="00424E84"/>
    <w:rsid w:val="00431126"/>
    <w:rsid w:val="0043270B"/>
    <w:rsid w:val="004331A7"/>
    <w:rsid w:val="0043394C"/>
    <w:rsid w:val="004348D8"/>
    <w:rsid w:val="00436552"/>
    <w:rsid w:val="0043727A"/>
    <w:rsid w:val="00440445"/>
    <w:rsid w:val="00442143"/>
    <w:rsid w:val="00442D52"/>
    <w:rsid w:val="0044487F"/>
    <w:rsid w:val="00446D6C"/>
    <w:rsid w:val="004500AE"/>
    <w:rsid w:val="00451358"/>
    <w:rsid w:val="00451C2F"/>
    <w:rsid w:val="004532D8"/>
    <w:rsid w:val="00454698"/>
    <w:rsid w:val="004568D2"/>
    <w:rsid w:val="00457623"/>
    <w:rsid w:val="00461025"/>
    <w:rsid w:val="00461627"/>
    <w:rsid w:val="0046207A"/>
    <w:rsid w:val="0046231B"/>
    <w:rsid w:val="004630A7"/>
    <w:rsid w:val="004639C3"/>
    <w:rsid w:val="00463D44"/>
    <w:rsid w:val="004669A1"/>
    <w:rsid w:val="00470C77"/>
    <w:rsid w:val="004711F3"/>
    <w:rsid w:val="00472A6D"/>
    <w:rsid w:val="00473377"/>
    <w:rsid w:val="00474480"/>
    <w:rsid w:val="00475966"/>
    <w:rsid w:val="00480BE0"/>
    <w:rsid w:val="0048136F"/>
    <w:rsid w:val="0048150C"/>
    <w:rsid w:val="00481E28"/>
    <w:rsid w:val="00482C7D"/>
    <w:rsid w:val="004841E0"/>
    <w:rsid w:val="004914BC"/>
    <w:rsid w:val="0049342D"/>
    <w:rsid w:val="00493EFC"/>
    <w:rsid w:val="004957DC"/>
    <w:rsid w:val="004961AA"/>
    <w:rsid w:val="0049688B"/>
    <w:rsid w:val="004A00B0"/>
    <w:rsid w:val="004A1699"/>
    <w:rsid w:val="004A1840"/>
    <w:rsid w:val="004A1931"/>
    <w:rsid w:val="004A2F07"/>
    <w:rsid w:val="004A35E7"/>
    <w:rsid w:val="004A3C53"/>
    <w:rsid w:val="004B0C0A"/>
    <w:rsid w:val="004B15DA"/>
    <w:rsid w:val="004B1F1B"/>
    <w:rsid w:val="004B2559"/>
    <w:rsid w:val="004B311F"/>
    <w:rsid w:val="004B6C7B"/>
    <w:rsid w:val="004C32B6"/>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5909"/>
    <w:rsid w:val="004E6070"/>
    <w:rsid w:val="004E6680"/>
    <w:rsid w:val="004E71BC"/>
    <w:rsid w:val="004F0B58"/>
    <w:rsid w:val="004F1A75"/>
    <w:rsid w:val="004F2653"/>
    <w:rsid w:val="004F2FDC"/>
    <w:rsid w:val="004F58BA"/>
    <w:rsid w:val="004F5F8B"/>
    <w:rsid w:val="004F7688"/>
    <w:rsid w:val="004F78CE"/>
    <w:rsid w:val="004F7C8A"/>
    <w:rsid w:val="00502644"/>
    <w:rsid w:val="00503AA5"/>
    <w:rsid w:val="0050621F"/>
    <w:rsid w:val="00506FBD"/>
    <w:rsid w:val="005071D9"/>
    <w:rsid w:val="0050739E"/>
    <w:rsid w:val="005075E9"/>
    <w:rsid w:val="0050775C"/>
    <w:rsid w:val="0051129D"/>
    <w:rsid w:val="00512837"/>
    <w:rsid w:val="00512C70"/>
    <w:rsid w:val="00512F62"/>
    <w:rsid w:val="0051723C"/>
    <w:rsid w:val="00517258"/>
    <w:rsid w:val="005176DE"/>
    <w:rsid w:val="00517853"/>
    <w:rsid w:val="0052011F"/>
    <w:rsid w:val="00522BF4"/>
    <w:rsid w:val="00524000"/>
    <w:rsid w:val="00524D9D"/>
    <w:rsid w:val="00525C17"/>
    <w:rsid w:val="005267E8"/>
    <w:rsid w:val="00526A44"/>
    <w:rsid w:val="005276AA"/>
    <w:rsid w:val="00530755"/>
    <w:rsid w:val="00532409"/>
    <w:rsid w:val="00534546"/>
    <w:rsid w:val="00534B0B"/>
    <w:rsid w:val="005353AB"/>
    <w:rsid w:val="00535AAE"/>
    <w:rsid w:val="00540C6E"/>
    <w:rsid w:val="005419CB"/>
    <w:rsid w:val="00541A96"/>
    <w:rsid w:val="00545079"/>
    <w:rsid w:val="005477F8"/>
    <w:rsid w:val="005509DE"/>
    <w:rsid w:val="00550C64"/>
    <w:rsid w:val="00551F4C"/>
    <w:rsid w:val="00554DCB"/>
    <w:rsid w:val="00556E70"/>
    <w:rsid w:val="0055709E"/>
    <w:rsid w:val="00560540"/>
    <w:rsid w:val="0056088D"/>
    <w:rsid w:val="00560F60"/>
    <w:rsid w:val="0056237B"/>
    <w:rsid w:val="00562498"/>
    <w:rsid w:val="00562A32"/>
    <w:rsid w:val="005631A7"/>
    <w:rsid w:val="00563274"/>
    <w:rsid w:val="0056353B"/>
    <w:rsid w:val="00564D0E"/>
    <w:rsid w:val="00564FF3"/>
    <w:rsid w:val="00567F65"/>
    <w:rsid w:val="005720B9"/>
    <w:rsid w:val="005732B5"/>
    <w:rsid w:val="0058097B"/>
    <w:rsid w:val="005839A8"/>
    <w:rsid w:val="00583C70"/>
    <w:rsid w:val="00591C5B"/>
    <w:rsid w:val="00592A46"/>
    <w:rsid w:val="00596CD5"/>
    <w:rsid w:val="005A0134"/>
    <w:rsid w:val="005A165E"/>
    <w:rsid w:val="005A4D58"/>
    <w:rsid w:val="005A5EA8"/>
    <w:rsid w:val="005A7DB4"/>
    <w:rsid w:val="005B0AFE"/>
    <w:rsid w:val="005B3F18"/>
    <w:rsid w:val="005B4143"/>
    <w:rsid w:val="005B507F"/>
    <w:rsid w:val="005B600B"/>
    <w:rsid w:val="005B601D"/>
    <w:rsid w:val="005C17E0"/>
    <w:rsid w:val="005C4602"/>
    <w:rsid w:val="005C6EDB"/>
    <w:rsid w:val="005D040D"/>
    <w:rsid w:val="005D16C6"/>
    <w:rsid w:val="005D42B3"/>
    <w:rsid w:val="005D69B9"/>
    <w:rsid w:val="005E0A49"/>
    <w:rsid w:val="005E2FA9"/>
    <w:rsid w:val="005E45BC"/>
    <w:rsid w:val="005E5C23"/>
    <w:rsid w:val="005E65C9"/>
    <w:rsid w:val="005E742A"/>
    <w:rsid w:val="005F1A00"/>
    <w:rsid w:val="00600383"/>
    <w:rsid w:val="00602489"/>
    <w:rsid w:val="00604815"/>
    <w:rsid w:val="00612299"/>
    <w:rsid w:val="00612458"/>
    <w:rsid w:val="0061292D"/>
    <w:rsid w:val="00613FD5"/>
    <w:rsid w:val="0062128B"/>
    <w:rsid w:val="00621543"/>
    <w:rsid w:val="00622CB1"/>
    <w:rsid w:val="0062391C"/>
    <w:rsid w:val="006243BA"/>
    <w:rsid w:val="006245BE"/>
    <w:rsid w:val="006255AC"/>
    <w:rsid w:val="00626C86"/>
    <w:rsid w:val="00631508"/>
    <w:rsid w:val="0063253D"/>
    <w:rsid w:val="006363F3"/>
    <w:rsid w:val="00643144"/>
    <w:rsid w:val="00644567"/>
    <w:rsid w:val="00650086"/>
    <w:rsid w:val="00650101"/>
    <w:rsid w:val="00650CC2"/>
    <w:rsid w:val="006510DF"/>
    <w:rsid w:val="00652803"/>
    <w:rsid w:val="00652CE8"/>
    <w:rsid w:val="006548FF"/>
    <w:rsid w:val="00654C14"/>
    <w:rsid w:val="006557E7"/>
    <w:rsid w:val="0065653A"/>
    <w:rsid w:val="00660907"/>
    <w:rsid w:val="00660FB3"/>
    <w:rsid w:val="00663865"/>
    <w:rsid w:val="00663AAC"/>
    <w:rsid w:val="00663E84"/>
    <w:rsid w:val="00663FAF"/>
    <w:rsid w:val="00665374"/>
    <w:rsid w:val="006662C8"/>
    <w:rsid w:val="0066680D"/>
    <w:rsid w:val="006668AF"/>
    <w:rsid w:val="00666CA2"/>
    <w:rsid w:val="00667342"/>
    <w:rsid w:val="00667D35"/>
    <w:rsid w:val="0067339B"/>
    <w:rsid w:val="00683A80"/>
    <w:rsid w:val="00684940"/>
    <w:rsid w:val="00687660"/>
    <w:rsid w:val="00691639"/>
    <w:rsid w:val="006924E7"/>
    <w:rsid w:val="0069396C"/>
    <w:rsid w:val="00693F79"/>
    <w:rsid w:val="00695A52"/>
    <w:rsid w:val="00696E15"/>
    <w:rsid w:val="00697302"/>
    <w:rsid w:val="00697592"/>
    <w:rsid w:val="006A0607"/>
    <w:rsid w:val="006A0D49"/>
    <w:rsid w:val="006A18B3"/>
    <w:rsid w:val="006A1C9E"/>
    <w:rsid w:val="006A1E74"/>
    <w:rsid w:val="006A4AC6"/>
    <w:rsid w:val="006A4C81"/>
    <w:rsid w:val="006A548E"/>
    <w:rsid w:val="006A552C"/>
    <w:rsid w:val="006A5596"/>
    <w:rsid w:val="006B024B"/>
    <w:rsid w:val="006B0E9C"/>
    <w:rsid w:val="006B1E54"/>
    <w:rsid w:val="006B252B"/>
    <w:rsid w:val="006B28CE"/>
    <w:rsid w:val="006B2CA6"/>
    <w:rsid w:val="006B4F53"/>
    <w:rsid w:val="006B6178"/>
    <w:rsid w:val="006B6EE5"/>
    <w:rsid w:val="006C2CA8"/>
    <w:rsid w:val="006C2EA3"/>
    <w:rsid w:val="006C5944"/>
    <w:rsid w:val="006C5B81"/>
    <w:rsid w:val="006C5BD1"/>
    <w:rsid w:val="006C6F4C"/>
    <w:rsid w:val="006D0704"/>
    <w:rsid w:val="006D213C"/>
    <w:rsid w:val="006D3619"/>
    <w:rsid w:val="006D7434"/>
    <w:rsid w:val="006D791A"/>
    <w:rsid w:val="006E0D29"/>
    <w:rsid w:val="006E2D82"/>
    <w:rsid w:val="006E3749"/>
    <w:rsid w:val="006E604D"/>
    <w:rsid w:val="006E7DD9"/>
    <w:rsid w:val="006F00A0"/>
    <w:rsid w:val="006F0257"/>
    <w:rsid w:val="006F0BB9"/>
    <w:rsid w:val="006F1B46"/>
    <w:rsid w:val="006F351E"/>
    <w:rsid w:val="006F491F"/>
    <w:rsid w:val="006F4CB8"/>
    <w:rsid w:val="006F54EB"/>
    <w:rsid w:val="006F57C3"/>
    <w:rsid w:val="006F5894"/>
    <w:rsid w:val="006F5AD7"/>
    <w:rsid w:val="00700369"/>
    <w:rsid w:val="007005A4"/>
    <w:rsid w:val="00702309"/>
    <w:rsid w:val="007030D6"/>
    <w:rsid w:val="00707434"/>
    <w:rsid w:val="007074D0"/>
    <w:rsid w:val="00707B2A"/>
    <w:rsid w:val="00711E78"/>
    <w:rsid w:val="0071609E"/>
    <w:rsid w:val="00717ECF"/>
    <w:rsid w:val="00720018"/>
    <w:rsid w:val="00720652"/>
    <w:rsid w:val="00720BAE"/>
    <w:rsid w:val="0072167B"/>
    <w:rsid w:val="00722711"/>
    <w:rsid w:val="00722B5A"/>
    <w:rsid w:val="00722EC9"/>
    <w:rsid w:val="00723B47"/>
    <w:rsid w:val="00723C37"/>
    <w:rsid w:val="00724A96"/>
    <w:rsid w:val="007273B4"/>
    <w:rsid w:val="00727E30"/>
    <w:rsid w:val="00731628"/>
    <w:rsid w:val="0073279B"/>
    <w:rsid w:val="0073298F"/>
    <w:rsid w:val="00734243"/>
    <w:rsid w:val="0073510A"/>
    <w:rsid w:val="007351AF"/>
    <w:rsid w:val="00737004"/>
    <w:rsid w:val="007401DE"/>
    <w:rsid w:val="0074235D"/>
    <w:rsid w:val="007448A0"/>
    <w:rsid w:val="00744BD2"/>
    <w:rsid w:val="00744CCF"/>
    <w:rsid w:val="007459D6"/>
    <w:rsid w:val="007461B2"/>
    <w:rsid w:val="00750226"/>
    <w:rsid w:val="00750BF3"/>
    <w:rsid w:val="00751341"/>
    <w:rsid w:val="007516BB"/>
    <w:rsid w:val="007526A6"/>
    <w:rsid w:val="00754084"/>
    <w:rsid w:val="007545C2"/>
    <w:rsid w:val="007617A1"/>
    <w:rsid w:val="00763A66"/>
    <w:rsid w:val="007643C9"/>
    <w:rsid w:val="00767398"/>
    <w:rsid w:val="00770558"/>
    <w:rsid w:val="00770697"/>
    <w:rsid w:val="00773BE0"/>
    <w:rsid w:val="007750A1"/>
    <w:rsid w:val="0077520C"/>
    <w:rsid w:val="0077567E"/>
    <w:rsid w:val="00780B63"/>
    <w:rsid w:val="00780B71"/>
    <w:rsid w:val="00781E4D"/>
    <w:rsid w:val="00787D7C"/>
    <w:rsid w:val="0079273D"/>
    <w:rsid w:val="007934EA"/>
    <w:rsid w:val="00793516"/>
    <w:rsid w:val="00796340"/>
    <w:rsid w:val="00797C2E"/>
    <w:rsid w:val="00797FBA"/>
    <w:rsid w:val="007A0045"/>
    <w:rsid w:val="007A1092"/>
    <w:rsid w:val="007A27E3"/>
    <w:rsid w:val="007A5709"/>
    <w:rsid w:val="007A5AE0"/>
    <w:rsid w:val="007A6048"/>
    <w:rsid w:val="007B05DE"/>
    <w:rsid w:val="007B1CDE"/>
    <w:rsid w:val="007B2484"/>
    <w:rsid w:val="007B2821"/>
    <w:rsid w:val="007B5C2F"/>
    <w:rsid w:val="007B732E"/>
    <w:rsid w:val="007C0C95"/>
    <w:rsid w:val="007C100E"/>
    <w:rsid w:val="007C1162"/>
    <w:rsid w:val="007C181A"/>
    <w:rsid w:val="007C1CBB"/>
    <w:rsid w:val="007C2908"/>
    <w:rsid w:val="007C2EC0"/>
    <w:rsid w:val="007C3AD1"/>
    <w:rsid w:val="007C4CA6"/>
    <w:rsid w:val="007C50C8"/>
    <w:rsid w:val="007C6655"/>
    <w:rsid w:val="007C6A14"/>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248"/>
    <w:rsid w:val="007E57F6"/>
    <w:rsid w:val="007E5C0D"/>
    <w:rsid w:val="007E744B"/>
    <w:rsid w:val="007E7879"/>
    <w:rsid w:val="007F0738"/>
    <w:rsid w:val="007F0D74"/>
    <w:rsid w:val="007F389B"/>
    <w:rsid w:val="007F4AF8"/>
    <w:rsid w:val="007F4E85"/>
    <w:rsid w:val="007F5A72"/>
    <w:rsid w:val="007F6B3C"/>
    <w:rsid w:val="007F7306"/>
    <w:rsid w:val="007F7A03"/>
    <w:rsid w:val="0080197C"/>
    <w:rsid w:val="00801F1F"/>
    <w:rsid w:val="00805DB6"/>
    <w:rsid w:val="008068F6"/>
    <w:rsid w:val="00807C85"/>
    <w:rsid w:val="00807ED2"/>
    <w:rsid w:val="00811306"/>
    <w:rsid w:val="00811FE0"/>
    <w:rsid w:val="0081275D"/>
    <w:rsid w:val="008129E7"/>
    <w:rsid w:val="00815F28"/>
    <w:rsid w:val="00816E5C"/>
    <w:rsid w:val="00817BD1"/>
    <w:rsid w:val="008214B8"/>
    <w:rsid w:val="00821A03"/>
    <w:rsid w:val="00823F3B"/>
    <w:rsid w:val="008243C7"/>
    <w:rsid w:val="00824CF7"/>
    <w:rsid w:val="008265E1"/>
    <w:rsid w:val="00827C26"/>
    <w:rsid w:val="00827D09"/>
    <w:rsid w:val="0083093C"/>
    <w:rsid w:val="008318DB"/>
    <w:rsid w:val="00831A0C"/>
    <w:rsid w:val="0083342F"/>
    <w:rsid w:val="008345F8"/>
    <w:rsid w:val="00837871"/>
    <w:rsid w:val="00841365"/>
    <w:rsid w:val="00842726"/>
    <w:rsid w:val="008427BA"/>
    <w:rsid w:val="00843EB5"/>
    <w:rsid w:val="008451E6"/>
    <w:rsid w:val="008468ED"/>
    <w:rsid w:val="008479DB"/>
    <w:rsid w:val="008541E3"/>
    <w:rsid w:val="00855635"/>
    <w:rsid w:val="00857416"/>
    <w:rsid w:val="0085753A"/>
    <w:rsid w:val="00857E9E"/>
    <w:rsid w:val="00857F2C"/>
    <w:rsid w:val="008632C7"/>
    <w:rsid w:val="008635C8"/>
    <w:rsid w:val="008649E4"/>
    <w:rsid w:val="00864ECC"/>
    <w:rsid w:val="00864EDF"/>
    <w:rsid w:val="00870938"/>
    <w:rsid w:val="00870FF9"/>
    <w:rsid w:val="00871CB9"/>
    <w:rsid w:val="00872187"/>
    <w:rsid w:val="008722C6"/>
    <w:rsid w:val="00873A9B"/>
    <w:rsid w:val="00876C35"/>
    <w:rsid w:val="00880478"/>
    <w:rsid w:val="008815D9"/>
    <w:rsid w:val="008833CD"/>
    <w:rsid w:val="00885658"/>
    <w:rsid w:val="00885CB4"/>
    <w:rsid w:val="008862D5"/>
    <w:rsid w:val="008908E4"/>
    <w:rsid w:val="00891719"/>
    <w:rsid w:val="008918B0"/>
    <w:rsid w:val="00892CE4"/>
    <w:rsid w:val="00893B8A"/>
    <w:rsid w:val="00894A09"/>
    <w:rsid w:val="008A0E1A"/>
    <w:rsid w:val="008A3C9B"/>
    <w:rsid w:val="008A77AF"/>
    <w:rsid w:val="008B18CF"/>
    <w:rsid w:val="008B2992"/>
    <w:rsid w:val="008B3033"/>
    <w:rsid w:val="008B44D6"/>
    <w:rsid w:val="008B6254"/>
    <w:rsid w:val="008B715C"/>
    <w:rsid w:val="008B7A00"/>
    <w:rsid w:val="008C043E"/>
    <w:rsid w:val="008C08B7"/>
    <w:rsid w:val="008C10A8"/>
    <w:rsid w:val="008C2840"/>
    <w:rsid w:val="008C341C"/>
    <w:rsid w:val="008C3848"/>
    <w:rsid w:val="008C3B17"/>
    <w:rsid w:val="008D146A"/>
    <w:rsid w:val="008D413B"/>
    <w:rsid w:val="008D66A2"/>
    <w:rsid w:val="008D70E4"/>
    <w:rsid w:val="008D7165"/>
    <w:rsid w:val="008E0001"/>
    <w:rsid w:val="008E01EB"/>
    <w:rsid w:val="008E137F"/>
    <w:rsid w:val="008E2F65"/>
    <w:rsid w:val="008E3641"/>
    <w:rsid w:val="008E404A"/>
    <w:rsid w:val="008E43C1"/>
    <w:rsid w:val="008E444E"/>
    <w:rsid w:val="008E5B82"/>
    <w:rsid w:val="008F03BB"/>
    <w:rsid w:val="008F1752"/>
    <w:rsid w:val="008F197A"/>
    <w:rsid w:val="008F1C98"/>
    <w:rsid w:val="008F1F7D"/>
    <w:rsid w:val="008F2148"/>
    <w:rsid w:val="008F2245"/>
    <w:rsid w:val="008F3A68"/>
    <w:rsid w:val="008F3BC7"/>
    <w:rsid w:val="008F49DB"/>
    <w:rsid w:val="008F5CE4"/>
    <w:rsid w:val="008F631C"/>
    <w:rsid w:val="008F7612"/>
    <w:rsid w:val="008F7F35"/>
    <w:rsid w:val="0090118B"/>
    <w:rsid w:val="009043E3"/>
    <w:rsid w:val="0090455E"/>
    <w:rsid w:val="00904C12"/>
    <w:rsid w:val="00906061"/>
    <w:rsid w:val="009069F1"/>
    <w:rsid w:val="009071CE"/>
    <w:rsid w:val="00910498"/>
    <w:rsid w:val="00910F88"/>
    <w:rsid w:val="0091189F"/>
    <w:rsid w:val="00911D93"/>
    <w:rsid w:val="0091242C"/>
    <w:rsid w:val="00914524"/>
    <w:rsid w:val="00914F6D"/>
    <w:rsid w:val="00916AA1"/>
    <w:rsid w:val="00916C4F"/>
    <w:rsid w:val="0092053E"/>
    <w:rsid w:val="009205DC"/>
    <w:rsid w:val="009230A2"/>
    <w:rsid w:val="00925BE6"/>
    <w:rsid w:val="00926B55"/>
    <w:rsid w:val="00934A6F"/>
    <w:rsid w:val="00936398"/>
    <w:rsid w:val="009368EF"/>
    <w:rsid w:val="00936F38"/>
    <w:rsid w:val="0094260E"/>
    <w:rsid w:val="00942A15"/>
    <w:rsid w:val="00944424"/>
    <w:rsid w:val="009445E0"/>
    <w:rsid w:val="00945D4E"/>
    <w:rsid w:val="00950367"/>
    <w:rsid w:val="00952449"/>
    <w:rsid w:val="009547A4"/>
    <w:rsid w:val="00957C93"/>
    <w:rsid w:val="00960734"/>
    <w:rsid w:val="00961557"/>
    <w:rsid w:val="00961C4C"/>
    <w:rsid w:val="00962C49"/>
    <w:rsid w:val="00962E24"/>
    <w:rsid w:val="00963750"/>
    <w:rsid w:val="00964724"/>
    <w:rsid w:val="00965697"/>
    <w:rsid w:val="00965BE9"/>
    <w:rsid w:val="00967887"/>
    <w:rsid w:val="0097186E"/>
    <w:rsid w:val="00972F9D"/>
    <w:rsid w:val="00975E5D"/>
    <w:rsid w:val="009767C1"/>
    <w:rsid w:val="00977DDE"/>
    <w:rsid w:val="009816BF"/>
    <w:rsid w:val="00982021"/>
    <w:rsid w:val="00983618"/>
    <w:rsid w:val="009849DB"/>
    <w:rsid w:val="0098570F"/>
    <w:rsid w:val="009862DD"/>
    <w:rsid w:val="00987573"/>
    <w:rsid w:val="00992867"/>
    <w:rsid w:val="0099435F"/>
    <w:rsid w:val="009952BE"/>
    <w:rsid w:val="009A0B16"/>
    <w:rsid w:val="009A1FDC"/>
    <w:rsid w:val="009A3EB3"/>
    <w:rsid w:val="009A663F"/>
    <w:rsid w:val="009A68DA"/>
    <w:rsid w:val="009A7023"/>
    <w:rsid w:val="009B04B3"/>
    <w:rsid w:val="009B24EF"/>
    <w:rsid w:val="009B2758"/>
    <w:rsid w:val="009B2A5B"/>
    <w:rsid w:val="009B5574"/>
    <w:rsid w:val="009B58E6"/>
    <w:rsid w:val="009B5919"/>
    <w:rsid w:val="009B5B16"/>
    <w:rsid w:val="009B5B93"/>
    <w:rsid w:val="009B67E6"/>
    <w:rsid w:val="009B6931"/>
    <w:rsid w:val="009C0876"/>
    <w:rsid w:val="009C3024"/>
    <w:rsid w:val="009C3094"/>
    <w:rsid w:val="009C3C92"/>
    <w:rsid w:val="009C7239"/>
    <w:rsid w:val="009C7588"/>
    <w:rsid w:val="009C7B33"/>
    <w:rsid w:val="009D0BCE"/>
    <w:rsid w:val="009D13E5"/>
    <w:rsid w:val="009D142E"/>
    <w:rsid w:val="009D2D6A"/>
    <w:rsid w:val="009D59CF"/>
    <w:rsid w:val="009D603E"/>
    <w:rsid w:val="009D7167"/>
    <w:rsid w:val="009D7E56"/>
    <w:rsid w:val="009E02B5"/>
    <w:rsid w:val="009E264F"/>
    <w:rsid w:val="009E2C09"/>
    <w:rsid w:val="009E36CF"/>
    <w:rsid w:val="009E3DD0"/>
    <w:rsid w:val="009E5932"/>
    <w:rsid w:val="009E596A"/>
    <w:rsid w:val="009E5976"/>
    <w:rsid w:val="009E59A5"/>
    <w:rsid w:val="009E5CAD"/>
    <w:rsid w:val="009E6640"/>
    <w:rsid w:val="009E69FE"/>
    <w:rsid w:val="009E6AAF"/>
    <w:rsid w:val="009F1566"/>
    <w:rsid w:val="009F1838"/>
    <w:rsid w:val="009F4096"/>
    <w:rsid w:val="009F5B19"/>
    <w:rsid w:val="009F6537"/>
    <w:rsid w:val="009F6D8C"/>
    <w:rsid w:val="009F70BB"/>
    <w:rsid w:val="009F74A9"/>
    <w:rsid w:val="00A002A3"/>
    <w:rsid w:val="00A00FA1"/>
    <w:rsid w:val="00A0163C"/>
    <w:rsid w:val="00A03699"/>
    <w:rsid w:val="00A0425C"/>
    <w:rsid w:val="00A0485A"/>
    <w:rsid w:val="00A05582"/>
    <w:rsid w:val="00A0586F"/>
    <w:rsid w:val="00A06DA0"/>
    <w:rsid w:val="00A077B4"/>
    <w:rsid w:val="00A07AF3"/>
    <w:rsid w:val="00A1095E"/>
    <w:rsid w:val="00A10ABD"/>
    <w:rsid w:val="00A1157B"/>
    <w:rsid w:val="00A115B2"/>
    <w:rsid w:val="00A11FBA"/>
    <w:rsid w:val="00A15962"/>
    <w:rsid w:val="00A16879"/>
    <w:rsid w:val="00A17BDC"/>
    <w:rsid w:val="00A20676"/>
    <w:rsid w:val="00A20D5D"/>
    <w:rsid w:val="00A22A5C"/>
    <w:rsid w:val="00A22A9A"/>
    <w:rsid w:val="00A25328"/>
    <w:rsid w:val="00A25531"/>
    <w:rsid w:val="00A262DA"/>
    <w:rsid w:val="00A2672A"/>
    <w:rsid w:val="00A33F90"/>
    <w:rsid w:val="00A340D4"/>
    <w:rsid w:val="00A341EC"/>
    <w:rsid w:val="00A34A87"/>
    <w:rsid w:val="00A351D1"/>
    <w:rsid w:val="00A3673B"/>
    <w:rsid w:val="00A36EB4"/>
    <w:rsid w:val="00A37107"/>
    <w:rsid w:val="00A37A64"/>
    <w:rsid w:val="00A37B03"/>
    <w:rsid w:val="00A37E25"/>
    <w:rsid w:val="00A37E6A"/>
    <w:rsid w:val="00A414BD"/>
    <w:rsid w:val="00A416D0"/>
    <w:rsid w:val="00A419F7"/>
    <w:rsid w:val="00A42015"/>
    <w:rsid w:val="00A4572B"/>
    <w:rsid w:val="00A5165A"/>
    <w:rsid w:val="00A5283F"/>
    <w:rsid w:val="00A53003"/>
    <w:rsid w:val="00A53C77"/>
    <w:rsid w:val="00A55490"/>
    <w:rsid w:val="00A55A2E"/>
    <w:rsid w:val="00A55E4A"/>
    <w:rsid w:val="00A560D0"/>
    <w:rsid w:val="00A5621C"/>
    <w:rsid w:val="00A56626"/>
    <w:rsid w:val="00A5749A"/>
    <w:rsid w:val="00A62BF8"/>
    <w:rsid w:val="00A640F5"/>
    <w:rsid w:val="00A65382"/>
    <w:rsid w:val="00A6538E"/>
    <w:rsid w:val="00A720DF"/>
    <w:rsid w:val="00A72631"/>
    <w:rsid w:val="00A73F5A"/>
    <w:rsid w:val="00A75193"/>
    <w:rsid w:val="00A7715D"/>
    <w:rsid w:val="00A77397"/>
    <w:rsid w:val="00A77E8C"/>
    <w:rsid w:val="00A816FC"/>
    <w:rsid w:val="00A83077"/>
    <w:rsid w:val="00A841A4"/>
    <w:rsid w:val="00A8423E"/>
    <w:rsid w:val="00A850F3"/>
    <w:rsid w:val="00A85340"/>
    <w:rsid w:val="00A8589B"/>
    <w:rsid w:val="00A87870"/>
    <w:rsid w:val="00A90532"/>
    <w:rsid w:val="00A9292B"/>
    <w:rsid w:val="00A93D70"/>
    <w:rsid w:val="00A9449A"/>
    <w:rsid w:val="00A9541A"/>
    <w:rsid w:val="00A96C54"/>
    <w:rsid w:val="00A97B94"/>
    <w:rsid w:val="00AA11EC"/>
    <w:rsid w:val="00AA1645"/>
    <w:rsid w:val="00AA2832"/>
    <w:rsid w:val="00AA34E6"/>
    <w:rsid w:val="00AA5FFD"/>
    <w:rsid w:val="00AA68ED"/>
    <w:rsid w:val="00AA696B"/>
    <w:rsid w:val="00AA6AC1"/>
    <w:rsid w:val="00AA7DAB"/>
    <w:rsid w:val="00AB5C41"/>
    <w:rsid w:val="00AB5D76"/>
    <w:rsid w:val="00AC3800"/>
    <w:rsid w:val="00AC6463"/>
    <w:rsid w:val="00AD0539"/>
    <w:rsid w:val="00AD09C9"/>
    <w:rsid w:val="00AD0F8D"/>
    <w:rsid w:val="00AD2742"/>
    <w:rsid w:val="00AD6854"/>
    <w:rsid w:val="00AD71CB"/>
    <w:rsid w:val="00AE2111"/>
    <w:rsid w:val="00AE25B5"/>
    <w:rsid w:val="00AE4900"/>
    <w:rsid w:val="00AE4949"/>
    <w:rsid w:val="00AE4DC2"/>
    <w:rsid w:val="00AE549E"/>
    <w:rsid w:val="00AE7060"/>
    <w:rsid w:val="00AE77B9"/>
    <w:rsid w:val="00AE77EA"/>
    <w:rsid w:val="00AE7900"/>
    <w:rsid w:val="00AF1748"/>
    <w:rsid w:val="00AF2B59"/>
    <w:rsid w:val="00AF4550"/>
    <w:rsid w:val="00AF4A38"/>
    <w:rsid w:val="00AF540B"/>
    <w:rsid w:val="00AF5EB6"/>
    <w:rsid w:val="00AF748A"/>
    <w:rsid w:val="00B010B2"/>
    <w:rsid w:val="00B022A9"/>
    <w:rsid w:val="00B02DDC"/>
    <w:rsid w:val="00B03458"/>
    <w:rsid w:val="00B034DD"/>
    <w:rsid w:val="00B07BA7"/>
    <w:rsid w:val="00B10A1B"/>
    <w:rsid w:val="00B13BA2"/>
    <w:rsid w:val="00B16BF0"/>
    <w:rsid w:val="00B17D15"/>
    <w:rsid w:val="00B17E30"/>
    <w:rsid w:val="00B234D8"/>
    <w:rsid w:val="00B24907"/>
    <w:rsid w:val="00B25DB2"/>
    <w:rsid w:val="00B303EA"/>
    <w:rsid w:val="00B30787"/>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084"/>
    <w:rsid w:val="00B635B6"/>
    <w:rsid w:val="00B63935"/>
    <w:rsid w:val="00B64332"/>
    <w:rsid w:val="00B665A9"/>
    <w:rsid w:val="00B704EF"/>
    <w:rsid w:val="00B711A6"/>
    <w:rsid w:val="00B71C14"/>
    <w:rsid w:val="00B7252C"/>
    <w:rsid w:val="00B729A5"/>
    <w:rsid w:val="00B73743"/>
    <w:rsid w:val="00B74E49"/>
    <w:rsid w:val="00B77972"/>
    <w:rsid w:val="00B82FAF"/>
    <w:rsid w:val="00B84337"/>
    <w:rsid w:val="00B851E9"/>
    <w:rsid w:val="00B85E1D"/>
    <w:rsid w:val="00B86F39"/>
    <w:rsid w:val="00B87CF3"/>
    <w:rsid w:val="00B91D6D"/>
    <w:rsid w:val="00B9350A"/>
    <w:rsid w:val="00B951C8"/>
    <w:rsid w:val="00B976A2"/>
    <w:rsid w:val="00BA080B"/>
    <w:rsid w:val="00BA0B4A"/>
    <w:rsid w:val="00BA1489"/>
    <w:rsid w:val="00BA153D"/>
    <w:rsid w:val="00BA25FF"/>
    <w:rsid w:val="00BA26DC"/>
    <w:rsid w:val="00BA2D8D"/>
    <w:rsid w:val="00BA3842"/>
    <w:rsid w:val="00BA4FC7"/>
    <w:rsid w:val="00BA504D"/>
    <w:rsid w:val="00BA6A15"/>
    <w:rsid w:val="00BA7C2B"/>
    <w:rsid w:val="00BB25C6"/>
    <w:rsid w:val="00BB48B9"/>
    <w:rsid w:val="00BB4ADD"/>
    <w:rsid w:val="00BC2A64"/>
    <w:rsid w:val="00BC3FA5"/>
    <w:rsid w:val="00BC4BED"/>
    <w:rsid w:val="00BC563B"/>
    <w:rsid w:val="00BC5684"/>
    <w:rsid w:val="00BC7C04"/>
    <w:rsid w:val="00BD0268"/>
    <w:rsid w:val="00BD1CF2"/>
    <w:rsid w:val="00BD2762"/>
    <w:rsid w:val="00BD38EB"/>
    <w:rsid w:val="00BD3C63"/>
    <w:rsid w:val="00BD4422"/>
    <w:rsid w:val="00BD4587"/>
    <w:rsid w:val="00BD4A7F"/>
    <w:rsid w:val="00BD4AA2"/>
    <w:rsid w:val="00BD4FCF"/>
    <w:rsid w:val="00BE0A15"/>
    <w:rsid w:val="00BE130F"/>
    <w:rsid w:val="00BE376E"/>
    <w:rsid w:val="00BE3772"/>
    <w:rsid w:val="00BE51EE"/>
    <w:rsid w:val="00BE7719"/>
    <w:rsid w:val="00BE7FBB"/>
    <w:rsid w:val="00BF06A6"/>
    <w:rsid w:val="00BF07CD"/>
    <w:rsid w:val="00BF0886"/>
    <w:rsid w:val="00BF0D93"/>
    <w:rsid w:val="00BF508A"/>
    <w:rsid w:val="00BF58BD"/>
    <w:rsid w:val="00BF66E2"/>
    <w:rsid w:val="00C05527"/>
    <w:rsid w:val="00C06183"/>
    <w:rsid w:val="00C100B0"/>
    <w:rsid w:val="00C11290"/>
    <w:rsid w:val="00C14D0F"/>
    <w:rsid w:val="00C1566A"/>
    <w:rsid w:val="00C160AD"/>
    <w:rsid w:val="00C17608"/>
    <w:rsid w:val="00C21D19"/>
    <w:rsid w:val="00C21E92"/>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908"/>
    <w:rsid w:val="00C50DE7"/>
    <w:rsid w:val="00C511B1"/>
    <w:rsid w:val="00C52273"/>
    <w:rsid w:val="00C5397C"/>
    <w:rsid w:val="00C555EA"/>
    <w:rsid w:val="00C55FF9"/>
    <w:rsid w:val="00C61DF1"/>
    <w:rsid w:val="00C62F3E"/>
    <w:rsid w:val="00C64258"/>
    <w:rsid w:val="00C662B3"/>
    <w:rsid w:val="00C7187D"/>
    <w:rsid w:val="00C72234"/>
    <w:rsid w:val="00C72CA0"/>
    <w:rsid w:val="00C731D7"/>
    <w:rsid w:val="00C73F22"/>
    <w:rsid w:val="00C7720C"/>
    <w:rsid w:val="00C81C11"/>
    <w:rsid w:val="00C821BC"/>
    <w:rsid w:val="00C837C0"/>
    <w:rsid w:val="00C83F2F"/>
    <w:rsid w:val="00C85D18"/>
    <w:rsid w:val="00C85E06"/>
    <w:rsid w:val="00C85EEA"/>
    <w:rsid w:val="00C85F31"/>
    <w:rsid w:val="00C85FAB"/>
    <w:rsid w:val="00C87006"/>
    <w:rsid w:val="00C90347"/>
    <w:rsid w:val="00C9068D"/>
    <w:rsid w:val="00C90B18"/>
    <w:rsid w:val="00C92336"/>
    <w:rsid w:val="00C9350E"/>
    <w:rsid w:val="00C9409E"/>
    <w:rsid w:val="00C940CC"/>
    <w:rsid w:val="00C9544F"/>
    <w:rsid w:val="00C95F2A"/>
    <w:rsid w:val="00CA3CAB"/>
    <w:rsid w:val="00CA57DC"/>
    <w:rsid w:val="00CB1034"/>
    <w:rsid w:val="00CB2309"/>
    <w:rsid w:val="00CB3D23"/>
    <w:rsid w:val="00CC07F8"/>
    <w:rsid w:val="00CC0F56"/>
    <w:rsid w:val="00CC3C13"/>
    <w:rsid w:val="00CC3DFE"/>
    <w:rsid w:val="00CC404B"/>
    <w:rsid w:val="00CC5942"/>
    <w:rsid w:val="00CC7CC6"/>
    <w:rsid w:val="00CD2B1A"/>
    <w:rsid w:val="00CD33AB"/>
    <w:rsid w:val="00CD35D2"/>
    <w:rsid w:val="00CD3E87"/>
    <w:rsid w:val="00CD4106"/>
    <w:rsid w:val="00CD4731"/>
    <w:rsid w:val="00CD5CC2"/>
    <w:rsid w:val="00CD636D"/>
    <w:rsid w:val="00CD7DDB"/>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AD"/>
    <w:rsid w:val="00D055BE"/>
    <w:rsid w:val="00D06B84"/>
    <w:rsid w:val="00D06CEA"/>
    <w:rsid w:val="00D07E4A"/>
    <w:rsid w:val="00D07EF3"/>
    <w:rsid w:val="00D10C22"/>
    <w:rsid w:val="00D10D88"/>
    <w:rsid w:val="00D1166C"/>
    <w:rsid w:val="00D11F52"/>
    <w:rsid w:val="00D14BE8"/>
    <w:rsid w:val="00D15D5E"/>
    <w:rsid w:val="00D20BE7"/>
    <w:rsid w:val="00D221A6"/>
    <w:rsid w:val="00D222C9"/>
    <w:rsid w:val="00D24BF3"/>
    <w:rsid w:val="00D255E2"/>
    <w:rsid w:val="00D2750A"/>
    <w:rsid w:val="00D27E01"/>
    <w:rsid w:val="00D30248"/>
    <w:rsid w:val="00D30945"/>
    <w:rsid w:val="00D31420"/>
    <w:rsid w:val="00D330A5"/>
    <w:rsid w:val="00D34306"/>
    <w:rsid w:val="00D34890"/>
    <w:rsid w:val="00D348E0"/>
    <w:rsid w:val="00D36437"/>
    <w:rsid w:val="00D36499"/>
    <w:rsid w:val="00D44176"/>
    <w:rsid w:val="00D44558"/>
    <w:rsid w:val="00D4496B"/>
    <w:rsid w:val="00D4555E"/>
    <w:rsid w:val="00D526E8"/>
    <w:rsid w:val="00D5370D"/>
    <w:rsid w:val="00D56D8F"/>
    <w:rsid w:val="00D744AE"/>
    <w:rsid w:val="00D744C0"/>
    <w:rsid w:val="00D74551"/>
    <w:rsid w:val="00D75DEB"/>
    <w:rsid w:val="00D77F9D"/>
    <w:rsid w:val="00D811F9"/>
    <w:rsid w:val="00D818ED"/>
    <w:rsid w:val="00D82DDF"/>
    <w:rsid w:val="00D82FF8"/>
    <w:rsid w:val="00D853F1"/>
    <w:rsid w:val="00D90F23"/>
    <w:rsid w:val="00D91CA1"/>
    <w:rsid w:val="00D923F4"/>
    <w:rsid w:val="00D93941"/>
    <w:rsid w:val="00D94956"/>
    <w:rsid w:val="00DA0629"/>
    <w:rsid w:val="00DA0B20"/>
    <w:rsid w:val="00DA2C97"/>
    <w:rsid w:val="00DA2F7D"/>
    <w:rsid w:val="00DA3226"/>
    <w:rsid w:val="00DA3A23"/>
    <w:rsid w:val="00DA4782"/>
    <w:rsid w:val="00DA4DA0"/>
    <w:rsid w:val="00DA6B05"/>
    <w:rsid w:val="00DB0538"/>
    <w:rsid w:val="00DB229A"/>
    <w:rsid w:val="00DB36CA"/>
    <w:rsid w:val="00DB37E8"/>
    <w:rsid w:val="00DB5DEC"/>
    <w:rsid w:val="00DB611D"/>
    <w:rsid w:val="00DB64D8"/>
    <w:rsid w:val="00DB6A63"/>
    <w:rsid w:val="00DB73F5"/>
    <w:rsid w:val="00DC109E"/>
    <w:rsid w:val="00DC1882"/>
    <w:rsid w:val="00DC1E6B"/>
    <w:rsid w:val="00DC3332"/>
    <w:rsid w:val="00DC466C"/>
    <w:rsid w:val="00DC6945"/>
    <w:rsid w:val="00DD0CBA"/>
    <w:rsid w:val="00DD1DC4"/>
    <w:rsid w:val="00DD2472"/>
    <w:rsid w:val="00DD2F98"/>
    <w:rsid w:val="00DD3477"/>
    <w:rsid w:val="00DD441C"/>
    <w:rsid w:val="00DD4AAA"/>
    <w:rsid w:val="00DD5F74"/>
    <w:rsid w:val="00DD689E"/>
    <w:rsid w:val="00DE27FD"/>
    <w:rsid w:val="00DE307B"/>
    <w:rsid w:val="00DE3A89"/>
    <w:rsid w:val="00DE68E1"/>
    <w:rsid w:val="00DE70BA"/>
    <w:rsid w:val="00DE7F6A"/>
    <w:rsid w:val="00DF0569"/>
    <w:rsid w:val="00DF11F0"/>
    <w:rsid w:val="00DF12E1"/>
    <w:rsid w:val="00DF2186"/>
    <w:rsid w:val="00DF3CCD"/>
    <w:rsid w:val="00DF55F3"/>
    <w:rsid w:val="00DF5C90"/>
    <w:rsid w:val="00DF62A4"/>
    <w:rsid w:val="00DF79DC"/>
    <w:rsid w:val="00DF7FAC"/>
    <w:rsid w:val="00E00A63"/>
    <w:rsid w:val="00E032B4"/>
    <w:rsid w:val="00E04716"/>
    <w:rsid w:val="00E04F0A"/>
    <w:rsid w:val="00E07321"/>
    <w:rsid w:val="00E076EA"/>
    <w:rsid w:val="00E1131F"/>
    <w:rsid w:val="00E1215E"/>
    <w:rsid w:val="00E12C1D"/>
    <w:rsid w:val="00E150F4"/>
    <w:rsid w:val="00E15D8D"/>
    <w:rsid w:val="00E23299"/>
    <w:rsid w:val="00E23B12"/>
    <w:rsid w:val="00E24456"/>
    <w:rsid w:val="00E33016"/>
    <w:rsid w:val="00E348BA"/>
    <w:rsid w:val="00E36AA2"/>
    <w:rsid w:val="00E37DB9"/>
    <w:rsid w:val="00E40DD1"/>
    <w:rsid w:val="00E41404"/>
    <w:rsid w:val="00E4322F"/>
    <w:rsid w:val="00E45EDD"/>
    <w:rsid w:val="00E4648B"/>
    <w:rsid w:val="00E47F06"/>
    <w:rsid w:val="00E500AE"/>
    <w:rsid w:val="00E524FB"/>
    <w:rsid w:val="00E53152"/>
    <w:rsid w:val="00E5429A"/>
    <w:rsid w:val="00E54783"/>
    <w:rsid w:val="00E54B0B"/>
    <w:rsid w:val="00E54EE5"/>
    <w:rsid w:val="00E574AC"/>
    <w:rsid w:val="00E62625"/>
    <w:rsid w:val="00E62DBA"/>
    <w:rsid w:val="00E638B7"/>
    <w:rsid w:val="00E63A84"/>
    <w:rsid w:val="00E64553"/>
    <w:rsid w:val="00E647E1"/>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5F80"/>
    <w:rsid w:val="00E8785B"/>
    <w:rsid w:val="00E906E5"/>
    <w:rsid w:val="00E91444"/>
    <w:rsid w:val="00E91AFA"/>
    <w:rsid w:val="00E92B48"/>
    <w:rsid w:val="00E92CBE"/>
    <w:rsid w:val="00E92D3D"/>
    <w:rsid w:val="00E933D3"/>
    <w:rsid w:val="00E941B3"/>
    <w:rsid w:val="00E942F4"/>
    <w:rsid w:val="00E94911"/>
    <w:rsid w:val="00E951CA"/>
    <w:rsid w:val="00E95CD2"/>
    <w:rsid w:val="00EA0B3E"/>
    <w:rsid w:val="00EA1EE5"/>
    <w:rsid w:val="00EA20D7"/>
    <w:rsid w:val="00EA2B9C"/>
    <w:rsid w:val="00EA2DC9"/>
    <w:rsid w:val="00EA31C3"/>
    <w:rsid w:val="00EA73DE"/>
    <w:rsid w:val="00EB0C7F"/>
    <w:rsid w:val="00EB1E70"/>
    <w:rsid w:val="00EB2BAC"/>
    <w:rsid w:val="00EB3427"/>
    <w:rsid w:val="00EB4C86"/>
    <w:rsid w:val="00EB575F"/>
    <w:rsid w:val="00EB7813"/>
    <w:rsid w:val="00EC118B"/>
    <w:rsid w:val="00EC1951"/>
    <w:rsid w:val="00EC1BFD"/>
    <w:rsid w:val="00EC1FA6"/>
    <w:rsid w:val="00EC2B52"/>
    <w:rsid w:val="00EC2C3D"/>
    <w:rsid w:val="00EC49AF"/>
    <w:rsid w:val="00EC58B0"/>
    <w:rsid w:val="00EC5E1C"/>
    <w:rsid w:val="00EC651F"/>
    <w:rsid w:val="00EC6CBB"/>
    <w:rsid w:val="00EC73A2"/>
    <w:rsid w:val="00EC7A77"/>
    <w:rsid w:val="00EC7EFF"/>
    <w:rsid w:val="00ED0CA5"/>
    <w:rsid w:val="00ED14C0"/>
    <w:rsid w:val="00ED1C38"/>
    <w:rsid w:val="00ED1F27"/>
    <w:rsid w:val="00ED203A"/>
    <w:rsid w:val="00ED20A0"/>
    <w:rsid w:val="00ED38DF"/>
    <w:rsid w:val="00ED455A"/>
    <w:rsid w:val="00ED504E"/>
    <w:rsid w:val="00ED5F70"/>
    <w:rsid w:val="00EE0831"/>
    <w:rsid w:val="00EE0A7C"/>
    <w:rsid w:val="00EE155F"/>
    <w:rsid w:val="00EE5587"/>
    <w:rsid w:val="00EE5C81"/>
    <w:rsid w:val="00EF0864"/>
    <w:rsid w:val="00EF1258"/>
    <w:rsid w:val="00EF1519"/>
    <w:rsid w:val="00EF3090"/>
    <w:rsid w:val="00EF31B4"/>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2352"/>
    <w:rsid w:val="00F148D3"/>
    <w:rsid w:val="00F15FF0"/>
    <w:rsid w:val="00F17024"/>
    <w:rsid w:val="00F2082E"/>
    <w:rsid w:val="00F21C75"/>
    <w:rsid w:val="00F21FB2"/>
    <w:rsid w:val="00F252CB"/>
    <w:rsid w:val="00F254FD"/>
    <w:rsid w:val="00F25F7A"/>
    <w:rsid w:val="00F261A9"/>
    <w:rsid w:val="00F26D94"/>
    <w:rsid w:val="00F309EC"/>
    <w:rsid w:val="00F335AF"/>
    <w:rsid w:val="00F34028"/>
    <w:rsid w:val="00F3470E"/>
    <w:rsid w:val="00F34829"/>
    <w:rsid w:val="00F35ACC"/>
    <w:rsid w:val="00F36B8B"/>
    <w:rsid w:val="00F40964"/>
    <w:rsid w:val="00F41B51"/>
    <w:rsid w:val="00F42DA7"/>
    <w:rsid w:val="00F43145"/>
    <w:rsid w:val="00F437AD"/>
    <w:rsid w:val="00F4501C"/>
    <w:rsid w:val="00F45258"/>
    <w:rsid w:val="00F45ADD"/>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701D7"/>
    <w:rsid w:val="00F70F94"/>
    <w:rsid w:val="00F71998"/>
    <w:rsid w:val="00F71C70"/>
    <w:rsid w:val="00F75B4A"/>
    <w:rsid w:val="00F75DFE"/>
    <w:rsid w:val="00F765EA"/>
    <w:rsid w:val="00F77295"/>
    <w:rsid w:val="00F772E4"/>
    <w:rsid w:val="00F77EB5"/>
    <w:rsid w:val="00F82DF3"/>
    <w:rsid w:val="00F843EA"/>
    <w:rsid w:val="00F85DDB"/>
    <w:rsid w:val="00F91778"/>
    <w:rsid w:val="00F92A8D"/>
    <w:rsid w:val="00F94C43"/>
    <w:rsid w:val="00F94DD6"/>
    <w:rsid w:val="00F968FA"/>
    <w:rsid w:val="00FA10CC"/>
    <w:rsid w:val="00FA1D39"/>
    <w:rsid w:val="00FA2078"/>
    <w:rsid w:val="00FA6AFB"/>
    <w:rsid w:val="00FA72A2"/>
    <w:rsid w:val="00FB1F50"/>
    <w:rsid w:val="00FB26EB"/>
    <w:rsid w:val="00FB2CE1"/>
    <w:rsid w:val="00FB42B0"/>
    <w:rsid w:val="00FB4814"/>
    <w:rsid w:val="00FB4EAE"/>
    <w:rsid w:val="00FC10D1"/>
    <w:rsid w:val="00FC1240"/>
    <w:rsid w:val="00FC1D9E"/>
    <w:rsid w:val="00FC288B"/>
    <w:rsid w:val="00FC4337"/>
    <w:rsid w:val="00FC48DD"/>
    <w:rsid w:val="00FC51FA"/>
    <w:rsid w:val="00FC60AC"/>
    <w:rsid w:val="00FC69A8"/>
    <w:rsid w:val="00FC72BF"/>
    <w:rsid w:val="00FD11B6"/>
    <w:rsid w:val="00FD37F4"/>
    <w:rsid w:val="00FD75A2"/>
    <w:rsid w:val="00FE0336"/>
    <w:rsid w:val="00FE059C"/>
    <w:rsid w:val="00FE08E9"/>
    <w:rsid w:val="00FE11E6"/>
    <w:rsid w:val="00FE1C2C"/>
    <w:rsid w:val="00FE1F4A"/>
    <w:rsid w:val="00FE2372"/>
    <w:rsid w:val="00FE25F3"/>
    <w:rsid w:val="00FE2E98"/>
    <w:rsid w:val="00FE3FF7"/>
    <w:rsid w:val="00FE45D7"/>
    <w:rsid w:val="00FE4D41"/>
    <w:rsid w:val="00FE5061"/>
    <w:rsid w:val="00FE70E2"/>
    <w:rsid w:val="00FF322F"/>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9F39CBE"/>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057147D-4D20-402F-A723-38CEDA86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E073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065">
      <w:bodyDiv w:val="1"/>
      <w:marLeft w:val="0"/>
      <w:marRight w:val="0"/>
      <w:marTop w:val="0"/>
      <w:marBottom w:val="0"/>
      <w:divBdr>
        <w:top w:val="none" w:sz="0" w:space="0" w:color="auto"/>
        <w:left w:val="none" w:sz="0" w:space="0" w:color="auto"/>
        <w:bottom w:val="none" w:sz="0" w:space="0" w:color="auto"/>
        <w:right w:val="none" w:sz="0" w:space="0" w:color="auto"/>
      </w:divBdr>
      <w:divsChild>
        <w:div w:id="676418318">
          <w:marLeft w:val="0"/>
          <w:marRight w:val="0"/>
          <w:marTop w:val="0"/>
          <w:marBottom w:val="0"/>
          <w:divBdr>
            <w:top w:val="none" w:sz="0" w:space="0" w:color="auto"/>
            <w:left w:val="none" w:sz="0" w:space="0" w:color="auto"/>
            <w:bottom w:val="none" w:sz="0" w:space="0" w:color="auto"/>
            <w:right w:val="none" w:sz="0" w:space="0" w:color="auto"/>
          </w:divBdr>
        </w:div>
        <w:div w:id="828444454">
          <w:marLeft w:val="0"/>
          <w:marRight w:val="0"/>
          <w:marTop w:val="0"/>
          <w:marBottom w:val="0"/>
          <w:divBdr>
            <w:top w:val="none" w:sz="0" w:space="0" w:color="auto"/>
            <w:left w:val="none" w:sz="0" w:space="0" w:color="auto"/>
            <w:bottom w:val="none" w:sz="0" w:space="0" w:color="auto"/>
            <w:right w:val="none" w:sz="0" w:space="0" w:color="auto"/>
          </w:divBdr>
        </w:div>
        <w:div w:id="1145972448">
          <w:marLeft w:val="0"/>
          <w:marRight w:val="0"/>
          <w:marTop w:val="0"/>
          <w:marBottom w:val="0"/>
          <w:divBdr>
            <w:top w:val="none" w:sz="0" w:space="0" w:color="auto"/>
            <w:left w:val="none" w:sz="0" w:space="0" w:color="auto"/>
            <w:bottom w:val="none" w:sz="0" w:space="0" w:color="auto"/>
            <w:right w:val="none" w:sz="0" w:space="0" w:color="auto"/>
          </w:divBdr>
        </w:div>
        <w:div w:id="1168403902">
          <w:marLeft w:val="0"/>
          <w:marRight w:val="0"/>
          <w:marTop w:val="0"/>
          <w:marBottom w:val="0"/>
          <w:divBdr>
            <w:top w:val="none" w:sz="0" w:space="0" w:color="auto"/>
            <w:left w:val="none" w:sz="0" w:space="0" w:color="auto"/>
            <w:bottom w:val="none" w:sz="0" w:space="0" w:color="auto"/>
            <w:right w:val="none" w:sz="0" w:space="0" w:color="auto"/>
          </w:divBdr>
        </w:div>
        <w:div w:id="1217007957">
          <w:marLeft w:val="0"/>
          <w:marRight w:val="0"/>
          <w:marTop w:val="0"/>
          <w:marBottom w:val="0"/>
          <w:divBdr>
            <w:top w:val="none" w:sz="0" w:space="0" w:color="auto"/>
            <w:left w:val="none" w:sz="0" w:space="0" w:color="auto"/>
            <w:bottom w:val="none" w:sz="0" w:space="0" w:color="auto"/>
            <w:right w:val="none" w:sz="0" w:space="0" w:color="auto"/>
          </w:divBdr>
        </w:div>
        <w:div w:id="1299603335">
          <w:marLeft w:val="0"/>
          <w:marRight w:val="0"/>
          <w:marTop w:val="0"/>
          <w:marBottom w:val="0"/>
          <w:divBdr>
            <w:top w:val="none" w:sz="0" w:space="0" w:color="auto"/>
            <w:left w:val="none" w:sz="0" w:space="0" w:color="auto"/>
            <w:bottom w:val="none" w:sz="0" w:space="0" w:color="auto"/>
            <w:right w:val="none" w:sz="0" w:space="0" w:color="auto"/>
          </w:divBdr>
        </w:div>
        <w:div w:id="1816877017">
          <w:marLeft w:val="0"/>
          <w:marRight w:val="0"/>
          <w:marTop w:val="0"/>
          <w:marBottom w:val="0"/>
          <w:divBdr>
            <w:top w:val="none" w:sz="0" w:space="0" w:color="auto"/>
            <w:left w:val="none" w:sz="0" w:space="0" w:color="auto"/>
            <w:bottom w:val="none" w:sz="0" w:space="0" w:color="auto"/>
            <w:right w:val="none" w:sz="0" w:space="0" w:color="auto"/>
          </w:divBdr>
        </w:div>
        <w:div w:id="1843349667">
          <w:marLeft w:val="0"/>
          <w:marRight w:val="0"/>
          <w:marTop w:val="0"/>
          <w:marBottom w:val="0"/>
          <w:divBdr>
            <w:top w:val="none" w:sz="0" w:space="0" w:color="auto"/>
            <w:left w:val="none" w:sz="0" w:space="0" w:color="auto"/>
            <w:bottom w:val="none" w:sz="0" w:space="0" w:color="auto"/>
            <w:right w:val="none" w:sz="0" w:space="0" w:color="auto"/>
          </w:divBdr>
        </w:div>
        <w:div w:id="1960648074">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393351847">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07719320">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685329714">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56383235">
      <w:bodyDiv w:val="1"/>
      <w:marLeft w:val="0"/>
      <w:marRight w:val="0"/>
      <w:marTop w:val="0"/>
      <w:marBottom w:val="0"/>
      <w:divBdr>
        <w:top w:val="none" w:sz="0" w:space="0" w:color="auto"/>
        <w:left w:val="none" w:sz="0" w:space="0" w:color="auto"/>
        <w:bottom w:val="none" w:sz="0" w:space="0" w:color="auto"/>
        <w:right w:val="none" w:sz="0" w:space="0" w:color="auto"/>
      </w:divBdr>
    </w:div>
    <w:div w:id="964195446">
      <w:bodyDiv w:val="1"/>
      <w:marLeft w:val="0"/>
      <w:marRight w:val="0"/>
      <w:marTop w:val="0"/>
      <w:marBottom w:val="0"/>
      <w:divBdr>
        <w:top w:val="none" w:sz="0" w:space="0" w:color="auto"/>
        <w:left w:val="none" w:sz="0" w:space="0" w:color="auto"/>
        <w:bottom w:val="none" w:sz="0" w:space="0" w:color="auto"/>
        <w:right w:val="none" w:sz="0" w:space="0" w:color="auto"/>
      </w:divBdr>
      <w:divsChild>
        <w:div w:id="1265530029">
          <w:marLeft w:val="0"/>
          <w:marRight w:val="0"/>
          <w:marTop w:val="0"/>
          <w:marBottom w:val="0"/>
          <w:divBdr>
            <w:top w:val="none" w:sz="0" w:space="0" w:color="auto"/>
            <w:left w:val="none" w:sz="0" w:space="0" w:color="auto"/>
            <w:bottom w:val="none" w:sz="0" w:space="0" w:color="auto"/>
            <w:right w:val="none" w:sz="0" w:space="0" w:color="auto"/>
          </w:divBdr>
        </w:div>
        <w:div w:id="1473403132">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369451689">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599217424">
      <w:bodyDiv w:val="1"/>
      <w:marLeft w:val="0"/>
      <w:marRight w:val="0"/>
      <w:marTop w:val="0"/>
      <w:marBottom w:val="0"/>
      <w:divBdr>
        <w:top w:val="none" w:sz="0" w:space="0" w:color="auto"/>
        <w:left w:val="none" w:sz="0" w:space="0" w:color="auto"/>
        <w:bottom w:val="none" w:sz="0" w:space="0" w:color="auto"/>
        <w:right w:val="none" w:sz="0" w:space="0" w:color="auto"/>
      </w:divBdr>
      <w:divsChild>
        <w:div w:id="550457119">
          <w:marLeft w:val="0"/>
          <w:marRight w:val="0"/>
          <w:marTop w:val="0"/>
          <w:marBottom w:val="0"/>
          <w:divBdr>
            <w:top w:val="none" w:sz="0" w:space="0" w:color="auto"/>
            <w:left w:val="none" w:sz="0" w:space="0" w:color="auto"/>
            <w:bottom w:val="none" w:sz="0" w:space="0" w:color="auto"/>
            <w:right w:val="none" w:sz="0" w:space="0" w:color="auto"/>
          </w:divBdr>
        </w:div>
        <w:div w:id="2022001939">
          <w:marLeft w:val="0"/>
          <w:marRight w:val="0"/>
          <w:marTop w:val="0"/>
          <w:marBottom w:val="0"/>
          <w:divBdr>
            <w:top w:val="none" w:sz="0" w:space="0" w:color="auto"/>
            <w:left w:val="none" w:sz="0" w:space="0" w:color="auto"/>
            <w:bottom w:val="none" w:sz="0" w:space="0" w:color="auto"/>
            <w:right w:val="none" w:sz="0" w:space="0" w:color="auto"/>
          </w:divBdr>
        </w:div>
      </w:divsChild>
    </w:div>
    <w:div w:id="1610889635">
      <w:bodyDiv w:val="1"/>
      <w:marLeft w:val="0"/>
      <w:marRight w:val="0"/>
      <w:marTop w:val="0"/>
      <w:marBottom w:val="0"/>
      <w:divBdr>
        <w:top w:val="none" w:sz="0" w:space="0" w:color="auto"/>
        <w:left w:val="none" w:sz="0" w:space="0" w:color="auto"/>
        <w:bottom w:val="none" w:sz="0" w:space="0" w:color="auto"/>
        <w:right w:val="none" w:sz="0" w:space="0" w:color="auto"/>
      </w:divBdr>
    </w:div>
    <w:div w:id="1756825907">
      <w:bodyDiv w:val="1"/>
      <w:marLeft w:val="0"/>
      <w:marRight w:val="0"/>
      <w:marTop w:val="0"/>
      <w:marBottom w:val="0"/>
      <w:divBdr>
        <w:top w:val="none" w:sz="0" w:space="0" w:color="auto"/>
        <w:left w:val="none" w:sz="0" w:space="0" w:color="auto"/>
        <w:bottom w:val="none" w:sz="0" w:space="0" w:color="auto"/>
        <w:right w:val="none" w:sz="0" w:space="0" w:color="auto"/>
      </w:divBdr>
    </w:div>
    <w:div w:id="1766924535">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EP-0791. 06/10/22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A73C8A6-E24A-45C3-9078-3BBAC2ACD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142</TotalTime>
  <Pages>9</Pages>
  <Words>4364</Words>
  <Characters>24002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60</cp:revision>
  <cp:lastPrinted>2022-10-12T15:55:00Z</cp:lastPrinted>
  <dcterms:created xsi:type="dcterms:W3CDTF">2022-10-06T21:24:00Z</dcterms:created>
  <dcterms:modified xsi:type="dcterms:W3CDTF">2022-10-27T18:17:00Z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