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05D61" w14:textId="61E00CC7" w:rsidR="00260B2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3C038F6A"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82FB1">
        <w:rPr>
          <w:rFonts w:ascii="Museo Sans 900" w:eastAsia="Times New Roman" w:hAnsi="Museo Sans 900" w:cs="Times New Roman"/>
          <w:b/>
          <w:bCs/>
          <w:sz w:val="20"/>
          <w:szCs w:val="20"/>
          <w:lang w:val="es-MX" w:eastAsia="es-ES"/>
        </w:rPr>
        <w:t>1920</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82FB1">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82FB1">
        <w:rPr>
          <w:rFonts w:ascii="Museo Sans 300" w:eastAsia="Times New Roman" w:hAnsi="Museo Sans 300" w:cs="Times New Roman"/>
          <w:sz w:val="20"/>
          <w:szCs w:val="20"/>
          <w:lang w:val="es-MX" w:eastAsia="es-ES"/>
        </w:rPr>
        <w:t>veinte</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782FB1">
        <w:rPr>
          <w:rFonts w:ascii="Museo Sans 300" w:eastAsia="Times New Roman" w:hAnsi="Museo Sans 300" w:cs="Times New Roman"/>
          <w:sz w:val="20"/>
          <w:szCs w:val="20"/>
          <w:lang w:val="es-MX" w:eastAsia="es-ES"/>
        </w:rPr>
        <w:t>doce</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782FB1">
        <w:rPr>
          <w:rFonts w:ascii="Museo Sans 300" w:eastAsia="Times New Roman" w:hAnsi="Museo Sans 300" w:cs="Times New Roman"/>
          <w:sz w:val="20"/>
          <w:szCs w:val="20"/>
          <w:lang w:val="es-MX" w:eastAsia="es-ES"/>
        </w:rPr>
        <w:t>octubre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9202C62" w14:textId="164840E3" w:rsidR="006F351E" w:rsidRPr="00C73769" w:rsidRDefault="00263E33">
      <w:pPr>
        <w:pStyle w:val="Prrafodelista"/>
        <w:numPr>
          <w:ilvl w:val="0"/>
          <w:numId w:val="5"/>
        </w:numPr>
        <w:tabs>
          <w:tab w:val="left" w:pos="426"/>
        </w:tabs>
        <w:ind w:left="426" w:hanging="426"/>
        <w:jc w:val="both"/>
        <w:rPr>
          <w:rFonts w:ascii="Museo Sans 300" w:hAnsi="Museo Sans 300"/>
          <w:sz w:val="20"/>
          <w:szCs w:val="20"/>
        </w:rPr>
      </w:pPr>
      <w:r w:rsidRPr="00C73769">
        <w:rPr>
          <w:rFonts w:ascii="Museo Sans 300" w:hAnsi="Museo Sans 300"/>
          <w:sz w:val="20"/>
          <w:szCs w:val="20"/>
        </w:rPr>
        <w:t>El</w:t>
      </w:r>
      <w:r w:rsidR="006662C8" w:rsidRPr="00C73769">
        <w:rPr>
          <w:rFonts w:ascii="Museo Sans 300" w:hAnsi="Museo Sans 300"/>
          <w:sz w:val="20"/>
          <w:szCs w:val="20"/>
        </w:rPr>
        <w:t xml:space="preserve"> </w:t>
      </w:r>
      <w:r w:rsidR="002B22A2" w:rsidRPr="00C73769">
        <w:rPr>
          <w:rFonts w:ascii="Museo Sans 300" w:hAnsi="Museo Sans 300"/>
          <w:sz w:val="20"/>
          <w:szCs w:val="20"/>
        </w:rPr>
        <w:t>día</w:t>
      </w:r>
      <w:r w:rsidR="006662C8" w:rsidRPr="00C73769">
        <w:rPr>
          <w:rFonts w:ascii="Museo Sans 300" w:hAnsi="Museo Sans 300"/>
          <w:sz w:val="20"/>
          <w:szCs w:val="20"/>
        </w:rPr>
        <w:t xml:space="preserve"> </w:t>
      </w:r>
      <w:r w:rsidR="00C73769" w:rsidRPr="00C73769">
        <w:rPr>
          <w:rFonts w:ascii="Museo Sans 300" w:hAnsi="Museo Sans 300"/>
          <w:sz w:val="20"/>
          <w:szCs w:val="20"/>
        </w:rPr>
        <w:t>veintidós</w:t>
      </w:r>
      <w:r w:rsidR="00D923F4" w:rsidRPr="00C73769">
        <w:rPr>
          <w:rFonts w:ascii="Museo Sans 300" w:hAnsi="Museo Sans 300"/>
          <w:sz w:val="20"/>
          <w:szCs w:val="20"/>
        </w:rPr>
        <w:t xml:space="preserve"> de </w:t>
      </w:r>
      <w:r w:rsidR="008541E3" w:rsidRPr="00C73769">
        <w:rPr>
          <w:rFonts w:ascii="Museo Sans 300" w:hAnsi="Museo Sans 300"/>
          <w:sz w:val="20"/>
          <w:szCs w:val="20"/>
        </w:rPr>
        <w:t>abril</w:t>
      </w:r>
      <w:r w:rsidR="00D923F4" w:rsidRPr="00C73769">
        <w:rPr>
          <w:rFonts w:ascii="Museo Sans 300" w:hAnsi="Museo Sans 300"/>
          <w:sz w:val="20"/>
          <w:szCs w:val="20"/>
        </w:rPr>
        <w:t xml:space="preserve"> del presente año</w:t>
      </w:r>
      <w:r w:rsidR="001F3C81" w:rsidRPr="00C73769">
        <w:rPr>
          <w:rFonts w:ascii="Museo Sans 300" w:hAnsi="Museo Sans 300"/>
          <w:sz w:val="20"/>
          <w:szCs w:val="20"/>
        </w:rPr>
        <w:t>,</w:t>
      </w:r>
      <w:r w:rsidR="006662C8" w:rsidRPr="00C73769">
        <w:rPr>
          <w:rFonts w:ascii="Museo Sans 300" w:hAnsi="Museo Sans 300"/>
          <w:sz w:val="20"/>
          <w:szCs w:val="20"/>
        </w:rPr>
        <w:t xml:space="preserve"> </w:t>
      </w:r>
      <w:r w:rsidR="00D331E9">
        <w:rPr>
          <w:rFonts w:ascii="Museo Sans 300" w:hAnsi="Museo Sans 300"/>
          <w:sz w:val="20"/>
          <w:szCs w:val="20"/>
        </w:rPr>
        <w:t>XXX</w:t>
      </w:r>
      <w:r w:rsidR="001D0B06" w:rsidRPr="00C73769">
        <w:rPr>
          <w:rFonts w:ascii="Museo Sans 300" w:hAnsi="Museo Sans 300"/>
          <w:sz w:val="20"/>
          <w:szCs w:val="20"/>
        </w:rPr>
        <w:t xml:space="preserve">, </w:t>
      </w:r>
      <w:r w:rsidRPr="00C73769">
        <w:rPr>
          <w:rFonts w:ascii="Museo Sans 300" w:hAnsi="Museo Sans 300"/>
          <w:sz w:val="20"/>
          <w:szCs w:val="20"/>
        </w:rPr>
        <w:t>interpuso</w:t>
      </w:r>
      <w:r w:rsidR="006662C8" w:rsidRPr="00C73769">
        <w:rPr>
          <w:rFonts w:ascii="Museo Sans 300" w:hAnsi="Museo Sans 300"/>
          <w:sz w:val="20"/>
          <w:szCs w:val="20"/>
        </w:rPr>
        <w:t xml:space="preserve"> </w:t>
      </w:r>
      <w:r w:rsidRPr="00C73769">
        <w:rPr>
          <w:rFonts w:ascii="Museo Sans 300" w:hAnsi="Museo Sans 300"/>
          <w:sz w:val="20"/>
          <w:szCs w:val="20"/>
        </w:rPr>
        <w:t>un</w:t>
      </w:r>
      <w:r w:rsidR="006662C8" w:rsidRPr="00C73769">
        <w:rPr>
          <w:rFonts w:ascii="Museo Sans 300" w:hAnsi="Museo Sans 300"/>
          <w:sz w:val="20"/>
          <w:szCs w:val="20"/>
        </w:rPr>
        <w:t xml:space="preserve"> </w:t>
      </w:r>
      <w:r w:rsidRPr="00C73769">
        <w:rPr>
          <w:rFonts w:ascii="Museo Sans 300" w:hAnsi="Museo Sans 300"/>
          <w:sz w:val="20"/>
          <w:szCs w:val="20"/>
        </w:rPr>
        <w:t>reclamo</w:t>
      </w:r>
      <w:r w:rsidR="006662C8" w:rsidRPr="00C73769">
        <w:rPr>
          <w:rFonts w:ascii="Museo Sans 300" w:hAnsi="Museo Sans 300"/>
          <w:sz w:val="20"/>
          <w:szCs w:val="20"/>
        </w:rPr>
        <w:t xml:space="preserve"> </w:t>
      </w:r>
      <w:r w:rsidRPr="00C73769">
        <w:rPr>
          <w:rFonts w:ascii="Museo Sans 300" w:hAnsi="Museo Sans 300"/>
          <w:sz w:val="20"/>
          <w:szCs w:val="20"/>
        </w:rPr>
        <w:t>en</w:t>
      </w:r>
      <w:r w:rsidR="006662C8" w:rsidRPr="00C73769">
        <w:rPr>
          <w:rFonts w:ascii="Museo Sans 300" w:hAnsi="Museo Sans 300"/>
          <w:sz w:val="20"/>
          <w:szCs w:val="20"/>
        </w:rPr>
        <w:t xml:space="preserve"> </w:t>
      </w:r>
      <w:r w:rsidRPr="00C73769">
        <w:rPr>
          <w:rFonts w:ascii="Museo Sans 300" w:hAnsi="Museo Sans 300"/>
          <w:sz w:val="20"/>
          <w:szCs w:val="20"/>
        </w:rPr>
        <w:t>contra</w:t>
      </w:r>
      <w:r w:rsidR="006662C8" w:rsidRPr="00C73769">
        <w:rPr>
          <w:rFonts w:ascii="Museo Sans 300" w:hAnsi="Museo Sans 300"/>
          <w:sz w:val="20"/>
          <w:szCs w:val="20"/>
        </w:rPr>
        <w:t xml:space="preserve"> </w:t>
      </w:r>
      <w:r w:rsidRPr="00C73769">
        <w:rPr>
          <w:rFonts w:ascii="Museo Sans 300" w:hAnsi="Museo Sans 300"/>
          <w:sz w:val="20"/>
          <w:szCs w:val="20"/>
        </w:rPr>
        <w:t>d</w:t>
      </w:r>
      <w:r w:rsidR="00A8423E" w:rsidRPr="00C73769">
        <w:rPr>
          <w:rFonts w:ascii="Museo Sans 300" w:hAnsi="Museo Sans 300"/>
          <w:sz w:val="20"/>
          <w:szCs w:val="20"/>
        </w:rPr>
        <w:t>e</w:t>
      </w:r>
      <w:r w:rsidR="006662C8" w:rsidRPr="00C73769">
        <w:rPr>
          <w:rFonts w:ascii="Museo Sans 300" w:hAnsi="Museo Sans 300"/>
          <w:sz w:val="20"/>
          <w:szCs w:val="20"/>
        </w:rPr>
        <w:t xml:space="preserve"> </w:t>
      </w:r>
      <w:r w:rsidR="00A8423E" w:rsidRPr="00C73769">
        <w:rPr>
          <w:rFonts w:ascii="Museo Sans 300" w:hAnsi="Museo Sans 300"/>
          <w:sz w:val="20"/>
          <w:szCs w:val="20"/>
        </w:rPr>
        <w:t>la</w:t>
      </w:r>
      <w:r w:rsidR="006662C8" w:rsidRPr="00C73769">
        <w:rPr>
          <w:rFonts w:ascii="Museo Sans 300" w:hAnsi="Museo Sans 300"/>
          <w:sz w:val="20"/>
          <w:szCs w:val="20"/>
        </w:rPr>
        <w:t xml:space="preserve"> </w:t>
      </w:r>
      <w:r w:rsidR="00A8423E" w:rsidRPr="00C73769">
        <w:rPr>
          <w:rFonts w:ascii="Museo Sans 300" w:hAnsi="Museo Sans 300"/>
          <w:sz w:val="20"/>
          <w:szCs w:val="20"/>
        </w:rPr>
        <w:t>sociedad</w:t>
      </w:r>
      <w:r w:rsidR="006662C8" w:rsidRPr="00C73769">
        <w:rPr>
          <w:rFonts w:ascii="Museo Sans 300" w:hAnsi="Museo Sans 300"/>
          <w:sz w:val="20"/>
          <w:szCs w:val="20"/>
        </w:rPr>
        <w:t xml:space="preserve"> </w:t>
      </w:r>
      <w:r w:rsidR="00D44558" w:rsidRPr="00C73769">
        <w:rPr>
          <w:rFonts w:ascii="Museo Sans 300" w:hAnsi="Museo Sans 300"/>
          <w:sz w:val="20"/>
          <w:szCs w:val="20"/>
        </w:rPr>
        <w:t>AES CLESA y Cía., S. en C. de C.V</w:t>
      </w:r>
      <w:r w:rsidR="00563274" w:rsidRPr="00C73769">
        <w:rPr>
          <w:rFonts w:ascii="Museo Sans 300" w:hAnsi="Museo Sans 300"/>
          <w:sz w:val="20"/>
          <w:szCs w:val="20"/>
        </w:rPr>
        <w:t>.</w:t>
      </w:r>
      <w:r w:rsidR="00C73769">
        <w:rPr>
          <w:rFonts w:ascii="Museo Sans 300" w:hAnsi="Museo Sans 300"/>
          <w:sz w:val="20"/>
          <w:szCs w:val="20"/>
        </w:rPr>
        <w:t>,</w:t>
      </w:r>
      <w:r w:rsidR="006662C8" w:rsidRPr="00C73769">
        <w:rPr>
          <w:rFonts w:ascii="Museo Sans 300" w:hAnsi="Museo Sans 300"/>
          <w:sz w:val="20"/>
          <w:szCs w:val="20"/>
        </w:rPr>
        <w:t xml:space="preserve"> </w:t>
      </w:r>
      <w:r w:rsidRPr="00C73769">
        <w:rPr>
          <w:rFonts w:ascii="Museo Sans 300" w:hAnsi="Museo Sans 300"/>
          <w:sz w:val="20"/>
          <w:szCs w:val="20"/>
        </w:rPr>
        <w:t>debido</w:t>
      </w:r>
      <w:r w:rsidR="006662C8" w:rsidRPr="00C73769">
        <w:rPr>
          <w:rFonts w:ascii="Museo Sans 300" w:hAnsi="Museo Sans 300"/>
          <w:sz w:val="20"/>
          <w:szCs w:val="20"/>
        </w:rPr>
        <w:t xml:space="preserve"> </w:t>
      </w:r>
      <w:r w:rsidRPr="00C73769">
        <w:rPr>
          <w:rFonts w:ascii="Museo Sans 300" w:hAnsi="Museo Sans 300"/>
          <w:sz w:val="20"/>
          <w:szCs w:val="20"/>
        </w:rPr>
        <w:t>al</w:t>
      </w:r>
      <w:r w:rsidR="006662C8" w:rsidRPr="00C73769">
        <w:rPr>
          <w:rFonts w:ascii="Museo Sans 300" w:hAnsi="Museo Sans 300"/>
          <w:sz w:val="20"/>
          <w:szCs w:val="20"/>
        </w:rPr>
        <w:t xml:space="preserve"> </w:t>
      </w:r>
      <w:r w:rsidRPr="00C73769">
        <w:rPr>
          <w:rFonts w:ascii="Museo Sans 300" w:hAnsi="Museo Sans 300"/>
          <w:sz w:val="20"/>
          <w:szCs w:val="20"/>
        </w:rPr>
        <w:t>cobro</w:t>
      </w:r>
      <w:r w:rsidR="006662C8" w:rsidRPr="00C73769">
        <w:rPr>
          <w:rFonts w:ascii="Museo Sans 300" w:hAnsi="Museo Sans 300"/>
          <w:sz w:val="20"/>
          <w:szCs w:val="20"/>
        </w:rPr>
        <w:t xml:space="preserve"> </w:t>
      </w:r>
      <w:r w:rsidRPr="00C73769">
        <w:rPr>
          <w:rFonts w:ascii="Museo Sans 300" w:hAnsi="Museo Sans 300"/>
          <w:sz w:val="20"/>
          <w:szCs w:val="20"/>
        </w:rPr>
        <w:t>de</w:t>
      </w:r>
      <w:r w:rsidR="006662C8" w:rsidRPr="00C73769">
        <w:rPr>
          <w:rFonts w:ascii="Museo Sans 300" w:hAnsi="Museo Sans 300"/>
          <w:sz w:val="20"/>
          <w:szCs w:val="20"/>
        </w:rPr>
        <w:t xml:space="preserve"> </w:t>
      </w:r>
      <w:r w:rsidRPr="00C73769">
        <w:rPr>
          <w:rFonts w:ascii="Museo Sans 300" w:hAnsi="Museo Sans 300"/>
          <w:sz w:val="20"/>
          <w:szCs w:val="20"/>
        </w:rPr>
        <w:t>la</w:t>
      </w:r>
      <w:r w:rsidR="006662C8" w:rsidRPr="00C73769">
        <w:rPr>
          <w:rFonts w:ascii="Museo Sans 300" w:hAnsi="Museo Sans 300"/>
          <w:sz w:val="20"/>
          <w:szCs w:val="20"/>
        </w:rPr>
        <w:t xml:space="preserve"> </w:t>
      </w:r>
      <w:r w:rsidRPr="00C73769">
        <w:rPr>
          <w:rFonts w:ascii="Museo Sans 300" w:hAnsi="Museo Sans 300"/>
          <w:sz w:val="20"/>
          <w:szCs w:val="20"/>
        </w:rPr>
        <w:t>cantidad</w:t>
      </w:r>
      <w:r w:rsidR="006662C8" w:rsidRPr="00C73769">
        <w:rPr>
          <w:rFonts w:ascii="Museo Sans 300" w:hAnsi="Museo Sans 300"/>
          <w:sz w:val="20"/>
          <w:szCs w:val="20"/>
        </w:rPr>
        <w:t xml:space="preserve"> </w:t>
      </w:r>
      <w:r w:rsidRPr="00C73769">
        <w:rPr>
          <w:rFonts w:ascii="Museo Sans 300" w:hAnsi="Museo Sans 300"/>
          <w:sz w:val="20"/>
          <w:szCs w:val="20"/>
        </w:rPr>
        <w:t>de</w:t>
      </w:r>
      <w:r w:rsidR="00E574AC" w:rsidRPr="00C73769">
        <w:rPr>
          <w:rFonts w:ascii="Museo Sans 300" w:hAnsi="Museo Sans 300"/>
          <w:sz w:val="20"/>
          <w:szCs w:val="20"/>
        </w:rPr>
        <w:t xml:space="preserve"> </w:t>
      </w:r>
      <w:r w:rsidR="009B7FA6">
        <w:rPr>
          <w:rFonts w:ascii="Museo Sans 300" w:hAnsi="Museo Sans 300"/>
          <w:sz w:val="20"/>
          <w:szCs w:val="20"/>
        </w:rPr>
        <w:t>SETECIENTOS TREINTA Y SIETE 17</w:t>
      </w:r>
      <w:r w:rsidR="0067339B" w:rsidRPr="00C73769">
        <w:rPr>
          <w:rFonts w:ascii="Museo Sans 300" w:hAnsi="Museo Sans 300"/>
          <w:sz w:val="20"/>
          <w:szCs w:val="20"/>
        </w:rPr>
        <w:t>/100</w:t>
      </w:r>
      <w:r w:rsidR="006662C8" w:rsidRPr="00C73769">
        <w:rPr>
          <w:rFonts w:ascii="Museo Sans 300" w:hAnsi="Museo Sans 300"/>
          <w:sz w:val="20"/>
          <w:szCs w:val="20"/>
        </w:rPr>
        <w:t xml:space="preserve"> </w:t>
      </w:r>
      <w:r w:rsidR="0067339B" w:rsidRPr="00C73769">
        <w:rPr>
          <w:rFonts w:ascii="Museo Sans 300" w:hAnsi="Museo Sans 300"/>
          <w:sz w:val="20"/>
          <w:szCs w:val="20"/>
        </w:rPr>
        <w:t>DÓLARES</w:t>
      </w:r>
      <w:r w:rsidR="006662C8" w:rsidRPr="00C73769">
        <w:rPr>
          <w:rFonts w:ascii="Museo Sans 300" w:hAnsi="Museo Sans 300"/>
          <w:sz w:val="20"/>
          <w:szCs w:val="20"/>
        </w:rPr>
        <w:t xml:space="preserve"> </w:t>
      </w:r>
      <w:r w:rsidR="0067339B" w:rsidRPr="00C73769">
        <w:rPr>
          <w:rFonts w:ascii="Museo Sans 300" w:hAnsi="Museo Sans 300"/>
          <w:sz w:val="20"/>
          <w:szCs w:val="20"/>
        </w:rPr>
        <w:t>DE</w:t>
      </w:r>
      <w:r w:rsidR="006662C8" w:rsidRPr="00C73769">
        <w:rPr>
          <w:rFonts w:ascii="Museo Sans 300" w:hAnsi="Museo Sans 300"/>
          <w:sz w:val="20"/>
          <w:szCs w:val="20"/>
        </w:rPr>
        <w:t xml:space="preserve"> </w:t>
      </w:r>
      <w:r w:rsidR="0067339B" w:rsidRPr="00C73769">
        <w:rPr>
          <w:rFonts w:ascii="Museo Sans 300" w:hAnsi="Museo Sans 300"/>
          <w:sz w:val="20"/>
          <w:szCs w:val="20"/>
        </w:rPr>
        <w:t>LOS</w:t>
      </w:r>
      <w:r w:rsidR="006662C8" w:rsidRPr="00C73769">
        <w:rPr>
          <w:rFonts w:ascii="Museo Sans 300" w:hAnsi="Museo Sans 300"/>
          <w:sz w:val="20"/>
          <w:szCs w:val="20"/>
        </w:rPr>
        <w:t xml:space="preserve"> </w:t>
      </w:r>
      <w:r w:rsidR="0067339B" w:rsidRPr="00C73769">
        <w:rPr>
          <w:rFonts w:ascii="Museo Sans 300" w:hAnsi="Museo Sans 300"/>
          <w:sz w:val="20"/>
          <w:szCs w:val="20"/>
        </w:rPr>
        <w:t>ESTAD</w:t>
      </w:r>
      <w:r w:rsidR="009D2D6A" w:rsidRPr="00C73769">
        <w:rPr>
          <w:rFonts w:ascii="Museo Sans 300" w:hAnsi="Museo Sans 300"/>
          <w:sz w:val="20"/>
          <w:szCs w:val="20"/>
        </w:rPr>
        <w:t>OS</w:t>
      </w:r>
      <w:r w:rsidR="006662C8" w:rsidRPr="00C73769">
        <w:rPr>
          <w:rFonts w:ascii="Museo Sans 300" w:hAnsi="Museo Sans 300"/>
          <w:sz w:val="20"/>
          <w:szCs w:val="20"/>
        </w:rPr>
        <w:t xml:space="preserve"> </w:t>
      </w:r>
      <w:r w:rsidR="00160B9D" w:rsidRPr="00C73769">
        <w:rPr>
          <w:rFonts w:ascii="Museo Sans 300" w:hAnsi="Museo Sans 300"/>
          <w:sz w:val="20"/>
          <w:szCs w:val="20"/>
        </w:rPr>
        <w:t>UNIDOS</w:t>
      </w:r>
      <w:r w:rsidR="006662C8" w:rsidRPr="00C73769">
        <w:rPr>
          <w:rFonts w:ascii="Museo Sans 300" w:hAnsi="Museo Sans 300"/>
          <w:sz w:val="20"/>
          <w:szCs w:val="20"/>
        </w:rPr>
        <w:t xml:space="preserve"> </w:t>
      </w:r>
      <w:r w:rsidR="00160B9D" w:rsidRPr="00C73769">
        <w:rPr>
          <w:rFonts w:ascii="Museo Sans 300" w:hAnsi="Museo Sans 300"/>
          <w:sz w:val="20"/>
          <w:szCs w:val="20"/>
        </w:rPr>
        <w:t>DE</w:t>
      </w:r>
      <w:r w:rsidR="006662C8" w:rsidRPr="00C73769">
        <w:rPr>
          <w:rFonts w:ascii="Museo Sans 300" w:hAnsi="Museo Sans 300"/>
          <w:sz w:val="20"/>
          <w:szCs w:val="20"/>
        </w:rPr>
        <w:t xml:space="preserve"> </w:t>
      </w:r>
      <w:r w:rsidR="00160B9D" w:rsidRPr="00C73769">
        <w:rPr>
          <w:rFonts w:ascii="Museo Sans 300" w:hAnsi="Museo Sans 300"/>
          <w:sz w:val="20"/>
          <w:szCs w:val="20"/>
        </w:rPr>
        <w:t>AMÉRICA</w:t>
      </w:r>
      <w:r w:rsidR="006662C8" w:rsidRPr="00C73769">
        <w:rPr>
          <w:rFonts w:ascii="Museo Sans 300" w:hAnsi="Museo Sans 300"/>
          <w:sz w:val="20"/>
          <w:szCs w:val="20"/>
        </w:rPr>
        <w:t xml:space="preserve"> </w:t>
      </w:r>
      <w:r w:rsidR="00160B9D" w:rsidRPr="00C73769">
        <w:rPr>
          <w:rFonts w:ascii="Museo Sans 300" w:hAnsi="Museo Sans 300"/>
          <w:sz w:val="20"/>
          <w:szCs w:val="20"/>
        </w:rPr>
        <w:t>(USD</w:t>
      </w:r>
      <w:r w:rsidR="003F2B41" w:rsidRPr="00C73769">
        <w:rPr>
          <w:rFonts w:ascii="Museo Sans 300" w:hAnsi="Museo Sans 300"/>
          <w:sz w:val="20"/>
          <w:szCs w:val="20"/>
        </w:rPr>
        <w:t xml:space="preserve"> </w:t>
      </w:r>
      <w:r w:rsidR="009B7FA6">
        <w:rPr>
          <w:rFonts w:ascii="Museo Sans 300" w:hAnsi="Museo Sans 300"/>
          <w:sz w:val="20"/>
          <w:szCs w:val="20"/>
        </w:rPr>
        <w:t>737.17</w:t>
      </w:r>
      <w:r w:rsidR="0067339B" w:rsidRPr="00C73769">
        <w:rPr>
          <w:rFonts w:ascii="Museo Sans 300" w:hAnsi="Museo Sans 300"/>
          <w:sz w:val="20"/>
          <w:szCs w:val="20"/>
        </w:rPr>
        <w:t>)</w:t>
      </w:r>
      <w:r w:rsidR="006662C8" w:rsidRPr="00C73769">
        <w:rPr>
          <w:rFonts w:ascii="Museo Sans 300" w:hAnsi="Museo Sans 300"/>
          <w:sz w:val="20"/>
          <w:szCs w:val="20"/>
        </w:rPr>
        <w:t xml:space="preserve"> </w:t>
      </w:r>
      <w:r w:rsidRPr="00C73769">
        <w:rPr>
          <w:rFonts w:ascii="Museo Sans 300" w:hAnsi="Museo Sans 300"/>
          <w:sz w:val="20"/>
          <w:szCs w:val="20"/>
        </w:rPr>
        <w:t>IVA</w:t>
      </w:r>
      <w:r w:rsidR="006662C8" w:rsidRPr="00C73769">
        <w:rPr>
          <w:rFonts w:ascii="Museo Sans 300" w:hAnsi="Museo Sans 300"/>
          <w:sz w:val="20"/>
          <w:szCs w:val="20"/>
        </w:rPr>
        <w:t xml:space="preserve"> </w:t>
      </w:r>
      <w:r w:rsidRPr="00C73769">
        <w:rPr>
          <w:rFonts w:ascii="Museo Sans 300" w:hAnsi="Museo Sans 300"/>
          <w:sz w:val="20"/>
          <w:szCs w:val="20"/>
        </w:rPr>
        <w:t>incluido,</w:t>
      </w:r>
      <w:r w:rsidR="006662C8" w:rsidRPr="00C73769">
        <w:rPr>
          <w:rFonts w:ascii="Museo Sans 300" w:hAnsi="Museo Sans 300"/>
          <w:sz w:val="20"/>
          <w:szCs w:val="20"/>
        </w:rPr>
        <w:t xml:space="preserve"> </w:t>
      </w:r>
      <w:r w:rsidRPr="00C73769">
        <w:rPr>
          <w:rFonts w:ascii="Museo Sans 300" w:hAnsi="Museo Sans 300"/>
          <w:sz w:val="20"/>
          <w:szCs w:val="20"/>
        </w:rPr>
        <w:t>por</w:t>
      </w:r>
      <w:r w:rsidR="006662C8" w:rsidRPr="00C73769">
        <w:rPr>
          <w:rFonts w:ascii="Museo Sans 300" w:hAnsi="Museo Sans 300"/>
          <w:sz w:val="20"/>
          <w:szCs w:val="20"/>
        </w:rPr>
        <w:t xml:space="preserve"> </w:t>
      </w:r>
      <w:r w:rsidRPr="00C73769">
        <w:rPr>
          <w:rFonts w:ascii="Museo Sans 300" w:hAnsi="Museo Sans 300"/>
          <w:sz w:val="20"/>
          <w:szCs w:val="20"/>
        </w:rPr>
        <w:t>la</w:t>
      </w:r>
      <w:r w:rsidR="006662C8" w:rsidRPr="00C73769">
        <w:rPr>
          <w:rFonts w:ascii="Museo Sans 300" w:hAnsi="Museo Sans 300"/>
          <w:sz w:val="20"/>
          <w:szCs w:val="20"/>
        </w:rPr>
        <w:t xml:space="preserve"> </w:t>
      </w:r>
      <w:r w:rsidRPr="00C73769">
        <w:rPr>
          <w:rFonts w:ascii="Museo Sans 300" w:hAnsi="Museo Sans 300"/>
          <w:sz w:val="20"/>
          <w:szCs w:val="20"/>
        </w:rPr>
        <w:t>presunta</w:t>
      </w:r>
      <w:r w:rsidR="006662C8" w:rsidRPr="00C73769">
        <w:rPr>
          <w:rFonts w:ascii="Museo Sans 300" w:hAnsi="Museo Sans 300"/>
          <w:sz w:val="20"/>
          <w:szCs w:val="20"/>
        </w:rPr>
        <w:t xml:space="preserve"> </w:t>
      </w:r>
      <w:r w:rsidRPr="00C73769">
        <w:rPr>
          <w:rFonts w:ascii="Museo Sans 300" w:hAnsi="Museo Sans 300"/>
          <w:sz w:val="20"/>
          <w:szCs w:val="20"/>
        </w:rPr>
        <w:t>existencia</w:t>
      </w:r>
      <w:r w:rsidR="006662C8" w:rsidRPr="00C73769">
        <w:rPr>
          <w:rFonts w:ascii="Museo Sans 300" w:hAnsi="Museo Sans 300"/>
          <w:sz w:val="20"/>
          <w:szCs w:val="20"/>
        </w:rPr>
        <w:t xml:space="preserve"> </w:t>
      </w:r>
      <w:r w:rsidRPr="00C73769">
        <w:rPr>
          <w:rFonts w:ascii="Museo Sans 300" w:hAnsi="Museo Sans 300"/>
          <w:sz w:val="20"/>
          <w:szCs w:val="20"/>
        </w:rPr>
        <w:t>de</w:t>
      </w:r>
      <w:r w:rsidR="006662C8" w:rsidRPr="00C73769">
        <w:rPr>
          <w:rFonts w:ascii="Museo Sans 300" w:hAnsi="Museo Sans 300"/>
          <w:sz w:val="20"/>
          <w:szCs w:val="20"/>
        </w:rPr>
        <w:t xml:space="preserve"> </w:t>
      </w:r>
      <w:r w:rsidRPr="00C73769">
        <w:rPr>
          <w:rFonts w:ascii="Museo Sans 300" w:hAnsi="Museo Sans 300"/>
          <w:sz w:val="20"/>
          <w:szCs w:val="20"/>
        </w:rPr>
        <w:t>una</w:t>
      </w:r>
      <w:r w:rsidR="006662C8" w:rsidRPr="00C73769">
        <w:rPr>
          <w:rFonts w:ascii="Museo Sans 300" w:hAnsi="Museo Sans 300"/>
          <w:sz w:val="20"/>
          <w:szCs w:val="20"/>
        </w:rPr>
        <w:t xml:space="preserve"> </w:t>
      </w:r>
      <w:r w:rsidRPr="00C73769">
        <w:rPr>
          <w:rFonts w:ascii="Museo Sans 300" w:hAnsi="Museo Sans 300"/>
          <w:sz w:val="20"/>
          <w:szCs w:val="20"/>
        </w:rPr>
        <w:t>condición</w:t>
      </w:r>
      <w:r w:rsidR="006662C8" w:rsidRPr="00C73769">
        <w:rPr>
          <w:rFonts w:ascii="Museo Sans 300" w:hAnsi="Museo Sans 300"/>
          <w:sz w:val="20"/>
          <w:szCs w:val="20"/>
        </w:rPr>
        <w:t xml:space="preserve"> </w:t>
      </w:r>
      <w:r w:rsidRPr="00C73769">
        <w:rPr>
          <w:rFonts w:ascii="Museo Sans 300" w:hAnsi="Museo Sans 300"/>
          <w:sz w:val="20"/>
          <w:szCs w:val="20"/>
        </w:rPr>
        <w:t>irregular</w:t>
      </w:r>
      <w:r w:rsidR="006662C8" w:rsidRPr="00C73769">
        <w:rPr>
          <w:rFonts w:ascii="Museo Sans 300" w:hAnsi="Museo Sans 300"/>
          <w:sz w:val="20"/>
          <w:szCs w:val="20"/>
        </w:rPr>
        <w:t xml:space="preserve"> </w:t>
      </w:r>
      <w:r w:rsidRPr="00C73769">
        <w:rPr>
          <w:rFonts w:ascii="Museo Sans 300" w:hAnsi="Museo Sans 300"/>
          <w:sz w:val="20"/>
          <w:szCs w:val="20"/>
        </w:rPr>
        <w:t>que</w:t>
      </w:r>
      <w:r w:rsidR="006662C8" w:rsidRPr="00C73769">
        <w:rPr>
          <w:rFonts w:ascii="Museo Sans 300" w:hAnsi="Museo Sans 300"/>
          <w:sz w:val="20"/>
          <w:szCs w:val="20"/>
        </w:rPr>
        <w:t xml:space="preserve"> </w:t>
      </w:r>
      <w:r w:rsidRPr="00C73769">
        <w:rPr>
          <w:rFonts w:ascii="Museo Sans 300" w:hAnsi="Museo Sans 300"/>
          <w:sz w:val="20"/>
          <w:szCs w:val="20"/>
        </w:rPr>
        <w:t>afectó</w:t>
      </w:r>
      <w:r w:rsidR="006662C8" w:rsidRPr="00C73769">
        <w:rPr>
          <w:rFonts w:ascii="Museo Sans 300" w:hAnsi="Museo Sans 300"/>
          <w:sz w:val="20"/>
          <w:szCs w:val="20"/>
        </w:rPr>
        <w:t xml:space="preserve"> </w:t>
      </w:r>
      <w:r w:rsidRPr="00C73769">
        <w:rPr>
          <w:rFonts w:ascii="Museo Sans 300" w:hAnsi="Museo Sans 300"/>
          <w:sz w:val="20"/>
          <w:szCs w:val="20"/>
        </w:rPr>
        <w:t>el</w:t>
      </w:r>
      <w:r w:rsidR="006662C8" w:rsidRPr="00C73769">
        <w:rPr>
          <w:rFonts w:ascii="Museo Sans 300" w:hAnsi="Museo Sans 300"/>
          <w:sz w:val="20"/>
          <w:szCs w:val="20"/>
        </w:rPr>
        <w:t xml:space="preserve"> </w:t>
      </w:r>
      <w:r w:rsidRPr="00C73769">
        <w:rPr>
          <w:rFonts w:ascii="Museo Sans 300" w:hAnsi="Museo Sans 300"/>
          <w:sz w:val="20"/>
          <w:szCs w:val="20"/>
        </w:rPr>
        <w:t>correcto</w:t>
      </w:r>
      <w:r w:rsidR="006662C8" w:rsidRPr="00C73769">
        <w:rPr>
          <w:rFonts w:ascii="Museo Sans 300" w:hAnsi="Museo Sans 300"/>
          <w:sz w:val="20"/>
          <w:szCs w:val="20"/>
        </w:rPr>
        <w:t xml:space="preserve"> </w:t>
      </w:r>
      <w:r w:rsidRPr="00C73769">
        <w:rPr>
          <w:rFonts w:ascii="Museo Sans 300" w:hAnsi="Museo Sans 300"/>
          <w:sz w:val="20"/>
          <w:szCs w:val="20"/>
        </w:rPr>
        <w:t>registro</w:t>
      </w:r>
      <w:r w:rsidR="006662C8" w:rsidRPr="00C73769">
        <w:rPr>
          <w:rFonts w:ascii="Museo Sans 300" w:hAnsi="Museo Sans 300"/>
          <w:sz w:val="20"/>
          <w:szCs w:val="20"/>
        </w:rPr>
        <w:t xml:space="preserve"> </w:t>
      </w:r>
      <w:r w:rsidRPr="00C73769">
        <w:rPr>
          <w:rFonts w:ascii="Museo Sans 300" w:hAnsi="Museo Sans 300"/>
          <w:sz w:val="20"/>
          <w:szCs w:val="20"/>
        </w:rPr>
        <w:t>del</w:t>
      </w:r>
      <w:r w:rsidR="006662C8" w:rsidRPr="00C73769">
        <w:rPr>
          <w:rFonts w:ascii="Museo Sans 300" w:hAnsi="Museo Sans 300"/>
          <w:sz w:val="20"/>
          <w:szCs w:val="20"/>
        </w:rPr>
        <w:t xml:space="preserve"> </w:t>
      </w:r>
      <w:r w:rsidRPr="00C73769">
        <w:rPr>
          <w:rFonts w:ascii="Museo Sans 300" w:hAnsi="Museo Sans 300"/>
          <w:sz w:val="20"/>
          <w:szCs w:val="20"/>
        </w:rPr>
        <w:t>consumo</w:t>
      </w:r>
      <w:r w:rsidR="006662C8" w:rsidRPr="00C73769">
        <w:rPr>
          <w:rFonts w:ascii="Museo Sans 300" w:hAnsi="Museo Sans 300"/>
          <w:sz w:val="20"/>
          <w:szCs w:val="20"/>
        </w:rPr>
        <w:t xml:space="preserve"> </w:t>
      </w:r>
      <w:r w:rsidRPr="00C73769">
        <w:rPr>
          <w:rFonts w:ascii="Museo Sans 300" w:hAnsi="Museo Sans 300"/>
          <w:sz w:val="20"/>
          <w:szCs w:val="20"/>
        </w:rPr>
        <w:t>de</w:t>
      </w:r>
      <w:r w:rsidR="006662C8" w:rsidRPr="00C73769">
        <w:rPr>
          <w:rFonts w:ascii="Museo Sans 300" w:hAnsi="Museo Sans 300"/>
          <w:sz w:val="20"/>
          <w:szCs w:val="20"/>
        </w:rPr>
        <w:t xml:space="preserve"> </w:t>
      </w:r>
      <w:r w:rsidRPr="00C73769">
        <w:rPr>
          <w:rFonts w:ascii="Museo Sans 300" w:hAnsi="Museo Sans 300"/>
          <w:sz w:val="20"/>
          <w:szCs w:val="20"/>
        </w:rPr>
        <w:t>energía</w:t>
      </w:r>
      <w:r w:rsidR="006662C8" w:rsidRPr="00C73769">
        <w:rPr>
          <w:rFonts w:ascii="Museo Sans 300" w:hAnsi="Museo Sans 300"/>
          <w:sz w:val="20"/>
          <w:szCs w:val="20"/>
        </w:rPr>
        <w:t xml:space="preserve"> </w:t>
      </w:r>
      <w:r w:rsidRPr="00C73769">
        <w:rPr>
          <w:rFonts w:ascii="Museo Sans 300" w:hAnsi="Museo Sans 300"/>
          <w:sz w:val="20"/>
          <w:szCs w:val="20"/>
        </w:rPr>
        <w:t>eléctrica</w:t>
      </w:r>
      <w:r w:rsidR="006662C8" w:rsidRPr="00C73769">
        <w:rPr>
          <w:rFonts w:ascii="Museo Sans 300" w:hAnsi="Museo Sans 300"/>
          <w:sz w:val="20"/>
          <w:szCs w:val="20"/>
        </w:rPr>
        <w:t xml:space="preserve"> </w:t>
      </w:r>
      <w:r w:rsidR="00C73769" w:rsidRPr="00C73769">
        <w:rPr>
          <w:rFonts w:ascii="Museo Sans 300" w:hAnsi="Museo Sans 300"/>
          <w:sz w:val="20"/>
          <w:szCs w:val="20"/>
          <w:lang w:val="es-SV"/>
        </w:rPr>
        <w:t xml:space="preserve">del suministro identificado con el NIC </w:t>
      </w:r>
      <w:r w:rsidR="00D331E9">
        <w:rPr>
          <w:rFonts w:ascii="Museo Sans 300" w:hAnsi="Museo Sans 300"/>
          <w:sz w:val="20"/>
          <w:szCs w:val="20"/>
          <w:lang w:val="es-SV"/>
        </w:rPr>
        <w:t>XXX</w:t>
      </w:r>
      <w:r w:rsidR="00C73769">
        <w:rPr>
          <w:rFonts w:ascii="Museo Sans 300" w:hAnsi="Museo Sans 300"/>
          <w:sz w:val="20"/>
          <w:szCs w:val="20"/>
          <w:lang w:val="es-SV"/>
        </w:rPr>
        <w:t>.</w:t>
      </w:r>
    </w:p>
    <w:p w14:paraId="70143934" w14:textId="77777777" w:rsidR="00C73769" w:rsidRPr="00C73769" w:rsidRDefault="00C73769" w:rsidP="00C73769">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102E3E22" w14:textId="7C4C412A" w:rsidR="00F6712E" w:rsidRDefault="00A93D70" w:rsidP="00F6712E">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F6712E" w:rsidRPr="00F6712E">
        <w:rPr>
          <w:rFonts w:ascii="Museo Sans 300" w:hAnsi="Museo Sans 300"/>
          <w:sz w:val="20"/>
          <w:szCs w:val="20"/>
        </w:rPr>
        <w:t>el acuerdo N.° E-0881-2022-CAU, de fecha dos de mayo de este año, esta Superintendencia requirió a la sociedad AES CLESA y Cía., S. en C. de C.V. que, en el plazo de diez días hábiles contados a partir del día siguiente a la notificación de dicho proveído, presentara por escrito los argumentos y posiciones relacionados al reclamo.</w:t>
      </w:r>
    </w:p>
    <w:p w14:paraId="146CD9C7" w14:textId="77777777" w:rsidR="00F6712E" w:rsidRPr="00F6712E" w:rsidRDefault="00F6712E" w:rsidP="00F6712E">
      <w:pPr>
        <w:pStyle w:val="Prrafodelista"/>
        <w:tabs>
          <w:tab w:val="left" w:pos="426"/>
        </w:tabs>
        <w:ind w:left="426"/>
        <w:jc w:val="both"/>
        <w:rPr>
          <w:rFonts w:ascii="Museo Sans 300" w:hAnsi="Museo Sans 300"/>
          <w:sz w:val="20"/>
          <w:szCs w:val="20"/>
        </w:rPr>
      </w:pPr>
    </w:p>
    <w:p w14:paraId="59125CD7" w14:textId="2EEB61F7" w:rsidR="00F6712E" w:rsidRDefault="00F6712E" w:rsidP="00F6712E">
      <w:pPr>
        <w:pStyle w:val="Prrafodelista"/>
        <w:tabs>
          <w:tab w:val="left" w:pos="426"/>
        </w:tabs>
        <w:ind w:left="426"/>
        <w:jc w:val="both"/>
        <w:rPr>
          <w:rFonts w:ascii="Museo Sans 300" w:hAnsi="Museo Sans 300"/>
          <w:sz w:val="20"/>
          <w:szCs w:val="20"/>
        </w:rPr>
      </w:pPr>
      <w:r w:rsidRPr="00F6712E">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w:t>
      </w:r>
    </w:p>
    <w:p w14:paraId="1719FCD3" w14:textId="77777777" w:rsidR="00F6712E" w:rsidRPr="00F6712E" w:rsidRDefault="00F6712E" w:rsidP="00F6712E">
      <w:pPr>
        <w:pStyle w:val="Prrafodelista"/>
        <w:tabs>
          <w:tab w:val="left" w:pos="426"/>
        </w:tabs>
        <w:ind w:left="426"/>
        <w:jc w:val="both"/>
        <w:rPr>
          <w:rFonts w:ascii="Museo Sans 300" w:hAnsi="Museo Sans 300"/>
          <w:sz w:val="20"/>
          <w:szCs w:val="20"/>
        </w:rPr>
      </w:pPr>
    </w:p>
    <w:p w14:paraId="308090AE" w14:textId="5B04F80D" w:rsidR="00F6712E" w:rsidRDefault="00F6712E" w:rsidP="00F6712E">
      <w:pPr>
        <w:pStyle w:val="Prrafodelista"/>
        <w:tabs>
          <w:tab w:val="left" w:pos="426"/>
        </w:tabs>
        <w:ind w:left="426"/>
        <w:jc w:val="both"/>
        <w:rPr>
          <w:rFonts w:ascii="Museo Sans 300" w:hAnsi="Museo Sans 300"/>
          <w:sz w:val="20"/>
          <w:szCs w:val="20"/>
        </w:rPr>
      </w:pPr>
      <w:r w:rsidRPr="00F6712E">
        <w:rPr>
          <w:rFonts w:ascii="Museo Sans 300" w:hAnsi="Museo Sans 300"/>
          <w:sz w:val="20"/>
          <w:szCs w:val="20"/>
        </w:rPr>
        <w:t>El referido acuerdo fue notificado a la distribuidora y al usuario los días nueve y doce de mayo de este año, respectivamente, por lo que el plazo otorgado a la distribuidora finalizó el día veinticuatro del mismo mes y año.</w:t>
      </w:r>
    </w:p>
    <w:p w14:paraId="68ACFCE9" w14:textId="77777777" w:rsidR="00F6712E" w:rsidRPr="00F6712E" w:rsidRDefault="00F6712E" w:rsidP="00F6712E">
      <w:pPr>
        <w:pStyle w:val="Prrafodelista"/>
        <w:tabs>
          <w:tab w:val="left" w:pos="426"/>
        </w:tabs>
        <w:ind w:left="426"/>
        <w:jc w:val="both"/>
        <w:rPr>
          <w:rFonts w:ascii="Museo Sans 300" w:hAnsi="Museo Sans 300"/>
          <w:sz w:val="20"/>
          <w:szCs w:val="20"/>
        </w:rPr>
      </w:pPr>
    </w:p>
    <w:p w14:paraId="4F3B1E41" w14:textId="07480232" w:rsidR="00F6712E" w:rsidRDefault="00F6712E" w:rsidP="00F6712E">
      <w:pPr>
        <w:pStyle w:val="Prrafodelista"/>
        <w:tabs>
          <w:tab w:val="left" w:pos="426"/>
        </w:tabs>
        <w:ind w:left="426"/>
        <w:jc w:val="both"/>
        <w:rPr>
          <w:rFonts w:ascii="Museo Sans 300" w:hAnsi="Museo Sans 300"/>
          <w:sz w:val="20"/>
          <w:szCs w:val="20"/>
        </w:rPr>
      </w:pPr>
      <w:r w:rsidRPr="00F6712E">
        <w:rPr>
          <w:rFonts w:ascii="Museo Sans 300" w:hAnsi="Museo Sans 300"/>
          <w:sz w:val="20"/>
          <w:szCs w:val="20"/>
        </w:rPr>
        <w:t xml:space="preserve">El día diecinueve de mayo del presente año, el ingeniero </w:t>
      </w:r>
      <w:r w:rsidR="00D331E9">
        <w:rPr>
          <w:rFonts w:ascii="Museo Sans 300" w:hAnsi="Museo Sans 300"/>
          <w:sz w:val="20"/>
          <w:szCs w:val="20"/>
        </w:rPr>
        <w:t>XXX</w:t>
      </w:r>
      <w:r w:rsidRPr="00F6712E">
        <w:rPr>
          <w:rFonts w:ascii="Museo Sans 300" w:hAnsi="Museo Sans 300"/>
          <w:sz w:val="20"/>
          <w:szCs w:val="20"/>
        </w:rPr>
        <w:t>, apoderado especial de la sociedad AES CLESA y Cía., S. en C. de C.V., presentó un escrito en el cual adjuntó informe técnico y pruebas documentales para evidenciar la procedencia del cobro.</w:t>
      </w:r>
    </w:p>
    <w:p w14:paraId="55A32E7F" w14:textId="77777777" w:rsidR="00F6712E" w:rsidRPr="00F6712E" w:rsidRDefault="00F6712E" w:rsidP="00F6712E">
      <w:pPr>
        <w:pStyle w:val="Prrafodelista"/>
        <w:tabs>
          <w:tab w:val="left" w:pos="426"/>
        </w:tabs>
        <w:ind w:left="426"/>
        <w:jc w:val="both"/>
        <w:rPr>
          <w:rFonts w:ascii="Museo Sans 300" w:hAnsi="Museo Sans 300"/>
          <w:sz w:val="20"/>
          <w:szCs w:val="20"/>
        </w:rPr>
      </w:pPr>
    </w:p>
    <w:p w14:paraId="2A04828D" w14:textId="67F5DFE8" w:rsidR="00F6712E" w:rsidRPr="00F6712E" w:rsidRDefault="00F6712E" w:rsidP="00F6712E">
      <w:pPr>
        <w:pStyle w:val="Prrafodelista"/>
        <w:tabs>
          <w:tab w:val="left" w:pos="426"/>
        </w:tabs>
        <w:ind w:left="426"/>
        <w:jc w:val="both"/>
        <w:rPr>
          <w:rFonts w:ascii="Museo Sans 300" w:hAnsi="Museo Sans 300"/>
          <w:sz w:val="20"/>
          <w:szCs w:val="20"/>
        </w:rPr>
      </w:pPr>
      <w:r w:rsidRPr="00F6712E">
        <w:rPr>
          <w:rFonts w:ascii="Museo Sans 300" w:hAnsi="Museo Sans 300"/>
          <w:sz w:val="20"/>
          <w:szCs w:val="20"/>
        </w:rPr>
        <w:t>Mediante memorando con referencia N.° M-0473-CAU-22, de fecha veinte de mayo de este año, el CAU informó que elaboraría el informe técnico correspondiente.</w:t>
      </w:r>
    </w:p>
    <w:p w14:paraId="61F89431" w14:textId="0A111406" w:rsidR="00414B45" w:rsidRDefault="00414B45" w:rsidP="00F6712E">
      <w:pPr>
        <w:pStyle w:val="Prrafodelista"/>
        <w:tabs>
          <w:tab w:val="left" w:pos="426"/>
        </w:tabs>
        <w:ind w:left="426"/>
        <w:jc w:val="both"/>
        <w:rPr>
          <w:rFonts w:ascii="Museo Sans 300" w:eastAsia="Museo Sans 300" w:hAnsi="Museo Sans 300" w:cs="Museo Sans 300"/>
          <w:sz w:val="20"/>
          <w:szCs w:val="20"/>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675698BF" w14:textId="49168707" w:rsidR="00EC6D37" w:rsidRDefault="00B10A1B" w:rsidP="00EC6D37">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 xml:space="preserve">Por medio </w:t>
      </w:r>
      <w:r w:rsidR="00EC6D37" w:rsidRPr="00EC6D37">
        <w:rPr>
          <w:rFonts w:ascii="Museo Sans 300" w:hAnsi="Museo Sans 300"/>
          <w:sz w:val="20"/>
          <w:szCs w:val="20"/>
          <w:lang w:val="es-SV"/>
        </w:rPr>
        <w:t>del acuerdo N.° E-1111-2022-CAU, de fecha dos de junio de este año, esta Superintendencia abrió a pruebas el presente procedimiento por un plazo de veinte días hábiles contados a partir del día siguiente a la notificación de dicho proveído, para que la sociedad AES CLESA y Cía., S. en C. de C.V. y el usuario presentaran las que estimaran pertinentes.</w:t>
      </w:r>
    </w:p>
    <w:p w14:paraId="0046F9C7" w14:textId="77777777" w:rsidR="00EC6D37" w:rsidRPr="00EC6D37" w:rsidRDefault="00EC6D37" w:rsidP="00EC6D37">
      <w:pPr>
        <w:pStyle w:val="Prrafodelista"/>
        <w:tabs>
          <w:tab w:val="left" w:pos="426"/>
        </w:tabs>
        <w:ind w:left="426"/>
        <w:jc w:val="both"/>
        <w:rPr>
          <w:rFonts w:ascii="Museo Sans 300" w:hAnsi="Museo Sans 300"/>
          <w:sz w:val="20"/>
          <w:szCs w:val="20"/>
          <w:lang w:val="es-SV"/>
        </w:rPr>
      </w:pPr>
    </w:p>
    <w:p w14:paraId="002EBA99" w14:textId="77777777" w:rsidR="00EC6D37" w:rsidRPr="00EC6D37" w:rsidRDefault="00EC6D37" w:rsidP="00EC6D37">
      <w:pPr>
        <w:pStyle w:val="Prrafodelista"/>
        <w:tabs>
          <w:tab w:val="left" w:pos="426"/>
        </w:tabs>
        <w:ind w:left="426"/>
        <w:jc w:val="both"/>
        <w:rPr>
          <w:rFonts w:ascii="Museo Sans 300" w:hAnsi="Museo Sans 300"/>
          <w:sz w:val="20"/>
          <w:szCs w:val="20"/>
          <w:lang w:val="es-SV"/>
        </w:rPr>
      </w:pPr>
      <w:r w:rsidRPr="00EC6D37">
        <w:rPr>
          <w:rFonts w:ascii="Museo Sans 300" w:hAnsi="Museo Sans 300"/>
          <w:sz w:val="20"/>
          <w:szCs w:val="20"/>
          <w:lang w:val="es-SV"/>
        </w:rPr>
        <w:t>El referido acuerdo fue notificado a las partes el día siete de junio del presente año, por lo que el plazo finalizó el día cinco de julio del mismo año.</w:t>
      </w:r>
    </w:p>
    <w:p w14:paraId="1BB91F94" w14:textId="0C761543" w:rsidR="00EC6D37" w:rsidRPr="00EC6D37" w:rsidRDefault="00EC6D37" w:rsidP="00EC6D37">
      <w:pPr>
        <w:pStyle w:val="Prrafodelista"/>
        <w:tabs>
          <w:tab w:val="left" w:pos="426"/>
        </w:tabs>
        <w:ind w:left="426"/>
        <w:jc w:val="both"/>
        <w:rPr>
          <w:rFonts w:ascii="Museo Sans 300" w:hAnsi="Museo Sans 300"/>
          <w:sz w:val="20"/>
          <w:szCs w:val="20"/>
          <w:lang w:val="es-SV"/>
        </w:rPr>
      </w:pPr>
      <w:r w:rsidRPr="00EC6D37">
        <w:rPr>
          <w:rFonts w:ascii="Museo Sans 300" w:hAnsi="Museo Sans 300"/>
          <w:sz w:val="20"/>
          <w:szCs w:val="20"/>
          <w:lang w:val="es-SV"/>
        </w:rPr>
        <w:lastRenderedPageBreak/>
        <w:t>El día veintitrés de junio de este año, la distribuidora presentó un escrito por medio del cual manifestó que no existía documentación adicional a la presentada con anterioridad. Por su parte, el usuario no hizo uso del derecho otorgado.</w:t>
      </w:r>
    </w:p>
    <w:p w14:paraId="03B2E370" w14:textId="27FD39C0" w:rsidR="00151465" w:rsidRPr="00151465" w:rsidRDefault="00151465" w:rsidP="00EC6D37">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9903D82" w14:textId="01D1B8C5" w:rsidR="00EC6D37" w:rsidRPr="00EC6D37" w:rsidRDefault="00263E33" w:rsidP="00EC6D37">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00EC6D37" w:rsidRPr="00EC6D37">
        <w:rPr>
          <w:rFonts w:ascii="Museo Sans 300" w:hAnsi="Museo Sans 300"/>
          <w:sz w:val="20"/>
          <w:szCs w:val="20"/>
          <w:lang w:val="es-SV"/>
        </w:rPr>
        <w:t xml:space="preserve">del acuerdo N.° E-1470-2022-CAU, de fecha diecinueve de julio de este año, </w:t>
      </w:r>
      <w:r w:rsidR="00EC6D37">
        <w:rPr>
          <w:rFonts w:ascii="Museo Sans 300" w:hAnsi="Museo Sans 300"/>
          <w:sz w:val="20"/>
          <w:szCs w:val="20"/>
          <w:lang w:val="es-SV"/>
        </w:rPr>
        <w:t xml:space="preserve">se comisionó al CAU para que </w:t>
      </w:r>
      <w:r w:rsidR="00EC6D37" w:rsidRPr="00EC6D37">
        <w:rPr>
          <w:rFonts w:ascii="Museo Sans 300" w:hAnsi="Museo Sans 300"/>
          <w:sz w:val="20"/>
          <w:szCs w:val="20"/>
          <w:lang w:val="es-SV"/>
        </w:rPr>
        <w:t>rendi</w:t>
      </w:r>
      <w:r w:rsidR="00EC6D37">
        <w:rPr>
          <w:rFonts w:ascii="Museo Sans 300" w:hAnsi="Museo Sans 300"/>
          <w:sz w:val="20"/>
          <w:szCs w:val="20"/>
          <w:lang w:val="es-SV"/>
        </w:rPr>
        <w:t>e</w:t>
      </w:r>
      <w:r w:rsidR="00EC6D37" w:rsidRPr="00EC6D37">
        <w:rPr>
          <w:rFonts w:ascii="Museo Sans 300" w:hAnsi="Museo Sans 300"/>
          <w:sz w:val="20"/>
          <w:szCs w:val="20"/>
          <w:lang w:val="es-SV"/>
        </w:rPr>
        <w:t>r</w:t>
      </w:r>
      <w:r w:rsidR="00EC6D37">
        <w:rPr>
          <w:rFonts w:ascii="Museo Sans 300" w:hAnsi="Museo Sans 300"/>
          <w:sz w:val="20"/>
          <w:szCs w:val="20"/>
          <w:lang w:val="es-SV"/>
        </w:rPr>
        <w:t>a</w:t>
      </w:r>
      <w:r w:rsidR="00EC6D37" w:rsidRPr="00EC6D37">
        <w:rPr>
          <w:rFonts w:ascii="Museo Sans 300" w:hAnsi="Museo Sans 300"/>
          <w:sz w:val="20"/>
          <w:szCs w:val="20"/>
          <w:lang w:val="es-SV"/>
        </w:rPr>
        <w:t xml:space="preserve"> un informe técnico en el cual estableciera la existencia o no de la condición irregular en el suministro identificado con el NIC  </w:t>
      </w:r>
      <w:r w:rsidR="00D331E9">
        <w:rPr>
          <w:rFonts w:ascii="Museo Sans 300" w:hAnsi="Museo Sans 300"/>
          <w:sz w:val="20"/>
          <w:szCs w:val="20"/>
          <w:lang w:val="es-SV"/>
        </w:rPr>
        <w:t>XXX</w:t>
      </w:r>
      <w:r w:rsidR="00EC6D37" w:rsidRPr="00EC6D37">
        <w:rPr>
          <w:rFonts w:ascii="Museo Sans 300" w:hAnsi="Museo Sans 300"/>
          <w:sz w:val="20"/>
          <w:szCs w:val="20"/>
          <w:lang w:val="es-SV"/>
        </w:rPr>
        <w:t xml:space="preserve"> y, de ser procedente, verificara la exactitud del cálculo de recuperación de energía no facturada. </w:t>
      </w:r>
    </w:p>
    <w:p w14:paraId="2D948DA7" w14:textId="77777777" w:rsidR="00EC6D37" w:rsidRPr="00EC6D37" w:rsidRDefault="00EC6D37" w:rsidP="00EC6D37">
      <w:pPr>
        <w:pStyle w:val="Prrafodelista"/>
        <w:tabs>
          <w:tab w:val="left" w:pos="426"/>
        </w:tabs>
        <w:ind w:left="426"/>
        <w:jc w:val="both"/>
        <w:rPr>
          <w:rFonts w:ascii="Museo Sans 300" w:hAnsi="Museo Sans 300"/>
          <w:sz w:val="20"/>
          <w:szCs w:val="20"/>
          <w:lang w:val="es-SV"/>
        </w:rPr>
      </w:pPr>
    </w:p>
    <w:p w14:paraId="3311DD02" w14:textId="501666F2" w:rsidR="00151465" w:rsidRPr="00151465" w:rsidRDefault="00EC6D37" w:rsidP="00EC6D37">
      <w:pPr>
        <w:pStyle w:val="Prrafodelista"/>
        <w:tabs>
          <w:tab w:val="left" w:pos="426"/>
        </w:tabs>
        <w:ind w:left="426"/>
        <w:jc w:val="both"/>
        <w:rPr>
          <w:rFonts w:ascii="Museo Sans 300" w:hAnsi="Museo Sans 300"/>
          <w:sz w:val="20"/>
          <w:szCs w:val="20"/>
          <w:lang w:val="es-SV"/>
        </w:rPr>
      </w:pPr>
      <w:r w:rsidRPr="00EC6D37">
        <w:rPr>
          <w:rFonts w:ascii="Museo Sans 300" w:hAnsi="Museo Sans 300"/>
          <w:sz w:val="20"/>
          <w:szCs w:val="20"/>
          <w:lang w:val="es-SV"/>
        </w:rPr>
        <w:t xml:space="preserve">Dicho acuerdo fue notificado a la distribuidora y </w:t>
      </w:r>
      <w:r w:rsidR="00355F62">
        <w:rPr>
          <w:rFonts w:ascii="Museo Sans 300" w:hAnsi="Museo Sans 300"/>
          <w:sz w:val="20"/>
          <w:szCs w:val="20"/>
          <w:lang w:val="es-SV"/>
        </w:rPr>
        <w:t>al</w:t>
      </w:r>
      <w:r w:rsidRPr="00EC6D37">
        <w:rPr>
          <w:rFonts w:ascii="Museo Sans 300" w:hAnsi="Museo Sans 300"/>
          <w:sz w:val="20"/>
          <w:szCs w:val="20"/>
          <w:lang w:val="es-SV"/>
        </w:rPr>
        <w:t xml:space="preserve"> usuari</w:t>
      </w:r>
      <w:r w:rsidR="00355F62">
        <w:rPr>
          <w:rFonts w:ascii="Museo Sans 300" w:hAnsi="Museo Sans 300"/>
          <w:sz w:val="20"/>
          <w:szCs w:val="20"/>
          <w:lang w:val="es-SV"/>
        </w:rPr>
        <w:t>o</w:t>
      </w:r>
      <w:r w:rsidRPr="00EC6D37">
        <w:rPr>
          <w:rFonts w:ascii="Museo Sans 300" w:hAnsi="Museo Sans 300"/>
          <w:sz w:val="20"/>
          <w:szCs w:val="20"/>
          <w:lang w:val="es-SV"/>
        </w:rPr>
        <w:t xml:space="preserve"> los días veintisiete y veintiocho de julio de este año, respectivamente.</w:t>
      </w:r>
    </w:p>
    <w:p w14:paraId="2E68ED9A" w14:textId="4F585D6F" w:rsidR="00EE155F" w:rsidRDefault="00EE155F" w:rsidP="00151465">
      <w:pPr>
        <w:pStyle w:val="Prrafodelista"/>
        <w:tabs>
          <w:tab w:val="left" w:pos="426"/>
        </w:tabs>
        <w:ind w:left="426"/>
        <w:jc w:val="both"/>
        <w:rPr>
          <w:rFonts w:ascii="Museo Sans 300" w:hAnsi="Museo Sans 300"/>
          <w:sz w:val="20"/>
          <w:szCs w:val="20"/>
          <w:lang w:val="es-ES_tradnl"/>
        </w:rPr>
      </w:pPr>
    </w:p>
    <w:p w14:paraId="7067EC89" w14:textId="674EA584"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355F62">
        <w:rPr>
          <w:rFonts w:ascii="Museo Sans 300" w:hAnsi="Museo Sans 300"/>
          <w:sz w:val="20"/>
          <w:szCs w:val="20"/>
          <w:lang w:val="es-ES_tradnl"/>
        </w:rPr>
        <w:t>veinticinco</w:t>
      </w:r>
      <w:r w:rsidR="008F3BC7">
        <w:rPr>
          <w:rFonts w:ascii="Museo Sans 300" w:hAnsi="Museo Sans 300"/>
          <w:sz w:val="20"/>
          <w:szCs w:val="20"/>
          <w:lang w:val="es-ES_tradnl"/>
        </w:rPr>
        <w:t xml:space="preserve"> de agosto</w:t>
      </w:r>
      <w:r w:rsidR="0036385F">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355F62">
        <w:rPr>
          <w:rFonts w:ascii="Museo Sans 300" w:hAnsi="Museo Sans 300"/>
          <w:sz w:val="20"/>
          <w:szCs w:val="20"/>
          <w:lang w:val="es-SV"/>
        </w:rPr>
        <w:t>IT-0305-CAU-22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07ADE82" w14:textId="54BFE126" w:rsidR="009C3024" w:rsidRDefault="006662C8" w:rsidP="00DB611D">
      <w:pPr>
        <w:pStyle w:val="Prrafodelista"/>
        <w:tabs>
          <w:tab w:val="left" w:pos="426"/>
        </w:tabs>
        <w:ind w:left="426"/>
        <w:jc w:val="both"/>
        <w:rPr>
          <w:rFonts w:ascii="Museo Sans 300" w:hAnsi="Museo Sans 300"/>
          <w:sz w:val="20"/>
          <w:szCs w:val="20"/>
          <w:u w:val="single"/>
        </w:rPr>
      </w:pPr>
      <w:r>
        <w:rPr>
          <w:rFonts w:ascii="Museo Sans 300" w:hAnsi="Museo Sans 300"/>
          <w:sz w:val="20"/>
          <w:szCs w:val="20"/>
          <w:lang w:val="es-SV"/>
        </w:rPr>
        <w:t xml:space="preserve"> </w:t>
      </w:r>
    </w:p>
    <w:p w14:paraId="0D9AF307" w14:textId="6D65ABC0"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0E740443" w14:textId="07F04220" w:rsidR="00260B22" w:rsidRDefault="00260B22" w:rsidP="00560540">
      <w:pPr>
        <w:spacing w:after="0" w:line="240" w:lineRule="auto"/>
        <w:ind w:left="426"/>
        <w:jc w:val="center"/>
        <w:rPr>
          <w:rFonts w:ascii="Museo Sans 300" w:hAnsi="Museo Sans 300"/>
          <w:sz w:val="20"/>
          <w:szCs w:val="20"/>
          <w:u w:val="single"/>
        </w:rPr>
      </w:pPr>
    </w:p>
    <w:p w14:paraId="0BA674BF" w14:textId="77777777" w:rsidR="00F14B2B" w:rsidRDefault="00F14B2B" w:rsidP="007D65C8">
      <w:pPr>
        <w:spacing w:after="0" w:line="240" w:lineRule="auto"/>
        <w:ind w:left="426"/>
        <w:jc w:val="both"/>
        <w:rPr>
          <w:rFonts w:ascii="Museo Sans 300" w:hAnsi="Museo Sans 300"/>
          <w:sz w:val="20"/>
          <w:szCs w:val="20"/>
          <w:u w:val="single"/>
        </w:rPr>
      </w:pPr>
      <w:bookmarkStart w:id="0" w:name="_Hlk78192968"/>
    </w:p>
    <w:p w14:paraId="2676CAE5" w14:textId="26F121B2"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0294C58" w14:textId="2CCFCE46" w:rsidR="00554DCB" w:rsidRDefault="008B7A00" w:rsidP="00554DCB">
      <w:pPr>
        <w:ind w:left="709" w:right="709"/>
        <w:jc w:val="both"/>
        <w:rPr>
          <w:rFonts w:ascii="Museo 300" w:eastAsia="Arial" w:hAnsi="Museo 300"/>
          <w:color w:val="0000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F14B2B" w:rsidRPr="00F14B2B">
        <w:rPr>
          <w:rFonts w:ascii="Museo 300" w:eastAsia="Arial" w:hAnsi="Museo 300"/>
          <w:color w:val="000000"/>
          <w:sz w:val="16"/>
          <w:szCs w:val="16"/>
        </w:rPr>
        <w:t>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conectada antes de la medición”; condición que impidió el verdadero registro de la energía eléctrica que fue demandada en dicho suministro</w:t>
      </w:r>
      <w:r w:rsidR="00F14B2B">
        <w:rPr>
          <w:rFonts w:ascii="Museo 300" w:eastAsia="Arial" w:hAnsi="Museo 300"/>
          <w:color w:val="000000"/>
          <w:sz w:val="16"/>
          <w:szCs w:val="16"/>
        </w:rPr>
        <w:t>, siendo estas las siguientes:</w:t>
      </w:r>
    </w:p>
    <w:p w14:paraId="3B291FC8" w14:textId="2D6E755A" w:rsidR="00F14B2B" w:rsidRDefault="00F14B2B" w:rsidP="00F14B2B">
      <w:pPr>
        <w:ind w:left="709" w:right="709"/>
        <w:jc w:val="center"/>
        <w:rPr>
          <w:rFonts w:ascii="Museo 300" w:eastAsia="Arial" w:hAnsi="Museo 300"/>
          <w:color w:val="000000"/>
          <w:sz w:val="16"/>
          <w:szCs w:val="16"/>
        </w:rPr>
      </w:pPr>
    </w:p>
    <w:p w14:paraId="3395CBD9" w14:textId="0198D9C9" w:rsidR="00F14B2B" w:rsidRDefault="00F14B2B" w:rsidP="00F14B2B">
      <w:pPr>
        <w:ind w:left="709" w:right="709"/>
        <w:jc w:val="center"/>
        <w:rPr>
          <w:rFonts w:ascii="Museo 300" w:eastAsia="Arial" w:hAnsi="Museo 300"/>
          <w:color w:val="000000"/>
          <w:sz w:val="16"/>
          <w:szCs w:val="16"/>
        </w:rPr>
      </w:pPr>
    </w:p>
    <w:p w14:paraId="68915967" w14:textId="77777777" w:rsidR="00F14B2B" w:rsidRPr="00F14B2B" w:rsidRDefault="00F14B2B" w:rsidP="00F14B2B">
      <w:pPr>
        <w:ind w:left="709" w:right="709"/>
        <w:jc w:val="both"/>
        <w:rPr>
          <w:rFonts w:ascii="Museo 300" w:eastAsia="Arial" w:hAnsi="Museo 300"/>
          <w:color w:val="000000"/>
          <w:sz w:val="16"/>
          <w:szCs w:val="16"/>
        </w:rPr>
      </w:pPr>
      <w:r w:rsidRPr="00F14B2B">
        <w:rPr>
          <w:rFonts w:ascii="Museo 300" w:eastAsia="Arial" w:hAnsi="Museo 300"/>
          <w:color w:val="000000"/>
          <w:sz w:val="16"/>
          <w:szCs w:val="16"/>
        </w:rPr>
        <w:t xml:space="preserve">Al respecto, el CAU realizó el estudio de las pruebas presentadas por la empresa distribuidora, referentes a las condiciones encontradas al momento de corregir una presunta condición irregular, las cuales se compararon con las obtenidas mediante inspección técnica realizada por el CAU al suministro en referencia el 11 de agosto de 2022.  </w:t>
      </w:r>
    </w:p>
    <w:p w14:paraId="77CA92DA" w14:textId="77777777" w:rsidR="00F14B2B" w:rsidRPr="00F14B2B" w:rsidRDefault="00F14B2B" w:rsidP="00F14B2B">
      <w:pPr>
        <w:ind w:left="709" w:right="709"/>
        <w:jc w:val="both"/>
        <w:rPr>
          <w:rFonts w:ascii="Museo 300" w:eastAsia="Arial" w:hAnsi="Museo 300"/>
          <w:color w:val="000000"/>
          <w:sz w:val="16"/>
          <w:szCs w:val="16"/>
        </w:rPr>
      </w:pPr>
      <w:r w:rsidRPr="00F14B2B">
        <w:rPr>
          <w:rFonts w:ascii="Museo 300" w:eastAsia="Arial" w:hAnsi="Museo 300"/>
          <w:color w:val="000000"/>
          <w:sz w:val="16"/>
          <w:szCs w:val="16"/>
        </w:rPr>
        <w:t>Sobre lo anterior, es preciso mencionar que, si bien la empresa distribuidora no pudo determinar el tipo de carga que estaba siendo alimentada por la línea adicional, sí pudo comprobar su uso mediante las mediciones instantáneas de corriente, así como en la variación en los registros de consumo del usuario presentados en la gráfica n.° 1.</w:t>
      </w:r>
    </w:p>
    <w:p w14:paraId="3C2B6F55" w14:textId="4A1A30C1" w:rsidR="00F14B2B" w:rsidRDefault="00F14B2B" w:rsidP="00F14B2B">
      <w:pPr>
        <w:ind w:left="709" w:right="709"/>
        <w:jc w:val="both"/>
        <w:rPr>
          <w:rFonts w:ascii="Museo 300" w:eastAsia="Arial" w:hAnsi="Museo 300"/>
          <w:color w:val="000000"/>
          <w:sz w:val="16"/>
          <w:szCs w:val="16"/>
        </w:rPr>
      </w:pPr>
      <w:r w:rsidRPr="00F14B2B">
        <w:rPr>
          <w:rFonts w:ascii="Museo 300" w:eastAsia="Arial" w:hAnsi="Museo 300"/>
          <w:color w:val="000000"/>
          <w:sz w:val="16"/>
          <w:szCs w:val="16"/>
        </w:rPr>
        <w:t>En razón con lo anterior, se destaca que la demanda total tomada en las líneas fuera de medición por la sociedad AES CLESA, fue de 9.08 amperios (4.72 Amperios en la fase “A”, y 4.36 Amperios en la fase “B”); sin embargo, en inspección técnica el CAU midió una demanda promedio de 1.04 amperios en la fase “A” y 0.0 Amperios en la fase “B”, según se observa en la imagen n.° 3, determinándose que esta diferencia radica principalmente en que la demanda medida por la empresa distribuidora se correlaciona con la demanda pico del inmueble y no con la demanda promedio.</w:t>
      </w:r>
    </w:p>
    <w:p w14:paraId="71DF21FD" w14:textId="7B7C5A81" w:rsidR="002B29EA" w:rsidRDefault="002B29EA" w:rsidP="002B29EA">
      <w:pPr>
        <w:ind w:left="709" w:right="709"/>
        <w:jc w:val="center"/>
        <w:rPr>
          <w:rFonts w:ascii="Museo 300" w:eastAsia="Arial" w:hAnsi="Museo 300"/>
          <w:color w:val="000000"/>
          <w:sz w:val="16"/>
          <w:szCs w:val="16"/>
          <w:lang w:val="es-419"/>
        </w:rPr>
      </w:pPr>
    </w:p>
    <w:p w14:paraId="71003093" w14:textId="77777777" w:rsidR="00F14B2B" w:rsidRPr="00F14B2B" w:rsidRDefault="00F14B2B" w:rsidP="00F14B2B">
      <w:pPr>
        <w:ind w:left="709" w:right="709"/>
        <w:jc w:val="both"/>
        <w:rPr>
          <w:rFonts w:ascii="Museo 300" w:eastAsia="Arial" w:hAnsi="Museo 300"/>
          <w:color w:val="000000"/>
          <w:sz w:val="16"/>
          <w:szCs w:val="16"/>
        </w:rPr>
      </w:pPr>
      <w:r w:rsidRPr="00F14B2B">
        <w:rPr>
          <w:rFonts w:ascii="Museo 300" w:eastAsia="Arial" w:hAnsi="Museo 300"/>
          <w:color w:val="000000"/>
          <w:sz w:val="16"/>
          <w:szCs w:val="16"/>
        </w:rPr>
        <w:t xml:space="preserve">De la imagen anterior se observa que la demanda total promedio fue de </w:t>
      </w:r>
      <w:r w:rsidRPr="00F14B2B">
        <w:rPr>
          <w:rFonts w:ascii="Museo 300" w:eastAsia="Arial" w:hAnsi="Museo 300"/>
          <w:b/>
          <w:bCs/>
          <w:color w:val="000000"/>
          <w:sz w:val="16"/>
          <w:szCs w:val="16"/>
        </w:rPr>
        <w:t>1.04 amperios</w:t>
      </w:r>
      <w:r w:rsidRPr="00F14B2B">
        <w:rPr>
          <w:rFonts w:ascii="Museo 300" w:eastAsia="Arial" w:hAnsi="Museo 300"/>
          <w:color w:val="000000"/>
          <w:sz w:val="16"/>
          <w:szCs w:val="16"/>
        </w:rPr>
        <w:t xml:space="preserve">, la cual es inferior al valor pico de </w:t>
      </w:r>
      <w:r w:rsidRPr="00F14B2B">
        <w:rPr>
          <w:rFonts w:ascii="Museo 300" w:eastAsia="Arial" w:hAnsi="Museo 300"/>
          <w:b/>
          <w:bCs/>
          <w:color w:val="000000"/>
          <w:sz w:val="16"/>
          <w:szCs w:val="16"/>
        </w:rPr>
        <w:t>9.08 amperios</w:t>
      </w:r>
      <w:r w:rsidRPr="00F14B2B">
        <w:rPr>
          <w:rFonts w:ascii="Museo 300" w:eastAsia="Arial" w:hAnsi="Museo 300"/>
          <w:color w:val="000000"/>
          <w:sz w:val="16"/>
          <w:szCs w:val="16"/>
        </w:rPr>
        <w:t xml:space="preserve"> medido por la empresa distribuidora y que utilizó en su cálculo de recuperación, atribuyéndole un factor de uso de </w:t>
      </w:r>
      <w:r w:rsidRPr="00F14B2B">
        <w:rPr>
          <w:rFonts w:ascii="Museo 300" w:eastAsia="Arial" w:hAnsi="Museo 300"/>
          <w:b/>
          <w:bCs/>
          <w:color w:val="000000"/>
          <w:sz w:val="16"/>
          <w:szCs w:val="16"/>
        </w:rPr>
        <w:t>14 horas diarias</w:t>
      </w:r>
      <w:r w:rsidRPr="00F14B2B">
        <w:rPr>
          <w:rFonts w:ascii="Museo 300" w:eastAsia="Arial" w:hAnsi="Museo 300"/>
          <w:color w:val="000000"/>
          <w:sz w:val="16"/>
          <w:szCs w:val="16"/>
        </w:rPr>
        <w:t>, para lo cual ésta no presentó evidencia que sustente que las horas tuvieran un régimen constante.</w:t>
      </w:r>
    </w:p>
    <w:p w14:paraId="2F547967" w14:textId="77777777" w:rsidR="00F14B2B" w:rsidRPr="00F14B2B" w:rsidRDefault="00F14B2B" w:rsidP="00F14B2B">
      <w:pPr>
        <w:ind w:left="709" w:right="709"/>
        <w:jc w:val="both"/>
        <w:rPr>
          <w:rFonts w:ascii="Museo 300" w:eastAsia="Arial" w:hAnsi="Museo 300"/>
          <w:color w:val="000000"/>
          <w:sz w:val="16"/>
          <w:szCs w:val="16"/>
        </w:rPr>
      </w:pPr>
      <w:r w:rsidRPr="00F14B2B">
        <w:rPr>
          <w:rFonts w:ascii="Museo 300" w:eastAsia="Arial" w:hAnsi="Museo 300"/>
          <w:color w:val="000000"/>
          <w:sz w:val="16"/>
          <w:szCs w:val="16"/>
        </w:rPr>
        <w:lastRenderedPageBreak/>
        <w:t>Además, se reitera que el proyectado de consumo con base en las corrientes instantáneas no es un método preciso para determinar la energía a recuperar, ya que con éstas se mide la potencia aparente de la carga, es decir, el producto de la tensión por la corriente, mientras que el equipo de medición del servicio sólo registra la potencia real de la carga, equivalente al producto de la tensión por la corriente por el factor de potencia.</w:t>
      </w:r>
    </w:p>
    <w:p w14:paraId="3D85C305" w14:textId="7DE06A25" w:rsidR="002B29EA" w:rsidRDefault="00F14B2B" w:rsidP="00F14B2B">
      <w:pPr>
        <w:ind w:left="709" w:right="709"/>
        <w:jc w:val="both"/>
        <w:rPr>
          <w:rFonts w:ascii="Museo 300" w:eastAsia="Arial" w:hAnsi="Museo 300"/>
          <w:color w:val="000000"/>
          <w:sz w:val="16"/>
          <w:szCs w:val="16"/>
        </w:rPr>
      </w:pPr>
      <w:r w:rsidRPr="00F14B2B">
        <w:rPr>
          <w:rFonts w:ascii="Museo 300" w:eastAsia="Arial" w:hAnsi="Museo 300"/>
          <w:color w:val="000000"/>
          <w:sz w:val="16"/>
          <w:szCs w:val="16"/>
        </w:rPr>
        <w:t>Cabe destacar que, para cargas residenciales, debido a que los usuarios no suelen tener etapas de compensación de reactivos, el factor de potencia puede llegar a rondar valores de 0.70, para equipos de refrigeración, ventiladores o dispositivos electrónicos, es decir, que la corriente real que verdaderamente contribuye a la energía registrada en el suministro por lo general es un 30% inferior a las lecturas instantáneas que son registradas con un amperímetro, además, la corriente demandada por los equipos no es estática, ya que varía a lo largo del tiempo conforme al ciclo de trabajo y forma de utilización de la carga, lo que constituye un indicador de la poca precisión del método utilizado por la empresa distribuidor</w:t>
      </w:r>
      <w:r>
        <w:rPr>
          <w:rFonts w:ascii="Museo 300" w:eastAsia="Arial" w:hAnsi="Museo 300"/>
          <w:color w:val="000000"/>
          <w:sz w:val="16"/>
          <w:szCs w:val="16"/>
        </w:rPr>
        <w:t>a (</w:t>
      </w:r>
      <w:r w:rsidR="002B29EA">
        <w:rPr>
          <w:rFonts w:ascii="Museo 300" w:eastAsia="Arial" w:hAnsi="Museo 300"/>
          <w:color w:val="000000"/>
          <w:sz w:val="16"/>
          <w:szCs w:val="16"/>
        </w:rPr>
        <w:t>…).</w:t>
      </w:r>
    </w:p>
    <w:p w14:paraId="5A6698FA" w14:textId="77777777" w:rsidR="00F14B2B" w:rsidRPr="00F14B2B" w:rsidRDefault="00F14B2B" w:rsidP="00F14B2B">
      <w:pPr>
        <w:ind w:left="709" w:right="709"/>
        <w:jc w:val="both"/>
        <w:rPr>
          <w:rFonts w:ascii="Museo 300" w:eastAsia="Arial" w:hAnsi="Museo 300"/>
          <w:bCs/>
          <w:color w:val="000000"/>
          <w:sz w:val="16"/>
          <w:szCs w:val="16"/>
        </w:rPr>
      </w:pPr>
      <w:r w:rsidRPr="00F14B2B">
        <w:rPr>
          <w:rFonts w:ascii="Museo 300" w:eastAsia="Arial" w:hAnsi="Museo 300"/>
          <w:bCs/>
          <w:color w:val="000000"/>
          <w:sz w:val="16"/>
          <w:szCs w:val="16"/>
        </w:rPr>
        <w:t xml:space="preserve">Como resultado del levantamiento del censo de carga eléctrica, se calculó el consumo mensual estimado del inmueble, que corresponde a </w:t>
      </w:r>
      <w:r w:rsidRPr="00F14B2B">
        <w:rPr>
          <w:rFonts w:ascii="Museo 300" w:eastAsia="Arial" w:hAnsi="Museo 300"/>
          <w:b/>
          <w:bCs/>
          <w:color w:val="000000"/>
          <w:sz w:val="16"/>
          <w:szCs w:val="16"/>
        </w:rPr>
        <w:t>146 kWh</w:t>
      </w:r>
      <w:r w:rsidRPr="00F14B2B">
        <w:rPr>
          <w:rFonts w:ascii="Museo 300" w:eastAsia="Arial" w:hAnsi="Museo 300"/>
          <w:bCs/>
          <w:color w:val="000000"/>
          <w:sz w:val="16"/>
          <w:szCs w:val="16"/>
        </w:rPr>
        <w:t>, el cual se realizó tomando en consideración la cantidad de equipos eléctricos encontrados en la vivienda, las horas de uso promedio de éstos y las características eléctricas (potencia) determinadas por el fabricante de los equipos eléctricos, estableciendo que dicho consumo puede variar de acuerdo con el uso que cada uno de los usuarios dé a los artefactos eléctricos; sin embargo, éste constituye un dato de referencia para el estudio objeto del presente reclamo.</w:t>
      </w:r>
    </w:p>
    <w:p w14:paraId="2D078297" w14:textId="77777777" w:rsidR="00F14B2B" w:rsidRPr="00F14B2B" w:rsidRDefault="00F14B2B" w:rsidP="00F14B2B">
      <w:pPr>
        <w:ind w:left="709" w:right="709"/>
        <w:jc w:val="both"/>
        <w:rPr>
          <w:rFonts w:ascii="Museo 300" w:eastAsia="Arial" w:hAnsi="Museo 300"/>
          <w:bCs/>
          <w:color w:val="000000"/>
          <w:sz w:val="16"/>
          <w:szCs w:val="16"/>
        </w:rPr>
      </w:pPr>
      <w:r w:rsidRPr="00F14B2B">
        <w:rPr>
          <w:rFonts w:ascii="Museo 300" w:eastAsia="Arial" w:hAnsi="Museo 300"/>
          <w:bCs/>
          <w:color w:val="000000"/>
          <w:sz w:val="16"/>
          <w:szCs w:val="16"/>
        </w:rPr>
        <w:t>Con base en las pruebas anteriormente analizadas, se determinó que la sociedad AES CLESA cuenta con la evidencia fehaciente que demuestra que en el suministro en referencia existió una condición irregular imputable al usuario.</w:t>
      </w:r>
    </w:p>
    <w:p w14:paraId="48246855" w14:textId="15B0DF4E" w:rsidR="00D77F9D" w:rsidRPr="005B601D" w:rsidRDefault="00F14B2B" w:rsidP="00F14B2B">
      <w:pPr>
        <w:ind w:left="709" w:right="709"/>
        <w:jc w:val="both"/>
        <w:rPr>
          <w:rFonts w:ascii="Museo 300" w:eastAsia="Arial" w:hAnsi="Museo 300"/>
          <w:bCs/>
          <w:color w:val="000000"/>
          <w:sz w:val="16"/>
          <w:szCs w:val="16"/>
        </w:rPr>
      </w:pPr>
      <w:r w:rsidRPr="00F14B2B">
        <w:rPr>
          <w:rFonts w:ascii="Museo 300" w:eastAsia="Arial" w:hAnsi="Museo 300"/>
          <w:bCs/>
          <w:color w:val="000000"/>
          <w:sz w:val="16"/>
          <w:szCs w:val="16"/>
        </w:rPr>
        <w:t xml:space="preserve">Dentro de ese contexto, fue posible establecer que la condición descrita por la sociedad AES CLESA, la cual provocaba una variación en el registro de la energía demandada por el usuario, se demuestra con las imágenes n.° 1 y 2; </w:t>
      </w:r>
      <w:r w:rsidRPr="00F14B2B">
        <w:rPr>
          <w:rFonts w:ascii="Museo 300" w:eastAsia="Arial" w:hAnsi="Museo 300"/>
          <w:bCs/>
          <w:color w:val="000000"/>
          <w:sz w:val="16"/>
          <w:szCs w:val="16"/>
          <w:lang w:val="es-419"/>
        </w:rPr>
        <w:t xml:space="preserve">así como en el aumento de los consumos luego de la corrección de la condición irregular detallados en la gráfica n.° </w:t>
      </w:r>
      <w:r w:rsidR="00F86DB8" w:rsidRPr="00F14B2B">
        <w:rPr>
          <w:rFonts w:ascii="Museo 300" w:eastAsia="Arial" w:hAnsi="Museo 300"/>
          <w:bCs/>
          <w:color w:val="000000"/>
          <w:sz w:val="16"/>
          <w:szCs w:val="16"/>
          <w:lang w:val="es-419"/>
        </w:rPr>
        <w:t>1</w:t>
      </w:r>
      <w:r w:rsidR="00F86DB8">
        <w:rPr>
          <w:rFonts w:ascii="Museo 300" w:eastAsia="Arial" w:hAnsi="Museo 300"/>
          <w:bCs/>
          <w:color w:val="000000"/>
          <w:sz w:val="16"/>
          <w:szCs w:val="16"/>
        </w:rPr>
        <w:t xml:space="preserve"> [</w:t>
      </w:r>
      <w:r w:rsidR="00E8785B" w:rsidRPr="00517258">
        <w:rPr>
          <w:rFonts w:ascii="Museo 300" w:eastAsia="SimSun" w:hAnsi="Museo 300"/>
          <w:color w:val="000000" w:themeColor="text1"/>
          <w:spacing w:val="-5"/>
          <w:sz w:val="16"/>
          <w:szCs w:val="16"/>
          <w:lang w:val="es-ES"/>
        </w:rPr>
        <w:t>…]”</w:t>
      </w:r>
      <w:r w:rsidR="00C90347">
        <w:rPr>
          <w:rFonts w:ascii="Museo 300" w:eastAsia="SimSun" w:hAnsi="Museo 300"/>
          <w:color w:val="000000" w:themeColor="text1"/>
          <w:spacing w:val="-5"/>
          <w:sz w:val="16"/>
          <w:szCs w:val="16"/>
          <w:lang w:val="es-ES"/>
        </w:rPr>
        <w:t>.</w:t>
      </w:r>
    </w:p>
    <w:p w14:paraId="3B8D8229" w14:textId="7D5B1708" w:rsidR="00263E33" w:rsidRDefault="00934A6F"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C7B3AE1" w14:textId="77777777" w:rsidR="00F86DB8" w:rsidRPr="00F86DB8" w:rsidRDefault="00613FD5" w:rsidP="00F86DB8">
      <w:pPr>
        <w:ind w:left="709" w:right="709"/>
        <w:jc w:val="both"/>
        <w:rPr>
          <w:rFonts w:ascii="Museo 300" w:hAnsi="Museo 300"/>
          <w:color w:val="000000" w:themeColor="text1"/>
          <w:sz w:val="16"/>
          <w:szCs w:val="16"/>
        </w:rPr>
      </w:pPr>
      <w:r>
        <w:rPr>
          <w:rFonts w:ascii="Museo 300" w:hAnsi="Museo 300"/>
          <w:color w:val="000000" w:themeColor="text1"/>
          <w:sz w:val="16"/>
          <w:szCs w:val="16"/>
        </w:rPr>
        <w:t>(…)</w:t>
      </w:r>
      <w:r w:rsidR="005B601D">
        <w:rPr>
          <w:rFonts w:ascii="Museo 300" w:hAnsi="Museo 300"/>
          <w:color w:val="000000" w:themeColor="text1"/>
          <w:sz w:val="16"/>
          <w:szCs w:val="16"/>
        </w:rPr>
        <w:t xml:space="preserve"> </w:t>
      </w:r>
      <w:r w:rsidR="00F86DB8" w:rsidRPr="00F86DB8">
        <w:rPr>
          <w:rFonts w:ascii="Museo 300" w:hAnsi="Museo 300"/>
          <w:color w:val="000000" w:themeColor="text1"/>
          <w:sz w:val="16"/>
          <w:szCs w:val="16"/>
        </w:rPr>
        <w:t xml:space="preserve">De conformidad con lo determinado en el procedimiento contenido en el acuerdo </w:t>
      </w:r>
      <w:r w:rsidR="00F86DB8" w:rsidRPr="00F86DB8">
        <w:rPr>
          <w:rFonts w:ascii="Museo 300" w:hAnsi="Museo 300"/>
          <w:b/>
          <w:bCs/>
          <w:color w:val="000000" w:themeColor="text1"/>
          <w:sz w:val="16"/>
          <w:szCs w:val="16"/>
        </w:rPr>
        <w:t>N.° 283-E-2011</w:t>
      </w:r>
      <w:r w:rsidR="00F86DB8" w:rsidRPr="00F86DB8">
        <w:rPr>
          <w:rFonts w:ascii="Museo 300" w:hAnsi="Museo 300"/>
          <w:color w:val="000000" w:themeColor="text1"/>
          <w:sz w:val="16"/>
          <w:szCs w:val="16"/>
        </w:rPr>
        <w:t>, específicamente lo indicado en el Art. 5.2, literal i), se efectuó el respectivo recálculo de la energía consumida y no facturada que la sociedad AES CLESA debe cobrar, teniendo como base lo siguiente:</w:t>
      </w:r>
    </w:p>
    <w:p w14:paraId="5E8E9BE5" w14:textId="456B868E" w:rsidR="00F86DB8" w:rsidRPr="00F86DB8" w:rsidRDefault="00F86DB8">
      <w:pPr>
        <w:numPr>
          <w:ilvl w:val="0"/>
          <w:numId w:val="8"/>
        </w:numPr>
        <w:ind w:right="709"/>
        <w:jc w:val="both"/>
        <w:rPr>
          <w:rFonts w:ascii="Museo 300" w:hAnsi="Museo 300"/>
          <w:color w:val="000000" w:themeColor="text1"/>
          <w:sz w:val="16"/>
          <w:szCs w:val="16"/>
        </w:rPr>
      </w:pPr>
      <w:r w:rsidRPr="00F86DB8">
        <w:rPr>
          <w:rFonts w:ascii="Museo 300" w:hAnsi="Museo 300"/>
          <w:color w:val="000000" w:themeColor="text1"/>
          <w:sz w:val="16"/>
          <w:szCs w:val="16"/>
        </w:rPr>
        <w:t xml:space="preserve">El </w:t>
      </w:r>
      <w:r w:rsidRPr="00F86DB8">
        <w:rPr>
          <w:rFonts w:ascii="Museo 300" w:hAnsi="Museo 300"/>
          <w:b/>
          <w:bCs/>
          <w:color w:val="000000" w:themeColor="text1"/>
          <w:sz w:val="16"/>
          <w:szCs w:val="16"/>
        </w:rPr>
        <w:t>censo de carga</w:t>
      </w:r>
      <w:r w:rsidRPr="00F86DB8">
        <w:rPr>
          <w:rFonts w:ascii="Museo 300" w:hAnsi="Museo 300"/>
          <w:color w:val="000000" w:themeColor="text1"/>
          <w:sz w:val="16"/>
          <w:szCs w:val="16"/>
        </w:rPr>
        <w:t xml:space="preserve"> </w:t>
      </w:r>
      <w:r w:rsidRPr="00F86DB8">
        <w:rPr>
          <w:rFonts w:ascii="Museo 300" w:hAnsi="Museo 300"/>
          <w:b/>
          <w:bCs/>
          <w:color w:val="000000" w:themeColor="text1"/>
          <w:sz w:val="16"/>
          <w:szCs w:val="16"/>
        </w:rPr>
        <w:t>instalada</w:t>
      </w:r>
      <w:r w:rsidRPr="00F86DB8">
        <w:rPr>
          <w:rFonts w:ascii="Museo 300" w:hAnsi="Museo 300"/>
          <w:color w:val="000000" w:themeColor="text1"/>
          <w:sz w:val="16"/>
          <w:szCs w:val="16"/>
        </w:rPr>
        <w:t xml:space="preserve"> en el inmueble del usuario final en el que se encuentra instalado el servicio identificado con el </w:t>
      </w:r>
      <w:r w:rsidRPr="00F86DB8">
        <w:rPr>
          <w:rFonts w:ascii="Museo 300" w:hAnsi="Museo 300"/>
          <w:b/>
          <w:bCs/>
          <w:color w:val="000000" w:themeColor="text1"/>
          <w:sz w:val="16"/>
          <w:szCs w:val="16"/>
        </w:rPr>
        <w:t xml:space="preserve">NIC </w:t>
      </w:r>
      <w:r w:rsidR="00D331E9">
        <w:rPr>
          <w:rFonts w:ascii="Museo 300" w:hAnsi="Museo 300"/>
          <w:b/>
          <w:bCs/>
          <w:color w:val="000000" w:themeColor="text1"/>
          <w:sz w:val="16"/>
          <w:szCs w:val="16"/>
        </w:rPr>
        <w:t>XXX</w:t>
      </w:r>
      <w:r w:rsidRPr="00F86DB8">
        <w:rPr>
          <w:rFonts w:ascii="Museo 300" w:hAnsi="Museo 300"/>
          <w:color w:val="000000" w:themeColor="text1"/>
          <w:sz w:val="16"/>
          <w:szCs w:val="16"/>
        </w:rPr>
        <w:t xml:space="preserve">, el cual corresponde a un consumo promedio mensual de </w:t>
      </w:r>
      <w:r w:rsidRPr="00F86DB8">
        <w:rPr>
          <w:rFonts w:ascii="Museo 300" w:hAnsi="Museo 300"/>
          <w:b/>
          <w:bCs/>
          <w:color w:val="000000" w:themeColor="text1"/>
          <w:sz w:val="16"/>
          <w:szCs w:val="16"/>
        </w:rPr>
        <w:t>146 kWh</w:t>
      </w:r>
      <w:r w:rsidRPr="00F86DB8">
        <w:rPr>
          <w:rFonts w:ascii="Museo 300" w:hAnsi="Museo 300"/>
          <w:color w:val="000000" w:themeColor="text1"/>
          <w:sz w:val="16"/>
          <w:szCs w:val="16"/>
        </w:rPr>
        <w:t xml:space="preserve">. </w:t>
      </w:r>
    </w:p>
    <w:p w14:paraId="1FFF93BC" w14:textId="77777777" w:rsidR="00F86DB8" w:rsidRPr="00F86DB8" w:rsidRDefault="00F86DB8">
      <w:pPr>
        <w:numPr>
          <w:ilvl w:val="0"/>
          <w:numId w:val="8"/>
        </w:numPr>
        <w:ind w:right="709"/>
        <w:jc w:val="both"/>
        <w:rPr>
          <w:rFonts w:ascii="Museo 300" w:hAnsi="Museo 300"/>
          <w:color w:val="000000" w:themeColor="text1"/>
          <w:sz w:val="16"/>
          <w:szCs w:val="16"/>
        </w:rPr>
      </w:pPr>
      <w:r w:rsidRPr="00F86DB8">
        <w:rPr>
          <w:rFonts w:ascii="Museo 300" w:hAnsi="Museo 300"/>
          <w:color w:val="000000" w:themeColor="text1"/>
          <w:sz w:val="16"/>
          <w:szCs w:val="16"/>
        </w:rPr>
        <w:t xml:space="preserve">El período por recuperar por parte de la empresa distribuidora, por una energía consumida y no facturada, se determina que es de </w:t>
      </w:r>
      <w:r w:rsidRPr="00F86DB8">
        <w:rPr>
          <w:rFonts w:ascii="Museo 300" w:hAnsi="Museo 300"/>
          <w:b/>
          <w:bCs/>
          <w:color w:val="000000" w:themeColor="text1"/>
          <w:sz w:val="16"/>
          <w:szCs w:val="16"/>
        </w:rPr>
        <w:t>180 días</w:t>
      </w:r>
      <w:r w:rsidRPr="00F86DB8">
        <w:rPr>
          <w:rFonts w:ascii="Museo 300" w:hAnsi="Museo 300"/>
          <w:color w:val="000000" w:themeColor="text1"/>
          <w:sz w:val="16"/>
          <w:szCs w:val="16"/>
        </w:rPr>
        <w:t>, relativo al período del 4 de septiembre de 2021 al 3 marzo de 2022.</w:t>
      </w:r>
    </w:p>
    <w:p w14:paraId="2AD34A39" w14:textId="77777777" w:rsidR="00F86DB8" w:rsidRPr="00F86DB8" w:rsidRDefault="00F86DB8">
      <w:pPr>
        <w:numPr>
          <w:ilvl w:val="0"/>
          <w:numId w:val="8"/>
        </w:numPr>
        <w:ind w:right="709"/>
        <w:jc w:val="both"/>
        <w:rPr>
          <w:rFonts w:ascii="Museo 300" w:hAnsi="Museo 300"/>
          <w:color w:val="000000" w:themeColor="text1"/>
          <w:sz w:val="16"/>
          <w:szCs w:val="16"/>
        </w:rPr>
      </w:pPr>
      <w:r w:rsidRPr="00F86DB8">
        <w:rPr>
          <w:rFonts w:ascii="Museo 300" w:hAnsi="Museo 300"/>
          <w:color w:val="000000" w:themeColor="text1"/>
          <w:sz w:val="16"/>
          <w:szCs w:val="16"/>
          <w:lang w:val="es-ES"/>
        </w:rPr>
        <w:t xml:space="preserve">En el período de recuperación antes citado, la sociedad AES CLESA ya facturó un consumo de energía de </w:t>
      </w:r>
      <w:r w:rsidRPr="00F86DB8">
        <w:rPr>
          <w:rFonts w:ascii="Museo 300" w:hAnsi="Museo 300"/>
          <w:b/>
          <w:bCs/>
          <w:color w:val="000000" w:themeColor="text1"/>
          <w:sz w:val="16"/>
          <w:szCs w:val="16"/>
          <w:lang w:val="es-ES"/>
        </w:rPr>
        <w:t>335 kWh</w:t>
      </w:r>
      <w:r w:rsidRPr="00F86DB8">
        <w:rPr>
          <w:rFonts w:ascii="Museo 300" w:hAnsi="Museo 300"/>
          <w:color w:val="000000" w:themeColor="text1"/>
          <w:sz w:val="16"/>
          <w:szCs w:val="16"/>
        </w:rPr>
        <w:t>.</w:t>
      </w:r>
    </w:p>
    <w:p w14:paraId="4EE83EE4" w14:textId="7641186E" w:rsidR="00613FD5" w:rsidRPr="005B601D" w:rsidRDefault="00F86DB8" w:rsidP="005B601D">
      <w:pPr>
        <w:ind w:left="709" w:right="709"/>
        <w:jc w:val="both"/>
        <w:rPr>
          <w:rFonts w:ascii="Museo 300" w:hAnsi="Museo 300"/>
          <w:color w:val="000000" w:themeColor="text1"/>
          <w:sz w:val="16"/>
          <w:szCs w:val="16"/>
          <w:lang w:val="es-419"/>
        </w:rPr>
      </w:pPr>
      <w:r w:rsidRPr="00F86DB8">
        <w:rPr>
          <w:rFonts w:ascii="Museo 300" w:hAnsi="Museo 300"/>
          <w:color w:val="000000" w:themeColor="text1"/>
          <w:sz w:val="16"/>
          <w:szCs w:val="16"/>
          <w:lang w:val="es-ES"/>
        </w:rPr>
        <w:t xml:space="preserve">Los valores de consumos y período arriba señalados fueron utilizados para la elaboración del respectivo recálculo de la energía no registrada a recuperar por parte de la sociedad AES CLESA, que en este caso corresponden a un consumo de </w:t>
      </w:r>
      <w:r w:rsidRPr="00F86DB8">
        <w:rPr>
          <w:rFonts w:ascii="Museo 300" w:hAnsi="Museo 300"/>
          <w:b/>
          <w:bCs/>
          <w:color w:val="000000" w:themeColor="text1"/>
          <w:sz w:val="16"/>
          <w:szCs w:val="16"/>
          <w:lang w:val="es-ES"/>
        </w:rPr>
        <w:t>541 kWh</w:t>
      </w:r>
      <w:r w:rsidRPr="00F86DB8">
        <w:rPr>
          <w:rFonts w:ascii="Museo 300" w:hAnsi="Museo 300"/>
          <w:color w:val="000000" w:themeColor="text1"/>
          <w:sz w:val="16"/>
          <w:szCs w:val="16"/>
          <w:lang w:val="es-ES"/>
        </w:rPr>
        <w:t xml:space="preserve">, el cual asciende a la cantidad de </w:t>
      </w:r>
      <w:r w:rsidRPr="00F86DB8">
        <w:rPr>
          <w:rFonts w:ascii="Museo 300" w:hAnsi="Museo 300"/>
          <w:b/>
          <w:bCs/>
          <w:color w:val="000000" w:themeColor="text1"/>
          <w:sz w:val="16"/>
          <w:szCs w:val="16"/>
          <w:lang w:val="es-ES"/>
        </w:rPr>
        <w:t>ciento treinta y dos 88/100 dólares de los Estados Unidos de América (USD 132.88), IVA incluido</w:t>
      </w:r>
      <w:r>
        <w:rPr>
          <w:rFonts w:ascii="Museo 300" w:hAnsi="Museo 300"/>
          <w:b/>
          <w:bCs/>
          <w:color w:val="000000" w:themeColor="text1"/>
          <w:sz w:val="16"/>
          <w:szCs w:val="16"/>
          <w:lang w:val="es-ES"/>
        </w:rPr>
        <w:t xml:space="preserve"> </w:t>
      </w:r>
      <w:r w:rsidRPr="00F86DB8">
        <w:rPr>
          <w:rFonts w:ascii="Museo 300" w:hAnsi="Museo 300"/>
          <w:color w:val="000000" w:themeColor="text1"/>
          <w:sz w:val="16"/>
          <w:szCs w:val="16"/>
          <w:lang w:val="es-ES"/>
        </w:rPr>
        <w:t>[</w:t>
      </w:r>
      <w:r w:rsidR="00C90347" w:rsidRPr="00F86DB8">
        <w:rPr>
          <w:rFonts w:ascii="Museo 300" w:hAnsi="Museo 300"/>
          <w:color w:val="000000" w:themeColor="text1"/>
          <w:sz w:val="16"/>
          <w:szCs w:val="16"/>
          <w:lang w:val="es-419"/>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0A7F6DB" w14:textId="63398BFC" w:rsidR="00F86DB8" w:rsidRPr="00F86DB8" w:rsidRDefault="00ED1C38">
      <w:pPr>
        <w:pStyle w:val="Prrafodelista"/>
        <w:numPr>
          <w:ilvl w:val="0"/>
          <w:numId w:val="6"/>
        </w:numPr>
        <w:spacing w:after="200"/>
        <w:ind w:left="1418" w:right="708"/>
        <w:jc w:val="both"/>
        <w:textAlignment w:val="auto"/>
        <w:rPr>
          <w:rFonts w:ascii="Museo 300" w:eastAsia="Museo Sans 300" w:hAnsi="Museo 300" w:cs="Museo Sans 300"/>
          <w:sz w:val="16"/>
          <w:szCs w:val="16"/>
          <w:lang w:val="es-SV"/>
        </w:rPr>
      </w:pPr>
      <w:r w:rsidRPr="00ED1C38">
        <w:rPr>
          <w:rFonts w:ascii="Museo 300" w:eastAsia="Museo Sans 300" w:hAnsi="Museo 300" w:cs="Museo Sans 300"/>
          <w:sz w:val="16"/>
          <w:szCs w:val="16"/>
          <w:lang w:val="es-419"/>
        </w:rPr>
        <w:t>La</w:t>
      </w:r>
      <w:r w:rsidR="00665374">
        <w:rPr>
          <w:rFonts w:ascii="Museo 300" w:eastAsia="Museo Sans 300" w:hAnsi="Museo 300" w:cs="Museo Sans 300"/>
          <w:sz w:val="16"/>
          <w:szCs w:val="16"/>
          <w:lang w:val="es-419"/>
        </w:rPr>
        <w:t>s</w:t>
      </w:r>
      <w:r w:rsidR="00B87CF3">
        <w:rPr>
          <w:rFonts w:ascii="Museo 300" w:eastAsia="Museo Sans 300" w:hAnsi="Museo 300" w:cs="Museo Sans 300"/>
          <w:sz w:val="16"/>
          <w:szCs w:val="16"/>
          <w:lang w:val="es-419"/>
        </w:rPr>
        <w:t xml:space="preserve"> </w:t>
      </w:r>
      <w:r w:rsidR="00F86DB8" w:rsidRPr="00F86DB8">
        <w:rPr>
          <w:rFonts w:ascii="Museo 300" w:eastAsia="Museo Sans 300" w:hAnsi="Museo 300" w:cs="Museo Sans 300"/>
          <w:sz w:val="16"/>
          <w:szCs w:val="16"/>
          <w:lang w:val="es-SV"/>
        </w:rPr>
        <w:t xml:space="preserve">pruebas presentadas por la empresa distribuidora son aceptables, ya que con estas demostró fehacientemente que existió una condición irregular en el suministro identificado con el </w:t>
      </w:r>
      <w:r w:rsidR="00F86DB8" w:rsidRPr="00F86DB8">
        <w:rPr>
          <w:rFonts w:ascii="Museo 300" w:eastAsia="Museo Sans 300" w:hAnsi="Museo 300" w:cs="Museo Sans 300"/>
          <w:b/>
          <w:bCs/>
          <w:sz w:val="16"/>
          <w:szCs w:val="16"/>
          <w:lang w:val="es-SV"/>
        </w:rPr>
        <w:t xml:space="preserve">NIC </w:t>
      </w:r>
      <w:r w:rsidR="00D331E9">
        <w:rPr>
          <w:rFonts w:ascii="Museo 300" w:eastAsia="Museo Sans 300" w:hAnsi="Museo 300" w:cs="Museo Sans 300"/>
          <w:b/>
          <w:bCs/>
          <w:sz w:val="16"/>
          <w:szCs w:val="16"/>
          <w:lang w:val="es-SV"/>
        </w:rPr>
        <w:t>XXX</w:t>
      </w:r>
      <w:r w:rsidR="00F86DB8" w:rsidRPr="00F86DB8">
        <w:rPr>
          <w:rFonts w:ascii="Museo 300" w:eastAsia="Museo Sans 300" w:hAnsi="Museo 300" w:cs="Museo Sans 300"/>
          <w:sz w:val="16"/>
          <w:szCs w:val="16"/>
          <w:lang w:val="es-SV"/>
        </w:rPr>
        <w:t>, que consistía en una línea adicional fuera de medición, que afectó el correcto registro de la energía que fue consumida en el citado suministro.</w:t>
      </w:r>
    </w:p>
    <w:p w14:paraId="7DAAE138" w14:textId="6454B780" w:rsidR="00F86DB8" w:rsidRPr="00F86DB8" w:rsidRDefault="00F86DB8">
      <w:pPr>
        <w:pStyle w:val="Prrafodelista"/>
        <w:numPr>
          <w:ilvl w:val="0"/>
          <w:numId w:val="6"/>
        </w:numPr>
        <w:spacing w:after="200"/>
        <w:ind w:left="1418" w:right="708"/>
        <w:jc w:val="both"/>
        <w:rPr>
          <w:rFonts w:ascii="Museo 300" w:eastAsia="Museo Sans 300" w:hAnsi="Museo 300" w:cs="Museo Sans 300"/>
          <w:sz w:val="16"/>
          <w:szCs w:val="16"/>
          <w:lang w:val="es-SV"/>
        </w:rPr>
      </w:pPr>
      <w:r w:rsidRPr="00F86DB8">
        <w:rPr>
          <w:rFonts w:ascii="Museo 300" w:eastAsia="Museo Sans 300" w:hAnsi="Museo 300" w:cs="Museo Sans 300"/>
          <w:sz w:val="16"/>
          <w:szCs w:val="16"/>
          <w:lang w:val="es-SV"/>
        </w:rPr>
        <w:t xml:space="preserve">De conformidad al análisis efectuado por el CAU, se determinó que es excesivo el monto que la sociedad AES CLESA pretende recuperar en concepto de energía consumida y no facturada por la cantidad de </w:t>
      </w:r>
      <w:r w:rsidRPr="00F86DB8">
        <w:rPr>
          <w:rFonts w:ascii="Museo 300" w:eastAsia="Museo Sans 300" w:hAnsi="Museo 300" w:cs="Museo Sans 300"/>
          <w:b/>
          <w:bCs/>
          <w:sz w:val="16"/>
          <w:szCs w:val="16"/>
          <w:lang w:val="es-SV"/>
        </w:rPr>
        <w:t xml:space="preserve">setecientos treinta y siete 17/100 dólares de los Estados Unidos de América (USD 737.17), IVA incluido, </w:t>
      </w:r>
      <w:r w:rsidRPr="00F86DB8">
        <w:rPr>
          <w:rFonts w:ascii="Museo 300" w:eastAsia="Museo Sans 300" w:hAnsi="Museo 300" w:cs="Museo Sans 300"/>
          <w:sz w:val="16"/>
          <w:szCs w:val="16"/>
          <w:lang w:val="es-SV"/>
        </w:rPr>
        <w:t xml:space="preserve">equivalente a </w:t>
      </w:r>
      <w:r w:rsidRPr="00F86DB8">
        <w:rPr>
          <w:rFonts w:ascii="Museo 300" w:eastAsia="Museo Sans 300" w:hAnsi="Museo 300" w:cs="Museo Sans 300"/>
          <w:b/>
          <w:bCs/>
          <w:sz w:val="16"/>
          <w:szCs w:val="16"/>
          <w:lang w:val="es-SV"/>
        </w:rPr>
        <w:t>2,746 kWh</w:t>
      </w:r>
      <w:r w:rsidRPr="00F86DB8">
        <w:rPr>
          <w:rFonts w:ascii="Museo 300" w:eastAsia="Museo Sans 300" w:hAnsi="Museo 300" w:cs="Museo Sans 300"/>
          <w:sz w:val="16"/>
          <w:szCs w:val="16"/>
          <w:lang w:val="es-SV"/>
        </w:rPr>
        <w:t>, asociada al período comprendido entre el 4 de septiembre de 2021 al 3 marzo de 2022.</w:t>
      </w:r>
    </w:p>
    <w:p w14:paraId="4BAB16C4" w14:textId="788651BE" w:rsidR="00562498" w:rsidRPr="00F86DB8" w:rsidRDefault="00F86DB8">
      <w:pPr>
        <w:pStyle w:val="Prrafodelista"/>
        <w:numPr>
          <w:ilvl w:val="0"/>
          <w:numId w:val="6"/>
        </w:numPr>
        <w:spacing w:after="200"/>
        <w:ind w:left="1418" w:right="708"/>
        <w:jc w:val="both"/>
        <w:rPr>
          <w:rFonts w:ascii="Museo 300" w:eastAsia="Museo Sans 300" w:hAnsi="Museo 300" w:cs="Museo Sans 300"/>
          <w:sz w:val="16"/>
          <w:szCs w:val="16"/>
          <w:lang w:val="es-SV"/>
        </w:rPr>
      </w:pPr>
      <w:r w:rsidRPr="00F86DB8">
        <w:rPr>
          <w:rFonts w:ascii="Museo 300" w:eastAsia="Museo Sans 300" w:hAnsi="Museo 300" w:cs="Museo Sans 300"/>
          <w:sz w:val="16"/>
          <w:szCs w:val="16"/>
          <w:lang w:val="es-SV"/>
        </w:rPr>
        <w:lastRenderedPageBreak/>
        <w:t>De acuerdo con el recálculo que el CAU ha efectuado, la sociedad AES CLESA deberá cobrar la cantidad de</w:t>
      </w:r>
      <w:r w:rsidRPr="00F86DB8">
        <w:rPr>
          <w:rFonts w:ascii="Museo 300" w:eastAsia="Museo Sans 300" w:hAnsi="Museo 300" w:cs="Museo Sans 300"/>
          <w:b/>
          <w:bCs/>
          <w:sz w:val="16"/>
          <w:szCs w:val="16"/>
        </w:rPr>
        <w:t xml:space="preserve"> ciento treinta y dos 88/100 dólares de los Estados Unidos de América (USD 132.88), IVA incluido, </w:t>
      </w:r>
      <w:r w:rsidRPr="00F86DB8">
        <w:rPr>
          <w:rFonts w:ascii="Museo 300" w:eastAsia="Museo Sans 300" w:hAnsi="Museo 300" w:cs="Museo Sans 300"/>
          <w:sz w:val="16"/>
          <w:szCs w:val="16"/>
          <w:lang w:val="es-SV"/>
        </w:rPr>
        <w:t xml:space="preserve">en concepto de energía consumida y no facturada de </w:t>
      </w:r>
      <w:r w:rsidRPr="00F86DB8">
        <w:rPr>
          <w:rFonts w:ascii="Museo 300" w:eastAsia="Museo Sans 300" w:hAnsi="Museo 300" w:cs="Museo Sans 300"/>
          <w:b/>
          <w:bCs/>
          <w:sz w:val="16"/>
          <w:szCs w:val="16"/>
          <w:lang w:val="es-SV"/>
        </w:rPr>
        <w:t>541 kWh</w:t>
      </w:r>
      <w:r w:rsidRPr="00F86DB8">
        <w:rPr>
          <w:rFonts w:ascii="Museo 300" w:eastAsia="Museo Sans 300" w:hAnsi="Museo 300" w:cs="Museo Sans 300"/>
          <w:sz w:val="16"/>
          <w:szCs w:val="16"/>
          <w:lang w:val="es-SV"/>
        </w:rPr>
        <w:t>, correspondiente al período de recuperación antes citado, más los respectivos intereses, de conformidad con el artículo 36 de los Términos y Condiciones Generales al Consumidor Final del Pliego Tarifario vigente. En el anexo de este informe se detalla la hoja de recálculo efectuada</w:t>
      </w:r>
      <w:r>
        <w:rPr>
          <w:rFonts w:ascii="Museo 300" w:eastAsia="Museo Sans 300" w:hAnsi="Museo 300" w:cs="Museo Sans 300"/>
          <w:sz w:val="16"/>
          <w:szCs w:val="16"/>
          <w:lang w:val="es-SV"/>
        </w:rPr>
        <w:t xml:space="preserve"> </w:t>
      </w:r>
      <w:r w:rsidR="00562498" w:rsidRPr="00F86DB8">
        <w:rPr>
          <w:rFonts w:ascii="Museo 300" w:eastAsia="Arial" w:hAnsi="Museo 300"/>
          <w:color w:val="000000" w:themeColor="text1"/>
          <w:sz w:val="16"/>
          <w:szCs w:val="16"/>
        </w:rPr>
        <w:t>[…]</w:t>
      </w:r>
      <w:r w:rsidR="00914F6D" w:rsidRPr="00F86DB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5FBF8C2" w:rsidR="00263E33" w:rsidRDefault="00CF0920" w:rsidP="00D30945">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393147">
        <w:rPr>
          <w:rFonts w:ascii="Museo Sans 300" w:hAnsi="Museo Sans 300"/>
          <w:sz w:val="20"/>
          <w:szCs w:val="20"/>
          <w:lang w:val="es-SV"/>
        </w:rPr>
        <w:t>1</w:t>
      </w:r>
      <w:r w:rsidR="00355F62">
        <w:rPr>
          <w:rFonts w:ascii="Museo Sans 300" w:hAnsi="Museo Sans 300"/>
          <w:sz w:val="20"/>
          <w:szCs w:val="20"/>
          <w:lang w:val="es-SV"/>
        </w:rPr>
        <w:t>716</w:t>
      </w:r>
      <w:r w:rsidR="00B17D15">
        <w:rPr>
          <w:rFonts w:ascii="Museo Sans 300" w:hAnsi="Museo Sans 300"/>
          <w:sz w:val="20"/>
          <w:szCs w:val="20"/>
          <w:lang w:val="es-SV"/>
        </w:rPr>
        <w:t>-202</w:t>
      </w:r>
      <w:r w:rsidR="00ED1C38">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472A6D">
        <w:rPr>
          <w:rFonts w:ascii="Museo Sans 300" w:hAnsi="Museo Sans 300"/>
          <w:sz w:val="20"/>
          <w:szCs w:val="20"/>
          <w:lang w:val="es-SV"/>
        </w:rPr>
        <w:t xml:space="preserve"> </w:t>
      </w:r>
      <w:r w:rsidR="00355F62">
        <w:rPr>
          <w:rFonts w:ascii="Museo Sans 300" w:hAnsi="Museo Sans 300"/>
          <w:sz w:val="20"/>
          <w:szCs w:val="20"/>
          <w:lang w:val="es-SV"/>
        </w:rPr>
        <w:t>dos</w:t>
      </w:r>
      <w:r w:rsidR="008F3BC7">
        <w:rPr>
          <w:rFonts w:ascii="Museo Sans 300" w:hAnsi="Museo Sans 300"/>
          <w:sz w:val="20"/>
          <w:szCs w:val="20"/>
          <w:lang w:val="es-SV"/>
        </w:rPr>
        <w:t xml:space="preserve"> de </w:t>
      </w:r>
      <w:r w:rsidR="00355F62">
        <w:rPr>
          <w:rFonts w:ascii="Museo Sans 300" w:hAnsi="Museo Sans 300"/>
          <w:sz w:val="20"/>
          <w:szCs w:val="20"/>
          <w:lang w:val="es-SV"/>
        </w:rPr>
        <w:t>septiembre</w:t>
      </w:r>
      <w:r w:rsidR="00ED1C38">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9B58E6">
        <w:rPr>
          <w:rFonts w:ascii="Museo Sans 300" w:hAnsi="Museo Sans 300"/>
          <w:sz w:val="20"/>
          <w:szCs w:val="20"/>
          <w:lang w:val="es-SV"/>
        </w:rPr>
        <w:t>AES CLESA y Cía., S. en C.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8F3BC7">
        <w:rPr>
          <w:rFonts w:ascii="Museo Sans 300" w:hAnsi="Museo Sans 300"/>
          <w:sz w:val="20"/>
          <w:szCs w:val="20"/>
          <w:lang w:val="es-SV"/>
        </w:rPr>
        <w:t>al usuario</w:t>
      </w:r>
      <w:r w:rsidR="00221A04">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355F62">
        <w:rPr>
          <w:rFonts w:ascii="Museo Sans 300" w:hAnsi="Museo Sans 300"/>
          <w:sz w:val="20"/>
          <w:szCs w:val="20"/>
          <w:lang w:val="es-SV"/>
        </w:rPr>
        <w:t>IT-0305-CAU-22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6B8977FD" w14:textId="4C8C9FE5" w:rsidR="00A850F3" w:rsidRDefault="00A850F3" w:rsidP="007E0384">
      <w:pPr>
        <w:tabs>
          <w:tab w:val="left" w:pos="426"/>
        </w:tabs>
        <w:spacing w:after="0" w:line="240" w:lineRule="auto"/>
        <w:ind w:left="426"/>
        <w:jc w:val="both"/>
        <w:rPr>
          <w:rFonts w:ascii="Museo Sans 300" w:eastAsia="Times New Roman" w:hAnsi="Museo Sans 300" w:cs="Segoe UI"/>
          <w:sz w:val="20"/>
          <w:szCs w:val="20"/>
          <w:lang w:val="es-ES" w:eastAsia="es-ES"/>
        </w:rPr>
      </w:pPr>
      <w:r w:rsidRPr="00A850F3">
        <w:rPr>
          <w:rFonts w:ascii="Museo Sans 300" w:eastAsia="Times New Roman" w:hAnsi="Museo Sans 300" w:cs="Segoe UI"/>
          <w:sz w:val="20"/>
          <w:szCs w:val="20"/>
          <w:lang w:val="es-ES" w:eastAsia="es-ES"/>
        </w:rPr>
        <w:t>El citado acuerdo fue notificado a la</w:t>
      </w:r>
      <w:r w:rsidR="00221A04">
        <w:rPr>
          <w:rFonts w:ascii="Museo Sans 300" w:eastAsia="Times New Roman" w:hAnsi="Museo Sans 300" w:cs="Segoe UI"/>
          <w:sz w:val="20"/>
          <w:szCs w:val="20"/>
          <w:lang w:val="es-ES" w:eastAsia="es-ES"/>
        </w:rPr>
        <w:t xml:space="preserve"> distribuidora y </w:t>
      </w:r>
      <w:r w:rsidR="008F3BC7">
        <w:rPr>
          <w:rFonts w:ascii="Museo Sans 300" w:eastAsia="Times New Roman" w:hAnsi="Museo Sans 300" w:cs="Segoe UI"/>
          <w:sz w:val="20"/>
          <w:szCs w:val="20"/>
          <w:lang w:val="es-ES" w:eastAsia="es-ES"/>
        </w:rPr>
        <w:t>al usuario</w:t>
      </w:r>
      <w:r w:rsidR="00221A04">
        <w:rPr>
          <w:rFonts w:ascii="Museo Sans 300" w:eastAsia="Times New Roman" w:hAnsi="Museo Sans 300" w:cs="Segoe UI"/>
          <w:sz w:val="20"/>
          <w:szCs w:val="20"/>
          <w:lang w:val="es-ES" w:eastAsia="es-ES"/>
        </w:rPr>
        <w:t xml:space="preserve"> los días </w:t>
      </w:r>
      <w:r w:rsidR="00355F62">
        <w:rPr>
          <w:rFonts w:ascii="Museo Sans 300" w:eastAsia="Times New Roman" w:hAnsi="Museo Sans 300" w:cs="Segoe UI"/>
          <w:sz w:val="20"/>
          <w:szCs w:val="20"/>
          <w:lang w:val="es-ES" w:eastAsia="es-ES"/>
        </w:rPr>
        <w:t>siete y ocho de septiembre</w:t>
      </w:r>
      <w:r w:rsidR="008F3BC7">
        <w:rPr>
          <w:rFonts w:ascii="Museo Sans 300" w:eastAsia="Times New Roman" w:hAnsi="Museo Sans 300" w:cs="Segoe UI"/>
          <w:sz w:val="20"/>
          <w:szCs w:val="20"/>
          <w:lang w:val="es-ES" w:eastAsia="es-ES"/>
        </w:rPr>
        <w:t xml:space="preserve"> de </w:t>
      </w:r>
      <w:r w:rsidR="00393147">
        <w:rPr>
          <w:rFonts w:ascii="Museo Sans 300" w:eastAsia="Times New Roman" w:hAnsi="Museo Sans 300" w:cs="Segoe UI"/>
          <w:sz w:val="20"/>
          <w:szCs w:val="20"/>
          <w:lang w:val="es-ES" w:eastAsia="es-ES"/>
        </w:rPr>
        <w:t>este año</w:t>
      </w:r>
      <w:r w:rsidR="00D221A6">
        <w:rPr>
          <w:rFonts w:ascii="Museo Sans 300" w:eastAsia="Times New Roman" w:hAnsi="Museo Sans 300" w:cs="Segoe UI"/>
          <w:sz w:val="20"/>
          <w:szCs w:val="20"/>
          <w:lang w:val="es-ES" w:eastAsia="es-ES"/>
        </w:rPr>
        <w:t xml:space="preserve">, </w:t>
      </w:r>
      <w:r w:rsidRPr="00A850F3">
        <w:rPr>
          <w:rFonts w:ascii="Museo Sans 300" w:eastAsia="Times New Roman" w:hAnsi="Museo Sans 300" w:cs="Segoe UI"/>
          <w:sz w:val="20"/>
          <w:szCs w:val="20"/>
          <w:lang w:val="es-ES" w:eastAsia="es-ES"/>
        </w:rPr>
        <w:t>por lo que el plazo finalizó</w:t>
      </w:r>
      <w:r w:rsidR="00221A04">
        <w:rPr>
          <w:rFonts w:ascii="Museo Sans 300" w:eastAsia="Times New Roman" w:hAnsi="Museo Sans 300" w:cs="Segoe UI"/>
          <w:sz w:val="20"/>
          <w:szCs w:val="20"/>
          <w:lang w:val="es-ES" w:eastAsia="es-ES"/>
        </w:rPr>
        <w:t xml:space="preserve">, </w:t>
      </w:r>
      <w:r w:rsidR="008F3BC7">
        <w:rPr>
          <w:rFonts w:ascii="Museo Sans 300" w:eastAsia="Times New Roman" w:hAnsi="Museo Sans 300" w:cs="Segoe UI"/>
          <w:sz w:val="20"/>
          <w:szCs w:val="20"/>
          <w:lang w:val="es-ES" w:eastAsia="es-ES"/>
        </w:rPr>
        <w:t xml:space="preserve">en </w:t>
      </w:r>
      <w:r w:rsidR="00221A04">
        <w:rPr>
          <w:rFonts w:ascii="Museo Sans 300" w:eastAsia="Times New Roman" w:hAnsi="Museo Sans 300" w:cs="Segoe UI"/>
          <w:sz w:val="20"/>
          <w:szCs w:val="20"/>
          <w:lang w:val="es-ES" w:eastAsia="es-ES"/>
        </w:rPr>
        <w:t xml:space="preserve">el mismo orden, los días </w:t>
      </w:r>
      <w:r w:rsidR="00355F62">
        <w:rPr>
          <w:rFonts w:ascii="Museo Sans 300" w:eastAsia="Times New Roman" w:hAnsi="Museo Sans 300" w:cs="Segoe UI"/>
          <w:sz w:val="20"/>
          <w:szCs w:val="20"/>
          <w:lang w:val="es-ES" w:eastAsia="es-ES"/>
        </w:rPr>
        <w:t>veintitrés y veintiséis</w:t>
      </w:r>
      <w:r w:rsidR="008F3BC7">
        <w:rPr>
          <w:rFonts w:ascii="Museo Sans 300" w:eastAsia="Times New Roman" w:hAnsi="Museo Sans 300" w:cs="Segoe UI"/>
          <w:sz w:val="20"/>
          <w:szCs w:val="20"/>
          <w:lang w:val="es-ES" w:eastAsia="es-ES"/>
        </w:rPr>
        <w:t xml:space="preserve"> </w:t>
      </w:r>
      <w:r w:rsidR="007E0384">
        <w:rPr>
          <w:rFonts w:ascii="Museo Sans 300" w:eastAsia="Times New Roman" w:hAnsi="Museo Sans 300" w:cs="Segoe UI"/>
          <w:sz w:val="20"/>
          <w:szCs w:val="20"/>
          <w:lang w:val="es-ES" w:eastAsia="es-ES"/>
        </w:rPr>
        <w:t xml:space="preserve">del </w:t>
      </w:r>
      <w:r w:rsidR="006363F3">
        <w:rPr>
          <w:rFonts w:ascii="Museo Sans 300" w:eastAsia="Times New Roman" w:hAnsi="Museo Sans 300" w:cs="Segoe UI"/>
          <w:sz w:val="20"/>
          <w:szCs w:val="20"/>
          <w:lang w:val="es-ES" w:eastAsia="es-ES"/>
        </w:rPr>
        <w:t>mismo mes y año</w:t>
      </w:r>
      <w:r w:rsidR="007E0384">
        <w:rPr>
          <w:rFonts w:ascii="Museo Sans 300" w:eastAsia="Times New Roman" w:hAnsi="Museo Sans 300" w:cs="Segoe UI"/>
          <w:sz w:val="20"/>
          <w:szCs w:val="20"/>
          <w:lang w:val="es-ES" w:eastAsia="es-ES"/>
        </w:rPr>
        <w:t>.</w:t>
      </w:r>
      <w:r w:rsidR="00393147">
        <w:rPr>
          <w:rFonts w:ascii="Museo Sans 300" w:eastAsia="Times New Roman" w:hAnsi="Museo Sans 300" w:cs="Segoe UI"/>
          <w:sz w:val="20"/>
          <w:szCs w:val="20"/>
          <w:lang w:val="es-ES" w:eastAsia="es-ES"/>
        </w:rPr>
        <w:t xml:space="preserve"> </w:t>
      </w:r>
    </w:p>
    <w:p w14:paraId="170B58A6" w14:textId="0BA6F1F2" w:rsidR="007E0384" w:rsidRDefault="007E0384" w:rsidP="007E0384">
      <w:pPr>
        <w:tabs>
          <w:tab w:val="left" w:pos="426"/>
        </w:tabs>
        <w:spacing w:after="0" w:line="240" w:lineRule="auto"/>
        <w:ind w:left="426"/>
        <w:jc w:val="both"/>
        <w:rPr>
          <w:rFonts w:ascii="Museo Sans 300" w:eastAsia="Times New Roman" w:hAnsi="Museo Sans 300" w:cs="Segoe UI"/>
          <w:sz w:val="20"/>
          <w:szCs w:val="20"/>
          <w:lang w:val="es-ES" w:eastAsia="es-ES"/>
        </w:rPr>
      </w:pPr>
    </w:p>
    <w:p w14:paraId="0FDCA68F" w14:textId="487A6248" w:rsidR="009D7167" w:rsidRDefault="009D7167" w:rsidP="008F3BC7">
      <w:pPr>
        <w:tabs>
          <w:tab w:val="num" w:pos="567"/>
        </w:tabs>
        <w:spacing w:after="0" w:line="240" w:lineRule="auto"/>
        <w:ind w:left="426"/>
        <w:jc w:val="both"/>
        <w:rPr>
          <w:rFonts w:ascii="Museo Sans 300" w:hAnsi="Museo Sans 300"/>
          <w:sz w:val="20"/>
          <w:szCs w:val="20"/>
        </w:rPr>
      </w:pPr>
      <w:r w:rsidRPr="009906D7">
        <w:rPr>
          <w:rFonts w:ascii="Museo Sans 300" w:hAnsi="Museo Sans 300"/>
          <w:sz w:val="20"/>
          <w:szCs w:val="20"/>
        </w:rPr>
        <w:t xml:space="preserve">El </w:t>
      </w:r>
      <w:r w:rsidR="00576B76">
        <w:rPr>
          <w:rFonts w:ascii="Museo Sans 300" w:hAnsi="Museo Sans 300"/>
          <w:sz w:val="20"/>
          <w:szCs w:val="20"/>
        </w:rPr>
        <w:t>catorce</w:t>
      </w:r>
      <w:r w:rsidR="0015440E">
        <w:rPr>
          <w:rFonts w:ascii="Museo Sans 300" w:hAnsi="Museo Sans 300"/>
          <w:sz w:val="20"/>
          <w:szCs w:val="20"/>
        </w:rPr>
        <w:t xml:space="preserve"> de septiembre</w:t>
      </w:r>
      <w:r>
        <w:rPr>
          <w:rFonts w:ascii="Museo Sans 300" w:hAnsi="Museo Sans 300"/>
          <w:sz w:val="20"/>
          <w:szCs w:val="20"/>
        </w:rPr>
        <w:t xml:space="preserve"> del presente año</w:t>
      </w:r>
      <w:r w:rsidRPr="009906D7">
        <w:rPr>
          <w:rFonts w:ascii="Museo Sans 300" w:hAnsi="Museo Sans 300"/>
          <w:sz w:val="20"/>
          <w:szCs w:val="20"/>
        </w:rPr>
        <w:t xml:space="preserve">, la sociedad AES CLESA y Cía., S. en C. de C.V. presentó un escrito por medio del cual </w:t>
      </w:r>
      <w:r w:rsidR="00576B76">
        <w:rPr>
          <w:rFonts w:ascii="Museo Sans 300" w:hAnsi="Museo Sans 300"/>
          <w:sz w:val="20"/>
          <w:szCs w:val="20"/>
        </w:rPr>
        <w:t xml:space="preserve">propuso un nuevo cálculo con base a diez horas de uso diario de los equipos eléctricos que estaban conectados fuera de medición. </w:t>
      </w:r>
    </w:p>
    <w:p w14:paraId="6C1A335E" w14:textId="77777777" w:rsidR="0015440E" w:rsidRPr="0015440E" w:rsidRDefault="0015440E" w:rsidP="0015440E">
      <w:pPr>
        <w:tabs>
          <w:tab w:val="num" w:pos="567"/>
        </w:tabs>
        <w:spacing w:after="0" w:line="240" w:lineRule="auto"/>
        <w:ind w:left="426"/>
        <w:jc w:val="both"/>
        <w:rPr>
          <w:rFonts w:ascii="Museo Sans 300" w:hAnsi="Museo Sans 300"/>
          <w:sz w:val="20"/>
          <w:szCs w:val="20"/>
        </w:rPr>
      </w:pPr>
    </w:p>
    <w:p w14:paraId="1EEE7772" w14:textId="69814CBD" w:rsidR="009D7167" w:rsidRPr="002F1716" w:rsidRDefault="009D7167" w:rsidP="009D716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9E7F94">
        <w:rPr>
          <w:rFonts w:ascii="Museo Sans 300" w:hAnsi="Museo Sans 300"/>
          <w:sz w:val="20"/>
          <w:szCs w:val="20"/>
        </w:rPr>
        <w:t>el señor</w:t>
      </w:r>
      <w:r w:rsidR="00C73769">
        <w:rPr>
          <w:rFonts w:ascii="Museo Sans 300" w:hAnsi="Museo Sans 300"/>
          <w:sz w:val="20"/>
          <w:szCs w:val="20"/>
        </w:rPr>
        <w:t xml:space="preserve"> </w:t>
      </w:r>
      <w:r w:rsidR="00D331E9">
        <w:rPr>
          <w:rFonts w:ascii="Museo Sans 300" w:hAnsi="Museo Sans 300"/>
          <w:sz w:val="20"/>
          <w:szCs w:val="20"/>
        </w:rPr>
        <w:t>XXX</w:t>
      </w:r>
      <w:r w:rsidR="00576B76">
        <w:rPr>
          <w:rFonts w:ascii="Museo Sans 300" w:hAnsi="Museo Sans 300"/>
          <w:sz w:val="20"/>
          <w:szCs w:val="20"/>
        </w:rPr>
        <w:t xml:space="preserve"> 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32598E3" w14:textId="23D8EC85" w:rsidR="006363F3" w:rsidRDefault="006363F3" w:rsidP="007E0384">
      <w:pPr>
        <w:pStyle w:val="Prrafodelista"/>
        <w:tabs>
          <w:tab w:val="left" w:pos="426"/>
        </w:tabs>
        <w:ind w:left="426"/>
        <w:jc w:val="both"/>
        <w:rPr>
          <w:rStyle w:val="eop"/>
          <w:rFonts w:ascii="Museo Sans 300" w:eastAsia="Museo Sans" w:hAnsi="Museo Sans 300"/>
          <w:sz w:val="20"/>
          <w:szCs w:val="20"/>
          <w:shd w:val="clear" w:color="auto" w:fill="FFFFFF"/>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4D7F305C" w:rsidR="004E2891" w:rsidRDefault="00BD38EB" w:rsidP="007876BA">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DE44D09" w14:textId="0EAE0216" w:rsidR="00021FE7" w:rsidRDefault="00021FE7" w:rsidP="00021FE7">
      <w:pPr>
        <w:pStyle w:val="Prrafodelista"/>
        <w:tabs>
          <w:tab w:val="left" w:pos="426"/>
        </w:tabs>
        <w:ind w:left="426"/>
        <w:jc w:val="both"/>
        <w:rPr>
          <w:rFonts w:ascii="Museo Sans 300" w:hAnsi="Museo Sans 300"/>
          <w:sz w:val="20"/>
          <w:szCs w:val="20"/>
        </w:rPr>
      </w:pPr>
    </w:p>
    <w:p w14:paraId="4492C036" w14:textId="4CE4B6A0" w:rsidR="001973E6" w:rsidRDefault="001973E6" w:rsidP="00021FE7">
      <w:pPr>
        <w:pStyle w:val="Prrafodelista"/>
        <w:tabs>
          <w:tab w:val="left" w:pos="426"/>
        </w:tabs>
        <w:ind w:left="426"/>
        <w:jc w:val="both"/>
        <w:rPr>
          <w:rFonts w:ascii="Museo Sans 300" w:hAnsi="Museo Sans 300"/>
          <w:sz w:val="20"/>
          <w:szCs w:val="20"/>
        </w:rPr>
      </w:pPr>
    </w:p>
    <w:p w14:paraId="7D3EFE40" w14:textId="77777777" w:rsidR="001973E6" w:rsidRDefault="001973E6" w:rsidP="00021FE7">
      <w:pPr>
        <w:pStyle w:val="Prrafodelista"/>
        <w:tabs>
          <w:tab w:val="left" w:pos="426"/>
        </w:tabs>
        <w:ind w:left="426"/>
        <w:jc w:val="both"/>
        <w:rPr>
          <w:rFonts w:ascii="Museo Sans 300" w:hAnsi="Museo Sans 300"/>
          <w:sz w:val="20"/>
          <w:szCs w:val="20"/>
        </w:rPr>
      </w:pPr>
    </w:p>
    <w:p w14:paraId="2A6D241C" w14:textId="77777777"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2A3281D6"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175212F4" w14:textId="77777777" w:rsidR="000F09F7" w:rsidRPr="004E572D" w:rsidRDefault="000F09F7" w:rsidP="003573EB">
      <w:pPr>
        <w:autoSpaceDE w:val="0"/>
        <w:spacing w:after="0" w:line="240" w:lineRule="auto"/>
        <w:ind w:left="426"/>
        <w:jc w:val="both"/>
        <w:rPr>
          <w:rFonts w:ascii="Museo Sans 300" w:hAnsi="Museo Sans 300" w:cs="Times New Roman"/>
          <w:sz w:val="20"/>
          <w:szCs w:val="20"/>
          <w:lang w:eastAsia="es-SV"/>
        </w:rPr>
      </w:pPr>
    </w:p>
    <w:p w14:paraId="10DEE42C" w14:textId="236C8AC4"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15440E">
        <w:rPr>
          <w:rFonts w:ascii="Museo Sans 500" w:eastAsia="Calibri" w:hAnsi="Museo Sans 500"/>
          <w:b/>
          <w:sz w:val="20"/>
          <w:szCs w:val="20"/>
          <w:lang w:val="es-SV" w:eastAsia="es-SV"/>
        </w:rPr>
        <w:t>2022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lastRenderedPageBreak/>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7FC4750" w14:textId="77777777" w:rsidR="005E65C9" w:rsidRDefault="005E65C9"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315757A7"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246708AB"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1FC4578C" w14:textId="77777777" w:rsidR="006363F3" w:rsidRDefault="006363F3" w:rsidP="004F78CE">
      <w:pPr>
        <w:spacing w:after="0" w:line="240" w:lineRule="auto"/>
        <w:ind w:left="426"/>
        <w:jc w:val="both"/>
        <w:rPr>
          <w:rFonts w:ascii="Museo Sans 300" w:eastAsia="Arial" w:hAnsi="Museo Sans 300" w:cs="Times New Roman"/>
          <w:color w:val="000000"/>
          <w:sz w:val="20"/>
          <w:szCs w:val="20"/>
          <w:lang w:eastAsia="es-SV"/>
        </w:rPr>
      </w:pPr>
    </w:p>
    <w:p w14:paraId="3B5C7D9F" w14:textId="77777777" w:rsidR="00116536" w:rsidRPr="00024745" w:rsidRDefault="00116536" w:rsidP="00116536">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Pr>
          <w:rFonts w:ascii="Museo Sans 500" w:eastAsia="Arial" w:hAnsi="Museo Sans 500"/>
          <w:b/>
          <w:bCs/>
          <w:sz w:val="20"/>
          <w:szCs w:val="20"/>
          <w:lang w:eastAsia="es-SV"/>
        </w:rPr>
        <w:t xml:space="preserve"> </w:t>
      </w:r>
    </w:p>
    <w:p w14:paraId="664C1626" w14:textId="77777777" w:rsidR="00116536" w:rsidRPr="00024745"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0FFAA465"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Pr>
          <w:rFonts w:ascii="Museo Sans 300" w:eastAsia="Arial" w:hAnsi="Museo Sans 300" w:cs="Times New Roman"/>
          <w:color w:val="000000"/>
          <w:sz w:val="20"/>
          <w:szCs w:val="20"/>
          <w:lang w:eastAsia="es-SV"/>
        </w:rPr>
        <w:t xml:space="preserve"> </w:t>
      </w:r>
    </w:p>
    <w:p w14:paraId="1D818272" w14:textId="77777777" w:rsidR="00116536" w:rsidRDefault="00116536" w:rsidP="00116536">
      <w:pPr>
        <w:spacing w:after="0" w:line="240" w:lineRule="auto"/>
        <w:ind w:left="426"/>
        <w:jc w:val="both"/>
        <w:rPr>
          <w:rFonts w:ascii="Museo Sans 300" w:eastAsia="Arial" w:hAnsi="Museo Sans 300" w:cs="Times New Roman"/>
          <w:color w:val="000000"/>
          <w:sz w:val="20"/>
          <w:szCs w:val="20"/>
          <w:lang w:eastAsia="es-SV"/>
        </w:rPr>
      </w:pPr>
    </w:p>
    <w:p w14:paraId="4E05F213" w14:textId="671867FE" w:rsidR="00116536" w:rsidRDefault="00116536" w:rsidP="005509DE">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Pr>
          <w:rFonts w:ascii="Museo Sans 300" w:eastAsia="Arial" w:hAnsi="Museo Sans 300" w:cs="Times New Roman"/>
          <w:color w:val="000000"/>
          <w:sz w:val="20"/>
          <w:szCs w:val="20"/>
          <w:lang w:eastAsia="es-SV"/>
        </w:rPr>
        <w:t xml:space="preserve"> </w:t>
      </w: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1549D9E2" w:rsidR="00551F4C" w:rsidRPr="007E1DA6" w:rsidRDefault="00551F4C">
      <w:pPr>
        <w:pStyle w:val="Prrafodelista"/>
        <w:numPr>
          <w:ilvl w:val="1"/>
          <w:numId w:val="12"/>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54ABC391"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C7A6DE9" w14:textId="77777777" w:rsidR="00CC7CC6" w:rsidRDefault="00CC7CC6"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F98C191"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2D6EC194" w14:textId="77777777" w:rsidR="000F09F7" w:rsidRDefault="000F09F7"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CA784F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D331E9">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7974E4FE"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355F62">
        <w:rPr>
          <w:rFonts w:ascii="Museo Sans 300" w:hAnsi="Museo Sans 300" w:cs="Times New Roman"/>
          <w:sz w:val="20"/>
          <w:szCs w:val="20"/>
        </w:rPr>
        <w:t>IT-0305-CAU-22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2269C23F" w14:textId="064F6EBF" w:rsidR="00196C6C" w:rsidRDefault="00C34300" w:rsidP="00196C6C">
      <w:pPr>
        <w:tabs>
          <w:tab w:val="left" w:pos="993"/>
          <w:tab w:val="left" w:pos="9072"/>
        </w:tabs>
        <w:spacing w:line="240" w:lineRule="auto"/>
        <w:ind w:left="993" w:right="709"/>
        <w:jc w:val="both"/>
        <w:rPr>
          <w:rFonts w:ascii="Museo 300" w:eastAsia="Arial" w:hAnsi="Museo 300"/>
          <w:color w:val="0000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1973E6" w:rsidRPr="001973E6">
        <w:rPr>
          <w:rFonts w:ascii="Museo 300" w:eastAsia="Arial" w:hAnsi="Museo 300"/>
          <w:color w:val="000000"/>
          <w:sz w:val="16"/>
          <w:szCs w:val="16"/>
        </w:rPr>
        <w:t xml:space="preserve">Conforme 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“línea adicional </w:t>
      </w:r>
      <w:r w:rsidR="001973E6" w:rsidRPr="001973E6">
        <w:rPr>
          <w:rFonts w:ascii="Museo 300" w:eastAsia="Arial" w:hAnsi="Museo 300"/>
          <w:color w:val="000000"/>
          <w:sz w:val="16"/>
          <w:szCs w:val="16"/>
        </w:rPr>
        <w:lastRenderedPageBreak/>
        <w:t>conectada antes de la medición”; condición que impidió el verdadero registro de la energía eléctrica que fue demandada en dicho suministro</w:t>
      </w:r>
      <w:r w:rsidR="001973E6">
        <w:rPr>
          <w:rFonts w:ascii="Museo 300" w:eastAsia="Arial" w:hAnsi="Museo 300"/>
          <w:color w:val="000000"/>
          <w:sz w:val="16"/>
          <w:szCs w:val="16"/>
        </w:rPr>
        <w:t xml:space="preserve"> (…).</w:t>
      </w:r>
    </w:p>
    <w:p w14:paraId="5AD71757" w14:textId="77777777" w:rsidR="001973E6" w:rsidRPr="001973E6" w:rsidRDefault="001973E6" w:rsidP="001973E6">
      <w:pPr>
        <w:tabs>
          <w:tab w:val="left" w:pos="993"/>
          <w:tab w:val="left" w:pos="9072"/>
        </w:tabs>
        <w:spacing w:line="240" w:lineRule="auto"/>
        <w:ind w:left="993" w:right="709"/>
        <w:jc w:val="both"/>
        <w:rPr>
          <w:rFonts w:ascii="Museo 300" w:eastAsia="Arial" w:hAnsi="Museo 300"/>
          <w:color w:val="000000"/>
          <w:sz w:val="16"/>
          <w:szCs w:val="16"/>
        </w:rPr>
      </w:pPr>
      <w:r w:rsidRPr="001973E6">
        <w:rPr>
          <w:rFonts w:ascii="Museo 300" w:eastAsia="Arial" w:hAnsi="Museo 300"/>
          <w:color w:val="000000"/>
          <w:sz w:val="16"/>
          <w:szCs w:val="16"/>
        </w:rPr>
        <w:t>Con base en las pruebas anteriormente analizadas, se determinó que la sociedad AES CLESA cuenta con la evidencia fehaciente que demuestra que en el suministro en referencia existió una condición irregular imputable al usuario.</w:t>
      </w:r>
    </w:p>
    <w:p w14:paraId="4DC82805" w14:textId="3D6F543C" w:rsidR="00C34300" w:rsidRPr="007E5248" w:rsidRDefault="001973E6" w:rsidP="001973E6">
      <w:pPr>
        <w:tabs>
          <w:tab w:val="left" w:pos="993"/>
          <w:tab w:val="left" w:pos="9072"/>
        </w:tabs>
        <w:spacing w:line="240" w:lineRule="auto"/>
        <w:ind w:left="993" w:right="709"/>
        <w:jc w:val="both"/>
        <w:rPr>
          <w:rFonts w:ascii="Museo 300" w:eastAsia="Arial" w:hAnsi="Museo 300"/>
          <w:color w:val="000000"/>
          <w:sz w:val="16"/>
          <w:szCs w:val="16"/>
        </w:rPr>
      </w:pPr>
      <w:r w:rsidRPr="001973E6">
        <w:rPr>
          <w:rFonts w:ascii="Museo 300" w:eastAsia="Arial" w:hAnsi="Museo 300"/>
          <w:color w:val="000000"/>
          <w:sz w:val="16"/>
          <w:szCs w:val="16"/>
        </w:rPr>
        <w:t xml:space="preserve">Dentro de ese contexto, fue posible establecer que la condición descrita por la sociedad AES CLESA, la cual provocaba una variación en el registro de la energía demandada por el usuario, se demuestra con las imágenes n.° 1 y 2; </w:t>
      </w:r>
      <w:r w:rsidRPr="001973E6">
        <w:rPr>
          <w:rFonts w:ascii="Museo 300" w:eastAsia="Arial" w:hAnsi="Museo 300"/>
          <w:color w:val="000000"/>
          <w:sz w:val="16"/>
          <w:szCs w:val="16"/>
          <w:lang w:val="es-419"/>
        </w:rPr>
        <w:t>así como en el aumento de los consumos luego de la corrección de la condición irregular detallados en la gráfica n.° 1</w:t>
      </w:r>
      <w:r>
        <w:rPr>
          <w:rFonts w:ascii="Museo 300" w:eastAsia="Arial" w:hAnsi="Museo 300"/>
          <w:color w:val="000000"/>
          <w:sz w:val="16"/>
          <w:szCs w:val="16"/>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27A6E172" w14:textId="1D0818F2" w:rsidR="00885CB4" w:rsidRDefault="00CD636D" w:rsidP="00196C6C">
      <w:pPr>
        <w:spacing w:after="0" w:line="240" w:lineRule="auto"/>
        <w:ind w:left="420"/>
        <w:jc w:val="both"/>
        <w:rPr>
          <w:rFonts w:ascii="Museo Sans 300" w:hAnsi="Museo Sans 300"/>
          <w:sz w:val="20"/>
          <w:szCs w:val="20"/>
        </w:rPr>
      </w:pPr>
      <w:r>
        <w:rPr>
          <w:rFonts w:ascii="Museo Sans 300" w:hAnsi="Museo Sans 300"/>
          <w:sz w:val="20"/>
          <w:szCs w:val="20"/>
        </w:rPr>
        <w:t>En cuanto a</w:t>
      </w:r>
      <w:r w:rsidR="00196C6C">
        <w:rPr>
          <w:rFonts w:ascii="Museo Sans 300" w:hAnsi="Museo Sans 300"/>
          <w:sz w:val="20"/>
          <w:szCs w:val="20"/>
        </w:rPr>
        <w:t xml:space="preserve">l </w:t>
      </w:r>
      <w:r w:rsidR="006A552C">
        <w:rPr>
          <w:rFonts w:ascii="Museo Sans 300" w:hAnsi="Museo Sans 300"/>
          <w:sz w:val="20"/>
          <w:szCs w:val="20"/>
        </w:rPr>
        <w:t xml:space="preserve">señor </w:t>
      </w:r>
      <w:r w:rsidR="00D331E9">
        <w:rPr>
          <w:rFonts w:ascii="Museo Sans 300" w:hAnsi="Museo Sans 300"/>
          <w:sz w:val="20"/>
          <w:szCs w:val="20"/>
        </w:rPr>
        <w:t>XXX</w:t>
      </w:r>
      <w:r w:rsidRPr="003A3607">
        <w:rPr>
          <w:rFonts w:ascii="Museo Sans 300" w:hAnsi="Museo Sans 300"/>
          <w:sz w:val="20"/>
          <w:szCs w:val="20"/>
        </w:rPr>
        <w:t>,</w:t>
      </w:r>
      <w:r>
        <w:rPr>
          <w:rFonts w:ascii="Museo Sans 300" w:hAnsi="Museo Sans 300"/>
          <w:sz w:val="20"/>
          <w:szCs w:val="20"/>
        </w:rPr>
        <w:t xml:space="preserve"> </w:t>
      </w:r>
      <w:r w:rsidR="00196C6C">
        <w:rPr>
          <w:rFonts w:ascii="Museo Sans 300" w:hAnsi="Museo Sans 300"/>
          <w:sz w:val="20"/>
          <w:szCs w:val="20"/>
        </w:rPr>
        <w:t>cabe aclarar que no presentó documentación adicional para ser analizada.</w:t>
      </w:r>
    </w:p>
    <w:p w14:paraId="272C30F0" w14:textId="77777777" w:rsidR="00196C6C" w:rsidRDefault="00196C6C" w:rsidP="00196C6C">
      <w:pPr>
        <w:spacing w:after="0" w:line="240" w:lineRule="auto"/>
        <w:ind w:left="420"/>
        <w:jc w:val="both"/>
        <w:rPr>
          <w:rFonts w:ascii="Museo Sans 300" w:hAnsi="Museo Sans 300"/>
          <w:sz w:val="20"/>
          <w:szCs w:val="20"/>
        </w:rPr>
      </w:pPr>
    </w:p>
    <w:p w14:paraId="0B7EFE6D" w14:textId="53D6C8B5" w:rsidR="002E1FBA" w:rsidRPr="002E1FBA" w:rsidRDefault="008A3C9B" w:rsidP="00F91778">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N.° </w:t>
      </w:r>
      <w:r w:rsidR="00355F62">
        <w:rPr>
          <w:rFonts w:ascii="Museo Sans 300" w:hAnsi="Museo Sans 300"/>
          <w:sz w:val="20"/>
          <w:szCs w:val="20"/>
        </w:rPr>
        <w:t>IT-0305-CAU-22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2E1FBA" w:rsidRPr="002E1FBA">
        <w:rPr>
          <w:rFonts w:ascii="Museo Sans 300" w:eastAsia="Times New Roman" w:hAnsi="Museo Sans 300" w:cs="Segoe UI"/>
          <w:sz w:val="20"/>
          <w:szCs w:val="20"/>
        </w:rPr>
        <w:t xml:space="preserve"> en la conexión de línea </w:t>
      </w:r>
      <w:r w:rsidR="00D34306">
        <w:rPr>
          <w:rFonts w:ascii="Museo Sans 300" w:eastAsia="Times New Roman" w:hAnsi="Museo Sans 300" w:cs="Segoe UI"/>
          <w:sz w:val="20"/>
          <w:szCs w:val="20"/>
        </w:rPr>
        <w:t>adicional fuera</w:t>
      </w:r>
      <w:r w:rsidR="002E1FBA" w:rsidRPr="002E1FBA">
        <w:rPr>
          <w:rFonts w:ascii="Museo Sans 300" w:eastAsia="Times New Roman" w:hAnsi="Museo Sans 300" w:cs="Segoe UI"/>
          <w:sz w:val="20"/>
          <w:szCs w:val="20"/>
        </w:rPr>
        <w:t xml:space="preserve"> de medición, con el fin de consumir energía que no era registrada por el medidor. </w:t>
      </w:r>
    </w:p>
    <w:p w14:paraId="21F34FE6" w14:textId="77777777" w:rsidR="002E1FBA" w:rsidRPr="002E1FBA" w:rsidRDefault="002E1FBA" w:rsidP="002E1FBA">
      <w:pPr>
        <w:suppressAutoHyphens w:val="0"/>
        <w:autoSpaceDN/>
        <w:spacing w:after="0" w:line="240" w:lineRule="auto"/>
        <w:ind w:left="420"/>
        <w:jc w:val="both"/>
        <w:rPr>
          <w:rFonts w:ascii="Segoe UI" w:eastAsia="Times New Roman" w:hAnsi="Segoe UI" w:cs="Segoe UI"/>
          <w:sz w:val="18"/>
          <w:szCs w:val="18"/>
        </w:rPr>
      </w:pPr>
      <w:r w:rsidRPr="002E1FBA">
        <w:rPr>
          <w:rFonts w:ascii="Museo Sans 300" w:eastAsia="Times New Roman" w:hAnsi="Museo Sans 300" w:cs="Segoe UI"/>
          <w:color w:val="000000"/>
          <w:sz w:val="20"/>
          <w:szCs w:val="20"/>
        </w:rPr>
        <w:t> </w:t>
      </w:r>
    </w:p>
    <w:p w14:paraId="5C452580" w14:textId="2437FAB7"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año </w:t>
      </w:r>
      <w:r w:rsidR="0015440E">
        <w:rPr>
          <w:rFonts w:ascii="Museo Sans 300" w:hAnsi="Museo Sans 300" w:cs="Segoe UI"/>
          <w:sz w:val="20"/>
          <w:szCs w:val="20"/>
          <w:lang w:val="es-ES" w:eastAsia="es-MX"/>
        </w:rPr>
        <w:t>2022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0B9098D5" w14:textId="04C52C59" w:rsidR="00116536" w:rsidRDefault="00116536"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72020FE" w14:textId="207184FB" w:rsidR="00D34306" w:rsidRDefault="00470C77" w:rsidP="00FB4EAE">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 basado en</w:t>
      </w:r>
      <w:r>
        <w:rPr>
          <w:rFonts w:ascii="Museo Sans 300" w:hAnsi="Museo Sans 300"/>
          <w:sz w:val="20"/>
          <w:szCs w:val="20"/>
        </w:rPr>
        <w:t xml:space="preserve"> la</w:t>
      </w:r>
      <w:r w:rsidR="00D34306">
        <w:rPr>
          <w:rFonts w:ascii="Museo Sans 300" w:hAnsi="Museo Sans 300"/>
          <w:sz w:val="20"/>
          <w:szCs w:val="20"/>
        </w:rPr>
        <w:t xml:space="preserve"> lectura de corriente instantánea</w:t>
      </w:r>
      <w:r w:rsidRPr="00E21CDA">
        <w:rPr>
          <w:rFonts w:ascii="Museo Sans 300" w:hAnsi="Museo Sans 300"/>
          <w:sz w:val="20"/>
          <w:szCs w:val="20"/>
        </w:rPr>
        <w:t>, debido a</w:t>
      </w:r>
      <w:r>
        <w:rPr>
          <w:rFonts w:ascii="Museo Sans 300" w:hAnsi="Museo Sans 300"/>
          <w:sz w:val="20"/>
          <w:szCs w:val="20"/>
        </w:rPr>
        <w:t xml:space="preserve"> </w:t>
      </w:r>
      <w:r w:rsidR="00D34306">
        <w:rPr>
          <w:rFonts w:ascii="Museo Sans 300" w:hAnsi="Museo Sans 300"/>
          <w:sz w:val="20"/>
          <w:szCs w:val="20"/>
        </w:rPr>
        <w:t>las razones siguientes:</w:t>
      </w:r>
    </w:p>
    <w:p w14:paraId="3E07536C" w14:textId="77777777" w:rsidR="00D34306" w:rsidRDefault="00D34306" w:rsidP="00FB4EAE">
      <w:pPr>
        <w:autoSpaceDE w:val="0"/>
        <w:spacing w:after="0" w:line="240" w:lineRule="auto"/>
        <w:ind w:left="426"/>
        <w:jc w:val="both"/>
        <w:rPr>
          <w:rFonts w:ascii="Museo Sans 300" w:hAnsi="Museo Sans 300"/>
          <w:sz w:val="20"/>
          <w:szCs w:val="20"/>
        </w:rPr>
      </w:pPr>
    </w:p>
    <w:p w14:paraId="56F2E8C7" w14:textId="36CA964F" w:rsidR="009000D7" w:rsidRPr="00DE6DBF" w:rsidRDefault="006A552C" w:rsidP="00DE6DBF">
      <w:pPr>
        <w:pStyle w:val="Prrafodelista"/>
        <w:numPr>
          <w:ilvl w:val="0"/>
          <w:numId w:val="13"/>
        </w:numPr>
        <w:autoSpaceDE w:val="0"/>
        <w:ind w:left="851" w:hanging="284"/>
        <w:jc w:val="both"/>
        <w:rPr>
          <w:rFonts w:ascii="Museo Sans 300" w:hAnsi="Museo Sans 300"/>
          <w:sz w:val="20"/>
          <w:szCs w:val="20"/>
        </w:rPr>
      </w:pPr>
      <w:r w:rsidRPr="00DE6DBF">
        <w:rPr>
          <w:rFonts w:ascii="Museo Sans 300" w:hAnsi="Museo Sans 300"/>
          <w:sz w:val="20"/>
          <w:szCs w:val="20"/>
        </w:rPr>
        <w:t xml:space="preserve">El </w:t>
      </w:r>
      <w:r w:rsidR="00C46A50" w:rsidRPr="00DE6DBF">
        <w:rPr>
          <w:rFonts w:ascii="Museo Sans 300" w:hAnsi="Museo Sans 300"/>
          <w:sz w:val="20"/>
          <w:szCs w:val="20"/>
        </w:rPr>
        <w:t>consumo promedio mensual obtenido medi</w:t>
      </w:r>
      <w:r w:rsidR="00CC31AB" w:rsidRPr="00DE6DBF">
        <w:rPr>
          <w:rFonts w:ascii="Museo Sans 300" w:hAnsi="Museo Sans 300"/>
          <w:sz w:val="20"/>
          <w:szCs w:val="20"/>
        </w:rPr>
        <w:t xml:space="preserve">ante un proyectado de consumo a partir de lecturas instantáneas de corriente por un valor de </w:t>
      </w:r>
      <w:r w:rsidR="00093454" w:rsidRPr="00DE6DBF">
        <w:rPr>
          <w:rFonts w:ascii="Museo Sans 300" w:hAnsi="Museo Sans 300"/>
          <w:sz w:val="20"/>
          <w:szCs w:val="20"/>
        </w:rPr>
        <w:t xml:space="preserve">9.08 </w:t>
      </w:r>
      <w:r w:rsidR="009445E0" w:rsidRPr="00DE6DBF">
        <w:rPr>
          <w:rFonts w:ascii="Museo Sans 300" w:hAnsi="Museo Sans 300"/>
          <w:sz w:val="20"/>
          <w:szCs w:val="20"/>
        </w:rPr>
        <w:t xml:space="preserve">amperios </w:t>
      </w:r>
      <w:r w:rsidR="000A257E" w:rsidRPr="00DE6DBF">
        <w:rPr>
          <w:rFonts w:ascii="Museo Sans 300" w:hAnsi="Museo Sans 300"/>
          <w:sz w:val="20"/>
          <w:szCs w:val="20"/>
        </w:rPr>
        <w:t xml:space="preserve">por un periodo de </w:t>
      </w:r>
      <w:r w:rsidR="00FB2CE1" w:rsidRPr="00DE6DBF">
        <w:rPr>
          <w:rFonts w:ascii="Museo Sans 300" w:hAnsi="Museo Sans 300"/>
          <w:sz w:val="20"/>
          <w:szCs w:val="20"/>
        </w:rPr>
        <w:t>1</w:t>
      </w:r>
      <w:r w:rsidR="00093454" w:rsidRPr="00DE6DBF">
        <w:rPr>
          <w:rFonts w:ascii="Museo Sans 300" w:hAnsi="Museo Sans 300"/>
          <w:sz w:val="20"/>
          <w:szCs w:val="20"/>
        </w:rPr>
        <w:t>4</w:t>
      </w:r>
      <w:r w:rsidR="009445E0" w:rsidRPr="00DE6DBF">
        <w:rPr>
          <w:rFonts w:ascii="Museo Sans 300" w:hAnsi="Museo Sans 300"/>
          <w:sz w:val="20"/>
          <w:szCs w:val="20"/>
        </w:rPr>
        <w:t xml:space="preserve"> horas diarias, </w:t>
      </w:r>
      <w:r w:rsidR="000A257E" w:rsidRPr="00DE6DBF">
        <w:rPr>
          <w:rFonts w:ascii="Museo Sans 300" w:hAnsi="Museo Sans 300"/>
          <w:sz w:val="20"/>
          <w:szCs w:val="20"/>
        </w:rPr>
        <w:t xml:space="preserve">no es representativo del </w:t>
      </w:r>
      <w:r w:rsidR="00347A09" w:rsidRPr="00DE6DBF">
        <w:rPr>
          <w:rFonts w:ascii="Museo Sans 300" w:hAnsi="Museo Sans 300"/>
          <w:sz w:val="20"/>
          <w:szCs w:val="20"/>
        </w:rPr>
        <w:t>consumo</w:t>
      </w:r>
      <w:r w:rsidR="002570E2" w:rsidRPr="00DE6DBF">
        <w:rPr>
          <w:rFonts w:ascii="Museo Sans 300" w:hAnsi="Museo Sans 300"/>
          <w:sz w:val="20"/>
          <w:szCs w:val="20"/>
        </w:rPr>
        <w:t xml:space="preserve"> real del </w:t>
      </w:r>
      <w:r w:rsidR="00F13B09" w:rsidRPr="00DE6DBF">
        <w:rPr>
          <w:rFonts w:ascii="Museo Sans 300" w:hAnsi="Museo Sans 300"/>
          <w:sz w:val="20"/>
          <w:szCs w:val="20"/>
        </w:rPr>
        <w:t>inmueble</w:t>
      </w:r>
      <w:r w:rsidR="002570E2" w:rsidRPr="00DE6DBF">
        <w:rPr>
          <w:rFonts w:ascii="Museo Sans 300" w:hAnsi="Museo Sans 300"/>
          <w:sz w:val="20"/>
          <w:szCs w:val="20"/>
        </w:rPr>
        <w:t xml:space="preserve">, debido a su carácter transitorio y la poca </w:t>
      </w:r>
      <w:r w:rsidR="00F13B09" w:rsidRPr="00DE6DBF">
        <w:rPr>
          <w:rFonts w:ascii="Museo Sans 300" w:hAnsi="Museo Sans 300"/>
          <w:sz w:val="20"/>
          <w:szCs w:val="20"/>
        </w:rPr>
        <w:t>precisión</w:t>
      </w:r>
      <w:r w:rsidR="009000D7" w:rsidRPr="00DE6DBF">
        <w:rPr>
          <w:rFonts w:ascii="Museo Sans 300" w:hAnsi="Museo Sans 300"/>
          <w:sz w:val="20"/>
          <w:szCs w:val="20"/>
        </w:rPr>
        <w:t xml:space="preserve"> en el proceso de toma de la medición.</w:t>
      </w:r>
    </w:p>
    <w:p w14:paraId="552407FA" w14:textId="175E0069" w:rsidR="009445E0" w:rsidRDefault="00FB2CE1" w:rsidP="00315AB9">
      <w:pPr>
        <w:pStyle w:val="Prrafodelista"/>
        <w:numPr>
          <w:ilvl w:val="0"/>
          <w:numId w:val="13"/>
        </w:numPr>
        <w:autoSpaceDE w:val="0"/>
        <w:ind w:left="851" w:hanging="284"/>
        <w:jc w:val="both"/>
        <w:rPr>
          <w:rFonts w:ascii="Museo Sans 300" w:hAnsi="Museo Sans 300"/>
          <w:sz w:val="20"/>
          <w:szCs w:val="20"/>
        </w:rPr>
      </w:pPr>
      <w:r>
        <w:rPr>
          <w:rFonts w:ascii="Museo Sans 300" w:hAnsi="Museo Sans 300"/>
          <w:sz w:val="20"/>
          <w:szCs w:val="20"/>
        </w:rPr>
        <w:t xml:space="preserve">El valor de corriente no considera las cargas inductivas de la residencia, sino una energía aparente, distinta a la potencia real. </w:t>
      </w:r>
    </w:p>
    <w:p w14:paraId="4FE504BD" w14:textId="59E4C26B" w:rsidR="009415F2" w:rsidRDefault="009415F2" w:rsidP="00315AB9">
      <w:pPr>
        <w:pStyle w:val="Prrafodelista"/>
        <w:numPr>
          <w:ilvl w:val="0"/>
          <w:numId w:val="13"/>
        </w:numPr>
        <w:autoSpaceDE w:val="0"/>
        <w:ind w:left="851" w:hanging="284"/>
        <w:jc w:val="both"/>
        <w:rPr>
          <w:rFonts w:ascii="Museo Sans 300" w:hAnsi="Museo Sans 300"/>
          <w:sz w:val="20"/>
          <w:szCs w:val="20"/>
        </w:rPr>
      </w:pPr>
      <w:r>
        <w:rPr>
          <w:rFonts w:ascii="Museo Sans 300" w:hAnsi="Museo Sans 300"/>
          <w:sz w:val="20"/>
          <w:szCs w:val="20"/>
        </w:rPr>
        <w:t xml:space="preserve">Si bien aumentaron </w:t>
      </w:r>
      <w:r w:rsidR="00F13B09">
        <w:rPr>
          <w:rFonts w:ascii="Museo Sans 300" w:hAnsi="Museo Sans 300"/>
          <w:sz w:val="20"/>
          <w:szCs w:val="20"/>
        </w:rPr>
        <w:t>los consumos</w:t>
      </w:r>
      <w:r>
        <w:rPr>
          <w:rFonts w:ascii="Museo Sans 300" w:hAnsi="Museo Sans 300"/>
          <w:sz w:val="20"/>
          <w:szCs w:val="20"/>
        </w:rPr>
        <w:t xml:space="preserve"> de forma posterior a la corrección de la condición irregular, no lo hicieran</w:t>
      </w:r>
      <w:r w:rsidR="00BC2F5D">
        <w:rPr>
          <w:rFonts w:ascii="Museo Sans 300" w:hAnsi="Museo Sans 300"/>
          <w:sz w:val="20"/>
          <w:szCs w:val="20"/>
        </w:rPr>
        <w:t xml:space="preserve"> en una proporción tan alta como el valor proyectado.</w:t>
      </w:r>
    </w:p>
    <w:p w14:paraId="0C42837B" w14:textId="376F161F" w:rsidR="00FB2CE1" w:rsidRDefault="00FB2CE1" w:rsidP="00315AB9">
      <w:pPr>
        <w:pStyle w:val="Prrafodelista"/>
        <w:numPr>
          <w:ilvl w:val="0"/>
          <w:numId w:val="13"/>
        </w:numPr>
        <w:autoSpaceDE w:val="0"/>
        <w:ind w:left="851" w:hanging="284"/>
        <w:jc w:val="both"/>
        <w:rPr>
          <w:rFonts w:ascii="Museo Sans 300" w:hAnsi="Museo Sans 300"/>
          <w:sz w:val="20"/>
          <w:szCs w:val="20"/>
        </w:rPr>
      </w:pPr>
      <w:r>
        <w:rPr>
          <w:rFonts w:ascii="Museo Sans 300" w:hAnsi="Museo Sans 300"/>
          <w:sz w:val="20"/>
          <w:szCs w:val="20"/>
        </w:rPr>
        <w:t xml:space="preserve">Según los históricos de consumo posterior a la normalización del suministro, el consumo </w:t>
      </w:r>
      <w:r w:rsidR="00524D9D">
        <w:rPr>
          <w:rFonts w:ascii="Museo Sans 300" w:hAnsi="Museo Sans 300"/>
          <w:sz w:val="20"/>
          <w:szCs w:val="20"/>
        </w:rPr>
        <w:t xml:space="preserve">no aumentó significativamente para considerar </w:t>
      </w:r>
      <w:r w:rsidR="003F4167">
        <w:rPr>
          <w:rFonts w:ascii="Museo Sans 300" w:hAnsi="Museo Sans 300"/>
          <w:sz w:val="20"/>
          <w:szCs w:val="20"/>
        </w:rPr>
        <w:t>el valor obtenido de la</w:t>
      </w:r>
      <w:r w:rsidR="00524D9D">
        <w:rPr>
          <w:rFonts w:ascii="Museo Sans 300" w:hAnsi="Museo Sans 300"/>
          <w:sz w:val="20"/>
          <w:szCs w:val="20"/>
        </w:rPr>
        <w:t xml:space="preserve"> corriente instantánea. </w:t>
      </w:r>
    </w:p>
    <w:p w14:paraId="61B85EAB" w14:textId="62054F8E" w:rsidR="009445E0" w:rsidRPr="009445E0" w:rsidRDefault="009445E0" w:rsidP="009445E0">
      <w:pPr>
        <w:pStyle w:val="Prrafodelista"/>
        <w:autoSpaceDE w:val="0"/>
        <w:ind w:left="1068"/>
        <w:jc w:val="both"/>
        <w:rPr>
          <w:rFonts w:ascii="Museo Sans 300" w:hAnsi="Museo Sans 300"/>
          <w:sz w:val="20"/>
          <w:szCs w:val="20"/>
        </w:rPr>
      </w:pPr>
    </w:p>
    <w:p w14:paraId="1011D676" w14:textId="56B8FF27" w:rsidR="009849DB" w:rsidRDefault="009849DB" w:rsidP="009849DB">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 xml:space="preserve">Por ello, el CAU realizó un nuevo cálculo basado en el </w:t>
      </w:r>
      <w:r w:rsidR="00524D9D">
        <w:rPr>
          <w:rFonts w:ascii="Museo Sans 300" w:eastAsia="Times New Roman" w:hAnsi="Museo Sans 300" w:cs="Times New Roman"/>
          <w:sz w:val="20"/>
          <w:szCs w:val="20"/>
        </w:rPr>
        <w:t>censo de carga</w:t>
      </w:r>
      <w:r w:rsidRPr="006D47A6">
        <w:rPr>
          <w:rFonts w:ascii="Museo Sans 300" w:eastAsia="Times New Roman" w:hAnsi="Museo Sans 300" w:cs="Times New Roman"/>
          <w:sz w:val="20"/>
          <w:szCs w:val="20"/>
        </w:rPr>
        <w:t>, utilizando los criterios siguientes:</w:t>
      </w:r>
      <w:r>
        <w:rPr>
          <w:rFonts w:ascii="Cambria Math" w:eastAsia="Times New Roman" w:hAnsi="Cambria Math" w:cs="Cambria Math"/>
          <w:sz w:val="20"/>
          <w:szCs w:val="20"/>
        </w:rPr>
        <w:t xml:space="preserve"> </w:t>
      </w:r>
    </w:p>
    <w:p w14:paraId="116390E0" w14:textId="77777777" w:rsidR="009849DB" w:rsidRDefault="009849DB" w:rsidP="009849DB">
      <w:pPr>
        <w:suppressAutoHyphens w:val="0"/>
        <w:autoSpaceDN/>
        <w:spacing w:after="0" w:line="240" w:lineRule="auto"/>
        <w:ind w:left="420"/>
        <w:jc w:val="both"/>
        <w:rPr>
          <w:rFonts w:ascii="Museo Sans 300" w:eastAsia="Times New Roman" w:hAnsi="Museo Sans 300" w:cs="Times New Roman"/>
          <w:sz w:val="20"/>
          <w:szCs w:val="20"/>
        </w:rPr>
      </w:pPr>
    </w:p>
    <w:p w14:paraId="169D68AB" w14:textId="657E4F25" w:rsidR="00FB26EB" w:rsidRDefault="009849DB">
      <w:pPr>
        <w:numPr>
          <w:ilvl w:val="0"/>
          <w:numId w:val="7"/>
        </w:numPr>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w:t>
      </w:r>
      <w:r w:rsidR="00524D9D">
        <w:rPr>
          <w:rFonts w:ascii="Museo Sans 300" w:eastAsia="Times New Roman" w:hAnsi="Museo Sans 300" w:cs="Times New Roman"/>
          <w:sz w:val="20"/>
          <w:szCs w:val="20"/>
          <w:lang w:val="es-ES"/>
        </w:rPr>
        <w:t xml:space="preserve">censo de carga por valor de </w:t>
      </w:r>
      <w:r w:rsidR="00093454">
        <w:rPr>
          <w:rFonts w:ascii="Museo Sans 300" w:eastAsia="Times New Roman" w:hAnsi="Museo Sans 300" w:cs="Times New Roman"/>
          <w:sz w:val="20"/>
          <w:szCs w:val="20"/>
          <w:lang w:val="es-ES"/>
        </w:rPr>
        <w:t>146</w:t>
      </w:r>
      <w:r w:rsidR="00524D9D">
        <w:rPr>
          <w:rFonts w:ascii="Museo Sans 300" w:eastAsia="Times New Roman" w:hAnsi="Museo Sans 300" w:cs="Times New Roman"/>
          <w:sz w:val="20"/>
          <w:szCs w:val="20"/>
          <w:lang w:val="es-ES"/>
        </w:rPr>
        <w:t xml:space="preserve"> kWh mensual. </w:t>
      </w:r>
      <w:r w:rsidRPr="006D47A6">
        <w:rPr>
          <w:rFonts w:ascii="Cambria Math" w:eastAsia="Times New Roman" w:hAnsi="Cambria Math" w:cs="Cambria Math"/>
          <w:sz w:val="20"/>
          <w:szCs w:val="20"/>
        </w:rPr>
        <w:t> </w:t>
      </w:r>
    </w:p>
    <w:p w14:paraId="6BC57518" w14:textId="7E58FDD0" w:rsidR="009849DB" w:rsidRPr="00FB26EB" w:rsidRDefault="009849DB">
      <w:pPr>
        <w:numPr>
          <w:ilvl w:val="0"/>
          <w:numId w:val="7"/>
        </w:numPr>
        <w:autoSpaceDE w:val="0"/>
        <w:spacing w:after="0" w:line="240" w:lineRule="auto"/>
        <w:ind w:left="993"/>
        <w:jc w:val="both"/>
        <w:rPr>
          <w:rFonts w:ascii="Museo Sans 300" w:eastAsia="Times New Roman" w:hAnsi="Museo Sans 300" w:cs="Times New Roman"/>
          <w:sz w:val="20"/>
          <w:szCs w:val="20"/>
        </w:rPr>
      </w:pPr>
      <w:r w:rsidRPr="00FB26EB">
        <w:rPr>
          <w:rFonts w:ascii="Museo Sans 300" w:eastAsia="Times New Roman" w:hAnsi="Museo Sans 300" w:cs="Times New Roman"/>
          <w:sz w:val="20"/>
          <w:szCs w:val="20"/>
          <w:lang w:val="es-ES"/>
        </w:rPr>
        <w:t>El tiempo de recuperación de la energía no registrada correspondiente al período del</w:t>
      </w:r>
      <w:r w:rsidR="005732B5" w:rsidRPr="00FB26EB">
        <w:rPr>
          <w:rFonts w:ascii="Museo Sans 300" w:eastAsia="Times New Roman" w:hAnsi="Museo Sans 300" w:cs="Times New Roman"/>
          <w:sz w:val="20"/>
          <w:szCs w:val="20"/>
          <w:lang w:val="es-ES"/>
        </w:rPr>
        <w:t xml:space="preserve"> </w:t>
      </w:r>
      <w:r w:rsidR="00093454">
        <w:rPr>
          <w:rFonts w:ascii="Museo Sans 300" w:eastAsia="Times New Roman" w:hAnsi="Museo Sans 300" w:cs="Times New Roman"/>
          <w:sz w:val="20"/>
          <w:szCs w:val="20"/>
          <w:lang w:val="es-ES"/>
        </w:rPr>
        <w:t xml:space="preserve">4 </w:t>
      </w:r>
      <w:r w:rsidR="005732B5" w:rsidRPr="00FB26EB">
        <w:rPr>
          <w:rFonts w:ascii="Museo Sans 300" w:eastAsia="Times New Roman" w:hAnsi="Museo Sans 300" w:cs="Times New Roman"/>
          <w:sz w:val="20"/>
          <w:szCs w:val="20"/>
          <w:lang w:val="es-ES"/>
        </w:rPr>
        <w:t xml:space="preserve">de </w:t>
      </w:r>
      <w:r w:rsidR="00524D9D">
        <w:rPr>
          <w:rFonts w:ascii="Museo Sans 300" w:eastAsia="Times New Roman" w:hAnsi="Museo Sans 300" w:cs="Times New Roman"/>
          <w:sz w:val="20"/>
          <w:szCs w:val="20"/>
          <w:lang w:val="es-ES"/>
        </w:rPr>
        <w:t>septiembre</w:t>
      </w:r>
      <w:r w:rsidR="005732B5" w:rsidRPr="00FB26EB">
        <w:rPr>
          <w:rFonts w:ascii="Museo Sans 300" w:eastAsia="Times New Roman" w:hAnsi="Museo Sans 300" w:cs="Times New Roman"/>
          <w:sz w:val="20"/>
          <w:szCs w:val="20"/>
          <w:lang w:val="es-ES"/>
        </w:rPr>
        <w:t xml:space="preserve"> de 2021 al </w:t>
      </w:r>
      <w:r w:rsidR="00093454">
        <w:rPr>
          <w:rFonts w:ascii="Museo Sans 300" w:eastAsia="Times New Roman" w:hAnsi="Museo Sans 300" w:cs="Times New Roman"/>
          <w:sz w:val="20"/>
          <w:szCs w:val="20"/>
          <w:lang w:val="es-ES"/>
        </w:rPr>
        <w:t>3</w:t>
      </w:r>
      <w:r w:rsidR="00524D9D">
        <w:rPr>
          <w:rFonts w:ascii="Museo Sans 300" w:eastAsia="Times New Roman" w:hAnsi="Museo Sans 300" w:cs="Times New Roman"/>
          <w:sz w:val="20"/>
          <w:szCs w:val="20"/>
          <w:lang w:val="es-ES"/>
        </w:rPr>
        <w:t xml:space="preserve"> de marzo</w:t>
      </w:r>
      <w:r w:rsidR="005732B5" w:rsidRPr="00FB26EB">
        <w:rPr>
          <w:rFonts w:ascii="Museo Sans 300" w:eastAsia="Times New Roman" w:hAnsi="Museo Sans 300" w:cs="Times New Roman"/>
          <w:sz w:val="20"/>
          <w:szCs w:val="20"/>
          <w:lang w:val="es-ES"/>
        </w:rPr>
        <w:t xml:space="preserve"> de este año</w:t>
      </w:r>
      <w:r w:rsidR="00470C77" w:rsidRPr="00FB26EB">
        <w:rPr>
          <w:rFonts w:ascii="Museo Sans 300" w:eastAsia="Times New Roman" w:hAnsi="Museo Sans 300" w:cs="Times New Roman"/>
          <w:sz w:val="20"/>
          <w:szCs w:val="20"/>
          <w:lang w:val="es-ES"/>
        </w:rPr>
        <w:t>.</w:t>
      </w:r>
    </w:p>
    <w:p w14:paraId="5BD7484C" w14:textId="77777777" w:rsidR="0090455E" w:rsidRPr="008F586E" w:rsidRDefault="0090455E" w:rsidP="00176643">
      <w:pPr>
        <w:autoSpaceDE w:val="0"/>
        <w:spacing w:after="0" w:line="240" w:lineRule="auto"/>
        <w:jc w:val="both"/>
        <w:rPr>
          <w:rFonts w:ascii="Museo Sans 300" w:hAnsi="Museo Sans 300"/>
          <w:sz w:val="20"/>
          <w:szCs w:val="20"/>
        </w:rPr>
      </w:pPr>
    </w:p>
    <w:p w14:paraId="52D0E1E3" w14:textId="269EDAFC" w:rsidR="00275838" w:rsidRDefault="00275838" w:rsidP="00FB4EAE">
      <w:pPr>
        <w:autoSpaceDE w:val="0"/>
        <w:spacing w:after="0" w:line="240" w:lineRule="auto"/>
        <w:ind w:left="426"/>
        <w:jc w:val="both"/>
        <w:rPr>
          <w:rStyle w:val="eop"/>
          <w:rFonts w:ascii="Museo Sans 300" w:hAnsi="Museo Sans 300"/>
          <w:sz w:val="20"/>
          <w:szCs w:val="20"/>
          <w:shd w:val="clear" w:color="auto" w:fill="FFFFFF"/>
        </w:rPr>
      </w:pPr>
      <w:r>
        <w:rPr>
          <w:rStyle w:val="normaltextrun"/>
          <w:rFonts w:ascii="Museo Sans 300" w:hAnsi="Museo Sans 300"/>
          <w:color w:val="000000"/>
          <w:sz w:val="20"/>
          <w:szCs w:val="20"/>
          <w:shd w:val="clear" w:color="auto" w:fill="FFFFFF"/>
        </w:rPr>
        <w:t xml:space="preserve">Como resultado, el CAU determinó que la distribuidora tiene el derecho a recuperar la cantidad de </w:t>
      </w:r>
      <w:r w:rsidR="001D4690">
        <w:rPr>
          <w:rStyle w:val="normaltextrun"/>
          <w:rFonts w:ascii="Museo Sans 300" w:hAnsi="Museo Sans 300"/>
          <w:color w:val="000000"/>
          <w:sz w:val="20"/>
          <w:szCs w:val="20"/>
          <w:shd w:val="clear" w:color="auto" w:fill="FFFFFF"/>
        </w:rPr>
        <w:t>CIENTO TREINTA Y DOS 88</w:t>
      </w:r>
      <w:r>
        <w:rPr>
          <w:rStyle w:val="normaltextrun"/>
          <w:rFonts w:ascii="Museo Sans 300" w:hAnsi="Museo Sans 300"/>
          <w:color w:val="000000"/>
          <w:sz w:val="20"/>
          <w:szCs w:val="20"/>
          <w:shd w:val="clear" w:color="auto" w:fill="FFFFFF"/>
        </w:rPr>
        <w:t xml:space="preserve">/100 DÓLARES DE LOS ESTADOS UNIDOS DE AMÉRICA (USD </w:t>
      </w:r>
      <w:r w:rsidR="001D4690">
        <w:rPr>
          <w:rStyle w:val="normaltextrun"/>
          <w:rFonts w:ascii="Museo Sans 300" w:hAnsi="Museo Sans 300"/>
          <w:color w:val="000000"/>
          <w:sz w:val="20"/>
          <w:szCs w:val="20"/>
          <w:shd w:val="clear" w:color="auto" w:fill="FFFFFF"/>
        </w:rPr>
        <w:t>132.88</w:t>
      </w:r>
      <w:r>
        <w:rPr>
          <w:rStyle w:val="normaltextrun"/>
          <w:rFonts w:ascii="Museo Sans 300" w:hAnsi="Museo Sans 300"/>
          <w:color w:val="000000"/>
          <w:sz w:val="20"/>
          <w:szCs w:val="20"/>
          <w:shd w:val="clear" w:color="auto" w:fill="FFFFFF"/>
        </w:rPr>
        <w:t>) IVA incluido, en concepto de energía no registrada, más los intereses correspondientes en aplicación al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r>
        <w:rPr>
          <w:rStyle w:val="eop"/>
          <w:rFonts w:ascii="Museo Sans 300" w:hAnsi="Museo Sans 300"/>
          <w:sz w:val="20"/>
          <w:szCs w:val="20"/>
          <w:shd w:val="clear" w:color="auto" w:fill="FFFFFF"/>
        </w:rPr>
        <w:t> </w:t>
      </w:r>
    </w:p>
    <w:p w14:paraId="5F8B8210" w14:textId="0ADC7106" w:rsidR="002434A7" w:rsidRDefault="002434A7" w:rsidP="00FB4EAE">
      <w:pPr>
        <w:autoSpaceDE w:val="0"/>
        <w:spacing w:after="0" w:line="240" w:lineRule="auto"/>
        <w:ind w:left="426"/>
        <w:jc w:val="both"/>
        <w:rPr>
          <w:rStyle w:val="eop"/>
          <w:rFonts w:ascii="Museo Sans 300" w:hAnsi="Museo Sans 300"/>
          <w:sz w:val="20"/>
          <w:szCs w:val="20"/>
          <w:shd w:val="clear" w:color="auto" w:fill="FFFFFF"/>
        </w:rPr>
      </w:pPr>
    </w:p>
    <w:p w14:paraId="703FB911" w14:textId="77777777" w:rsidR="002434A7" w:rsidRPr="002434A7" w:rsidRDefault="002434A7" w:rsidP="002434A7">
      <w:pPr>
        <w:pStyle w:val="Prrafodelista"/>
        <w:tabs>
          <w:tab w:val="left" w:pos="426"/>
        </w:tabs>
        <w:ind w:left="426"/>
        <w:jc w:val="both"/>
        <w:rPr>
          <w:rFonts w:ascii="Museo Sans 500" w:hAnsi="Museo Sans 500"/>
          <w:b/>
          <w:bCs/>
          <w:sz w:val="20"/>
          <w:szCs w:val="20"/>
        </w:rPr>
      </w:pPr>
      <w:r w:rsidRPr="002434A7">
        <w:rPr>
          <w:rFonts w:ascii="Museo Sans 500" w:hAnsi="Museo Sans 500"/>
          <w:b/>
          <w:bCs/>
          <w:sz w:val="20"/>
          <w:szCs w:val="20"/>
        </w:rPr>
        <w:t>2.1.3. Respecto de la negativa de efectuar lo establecido en el informe técnico del CAU   </w:t>
      </w:r>
    </w:p>
    <w:p w14:paraId="57ABC0DA"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731258D0" w14:textId="10187E76"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lastRenderedPageBreak/>
        <w:t xml:space="preserve">La distribuidora en el escrito de fecha </w:t>
      </w:r>
      <w:r w:rsidR="001D4690">
        <w:rPr>
          <w:rFonts w:ascii="Museo Sans 300" w:hAnsi="Museo Sans 300"/>
          <w:sz w:val="20"/>
          <w:szCs w:val="20"/>
          <w:shd w:val="clear" w:color="auto" w:fill="FFFFFF"/>
        </w:rPr>
        <w:t>catorce</w:t>
      </w:r>
      <w:r>
        <w:rPr>
          <w:rFonts w:ascii="Museo Sans 300" w:hAnsi="Museo Sans 300"/>
          <w:sz w:val="20"/>
          <w:szCs w:val="20"/>
          <w:shd w:val="clear" w:color="auto" w:fill="FFFFFF"/>
        </w:rPr>
        <w:t xml:space="preserve"> de septiembre </w:t>
      </w:r>
      <w:r w:rsidRPr="002434A7">
        <w:rPr>
          <w:rFonts w:ascii="Museo Sans 300" w:hAnsi="Museo Sans 300"/>
          <w:sz w:val="20"/>
          <w:szCs w:val="20"/>
          <w:shd w:val="clear" w:color="auto" w:fill="FFFFFF"/>
        </w:rPr>
        <w:t xml:space="preserve">de este año, señaló su inconformidad con la modificación del monto en concepto de energía no registrada establecido en el informe técnico N.° </w:t>
      </w:r>
      <w:r w:rsidR="00355F62">
        <w:rPr>
          <w:rFonts w:ascii="Museo Sans 300" w:hAnsi="Museo Sans 300"/>
          <w:sz w:val="20"/>
          <w:szCs w:val="20"/>
          <w:shd w:val="clear" w:color="auto" w:fill="FFFFFF"/>
        </w:rPr>
        <w:t>IT-0305-CAU-22</w:t>
      </w:r>
      <w:r w:rsidR="00F43A1E">
        <w:rPr>
          <w:rFonts w:ascii="Museo Sans 300" w:hAnsi="Museo Sans 300"/>
          <w:sz w:val="20"/>
          <w:szCs w:val="20"/>
          <w:shd w:val="clear" w:color="auto" w:fill="FFFFFF"/>
        </w:rPr>
        <w:t xml:space="preserve">. </w:t>
      </w:r>
    </w:p>
    <w:p w14:paraId="21E619CD"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1378993A" w14:textId="7BECED7F"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xml:space="preserve">Sobre lo anterior, debe indicarse que la distribuidora no aportó nuevos argumentos o pruebas que respaldaran la procedencia del </w:t>
      </w:r>
      <w:r w:rsidR="00F43A1E">
        <w:rPr>
          <w:rFonts w:ascii="Museo Sans 300" w:hAnsi="Museo Sans 300"/>
          <w:sz w:val="20"/>
          <w:szCs w:val="20"/>
          <w:shd w:val="clear" w:color="auto" w:fill="FFFFFF"/>
        </w:rPr>
        <w:t>cálculo con base a 10 horas de uso diario</w:t>
      </w:r>
      <w:r w:rsidR="0072471C">
        <w:rPr>
          <w:rFonts w:ascii="Museo Sans 300" w:hAnsi="Museo Sans 300"/>
          <w:sz w:val="20"/>
          <w:szCs w:val="20"/>
          <w:shd w:val="clear" w:color="auto" w:fill="FFFFFF"/>
        </w:rPr>
        <w:t>.</w:t>
      </w:r>
      <w:r>
        <w:rPr>
          <w:rFonts w:ascii="Museo Sans 300" w:hAnsi="Museo Sans 300"/>
          <w:sz w:val="20"/>
          <w:szCs w:val="20"/>
          <w:shd w:val="clear" w:color="auto" w:fill="FFFFFF"/>
        </w:rPr>
        <w:t xml:space="preserve"> </w:t>
      </w:r>
    </w:p>
    <w:p w14:paraId="149B120D"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1C10373F" w14:textId="4C71B112"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lang w:val="es-ES"/>
        </w:rPr>
        <w:t xml:space="preserve">Por otra parte, en el informe técnico N.° </w:t>
      </w:r>
      <w:r w:rsidR="00355F62">
        <w:rPr>
          <w:rFonts w:ascii="Museo Sans 300" w:hAnsi="Museo Sans 300"/>
          <w:sz w:val="20"/>
          <w:szCs w:val="20"/>
          <w:shd w:val="clear" w:color="auto" w:fill="FFFFFF"/>
          <w:lang w:val="es-ES"/>
        </w:rPr>
        <w:t>IT-0305-CAU-22</w:t>
      </w:r>
      <w:r w:rsidRPr="002434A7">
        <w:rPr>
          <w:rFonts w:ascii="Museo Sans 300" w:hAnsi="Museo Sans 300"/>
          <w:sz w:val="20"/>
          <w:szCs w:val="20"/>
          <w:shd w:val="clear" w:color="auto" w:fill="FFFFFF"/>
          <w:lang w:val="es-ES"/>
        </w:rPr>
        <w:t xml:space="preserve"> el CAU determinó que la corriente instantánea de </w:t>
      </w:r>
      <w:r w:rsidR="00F43A1E">
        <w:rPr>
          <w:rFonts w:ascii="Museo Sans 300" w:hAnsi="Museo Sans 300"/>
          <w:sz w:val="20"/>
          <w:szCs w:val="20"/>
          <w:shd w:val="clear" w:color="auto" w:fill="FFFFFF"/>
          <w:lang w:val="es-ES"/>
        </w:rPr>
        <w:t>9.08</w:t>
      </w:r>
      <w:r w:rsidRPr="002434A7">
        <w:rPr>
          <w:rFonts w:ascii="Museo Sans 300" w:hAnsi="Museo Sans 300"/>
          <w:sz w:val="20"/>
          <w:szCs w:val="20"/>
          <w:shd w:val="clear" w:color="auto" w:fill="FFFFFF"/>
          <w:lang w:val="es-ES"/>
        </w:rPr>
        <w:t xml:space="preserve"> amperios es insuficiente técnicamente para determinar la carga no medida y que </w:t>
      </w:r>
      <w:r w:rsidR="00F43A1E">
        <w:rPr>
          <w:rFonts w:ascii="Museo Sans 300" w:hAnsi="Museo Sans 300"/>
          <w:sz w:val="20"/>
          <w:szCs w:val="20"/>
          <w:shd w:val="clear" w:color="auto" w:fill="FFFFFF"/>
          <w:lang w:val="es-ES"/>
        </w:rPr>
        <w:t>el método que la distribuidora pretende utilizar es</w:t>
      </w:r>
      <w:r w:rsidRPr="002434A7">
        <w:rPr>
          <w:rFonts w:ascii="Museo Sans 300" w:hAnsi="Museo Sans 300"/>
          <w:sz w:val="20"/>
          <w:szCs w:val="20"/>
          <w:shd w:val="clear" w:color="auto" w:fill="FFFFFF"/>
          <w:lang w:val="es-ES"/>
        </w:rPr>
        <w:t xml:space="preserve"> poc</w:t>
      </w:r>
      <w:r w:rsidR="00916CB7">
        <w:rPr>
          <w:rFonts w:ascii="Museo Sans 300" w:hAnsi="Museo Sans 300"/>
          <w:sz w:val="20"/>
          <w:szCs w:val="20"/>
          <w:shd w:val="clear" w:color="auto" w:fill="FFFFFF"/>
          <w:lang w:val="es-ES"/>
        </w:rPr>
        <w:t>o</w:t>
      </w:r>
      <w:r w:rsidRPr="002434A7">
        <w:rPr>
          <w:rFonts w:ascii="Museo Sans 300" w:hAnsi="Museo Sans 300"/>
          <w:sz w:val="20"/>
          <w:szCs w:val="20"/>
          <w:shd w:val="clear" w:color="auto" w:fill="FFFFFF"/>
          <w:lang w:val="es-ES"/>
        </w:rPr>
        <w:t xml:space="preserve"> precis</w:t>
      </w:r>
      <w:r w:rsidR="00F43A1E">
        <w:rPr>
          <w:rFonts w:ascii="Museo Sans 300" w:hAnsi="Museo Sans 300"/>
          <w:sz w:val="20"/>
          <w:szCs w:val="20"/>
          <w:shd w:val="clear" w:color="auto" w:fill="FFFFFF"/>
          <w:lang w:val="es-ES"/>
        </w:rPr>
        <w:t>o para determinar la</w:t>
      </w:r>
      <w:r w:rsidRPr="002434A7">
        <w:rPr>
          <w:rFonts w:ascii="Museo Sans 300" w:hAnsi="Museo Sans 300"/>
          <w:sz w:val="20"/>
          <w:szCs w:val="20"/>
          <w:shd w:val="clear" w:color="auto" w:fill="FFFFFF"/>
          <w:lang w:val="es-ES"/>
        </w:rPr>
        <w:t xml:space="preserve"> recuperación de ENR</w:t>
      </w:r>
      <w:r w:rsidR="00F43A1E">
        <w:rPr>
          <w:rFonts w:ascii="Museo Sans 300" w:hAnsi="Museo Sans 300"/>
          <w:sz w:val="20"/>
          <w:szCs w:val="20"/>
          <w:shd w:val="clear" w:color="auto" w:fill="FFFFFF"/>
          <w:lang w:val="es-ES"/>
        </w:rPr>
        <w:t xml:space="preserve">. </w:t>
      </w:r>
    </w:p>
    <w:p w14:paraId="35241A0B"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 </w:t>
      </w:r>
    </w:p>
    <w:p w14:paraId="4507EDA4" w14:textId="77777777" w:rsidR="002434A7" w:rsidRPr="002434A7" w:rsidRDefault="002434A7" w:rsidP="002434A7">
      <w:pPr>
        <w:autoSpaceDE w:val="0"/>
        <w:spacing w:after="0" w:line="240" w:lineRule="auto"/>
        <w:ind w:left="426"/>
        <w:jc w:val="both"/>
        <w:rPr>
          <w:rFonts w:ascii="Museo Sans 300" w:hAnsi="Museo Sans 300"/>
          <w:sz w:val="20"/>
          <w:szCs w:val="20"/>
          <w:shd w:val="clear" w:color="auto" w:fill="FFFFFF"/>
        </w:rPr>
      </w:pPr>
      <w:r w:rsidRPr="002434A7">
        <w:rPr>
          <w:rFonts w:ascii="Museo Sans 300" w:hAnsi="Museo Sans 300"/>
          <w:sz w:val="20"/>
          <w:szCs w:val="20"/>
          <w:shd w:val="clear" w:color="auto" w:fill="FFFFFF"/>
        </w:rPr>
        <w:t>En vista de lo anterior, se debe advertir que, en caso de que la sociedad AES CLESA y Cía., S. en C. de C.V. no este conforme con lo resuelto y pretenda no adherirse a lo establecido en este acuerdo, debe efectuar su petición en apego a lo dispuesto en la Ley de Procedimientos Administrativos y los medios impugnativos pertinentes. </w:t>
      </w:r>
    </w:p>
    <w:p w14:paraId="65C8C1D8" w14:textId="77777777" w:rsidR="00E91AFA" w:rsidRPr="00E91AFA" w:rsidRDefault="00E91AFA" w:rsidP="00FB4EAE">
      <w:pPr>
        <w:autoSpaceDE w:val="0"/>
        <w:spacing w:after="0" w:line="240" w:lineRule="auto"/>
        <w:ind w:left="426"/>
        <w:jc w:val="both"/>
        <w:rPr>
          <w:rStyle w:val="eop"/>
          <w:rFonts w:ascii="Museo Sans 300" w:hAnsi="Museo Sans 300"/>
          <w:sz w:val="20"/>
          <w:szCs w:val="20"/>
          <w:shd w:val="clear" w:color="auto" w:fill="FFFFFF"/>
          <w:lang w:val="es-ES"/>
        </w:rPr>
      </w:pPr>
    </w:p>
    <w:p w14:paraId="172B0686" w14:textId="72087D8A" w:rsidR="009205DC" w:rsidRPr="00754084" w:rsidRDefault="009205DC">
      <w:pPr>
        <w:pStyle w:val="Prrafodelista"/>
        <w:numPr>
          <w:ilvl w:val="1"/>
          <w:numId w:val="12"/>
        </w:numPr>
        <w:suppressAutoHyphens w:val="0"/>
        <w:autoSpaceDE w:val="0"/>
        <w:autoSpaceDN/>
        <w:adjustRightInd w:val="0"/>
        <w:jc w:val="both"/>
        <w:textAlignment w:val="auto"/>
        <w:rPr>
          <w:rFonts w:ascii="Museo Sans 500" w:hAnsi="Museo Sans 500"/>
          <w:b/>
          <w:sz w:val="20"/>
          <w:szCs w:val="20"/>
        </w:rPr>
      </w:pPr>
      <w:r w:rsidRPr="00754084">
        <w:rPr>
          <w:rFonts w:ascii="Museo Sans 500" w:hAnsi="Museo Sans 500"/>
          <w:b/>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Default="00F15FF0"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2FCA8E20" w14:textId="77777777" w:rsidR="00B37554" w:rsidRPr="00EC2B52" w:rsidRDefault="00B37554" w:rsidP="00355636">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777777" w:rsidR="0011673E" w:rsidRPr="00A64ADE" w:rsidRDefault="0011673E">
      <w:pPr>
        <w:pStyle w:val="Prrafodelista"/>
        <w:numPr>
          <w:ilvl w:val="1"/>
          <w:numId w:val="2"/>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694999D3" w14:textId="6AD45ADD" w:rsidR="000B54EE"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10166C">
        <w:rPr>
          <w:rFonts w:ascii="Museo Sans 300" w:eastAsia="Museo Sans 300" w:hAnsi="Museo Sans 300" w:cs="Museo Sans 300"/>
          <w:sz w:val="20"/>
          <w:szCs w:val="20"/>
        </w:rPr>
        <w:t>el usuario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03D5F32C" w14:textId="77777777" w:rsidR="00E032B4" w:rsidRPr="00E032B4" w:rsidRDefault="00E032B4" w:rsidP="00E032B4">
      <w:pPr>
        <w:pStyle w:val="Prrafodelista"/>
        <w:rPr>
          <w:rFonts w:ascii="Museo Sans 300" w:eastAsia="Museo Sans 300" w:hAnsi="Museo Sans 300" w:cs="Museo Sans 300"/>
          <w:sz w:val="20"/>
          <w:szCs w:val="20"/>
        </w:rPr>
      </w:pPr>
    </w:p>
    <w:p w14:paraId="33ACE6B7" w14:textId="4A6C811D" w:rsidR="00D348E0" w:rsidRPr="00E032B4"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032B4">
        <w:rPr>
          <w:rFonts w:ascii="Museo Sans 300" w:eastAsia="Museo Sans 300" w:hAnsi="Museo Sans 300" w:cs="Museo Sans 300"/>
          <w:sz w:val="20"/>
          <w:szCs w:val="20"/>
        </w:rPr>
        <w:t>Este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cobro,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además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estar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amparado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legalmente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pliegos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tarifarios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normativa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técnica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vigente,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tiene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sustento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desde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principio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verdad</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material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regulado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artículo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3</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LPA,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comprobarse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hay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energía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fue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consumida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por</w:t>
      </w:r>
      <w:r w:rsidR="006662C8" w:rsidRPr="00E032B4">
        <w:rPr>
          <w:rFonts w:ascii="Museo Sans 300" w:eastAsia="Museo Sans 300" w:hAnsi="Museo Sans 300" w:cs="Museo Sans 300"/>
          <w:sz w:val="20"/>
          <w:szCs w:val="20"/>
        </w:rPr>
        <w:t xml:space="preserve"> </w:t>
      </w:r>
      <w:r w:rsidR="00B976A2"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00151465">
        <w:rPr>
          <w:rFonts w:ascii="Museo Sans 300" w:eastAsia="Museo Sans 300" w:hAnsi="Museo Sans 300" w:cs="Museo Sans 300"/>
          <w:sz w:val="20"/>
          <w:szCs w:val="20"/>
        </w:rPr>
        <w:t>usuario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no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fue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registrada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por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distribuidora,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reconoce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obligación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tienen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ambas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partes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cumplir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términos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y</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condiciones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contractuales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prestación</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del</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suministro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energía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eléctrica,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tanto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pagar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efectivamente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consumido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como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revisar</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que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cobrado</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sea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acorde</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los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pliegos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tarifarios</w:t>
      </w:r>
      <w:r w:rsidR="006662C8" w:rsidRPr="00E032B4">
        <w:rPr>
          <w:rFonts w:ascii="Museo Sans 300" w:eastAsia="Museo Sans 300" w:hAnsi="Museo Sans 300" w:cs="Museo Sans 300"/>
          <w:sz w:val="20"/>
          <w:szCs w:val="20"/>
        </w:rPr>
        <w:t xml:space="preserve"> </w:t>
      </w:r>
      <w:r w:rsidRPr="00E032B4">
        <w:rPr>
          <w:rFonts w:ascii="Museo Sans 300" w:eastAsia="Museo Sans 300" w:hAnsi="Museo Sans 300" w:cs="Museo Sans 300"/>
          <w:sz w:val="20"/>
          <w:szCs w:val="20"/>
        </w:rPr>
        <w:t>autorizados.</w:t>
      </w:r>
      <w:r w:rsidR="006662C8" w:rsidRPr="00E032B4">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53D3ABB"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D331E9">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7F98122D" w14:textId="77777777" w:rsidR="0044487F" w:rsidRDefault="0044487F"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255CDD5E"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10166C">
        <w:rPr>
          <w:rFonts w:ascii="Museo Sans 300" w:eastAsia="Arial" w:hAnsi="Museo Sans 300" w:cs="Times New Roman"/>
          <w:color w:val="000000"/>
          <w:sz w:val="20"/>
          <w:szCs w:val="20"/>
          <w:shd w:val="clear" w:color="auto" w:fill="FFFFFF"/>
        </w:rPr>
        <w:t>al usuario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041EDEF1" w14:textId="77777777" w:rsidR="00BC5684" w:rsidRDefault="00BC5684"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30CF0545"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63084">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00151465">
        <w:rPr>
          <w:rFonts w:ascii="Museo Sans 300" w:hAnsi="Museo Sans 300"/>
          <w:color w:val="000000"/>
          <w:sz w:val="20"/>
          <w:szCs w:val="20"/>
          <w:shd w:val="clear" w:color="auto" w:fill="FFFFFF"/>
        </w:rPr>
        <w:t>usuario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fario aplicable para el año 202</w:t>
      </w:r>
      <w:r w:rsidR="00684940">
        <w:rPr>
          <w:rFonts w:ascii="Museo Sans 300" w:hAnsi="Museo Sans 300"/>
          <w:color w:val="000000"/>
          <w:sz w:val="20"/>
          <w:szCs w:val="20"/>
          <w:shd w:val="clear" w:color="auto" w:fill="FFFFFF"/>
        </w:rPr>
        <w:t>2</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42285662" w14:textId="77777777" w:rsidR="005A4D58" w:rsidRDefault="005A4D58"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4B7E9075"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4BCEDE48" w14:textId="2206634C" w:rsidR="005A4D58" w:rsidRDefault="005A4D58"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2CA08F69"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4696066" w14:textId="13D949E3" w:rsidR="00B37554" w:rsidRDefault="007643C9" w:rsidP="00275838">
      <w:pPr>
        <w:suppressAutoHyphens w:val="0"/>
        <w:autoSpaceDE w:val="0"/>
        <w:adjustRightInd w:val="0"/>
        <w:spacing w:after="0" w:line="240" w:lineRule="auto"/>
        <w:ind w:left="426"/>
        <w:jc w:val="both"/>
        <w:textAlignment w:val="auto"/>
        <w:rPr>
          <w:rStyle w:val="eop"/>
          <w:rFonts w:ascii="Museo Sans 300" w:hAnsi="Museo Sans 300"/>
          <w:sz w:val="20"/>
          <w:szCs w:val="20"/>
          <w:shd w:val="clear" w:color="auto" w:fill="FFFFFF"/>
        </w:rPr>
      </w:pPr>
      <w:r w:rsidRPr="007643C9">
        <w:rPr>
          <w:rFonts w:ascii="Museo Sans 300" w:eastAsia="Arial" w:hAnsi="Museo Sans 300" w:cs="Times New Roman"/>
          <w:sz w:val="20"/>
          <w:szCs w:val="20"/>
        </w:rPr>
        <w:t xml:space="preserve">Con fundamento en </w:t>
      </w:r>
      <w:r>
        <w:rPr>
          <w:rFonts w:ascii="Museo Sans 300" w:hAnsi="Museo Sans 300" w:cs="Segoe UI"/>
          <w:sz w:val="20"/>
          <w:szCs w:val="20"/>
          <w:lang w:eastAsia="es-MX"/>
        </w:rPr>
        <w:t>el</w:t>
      </w:r>
      <w:r w:rsidRPr="007643C9">
        <w:rPr>
          <w:rFonts w:ascii="Museo Sans 300" w:hAnsi="Museo Sans 300" w:cs="Segoe UI"/>
          <w:sz w:val="20"/>
          <w:szCs w:val="20"/>
          <w:lang w:eastAsia="es-MX"/>
        </w:rPr>
        <w:t xml:space="preserve"> informe técnico</w:t>
      </w:r>
      <w:r w:rsidRPr="007643C9">
        <w:rPr>
          <w:rFonts w:ascii="Museo Sans 300" w:hAnsi="Museo Sans 300" w:cs="Times New Roman"/>
          <w:sz w:val="20"/>
          <w:szCs w:val="20"/>
        </w:rPr>
        <w:t xml:space="preserve"> N.°</w:t>
      </w:r>
      <w:r w:rsidRPr="007643C9">
        <w:rPr>
          <w:rFonts w:ascii="Museo Sans 300" w:hAnsi="Museo Sans 300"/>
          <w:sz w:val="20"/>
          <w:szCs w:val="20"/>
        </w:rPr>
        <w:t xml:space="preserve"> </w:t>
      </w:r>
      <w:r w:rsidR="00355F62">
        <w:rPr>
          <w:rFonts w:ascii="Museo Sans 300" w:hAnsi="Museo Sans 300"/>
          <w:sz w:val="20"/>
          <w:szCs w:val="20"/>
        </w:rPr>
        <w:t>IT-0305-CAU-22</w:t>
      </w:r>
      <w:r w:rsidRPr="007643C9">
        <w:rPr>
          <w:rFonts w:ascii="Museo Sans 300" w:eastAsia="Arial" w:hAnsi="Museo Sans 300" w:cs="Times New Roman"/>
          <w:sz w:val="20"/>
          <w:szCs w:val="20"/>
        </w:rPr>
        <w:t>, esta Superintendencia considera pertinente adherirse a lo dictaminado por el CAU</w:t>
      </w:r>
      <w:r w:rsidR="00B74E49">
        <w:rPr>
          <w:rFonts w:ascii="Museo Sans 300" w:eastAsia="Arial" w:hAnsi="Museo Sans 300" w:cs="Times New Roman"/>
          <w:sz w:val="20"/>
          <w:szCs w:val="20"/>
        </w:rPr>
        <w:t xml:space="preserve"> </w:t>
      </w:r>
      <w:r w:rsidRPr="007643C9">
        <w:rPr>
          <w:rFonts w:ascii="Museo Sans 300" w:eastAsia="Arial" w:hAnsi="Museo Sans 300" w:cs="Times New Roman"/>
          <w:sz w:val="20"/>
          <w:szCs w:val="20"/>
        </w:rPr>
        <w:t>y, por consecuencia,</w:t>
      </w:r>
      <w:r w:rsidR="00156C02">
        <w:rPr>
          <w:rStyle w:val="normaltextrun"/>
          <w:rFonts w:ascii="Museo Sans 300" w:hAnsi="Museo Sans 300"/>
          <w:color w:val="000000"/>
          <w:sz w:val="20"/>
          <w:szCs w:val="20"/>
          <w:shd w:val="clear" w:color="auto" w:fill="FFFFFF"/>
        </w:rPr>
        <w:t xml:space="preserve"> establecer que en el suministro identificado con el NIC</w:t>
      </w:r>
      <w:r w:rsidR="00BC5684">
        <w:rPr>
          <w:rStyle w:val="normaltextrun"/>
          <w:rFonts w:ascii="Museo Sans 300" w:hAnsi="Museo Sans 300"/>
          <w:color w:val="000000"/>
          <w:sz w:val="20"/>
          <w:szCs w:val="20"/>
          <w:shd w:val="clear" w:color="auto" w:fill="FFFFFF"/>
        </w:rPr>
        <w:t xml:space="preserve"> </w:t>
      </w:r>
      <w:r w:rsidR="00D331E9">
        <w:rPr>
          <w:rStyle w:val="normaltextrun"/>
          <w:rFonts w:ascii="Museo Sans 300" w:hAnsi="Museo Sans 300"/>
          <w:color w:val="000000"/>
          <w:sz w:val="20"/>
          <w:szCs w:val="20"/>
          <w:shd w:val="clear" w:color="auto" w:fill="FFFFFF"/>
        </w:rPr>
        <w:t>XXX</w:t>
      </w:r>
      <w:r w:rsidR="00156C02">
        <w:rPr>
          <w:rStyle w:val="normaltextrun"/>
          <w:rFonts w:ascii="Museo Sans 300" w:hAnsi="Museo Sans 300"/>
          <w:color w:val="000000"/>
          <w:sz w:val="20"/>
          <w:szCs w:val="20"/>
          <w:shd w:val="clear" w:color="auto" w:fill="FFFFFF"/>
        </w:rPr>
        <w:t xml:space="preserve"> se comprobó una condición irregular</w:t>
      </w:r>
      <w:r w:rsidR="002B569E">
        <w:rPr>
          <w:rStyle w:val="normaltextrun"/>
          <w:rFonts w:ascii="Museo Sans 300" w:hAnsi="Museo Sans 300"/>
          <w:color w:val="000000"/>
          <w:sz w:val="20"/>
          <w:szCs w:val="20"/>
          <w:shd w:val="clear" w:color="auto" w:fill="FFFFFF"/>
        </w:rPr>
        <w:t xml:space="preserve"> consistente</w:t>
      </w:r>
      <w:r w:rsidR="00275838">
        <w:rPr>
          <w:rStyle w:val="normaltextrun"/>
          <w:rFonts w:ascii="Museo Sans 300" w:hAnsi="Museo Sans 300"/>
          <w:color w:val="000000"/>
          <w:sz w:val="20"/>
          <w:szCs w:val="20"/>
          <w:shd w:val="clear" w:color="auto" w:fill="FFFFFF"/>
        </w:rPr>
        <w:t xml:space="preserve"> en una conexión</w:t>
      </w:r>
      <w:r w:rsidR="002821EB">
        <w:rPr>
          <w:rStyle w:val="normaltextrun"/>
          <w:rFonts w:ascii="Museo Sans 300" w:hAnsi="Museo Sans 300"/>
          <w:color w:val="000000"/>
          <w:sz w:val="20"/>
          <w:szCs w:val="20"/>
          <w:shd w:val="clear" w:color="auto" w:fill="FFFFFF"/>
        </w:rPr>
        <w:t xml:space="preserve"> fuera de medición</w:t>
      </w:r>
      <w:r w:rsidR="00275838">
        <w:rPr>
          <w:rStyle w:val="normaltextrun"/>
          <w:rFonts w:ascii="Museo Sans 300" w:hAnsi="Museo Sans 300"/>
          <w:color w:val="000000"/>
          <w:sz w:val="20"/>
          <w:szCs w:val="20"/>
          <w:shd w:val="clear" w:color="auto" w:fill="FFFFFF"/>
        </w:rPr>
        <w:t>.</w:t>
      </w:r>
      <w:r w:rsidR="00275838">
        <w:rPr>
          <w:rStyle w:val="eop"/>
          <w:rFonts w:ascii="Museo Sans 300" w:hAnsi="Museo Sans 300"/>
          <w:sz w:val="20"/>
          <w:szCs w:val="20"/>
          <w:shd w:val="clear" w:color="auto" w:fill="FFFFFF"/>
        </w:rPr>
        <w:t> </w:t>
      </w:r>
    </w:p>
    <w:p w14:paraId="5E1DD66A" w14:textId="77777777" w:rsidR="00275838" w:rsidRDefault="00275838" w:rsidP="0074235D">
      <w:pPr>
        <w:suppressAutoHyphens w:val="0"/>
        <w:autoSpaceDE w:val="0"/>
        <w:adjustRightInd w:val="0"/>
        <w:spacing w:after="0" w:line="240" w:lineRule="auto"/>
        <w:ind w:left="426"/>
        <w:jc w:val="both"/>
        <w:textAlignment w:val="auto"/>
        <w:rPr>
          <w:rFonts w:ascii="Museo Sans 300" w:hAnsi="Museo Sans 300" w:cs="Segoe UI"/>
          <w:sz w:val="20"/>
          <w:szCs w:val="20"/>
          <w:lang w:eastAsia="es-MX"/>
        </w:rPr>
      </w:pPr>
    </w:p>
    <w:p w14:paraId="2154440F" w14:textId="3A5ED55A" w:rsidR="00275838" w:rsidRDefault="00275838"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Por lo tanto,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1D4690">
        <w:rPr>
          <w:rStyle w:val="normaltextrun"/>
          <w:rFonts w:ascii="Museo Sans 300" w:hAnsi="Museo Sans 300"/>
          <w:color w:val="000000"/>
          <w:sz w:val="20"/>
          <w:szCs w:val="20"/>
          <w:shd w:val="clear" w:color="auto" w:fill="FFFFFF"/>
        </w:rPr>
        <w:t>CIENTO TREINTA Y DOS 88</w:t>
      </w:r>
      <w:r>
        <w:rPr>
          <w:rStyle w:val="normaltextrun"/>
          <w:rFonts w:ascii="Museo Sans 300" w:hAnsi="Museo Sans 300"/>
          <w:color w:val="000000"/>
          <w:sz w:val="20"/>
          <w:szCs w:val="20"/>
          <w:shd w:val="clear" w:color="auto" w:fill="FFFFFF"/>
        </w:rPr>
        <w:t xml:space="preserve">/100 DÓLARES DE LOS ESTADOS UNIDOS DE AMÉRICA (USD </w:t>
      </w:r>
      <w:r w:rsidR="001D4690">
        <w:rPr>
          <w:rStyle w:val="normaltextrun"/>
          <w:rFonts w:ascii="Museo Sans 300" w:hAnsi="Museo Sans 300"/>
          <w:color w:val="000000"/>
          <w:sz w:val="20"/>
          <w:szCs w:val="20"/>
          <w:shd w:val="clear" w:color="auto" w:fill="FFFFFF"/>
        </w:rPr>
        <w:t>132.88</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w:t>
      </w:r>
    </w:p>
    <w:p w14:paraId="6AC6C6D7" w14:textId="77777777" w:rsidR="0044487F" w:rsidRDefault="0044487F" w:rsidP="00156C02">
      <w:pPr>
        <w:suppressAutoHyphens w:val="0"/>
        <w:autoSpaceDN/>
        <w:spacing w:after="0" w:line="240" w:lineRule="auto"/>
        <w:ind w:left="426"/>
        <w:jc w:val="both"/>
        <w:rPr>
          <w:rStyle w:val="normaltextrun"/>
          <w:rFonts w:ascii="Museo Sans 300" w:hAnsi="Museo Sans 300"/>
          <w:color w:val="000000"/>
          <w:sz w:val="20"/>
          <w:szCs w:val="20"/>
          <w:shd w:val="clear" w:color="auto" w:fill="FFFFFF"/>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lastRenderedPageBreak/>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DD5F318" w:rsid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355F62">
        <w:rPr>
          <w:rFonts w:ascii="Museo Sans 300" w:eastAsia="Arial" w:hAnsi="Museo Sans 300" w:cs="Times New Roman"/>
          <w:sz w:val="20"/>
          <w:szCs w:val="20"/>
        </w:rPr>
        <w:t>IT-0305-CAU-22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ED4BCAF" w14:textId="125751C8" w:rsidR="009547A4" w:rsidRDefault="009547A4"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4BE5EBC9" w14:textId="60BBE7C4" w:rsidR="002B569E" w:rsidRPr="00823F3B" w:rsidRDefault="002B569E">
      <w:pPr>
        <w:pStyle w:val="Prrafodelista"/>
        <w:numPr>
          <w:ilvl w:val="0"/>
          <w:numId w:val="9"/>
        </w:numPr>
        <w:suppressAutoHyphens w:val="0"/>
        <w:autoSpaceDN/>
        <w:jc w:val="both"/>
        <w:textAlignment w:val="auto"/>
        <w:rPr>
          <w:rStyle w:val="eop"/>
          <w:rFonts w:ascii="Museo Sans 300" w:eastAsia="Museo Sans 300" w:hAnsi="Museo Sans 300" w:cs="Museo Sans 300"/>
          <w:sz w:val="20"/>
          <w:szCs w:val="20"/>
        </w:rPr>
      </w:pPr>
      <w:r w:rsidRPr="00823F3B">
        <w:rPr>
          <w:rStyle w:val="normaltextrun"/>
          <w:rFonts w:ascii="Museo Sans 300" w:hAnsi="Museo Sans 300"/>
          <w:color w:val="000000"/>
          <w:sz w:val="20"/>
          <w:szCs w:val="20"/>
          <w:shd w:val="clear" w:color="auto" w:fill="FFFFFF"/>
        </w:rPr>
        <w:t xml:space="preserve">Establecer que en el suministro identificado con el NIC </w:t>
      </w:r>
      <w:r w:rsidR="00D331E9">
        <w:rPr>
          <w:rStyle w:val="normaltextrun"/>
          <w:rFonts w:ascii="Museo Sans 300" w:hAnsi="Museo Sans 300"/>
          <w:color w:val="000000"/>
          <w:sz w:val="20"/>
          <w:szCs w:val="20"/>
          <w:shd w:val="clear" w:color="auto" w:fill="FFFFFF"/>
        </w:rPr>
        <w:t>XXX</w:t>
      </w:r>
      <w:r w:rsidRPr="00823F3B">
        <w:rPr>
          <w:rStyle w:val="normaltextrun"/>
          <w:rFonts w:ascii="Museo Sans 300" w:hAnsi="Museo Sans 300"/>
          <w:color w:val="000000"/>
          <w:sz w:val="20"/>
          <w:szCs w:val="20"/>
          <w:shd w:val="clear" w:color="auto" w:fill="FFFFFF"/>
        </w:rPr>
        <w:t xml:space="preserve"> se comprobó</w:t>
      </w:r>
      <w:r w:rsidR="006D791A" w:rsidRPr="00823F3B">
        <w:rPr>
          <w:rStyle w:val="normaltextrun"/>
          <w:rFonts w:ascii="Museo Sans 300" w:hAnsi="Museo Sans 300"/>
          <w:color w:val="000000"/>
          <w:sz w:val="20"/>
          <w:szCs w:val="20"/>
          <w:shd w:val="clear" w:color="auto" w:fill="FFFFFF"/>
        </w:rPr>
        <w:t xml:space="preserve"> la existencia de una condición irregular que consistió en una línea eléctrica </w:t>
      </w:r>
      <w:r w:rsidR="00B63084">
        <w:rPr>
          <w:rStyle w:val="normaltextrun"/>
          <w:rFonts w:ascii="Museo Sans 300" w:hAnsi="Museo Sans 300"/>
          <w:color w:val="000000"/>
          <w:sz w:val="20"/>
          <w:szCs w:val="20"/>
          <w:shd w:val="clear" w:color="auto" w:fill="FFFFFF"/>
        </w:rPr>
        <w:t>fuera de medición</w:t>
      </w:r>
      <w:r w:rsidR="006D791A" w:rsidRPr="00823F3B">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6D791A" w:rsidRPr="00823F3B">
        <w:rPr>
          <w:rStyle w:val="eop"/>
          <w:rFonts w:ascii="Museo Sans 300" w:hAnsi="Museo Sans 300"/>
          <w:sz w:val="20"/>
          <w:szCs w:val="20"/>
          <w:shd w:val="clear" w:color="auto" w:fill="FFFFFF"/>
        </w:rPr>
        <w:t> </w:t>
      </w:r>
      <w:r w:rsidRPr="00823F3B">
        <w:rPr>
          <w:rStyle w:val="eop"/>
          <w:rFonts w:ascii="Museo Sans 300" w:hAnsi="Museo Sans 300"/>
          <w:sz w:val="20"/>
          <w:szCs w:val="20"/>
          <w:shd w:val="clear" w:color="auto" w:fill="FFFFFF"/>
        </w:rPr>
        <w:t> </w:t>
      </w:r>
    </w:p>
    <w:p w14:paraId="18FDA4E0" w14:textId="77777777" w:rsidR="008E0001" w:rsidRPr="008E0001" w:rsidRDefault="008E0001" w:rsidP="008E0001">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18E025A3" w14:textId="1DC8647B" w:rsidR="00823F3B" w:rsidRPr="00823F3B" w:rsidRDefault="00A77397">
      <w:pPr>
        <w:pStyle w:val="Prrafodelista"/>
        <w:numPr>
          <w:ilvl w:val="0"/>
          <w:numId w:val="9"/>
        </w:numPr>
        <w:suppressAutoHyphens w:val="0"/>
        <w:autoSpaceDN/>
        <w:jc w:val="both"/>
        <w:textAlignment w:val="auto"/>
        <w:rPr>
          <w:rStyle w:val="eop"/>
          <w:rFonts w:ascii="Museo Sans 300" w:eastAsia="Arial" w:hAnsi="Museo Sans 300"/>
          <w:sz w:val="20"/>
          <w:szCs w:val="20"/>
          <w:lang w:eastAsia="es-SV"/>
        </w:rPr>
      </w:pPr>
      <w:r>
        <w:rPr>
          <w:rStyle w:val="normaltextrun"/>
          <w:rFonts w:ascii="Museo Sans 300" w:hAnsi="Museo Sans 300"/>
          <w:color w:val="000000"/>
          <w:sz w:val="20"/>
          <w:szCs w:val="20"/>
          <w:shd w:val="clear" w:color="auto" w:fill="FFFFFF"/>
        </w:rPr>
        <w:t xml:space="preserve">Determinar que la sociedad </w:t>
      </w:r>
      <w:r w:rsidR="00983618">
        <w:rPr>
          <w:rStyle w:val="normaltextrun"/>
          <w:rFonts w:ascii="Museo Sans 300" w:hAnsi="Museo Sans 300"/>
          <w:color w:val="000000"/>
          <w:sz w:val="20"/>
          <w:szCs w:val="20"/>
          <w:shd w:val="clear" w:color="auto" w:fill="FFFFFF"/>
        </w:rPr>
        <w:t>AES CLESA y Cía., S. en C. de C.V</w:t>
      </w:r>
      <w:r>
        <w:rPr>
          <w:rStyle w:val="normaltextrun"/>
          <w:rFonts w:ascii="Museo Sans 300" w:hAnsi="Museo Sans 300"/>
          <w:color w:val="000000"/>
          <w:sz w:val="20"/>
          <w:szCs w:val="20"/>
          <w:shd w:val="clear" w:color="auto" w:fill="FFFFFF"/>
        </w:rPr>
        <w:t xml:space="preserve">. tiene el derecho a recuperar la cantidad de </w:t>
      </w:r>
      <w:r w:rsidR="001D4690">
        <w:rPr>
          <w:rStyle w:val="normaltextrun"/>
          <w:rFonts w:ascii="Museo Sans 300" w:hAnsi="Museo Sans 300"/>
          <w:color w:val="000000"/>
          <w:sz w:val="20"/>
          <w:szCs w:val="20"/>
          <w:shd w:val="clear" w:color="auto" w:fill="FFFFFF"/>
        </w:rPr>
        <w:t>CIENTO TREINTA Y DOS 88</w:t>
      </w:r>
      <w:r>
        <w:rPr>
          <w:rStyle w:val="normaltextrun"/>
          <w:rFonts w:ascii="Museo Sans 300" w:hAnsi="Museo Sans 300"/>
          <w:color w:val="000000"/>
          <w:sz w:val="20"/>
          <w:szCs w:val="20"/>
          <w:shd w:val="clear" w:color="auto" w:fill="FFFFFF"/>
        </w:rPr>
        <w:t xml:space="preserve">/100 DÓLARES DE LOS ESTADOS UNIDOS DE AMÉRICA (USD </w:t>
      </w:r>
      <w:r w:rsidR="001D4690">
        <w:rPr>
          <w:rStyle w:val="normaltextrun"/>
          <w:rFonts w:ascii="Museo Sans 300" w:hAnsi="Museo Sans 300"/>
          <w:color w:val="000000"/>
          <w:sz w:val="20"/>
          <w:szCs w:val="20"/>
          <w:shd w:val="clear" w:color="auto" w:fill="FFFFFF"/>
        </w:rPr>
        <w:t>132.88</w:t>
      </w:r>
      <w:r>
        <w:rPr>
          <w:rStyle w:val="normaltextrun"/>
          <w:rFonts w:ascii="Museo Sans 300" w:hAnsi="Museo Sans 300"/>
          <w:color w:val="000000"/>
          <w:sz w:val="20"/>
          <w:szCs w:val="20"/>
          <w:shd w:val="clear" w:color="auto" w:fill="FFFFFF"/>
        </w:rPr>
        <w:t>) IVA incluido, en concepto de energía no registrada, más los intereses correspondientes de conformidad con el artículo 36 de los Términos y Condiciones Generales al Consumidor Final, para el año 202</w:t>
      </w:r>
      <w:r w:rsidR="00176643">
        <w:rPr>
          <w:rStyle w:val="normaltextrun"/>
          <w:rFonts w:ascii="Museo Sans 300" w:hAnsi="Museo Sans 300"/>
          <w:color w:val="000000"/>
          <w:sz w:val="20"/>
          <w:szCs w:val="20"/>
          <w:shd w:val="clear" w:color="auto" w:fill="FFFFFF"/>
        </w:rPr>
        <w:t>2</w:t>
      </w:r>
      <w:r>
        <w:rPr>
          <w:rStyle w:val="normaltextrun"/>
          <w:rFonts w:ascii="Museo Sans 300" w:hAnsi="Museo Sans 300"/>
          <w:color w:val="000000"/>
          <w:sz w:val="20"/>
          <w:szCs w:val="20"/>
          <w:shd w:val="clear" w:color="auto" w:fill="FFFFFF"/>
        </w:rPr>
        <w:t>. </w:t>
      </w:r>
      <w:r>
        <w:rPr>
          <w:rStyle w:val="eop"/>
          <w:rFonts w:ascii="Museo Sans 300" w:hAnsi="Museo Sans 300"/>
          <w:sz w:val="20"/>
          <w:szCs w:val="20"/>
          <w:shd w:val="clear" w:color="auto" w:fill="FFFFFF"/>
        </w:rPr>
        <w:t> </w:t>
      </w:r>
    </w:p>
    <w:p w14:paraId="6A1094AF" w14:textId="77777777" w:rsidR="00823F3B" w:rsidRPr="00823F3B" w:rsidRDefault="00823F3B" w:rsidP="00823F3B">
      <w:pPr>
        <w:pStyle w:val="Prrafodelista"/>
        <w:rPr>
          <w:rFonts w:ascii="Museo Sans 300" w:hAnsi="Museo Sans 300" w:cs="Segoe UI"/>
          <w:sz w:val="20"/>
          <w:szCs w:val="20"/>
          <w:lang w:eastAsia="es-SV"/>
        </w:rPr>
      </w:pPr>
    </w:p>
    <w:p w14:paraId="78DC2397" w14:textId="1B00C773" w:rsidR="00B37554" w:rsidRPr="00823F3B" w:rsidRDefault="00B37554" w:rsidP="00823F3B">
      <w:pPr>
        <w:pStyle w:val="Prrafodelista"/>
        <w:suppressAutoHyphens w:val="0"/>
        <w:autoSpaceDN/>
        <w:ind w:left="720"/>
        <w:jc w:val="both"/>
        <w:textAlignment w:val="auto"/>
        <w:rPr>
          <w:rFonts w:ascii="Museo Sans 300" w:eastAsia="Arial" w:hAnsi="Museo Sans 300"/>
          <w:sz w:val="20"/>
          <w:szCs w:val="20"/>
          <w:lang w:eastAsia="es-SV"/>
        </w:rPr>
      </w:pPr>
      <w:r w:rsidRPr="00823F3B">
        <w:rPr>
          <w:rFonts w:ascii="Museo Sans 300" w:hAnsi="Museo Sans 300" w:cs="Segoe UI"/>
          <w:sz w:val="20"/>
          <w:szCs w:val="20"/>
          <w:lang w:eastAsia="es-SV"/>
        </w:rPr>
        <w:t xml:space="preserve">En vista de lo anterior, la distribuidora debe emitir un nuevo cobro por la cantidad determinada en el informe técnico N.° </w:t>
      </w:r>
      <w:r w:rsidR="00355F62">
        <w:rPr>
          <w:rFonts w:ascii="Museo Sans 300" w:hAnsi="Museo Sans 300" w:cs="Segoe UI"/>
          <w:sz w:val="20"/>
          <w:szCs w:val="20"/>
          <w:lang w:eastAsia="es-SV"/>
        </w:rPr>
        <w:t>IT-0305-CAU-22</w:t>
      </w:r>
      <w:r w:rsidRPr="00823F3B">
        <w:rPr>
          <w:rFonts w:ascii="Museo Sans 300" w:hAnsi="Museo Sans 300" w:cs="Segoe UI"/>
          <w:sz w:val="20"/>
          <w:szCs w:val="20"/>
          <w:lang w:eastAsia="es-SV"/>
        </w:rPr>
        <w:t xml:space="preserve"> rendido por el CAU de la SIGET. </w:t>
      </w:r>
    </w:p>
    <w:p w14:paraId="31C0FA06" w14:textId="3B88BFE1" w:rsidR="00A0163C" w:rsidRDefault="00A0163C" w:rsidP="00A0163C">
      <w:pPr>
        <w:suppressAutoHyphens w:val="0"/>
        <w:autoSpaceDN/>
        <w:spacing w:after="0" w:line="240" w:lineRule="auto"/>
        <w:ind w:left="360"/>
        <w:jc w:val="both"/>
        <w:textAlignment w:val="auto"/>
        <w:rPr>
          <w:rFonts w:ascii="Museo Sans 300" w:hAnsi="Museo Sans 300"/>
          <w:sz w:val="20"/>
          <w:szCs w:val="20"/>
        </w:rPr>
      </w:pPr>
    </w:p>
    <w:p w14:paraId="5BCD88CE" w14:textId="6CF8C8A1" w:rsidR="00A0163C" w:rsidRPr="00EF4409" w:rsidRDefault="00A0163C">
      <w:pPr>
        <w:pStyle w:val="Prrafodelista"/>
        <w:numPr>
          <w:ilvl w:val="0"/>
          <w:numId w:val="9"/>
        </w:numPr>
        <w:suppressAutoHyphens w:val="0"/>
        <w:autoSpaceDN/>
        <w:jc w:val="both"/>
        <w:textAlignment w:val="auto"/>
        <w:rPr>
          <w:rFonts w:ascii="Museo Sans 300" w:eastAsia="Arial" w:hAnsi="Museo Sans 300"/>
          <w:sz w:val="20"/>
          <w:szCs w:val="20"/>
          <w:lang w:eastAsia="es-SV"/>
        </w:rPr>
      </w:pPr>
      <w:r>
        <w:rPr>
          <w:rFonts w:ascii="Museo Sans 300" w:eastAsia="Arial" w:hAnsi="Museo Sans 300"/>
          <w:sz w:val="20"/>
          <w:szCs w:val="20"/>
          <w:lang w:eastAsia="es-SV"/>
        </w:rPr>
        <w:t>Notificar este acuerdo</w:t>
      </w:r>
      <w:r w:rsidR="00B44F50">
        <w:rPr>
          <w:rFonts w:ascii="Museo Sans 300" w:eastAsia="Arial" w:hAnsi="Museo Sans 300"/>
          <w:sz w:val="20"/>
          <w:szCs w:val="20"/>
          <w:lang w:eastAsia="es-SV"/>
        </w:rPr>
        <w:t xml:space="preserve"> a</w:t>
      </w:r>
      <w:r w:rsidR="007E0B28">
        <w:rPr>
          <w:rFonts w:ascii="Museo Sans 300" w:eastAsia="Arial" w:hAnsi="Museo Sans 300"/>
          <w:sz w:val="20"/>
          <w:szCs w:val="20"/>
          <w:lang w:eastAsia="es-SV"/>
        </w:rPr>
        <w:t>l señor</w:t>
      </w:r>
      <w:r w:rsidR="00DE7F6A">
        <w:rPr>
          <w:rFonts w:ascii="Museo Sans 300" w:eastAsia="Arial" w:hAnsi="Museo Sans 300"/>
          <w:sz w:val="20"/>
          <w:szCs w:val="20"/>
          <w:lang w:eastAsia="es-SV"/>
        </w:rPr>
        <w:t xml:space="preserve"> </w:t>
      </w:r>
      <w:r w:rsidR="00D331E9">
        <w:rPr>
          <w:rFonts w:ascii="Museo Sans 300" w:eastAsia="Arial" w:hAnsi="Museo Sans 300"/>
          <w:sz w:val="20"/>
          <w:szCs w:val="20"/>
          <w:lang w:eastAsia="es-SV"/>
        </w:rPr>
        <w:t>XXX</w:t>
      </w:r>
      <w:r w:rsidR="000C5A51">
        <w:rPr>
          <w:rFonts w:ascii="Museo Sans 300" w:eastAsia="Arial" w:hAnsi="Museo Sans 300"/>
          <w:sz w:val="20"/>
          <w:szCs w:val="20"/>
          <w:lang w:eastAsia="es-SV"/>
        </w:rPr>
        <w:t xml:space="preserve"> y</w:t>
      </w:r>
      <w:r w:rsidR="00B44F50">
        <w:rPr>
          <w:rFonts w:ascii="Museo Sans 300" w:eastAsia="Arial" w:hAnsi="Museo Sans 300"/>
          <w:sz w:val="20"/>
          <w:szCs w:val="20"/>
          <w:lang w:eastAsia="es-SV"/>
        </w:rPr>
        <w:t xml:space="preserve"> a la sociedad AES CLESA y Cía., S. en C. de C.V.</w:t>
      </w:r>
    </w:p>
    <w:p w14:paraId="6F362394" w14:textId="77777777" w:rsidR="009D142E" w:rsidRDefault="009D142E" w:rsidP="009D142E">
      <w:pPr>
        <w:pStyle w:val="Prrafodelista"/>
        <w:rPr>
          <w:rFonts w:ascii="Museo Sans 300" w:eastAsia="Arial" w:hAnsi="Museo Sans 300"/>
          <w:sz w:val="20"/>
          <w:szCs w:val="20"/>
          <w:lang w:eastAsia="es-SV"/>
        </w:rPr>
      </w:pPr>
    </w:p>
    <w:p w14:paraId="57E81CDC" w14:textId="77777777" w:rsidR="00CD3F90" w:rsidRDefault="00CD3F90" w:rsidP="009D142E">
      <w:pPr>
        <w:pStyle w:val="Prrafodelista"/>
        <w:rPr>
          <w:rFonts w:ascii="Museo Sans 300" w:eastAsia="Arial" w:hAnsi="Museo Sans 300"/>
          <w:sz w:val="20"/>
          <w:szCs w:val="20"/>
          <w:lang w:eastAsia="es-SV"/>
        </w:rPr>
      </w:pPr>
    </w:p>
    <w:p w14:paraId="0ED0073B" w14:textId="77777777" w:rsidR="00CD3F90" w:rsidRDefault="00CD3F90" w:rsidP="009D142E">
      <w:pPr>
        <w:pStyle w:val="Prrafodelista"/>
        <w:rPr>
          <w:rFonts w:ascii="Museo Sans 300" w:eastAsia="Arial" w:hAnsi="Museo Sans 300"/>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A3226">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DC98A" w14:textId="77777777" w:rsidR="009E66E8" w:rsidRDefault="009E66E8">
      <w:pPr>
        <w:spacing w:after="0" w:line="240" w:lineRule="auto"/>
      </w:pPr>
      <w:r>
        <w:separator/>
      </w:r>
    </w:p>
  </w:endnote>
  <w:endnote w:type="continuationSeparator" w:id="0">
    <w:p w14:paraId="2A303E47" w14:textId="77777777" w:rsidR="009E66E8" w:rsidRDefault="009E66E8">
      <w:pPr>
        <w:spacing w:after="0" w:line="240" w:lineRule="auto"/>
      </w:pPr>
      <w:r>
        <w:continuationSeparator/>
      </w:r>
    </w:p>
  </w:endnote>
  <w:endnote w:type="continuationNotice" w:id="1">
    <w:p w14:paraId="6AAF1FE4" w14:textId="77777777" w:rsidR="009E66E8" w:rsidRDefault="009E66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308AC047" w14:textId="4234FE8E" w:rsidR="008632C7" w:rsidRDefault="00DA3226" w:rsidP="003D606B">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sbt</w:t>
    </w:r>
    <w:r w:rsidR="005D42B3" w:rsidRPr="00F309EC">
      <w:rPr>
        <w:rFonts w:ascii="Bembo Std" w:hAnsi="Bembo Std"/>
        <w:color w:val="000000"/>
        <w:sz w:val="14"/>
        <w:szCs w:val="14"/>
      </w:rPr>
      <w:t>/</w:t>
    </w:r>
    <w:r w:rsidR="007F073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5C64941B" w:rsidR="008632C7" w:rsidRDefault="00D331E9">
    <w:r>
      <w:rPr>
        <w:rFonts w:ascii="Bembo Std" w:hAnsi="Bembo Std"/>
        <w:color w:val="000000"/>
        <w:sz w:val="14"/>
        <w:szCs w:val="14"/>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6FA65DAC" w:rsidR="004B0C0A" w:rsidRPr="002E033D" w:rsidRDefault="00D331E9"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r>
      <w:rPr>
        <w:rFonts w:ascii="Bembo Std" w:hAnsi="Bembo Std"/>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77535" w14:textId="77777777" w:rsidR="009E66E8" w:rsidRDefault="009E66E8">
      <w:pPr>
        <w:spacing w:after="0" w:line="240" w:lineRule="auto"/>
      </w:pPr>
      <w:r>
        <w:rPr>
          <w:color w:val="000000"/>
        </w:rPr>
        <w:separator/>
      </w:r>
    </w:p>
  </w:footnote>
  <w:footnote w:type="continuationSeparator" w:id="0">
    <w:p w14:paraId="0EE60656" w14:textId="77777777" w:rsidR="009E66E8" w:rsidRDefault="009E66E8">
      <w:pPr>
        <w:spacing w:after="0" w:line="240" w:lineRule="auto"/>
      </w:pPr>
      <w:r>
        <w:continuationSeparator/>
      </w:r>
    </w:p>
  </w:footnote>
  <w:footnote w:type="continuationNotice" w:id="1">
    <w:p w14:paraId="41C2F5DB" w14:textId="77777777" w:rsidR="009E66E8" w:rsidRDefault="009E66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p w14:paraId="38FB8053" w14:textId="77777777" w:rsidR="008632C7" w:rsidRDefault="008632C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2"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E27"/>
    <w:multiLevelType w:val="multilevel"/>
    <w:tmpl w:val="559E29E0"/>
    <w:lvl w:ilvl="0">
      <w:start w:val="2"/>
      <w:numFmt w:val="decimal"/>
      <w:lvlText w:val="%1."/>
      <w:lvlJc w:val="left"/>
      <w:pPr>
        <w:ind w:left="360" w:hanging="360"/>
      </w:pPr>
      <w:rPr>
        <w:rFonts w:hint="default"/>
      </w:rPr>
    </w:lvl>
    <w:lvl w:ilvl="1">
      <w:start w:val="1"/>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 w15:restartNumberingAfterBreak="0">
    <w:nsid w:val="06B61617"/>
    <w:multiLevelType w:val="hybridMultilevel"/>
    <w:tmpl w:val="43DA72AC"/>
    <w:lvl w:ilvl="0" w:tplc="440A0017">
      <w:start w:val="1"/>
      <w:numFmt w:val="lowerLetter"/>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1BF0749"/>
    <w:multiLevelType w:val="multilevel"/>
    <w:tmpl w:val="7A6E5740"/>
    <w:lvl w:ilvl="0">
      <w:start w:val="5"/>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6CE3C8B"/>
    <w:multiLevelType w:val="hybridMultilevel"/>
    <w:tmpl w:val="DB3E6F2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4FB354C4"/>
    <w:multiLevelType w:val="hybridMultilevel"/>
    <w:tmpl w:val="1C6A50F2"/>
    <w:lvl w:ilvl="0" w:tplc="BB6C988E">
      <w:numFmt w:val="bullet"/>
      <w:lvlText w:val="-"/>
      <w:lvlJc w:val="left"/>
      <w:pPr>
        <w:ind w:left="1429" w:hanging="360"/>
      </w:pPr>
      <w:rPr>
        <w:rFonts w:ascii="Arial" w:eastAsia="SimSun" w:hAnsi="Arial" w:cs="Aria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E85B7C"/>
    <w:multiLevelType w:val="hybridMultilevel"/>
    <w:tmpl w:val="35D0CF0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num w:numId="1" w16cid:durableId="1642997926">
    <w:abstractNumId w:val="12"/>
  </w:num>
  <w:num w:numId="2" w16cid:durableId="1658679625">
    <w:abstractNumId w:val="10"/>
  </w:num>
  <w:num w:numId="3" w16cid:durableId="1982997857">
    <w:abstractNumId w:val="5"/>
  </w:num>
  <w:num w:numId="4" w16cid:durableId="270818342">
    <w:abstractNumId w:val="2"/>
  </w:num>
  <w:num w:numId="5" w16cid:durableId="843204784">
    <w:abstractNumId w:val="6"/>
  </w:num>
  <w:num w:numId="6" w16cid:durableId="519861164">
    <w:abstractNumId w:val="11"/>
  </w:num>
  <w:num w:numId="7" w16cid:durableId="1406605217">
    <w:abstractNumId w:val="7"/>
  </w:num>
  <w:num w:numId="8" w16cid:durableId="330524904">
    <w:abstractNumId w:val="9"/>
  </w:num>
  <w:num w:numId="9" w16cid:durableId="1512137580">
    <w:abstractNumId w:val="4"/>
  </w:num>
  <w:num w:numId="10" w16cid:durableId="1760054819">
    <w:abstractNumId w:val="8"/>
  </w:num>
  <w:num w:numId="11" w16cid:durableId="288821435">
    <w:abstractNumId w:val="3"/>
  </w:num>
  <w:num w:numId="12" w16cid:durableId="317155908">
    <w:abstractNumId w:val="0"/>
  </w:num>
  <w:num w:numId="13" w16cid:durableId="126387397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C65"/>
    <w:rsid w:val="0000605C"/>
    <w:rsid w:val="00007C26"/>
    <w:rsid w:val="000133A6"/>
    <w:rsid w:val="00017420"/>
    <w:rsid w:val="00017AF5"/>
    <w:rsid w:val="00021A23"/>
    <w:rsid w:val="00021B58"/>
    <w:rsid w:val="00021FE7"/>
    <w:rsid w:val="00024745"/>
    <w:rsid w:val="000254A4"/>
    <w:rsid w:val="0003196A"/>
    <w:rsid w:val="000319D6"/>
    <w:rsid w:val="00031E7D"/>
    <w:rsid w:val="00031ED6"/>
    <w:rsid w:val="00032659"/>
    <w:rsid w:val="000334B8"/>
    <w:rsid w:val="00034EA3"/>
    <w:rsid w:val="000354B7"/>
    <w:rsid w:val="00035756"/>
    <w:rsid w:val="00035FD9"/>
    <w:rsid w:val="0004299F"/>
    <w:rsid w:val="00043AE0"/>
    <w:rsid w:val="00043C33"/>
    <w:rsid w:val="00044975"/>
    <w:rsid w:val="00045587"/>
    <w:rsid w:val="00046D76"/>
    <w:rsid w:val="0005013C"/>
    <w:rsid w:val="0005306D"/>
    <w:rsid w:val="000541EC"/>
    <w:rsid w:val="00055F7E"/>
    <w:rsid w:val="00056060"/>
    <w:rsid w:val="00060E86"/>
    <w:rsid w:val="00061139"/>
    <w:rsid w:val="0006381A"/>
    <w:rsid w:val="000643A0"/>
    <w:rsid w:val="00064438"/>
    <w:rsid w:val="000661D6"/>
    <w:rsid w:val="000676C5"/>
    <w:rsid w:val="000739A9"/>
    <w:rsid w:val="000771C7"/>
    <w:rsid w:val="00077C68"/>
    <w:rsid w:val="000807C0"/>
    <w:rsid w:val="00080835"/>
    <w:rsid w:val="000812D7"/>
    <w:rsid w:val="00082058"/>
    <w:rsid w:val="00083417"/>
    <w:rsid w:val="0008454E"/>
    <w:rsid w:val="000845B6"/>
    <w:rsid w:val="00085EF8"/>
    <w:rsid w:val="0009012A"/>
    <w:rsid w:val="0009017C"/>
    <w:rsid w:val="000907BC"/>
    <w:rsid w:val="00092011"/>
    <w:rsid w:val="00093454"/>
    <w:rsid w:val="000969F0"/>
    <w:rsid w:val="000A0C40"/>
    <w:rsid w:val="000A2136"/>
    <w:rsid w:val="000A2266"/>
    <w:rsid w:val="000A257E"/>
    <w:rsid w:val="000A2D4C"/>
    <w:rsid w:val="000A4753"/>
    <w:rsid w:val="000A49D1"/>
    <w:rsid w:val="000A4F16"/>
    <w:rsid w:val="000A6F15"/>
    <w:rsid w:val="000B1AA5"/>
    <w:rsid w:val="000B32D4"/>
    <w:rsid w:val="000B463B"/>
    <w:rsid w:val="000B49E5"/>
    <w:rsid w:val="000B5182"/>
    <w:rsid w:val="000B5267"/>
    <w:rsid w:val="000B54EE"/>
    <w:rsid w:val="000B6361"/>
    <w:rsid w:val="000B7003"/>
    <w:rsid w:val="000B7963"/>
    <w:rsid w:val="000C1745"/>
    <w:rsid w:val="000C21DC"/>
    <w:rsid w:val="000C4657"/>
    <w:rsid w:val="000C553A"/>
    <w:rsid w:val="000C5A51"/>
    <w:rsid w:val="000D00C4"/>
    <w:rsid w:val="000D0650"/>
    <w:rsid w:val="000D0C59"/>
    <w:rsid w:val="000D1E81"/>
    <w:rsid w:val="000D3E4C"/>
    <w:rsid w:val="000D5A7F"/>
    <w:rsid w:val="000D5BEF"/>
    <w:rsid w:val="000D60B7"/>
    <w:rsid w:val="000D634F"/>
    <w:rsid w:val="000E21C2"/>
    <w:rsid w:val="000E2543"/>
    <w:rsid w:val="000E2EA4"/>
    <w:rsid w:val="000E301E"/>
    <w:rsid w:val="000E3AA4"/>
    <w:rsid w:val="000E4D0F"/>
    <w:rsid w:val="000E5E34"/>
    <w:rsid w:val="000E7831"/>
    <w:rsid w:val="000E7FA4"/>
    <w:rsid w:val="000F09F7"/>
    <w:rsid w:val="000F2901"/>
    <w:rsid w:val="000F325F"/>
    <w:rsid w:val="000F3787"/>
    <w:rsid w:val="000F3CD5"/>
    <w:rsid w:val="000F74D1"/>
    <w:rsid w:val="0010166C"/>
    <w:rsid w:val="00102769"/>
    <w:rsid w:val="00103D0F"/>
    <w:rsid w:val="001065A6"/>
    <w:rsid w:val="001069B4"/>
    <w:rsid w:val="0011021F"/>
    <w:rsid w:val="00110390"/>
    <w:rsid w:val="001109C1"/>
    <w:rsid w:val="0011199E"/>
    <w:rsid w:val="00114541"/>
    <w:rsid w:val="00116536"/>
    <w:rsid w:val="0011673E"/>
    <w:rsid w:val="00120573"/>
    <w:rsid w:val="00123B92"/>
    <w:rsid w:val="00125183"/>
    <w:rsid w:val="00125935"/>
    <w:rsid w:val="001264E5"/>
    <w:rsid w:val="00127F9D"/>
    <w:rsid w:val="00130790"/>
    <w:rsid w:val="001307C5"/>
    <w:rsid w:val="00131AB3"/>
    <w:rsid w:val="00133403"/>
    <w:rsid w:val="0013452F"/>
    <w:rsid w:val="0014191F"/>
    <w:rsid w:val="00143E5D"/>
    <w:rsid w:val="001445A4"/>
    <w:rsid w:val="00144621"/>
    <w:rsid w:val="001447F5"/>
    <w:rsid w:val="00144E60"/>
    <w:rsid w:val="001509B7"/>
    <w:rsid w:val="00151465"/>
    <w:rsid w:val="00151984"/>
    <w:rsid w:val="00151FD9"/>
    <w:rsid w:val="00152858"/>
    <w:rsid w:val="001529D1"/>
    <w:rsid w:val="00152A63"/>
    <w:rsid w:val="0015440E"/>
    <w:rsid w:val="00154DD9"/>
    <w:rsid w:val="00156B2E"/>
    <w:rsid w:val="00156C02"/>
    <w:rsid w:val="00160688"/>
    <w:rsid w:val="00160B9D"/>
    <w:rsid w:val="00162E9F"/>
    <w:rsid w:val="001636BD"/>
    <w:rsid w:val="00166347"/>
    <w:rsid w:val="00170129"/>
    <w:rsid w:val="00172DE4"/>
    <w:rsid w:val="00175ECC"/>
    <w:rsid w:val="00176643"/>
    <w:rsid w:val="001817B7"/>
    <w:rsid w:val="00182267"/>
    <w:rsid w:val="00182547"/>
    <w:rsid w:val="001829F8"/>
    <w:rsid w:val="00183CF1"/>
    <w:rsid w:val="0018550A"/>
    <w:rsid w:val="001870DC"/>
    <w:rsid w:val="001870F6"/>
    <w:rsid w:val="0019116B"/>
    <w:rsid w:val="0019123B"/>
    <w:rsid w:val="0019194C"/>
    <w:rsid w:val="0019194E"/>
    <w:rsid w:val="001925CC"/>
    <w:rsid w:val="00196C6C"/>
    <w:rsid w:val="00196DAC"/>
    <w:rsid w:val="001973E6"/>
    <w:rsid w:val="00197FF0"/>
    <w:rsid w:val="001B098B"/>
    <w:rsid w:val="001B2309"/>
    <w:rsid w:val="001B3D33"/>
    <w:rsid w:val="001B79C5"/>
    <w:rsid w:val="001C024F"/>
    <w:rsid w:val="001C0833"/>
    <w:rsid w:val="001C1F67"/>
    <w:rsid w:val="001C2B22"/>
    <w:rsid w:val="001C3F92"/>
    <w:rsid w:val="001C5DBB"/>
    <w:rsid w:val="001D0B06"/>
    <w:rsid w:val="001D180D"/>
    <w:rsid w:val="001D2720"/>
    <w:rsid w:val="001D3320"/>
    <w:rsid w:val="001D4690"/>
    <w:rsid w:val="001D55E0"/>
    <w:rsid w:val="001D591F"/>
    <w:rsid w:val="001D7273"/>
    <w:rsid w:val="001E0394"/>
    <w:rsid w:val="001E16CE"/>
    <w:rsid w:val="001E2827"/>
    <w:rsid w:val="001E30D0"/>
    <w:rsid w:val="001E4151"/>
    <w:rsid w:val="001E4390"/>
    <w:rsid w:val="001E4506"/>
    <w:rsid w:val="001E4A76"/>
    <w:rsid w:val="001E4C4D"/>
    <w:rsid w:val="001E745A"/>
    <w:rsid w:val="001F1484"/>
    <w:rsid w:val="001F3BF6"/>
    <w:rsid w:val="001F3C81"/>
    <w:rsid w:val="001F5445"/>
    <w:rsid w:val="001F5879"/>
    <w:rsid w:val="001F59A3"/>
    <w:rsid w:val="001F5B20"/>
    <w:rsid w:val="001F76D3"/>
    <w:rsid w:val="002002E5"/>
    <w:rsid w:val="00203C6A"/>
    <w:rsid w:val="002069C6"/>
    <w:rsid w:val="00207AE1"/>
    <w:rsid w:val="00211767"/>
    <w:rsid w:val="00213D79"/>
    <w:rsid w:val="0021571F"/>
    <w:rsid w:val="00221A04"/>
    <w:rsid w:val="002245F5"/>
    <w:rsid w:val="00226D96"/>
    <w:rsid w:val="00227C15"/>
    <w:rsid w:val="00230528"/>
    <w:rsid w:val="00241259"/>
    <w:rsid w:val="00241ACF"/>
    <w:rsid w:val="002425B5"/>
    <w:rsid w:val="00243115"/>
    <w:rsid w:val="002434A7"/>
    <w:rsid w:val="0024433B"/>
    <w:rsid w:val="00246493"/>
    <w:rsid w:val="002476E8"/>
    <w:rsid w:val="002479AF"/>
    <w:rsid w:val="00251AAF"/>
    <w:rsid w:val="00253910"/>
    <w:rsid w:val="00256436"/>
    <w:rsid w:val="00256589"/>
    <w:rsid w:val="002570E2"/>
    <w:rsid w:val="002570E5"/>
    <w:rsid w:val="00257FD7"/>
    <w:rsid w:val="00260583"/>
    <w:rsid w:val="00260B22"/>
    <w:rsid w:val="002612F8"/>
    <w:rsid w:val="00261A7C"/>
    <w:rsid w:val="00261DEA"/>
    <w:rsid w:val="00263E33"/>
    <w:rsid w:val="0026486D"/>
    <w:rsid w:val="002657E4"/>
    <w:rsid w:val="00266035"/>
    <w:rsid w:val="00266FB7"/>
    <w:rsid w:val="00267641"/>
    <w:rsid w:val="00270E5F"/>
    <w:rsid w:val="002711AB"/>
    <w:rsid w:val="00271632"/>
    <w:rsid w:val="002723FA"/>
    <w:rsid w:val="00272418"/>
    <w:rsid w:val="00272E89"/>
    <w:rsid w:val="00275838"/>
    <w:rsid w:val="00275DDA"/>
    <w:rsid w:val="00276192"/>
    <w:rsid w:val="00276D87"/>
    <w:rsid w:val="00280057"/>
    <w:rsid w:val="002821EB"/>
    <w:rsid w:val="00282394"/>
    <w:rsid w:val="00283819"/>
    <w:rsid w:val="00283C7D"/>
    <w:rsid w:val="00283E9B"/>
    <w:rsid w:val="002853C4"/>
    <w:rsid w:val="0028619E"/>
    <w:rsid w:val="0028671D"/>
    <w:rsid w:val="00286AE3"/>
    <w:rsid w:val="00287302"/>
    <w:rsid w:val="00292158"/>
    <w:rsid w:val="00294EC3"/>
    <w:rsid w:val="002971B8"/>
    <w:rsid w:val="002A04A2"/>
    <w:rsid w:val="002A0ECC"/>
    <w:rsid w:val="002A6A42"/>
    <w:rsid w:val="002B0E14"/>
    <w:rsid w:val="002B1221"/>
    <w:rsid w:val="002B22A2"/>
    <w:rsid w:val="002B29EA"/>
    <w:rsid w:val="002B4CDB"/>
    <w:rsid w:val="002B569E"/>
    <w:rsid w:val="002B658D"/>
    <w:rsid w:val="002C037B"/>
    <w:rsid w:val="002C3BC8"/>
    <w:rsid w:val="002C4FCA"/>
    <w:rsid w:val="002C5DCD"/>
    <w:rsid w:val="002C6FC7"/>
    <w:rsid w:val="002C703C"/>
    <w:rsid w:val="002C71C2"/>
    <w:rsid w:val="002C7349"/>
    <w:rsid w:val="002D1AEE"/>
    <w:rsid w:val="002D4361"/>
    <w:rsid w:val="002D47ED"/>
    <w:rsid w:val="002D73EB"/>
    <w:rsid w:val="002E033D"/>
    <w:rsid w:val="002E0622"/>
    <w:rsid w:val="002E0F11"/>
    <w:rsid w:val="002E15FC"/>
    <w:rsid w:val="002E1FBA"/>
    <w:rsid w:val="002E2B1A"/>
    <w:rsid w:val="002E371B"/>
    <w:rsid w:val="002E509A"/>
    <w:rsid w:val="002E5488"/>
    <w:rsid w:val="002E5537"/>
    <w:rsid w:val="002E6556"/>
    <w:rsid w:val="002E7385"/>
    <w:rsid w:val="002F1716"/>
    <w:rsid w:val="002F1F89"/>
    <w:rsid w:val="002F2DA4"/>
    <w:rsid w:val="002F6D69"/>
    <w:rsid w:val="002F7524"/>
    <w:rsid w:val="00300ED6"/>
    <w:rsid w:val="00301E35"/>
    <w:rsid w:val="00302A42"/>
    <w:rsid w:val="00302D8E"/>
    <w:rsid w:val="003043F1"/>
    <w:rsid w:val="00306CCE"/>
    <w:rsid w:val="00306F85"/>
    <w:rsid w:val="00310A62"/>
    <w:rsid w:val="00310FBB"/>
    <w:rsid w:val="00311109"/>
    <w:rsid w:val="00313D3D"/>
    <w:rsid w:val="003144FF"/>
    <w:rsid w:val="00315AB9"/>
    <w:rsid w:val="00317950"/>
    <w:rsid w:val="00320A28"/>
    <w:rsid w:val="00324500"/>
    <w:rsid w:val="003247CB"/>
    <w:rsid w:val="00324B7B"/>
    <w:rsid w:val="00327058"/>
    <w:rsid w:val="00327915"/>
    <w:rsid w:val="003303E3"/>
    <w:rsid w:val="0033220B"/>
    <w:rsid w:val="003352BF"/>
    <w:rsid w:val="003363BD"/>
    <w:rsid w:val="00340A0F"/>
    <w:rsid w:val="0034219E"/>
    <w:rsid w:val="003432BF"/>
    <w:rsid w:val="003447C3"/>
    <w:rsid w:val="00345F86"/>
    <w:rsid w:val="0034665B"/>
    <w:rsid w:val="003466CE"/>
    <w:rsid w:val="00347A09"/>
    <w:rsid w:val="003525E4"/>
    <w:rsid w:val="00352A75"/>
    <w:rsid w:val="00355010"/>
    <w:rsid w:val="00355636"/>
    <w:rsid w:val="00355F62"/>
    <w:rsid w:val="003573EB"/>
    <w:rsid w:val="0036385F"/>
    <w:rsid w:val="0036470A"/>
    <w:rsid w:val="003652C5"/>
    <w:rsid w:val="0036745E"/>
    <w:rsid w:val="003719B8"/>
    <w:rsid w:val="00371AB2"/>
    <w:rsid w:val="00371C6B"/>
    <w:rsid w:val="00374124"/>
    <w:rsid w:val="00374D00"/>
    <w:rsid w:val="00375BCB"/>
    <w:rsid w:val="003760D1"/>
    <w:rsid w:val="003773B5"/>
    <w:rsid w:val="00380743"/>
    <w:rsid w:val="00380B2A"/>
    <w:rsid w:val="00380F80"/>
    <w:rsid w:val="003836C4"/>
    <w:rsid w:val="003838B8"/>
    <w:rsid w:val="00384D24"/>
    <w:rsid w:val="00384DED"/>
    <w:rsid w:val="00385B1B"/>
    <w:rsid w:val="00385BBB"/>
    <w:rsid w:val="00386151"/>
    <w:rsid w:val="003862F3"/>
    <w:rsid w:val="003863A2"/>
    <w:rsid w:val="00387CAF"/>
    <w:rsid w:val="00392ABC"/>
    <w:rsid w:val="00393147"/>
    <w:rsid w:val="00393EB2"/>
    <w:rsid w:val="0039425B"/>
    <w:rsid w:val="0039595C"/>
    <w:rsid w:val="003A054D"/>
    <w:rsid w:val="003A0769"/>
    <w:rsid w:val="003B58AF"/>
    <w:rsid w:val="003B7AA6"/>
    <w:rsid w:val="003C0479"/>
    <w:rsid w:val="003C0C0D"/>
    <w:rsid w:val="003C1074"/>
    <w:rsid w:val="003C10F4"/>
    <w:rsid w:val="003C37BA"/>
    <w:rsid w:val="003C4B54"/>
    <w:rsid w:val="003C4D06"/>
    <w:rsid w:val="003C558E"/>
    <w:rsid w:val="003C61E9"/>
    <w:rsid w:val="003C6D0E"/>
    <w:rsid w:val="003C7052"/>
    <w:rsid w:val="003D0F35"/>
    <w:rsid w:val="003D1627"/>
    <w:rsid w:val="003D16CF"/>
    <w:rsid w:val="003D349F"/>
    <w:rsid w:val="003D3A71"/>
    <w:rsid w:val="003D48F6"/>
    <w:rsid w:val="003D4E16"/>
    <w:rsid w:val="003D50AF"/>
    <w:rsid w:val="003D606B"/>
    <w:rsid w:val="003D6D95"/>
    <w:rsid w:val="003D73FA"/>
    <w:rsid w:val="003E0640"/>
    <w:rsid w:val="003E1B66"/>
    <w:rsid w:val="003E260A"/>
    <w:rsid w:val="003E44B4"/>
    <w:rsid w:val="003E473D"/>
    <w:rsid w:val="003E6B59"/>
    <w:rsid w:val="003E7384"/>
    <w:rsid w:val="003E7464"/>
    <w:rsid w:val="003E7CF4"/>
    <w:rsid w:val="003F12F0"/>
    <w:rsid w:val="003F2715"/>
    <w:rsid w:val="003F2B41"/>
    <w:rsid w:val="003F2BD6"/>
    <w:rsid w:val="003F3124"/>
    <w:rsid w:val="003F4167"/>
    <w:rsid w:val="003F42F9"/>
    <w:rsid w:val="003F4E1E"/>
    <w:rsid w:val="00400E8C"/>
    <w:rsid w:val="00404DAA"/>
    <w:rsid w:val="00405545"/>
    <w:rsid w:val="00406525"/>
    <w:rsid w:val="00410462"/>
    <w:rsid w:val="00414B45"/>
    <w:rsid w:val="0041617B"/>
    <w:rsid w:val="00416384"/>
    <w:rsid w:val="004203BB"/>
    <w:rsid w:val="004206CC"/>
    <w:rsid w:val="00421A88"/>
    <w:rsid w:val="00422FBA"/>
    <w:rsid w:val="0042414E"/>
    <w:rsid w:val="00424E84"/>
    <w:rsid w:val="00431126"/>
    <w:rsid w:val="0043270B"/>
    <w:rsid w:val="004331A7"/>
    <w:rsid w:val="0043394C"/>
    <w:rsid w:val="004348D8"/>
    <w:rsid w:val="00436552"/>
    <w:rsid w:val="0043727A"/>
    <w:rsid w:val="00440445"/>
    <w:rsid w:val="00442143"/>
    <w:rsid w:val="00442D52"/>
    <w:rsid w:val="0044487F"/>
    <w:rsid w:val="00446D6C"/>
    <w:rsid w:val="004500AE"/>
    <w:rsid w:val="00451358"/>
    <w:rsid w:val="00451C2F"/>
    <w:rsid w:val="004532D8"/>
    <w:rsid w:val="00454698"/>
    <w:rsid w:val="004568D2"/>
    <w:rsid w:val="00457623"/>
    <w:rsid w:val="00461025"/>
    <w:rsid w:val="00461627"/>
    <w:rsid w:val="0046207A"/>
    <w:rsid w:val="0046231B"/>
    <w:rsid w:val="004630A7"/>
    <w:rsid w:val="004639C3"/>
    <w:rsid w:val="00463D44"/>
    <w:rsid w:val="004669A1"/>
    <w:rsid w:val="00470C77"/>
    <w:rsid w:val="004711F3"/>
    <w:rsid w:val="00472A6D"/>
    <w:rsid w:val="00474480"/>
    <w:rsid w:val="00475966"/>
    <w:rsid w:val="00480BE0"/>
    <w:rsid w:val="0048136F"/>
    <w:rsid w:val="0048150C"/>
    <w:rsid w:val="00481E28"/>
    <w:rsid w:val="00482C7D"/>
    <w:rsid w:val="004914BC"/>
    <w:rsid w:val="0049342D"/>
    <w:rsid w:val="00493EFC"/>
    <w:rsid w:val="004957DC"/>
    <w:rsid w:val="004961AA"/>
    <w:rsid w:val="0049688B"/>
    <w:rsid w:val="004A00B0"/>
    <w:rsid w:val="004A1699"/>
    <w:rsid w:val="004A1840"/>
    <w:rsid w:val="004A1931"/>
    <w:rsid w:val="004A2F07"/>
    <w:rsid w:val="004A35E7"/>
    <w:rsid w:val="004A3C53"/>
    <w:rsid w:val="004B0C0A"/>
    <w:rsid w:val="004B15DA"/>
    <w:rsid w:val="004B1F1B"/>
    <w:rsid w:val="004B2559"/>
    <w:rsid w:val="004B311F"/>
    <w:rsid w:val="004B6C7B"/>
    <w:rsid w:val="004C32B6"/>
    <w:rsid w:val="004C608E"/>
    <w:rsid w:val="004C6BA6"/>
    <w:rsid w:val="004C7A9A"/>
    <w:rsid w:val="004D133C"/>
    <w:rsid w:val="004D17F8"/>
    <w:rsid w:val="004D458D"/>
    <w:rsid w:val="004D5373"/>
    <w:rsid w:val="004D543E"/>
    <w:rsid w:val="004E027E"/>
    <w:rsid w:val="004E2891"/>
    <w:rsid w:val="004E3AF4"/>
    <w:rsid w:val="004E4C2A"/>
    <w:rsid w:val="004E4C99"/>
    <w:rsid w:val="004E572D"/>
    <w:rsid w:val="004E5909"/>
    <w:rsid w:val="004E6070"/>
    <w:rsid w:val="004E6680"/>
    <w:rsid w:val="004E71BC"/>
    <w:rsid w:val="004F0B58"/>
    <w:rsid w:val="004F2653"/>
    <w:rsid w:val="004F2FDC"/>
    <w:rsid w:val="004F58BA"/>
    <w:rsid w:val="004F5F8B"/>
    <w:rsid w:val="004F7688"/>
    <w:rsid w:val="004F78CE"/>
    <w:rsid w:val="004F7C8A"/>
    <w:rsid w:val="00502529"/>
    <w:rsid w:val="00502644"/>
    <w:rsid w:val="00503AA5"/>
    <w:rsid w:val="0050621F"/>
    <w:rsid w:val="00506FBD"/>
    <w:rsid w:val="005071D9"/>
    <w:rsid w:val="0050739E"/>
    <w:rsid w:val="005075E9"/>
    <w:rsid w:val="0050775C"/>
    <w:rsid w:val="0051129D"/>
    <w:rsid w:val="00512837"/>
    <w:rsid w:val="00512C70"/>
    <w:rsid w:val="00512F62"/>
    <w:rsid w:val="0051723C"/>
    <w:rsid w:val="00517258"/>
    <w:rsid w:val="005176DE"/>
    <w:rsid w:val="00517853"/>
    <w:rsid w:val="0052011F"/>
    <w:rsid w:val="00522BF4"/>
    <w:rsid w:val="00524000"/>
    <w:rsid w:val="0052419E"/>
    <w:rsid w:val="00524D9D"/>
    <w:rsid w:val="005267E8"/>
    <w:rsid w:val="00526A44"/>
    <w:rsid w:val="005276AA"/>
    <w:rsid w:val="00530755"/>
    <w:rsid w:val="00532409"/>
    <w:rsid w:val="00534546"/>
    <w:rsid w:val="00534B0B"/>
    <w:rsid w:val="005353AB"/>
    <w:rsid w:val="00535AAE"/>
    <w:rsid w:val="00540C6E"/>
    <w:rsid w:val="005419CB"/>
    <w:rsid w:val="00541A96"/>
    <w:rsid w:val="00545079"/>
    <w:rsid w:val="005509DE"/>
    <w:rsid w:val="00550C64"/>
    <w:rsid w:val="00551F4C"/>
    <w:rsid w:val="00554DCB"/>
    <w:rsid w:val="00556E70"/>
    <w:rsid w:val="0055709E"/>
    <w:rsid w:val="00560540"/>
    <w:rsid w:val="0056088D"/>
    <w:rsid w:val="00560F60"/>
    <w:rsid w:val="0056237B"/>
    <w:rsid w:val="00562498"/>
    <w:rsid w:val="00562A32"/>
    <w:rsid w:val="005631A7"/>
    <w:rsid w:val="00563274"/>
    <w:rsid w:val="0056353B"/>
    <w:rsid w:val="00564D0E"/>
    <w:rsid w:val="00564FF3"/>
    <w:rsid w:val="00567F65"/>
    <w:rsid w:val="005720B9"/>
    <w:rsid w:val="005732B5"/>
    <w:rsid w:val="00576B76"/>
    <w:rsid w:val="0058097B"/>
    <w:rsid w:val="005839A8"/>
    <w:rsid w:val="00583C70"/>
    <w:rsid w:val="00591C5B"/>
    <w:rsid w:val="00596CD5"/>
    <w:rsid w:val="005A165E"/>
    <w:rsid w:val="005A4D58"/>
    <w:rsid w:val="005A5EA8"/>
    <w:rsid w:val="005B0AFE"/>
    <w:rsid w:val="005B3F18"/>
    <w:rsid w:val="005B4143"/>
    <w:rsid w:val="005B507F"/>
    <w:rsid w:val="005B600B"/>
    <w:rsid w:val="005B601D"/>
    <w:rsid w:val="005C17E0"/>
    <w:rsid w:val="005C4602"/>
    <w:rsid w:val="005C6EDB"/>
    <w:rsid w:val="005D040D"/>
    <w:rsid w:val="005D16C6"/>
    <w:rsid w:val="005D42B3"/>
    <w:rsid w:val="005D69B9"/>
    <w:rsid w:val="005E0A49"/>
    <w:rsid w:val="005E45BC"/>
    <w:rsid w:val="005E5C23"/>
    <w:rsid w:val="005E65C9"/>
    <w:rsid w:val="005E742A"/>
    <w:rsid w:val="005F1A00"/>
    <w:rsid w:val="00600383"/>
    <w:rsid w:val="00601043"/>
    <w:rsid w:val="00602489"/>
    <w:rsid w:val="00604815"/>
    <w:rsid w:val="00612299"/>
    <w:rsid w:val="00612458"/>
    <w:rsid w:val="0061292D"/>
    <w:rsid w:val="00613FD5"/>
    <w:rsid w:val="0062128B"/>
    <w:rsid w:val="00621543"/>
    <w:rsid w:val="00622CB1"/>
    <w:rsid w:val="0062391C"/>
    <w:rsid w:val="006243BA"/>
    <w:rsid w:val="006245BE"/>
    <w:rsid w:val="006255AC"/>
    <w:rsid w:val="00626C86"/>
    <w:rsid w:val="00631508"/>
    <w:rsid w:val="0063253D"/>
    <w:rsid w:val="006363F3"/>
    <w:rsid w:val="00643144"/>
    <w:rsid w:val="00644567"/>
    <w:rsid w:val="00650086"/>
    <w:rsid w:val="00650101"/>
    <w:rsid w:val="00650CC2"/>
    <w:rsid w:val="006510DF"/>
    <w:rsid w:val="00652803"/>
    <w:rsid w:val="006548FF"/>
    <w:rsid w:val="006557E7"/>
    <w:rsid w:val="00660907"/>
    <w:rsid w:val="00660FB3"/>
    <w:rsid w:val="006627DD"/>
    <w:rsid w:val="00663865"/>
    <w:rsid w:val="00663AAC"/>
    <w:rsid w:val="00663E84"/>
    <w:rsid w:val="00663FAF"/>
    <w:rsid w:val="00665374"/>
    <w:rsid w:val="006662C8"/>
    <w:rsid w:val="0066680D"/>
    <w:rsid w:val="006668AF"/>
    <w:rsid w:val="00666CA2"/>
    <w:rsid w:val="00667342"/>
    <w:rsid w:val="00667D35"/>
    <w:rsid w:val="0067339B"/>
    <w:rsid w:val="00683A80"/>
    <w:rsid w:val="00684940"/>
    <w:rsid w:val="00687660"/>
    <w:rsid w:val="00691639"/>
    <w:rsid w:val="006924E7"/>
    <w:rsid w:val="0069396C"/>
    <w:rsid w:val="00693F79"/>
    <w:rsid w:val="00695A52"/>
    <w:rsid w:val="00695C05"/>
    <w:rsid w:val="00696E15"/>
    <w:rsid w:val="00697302"/>
    <w:rsid w:val="00697592"/>
    <w:rsid w:val="006A0607"/>
    <w:rsid w:val="006A18B3"/>
    <w:rsid w:val="006A1C9E"/>
    <w:rsid w:val="006A1E74"/>
    <w:rsid w:val="006A4AC6"/>
    <w:rsid w:val="006A4C81"/>
    <w:rsid w:val="006A548E"/>
    <w:rsid w:val="006A552C"/>
    <w:rsid w:val="006A5596"/>
    <w:rsid w:val="006B024B"/>
    <w:rsid w:val="006B0E9C"/>
    <w:rsid w:val="006B1E54"/>
    <w:rsid w:val="006B252B"/>
    <w:rsid w:val="006B28CE"/>
    <w:rsid w:val="006B4F53"/>
    <w:rsid w:val="006B6178"/>
    <w:rsid w:val="006B6EE5"/>
    <w:rsid w:val="006C2EA3"/>
    <w:rsid w:val="006C5944"/>
    <w:rsid w:val="006C5B81"/>
    <w:rsid w:val="006C5BD1"/>
    <w:rsid w:val="006C6F4C"/>
    <w:rsid w:val="006D0704"/>
    <w:rsid w:val="006D213C"/>
    <w:rsid w:val="006D3619"/>
    <w:rsid w:val="006D7434"/>
    <w:rsid w:val="006D791A"/>
    <w:rsid w:val="006E0D29"/>
    <w:rsid w:val="006E2D82"/>
    <w:rsid w:val="006E3749"/>
    <w:rsid w:val="006E604D"/>
    <w:rsid w:val="006E7DD9"/>
    <w:rsid w:val="006F00A0"/>
    <w:rsid w:val="006F0257"/>
    <w:rsid w:val="006F0BB9"/>
    <w:rsid w:val="006F1B46"/>
    <w:rsid w:val="006F351E"/>
    <w:rsid w:val="006F491F"/>
    <w:rsid w:val="006F4CB8"/>
    <w:rsid w:val="006F54EB"/>
    <w:rsid w:val="006F5894"/>
    <w:rsid w:val="006F5AD7"/>
    <w:rsid w:val="00700369"/>
    <w:rsid w:val="007005A4"/>
    <w:rsid w:val="00702309"/>
    <w:rsid w:val="007030D6"/>
    <w:rsid w:val="00707434"/>
    <w:rsid w:val="007074D0"/>
    <w:rsid w:val="00707B2A"/>
    <w:rsid w:val="00711E78"/>
    <w:rsid w:val="0071609E"/>
    <w:rsid w:val="00717ECF"/>
    <w:rsid w:val="00720018"/>
    <w:rsid w:val="00720652"/>
    <w:rsid w:val="00720BAE"/>
    <w:rsid w:val="0072167B"/>
    <w:rsid w:val="00722711"/>
    <w:rsid w:val="00722B5A"/>
    <w:rsid w:val="00722EC9"/>
    <w:rsid w:val="00723B47"/>
    <w:rsid w:val="00723C37"/>
    <w:rsid w:val="0072471C"/>
    <w:rsid w:val="00724A96"/>
    <w:rsid w:val="007273B4"/>
    <w:rsid w:val="00727E30"/>
    <w:rsid w:val="0073279B"/>
    <w:rsid w:val="0073298F"/>
    <w:rsid w:val="00734243"/>
    <w:rsid w:val="0073510A"/>
    <w:rsid w:val="007351AF"/>
    <w:rsid w:val="00737004"/>
    <w:rsid w:val="007401DE"/>
    <w:rsid w:val="0074235D"/>
    <w:rsid w:val="007448A0"/>
    <w:rsid w:val="00744BD2"/>
    <w:rsid w:val="00744CCF"/>
    <w:rsid w:val="007459D6"/>
    <w:rsid w:val="007461B2"/>
    <w:rsid w:val="00750226"/>
    <w:rsid w:val="00750BF3"/>
    <w:rsid w:val="00751341"/>
    <w:rsid w:val="007516BB"/>
    <w:rsid w:val="007526A6"/>
    <w:rsid w:val="00754084"/>
    <w:rsid w:val="007545C2"/>
    <w:rsid w:val="007617A1"/>
    <w:rsid w:val="00763A66"/>
    <w:rsid w:val="007643C9"/>
    <w:rsid w:val="00767398"/>
    <w:rsid w:val="00770697"/>
    <w:rsid w:val="00773BE0"/>
    <w:rsid w:val="007750A1"/>
    <w:rsid w:val="0077567E"/>
    <w:rsid w:val="00780B63"/>
    <w:rsid w:val="00780B71"/>
    <w:rsid w:val="00781E4D"/>
    <w:rsid w:val="00782FB1"/>
    <w:rsid w:val="007876BA"/>
    <w:rsid w:val="00787D7C"/>
    <w:rsid w:val="0079273D"/>
    <w:rsid w:val="007934EA"/>
    <w:rsid w:val="00796340"/>
    <w:rsid w:val="00797C2E"/>
    <w:rsid w:val="00797FBA"/>
    <w:rsid w:val="007A0045"/>
    <w:rsid w:val="007A1092"/>
    <w:rsid w:val="007A27E3"/>
    <w:rsid w:val="007A5709"/>
    <w:rsid w:val="007A5AE0"/>
    <w:rsid w:val="007A6048"/>
    <w:rsid w:val="007B2484"/>
    <w:rsid w:val="007B2821"/>
    <w:rsid w:val="007B5C2F"/>
    <w:rsid w:val="007B732E"/>
    <w:rsid w:val="007C0C95"/>
    <w:rsid w:val="007C100E"/>
    <w:rsid w:val="007C1162"/>
    <w:rsid w:val="007C181A"/>
    <w:rsid w:val="007C1CBB"/>
    <w:rsid w:val="007C2908"/>
    <w:rsid w:val="007C2EC0"/>
    <w:rsid w:val="007C3AD1"/>
    <w:rsid w:val="007C4CA6"/>
    <w:rsid w:val="007C50C8"/>
    <w:rsid w:val="007C6655"/>
    <w:rsid w:val="007C6A14"/>
    <w:rsid w:val="007C6D63"/>
    <w:rsid w:val="007D21F0"/>
    <w:rsid w:val="007D36F7"/>
    <w:rsid w:val="007D532B"/>
    <w:rsid w:val="007D55FF"/>
    <w:rsid w:val="007D5729"/>
    <w:rsid w:val="007D65C6"/>
    <w:rsid w:val="007D65C8"/>
    <w:rsid w:val="007D6978"/>
    <w:rsid w:val="007E0384"/>
    <w:rsid w:val="007E0B28"/>
    <w:rsid w:val="007E18F3"/>
    <w:rsid w:val="007E1B84"/>
    <w:rsid w:val="007E1DA6"/>
    <w:rsid w:val="007E1E23"/>
    <w:rsid w:val="007E5122"/>
    <w:rsid w:val="007E5236"/>
    <w:rsid w:val="007E5248"/>
    <w:rsid w:val="007E57F6"/>
    <w:rsid w:val="007E5C0D"/>
    <w:rsid w:val="007E7879"/>
    <w:rsid w:val="007F0738"/>
    <w:rsid w:val="007F0D74"/>
    <w:rsid w:val="007F389B"/>
    <w:rsid w:val="007F4AF8"/>
    <w:rsid w:val="007F4E85"/>
    <w:rsid w:val="007F5A72"/>
    <w:rsid w:val="007F6B3C"/>
    <w:rsid w:val="007F7306"/>
    <w:rsid w:val="007F7A03"/>
    <w:rsid w:val="0080197C"/>
    <w:rsid w:val="00801F1F"/>
    <w:rsid w:val="00805DB6"/>
    <w:rsid w:val="008068F6"/>
    <w:rsid w:val="00807C85"/>
    <w:rsid w:val="00807ED2"/>
    <w:rsid w:val="00811306"/>
    <w:rsid w:val="00811FE0"/>
    <w:rsid w:val="0081275D"/>
    <w:rsid w:val="008129E7"/>
    <w:rsid w:val="00815F28"/>
    <w:rsid w:val="00816E5C"/>
    <w:rsid w:val="00817BD1"/>
    <w:rsid w:val="008214B8"/>
    <w:rsid w:val="00821A03"/>
    <w:rsid w:val="00823F3B"/>
    <w:rsid w:val="008243C7"/>
    <w:rsid w:val="00824CF7"/>
    <w:rsid w:val="008265E1"/>
    <w:rsid w:val="00827C26"/>
    <w:rsid w:val="00827D09"/>
    <w:rsid w:val="0083093C"/>
    <w:rsid w:val="008318DB"/>
    <w:rsid w:val="00831A0C"/>
    <w:rsid w:val="0083342F"/>
    <w:rsid w:val="008345F8"/>
    <w:rsid w:val="00837871"/>
    <w:rsid w:val="00841365"/>
    <w:rsid w:val="00842726"/>
    <w:rsid w:val="008427BA"/>
    <w:rsid w:val="00843EB5"/>
    <w:rsid w:val="008451E6"/>
    <w:rsid w:val="008468ED"/>
    <w:rsid w:val="008479DB"/>
    <w:rsid w:val="008541E3"/>
    <w:rsid w:val="00855635"/>
    <w:rsid w:val="0085753A"/>
    <w:rsid w:val="00857E9E"/>
    <w:rsid w:val="00857F2C"/>
    <w:rsid w:val="008632C7"/>
    <w:rsid w:val="008635C8"/>
    <w:rsid w:val="008649E4"/>
    <w:rsid w:val="00864ECC"/>
    <w:rsid w:val="00864EDF"/>
    <w:rsid w:val="00870938"/>
    <w:rsid w:val="00871CB9"/>
    <w:rsid w:val="00872187"/>
    <w:rsid w:val="008722C6"/>
    <w:rsid w:val="00873A9B"/>
    <w:rsid w:val="00876C35"/>
    <w:rsid w:val="00880478"/>
    <w:rsid w:val="008815D9"/>
    <w:rsid w:val="008833CD"/>
    <w:rsid w:val="00885658"/>
    <w:rsid w:val="00885CB4"/>
    <w:rsid w:val="008862D5"/>
    <w:rsid w:val="008908E4"/>
    <w:rsid w:val="00891719"/>
    <w:rsid w:val="008918B0"/>
    <w:rsid w:val="00892CE4"/>
    <w:rsid w:val="00893B8A"/>
    <w:rsid w:val="00894A09"/>
    <w:rsid w:val="008A0E1A"/>
    <w:rsid w:val="008A3C9B"/>
    <w:rsid w:val="008A77AF"/>
    <w:rsid w:val="008B18CF"/>
    <w:rsid w:val="008B2992"/>
    <w:rsid w:val="008B3033"/>
    <w:rsid w:val="008B44D6"/>
    <w:rsid w:val="008B6254"/>
    <w:rsid w:val="008B715C"/>
    <w:rsid w:val="008B7A00"/>
    <w:rsid w:val="008C043E"/>
    <w:rsid w:val="008C08B7"/>
    <w:rsid w:val="008C10A8"/>
    <w:rsid w:val="008C2840"/>
    <w:rsid w:val="008C3848"/>
    <w:rsid w:val="008D146A"/>
    <w:rsid w:val="008D413B"/>
    <w:rsid w:val="008D66A2"/>
    <w:rsid w:val="008D70E4"/>
    <w:rsid w:val="008D7165"/>
    <w:rsid w:val="008E0001"/>
    <w:rsid w:val="008E01EB"/>
    <w:rsid w:val="008E2F65"/>
    <w:rsid w:val="008E3641"/>
    <w:rsid w:val="008E404A"/>
    <w:rsid w:val="008E43C1"/>
    <w:rsid w:val="008E444E"/>
    <w:rsid w:val="008F03BB"/>
    <w:rsid w:val="008F1752"/>
    <w:rsid w:val="008F197A"/>
    <w:rsid w:val="008F1C98"/>
    <w:rsid w:val="008F1F7D"/>
    <w:rsid w:val="008F2148"/>
    <w:rsid w:val="008F2245"/>
    <w:rsid w:val="008F3A68"/>
    <w:rsid w:val="008F3BC7"/>
    <w:rsid w:val="008F49DB"/>
    <w:rsid w:val="008F5CE4"/>
    <w:rsid w:val="008F631C"/>
    <w:rsid w:val="008F7612"/>
    <w:rsid w:val="008F7F35"/>
    <w:rsid w:val="009000D7"/>
    <w:rsid w:val="0090118B"/>
    <w:rsid w:val="009043E3"/>
    <w:rsid w:val="0090455E"/>
    <w:rsid w:val="00904C12"/>
    <w:rsid w:val="00906061"/>
    <w:rsid w:val="009069F1"/>
    <w:rsid w:val="009071CE"/>
    <w:rsid w:val="00910498"/>
    <w:rsid w:val="00910F88"/>
    <w:rsid w:val="0091189F"/>
    <w:rsid w:val="00911D93"/>
    <w:rsid w:val="0091242C"/>
    <w:rsid w:val="00914524"/>
    <w:rsid w:val="00914F6D"/>
    <w:rsid w:val="00916AA1"/>
    <w:rsid w:val="00916C4F"/>
    <w:rsid w:val="00916CB7"/>
    <w:rsid w:val="0092053E"/>
    <w:rsid w:val="009205DC"/>
    <w:rsid w:val="009230A2"/>
    <w:rsid w:val="00925BE6"/>
    <w:rsid w:val="00926B55"/>
    <w:rsid w:val="00934A6F"/>
    <w:rsid w:val="00936398"/>
    <w:rsid w:val="009368EF"/>
    <w:rsid w:val="00936F38"/>
    <w:rsid w:val="009415F2"/>
    <w:rsid w:val="0094260E"/>
    <w:rsid w:val="00942A15"/>
    <w:rsid w:val="00944424"/>
    <w:rsid w:val="009445E0"/>
    <w:rsid w:val="00945D4E"/>
    <w:rsid w:val="00950367"/>
    <w:rsid w:val="00952449"/>
    <w:rsid w:val="00954766"/>
    <w:rsid w:val="009547A4"/>
    <w:rsid w:val="00957C93"/>
    <w:rsid w:val="00961557"/>
    <w:rsid w:val="00961C4C"/>
    <w:rsid w:val="00962C49"/>
    <w:rsid w:val="00962E24"/>
    <w:rsid w:val="00963750"/>
    <w:rsid w:val="00964724"/>
    <w:rsid w:val="00965697"/>
    <w:rsid w:val="00965BE9"/>
    <w:rsid w:val="00967887"/>
    <w:rsid w:val="0097186E"/>
    <w:rsid w:val="00972F9D"/>
    <w:rsid w:val="00975E5D"/>
    <w:rsid w:val="009767C1"/>
    <w:rsid w:val="00977DDE"/>
    <w:rsid w:val="009816BF"/>
    <w:rsid w:val="00982021"/>
    <w:rsid w:val="00983618"/>
    <w:rsid w:val="009849DB"/>
    <w:rsid w:val="0098570F"/>
    <w:rsid w:val="009862DD"/>
    <w:rsid w:val="00987573"/>
    <w:rsid w:val="00992867"/>
    <w:rsid w:val="0099435F"/>
    <w:rsid w:val="009A0B16"/>
    <w:rsid w:val="009A1FDC"/>
    <w:rsid w:val="009A663F"/>
    <w:rsid w:val="009A68DA"/>
    <w:rsid w:val="009A7023"/>
    <w:rsid w:val="009B04B3"/>
    <w:rsid w:val="009B24EF"/>
    <w:rsid w:val="009B2758"/>
    <w:rsid w:val="009B2A5B"/>
    <w:rsid w:val="009B5574"/>
    <w:rsid w:val="009B58E6"/>
    <w:rsid w:val="009B5919"/>
    <w:rsid w:val="009B5B16"/>
    <w:rsid w:val="009B67E6"/>
    <w:rsid w:val="009B6931"/>
    <w:rsid w:val="009B7FA6"/>
    <w:rsid w:val="009C0876"/>
    <w:rsid w:val="009C3024"/>
    <w:rsid w:val="009C3094"/>
    <w:rsid w:val="009C3C92"/>
    <w:rsid w:val="009C7239"/>
    <w:rsid w:val="009C7588"/>
    <w:rsid w:val="009C7B33"/>
    <w:rsid w:val="009D0BCE"/>
    <w:rsid w:val="009D13E5"/>
    <w:rsid w:val="009D142E"/>
    <w:rsid w:val="009D2D6A"/>
    <w:rsid w:val="009D59CF"/>
    <w:rsid w:val="009D603E"/>
    <w:rsid w:val="009D6A5B"/>
    <w:rsid w:val="009D7167"/>
    <w:rsid w:val="009D7E56"/>
    <w:rsid w:val="009E02B5"/>
    <w:rsid w:val="009E264F"/>
    <w:rsid w:val="009E2C09"/>
    <w:rsid w:val="009E36CF"/>
    <w:rsid w:val="009E3DD0"/>
    <w:rsid w:val="009E5932"/>
    <w:rsid w:val="009E596A"/>
    <w:rsid w:val="009E5976"/>
    <w:rsid w:val="009E59A5"/>
    <w:rsid w:val="009E6640"/>
    <w:rsid w:val="009E66E8"/>
    <w:rsid w:val="009E69FE"/>
    <w:rsid w:val="009E6AAF"/>
    <w:rsid w:val="009E7F94"/>
    <w:rsid w:val="009F1566"/>
    <w:rsid w:val="009F1838"/>
    <w:rsid w:val="009F4096"/>
    <w:rsid w:val="009F5B19"/>
    <w:rsid w:val="009F6537"/>
    <w:rsid w:val="009F6D8C"/>
    <w:rsid w:val="009F70BB"/>
    <w:rsid w:val="00A002A3"/>
    <w:rsid w:val="00A00FA1"/>
    <w:rsid w:val="00A0163C"/>
    <w:rsid w:val="00A03699"/>
    <w:rsid w:val="00A0425C"/>
    <w:rsid w:val="00A0485A"/>
    <w:rsid w:val="00A05582"/>
    <w:rsid w:val="00A0586F"/>
    <w:rsid w:val="00A06DA0"/>
    <w:rsid w:val="00A077B4"/>
    <w:rsid w:val="00A07AF3"/>
    <w:rsid w:val="00A1095E"/>
    <w:rsid w:val="00A10ABD"/>
    <w:rsid w:val="00A1157B"/>
    <w:rsid w:val="00A115B2"/>
    <w:rsid w:val="00A11FBA"/>
    <w:rsid w:val="00A15962"/>
    <w:rsid w:val="00A16879"/>
    <w:rsid w:val="00A17BDC"/>
    <w:rsid w:val="00A20676"/>
    <w:rsid w:val="00A20D5D"/>
    <w:rsid w:val="00A22A5C"/>
    <w:rsid w:val="00A22A9A"/>
    <w:rsid w:val="00A25328"/>
    <w:rsid w:val="00A25531"/>
    <w:rsid w:val="00A2672A"/>
    <w:rsid w:val="00A33F90"/>
    <w:rsid w:val="00A340D4"/>
    <w:rsid w:val="00A341EC"/>
    <w:rsid w:val="00A34A87"/>
    <w:rsid w:val="00A351D1"/>
    <w:rsid w:val="00A3673B"/>
    <w:rsid w:val="00A36EB4"/>
    <w:rsid w:val="00A37107"/>
    <w:rsid w:val="00A37A64"/>
    <w:rsid w:val="00A37B03"/>
    <w:rsid w:val="00A37E25"/>
    <w:rsid w:val="00A37E6A"/>
    <w:rsid w:val="00A414BD"/>
    <w:rsid w:val="00A416D0"/>
    <w:rsid w:val="00A419F7"/>
    <w:rsid w:val="00A42015"/>
    <w:rsid w:val="00A4572B"/>
    <w:rsid w:val="00A5165A"/>
    <w:rsid w:val="00A5283F"/>
    <w:rsid w:val="00A53003"/>
    <w:rsid w:val="00A53C77"/>
    <w:rsid w:val="00A55490"/>
    <w:rsid w:val="00A55A2E"/>
    <w:rsid w:val="00A55E4A"/>
    <w:rsid w:val="00A5621C"/>
    <w:rsid w:val="00A56626"/>
    <w:rsid w:val="00A5749A"/>
    <w:rsid w:val="00A62BF8"/>
    <w:rsid w:val="00A640F5"/>
    <w:rsid w:val="00A65382"/>
    <w:rsid w:val="00A6538E"/>
    <w:rsid w:val="00A720DF"/>
    <w:rsid w:val="00A72631"/>
    <w:rsid w:val="00A73F5A"/>
    <w:rsid w:val="00A75193"/>
    <w:rsid w:val="00A7715D"/>
    <w:rsid w:val="00A77397"/>
    <w:rsid w:val="00A77E8C"/>
    <w:rsid w:val="00A816FC"/>
    <w:rsid w:val="00A83077"/>
    <w:rsid w:val="00A841A4"/>
    <w:rsid w:val="00A8423E"/>
    <w:rsid w:val="00A850F3"/>
    <w:rsid w:val="00A85340"/>
    <w:rsid w:val="00A8589B"/>
    <w:rsid w:val="00A87870"/>
    <w:rsid w:val="00A90532"/>
    <w:rsid w:val="00A9292B"/>
    <w:rsid w:val="00A93D70"/>
    <w:rsid w:val="00A9449A"/>
    <w:rsid w:val="00A9541A"/>
    <w:rsid w:val="00A96C54"/>
    <w:rsid w:val="00A97B94"/>
    <w:rsid w:val="00AA1645"/>
    <w:rsid w:val="00AA2832"/>
    <w:rsid w:val="00AA34E6"/>
    <w:rsid w:val="00AA5FFD"/>
    <w:rsid w:val="00AA68ED"/>
    <w:rsid w:val="00AA6AC1"/>
    <w:rsid w:val="00AA7DAB"/>
    <w:rsid w:val="00AB5C41"/>
    <w:rsid w:val="00AB5D76"/>
    <w:rsid w:val="00AC6463"/>
    <w:rsid w:val="00AD0539"/>
    <w:rsid w:val="00AD09C9"/>
    <w:rsid w:val="00AD0F8D"/>
    <w:rsid w:val="00AD2742"/>
    <w:rsid w:val="00AD6854"/>
    <w:rsid w:val="00AD71CB"/>
    <w:rsid w:val="00AE2111"/>
    <w:rsid w:val="00AE25B5"/>
    <w:rsid w:val="00AE4900"/>
    <w:rsid w:val="00AE4949"/>
    <w:rsid w:val="00AE4DC2"/>
    <w:rsid w:val="00AE549E"/>
    <w:rsid w:val="00AE7060"/>
    <w:rsid w:val="00AE77B9"/>
    <w:rsid w:val="00AE77EA"/>
    <w:rsid w:val="00AF1748"/>
    <w:rsid w:val="00AF2B59"/>
    <w:rsid w:val="00AF4550"/>
    <w:rsid w:val="00AF4A38"/>
    <w:rsid w:val="00AF540B"/>
    <w:rsid w:val="00AF5EB6"/>
    <w:rsid w:val="00AF748A"/>
    <w:rsid w:val="00B010B2"/>
    <w:rsid w:val="00B022A9"/>
    <w:rsid w:val="00B03458"/>
    <w:rsid w:val="00B034DD"/>
    <w:rsid w:val="00B07BA7"/>
    <w:rsid w:val="00B10A1B"/>
    <w:rsid w:val="00B13BA2"/>
    <w:rsid w:val="00B16BF0"/>
    <w:rsid w:val="00B17D15"/>
    <w:rsid w:val="00B17E30"/>
    <w:rsid w:val="00B234D8"/>
    <w:rsid w:val="00B24907"/>
    <w:rsid w:val="00B25DB2"/>
    <w:rsid w:val="00B303EA"/>
    <w:rsid w:val="00B30787"/>
    <w:rsid w:val="00B3298A"/>
    <w:rsid w:val="00B32A8B"/>
    <w:rsid w:val="00B33EB6"/>
    <w:rsid w:val="00B351ED"/>
    <w:rsid w:val="00B35711"/>
    <w:rsid w:val="00B36ED1"/>
    <w:rsid w:val="00B37554"/>
    <w:rsid w:val="00B400E8"/>
    <w:rsid w:val="00B44D0A"/>
    <w:rsid w:val="00B44F50"/>
    <w:rsid w:val="00B52258"/>
    <w:rsid w:val="00B5248B"/>
    <w:rsid w:val="00B575BE"/>
    <w:rsid w:val="00B57678"/>
    <w:rsid w:val="00B629FF"/>
    <w:rsid w:val="00B63084"/>
    <w:rsid w:val="00B635B6"/>
    <w:rsid w:val="00B63935"/>
    <w:rsid w:val="00B64332"/>
    <w:rsid w:val="00B665A9"/>
    <w:rsid w:val="00B704EF"/>
    <w:rsid w:val="00B711A6"/>
    <w:rsid w:val="00B71C14"/>
    <w:rsid w:val="00B7252C"/>
    <w:rsid w:val="00B729A5"/>
    <w:rsid w:val="00B73743"/>
    <w:rsid w:val="00B74E49"/>
    <w:rsid w:val="00B77972"/>
    <w:rsid w:val="00B82FAF"/>
    <w:rsid w:val="00B84337"/>
    <w:rsid w:val="00B851E9"/>
    <w:rsid w:val="00B86F39"/>
    <w:rsid w:val="00B87CF3"/>
    <w:rsid w:val="00B91D6D"/>
    <w:rsid w:val="00B9350A"/>
    <w:rsid w:val="00B951C8"/>
    <w:rsid w:val="00B976A2"/>
    <w:rsid w:val="00BA080B"/>
    <w:rsid w:val="00BA0B4A"/>
    <w:rsid w:val="00BA1489"/>
    <w:rsid w:val="00BA153D"/>
    <w:rsid w:val="00BA26DC"/>
    <w:rsid w:val="00BA2D8D"/>
    <w:rsid w:val="00BA3842"/>
    <w:rsid w:val="00BA4FC7"/>
    <w:rsid w:val="00BA504D"/>
    <w:rsid w:val="00BA6A15"/>
    <w:rsid w:val="00BA7C2B"/>
    <w:rsid w:val="00BB25C6"/>
    <w:rsid w:val="00BB48B9"/>
    <w:rsid w:val="00BB4ADD"/>
    <w:rsid w:val="00BC2A64"/>
    <w:rsid w:val="00BC2F5D"/>
    <w:rsid w:val="00BC3FA5"/>
    <w:rsid w:val="00BC4BED"/>
    <w:rsid w:val="00BC563B"/>
    <w:rsid w:val="00BC5684"/>
    <w:rsid w:val="00BC7C04"/>
    <w:rsid w:val="00BD0268"/>
    <w:rsid w:val="00BD1CF2"/>
    <w:rsid w:val="00BD2762"/>
    <w:rsid w:val="00BD38EB"/>
    <w:rsid w:val="00BD3C63"/>
    <w:rsid w:val="00BD4422"/>
    <w:rsid w:val="00BD4587"/>
    <w:rsid w:val="00BD4A7F"/>
    <w:rsid w:val="00BD4AA2"/>
    <w:rsid w:val="00BD4FCF"/>
    <w:rsid w:val="00BE0A15"/>
    <w:rsid w:val="00BE130F"/>
    <w:rsid w:val="00BE376E"/>
    <w:rsid w:val="00BE3772"/>
    <w:rsid w:val="00BE51EE"/>
    <w:rsid w:val="00BE7719"/>
    <w:rsid w:val="00BE7FBB"/>
    <w:rsid w:val="00BF06A6"/>
    <w:rsid w:val="00BF07CD"/>
    <w:rsid w:val="00BF0886"/>
    <w:rsid w:val="00BF0D93"/>
    <w:rsid w:val="00BF508A"/>
    <w:rsid w:val="00BF58BD"/>
    <w:rsid w:val="00BF66E2"/>
    <w:rsid w:val="00C05527"/>
    <w:rsid w:val="00C06183"/>
    <w:rsid w:val="00C100B0"/>
    <w:rsid w:val="00C11290"/>
    <w:rsid w:val="00C14D0F"/>
    <w:rsid w:val="00C1566A"/>
    <w:rsid w:val="00C160AD"/>
    <w:rsid w:val="00C17608"/>
    <w:rsid w:val="00C2109E"/>
    <w:rsid w:val="00C21D19"/>
    <w:rsid w:val="00C21E92"/>
    <w:rsid w:val="00C2292D"/>
    <w:rsid w:val="00C2462E"/>
    <w:rsid w:val="00C2611B"/>
    <w:rsid w:val="00C272D2"/>
    <w:rsid w:val="00C34300"/>
    <w:rsid w:val="00C3584E"/>
    <w:rsid w:val="00C36418"/>
    <w:rsid w:val="00C40D9C"/>
    <w:rsid w:val="00C413AE"/>
    <w:rsid w:val="00C42B80"/>
    <w:rsid w:val="00C445B1"/>
    <w:rsid w:val="00C4489D"/>
    <w:rsid w:val="00C453AE"/>
    <w:rsid w:val="00C45832"/>
    <w:rsid w:val="00C462E2"/>
    <w:rsid w:val="00C46332"/>
    <w:rsid w:val="00C46A50"/>
    <w:rsid w:val="00C50908"/>
    <w:rsid w:val="00C50DE7"/>
    <w:rsid w:val="00C511B1"/>
    <w:rsid w:val="00C52273"/>
    <w:rsid w:val="00C5397C"/>
    <w:rsid w:val="00C54742"/>
    <w:rsid w:val="00C55FF9"/>
    <w:rsid w:val="00C62F3E"/>
    <w:rsid w:val="00C64258"/>
    <w:rsid w:val="00C662B3"/>
    <w:rsid w:val="00C7187D"/>
    <w:rsid w:val="00C72CA0"/>
    <w:rsid w:val="00C731D7"/>
    <w:rsid w:val="00C73769"/>
    <w:rsid w:val="00C73F22"/>
    <w:rsid w:val="00C7720C"/>
    <w:rsid w:val="00C81C11"/>
    <w:rsid w:val="00C821BC"/>
    <w:rsid w:val="00C837C0"/>
    <w:rsid w:val="00C83F2F"/>
    <w:rsid w:val="00C85D18"/>
    <w:rsid w:val="00C85E06"/>
    <w:rsid w:val="00C85EEA"/>
    <w:rsid w:val="00C85F31"/>
    <w:rsid w:val="00C85FAB"/>
    <w:rsid w:val="00C87006"/>
    <w:rsid w:val="00C90347"/>
    <w:rsid w:val="00C90B18"/>
    <w:rsid w:val="00C92336"/>
    <w:rsid w:val="00C9350E"/>
    <w:rsid w:val="00C9409E"/>
    <w:rsid w:val="00C940CC"/>
    <w:rsid w:val="00C9544F"/>
    <w:rsid w:val="00CA3CAB"/>
    <w:rsid w:val="00CA57DC"/>
    <w:rsid w:val="00CB1034"/>
    <w:rsid w:val="00CB2309"/>
    <w:rsid w:val="00CB3D23"/>
    <w:rsid w:val="00CC07F8"/>
    <w:rsid w:val="00CC0F56"/>
    <w:rsid w:val="00CC31AB"/>
    <w:rsid w:val="00CC3C13"/>
    <w:rsid w:val="00CC3DFE"/>
    <w:rsid w:val="00CC404B"/>
    <w:rsid w:val="00CC5942"/>
    <w:rsid w:val="00CC7CC6"/>
    <w:rsid w:val="00CD2B1A"/>
    <w:rsid w:val="00CD33AB"/>
    <w:rsid w:val="00CD35D2"/>
    <w:rsid w:val="00CD3E87"/>
    <w:rsid w:val="00CD3F90"/>
    <w:rsid w:val="00CD4106"/>
    <w:rsid w:val="00CD4731"/>
    <w:rsid w:val="00CD5CC2"/>
    <w:rsid w:val="00CD636D"/>
    <w:rsid w:val="00CD7DDB"/>
    <w:rsid w:val="00CE062E"/>
    <w:rsid w:val="00CE22A2"/>
    <w:rsid w:val="00CE4A69"/>
    <w:rsid w:val="00CE5835"/>
    <w:rsid w:val="00CE5FAD"/>
    <w:rsid w:val="00CF0920"/>
    <w:rsid w:val="00CF3467"/>
    <w:rsid w:val="00CF68A8"/>
    <w:rsid w:val="00CF747E"/>
    <w:rsid w:val="00D003FB"/>
    <w:rsid w:val="00D005C3"/>
    <w:rsid w:val="00D016AF"/>
    <w:rsid w:val="00D01A81"/>
    <w:rsid w:val="00D023AC"/>
    <w:rsid w:val="00D02BFA"/>
    <w:rsid w:val="00D055BE"/>
    <w:rsid w:val="00D06B84"/>
    <w:rsid w:val="00D06CEA"/>
    <w:rsid w:val="00D07E4A"/>
    <w:rsid w:val="00D07EF3"/>
    <w:rsid w:val="00D10C22"/>
    <w:rsid w:val="00D10D88"/>
    <w:rsid w:val="00D1166C"/>
    <w:rsid w:val="00D11F52"/>
    <w:rsid w:val="00D14BE8"/>
    <w:rsid w:val="00D20BE7"/>
    <w:rsid w:val="00D221A6"/>
    <w:rsid w:val="00D222C9"/>
    <w:rsid w:val="00D24BF3"/>
    <w:rsid w:val="00D255E2"/>
    <w:rsid w:val="00D2750A"/>
    <w:rsid w:val="00D27E01"/>
    <w:rsid w:val="00D30248"/>
    <w:rsid w:val="00D30945"/>
    <w:rsid w:val="00D330A5"/>
    <w:rsid w:val="00D331E9"/>
    <w:rsid w:val="00D34306"/>
    <w:rsid w:val="00D34890"/>
    <w:rsid w:val="00D348E0"/>
    <w:rsid w:val="00D36437"/>
    <w:rsid w:val="00D36499"/>
    <w:rsid w:val="00D44176"/>
    <w:rsid w:val="00D44558"/>
    <w:rsid w:val="00D4496B"/>
    <w:rsid w:val="00D4555E"/>
    <w:rsid w:val="00D526E8"/>
    <w:rsid w:val="00D5370D"/>
    <w:rsid w:val="00D56D8F"/>
    <w:rsid w:val="00D744AE"/>
    <w:rsid w:val="00D744C0"/>
    <w:rsid w:val="00D74551"/>
    <w:rsid w:val="00D75DEB"/>
    <w:rsid w:val="00D77F9D"/>
    <w:rsid w:val="00D811F9"/>
    <w:rsid w:val="00D818ED"/>
    <w:rsid w:val="00D82FF8"/>
    <w:rsid w:val="00D84A17"/>
    <w:rsid w:val="00D853F1"/>
    <w:rsid w:val="00D90F23"/>
    <w:rsid w:val="00D91CA1"/>
    <w:rsid w:val="00D923F4"/>
    <w:rsid w:val="00D93941"/>
    <w:rsid w:val="00D94956"/>
    <w:rsid w:val="00DA0629"/>
    <w:rsid w:val="00DA0B20"/>
    <w:rsid w:val="00DA2C97"/>
    <w:rsid w:val="00DA2F7D"/>
    <w:rsid w:val="00DA3226"/>
    <w:rsid w:val="00DA3A23"/>
    <w:rsid w:val="00DA4782"/>
    <w:rsid w:val="00DA4DA0"/>
    <w:rsid w:val="00DA6B05"/>
    <w:rsid w:val="00DB0538"/>
    <w:rsid w:val="00DB229A"/>
    <w:rsid w:val="00DB36CA"/>
    <w:rsid w:val="00DB37E8"/>
    <w:rsid w:val="00DB5DEC"/>
    <w:rsid w:val="00DB611D"/>
    <w:rsid w:val="00DB6A63"/>
    <w:rsid w:val="00DB73F5"/>
    <w:rsid w:val="00DC109E"/>
    <w:rsid w:val="00DC1882"/>
    <w:rsid w:val="00DC1E6B"/>
    <w:rsid w:val="00DC3332"/>
    <w:rsid w:val="00DC466C"/>
    <w:rsid w:val="00DC6945"/>
    <w:rsid w:val="00DD0CBA"/>
    <w:rsid w:val="00DD1DC4"/>
    <w:rsid w:val="00DD2472"/>
    <w:rsid w:val="00DD2F98"/>
    <w:rsid w:val="00DD3477"/>
    <w:rsid w:val="00DD441C"/>
    <w:rsid w:val="00DD4AAA"/>
    <w:rsid w:val="00DD5F74"/>
    <w:rsid w:val="00DD689E"/>
    <w:rsid w:val="00DE27FD"/>
    <w:rsid w:val="00DE307B"/>
    <w:rsid w:val="00DE3A89"/>
    <w:rsid w:val="00DE68E1"/>
    <w:rsid w:val="00DE6DBF"/>
    <w:rsid w:val="00DE70BA"/>
    <w:rsid w:val="00DE7F6A"/>
    <w:rsid w:val="00DF0569"/>
    <w:rsid w:val="00DF11F0"/>
    <w:rsid w:val="00DF12E1"/>
    <w:rsid w:val="00DF2186"/>
    <w:rsid w:val="00DF3CCD"/>
    <w:rsid w:val="00DF55F3"/>
    <w:rsid w:val="00DF5C90"/>
    <w:rsid w:val="00DF62A4"/>
    <w:rsid w:val="00DF79DC"/>
    <w:rsid w:val="00DF7FAC"/>
    <w:rsid w:val="00E00A63"/>
    <w:rsid w:val="00E032B4"/>
    <w:rsid w:val="00E04716"/>
    <w:rsid w:val="00E04F0A"/>
    <w:rsid w:val="00E07321"/>
    <w:rsid w:val="00E076EA"/>
    <w:rsid w:val="00E1131F"/>
    <w:rsid w:val="00E1215E"/>
    <w:rsid w:val="00E150F4"/>
    <w:rsid w:val="00E15D8D"/>
    <w:rsid w:val="00E23299"/>
    <w:rsid w:val="00E24456"/>
    <w:rsid w:val="00E33016"/>
    <w:rsid w:val="00E348BA"/>
    <w:rsid w:val="00E36AA2"/>
    <w:rsid w:val="00E37DB9"/>
    <w:rsid w:val="00E40DD1"/>
    <w:rsid w:val="00E4322F"/>
    <w:rsid w:val="00E45EDD"/>
    <w:rsid w:val="00E4648B"/>
    <w:rsid w:val="00E47F06"/>
    <w:rsid w:val="00E500AE"/>
    <w:rsid w:val="00E524FB"/>
    <w:rsid w:val="00E53152"/>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279D"/>
    <w:rsid w:val="00E72FF2"/>
    <w:rsid w:val="00E73435"/>
    <w:rsid w:val="00E7597B"/>
    <w:rsid w:val="00E76B9F"/>
    <w:rsid w:val="00E76E22"/>
    <w:rsid w:val="00E81BF9"/>
    <w:rsid w:val="00E8275D"/>
    <w:rsid w:val="00E84042"/>
    <w:rsid w:val="00E844C1"/>
    <w:rsid w:val="00E84772"/>
    <w:rsid w:val="00E8582E"/>
    <w:rsid w:val="00E85F80"/>
    <w:rsid w:val="00E8785B"/>
    <w:rsid w:val="00E906E5"/>
    <w:rsid w:val="00E91444"/>
    <w:rsid w:val="00E91AFA"/>
    <w:rsid w:val="00E92B48"/>
    <w:rsid w:val="00E92CBE"/>
    <w:rsid w:val="00E92D3D"/>
    <w:rsid w:val="00E933D3"/>
    <w:rsid w:val="00E938AB"/>
    <w:rsid w:val="00E941B3"/>
    <w:rsid w:val="00E942F4"/>
    <w:rsid w:val="00E94911"/>
    <w:rsid w:val="00E951CA"/>
    <w:rsid w:val="00E95CD2"/>
    <w:rsid w:val="00EA0B3E"/>
    <w:rsid w:val="00EA1EE5"/>
    <w:rsid w:val="00EA20D7"/>
    <w:rsid w:val="00EA2B9C"/>
    <w:rsid w:val="00EA2DC9"/>
    <w:rsid w:val="00EA31C3"/>
    <w:rsid w:val="00EA73DE"/>
    <w:rsid w:val="00EB0C7F"/>
    <w:rsid w:val="00EB2BAC"/>
    <w:rsid w:val="00EB3427"/>
    <w:rsid w:val="00EB4C86"/>
    <w:rsid w:val="00EB575F"/>
    <w:rsid w:val="00EB7813"/>
    <w:rsid w:val="00EC118B"/>
    <w:rsid w:val="00EC1BFD"/>
    <w:rsid w:val="00EC1FA6"/>
    <w:rsid w:val="00EC2B52"/>
    <w:rsid w:val="00EC2C3D"/>
    <w:rsid w:val="00EC49AF"/>
    <w:rsid w:val="00EC58B0"/>
    <w:rsid w:val="00EC5E1C"/>
    <w:rsid w:val="00EC651F"/>
    <w:rsid w:val="00EC6CBB"/>
    <w:rsid w:val="00EC6D37"/>
    <w:rsid w:val="00EC73A2"/>
    <w:rsid w:val="00EC7A77"/>
    <w:rsid w:val="00EC7EFF"/>
    <w:rsid w:val="00ED1C38"/>
    <w:rsid w:val="00ED1F27"/>
    <w:rsid w:val="00ED203A"/>
    <w:rsid w:val="00ED20A0"/>
    <w:rsid w:val="00ED38DF"/>
    <w:rsid w:val="00ED455A"/>
    <w:rsid w:val="00ED504E"/>
    <w:rsid w:val="00ED5F70"/>
    <w:rsid w:val="00EE0831"/>
    <w:rsid w:val="00EE0A7C"/>
    <w:rsid w:val="00EE155F"/>
    <w:rsid w:val="00EE5587"/>
    <w:rsid w:val="00EE5C81"/>
    <w:rsid w:val="00EF0864"/>
    <w:rsid w:val="00EF1258"/>
    <w:rsid w:val="00EF1519"/>
    <w:rsid w:val="00EF3090"/>
    <w:rsid w:val="00EF31B4"/>
    <w:rsid w:val="00EF3759"/>
    <w:rsid w:val="00EF3E0E"/>
    <w:rsid w:val="00EF3F31"/>
    <w:rsid w:val="00EF4409"/>
    <w:rsid w:val="00EF5A64"/>
    <w:rsid w:val="00EF61C8"/>
    <w:rsid w:val="00EF73A9"/>
    <w:rsid w:val="00EF7973"/>
    <w:rsid w:val="00F0042B"/>
    <w:rsid w:val="00F00466"/>
    <w:rsid w:val="00F0106E"/>
    <w:rsid w:val="00F014B1"/>
    <w:rsid w:val="00F01513"/>
    <w:rsid w:val="00F023B2"/>
    <w:rsid w:val="00F02427"/>
    <w:rsid w:val="00F0488F"/>
    <w:rsid w:val="00F07C19"/>
    <w:rsid w:val="00F07E9C"/>
    <w:rsid w:val="00F12352"/>
    <w:rsid w:val="00F13B09"/>
    <w:rsid w:val="00F148D3"/>
    <w:rsid w:val="00F14B2B"/>
    <w:rsid w:val="00F15FF0"/>
    <w:rsid w:val="00F17024"/>
    <w:rsid w:val="00F2082E"/>
    <w:rsid w:val="00F21C75"/>
    <w:rsid w:val="00F21FB2"/>
    <w:rsid w:val="00F252CB"/>
    <w:rsid w:val="00F254FD"/>
    <w:rsid w:val="00F25F7A"/>
    <w:rsid w:val="00F261A9"/>
    <w:rsid w:val="00F26D94"/>
    <w:rsid w:val="00F309EC"/>
    <w:rsid w:val="00F335AF"/>
    <w:rsid w:val="00F34028"/>
    <w:rsid w:val="00F3470E"/>
    <w:rsid w:val="00F34829"/>
    <w:rsid w:val="00F35ACC"/>
    <w:rsid w:val="00F36AB7"/>
    <w:rsid w:val="00F36B8B"/>
    <w:rsid w:val="00F40964"/>
    <w:rsid w:val="00F41B51"/>
    <w:rsid w:val="00F42DA7"/>
    <w:rsid w:val="00F43145"/>
    <w:rsid w:val="00F437AD"/>
    <w:rsid w:val="00F43A1E"/>
    <w:rsid w:val="00F4501C"/>
    <w:rsid w:val="00F45ADD"/>
    <w:rsid w:val="00F51E0D"/>
    <w:rsid w:val="00F523DF"/>
    <w:rsid w:val="00F525A1"/>
    <w:rsid w:val="00F52E0B"/>
    <w:rsid w:val="00F53E36"/>
    <w:rsid w:val="00F5416E"/>
    <w:rsid w:val="00F55FB3"/>
    <w:rsid w:val="00F56376"/>
    <w:rsid w:val="00F6177B"/>
    <w:rsid w:val="00F61C1E"/>
    <w:rsid w:val="00F624A3"/>
    <w:rsid w:val="00F640A5"/>
    <w:rsid w:val="00F65BEE"/>
    <w:rsid w:val="00F664CC"/>
    <w:rsid w:val="00F6712E"/>
    <w:rsid w:val="00F701D7"/>
    <w:rsid w:val="00F70F94"/>
    <w:rsid w:val="00F71998"/>
    <w:rsid w:val="00F71C70"/>
    <w:rsid w:val="00F75B4A"/>
    <w:rsid w:val="00F75DFE"/>
    <w:rsid w:val="00F765EA"/>
    <w:rsid w:val="00F77295"/>
    <w:rsid w:val="00F772E4"/>
    <w:rsid w:val="00F77EB5"/>
    <w:rsid w:val="00F82DF3"/>
    <w:rsid w:val="00F843EA"/>
    <w:rsid w:val="00F85DDB"/>
    <w:rsid w:val="00F86DB8"/>
    <w:rsid w:val="00F91778"/>
    <w:rsid w:val="00F94C43"/>
    <w:rsid w:val="00F94DD6"/>
    <w:rsid w:val="00F968FA"/>
    <w:rsid w:val="00FA10CC"/>
    <w:rsid w:val="00FA1D39"/>
    <w:rsid w:val="00FA2078"/>
    <w:rsid w:val="00FA6AFB"/>
    <w:rsid w:val="00FA72A2"/>
    <w:rsid w:val="00FB1F50"/>
    <w:rsid w:val="00FB26EB"/>
    <w:rsid w:val="00FB2CE1"/>
    <w:rsid w:val="00FB42B0"/>
    <w:rsid w:val="00FB4814"/>
    <w:rsid w:val="00FB4EAE"/>
    <w:rsid w:val="00FC1240"/>
    <w:rsid w:val="00FC1D9E"/>
    <w:rsid w:val="00FC288B"/>
    <w:rsid w:val="00FC4337"/>
    <w:rsid w:val="00FC48DD"/>
    <w:rsid w:val="00FC51FA"/>
    <w:rsid w:val="00FC60AC"/>
    <w:rsid w:val="00FC69A8"/>
    <w:rsid w:val="00FC72BF"/>
    <w:rsid w:val="00FD11B6"/>
    <w:rsid w:val="00FD37F4"/>
    <w:rsid w:val="00FD75A2"/>
    <w:rsid w:val="00FE0336"/>
    <w:rsid w:val="00FE08E9"/>
    <w:rsid w:val="00FE11E6"/>
    <w:rsid w:val="00FE1C2C"/>
    <w:rsid w:val="00FE1F4A"/>
    <w:rsid w:val="00FE2372"/>
    <w:rsid w:val="00FE25F3"/>
    <w:rsid w:val="00FE2E98"/>
    <w:rsid w:val="00FE3FF7"/>
    <w:rsid w:val="00FE45D7"/>
    <w:rsid w:val="00FE4D41"/>
    <w:rsid w:val="00FE5061"/>
    <w:rsid w:val="00FE70E2"/>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862FAC5D-5CF8-47E7-9D46-868350C3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NormalWeb">
    <w:name w:val="Normal (Web)"/>
    <w:basedOn w:val="Normal"/>
    <w:uiPriority w:val="99"/>
    <w:semiHidden/>
    <w:unhideWhenUsed/>
    <w:rsid w:val="00E0732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83065">
      <w:bodyDiv w:val="1"/>
      <w:marLeft w:val="0"/>
      <w:marRight w:val="0"/>
      <w:marTop w:val="0"/>
      <w:marBottom w:val="0"/>
      <w:divBdr>
        <w:top w:val="none" w:sz="0" w:space="0" w:color="auto"/>
        <w:left w:val="none" w:sz="0" w:space="0" w:color="auto"/>
        <w:bottom w:val="none" w:sz="0" w:space="0" w:color="auto"/>
        <w:right w:val="none" w:sz="0" w:space="0" w:color="auto"/>
      </w:divBdr>
      <w:divsChild>
        <w:div w:id="1168403902">
          <w:marLeft w:val="0"/>
          <w:marRight w:val="0"/>
          <w:marTop w:val="0"/>
          <w:marBottom w:val="0"/>
          <w:divBdr>
            <w:top w:val="none" w:sz="0" w:space="0" w:color="auto"/>
            <w:left w:val="none" w:sz="0" w:space="0" w:color="auto"/>
            <w:bottom w:val="none" w:sz="0" w:space="0" w:color="auto"/>
            <w:right w:val="none" w:sz="0" w:space="0" w:color="auto"/>
          </w:divBdr>
        </w:div>
        <w:div w:id="1299603335">
          <w:marLeft w:val="0"/>
          <w:marRight w:val="0"/>
          <w:marTop w:val="0"/>
          <w:marBottom w:val="0"/>
          <w:divBdr>
            <w:top w:val="none" w:sz="0" w:space="0" w:color="auto"/>
            <w:left w:val="none" w:sz="0" w:space="0" w:color="auto"/>
            <w:bottom w:val="none" w:sz="0" w:space="0" w:color="auto"/>
            <w:right w:val="none" w:sz="0" w:space="0" w:color="auto"/>
          </w:divBdr>
        </w:div>
        <w:div w:id="1960648074">
          <w:marLeft w:val="0"/>
          <w:marRight w:val="0"/>
          <w:marTop w:val="0"/>
          <w:marBottom w:val="0"/>
          <w:divBdr>
            <w:top w:val="none" w:sz="0" w:space="0" w:color="auto"/>
            <w:left w:val="none" w:sz="0" w:space="0" w:color="auto"/>
            <w:bottom w:val="none" w:sz="0" w:space="0" w:color="auto"/>
            <w:right w:val="none" w:sz="0" w:space="0" w:color="auto"/>
          </w:divBdr>
        </w:div>
        <w:div w:id="1217007957">
          <w:marLeft w:val="0"/>
          <w:marRight w:val="0"/>
          <w:marTop w:val="0"/>
          <w:marBottom w:val="0"/>
          <w:divBdr>
            <w:top w:val="none" w:sz="0" w:space="0" w:color="auto"/>
            <w:left w:val="none" w:sz="0" w:space="0" w:color="auto"/>
            <w:bottom w:val="none" w:sz="0" w:space="0" w:color="auto"/>
            <w:right w:val="none" w:sz="0" w:space="0" w:color="auto"/>
          </w:divBdr>
        </w:div>
        <w:div w:id="1843349667">
          <w:marLeft w:val="0"/>
          <w:marRight w:val="0"/>
          <w:marTop w:val="0"/>
          <w:marBottom w:val="0"/>
          <w:divBdr>
            <w:top w:val="none" w:sz="0" w:space="0" w:color="auto"/>
            <w:left w:val="none" w:sz="0" w:space="0" w:color="auto"/>
            <w:bottom w:val="none" w:sz="0" w:space="0" w:color="auto"/>
            <w:right w:val="none" w:sz="0" w:space="0" w:color="auto"/>
          </w:divBdr>
        </w:div>
        <w:div w:id="676418318">
          <w:marLeft w:val="0"/>
          <w:marRight w:val="0"/>
          <w:marTop w:val="0"/>
          <w:marBottom w:val="0"/>
          <w:divBdr>
            <w:top w:val="none" w:sz="0" w:space="0" w:color="auto"/>
            <w:left w:val="none" w:sz="0" w:space="0" w:color="auto"/>
            <w:bottom w:val="none" w:sz="0" w:space="0" w:color="auto"/>
            <w:right w:val="none" w:sz="0" w:space="0" w:color="auto"/>
          </w:divBdr>
        </w:div>
        <w:div w:id="1816877017">
          <w:marLeft w:val="0"/>
          <w:marRight w:val="0"/>
          <w:marTop w:val="0"/>
          <w:marBottom w:val="0"/>
          <w:divBdr>
            <w:top w:val="none" w:sz="0" w:space="0" w:color="auto"/>
            <w:left w:val="none" w:sz="0" w:space="0" w:color="auto"/>
            <w:bottom w:val="none" w:sz="0" w:space="0" w:color="auto"/>
            <w:right w:val="none" w:sz="0" w:space="0" w:color="auto"/>
          </w:divBdr>
        </w:div>
        <w:div w:id="828444454">
          <w:marLeft w:val="0"/>
          <w:marRight w:val="0"/>
          <w:marTop w:val="0"/>
          <w:marBottom w:val="0"/>
          <w:divBdr>
            <w:top w:val="none" w:sz="0" w:space="0" w:color="auto"/>
            <w:left w:val="none" w:sz="0" w:space="0" w:color="auto"/>
            <w:bottom w:val="none" w:sz="0" w:space="0" w:color="auto"/>
            <w:right w:val="none" w:sz="0" w:space="0" w:color="auto"/>
          </w:divBdr>
        </w:div>
        <w:div w:id="1145972448">
          <w:marLeft w:val="0"/>
          <w:marRight w:val="0"/>
          <w:marTop w:val="0"/>
          <w:marBottom w:val="0"/>
          <w:divBdr>
            <w:top w:val="none" w:sz="0" w:space="0" w:color="auto"/>
            <w:left w:val="none" w:sz="0" w:space="0" w:color="auto"/>
            <w:bottom w:val="none" w:sz="0" w:space="0" w:color="auto"/>
            <w:right w:val="none" w:sz="0" w:space="0" w:color="auto"/>
          </w:divBdr>
        </w:div>
      </w:divsChild>
    </w:div>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393351847">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07719320">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16047267">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27091345">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856383235">
      <w:bodyDiv w:val="1"/>
      <w:marLeft w:val="0"/>
      <w:marRight w:val="0"/>
      <w:marTop w:val="0"/>
      <w:marBottom w:val="0"/>
      <w:divBdr>
        <w:top w:val="none" w:sz="0" w:space="0" w:color="auto"/>
        <w:left w:val="none" w:sz="0" w:space="0" w:color="auto"/>
        <w:bottom w:val="none" w:sz="0" w:space="0" w:color="auto"/>
        <w:right w:val="none" w:sz="0" w:space="0" w:color="auto"/>
      </w:divBdr>
    </w:div>
    <w:div w:id="950090167">
      <w:bodyDiv w:val="1"/>
      <w:marLeft w:val="0"/>
      <w:marRight w:val="0"/>
      <w:marTop w:val="0"/>
      <w:marBottom w:val="0"/>
      <w:divBdr>
        <w:top w:val="none" w:sz="0" w:space="0" w:color="auto"/>
        <w:left w:val="none" w:sz="0" w:space="0" w:color="auto"/>
        <w:bottom w:val="none" w:sz="0" w:space="0" w:color="auto"/>
        <w:right w:val="none" w:sz="0" w:space="0" w:color="auto"/>
      </w:divBdr>
      <w:divsChild>
        <w:div w:id="1202286060">
          <w:marLeft w:val="0"/>
          <w:marRight w:val="0"/>
          <w:marTop w:val="0"/>
          <w:marBottom w:val="0"/>
          <w:divBdr>
            <w:top w:val="none" w:sz="0" w:space="0" w:color="auto"/>
            <w:left w:val="none" w:sz="0" w:space="0" w:color="auto"/>
            <w:bottom w:val="none" w:sz="0" w:space="0" w:color="auto"/>
            <w:right w:val="none" w:sz="0" w:space="0" w:color="auto"/>
          </w:divBdr>
        </w:div>
        <w:div w:id="38229435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894727399">
          <w:marLeft w:val="0"/>
          <w:marRight w:val="0"/>
          <w:marTop w:val="0"/>
          <w:marBottom w:val="0"/>
          <w:divBdr>
            <w:top w:val="none" w:sz="0" w:space="0" w:color="auto"/>
            <w:left w:val="none" w:sz="0" w:space="0" w:color="auto"/>
            <w:bottom w:val="none" w:sz="0" w:space="0" w:color="auto"/>
            <w:right w:val="none" w:sz="0" w:space="0" w:color="auto"/>
          </w:divBdr>
        </w:div>
        <w:div w:id="1941647473">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599217424">
      <w:bodyDiv w:val="1"/>
      <w:marLeft w:val="0"/>
      <w:marRight w:val="0"/>
      <w:marTop w:val="0"/>
      <w:marBottom w:val="0"/>
      <w:divBdr>
        <w:top w:val="none" w:sz="0" w:space="0" w:color="auto"/>
        <w:left w:val="none" w:sz="0" w:space="0" w:color="auto"/>
        <w:bottom w:val="none" w:sz="0" w:space="0" w:color="auto"/>
        <w:right w:val="none" w:sz="0" w:space="0" w:color="auto"/>
      </w:divBdr>
      <w:divsChild>
        <w:div w:id="550457119">
          <w:marLeft w:val="0"/>
          <w:marRight w:val="0"/>
          <w:marTop w:val="0"/>
          <w:marBottom w:val="0"/>
          <w:divBdr>
            <w:top w:val="none" w:sz="0" w:space="0" w:color="auto"/>
            <w:left w:val="none" w:sz="0" w:space="0" w:color="auto"/>
            <w:bottom w:val="none" w:sz="0" w:space="0" w:color="auto"/>
            <w:right w:val="none" w:sz="0" w:space="0" w:color="auto"/>
          </w:divBdr>
        </w:div>
        <w:div w:id="2022001939">
          <w:marLeft w:val="0"/>
          <w:marRight w:val="0"/>
          <w:marTop w:val="0"/>
          <w:marBottom w:val="0"/>
          <w:divBdr>
            <w:top w:val="none" w:sz="0" w:space="0" w:color="auto"/>
            <w:left w:val="none" w:sz="0" w:space="0" w:color="auto"/>
            <w:bottom w:val="none" w:sz="0" w:space="0" w:color="auto"/>
            <w:right w:val="none" w:sz="0" w:space="0" w:color="auto"/>
          </w:divBdr>
        </w:div>
      </w:divsChild>
    </w:div>
    <w:div w:id="1610889635">
      <w:bodyDiv w:val="1"/>
      <w:marLeft w:val="0"/>
      <w:marRight w:val="0"/>
      <w:marTop w:val="0"/>
      <w:marBottom w:val="0"/>
      <w:divBdr>
        <w:top w:val="none" w:sz="0" w:space="0" w:color="auto"/>
        <w:left w:val="none" w:sz="0" w:space="0" w:color="auto"/>
        <w:bottom w:val="none" w:sz="0" w:space="0" w:color="auto"/>
        <w:right w:val="none" w:sz="0" w:space="0" w:color="auto"/>
      </w:divBdr>
    </w:div>
    <w:div w:id="1756825907">
      <w:bodyDiv w:val="1"/>
      <w:marLeft w:val="0"/>
      <w:marRight w:val="0"/>
      <w:marTop w:val="0"/>
      <w:marBottom w:val="0"/>
      <w:divBdr>
        <w:top w:val="none" w:sz="0" w:space="0" w:color="auto"/>
        <w:left w:val="none" w:sz="0" w:space="0" w:color="auto"/>
        <w:bottom w:val="none" w:sz="0" w:space="0" w:color="auto"/>
        <w:right w:val="none" w:sz="0" w:space="0" w:color="auto"/>
      </w:divBdr>
    </w:div>
    <w:div w:id="1766924535">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Expediente EP-EP-0724. 05/10/22</Observaciones>
    <JefaLegal xmlns="93a27197-5ea5-4ef4-9c25-de38a9c385a4" xsi:nil="true"/>
    <JefeRegional xmlns="93a27197-5ea5-4ef4-9c25-de38a9c385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3.xml><?xml version="1.0" encoding="utf-8"?>
<ds:datastoreItem xmlns:ds="http://schemas.openxmlformats.org/officeDocument/2006/customXml" ds:itemID="{82F171E8-334E-43FE-A022-477CF1869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1</Pages>
  <Words>4380</Words>
  <Characters>24090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Francisco Vargas</cp:lastModifiedBy>
  <cp:revision>4</cp:revision>
  <cp:lastPrinted>2022-10-10T22:38:00Z</cp:lastPrinted>
  <dcterms:created xsi:type="dcterms:W3CDTF">2022-10-28T18:09:00Z</dcterms:created>
  <dcterms:modified xsi:type="dcterms:W3CDTF">2022-10-28T18:13:00Z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