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7904" w14:textId="77777777" w:rsidR="00EC09EC" w:rsidRDefault="00EC09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9CF0E3C"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AB4268">
        <w:rPr>
          <w:rFonts w:ascii="Museo Sans 900" w:eastAsia="Times New Roman" w:hAnsi="Museo Sans 900" w:cs="Times New Roman"/>
          <w:b/>
          <w:bCs/>
          <w:sz w:val="20"/>
          <w:szCs w:val="20"/>
          <w:lang w:val="es-MX" w:eastAsia="es-ES"/>
        </w:rPr>
        <w:t>1872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AB4268">
        <w:rPr>
          <w:rFonts w:ascii="Museo Sans 300" w:eastAsia="Times New Roman" w:hAnsi="Museo Sans 300" w:cs="Times New Roman"/>
          <w:sz w:val="20"/>
          <w:szCs w:val="20"/>
          <w:lang w:val="es-MX" w:eastAsia="es-ES"/>
        </w:rPr>
        <w:t>nueve</w:t>
      </w:r>
      <w:r w:rsidR="00AB426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AB4268">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AB4268">
        <w:rPr>
          <w:rFonts w:ascii="Museo Sans 300" w:eastAsia="Times New Roman" w:hAnsi="Museo Sans 300" w:cs="Times New Roman"/>
          <w:sz w:val="20"/>
          <w:szCs w:val="20"/>
          <w:lang w:val="es-MX" w:eastAsia="es-ES"/>
        </w:rPr>
        <w:t xml:space="preserve">cuatro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AB4268">
        <w:rPr>
          <w:rFonts w:ascii="Museo Sans 300" w:eastAsia="Times New Roman" w:hAnsi="Museo Sans 300" w:cs="Times New Roman"/>
          <w:sz w:val="20"/>
          <w:szCs w:val="20"/>
          <w:lang w:val="es-MX" w:eastAsia="es-ES"/>
        </w:rPr>
        <w:t>octubre</w:t>
      </w:r>
      <w:r w:rsidR="00AB426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3C779219"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524DAC">
        <w:rPr>
          <w:rFonts w:ascii="Museo Sans 300" w:hAnsi="Museo Sans 300"/>
          <w:sz w:val="20"/>
          <w:szCs w:val="20"/>
        </w:rPr>
        <w:t>diez de enero del presente año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12510C">
        <w:rPr>
          <w:rStyle w:val="normaltextrun"/>
          <w:rFonts w:ascii="Museo Sans 300" w:hAnsi="Museo Sans 300"/>
          <w:color w:val="000000"/>
          <w:sz w:val="20"/>
          <w:szCs w:val="20"/>
          <w:shd w:val="clear" w:color="auto" w:fill="FFFFFF"/>
        </w:rPr>
        <w:t>XXX</w:t>
      </w:r>
      <w:r w:rsidR="007B19FC">
        <w:rPr>
          <w:rStyle w:val="normaltextrun"/>
          <w:rFonts w:ascii="Museo Sans 300" w:hAnsi="Museo Sans 300"/>
          <w:color w:val="000000"/>
          <w:sz w:val="20"/>
          <w:szCs w:val="20"/>
          <w:bdr w:val="none" w:sz="0" w:space="0" w:color="auto" w:frame="1"/>
        </w:rPr>
        <w:t xml:space="preserve">, usuaria del suministro identificado con el NIC </w:t>
      </w:r>
      <w:r w:rsidR="0012510C">
        <w:rPr>
          <w:rStyle w:val="normaltextrun"/>
          <w:rFonts w:ascii="Museo Sans 300" w:hAnsi="Museo Sans 300"/>
          <w:color w:val="000000"/>
          <w:sz w:val="20"/>
          <w:szCs w:val="20"/>
          <w:bdr w:val="none" w:sz="0" w:space="0" w:color="auto" w:frame="1"/>
        </w:rPr>
        <w:t>XXX</w:t>
      </w:r>
      <w:r w:rsidR="007B19FC">
        <w:rPr>
          <w:rStyle w:val="normaltextrun"/>
          <w:rFonts w:ascii="Museo Sans 300" w:hAnsi="Museo Sans 300"/>
          <w:color w:val="000000"/>
          <w:sz w:val="20"/>
          <w:szCs w:val="20"/>
          <w:bdr w:val="none" w:sz="0" w:space="0" w:color="auto" w:frame="1"/>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524DAC">
        <w:rPr>
          <w:rFonts w:ascii="Museo Sans 300" w:hAnsi="Museo Sans 300"/>
          <w:sz w:val="20"/>
          <w:szCs w:val="20"/>
        </w:rPr>
        <w:t>AES CLESA y Cía., S. en C. de 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524DAC">
        <w:rPr>
          <w:rFonts w:ascii="Museo Sans 300" w:hAnsi="Museo Sans 300"/>
          <w:sz w:val="20"/>
          <w:szCs w:val="20"/>
        </w:rPr>
        <w:t>MIL QUINIENTOS SESENTA Y SEIS 71/100 DÓLARES DE LOS ESTADOS UNIDOS DE AMÉRICA (USD 1,566.71)</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7B19FC">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06F8E86" w14:textId="35CCA15F" w:rsidR="008F7C64" w:rsidRDefault="008F7C64" w:rsidP="00263E33">
      <w:pPr>
        <w:pStyle w:val="Prrafodelista"/>
        <w:tabs>
          <w:tab w:val="left" w:pos="426"/>
        </w:tabs>
        <w:ind w:left="426"/>
        <w:jc w:val="both"/>
        <w:rPr>
          <w:rFonts w:ascii="Museo Sans 300" w:eastAsia="Museo Sans" w:hAnsi="Museo Sans 300"/>
          <w:sz w:val="20"/>
          <w:szCs w:val="20"/>
          <w:lang w:val="es-SV"/>
        </w:rPr>
      </w:pPr>
    </w:p>
    <w:p w14:paraId="1F732B94" w14:textId="43957A97" w:rsidR="00263E33" w:rsidRPr="009E284D"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2A86B08A" w14:textId="77777777" w:rsidR="00EC09EC" w:rsidRDefault="00EC09EC" w:rsidP="0090102A">
      <w:pPr>
        <w:suppressAutoHyphens w:val="0"/>
        <w:autoSpaceDN/>
        <w:spacing w:after="0" w:line="240" w:lineRule="auto"/>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A99B450"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w:t>
      </w:r>
      <w:r w:rsidR="007B19FC">
        <w:rPr>
          <w:rFonts w:ascii="Museo Sans 300" w:hAnsi="Museo Sans 300"/>
          <w:sz w:val="20"/>
          <w:szCs w:val="20"/>
          <w:lang w:val="es-SV"/>
        </w:rPr>
        <w:t>168</w:t>
      </w:r>
      <w:r w:rsidR="006C024A">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B19FC">
        <w:rPr>
          <w:rFonts w:ascii="Museo Sans 300" w:hAnsi="Museo Sans 300"/>
          <w:sz w:val="20"/>
          <w:szCs w:val="20"/>
          <w:lang w:val="es-SV"/>
        </w:rPr>
        <w:t>dos de febr</w:t>
      </w:r>
      <w:r w:rsidR="006C024A">
        <w:rPr>
          <w:rFonts w:ascii="Museo Sans 300" w:hAnsi="Museo Sans 300"/>
          <w:sz w:val="20"/>
          <w:szCs w:val="20"/>
          <w:lang w:val="es-SV"/>
        </w:rPr>
        <w:t>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524DAC">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6C3F2EE"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w:t>
      </w:r>
      <w:r w:rsidR="007B19FC">
        <w:rPr>
          <w:rFonts w:ascii="Museo Sans 300" w:hAnsi="Museo Sans 300"/>
          <w:sz w:val="20"/>
          <w:szCs w:val="20"/>
        </w:rPr>
        <w:t>ocho y nueve</w:t>
      </w:r>
      <w:r w:rsidR="00BB35DC">
        <w:rPr>
          <w:rFonts w:ascii="Museo Sans 300" w:hAnsi="Museo Sans 300"/>
          <w:sz w:val="20"/>
          <w:szCs w:val="20"/>
        </w:rPr>
        <w:t xml:space="preserve">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7B19FC">
        <w:rPr>
          <w:rFonts w:ascii="Museo Sans 300" w:hAnsi="Museo Sans 300"/>
          <w:sz w:val="20"/>
          <w:szCs w:val="20"/>
        </w:rPr>
        <w:t>veintidós de febr</w:t>
      </w:r>
      <w:r w:rsidR="007F23FE">
        <w:rPr>
          <w:rFonts w:ascii="Museo Sans 300" w:hAnsi="Museo Sans 300"/>
          <w:sz w:val="20"/>
          <w:szCs w:val="20"/>
        </w:rPr>
        <w:t>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577AE69A" w14:textId="0A91D584" w:rsidR="002F33AB" w:rsidRPr="002E6DE2" w:rsidRDefault="00D9648C" w:rsidP="002F33AB">
      <w:pPr>
        <w:tabs>
          <w:tab w:val="left" w:pos="426"/>
        </w:tabs>
        <w:suppressAutoHyphens w:val="0"/>
        <w:autoSpaceDN/>
        <w:spacing w:after="0" w:line="0" w:lineRule="atLeast"/>
        <w:ind w:left="426"/>
        <w:contextualSpacing/>
        <w:jc w:val="both"/>
        <w:textAlignment w:val="auto"/>
        <w:rPr>
          <w:rFonts w:ascii="Museo Sans 300" w:hAnsi="Museo Sans 300"/>
          <w:color w:val="000000"/>
          <w:sz w:val="20"/>
          <w:szCs w:val="20"/>
          <w:shd w:val="clear" w:color="auto" w:fill="FFFFFF"/>
        </w:rPr>
      </w:pPr>
      <w:r w:rsidRPr="006B3E15">
        <w:rPr>
          <w:rFonts w:ascii="Museo Sans 300" w:hAnsi="Museo Sans 300"/>
          <w:sz w:val="20"/>
          <w:szCs w:val="20"/>
        </w:rPr>
        <w:t xml:space="preserve">El día </w:t>
      </w:r>
      <w:r w:rsidR="002F33AB">
        <w:rPr>
          <w:rFonts w:ascii="Museo Sans 300" w:hAnsi="Museo Sans 300"/>
          <w:sz w:val="20"/>
          <w:szCs w:val="20"/>
        </w:rPr>
        <w:t>veintitrés de febr</w:t>
      </w:r>
      <w:r w:rsidR="00C32FDA">
        <w:rPr>
          <w:rFonts w:ascii="Museo Sans 300" w:hAnsi="Museo Sans 300"/>
          <w:sz w:val="20"/>
          <w:szCs w:val="20"/>
        </w:rPr>
        <w:t>ero de este año</w:t>
      </w:r>
      <w:r w:rsidRPr="006B3E15">
        <w:rPr>
          <w:rFonts w:ascii="Museo Sans 300" w:hAnsi="Museo Sans 300"/>
          <w:sz w:val="20"/>
          <w:szCs w:val="20"/>
        </w:rPr>
        <w:t xml:space="preserve">, el ingeniero </w:t>
      </w:r>
      <w:r w:rsidR="0012510C">
        <w:rPr>
          <w:rFonts w:ascii="Museo Sans 300" w:hAnsi="Museo Sans 300"/>
          <w:sz w:val="20"/>
          <w:szCs w:val="20"/>
        </w:rPr>
        <w:t>XXX</w:t>
      </w:r>
      <w:r w:rsidRPr="006B3E15">
        <w:rPr>
          <w:rFonts w:ascii="Museo Sans 300" w:hAnsi="Museo Sans 300"/>
          <w:sz w:val="20"/>
          <w:szCs w:val="20"/>
        </w:rPr>
        <w:t xml:space="preserve">, apoderado especial de la sociedad </w:t>
      </w:r>
      <w:r w:rsidR="00524DAC">
        <w:rPr>
          <w:rFonts w:ascii="Museo Sans 300" w:hAnsi="Museo Sans 300"/>
          <w:sz w:val="20"/>
          <w:szCs w:val="20"/>
        </w:rPr>
        <w:t>AES CLESA y Cía., S. en C. de C.V.</w:t>
      </w:r>
      <w:r w:rsidR="005546A0" w:rsidRPr="006B3E15">
        <w:rPr>
          <w:rFonts w:ascii="Museo Sans 300" w:hAnsi="Museo Sans 300"/>
          <w:sz w:val="20"/>
          <w:szCs w:val="20"/>
        </w:rPr>
        <w:t xml:space="preserve">, </w:t>
      </w:r>
      <w:r w:rsidR="002F33AB" w:rsidRPr="002E6DE2">
        <w:rPr>
          <w:rFonts w:ascii="Museo Sans 300" w:hAnsi="Museo Sans 300"/>
          <w:color w:val="000000"/>
          <w:sz w:val="20"/>
          <w:szCs w:val="20"/>
          <w:shd w:val="clear" w:color="auto" w:fill="FFFFFF"/>
        </w:rPr>
        <w:t xml:space="preserve">presentó un escrito por medio del cual solicitó se le conceda una prórroga de </w:t>
      </w:r>
      <w:r w:rsidR="00D25CEF">
        <w:rPr>
          <w:rFonts w:ascii="Museo Sans 300" w:hAnsi="Museo Sans 300"/>
          <w:color w:val="000000"/>
          <w:sz w:val="20"/>
          <w:szCs w:val="20"/>
          <w:shd w:val="clear" w:color="auto" w:fill="FFFFFF"/>
        </w:rPr>
        <w:t>diez</w:t>
      </w:r>
      <w:r w:rsidR="002F33AB" w:rsidRPr="002E6DE2">
        <w:rPr>
          <w:rFonts w:ascii="Museo Sans 300" w:hAnsi="Museo Sans 300"/>
          <w:color w:val="000000"/>
          <w:sz w:val="20"/>
          <w:szCs w:val="20"/>
          <w:shd w:val="clear" w:color="auto" w:fill="FFFFFF"/>
        </w:rPr>
        <w:t xml:space="preserve"> días hábiles adicionales, por encontrarse recopilando la documentación vinculada con el requerimiento contenido en el acuerdo N.° </w:t>
      </w:r>
      <w:r w:rsidR="002F33AB">
        <w:rPr>
          <w:rFonts w:ascii="Museo Sans 300" w:hAnsi="Museo Sans 300"/>
          <w:sz w:val="20"/>
          <w:szCs w:val="20"/>
          <w:lang w:val="es-ES_tradnl" w:eastAsia="es-SV"/>
        </w:rPr>
        <w:t>E-</w:t>
      </w:r>
      <w:r w:rsidR="00D25CEF">
        <w:rPr>
          <w:rFonts w:ascii="Museo Sans 300" w:hAnsi="Museo Sans 300"/>
          <w:sz w:val="20"/>
          <w:szCs w:val="20"/>
          <w:lang w:val="es-ES_tradnl" w:eastAsia="es-SV"/>
        </w:rPr>
        <w:t>0168</w:t>
      </w:r>
      <w:r w:rsidR="002F33AB" w:rsidRPr="002E6DE2">
        <w:rPr>
          <w:rFonts w:ascii="Museo Sans 300" w:hAnsi="Museo Sans 300"/>
          <w:color w:val="000000"/>
          <w:sz w:val="20"/>
          <w:szCs w:val="20"/>
          <w:shd w:val="clear" w:color="auto" w:fill="FFFFFF"/>
        </w:rPr>
        <w:t xml:space="preserve">-2022-CAU. </w:t>
      </w:r>
    </w:p>
    <w:p w14:paraId="20ED7B1D" w14:textId="77777777" w:rsidR="002F33AB" w:rsidRDefault="002F33AB" w:rsidP="002F33AB">
      <w:pPr>
        <w:tabs>
          <w:tab w:val="left" w:pos="426"/>
        </w:tabs>
        <w:spacing w:after="0" w:line="0" w:lineRule="atLeast"/>
        <w:ind w:left="426"/>
        <w:contextualSpacing/>
        <w:jc w:val="both"/>
        <w:rPr>
          <w:rFonts w:ascii="Museo Sans 300" w:hAnsi="Museo Sans 300"/>
          <w:color w:val="000000"/>
          <w:sz w:val="20"/>
          <w:szCs w:val="20"/>
          <w:shd w:val="clear" w:color="auto" w:fill="FFFFFF"/>
        </w:rPr>
      </w:pPr>
    </w:p>
    <w:p w14:paraId="210ADB79" w14:textId="44EB4B6D" w:rsidR="00D25CEF" w:rsidRPr="007C6769" w:rsidRDefault="002F33AB" w:rsidP="00D25CEF">
      <w:pPr>
        <w:pStyle w:val="Prrafodelista"/>
        <w:tabs>
          <w:tab w:val="left" w:pos="426"/>
        </w:tabs>
        <w:ind w:left="426"/>
        <w:jc w:val="both"/>
        <w:rPr>
          <w:rFonts w:ascii="Museo Sans 300" w:eastAsia="Calibri" w:hAnsi="Museo Sans 300"/>
          <w:sz w:val="20"/>
          <w:szCs w:val="20"/>
        </w:rPr>
      </w:pPr>
      <w:r w:rsidRPr="00F770C4">
        <w:rPr>
          <w:rStyle w:val="normaltextrun"/>
          <w:rFonts w:ascii="Museo Sans 300" w:eastAsia="Calibri" w:hAnsi="Museo Sans 300"/>
          <w:color w:val="000000"/>
          <w:sz w:val="20"/>
          <w:szCs w:val="20"/>
          <w:shd w:val="clear" w:color="auto" w:fill="FFFFFF"/>
        </w:rPr>
        <w:t xml:space="preserve">El día </w:t>
      </w:r>
      <w:r w:rsidR="00D25CEF">
        <w:rPr>
          <w:rStyle w:val="normaltextrun"/>
          <w:rFonts w:ascii="Museo Sans 300" w:eastAsia="Calibri" w:hAnsi="Museo Sans 300"/>
          <w:color w:val="000000"/>
          <w:sz w:val="20"/>
          <w:szCs w:val="20"/>
          <w:shd w:val="clear" w:color="auto" w:fill="FFFFFF"/>
        </w:rPr>
        <w:t>uno de marzo</w:t>
      </w:r>
      <w:r w:rsidRPr="00F770C4">
        <w:rPr>
          <w:rStyle w:val="normaltextrun"/>
          <w:rFonts w:ascii="Museo Sans 300" w:eastAsia="Calibri" w:hAnsi="Museo Sans 300"/>
          <w:color w:val="000000"/>
          <w:sz w:val="20"/>
          <w:szCs w:val="20"/>
          <w:shd w:val="clear" w:color="auto" w:fill="FFFFFF"/>
        </w:rPr>
        <w:t xml:space="preserve"> del presente año, </w:t>
      </w:r>
      <w:r w:rsidRPr="002E6DE2">
        <w:rPr>
          <w:rFonts w:ascii="Museo Sans 300" w:hAnsi="Museo Sans 300"/>
          <w:color w:val="000000"/>
          <w:sz w:val="20"/>
          <w:szCs w:val="20"/>
          <w:shd w:val="clear" w:color="auto" w:fill="FFFFFF"/>
        </w:rPr>
        <w:t xml:space="preserve">la sociedad </w:t>
      </w:r>
      <w:r w:rsidR="00D25CEF">
        <w:rPr>
          <w:rFonts w:ascii="Museo Sans 300" w:hAnsi="Museo Sans 300"/>
          <w:sz w:val="20"/>
          <w:szCs w:val="20"/>
          <w:lang w:val="es-SV"/>
        </w:rPr>
        <w:t>AES CLESA y Cía., S. en C. de C.V.</w:t>
      </w:r>
      <w:r w:rsidR="00D25CEF" w:rsidRPr="006B3E15">
        <w:rPr>
          <w:rFonts w:ascii="Museo Sans 300" w:hAnsi="Museo Sans 300"/>
          <w:sz w:val="20"/>
          <w:szCs w:val="20"/>
          <w:lang w:val="es-SV"/>
        </w:rPr>
        <w:t xml:space="preserve">, </w:t>
      </w:r>
      <w:r w:rsidRPr="00BB1ADB">
        <w:rPr>
          <w:rFonts w:ascii="Museo Sans 300" w:eastAsia="Arial" w:hAnsi="Museo Sans 300"/>
          <w:sz w:val="20"/>
          <w:szCs w:val="20"/>
          <w:lang w:val="es-ES_tradnl"/>
        </w:rPr>
        <w:t>presentó</w:t>
      </w:r>
      <w:r>
        <w:rPr>
          <w:rFonts w:ascii="Museo Sans 300" w:eastAsia="Arial" w:hAnsi="Museo Sans 300"/>
          <w:sz w:val="20"/>
          <w:szCs w:val="20"/>
          <w:lang w:val="es-ES_tradnl"/>
        </w:rPr>
        <w:t xml:space="preserve"> </w:t>
      </w:r>
      <w:r w:rsidRPr="00BB1ADB">
        <w:rPr>
          <w:rFonts w:ascii="Museo Sans 300" w:eastAsia="Arial" w:hAnsi="Museo Sans 300"/>
          <w:sz w:val="20"/>
          <w:szCs w:val="20"/>
          <w:lang w:val="es-ES_tradnl"/>
        </w:rPr>
        <w:t>un</w:t>
      </w:r>
      <w:r>
        <w:rPr>
          <w:rFonts w:ascii="Museo Sans 300" w:eastAsia="Arial" w:hAnsi="Museo Sans 300"/>
          <w:sz w:val="20"/>
          <w:szCs w:val="20"/>
          <w:lang w:val="es-ES_tradnl"/>
        </w:rPr>
        <w:t xml:space="preserve"> </w:t>
      </w:r>
      <w:r w:rsidRPr="00BB1ADB">
        <w:rPr>
          <w:rFonts w:ascii="Museo Sans 300" w:eastAsia="Arial" w:hAnsi="Museo Sans 300"/>
          <w:sz w:val="20"/>
          <w:szCs w:val="20"/>
          <w:lang w:val="es-ES_tradnl"/>
        </w:rPr>
        <w:t>escrito</w:t>
      </w:r>
      <w:r w:rsidR="00D25CEF">
        <w:rPr>
          <w:rFonts w:ascii="Museo Sans 300" w:eastAsia="Arial" w:hAnsi="Museo Sans 300"/>
          <w:sz w:val="20"/>
          <w:szCs w:val="20"/>
          <w:lang w:val="es-ES_tradnl"/>
        </w:rPr>
        <w:t xml:space="preserve"> </w:t>
      </w:r>
      <w:r w:rsidR="005546A0" w:rsidRPr="00D25CEF">
        <w:rPr>
          <w:rFonts w:ascii="Museo Sans 300" w:hAnsi="Museo Sans 300"/>
          <w:sz w:val="20"/>
          <w:szCs w:val="20"/>
          <w:lang w:val="es-SV"/>
        </w:rPr>
        <w:t xml:space="preserve">en el cual manifestó que contaba con prueba documental y fotografías para comprobar la existencia de una condición irregular y justificar el cobro de energía no registrada. En dicho escrito, adjuntó </w:t>
      </w:r>
      <w:r w:rsidR="00C32FDA" w:rsidRPr="00D25CEF">
        <w:rPr>
          <w:rFonts w:ascii="Museo Sans 300" w:hAnsi="Museo Sans 300"/>
          <w:sz w:val="20"/>
          <w:szCs w:val="20"/>
          <w:lang w:val="es-SV"/>
        </w:rPr>
        <w:t xml:space="preserve">de forma digital </w:t>
      </w:r>
      <w:r w:rsidR="00D25CEF">
        <w:rPr>
          <w:rFonts w:ascii="Museo Sans 300" w:hAnsi="Museo Sans 300"/>
          <w:sz w:val="20"/>
          <w:szCs w:val="20"/>
        </w:rPr>
        <w:t xml:space="preserve">un informe técnico y </w:t>
      </w:r>
      <w:r w:rsidR="00D25CEF" w:rsidRPr="00A87442">
        <w:rPr>
          <w:rFonts w:ascii="Museo Sans 300" w:hAnsi="Museo Sans 300"/>
          <w:sz w:val="20"/>
          <w:szCs w:val="20"/>
        </w:rPr>
        <w:t>prueba documental para comprobar la procedencia del cobro realizado.</w:t>
      </w:r>
      <w:r w:rsidR="00D25CEF" w:rsidRPr="002971B8">
        <w:rPr>
          <w:rFonts w:ascii="Museo Sans 300" w:hAnsi="Museo Sans 300"/>
          <w:sz w:val="20"/>
          <w:szCs w:val="20"/>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0F67FC7" w14:textId="0DD49196" w:rsidR="007F35D1" w:rsidRDefault="00CC07F8" w:rsidP="0017241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731ACE">
        <w:rPr>
          <w:rFonts w:ascii="Museo Sans 300" w:hAnsi="Museo Sans 300"/>
          <w:sz w:val="20"/>
          <w:szCs w:val="20"/>
          <w:lang w:eastAsia="es-SV"/>
        </w:rPr>
        <w:t>181</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731ACE">
        <w:rPr>
          <w:rFonts w:ascii="Museo Sans 300" w:hAnsi="Museo Sans 300"/>
          <w:sz w:val="20"/>
          <w:szCs w:val="20"/>
          <w:lang w:eastAsia="es-SV"/>
        </w:rPr>
        <w:t>uno de marz</w:t>
      </w:r>
      <w:r w:rsidR="008D3A1B">
        <w:rPr>
          <w:rFonts w:ascii="Museo Sans 300" w:hAnsi="Museo Sans 300"/>
          <w:sz w:val="20"/>
          <w:szCs w:val="20"/>
          <w:lang w:eastAsia="es-SV"/>
        </w:rPr>
        <w:t>o de este año</w:t>
      </w:r>
      <w:r w:rsidRPr="00653314">
        <w:rPr>
          <w:rFonts w:ascii="Museo Sans 300" w:hAnsi="Museo Sans 300"/>
          <w:sz w:val="20"/>
          <w:szCs w:val="20"/>
          <w:lang w:eastAsia="es-SV"/>
        </w:rPr>
        <w:t>, el CAU informó que elaboraría el informe técnico correspondiente.</w:t>
      </w:r>
    </w:p>
    <w:p w14:paraId="44DDEFD7" w14:textId="77777777" w:rsidR="00176895" w:rsidRPr="00172412" w:rsidRDefault="00176895" w:rsidP="0017241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E550C0B"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731ACE">
        <w:rPr>
          <w:rFonts w:ascii="Museo Sans 300" w:hAnsi="Museo Sans 300"/>
          <w:sz w:val="20"/>
          <w:szCs w:val="20"/>
        </w:rPr>
        <w:t>506</w:t>
      </w:r>
      <w:r w:rsidR="009A0B79">
        <w:rPr>
          <w:rFonts w:ascii="Museo Sans 300" w:hAnsi="Museo Sans 300"/>
          <w:sz w:val="20"/>
          <w:szCs w:val="20"/>
        </w:rPr>
        <w:t>-2022</w:t>
      </w:r>
      <w:r w:rsidRPr="70478C62">
        <w:rPr>
          <w:rFonts w:ascii="Museo Sans 300" w:hAnsi="Museo Sans 300"/>
          <w:sz w:val="20"/>
          <w:szCs w:val="20"/>
        </w:rPr>
        <w:t xml:space="preserve">-CAU de fecha </w:t>
      </w:r>
      <w:r w:rsidR="00EC4547">
        <w:rPr>
          <w:rFonts w:ascii="Museo Sans 300" w:hAnsi="Museo Sans 300"/>
          <w:sz w:val="20"/>
          <w:szCs w:val="20"/>
        </w:rPr>
        <w:t>die</w:t>
      </w:r>
      <w:r w:rsidR="00FB36CF">
        <w:rPr>
          <w:rFonts w:ascii="Museo Sans 300" w:hAnsi="Museo Sans 300"/>
          <w:sz w:val="20"/>
          <w:szCs w:val="20"/>
        </w:rPr>
        <w:t>z de marz</w:t>
      </w:r>
      <w:r w:rsidR="009A0B79">
        <w:rPr>
          <w:rFonts w:ascii="Museo Sans 300" w:hAnsi="Museo Sans 300"/>
          <w:sz w:val="20"/>
          <w:szCs w:val="20"/>
        </w:rPr>
        <w:t>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70478C62">
        <w:rPr>
          <w:rStyle w:val="normaltextrun"/>
          <w:rFonts w:ascii="Museo Sans 300" w:eastAsia="Museo Sans" w:hAnsi="Museo Sans 300" w:cs="Segoe UI"/>
          <w:sz w:val="20"/>
          <w:szCs w:val="20"/>
        </w:rPr>
        <w:lastRenderedPageBreak/>
        <w:t>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5DD07A16" w14:textId="2AF23EEA" w:rsidR="00FB36CF" w:rsidRDefault="00D9648C" w:rsidP="00FB36CF">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FB36CF">
        <w:rPr>
          <w:rFonts w:ascii="Museo Sans 300" w:hAnsi="Museo Sans 300" w:cs="Arial"/>
          <w:sz w:val="20"/>
          <w:szCs w:val="20"/>
        </w:rPr>
        <w:t xml:space="preserve">a la distribuidora y </w:t>
      </w:r>
      <w:r w:rsidR="00FB36CF" w:rsidRPr="00A20C07">
        <w:rPr>
          <w:rFonts w:ascii="Museo Sans 300" w:hAnsi="Museo Sans 300" w:cs="Arial"/>
          <w:sz w:val="20"/>
          <w:szCs w:val="20"/>
        </w:rPr>
        <w:t>a la</w:t>
      </w:r>
      <w:r w:rsidR="00FB36CF">
        <w:rPr>
          <w:rFonts w:ascii="Museo Sans 300" w:hAnsi="Museo Sans 300" w:cs="Arial"/>
          <w:sz w:val="20"/>
          <w:szCs w:val="20"/>
        </w:rPr>
        <w:t xml:space="preserve"> usuaria </w:t>
      </w:r>
      <w:r w:rsidR="00FB36CF" w:rsidRPr="00B428B3">
        <w:rPr>
          <w:rFonts w:ascii="Museo Sans 300" w:hAnsi="Museo Sans 300" w:cs="Arial"/>
          <w:sz w:val="20"/>
          <w:szCs w:val="20"/>
          <w:lang w:val="es-ES_tradnl"/>
        </w:rPr>
        <w:t xml:space="preserve">los días </w:t>
      </w:r>
      <w:r w:rsidR="00FB36CF">
        <w:rPr>
          <w:rFonts w:ascii="Museo Sans 300" w:hAnsi="Museo Sans 300" w:cs="Arial"/>
          <w:sz w:val="20"/>
          <w:szCs w:val="20"/>
          <w:lang w:val="es-ES_tradnl"/>
        </w:rPr>
        <w:t>quince y dieciséis del</w:t>
      </w:r>
      <w:r w:rsidR="00FB36CF" w:rsidRPr="00B428B3">
        <w:rPr>
          <w:rFonts w:ascii="Museo Sans 300" w:hAnsi="Museo Sans 300" w:cs="Arial"/>
          <w:sz w:val="20"/>
          <w:szCs w:val="20"/>
          <w:lang w:val="es-ES_tradnl"/>
        </w:rPr>
        <w:t xml:space="preserve"> mismo mes y año, respectivamente,</w:t>
      </w:r>
      <w:r w:rsidR="00FB36CF" w:rsidRPr="00B428B3">
        <w:rPr>
          <w:rFonts w:ascii="Museo Sans 300" w:hAnsi="Museo Sans 300" w:cs="Arial"/>
          <w:sz w:val="20"/>
          <w:szCs w:val="20"/>
        </w:rPr>
        <w:t xml:space="preserve"> por lo que el plazo finalizó, en el mismo orden, los días </w:t>
      </w:r>
      <w:r w:rsidR="00FB36CF">
        <w:rPr>
          <w:rFonts w:ascii="Museo Sans 300" w:hAnsi="Museo Sans 300" w:cs="Arial"/>
          <w:sz w:val="20"/>
          <w:szCs w:val="20"/>
          <w:lang w:val="es-ES_tradnl"/>
        </w:rPr>
        <w:t>diecinueve y veinte de abril</w:t>
      </w:r>
      <w:r w:rsidR="00FB36CF">
        <w:rPr>
          <w:rFonts w:ascii="Museo Sans 300" w:hAnsi="Museo Sans 300" w:cs="Arial"/>
          <w:sz w:val="20"/>
          <w:szCs w:val="20"/>
        </w:rPr>
        <w:t xml:space="preserve"> </w:t>
      </w:r>
      <w:r w:rsidR="00FB36CF">
        <w:rPr>
          <w:rStyle w:val="normaltextrun"/>
          <w:rFonts w:ascii="Museo Sans 300" w:eastAsia="Museo Sans" w:hAnsi="Museo Sans 300" w:cs="Segoe UI"/>
          <w:sz w:val="20"/>
          <w:szCs w:val="20"/>
        </w:rPr>
        <w:t>de este año.</w:t>
      </w:r>
      <w:r w:rsidR="00FB36CF" w:rsidRPr="24487779">
        <w:rPr>
          <w:rStyle w:val="normaltextrun"/>
          <w:rFonts w:ascii="Museo Sans 300" w:eastAsia="Museo Sans" w:hAnsi="Museo Sans 300" w:cs="Segoe UI"/>
          <w:sz w:val="20"/>
          <w:szCs w:val="20"/>
        </w:rPr>
        <w:t xml:space="preserve"> </w:t>
      </w:r>
    </w:p>
    <w:p w14:paraId="10DDCB4C" w14:textId="21E88552" w:rsidR="00D9648C" w:rsidRDefault="00D9648C" w:rsidP="00FB36CF">
      <w:pPr>
        <w:pStyle w:val="paragraph"/>
        <w:spacing w:before="0" w:after="0"/>
        <w:ind w:left="426"/>
        <w:jc w:val="both"/>
        <w:rPr>
          <w:rFonts w:ascii="Museo Sans 300" w:hAnsi="Museo Sans 300"/>
          <w:sz w:val="20"/>
          <w:szCs w:val="20"/>
        </w:rPr>
      </w:pPr>
    </w:p>
    <w:p w14:paraId="34E15973" w14:textId="672467DE"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FB36CF">
        <w:rPr>
          <w:rFonts w:ascii="Museo Sans 300" w:hAnsi="Museo Sans 300"/>
          <w:sz w:val="20"/>
          <w:szCs w:val="20"/>
        </w:rPr>
        <w:t>veinticuatro</w:t>
      </w:r>
      <w:r w:rsidR="000610E0">
        <w:rPr>
          <w:rFonts w:ascii="Museo Sans 300" w:hAnsi="Museo Sans 300"/>
          <w:sz w:val="20"/>
          <w:szCs w:val="20"/>
        </w:rPr>
        <w:t xml:space="preserve">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w:t>
      </w:r>
      <w:r w:rsidR="00FB36CF">
        <w:rPr>
          <w:rFonts w:ascii="Museo Sans 300" w:hAnsi="Museo Sans 300"/>
          <w:sz w:val="20"/>
          <w:szCs w:val="20"/>
        </w:rPr>
        <w:t xml:space="preserve">no poseía </w:t>
      </w:r>
      <w:r w:rsidR="0099526D" w:rsidRPr="007C3190">
        <w:rPr>
          <w:rFonts w:ascii="Museo Sans 300" w:hAnsi="Museo Sans 300"/>
          <w:sz w:val="20"/>
          <w:szCs w:val="20"/>
        </w:rPr>
        <w:t>pruebas</w:t>
      </w:r>
      <w:r w:rsidR="00FB36CF">
        <w:rPr>
          <w:rFonts w:ascii="Museo Sans 300" w:hAnsi="Museo Sans 300"/>
          <w:sz w:val="20"/>
          <w:szCs w:val="20"/>
        </w:rPr>
        <w:t xml:space="preserve"> adicionales a las</w:t>
      </w:r>
      <w:r w:rsidR="0099526D" w:rsidRPr="007C3190">
        <w:rPr>
          <w:rFonts w:ascii="Museo Sans 300" w:hAnsi="Museo Sans 300"/>
          <w:sz w:val="20"/>
          <w:szCs w:val="20"/>
        </w:rPr>
        <w:t xml:space="preserve">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125CD12D" w14:textId="77777777" w:rsidR="00EC09EC" w:rsidRPr="00A97681" w:rsidRDefault="00EC09EC"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5C665A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B2FD0">
        <w:rPr>
          <w:rFonts w:ascii="Museo Sans 300" w:hAnsi="Museo Sans 300"/>
          <w:sz w:val="20"/>
          <w:szCs w:val="20"/>
          <w:lang w:val="es-SV"/>
        </w:rPr>
        <w:t>845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B2FD0">
        <w:rPr>
          <w:rFonts w:ascii="Museo Sans 300" w:hAnsi="Museo Sans 300"/>
          <w:sz w:val="20"/>
          <w:szCs w:val="20"/>
          <w:lang w:val="es-SV"/>
        </w:rPr>
        <w:t xml:space="preserve">veintiséis </w:t>
      </w:r>
      <w:r w:rsidR="000610E0">
        <w:rPr>
          <w:rFonts w:ascii="Museo Sans 300" w:hAnsi="Museo Sans 300"/>
          <w:sz w:val="20"/>
          <w:szCs w:val="20"/>
          <w:lang w:val="es-SV"/>
        </w:rPr>
        <w:t>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12510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D460445" w:rsidR="00AE77EA" w:rsidRDefault="00183CF1" w:rsidP="001767E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325342">
        <w:rPr>
          <w:rFonts w:ascii="Museo Sans 300" w:hAnsi="Museo Sans 300"/>
          <w:sz w:val="20"/>
          <w:szCs w:val="20"/>
          <w:lang w:val="es-SV"/>
        </w:rPr>
        <w:t>tres y cuatro de mayo</w:t>
      </w:r>
      <w:r w:rsidR="009F147A">
        <w:rPr>
          <w:rFonts w:ascii="Museo Sans 300" w:hAnsi="Museo Sans 300"/>
          <w:sz w:val="20"/>
          <w:szCs w:val="20"/>
          <w:lang w:val="es-SV"/>
        </w:rPr>
        <w:t xml:space="preserve"> </w:t>
      </w:r>
      <w:r w:rsidR="000821E6">
        <w:rPr>
          <w:rFonts w:ascii="Museo Sans 300" w:hAnsi="Museo Sans 300"/>
          <w:sz w:val="20"/>
          <w:szCs w:val="20"/>
          <w:lang w:val="es-SV"/>
        </w:rPr>
        <w:t>del mismo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1767E0">
      <w:pPr>
        <w:pStyle w:val="Prrafodelista"/>
        <w:tabs>
          <w:tab w:val="left" w:pos="426"/>
        </w:tabs>
        <w:ind w:left="426"/>
        <w:jc w:val="both"/>
        <w:rPr>
          <w:rFonts w:ascii="Museo Sans 300" w:hAnsi="Museo Sans 300"/>
          <w:sz w:val="20"/>
          <w:szCs w:val="20"/>
          <w:lang w:val="es-SV"/>
        </w:rPr>
      </w:pPr>
    </w:p>
    <w:p w14:paraId="194C9628" w14:textId="552F1F89" w:rsidR="00185A42" w:rsidRPr="00185A42" w:rsidRDefault="00893D27" w:rsidP="001767E0">
      <w:pPr>
        <w:suppressAutoHyphens w:val="0"/>
        <w:autoSpaceDN/>
        <w:spacing w:after="0" w:line="240" w:lineRule="auto"/>
        <w:ind w:left="420" w:right="135"/>
        <w:jc w:val="both"/>
        <w:rPr>
          <w:rFonts w:ascii="Segoe UI" w:eastAsia="Times New Roman" w:hAnsi="Segoe UI" w:cs="Segoe UI"/>
          <w:sz w:val="18"/>
          <w:szCs w:val="18"/>
          <w:lang w:eastAsia="es-SV"/>
        </w:rPr>
      </w:pPr>
      <w:r>
        <w:rPr>
          <w:rFonts w:ascii="Museo Sans 300" w:hAnsi="Museo Sans 300"/>
          <w:sz w:val="20"/>
          <w:szCs w:val="20"/>
        </w:rPr>
        <w:t>E</w:t>
      </w:r>
      <w:r w:rsidRPr="0099526D">
        <w:rPr>
          <w:rFonts w:ascii="Museo Sans 300" w:hAnsi="Museo Sans 300"/>
          <w:sz w:val="20"/>
          <w:szCs w:val="20"/>
        </w:rPr>
        <w:t xml:space="preserve">l día </w:t>
      </w:r>
      <w:r>
        <w:rPr>
          <w:rFonts w:ascii="Museo Sans 300" w:hAnsi="Museo Sans 300"/>
          <w:sz w:val="20"/>
          <w:szCs w:val="20"/>
        </w:rPr>
        <w:t>nueve de may</w:t>
      </w:r>
      <w:r w:rsidRPr="007C3190">
        <w:rPr>
          <w:rFonts w:ascii="Museo Sans 300" w:hAnsi="Museo Sans 300"/>
          <w:sz w:val="20"/>
          <w:szCs w:val="20"/>
        </w:rPr>
        <w:t xml:space="preserve">o de este año, la distribuidora presentó un escrito en el cual expresó que </w:t>
      </w:r>
      <w:r>
        <w:rPr>
          <w:rFonts w:ascii="Museo Sans 300" w:hAnsi="Museo Sans 300"/>
          <w:sz w:val="20"/>
          <w:szCs w:val="20"/>
        </w:rPr>
        <w:t xml:space="preserve">no poseía </w:t>
      </w:r>
      <w:r w:rsidRPr="007C3190">
        <w:rPr>
          <w:rFonts w:ascii="Museo Sans 300" w:hAnsi="Museo Sans 300"/>
          <w:sz w:val="20"/>
          <w:szCs w:val="20"/>
        </w:rPr>
        <w:t>pruebas</w:t>
      </w:r>
      <w:r>
        <w:rPr>
          <w:rFonts w:ascii="Museo Sans 300" w:hAnsi="Museo Sans 300"/>
          <w:sz w:val="20"/>
          <w:szCs w:val="20"/>
        </w:rPr>
        <w:t xml:space="preserve"> adicionales a las</w:t>
      </w:r>
      <w:r w:rsidRPr="007C3190">
        <w:rPr>
          <w:rFonts w:ascii="Museo Sans 300" w:hAnsi="Museo Sans 300"/>
          <w:sz w:val="20"/>
          <w:szCs w:val="20"/>
        </w:rPr>
        <w:t xml:space="preserve"> remitidas con anterioridad.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23D00E0C"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F7C64">
        <w:rPr>
          <w:rFonts w:ascii="Museo Sans 300" w:hAnsi="Museo Sans 300"/>
          <w:sz w:val="20"/>
          <w:szCs w:val="20"/>
        </w:rPr>
        <w:t>veinti</w:t>
      </w:r>
      <w:r w:rsidR="007F35D1">
        <w:rPr>
          <w:rFonts w:ascii="Museo Sans 300" w:hAnsi="Museo Sans 300"/>
          <w:sz w:val="20"/>
          <w:szCs w:val="20"/>
        </w:rPr>
        <w:t>cinco</w:t>
      </w:r>
      <w:r w:rsidR="008F7C64">
        <w:rPr>
          <w:rFonts w:ascii="Museo Sans 300" w:hAnsi="Museo Sans 300"/>
          <w:sz w:val="20"/>
          <w:szCs w:val="20"/>
        </w:rPr>
        <w:t xml:space="preserve"> de </w:t>
      </w:r>
      <w:r w:rsidR="001767E0">
        <w:rPr>
          <w:rFonts w:ascii="Museo Sans 300" w:hAnsi="Museo Sans 300"/>
          <w:sz w:val="20"/>
          <w:szCs w:val="20"/>
        </w:rPr>
        <w:t>may</w:t>
      </w:r>
      <w:r w:rsidR="008F7C64">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767E0">
        <w:rPr>
          <w:rFonts w:ascii="Museo Sans 300" w:hAnsi="Museo Sans 300"/>
          <w:sz w:val="20"/>
          <w:szCs w:val="20"/>
          <w:lang w:val="es-SV"/>
        </w:rPr>
        <w:t>IT-0171</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DD17754"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17561D8E"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E632EC">
      <w:pPr>
        <w:spacing w:after="0" w:line="0" w:lineRule="atLeast"/>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07D926A6" w14:textId="77777777" w:rsidR="00E632EC" w:rsidRDefault="00E632EC" w:rsidP="00E632EC">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p>
    <w:p w14:paraId="0564AEF8" w14:textId="3AB84B92" w:rsidR="00E632EC" w:rsidRDefault="007B6E8E" w:rsidP="00E632EC">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5339246"/>
      <w:r w:rsidR="00516A79" w:rsidRPr="00E632EC">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interna en el equipo de medición que, según su criterio, consistió en “Fase B fuera del transformador de corriente”; condición que impidió el verdadero registro de la energía eléctrica que fue demandada en dicho suministro</w:t>
      </w:r>
      <w:bookmarkEnd w:id="1"/>
      <w:r w:rsidR="00516A79" w:rsidRPr="00E632EC">
        <w:rPr>
          <w:rFonts w:ascii="Museo 300" w:eastAsia="Times New Roman" w:hAnsi="Museo 300" w:cs="Segoe UI"/>
          <w:sz w:val="16"/>
          <w:szCs w:val="16"/>
          <w:lang w:val="es-ES" w:eastAsia="es-SV"/>
        </w:rPr>
        <w:t>, siendo éstas las siguientes:</w:t>
      </w:r>
    </w:p>
    <w:p w14:paraId="4396B079" w14:textId="187F34FA" w:rsidR="00E632EC" w:rsidRDefault="00E632EC" w:rsidP="00E632EC">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2F53A0C5" w14:textId="63200707" w:rsidR="00E632EC" w:rsidRDefault="00E632EC" w:rsidP="00944834">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06D14813" w14:textId="5EBA77D3" w:rsidR="00E632EC" w:rsidRDefault="00E632EC" w:rsidP="00944834">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5C362AB9" w14:textId="47B32E71" w:rsidR="005D451B" w:rsidRDefault="005D451B" w:rsidP="00516A79">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36B0B740" w14:textId="77777777" w:rsidR="005D451B" w:rsidRPr="005D451B" w:rsidRDefault="005D451B" w:rsidP="005D451B">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r w:rsidRPr="005D451B">
        <w:rPr>
          <w:rFonts w:ascii="Museo 300" w:eastAsia="Times New Roman" w:hAnsi="Museo 300" w:cs="Segoe UI"/>
          <w:sz w:val="16"/>
          <w:szCs w:val="16"/>
          <w:lang w:val="es-ES" w:eastAsia="es-SV"/>
        </w:rPr>
        <w:t>Respecto a la demanda medida en la fase A y B de la carga del servicio por la sociedad AES CLESA, utilizada para el cálculo de recuperación de la ENR por el valor de 29.15 amperios, se determina que ésta se correlaciona con la demanda pico total de la fase A (bajo medición) y fase B (fuera del transformador de corriente) del inmueble y no con la demanda promedio, asimismo, en el cálculo antes mencionado la empresa distribuidora utilizó un proyectado de dicha medición a 360 horas por mes, es decir, 12 horas por día de carga máxima, lo que evidencia la baja representatividad del método utilizado por ésta para el cálculo de recuperación, así como la poca precisión en el proceso de toma de la medición.</w:t>
      </w:r>
    </w:p>
    <w:p w14:paraId="31D64442" w14:textId="77777777" w:rsidR="005D451B" w:rsidRDefault="005D451B" w:rsidP="005D451B">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p>
    <w:p w14:paraId="3472DC6E" w14:textId="33287326" w:rsidR="005D451B" w:rsidRPr="005D451B" w:rsidRDefault="005D451B" w:rsidP="005D451B">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r w:rsidRPr="005D451B">
        <w:rPr>
          <w:rFonts w:ascii="Museo 300" w:eastAsia="Times New Roman" w:hAnsi="Museo 300" w:cs="Segoe UI"/>
          <w:sz w:val="16"/>
          <w:szCs w:val="16"/>
          <w:lang w:val="es-ES" w:eastAsia="es-SV"/>
        </w:rPr>
        <w:t>Además, la empresa distribuidora determinó mediante pruebas de laboratorio que el equipo de medición se encontró registrando los consumos con un porcentaje en carga alta (HL) de 50.17 %, carga baja (LL) de 50.16 % y factor de potencia (PF) de 48.50 %, con un promedio de exactitud resultante del 49.92 %, calculado de conformidad a lo establecido en la Metodología para el Control de la Exactitud de los Equipos de Medición contenida en el Acuerdo N.° 442-E-2014, y que al aplicar el valor mínimo de exactitud permitido del 98 % que establece la metodología antes mencionada, nos da un porcentaje que se dejó de facturar del 48.08 %.</w:t>
      </w:r>
    </w:p>
    <w:p w14:paraId="5F6AD66A" w14:textId="77777777" w:rsidR="005D451B" w:rsidRDefault="005D451B" w:rsidP="005D451B">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p>
    <w:p w14:paraId="6D0972C8" w14:textId="04056E73" w:rsidR="005D451B" w:rsidRPr="005D451B" w:rsidRDefault="005D451B" w:rsidP="005D451B">
      <w:pPr>
        <w:suppressAutoHyphens w:val="0"/>
        <w:autoSpaceDN/>
        <w:spacing w:after="0" w:line="0" w:lineRule="atLeast"/>
        <w:ind w:left="567" w:right="708"/>
        <w:jc w:val="both"/>
        <w:textAlignment w:val="auto"/>
        <w:rPr>
          <w:rFonts w:ascii="Museo 300" w:eastAsia="Times New Roman" w:hAnsi="Museo 300" w:cs="Segoe UI"/>
          <w:sz w:val="16"/>
          <w:szCs w:val="16"/>
          <w:lang w:val="es-ES" w:eastAsia="es-SV"/>
        </w:rPr>
      </w:pPr>
      <w:r w:rsidRPr="005D451B">
        <w:rPr>
          <w:rFonts w:ascii="Museo 300" w:eastAsia="Times New Roman" w:hAnsi="Museo 300" w:cs="Segoe UI"/>
          <w:sz w:val="16"/>
          <w:szCs w:val="16"/>
          <w:lang w:val="es-ES" w:eastAsia="es-SV"/>
        </w:rPr>
        <w:t xml:space="preserve">En la siguiente imagen </w:t>
      </w:r>
      <w:proofErr w:type="spellStart"/>
      <w:r w:rsidRPr="005D451B">
        <w:rPr>
          <w:rFonts w:ascii="Museo 300" w:eastAsia="Times New Roman" w:hAnsi="Museo 300" w:cs="Segoe UI"/>
          <w:sz w:val="16"/>
          <w:szCs w:val="16"/>
          <w:lang w:val="es-ES" w:eastAsia="es-SV"/>
        </w:rPr>
        <w:t>n.°</w:t>
      </w:r>
      <w:proofErr w:type="spellEnd"/>
      <w:r w:rsidRPr="005D451B">
        <w:rPr>
          <w:rFonts w:ascii="Museo 300" w:eastAsia="Times New Roman" w:hAnsi="Museo 300" w:cs="Segoe UI"/>
          <w:sz w:val="16"/>
          <w:szCs w:val="16"/>
          <w:lang w:val="es-ES" w:eastAsia="es-SV"/>
        </w:rPr>
        <w:t xml:space="preserve"> 7, se detalla el porcentaje de desviación con el cual estaba siendo medida la carga instalada en el inmueble de la usuaria:</w:t>
      </w:r>
    </w:p>
    <w:p w14:paraId="40098988" w14:textId="3293C327" w:rsidR="005D451B" w:rsidRDefault="005D451B" w:rsidP="005D451B">
      <w:pPr>
        <w:suppressAutoHyphens w:val="0"/>
        <w:autoSpaceDN/>
        <w:spacing w:after="200" w:line="240" w:lineRule="auto"/>
        <w:ind w:left="567" w:right="708"/>
        <w:jc w:val="center"/>
        <w:textAlignment w:val="auto"/>
        <w:rPr>
          <w:rFonts w:ascii="Museo 300" w:eastAsia="Times New Roman" w:hAnsi="Museo 300" w:cs="Segoe UI"/>
          <w:sz w:val="16"/>
          <w:szCs w:val="16"/>
          <w:lang w:eastAsia="es-SV"/>
        </w:rPr>
      </w:pPr>
    </w:p>
    <w:p w14:paraId="7951C249" w14:textId="77777777" w:rsidR="005D451B" w:rsidRPr="005D451B" w:rsidRDefault="005D451B" w:rsidP="005D451B">
      <w:pPr>
        <w:suppressAutoHyphens w:val="0"/>
        <w:autoSpaceDN/>
        <w:spacing w:after="200" w:line="240" w:lineRule="auto"/>
        <w:ind w:left="567" w:right="708"/>
        <w:jc w:val="both"/>
        <w:textAlignment w:val="auto"/>
        <w:rPr>
          <w:rFonts w:ascii="Museo 300" w:eastAsia="Times New Roman" w:hAnsi="Museo 300" w:cs="Segoe UI"/>
          <w:sz w:val="16"/>
          <w:szCs w:val="16"/>
          <w:lang w:eastAsia="es-SV"/>
        </w:rPr>
      </w:pPr>
      <w:r w:rsidRPr="005D451B">
        <w:rPr>
          <w:rFonts w:ascii="Museo 300" w:eastAsia="Times New Roman" w:hAnsi="Museo 300" w:cs="Segoe UI"/>
          <w:sz w:val="16"/>
          <w:szCs w:val="16"/>
          <w:lang w:eastAsia="es-SV"/>
        </w:rPr>
        <w:t>Con base en las pruebas anteriormente analizadas, se determinó que la sociedad AES CLESA cuenta con la evidencia fehaciente que demuestra que en el suministro en referencia existió una condición irregular imputable a la usuaria.</w:t>
      </w:r>
    </w:p>
    <w:p w14:paraId="48246855" w14:textId="6B2A372B" w:rsidR="00D77F9D" w:rsidRPr="00E00DF7" w:rsidRDefault="005D451B" w:rsidP="005D451B">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D451B">
        <w:rPr>
          <w:rFonts w:ascii="Museo 300" w:eastAsia="Times New Roman" w:hAnsi="Museo 300" w:cs="Segoe UI"/>
          <w:sz w:val="16"/>
          <w:szCs w:val="16"/>
          <w:lang w:eastAsia="es-SV"/>
        </w:rPr>
        <w:t xml:space="preserve">Dentro de ese contexto, fue posible establecer que la condición descrita por la sociedad AES CLESA, la cual provocaba una variación en el registro de la energía demandada por la usuaria </w:t>
      </w:r>
      <w:r w:rsidR="00E8785B" w:rsidRPr="00E00DF7">
        <w:rPr>
          <w:rFonts w:ascii="Museo 300" w:eastAsia="Times New Roman" w:hAnsi="Museo 300" w:cs="Segoe UI"/>
          <w:sz w:val="16"/>
          <w:szCs w:val="16"/>
          <w:lang w:val="es-ES" w:eastAsia="es-SV"/>
        </w:rPr>
        <w:t>[…]</w:t>
      </w:r>
    </w:p>
    <w:p w14:paraId="3B8D8229" w14:textId="248B4695" w:rsidR="00263E33" w:rsidRDefault="005D451B"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Recalculo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BC10429" w14:textId="77777777" w:rsidR="005D451B" w:rsidRPr="005D451B" w:rsidRDefault="005D451B" w:rsidP="005D451B">
      <w:pPr>
        <w:suppressAutoHyphens w:val="0"/>
        <w:autoSpaceDN/>
        <w:spacing w:after="200" w:line="240" w:lineRule="auto"/>
        <w:ind w:left="567" w:right="708"/>
        <w:jc w:val="both"/>
        <w:textAlignment w:val="auto"/>
        <w:rPr>
          <w:rFonts w:ascii="Museo 300" w:eastAsia="Times New Roman" w:hAnsi="Museo 300" w:cs="Segoe UI"/>
          <w:sz w:val="16"/>
          <w:szCs w:val="16"/>
          <w:lang w:eastAsia="es-SV"/>
        </w:rPr>
      </w:pPr>
      <w:r w:rsidRPr="005D451B">
        <w:rPr>
          <w:rFonts w:ascii="Museo 300" w:eastAsia="Times New Roman" w:hAnsi="Museo 300" w:cs="Segoe UI"/>
          <w:sz w:val="16"/>
          <w:szCs w:val="16"/>
          <w:lang w:eastAsia="es-SV"/>
        </w:rPr>
        <w:t xml:space="preserve">De conformidad con lo determinado en el Procedimiento contenido en el acuerdo </w:t>
      </w:r>
      <w:r w:rsidRPr="005D451B">
        <w:rPr>
          <w:rFonts w:ascii="Museo 300" w:eastAsia="Times New Roman" w:hAnsi="Museo 300" w:cs="Segoe UI"/>
          <w:b/>
          <w:bCs/>
          <w:sz w:val="16"/>
          <w:szCs w:val="16"/>
          <w:lang w:eastAsia="es-SV"/>
        </w:rPr>
        <w:t>N.° 283-E-2011</w:t>
      </w:r>
      <w:r w:rsidRPr="005D451B">
        <w:rPr>
          <w:rFonts w:ascii="Museo 300" w:eastAsia="Times New Roman" w:hAnsi="Museo 300" w:cs="Segoe UI"/>
          <w:sz w:val="16"/>
          <w:szCs w:val="16"/>
          <w:lang w:eastAsia="es-SV"/>
        </w:rPr>
        <w:t>, específicamente lo indicado en el Art. 5.2, literal f) se efectuó el respectivo recálculo de la energía consumida y no facturada que la sociedad AES CLESA debe recuperar, teniendo como base lo siguiente:</w:t>
      </w:r>
    </w:p>
    <w:p w14:paraId="5C99218F" w14:textId="087DE018" w:rsidR="005D451B" w:rsidRPr="005D451B" w:rsidRDefault="005D451B" w:rsidP="005D451B">
      <w:pPr>
        <w:numPr>
          <w:ilvl w:val="0"/>
          <w:numId w:val="30"/>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5D451B">
        <w:rPr>
          <w:rFonts w:ascii="Museo 300" w:eastAsia="Times New Roman" w:hAnsi="Museo 300" w:cs="Segoe UI"/>
          <w:sz w:val="16"/>
          <w:szCs w:val="16"/>
          <w:lang w:eastAsia="es-SV"/>
        </w:rPr>
        <w:t xml:space="preserve">El </w:t>
      </w:r>
      <w:r w:rsidRPr="005D451B">
        <w:rPr>
          <w:rFonts w:ascii="Museo 300" w:eastAsia="Times New Roman" w:hAnsi="Museo 300" w:cs="Segoe UI"/>
          <w:b/>
          <w:bCs/>
          <w:sz w:val="16"/>
          <w:szCs w:val="16"/>
          <w:lang w:eastAsia="es-SV"/>
        </w:rPr>
        <w:t xml:space="preserve">porcentaje de desviación de la exactitud del medidor </w:t>
      </w:r>
      <w:r w:rsidRPr="005D451B">
        <w:rPr>
          <w:rFonts w:ascii="Museo 300" w:eastAsia="Times New Roman" w:hAnsi="Museo 300" w:cs="Segoe UI"/>
          <w:sz w:val="16"/>
          <w:szCs w:val="16"/>
          <w:lang w:eastAsia="es-SV"/>
        </w:rPr>
        <w:t xml:space="preserve">que se encontraba instalado en el servicio identificado con el </w:t>
      </w:r>
      <w:r w:rsidRPr="005D451B">
        <w:rPr>
          <w:rFonts w:ascii="Museo 300" w:eastAsia="Times New Roman" w:hAnsi="Museo 300" w:cs="Segoe UI"/>
          <w:b/>
          <w:bCs/>
          <w:sz w:val="16"/>
          <w:szCs w:val="16"/>
          <w:lang w:eastAsia="es-SV"/>
        </w:rPr>
        <w:t xml:space="preserve">NIC </w:t>
      </w:r>
      <w:r w:rsidR="0012510C">
        <w:rPr>
          <w:rFonts w:ascii="Museo 300" w:eastAsia="Times New Roman" w:hAnsi="Museo 300" w:cs="Segoe UI"/>
          <w:b/>
          <w:bCs/>
          <w:sz w:val="16"/>
          <w:szCs w:val="16"/>
          <w:lang w:eastAsia="es-SV"/>
        </w:rPr>
        <w:t>XXX</w:t>
      </w:r>
      <w:r w:rsidRPr="005D451B">
        <w:rPr>
          <w:rFonts w:ascii="Museo 300" w:eastAsia="Times New Roman" w:hAnsi="Museo 300" w:cs="Segoe UI"/>
          <w:sz w:val="16"/>
          <w:szCs w:val="16"/>
          <w:lang w:eastAsia="es-SV"/>
        </w:rPr>
        <w:t xml:space="preserve">, el cual se encontraba sin registrar el </w:t>
      </w:r>
      <w:r w:rsidRPr="005D451B">
        <w:rPr>
          <w:rFonts w:ascii="Museo 300" w:eastAsia="Times New Roman" w:hAnsi="Museo 300" w:cs="Segoe UI"/>
          <w:b/>
          <w:bCs/>
          <w:sz w:val="16"/>
          <w:szCs w:val="16"/>
          <w:lang w:eastAsia="es-SV"/>
        </w:rPr>
        <w:t xml:space="preserve">48.08% </w:t>
      </w:r>
      <w:r w:rsidRPr="005D451B">
        <w:rPr>
          <w:rFonts w:ascii="Museo 300" w:eastAsia="Times New Roman" w:hAnsi="Museo 300" w:cs="Segoe UI"/>
          <w:sz w:val="16"/>
          <w:szCs w:val="16"/>
          <w:lang w:eastAsia="es-SV"/>
        </w:rPr>
        <w:t>de</w:t>
      </w:r>
      <w:r w:rsidRPr="005D451B">
        <w:rPr>
          <w:rFonts w:ascii="Museo 300" w:eastAsia="Times New Roman" w:hAnsi="Museo 300" w:cs="Segoe UI"/>
          <w:b/>
          <w:bCs/>
          <w:sz w:val="16"/>
          <w:szCs w:val="16"/>
          <w:lang w:eastAsia="es-SV"/>
        </w:rPr>
        <w:t xml:space="preserve"> </w:t>
      </w:r>
      <w:r w:rsidRPr="005D451B">
        <w:rPr>
          <w:rFonts w:ascii="Museo 300" w:eastAsia="Times New Roman" w:hAnsi="Museo 300" w:cs="Segoe UI"/>
          <w:sz w:val="16"/>
          <w:szCs w:val="16"/>
          <w:lang w:eastAsia="es-SV"/>
        </w:rPr>
        <w:t>la energía consumida en el inmueble.</w:t>
      </w:r>
    </w:p>
    <w:p w14:paraId="6E3C657E" w14:textId="77777777" w:rsidR="005D451B" w:rsidRPr="005D451B" w:rsidRDefault="005D451B" w:rsidP="005D451B">
      <w:pPr>
        <w:numPr>
          <w:ilvl w:val="0"/>
          <w:numId w:val="30"/>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5D451B">
        <w:rPr>
          <w:rFonts w:ascii="Museo 300" w:eastAsia="Times New Roman" w:hAnsi="Museo 300" w:cs="Segoe UI"/>
          <w:sz w:val="16"/>
          <w:szCs w:val="16"/>
          <w:lang w:eastAsia="es-SV"/>
        </w:rPr>
        <w:t xml:space="preserve">El período por recuperar por parte de la empresa distribuidora, por una energía consumida y no facturada, se determina que es de </w:t>
      </w:r>
      <w:r w:rsidRPr="005D451B">
        <w:rPr>
          <w:rFonts w:ascii="Museo 300" w:eastAsia="Times New Roman" w:hAnsi="Museo 300" w:cs="Segoe UI"/>
          <w:b/>
          <w:bCs/>
          <w:sz w:val="16"/>
          <w:szCs w:val="16"/>
          <w:lang w:eastAsia="es-SV"/>
        </w:rPr>
        <w:t>180 días</w:t>
      </w:r>
      <w:r w:rsidRPr="005D451B">
        <w:rPr>
          <w:rFonts w:ascii="Museo 300" w:eastAsia="Times New Roman" w:hAnsi="Museo 300" w:cs="Segoe UI"/>
          <w:sz w:val="16"/>
          <w:szCs w:val="16"/>
          <w:lang w:eastAsia="es-SV"/>
        </w:rPr>
        <w:t>, relativo al período del 28 de mayo al 24 de noviembre de 2021.</w:t>
      </w:r>
    </w:p>
    <w:p w14:paraId="2C8BBC36" w14:textId="77777777" w:rsidR="005D451B" w:rsidRPr="005D451B" w:rsidRDefault="005D451B" w:rsidP="005D451B">
      <w:pPr>
        <w:numPr>
          <w:ilvl w:val="0"/>
          <w:numId w:val="30"/>
        </w:numPr>
        <w:suppressAutoHyphens w:val="0"/>
        <w:autoSpaceDN/>
        <w:spacing w:after="200" w:line="240" w:lineRule="auto"/>
        <w:ind w:left="993" w:right="708"/>
        <w:jc w:val="both"/>
        <w:textAlignment w:val="auto"/>
        <w:rPr>
          <w:rFonts w:ascii="Museo 300" w:eastAsia="Times New Roman" w:hAnsi="Museo 300" w:cs="Segoe UI"/>
          <w:sz w:val="16"/>
          <w:szCs w:val="16"/>
          <w:lang w:eastAsia="es-SV"/>
        </w:rPr>
      </w:pPr>
      <w:r w:rsidRPr="005D451B">
        <w:rPr>
          <w:rFonts w:ascii="Museo 300" w:eastAsia="Times New Roman" w:hAnsi="Museo 300" w:cs="Segoe UI"/>
          <w:sz w:val="16"/>
          <w:szCs w:val="16"/>
          <w:lang w:eastAsia="es-SV"/>
        </w:rPr>
        <w:t xml:space="preserve">En el período de recuperación correspondiente del 28 de mayo al 24 de noviembre de 2021, la sociedad AES CLESA ya facturó un consumo de energía de </w:t>
      </w:r>
      <w:r w:rsidRPr="005D451B">
        <w:rPr>
          <w:rFonts w:ascii="Museo 300" w:eastAsia="Times New Roman" w:hAnsi="Museo 300" w:cs="Segoe UI"/>
          <w:b/>
          <w:bCs/>
          <w:sz w:val="16"/>
          <w:szCs w:val="16"/>
          <w:lang w:eastAsia="es-SV"/>
        </w:rPr>
        <w:t>1,900 kWh</w:t>
      </w:r>
      <w:r w:rsidRPr="005D451B">
        <w:rPr>
          <w:rFonts w:ascii="Museo 300" w:eastAsia="Times New Roman" w:hAnsi="Museo 300" w:cs="Segoe UI"/>
          <w:sz w:val="16"/>
          <w:szCs w:val="16"/>
          <w:lang w:eastAsia="es-SV"/>
        </w:rPr>
        <w:t>.</w:t>
      </w:r>
    </w:p>
    <w:p w14:paraId="4EE83EE4" w14:textId="73A0F314" w:rsidR="00613FD5" w:rsidRPr="00E00DF7" w:rsidRDefault="005D451B" w:rsidP="005D451B">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5D451B">
        <w:rPr>
          <w:rFonts w:ascii="Museo 300" w:eastAsia="Times New Roman" w:hAnsi="Museo 300" w:cs="Segoe UI"/>
          <w:sz w:val="16"/>
          <w:szCs w:val="16"/>
          <w:lang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D451B">
        <w:rPr>
          <w:rFonts w:ascii="Museo 300" w:eastAsia="Times New Roman" w:hAnsi="Museo 300" w:cs="Segoe UI"/>
          <w:b/>
          <w:bCs/>
          <w:sz w:val="16"/>
          <w:szCs w:val="16"/>
          <w:lang w:eastAsia="es-SV"/>
        </w:rPr>
        <w:t>1,841 kWh</w:t>
      </w:r>
      <w:r w:rsidRPr="005D451B">
        <w:rPr>
          <w:rFonts w:ascii="Museo 300" w:eastAsia="Times New Roman" w:hAnsi="Museo 300" w:cs="Segoe UI"/>
          <w:sz w:val="16"/>
          <w:szCs w:val="16"/>
          <w:lang w:eastAsia="es-SV"/>
        </w:rPr>
        <w:t xml:space="preserve">, el cual asciende a la cantidad de </w:t>
      </w:r>
      <w:r w:rsidRPr="005D451B">
        <w:rPr>
          <w:rFonts w:ascii="Museo 300" w:eastAsia="Times New Roman" w:hAnsi="Museo 300" w:cs="Segoe UI"/>
          <w:b/>
          <w:bCs/>
          <w:sz w:val="16"/>
          <w:szCs w:val="16"/>
          <w:lang w:eastAsia="es-SV"/>
        </w:rPr>
        <w:t>cuatrocientos setenta y ocho 16/100 dólares de los Estados Unidos de América (USD 478.16), IVA incluido, más cobro de medidor de 100 amperios por valor de treinta y dos 86/100 dólares de los Estados Unidos de América (USD 32.86), IVA incluido</w:t>
      </w:r>
      <w:r w:rsidR="007464C5" w:rsidRPr="007464C5">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BEB403B" w14:textId="14548DA6" w:rsidR="00020DBB" w:rsidRPr="00020DBB" w:rsidRDefault="00020DBB" w:rsidP="00020DBB">
      <w:pPr>
        <w:pStyle w:val="Prrafodelista"/>
        <w:numPr>
          <w:ilvl w:val="0"/>
          <w:numId w:val="31"/>
        </w:numPr>
        <w:suppressAutoHyphens w:val="0"/>
        <w:autoSpaceDN/>
        <w:ind w:left="1276" w:hanging="425"/>
        <w:jc w:val="both"/>
        <w:textAlignment w:val="auto"/>
        <w:rPr>
          <w:rFonts w:ascii="Museo 300" w:hAnsi="Museo 300"/>
          <w:sz w:val="16"/>
          <w:szCs w:val="16"/>
        </w:rPr>
      </w:pPr>
      <w:bookmarkStart w:id="2" w:name="_Hlk98232413"/>
      <w:r w:rsidRPr="00020DBB">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020DBB">
        <w:rPr>
          <w:rFonts w:ascii="Museo 300" w:eastAsia="Museo Sans 300" w:hAnsi="Museo 300" w:cs="Museo Sans 300"/>
          <w:b/>
          <w:bCs/>
          <w:sz w:val="16"/>
          <w:szCs w:val="16"/>
        </w:rPr>
        <w:t xml:space="preserve">NIC </w:t>
      </w:r>
      <w:r w:rsidR="0012510C">
        <w:rPr>
          <w:rFonts w:ascii="Museo 300" w:eastAsia="Museo Sans 300" w:hAnsi="Museo 300" w:cs="Museo Sans 300"/>
          <w:b/>
          <w:bCs/>
          <w:sz w:val="16"/>
          <w:szCs w:val="16"/>
        </w:rPr>
        <w:t>XXX</w:t>
      </w:r>
      <w:r w:rsidRPr="00020DBB">
        <w:rPr>
          <w:rFonts w:ascii="Museo 300" w:eastAsia="Museo Sans 300" w:hAnsi="Museo 300" w:cs="Museo Sans 300"/>
          <w:sz w:val="16"/>
          <w:szCs w:val="16"/>
        </w:rPr>
        <w:t xml:space="preserve">, que consistía en la alteración interna del equipo de medición que afectó el correcto registro de la energía que fue consumida en el citado suministro. </w:t>
      </w:r>
    </w:p>
    <w:p w14:paraId="5B0BCF2E" w14:textId="77777777" w:rsidR="00020DBB" w:rsidRPr="00020DBB" w:rsidRDefault="00020DBB" w:rsidP="00020DBB">
      <w:pPr>
        <w:pStyle w:val="Prrafodelista"/>
        <w:ind w:left="1276" w:hanging="425"/>
        <w:jc w:val="both"/>
        <w:rPr>
          <w:rFonts w:ascii="Museo 300" w:hAnsi="Museo 300"/>
          <w:sz w:val="16"/>
          <w:szCs w:val="16"/>
        </w:rPr>
      </w:pPr>
    </w:p>
    <w:p w14:paraId="6F17F6F1" w14:textId="77777777" w:rsidR="00020DBB" w:rsidRPr="00020DBB" w:rsidRDefault="00020DBB" w:rsidP="00020DBB">
      <w:pPr>
        <w:pStyle w:val="Prrafodelista"/>
        <w:numPr>
          <w:ilvl w:val="0"/>
          <w:numId w:val="31"/>
        </w:numPr>
        <w:suppressAutoHyphens w:val="0"/>
        <w:autoSpaceDN/>
        <w:ind w:left="1276" w:hanging="425"/>
        <w:jc w:val="both"/>
        <w:textAlignment w:val="auto"/>
        <w:rPr>
          <w:rFonts w:ascii="Museo 300" w:hAnsi="Museo 300"/>
          <w:sz w:val="16"/>
          <w:szCs w:val="16"/>
        </w:rPr>
      </w:pPr>
      <w:r w:rsidRPr="00020DBB">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020DBB">
        <w:rPr>
          <w:rFonts w:ascii="Museo 300" w:eastAsia="Museo Sans 300" w:hAnsi="Museo 300" w:cs="Museo Sans 300"/>
          <w:b/>
          <w:bCs/>
          <w:sz w:val="16"/>
          <w:szCs w:val="16"/>
        </w:rPr>
        <w:t>mil quinientos sesenta y seis 71/100 dólares de los Estados Unidos de América (USD 1,566.71), IVA incluido,</w:t>
      </w:r>
      <w:r w:rsidRPr="00020DBB">
        <w:rPr>
          <w:rFonts w:ascii="Museo 300" w:eastAsia="Museo Sans 300" w:hAnsi="Museo 300" w:cs="Museo Sans 300"/>
          <w:b/>
          <w:sz w:val="16"/>
          <w:szCs w:val="16"/>
        </w:rPr>
        <w:t xml:space="preserve"> </w:t>
      </w:r>
      <w:r w:rsidRPr="00020DBB">
        <w:rPr>
          <w:rFonts w:ascii="Museo 300" w:eastAsia="Museo Sans 300" w:hAnsi="Museo 300" w:cs="Museo Sans 300"/>
          <w:sz w:val="16"/>
          <w:szCs w:val="16"/>
        </w:rPr>
        <w:t xml:space="preserve">equivalente a </w:t>
      </w:r>
      <w:r w:rsidRPr="00020DBB">
        <w:rPr>
          <w:rFonts w:ascii="Museo 300" w:eastAsia="Museo Sans 300" w:hAnsi="Museo 300" w:cs="Museo Sans 300"/>
          <w:b/>
          <w:sz w:val="16"/>
          <w:szCs w:val="16"/>
        </w:rPr>
        <w:t>5,905 kWh</w:t>
      </w:r>
      <w:r w:rsidRPr="00020DBB">
        <w:rPr>
          <w:rFonts w:ascii="Museo 300" w:eastAsia="Museo Sans 300" w:hAnsi="Museo 300" w:cs="Museo Sans 300"/>
          <w:sz w:val="16"/>
          <w:szCs w:val="16"/>
        </w:rPr>
        <w:t>,</w:t>
      </w:r>
      <w:r w:rsidRPr="00020DBB">
        <w:rPr>
          <w:rFonts w:ascii="Museo 300" w:hAnsi="Museo 300" w:cs="Arial"/>
          <w:sz w:val="16"/>
          <w:szCs w:val="16"/>
        </w:rPr>
        <w:t xml:space="preserve"> asociada al período comprendido entre el 28 de mayo al 24 de noviembre de 2021</w:t>
      </w:r>
      <w:r w:rsidRPr="00020DBB">
        <w:rPr>
          <w:rFonts w:ascii="Museo 300" w:eastAsia="Museo Sans 300" w:hAnsi="Museo 300" w:cs="Museo Sans 300"/>
          <w:sz w:val="16"/>
          <w:szCs w:val="16"/>
        </w:rPr>
        <w:t>, más cobro de medidor de 100 amperios.</w:t>
      </w:r>
    </w:p>
    <w:p w14:paraId="05697696" w14:textId="77777777" w:rsidR="00020DBB" w:rsidRPr="00020DBB" w:rsidRDefault="00020DBB" w:rsidP="00020DBB">
      <w:pPr>
        <w:ind w:left="1276" w:hanging="425"/>
        <w:jc w:val="both"/>
        <w:rPr>
          <w:rFonts w:ascii="Museo 300" w:hAnsi="Museo 300"/>
          <w:sz w:val="16"/>
          <w:szCs w:val="16"/>
        </w:rPr>
      </w:pPr>
    </w:p>
    <w:p w14:paraId="39F715DC" w14:textId="77777777" w:rsidR="00020DBB" w:rsidRPr="00020DBB" w:rsidRDefault="00020DBB" w:rsidP="00020DBB">
      <w:pPr>
        <w:pStyle w:val="Prrafodelista"/>
        <w:numPr>
          <w:ilvl w:val="0"/>
          <w:numId w:val="31"/>
        </w:numPr>
        <w:suppressAutoHyphens w:val="0"/>
        <w:autoSpaceDN/>
        <w:ind w:left="1276" w:hanging="425"/>
        <w:jc w:val="both"/>
        <w:textAlignment w:val="auto"/>
        <w:rPr>
          <w:rFonts w:ascii="Museo 300" w:eastAsia="Museo Sans 300" w:hAnsi="Museo 300" w:cs="Museo Sans 300"/>
          <w:sz w:val="16"/>
          <w:szCs w:val="16"/>
        </w:rPr>
      </w:pPr>
      <w:r w:rsidRPr="00020DBB">
        <w:rPr>
          <w:rFonts w:ascii="Museo 300" w:eastAsia="Museo Sans 300" w:hAnsi="Museo 300" w:cs="Museo Sans 300"/>
          <w:sz w:val="16"/>
          <w:szCs w:val="16"/>
        </w:rPr>
        <w:t xml:space="preserve">De acuerdo con el recálculo que el CAU ha efectuado, la sociedad AES CLESA deberá cobrar la cantidad de </w:t>
      </w:r>
      <w:r w:rsidRPr="00020DBB">
        <w:rPr>
          <w:rFonts w:ascii="Museo 300" w:eastAsia="Museo Sans 300" w:hAnsi="Museo 300" w:cs="Museo Sans 300"/>
          <w:b/>
          <w:bCs/>
          <w:sz w:val="16"/>
          <w:szCs w:val="16"/>
        </w:rPr>
        <w:t>cuatrocientos setenta y ocho 16/100 dólares de los Estados Unidos de América (USD 478.16), IVA incluido</w:t>
      </w:r>
      <w:r w:rsidRPr="00020DBB">
        <w:rPr>
          <w:rFonts w:ascii="Museo 300" w:eastAsia="Museo Sans 300" w:hAnsi="Museo 300" w:cs="Museo Sans 300"/>
          <w:sz w:val="16"/>
          <w:szCs w:val="16"/>
        </w:rPr>
        <w:t xml:space="preserve">, en concepto de energía consumida y no facturada de </w:t>
      </w:r>
      <w:r w:rsidRPr="00020DBB">
        <w:rPr>
          <w:rFonts w:ascii="Museo 300" w:eastAsia="Museo Sans 300" w:hAnsi="Museo 300" w:cs="Museo Sans 300"/>
          <w:b/>
          <w:bCs/>
          <w:sz w:val="16"/>
          <w:szCs w:val="16"/>
        </w:rPr>
        <w:t xml:space="preserve">1,841 kWh, </w:t>
      </w:r>
      <w:r w:rsidRPr="00020DBB">
        <w:rPr>
          <w:rFonts w:ascii="Museo 300" w:eastAsia="Museo Sans 300" w:hAnsi="Museo 300" w:cs="Museo Sans 300"/>
          <w:sz w:val="16"/>
          <w:szCs w:val="16"/>
        </w:rPr>
        <w:t xml:space="preserve">correspondiente al período de recuperación antes citado, más </w:t>
      </w:r>
      <w:r w:rsidRPr="00020DBB">
        <w:rPr>
          <w:rFonts w:ascii="Museo 300" w:eastAsia="Museo Sans 300" w:hAnsi="Museo 300" w:cs="Museo Sans 300"/>
          <w:b/>
          <w:bCs/>
          <w:sz w:val="16"/>
          <w:szCs w:val="16"/>
        </w:rPr>
        <w:t xml:space="preserve">USD 32.86 </w:t>
      </w:r>
      <w:r w:rsidRPr="00020DBB">
        <w:rPr>
          <w:rFonts w:ascii="Museo 300" w:eastAsia="Museo Sans 300" w:hAnsi="Museo 300" w:cs="Museo Sans 300"/>
          <w:sz w:val="16"/>
          <w:szCs w:val="16"/>
        </w:rPr>
        <w:t xml:space="preserve">correspondientes al </w:t>
      </w:r>
      <w:r w:rsidRPr="00020DBB">
        <w:rPr>
          <w:rFonts w:ascii="Museo 300" w:eastAsia="Museo Sans 300" w:hAnsi="Museo 300" w:cs="Museo Sans 300"/>
          <w:b/>
          <w:bCs/>
          <w:sz w:val="16"/>
          <w:szCs w:val="16"/>
        </w:rPr>
        <w:t>cobro de medidor de 100 amperios</w:t>
      </w:r>
      <w:r w:rsidRPr="00020DBB">
        <w:rPr>
          <w:rFonts w:ascii="Museo 300" w:eastAsia="Museo Sans 300" w:hAnsi="Museo 300" w:cs="Museo Sans 300"/>
          <w:sz w:val="16"/>
          <w:szCs w:val="16"/>
        </w:rPr>
        <w:t xml:space="preserve">, para un total de </w:t>
      </w:r>
      <w:r w:rsidRPr="00020DBB">
        <w:rPr>
          <w:rFonts w:ascii="Museo 300" w:eastAsia="Museo Sans 300" w:hAnsi="Museo 300" w:cs="Museo Sans 300"/>
          <w:b/>
          <w:bCs/>
          <w:sz w:val="16"/>
          <w:szCs w:val="16"/>
        </w:rPr>
        <w:t>quinientos once 02/100 dólares de los Estados Unidos de América (USD 511.02), IVA incluido</w:t>
      </w:r>
      <w:r w:rsidRPr="00020DBB">
        <w:rPr>
          <w:rFonts w:ascii="Museo 300" w:eastAsia="Museo Sans 300" w:hAnsi="Museo 300" w:cs="Museo Sans 300"/>
          <w:sz w:val="16"/>
          <w:szCs w:val="16"/>
        </w:rPr>
        <w:t>. En el anexo de este informe se detalla la hoja de recálculo efectuada</w:t>
      </w:r>
      <w:bookmarkEnd w:id="2"/>
      <w:r w:rsidRPr="00020DBB">
        <w:rPr>
          <w:rFonts w:ascii="Museo 300" w:eastAsia="Museo Sans 300" w:hAnsi="Museo 300" w:cs="Museo Sans 300"/>
          <w:sz w:val="16"/>
          <w:szCs w:val="16"/>
        </w:rPr>
        <w:t xml:space="preserve">. </w:t>
      </w:r>
    </w:p>
    <w:p w14:paraId="570E69B2" w14:textId="77777777" w:rsidR="00020DBB" w:rsidRPr="00020DBB" w:rsidRDefault="00020DBB" w:rsidP="00020DBB">
      <w:pPr>
        <w:pStyle w:val="Prrafodelista"/>
        <w:ind w:left="1276" w:hanging="425"/>
        <w:rPr>
          <w:rFonts w:ascii="Museo 300" w:eastAsia="Museo Sans 300" w:hAnsi="Museo 300" w:cs="Museo Sans 300"/>
          <w:sz w:val="16"/>
          <w:szCs w:val="16"/>
        </w:rPr>
      </w:pPr>
    </w:p>
    <w:p w14:paraId="62207EC8" w14:textId="072FE53F" w:rsidR="00A62C99" w:rsidRPr="00020DBB" w:rsidRDefault="00020DBB" w:rsidP="00020DBB">
      <w:pPr>
        <w:pStyle w:val="Prrafodelista"/>
        <w:numPr>
          <w:ilvl w:val="0"/>
          <w:numId w:val="31"/>
        </w:numPr>
        <w:suppressAutoHyphens w:val="0"/>
        <w:autoSpaceDN/>
        <w:ind w:left="1276" w:hanging="425"/>
        <w:jc w:val="both"/>
        <w:textAlignment w:val="auto"/>
        <w:rPr>
          <w:rFonts w:ascii="Museo 300" w:hAnsi="Museo 300" w:cs="Segoe UI"/>
          <w:color w:val="000000"/>
          <w:sz w:val="16"/>
          <w:szCs w:val="16"/>
          <w:shd w:val="clear" w:color="auto" w:fill="FFFFFF"/>
        </w:rPr>
      </w:pPr>
      <w:r w:rsidRPr="00020DBB">
        <w:rPr>
          <w:rFonts w:ascii="Museo 300" w:eastAsia="Museo Sans 300" w:hAnsi="Museo 300" w:cs="Museo Sans 300"/>
          <w:sz w:val="16"/>
          <w:szCs w:val="16"/>
        </w:rPr>
        <w:t xml:space="preserve">Del monto de </w:t>
      </w:r>
      <w:r w:rsidRPr="00020DBB">
        <w:rPr>
          <w:rFonts w:ascii="Museo 300" w:eastAsia="Museo Sans 300" w:hAnsi="Museo 300" w:cs="Museo Sans 300"/>
          <w:b/>
          <w:bCs/>
          <w:sz w:val="16"/>
          <w:szCs w:val="16"/>
        </w:rPr>
        <w:t xml:space="preserve">USD 478.16, IVA incluido, </w:t>
      </w:r>
      <w:r w:rsidRPr="00020DBB">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020DBB">
        <w:rPr>
          <w:rFonts w:ascii="Museo 300" w:eastAsia="Museo Sans 300" w:hAnsi="Museo 300" w:cs="Museo Sans 300"/>
          <w:b/>
          <w:bCs/>
          <w:sz w:val="16"/>
          <w:szCs w:val="16"/>
        </w:rPr>
        <w:t>USD 14.47</w:t>
      </w:r>
      <w:r w:rsidRPr="00020DBB">
        <w:rPr>
          <w:rFonts w:ascii="Museo 300" w:eastAsia="Museo Sans 300" w:hAnsi="Museo 300" w:cs="Museo Sans 300"/>
          <w:sz w:val="16"/>
          <w:szCs w:val="16"/>
        </w:rPr>
        <w:t xml:space="preserve">, los cuales fueron calculados al 24 de noviembre </w:t>
      </w:r>
      <w:r w:rsidRPr="00020DBB">
        <w:rPr>
          <w:rFonts w:ascii="Museo 300" w:eastAsia="Museo Sans 300" w:hAnsi="Museo 300" w:cs="Museo Sans 300"/>
          <w:sz w:val="16"/>
          <w:szCs w:val="16"/>
        </w:rPr>
        <w:lastRenderedPageBreak/>
        <w:t xml:space="preserve">de 2021, utilizando el 6.24 % que corresponde a la tasa de interés promedio ponderada mensual para préstamos de hasta un año plazo, publicado por el Banco Central de Reserva de El Salvador más 5 puntos. </w:t>
      </w:r>
      <w:r w:rsidR="00562498" w:rsidRPr="00020DBB">
        <w:rPr>
          <w:rFonts w:ascii="Museo 300" w:eastAsia="Arial" w:hAnsi="Museo 300"/>
          <w:color w:val="000000" w:themeColor="text1"/>
          <w:sz w:val="16"/>
          <w:szCs w:val="16"/>
        </w:rPr>
        <w:t>[…]</w:t>
      </w:r>
      <w:r w:rsidR="007B6E8E" w:rsidRPr="00020DBB">
        <w:rPr>
          <w:rFonts w:ascii="Museo 300" w:eastAsia="Arial" w:hAnsi="Museo 300"/>
          <w:color w:val="000000" w:themeColor="text1"/>
          <w:sz w:val="16"/>
          <w:szCs w:val="16"/>
        </w:rPr>
        <w:t>”</w:t>
      </w:r>
    </w:p>
    <w:p w14:paraId="185D349F" w14:textId="77777777" w:rsidR="00020DBB" w:rsidRPr="00020DBB" w:rsidRDefault="00020DBB" w:rsidP="00020DBB">
      <w:pPr>
        <w:pStyle w:val="Prrafodelista"/>
        <w:rPr>
          <w:rFonts w:ascii="Museo 300" w:hAnsi="Museo 300" w:cs="Segoe UI"/>
          <w:color w:val="000000"/>
          <w:sz w:val="16"/>
          <w:szCs w:val="16"/>
          <w:shd w:val="clear" w:color="auto" w:fill="FFFFFF"/>
        </w:rPr>
      </w:pPr>
    </w:p>
    <w:p w14:paraId="537A5D61" w14:textId="77777777" w:rsidR="00020DBB" w:rsidRPr="00020DBB" w:rsidRDefault="00020DBB" w:rsidP="00020DBB">
      <w:pPr>
        <w:pStyle w:val="Prrafodelista"/>
        <w:suppressAutoHyphens w:val="0"/>
        <w:autoSpaceDN/>
        <w:ind w:left="1276"/>
        <w:jc w:val="both"/>
        <w:textAlignment w:val="auto"/>
        <w:rPr>
          <w:rFonts w:ascii="Museo 300" w:hAnsi="Museo 300" w:cs="Segoe UI"/>
          <w:color w:val="000000"/>
          <w:sz w:val="16"/>
          <w:szCs w:val="16"/>
          <w:shd w:val="clear" w:color="auto" w:fill="FFFFFF"/>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9F135B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D67D4">
        <w:rPr>
          <w:rFonts w:ascii="Museo Sans 300" w:hAnsi="Museo Sans 300"/>
          <w:sz w:val="20"/>
          <w:szCs w:val="20"/>
          <w:lang w:val="es-SV"/>
        </w:rPr>
        <w:t>141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D67D4">
        <w:rPr>
          <w:rFonts w:ascii="Museo Sans 300" w:hAnsi="Museo Sans 300"/>
          <w:sz w:val="20"/>
          <w:szCs w:val="20"/>
          <w:lang w:val="es-SV"/>
        </w:rPr>
        <w:t>seis de juni</w:t>
      </w:r>
      <w:r w:rsidR="00E43128">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1767E0">
        <w:rPr>
          <w:rFonts w:ascii="Museo Sans 300" w:hAnsi="Museo Sans 300"/>
          <w:sz w:val="20"/>
          <w:szCs w:val="20"/>
          <w:lang w:val="es-SV"/>
        </w:rPr>
        <w:t>IT-0171</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EC346D4" w14:textId="69B27F6A" w:rsidR="00482A41" w:rsidRDefault="00765EB6" w:rsidP="00E67D96">
      <w:pPr>
        <w:tabs>
          <w:tab w:val="num" w:pos="567"/>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hAnsi="Museo Sans 300" w:cs="Segoe UI"/>
          <w:sz w:val="20"/>
          <w:szCs w:val="20"/>
        </w:rPr>
        <w:t xml:space="preserve">El citado acuerdo fue notificado </w:t>
      </w:r>
      <w:r w:rsidR="00971536">
        <w:rPr>
          <w:rFonts w:ascii="Museo Sans 300" w:hAnsi="Museo Sans 300"/>
          <w:sz w:val="20"/>
          <w:szCs w:val="20"/>
        </w:rPr>
        <w:t>a la</w:t>
      </w:r>
      <w:r w:rsidR="00ED67D4">
        <w:rPr>
          <w:rFonts w:ascii="Museo Sans 300" w:hAnsi="Museo Sans 300"/>
          <w:sz w:val="20"/>
          <w:szCs w:val="20"/>
        </w:rPr>
        <w:t>s partes el día nueve</w:t>
      </w:r>
      <w:r w:rsidR="005C53E4">
        <w:rPr>
          <w:rFonts w:ascii="Museo Sans 300" w:hAnsi="Museo Sans 300"/>
          <w:sz w:val="20"/>
          <w:szCs w:val="20"/>
          <w:lang w:val="es-ES_tradnl"/>
        </w:rPr>
        <w:t xml:space="preserve"> del</w:t>
      </w:r>
      <w:r w:rsidR="00971536" w:rsidRPr="00B428B3">
        <w:rPr>
          <w:rFonts w:ascii="Museo Sans 300" w:hAnsi="Museo Sans 300"/>
          <w:sz w:val="20"/>
          <w:szCs w:val="20"/>
          <w:lang w:val="es-ES_tradnl"/>
        </w:rPr>
        <w:t xml:space="preserve"> mismo mes y año, </w:t>
      </w:r>
      <w:r w:rsidR="00971536" w:rsidRPr="00B428B3">
        <w:rPr>
          <w:rFonts w:ascii="Museo Sans 300" w:hAnsi="Museo Sans 300"/>
          <w:sz w:val="20"/>
          <w:szCs w:val="20"/>
        </w:rPr>
        <w:t>por lo que el plazo finalizó</w:t>
      </w:r>
      <w:r w:rsidR="00ED67D4">
        <w:rPr>
          <w:rFonts w:ascii="Museo Sans 300" w:hAnsi="Museo Sans 300"/>
          <w:sz w:val="20"/>
          <w:szCs w:val="20"/>
        </w:rPr>
        <w:t xml:space="preserve"> el día veintitrés de junio</w:t>
      </w:r>
      <w:r w:rsidR="00971536">
        <w:rPr>
          <w:rFonts w:ascii="Museo Sans 300" w:hAnsi="Museo Sans 300"/>
          <w:sz w:val="20"/>
          <w:szCs w:val="20"/>
        </w:rPr>
        <w:t xml:space="preserve"> </w:t>
      </w:r>
      <w:r w:rsidR="00971536">
        <w:rPr>
          <w:rStyle w:val="normaltextrun"/>
          <w:rFonts w:ascii="Museo Sans 300" w:eastAsia="Museo Sans" w:hAnsi="Museo Sans 300" w:cs="Segoe UI"/>
          <w:sz w:val="20"/>
          <w:szCs w:val="20"/>
        </w:rPr>
        <w:t>de este año</w:t>
      </w:r>
      <w:r w:rsidR="00E67D96">
        <w:rPr>
          <w:rStyle w:val="normaltextrun"/>
          <w:rFonts w:ascii="Museo Sans 300" w:eastAsia="Museo Sans" w:hAnsi="Museo Sans 300" w:cs="Segoe UI"/>
          <w:sz w:val="20"/>
          <w:szCs w:val="20"/>
        </w:rPr>
        <w:t xml:space="preserve">, </w:t>
      </w:r>
      <w:r w:rsidR="00E67D96">
        <w:rPr>
          <w:rFonts w:ascii="Museo Sans 300" w:hAnsi="Museo Sans 300"/>
          <w:sz w:val="20"/>
          <w:szCs w:val="20"/>
          <w:lang w:val="es-ES"/>
        </w:rPr>
        <w:t xml:space="preserve">sin que </w:t>
      </w:r>
      <w:r w:rsidR="00E67D96" w:rsidRPr="00A01AFB">
        <w:rPr>
          <w:rFonts w:ascii="Museo Sans 300" w:eastAsia="Times New Roman" w:hAnsi="Museo Sans 300" w:cs="Times New Roman"/>
          <w:sz w:val="20"/>
          <w:szCs w:val="20"/>
          <w:lang w:val="es-ES" w:eastAsia="es-ES"/>
        </w:rPr>
        <w:t xml:space="preserve">la sociedad </w:t>
      </w:r>
      <w:r w:rsidR="00E67D96">
        <w:rPr>
          <w:rFonts w:ascii="Museo Sans 300" w:eastAsia="Times New Roman" w:hAnsi="Museo Sans 300" w:cs="Times New Roman"/>
          <w:sz w:val="20"/>
          <w:szCs w:val="20"/>
          <w:lang w:val="es-ES" w:eastAsia="es-ES"/>
        </w:rPr>
        <w:t>AES CLESA y Cía., S. en C. de C.V.</w:t>
      </w:r>
      <w:r w:rsidR="00E67D96" w:rsidRPr="70478C62">
        <w:rPr>
          <w:rFonts w:ascii="Museo Sans 300" w:eastAsia="Times New Roman" w:hAnsi="Museo Sans 300" w:cs="Times New Roman"/>
          <w:sz w:val="20"/>
          <w:szCs w:val="20"/>
          <w:lang w:val="es-ES" w:eastAsia="es-ES"/>
        </w:rPr>
        <w:t xml:space="preserve"> </w:t>
      </w:r>
      <w:r w:rsidR="00E67D96">
        <w:rPr>
          <w:rFonts w:ascii="Museo Sans 300" w:eastAsia="Times New Roman" w:hAnsi="Museo Sans 300" w:cs="Times New Roman"/>
          <w:sz w:val="20"/>
          <w:szCs w:val="20"/>
          <w:lang w:val="es-ES" w:eastAsia="es-ES"/>
        </w:rPr>
        <w:t>y</w:t>
      </w:r>
      <w:r w:rsidR="00E67D96" w:rsidRPr="00A01AFB">
        <w:rPr>
          <w:rFonts w:ascii="Museo Sans 300" w:eastAsia="Times New Roman" w:hAnsi="Museo Sans 300" w:cs="Times New Roman"/>
          <w:sz w:val="20"/>
          <w:szCs w:val="20"/>
          <w:lang w:val="es-ES" w:eastAsia="es-ES"/>
        </w:rPr>
        <w:t xml:space="preserve"> </w:t>
      </w:r>
      <w:r w:rsidR="00E67D96">
        <w:rPr>
          <w:rFonts w:ascii="Museo Sans 300" w:eastAsia="Times New Roman" w:hAnsi="Museo Sans 300" w:cs="Times New Roman"/>
          <w:sz w:val="20"/>
          <w:szCs w:val="20"/>
          <w:lang w:val="es-ES" w:eastAsia="es-ES"/>
        </w:rPr>
        <w:t xml:space="preserve">la señora </w:t>
      </w:r>
      <w:r w:rsidR="0012510C">
        <w:rPr>
          <w:rFonts w:ascii="Museo Sans 300" w:eastAsia="Times New Roman" w:hAnsi="Museo Sans 300" w:cs="Times New Roman"/>
          <w:sz w:val="20"/>
          <w:szCs w:val="20"/>
          <w:lang w:val="es-ES" w:eastAsia="es-ES"/>
        </w:rPr>
        <w:t>XXX</w:t>
      </w:r>
      <w:r w:rsidR="00E67D96" w:rsidRPr="00A01AFB">
        <w:rPr>
          <w:rFonts w:ascii="Museo Sans 300" w:eastAsia="Times New Roman" w:hAnsi="Museo Sans 300" w:cs="Times New Roman"/>
          <w:sz w:val="20"/>
          <w:szCs w:val="20"/>
          <w:lang w:val="es-ES" w:eastAsia="es-ES"/>
        </w:rPr>
        <w:t xml:space="preserve"> present</w:t>
      </w:r>
      <w:r w:rsidR="00E67D96">
        <w:rPr>
          <w:rFonts w:ascii="Museo Sans 300" w:eastAsia="Times New Roman" w:hAnsi="Museo Sans 300" w:cs="Times New Roman"/>
          <w:sz w:val="20"/>
          <w:szCs w:val="20"/>
          <w:lang w:val="es-ES" w:eastAsia="es-ES"/>
        </w:rPr>
        <w:t>aran</w:t>
      </w:r>
      <w:r w:rsidR="00E67D96" w:rsidRPr="00A01AFB">
        <w:rPr>
          <w:rFonts w:ascii="Museo Sans 300" w:eastAsia="Times New Roman" w:hAnsi="Museo Sans 300" w:cs="Times New Roman"/>
          <w:sz w:val="20"/>
          <w:szCs w:val="20"/>
          <w:lang w:val="es-ES" w:eastAsia="es-ES"/>
        </w:rPr>
        <w:t xml:space="preserve"> documentación para ser analizada.</w:t>
      </w:r>
      <w:r w:rsidR="00E67D96">
        <w:rPr>
          <w:rFonts w:ascii="Museo Sans 300" w:eastAsia="Times New Roman" w:hAnsi="Museo Sans 300" w:cs="Times New Roman"/>
          <w:sz w:val="20"/>
          <w:szCs w:val="20"/>
          <w:lang w:val="es-ES" w:eastAsia="es-ES"/>
        </w:rPr>
        <w:t xml:space="preserve"> </w:t>
      </w:r>
    </w:p>
    <w:p w14:paraId="7FCEF3F3" w14:textId="77777777" w:rsidR="0012510C" w:rsidRDefault="0012510C" w:rsidP="00E67D96">
      <w:pPr>
        <w:tabs>
          <w:tab w:val="num" w:pos="567"/>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57A3701" w14:textId="77777777" w:rsidR="00A62C99" w:rsidRDefault="00A62C99"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27E7AAA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524DA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547DCD87"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44BFA66" w14:textId="77777777" w:rsidR="003770B0" w:rsidRDefault="003770B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465618C" w14:textId="77777777" w:rsidR="003770B0" w:rsidRDefault="003770B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618469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2510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195328E"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1767E0">
        <w:rPr>
          <w:rFonts w:ascii="Museo Sans 300" w:hAnsi="Museo Sans 300" w:cs="Times New Roman"/>
          <w:sz w:val="20"/>
          <w:szCs w:val="20"/>
        </w:rPr>
        <w:t>IT-0171</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879CD75" w14:textId="77777777" w:rsidR="003B53F1" w:rsidRDefault="00C34300" w:rsidP="003B53F1">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B53F1" w:rsidRPr="003B53F1">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interna en el equipo de medición que, según su criterio, consistió en “Fase B fuera del transformador de corriente”; condición que impidió el verdadero registro de la energía eléctrica que fue demandada en dicho suministro</w:t>
      </w:r>
      <w:r w:rsidR="003B53F1" w:rsidRPr="003B53F1">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366E367A" w14:textId="31586DD2" w:rsidR="003B53F1" w:rsidRPr="005D451B" w:rsidRDefault="003B53F1" w:rsidP="003B53F1">
      <w:pPr>
        <w:tabs>
          <w:tab w:val="left" w:pos="993"/>
          <w:tab w:val="left" w:pos="9072"/>
        </w:tabs>
        <w:spacing w:line="240" w:lineRule="auto"/>
        <w:ind w:left="993" w:right="709"/>
        <w:jc w:val="both"/>
        <w:rPr>
          <w:rFonts w:ascii="Museo 300" w:hAnsi="Museo 300"/>
          <w:spacing w:val="-8"/>
          <w:sz w:val="16"/>
          <w:szCs w:val="16"/>
        </w:rPr>
      </w:pPr>
      <w:r w:rsidRPr="005D451B">
        <w:rPr>
          <w:rFonts w:ascii="Museo 300" w:eastAsia="Times New Roman" w:hAnsi="Museo 300" w:cs="Segoe UI"/>
          <w:sz w:val="16"/>
          <w:szCs w:val="16"/>
          <w:lang w:eastAsia="es-SV"/>
        </w:rPr>
        <w:t>Con base en las pruebas anteriormente analizadas, se determinó que la sociedad AES CLESA cuenta con la evidencia fehaciente que demuestra que en el suministro en referencia existió una condición irregular imputable a la usuaria.</w:t>
      </w:r>
    </w:p>
    <w:p w14:paraId="4DC82805" w14:textId="3D2CB09D" w:rsidR="00C34300" w:rsidRPr="00DA1DDB" w:rsidRDefault="003B53F1" w:rsidP="003B53F1">
      <w:pPr>
        <w:tabs>
          <w:tab w:val="left" w:pos="993"/>
          <w:tab w:val="left" w:pos="9072"/>
        </w:tabs>
        <w:spacing w:line="240" w:lineRule="auto"/>
        <w:ind w:left="993" w:right="709"/>
        <w:jc w:val="both"/>
        <w:rPr>
          <w:rFonts w:ascii="Museo 300" w:hAnsi="Museo 300"/>
          <w:color w:val="000000" w:themeColor="text1"/>
          <w:sz w:val="16"/>
          <w:szCs w:val="16"/>
        </w:rPr>
      </w:pPr>
      <w:r w:rsidRPr="005D451B">
        <w:rPr>
          <w:rFonts w:ascii="Museo 300" w:eastAsia="Times New Roman" w:hAnsi="Museo 300" w:cs="Segoe UI"/>
          <w:sz w:val="16"/>
          <w:szCs w:val="16"/>
          <w:lang w:eastAsia="es-SV"/>
        </w:rPr>
        <w:t xml:space="preserve">Dentro de ese contexto, fue posible establecer que la condición descrita por la sociedad AES CLESA, la cual provocaba una variación en el registro de la energía demandada por la usuaria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515F3A50"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12510C">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280FE391" w14:textId="63CBD5DF"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lastRenderedPageBreak/>
        <w:t xml:space="preserve">Conforme lo anterior, el CAU estableció en el informe técnico N.° </w:t>
      </w:r>
      <w:r w:rsidR="001767E0">
        <w:rPr>
          <w:rFonts w:ascii="Museo Sans 300" w:hAnsi="Museo Sans 300"/>
          <w:sz w:val="20"/>
          <w:szCs w:val="20"/>
        </w:rPr>
        <w:t>IT-0171</w:t>
      </w:r>
      <w:r w:rsidR="00B26793" w:rsidRPr="00AD4D64">
        <w:rPr>
          <w:rFonts w:ascii="Museo Sans 300" w:hAnsi="Museo Sans 300"/>
          <w:sz w:val="20"/>
          <w:szCs w:val="20"/>
        </w:rPr>
        <w:t>-CAU-22</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en la alteración interna del equipo de medición </w:t>
      </w:r>
      <w:r w:rsidR="003770B0">
        <w:rPr>
          <w:rFonts w:ascii="Museo Sans 300" w:hAnsi="Museo Sans 300" w:cs="Segoe UI"/>
          <w:sz w:val="20"/>
          <w:szCs w:val="20"/>
          <w:lang w:eastAsia="es-MX"/>
        </w:rPr>
        <w:t xml:space="preserve">que </w:t>
      </w:r>
      <w:r w:rsidR="00AD4D64" w:rsidRPr="00AD4D64">
        <w:rPr>
          <w:rFonts w:ascii="Museo Sans 300" w:hAnsi="Museo Sans 300" w:cs="Segoe UI"/>
          <w:sz w:val="20"/>
          <w:szCs w:val="20"/>
          <w:lang w:eastAsia="es-MX"/>
        </w:rPr>
        <w:t xml:space="preserve">evitó </w:t>
      </w:r>
      <w:r w:rsidR="005C53E4" w:rsidRPr="00AD4D64">
        <w:rPr>
          <w:rFonts w:ascii="Museo Sans 300" w:hAnsi="Museo Sans 300" w:cs="Segoe UI"/>
          <w:sz w:val="20"/>
          <w:szCs w:val="20"/>
          <w:lang w:eastAsia="es-MX"/>
        </w:rPr>
        <w:t xml:space="preserve">que </w:t>
      </w:r>
      <w:r w:rsidR="005C53E4">
        <w:rPr>
          <w:rFonts w:ascii="Museo Sans 300" w:hAnsi="Museo Sans 300" w:cs="Segoe UI"/>
          <w:sz w:val="20"/>
          <w:szCs w:val="20"/>
          <w:lang w:eastAsia="es-MX"/>
        </w:rPr>
        <w:t>una</w:t>
      </w:r>
      <w:r w:rsidR="00497869">
        <w:rPr>
          <w:rFonts w:ascii="Museo Sans 300" w:hAnsi="Museo Sans 300" w:cs="Segoe UI"/>
          <w:sz w:val="20"/>
          <w:szCs w:val="20"/>
          <w:lang w:eastAsia="es-MX"/>
        </w:rPr>
        <w:t xml:space="preserve"> parte de</w:t>
      </w:r>
      <w:r w:rsidR="00AD4D64" w:rsidRPr="00AD4D64">
        <w:rPr>
          <w:rFonts w:ascii="Museo Sans 300" w:hAnsi="Museo Sans 300" w:cs="Segoe UI"/>
          <w:sz w:val="20"/>
          <w:szCs w:val="20"/>
          <w:lang w:eastAsia="es-MX"/>
        </w:rPr>
        <w:t xml:space="preserve"> la energía consumida en el suministro fuera registrada y facturada </w:t>
      </w:r>
      <w:r w:rsidR="003770B0">
        <w:rPr>
          <w:rFonts w:ascii="Museo Sans 300" w:hAnsi="Museo Sans 300" w:cs="Segoe UI"/>
          <w:sz w:val="20"/>
          <w:szCs w:val="20"/>
          <w:lang w:eastAsia="es-MX"/>
        </w:rPr>
        <w:t xml:space="preserve">correctamente. </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B0822C9" w14:textId="3761DE93" w:rsidR="00971A28" w:rsidRDefault="00053DB3" w:rsidP="00943AE4">
      <w:pPr>
        <w:autoSpaceDE w:val="0"/>
        <w:adjustRightInd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w:t>
      </w:r>
      <w:r w:rsidR="00497869" w:rsidRPr="006D4231">
        <w:rPr>
          <w:rFonts w:ascii="Museo Sans 300" w:eastAsia="Times New Roman" w:hAnsi="Museo Sans 300" w:cs="Calibri"/>
          <w:color w:val="000000"/>
          <w:sz w:val="20"/>
          <w:szCs w:val="20"/>
          <w:bdr w:val="none" w:sz="0" w:space="0" w:color="auto" w:frame="1"/>
          <w:lang w:eastAsia="es-SV"/>
        </w:rPr>
        <w:t xml:space="preserve">basado en la corriente </w:t>
      </w:r>
      <w:r w:rsidR="00497869">
        <w:rPr>
          <w:rFonts w:ascii="Museo Sans 300" w:eastAsia="Times New Roman" w:hAnsi="Museo Sans 300" w:cs="Calibri"/>
          <w:color w:val="000000"/>
          <w:sz w:val="20"/>
          <w:szCs w:val="20"/>
          <w:bdr w:val="none" w:sz="0" w:space="0" w:color="auto" w:frame="1"/>
          <w:lang w:eastAsia="es-SV"/>
        </w:rPr>
        <w:t>instantánea</w:t>
      </w:r>
      <w:r w:rsidR="00497869" w:rsidRPr="006D4231">
        <w:rPr>
          <w:rFonts w:ascii="Museo Sans 300" w:eastAsia="Times New Roman" w:hAnsi="Museo Sans 300" w:cs="Calibri"/>
          <w:color w:val="000000"/>
          <w:sz w:val="20"/>
          <w:szCs w:val="20"/>
          <w:bdr w:val="none" w:sz="0" w:space="0" w:color="auto" w:frame="1"/>
          <w:lang w:eastAsia="es-SV"/>
        </w:rPr>
        <w:t xml:space="preserve"> medida en</w:t>
      </w:r>
      <w:r w:rsidR="00497869">
        <w:rPr>
          <w:rFonts w:ascii="Museo Sans 300" w:eastAsia="Times New Roman" w:hAnsi="Museo Sans 300" w:cs="Calibri"/>
          <w:color w:val="000000"/>
          <w:sz w:val="20"/>
          <w:szCs w:val="20"/>
          <w:bdr w:val="none" w:sz="0" w:space="0" w:color="auto" w:frame="1"/>
          <w:lang w:eastAsia="es-SV"/>
        </w:rPr>
        <w:t xml:space="preserve"> las fases de la acometida, pues dicho método no está contemplado </w:t>
      </w:r>
      <w:r w:rsidR="003770B0">
        <w:rPr>
          <w:rFonts w:ascii="Museo Sans 300" w:eastAsia="Times New Roman" w:hAnsi="Museo Sans 300" w:cs="Calibri"/>
          <w:color w:val="000000"/>
          <w:sz w:val="20"/>
          <w:szCs w:val="20"/>
          <w:bdr w:val="none" w:sz="0" w:space="0" w:color="auto" w:frame="1"/>
          <w:lang w:eastAsia="es-SV"/>
        </w:rPr>
        <w:t xml:space="preserve">en </w:t>
      </w:r>
      <w:r w:rsidR="00497869">
        <w:rPr>
          <w:rFonts w:ascii="Museo Sans 300" w:eastAsia="Times New Roman" w:hAnsi="Museo Sans 300" w:cs="Calibri"/>
          <w:color w:val="000000"/>
          <w:sz w:val="20"/>
          <w:szCs w:val="20"/>
          <w:bdr w:val="none" w:sz="0" w:space="0" w:color="auto" w:frame="1"/>
          <w:lang w:eastAsia="es-SV"/>
        </w:rPr>
        <w:t xml:space="preserve">el </w:t>
      </w:r>
      <w:r w:rsidR="00497869" w:rsidRPr="004F78CE">
        <w:rPr>
          <w:rFonts w:ascii="Museo Sans 300" w:hAnsi="Museo Sans 300" w:cs="Segoe UI"/>
          <w:sz w:val="20"/>
          <w:szCs w:val="20"/>
          <w:lang w:val="es-ES" w:eastAsia="es-MX"/>
        </w:rPr>
        <w:t>Procedimiento para Investigar la Existencia de Condiciones Irregulares en el Suministro de Energía Eléctrica del Usuario Final</w:t>
      </w:r>
      <w:r w:rsidR="00971A28">
        <w:rPr>
          <w:rFonts w:ascii="Museo Sans 300" w:hAnsi="Museo Sans 300" w:cs="Segoe UI"/>
          <w:sz w:val="20"/>
          <w:szCs w:val="20"/>
          <w:lang w:val="es-ES" w:eastAsia="es-MX"/>
        </w:rPr>
        <w:t xml:space="preserve">, </w:t>
      </w:r>
      <w:r w:rsidR="00943AE4">
        <w:rPr>
          <w:rFonts w:ascii="Museo Sans 300" w:hAnsi="Museo Sans 300" w:cs="Segoe UI"/>
          <w:sz w:val="20"/>
          <w:szCs w:val="20"/>
          <w:lang w:val="es-ES" w:eastAsia="es-MX"/>
        </w:rPr>
        <w:t xml:space="preserve">pues no </w:t>
      </w:r>
      <w:r w:rsidR="00FE1083" w:rsidRPr="00971A28">
        <w:rPr>
          <w:rFonts w:ascii="Museo Sans 300" w:hAnsi="Museo Sans 300"/>
          <w:sz w:val="20"/>
          <w:szCs w:val="20"/>
        </w:rPr>
        <w:t xml:space="preserve">se justifica técnicamente que la sumatoria de corrientes instantáneas de las fases A y B por </w:t>
      </w:r>
      <w:r w:rsidR="00943AE4">
        <w:rPr>
          <w:rFonts w:ascii="Museo Sans 300" w:hAnsi="Museo Sans 300"/>
          <w:sz w:val="20"/>
          <w:szCs w:val="20"/>
        </w:rPr>
        <w:t>29.15</w:t>
      </w:r>
      <w:r w:rsidR="00FE1083" w:rsidRPr="00971A28">
        <w:rPr>
          <w:rFonts w:ascii="Museo Sans 300" w:hAnsi="Museo Sans 300"/>
          <w:sz w:val="20"/>
          <w:szCs w:val="20"/>
        </w:rPr>
        <w:t xml:space="preserve"> amperios era consumida de forma constante durante 12 horas diarias</w:t>
      </w:r>
      <w:r w:rsidR="00D863F2">
        <w:rPr>
          <w:rFonts w:ascii="Museo Sans 300" w:hAnsi="Museo Sans 300"/>
          <w:sz w:val="20"/>
          <w:szCs w:val="20"/>
        </w:rPr>
        <w:t>.</w:t>
      </w:r>
    </w:p>
    <w:p w14:paraId="298DBC44" w14:textId="77777777" w:rsidR="00971A28" w:rsidRPr="00971A28" w:rsidRDefault="00971A28" w:rsidP="00971A28">
      <w:pPr>
        <w:pStyle w:val="Prrafodelista"/>
        <w:autoSpaceDE w:val="0"/>
        <w:ind w:left="1440"/>
        <w:jc w:val="both"/>
        <w:rPr>
          <w:rFonts w:ascii="Museo Sans 300" w:hAnsi="Museo Sans 300"/>
          <w:sz w:val="20"/>
          <w:szCs w:val="20"/>
          <w:lang w:val="es-SV"/>
        </w:rPr>
      </w:pPr>
    </w:p>
    <w:p w14:paraId="73492F75" w14:textId="77777777" w:rsidR="005C53E4" w:rsidRDefault="00166F5A" w:rsidP="005C53E4">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005C53E4" w:rsidRPr="00C9434D">
        <w:rPr>
          <w:rFonts w:ascii="Museo Sans 300" w:hAnsi="Museo Sans 300"/>
          <w:sz w:val="20"/>
          <w:szCs w:val="20"/>
        </w:rPr>
        <w:t>Por ello, el CAU realizó un nuevo cálculo basado en los criterios siguientes</w:t>
      </w:r>
      <w:r w:rsidR="005C53E4">
        <w:rPr>
          <w:rFonts w:ascii="Museo Sans 300" w:hAnsi="Museo Sans 300"/>
          <w:sz w:val="20"/>
          <w:szCs w:val="20"/>
        </w:rPr>
        <w:t>:</w:t>
      </w:r>
    </w:p>
    <w:p w14:paraId="59AE9376" w14:textId="77777777" w:rsidR="005C53E4" w:rsidRPr="00530358" w:rsidRDefault="005C53E4" w:rsidP="005C53E4">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195C0EBB" w14:textId="6FA769C7" w:rsidR="005C53E4" w:rsidRPr="00530358" w:rsidRDefault="00943AE4" w:rsidP="005C53E4">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N.° </w:t>
      </w:r>
      <w:r w:rsidR="0012510C">
        <w:rPr>
          <w:rFonts w:ascii="Museo Sans 300" w:hAnsi="Museo Sans 300" w:cs="Segoe UI"/>
          <w:sz w:val="20"/>
          <w:szCs w:val="20"/>
          <w:lang w:eastAsia="es-MX"/>
        </w:rPr>
        <w:t>XXX</w:t>
      </w:r>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sidR="00377719">
        <w:rPr>
          <w:rFonts w:ascii="Museo Sans 300" w:hAnsi="Museo Sans 300" w:cs="Segoe UI"/>
          <w:sz w:val="20"/>
          <w:szCs w:val="20"/>
          <w:lang w:eastAsia="es-MX"/>
        </w:rPr>
        <w:t>48.08</w:t>
      </w:r>
      <w:r w:rsidRPr="00AD4D64">
        <w:rPr>
          <w:rFonts w:ascii="Museo Sans 300" w:hAnsi="Museo Sans 300" w:cs="Segoe UI"/>
          <w:sz w:val="20"/>
          <w:szCs w:val="20"/>
          <w:lang w:eastAsia="es-MX"/>
        </w:rPr>
        <w:t>%</w:t>
      </w:r>
      <w:r w:rsidR="000D55CA">
        <w:rPr>
          <w:rFonts w:ascii="Museo Sans 300" w:hAnsi="Museo Sans 300"/>
          <w:sz w:val="20"/>
          <w:szCs w:val="20"/>
        </w:rPr>
        <w:t>.</w:t>
      </w:r>
    </w:p>
    <w:p w14:paraId="109372CD" w14:textId="7BADCEE2" w:rsidR="00166F5A" w:rsidRPr="00530358" w:rsidRDefault="00166F5A" w:rsidP="005C53E4">
      <w:pPr>
        <w:tabs>
          <w:tab w:val="left" w:pos="426"/>
        </w:tabs>
        <w:spacing w:after="0" w:line="240" w:lineRule="auto"/>
        <w:ind w:left="426"/>
        <w:jc w:val="both"/>
        <w:rPr>
          <w:rFonts w:ascii="Museo Sans 300" w:hAnsi="Museo Sans 300"/>
          <w:sz w:val="20"/>
          <w:szCs w:val="20"/>
        </w:rPr>
      </w:pPr>
    </w:p>
    <w:p w14:paraId="03A7ECBB" w14:textId="0C032D34"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377719">
        <w:rPr>
          <w:rFonts w:ascii="Museo Sans 300" w:hAnsi="Museo Sans 300"/>
          <w:sz w:val="20"/>
          <w:szCs w:val="20"/>
          <w:lang w:val="es-ES"/>
        </w:rPr>
        <w:t>veintiocho de mayo</w:t>
      </w:r>
      <w:r>
        <w:rPr>
          <w:rFonts w:ascii="Museo Sans 300" w:hAnsi="Museo Sans 300"/>
          <w:sz w:val="20"/>
          <w:szCs w:val="20"/>
          <w:lang w:val="es-ES"/>
        </w:rPr>
        <w:t xml:space="preserve"> y </w:t>
      </w:r>
      <w:r w:rsidR="005C53E4">
        <w:rPr>
          <w:rFonts w:ascii="Museo Sans 300" w:hAnsi="Museo Sans 300"/>
          <w:sz w:val="20"/>
          <w:szCs w:val="20"/>
          <w:lang w:val="es-ES"/>
        </w:rPr>
        <w:t>veinti</w:t>
      </w:r>
      <w:r w:rsidR="00377719">
        <w:rPr>
          <w:rFonts w:ascii="Museo Sans 300" w:hAnsi="Museo Sans 300"/>
          <w:sz w:val="20"/>
          <w:szCs w:val="20"/>
          <w:lang w:val="es-ES"/>
        </w:rPr>
        <w:t>cuatro de noviem</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6FDF02CC" w14:textId="77777777" w:rsidR="006B015F" w:rsidRPr="00166F5A" w:rsidRDefault="006B015F" w:rsidP="006B015F">
      <w:pPr>
        <w:pStyle w:val="Prrafodelista"/>
        <w:rPr>
          <w:rFonts w:ascii="Museo Sans 300" w:hAnsi="Museo Sans 300"/>
          <w:sz w:val="20"/>
          <w:szCs w:val="20"/>
          <w:lang w:val="es-SV"/>
        </w:rPr>
      </w:pPr>
    </w:p>
    <w:p w14:paraId="3796FE61" w14:textId="6FFFEF70"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8E6225">
        <w:rPr>
          <w:rFonts w:ascii="Museo Sans 300" w:hAnsi="Museo Sans 300"/>
          <w:sz w:val="20"/>
          <w:szCs w:val="20"/>
        </w:rPr>
        <w:t>QUINIENTOS ONCE 02/100 DÓLARES DE LOS ESTADOS UNIDOS DE AMÉRICA (USD 511.02)</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06FA4889"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132EA7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2510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752B2FD9" w14:textId="77777777" w:rsidR="005C53E4" w:rsidRDefault="005C53E4" w:rsidP="00123C46">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13B05A23"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1767E0">
        <w:rPr>
          <w:rFonts w:ascii="Museo Sans 300" w:hAnsi="Museo Sans 300"/>
          <w:color w:val="000000"/>
          <w:sz w:val="20"/>
          <w:szCs w:val="20"/>
          <w:shd w:val="clear" w:color="auto" w:fill="FFFFFF"/>
        </w:rPr>
        <w:t>IT-0171</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12510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127B6995"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524DAC">
        <w:rPr>
          <w:rFonts w:ascii="Museo Sans 300" w:hAnsi="Museo Sans 300"/>
          <w:color w:val="000000"/>
          <w:sz w:val="20"/>
          <w:szCs w:val="20"/>
          <w:shd w:val="clear" w:color="auto" w:fill="FFFFFF"/>
        </w:rPr>
        <w:t>AES CLESA y Cía., S. en C. de 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8E6225">
        <w:rPr>
          <w:rFonts w:ascii="Museo Sans 300" w:hAnsi="Museo Sans 300"/>
          <w:color w:val="000000"/>
          <w:sz w:val="20"/>
          <w:szCs w:val="20"/>
          <w:shd w:val="clear" w:color="auto" w:fill="FFFFFF"/>
        </w:rPr>
        <w:t>QUINIENTOS ONCE 02/100 DÓLARES DE LOS ESTADOS UNIDOS DE AMÉRICA (USD 511.02)</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FDA8482" w14:textId="7D704727" w:rsidR="00881914" w:rsidRDefault="0088191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25D7A45"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767E0">
        <w:rPr>
          <w:rFonts w:ascii="Museo Sans 300" w:eastAsia="Arial" w:hAnsi="Museo Sans 300" w:cs="Times New Roman"/>
          <w:sz w:val="20"/>
          <w:szCs w:val="20"/>
        </w:rPr>
        <w:t>IT-0171</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C5BD035" w:rsidR="000F325F" w:rsidRPr="00E3637F" w:rsidRDefault="00E3637F" w:rsidP="00E3637F">
      <w:pPr>
        <w:pStyle w:val="Prrafodelista"/>
        <w:numPr>
          <w:ilvl w:val="1"/>
          <w:numId w:val="25"/>
        </w:numPr>
        <w:ind w:left="567"/>
        <w:jc w:val="both"/>
        <w:rPr>
          <w:rFonts w:ascii="Museo Sans 300" w:hAnsi="Museo Sans 300"/>
          <w:color w:val="000000"/>
          <w:sz w:val="20"/>
          <w:szCs w:val="20"/>
          <w:shd w:val="clear" w:color="auto" w:fill="FFFFFF"/>
        </w:rPr>
      </w:pPr>
      <w:r w:rsidRPr="00E3637F">
        <w:rPr>
          <w:rFonts w:ascii="Museo Sans 300" w:hAnsi="Museo Sans 300"/>
          <w:color w:val="000000"/>
          <w:sz w:val="20"/>
          <w:szCs w:val="20"/>
          <w:shd w:val="clear" w:color="auto" w:fill="FFFFFF"/>
        </w:rPr>
        <w:t>E</w:t>
      </w:r>
      <w:r w:rsidR="00BE3772" w:rsidRPr="00E3637F">
        <w:rPr>
          <w:rFonts w:ascii="Museo Sans 300" w:hAnsi="Museo Sans 300"/>
          <w:color w:val="000000"/>
          <w:sz w:val="20"/>
          <w:szCs w:val="20"/>
          <w:shd w:val="clear" w:color="auto" w:fill="FFFFFF"/>
        </w:rPr>
        <w:t xml:space="preserve">stablecer que en el suministro identificado con el NIC </w:t>
      </w:r>
      <w:r w:rsidR="0012510C">
        <w:rPr>
          <w:rFonts w:ascii="Museo Sans 300" w:hAnsi="Museo Sans 300"/>
          <w:color w:val="000000"/>
          <w:sz w:val="20"/>
          <w:szCs w:val="20"/>
          <w:shd w:val="clear" w:color="auto" w:fill="FFFFFF"/>
        </w:rPr>
        <w:t>XXX</w:t>
      </w:r>
      <w:r w:rsidR="00BE3772" w:rsidRPr="00E3637F">
        <w:rPr>
          <w:rFonts w:ascii="Museo Sans 300" w:hAnsi="Museo Sans 300"/>
          <w:color w:val="000000"/>
          <w:sz w:val="20"/>
          <w:szCs w:val="20"/>
          <w:shd w:val="clear" w:color="auto" w:fill="FFFFFF"/>
        </w:rPr>
        <w:t xml:space="preserve"> </w:t>
      </w:r>
      <w:r w:rsidR="003F1049" w:rsidRPr="00E3637F">
        <w:rPr>
          <w:rFonts w:ascii="Museo Sans 300" w:hAnsi="Museo Sans 300"/>
          <w:color w:val="000000"/>
          <w:sz w:val="20"/>
          <w:szCs w:val="20"/>
          <w:shd w:val="clear" w:color="auto" w:fill="FFFFFF"/>
        </w:rPr>
        <w:t xml:space="preserve">se comprobó </w:t>
      </w:r>
      <w:r w:rsidR="00D65418" w:rsidRPr="00E3637F">
        <w:rPr>
          <w:rFonts w:ascii="Museo Sans 300" w:hAnsi="Museo Sans 300"/>
          <w:color w:val="000000"/>
          <w:sz w:val="20"/>
          <w:szCs w:val="20"/>
          <w:shd w:val="clear" w:color="auto" w:fill="FFFFFF"/>
        </w:rPr>
        <w:t xml:space="preserve">una condición irregular consistente </w:t>
      </w:r>
      <w:r w:rsidR="00D41F6E" w:rsidRPr="00E3637F">
        <w:rPr>
          <w:rFonts w:ascii="Museo Sans 300" w:hAnsi="Museo Sans 300"/>
          <w:color w:val="000000"/>
          <w:sz w:val="20"/>
          <w:szCs w:val="20"/>
          <w:shd w:val="clear" w:color="auto" w:fill="FFFFFF"/>
        </w:rPr>
        <w:t xml:space="preserve">en </w:t>
      </w:r>
      <w:r w:rsidR="00D41F6E" w:rsidRPr="00E3637F">
        <w:rPr>
          <w:rFonts w:ascii="Museo Sans 300" w:hAnsi="Museo Sans 300" w:cs="Segoe UI"/>
          <w:sz w:val="20"/>
          <w:szCs w:val="20"/>
          <w:lang w:eastAsia="es-MX"/>
        </w:rPr>
        <w:t>la alteración interna del equipo de medición</w:t>
      </w:r>
      <w:r w:rsidR="007503FB" w:rsidRPr="00E3637F">
        <w:rPr>
          <w:rFonts w:ascii="Museo Sans 300" w:hAnsi="Museo Sans 300"/>
          <w:color w:val="000000"/>
          <w:sz w:val="20"/>
          <w:szCs w:val="20"/>
          <w:shd w:val="clear" w:color="auto" w:fill="FFFFFF"/>
        </w:rPr>
        <w:t xml:space="preserve">, </w:t>
      </w:r>
      <w:r w:rsidR="00DF110F" w:rsidRPr="00E3637F">
        <w:rPr>
          <w:rFonts w:ascii="Museo Sans 300" w:hAnsi="Museo Sans 300"/>
          <w:color w:val="000000"/>
          <w:sz w:val="20"/>
          <w:szCs w:val="20"/>
          <w:shd w:val="clear" w:color="auto" w:fill="FFFFFF"/>
        </w:rPr>
        <w:t>que ocasionó que no se registrara correctamente la energía consumida en el inmueble.</w:t>
      </w:r>
    </w:p>
    <w:p w14:paraId="32E9E90E" w14:textId="77777777" w:rsidR="00E3637F" w:rsidRPr="00E3637F" w:rsidRDefault="00E3637F" w:rsidP="00E3637F">
      <w:pPr>
        <w:pStyle w:val="Prrafodelista"/>
        <w:ind w:left="567"/>
        <w:jc w:val="both"/>
        <w:rPr>
          <w:rFonts w:ascii="Museo Sans 300" w:eastAsia="Calibri" w:hAnsi="Museo Sans 300"/>
          <w:color w:val="000000"/>
          <w:sz w:val="20"/>
          <w:szCs w:val="20"/>
          <w:shd w:val="clear" w:color="auto" w:fill="FFFFFF"/>
        </w:rPr>
      </w:pPr>
    </w:p>
    <w:p w14:paraId="1BD3CB06" w14:textId="20D921E8" w:rsidR="00EA417A" w:rsidRPr="00123C46" w:rsidRDefault="009D142E"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Determinar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que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524DAC">
        <w:rPr>
          <w:rFonts w:ascii="Museo Sans 300" w:hAnsi="Museo Sans 300" w:cs="Arial"/>
          <w:color w:val="000000"/>
          <w:sz w:val="20"/>
          <w:szCs w:val="20"/>
          <w:shd w:val="clear" w:color="auto" w:fill="FFFFFF"/>
          <w:lang w:val="es-SV"/>
        </w:rPr>
        <w:t>AES CLESA y Cía., S. en C. de C.V.</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tiene</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el</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derecho</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recuperar</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cantidad</w:t>
      </w:r>
      <w:r w:rsidR="006662C8" w:rsidRPr="00123C46">
        <w:rPr>
          <w:rFonts w:ascii="Museo Sans 300" w:hAnsi="Museo Sans 300" w:cs="Arial"/>
          <w:color w:val="000000"/>
          <w:sz w:val="20"/>
          <w:szCs w:val="20"/>
          <w:shd w:val="clear" w:color="auto" w:fill="FFFFFF"/>
          <w:lang w:val="es-SV"/>
        </w:rPr>
        <w:t xml:space="preserve"> </w:t>
      </w:r>
      <w:r w:rsidRPr="00123C46">
        <w:rPr>
          <w:rFonts w:ascii="Museo Sans 300" w:hAnsi="Museo Sans 300" w:cs="Arial"/>
          <w:color w:val="000000"/>
          <w:sz w:val="20"/>
          <w:szCs w:val="20"/>
          <w:shd w:val="clear" w:color="auto" w:fill="FFFFFF"/>
          <w:lang w:val="es-SV"/>
        </w:rPr>
        <w:t>de</w:t>
      </w:r>
      <w:r w:rsidR="00663865" w:rsidRPr="00123C46">
        <w:rPr>
          <w:rFonts w:ascii="Museo Sans 300" w:hAnsi="Museo Sans 300" w:cs="Arial"/>
          <w:color w:val="000000"/>
          <w:sz w:val="20"/>
          <w:szCs w:val="20"/>
          <w:shd w:val="clear" w:color="auto" w:fill="FFFFFF"/>
          <w:lang w:val="es-SV"/>
        </w:rPr>
        <w:t xml:space="preserve"> </w:t>
      </w:r>
      <w:r w:rsidR="008E6225">
        <w:rPr>
          <w:rFonts w:ascii="Museo Sans 300" w:hAnsi="Museo Sans 300" w:cs="Arial"/>
          <w:sz w:val="20"/>
          <w:szCs w:val="20"/>
          <w:lang w:val="es-SV"/>
        </w:rPr>
        <w:t>QUINIENTOS ONCE 02/100 DÓLARES DE LOS ESTADOS UNIDOS DE AMÉRICA (USD 511.02)</w:t>
      </w:r>
      <w:r w:rsidR="00053DB3" w:rsidRPr="00123C46">
        <w:rPr>
          <w:rFonts w:ascii="Museo Sans 300" w:eastAsia="Calibri" w:hAnsi="Museo Sans 300" w:cs="Arial"/>
          <w:sz w:val="20"/>
          <w:szCs w:val="20"/>
          <w:lang w:val="es-SV" w:eastAsia="en-US"/>
        </w:rPr>
        <w:t xml:space="preserve"> </w:t>
      </w:r>
      <w:r w:rsidRPr="00123C46">
        <w:rPr>
          <w:rFonts w:ascii="Museo Sans 300" w:eastAsia="Calibri" w:hAnsi="Museo Sans 300" w:cs="Arial"/>
          <w:color w:val="000000"/>
          <w:sz w:val="20"/>
          <w:szCs w:val="20"/>
          <w:shd w:val="clear" w:color="auto" w:fill="FFFFFF"/>
          <w:lang w:val="es-SV" w:eastAsia="en-US"/>
        </w:rPr>
        <w:t>IVA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incluido,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concepto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energía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no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registrada,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más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intereses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correspondientes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conformidad</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artículo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36</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de</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los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Términos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y</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Condiciones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Generales</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Consumidor</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Final,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para</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el</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año</w:t>
      </w:r>
      <w:r w:rsidR="006662C8" w:rsidRPr="00123C46">
        <w:rPr>
          <w:rFonts w:ascii="Museo Sans 300" w:eastAsia="Calibri" w:hAnsi="Museo Sans 300" w:cs="Arial"/>
          <w:color w:val="000000"/>
          <w:sz w:val="20"/>
          <w:szCs w:val="20"/>
          <w:shd w:val="clear" w:color="auto" w:fill="FFFFFF"/>
          <w:lang w:val="es-SV" w:eastAsia="en-US"/>
        </w:rPr>
        <w:t xml:space="preserve"> </w:t>
      </w:r>
      <w:r w:rsidRPr="00123C46">
        <w:rPr>
          <w:rFonts w:ascii="Museo Sans 300" w:eastAsia="Calibri" w:hAnsi="Museo Sans 300" w:cs="Arial"/>
          <w:color w:val="000000"/>
          <w:sz w:val="20"/>
          <w:szCs w:val="20"/>
          <w:shd w:val="clear" w:color="auto" w:fill="FFFFFF"/>
          <w:lang w:val="es-SV" w:eastAsia="en-US"/>
        </w:rPr>
        <w:t>20</w:t>
      </w:r>
      <w:r w:rsidR="004914BC" w:rsidRPr="00123C46">
        <w:rPr>
          <w:rFonts w:ascii="Museo Sans 300" w:eastAsia="Calibri" w:hAnsi="Museo Sans 300" w:cs="Arial"/>
          <w:color w:val="000000"/>
          <w:sz w:val="20"/>
          <w:szCs w:val="20"/>
          <w:shd w:val="clear" w:color="auto" w:fill="FFFFFF"/>
          <w:lang w:val="es-SV" w:eastAsia="en-US"/>
        </w:rPr>
        <w:t>2</w:t>
      </w:r>
      <w:r w:rsidR="001D7273" w:rsidRPr="00123C46">
        <w:rPr>
          <w:rFonts w:ascii="Museo Sans 300" w:eastAsia="Calibri" w:hAnsi="Museo Sans 300" w:cs="Arial"/>
          <w:color w:val="000000"/>
          <w:sz w:val="20"/>
          <w:szCs w:val="20"/>
          <w:shd w:val="clear" w:color="auto" w:fill="FFFFFF"/>
          <w:lang w:val="es-SV" w:eastAsia="en-US"/>
        </w:rPr>
        <w:t>1</w:t>
      </w:r>
      <w:r w:rsidRPr="00123C46">
        <w:rPr>
          <w:rFonts w:ascii="Museo Sans 300" w:eastAsia="Calibri" w:hAnsi="Museo Sans 300" w:cs="Arial"/>
          <w:color w:val="000000"/>
          <w:sz w:val="20"/>
          <w:szCs w:val="20"/>
          <w:shd w:val="clear" w:color="auto" w:fill="FFFFFF"/>
          <w:lang w:val="es-SV" w:eastAsia="en-US"/>
        </w:rPr>
        <w:t>.</w:t>
      </w:r>
      <w:r w:rsidR="006662C8" w:rsidRPr="00123C46">
        <w:rPr>
          <w:rFonts w:ascii="Museo Sans 300" w:hAnsi="Museo Sans 300" w:cs="Arial"/>
          <w:color w:val="000000"/>
          <w:sz w:val="20"/>
          <w:szCs w:val="20"/>
          <w:shd w:val="clear" w:color="auto" w:fill="FFFFFF"/>
          <w:lang w:val="es-SV"/>
        </w:rPr>
        <w:t xml:space="preserve"> </w:t>
      </w:r>
    </w:p>
    <w:p w14:paraId="27205CEE" w14:textId="77777777" w:rsidR="00EA417A" w:rsidRPr="00EA417A" w:rsidRDefault="00EA417A" w:rsidP="00E3637F">
      <w:pPr>
        <w:pStyle w:val="Prrafodelista"/>
        <w:ind w:left="567"/>
        <w:rPr>
          <w:rFonts w:ascii="Museo Sans 300" w:hAnsi="Museo Sans 300"/>
          <w:color w:val="000000"/>
          <w:sz w:val="20"/>
          <w:szCs w:val="20"/>
          <w:shd w:val="clear" w:color="auto" w:fill="FFFFFF"/>
        </w:rPr>
      </w:pPr>
    </w:p>
    <w:p w14:paraId="601171BA" w14:textId="083B6F92" w:rsidR="00FF0938" w:rsidRPr="00EA417A" w:rsidRDefault="00FF0938" w:rsidP="00E3637F">
      <w:pPr>
        <w:pStyle w:val="Prrafodelista"/>
        <w:ind w:left="567"/>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001767E0">
        <w:rPr>
          <w:rFonts w:ascii="Museo Sans 300" w:eastAsia="Arial" w:hAnsi="Museo Sans 300"/>
          <w:sz w:val="20"/>
          <w:szCs w:val="20"/>
        </w:rPr>
        <w:t>IT-0171</w:t>
      </w:r>
      <w:r w:rsidRPr="00EA417A">
        <w:rPr>
          <w:rFonts w:ascii="Museo Sans 300" w:eastAsia="Arial" w:hAnsi="Museo Sans 300"/>
          <w:sz w:val="20"/>
          <w:szCs w:val="20"/>
        </w:rPr>
        <w:t>-CAU-22</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E3637F">
      <w:pPr>
        <w:pStyle w:val="Prrafodelista"/>
        <w:ind w:left="567"/>
        <w:jc w:val="both"/>
        <w:rPr>
          <w:rFonts w:ascii="Museo Sans 300" w:eastAsia="Calibri" w:hAnsi="Museo Sans 300"/>
          <w:color w:val="000000"/>
          <w:sz w:val="20"/>
          <w:szCs w:val="20"/>
          <w:shd w:val="clear" w:color="auto" w:fill="FFFFFF"/>
          <w:lang w:val="es-SV" w:eastAsia="en-US"/>
        </w:rPr>
      </w:pPr>
    </w:p>
    <w:p w14:paraId="343CA117" w14:textId="1A7E785E" w:rsidR="004961AA" w:rsidRPr="00123C46" w:rsidRDefault="00BD1CF2" w:rsidP="00E3637F">
      <w:pPr>
        <w:pStyle w:val="Prrafodelista"/>
        <w:numPr>
          <w:ilvl w:val="1"/>
          <w:numId w:val="25"/>
        </w:numPr>
        <w:ind w:left="567"/>
        <w:jc w:val="both"/>
        <w:rPr>
          <w:rFonts w:ascii="Museo Sans 300" w:eastAsia="Calibri" w:hAnsi="Museo Sans 300" w:cs="Arial"/>
          <w:color w:val="000000"/>
          <w:sz w:val="20"/>
          <w:szCs w:val="20"/>
          <w:shd w:val="clear" w:color="auto" w:fill="FFFFFF"/>
          <w:lang w:val="es-SV" w:eastAsia="en-US"/>
        </w:rPr>
      </w:pPr>
      <w:r w:rsidRPr="00123C46">
        <w:rPr>
          <w:rFonts w:ascii="Museo Sans 300" w:hAnsi="Museo Sans 300" w:cs="Arial"/>
          <w:color w:val="000000"/>
          <w:sz w:val="20"/>
          <w:szCs w:val="20"/>
          <w:shd w:val="clear" w:color="auto" w:fill="FFFFFF"/>
          <w:lang w:val="es-SV"/>
        </w:rPr>
        <w:t>Noti</w:t>
      </w:r>
      <w:r w:rsidR="004F5F8B" w:rsidRPr="00123C46">
        <w:rPr>
          <w:rFonts w:ascii="Museo Sans 300" w:hAnsi="Museo Sans 300" w:cs="Arial"/>
          <w:color w:val="000000"/>
          <w:sz w:val="20"/>
          <w:szCs w:val="20"/>
          <w:shd w:val="clear" w:color="auto" w:fill="FFFFFF"/>
          <w:lang w:val="es-SV"/>
        </w:rPr>
        <w:t>ficar</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este</w:t>
      </w:r>
      <w:r w:rsidR="006662C8" w:rsidRPr="00123C46">
        <w:rPr>
          <w:rFonts w:ascii="Museo Sans 300" w:hAnsi="Museo Sans 300" w:cs="Arial"/>
          <w:color w:val="000000"/>
          <w:sz w:val="20"/>
          <w:szCs w:val="20"/>
          <w:shd w:val="clear" w:color="auto" w:fill="FFFFFF"/>
          <w:lang w:val="es-SV"/>
        </w:rPr>
        <w:t xml:space="preserve"> </w:t>
      </w:r>
      <w:r w:rsidR="004F5F8B" w:rsidRPr="00123C46">
        <w:rPr>
          <w:rFonts w:ascii="Museo Sans 300" w:hAnsi="Museo Sans 300" w:cs="Arial"/>
          <w:color w:val="000000"/>
          <w:sz w:val="20"/>
          <w:szCs w:val="20"/>
          <w:shd w:val="clear" w:color="auto" w:fill="FFFFFF"/>
          <w:lang w:val="es-SV"/>
        </w:rPr>
        <w:t>acuerdo</w:t>
      </w:r>
      <w:r w:rsidR="006662C8" w:rsidRPr="00123C46">
        <w:rPr>
          <w:rFonts w:ascii="Museo Sans 300" w:hAnsi="Museo Sans 300" w:cs="Arial"/>
          <w:color w:val="000000"/>
          <w:sz w:val="20"/>
          <w:szCs w:val="20"/>
          <w:shd w:val="clear" w:color="auto" w:fill="FFFFFF"/>
          <w:lang w:val="es-SV"/>
        </w:rPr>
        <w:t xml:space="preserve"> </w:t>
      </w:r>
      <w:r w:rsidR="00663865" w:rsidRPr="00123C46">
        <w:rPr>
          <w:rFonts w:ascii="Museo Sans 300" w:hAnsi="Museo Sans 300" w:cs="Arial"/>
          <w:color w:val="000000"/>
          <w:sz w:val="20"/>
          <w:szCs w:val="20"/>
          <w:shd w:val="clear" w:color="auto" w:fill="FFFFFF"/>
          <w:lang w:val="es-SV"/>
        </w:rPr>
        <w:t>a</w:t>
      </w:r>
      <w:r w:rsidR="008E73E4" w:rsidRPr="00123C46">
        <w:rPr>
          <w:rFonts w:ascii="Museo Sans 300" w:hAnsi="Museo Sans 300" w:cs="Arial"/>
          <w:color w:val="000000"/>
          <w:sz w:val="20"/>
          <w:szCs w:val="20"/>
          <w:shd w:val="clear" w:color="auto" w:fill="FFFFFF"/>
          <w:lang w:val="es-SV"/>
        </w:rPr>
        <w:t xml:space="preserve"> </w:t>
      </w:r>
      <w:r w:rsidR="00741F23" w:rsidRPr="002258D0">
        <w:rPr>
          <w:rStyle w:val="normaltextrun"/>
          <w:rFonts w:ascii="Museo Sans 300" w:hAnsi="Museo Sans 300"/>
          <w:color w:val="000000"/>
          <w:sz w:val="20"/>
          <w:szCs w:val="20"/>
          <w:shd w:val="clear" w:color="auto" w:fill="FFFFFF"/>
        </w:rPr>
        <w:t xml:space="preserve">la señora </w:t>
      </w:r>
      <w:r w:rsidR="0012510C">
        <w:rPr>
          <w:rStyle w:val="normaltextrun"/>
          <w:rFonts w:ascii="Museo Sans 300" w:hAnsi="Museo Sans 300"/>
          <w:color w:val="000000"/>
          <w:sz w:val="20"/>
          <w:szCs w:val="20"/>
          <w:shd w:val="clear" w:color="auto" w:fill="FFFFFF"/>
        </w:rPr>
        <w:t>XXX</w:t>
      </w:r>
      <w:r w:rsidR="00741F23" w:rsidRPr="002258D0">
        <w:rPr>
          <w:rStyle w:val="normaltextrun"/>
          <w:rFonts w:ascii="Museo Sans 300" w:hAnsi="Museo Sans 300"/>
          <w:color w:val="000000"/>
          <w:sz w:val="20"/>
          <w:szCs w:val="20"/>
          <w:shd w:val="clear" w:color="auto" w:fill="FFFFFF"/>
        </w:rPr>
        <w:t xml:space="preserve"> </w:t>
      </w:r>
      <w:r w:rsidR="00B91D6D" w:rsidRPr="00123C46">
        <w:rPr>
          <w:rFonts w:ascii="Museo Sans 300" w:hAnsi="Museo Sans 300" w:cs="Arial"/>
          <w:color w:val="000000"/>
          <w:sz w:val="20"/>
          <w:szCs w:val="20"/>
          <w:shd w:val="clear" w:color="auto" w:fill="FFFFFF"/>
          <w:lang w:val="es-SV"/>
        </w:rPr>
        <w:t>y</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la</w:t>
      </w:r>
      <w:r w:rsidR="006662C8" w:rsidRPr="00123C46">
        <w:rPr>
          <w:rFonts w:ascii="Museo Sans 300" w:hAnsi="Museo Sans 300" w:cs="Arial"/>
          <w:color w:val="000000"/>
          <w:sz w:val="20"/>
          <w:szCs w:val="20"/>
          <w:shd w:val="clear" w:color="auto" w:fill="FFFFFF"/>
          <w:lang w:val="es-SV"/>
        </w:rPr>
        <w:t xml:space="preserve"> </w:t>
      </w:r>
      <w:r w:rsidR="00B91D6D" w:rsidRPr="00123C46">
        <w:rPr>
          <w:rFonts w:ascii="Museo Sans 300" w:hAnsi="Museo Sans 300" w:cs="Arial"/>
          <w:color w:val="000000"/>
          <w:sz w:val="20"/>
          <w:szCs w:val="20"/>
          <w:shd w:val="clear" w:color="auto" w:fill="FFFFFF"/>
          <w:lang w:val="es-SV"/>
        </w:rPr>
        <w:t>sociedad</w:t>
      </w:r>
      <w:r w:rsidR="006662C8" w:rsidRPr="00123C46">
        <w:rPr>
          <w:rFonts w:ascii="Museo Sans 300" w:hAnsi="Museo Sans 300" w:cs="Arial"/>
          <w:color w:val="000000"/>
          <w:sz w:val="20"/>
          <w:szCs w:val="20"/>
          <w:shd w:val="clear" w:color="auto" w:fill="FFFFFF"/>
          <w:lang w:val="es-SV"/>
        </w:rPr>
        <w:t xml:space="preserve"> </w:t>
      </w:r>
      <w:r w:rsidR="00524DAC">
        <w:rPr>
          <w:rFonts w:ascii="Museo Sans 300" w:hAnsi="Museo Sans 300" w:cs="Arial"/>
          <w:color w:val="000000"/>
          <w:sz w:val="20"/>
          <w:szCs w:val="20"/>
          <w:shd w:val="clear" w:color="auto" w:fill="FFFFFF"/>
          <w:lang w:val="es-SV"/>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0602" w14:textId="77777777" w:rsidR="00175FD4" w:rsidRDefault="00175FD4">
      <w:pPr>
        <w:spacing w:after="0" w:line="240" w:lineRule="auto"/>
      </w:pPr>
      <w:r>
        <w:separator/>
      </w:r>
    </w:p>
  </w:endnote>
  <w:endnote w:type="continuationSeparator" w:id="0">
    <w:p w14:paraId="6C07676C" w14:textId="77777777" w:rsidR="00175FD4" w:rsidRDefault="00175FD4">
      <w:pPr>
        <w:spacing w:after="0" w:line="240" w:lineRule="auto"/>
      </w:pPr>
      <w:r>
        <w:continuationSeparator/>
      </w:r>
    </w:p>
  </w:endnote>
  <w:endnote w:type="continuationNotice" w:id="1">
    <w:p w14:paraId="691CC892" w14:textId="77777777" w:rsidR="00175FD4" w:rsidRDefault="00175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6DE2E726" w:rsidR="004B0C0A" w:rsidRDefault="0012510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5810CB5A" w:rsidR="004B0C0A" w:rsidRPr="005D42B3" w:rsidRDefault="0012510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B8E06E2" w:rsidR="004B0C0A" w:rsidRPr="002E033D" w:rsidRDefault="0012510C"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C68F" w14:textId="77777777" w:rsidR="00175FD4" w:rsidRDefault="00175FD4">
      <w:pPr>
        <w:spacing w:after="0" w:line="240" w:lineRule="auto"/>
      </w:pPr>
      <w:r>
        <w:rPr>
          <w:color w:val="000000"/>
        </w:rPr>
        <w:separator/>
      </w:r>
    </w:p>
  </w:footnote>
  <w:footnote w:type="continuationSeparator" w:id="0">
    <w:p w14:paraId="71B4BA65" w14:textId="77777777" w:rsidR="00175FD4" w:rsidRDefault="00175FD4">
      <w:pPr>
        <w:spacing w:after="0" w:line="240" w:lineRule="auto"/>
      </w:pPr>
      <w:r>
        <w:continuationSeparator/>
      </w:r>
    </w:p>
  </w:footnote>
  <w:footnote w:type="continuationNotice" w:id="1">
    <w:p w14:paraId="1C386087" w14:textId="77777777" w:rsidR="00175FD4" w:rsidRDefault="00175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12DA801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2FBA3B4E"/>
    <w:multiLevelType w:val="hybridMultilevel"/>
    <w:tmpl w:val="03680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282647A"/>
    <w:multiLevelType w:val="hybridMultilevel"/>
    <w:tmpl w:val="9E048034"/>
    <w:lvl w:ilvl="0" w:tplc="E422B216">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0"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25"/>
  </w:num>
  <w:num w:numId="2" w16cid:durableId="928197553">
    <w:abstractNumId w:val="15"/>
  </w:num>
  <w:num w:numId="3" w16cid:durableId="1243876699">
    <w:abstractNumId w:val="18"/>
  </w:num>
  <w:num w:numId="4" w16cid:durableId="366300204">
    <w:abstractNumId w:val="13"/>
  </w:num>
  <w:num w:numId="5" w16cid:durableId="264658130">
    <w:abstractNumId w:val="3"/>
  </w:num>
  <w:num w:numId="6" w16cid:durableId="1854177027">
    <w:abstractNumId w:val="16"/>
  </w:num>
  <w:num w:numId="7" w16cid:durableId="239561887">
    <w:abstractNumId w:val="23"/>
  </w:num>
  <w:num w:numId="8" w16cid:durableId="1939946484">
    <w:abstractNumId w:val="4"/>
  </w:num>
  <w:num w:numId="9" w16cid:durableId="273251262">
    <w:abstractNumId w:val="24"/>
  </w:num>
  <w:num w:numId="10" w16cid:durableId="255946365">
    <w:abstractNumId w:val="1"/>
  </w:num>
  <w:num w:numId="11" w16cid:durableId="1745450826">
    <w:abstractNumId w:val="0"/>
  </w:num>
  <w:num w:numId="12" w16cid:durableId="985889100">
    <w:abstractNumId w:val="12"/>
  </w:num>
  <w:num w:numId="13" w16cid:durableId="41751591">
    <w:abstractNumId w:val="29"/>
  </w:num>
  <w:num w:numId="14" w16cid:durableId="957836935">
    <w:abstractNumId w:val="21"/>
  </w:num>
  <w:num w:numId="15" w16cid:durableId="221139794">
    <w:abstractNumId w:val="7"/>
  </w:num>
  <w:num w:numId="16" w16cid:durableId="1667629399">
    <w:abstractNumId w:val="26"/>
  </w:num>
  <w:num w:numId="17" w16cid:durableId="401827767">
    <w:abstractNumId w:val="30"/>
  </w:num>
  <w:num w:numId="18" w16cid:durableId="916404089">
    <w:abstractNumId w:val="27"/>
  </w:num>
  <w:num w:numId="19" w16cid:durableId="357780619">
    <w:abstractNumId w:val="5"/>
  </w:num>
  <w:num w:numId="20" w16cid:durableId="701442465">
    <w:abstractNumId w:val="20"/>
  </w:num>
  <w:num w:numId="21" w16cid:durableId="458957807">
    <w:abstractNumId w:val="9"/>
  </w:num>
  <w:num w:numId="22" w16cid:durableId="1299534954">
    <w:abstractNumId w:val="10"/>
  </w:num>
  <w:num w:numId="23" w16cid:durableId="1701398809">
    <w:abstractNumId w:val="22"/>
  </w:num>
  <w:num w:numId="24" w16cid:durableId="379207013">
    <w:abstractNumId w:val="2"/>
  </w:num>
  <w:num w:numId="25" w16cid:durableId="1938634662">
    <w:abstractNumId w:val="11"/>
  </w:num>
  <w:num w:numId="26" w16cid:durableId="287510747">
    <w:abstractNumId w:val="19"/>
  </w:num>
  <w:num w:numId="27" w16cid:durableId="1168058748">
    <w:abstractNumId w:val="14"/>
  </w:num>
  <w:num w:numId="28" w16cid:durableId="716390192">
    <w:abstractNumId w:val="6"/>
  </w:num>
  <w:num w:numId="29" w16cid:durableId="906693515">
    <w:abstractNumId w:val="28"/>
  </w:num>
  <w:num w:numId="30" w16cid:durableId="1705986333">
    <w:abstractNumId w:val="17"/>
  </w:num>
  <w:num w:numId="31" w16cid:durableId="90776733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0DBB"/>
    <w:rsid w:val="00021A23"/>
    <w:rsid w:val="00022AFF"/>
    <w:rsid w:val="00024745"/>
    <w:rsid w:val="000315A1"/>
    <w:rsid w:val="000319D6"/>
    <w:rsid w:val="00031E7D"/>
    <w:rsid w:val="00031ED6"/>
    <w:rsid w:val="00032659"/>
    <w:rsid w:val="0003434D"/>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56BAA"/>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5CA"/>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071A6"/>
    <w:rsid w:val="0011021F"/>
    <w:rsid w:val="00110C56"/>
    <w:rsid w:val="0011199E"/>
    <w:rsid w:val="00112284"/>
    <w:rsid w:val="001177AA"/>
    <w:rsid w:val="00123B92"/>
    <w:rsid w:val="00123C46"/>
    <w:rsid w:val="00124CC8"/>
    <w:rsid w:val="0012510C"/>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57EB9"/>
    <w:rsid w:val="00160688"/>
    <w:rsid w:val="00160B9D"/>
    <w:rsid w:val="001612F2"/>
    <w:rsid w:val="00162E9F"/>
    <w:rsid w:val="001636BD"/>
    <w:rsid w:val="00166347"/>
    <w:rsid w:val="00166F5A"/>
    <w:rsid w:val="001678E5"/>
    <w:rsid w:val="00170129"/>
    <w:rsid w:val="00171237"/>
    <w:rsid w:val="0017177B"/>
    <w:rsid w:val="00172412"/>
    <w:rsid w:val="00172CAD"/>
    <w:rsid w:val="00172DE4"/>
    <w:rsid w:val="00175AF8"/>
    <w:rsid w:val="00175ECC"/>
    <w:rsid w:val="00175FD4"/>
    <w:rsid w:val="001767E0"/>
    <w:rsid w:val="00176895"/>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A1F8D"/>
    <w:rsid w:val="001B098B"/>
    <w:rsid w:val="001B2309"/>
    <w:rsid w:val="001B3D33"/>
    <w:rsid w:val="001B510C"/>
    <w:rsid w:val="001B5FA6"/>
    <w:rsid w:val="001B67BC"/>
    <w:rsid w:val="001B7FDA"/>
    <w:rsid w:val="001C4D3F"/>
    <w:rsid w:val="001C5DBB"/>
    <w:rsid w:val="001D088D"/>
    <w:rsid w:val="001D0D8C"/>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4E04"/>
    <w:rsid w:val="001F5879"/>
    <w:rsid w:val="001F5957"/>
    <w:rsid w:val="001F59A3"/>
    <w:rsid w:val="001F5B20"/>
    <w:rsid w:val="001F6020"/>
    <w:rsid w:val="00201F9E"/>
    <w:rsid w:val="00203C6A"/>
    <w:rsid w:val="002069C6"/>
    <w:rsid w:val="00207AE1"/>
    <w:rsid w:val="0021301E"/>
    <w:rsid w:val="002131E3"/>
    <w:rsid w:val="00213D79"/>
    <w:rsid w:val="0021571F"/>
    <w:rsid w:val="002213A3"/>
    <w:rsid w:val="00224102"/>
    <w:rsid w:val="002245F5"/>
    <w:rsid w:val="002258D0"/>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6A7"/>
    <w:rsid w:val="00294EC3"/>
    <w:rsid w:val="002971B8"/>
    <w:rsid w:val="002974A4"/>
    <w:rsid w:val="002A04A2"/>
    <w:rsid w:val="002A0648"/>
    <w:rsid w:val="002A425C"/>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1EE0"/>
    <w:rsid w:val="002D2B88"/>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33AB"/>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5342"/>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770B0"/>
    <w:rsid w:val="00377719"/>
    <w:rsid w:val="00380743"/>
    <w:rsid w:val="00380F80"/>
    <w:rsid w:val="0038266B"/>
    <w:rsid w:val="003836C4"/>
    <w:rsid w:val="00384D24"/>
    <w:rsid w:val="00384DED"/>
    <w:rsid w:val="00385BBB"/>
    <w:rsid w:val="003862F3"/>
    <w:rsid w:val="003863A2"/>
    <w:rsid w:val="00387CAF"/>
    <w:rsid w:val="00393EB2"/>
    <w:rsid w:val="0039417D"/>
    <w:rsid w:val="0039595C"/>
    <w:rsid w:val="003A010E"/>
    <w:rsid w:val="003A054D"/>
    <w:rsid w:val="003A0769"/>
    <w:rsid w:val="003A1C56"/>
    <w:rsid w:val="003B0637"/>
    <w:rsid w:val="003B0C32"/>
    <w:rsid w:val="003B29D7"/>
    <w:rsid w:val="003B53F1"/>
    <w:rsid w:val="003B58AF"/>
    <w:rsid w:val="003B5A01"/>
    <w:rsid w:val="003C0C0D"/>
    <w:rsid w:val="003C1074"/>
    <w:rsid w:val="003C10F4"/>
    <w:rsid w:val="003C238A"/>
    <w:rsid w:val="003C2E4B"/>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500AE"/>
    <w:rsid w:val="00451C2F"/>
    <w:rsid w:val="004530E9"/>
    <w:rsid w:val="004532D8"/>
    <w:rsid w:val="00453F78"/>
    <w:rsid w:val="00454698"/>
    <w:rsid w:val="00456563"/>
    <w:rsid w:val="004568D2"/>
    <w:rsid w:val="00457D9F"/>
    <w:rsid w:val="00461025"/>
    <w:rsid w:val="00461627"/>
    <w:rsid w:val="0046231B"/>
    <w:rsid w:val="00462C1B"/>
    <w:rsid w:val="00462FDD"/>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97869"/>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6FD4"/>
    <w:rsid w:val="005071D9"/>
    <w:rsid w:val="0050739E"/>
    <w:rsid w:val="0050775C"/>
    <w:rsid w:val="00511160"/>
    <w:rsid w:val="00511C2A"/>
    <w:rsid w:val="00512C70"/>
    <w:rsid w:val="00512F62"/>
    <w:rsid w:val="00516A79"/>
    <w:rsid w:val="005170B9"/>
    <w:rsid w:val="0051723C"/>
    <w:rsid w:val="00517258"/>
    <w:rsid w:val="005176DE"/>
    <w:rsid w:val="00517853"/>
    <w:rsid w:val="0052011F"/>
    <w:rsid w:val="00522BF4"/>
    <w:rsid w:val="00524000"/>
    <w:rsid w:val="00524DAC"/>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5225"/>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53E4"/>
    <w:rsid w:val="005C6EDB"/>
    <w:rsid w:val="005C7DB4"/>
    <w:rsid w:val="005D040D"/>
    <w:rsid w:val="005D16C6"/>
    <w:rsid w:val="005D42B3"/>
    <w:rsid w:val="005D451B"/>
    <w:rsid w:val="005D4FED"/>
    <w:rsid w:val="005D69B9"/>
    <w:rsid w:val="005E0A49"/>
    <w:rsid w:val="005E1CBD"/>
    <w:rsid w:val="005E45BC"/>
    <w:rsid w:val="005E4DC9"/>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DFC"/>
    <w:rsid w:val="00727E30"/>
    <w:rsid w:val="00731ACE"/>
    <w:rsid w:val="0073401E"/>
    <w:rsid w:val="00734243"/>
    <w:rsid w:val="007345C4"/>
    <w:rsid w:val="0073510A"/>
    <w:rsid w:val="007351AF"/>
    <w:rsid w:val="00741F23"/>
    <w:rsid w:val="007448A0"/>
    <w:rsid w:val="00744CCF"/>
    <w:rsid w:val="00745557"/>
    <w:rsid w:val="007464C5"/>
    <w:rsid w:val="007503FB"/>
    <w:rsid w:val="00750BF3"/>
    <w:rsid w:val="00751341"/>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19FC"/>
    <w:rsid w:val="007B2821"/>
    <w:rsid w:val="007B3813"/>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5D1"/>
    <w:rsid w:val="007F367D"/>
    <w:rsid w:val="007F389B"/>
    <w:rsid w:val="007F462A"/>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100"/>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4DDA"/>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3D27"/>
    <w:rsid w:val="00894A09"/>
    <w:rsid w:val="008968D8"/>
    <w:rsid w:val="008A000D"/>
    <w:rsid w:val="008A0A25"/>
    <w:rsid w:val="008A4DC1"/>
    <w:rsid w:val="008A77AF"/>
    <w:rsid w:val="008B18CF"/>
    <w:rsid w:val="008B2665"/>
    <w:rsid w:val="008B2992"/>
    <w:rsid w:val="008B3033"/>
    <w:rsid w:val="008B44D6"/>
    <w:rsid w:val="008B6254"/>
    <w:rsid w:val="008B710C"/>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E2F65"/>
    <w:rsid w:val="008E404A"/>
    <w:rsid w:val="008E444E"/>
    <w:rsid w:val="008E6225"/>
    <w:rsid w:val="008E73E4"/>
    <w:rsid w:val="008F03BB"/>
    <w:rsid w:val="008F1752"/>
    <w:rsid w:val="008F197A"/>
    <w:rsid w:val="008F1C98"/>
    <w:rsid w:val="008F2245"/>
    <w:rsid w:val="008F24C3"/>
    <w:rsid w:val="008F3A68"/>
    <w:rsid w:val="008F49DB"/>
    <w:rsid w:val="008F5CE4"/>
    <w:rsid w:val="008F631C"/>
    <w:rsid w:val="008F7C64"/>
    <w:rsid w:val="0090102A"/>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35E4"/>
    <w:rsid w:val="00943AE4"/>
    <w:rsid w:val="00944834"/>
    <w:rsid w:val="00945231"/>
    <w:rsid w:val="009454B5"/>
    <w:rsid w:val="00945D4E"/>
    <w:rsid w:val="00947868"/>
    <w:rsid w:val="00950367"/>
    <w:rsid w:val="00950509"/>
    <w:rsid w:val="00952449"/>
    <w:rsid w:val="00957C93"/>
    <w:rsid w:val="00961557"/>
    <w:rsid w:val="00962C49"/>
    <w:rsid w:val="00962E24"/>
    <w:rsid w:val="00963750"/>
    <w:rsid w:val="00964724"/>
    <w:rsid w:val="00964BAD"/>
    <w:rsid w:val="00965BE9"/>
    <w:rsid w:val="009661CB"/>
    <w:rsid w:val="00971536"/>
    <w:rsid w:val="0097186E"/>
    <w:rsid w:val="00971A28"/>
    <w:rsid w:val="00972F9D"/>
    <w:rsid w:val="0097314C"/>
    <w:rsid w:val="00975E5D"/>
    <w:rsid w:val="009767C1"/>
    <w:rsid w:val="00977DDE"/>
    <w:rsid w:val="009816BF"/>
    <w:rsid w:val="009862DD"/>
    <w:rsid w:val="00987573"/>
    <w:rsid w:val="00992867"/>
    <w:rsid w:val="009940C1"/>
    <w:rsid w:val="0099435F"/>
    <w:rsid w:val="0099526D"/>
    <w:rsid w:val="00995BE4"/>
    <w:rsid w:val="009A090E"/>
    <w:rsid w:val="009A0B16"/>
    <w:rsid w:val="009A0B79"/>
    <w:rsid w:val="009A1FDC"/>
    <w:rsid w:val="009A3F92"/>
    <w:rsid w:val="009A663F"/>
    <w:rsid w:val="009A68DA"/>
    <w:rsid w:val="009A6BD4"/>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2C99"/>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426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4668"/>
    <w:rsid w:val="00B151C0"/>
    <w:rsid w:val="00B16BF0"/>
    <w:rsid w:val="00B16E9A"/>
    <w:rsid w:val="00B171D7"/>
    <w:rsid w:val="00B17D15"/>
    <w:rsid w:val="00B17E30"/>
    <w:rsid w:val="00B20E34"/>
    <w:rsid w:val="00B21FF0"/>
    <w:rsid w:val="00B234D8"/>
    <w:rsid w:val="00B24907"/>
    <w:rsid w:val="00B26793"/>
    <w:rsid w:val="00B3298A"/>
    <w:rsid w:val="00B3341C"/>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6606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9787B"/>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2D4"/>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B86"/>
    <w:rsid w:val="00C50DE7"/>
    <w:rsid w:val="00C51694"/>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3CAB"/>
    <w:rsid w:val="00CA3E77"/>
    <w:rsid w:val="00CA4C45"/>
    <w:rsid w:val="00CA57DC"/>
    <w:rsid w:val="00CA7FE8"/>
    <w:rsid w:val="00CB1034"/>
    <w:rsid w:val="00CB134B"/>
    <w:rsid w:val="00CB1E56"/>
    <w:rsid w:val="00CB2309"/>
    <w:rsid w:val="00CB2FD0"/>
    <w:rsid w:val="00CB3689"/>
    <w:rsid w:val="00CB3D23"/>
    <w:rsid w:val="00CC02C9"/>
    <w:rsid w:val="00CC07F8"/>
    <w:rsid w:val="00CC0F56"/>
    <w:rsid w:val="00CC0F57"/>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0BD7"/>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5CEF"/>
    <w:rsid w:val="00D2750A"/>
    <w:rsid w:val="00D27E01"/>
    <w:rsid w:val="00D30248"/>
    <w:rsid w:val="00D30945"/>
    <w:rsid w:val="00D34890"/>
    <w:rsid w:val="00D348E0"/>
    <w:rsid w:val="00D360D2"/>
    <w:rsid w:val="00D36437"/>
    <w:rsid w:val="00D36499"/>
    <w:rsid w:val="00D41F6E"/>
    <w:rsid w:val="00D4269C"/>
    <w:rsid w:val="00D4496B"/>
    <w:rsid w:val="00D517F7"/>
    <w:rsid w:val="00D526E8"/>
    <w:rsid w:val="00D56C9B"/>
    <w:rsid w:val="00D56D8F"/>
    <w:rsid w:val="00D61134"/>
    <w:rsid w:val="00D65418"/>
    <w:rsid w:val="00D70E74"/>
    <w:rsid w:val="00D744AE"/>
    <w:rsid w:val="00D74551"/>
    <w:rsid w:val="00D75DEB"/>
    <w:rsid w:val="00D77F9D"/>
    <w:rsid w:val="00D811F9"/>
    <w:rsid w:val="00D818ED"/>
    <w:rsid w:val="00D82B51"/>
    <w:rsid w:val="00D85087"/>
    <w:rsid w:val="00D853F1"/>
    <w:rsid w:val="00D863F2"/>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37F"/>
    <w:rsid w:val="00E36AA2"/>
    <w:rsid w:val="00E374F9"/>
    <w:rsid w:val="00E37DB9"/>
    <w:rsid w:val="00E43128"/>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2EC"/>
    <w:rsid w:val="00E638B7"/>
    <w:rsid w:val="00E63A84"/>
    <w:rsid w:val="00E64161"/>
    <w:rsid w:val="00E64553"/>
    <w:rsid w:val="00E6697E"/>
    <w:rsid w:val="00E66BDD"/>
    <w:rsid w:val="00E67D96"/>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09EC"/>
    <w:rsid w:val="00EC1BFD"/>
    <w:rsid w:val="00EC1FA6"/>
    <w:rsid w:val="00EC2B52"/>
    <w:rsid w:val="00EC2C3D"/>
    <w:rsid w:val="00EC4547"/>
    <w:rsid w:val="00EC49AF"/>
    <w:rsid w:val="00EC654F"/>
    <w:rsid w:val="00EC6CBB"/>
    <w:rsid w:val="00EC73A2"/>
    <w:rsid w:val="00EC7EFF"/>
    <w:rsid w:val="00ED1F27"/>
    <w:rsid w:val="00ED20A0"/>
    <w:rsid w:val="00ED4573"/>
    <w:rsid w:val="00ED504E"/>
    <w:rsid w:val="00ED5F70"/>
    <w:rsid w:val="00ED67D4"/>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1DA"/>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F7A"/>
    <w:rsid w:val="00F26D94"/>
    <w:rsid w:val="00F27352"/>
    <w:rsid w:val="00F27FA0"/>
    <w:rsid w:val="00F309EC"/>
    <w:rsid w:val="00F31A76"/>
    <w:rsid w:val="00F335AF"/>
    <w:rsid w:val="00F34028"/>
    <w:rsid w:val="00F40964"/>
    <w:rsid w:val="00F41A3A"/>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36CF"/>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66EAB2A-037B-422B-883C-29711931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sChild>
        </w:div>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50282, proyecto elaborado 29sept2022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A9DF931-5EC7-4D3A-832C-662885C3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3974</Words>
  <Characters>21863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2022-07-12T18:21:00Z</cp:lastPrinted>
  <dcterms:created xsi:type="dcterms:W3CDTF">2022-10-27T23:26:00Z</dcterms:created>
  <dcterms:modified xsi:type="dcterms:W3CDTF">2022-10-27T23:33:00Z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