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9DB3E9C" w14:textId="77777777" w:rsidR="001349CE" w:rsidRDefault="001349C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28A457B"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A9185F">
        <w:rPr>
          <w:rFonts w:ascii="Museo Sans 900" w:eastAsia="Times New Roman" w:hAnsi="Museo Sans 900" w:cs="Times New Roman"/>
          <w:b/>
          <w:bCs/>
          <w:sz w:val="20"/>
          <w:szCs w:val="20"/>
          <w:lang w:val="es-MX" w:eastAsia="es-ES"/>
        </w:rPr>
        <w:t>1813</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A9185F">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A9185F">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A9185F">
        <w:rPr>
          <w:rFonts w:ascii="Museo Sans 300" w:eastAsia="Times New Roman" w:hAnsi="Museo Sans 300" w:cs="Times New Roman"/>
          <w:sz w:val="20"/>
          <w:szCs w:val="20"/>
          <w:lang w:val="es-MX" w:eastAsia="es-ES"/>
        </w:rPr>
        <w:t>veintitrés</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FE269C">
        <w:rPr>
          <w:rFonts w:ascii="Museo Sans 300" w:eastAsia="Times New Roman" w:hAnsi="Museo Sans 300" w:cs="Times New Roman"/>
          <w:sz w:val="20"/>
          <w:szCs w:val="20"/>
          <w:lang w:val="es-MX" w:eastAsia="es-ES"/>
        </w:rPr>
        <w:t xml:space="preserve"> </w:t>
      </w:r>
      <w:r w:rsidR="00FB01DD">
        <w:rPr>
          <w:rFonts w:ascii="Museo Sans 300" w:eastAsia="Times New Roman" w:hAnsi="Museo Sans 300" w:cs="Times New Roman"/>
          <w:sz w:val="20"/>
          <w:szCs w:val="20"/>
          <w:lang w:val="es-MX" w:eastAsia="es-ES"/>
        </w:rPr>
        <w:t>septiembre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2AB618C4"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FB01DD">
        <w:rPr>
          <w:rFonts w:ascii="Museo Sans 300" w:hAnsi="Museo Sans 300"/>
          <w:sz w:val="20"/>
          <w:szCs w:val="20"/>
        </w:rPr>
        <w:t>veintitrés</w:t>
      </w:r>
      <w:r>
        <w:rPr>
          <w:rFonts w:ascii="Museo Sans 300" w:hAnsi="Museo Sans 300"/>
          <w:sz w:val="20"/>
          <w:szCs w:val="20"/>
        </w:rPr>
        <w:t xml:space="preserve"> de </w:t>
      </w:r>
      <w:r w:rsidR="00FB01DD">
        <w:rPr>
          <w:rFonts w:ascii="Museo Sans 300" w:hAnsi="Museo Sans 300"/>
          <w:sz w:val="20"/>
          <w:szCs w:val="20"/>
        </w:rPr>
        <w:t>febrero del presente año</w:t>
      </w:r>
      <w:r>
        <w:rPr>
          <w:rFonts w:ascii="Museo Sans 300" w:hAnsi="Museo Sans 300"/>
          <w:sz w:val="20"/>
          <w:szCs w:val="20"/>
        </w:rPr>
        <w:t xml:space="preserve">, </w:t>
      </w:r>
      <w:r w:rsidR="00FB01DD">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903C56">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A653CD">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FB01DD">
        <w:rPr>
          <w:rFonts w:ascii="Museo Sans 300" w:hAnsi="Museo Sans 300"/>
          <w:sz w:val="20"/>
          <w:szCs w:val="20"/>
        </w:rPr>
        <w:t>CIENTO CUARENTA Y OCHO</w:t>
      </w:r>
      <w:r>
        <w:rPr>
          <w:rFonts w:ascii="Museo Sans 300" w:hAnsi="Museo Sans 300"/>
          <w:sz w:val="20"/>
          <w:szCs w:val="20"/>
        </w:rPr>
        <w:t xml:space="preserve"> </w:t>
      </w:r>
      <w:r w:rsidR="00FB01DD">
        <w:rPr>
          <w:rFonts w:ascii="Museo Sans 300" w:hAnsi="Museo Sans 300"/>
          <w:sz w:val="20"/>
          <w:szCs w:val="20"/>
        </w:rPr>
        <w:t>35</w:t>
      </w:r>
      <w:r>
        <w:rPr>
          <w:rFonts w:ascii="Museo Sans 300" w:hAnsi="Museo Sans 300"/>
          <w:sz w:val="20"/>
          <w:szCs w:val="20"/>
        </w:rPr>
        <w:t xml:space="preserve">/100 DÓLARES DE LOS ESTADOS UNIDOS DE AMÉRICA (USD </w:t>
      </w:r>
      <w:r w:rsidR="00FB01DD">
        <w:rPr>
          <w:rFonts w:ascii="Museo Sans 300" w:hAnsi="Museo Sans 300"/>
          <w:sz w:val="20"/>
          <w:szCs w:val="20"/>
        </w:rPr>
        <w:t>148.35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903C56">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11359D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FB01DD">
        <w:rPr>
          <w:rFonts w:ascii="Museo Sans 300" w:hAnsi="Museo Sans 300"/>
          <w:sz w:val="20"/>
          <w:szCs w:val="20"/>
          <w:lang w:val="es-SV"/>
        </w:rPr>
        <w:t>0498</w:t>
      </w:r>
      <w:r w:rsidR="00282394">
        <w:rPr>
          <w:rFonts w:ascii="Museo Sans 300" w:hAnsi="Museo Sans 300"/>
          <w:sz w:val="20"/>
          <w:szCs w:val="20"/>
          <w:lang w:val="es-SV"/>
        </w:rPr>
        <w:t>-20</w:t>
      </w:r>
      <w:r w:rsidR="001F3C81">
        <w:rPr>
          <w:rFonts w:ascii="Museo Sans 300" w:hAnsi="Museo Sans 300"/>
          <w:sz w:val="20"/>
          <w:szCs w:val="20"/>
          <w:lang w:val="es-SV"/>
        </w:rPr>
        <w:t>2</w:t>
      </w:r>
      <w:r w:rsidR="00FB01DD">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B01DD">
        <w:rPr>
          <w:rFonts w:ascii="Museo Sans 300" w:hAnsi="Museo Sans 300"/>
          <w:sz w:val="20"/>
          <w:szCs w:val="20"/>
          <w:lang w:val="es-SV"/>
        </w:rPr>
        <w:t>nueve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FB01DD">
        <w:rPr>
          <w:rFonts w:ascii="Museo Sans 300" w:hAnsi="Museo Sans 300"/>
          <w:sz w:val="20"/>
          <w:szCs w:val="20"/>
          <w:lang w:val="es-SV"/>
        </w:rPr>
        <w:t>marzo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653CD">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44E984" w14:textId="6B7BB270" w:rsidR="00272458" w:rsidRDefault="00272458" w:rsidP="0027245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quince y diecisiete de marzo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veintinueve del mismo mes y año.</w:t>
      </w:r>
    </w:p>
    <w:p w14:paraId="5DE05F7D" w14:textId="77777777" w:rsidR="00272458" w:rsidRDefault="00272458" w:rsidP="00BA1004">
      <w:pPr>
        <w:pStyle w:val="Prrafodelista"/>
        <w:tabs>
          <w:tab w:val="left" w:pos="426"/>
        </w:tabs>
        <w:ind w:left="426"/>
        <w:jc w:val="both"/>
        <w:rPr>
          <w:rFonts w:ascii="Museo Sans 300" w:hAnsi="Museo Sans 300"/>
          <w:sz w:val="20"/>
          <w:szCs w:val="20"/>
        </w:rPr>
      </w:pPr>
    </w:p>
    <w:p w14:paraId="1C28678F" w14:textId="178EF25E"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F65BA7">
        <w:rPr>
          <w:rFonts w:ascii="Museo Sans 300" w:eastAsia="Museo Sans" w:hAnsi="Museo Sans 300" w:cs="Segoe UI"/>
          <w:sz w:val="20"/>
          <w:szCs w:val="20"/>
          <w:lang w:val="es-ES"/>
        </w:rPr>
        <w:t>vei</w:t>
      </w:r>
      <w:r w:rsidR="00272458">
        <w:rPr>
          <w:rFonts w:ascii="Museo Sans 300" w:eastAsia="Museo Sans" w:hAnsi="Museo Sans 300" w:cs="Segoe UI"/>
          <w:sz w:val="20"/>
          <w:szCs w:val="20"/>
          <w:lang w:val="es-ES"/>
        </w:rPr>
        <w:t>ntiocho</w:t>
      </w:r>
      <w:r w:rsidR="00F65BA7">
        <w:rPr>
          <w:rFonts w:ascii="Museo Sans 300" w:eastAsia="Museo Sans" w:hAnsi="Museo Sans 300" w:cs="Segoe UI"/>
          <w:sz w:val="20"/>
          <w:szCs w:val="20"/>
          <w:lang w:val="es-ES"/>
        </w:rPr>
        <w:t xml:space="preserve"> de </w:t>
      </w:r>
      <w:r w:rsidR="00272458">
        <w:rPr>
          <w:rFonts w:ascii="Museo Sans 300" w:eastAsia="Museo Sans" w:hAnsi="Museo Sans 300" w:cs="Segoe UI"/>
          <w:sz w:val="20"/>
          <w:szCs w:val="20"/>
          <w:lang w:val="es-ES"/>
        </w:rPr>
        <w:t>marzo de este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903C56">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A653CD">
        <w:rPr>
          <w:rFonts w:ascii="Museo Sans 300" w:eastAsia="Arial" w:hAnsi="Museo Sans 300" w:cs="Times New Roman"/>
          <w:sz w:val="20"/>
          <w:szCs w:val="20"/>
          <w:lang w:val="es-ES" w:eastAsia="es-SV"/>
        </w:rPr>
        <w:t>AES CLESA y Cía., S. en C. de C.V</w:t>
      </w:r>
      <w:r w:rsidRPr="00A36EB4">
        <w:rPr>
          <w:rFonts w:ascii="Museo Sans 300" w:eastAsia="Arial" w:hAnsi="Museo Sans 300" w:cs="Times New Roman"/>
          <w:sz w:val="20"/>
          <w:szCs w:val="20"/>
          <w:lang w:val="es-ES" w:eastAsia="es-SV"/>
        </w:rPr>
        <w:t>.</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3AD6051" w:rsid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w:t>
      </w:r>
    </w:p>
    <w:p w14:paraId="7F674FC9" w14:textId="7C3A1981" w:rsidR="00A36EB4" w:rsidRP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7C399EA9" w:rsidR="00A36EB4" w:rsidRP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A653CD">
        <w:rPr>
          <w:rFonts w:ascii="Museo Sans 300" w:eastAsia="Arial" w:hAnsi="Museo Sans 300"/>
          <w:sz w:val="20"/>
          <w:szCs w:val="20"/>
          <w:lang w:eastAsia="es-SV"/>
        </w:rPr>
        <w:t>rdenes de servicio.</w:t>
      </w:r>
    </w:p>
    <w:p w14:paraId="1E95E8C9" w14:textId="1CF97700" w:rsidR="00A36EB4" w:rsidRP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w:t>
      </w:r>
      <w:r w:rsidR="00A653CD">
        <w:rPr>
          <w:rFonts w:ascii="Museo Sans 300" w:eastAsia="Arial" w:hAnsi="Museo Sans 300"/>
          <w:sz w:val="20"/>
          <w:szCs w:val="20"/>
          <w:lang w:eastAsia="es-SV"/>
        </w:rPr>
        <w:t>nforme técnico;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3E473460"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BA3DD7">
        <w:rPr>
          <w:rFonts w:ascii="Museo Sans 300" w:hAnsi="Museo Sans 300"/>
          <w:sz w:val="20"/>
          <w:szCs w:val="20"/>
          <w:lang w:eastAsia="es-SV"/>
        </w:rPr>
        <w:t>301</w:t>
      </w:r>
      <w:r w:rsidRPr="24487779">
        <w:rPr>
          <w:rFonts w:ascii="Museo Sans 300" w:hAnsi="Museo Sans 300"/>
          <w:sz w:val="20"/>
          <w:szCs w:val="20"/>
          <w:lang w:eastAsia="es-SV"/>
        </w:rPr>
        <w:t>-CAU-2</w:t>
      </w:r>
      <w:r w:rsidR="003A5A87">
        <w:rPr>
          <w:rFonts w:ascii="Museo Sans 300" w:hAnsi="Museo Sans 300"/>
          <w:sz w:val="20"/>
          <w:szCs w:val="20"/>
          <w:lang w:eastAsia="es-SV"/>
        </w:rPr>
        <w:t>022</w:t>
      </w:r>
      <w:r w:rsidRPr="24487779">
        <w:rPr>
          <w:rFonts w:ascii="Museo Sans 300" w:hAnsi="Museo Sans 300"/>
          <w:sz w:val="20"/>
          <w:szCs w:val="20"/>
          <w:lang w:eastAsia="es-SV"/>
        </w:rPr>
        <w:t xml:space="preserve">, de fecha </w:t>
      </w:r>
      <w:r w:rsidR="00BA3DD7">
        <w:rPr>
          <w:rFonts w:ascii="Museo Sans 300" w:hAnsi="Museo Sans 300"/>
          <w:sz w:val="20"/>
          <w:szCs w:val="20"/>
          <w:lang w:eastAsia="es-SV"/>
        </w:rPr>
        <w:t>cuatro</w:t>
      </w:r>
      <w:r w:rsidRPr="24487779">
        <w:rPr>
          <w:rFonts w:ascii="Museo Sans 300" w:hAnsi="Museo Sans 300"/>
          <w:sz w:val="20"/>
          <w:szCs w:val="20"/>
          <w:lang w:eastAsia="es-SV"/>
        </w:rPr>
        <w:t xml:space="preserve"> de</w:t>
      </w:r>
      <w:r w:rsidR="00441613">
        <w:rPr>
          <w:rFonts w:ascii="Museo Sans 300" w:hAnsi="Museo Sans 300"/>
          <w:sz w:val="20"/>
          <w:szCs w:val="20"/>
          <w:lang w:eastAsia="es-SV"/>
        </w:rPr>
        <w:t xml:space="preserve"> </w:t>
      </w:r>
      <w:r w:rsidR="00BA3DD7">
        <w:rPr>
          <w:rFonts w:ascii="Museo Sans 300" w:hAnsi="Museo Sans 300"/>
          <w:sz w:val="20"/>
          <w:szCs w:val="20"/>
          <w:lang w:eastAsia="es-SV"/>
        </w:rPr>
        <w:t>abril del presente año</w:t>
      </w:r>
      <w:r w:rsidR="00A10378">
        <w:rPr>
          <w:rFonts w:ascii="Museo Sans 300" w:hAnsi="Museo Sans 300"/>
          <w:sz w:val="20"/>
          <w:szCs w:val="20"/>
          <w:lang w:eastAsia="es-SV"/>
        </w:rPr>
        <w:t>,</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44ACDB4" w14:textId="7626A105" w:rsidR="001349CE" w:rsidRDefault="001349CE" w:rsidP="00DD10EE">
      <w:pPr>
        <w:pStyle w:val="Prrafodelista"/>
        <w:tabs>
          <w:tab w:val="left" w:pos="426"/>
        </w:tabs>
        <w:ind w:left="426"/>
        <w:jc w:val="both"/>
        <w:rPr>
          <w:rFonts w:ascii="Museo Sans 300" w:eastAsia="Museo Sans 300" w:hAnsi="Museo Sans 300" w:cs="Museo Sans 300"/>
          <w:sz w:val="20"/>
          <w:szCs w:val="20"/>
        </w:rPr>
      </w:pPr>
    </w:p>
    <w:p w14:paraId="42FC3B25" w14:textId="6175DDDF" w:rsidR="00A653CD" w:rsidRDefault="00A653CD"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5DCDAD55"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7C509B">
        <w:rPr>
          <w:rFonts w:ascii="Museo Sans 300" w:hAnsi="Museo Sans 300"/>
          <w:sz w:val="20"/>
          <w:szCs w:val="20"/>
        </w:rPr>
        <w:t>0</w:t>
      </w:r>
      <w:r w:rsidR="00D53E65">
        <w:rPr>
          <w:rFonts w:ascii="Museo Sans 300" w:hAnsi="Museo Sans 300"/>
          <w:sz w:val="20"/>
          <w:szCs w:val="20"/>
        </w:rPr>
        <w:t>798</w:t>
      </w:r>
      <w:r w:rsidRPr="00C32DD7">
        <w:rPr>
          <w:rFonts w:ascii="Museo Sans 300" w:hAnsi="Museo Sans 300"/>
          <w:sz w:val="20"/>
          <w:szCs w:val="20"/>
        </w:rPr>
        <w:t>-202</w:t>
      </w:r>
      <w:r w:rsidR="007C509B">
        <w:rPr>
          <w:rFonts w:ascii="Museo Sans 300" w:hAnsi="Museo Sans 300"/>
          <w:sz w:val="20"/>
          <w:szCs w:val="20"/>
        </w:rPr>
        <w:t>2</w:t>
      </w:r>
      <w:r w:rsidRPr="00C32DD7">
        <w:rPr>
          <w:rFonts w:ascii="Museo Sans 300" w:hAnsi="Museo Sans 300"/>
          <w:sz w:val="20"/>
          <w:szCs w:val="20"/>
        </w:rPr>
        <w:t xml:space="preserve">-CAU, de fecha </w:t>
      </w:r>
      <w:r w:rsidR="00D53E65">
        <w:rPr>
          <w:rFonts w:ascii="Museo Sans 300" w:hAnsi="Museo Sans 300"/>
          <w:sz w:val="20"/>
          <w:szCs w:val="20"/>
        </w:rPr>
        <w:t>veinte de abril</w:t>
      </w:r>
      <w:r w:rsidR="00441613">
        <w:rPr>
          <w:rFonts w:ascii="Museo Sans 300" w:hAnsi="Museo Sans 300"/>
          <w:sz w:val="20"/>
          <w:szCs w:val="20"/>
        </w:rPr>
        <w:t xml:space="preserve"> de este año,</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32D39516" w14:textId="7C21B919" w:rsidR="00D53E65" w:rsidRDefault="00D53E65" w:rsidP="00D53E65">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veintisiete y veintiocho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veintiséis y veintisiete de mayo de este año.</w:t>
      </w:r>
    </w:p>
    <w:p w14:paraId="2C8DE2D0" w14:textId="77777777" w:rsidR="00D53E65" w:rsidRDefault="00D53E65" w:rsidP="00D53E65">
      <w:pPr>
        <w:pStyle w:val="Prrafodelista"/>
        <w:tabs>
          <w:tab w:val="left" w:pos="426"/>
        </w:tabs>
        <w:ind w:left="426"/>
        <w:jc w:val="both"/>
        <w:rPr>
          <w:rStyle w:val="normaltextrun"/>
          <w:rFonts w:ascii="Museo Sans 300" w:eastAsia="Museo Sans" w:hAnsi="Museo Sans 300" w:cs="Segoe UI"/>
          <w:sz w:val="20"/>
          <w:szCs w:val="20"/>
        </w:rPr>
      </w:pPr>
    </w:p>
    <w:p w14:paraId="536D4AF8" w14:textId="19AC7CCC" w:rsidR="003C3BA8" w:rsidRDefault="003C3BA8" w:rsidP="003C3BA8">
      <w:pPr>
        <w:pStyle w:val="paragraph"/>
        <w:suppressAutoHyphens w:val="0"/>
        <w:autoSpaceDN/>
        <w:spacing w:before="0" w:after="0"/>
        <w:ind w:left="426"/>
        <w:jc w:val="both"/>
        <w:rPr>
          <w:rFonts w:ascii="Museo Sans 300" w:hAnsi="Museo Sans 300"/>
          <w:sz w:val="20"/>
          <w:szCs w:val="20"/>
        </w:rPr>
      </w:pPr>
      <w:r w:rsidRPr="24487779">
        <w:rPr>
          <w:rFonts w:ascii="Museo Sans 300" w:hAnsi="Museo Sans 300"/>
          <w:sz w:val="20"/>
          <w:szCs w:val="20"/>
        </w:rPr>
        <w:t xml:space="preserve">El día </w:t>
      </w:r>
      <w:r w:rsidR="00D53E65">
        <w:rPr>
          <w:rFonts w:ascii="Museo Sans 300" w:hAnsi="Museo Sans 300"/>
          <w:sz w:val="20"/>
          <w:szCs w:val="20"/>
        </w:rPr>
        <w:t>once</w:t>
      </w:r>
      <w:r>
        <w:rPr>
          <w:rFonts w:ascii="Museo Sans 300" w:hAnsi="Museo Sans 300"/>
          <w:sz w:val="20"/>
          <w:szCs w:val="20"/>
        </w:rPr>
        <w:t xml:space="preserve"> de </w:t>
      </w:r>
      <w:r w:rsidR="00D53E65">
        <w:rPr>
          <w:rFonts w:ascii="Museo Sans 300" w:hAnsi="Museo Sans 300"/>
          <w:sz w:val="20"/>
          <w:szCs w:val="20"/>
        </w:rPr>
        <w:t>mayo</w:t>
      </w:r>
      <w:r>
        <w:rPr>
          <w:rFonts w:ascii="Museo Sans 300" w:hAnsi="Museo Sans 300"/>
          <w:sz w:val="20"/>
          <w:szCs w:val="20"/>
        </w:rPr>
        <w:t xml:space="preserve"> de</w:t>
      </w:r>
      <w:r w:rsidR="003A4F19">
        <w:rPr>
          <w:rFonts w:ascii="Museo Sans 300" w:hAnsi="Museo Sans 300"/>
          <w:sz w:val="20"/>
          <w:szCs w:val="20"/>
        </w:rPr>
        <w:t>l presente año</w:t>
      </w:r>
      <w:r w:rsidRPr="24487779">
        <w:rPr>
          <w:rFonts w:ascii="Museo Sans 300" w:hAnsi="Museo Sans 300"/>
          <w:sz w:val="20"/>
          <w:szCs w:val="20"/>
        </w:rPr>
        <w:t>, la empresa distribuidora presentó un escrito por medio del cual</w:t>
      </w:r>
      <w:r w:rsidR="00D53E65">
        <w:rPr>
          <w:rFonts w:ascii="Museo Sans 300" w:hAnsi="Museo Sans 300"/>
          <w:sz w:val="20"/>
          <w:szCs w:val="20"/>
        </w:rPr>
        <w:t xml:space="preserve"> adjuntó orden de servicio relacionada al suministro identificado con el NIC </w:t>
      </w:r>
      <w:r w:rsidR="00903C56">
        <w:rPr>
          <w:rFonts w:ascii="Museo Sans 300" w:hAnsi="Museo Sans 300"/>
          <w:sz w:val="20"/>
          <w:szCs w:val="20"/>
        </w:rPr>
        <w:t>XXX</w:t>
      </w:r>
      <w:r w:rsidRPr="24487779">
        <w:rPr>
          <w:rFonts w:ascii="Museo Sans 300" w:hAnsi="Museo Sans 300"/>
          <w:sz w:val="20"/>
          <w:szCs w:val="20"/>
        </w:rPr>
        <w:t xml:space="preserve">. Por su parte, </w:t>
      </w:r>
      <w:r w:rsidR="00D53E65">
        <w:rPr>
          <w:rFonts w:ascii="Museo Sans 300" w:hAnsi="Museo Sans 300"/>
          <w:sz w:val="20"/>
          <w:szCs w:val="20"/>
        </w:rPr>
        <w:t>el</w:t>
      </w:r>
      <w:r w:rsidRPr="24487779">
        <w:rPr>
          <w:rFonts w:ascii="Museo Sans 300" w:hAnsi="Museo Sans 300"/>
          <w:sz w:val="20"/>
          <w:szCs w:val="20"/>
        </w:rPr>
        <w:t xml:space="preserve"> </w:t>
      </w:r>
      <w:r w:rsidR="00D53E65">
        <w:rPr>
          <w:rFonts w:ascii="Museo Sans 300" w:hAnsi="Museo Sans 300"/>
          <w:sz w:val="20"/>
          <w:szCs w:val="20"/>
        </w:rPr>
        <w:t>usuario</w:t>
      </w:r>
      <w:r w:rsidRPr="24487779">
        <w:rPr>
          <w:rFonts w:ascii="Museo Sans 300" w:hAnsi="Museo Sans 300"/>
          <w:sz w:val="20"/>
          <w:szCs w:val="20"/>
        </w:rPr>
        <w:t xml:space="preserve"> no hizo uso del derecho de defensa otorgado.</w:t>
      </w:r>
    </w:p>
    <w:p w14:paraId="3711BB09" w14:textId="77777777" w:rsidR="003C3BA8" w:rsidRPr="00131358" w:rsidRDefault="003C3BA8" w:rsidP="003C3BA8">
      <w:pPr>
        <w:pStyle w:val="paragraph"/>
        <w:suppressAutoHyphens w:val="0"/>
        <w:autoSpaceDN/>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6D9390D0"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D53E65">
        <w:rPr>
          <w:rFonts w:ascii="Museo Sans 300" w:hAnsi="Museo Sans 300"/>
          <w:sz w:val="20"/>
          <w:szCs w:val="20"/>
          <w:lang w:val="es-SV"/>
        </w:rPr>
        <w:t>1193</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C256F">
        <w:rPr>
          <w:rFonts w:ascii="Museo Sans 300" w:hAnsi="Museo Sans 300"/>
          <w:sz w:val="20"/>
          <w:szCs w:val="20"/>
          <w:lang w:val="es-SV"/>
        </w:rPr>
        <w:t>die</w:t>
      </w:r>
      <w:r w:rsidR="00A10378">
        <w:rPr>
          <w:rFonts w:ascii="Museo Sans 300" w:hAnsi="Museo Sans 300"/>
          <w:sz w:val="20"/>
          <w:szCs w:val="20"/>
          <w:lang w:val="es-SV"/>
        </w:rPr>
        <w:t>z</w:t>
      </w:r>
      <w:r w:rsidR="000D7827">
        <w:rPr>
          <w:rFonts w:ascii="Museo Sans 300" w:hAnsi="Museo Sans 300"/>
          <w:sz w:val="20"/>
          <w:szCs w:val="20"/>
          <w:lang w:val="es-SV"/>
        </w:rPr>
        <w:t xml:space="preserve"> de </w:t>
      </w:r>
      <w:r w:rsidR="00D53E65">
        <w:rPr>
          <w:rFonts w:ascii="Museo Sans 300" w:hAnsi="Museo Sans 300"/>
          <w:sz w:val="20"/>
          <w:szCs w:val="20"/>
          <w:lang w:val="es-SV"/>
        </w:rPr>
        <w:t>junio</w:t>
      </w:r>
      <w:r w:rsidR="000D7827">
        <w:rPr>
          <w:rFonts w:ascii="Museo Sans 300" w:hAnsi="Museo Sans 300"/>
          <w:sz w:val="20"/>
          <w:szCs w:val="20"/>
          <w:lang w:val="es-SV"/>
        </w:rPr>
        <w:t xml:space="preserve"> de</w:t>
      </w:r>
      <w:r w:rsidR="003A4F19">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D53E65">
        <w:rPr>
          <w:rFonts w:ascii="Museo Sans 300" w:hAnsi="Museo Sans 300"/>
          <w:sz w:val="20"/>
          <w:szCs w:val="20"/>
          <w:lang w:val="es-SV"/>
        </w:rPr>
        <w:t>l</w:t>
      </w:r>
      <w:r w:rsidR="0092644D">
        <w:rPr>
          <w:rFonts w:ascii="Museo Sans 300" w:hAnsi="Museo Sans 300"/>
          <w:sz w:val="20"/>
          <w:szCs w:val="20"/>
          <w:lang w:val="es-SV"/>
        </w:rPr>
        <w:t xml:space="preserve"> usuari</w:t>
      </w:r>
      <w:r w:rsidR="00D53E65">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903C56">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44C313B6" w14:textId="77EA7EA5" w:rsidR="00E22A29" w:rsidRDefault="00E22A29" w:rsidP="00E22A2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citado acuerdo fue notificado</w:t>
      </w:r>
      <w:r w:rsidRPr="00757161">
        <w:rPr>
          <w:rFonts w:ascii="Museo Sans 300" w:hAnsi="Museo Sans 300"/>
          <w:sz w:val="20"/>
          <w:szCs w:val="20"/>
          <w:lang w:val="es-SV"/>
        </w:rPr>
        <w:t xml:space="preserve"> a la</w:t>
      </w:r>
      <w:r w:rsidR="00F87869">
        <w:rPr>
          <w:rFonts w:ascii="Museo Sans 300" w:hAnsi="Museo Sans 300"/>
          <w:sz w:val="20"/>
          <w:szCs w:val="20"/>
          <w:lang w:val="es-SV"/>
        </w:rPr>
        <w:t>s partes el día catorce de junio del presente año.</w:t>
      </w:r>
    </w:p>
    <w:p w14:paraId="0AC9BF5E" w14:textId="78BF2D38" w:rsidR="00EA4BFC" w:rsidRDefault="00EA4BFC" w:rsidP="00E22A29">
      <w:pPr>
        <w:pStyle w:val="Prrafodelista"/>
        <w:tabs>
          <w:tab w:val="left" w:pos="426"/>
        </w:tabs>
        <w:ind w:left="426"/>
        <w:jc w:val="both"/>
        <w:rPr>
          <w:rFonts w:ascii="Museo Sans 300" w:hAnsi="Museo Sans 300"/>
          <w:sz w:val="20"/>
          <w:szCs w:val="20"/>
          <w:lang w:val="es-SV"/>
        </w:rPr>
      </w:pPr>
    </w:p>
    <w:p w14:paraId="257405C7" w14:textId="0351162A" w:rsidR="00EA4BFC" w:rsidRDefault="00103062" w:rsidP="00EA4BFC">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eastAsia="es-ES"/>
        </w:rPr>
        <w:t>Los</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d</w:t>
      </w:r>
      <w:r w:rsidR="00EA4BFC" w:rsidRPr="006A4CE4">
        <w:rPr>
          <w:rFonts w:ascii="Museo Sans 300" w:hAnsi="Museo Sans 300" w:cs="Museo Sans 300"/>
          <w:sz w:val="20"/>
          <w:szCs w:val="20"/>
          <w:lang w:val="es-ES_tradnl" w:eastAsia="es-ES"/>
        </w:rPr>
        <w:t>í</w:t>
      </w:r>
      <w:r w:rsidR="00EA4BFC" w:rsidRPr="006A4CE4">
        <w:rPr>
          <w:rFonts w:ascii="Museo Sans 300" w:hAnsi="Museo Sans 300"/>
          <w:sz w:val="20"/>
          <w:szCs w:val="20"/>
          <w:lang w:val="es-ES_tradnl" w:eastAsia="es-ES"/>
        </w:rPr>
        <w:t>a</w:t>
      </w:r>
      <w:r>
        <w:rPr>
          <w:rFonts w:ascii="Museo Sans 300" w:hAnsi="Museo Sans 300"/>
          <w:sz w:val="20"/>
          <w:szCs w:val="20"/>
          <w:lang w:val="es-ES_tradnl" w:eastAsia="es-ES"/>
        </w:rPr>
        <w:t>s</w:t>
      </w:r>
      <w:r w:rsidR="00EA4BFC" w:rsidRPr="006A4CE4">
        <w:rPr>
          <w:rFonts w:ascii="Cambria Math" w:hAnsi="Cambria Math" w:cs="Cambria Math"/>
          <w:sz w:val="20"/>
          <w:szCs w:val="20"/>
          <w:lang w:val="es-ES_tradnl" w:eastAsia="es-ES"/>
        </w:rPr>
        <w:t> </w:t>
      </w:r>
      <w:r w:rsidR="00EA4BFC">
        <w:rPr>
          <w:rFonts w:ascii="Museo Sans 300" w:hAnsi="Museo Sans 300"/>
          <w:sz w:val="20"/>
          <w:szCs w:val="20"/>
          <w:lang w:val="es-ES_tradnl" w:eastAsia="es-ES"/>
        </w:rPr>
        <w:t>veinti</w:t>
      </w:r>
      <w:r w:rsidR="00EF1D04">
        <w:rPr>
          <w:rFonts w:ascii="Museo Sans 300" w:hAnsi="Museo Sans 300"/>
          <w:sz w:val="20"/>
          <w:szCs w:val="20"/>
          <w:lang w:val="es-ES_tradnl" w:eastAsia="es-ES"/>
        </w:rPr>
        <w:t>uno</w:t>
      </w:r>
      <w:r w:rsidR="00EF61AC">
        <w:rPr>
          <w:rFonts w:ascii="Museo Sans 300" w:hAnsi="Museo Sans 300"/>
          <w:sz w:val="20"/>
          <w:szCs w:val="20"/>
          <w:lang w:val="es-ES_tradnl" w:eastAsia="es-ES"/>
        </w:rPr>
        <w:t xml:space="preserve"> de </w:t>
      </w:r>
      <w:r w:rsidR="00EF1D04">
        <w:rPr>
          <w:rFonts w:ascii="Museo Sans 300" w:hAnsi="Museo Sans 300"/>
          <w:sz w:val="20"/>
          <w:szCs w:val="20"/>
          <w:lang w:val="es-ES_tradnl" w:eastAsia="es-ES"/>
        </w:rPr>
        <w:t>junio</w:t>
      </w:r>
      <w:r>
        <w:rPr>
          <w:rFonts w:ascii="Museo Sans 300" w:hAnsi="Museo Sans 300"/>
          <w:sz w:val="20"/>
          <w:szCs w:val="20"/>
          <w:lang w:val="es-ES_tradnl" w:eastAsia="es-ES"/>
        </w:rPr>
        <w:t xml:space="preserve"> y quince de julio</w:t>
      </w:r>
      <w:r w:rsidR="00EF61AC">
        <w:rPr>
          <w:rFonts w:ascii="Museo Sans 300" w:hAnsi="Museo Sans 300"/>
          <w:sz w:val="20"/>
          <w:szCs w:val="20"/>
          <w:lang w:val="es-ES_tradnl" w:eastAsia="es-ES"/>
        </w:rPr>
        <w:t xml:space="preserve"> de</w:t>
      </w:r>
      <w:r w:rsidR="00EF1D04">
        <w:rPr>
          <w:rFonts w:ascii="Museo Sans 300" w:hAnsi="Museo Sans 300"/>
          <w:sz w:val="20"/>
          <w:szCs w:val="20"/>
          <w:lang w:val="es-ES_tradnl" w:eastAsia="es-ES"/>
        </w:rPr>
        <w:t xml:space="preserve"> este año</w:t>
      </w:r>
      <w:r w:rsidR="00EA4BFC" w:rsidRPr="006A4CE4">
        <w:rPr>
          <w:rFonts w:ascii="Museo Sans 300" w:hAnsi="Museo Sans 300"/>
          <w:sz w:val="20"/>
          <w:szCs w:val="20"/>
          <w:lang w:val="es-ES_tradnl" w:eastAsia="es-ES"/>
        </w:rPr>
        <w:t>, el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ingeniero</w:t>
      </w:r>
      <w:r w:rsidR="00EA4BFC" w:rsidRPr="006A4CE4">
        <w:rPr>
          <w:rFonts w:ascii="Cambria Math" w:hAnsi="Cambria Math" w:cs="Cambria Math"/>
          <w:sz w:val="20"/>
          <w:szCs w:val="20"/>
          <w:lang w:val="es-ES_tradnl" w:eastAsia="es-ES"/>
        </w:rPr>
        <w:t> </w:t>
      </w:r>
      <w:r w:rsidR="00903C56">
        <w:rPr>
          <w:rFonts w:ascii="Museo Sans 300" w:hAnsi="Museo Sans 300"/>
          <w:sz w:val="20"/>
          <w:szCs w:val="20"/>
          <w:lang w:val="es-ES_tradnl" w:eastAsia="es-ES"/>
        </w:rPr>
        <w:t>XXX</w:t>
      </w:r>
      <w:r w:rsidR="00EA4BFC">
        <w:rPr>
          <w:rFonts w:ascii="Museo Sans 300" w:hAnsi="Museo Sans 300"/>
          <w:sz w:val="20"/>
          <w:szCs w:val="20"/>
          <w:lang w:val="es-ES_tradnl" w:eastAsia="es-ES"/>
        </w:rPr>
        <w:t>,</w:t>
      </w:r>
      <w:r w:rsidR="00EA4BFC" w:rsidRPr="006A4CE4">
        <w:rPr>
          <w:rFonts w:ascii="Museo Sans 300" w:hAnsi="Museo Sans 300"/>
          <w:sz w:val="20"/>
          <w:szCs w:val="20"/>
          <w:lang w:val="es-ES_tradnl" w:eastAsia="es-ES"/>
        </w:rPr>
        <w:t xml:space="preserve"> </w:t>
      </w:r>
      <w:r w:rsidR="00EA4BFC">
        <w:rPr>
          <w:rFonts w:ascii="Museo Sans 300" w:hAnsi="Museo Sans 300"/>
          <w:sz w:val="20"/>
          <w:szCs w:val="20"/>
          <w:lang w:val="es-ES_tradnl" w:eastAsia="es-ES"/>
        </w:rPr>
        <w:t>en la calidad antes descrita,</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presentó escrito</w:t>
      </w:r>
      <w:r w:rsidR="003A5A87">
        <w:rPr>
          <w:rFonts w:ascii="Museo Sans 300" w:hAnsi="Museo Sans 300"/>
          <w:sz w:val="20"/>
          <w:szCs w:val="20"/>
          <w:lang w:val="es-ES_tradnl" w:eastAsia="es-ES"/>
        </w:rPr>
        <w:t>s</w:t>
      </w:r>
      <w:r w:rsidR="00EA4BFC" w:rsidRPr="006A4CE4">
        <w:rPr>
          <w:rFonts w:ascii="Museo Sans 300" w:hAnsi="Museo Sans 300"/>
          <w:sz w:val="20"/>
          <w:szCs w:val="20"/>
          <w:lang w:val="es-ES_tradnl" w:eastAsia="es-ES"/>
        </w:rPr>
        <w:t xml:space="preserve"> en </w:t>
      </w:r>
      <w:r w:rsidR="003A5A87">
        <w:rPr>
          <w:rFonts w:ascii="Museo Sans 300" w:hAnsi="Museo Sans 300"/>
          <w:sz w:val="20"/>
          <w:szCs w:val="20"/>
          <w:lang w:val="es-ES_tradnl" w:eastAsia="es-ES"/>
        </w:rPr>
        <w:t>los</w:t>
      </w:r>
      <w:r w:rsidR="00EA4BFC">
        <w:rPr>
          <w:rFonts w:ascii="Museo Sans 300" w:hAnsi="Museo Sans 300"/>
          <w:sz w:val="20"/>
          <w:szCs w:val="20"/>
          <w:lang w:val="es-ES_tradnl" w:eastAsia="es-ES"/>
        </w:rPr>
        <w:t xml:space="preserve"> </w:t>
      </w:r>
      <w:r w:rsidR="00EA4BFC" w:rsidRPr="006A4CE4">
        <w:rPr>
          <w:rFonts w:ascii="Museo Sans 300" w:hAnsi="Museo Sans 300"/>
          <w:sz w:val="20"/>
          <w:szCs w:val="20"/>
          <w:lang w:val="es-ES_tradnl" w:eastAsia="es-ES"/>
        </w:rPr>
        <w:t>cual</w:t>
      </w:r>
      <w:r w:rsidR="003A5A87">
        <w:rPr>
          <w:rFonts w:ascii="Museo Sans 300" w:hAnsi="Museo Sans 300"/>
          <w:sz w:val="20"/>
          <w:szCs w:val="20"/>
          <w:lang w:val="es-ES_tradnl" w:eastAsia="es-ES"/>
        </w:rPr>
        <w:t>es</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expres</w:t>
      </w:r>
      <w:r w:rsidR="00EA4BFC" w:rsidRPr="006A4CE4">
        <w:rPr>
          <w:rFonts w:ascii="Museo Sans 300" w:hAnsi="Museo Sans 300" w:cs="Museo Sans 300"/>
          <w:sz w:val="20"/>
          <w:szCs w:val="20"/>
          <w:lang w:val="es-ES_tradnl" w:eastAsia="es-ES"/>
        </w:rPr>
        <w:t>ó</w:t>
      </w:r>
      <w:r w:rsidR="00EA4BFC">
        <w:rPr>
          <w:rFonts w:ascii="Museo Sans 300" w:hAnsi="Museo Sans 300" w:cs="Museo Sans 300"/>
          <w:sz w:val="20"/>
          <w:szCs w:val="20"/>
          <w:lang w:val="es-ES_tradnl" w:eastAsia="es-ES"/>
        </w:rPr>
        <w:t xml:space="preserve"> </w:t>
      </w:r>
      <w:r w:rsidR="00EA4BFC">
        <w:rPr>
          <w:rFonts w:ascii="Museo Sans 300" w:hAnsi="Museo Sans 300"/>
          <w:sz w:val="20"/>
          <w:szCs w:val="20"/>
          <w:lang w:val="es-ES_tradnl" w:eastAsia="es-ES"/>
        </w:rPr>
        <w:t>que no poseía pruebas adicionales a las remitidas previamente.</w:t>
      </w:r>
    </w:p>
    <w:p w14:paraId="5936C6C3" w14:textId="77777777" w:rsidR="00EA4BFC" w:rsidRDefault="00EA4BFC" w:rsidP="00E22A29">
      <w:pPr>
        <w:pStyle w:val="Prrafodelista"/>
        <w:tabs>
          <w:tab w:val="left" w:pos="426"/>
        </w:tabs>
        <w:ind w:left="426"/>
        <w:jc w:val="both"/>
        <w:rPr>
          <w:rFonts w:ascii="Museo Sans 300" w:hAnsi="Museo Sans 300"/>
          <w:sz w:val="20"/>
          <w:szCs w:val="20"/>
          <w:lang w:val="es-SV"/>
        </w:rPr>
      </w:pPr>
    </w:p>
    <w:p w14:paraId="7067EC89" w14:textId="05DEE077"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EF1D04">
        <w:rPr>
          <w:rFonts w:ascii="Museo Sans 300" w:hAnsi="Museo Sans 300"/>
          <w:sz w:val="20"/>
          <w:szCs w:val="20"/>
        </w:rPr>
        <w:t>treinta</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EF1D04">
        <w:rPr>
          <w:rFonts w:ascii="Museo Sans 300" w:hAnsi="Museo Sans 300"/>
          <w:sz w:val="20"/>
          <w:szCs w:val="20"/>
        </w:rPr>
        <w:t>junio</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EF1D04">
        <w:rPr>
          <w:rFonts w:ascii="Museo Sans 300" w:hAnsi="Museo Sans 300"/>
          <w:sz w:val="20"/>
          <w:szCs w:val="20"/>
          <w:lang w:val="es-SV"/>
        </w:rPr>
        <w:t>0224</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09294C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633EA3" w14:textId="77777777" w:rsidR="00F549EF" w:rsidRDefault="00F549EF" w:rsidP="00E24456">
      <w:pPr>
        <w:spacing w:after="0" w:line="240" w:lineRule="auto"/>
        <w:ind w:left="426"/>
        <w:jc w:val="both"/>
        <w:rPr>
          <w:rFonts w:ascii="Museo Sans 300" w:hAnsi="Museo Sans 300"/>
          <w:sz w:val="20"/>
          <w:szCs w:val="20"/>
          <w:u w:val="single"/>
        </w:rPr>
      </w:pPr>
    </w:p>
    <w:p w14:paraId="097CE031" w14:textId="4C91AB96" w:rsidR="000F6408" w:rsidRDefault="000F6408" w:rsidP="000F6408">
      <w:pPr>
        <w:spacing w:after="0" w:line="240" w:lineRule="auto"/>
        <w:ind w:left="426"/>
        <w:jc w:val="center"/>
        <w:rPr>
          <w:rFonts w:ascii="Museo Sans 300" w:hAnsi="Museo Sans 300"/>
          <w:sz w:val="20"/>
          <w:szCs w:val="20"/>
          <w:u w:val="single"/>
        </w:rPr>
      </w:pPr>
    </w:p>
    <w:p w14:paraId="2676CAE5" w14:textId="0E06F8C1"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0B7081B9" w:rsidR="000F6408" w:rsidRDefault="000F6408" w:rsidP="00964305">
      <w:pPr>
        <w:ind w:left="709" w:right="709"/>
        <w:jc w:val="center"/>
        <w:rPr>
          <w:rFonts w:ascii="Museo 300" w:hAnsi="Museo 300"/>
          <w:color w:val="000000" w:themeColor="text1"/>
          <w:sz w:val="16"/>
          <w:szCs w:val="16"/>
        </w:rPr>
      </w:pPr>
    </w:p>
    <w:p w14:paraId="37B3262E" w14:textId="762D3CB8" w:rsidR="00F549EF" w:rsidRDefault="00F549EF" w:rsidP="00F549EF">
      <w:pPr>
        <w:ind w:left="709" w:right="709"/>
        <w:jc w:val="center"/>
        <w:rPr>
          <w:rFonts w:ascii="Museo 300" w:hAnsi="Museo 300"/>
          <w:sz w:val="16"/>
          <w:szCs w:val="16"/>
        </w:rPr>
      </w:pPr>
    </w:p>
    <w:p w14:paraId="70474368" w14:textId="77777777" w:rsidR="00A64E99" w:rsidRPr="00A64E99" w:rsidRDefault="00A64E99" w:rsidP="00A64E99">
      <w:pPr>
        <w:ind w:left="709" w:right="709"/>
        <w:jc w:val="both"/>
        <w:rPr>
          <w:rFonts w:ascii="Museo 300" w:hAnsi="Museo 300"/>
          <w:sz w:val="16"/>
          <w:szCs w:val="16"/>
        </w:rPr>
      </w:pPr>
      <w:r w:rsidRPr="00A64E99">
        <w:rPr>
          <w:rFonts w:ascii="Museo 300" w:hAnsi="Museo 300"/>
          <w:sz w:val="16"/>
          <w:szCs w:val="16"/>
        </w:rPr>
        <w:t>Con base en las pruebas analizadas, el CAU es de la opinión que la sociedad AES CLESA no ha considerado el funcionamiento interno del equipo de medición para poder determinar si la condición señalada es válida, debido a lo siguiente:</w:t>
      </w:r>
    </w:p>
    <w:p w14:paraId="734B7ACE" w14:textId="17A366FC" w:rsidR="00A64E99" w:rsidRPr="00A64E99" w:rsidRDefault="00A64E99" w:rsidP="00A64E99">
      <w:pPr>
        <w:ind w:left="709" w:right="709"/>
        <w:jc w:val="both"/>
        <w:rPr>
          <w:rFonts w:ascii="Museo 300" w:hAnsi="Museo 300"/>
          <w:sz w:val="16"/>
          <w:szCs w:val="16"/>
        </w:rPr>
      </w:pPr>
      <w:r w:rsidRPr="00A64E99">
        <w:rPr>
          <w:rFonts w:ascii="Museo 300" w:hAnsi="Museo 300"/>
          <w:sz w:val="16"/>
          <w:szCs w:val="16"/>
        </w:rPr>
        <w:t xml:space="preserve">La corriente señalada como no registrada de 2.04 amperios que fue utilizada para el cálculo de ENR, ha sido registrada por el equipo de medición con número </w:t>
      </w:r>
      <w:r w:rsidR="00903C56">
        <w:rPr>
          <w:rFonts w:ascii="Museo 300" w:hAnsi="Museo 300"/>
          <w:sz w:val="16"/>
          <w:szCs w:val="16"/>
        </w:rPr>
        <w:t>XXX</w:t>
      </w:r>
      <w:r w:rsidRPr="00A64E99">
        <w:rPr>
          <w:rFonts w:ascii="Museo 300" w:hAnsi="Museo 300"/>
          <w:sz w:val="16"/>
          <w:szCs w:val="16"/>
        </w:rPr>
        <w:t>, debido que la misma retorna por la fase de entrada pasando por el transformador de corriente interno del equipo de medición, el cual es el encargado de censar la corriente que circula entre la fase de entrada y la fase de salida. Esta condición sucede siempre y cuando el equipo de medición cuente con una referencia de neutro en cualquiera de las dos borneras de neutro ya sea en la de entrada o salida, ya que la configuración interna de las borneras de neutro es un punto en común el cual solo sirve como una referencia para el equipo de medición.</w:t>
      </w:r>
    </w:p>
    <w:p w14:paraId="438C9172" w14:textId="77777777" w:rsidR="00A64E99" w:rsidRPr="00A64E99" w:rsidRDefault="00A64E99" w:rsidP="00A64E99">
      <w:pPr>
        <w:ind w:left="709" w:right="709"/>
        <w:jc w:val="both"/>
        <w:rPr>
          <w:rFonts w:ascii="Museo 300" w:hAnsi="Museo 300"/>
          <w:sz w:val="16"/>
          <w:szCs w:val="16"/>
        </w:rPr>
      </w:pPr>
      <w:r w:rsidRPr="00A64E99">
        <w:rPr>
          <w:rFonts w:ascii="Museo 300" w:hAnsi="Museo 300"/>
          <w:sz w:val="16"/>
          <w:szCs w:val="16"/>
        </w:rPr>
        <w:lastRenderedPageBreak/>
        <w:t xml:space="preserve">Es preciso señalar que el medidor instalado en el suministro es del </w:t>
      </w:r>
      <w:r w:rsidRPr="00A64E99">
        <w:rPr>
          <w:rFonts w:ascii="Museo 300" w:hAnsi="Museo 300"/>
          <w:b/>
          <w:bCs/>
          <w:sz w:val="16"/>
          <w:szCs w:val="16"/>
        </w:rPr>
        <w:t>tipo clase 1</w:t>
      </w:r>
      <w:r w:rsidRPr="00A64E99">
        <w:rPr>
          <w:rFonts w:ascii="Museo 300" w:hAnsi="Museo 300"/>
          <w:sz w:val="16"/>
          <w:szCs w:val="16"/>
        </w:rPr>
        <w:t xml:space="preserve">, es decir, posee un elemento o bobina para medición de la corriente en la fase y otro para la medición de la tensión (ver imagen </w:t>
      </w:r>
      <w:proofErr w:type="spellStart"/>
      <w:r w:rsidRPr="00A64E99">
        <w:rPr>
          <w:rFonts w:ascii="Museo 300" w:hAnsi="Museo 300"/>
          <w:sz w:val="16"/>
          <w:szCs w:val="16"/>
        </w:rPr>
        <w:t>n.°</w:t>
      </w:r>
      <w:proofErr w:type="spellEnd"/>
      <w:r w:rsidRPr="00A64E99">
        <w:rPr>
          <w:rFonts w:ascii="Museo 300" w:hAnsi="Museo 300"/>
          <w:sz w:val="16"/>
          <w:szCs w:val="16"/>
        </w:rPr>
        <w:t xml:space="preserve"> 1), determinando que la energía consumida se rige mediante la expresión </w:t>
      </w:r>
      <m:oMath>
        <m:r>
          <w:rPr>
            <w:rFonts w:ascii="Cambria Math" w:hAnsi="Cambria Math"/>
            <w:sz w:val="16"/>
            <w:szCs w:val="16"/>
          </w:rPr>
          <m:t xml:space="preserve">Potencia=V*I= </m:t>
        </m:r>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L-N</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L1</m:t>
            </m:r>
          </m:sub>
        </m:sSub>
        <m:r>
          <w:rPr>
            <w:rFonts w:ascii="Cambria Math" w:hAnsi="Cambria Math"/>
            <w:sz w:val="16"/>
            <w:szCs w:val="16"/>
          </w:rPr>
          <m:t>*fp</m:t>
        </m:r>
      </m:oMath>
      <w:r w:rsidRPr="00A64E99">
        <w:rPr>
          <w:rFonts w:ascii="Museo 300" w:hAnsi="Museo 300"/>
          <w:sz w:val="16"/>
          <w:szCs w:val="16"/>
        </w:rPr>
        <w:t>, por lo que si se cumple que haya una lectura de corriente en la fase A, el porcentaje de registro del equipo de medición sólo se verá afectado si se elimina por completo dicha referencia, con lo cual la energía medida sería cero.</w:t>
      </w:r>
    </w:p>
    <w:p w14:paraId="6850BEF6" w14:textId="49D6389D" w:rsidR="00A64E99" w:rsidRPr="00A64E99" w:rsidRDefault="00A64E99" w:rsidP="00A64E99">
      <w:pPr>
        <w:ind w:left="709" w:right="709"/>
        <w:jc w:val="both"/>
        <w:rPr>
          <w:rFonts w:ascii="Museo 300" w:hAnsi="Museo 300"/>
          <w:sz w:val="16"/>
          <w:szCs w:val="16"/>
        </w:rPr>
      </w:pPr>
      <w:r w:rsidRPr="00A64E99">
        <w:rPr>
          <w:rFonts w:ascii="Museo 300" w:hAnsi="Museo 300"/>
          <w:sz w:val="16"/>
          <w:szCs w:val="16"/>
        </w:rPr>
        <w:t xml:space="preserve">Sin embargo, para el presente caso se advierte que el personal de la empresa distribuidora no establece la tensión a la cual se encontraba el medidor </w:t>
      </w:r>
      <w:proofErr w:type="spellStart"/>
      <w:r w:rsidRPr="00A64E99">
        <w:rPr>
          <w:rFonts w:ascii="Museo 300" w:hAnsi="Museo 300"/>
          <w:bCs/>
          <w:sz w:val="16"/>
          <w:szCs w:val="16"/>
        </w:rPr>
        <w:t>n.°</w:t>
      </w:r>
      <w:proofErr w:type="spellEnd"/>
      <w:r w:rsidRPr="00A64E99">
        <w:rPr>
          <w:rFonts w:ascii="Museo 300" w:hAnsi="Museo 300"/>
          <w:b/>
          <w:bCs/>
          <w:sz w:val="16"/>
          <w:szCs w:val="16"/>
        </w:rPr>
        <w:t xml:space="preserve"> </w:t>
      </w:r>
      <w:r w:rsidR="00903C56">
        <w:rPr>
          <w:rFonts w:ascii="Museo 300" w:hAnsi="Museo 300"/>
          <w:sz w:val="16"/>
          <w:szCs w:val="16"/>
        </w:rPr>
        <w:t>XXX</w:t>
      </w:r>
      <w:r w:rsidRPr="00A64E99">
        <w:rPr>
          <w:rFonts w:ascii="Museo 300" w:hAnsi="Museo 300"/>
          <w:sz w:val="16"/>
          <w:szCs w:val="16"/>
        </w:rPr>
        <w:t>, y tampoco demostró que hubiera algún elemento obstruyendo el conductor del neutro de la carga.</w:t>
      </w:r>
    </w:p>
    <w:p w14:paraId="25A2C448" w14:textId="77777777" w:rsidR="00A64E99" w:rsidRPr="00A64E99" w:rsidRDefault="00A64E99" w:rsidP="00A64E99">
      <w:pPr>
        <w:ind w:left="709" w:right="709"/>
        <w:jc w:val="both"/>
        <w:rPr>
          <w:rFonts w:ascii="Museo 300" w:hAnsi="Museo 300"/>
          <w:sz w:val="16"/>
          <w:szCs w:val="16"/>
        </w:rPr>
      </w:pPr>
      <w:r w:rsidRPr="00A64E99">
        <w:rPr>
          <w:rFonts w:ascii="Museo 300" w:hAnsi="Museo 300"/>
          <w:sz w:val="16"/>
          <w:szCs w:val="16"/>
        </w:rPr>
        <w:t xml:space="preserve">Por tanto, si la corriente estaba siendo registrada normalmente en la fase A, y la tensión percibida por el medidor era acorde a la nominal, se establece que sí se cumplían las dos condiciones primarias necesarias para que el medidor del tipo 1A registrara correctamente la energía consumida por medio de sus dos elementos, de lo contrario, los consumos antes de corregir la supuesta condición irregular hubieran sido de </w:t>
      </w:r>
      <w:r w:rsidRPr="00A64E99">
        <w:rPr>
          <w:rFonts w:ascii="Museo 300" w:hAnsi="Museo 300"/>
          <w:b/>
          <w:bCs/>
          <w:sz w:val="16"/>
          <w:szCs w:val="16"/>
        </w:rPr>
        <w:t>0 kWh,</w:t>
      </w:r>
      <w:r w:rsidRPr="00A64E99">
        <w:rPr>
          <w:rFonts w:ascii="Museo 300" w:hAnsi="Museo 300"/>
          <w:sz w:val="16"/>
          <w:szCs w:val="16"/>
        </w:rPr>
        <w:t xml:space="preserve"> al no tener el transformador de potencial del medidor referencia de tensión con lo cual poder registrar la energía consumida en el suministro.</w:t>
      </w:r>
    </w:p>
    <w:p w14:paraId="647051DD" w14:textId="7C093719" w:rsidR="00A64E99" w:rsidRDefault="00A64E99" w:rsidP="00A64E99">
      <w:pPr>
        <w:ind w:left="709" w:right="709"/>
        <w:jc w:val="both"/>
        <w:rPr>
          <w:rFonts w:ascii="Museo 300" w:hAnsi="Museo 300"/>
          <w:sz w:val="16"/>
          <w:szCs w:val="16"/>
        </w:rPr>
      </w:pPr>
      <w:r w:rsidRPr="00A64E99">
        <w:rPr>
          <w:rFonts w:ascii="Museo 300" w:hAnsi="Museo 300"/>
          <w:sz w:val="16"/>
          <w:szCs w:val="16"/>
        </w:rPr>
        <w:t xml:space="preserve">Cabe destacar que, internamente, las borneras de entrada y de salida del neutro, así como la referencia de tensión del transformador de potencial de éstos, se encuentran unidas mecánica y eléctricamente, por lo </w:t>
      </w:r>
      <w:proofErr w:type="gramStart"/>
      <w:r w:rsidRPr="00A64E99">
        <w:rPr>
          <w:rFonts w:ascii="Museo 300" w:hAnsi="Museo 300"/>
          <w:sz w:val="16"/>
          <w:szCs w:val="16"/>
        </w:rPr>
        <w:t>que</w:t>
      </w:r>
      <w:proofErr w:type="gramEnd"/>
      <w:r w:rsidRPr="00A64E99">
        <w:rPr>
          <w:rFonts w:ascii="Museo 300" w:hAnsi="Museo 300"/>
          <w:sz w:val="16"/>
          <w:szCs w:val="16"/>
        </w:rPr>
        <w:t xml:space="preserve"> si el neutro de la carga se encontraba bien referenciado, también lo estaba el medidor internamente.</w:t>
      </w:r>
      <w:r w:rsidR="00E3342E">
        <w:rPr>
          <w:rFonts w:ascii="Museo 300" w:hAnsi="Museo 300"/>
          <w:sz w:val="16"/>
          <w:szCs w:val="16"/>
        </w:rPr>
        <w:t xml:space="preserve"> (…)</w:t>
      </w:r>
    </w:p>
    <w:p w14:paraId="5689BD1D" w14:textId="77777777" w:rsidR="00E3342E" w:rsidRPr="00E3342E" w:rsidRDefault="00E3342E" w:rsidP="00E3342E">
      <w:pPr>
        <w:ind w:left="709" w:right="709"/>
        <w:jc w:val="both"/>
        <w:rPr>
          <w:rFonts w:ascii="Museo 300" w:hAnsi="Museo 300"/>
          <w:sz w:val="16"/>
          <w:szCs w:val="16"/>
          <w:lang w:val="es-419"/>
        </w:rPr>
      </w:pPr>
      <w:r w:rsidRPr="00E3342E">
        <w:rPr>
          <w:rFonts w:ascii="Museo 300" w:hAnsi="Museo 300"/>
          <w:sz w:val="16"/>
          <w:szCs w:val="16"/>
          <w:lang w:val="es-419"/>
        </w:rPr>
        <w:t>Por lo anterior, el CAU analizó la fotografía siguiente, la cual fue presentada por la empresa distribuidora y pudo observar lo que se muestra a continuación:</w:t>
      </w:r>
    </w:p>
    <w:p w14:paraId="0893AB61" w14:textId="3A46B5E1" w:rsidR="00E3342E" w:rsidRPr="00A64E99" w:rsidRDefault="00E3342E" w:rsidP="00E3342E">
      <w:pPr>
        <w:ind w:left="709" w:right="709"/>
        <w:jc w:val="center"/>
        <w:rPr>
          <w:rFonts w:ascii="Museo 300" w:hAnsi="Museo 300"/>
          <w:sz w:val="16"/>
          <w:szCs w:val="16"/>
          <w:lang w:val="es-419"/>
        </w:rPr>
      </w:pPr>
    </w:p>
    <w:p w14:paraId="35C2C28F" w14:textId="45BC4038" w:rsidR="00A64E99" w:rsidRDefault="00A64E99" w:rsidP="00E3342E">
      <w:pPr>
        <w:ind w:left="709" w:right="709"/>
        <w:jc w:val="center"/>
        <w:rPr>
          <w:rFonts w:ascii="Museo 300" w:hAnsi="Museo 300"/>
          <w:sz w:val="16"/>
          <w:szCs w:val="16"/>
        </w:rPr>
      </w:pPr>
    </w:p>
    <w:p w14:paraId="5F938E3D" w14:textId="77777777" w:rsidR="00E3342E" w:rsidRPr="00E3342E" w:rsidRDefault="00E3342E" w:rsidP="00E3342E">
      <w:pPr>
        <w:ind w:left="709" w:right="709"/>
        <w:jc w:val="both"/>
        <w:rPr>
          <w:rFonts w:ascii="Museo 300" w:hAnsi="Museo 300"/>
          <w:sz w:val="16"/>
          <w:szCs w:val="16"/>
          <w:lang w:val="es-419"/>
        </w:rPr>
      </w:pPr>
      <w:r w:rsidRPr="00E3342E">
        <w:rPr>
          <w:rFonts w:ascii="Museo 300" w:hAnsi="Museo 300"/>
          <w:sz w:val="16"/>
          <w:szCs w:val="16"/>
          <w:lang w:val="es-419"/>
        </w:rPr>
        <w:t xml:space="preserve">En la fotografía </w:t>
      </w:r>
      <w:proofErr w:type="spellStart"/>
      <w:r w:rsidRPr="00E3342E">
        <w:rPr>
          <w:rFonts w:ascii="Museo 300" w:hAnsi="Museo 300"/>
          <w:sz w:val="16"/>
          <w:szCs w:val="16"/>
          <w:lang w:val="es-419"/>
        </w:rPr>
        <w:t>n.°</w:t>
      </w:r>
      <w:proofErr w:type="spellEnd"/>
      <w:r w:rsidRPr="00E3342E">
        <w:rPr>
          <w:rFonts w:ascii="Museo 300" w:hAnsi="Museo 300"/>
          <w:sz w:val="16"/>
          <w:szCs w:val="16"/>
          <w:lang w:val="es-419"/>
        </w:rPr>
        <w:t xml:space="preserve"> 9 se logra demostrar que el neutro del suministro se encuentra conectado en un mismo punto el cual sirve de referencia a la vivienda como al equipo de medición, esto significa que el equipo de medición no perdió referencia como lo manifiesta la empresa distribuidora.</w:t>
      </w:r>
    </w:p>
    <w:p w14:paraId="2557142E" w14:textId="4F9178BA" w:rsidR="00E3342E" w:rsidRPr="00E3342E" w:rsidRDefault="00E3342E" w:rsidP="00E3342E">
      <w:pPr>
        <w:ind w:left="709" w:right="709"/>
        <w:jc w:val="both"/>
        <w:rPr>
          <w:rFonts w:ascii="Museo 300" w:hAnsi="Museo 300"/>
          <w:sz w:val="16"/>
          <w:szCs w:val="16"/>
          <w:lang w:val="es-419"/>
        </w:rPr>
      </w:pPr>
      <w:r w:rsidRPr="00E3342E">
        <w:rPr>
          <w:rFonts w:ascii="Museo 300" w:hAnsi="Museo 300"/>
          <w:sz w:val="16"/>
          <w:szCs w:val="16"/>
          <w:lang w:val="es-419"/>
        </w:rPr>
        <w:t>Por tanto, con base en las pruebas anteriormente analizadas, se determinó que la sociedad AES CLESA no cuenta con la evidencia fehaciente que demuestre que en el suministro en referencia existió una condición irregular imputable al usuario.</w:t>
      </w:r>
      <w:r w:rsidR="00E1440C">
        <w:rPr>
          <w:rFonts w:ascii="Museo 300" w:hAnsi="Museo 300"/>
          <w:sz w:val="16"/>
          <w:szCs w:val="16"/>
          <w:lang w:val="es-419"/>
        </w:rPr>
        <w:t xml:space="preserve"> (…)</w:t>
      </w:r>
    </w:p>
    <w:p w14:paraId="797EA9C5" w14:textId="77777777" w:rsidR="00E3342E" w:rsidRPr="002F132A" w:rsidRDefault="00E3342E" w:rsidP="00E3342E">
      <w:pPr>
        <w:ind w:left="709" w:right="709"/>
        <w:jc w:val="both"/>
        <w:rPr>
          <w:rFonts w:ascii="Museo 300" w:hAnsi="Museo 300"/>
          <w:sz w:val="16"/>
          <w:szCs w:val="16"/>
          <w:lang w:val="es-419"/>
        </w:rPr>
      </w:pPr>
      <w:proofErr w:type="gramStart"/>
      <w:r w:rsidRPr="002F132A">
        <w:rPr>
          <w:rFonts w:ascii="Museo 300" w:hAnsi="Museo 300"/>
          <w:sz w:val="16"/>
          <w:szCs w:val="16"/>
          <w:lang w:val="es-419"/>
        </w:rPr>
        <w:t>En relación al</w:t>
      </w:r>
      <w:proofErr w:type="gramEnd"/>
      <w:r w:rsidRPr="002F132A">
        <w:rPr>
          <w:rFonts w:ascii="Museo 300" w:hAnsi="Museo 300"/>
          <w:sz w:val="16"/>
          <w:szCs w:val="16"/>
          <w:lang w:val="es-419"/>
        </w:rPr>
        <w:t xml:space="preserve"> sello roto, el CAU es de la opinión que la existencia de un sello roto no es sinónimo de que exista una condición irregular, por lo que para este caso no representa una prueba para poder determinar que en efecto existió dicha condición.</w:t>
      </w:r>
    </w:p>
    <w:p w14:paraId="48246855" w14:textId="6FBBC2DE" w:rsidR="00D77F9D" w:rsidRPr="0044619A" w:rsidRDefault="00E3342E" w:rsidP="002F132A">
      <w:pPr>
        <w:ind w:left="709" w:right="709"/>
        <w:jc w:val="both"/>
        <w:rPr>
          <w:rFonts w:ascii="Museo 300" w:hAnsi="Museo 300"/>
          <w:sz w:val="16"/>
          <w:szCs w:val="16"/>
          <w:lang w:val="es-419"/>
        </w:rPr>
      </w:pPr>
      <w:r w:rsidRPr="002F132A">
        <w:rPr>
          <w:rFonts w:ascii="Museo 300" w:hAnsi="Museo 300"/>
          <w:sz w:val="16"/>
          <w:szCs w:val="16"/>
          <w:lang w:val="es-419"/>
        </w:rPr>
        <w:t xml:space="preserve">Con base en el análisis realizado a la información a la que el CAU de la SIGET tuvo acceso, se determina que la sociedad AES CLESA no demostró fehacientemente que existió una condición irregular en el servicio eléctrico identificado con el </w:t>
      </w:r>
      <w:r w:rsidRPr="002F132A">
        <w:rPr>
          <w:rFonts w:ascii="Museo 300" w:hAnsi="Museo 300"/>
          <w:b/>
          <w:bCs/>
          <w:sz w:val="16"/>
          <w:szCs w:val="16"/>
          <w:lang w:val="es-419"/>
        </w:rPr>
        <w:t xml:space="preserve">NIC </w:t>
      </w:r>
      <w:r w:rsidR="00903C56">
        <w:rPr>
          <w:rFonts w:ascii="Museo 300" w:hAnsi="Museo 300"/>
          <w:b/>
          <w:bCs/>
          <w:sz w:val="16"/>
          <w:szCs w:val="16"/>
          <w:lang w:val="es-419"/>
        </w:rPr>
        <w:t>XXX</w:t>
      </w:r>
      <w:r w:rsidRPr="002F132A">
        <w:rPr>
          <w:rFonts w:ascii="Museo 300" w:hAnsi="Museo 300"/>
          <w:sz w:val="16"/>
          <w:szCs w:val="16"/>
          <w:lang w:val="es-419"/>
        </w:rPr>
        <w:t xml:space="preserve"> que haya afectado el correcto registro de la energía que fue consumida en el citado suministro; por tanto, el cobro por la cantidad de </w:t>
      </w:r>
      <w:r w:rsidRPr="002F132A">
        <w:rPr>
          <w:rFonts w:ascii="Museo 300" w:hAnsi="Museo 300"/>
          <w:b/>
          <w:sz w:val="16"/>
          <w:szCs w:val="16"/>
          <w:lang w:val="es-419"/>
        </w:rPr>
        <w:t>ciento cuarenta y ocho 35/100</w:t>
      </w:r>
      <w:r w:rsidRPr="002F132A">
        <w:rPr>
          <w:rFonts w:ascii="Museo 300" w:hAnsi="Museo 300"/>
          <w:b/>
          <w:bCs/>
          <w:sz w:val="16"/>
          <w:szCs w:val="16"/>
          <w:lang w:val="es-419"/>
        </w:rPr>
        <w:t xml:space="preserve"> dólares de los Estados Unidos de América (USD 148.35), IVA incluido</w:t>
      </w:r>
      <w:r w:rsidRPr="002F132A">
        <w:rPr>
          <w:rFonts w:ascii="Museo 300" w:hAnsi="Museo 300"/>
          <w:sz w:val="16"/>
          <w:szCs w:val="16"/>
          <w:lang w:val="es-419"/>
        </w:rPr>
        <w:t xml:space="preserve">, en concepto de una energía consumida y no facturada correspondiente a la cantidad de </w:t>
      </w:r>
      <w:r w:rsidRPr="002F132A">
        <w:rPr>
          <w:rFonts w:ascii="Museo 300" w:hAnsi="Museo 300"/>
          <w:b/>
          <w:bCs/>
          <w:sz w:val="16"/>
          <w:szCs w:val="16"/>
          <w:lang w:val="es-419"/>
        </w:rPr>
        <w:t>578 kWh</w:t>
      </w:r>
      <w:r w:rsidRPr="002F132A">
        <w:rPr>
          <w:rFonts w:ascii="Museo 300" w:hAnsi="Museo 300"/>
          <w:sz w:val="16"/>
          <w:szCs w:val="16"/>
          <w:lang w:val="es-419"/>
        </w:rPr>
        <w:t>, asociado al período comprendido entre el 16 de agosto del 2021 al 12 de febrero de 2022, no es procedente</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CA84F1A" w14:textId="6AF99992" w:rsidR="002F132A" w:rsidRPr="002F132A" w:rsidRDefault="0044619A" w:rsidP="002F132A">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Las</w:t>
      </w:r>
      <w:r w:rsidR="002F132A">
        <w:rPr>
          <w:rFonts w:ascii="Museo 300" w:hAnsi="Museo 300"/>
          <w:color w:val="000000" w:themeColor="text1"/>
          <w:sz w:val="16"/>
          <w:szCs w:val="16"/>
        </w:rPr>
        <w:t xml:space="preserve"> </w:t>
      </w:r>
      <w:r w:rsidR="002F132A" w:rsidRPr="002F132A">
        <w:rPr>
          <w:rFonts w:ascii="Museo 300" w:hAnsi="Museo 300"/>
          <w:sz w:val="16"/>
          <w:szCs w:val="16"/>
        </w:rPr>
        <w:t xml:space="preserve">pruebas presentadas por AES CLESA no son aceptables, ya que no demuestran que existió una condición irregular en el suministro identificado con el NIC </w:t>
      </w:r>
      <w:r w:rsidR="00903C56">
        <w:rPr>
          <w:rFonts w:ascii="Museo 300" w:hAnsi="Museo 300"/>
          <w:sz w:val="16"/>
          <w:szCs w:val="16"/>
        </w:rPr>
        <w:t>XXX</w:t>
      </w:r>
      <w:r w:rsidR="002F132A" w:rsidRPr="002F132A">
        <w:rPr>
          <w:rFonts w:ascii="Museo 300" w:hAnsi="Museo 300"/>
          <w:sz w:val="16"/>
          <w:szCs w:val="16"/>
        </w:rPr>
        <w:t xml:space="preserve">, que haya afectado el correcto registro de la energía demanda en el referido suministro. </w:t>
      </w:r>
    </w:p>
    <w:p w14:paraId="59C47C46" w14:textId="0BCBC03E" w:rsidR="00DD214C" w:rsidRPr="002F132A" w:rsidRDefault="002F132A" w:rsidP="002F132A">
      <w:pPr>
        <w:pStyle w:val="Prrafodelista"/>
        <w:numPr>
          <w:ilvl w:val="0"/>
          <w:numId w:val="33"/>
        </w:numPr>
        <w:spacing w:after="200"/>
        <w:ind w:left="1418" w:right="708"/>
        <w:jc w:val="both"/>
        <w:textAlignment w:val="auto"/>
        <w:rPr>
          <w:rFonts w:ascii="Museo 300" w:hAnsi="Museo 300" w:cs="Arial"/>
          <w:sz w:val="16"/>
          <w:szCs w:val="16"/>
        </w:rPr>
      </w:pPr>
      <w:r w:rsidRPr="002F132A">
        <w:rPr>
          <w:rFonts w:ascii="Museo 300" w:hAnsi="Museo 300" w:cs="Arial"/>
          <w:sz w:val="16"/>
          <w:szCs w:val="16"/>
          <w:lang w:val="es-ES_tradnl"/>
        </w:rPr>
        <w:t xml:space="preserve">En ese sentido, es improcedente la cantidad de </w:t>
      </w:r>
      <w:r w:rsidRPr="002F132A">
        <w:rPr>
          <w:rFonts w:ascii="Museo 300" w:hAnsi="Museo 300" w:cs="Arial"/>
          <w:b/>
          <w:color w:val="000000"/>
          <w:sz w:val="16"/>
          <w:szCs w:val="16"/>
        </w:rPr>
        <w:t xml:space="preserve">ciento cuarenta y ocho 35/100 </w:t>
      </w:r>
      <w:proofErr w:type="gramStart"/>
      <w:r w:rsidRPr="002F132A">
        <w:rPr>
          <w:rFonts w:ascii="Museo 300" w:hAnsi="Museo 300" w:cs="Arial"/>
          <w:b/>
          <w:color w:val="000000"/>
          <w:sz w:val="16"/>
          <w:szCs w:val="16"/>
        </w:rPr>
        <w:t>Dólares</w:t>
      </w:r>
      <w:proofErr w:type="gramEnd"/>
      <w:r w:rsidRPr="002F132A">
        <w:rPr>
          <w:rFonts w:ascii="Museo 300" w:hAnsi="Museo 300" w:cs="Arial"/>
          <w:b/>
          <w:color w:val="000000"/>
          <w:sz w:val="16"/>
          <w:szCs w:val="16"/>
        </w:rPr>
        <w:t xml:space="preserve"> de los Estados Unidos de América (USD 148.35) </w:t>
      </w:r>
      <w:r w:rsidRPr="002F132A">
        <w:rPr>
          <w:rFonts w:ascii="Museo 300" w:hAnsi="Museo 300" w:cs="Arial"/>
          <w:b/>
          <w:i/>
          <w:sz w:val="16"/>
          <w:szCs w:val="16"/>
          <w:lang w:val="es-ES_tradnl"/>
        </w:rPr>
        <w:t>IVA incluido</w:t>
      </w:r>
      <w:r w:rsidRPr="002F132A">
        <w:rPr>
          <w:rFonts w:ascii="Museo 300" w:hAnsi="Museo 300" w:cs="Arial"/>
          <w:sz w:val="16"/>
          <w:szCs w:val="16"/>
          <w:lang w:val="es-ES_tradnl"/>
        </w:rPr>
        <w:t xml:space="preserve">, que AES CLESA ha cobrado en concepto de Energía no Registrada en el suministro de energía eléctrica a </w:t>
      </w:r>
      <w:r w:rsidRPr="002F132A">
        <w:rPr>
          <w:rFonts w:ascii="Museo 300" w:hAnsi="Museo 300" w:cs="Arial"/>
          <w:sz w:val="16"/>
          <w:szCs w:val="16"/>
        </w:rPr>
        <w:t xml:space="preserve">nombre del señor </w:t>
      </w:r>
      <w:r w:rsidR="00903C56">
        <w:rPr>
          <w:rFonts w:ascii="Museo 300" w:hAnsi="Museo 300" w:cs="Arial"/>
          <w:sz w:val="16"/>
          <w:szCs w:val="16"/>
        </w:rPr>
        <w:t>XXX</w:t>
      </w:r>
      <w:r w:rsidRPr="002F132A">
        <w:rPr>
          <w:rFonts w:ascii="Museo 300" w:hAnsi="Museo 300" w:cs="Arial"/>
          <w:sz w:val="16"/>
          <w:szCs w:val="16"/>
          <w:lang w:val="es-ES_tradnl"/>
        </w:rPr>
        <w:t xml:space="preserve">, identificado con el </w:t>
      </w:r>
      <w:r w:rsidRPr="002F132A">
        <w:rPr>
          <w:rFonts w:ascii="Museo 300" w:hAnsi="Museo 300" w:cs="Arial"/>
          <w:b/>
          <w:bCs/>
          <w:sz w:val="16"/>
          <w:szCs w:val="16"/>
        </w:rPr>
        <w:t xml:space="preserve">NIC </w:t>
      </w:r>
      <w:r w:rsidR="00903C56">
        <w:rPr>
          <w:rFonts w:ascii="Museo 300" w:hAnsi="Museo 300" w:cs="Arial"/>
          <w:b/>
          <w:bCs/>
          <w:sz w:val="16"/>
          <w:szCs w:val="16"/>
        </w:rPr>
        <w:t>XXX</w:t>
      </w:r>
      <w:r w:rsidRPr="002F132A">
        <w:rPr>
          <w:rFonts w:ascii="Museo 300" w:hAnsi="Museo 300" w:cs="Arial"/>
          <w:sz w:val="16"/>
          <w:szCs w:val="16"/>
        </w:rPr>
        <w:t>.</w:t>
      </w:r>
      <w:r w:rsidR="00DD214C" w:rsidRPr="002F132A">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257DCB50"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lastRenderedPageBreak/>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A46BF">
        <w:rPr>
          <w:rFonts w:ascii="Museo Sans 300" w:hAnsi="Museo Sans 300"/>
          <w:sz w:val="20"/>
          <w:szCs w:val="20"/>
          <w:lang w:val="es-SV"/>
        </w:rPr>
        <w:t>1397</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A46BF">
        <w:rPr>
          <w:rFonts w:ascii="Museo Sans 300" w:hAnsi="Museo Sans 300"/>
          <w:sz w:val="20"/>
          <w:szCs w:val="20"/>
          <w:lang w:val="es-SV"/>
        </w:rPr>
        <w:t>ocho</w:t>
      </w:r>
      <w:r w:rsidR="00D60B72">
        <w:rPr>
          <w:rFonts w:ascii="Museo Sans 300" w:hAnsi="Museo Sans 300"/>
          <w:sz w:val="20"/>
          <w:szCs w:val="20"/>
          <w:lang w:val="es-SV"/>
        </w:rPr>
        <w:t xml:space="preserve"> de </w:t>
      </w:r>
      <w:r w:rsidR="006A46BF">
        <w:rPr>
          <w:rFonts w:ascii="Museo Sans 300" w:hAnsi="Museo Sans 300"/>
          <w:sz w:val="20"/>
          <w:szCs w:val="20"/>
          <w:lang w:val="es-SV"/>
        </w:rPr>
        <w:t>julio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AF2CF5">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6A46BF">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CC3468">
        <w:rPr>
          <w:rFonts w:ascii="Museo Sans 300" w:hAnsi="Museo Sans 300"/>
          <w:sz w:val="20"/>
          <w:szCs w:val="20"/>
          <w:lang w:val="es-SV"/>
        </w:rPr>
        <w:t xml:space="preserve"> </w:t>
      </w:r>
      <w:r w:rsidR="006A46BF">
        <w:rPr>
          <w:rFonts w:ascii="Museo Sans 300" w:hAnsi="Museo Sans 300"/>
          <w:sz w:val="20"/>
          <w:szCs w:val="20"/>
          <w:lang w:val="es-SV"/>
        </w:rPr>
        <w:t>Delgado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EF1D04">
        <w:rPr>
          <w:rFonts w:ascii="Museo Sans 300" w:hAnsi="Museo Sans 300"/>
          <w:sz w:val="20"/>
          <w:szCs w:val="20"/>
          <w:lang w:val="es-SV"/>
        </w:rPr>
        <w:t>0224</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F53C296" w14:textId="27F6AC72"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6A46BF">
        <w:rPr>
          <w:rFonts w:ascii="Museo Sans 300" w:eastAsia="Times New Roman" w:hAnsi="Museo Sans 300" w:cs="Segoe UI"/>
          <w:sz w:val="20"/>
          <w:szCs w:val="20"/>
          <w:lang w:val="es-ES" w:eastAsia="es-ES"/>
        </w:rPr>
        <w:t>s partes el día doce de julio de este año,</w:t>
      </w:r>
      <w:r w:rsidRPr="008809F7">
        <w:rPr>
          <w:rFonts w:ascii="Museo Sans 300" w:eastAsia="Times New Roman" w:hAnsi="Museo Sans 300" w:cs="Segoe UI"/>
          <w:sz w:val="20"/>
          <w:szCs w:val="20"/>
          <w:lang w:val="es-ES" w:eastAsia="es-ES"/>
        </w:rPr>
        <w:t xml:space="preserve"> por lo que el plazo finalizó</w:t>
      </w:r>
      <w:r w:rsidR="006A46BF">
        <w:rPr>
          <w:rFonts w:ascii="Museo Sans 300" w:eastAsia="Times New Roman" w:hAnsi="Museo Sans 300" w:cs="Segoe UI"/>
          <w:sz w:val="20"/>
          <w:szCs w:val="20"/>
          <w:lang w:val="es-ES" w:eastAsia="es-ES"/>
        </w:rPr>
        <w:t xml:space="preserve"> el día veintiséis del mismo mes y año.</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3CEF4342" w14:textId="6A567F0E" w:rsidR="00662E52" w:rsidRDefault="002F7A94" w:rsidP="002F7A94">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día </w:t>
      </w:r>
      <w:r w:rsidR="00662E52">
        <w:rPr>
          <w:rFonts w:ascii="Museo Sans 300" w:hAnsi="Museo Sans 300"/>
          <w:sz w:val="20"/>
          <w:szCs w:val="20"/>
        </w:rPr>
        <w:t>diecinueve</w:t>
      </w:r>
      <w:r>
        <w:rPr>
          <w:rFonts w:ascii="Museo Sans 300" w:hAnsi="Museo Sans 300"/>
          <w:sz w:val="20"/>
          <w:szCs w:val="20"/>
        </w:rPr>
        <w:t xml:space="preserve"> de julio de este año</w:t>
      </w:r>
      <w:r w:rsidRPr="009906D7">
        <w:rPr>
          <w:rFonts w:ascii="Museo Sans 300" w:hAnsi="Museo Sans 300"/>
          <w:sz w:val="20"/>
          <w:szCs w:val="20"/>
        </w:rPr>
        <w:t xml:space="preserve">, </w:t>
      </w:r>
      <w:r w:rsidR="00662E52">
        <w:rPr>
          <w:rFonts w:ascii="Museo Sans 300" w:hAnsi="Museo Sans 300"/>
          <w:sz w:val="20"/>
          <w:szCs w:val="20"/>
        </w:rPr>
        <w:t xml:space="preserve">el señor </w:t>
      </w:r>
      <w:r w:rsidR="00903C56">
        <w:rPr>
          <w:rFonts w:ascii="Museo Sans 300" w:hAnsi="Museo Sans 300"/>
          <w:sz w:val="20"/>
          <w:szCs w:val="20"/>
        </w:rPr>
        <w:t>XXX</w:t>
      </w:r>
      <w:r w:rsidR="00662E52">
        <w:rPr>
          <w:rFonts w:ascii="Museo Sans 300" w:hAnsi="Museo Sans 300"/>
          <w:sz w:val="20"/>
          <w:szCs w:val="20"/>
        </w:rPr>
        <w:t xml:space="preserve">, presentó un escrito por medio del cual </w:t>
      </w:r>
      <w:r w:rsidR="00E42D26">
        <w:rPr>
          <w:rFonts w:ascii="Museo Sans 300" w:hAnsi="Museo Sans 300"/>
          <w:sz w:val="20"/>
          <w:szCs w:val="20"/>
        </w:rPr>
        <w:t>expresó so siguiente:</w:t>
      </w:r>
    </w:p>
    <w:p w14:paraId="15661103" w14:textId="07A759A3" w:rsidR="00540687" w:rsidRDefault="00540687" w:rsidP="002F7A94">
      <w:pPr>
        <w:tabs>
          <w:tab w:val="num" w:pos="567"/>
        </w:tabs>
        <w:spacing w:after="0" w:line="240" w:lineRule="auto"/>
        <w:ind w:left="426"/>
        <w:jc w:val="both"/>
        <w:rPr>
          <w:rFonts w:ascii="Museo Sans 300" w:hAnsi="Museo Sans 300"/>
          <w:sz w:val="20"/>
          <w:szCs w:val="20"/>
        </w:rPr>
      </w:pPr>
    </w:p>
    <w:p w14:paraId="735DB7DD" w14:textId="7DAA5F93" w:rsidR="00540687" w:rsidRPr="00511BAA" w:rsidRDefault="00540687" w:rsidP="00540687">
      <w:pPr>
        <w:tabs>
          <w:tab w:val="num" w:pos="851"/>
        </w:tabs>
        <w:spacing w:after="0" w:line="240" w:lineRule="auto"/>
        <w:ind w:left="851" w:right="851"/>
        <w:jc w:val="both"/>
        <w:rPr>
          <w:rFonts w:ascii="Museo 300" w:hAnsi="Museo 300"/>
          <w:sz w:val="16"/>
          <w:szCs w:val="16"/>
          <w:lang w:val="es-419"/>
        </w:rPr>
      </w:pPr>
      <w:r w:rsidRPr="00F00FE1">
        <w:rPr>
          <w:rFonts w:ascii="Museo 300" w:hAnsi="Museo 300"/>
          <w:sz w:val="16"/>
          <w:szCs w:val="16"/>
        </w:rPr>
        <w:t>[…]</w:t>
      </w:r>
      <w:r>
        <w:rPr>
          <w:rFonts w:ascii="Museo 300" w:hAnsi="Museo 300"/>
          <w:sz w:val="16"/>
          <w:szCs w:val="16"/>
        </w:rPr>
        <w:t xml:space="preserve"> que he sido sobreseído de un cobro indebido (…) según una resolución emitida por esta oficina, y solo quiero expresar que la empresa en mención</w:t>
      </w:r>
      <w:r w:rsidR="00886F97">
        <w:rPr>
          <w:rFonts w:ascii="Museo 300" w:hAnsi="Museo 300"/>
          <w:sz w:val="16"/>
          <w:szCs w:val="16"/>
        </w:rPr>
        <w:t>, (…) cambiaron y colocaron el medidor nuevo, luego regresan meses después asegurando que yo había conectado los cables de manera fraudulenta, cosa que no fue así, externo mi posición de inocencia</w:t>
      </w:r>
      <w:r>
        <w:rPr>
          <w:rFonts w:ascii="Museo 300" w:hAnsi="Museo 300"/>
          <w:sz w:val="16"/>
          <w:szCs w:val="16"/>
          <w:lang w:val="es-419"/>
        </w:rPr>
        <w:t xml:space="preserve">. </w:t>
      </w:r>
      <w:r>
        <w:rPr>
          <w:rFonts w:ascii="Museo 300" w:hAnsi="Museo 300"/>
          <w:sz w:val="16"/>
          <w:szCs w:val="16"/>
        </w:rPr>
        <w:t>[…]”</w:t>
      </w:r>
    </w:p>
    <w:p w14:paraId="3A2688DF" w14:textId="77777777" w:rsidR="00540687" w:rsidRDefault="00540687" w:rsidP="002F7A94">
      <w:pPr>
        <w:tabs>
          <w:tab w:val="num" w:pos="567"/>
        </w:tabs>
        <w:spacing w:after="0" w:line="240" w:lineRule="auto"/>
        <w:ind w:left="426"/>
        <w:jc w:val="both"/>
        <w:rPr>
          <w:rFonts w:ascii="Museo Sans 300" w:hAnsi="Museo Sans 300"/>
          <w:sz w:val="20"/>
          <w:szCs w:val="20"/>
        </w:rPr>
      </w:pPr>
    </w:p>
    <w:p w14:paraId="0CAE2F1A" w14:textId="75730AED" w:rsidR="002F7A94" w:rsidRDefault="00662E52" w:rsidP="002F7A94">
      <w:pPr>
        <w:tabs>
          <w:tab w:val="num" w:pos="567"/>
        </w:tabs>
        <w:spacing w:after="0" w:line="240" w:lineRule="auto"/>
        <w:ind w:left="426"/>
        <w:jc w:val="both"/>
        <w:rPr>
          <w:rFonts w:ascii="Museo Sans 300" w:hAnsi="Museo Sans 300"/>
          <w:sz w:val="20"/>
          <w:szCs w:val="20"/>
        </w:rPr>
      </w:pPr>
      <w:r>
        <w:rPr>
          <w:rFonts w:ascii="Museo Sans 300" w:hAnsi="Museo Sans 300"/>
          <w:sz w:val="20"/>
          <w:szCs w:val="20"/>
        </w:rPr>
        <w:t>Por su parte, el día veintiocho de julio del presente año</w:t>
      </w:r>
      <w:r w:rsidR="00A62AA3">
        <w:rPr>
          <w:rFonts w:ascii="Museo Sans 300" w:hAnsi="Museo Sans 300"/>
          <w:sz w:val="20"/>
          <w:szCs w:val="20"/>
        </w:rPr>
        <w:t>,</w:t>
      </w:r>
      <w:r>
        <w:rPr>
          <w:rFonts w:ascii="Museo Sans 300" w:hAnsi="Museo Sans 300"/>
          <w:sz w:val="20"/>
          <w:szCs w:val="20"/>
        </w:rPr>
        <w:t xml:space="preserve"> </w:t>
      </w:r>
      <w:r w:rsidR="002F7A94" w:rsidRPr="009906D7">
        <w:rPr>
          <w:rFonts w:ascii="Museo Sans 300" w:hAnsi="Museo Sans 300"/>
          <w:sz w:val="20"/>
          <w:szCs w:val="20"/>
        </w:rPr>
        <w:t>la sociedad AES CLESA y Cía., S. en C. de C.V. presentó un escrito por medio del cual expresó</w:t>
      </w:r>
      <w:r w:rsidR="002F7A94">
        <w:rPr>
          <w:rFonts w:ascii="Museo Sans 300" w:hAnsi="Museo Sans 300"/>
          <w:sz w:val="20"/>
          <w:szCs w:val="20"/>
        </w:rPr>
        <w:t xml:space="preserve"> lo siguiente:</w:t>
      </w:r>
    </w:p>
    <w:p w14:paraId="1151BC69" w14:textId="77777777" w:rsidR="002F7A94" w:rsidRDefault="002F7A94" w:rsidP="002F7A94">
      <w:pPr>
        <w:tabs>
          <w:tab w:val="num" w:pos="567"/>
        </w:tabs>
        <w:spacing w:after="0" w:line="240" w:lineRule="auto"/>
        <w:ind w:left="426"/>
        <w:jc w:val="both"/>
        <w:rPr>
          <w:rFonts w:ascii="Museo Sans 300" w:hAnsi="Museo Sans 300"/>
          <w:sz w:val="20"/>
          <w:szCs w:val="20"/>
        </w:rPr>
      </w:pPr>
    </w:p>
    <w:p w14:paraId="5E82EDE8" w14:textId="7F902CF8" w:rsidR="002F7A94" w:rsidRDefault="002F7A94" w:rsidP="00F3711A">
      <w:pPr>
        <w:tabs>
          <w:tab w:val="num" w:pos="851"/>
        </w:tabs>
        <w:spacing w:after="0" w:line="240" w:lineRule="auto"/>
        <w:ind w:left="851" w:right="851"/>
        <w:jc w:val="both"/>
        <w:rPr>
          <w:rFonts w:ascii="Museo 300" w:hAnsi="Museo 300"/>
          <w:sz w:val="16"/>
          <w:szCs w:val="16"/>
        </w:rPr>
      </w:pPr>
      <w:r w:rsidRPr="00F00FE1">
        <w:rPr>
          <w:rFonts w:ascii="Museo 300" w:hAnsi="Museo 300"/>
          <w:sz w:val="16"/>
          <w:szCs w:val="16"/>
        </w:rPr>
        <w:t>[…]</w:t>
      </w:r>
      <w:r>
        <w:rPr>
          <w:rFonts w:ascii="Museo 300" w:hAnsi="Museo 300"/>
          <w:sz w:val="16"/>
          <w:szCs w:val="16"/>
        </w:rPr>
        <w:t xml:space="preserve"> mi representada manifiesta que no se proceder a realizar el recalculo en base al IT-0</w:t>
      </w:r>
      <w:r w:rsidR="00F3711A">
        <w:rPr>
          <w:rFonts w:ascii="Museo 300" w:hAnsi="Museo 300"/>
          <w:sz w:val="16"/>
          <w:szCs w:val="16"/>
        </w:rPr>
        <w:t>224</w:t>
      </w:r>
      <w:r>
        <w:rPr>
          <w:rFonts w:ascii="Museo 300" w:hAnsi="Museo 300"/>
          <w:sz w:val="16"/>
          <w:szCs w:val="16"/>
        </w:rPr>
        <w:t xml:space="preserve">-CAU-22 </w:t>
      </w:r>
      <w:r w:rsidR="00F3711A">
        <w:rPr>
          <w:rFonts w:ascii="Museo 300" w:hAnsi="Museo 300"/>
          <w:sz w:val="16"/>
          <w:szCs w:val="16"/>
        </w:rPr>
        <w:t>ya que se comprobó mediante video interrumpido que cliente tomaba referencia a neutro de manera directa del ramal de la Distribuidora. Neutro dentro de la bornera aislado de fuente, sello de bornera evidente roto por persona ajena a la Distribuidora, neutro del cliente solo se encontraba simulado</w:t>
      </w:r>
      <w:r>
        <w:rPr>
          <w:rFonts w:ascii="Museo 300" w:hAnsi="Museo 300"/>
          <w:sz w:val="16"/>
          <w:szCs w:val="16"/>
          <w:lang w:val="es-419"/>
        </w:rPr>
        <w:t xml:space="preserve">. </w:t>
      </w:r>
      <w:r>
        <w:rPr>
          <w:rFonts w:ascii="Museo 300" w:hAnsi="Museo 300"/>
          <w:sz w:val="16"/>
          <w:szCs w:val="16"/>
        </w:rPr>
        <w:t>[…]”</w:t>
      </w:r>
    </w:p>
    <w:p w14:paraId="591A1643" w14:textId="77777777" w:rsidR="00B96B51" w:rsidRPr="00511BAA" w:rsidRDefault="00B96B51" w:rsidP="00F3711A">
      <w:pPr>
        <w:tabs>
          <w:tab w:val="num" w:pos="851"/>
        </w:tabs>
        <w:spacing w:after="0" w:line="240" w:lineRule="auto"/>
        <w:ind w:left="851" w:right="851"/>
        <w:jc w:val="both"/>
        <w:rPr>
          <w:rFonts w:ascii="Museo 300" w:hAnsi="Museo 300"/>
          <w:sz w:val="16"/>
          <w:szCs w:val="16"/>
          <w:lang w:val="es-419"/>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4793531D"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FB144D1" w14:textId="77777777" w:rsidR="003306E7" w:rsidRPr="003306E7" w:rsidRDefault="003306E7" w:rsidP="003306E7">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60005D60"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321ED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91BDE">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977502">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11A66DC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9894C4" w14:textId="77777777" w:rsidR="00B96B51" w:rsidRDefault="00B96B51" w:rsidP="00024745">
      <w:pPr>
        <w:spacing w:after="0" w:line="240" w:lineRule="auto"/>
        <w:ind w:left="426"/>
        <w:jc w:val="both"/>
        <w:rPr>
          <w:rFonts w:ascii="Museo Sans 500" w:eastAsia="Arial" w:hAnsi="Museo Sans 500"/>
          <w:b/>
          <w:bCs/>
          <w:sz w:val="20"/>
          <w:szCs w:val="20"/>
          <w:lang w:eastAsia="es-SV"/>
        </w:rPr>
      </w:pPr>
    </w:p>
    <w:p w14:paraId="6EAFE4CF" w14:textId="41F712C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AAC97C2"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A46CD02" w14:textId="77777777" w:rsidR="00E1440C" w:rsidRDefault="00E1440C" w:rsidP="001A4A32">
      <w:pPr>
        <w:spacing w:after="0" w:line="240" w:lineRule="auto"/>
        <w:ind w:left="426"/>
        <w:jc w:val="both"/>
        <w:rPr>
          <w:rFonts w:ascii="Museo Sans 300" w:eastAsia="Arial" w:hAnsi="Museo Sans 300" w:cs="Times New Roman"/>
          <w:color w:val="000000"/>
          <w:sz w:val="20"/>
          <w:szCs w:val="20"/>
          <w:lang w:eastAsia="es-SV"/>
        </w:rPr>
      </w:pPr>
    </w:p>
    <w:p w14:paraId="78DF281E" w14:textId="77777777" w:rsidR="00903C56"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p>
    <w:p w14:paraId="11DB5FB9" w14:textId="2B51B6D1" w:rsidR="00024745" w:rsidRDefault="006662C8" w:rsidP="00024745">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07E123E8"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2478032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03C5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4A870A5A"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w:t>
      </w:r>
      <w:r w:rsidR="00EF1D04">
        <w:rPr>
          <w:rFonts w:ascii="Museo Sans 300" w:hAnsi="Museo Sans 300" w:cs="Times New Roman"/>
          <w:sz w:val="20"/>
          <w:szCs w:val="20"/>
        </w:rPr>
        <w:t>0224</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6D3859D" w14:textId="5C1B0F8D" w:rsidR="00C1083D" w:rsidRPr="00C1083D" w:rsidRDefault="00C34300" w:rsidP="00C1083D">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E7032">
        <w:rPr>
          <w:rFonts w:ascii="Museo 300" w:eastAsia="Arial" w:hAnsi="Museo 300" w:cs="Cambria Math"/>
          <w:color w:val="000000"/>
          <w:sz w:val="16"/>
          <w:szCs w:val="16"/>
          <w:lang w:val="es-ES"/>
        </w:rPr>
        <w:t>Con</w:t>
      </w:r>
      <w:r w:rsidR="00C1083D">
        <w:rPr>
          <w:rFonts w:ascii="Museo 300" w:hAnsi="Museo 300"/>
          <w:color w:val="000000" w:themeColor="text1"/>
          <w:sz w:val="16"/>
          <w:szCs w:val="16"/>
        </w:rPr>
        <w:t xml:space="preserve"> </w:t>
      </w:r>
      <w:r w:rsidR="00C1083D" w:rsidRPr="00C1083D">
        <w:rPr>
          <w:rFonts w:ascii="Museo 300" w:hAnsi="Museo 300"/>
          <w:sz w:val="16"/>
          <w:szCs w:val="16"/>
          <w:lang w:val="es-419"/>
        </w:rPr>
        <w:t xml:space="preserve">base en el análisis realizado a la información a la que el CAU de la SIGET tuvo acceso, se determina que la sociedad AES CLESA no demostró fehacientemente que existió una condición irregular en el servicio eléctrico identificado con el </w:t>
      </w:r>
      <w:r w:rsidR="00C1083D" w:rsidRPr="00C1083D">
        <w:rPr>
          <w:rFonts w:ascii="Museo 300" w:hAnsi="Museo 300"/>
          <w:b/>
          <w:bCs/>
          <w:sz w:val="16"/>
          <w:szCs w:val="16"/>
          <w:lang w:val="es-419"/>
        </w:rPr>
        <w:t xml:space="preserve">NIC </w:t>
      </w:r>
      <w:r w:rsidR="00903C56">
        <w:rPr>
          <w:rFonts w:ascii="Museo 300" w:hAnsi="Museo 300"/>
          <w:b/>
          <w:bCs/>
          <w:sz w:val="16"/>
          <w:szCs w:val="16"/>
          <w:lang w:val="es-419"/>
        </w:rPr>
        <w:t>XXX</w:t>
      </w:r>
      <w:r w:rsidR="00C1083D" w:rsidRPr="00C1083D">
        <w:rPr>
          <w:rFonts w:ascii="Museo 300" w:hAnsi="Museo 300"/>
          <w:sz w:val="16"/>
          <w:szCs w:val="16"/>
          <w:lang w:val="es-419"/>
        </w:rPr>
        <w:t xml:space="preserve"> que haya afectado el correcto registro de la energía que fue consumida en el citado suministro; por tanto, el cobro por la cantidad de </w:t>
      </w:r>
      <w:r w:rsidR="00C1083D" w:rsidRPr="00C1083D">
        <w:rPr>
          <w:rFonts w:ascii="Museo 300" w:hAnsi="Museo 300"/>
          <w:b/>
          <w:sz w:val="16"/>
          <w:szCs w:val="16"/>
          <w:lang w:val="es-419"/>
        </w:rPr>
        <w:t>ciento cuarenta y ocho 35/100</w:t>
      </w:r>
      <w:r w:rsidR="00C1083D" w:rsidRPr="00C1083D">
        <w:rPr>
          <w:rFonts w:ascii="Museo 300" w:hAnsi="Museo 300"/>
          <w:b/>
          <w:bCs/>
          <w:sz w:val="16"/>
          <w:szCs w:val="16"/>
          <w:lang w:val="es-419"/>
        </w:rPr>
        <w:t xml:space="preserve"> dólares de los Estados Unidos de América (USD 148.35), IVA incluido</w:t>
      </w:r>
      <w:r w:rsidR="00C1083D" w:rsidRPr="00C1083D">
        <w:rPr>
          <w:rFonts w:ascii="Museo 300" w:hAnsi="Museo 300"/>
          <w:sz w:val="16"/>
          <w:szCs w:val="16"/>
          <w:lang w:val="es-419"/>
        </w:rPr>
        <w:t xml:space="preserve">, en concepto de una energía consumida y no facturada correspondiente a la cantidad de </w:t>
      </w:r>
      <w:r w:rsidR="00C1083D" w:rsidRPr="00C1083D">
        <w:rPr>
          <w:rFonts w:ascii="Museo 300" w:hAnsi="Museo 300"/>
          <w:b/>
          <w:bCs/>
          <w:sz w:val="16"/>
          <w:szCs w:val="16"/>
          <w:lang w:val="es-419"/>
        </w:rPr>
        <w:t>578 kWh</w:t>
      </w:r>
      <w:r w:rsidR="00C1083D" w:rsidRPr="00C1083D">
        <w:rPr>
          <w:rFonts w:ascii="Museo 300" w:hAnsi="Museo 300"/>
          <w:sz w:val="16"/>
          <w:szCs w:val="16"/>
          <w:lang w:val="es-419"/>
        </w:rPr>
        <w:t xml:space="preserve">, asociado al período comprendido entre el 16 de agosto del 2021 al 12 de febrero de 2022, no es procedente. </w:t>
      </w:r>
      <w:r w:rsidR="00C1083D" w:rsidRPr="00F252CB">
        <w:rPr>
          <w:rFonts w:ascii="Museo 300" w:eastAsia="Arial" w:hAnsi="Museo 300"/>
          <w:color w:val="000000"/>
          <w:sz w:val="16"/>
          <w:szCs w:val="16"/>
          <w:lang w:val="es-ES"/>
        </w:rPr>
        <w:t>[…]</w:t>
      </w:r>
      <w:r w:rsidR="00C1083D">
        <w:rPr>
          <w:rFonts w:ascii="Museo 300" w:eastAsia="Arial" w:hAnsi="Museo 300"/>
          <w:color w:val="000000"/>
          <w:sz w:val="16"/>
          <w:szCs w:val="16"/>
          <w:lang w:val="es-ES"/>
        </w:rPr>
        <w:t>”.</w:t>
      </w:r>
    </w:p>
    <w:p w14:paraId="3DA3A330" w14:textId="566D35B2" w:rsidR="0075479E" w:rsidRDefault="0075479E" w:rsidP="0002115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lastRenderedPageBreak/>
        <w:t>Por su parte, el señor</w:t>
      </w:r>
      <w:r w:rsidR="003306E7">
        <w:rPr>
          <w:rFonts w:ascii="Museo Sans 300" w:hAnsi="Museo Sans 300" w:cs="Segoe UI"/>
          <w:sz w:val="20"/>
          <w:szCs w:val="20"/>
          <w:lang w:eastAsia="es-MX"/>
        </w:rPr>
        <w:t xml:space="preserve"> </w:t>
      </w:r>
      <w:r w:rsidR="00903C56">
        <w:rPr>
          <w:rFonts w:ascii="Museo Sans 300" w:hAnsi="Museo Sans 300" w:cs="Segoe UI"/>
          <w:sz w:val="20"/>
          <w:szCs w:val="20"/>
          <w:lang w:eastAsia="es-MX"/>
        </w:rPr>
        <w:t>XXX</w:t>
      </w:r>
      <w:r w:rsidR="003306E7">
        <w:rPr>
          <w:rFonts w:ascii="Museo Sans 300" w:hAnsi="Museo Sans 300" w:cs="Segoe UI"/>
          <w:sz w:val="20"/>
          <w:szCs w:val="20"/>
          <w:lang w:eastAsia="es-MX"/>
        </w:rPr>
        <w:t>, no presentó elementos probatorios que debieran ser analizados.</w:t>
      </w:r>
    </w:p>
    <w:p w14:paraId="776B82B2" w14:textId="77777777" w:rsidR="0075479E" w:rsidRDefault="0075479E"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55D25A2C"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N.° IT-</w:t>
      </w:r>
      <w:r w:rsidR="00EF1D04">
        <w:rPr>
          <w:rFonts w:ascii="Museo Sans 300" w:hAnsi="Museo Sans 300"/>
          <w:sz w:val="20"/>
          <w:szCs w:val="20"/>
        </w:rPr>
        <w:t>0224</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977502">
        <w:rPr>
          <w:rFonts w:ascii="Museo Sans 300" w:hAnsi="Museo Sans 300"/>
          <w:sz w:val="20"/>
          <w:szCs w:val="20"/>
        </w:rPr>
        <w:t>l</w:t>
      </w:r>
      <w:r w:rsidR="00E67C7C">
        <w:rPr>
          <w:rFonts w:ascii="Museo Sans 300" w:hAnsi="Museo Sans 300"/>
          <w:sz w:val="20"/>
          <w:szCs w:val="20"/>
        </w:rPr>
        <w:t xml:space="preserve"> usuari</w:t>
      </w:r>
      <w:r w:rsidR="00977502">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w:t>
      </w:r>
      <w:r w:rsidR="00977502">
        <w:rPr>
          <w:rFonts w:ascii="Museo Sans 300" w:hAnsi="Museo Sans 300"/>
          <w:sz w:val="20"/>
          <w:szCs w:val="20"/>
        </w:rPr>
        <w:t>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27A61217"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85DF8">
        <w:rPr>
          <w:rFonts w:ascii="Museo Sans 300" w:hAnsi="Museo Sans 300"/>
          <w:sz w:val="20"/>
          <w:szCs w:val="20"/>
        </w:rPr>
        <w:t>l</w:t>
      </w:r>
      <w:r w:rsidR="00E67C7C">
        <w:rPr>
          <w:rFonts w:ascii="Museo Sans 300" w:hAnsi="Museo Sans 300"/>
          <w:sz w:val="20"/>
          <w:szCs w:val="20"/>
        </w:rPr>
        <w:t xml:space="preserve"> usuari</w:t>
      </w:r>
      <w:r w:rsidR="00685DF8">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C91BDE">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76143C">
        <w:rPr>
          <w:rFonts w:ascii="Museo Sans 300" w:hAnsi="Museo Sans 300"/>
          <w:sz w:val="20"/>
          <w:szCs w:val="20"/>
        </w:rPr>
        <w:t>CIENTO CUARENTA Y OCHO</w:t>
      </w:r>
      <w:r w:rsidR="00E36834">
        <w:rPr>
          <w:rFonts w:ascii="Museo Sans 300" w:hAnsi="Museo Sans 300"/>
          <w:sz w:val="20"/>
          <w:szCs w:val="20"/>
        </w:rPr>
        <w:t xml:space="preserve"> </w:t>
      </w:r>
      <w:r w:rsidR="0076143C">
        <w:rPr>
          <w:rFonts w:ascii="Museo Sans 300" w:hAnsi="Museo Sans 300"/>
          <w:sz w:val="20"/>
          <w:szCs w:val="20"/>
        </w:rPr>
        <w:t>35</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FB01DD">
        <w:rPr>
          <w:rFonts w:ascii="Museo Sans 300" w:hAnsi="Museo Sans 300"/>
          <w:sz w:val="20"/>
          <w:szCs w:val="20"/>
        </w:rPr>
        <w:t>148.35</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7BADC76C" w14:textId="54C88394" w:rsidR="00495879" w:rsidRDefault="00495879" w:rsidP="0002115D">
      <w:pPr>
        <w:autoSpaceDE w:val="0"/>
        <w:spacing w:after="0" w:line="240" w:lineRule="auto"/>
        <w:ind w:left="426"/>
        <w:jc w:val="both"/>
        <w:rPr>
          <w:rFonts w:ascii="Museo Sans 300" w:hAnsi="Museo Sans 300"/>
          <w:sz w:val="20"/>
          <w:szCs w:val="20"/>
        </w:rPr>
      </w:pPr>
    </w:p>
    <w:p w14:paraId="00C2B559" w14:textId="77777777" w:rsidR="00495879" w:rsidRPr="00532409" w:rsidRDefault="00495879" w:rsidP="0049587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48B3C26A" w14:textId="77777777" w:rsidR="00495879" w:rsidRDefault="00495879" w:rsidP="00495879">
      <w:pPr>
        <w:autoSpaceDE w:val="0"/>
        <w:adjustRightInd w:val="0"/>
        <w:spacing w:after="0" w:line="240" w:lineRule="auto"/>
        <w:jc w:val="both"/>
        <w:rPr>
          <w:rFonts w:ascii="Museo Sans 500" w:hAnsi="Museo Sans 500"/>
          <w:b/>
          <w:bCs/>
          <w:sz w:val="20"/>
          <w:szCs w:val="20"/>
        </w:rPr>
      </w:pPr>
    </w:p>
    <w:p w14:paraId="58AF85F5" w14:textId="365A8084" w:rsidR="00330D59" w:rsidRDefault="00330D59" w:rsidP="00330D59">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E1440C">
        <w:rPr>
          <w:rFonts w:ascii="Museo Sans 300" w:eastAsia="Calibri" w:hAnsi="Museo Sans 300" w:cs="Arial"/>
          <w:sz w:val="20"/>
          <w:szCs w:val="20"/>
          <w:lang w:val="es-SV" w:eastAsia="en-US"/>
        </w:rPr>
        <w:t>veintiocho</w:t>
      </w:r>
      <w:r>
        <w:rPr>
          <w:rFonts w:ascii="Museo Sans 300" w:eastAsia="Calibri" w:hAnsi="Museo Sans 300" w:cs="Arial"/>
          <w:sz w:val="20"/>
          <w:szCs w:val="20"/>
          <w:lang w:val="es-SV" w:eastAsia="en-US"/>
        </w:rPr>
        <w:t xml:space="preserve"> </w:t>
      </w:r>
      <w:r w:rsidRPr="00CE062E">
        <w:rPr>
          <w:rFonts w:ascii="Museo Sans 300" w:eastAsia="Calibri" w:hAnsi="Museo Sans 300" w:cs="Arial"/>
          <w:sz w:val="20"/>
          <w:szCs w:val="20"/>
          <w:lang w:val="es-SV" w:eastAsia="en-US"/>
        </w:rPr>
        <w:t xml:space="preserve">de </w:t>
      </w:r>
      <w:r w:rsidR="00E1440C">
        <w:rPr>
          <w:rFonts w:ascii="Museo Sans 300" w:eastAsia="Calibri" w:hAnsi="Museo Sans 300" w:cs="Arial"/>
          <w:sz w:val="20"/>
          <w:szCs w:val="20"/>
          <w:lang w:val="es-SV" w:eastAsia="en-US"/>
        </w:rPr>
        <w:t>julio</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la </w:t>
      </w:r>
      <w:r w:rsidR="003C048D">
        <w:rPr>
          <w:rFonts w:ascii="Museo Sans 300" w:eastAsia="Calibri" w:hAnsi="Museo Sans 300" w:cs="Arial"/>
          <w:sz w:val="20"/>
          <w:szCs w:val="20"/>
          <w:lang w:val="es-SV" w:eastAsia="en-US"/>
        </w:rPr>
        <w:t>anulación</w:t>
      </w:r>
      <w:r w:rsidRPr="00CE062E">
        <w:rPr>
          <w:rFonts w:ascii="Museo Sans 300" w:eastAsia="Calibri" w:hAnsi="Museo Sans 300" w:cs="Arial"/>
          <w:sz w:val="20"/>
          <w:szCs w:val="20"/>
          <w:lang w:val="es-SV" w:eastAsia="en-US"/>
        </w:rPr>
        <w:t xml:space="preserve"> del monto en concepto de energía no registrada establecido en el informe técnico N.° IT-0</w:t>
      </w:r>
      <w:r>
        <w:rPr>
          <w:rFonts w:ascii="Museo Sans 300" w:eastAsia="Calibri" w:hAnsi="Museo Sans 300" w:cs="Arial"/>
          <w:sz w:val="20"/>
          <w:szCs w:val="20"/>
          <w:lang w:val="es-SV" w:eastAsia="en-US"/>
        </w:rPr>
        <w:t>224</w:t>
      </w:r>
      <w:r w:rsidRPr="00CE062E">
        <w:rPr>
          <w:rFonts w:ascii="Museo Sans 300" w:eastAsia="Calibri" w:hAnsi="Museo Sans 300" w:cs="Arial"/>
          <w:sz w:val="20"/>
          <w:szCs w:val="20"/>
          <w:lang w:val="es-SV" w:eastAsia="en-US"/>
        </w:rPr>
        <w:t>-CAU-22</w:t>
      </w:r>
      <w:r>
        <w:rPr>
          <w:rFonts w:ascii="Museo Sans 300" w:eastAsia="Calibri" w:hAnsi="Museo Sans 300" w:cs="Arial"/>
          <w:sz w:val="20"/>
          <w:szCs w:val="20"/>
          <w:lang w:val="es-SV" w:eastAsia="en-US"/>
        </w:rPr>
        <w:t>.</w:t>
      </w:r>
      <w:r w:rsidRPr="00CE062E">
        <w:rPr>
          <w:rFonts w:ascii="Museo Sans 300" w:eastAsia="Calibri" w:hAnsi="Museo Sans 300" w:cs="Arial"/>
          <w:sz w:val="20"/>
          <w:szCs w:val="20"/>
          <w:lang w:val="es-SV" w:eastAsia="en-US"/>
        </w:rPr>
        <w:t xml:space="preserve"> </w:t>
      </w:r>
    </w:p>
    <w:p w14:paraId="60B2FE8A" w14:textId="77777777" w:rsidR="00330D59" w:rsidRDefault="00330D59" w:rsidP="00330D59">
      <w:pPr>
        <w:pStyle w:val="Prrafodelista"/>
        <w:tabs>
          <w:tab w:val="left" w:pos="426"/>
        </w:tabs>
        <w:ind w:left="426"/>
        <w:jc w:val="both"/>
        <w:rPr>
          <w:rFonts w:ascii="Museo Sans 300" w:eastAsia="Calibri" w:hAnsi="Museo Sans 300" w:cs="Arial"/>
          <w:sz w:val="20"/>
          <w:szCs w:val="20"/>
          <w:lang w:val="es-SV" w:eastAsia="en-US"/>
        </w:rPr>
      </w:pPr>
    </w:p>
    <w:p w14:paraId="4DDBE9FF" w14:textId="30F2BF4D" w:rsidR="00330D59" w:rsidRDefault="00330D59" w:rsidP="00330D59">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Sobre lo anterior, debe indicarse </w:t>
      </w:r>
      <w:r w:rsidRPr="00CE062E">
        <w:rPr>
          <w:rFonts w:ascii="Museo Sans 300" w:eastAsia="Calibri" w:hAnsi="Museo Sans 300" w:cs="Arial"/>
          <w:sz w:val="20"/>
          <w:szCs w:val="20"/>
          <w:lang w:val="es-SV" w:eastAsia="en-US"/>
        </w:rPr>
        <w:t xml:space="preserve">que </w:t>
      </w:r>
      <w:r>
        <w:rPr>
          <w:rFonts w:ascii="Museo Sans 300" w:eastAsia="Calibri" w:hAnsi="Museo Sans 300" w:cs="Arial"/>
          <w:sz w:val="20"/>
          <w:szCs w:val="20"/>
          <w:lang w:val="es-SV" w:eastAsia="en-US"/>
        </w:rPr>
        <w:t>en el escrito presentado por la</w:t>
      </w:r>
      <w:r w:rsidRPr="00CE062E">
        <w:rPr>
          <w:rFonts w:ascii="Museo Sans 300" w:eastAsia="Calibri" w:hAnsi="Museo Sans 300" w:cs="Arial"/>
          <w:sz w:val="20"/>
          <w:szCs w:val="20"/>
          <w:lang w:val="es-SV" w:eastAsia="en-US"/>
        </w:rPr>
        <w:t xml:space="preserve"> distribuidora no aport</w:t>
      </w:r>
      <w:r>
        <w:rPr>
          <w:rFonts w:ascii="Museo Sans 300" w:eastAsia="Calibri" w:hAnsi="Museo Sans 300" w:cs="Arial"/>
          <w:sz w:val="20"/>
          <w:szCs w:val="20"/>
          <w:lang w:val="es-SV" w:eastAsia="en-US"/>
        </w:rPr>
        <w:t>a nuevos</w:t>
      </w:r>
      <w:r w:rsidRPr="00CE062E">
        <w:rPr>
          <w:rFonts w:ascii="Museo Sans 300" w:eastAsia="Calibri" w:hAnsi="Museo Sans 300" w:cs="Arial"/>
          <w:sz w:val="20"/>
          <w:szCs w:val="20"/>
          <w:lang w:val="es-SV" w:eastAsia="en-US"/>
        </w:rPr>
        <w:t xml:space="preserve"> argumentos o pruebas que respald</w:t>
      </w:r>
      <w:r>
        <w:rPr>
          <w:rFonts w:ascii="Museo Sans 300" w:eastAsia="Calibri" w:hAnsi="Museo Sans 300" w:cs="Arial"/>
          <w:sz w:val="20"/>
          <w:szCs w:val="20"/>
          <w:lang w:val="es-SV" w:eastAsia="en-US"/>
        </w:rPr>
        <w:t>e</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la procedencia d</w:t>
      </w:r>
      <w:r w:rsidRPr="00CE062E">
        <w:rPr>
          <w:rFonts w:ascii="Museo Sans 300" w:eastAsia="Calibri" w:hAnsi="Museo Sans 300" w:cs="Arial"/>
          <w:sz w:val="20"/>
          <w:szCs w:val="20"/>
          <w:lang w:val="es-SV" w:eastAsia="en-US"/>
        </w:rPr>
        <w:t xml:space="preserve">el cobro </w:t>
      </w:r>
      <w:r>
        <w:rPr>
          <w:rFonts w:ascii="Museo Sans 300" w:eastAsia="Calibri" w:hAnsi="Museo Sans 300" w:cs="Arial"/>
          <w:sz w:val="20"/>
          <w:szCs w:val="20"/>
          <w:lang w:val="es-SV" w:eastAsia="en-US"/>
        </w:rPr>
        <w:t xml:space="preserve">al usuario </w:t>
      </w:r>
      <w:r w:rsidRPr="00CE062E">
        <w:rPr>
          <w:rFonts w:ascii="Museo Sans 300" w:eastAsia="Calibri" w:hAnsi="Museo Sans 300" w:cs="Arial"/>
          <w:sz w:val="20"/>
          <w:szCs w:val="20"/>
          <w:lang w:val="es-SV" w:eastAsia="en-US"/>
        </w:rPr>
        <w:t xml:space="preserve">por la cantidad de </w:t>
      </w:r>
      <w:r>
        <w:rPr>
          <w:rFonts w:ascii="Museo Sans 300" w:eastAsia="Calibri" w:hAnsi="Museo Sans 300" w:cs="Arial"/>
          <w:sz w:val="20"/>
          <w:szCs w:val="20"/>
          <w:lang w:val="es-SV" w:eastAsia="en-US"/>
        </w:rPr>
        <w:t>CIENTO CUARENTA Y OCHO</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35</w:t>
      </w:r>
      <w:r w:rsidRPr="00CE062E">
        <w:rPr>
          <w:rFonts w:ascii="Museo Sans 300" w:eastAsia="Calibri" w:hAnsi="Museo Sans 300" w:cs="Arial"/>
          <w:sz w:val="20"/>
          <w:szCs w:val="20"/>
          <w:lang w:val="es-SV" w:eastAsia="en-US"/>
        </w:rPr>
        <w:t xml:space="preserve">/100 DÓLARES DE LOS ESTADOS UNIDOS DE AMÉRICA (USD </w:t>
      </w:r>
      <w:r>
        <w:rPr>
          <w:rFonts w:ascii="Museo Sans 300" w:eastAsia="Calibri" w:hAnsi="Museo Sans 300" w:cs="Arial"/>
          <w:sz w:val="20"/>
          <w:szCs w:val="20"/>
          <w:lang w:val="es-SV" w:eastAsia="en-US"/>
        </w:rPr>
        <w:t>148.35</w:t>
      </w:r>
      <w:r w:rsidRPr="00CE062E">
        <w:rPr>
          <w:rFonts w:ascii="Museo Sans 300" w:eastAsia="Calibri" w:hAnsi="Museo Sans 300" w:cs="Arial"/>
          <w:sz w:val="20"/>
          <w:szCs w:val="20"/>
          <w:lang w:val="es-SV" w:eastAsia="en-US"/>
        </w:rPr>
        <w:t>) IVA incluido, en concepto de energía no registrada</w:t>
      </w:r>
      <w:r>
        <w:rPr>
          <w:rFonts w:ascii="Museo Sans 300" w:eastAsia="Calibri" w:hAnsi="Museo Sans 300" w:cs="Arial"/>
          <w:sz w:val="20"/>
          <w:szCs w:val="20"/>
          <w:lang w:val="es-SV" w:eastAsia="en-US"/>
        </w:rPr>
        <w:t>.</w:t>
      </w:r>
    </w:p>
    <w:p w14:paraId="08ACAAC4" w14:textId="77777777" w:rsidR="00330D59" w:rsidRDefault="00330D59" w:rsidP="00330D59">
      <w:pPr>
        <w:pStyle w:val="Prrafodelista"/>
        <w:tabs>
          <w:tab w:val="left" w:pos="426"/>
        </w:tabs>
        <w:ind w:left="426"/>
        <w:jc w:val="both"/>
        <w:rPr>
          <w:rFonts w:ascii="Museo Sans 300" w:eastAsia="Calibri" w:hAnsi="Museo Sans 300" w:cs="Arial"/>
          <w:sz w:val="20"/>
          <w:szCs w:val="20"/>
          <w:lang w:val="es-SV" w:eastAsia="en-US"/>
        </w:rPr>
      </w:pPr>
    </w:p>
    <w:p w14:paraId="561AF54C" w14:textId="5B6EA1BF" w:rsidR="00330D59" w:rsidRDefault="00330D59" w:rsidP="00F2420F">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De igual forma, durante la investigación no se pudo </w:t>
      </w:r>
      <w:r w:rsidR="00F2420F">
        <w:rPr>
          <w:rFonts w:ascii="Museo Sans 300" w:eastAsia="Calibri" w:hAnsi="Museo Sans 300" w:cs="Arial"/>
          <w:sz w:val="20"/>
          <w:szCs w:val="20"/>
          <w:lang w:val="es-SV" w:eastAsia="en-US"/>
        </w:rPr>
        <w:t>establecer la existencia de una condición irregular en el suministro.</w:t>
      </w:r>
      <w:r>
        <w:rPr>
          <w:rFonts w:ascii="Museo Sans 300" w:eastAsia="Calibri" w:hAnsi="Museo Sans 300" w:cs="Arial"/>
          <w:sz w:val="20"/>
          <w:szCs w:val="20"/>
          <w:lang w:val="es-SV" w:eastAsia="en-US"/>
        </w:rPr>
        <w:t xml:space="preserve"> </w:t>
      </w:r>
    </w:p>
    <w:p w14:paraId="0A5772EF" w14:textId="77777777" w:rsidR="00903C56" w:rsidRDefault="00903C56" w:rsidP="00F2420F">
      <w:pPr>
        <w:pStyle w:val="Prrafodelista"/>
        <w:tabs>
          <w:tab w:val="left" w:pos="426"/>
        </w:tabs>
        <w:ind w:left="426"/>
        <w:jc w:val="both"/>
        <w:rPr>
          <w:rFonts w:ascii="Museo Sans 300" w:hAnsi="Museo Sans 300"/>
          <w:sz w:val="20"/>
          <w:szCs w:val="20"/>
        </w:rPr>
      </w:pPr>
    </w:p>
    <w:p w14:paraId="04F78F22" w14:textId="24130FF2" w:rsidR="00F2420F" w:rsidRDefault="00F2420F" w:rsidP="00F2420F">
      <w:pPr>
        <w:pStyle w:val="Prrafodelista"/>
        <w:tabs>
          <w:tab w:val="left" w:pos="426"/>
        </w:tabs>
        <w:ind w:left="426"/>
        <w:jc w:val="both"/>
        <w:rPr>
          <w:rFonts w:ascii="Museo Sans 300" w:hAnsi="Museo Sans 300"/>
          <w:sz w:val="20"/>
          <w:szCs w:val="20"/>
        </w:rPr>
      </w:pPr>
      <w:r>
        <w:rPr>
          <w:rFonts w:ascii="Museo Sans 300" w:hAnsi="Museo Sans 300"/>
          <w:sz w:val="20"/>
          <w:szCs w:val="20"/>
        </w:rPr>
        <w:t>Por otra parte, en el informe técnico</w:t>
      </w:r>
      <w:r w:rsidRPr="00317236">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N.° IT-</w:t>
      </w:r>
      <w:r>
        <w:rPr>
          <w:rFonts w:ascii="Museo Sans 300" w:eastAsia="Arial" w:hAnsi="Museo Sans 300" w:cs="Arial"/>
          <w:sz w:val="20"/>
          <w:szCs w:val="20"/>
          <w:lang w:val="es-ES_tradnl" w:eastAsia="es-SV"/>
        </w:rPr>
        <w:t>0224</w:t>
      </w:r>
      <w:r w:rsidRPr="00C246BE">
        <w:rPr>
          <w:rFonts w:ascii="Museo Sans 300" w:eastAsia="Arial" w:hAnsi="Museo Sans 300" w:cs="Arial"/>
          <w:sz w:val="20"/>
          <w:szCs w:val="20"/>
          <w:lang w:val="es-ES_tradnl" w:eastAsia="es-SV"/>
        </w:rPr>
        <w:t>-CAU-22</w:t>
      </w:r>
      <w:r>
        <w:rPr>
          <w:rFonts w:ascii="Museo Sans 300" w:eastAsia="Arial" w:hAnsi="Museo Sans 300" w:cs="Arial"/>
          <w:sz w:val="20"/>
          <w:szCs w:val="20"/>
          <w:lang w:val="es-ES_tradnl" w:eastAsia="es-SV"/>
        </w:rPr>
        <w:t xml:space="preserve"> </w:t>
      </w:r>
      <w:r>
        <w:rPr>
          <w:rFonts w:ascii="Museo Sans 300" w:hAnsi="Museo Sans 300"/>
          <w:sz w:val="20"/>
          <w:szCs w:val="20"/>
        </w:rPr>
        <w:t>el CAU determinó que la corriente instantánea de 2.04 amperios utilizada por la distribuidora para el cálculo de la ENR fue registrada por el equipo de medición debido que la misma retornaba por la fase de entrada pasando por el transformador de corriente interno del medidor</w:t>
      </w:r>
      <w:r w:rsidR="00E06C73">
        <w:rPr>
          <w:rFonts w:ascii="Museo Sans 300" w:hAnsi="Museo Sans 300"/>
          <w:sz w:val="20"/>
          <w:szCs w:val="20"/>
        </w:rPr>
        <w:t>.</w:t>
      </w:r>
    </w:p>
    <w:p w14:paraId="6D5E57F3" w14:textId="77777777" w:rsidR="00F2420F" w:rsidRDefault="00F2420F" w:rsidP="00F2420F">
      <w:pPr>
        <w:pStyle w:val="Prrafodelista"/>
        <w:tabs>
          <w:tab w:val="left" w:pos="426"/>
        </w:tabs>
        <w:ind w:left="426"/>
        <w:jc w:val="both"/>
        <w:rPr>
          <w:rFonts w:ascii="Museo Sans 300" w:hAnsi="Museo Sans 300"/>
          <w:sz w:val="20"/>
          <w:szCs w:val="20"/>
        </w:rPr>
      </w:pPr>
    </w:p>
    <w:p w14:paraId="0DF10C04" w14:textId="77777777" w:rsidR="00F40DE7" w:rsidRPr="00D91E65" w:rsidRDefault="00F40DE7" w:rsidP="00F40DE7">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caso contrario, su negativa sin fundamentos puede interpretarse como una intención expresa de incumplir un acto administrativo emanado por esta institución.</w:t>
      </w:r>
    </w:p>
    <w:p w14:paraId="7366A016" w14:textId="77777777" w:rsidR="00F40DE7" w:rsidRDefault="00F40DE7" w:rsidP="00F40DE7">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7BEFA69E"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E06C73">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E06C73">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4EA9FA24" w:rsidR="007B79B1" w:rsidRPr="003306E7"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6B796B25" w14:textId="77777777" w:rsidR="003306E7" w:rsidRPr="003306E7" w:rsidRDefault="003306E7" w:rsidP="003306E7">
      <w:pPr>
        <w:pStyle w:val="Prrafodelista"/>
        <w:rPr>
          <w:rFonts w:ascii="Museo Sans 300" w:eastAsia="Museo Sans 300" w:hAnsi="Museo Sans 300" w:cs="Museo Sans 300"/>
          <w:color w:val="333333"/>
          <w:sz w:val="20"/>
          <w:szCs w:val="20"/>
        </w:rPr>
      </w:pPr>
    </w:p>
    <w:p w14:paraId="593BB801" w14:textId="3373AF8F" w:rsidR="007B79B1" w:rsidRDefault="007B79B1" w:rsidP="003C048D">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A31D5">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7A4142E7" w14:textId="77777777" w:rsidR="00A5048F" w:rsidRPr="003C048D" w:rsidRDefault="00A5048F" w:rsidP="00A9185F">
      <w:pPr>
        <w:pStyle w:val="Prrafodelista"/>
        <w:tabs>
          <w:tab w:val="left" w:pos="426"/>
        </w:tabs>
        <w:ind w:left="1068"/>
        <w:jc w:val="both"/>
        <w:rPr>
          <w:rFonts w:ascii="Museo Sans 300" w:hAnsi="Museo Sans 300"/>
          <w:color w:val="000000"/>
          <w:sz w:val="20"/>
          <w:szCs w:val="20"/>
          <w:shd w:val="clear" w:color="auto" w:fill="FFFFFF"/>
        </w:rPr>
      </w:pPr>
    </w:p>
    <w:p w14:paraId="26C81577" w14:textId="7D4132B1"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EF1D04">
        <w:rPr>
          <w:rFonts w:ascii="Museo Sans 300" w:eastAsia="Times New Roman" w:hAnsi="Museo Sans 300"/>
          <w:color w:val="000000"/>
          <w:sz w:val="20"/>
          <w:szCs w:val="20"/>
          <w:shd w:val="clear" w:color="auto" w:fill="FFFFFF"/>
          <w:lang w:val="es-ES" w:eastAsia="es-ES"/>
        </w:rPr>
        <w:t>0224</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w:t>
      </w:r>
      <w:r w:rsidR="00E06C73">
        <w:rPr>
          <w:rFonts w:ascii="Museo Sans 300" w:eastAsia="Times New Roman" w:hAnsi="Museo Sans 300"/>
          <w:color w:val="000000"/>
          <w:sz w:val="20"/>
          <w:szCs w:val="20"/>
          <w:shd w:val="clear" w:color="auto" w:fill="FFFFFF"/>
          <w:lang w:val="es-ES" w:eastAsia="es-ES"/>
        </w:rPr>
        <w:t>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2CA5879"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C048D">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3C048D">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B0FB494"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0298985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EF1D04">
        <w:rPr>
          <w:rFonts w:ascii="Museo Sans 300" w:hAnsi="Museo Sans 300"/>
          <w:sz w:val="20"/>
          <w:szCs w:val="20"/>
        </w:rPr>
        <w:t>0224</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903C56">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E06C73">
        <w:rPr>
          <w:rFonts w:ascii="Museo Sans 300" w:hAnsi="Museo Sans 300"/>
          <w:sz w:val="20"/>
          <w:szCs w:val="20"/>
        </w:rPr>
        <w:t>l</w:t>
      </w:r>
      <w:r w:rsidR="005E7724">
        <w:rPr>
          <w:rFonts w:ascii="Museo Sans 300" w:hAnsi="Museo Sans 300"/>
          <w:sz w:val="20"/>
          <w:szCs w:val="20"/>
        </w:rPr>
        <w:t xml:space="preserve"> usuari</w:t>
      </w:r>
      <w:r w:rsidR="00E06C73">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3A6FAEB9"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lastRenderedPageBreak/>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3C048D">
        <w:rPr>
          <w:rFonts w:ascii="Museo Sans 300" w:hAnsi="Museo Sans 300"/>
          <w:sz w:val="20"/>
          <w:szCs w:val="20"/>
        </w:rPr>
        <w:t>CIENTO CUARENTA Y OCHO</w:t>
      </w:r>
      <w:r w:rsidR="00E36834">
        <w:rPr>
          <w:rFonts w:ascii="Museo Sans 300" w:hAnsi="Museo Sans 300"/>
          <w:sz w:val="20"/>
          <w:szCs w:val="20"/>
        </w:rPr>
        <w:t xml:space="preserve"> </w:t>
      </w:r>
      <w:r w:rsidR="003C048D">
        <w:rPr>
          <w:rFonts w:ascii="Museo Sans 300" w:hAnsi="Museo Sans 300"/>
          <w:sz w:val="20"/>
          <w:szCs w:val="20"/>
        </w:rPr>
        <w:t>35</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FB01DD">
        <w:rPr>
          <w:rFonts w:ascii="Museo Sans 300" w:hAnsi="Museo Sans 300"/>
          <w:sz w:val="20"/>
          <w:szCs w:val="20"/>
        </w:rPr>
        <w:t>148.35</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AF2CF5">
        <w:rPr>
          <w:rFonts w:ascii="Museo Sans 300" w:hAnsi="Museo Sans 300"/>
          <w:sz w:val="20"/>
          <w:szCs w:val="20"/>
        </w:rPr>
        <w:t>AES CLESA y Cía., S. en C.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257500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EF1D04">
        <w:rPr>
          <w:rFonts w:ascii="Museo Sans 300" w:eastAsia="Arial" w:hAnsi="Museo Sans 300" w:cs="Times New Roman"/>
          <w:sz w:val="20"/>
          <w:szCs w:val="20"/>
        </w:rPr>
        <w:t>0224</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8D0A540" w:rsidR="00347CA8" w:rsidRDefault="00E06C73"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903C56">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Pr>
          <w:rFonts w:ascii="Museo Sans 300" w:hAnsi="Museo Sans 300"/>
          <w:sz w:val="20"/>
          <w:szCs w:val="20"/>
          <w:lang w:eastAsia="es-SV"/>
        </w:rPr>
        <w:t>l</w:t>
      </w:r>
      <w:r w:rsidR="008529D7">
        <w:rPr>
          <w:rFonts w:ascii="Museo Sans 300" w:hAnsi="Museo Sans 300"/>
          <w:sz w:val="20"/>
          <w:szCs w:val="20"/>
          <w:lang w:eastAsia="es-SV"/>
        </w:rPr>
        <w:t xml:space="preserve"> usuari</w:t>
      </w:r>
      <w:r>
        <w:rPr>
          <w:rFonts w:ascii="Museo Sans 300" w:hAnsi="Museo Sans 300"/>
          <w:sz w:val="20"/>
          <w:szCs w:val="20"/>
          <w:lang w:eastAsia="es-SV"/>
        </w:rPr>
        <w:t>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5F7897ED"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A31D5">
        <w:rPr>
          <w:rFonts w:ascii="Museo Sans 300" w:hAnsi="Museo Sans 300"/>
          <w:sz w:val="20"/>
          <w:szCs w:val="20"/>
          <w:lang w:eastAsia="es-SV"/>
        </w:rPr>
        <w:t>AES CLESA y Cía., S. en C. de C.V</w:t>
      </w:r>
      <w:r>
        <w:rPr>
          <w:rFonts w:ascii="Museo Sans 300" w:hAnsi="Museo Sans 300"/>
          <w:sz w:val="20"/>
          <w:szCs w:val="20"/>
          <w:lang w:eastAsia="es-SV"/>
        </w:rPr>
        <w:t>. a</w:t>
      </w:r>
      <w:r w:rsidR="003F695F">
        <w:rPr>
          <w:rFonts w:ascii="Museo Sans 300" w:hAnsi="Museo Sans 300"/>
          <w:sz w:val="20"/>
          <w:szCs w:val="20"/>
          <w:lang w:eastAsia="es-SV"/>
        </w:rPr>
        <w:t xml:space="preserve">l </w:t>
      </w:r>
      <w:r>
        <w:rPr>
          <w:rFonts w:ascii="Museo Sans 300" w:hAnsi="Museo Sans 300"/>
          <w:sz w:val="20"/>
          <w:szCs w:val="20"/>
          <w:lang w:eastAsia="es-SV"/>
        </w:rPr>
        <w:t xml:space="preserve">señor </w:t>
      </w:r>
      <w:r w:rsidR="00903C56">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3F695F">
        <w:rPr>
          <w:rFonts w:ascii="Museo Sans 300" w:hAnsi="Museo Sans 300"/>
          <w:sz w:val="20"/>
          <w:szCs w:val="20"/>
          <w:lang w:eastAsia="es-SV"/>
        </w:rPr>
        <w:t>CIENTO CUARENTA Y OCHO</w:t>
      </w:r>
      <w:r w:rsidR="00E36834">
        <w:rPr>
          <w:rFonts w:ascii="Museo Sans 300" w:hAnsi="Museo Sans 300"/>
          <w:sz w:val="20"/>
          <w:szCs w:val="20"/>
          <w:lang w:eastAsia="es-SV"/>
        </w:rPr>
        <w:t xml:space="preserve"> </w:t>
      </w:r>
      <w:r w:rsidR="003F695F">
        <w:rPr>
          <w:rFonts w:ascii="Museo Sans 300" w:hAnsi="Museo Sans 300"/>
          <w:sz w:val="20"/>
          <w:szCs w:val="20"/>
          <w:lang w:eastAsia="es-SV"/>
        </w:rPr>
        <w:t>35</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FB01DD">
        <w:rPr>
          <w:rFonts w:ascii="Museo Sans 300" w:hAnsi="Museo Sans 300"/>
          <w:sz w:val="20"/>
          <w:szCs w:val="20"/>
        </w:rPr>
        <w:t>148.35</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343CA117" w14:textId="53DBF14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3F695F">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903C56">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A31D5">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698EB710"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311C212" w14:textId="7B4EFD89" w:rsidR="003C048D" w:rsidRDefault="003C048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306E7">
      <w:headerReference w:type="even" r:id="rId10"/>
      <w:headerReference w:type="default" r:id="rId11"/>
      <w:footerReference w:type="even" r:id="rId12"/>
      <w:footerReference w:type="default" r:id="rId13"/>
      <w:headerReference w:type="first" r:id="rId14"/>
      <w:footerReference w:type="first" r:id="rId15"/>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0E33" w14:textId="77777777" w:rsidR="00145C02" w:rsidRDefault="00145C02">
      <w:pPr>
        <w:spacing w:after="0" w:line="240" w:lineRule="auto"/>
      </w:pPr>
      <w:r>
        <w:separator/>
      </w:r>
    </w:p>
  </w:endnote>
  <w:endnote w:type="continuationSeparator" w:id="0">
    <w:p w14:paraId="56718770" w14:textId="77777777" w:rsidR="00145C02" w:rsidRDefault="00145C02">
      <w:pPr>
        <w:spacing w:after="0" w:line="240" w:lineRule="auto"/>
      </w:pPr>
      <w:r>
        <w:continuationSeparator/>
      </w:r>
    </w:p>
  </w:endnote>
  <w:endnote w:type="continuationNotice" w:id="1">
    <w:p w14:paraId="46AD23F6" w14:textId="77777777" w:rsidR="00145C02" w:rsidRDefault="00145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209F6CDD" w:rsidR="004B0C0A" w:rsidRDefault="00903C5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2B5DE7C8" w:rsidR="004B0C0A" w:rsidRPr="005D42B3" w:rsidRDefault="00903C5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3699875" w:rsidR="004B0C0A" w:rsidRPr="002E033D" w:rsidRDefault="00903C56"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CD52" w14:textId="77777777" w:rsidR="00145C02" w:rsidRDefault="00145C02">
      <w:pPr>
        <w:spacing w:after="0" w:line="240" w:lineRule="auto"/>
      </w:pPr>
      <w:r>
        <w:rPr>
          <w:color w:val="000000"/>
        </w:rPr>
        <w:separator/>
      </w:r>
    </w:p>
  </w:footnote>
  <w:footnote w:type="continuationSeparator" w:id="0">
    <w:p w14:paraId="21F05DBC" w14:textId="77777777" w:rsidR="00145C02" w:rsidRDefault="00145C02">
      <w:pPr>
        <w:spacing w:after="0" w:line="240" w:lineRule="auto"/>
      </w:pPr>
      <w:r>
        <w:continuationSeparator/>
      </w:r>
    </w:p>
  </w:footnote>
  <w:footnote w:type="continuationNotice" w:id="1">
    <w:p w14:paraId="09A48CE7" w14:textId="77777777" w:rsidR="00145C02" w:rsidRDefault="00145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00C03B48"/>
    <w:lvl w:ilvl="0" w:tplc="0409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62614263">
    <w:abstractNumId w:val="38"/>
  </w:num>
  <w:num w:numId="2" w16cid:durableId="1867480904">
    <w:abstractNumId w:val="21"/>
  </w:num>
  <w:num w:numId="3" w16cid:durableId="1294870180">
    <w:abstractNumId w:val="25"/>
  </w:num>
  <w:num w:numId="4" w16cid:durableId="683286998">
    <w:abstractNumId w:val="20"/>
  </w:num>
  <w:num w:numId="5" w16cid:durableId="1391225947">
    <w:abstractNumId w:val="6"/>
  </w:num>
  <w:num w:numId="6" w16cid:durableId="6173017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7248397">
    <w:abstractNumId w:val="23"/>
  </w:num>
  <w:num w:numId="8" w16cid:durableId="899176515">
    <w:abstractNumId w:val="18"/>
  </w:num>
  <w:num w:numId="9" w16cid:durableId="1577786084">
    <w:abstractNumId w:val="29"/>
  </w:num>
  <w:num w:numId="10" w16cid:durableId="1231497462">
    <w:abstractNumId w:val="1"/>
  </w:num>
  <w:num w:numId="11" w16cid:durableId="345448675">
    <w:abstractNumId w:val="15"/>
  </w:num>
  <w:num w:numId="12" w16cid:durableId="1525173469">
    <w:abstractNumId w:val="39"/>
  </w:num>
  <w:num w:numId="13" w16cid:durableId="1837332094">
    <w:abstractNumId w:val="32"/>
  </w:num>
  <w:num w:numId="14" w16cid:durableId="67965093">
    <w:abstractNumId w:val="14"/>
  </w:num>
  <w:num w:numId="15" w16cid:durableId="967783060">
    <w:abstractNumId w:val="22"/>
  </w:num>
  <w:num w:numId="16" w16cid:durableId="453327837">
    <w:abstractNumId w:val="9"/>
  </w:num>
  <w:num w:numId="17" w16cid:durableId="988438347">
    <w:abstractNumId w:val="8"/>
  </w:num>
  <w:num w:numId="18" w16cid:durableId="451748770">
    <w:abstractNumId w:val="36"/>
  </w:num>
  <w:num w:numId="19" w16cid:durableId="1169716735">
    <w:abstractNumId w:val="4"/>
  </w:num>
  <w:num w:numId="20" w16cid:durableId="310912788">
    <w:abstractNumId w:val="2"/>
  </w:num>
  <w:num w:numId="21" w16cid:durableId="1872915314">
    <w:abstractNumId w:val="35"/>
  </w:num>
  <w:num w:numId="22" w16cid:durableId="1274051141">
    <w:abstractNumId w:val="3"/>
  </w:num>
  <w:num w:numId="23" w16cid:durableId="2033146184">
    <w:abstractNumId w:val="40"/>
  </w:num>
  <w:num w:numId="24" w16cid:durableId="1649043854">
    <w:abstractNumId w:val="31"/>
  </w:num>
  <w:num w:numId="25" w16cid:durableId="991835890">
    <w:abstractNumId w:val="26"/>
  </w:num>
  <w:num w:numId="26" w16cid:durableId="529026154">
    <w:abstractNumId w:val="5"/>
  </w:num>
  <w:num w:numId="27" w16cid:durableId="877548087">
    <w:abstractNumId w:val="12"/>
  </w:num>
  <w:num w:numId="28" w16cid:durableId="1170683385">
    <w:abstractNumId w:val="11"/>
  </w:num>
  <w:num w:numId="29" w16cid:durableId="1314067385">
    <w:abstractNumId w:val="30"/>
  </w:num>
  <w:num w:numId="30" w16cid:durableId="1411463714">
    <w:abstractNumId w:val="42"/>
  </w:num>
  <w:num w:numId="31" w16cid:durableId="2034261586">
    <w:abstractNumId w:val="28"/>
  </w:num>
  <w:num w:numId="32" w16cid:durableId="665521747">
    <w:abstractNumId w:val="33"/>
  </w:num>
  <w:num w:numId="33" w16cid:durableId="853685221">
    <w:abstractNumId w:val="34"/>
  </w:num>
  <w:num w:numId="34" w16cid:durableId="593439146">
    <w:abstractNumId w:val="13"/>
  </w:num>
  <w:num w:numId="35" w16cid:durableId="156922651">
    <w:abstractNumId w:val="24"/>
  </w:num>
  <w:num w:numId="36" w16cid:durableId="739133148">
    <w:abstractNumId w:val="10"/>
  </w:num>
  <w:num w:numId="37" w16cid:durableId="526874821">
    <w:abstractNumId w:val="0"/>
  </w:num>
  <w:num w:numId="38" w16cid:durableId="2099252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0711331">
    <w:abstractNumId w:val="27"/>
  </w:num>
  <w:num w:numId="40" w16cid:durableId="1173060106">
    <w:abstractNumId w:val="37"/>
  </w:num>
  <w:num w:numId="41" w16cid:durableId="579487421">
    <w:abstractNumId w:val="41"/>
  </w:num>
  <w:num w:numId="42" w16cid:durableId="1918785526">
    <w:abstractNumId w:val="7"/>
  </w:num>
  <w:num w:numId="43" w16cid:durableId="796340992">
    <w:abstractNumId w:val="16"/>
  </w:num>
  <w:num w:numId="44" w16cid:durableId="125955810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5810"/>
    <w:rsid w:val="00027A13"/>
    <w:rsid w:val="00030D3E"/>
    <w:rsid w:val="000319D6"/>
    <w:rsid w:val="00031E7D"/>
    <w:rsid w:val="00031ED6"/>
    <w:rsid w:val="00032659"/>
    <w:rsid w:val="000339FE"/>
    <w:rsid w:val="00034EA3"/>
    <w:rsid w:val="000354B7"/>
    <w:rsid w:val="00035756"/>
    <w:rsid w:val="00036B6D"/>
    <w:rsid w:val="00037AA5"/>
    <w:rsid w:val="000424CD"/>
    <w:rsid w:val="00043AE0"/>
    <w:rsid w:val="00045587"/>
    <w:rsid w:val="00046D76"/>
    <w:rsid w:val="00051AC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202F"/>
    <w:rsid w:val="000A2A6B"/>
    <w:rsid w:val="000A49D1"/>
    <w:rsid w:val="000A4F16"/>
    <w:rsid w:val="000A532D"/>
    <w:rsid w:val="000A6F15"/>
    <w:rsid w:val="000B5267"/>
    <w:rsid w:val="000B7003"/>
    <w:rsid w:val="000C21DC"/>
    <w:rsid w:val="000C553A"/>
    <w:rsid w:val="000C7A44"/>
    <w:rsid w:val="000D00C4"/>
    <w:rsid w:val="000D0C59"/>
    <w:rsid w:val="000D1D49"/>
    <w:rsid w:val="000D1E81"/>
    <w:rsid w:val="000D26A8"/>
    <w:rsid w:val="000D3E4C"/>
    <w:rsid w:val="000D3FF6"/>
    <w:rsid w:val="000D51C4"/>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74D1"/>
    <w:rsid w:val="001019E4"/>
    <w:rsid w:val="00103062"/>
    <w:rsid w:val="00103BE7"/>
    <w:rsid w:val="00103D0F"/>
    <w:rsid w:val="001065A6"/>
    <w:rsid w:val="001069B4"/>
    <w:rsid w:val="0011021F"/>
    <w:rsid w:val="0011199E"/>
    <w:rsid w:val="00125183"/>
    <w:rsid w:val="00125935"/>
    <w:rsid w:val="001307C5"/>
    <w:rsid w:val="00131AB3"/>
    <w:rsid w:val="00133403"/>
    <w:rsid w:val="00133CC1"/>
    <w:rsid w:val="001349CE"/>
    <w:rsid w:val="00137A46"/>
    <w:rsid w:val="0014191F"/>
    <w:rsid w:val="00143E5D"/>
    <w:rsid w:val="001445A4"/>
    <w:rsid w:val="00144621"/>
    <w:rsid w:val="00145378"/>
    <w:rsid w:val="00145C02"/>
    <w:rsid w:val="0014759E"/>
    <w:rsid w:val="00147AB3"/>
    <w:rsid w:val="001509B7"/>
    <w:rsid w:val="00151984"/>
    <w:rsid w:val="001526CB"/>
    <w:rsid w:val="00152858"/>
    <w:rsid w:val="001529D1"/>
    <w:rsid w:val="00152A63"/>
    <w:rsid w:val="0015477B"/>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31D5"/>
    <w:rsid w:val="001A4A32"/>
    <w:rsid w:val="001B1AE6"/>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3322"/>
    <w:rsid w:val="001F3C81"/>
    <w:rsid w:val="001F5879"/>
    <w:rsid w:val="001F59A3"/>
    <w:rsid w:val="001F5B20"/>
    <w:rsid w:val="001F7463"/>
    <w:rsid w:val="001F7952"/>
    <w:rsid w:val="00203C6A"/>
    <w:rsid w:val="00207AE1"/>
    <w:rsid w:val="00213D79"/>
    <w:rsid w:val="0021571F"/>
    <w:rsid w:val="00215B18"/>
    <w:rsid w:val="00222BD4"/>
    <w:rsid w:val="00224309"/>
    <w:rsid w:val="002245F5"/>
    <w:rsid w:val="00226135"/>
    <w:rsid w:val="00227E0A"/>
    <w:rsid w:val="00230528"/>
    <w:rsid w:val="00232250"/>
    <w:rsid w:val="00236406"/>
    <w:rsid w:val="002401E8"/>
    <w:rsid w:val="0024433B"/>
    <w:rsid w:val="002479AF"/>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58"/>
    <w:rsid w:val="00272756"/>
    <w:rsid w:val="00276192"/>
    <w:rsid w:val="00276C9B"/>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2B1A"/>
    <w:rsid w:val="002E5488"/>
    <w:rsid w:val="002E6556"/>
    <w:rsid w:val="002E7385"/>
    <w:rsid w:val="002F132A"/>
    <w:rsid w:val="002F1716"/>
    <w:rsid w:val="002F7524"/>
    <w:rsid w:val="002F7A94"/>
    <w:rsid w:val="00302A42"/>
    <w:rsid w:val="00302D8E"/>
    <w:rsid w:val="003043F1"/>
    <w:rsid w:val="00306CCE"/>
    <w:rsid w:val="0030770E"/>
    <w:rsid w:val="00310FBB"/>
    <w:rsid w:val="00311109"/>
    <w:rsid w:val="00320A28"/>
    <w:rsid w:val="00324500"/>
    <w:rsid w:val="00324B7B"/>
    <w:rsid w:val="00327915"/>
    <w:rsid w:val="003303E3"/>
    <w:rsid w:val="003306E7"/>
    <w:rsid w:val="00330D59"/>
    <w:rsid w:val="0033220B"/>
    <w:rsid w:val="00333804"/>
    <w:rsid w:val="003363BD"/>
    <w:rsid w:val="003425C2"/>
    <w:rsid w:val="003432BF"/>
    <w:rsid w:val="003447C3"/>
    <w:rsid w:val="003466CE"/>
    <w:rsid w:val="00347CA8"/>
    <w:rsid w:val="003525E4"/>
    <w:rsid w:val="00352A75"/>
    <w:rsid w:val="00355010"/>
    <w:rsid w:val="00356081"/>
    <w:rsid w:val="0036470A"/>
    <w:rsid w:val="003652C5"/>
    <w:rsid w:val="00370C8F"/>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4B2E"/>
    <w:rsid w:val="0039595C"/>
    <w:rsid w:val="00397C5F"/>
    <w:rsid w:val="003A054D"/>
    <w:rsid w:val="003A0769"/>
    <w:rsid w:val="003A4F19"/>
    <w:rsid w:val="003A5A87"/>
    <w:rsid w:val="003B2E7E"/>
    <w:rsid w:val="003B3B5F"/>
    <w:rsid w:val="003B58AF"/>
    <w:rsid w:val="003C03C1"/>
    <w:rsid w:val="003C048D"/>
    <w:rsid w:val="003C0C0D"/>
    <w:rsid w:val="003C1074"/>
    <w:rsid w:val="003C10F4"/>
    <w:rsid w:val="003C2E1D"/>
    <w:rsid w:val="003C3566"/>
    <w:rsid w:val="003C37BA"/>
    <w:rsid w:val="003C3BA8"/>
    <w:rsid w:val="003C4D06"/>
    <w:rsid w:val="003C558E"/>
    <w:rsid w:val="003C5AF9"/>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3F695F"/>
    <w:rsid w:val="00404DAA"/>
    <w:rsid w:val="00413056"/>
    <w:rsid w:val="0041617B"/>
    <w:rsid w:val="00416384"/>
    <w:rsid w:val="004203BB"/>
    <w:rsid w:val="00422FBA"/>
    <w:rsid w:val="00423158"/>
    <w:rsid w:val="00424E84"/>
    <w:rsid w:val="00426C4E"/>
    <w:rsid w:val="00431126"/>
    <w:rsid w:val="0043270B"/>
    <w:rsid w:val="0043274E"/>
    <w:rsid w:val="004331A7"/>
    <w:rsid w:val="004336E0"/>
    <w:rsid w:val="00434D51"/>
    <w:rsid w:val="00437352"/>
    <w:rsid w:val="00437D56"/>
    <w:rsid w:val="00440445"/>
    <w:rsid w:val="00441613"/>
    <w:rsid w:val="00442D52"/>
    <w:rsid w:val="00445116"/>
    <w:rsid w:val="00445587"/>
    <w:rsid w:val="0044619A"/>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6C9E"/>
    <w:rsid w:val="004711F3"/>
    <w:rsid w:val="00480BE0"/>
    <w:rsid w:val="0048136F"/>
    <w:rsid w:val="0048150C"/>
    <w:rsid w:val="00481E28"/>
    <w:rsid w:val="00482C7D"/>
    <w:rsid w:val="004914BC"/>
    <w:rsid w:val="0049342D"/>
    <w:rsid w:val="00493EFC"/>
    <w:rsid w:val="004945F4"/>
    <w:rsid w:val="004957DC"/>
    <w:rsid w:val="00495879"/>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64B"/>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687"/>
    <w:rsid w:val="00540C6E"/>
    <w:rsid w:val="005419CB"/>
    <w:rsid w:val="00541A96"/>
    <w:rsid w:val="005443E8"/>
    <w:rsid w:val="00545079"/>
    <w:rsid w:val="00547B52"/>
    <w:rsid w:val="00550C64"/>
    <w:rsid w:val="00551027"/>
    <w:rsid w:val="00551F4C"/>
    <w:rsid w:val="00556E70"/>
    <w:rsid w:val="00556FA7"/>
    <w:rsid w:val="0055709E"/>
    <w:rsid w:val="0056088D"/>
    <w:rsid w:val="0056237B"/>
    <w:rsid w:val="00562498"/>
    <w:rsid w:val="005631A7"/>
    <w:rsid w:val="00563274"/>
    <w:rsid w:val="00564D0E"/>
    <w:rsid w:val="00567F65"/>
    <w:rsid w:val="005713D6"/>
    <w:rsid w:val="005720B9"/>
    <w:rsid w:val="00572A5C"/>
    <w:rsid w:val="00572C07"/>
    <w:rsid w:val="005839A8"/>
    <w:rsid w:val="00583C70"/>
    <w:rsid w:val="00591C5B"/>
    <w:rsid w:val="00596067"/>
    <w:rsid w:val="00596DC8"/>
    <w:rsid w:val="005A5684"/>
    <w:rsid w:val="005B0AFE"/>
    <w:rsid w:val="005B3225"/>
    <w:rsid w:val="005B507F"/>
    <w:rsid w:val="005B600B"/>
    <w:rsid w:val="005B659E"/>
    <w:rsid w:val="005C17E0"/>
    <w:rsid w:val="005C4602"/>
    <w:rsid w:val="005D0011"/>
    <w:rsid w:val="005D040D"/>
    <w:rsid w:val="005D16C6"/>
    <w:rsid w:val="005D42B3"/>
    <w:rsid w:val="005D69B9"/>
    <w:rsid w:val="005E0A49"/>
    <w:rsid w:val="005E2670"/>
    <w:rsid w:val="005E45BC"/>
    <w:rsid w:val="005E59A6"/>
    <w:rsid w:val="005E5C23"/>
    <w:rsid w:val="005E742A"/>
    <w:rsid w:val="005E7724"/>
    <w:rsid w:val="005F1A00"/>
    <w:rsid w:val="006013F8"/>
    <w:rsid w:val="00602489"/>
    <w:rsid w:val="006046EB"/>
    <w:rsid w:val="00604815"/>
    <w:rsid w:val="00605F36"/>
    <w:rsid w:val="00613FD5"/>
    <w:rsid w:val="006151CA"/>
    <w:rsid w:val="0062128B"/>
    <w:rsid w:val="00621543"/>
    <w:rsid w:val="00622CB1"/>
    <w:rsid w:val="006243BA"/>
    <w:rsid w:val="00625308"/>
    <w:rsid w:val="006255AC"/>
    <w:rsid w:val="00631508"/>
    <w:rsid w:val="00644567"/>
    <w:rsid w:val="00650086"/>
    <w:rsid w:val="00650101"/>
    <w:rsid w:val="00650CC2"/>
    <w:rsid w:val="00652708"/>
    <w:rsid w:val="00652803"/>
    <w:rsid w:val="006557E7"/>
    <w:rsid w:val="00660907"/>
    <w:rsid w:val="00661987"/>
    <w:rsid w:val="00662E52"/>
    <w:rsid w:val="00663865"/>
    <w:rsid w:val="00663AAC"/>
    <w:rsid w:val="00663FAF"/>
    <w:rsid w:val="006662C8"/>
    <w:rsid w:val="00666CA2"/>
    <w:rsid w:val="00667342"/>
    <w:rsid w:val="0067220F"/>
    <w:rsid w:val="0067339B"/>
    <w:rsid w:val="0067526D"/>
    <w:rsid w:val="00675B0A"/>
    <w:rsid w:val="00683A80"/>
    <w:rsid w:val="00685DF8"/>
    <w:rsid w:val="00691639"/>
    <w:rsid w:val="006918A7"/>
    <w:rsid w:val="00693F79"/>
    <w:rsid w:val="00695A52"/>
    <w:rsid w:val="00696E15"/>
    <w:rsid w:val="00697302"/>
    <w:rsid w:val="00697592"/>
    <w:rsid w:val="006A0607"/>
    <w:rsid w:val="006A17C8"/>
    <w:rsid w:val="006A18B3"/>
    <w:rsid w:val="006A1C9E"/>
    <w:rsid w:val="006A1E74"/>
    <w:rsid w:val="006A46BF"/>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643"/>
    <w:rsid w:val="006F1B46"/>
    <w:rsid w:val="006F1D38"/>
    <w:rsid w:val="006F2041"/>
    <w:rsid w:val="006F491F"/>
    <w:rsid w:val="006F4CB8"/>
    <w:rsid w:val="006F54EB"/>
    <w:rsid w:val="006F5894"/>
    <w:rsid w:val="006F5AD7"/>
    <w:rsid w:val="006F63E5"/>
    <w:rsid w:val="00700369"/>
    <w:rsid w:val="00702084"/>
    <w:rsid w:val="00702309"/>
    <w:rsid w:val="007074D0"/>
    <w:rsid w:val="0071609E"/>
    <w:rsid w:val="00717ECF"/>
    <w:rsid w:val="00720018"/>
    <w:rsid w:val="00720652"/>
    <w:rsid w:val="00722711"/>
    <w:rsid w:val="00722C6C"/>
    <w:rsid w:val="00722EC9"/>
    <w:rsid w:val="00723C37"/>
    <w:rsid w:val="00726091"/>
    <w:rsid w:val="007273B4"/>
    <w:rsid w:val="00727E30"/>
    <w:rsid w:val="00734243"/>
    <w:rsid w:val="007351AF"/>
    <w:rsid w:val="007448A0"/>
    <w:rsid w:val="00744CCF"/>
    <w:rsid w:val="007468E9"/>
    <w:rsid w:val="00750BF3"/>
    <w:rsid w:val="00751341"/>
    <w:rsid w:val="0075479E"/>
    <w:rsid w:val="0076143C"/>
    <w:rsid w:val="007643C9"/>
    <w:rsid w:val="00765DA7"/>
    <w:rsid w:val="00770697"/>
    <w:rsid w:val="00773BE0"/>
    <w:rsid w:val="007750A1"/>
    <w:rsid w:val="0077567E"/>
    <w:rsid w:val="00780B71"/>
    <w:rsid w:val="00781A3E"/>
    <w:rsid w:val="00781E4D"/>
    <w:rsid w:val="0078622E"/>
    <w:rsid w:val="00786DDA"/>
    <w:rsid w:val="0079090F"/>
    <w:rsid w:val="007934EA"/>
    <w:rsid w:val="00796340"/>
    <w:rsid w:val="0079653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08EF"/>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5897"/>
    <w:rsid w:val="008468ED"/>
    <w:rsid w:val="008479DB"/>
    <w:rsid w:val="008529D7"/>
    <w:rsid w:val="00855635"/>
    <w:rsid w:val="0085753A"/>
    <w:rsid w:val="00857E9E"/>
    <w:rsid w:val="00861BF8"/>
    <w:rsid w:val="008635C8"/>
    <w:rsid w:val="008649E4"/>
    <w:rsid w:val="00864ECC"/>
    <w:rsid w:val="00864EDF"/>
    <w:rsid w:val="00871CB9"/>
    <w:rsid w:val="00871CEB"/>
    <w:rsid w:val="00872187"/>
    <w:rsid w:val="00873A9B"/>
    <w:rsid w:val="0087524D"/>
    <w:rsid w:val="008815D9"/>
    <w:rsid w:val="00881737"/>
    <w:rsid w:val="008833CD"/>
    <w:rsid w:val="00886F97"/>
    <w:rsid w:val="00891719"/>
    <w:rsid w:val="00892CE4"/>
    <w:rsid w:val="008931FC"/>
    <w:rsid w:val="00893B8A"/>
    <w:rsid w:val="00894350"/>
    <w:rsid w:val="00894918"/>
    <w:rsid w:val="00894A09"/>
    <w:rsid w:val="00897B33"/>
    <w:rsid w:val="008A3361"/>
    <w:rsid w:val="008A73F9"/>
    <w:rsid w:val="008A77AF"/>
    <w:rsid w:val="008A79DE"/>
    <w:rsid w:val="008B18CF"/>
    <w:rsid w:val="008B2992"/>
    <w:rsid w:val="008B3033"/>
    <w:rsid w:val="008B32A4"/>
    <w:rsid w:val="008B3ABC"/>
    <w:rsid w:val="008B44D6"/>
    <w:rsid w:val="008B6254"/>
    <w:rsid w:val="008B7A00"/>
    <w:rsid w:val="008C043E"/>
    <w:rsid w:val="008C1540"/>
    <w:rsid w:val="008C256F"/>
    <w:rsid w:val="008C2840"/>
    <w:rsid w:val="008C3848"/>
    <w:rsid w:val="008D413B"/>
    <w:rsid w:val="008D4916"/>
    <w:rsid w:val="008D66A2"/>
    <w:rsid w:val="008D7165"/>
    <w:rsid w:val="008E2B0F"/>
    <w:rsid w:val="008E3854"/>
    <w:rsid w:val="008E404A"/>
    <w:rsid w:val="008E444E"/>
    <w:rsid w:val="008E4C62"/>
    <w:rsid w:val="008F03BB"/>
    <w:rsid w:val="008F1752"/>
    <w:rsid w:val="008F197A"/>
    <w:rsid w:val="008F1C98"/>
    <w:rsid w:val="008F2245"/>
    <w:rsid w:val="008F3A68"/>
    <w:rsid w:val="008F44C2"/>
    <w:rsid w:val="008F49DB"/>
    <w:rsid w:val="008F5CE4"/>
    <w:rsid w:val="008F631C"/>
    <w:rsid w:val="0090118B"/>
    <w:rsid w:val="00902242"/>
    <w:rsid w:val="00903C56"/>
    <w:rsid w:val="009043E3"/>
    <w:rsid w:val="00904C12"/>
    <w:rsid w:val="009069F1"/>
    <w:rsid w:val="00910498"/>
    <w:rsid w:val="00910700"/>
    <w:rsid w:val="00910F88"/>
    <w:rsid w:val="009116E4"/>
    <w:rsid w:val="0091189F"/>
    <w:rsid w:val="00911D93"/>
    <w:rsid w:val="0091242C"/>
    <w:rsid w:val="00914F6D"/>
    <w:rsid w:val="00921F30"/>
    <w:rsid w:val="009227E5"/>
    <w:rsid w:val="009230A2"/>
    <w:rsid w:val="00925BE6"/>
    <w:rsid w:val="0092644D"/>
    <w:rsid w:val="00926B5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502"/>
    <w:rsid w:val="00977DDE"/>
    <w:rsid w:val="0098133B"/>
    <w:rsid w:val="009816BF"/>
    <w:rsid w:val="00987573"/>
    <w:rsid w:val="00987A49"/>
    <w:rsid w:val="00992834"/>
    <w:rsid w:val="00992867"/>
    <w:rsid w:val="00995C40"/>
    <w:rsid w:val="009A1FDC"/>
    <w:rsid w:val="009A663F"/>
    <w:rsid w:val="009A6836"/>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378"/>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048F"/>
    <w:rsid w:val="00A5283F"/>
    <w:rsid w:val="00A53C77"/>
    <w:rsid w:val="00A55490"/>
    <w:rsid w:val="00A55A2E"/>
    <w:rsid w:val="00A55E4A"/>
    <w:rsid w:val="00A5621C"/>
    <w:rsid w:val="00A56626"/>
    <w:rsid w:val="00A62AA3"/>
    <w:rsid w:val="00A640F5"/>
    <w:rsid w:val="00A64E99"/>
    <w:rsid w:val="00A6538E"/>
    <w:rsid w:val="00A653CD"/>
    <w:rsid w:val="00A7030F"/>
    <w:rsid w:val="00A720DF"/>
    <w:rsid w:val="00A7715D"/>
    <w:rsid w:val="00A77E8C"/>
    <w:rsid w:val="00A816FC"/>
    <w:rsid w:val="00A841A4"/>
    <w:rsid w:val="00A8423E"/>
    <w:rsid w:val="00A8589B"/>
    <w:rsid w:val="00A90532"/>
    <w:rsid w:val="00A9185F"/>
    <w:rsid w:val="00A93D70"/>
    <w:rsid w:val="00A94B94"/>
    <w:rsid w:val="00A9541A"/>
    <w:rsid w:val="00A96A28"/>
    <w:rsid w:val="00A97B94"/>
    <w:rsid w:val="00AA1645"/>
    <w:rsid w:val="00AA2832"/>
    <w:rsid w:val="00AA6AC1"/>
    <w:rsid w:val="00AC7A68"/>
    <w:rsid w:val="00AD0539"/>
    <w:rsid w:val="00AD09C9"/>
    <w:rsid w:val="00AD2742"/>
    <w:rsid w:val="00AD2CF3"/>
    <w:rsid w:val="00AD3761"/>
    <w:rsid w:val="00AD6854"/>
    <w:rsid w:val="00AD6C45"/>
    <w:rsid w:val="00AD71CB"/>
    <w:rsid w:val="00AE4900"/>
    <w:rsid w:val="00AE4DC2"/>
    <w:rsid w:val="00AF1748"/>
    <w:rsid w:val="00AF2CF5"/>
    <w:rsid w:val="00AF4A38"/>
    <w:rsid w:val="00AF540B"/>
    <w:rsid w:val="00AF5EB6"/>
    <w:rsid w:val="00AF6E64"/>
    <w:rsid w:val="00B01AE2"/>
    <w:rsid w:val="00B03458"/>
    <w:rsid w:val="00B034DD"/>
    <w:rsid w:val="00B058D4"/>
    <w:rsid w:val="00B07BA7"/>
    <w:rsid w:val="00B11CC9"/>
    <w:rsid w:val="00B15170"/>
    <w:rsid w:val="00B163C6"/>
    <w:rsid w:val="00B16BF0"/>
    <w:rsid w:val="00B17D15"/>
    <w:rsid w:val="00B17E30"/>
    <w:rsid w:val="00B20B35"/>
    <w:rsid w:val="00B234D8"/>
    <w:rsid w:val="00B23CF9"/>
    <w:rsid w:val="00B24907"/>
    <w:rsid w:val="00B25F82"/>
    <w:rsid w:val="00B26D3C"/>
    <w:rsid w:val="00B3298A"/>
    <w:rsid w:val="00B33EB6"/>
    <w:rsid w:val="00B351ED"/>
    <w:rsid w:val="00B35711"/>
    <w:rsid w:val="00B36ED1"/>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62A9"/>
    <w:rsid w:val="00B77972"/>
    <w:rsid w:val="00B805D2"/>
    <w:rsid w:val="00B82FAF"/>
    <w:rsid w:val="00B859BC"/>
    <w:rsid w:val="00B91D6D"/>
    <w:rsid w:val="00B9350A"/>
    <w:rsid w:val="00B951C8"/>
    <w:rsid w:val="00B96B51"/>
    <w:rsid w:val="00BA080B"/>
    <w:rsid w:val="00BA1004"/>
    <w:rsid w:val="00BA1489"/>
    <w:rsid w:val="00BA26DC"/>
    <w:rsid w:val="00BA2D8D"/>
    <w:rsid w:val="00BA3842"/>
    <w:rsid w:val="00BA3DD7"/>
    <w:rsid w:val="00BA4FC7"/>
    <w:rsid w:val="00BA504D"/>
    <w:rsid w:val="00BA6A15"/>
    <w:rsid w:val="00BA7C2B"/>
    <w:rsid w:val="00BB0C03"/>
    <w:rsid w:val="00BB24EF"/>
    <w:rsid w:val="00BB25C6"/>
    <w:rsid w:val="00BB3191"/>
    <w:rsid w:val="00BB74D3"/>
    <w:rsid w:val="00BC2A64"/>
    <w:rsid w:val="00BC378A"/>
    <w:rsid w:val="00BC3FA5"/>
    <w:rsid w:val="00BC4BED"/>
    <w:rsid w:val="00BC563B"/>
    <w:rsid w:val="00BD1CF2"/>
    <w:rsid w:val="00BD38EB"/>
    <w:rsid w:val="00BD4587"/>
    <w:rsid w:val="00BE0A15"/>
    <w:rsid w:val="00BE130F"/>
    <w:rsid w:val="00BE2297"/>
    <w:rsid w:val="00BE3772"/>
    <w:rsid w:val="00BE7032"/>
    <w:rsid w:val="00BE7719"/>
    <w:rsid w:val="00BE7FBB"/>
    <w:rsid w:val="00BF008C"/>
    <w:rsid w:val="00BF06A6"/>
    <w:rsid w:val="00BF0886"/>
    <w:rsid w:val="00BF20CC"/>
    <w:rsid w:val="00BF65BF"/>
    <w:rsid w:val="00C0192F"/>
    <w:rsid w:val="00C01DB6"/>
    <w:rsid w:val="00C100B0"/>
    <w:rsid w:val="00C1083D"/>
    <w:rsid w:val="00C11290"/>
    <w:rsid w:val="00C11B29"/>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1BDE"/>
    <w:rsid w:val="00C92C6F"/>
    <w:rsid w:val="00C9350E"/>
    <w:rsid w:val="00C93A90"/>
    <w:rsid w:val="00C9409E"/>
    <w:rsid w:val="00CA3CAB"/>
    <w:rsid w:val="00CB1034"/>
    <w:rsid w:val="00CB2309"/>
    <w:rsid w:val="00CB3D23"/>
    <w:rsid w:val="00CB5E39"/>
    <w:rsid w:val="00CC07F8"/>
    <w:rsid w:val="00CC0F56"/>
    <w:rsid w:val="00CC3468"/>
    <w:rsid w:val="00CC3DFE"/>
    <w:rsid w:val="00CC404B"/>
    <w:rsid w:val="00CD29B1"/>
    <w:rsid w:val="00CD2B1A"/>
    <w:rsid w:val="00CD33AB"/>
    <w:rsid w:val="00CD3E87"/>
    <w:rsid w:val="00CD4106"/>
    <w:rsid w:val="00CD6E05"/>
    <w:rsid w:val="00CE20C2"/>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405D2"/>
    <w:rsid w:val="00D40AC3"/>
    <w:rsid w:val="00D4496B"/>
    <w:rsid w:val="00D53699"/>
    <w:rsid w:val="00D53E65"/>
    <w:rsid w:val="00D60B72"/>
    <w:rsid w:val="00D74551"/>
    <w:rsid w:val="00D74AC5"/>
    <w:rsid w:val="00D76253"/>
    <w:rsid w:val="00D77F9D"/>
    <w:rsid w:val="00D811F9"/>
    <w:rsid w:val="00D818ED"/>
    <w:rsid w:val="00D82A48"/>
    <w:rsid w:val="00D853F1"/>
    <w:rsid w:val="00D866AA"/>
    <w:rsid w:val="00D86840"/>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0A1"/>
    <w:rsid w:val="00DF11F0"/>
    <w:rsid w:val="00DF12E1"/>
    <w:rsid w:val="00DF55F3"/>
    <w:rsid w:val="00DF5C90"/>
    <w:rsid w:val="00DF79DC"/>
    <w:rsid w:val="00DF7FAC"/>
    <w:rsid w:val="00E00A63"/>
    <w:rsid w:val="00E01542"/>
    <w:rsid w:val="00E04F0A"/>
    <w:rsid w:val="00E06C73"/>
    <w:rsid w:val="00E07289"/>
    <w:rsid w:val="00E10442"/>
    <w:rsid w:val="00E1131F"/>
    <w:rsid w:val="00E1440C"/>
    <w:rsid w:val="00E150F4"/>
    <w:rsid w:val="00E1712A"/>
    <w:rsid w:val="00E22A29"/>
    <w:rsid w:val="00E23299"/>
    <w:rsid w:val="00E24456"/>
    <w:rsid w:val="00E306C2"/>
    <w:rsid w:val="00E321C6"/>
    <w:rsid w:val="00E33016"/>
    <w:rsid w:val="00E3342E"/>
    <w:rsid w:val="00E36834"/>
    <w:rsid w:val="00E36AA2"/>
    <w:rsid w:val="00E37DB9"/>
    <w:rsid w:val="00E418B8"/>
    <w:rsid w:val="00E42D26"/>
    <w:rsid w:val="00E44FE9"/>
    <w:rsid w:val="00E45EDD"/>
    <w:rsid w:val="00E4648B"/>
    <w:rsid w:val="00E500AE"/>
    <w:rsid w:val="00E524FB"/>
    <w:rsid w:val="00E5429A"/>
    <w:rsid w:val="00E54EE5"/>
    <w:rsid w:val="00E55BAF"/>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BFC"/>
    <w:rsid w:val="00EA4CA9"/>
    <w:rsid w:val="00EB00AD"/>
    <w:rsid w:val="00EB1334"/>
    <w:rsid w:val="00EB3427"/>
    <w:rsid w:val="00EB4C86"/>
    <w:rsid w:val="00EB575F"/>
    <w:rsid w:val="00EB7813"/>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1D04"/>
    <w:rsid w:val="00EF3090"/>
    <w:rsid w:val="00EF3759"/>
    <w:rsid w:val="00EF3E0E"/>
    <w:rsid w:val="00EF4409"/>
    <w:rsid w:val="00EF5A64"/>
    <w:rsid w:val="00EF5C99"/>
    <w:rsid w:val="00EF61AC"/>
    <w:rsid w:val="00EF61C8"/>
    <w:rsid w:val="00EF73A9"/>
    <w:rsid w:val="00EF7973"/>
    <w:rsid w:val="00EF7DB0"/>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420F"/>
    <w:rsid w:val="00F252CB"/>
    <w:rsid w:val="00F25F7A"/>
    <w:rsid w:val="00F26D94"/>
    <w:rsid w:val="00F309EC"/>
    <w:rsid w:val="00F335AF"/>
    <w:rsid w:val="00F34028"/>
    <w:rsid w:val="00F3711A"/>
    <w:rsid w:val="00F40964"/>
    <w:rsid w:val="00F40DE7"/>
    <w:rsid w:val="00F41FD9"/>
    <w:rsid w:val="00F42DA7"/>
    <w:rsid w:val="00F43145"/>
    <w:rsid w:val="00F437AD"/>
    <w:rsid w:val="00F45ADD"/>
    <w:rsid w:val="00F46AC4"/>
    <w:rsid w:val="00F470E7"/>
    <w:rsid w:val="00F51E0D"/>
    <w:rsid w:val="00F523DF"/>
    <w:rsid w:val="00F525A1"/>
    <w:rsid w:val="00F52E0B"/>
    <w:rsid w:val="00F53E36"/>
    <w:rsid w:val="00F5416E"/>
    <w:rsid w:val="00F549EF"/>
    <w:rsid w:val="00F55FB3"/>
    <w:rsid w:val="00F56376"/>
    <w:rsid w:val="00F61C1E"/>
    <w:rsid w:val="00F624A3"/>
    <w:rsid w:val="00F65BA7"/>
    <w:rsid w:val="00F65BEE"/>
    <w:rsid w:val="00F701D7"/>
    <w:rsid w:val="00F71C70"/>
    <w:rsid w:val="00F73C1D"/>
    <w:rsid w:val="00F75B4A"/>
    <w:rsid w:val="00F765EA"/>
    <w:rsid w:val="00F772E4"/>
    <w:rsid w:val="00F7798D"/>
    <w:rsid w:val="00F77EB5"/>
    <w:rsid w:val="00F82DBB"/>
    <w:rsid w:val="00F84D19"/>
    <w:rsid w:val="00F872C9"/>
    <w:rsid w:val="00F87869"/>
    <w:rsid w:val="00F94C43"/>
    <w:rsid w:val="00FA1D39"/>
    <w:rsid w:val="00FA72A2"/>
    <w:rsid w:val="00FB01DD"/>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269C"/>
    <w:rsid w:val="00FE3FF7"/>
    <w:rsid w:val="00FE45D7"/>
    <w:rsid w:val="00FE70E2"/>
    <w:rsid w:val="00FF3712"/>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452F7BFF-9204-4710-B65C-7C5A310D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19-9-22. Expediente EP-0284-22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82A4AF29-F2F3-4641-BA46-CB5C0A0A9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3691</Words>
  <Characters>20303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2021-09-21T01:49:00Z</cp:lastPrinted>
  <dcterms:created xsi:type="dcterms:W3CDTF">2022-10-27T18:11:00Z</dcterms:created>
  <dcterms:modified xsi:type="dcterms:W3CDTF">2022-10-27T18:15:00Z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