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6D17" w14:textId="77777777" w:rsidR="005455F9" w:rsidRDefault="005455F9" w:rsidP="00F35AAC">
      <w:pPr>
        <w:spacing w:after="0" w:line="240" w:lineRule="atLeast"/>
        <w:jc w:val="both"/>
        <w:rPr>
          <w:rFonts w:ascii="Museo Sans 900" w:hAnsi="Museo Sans 900"/>
          <w:b/>
          <w:bCs/>
          <w:sz w:val="20"/>
          <w:szCs w:val="20"/>
          <w:lang w:eastAsia="es-ES"/>
        </w:rPr>
      </w:pPr>
    </w:p>
    <w:p w14:paraId="7209AE2B" w14:textId="491BE696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ACUERDO</w:t>
      </w:r>
      <w:r w:rsidR="00456D4A">
        <w:rPr>
          <w:rFonts w:ascii="Museo Sans 900" w:hAnsi="Museo Sans 9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N.°</w:t>
      </w:r>
      <w:r w:rsidR="00456D4A">
        <w:rPr>
          <w:rFonts w:ascii="Museo Sans 900" w:hAnsi="Museo Sans 9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E-</w:t>
      </w:r>
      <w:r w:rsidR="00CA2475">
        <w:rPr>
          <w:rFonts w:ascii="Museo Sans 900" w:hAnsi="Museo Sans 900"/>
          <w:b/>
          <w:bCs/>
          <w:sz w:val="20"/>
          <w:szCs w:val="20"/>
          <w:lang w:eastAsia="es-ES"/>
        </w:rPr>
        <w:t>1770</w:t>
      </w:r>
      <w:r w:rsidR="00A334F2">
        <w:rPr>
          <w:rFonts w:ascii="Museo Sans 900" w:hAnsi="Museo Sans 900"/>
          <w:b/>
          <w:bCs/>
          <w:sz w:val="20"/>
          <w:szCs w:val="20"/>
          <w:lang w:eastAsia="es-ES"/>
        </w:rPr>
        <w:t>-202</w:t>
      </w:r>
      <w:r w:rsidR="0026154F">
        <w:rPr>
          <w:rFonts w:ascii="Museo Sans 900" w:hAnsi="Museo Sans 900"/>
          <w:b/>
          <w:bCs/>
          <w:sz w:val="20"/>
          <w:szCs w:val="20"/>
          <w:lang w:eastAsia="es-ES"/>
        </w:rPr>
        <w:t>2</w:t>
      </w: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-CAU.</w:t>
      </w:r>
      <w:r w:rsidR="00456D4A">
        <w:rPr>
          <w:rFonts w:ascii="Museo Sans 900" w:hAnsi="Museo Sans 9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SUPERINTENDENCIA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GENERAL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ELECTRICIDAD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Y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TELECOMUNICACIONES.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San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Salvador,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las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A2475">
        <w:rPr>
          <w:rFonts w:ascii="Museo Sans 300" w:hAnsi="Museo Sans 300"/>
          <w:sz w:val="20"/>
          <w:szCs w:val="20"/>
          <w:lang w:eastAsia="es-ES"/>
        </w:rPr>
        <w:t>nueve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horas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con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A2475">
        <w:rPr>
          <w:rFonts w:ascii="Museo Sans 300" w:hAnsi="Museo Sans 300"/>
          <w:sz w:val="20"/>
          <w:szCs w:val="20"/>
          <w:lang w:eastAsia="es-ES"/>
        </w:rPr>
        <w:t>cuarenta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minutos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del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día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A2475">
        <w:rPr>
          <w:rFonts w:ascii="Museo Sans 300" w:hAnsi="Museo Sans 300"/>
          <w:sz w:val="20"/>
          <w:szCs w:val="20"/>
          <w:lang w:eastAsia="es-ES"/>
        </w:rPr>
        <w:t>diecinueve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A2475">
        <w:rPr>
          <w:rFonts w:ascii="Museo Sans 300" w:hAnsi="Museo Sans 300"/>
          <w:sz w:val="20"/>
          <w:szCs w:val="20"/>
          <w:lang w:eastAsia="es-ES"/>
        </w:rPr>
        <w:t>septiembre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del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año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dos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mil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veint</w:t>
      </w:r>
      <w:r w:rsidR="00A334F2">
        <w:rPr>
          <w:rFonts w:ascii="Museo Sans 300" w:hAnsi="Museo Sans 300"/>
          <w:sz w:val="20"/>
          <w:szCs w:val="20"/>
          <w:lang w:eastAsia="es-ES"/>
        </w:rPr>
        <w:t>i</w:t>
      </w:r>
      <w:r w:rsidR="006D2FE3">
        <w:rPr>
          <w:rFonts w:ascii="Museo Sans 300" w:hAnsi="Museo Sans 300"/>
          <w:sz w:val="20"/>
          <w:szCs w:val="20"/>
          <w:lang w:eastAsia="es-ES"/>
        </w:rPr>
        <w:t>dós</w:t>
      </w:r>
      <w:r w:rsidRPr="00937F60">
        <w:rPr>
          <w:rFonts w:ascii="Museo Sans 300" w:hAnsi="Museo Sans 300"/>
          <w:sz w:val="20"/>
          <w:szCs w:val="20"/>
          <w:lang w:eastAsia="es-ES"/>
        </w:rPr>
        <w:t>.</w:t>
      </w:r>
    </w:p>
    <w:p w14:paraId="0A37501D" w14:textId="77777777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28404922" w14:textId="5C7475D0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Esta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3A4F00">
        <w:rPr>
          <w:rFonts w:ascii="Museo Sans 300" w:hAnsi="Museo Sans 300"/>
          <w:sz w:val="20"/>
          <w:szCs w:val="20"/>
          <w:lang w:eastAsia="es-ES"/>
        </w:rPr>
        <w:t>S</w:t>
      </w:r>
      <w:r w:rsidRPr="00937F60">
        <w:rPr>
          <w:rFonts w:ascii="Museo Sans 300" w:hAnsi="Museo Sans 300"/>
          <w:sz w:val="20"/>
          <w:szCs w:val="20"/>
          <w:lang w:eastAsia="es-ES"/>
        </w:rPr>
        <w:t>uperintendencia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CONSIDERANDO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QUE:</w:t>
      </w:r>
    </w:p>
    <w:p w14:paraId="5DAB6C7B" w14:textId="34128A1C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280FD97D" w14:textId="13E6E6D5" w:rsidR="006D2FE3" w:rsidRDefault="006D2FE3" w:rsidP="006D2FE3">
      <w:pPr>
        <w:pStyle w:val="Prrafodelista"/>
        <w:numPr>
          <w:ilvl w:val="0"/>
          <w:numId w:val="6"/>
        </w:numPr>
        <w:spacing w:after="20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día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A5465">
        <w:rPr>
          <w:rFonts w:ascii="Museo Sans 300" w:hAnsi="Museo Sans 300"/>
          <w:sz w:val="20"/>
          <w:szCs w:val="20"/>
          <w:lang w:val="es-ES_tradnl" w:eastAsia="es-SV"/>
        </w:rPr>
        <w:t>nuev</w:t>
      </w:r>
      <w:r>
        <w:rPr>
          <w:rFonts w:ascii="Museo Sans 300" w:hAnsi="Museo Sans 300"/>
          <w:sz w:val="20"/>
          <w:szCs w:val="20"/>
          <w:lang w:val="es-ES_tradnl" w:eastAsia="es-SV"/>
        </w:rPr>
        <w:t>e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septiembre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2E38B5">
        <w:rPr>
          <w:rFonts w:ascii="Museo Sans 300" w:hAnsi="Museo Sans 300"/>
          <w:sz w:val="20"/>
          <w:szCs w:val="20"/>
          <w:lang w:val="es-ES_tradnl" w:eastAsia="es-SV"/>
        </w:rPr>
        <w:t>l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2E38B5">
        <w:rPr>
          <w:rFonts w:ascii="Museo Sans 300" w:hAnsi="Museo Sans 300"/>
          <w:sz w:val="20"/>
          <w:szCs w:val="20"/>
          <w:lang w:val="es-ES_tradnl" w:eastAsia="es-SV"/>
        </w:rPr>
        <w:t>año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2E38B5">
        <w:rPr>
          <w:rFonts w:ascii="Museo Sans 300" w:hAnsi="Museo Sans 300"/>
          <w:sz w:val="20"/>
          <w:szCs w:val="20"/>
          <w:lang w:val="es-ES_tradnl" w:eastAsia="es-SV"/>
        </w:rPr>
        <w:t>dos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2E38B5">
        <w:rPr>
          <w:rFonts w:ascii="Museo Sans 300" w:hAnsi="Museo Sans 300"/>
          <w:sz w:val="20"/>
          <w:szCs w:val="20"/>
          <w:lang w:val="es-ES_tradnl" w:eastAsia="es-SV"/>
        </w:rPr>
        <w:t>mil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2E38B5">
        <w:rPr>
          <w:rFonts w:ascii="Museo Sans 300" w:hAnsi="Museo Sans 300"/>
          <w:sz w:val="20"/>
          <w:szCs w:val="20"/>
          <w:lang w:val="es-ES_tradnl" w:eastAsia="es-SV"/>
        </w:rPr>
        <w:t>veintiuno</w:t>
      </w:r>
      <w:r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señor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AF0EBA">
        <w:rPr>
          <w:rFonts w:ascii="Museo Sans 300" w:hAnsi="Museo Sans 300"/>
          <w:sz w:val="20"/>
          <w:szCs w:val="20"/>
          <w:lang w:val="es-ES_tradnl" w:eastAsia="es-SV"/>
        </w:rPr>
        <w:t>XXX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interpuso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un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reclamo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contra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sociedad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EEO,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S.A.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C.V.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debido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cobros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realizados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concepto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registrada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por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existencia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condici</w:t>
      </w:r>
      <w:r>
        <w:rPr>
          <w:rFonts w:ascii="Museo Sans 300" w:hAnsi="Museo Sans 300"/>
          <w:sz w:val="20"/>
          <w:szCs w:val="20"/>
          <w:lang w:eastAsia="es-SV"/>
        </w:rPr>
        <w:t>ones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irregular</w:t>
      </w:r>
      <w:r>
        <w:rPr>
          <w:rFonts w:ascii="Museo Sans 300" w:hAnsi="Museo Sans 300"/>
          <w:sz w:val="20"/>
          <w:szCs w:val="20"/>
          <w:lang w:eastAsia="es-SV"/>
        </w:rPr>
        <w:t>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afect</w:t>
      </w:r>
      <w:r>
        <w:rPr>
          <w:rFonts w:ascii="Museo Sans 300" w:hAnsi="Museo Sans 300"/>
          <w:sz w:val="20"/>
          <w:szCs w:val="20"/>
          <w:lang w:eastAsia="es-SV"/>
        </w:rPr>
        <w:t>aron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correcto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registro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del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consumo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eléctrica</w:t>
      </w:r>
      <w:r>
        <w:rPr>
          <w:rFonts w:ascii="Museo Sans 300" w:hAnsi="Museo Sans 300"/>
          <w:sz w:val="20"/>
          <w:szCs w:val="20"/>
          <w:lang w:eastAsia="es-SV"/>
        </w:rPr>
        <w:t>.</w:t>
      </w:r>
    </w:p>
    <w:p w14:paraId="30B6B169" w14:textId="77777777" w:rsidR="006D2FE3" w:rsidRPr="006D2FE3" w:rsidRDefault="006D2FE3" w:rsidP="006D2FE3">
      <w:pPr>
        <w:pStyle w:val="Prrafodelista"/>
        <w:spacing w:after="20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31AD8972" w14:textId="027CE686" w:rsidR="006D2FE3" w:rsidRDefault="006D2FE3" w:rsidP="006D2FE3">
      <w:pPr>
        <w:pStyle w:val="Prrafodelista"/>
        <w:spacing w:after="20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  <w:r w:rsidRPr="00E01FA9">
        <w:rPr>
          <w:rFonts w:ascii="Museo Sans 300" w:hAnsi="Museo Sans 3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1FA9">
        <w:rPr>
          <w:rFonts w:ascii="Museo Sans 300" w:hAnsi="Museo Sans 300"/>
          <w:sz w:val="20"/>
          <w:szCs w:val="20"/>
          <w:lang w:eastAsia="es-SV"/>
        </w:rPr>
        <w:t>suministros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1FA9">
        <w:rPr>
          <w:rFonts w:ascii="Museo Sans 300" w:hAnsi="Museo Sans 300"/>
          <w:sz w:val="20"/>
          <w:szCs w:val="20"/>
          <w:lang w:eastAsia="es-SV"/>
        </w:rPr>
        <w:t>y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1FA9">
        <w:rPr>
          <w:rFonts w:ascii="Museo Sans 300" w:hAnsi="Museo Sans 300"/>
          <w:sz w:val="20"/>
          <w:szCs w:val="20"/>
          <w:lang w:eastAsia="es-SV"/>
        </w:rPr>
        <w:t>montos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1FA9">
        <w:rPr>
          <w:rFonts w:ascii="Museo Sans 300" w:hAnsi="Museo Sans 300"/>
          <w:sz w:val="20"/>
          <w:szCs w:val="20"/>
          <w:lang w:eastAsia="es-SV"/>
        </w:rPr>
        <w:t>cobrados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1FA9">
        <w:rPr>
          <w:rFonts w:ascii="Museo Sans 300" w:hAnsi="Museo Sans 300"/>
          <w:sz w:val="20"/>
          <w:szCs w:val="20"/>
          <w:lang w:eastAsia="es-SV"/>
        </w:rPr>
        <w:t>son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1FA9">
        <w:rPr>
          <w:rFonts w:ascii="Museo Sans 300" w:hAnsi="Museo Sans 3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1FA9">
        <w:rPr>
          <w:rFonts w:ascii="Museo Sans 300" w:hAnsi="Museo Sans 300"/>
          <w:sz w:val="20"/>
          <w:szCs w:val="20"/>
          <w:lang w:eastAsia="es-SV"/>
        </w:rPr>
        <w:t>siguientes: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089A722C" w14:textId="57D6FA21" w:rsidR="0007334C" w:rsidRPr="0007334C" w:rsidRDefault="0007334C">
      <w:pPr>
        <w:numPr>
          <w:ilvl w:val="0"/>
          <w:numId w:val="14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suministro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identificado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NIC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AF0EBA">
        <w:rPr>
          <w:rFonts w:ascii="Museo Sans 300" w:eastAsia="Times New Roman" w:hAnsi="Museo Sans 300"/>
          <w:sz w:val="20"/>
          <w:szCs w:val="20"/>
          <w:lang w:eastAsia="es-SV"/>
        </w:rPr>
        <w:t>XXX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,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un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monto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MIL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SETECIENTOS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CINCO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57/100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DÓLARES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ESTADOS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UNIDOS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AMÉRICA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(USD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1,705.57)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IVA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eastAsia="es-SV"/>
        </w:rPr>
        <w:t>incluido.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 </w:t>
      </w:r>
    </w:p>
    <w:p w14:paraId="281ABA8F" w14:textId="59776349" w:rsidR="0007334C" w:rsidRPr="0007334C" w:rsidRDefault="00456D4A" w:rsidP="0007334C">
      <w:pPr>
        <w:tabs>
          <w:tab w:val="num" w:pos="993"/>
        </w:tabs>
        <w:spacing w:after="0" w:line="240" w:lineRule="auto"/>
        <w:ind w:left="993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</w:p>
    <w:p w14:paraId="2473CFBE" w14:textId="1401EE62" w:rsidR="0007334C" w:rsidRPr="0007334C" w:rsidRDefault="0007334C">
      <w:pPr>
        <w:numPr>
          <w:ilvl w:val="0"/>
          <w:numId w:val="1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En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el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suministro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identificado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con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el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NIC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="00FD1A35">
        <w:rPr>
          <w:rFonts w:ascii="Museo Sans 300" w:eastAsia="Times New Roman" w:hAnsi="Museo Sans 300"/>
          <w:sz w:val="20"/>
          <w:szCs w:val="20"/>
          <w:lang w:val="es-ES" w:eastAsia="es-SV"/>
        </w:rPr>
        <w:t>XXX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,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por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un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monto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de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TRES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MIL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NOVECIENTOS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DOCE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39/100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DÓLARES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DE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LOS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ESTADOS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UNIDOS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DE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AMÉRICA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(USD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3,912.39)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IVA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incluido.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</w:p>
    <w:p w14:paraId="09F5616A" w14:textId="12BA8FA4" w:rsidR="0007334C" w:rsidRPr="0007334C" w:rsidRDefault="00456D4A" w:rsidP="0007334C">
      <w:pPr>
        <w:tabs>
          <w:tab w:val="num" w:pos="993"/>
        </w:tabs>
        <w:spacing w:after="0" w:line="240" w:lineRule="auto"/>
        <w:ind w:left="993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</w:p>
    <w:p w14:paraId="25A6CFE0" w14:textId="3FBB48D4" w:rsidR="0007334C" w:rsidRPr="0007334C" w:rsidRDefault="0007334C">
      <w:pPr>
        <w:numPr>
          <w:ilvl w:val="0"/>
          <w:numId w:val="16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En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el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suministro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identificado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con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el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NIC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="00FD1A35">
        <w:rPr>
          <w:rFonts w:ascii="Museo Sans 300" w:eastAsia="Times New Roman" w:hAnsi="Museo Sans 300"/>
          <w:sz w:val="20"/>
          <w:szCs w:val="20"/>
          <w:lang w:val="es-ES" w:eastAsia="es-SV"/>
        </w:rPr>
        <w:t>XXX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,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por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la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cantidad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de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QUINIENTOS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SESENTA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Y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CUATRO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68/100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DÓLARES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DE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LOS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ESTADOS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UNIDOS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DE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AMÉRICA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(USD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564.68)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IVA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07334C">
        <w:rPr>
          <w:rFonts w:ascii="Museo Sans 300" w:eastAsia="Times New Roman" w:hAnsi="Museo Sans 300"/>
          <w:sz w:val="20"/>
          <w:szCs w:val="20"/>
          <w:lang w:val="es-ES" w:eastAsia="es-SV"/>
        </w:rPr>
        <w:t>incluido.</w:t>
      </w:r>
      <w:r w:rsidR="00456D4A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="00456D4A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</w:p>
    <w:p w14:paraId="500574A7" w14:textId="77777777" w:rsidR="006D2FE3" w:rsidRDefault="006D2FE3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22B7DADA" w14:textId="7347684C" w:rsidR="00F35AAC" w:rsidRPr="00937F60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Dicho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reclamo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tramitó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conforme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las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etapas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procedimentales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que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detallan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continuación:</w:t>
      </w:r>
    </w:p>
    <w:p w14:paraId="5F35D756" w14:textId="77777777" w:rsidR="00B879BD" w:rsidRPr="00937F60" w:rsidRDefault="00B879BD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23DCF9A0" w14:textId="6236F777" w:rsidR="00F35AAC" w:rsidRDefault="00F35AAC" w:rsidP="00D6413D">
      <w:pPr>
        <w:numPr>
          <w:ilvl w:val="0"/>
          <w:numId w:val="1"/>
        </w:numPr>
        <w:spacing w:after="0" w:line="240" w:lineRule="auto"/>
        <w:jc w:val="center"/>
        <w:rPr>
          <w:rFonts w:ascii="Museo Sans 500" w:hAnsi="Museo Sans 500"/>
          <w:b/>
          <w:sz w:val="20"/>
          <w:szCs w:val="20"/>
          <w:u w:val="single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TRAMITACIÓN</w:t>
      </w:r>
      <w:r w:rsidR="00456D4A">
        <w:rPr>
          <w:rFonts w:ascii="Museo Sans 500" w:hAnsi="Museo Sans 500"/>
          <w:b/>
          <w:sz w:val="20"/>
          <w:szCs w:val="20"/>
          <w:u w:val="single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DEL</w:t>
      </w:r>
      <w:r w:rsidR="00456D4A">
        <w:rPr>
          <w:rFonts w:ascii="Museo Sans 500" w:hAnsi="Museo Sans 500"/>
          <w:b/>
          <w:sz w:val="20"/>
          <w:szCs w:val="20"/>
          <w:u w:val="single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PROCEDIMIENTO</w:t>
      </w:r>
    </w:p>
    <w:p w14:paraId="37D55BF1" w14:textId="77777777" w:rsidR="00E945BD" w:rsidRPr="00937F60" w:rsidRDefault="00E945BD" w:rsidP="00E945BD">
      <w:pPr>
        <w:spacing w:after="0" w:line="240" w:lineRule="auto"/>
        <w:ind w:left="720"/>
        <w:rPr>
          <w:rFonts w:ascii="Museo Sans 500" w:hAnsi="Museo Sans 500"/>
          <w:b/>
          <w:sz w:val="20"/>
          <w:szCs w:val="20"/>
          <w:u w:val="single"/>
          <w:lang w:eastAsia="es-ES"/>
        </w:rPr>
      </w:pPr>
    </w:p>
    <w:p w14:paraId="017013FC" w14:textId="71C08604" w:rsidR="00F35AAC" w:rsidRPr="00937F60" w:rsidRDefault="00F35AAC" w:rsidP="00D6413D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sz w:val="20"/>
          <w:szCs w:val="20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lang w:eastAsia="es-ES"/>
        </w:rPr>
        <w:t>Audiencia</w:t>
      </w:r>
      <w:r w:rsidR="00456D4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</w:p>
    <w:p w14:paraId="5A39BBE3" w14:textId="77777777" w:rsidR="00F35AAC" w:rsidRPr="00937F60" w:rsidRDefault="00F35AAC" w:rsidP="00F35AAC">
      <w:p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67CDEFFF" w14:textId="5E458FE0" w:rsidR="00CA53B6" w:rsidRPr="00CA53B6" w:rsidRDefault="00F35AAC" w:rsidP="00CA53B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Mediante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acuerdo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N.°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A645A" w:rsidRPr="00CA645A">
        <w:rPr>
          <w:rFonts w:ascii="Museo Sans 300" w:hAnsi="Museo Sans 300"/>
          <w:sz w:val="20"/>
          <w:szCs w:val="20"/>
          <w:lang w:eastAsia="es-ES"/>
        </w:rPr>
        <w:t>E-</w:t>
      </w:r>
      <w:r w:rsidR="00C534D9">
        <w:rPr>
          <w:rFonts w:ascii="Museo Sans 300" w:hAnsi="Museo Sans 300"/>
          <w:sz w:val="20"/>
          <w:szCs w:val="20"/>
          <w:lang w:eastAsia="es-ES"/>
        </w:rPr>
        <w:t>09</w:t>
      </w:r>
      <w:r w:rsidR="0007334C">
        <w:rPr>
          <w:rFonts w:ascii="Museo Sans 300" w:hAnsi="Museo Sans 300"/>
          <w:sz w:val="20"/>
          <w:szCs w:val="20"/>
          <w:lang w:eastAsia="es-ES"/>
        </w:rPr>
        <w:t>1</w:t>
      </w:r>
      <w:r w:rsidR="00C534D9">
        <w:rPr>
          <w:rFonts w:ascii="Museo Sans 300" w:hAnsi="Museo Sans 300"/>
          <w:sz w:val="20"/>
          <w:szCs w:val="20"/>
          <w:lang w:eastAsia="es-ES"/>
        </w:rPr>
        <w:t>7</w:t>
      </w:r>
      <w:r w:rsidR="0012155A">
        <w:rPr>
          <w:rFonts w:ascii="Museo Sans 300" w:hAnsi="Museo Sans 300"/>
          <w:sz w:val="20"/>
          <w:szCs w:val="20"/>
          <w:lang w:eastAsia="es-ES"/>
        </w:rPr>
        <w:t>-20</w:t>
      </w:r>
      <w:r w:rsidR="003A4F00">
        <w:rPr>
          <w:rFonts w:ascii="Museo Sans 300" w:hAnsi="Museo Sans 300"/>
          <w:sz w:val="20"/>
          <w:szCs w:val="20"/>
          <w:lang w:eastAsia="es-ES"/>
        </w:rPr>
        <w:t>2</w:t>
      </w:r>
      <w:r w:rsidR="00C534D9">
        <w:rPr>
          <w:rFonts w:ascii="Museo Sans 300" w:hAnsi="Museo Sans 300"/>
          <w:sz w:val="20"/>
          <w:szCs w:val="20"/>
          <w:lang w:eastAsia="es-ES"/>
        </w:rPr>
        <w:t>1</w:t>
      </w:r>
      <w:r w:rsidR="00CA645A" w:rsidRPr="00CA645A">
        <w:rPr>
          <w:rFonts w:ascii="Museo Sans 300" w:hAnsi="Museo Sans 300"/>
          <w:sz w:val="20"/>
          <w:szCs w:val="20"/>
          <w:lang w:eastAsia="es-ES"/>
        </w:rPr>
        <w:t>-CAU</w:t>
      </w:r>
      <w:r w:rsidR="00524B4B">
        <w:rPr>
          <w:rFonts w:ascii="Museo Sans 300" w:hAnsi="Museo Sans 300"/>
          <w:sz w:val="20"/>
          <w:szCs w:val="20"/>
          <w:lang w:eastAsia="es-ES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fecha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7334C">
        <w:rPr>
          <w:rFonts w:ascii="Museo Sans 300" w:hAnsi="Museo Sans 300"/>
          <w:sz w:val="20"/>
          <w:szCs w:val="20"/>
        </w:rPr>
        <w:t>veintidós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7334C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7334C">
        <w:rPr>
          <w:rFonts w:ascii="Museo Sans 300" w:hAnsi="Museo Sans 300"/>
          <w:sz w:val="20"/>
          <w:szCs w:val="20"/>
        </w:rPr>
        <w:t>septiem</w:t>
      </w:r>
      <w:r w:rsidR="00C534D9">
        <w:rPr>
          <w:rFonts w:ascii="Museo Sans 300" w:hAnsi="Museo Sans 300"/>
          <w:sz w:val="20"/>
          <w:szCs w:val="20"/>
        </w:rPr>
        <w:t>bre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mil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vein</w:t>
      </w:r>
      <w:r w:rsidR="00C534D9">
        <w:rPr>
          <w:rFonts w:ascii="Museo Sans 300" w:hAnsi="Museo Sans 300"/>
          <w:sz w:val="20"/>
          <w:szCs w:val="20"/>
        </w:rPr>
        <w:t>tiuno</w:t>
      </w:r>
      <w:r w:rsidR="00CA53B6" w:rsidRPr="00CA53B6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requirió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sociedad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>
        <w:rPr>
          <w:rFonts w:ascii="Museo Sans 300" w:hAnsi="Museo Sans 300"/>
          <w:sz w:val="20"/>
          <w:szCs w:val="20"/>
        </w:rPr>
        <w:t>EEO</w:t>
      </w:r>
      <w:r w:rsidR="00CA53B6" w:rsidRPr="00CA53B6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S.A.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C.V.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que,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plazo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diez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días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hábiles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contados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partir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siguiente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notificación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dicho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acuerdo,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presentara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escrito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argumentos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posiciones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relacionados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reclamo.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22EE0F86" w14:textId="77777777" w:rsidR="00CA53B6" w:rsidRPr="00CA645A" w:rsidRDefault="00CA53B6" w:rsidP="00CA645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69E6EE0F" w14:textId="05CF0603" w:rsidR="00F35AAC" w:rsidRDefault="00CA645A" w:rsidP="00CA645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  <w:r w:rsidRPr="00CA645A">
        <w:rPr>
          <w:rFonts w:ascii="Museo Sans 300" w:hAnsi="Museo Sans 300"/>
          <w:sz w:val="20"/>
          <w:szCs w:val="20"/>
          <w:lang w:eastAsia="es-ES"/>
        </w:rPr>
        <w:t>En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el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mismo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proveído,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se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comisionó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al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Centro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de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Atención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al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Usuario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(CAU)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de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75090F" w:rsidRPr="00CA645A">
        <w:rPr>
          <w:rFonts w:ascii="Museo Sans 300" w:hAnsi="Museo Sans 300"/>
          <w:sz w:val="20"/>
          <w:szCs w:val="20"/>
          <w:lang w:eastAsia="es-ES"/>
        </w:rPr>
        <w:t>esta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A53B6">
        <w:rPr>
          <w:rFonts w:ascii="Museo Sans 300" w:hAnsi="Museo Sans 300"/>
          <w:sz w:val="20"/>
          <w:szCs w:val="20"/>
          <w:lang w:eastAsia="es-ES"/>
        </w:rPr>
        <w:t>S</w:t>
      </w:r>
      <w:r w:rsidR="0075090F" w:rsidRPr="00CA645A">
        <w:rPr>
          <w:rFonts w:ascii="Museo Sans 300" w:hAnsi="Museo Sans 300"/>
          <w:sz w:val="20"/>
          <w:szCs w:val="20"/>
          <w:lang w:eastAsia="es-ES"/>
        </w:rPr>
        <w:t>uperintendencia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para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que</w:t>
      </w:r>
      <w:r w:rsidR="00B10E68">
        <w:rPr>
          <w:rFonts w:ascii="Museo Sans 300" w:hAnsi="Museo Sans 300"/>
          <w:sz w:val="20"/>
          <w:szCs w:val="20"/>
          <w:lang w:eastAsia="es-ES"/>
        </w:rPr>
        <w:t>,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una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vez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vencido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el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plazo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concedido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E2D30">
        <w:rPr>
          <w:rFonts w:ascii="Museo Sans 300" w:hAnsi="Museo Sans 300"/>
          <w:sz w:val="20"/>
          <w:szCs w:val="20"/>
          <w:lang w:eastAsia="es-ES"/>
        </w:rPr>
        <w:t>la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E2D30">
        <w:rPr>
          <w:rFonts w:ascii="Museo Sans 300" w:hAnsi="Museo Sans 300"/>
          <w:sz w:val="20"/>
          <w:szCs w:val="20"/>
          <w:lang w:eastAsia="es-ES"/>
        </w:rPr>
        <w:t>citada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E2D30">
        <w:rPr>
          <w:rFonts w:ascii="Museo Sans 300" w:hAnsi="Museo Sans 300"/>
          <w:sz w:val="20"/>
          <w:szCs w:val="20"/>
          <w:lang w:eastAsia="es-ES"/>
        </w:rPr>
        <w:t>empresa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E2D30">
        <w:rPr>
          <w:rFonts w:ascii="Museo Sans 300" w:hAnsi="Museo Sans 300"/>
          <w:sz w:val="20"/>
          <w:szCs w:val="20"/>
          <w:lang w:eastAsia="es-ES"/>
        </w:rPr>
        <w:t>distribuidora</w:t>
      </w:r>
      <w:r w:rsidR="00B10E68">
        <w:rPr>
          <w:rFonts w:ascii="Museo Sans 300" w:hAnsi="Museo Sans 300"/>
          <w:sz w:val="20"/>
          <w:szCs w:val="20"/>
          <w:lang w:eastAsia="es-ES"/>
        </w:rPr>
        <w:t>,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determinara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si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era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necesario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contratar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un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perito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externo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para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res</w:t>
      </w:r>
      <w:r w:rsidR="000E2D30">
        <w:rPr>
          <w:rFonts w:ascii="Museo Sans 300" w:hAnsi="Museo Sans 300"/>
          <w:sz w:val="20"/>
          <w:szCs w:val="20"/>
          <w:lang w:eastAsia="es-ES"/>
        </w:rPr>
        <w:t>olver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E2D30">
        <w:rPr>
          <w:rFonts w:ascii="Museo Sans 300" w:hAnsi="Museo Sans 300"/>
          <w:sz w:val="20"/>
          <w:szCs w:val="20"/>
          <w:lang w:eastAsia="es-ES"/>
        </w:rPr>
        <w:t>el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E2D30">
        <w:rPr>
          <w:rFonts w:ascii="Museo Sans 300" w:hAnsi="Museo Sans 300"/>
          <w:sz w:val="20"/>
          <w:szCs w:val="20"/>
          <w:lang w:eastAsia="es-ES"/>
        </w:rPr>
        <w:t>presente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E2D30">
        <w:rPr>
          <w:rFonts w:ascii="Museo Sans 300" w:hAnsi="Museo Sans 300"/>
          <w:sz w:val="20"/>
          <w:szCs w:val="20"/>
          <w:lang w:eastAsia="es-ES"/>
        </w:rPr>
        <w:t>procedimiento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o</w:t>
      </w:r>
      <w:r w:rsidR="00B10E68">
        <w:rPr>
          <w:rFonts w:ascii="Museo Sans 300" w:hAnsi="Museo Sans 300"/>
          <w:sz w:val="20"/>
          <w:szCs w:val="20"/>
          <w:lang w:eastAsia="es-ES"/>
        </w:rPr>
        <w:t>,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 w:rsidDel="00DE1070">
        <w:rPr>
          <w:rFonts w:ascii="Museo Sans 300" w:hAnsi="Museo Sans 300"/>
          <w:sz w:val="20"/>
          <w:szCs w:val="20"/>
          <w:lang w:eastAsia="es-ES"/>
        </w:rPr>
        <w:t>en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 w:rsidDel="00DE1070">
        <w:rPr>
          <w:rFonts w:ascii="Museo Sans 300" w:hAnsi="Museo Sans 300"/>
          <w:sz w:val="20"/>
          <w:szCs w:val="20"/>
          <w:lang w:eastAsia="es-ES"/>
        </w:rPr>
        <w:t>caso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E1070" w:rsidRPr="00CA645A">
        <w:rPr>
          <w:rFonts w:ascii="Museo Sans 300" w:hAnsi="Museo Sans 300"/>
          <w:sz w:val="20"/>
          <w:szCs w:val="20"/>
          <w:lang w:eastAsia="es-ES"/>
        </w:rPr>
        <w:t>de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E1070" w:rsidRPr="00CA645A">
        <w:rPr>
          <w:rFonts w:ascii="Museo Sans 300" w:hAnsi="Museo Sans 300"/>
          <w:sz w:val="20"/>
          <w:szCs w:val="20"/>
          <w:lang w:eastAsia="es-ES"/>
        </w:rPr>
        <w:t>que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no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fuera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necesario,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indicara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que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dicho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442327">
        <w:rPr>
          <w:rFonts w:ascii="Museo Sans 300" w:hAnsi="Museo Sans 300"/>
          <w:sz w:val="20"/>
          <w:szCs w:val="20"/>
          <w:lang w:eastAsia="es-ES"/>
        </w:rPr>
        <w:t>c</w:t>
      </w:r>
      <w:r w:rsidRPr="00CA645A">
        <w:rPr>
          <w:rFonts w:ascii="Museo Sans 300" w:hAnsi="Museo Sans 300"/>
          <w:sz w:val="20"/>
          <w:szCs w:val="20"/>
          <w:lang w:eastAsia="es-ES"/>
        </w:rPr>
        <w:t>entro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realizaría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la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investigación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correspondiente</w:t>
      </w:r>
      <w:r w:rsidR="004E3E8C">
        <w:rPr>
          <w:rFonts w:ascii="Museo Sans 300" w:hAnsi="Museo Sans 300"/>
          <w:sz w:val="20"/>
          <w:szCs w:val="20"/>
          <w:lang w:eastAsia="es-ES"/>
        </w:rPr>
        <w:t>.</w:t>
      </w:r>
    </w:p>
    <w:p w14:paraId="4A37A9D5" w14:textId="547B3382" w:rsidR="004E3E8C" w:rsidRDefault="004E3E8C" w:rsidP="00CA645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111175EE" w14:textId="77E14483" w:rsidR="0075090F" w:rsidRPr="00CD6B00" w:rsidRDefault="0075090F" w:rsidP="0075090F">
      <w:pPr>
        <w:spacing w:after="0" w:line="240" w:lineRule="auto"/>
        <w:ind w:left="426"/>
        <w:contextualSpacing/>
        <w:jc w:val="both"/>
        <w:rPr>
          <w:rFonts w:ascii="Museo Sans 300" w:hAnsi="Museo Sans 300"/>
          <w:lang w:val="es-ES_tradnl" w:eastAsia="es-SV"/>
        </w:rPr>
      </w:pPr>
      <w:r w:rsidRPr="00DB05A6">
        <w:rPr>
          <w:rFonts w:ascii="Museo Sans 300" w:hAnsi="Museo Sans 300"/>
          <w:sz w:val="20"/>
          <w:szCs w:val="20"/>
          <w:lang w:val="es-ES_tradnl" w:eastAsia="es-SV"/>
        </w:rPr>
        <w:t>Dicho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acuerdo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fue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notificado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a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la</w:t>
      </w:r>
      <w:r w:rsidR="00C534D9">
        <w:rPr>
          <w:rFonts w:ascii="Museo Sans 300" w:hAnsi="Museo Sans 300"/>
          <w:sz w:val="20"/>
          <w:szCs w:val="20"/>
          <w:lang w:val="es-ES_tradnl" w:eastAsia="es-SV"/>
        </w:rPr>
        <w:t>s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534D9">
        <w:rPr>
          <w:rFonts w:ascii="Museo Sans 300" w:hAnsi="Museo Sans 300"/>
          <w:sz w:val="20"/>
          <w:szCs w:val="20"/>
          <w:lang w:val="es-ES_tradnl" w:eastAsia="es-SV"/>
        </w:rPr>
        <w:t>partes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534D9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534D9">
        <w:rPr>
          <w:rFonts w:ascii="Museo Sans 300" w:hAnsi="Museo Sans 300"/>
          <w:sz w:val="20"/>
          <w:szCs w:val="20"/>
          <w:lang w:val="es-ES_tradnl" w:eastAsia="es-SV"/>
        </w:rPr>
        <w:t>día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237826">
        <w:rPr>
          <w:rFonts w:ascii="Museo Sans 300" w:hAnsi="Museo Sans 300"/>
          <w:sz w:val="20"/>
          <w:szCs w:val="20"/>
          <w:lang w:val="es-ES_tradnl" w:eastAsia="es-SV"/>
        </w:rPr>
        <w:t>veintisiete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237826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237826">
        <w:rPr>
          <w:rFonts w:ascii="Museo Sans 300" w:hAnsi="Museo Sans 300"/>
          <w:sz w:val="20"/>
          <w:szCs w:val="20"/>
          <w:lang w:val="es-ES_tradnl" w:eastAsia="es-SV"/>
        </w:rPr>
        <w:t>septiem</w:t>
      </w:r>
      <w:r w:rsidR="00C534D9">
        <w:rPr>
          <w:rFonts w:ascii="Museo Sans 300" w:hAnsi="Museo Sans 300"/>
          <w:sz w:val="20"/>
          <w:szCs w:val="20"/>
          <w:lang w:val="es-ES_tradnl" w:eastAsia="es-SV"/>
        </w:rPr>
        <w:t>bre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534D9">
        <w:rPr>
          <w:rFonts w:ascii="Museo Sans 300" w:hAnsi="Museo Sans 300"/>
          <w:sz w:val="20"/>
          <w:szCs w:val="20"/>
          <w:lang w:val="es-ES_tradnl" w:eastAsia="es-SV"/>
        </w:rPr>
        <w:t>del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534D9">
        <w:rPr>
          <w:rFonts w:ascii="Museo Sans 300" w:hAnsi="Museo Sans 300"/>
          <w:sz w:val="20"/>
          <w:szCs w:val="20"/>
          <w:lang w:val="es-ES_tradnl" w:eastAsia="es-SV"/>
        </w:rPr>
        <w:t>año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534D9">
        <w:rPr>
          <w:rFonts w:ascii="Museo Sans 300" w:hAnsi="Museo Sans 300"/>
          <w:sz w:val="20"/>
          <w:szCs w:val="20"/>
          <w:lang w:val="es-ES_tradnl" w:eastAsia="es-SV"/>
        </w:rPr>
        <w:t>dos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534D9">
        <w:rPr>
          <w:rFonts w:ascii="Museo Sans 300" w:hAnsi="Museo Sans 300"/>
          <w:sz w:val="20"/>
          <w:szCs w:val="20"/>
          <w:lang w:val="es-ES_tradnl" w:eastAsia="es-SV"/>
        </w:rPr>
        <w:t>mil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534D9">
        <w:rPr>
          <w:rFonts w:ascii="Museo Sans 300" w:hAnsi="Museo Sans 300"/>
          <w:sz w:val="20"/>
          <w:szCs w:val="20"/>
          <w:lang w:val="es-ES_tradnl" w:eastAsia="es-SV"/>
        </w:rPr>
        <w:t>veintiuno,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por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lo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que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plazo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FE710B">
        <w:rPr>
          <w:rFonts w:ascii="Museo Sans 300" w:hAnsi="Museo Sans 300"/>
          <w:sz w:val="20"/>
          <w:szCs w:val="20"/>
          <w:lang w:val="es-ES_tradnl" w:eastAsia="es-SV"/>
        </w:rPr>
        <w:t>otorgado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FE710B">
        <w:rPr>
          <w:rFonts w:ascii="Museo Sans 300" w:hAnsi="Museo Sans 300"/>
          <w:sz w:val="20"/>
          <w:szCs w:val="20"/>
          <w:lang w:val="es-ES_tradnl" w:eastAsia="es-SV"/>
        </w:rPr>
        <w:t>a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FE710B">
        <w:rPr>
          <w:rFonts w:ascii="Museo Sans 300" w:hAnsi="Museo Sans 300"/>
          <w:sz w:val="20"/>
          <w:szCs w:val="20"/>
          <w:lang w:val="es-ES_tradnl" w:eastAsia="es-SV"/>
        </w:rPr>
        <w:t>la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FE710B">
        <w:rPr>
          <w:rFonts w:ascii="Museo Sans 300" w:hAnsi="Museo Sans 300"/>
          <w:sz w:val="20"/>
          <w:szCs w:val="20"/>
          <w:lang w:val="es-ES_tradnl" w:eastAsia="es-SV"/>
        </w:rPr>
        <w:t>distribuidora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finalizó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día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237826">
        <w:rPr>
          <w:rFonts w:ascii="Museo Sans 300" w:hAnsi="Museo Sans 300"/>
          <w:sz w:val="20"/>
          <w:szCs w:val="20"/>
          <w:lang w:val="es-ES_tradnl" w:eastAsia="es-SV"/>
        </w:rPr>
        <w:t>once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237826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237826">
        <w:rPr>
          <w:rFonts w:ascii="Museo Sans 300" w:hAnsi="Museo Sans 300"/>
          <w:sz w:val="20"/>
          <w:szCs w:val="20"/>
          <w:lang w:val="es-ES_tradnl" w:eastAsia="es-SV"/>
        </w:rPr>
        <w:t>octubre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534D9">
        <w:rPr>
          <w:rFonts w:ascii="Museo Sans 300" w:hAnsi="Museo Sans 300"/>
          <w:sz w:val="20"/>
          <w:szCs w:val="20"/>
          <w:lang w:val="es-ES_tradnl" w:eastAsia="es-SV"/>
        </w:rPr>
        <w:t>del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534D9">
        <w:rPr>
          <w:rFonts w:ascii="Museo Sans 300" w:hAnsi="Museo Sans 300"/>
          <w:sz w:val="20"/>
          <w:szCs w:val="20"/>
          <w:lang w:val="es-ES_tradnl" w:eastAsia="es-SV"/>
        </w:rPr>
        <w:t>mismo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534D9">
        <w:rPr>
          <w:rFonts w:ascii="Museo Sans 300" w:hAnsi="Museo Sans 300"/>
          <w:sz w:val="20"/>
          <w:szCs w:val="20"/>
          <w:lang w:val="es-ES_tradnl" w:eastAsia="es-SV"/>
        </w:rPr>
        <w:t>año.</w:t>
      </w:r>
    </w:p>
    <w:p w14:paraId="72A3D3EC" w14:textId="77777777" w:rsidR="00F35AAC" w:rsidRPr="00937F60" w:rsidRDefault="00F35AAC" w:rsidP="00F35AAC">
      <w:pPr>
        <w:spacing w:after="0" w:line="240" w:lineRule="auto"/>
        <w:ind w:left="426"/>
        <w:jc w:val="both"/>
        <w:rPr>
          <w:rFonts w:ascii="Museo Sans 300" w:hAnsi="Museo Sans 300" w:cs="Arial"/>
          <w:sz w:val="20"/>
          <w:szCs w:val="20"/>
          <w:lang w:eastAsia="es-SV"/>
        </w:rPr>
      </w:pPr>
    </w:p>
    <w:p w14:paraId="3E25D2D9" w14:textId="72A9E1D9" w:rsidR="00C534D9" w:rsidRDefault="00C534D9" w:rsidP="00327B8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  <w:r w:rsidRPr="70478C62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411B0">
        <w:rPr>
          <w:rFonts w:ascii="Museo Sans 300" w:hAnsi="Museo Sans 300"/>
          <w:sz w:val="20"/>
          <w:szCs w:val="20"/>
        </w:rPr>
        <w:t>catorce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octubre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</w:t>
      </w:r>
      <w:r>
        <w:rPr>
          <w:rFonts w:ascii="Museo Sans 300" w:hAnsi="Museo Sans 300"/>
          <w:sz w:val="20"/>
          <w:szCs w:val="20"/>
        </w:rPr>
        <w:t>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mil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veintiuno</w:t>
      </w:r>
      <w:r w:rsidRPr="70478C62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ingeniero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Pr="70478C62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apoderado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especial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sociedad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EEO</w:t>
      </w:r>
      <w:r w:rsidRPr="70478C62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S.A.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C.V.,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presentó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un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escrito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en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el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cual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manifestó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que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contaba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con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prueba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documental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y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fotografías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para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comprobar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la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existencia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de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una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condición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irregular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y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justificar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F4547">
        <w:rPr>
          <w:rFonts w:ascii="Museo Sans 300" w:hAnsi="Museo Sans 300"/>
          <w:sz w:val="20"/>
          <w:szCs w:val="20"/>
          <w:lang w:val="es-ES_tradnl"/>
        </w:rPr>
        <w:t>los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cobro</w:t>
      </w:r>
      <w:r w:rsidR="002F4547">
        <w:rPr>
          <w:rFonts w:ascii="Museo Sans 300" w:hAnsi="Museo Sans 300"/>
          <w:sz w:val="20"/>
          <w:szCs w:val="20"/>
          <w:lang w:val="es-ES_tradnl"/>
        </w:rPr>
        <w:t>s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de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energía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no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registrada.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En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dicho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escrito,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adjuntó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A2475">
        <w:rPr>
          <w:rFonts w:ascii="Museo Sans 300" w:hAnsi="Museo Sans 300"/>
          <w:sz w:val="20"/>
          <w:szCs w:val="20"/>
          <w:lang w:val="es-ES_tradnl"/>
        </w:rPr>
        <w:t>de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A2475">
        <w:rPr>
          <w:rFonts w:ascii="Museo Sans 300" w:hAnsi="Museo Sans 300"/>
          <w:sz w:val="20"/>
          <w:szCs w:val="20"/>
          <w:lang w:val="es-ES_tradnl"/>
        </w:rPr>
        <w:t>forma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A2475">
        <w:rPr>
          <w:rFonts w:ascii="Museo Sans 300" w:hAnsi="Museo Sans 300"/>
          <w:sz w:val="20"/>
          <w:szCs w:val="20"/>
          <w:lang w:val="es-ES_tradnl"/>
        </w:rPr>
        <w:t>digital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la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documentación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siguiente:</w:t>
      </w:r>
    </w:p>
    <w:p w14:paraId="2FA5274F" w14:textId="77777777" w:rsidR="000438E8" w:rsidRPr="000438E8" w:rsidRDefault="000438E8" w:rsidP="000438E8">
      <w:pPr>
        <w:spacing w:after="0" w:line="240" w:lineRule="auto"/>
        <w:ind w:left="1146"/>
        <w:jc w:val="both"/>
        <w:rPr>
          <w:rFonts w:ascii="Museo Sans 300" w:eastAsia="Calibri" w:hAnsi="Museo Sans 300"/>
          <w:sz w:val="20"/>
          <w:szCs w:val="20"/>
          <w:lang w:val="es-ES" w:eastAsia="es-ES"/>
        </w:rPr>
      </w:pPr>
    </w:p>
    <w:p w14:paraId="6DE1CEA6" w14:textId="1056D3D6" w:rsidR="000438E8" w:rsidRPr="000438E8" w:rsidRDefault="00762D32">
      <w:pPr>
        <w:pStyle w:val="Prrafodelista"/>
        <w:numPr>
          <w:ilvl w:val="0"/>
          <w:numId w:val="17"/>
        </w:numPr>
        <w:ind w:left="993"/>
        <w:jc w:val="both"/>
        <w:rPr>
          <w:rFonts w:ascii="Museo Sans 300" w:eastAsia="Calibri" w:hAnsi="Museo Sans 300"/>
          <w:sz w:val="20"/>
          <w:szCs w:val="20"/>
        </w:rPr>
      </w:pPr>
      <w:r>
        <w:rPr>
          <w:rFonts w:ascii="Museo Sans 300" w:eastAsia="Calibri" w:hAnsi="Museo Sans 300"/>
          <w:sz w:val="20"/>
          <w:szCs w:val="20"/>
        </w:rPr>
        <w:t>H</w:t>
      </w:r>
      <w:r w:rsidR="000438E8" w:rsidRPr="000438E8">
        <w:rPr>
          <w:rFonts w:ascii="Museo Sans 300" w:eastAsia="Calibri" w:hAnsi="Museo Sans 300"/>
          <w:sz w:val="20"/>
          <w:szCs w:val="20"/>
        </w:rPr>
        <w:t>istóricos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de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lecturas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y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consumos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de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los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últimos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dos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años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a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la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fecha.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</w:p>
    <w:p w14:paraId="0AC1A50D" w14:textId="49006D4D" w:rsidR="000438E8" w:rsidRPr="000438E8" w:rsidRDefault="00762D32">
      <w:pPr>
        <w:pStyle w:val="Prrafodelista"/>
        <w:numPr>
          <w:ilvl w:val="0"/>
          <w:numId w:val="17"/>
        </w:numPr>
        <w:ind w:left="993"/>
        <w:jc w:val="both"/>
        <w:rPr>
          <w:rFonts w:ascii="Museo Sans 300" w:eastAsia="Calibri" w:hAnsi="Museo Sans 300"/>
          <w:sz w:val="20"/>
          <w:szCs w:val="20"/>
        </w:rPr>
      </w:pPr>
      <w:r>
        <w:rPr>
          <w:rFonts w:ascii="Museo Sans 300" w:eastAsia="Calibri" w:hAnsi="Museo Sans 300"/>
          <w:sz w:val="20"/>
          <w:szCs w:val="20"/>
        </w:rPr>
        <w:t>R</w:t>
      </w:r>
      <w:r w:rsidR="000438E8" w:rsidRPr="000438E8">
        <w:rPr>
          <w:rFonts w:ascii="Museo Sans 300" w:eastAsia="Calibri" w:hAnsi="Museo Sans 300"/>
          <w:sz w:val="20"/>
          <w:szCs w:val="20"/>
        </w:rPr>
        <w:t>egistro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de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incidencias.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</w:p>
    <w:p w14:paraId="41E5A92E" w14:textId="581D62DA" w:rsidR="000438E8" w:rsidRPr="000438E8" w:rsidRDefault="00762D32">
      <w:pPr>
        <w:pStyle w:val="Prrafodelista"/>
        <w:numPr>
          <w:ilvl w:val="0"/>
          <w:numId w:val="17"/>
        </w:numPr>
        <w:ind w:left="993"/>
        <w:jc w:val="both"/>
        <w:rPr>
          <w:rFonts w:ascii="Museo Sans 300" w:eastAsia="Calibri" w:hAnsi="Museo Sans 300"/>
          <w:sz w:val="20"/>
          <w:szCs w:val="20"/>
        </w:rPr>
      </w:pPr>
      <w:r>
        <w:rPr>
          <w:rFonts w:ascii="Museo Sans 300" w:eastAsia="Calibri" w:hAnsi="Museo Sans 300"/>
          <w:sz w:val="20"/>
          <w:szCs w:val="20"/>
        </w:rPr>
        <w:t>R</w:t>
      </w:r>
      <w:r w:rsidR="000438E8" w:rsidRPr="000438E8">
        <w:rPr>
          <w:rFonts w:ascii="Museo Sans 300" w:eastAsia="Calibri" w:hAnsi="Museo Sans 300"/>
          <w:sz w:val="20"/>
          <w:szCs w:val="20"/>
        </w:rPr>
        <w:t>egistros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de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sellos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instalados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en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los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medidores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96996100,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96996101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y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96996099.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</w:p>
    <w:p w14:paraId="2298322A" w14:textId="262D089D" w:rsidR="000438E8" w:rsidRPr="000438E8" w:rsidRDefault="00762D32">
      <w:pPr>
        <w:pStyle w:val="Prrafodelista"/>
        <w:numPr>
          <w:ilvl w:val="0"/>
          <w:numId w:val="17"/>
        </w:numPr>
        <w:ind w:left="993"/>
        <w:jc w:val="both"/>
        <w:rPr>
          <w:rFonts w:ascii="Museo Sans 300" w:eastAsia="Calibri" w:hAnsi="Museo Sans 300"/>
          <w:sz w:val="20"/>
          <w:szCs w:val="20"/>
        </w:rPr>
      </w:pPr>
      <w:r>
        <w:rPr>
          <w:rFonts w:ascii="Museo Sans 300" w:eastAsia="Calibri" w:hAnsi="Museo Sans 300"/>
          <w:sz w:val="20"/>
          <w:szCs w:val="20"/>
        </w:rPr>
        <w:lastRenderedPageBreak/>
        <w:t>L</w:t>
      </w:r>
      <w:r w:rsidR="000438E8" w:rsidRPr="000438E8">
        <w:rPr>
          <w:rFonts w:ascii="Museo Sans 300" w:eastAsia="Calibri" w:hAnsi="Museo Sans 300"/>
          <w:sz w:val="20"/>
          <w:szCs w:val="20"/>
        </w:rPr>
        <w:t>as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órdenes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de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servicio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con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números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20095600,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20095602,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20095617,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20100056,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20100058,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20100060,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20095583,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20095591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y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20095597.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</w:p>
    <w:p w14:paraId="43C930AD" w14:textId="14CBB983" w:rsidR="000438E8" w:rsidRPr="000438E8" w:rsidRDefault="00762D32">
      <w:pPr>
        <w:pStyle w:val="Prrafodelista"/>
        <w:numPr>
          <w:ilvl w:val="0"/>
          <w:numId w:val="17"/>
        </w:numPr>
        <w:ind w:left="993"/>
        <w:jc w:val="both"/>
        <w:rPr>
          <w:rFonts w:ascii="Museo Sans 300" w:eastAsia="Calibri" w:hAnsi="Museo Sans 300"/>
          <w:sz w:val="20"/>
          <w:szCs w:val="20"/>
        </w:rPr>
      </w:pPr>
      <w:r>
        <w:rPr>
          <w:rFonts w:ascii="Museo Sans 300" w:eastAsia="Calibri" w:hAnsi="Museo Sans 300"/>
          <w:sz w:val="20"/>
          <w:szCs w:val="20"/>
        </w:rPr>
        <w:t>A</w:t>
      </w:r>
      <w:r w:rsidR="000438E8" w:rsidRPr="000438E8">
        <w:rPr>
          <w:rFonts w:ascii="Museo Sans 300" w:eastAsia="Calibri" w:hAnsi="Museo Sans 300"/>
          <w:sz w:val="20"/>
          <w:szCs w:val="20"/>
        </w:rPr>
        <w:t>cta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de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inspección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de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condiciones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irregulares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bajo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las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órdenes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20095600,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20100056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y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20095583.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</w:p>
    <w:p w14:paraId="185D3843" w14:textId="38A182EF" w:rsidR="000438E8" w:rsidRPr="000438E8" w:rsidRDefault="00762D32">
      <w:pPr>
        <w:pStyle w:val="Prrafodelista"/>
        <w:numPr>
          <w:ilvl w:val="0"/>
          <w:numId w:val="17"/>
        </w:numPr>
        <w:ind w:left="993"/>
        <w:jc w:val="both"/>
        <w:rPr>
          <w:rFonts w:ascii="Museo Sans 300" w:eastAsia="Calibri" w:hAnsi="Museo Sans 300"/>
          <w:sz w:val="20"/>
          <w:szCs w:val="20"/>
        </w:rPr>
      </w:pPr>
      <w:r>
        <w:rPr>
          <w:rFonts w:ascii="Museo Sans 300" w:eastAsia="Calibri" w:hAnsi="Museo Sans 300"/>
          <w:sz w:val="20"/>
          <w:szCs w:val="20"/>
        </w:rPr>
        <w:t>M</w:t>
      </w:r>
      <w:r w:rsidR="000438E8" w:rsidRPr="000438E8">
        <w:rPr>
          <w:rFonts w:ascii="Museo Sans 300" w:eastAsia="Calibri" w:hAnsi="Museo Sans 300"/>
          <w:sz w:val="20"/>
          <w:szCs w:val="20"/>
        </w:rPr>
        <w:t>emoria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de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cálculo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del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cobro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de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energía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no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registrada.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</w:p>
    <w:p w14:paraId="4B442CE5" w14:textId="7C46CE73" w:rsidR="000438E8" w:rsidRPr="00762D32" w:rsidRDefault="00762D32">
      <w:pPr>
        <w:pStyle w:val="Prrafodelista"/>
        <w:numPr>
          <w:ilvl w:val="0"/>
          <w:numId w:val="17"/>
        </w:numPr>
        <w:ind w:left="993"/>
        <w:jc w:val="both"/>
        <w:rPr>
          <w:rFonts w:ascii="Museo Sans 300" w:eastAsia="Calibri" w:hAnsi="Museo Sans 300"/>
          <w:sz w:val="20"/>
          <w:szCs w:val="20"/>
        </w:rPr>
      </w:pPr>
      <w:r>
        <w:rPr>
          <w:rFonts w:ascii="Museo Sans 300" w:eastAsia="Calibri" w:hAnsi="Museo Sans 300"/>
          <w:sz w:val="20"/>
          <w:szCs w:val="20"/>
        </w:rPr>
        <w:t>A</w:t>
      </w:r>
      <w:r w:rsidR="000438E8" w:rsidRPr="000438E8">
        <w:rPr>
          <w:rFonts w:ascii="Museo Sans 300" w:eastAsia="Calibri" w:hAnsi="Museo Sans 300"/>
          <w:sz w:val="20"/>
          <w:szCs w:val="20"/>
        </w:rPr>
        <w:t>cuse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de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notificación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de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expediente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0438E8">
        <w:rPr>
          <w:rFonts w:ascii="Museo Sans 300" w:eastAsia="Calibri" w:hAnsi="Museo Sans 300"/>
          <w:sz w:val="20"/>
          <w:szCs w:val="20"/>
        </w:rPr>
        <w:t>al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762D32">
        <w:rPr>
          <w:rFonts w:ascii="Museo Sans 300" w:eastAsia="Calibri" w:hAnsi="Museo Sans 300"/>
          <w:sz w:val="20"/>
          <w:szCs w:val="20"/>
        </w:rPr>
        <w:t>usuario;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="000438E8" w:rsidRPr="00762D32">
        <w:rPr>
          <w:rFonts w:ascii="Museo Sans 300" w:eastAsia="Calibri" w:hAnsi="Museo Sans 300"/>
          <w:sz w:val="20"/>
          <w:szCs w:val="20"/>
        </w:rPr>
        <w:t>y,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</w:p>
    <w:p w14:paraId="117B1CC5" w14:textId="027A5C8F" w:rsidR="000438E8" w:rsidRPr="00762D32" w:rsidRDefault="000438E8">
      <w:pPr>
        <w:pStyle w:val="Prrafodelista"/>
        <w:numPr>
          <w:ilvl w:val="0"/>
          <w:numId w:val="17"/>
        </w:numPr>
        <w:ind w:left="993"/>
        <w:jc w:val="both"/>
        <w:rPr>
          <w:rFonts w:ascii="Museo Sans 300" w:eastAsia="Calibri" w:hAnsi="Museo Sans 300"/>
          <w:sz w:val="20"/>
          <w:szCs w:val="20"/>
        </w:rPr>
      </w:pPr>
      <w:r w:rsidRPr="00762D32">
        <w:rPr>
          <w:rFonts w:ascii="Museo Sans 300" w:eastAsia="Calibri" w:hAnsi="Museo Sans 300"/>
          <w:sz w:val="20"/>
          <w:szCs w:val="20"/>
        </w:rPr>
        <w:t>Fotografías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Pr="00762D32">
        <w:rPr>
          <w:rFonts w:ascii="Museo Sans 300" w:eastAsia="Calibri" w:hAnsi="Museo Sans 300"/>
          <w:sz w:val="20"/>
          <w:szCs w:val="20"/>
        </w:rPr>
        <w:t>en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Pr="00762D32">
        <w:rPr>
          <w:rFonts w:ascii="Museo Sans 300" w:eastAsia="Calibri" w:hAnsi="Museo Sans 300"/>
          <w:sz w:val="20"/>
          <w:szCs w:val="20"/>
        </w:rPr>
        <w:t>forma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Pr="00762D32">
        <w:rPr>
          <w:rFonts w:ascii="Museo Sans 300" w:eastAsia="Calibri" w:hAnsi="Museo Sans 300"/>
          <w:sz w:val="20"/>
          <w:szCs w:val="20"/>
        </w:rPr>
        <w:t>magnética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Pr="00762D32">
        <w:rPr>
          <w:rFonts w:ascii="Museo Sans 300" w:eastAsia="Calibri" w:hAnsi="Museo Sans 300"/>
          <w:sz w:val="20"/>
          <w:szCs w:val="20"/>
        </w:rPr>
        <w:t>vinculadas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Pr="00762D32">
        <w:rPr>
          <w:rFonts w:ascii="Museo Sans 300" w:eastAsia="Calibri" w:hAnsi="Museo Sans 300"/>
          <w:sz w:val="20"/>
          <w:szCs w:val="20"/>
        </w:rPr>
        <w:t>a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Pr="00762D32">
        <w:rPr>
          <w:rFonts w:ascii="Museo Sans 300" w:eastAsia="Calibri" w:hAnsi="Museo Sans 300"/>
          <w:sz w:val="20"/>
          <w:szCs w:val="20"/>
        </w:rPr>
        <w:t>la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Pr="00762D32">
        <w:rPr>
          <w:rFonts w:ascii="Museo Sans 300" w:eastAsia="Calibri" w:hAnsi="Museo Sans 300"/>
          <w:sz w:val="20"/>
          <w:szCs w:val="20"/>
        </w:rPr>
        <w:t>condición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Pr="00762D32">
        <w:rPr>
          <w:rFonts w:ascii="Museo Sans 300" w:eastAsia="Calibri" w:hAnsi="Museo Sans 300"/>
          <w:sz w:val="20"/>
          <w:szCs w:val="20"/>
        </w:rPr>
        <w:t>irregular</w:t>
      </w:r>
      <w:r w:rsidR="00456D4A">
        <w:rPr>
          <w:rFonts w:ascii="Museo Sans 300" w:eastAsia="Calibri" w:hAnsi="Museo Sans 300"/>
          <w:sz w:val="20"/>
          <w:szCs w:val="20"/>
        </w:rPr>
        <w:t xml:space="preserve"> </w:t>
      </w:r>
      <w:r w:rsidRPr="00762D32">
        <w:rPr>
          <w:rFonts w:ascii="Museo Sans 300" w:eastAsia="Calibri" w:hAnsi="Museo Sans 300"/>
          <w:sz w:val="20"/>
          <w:szCs w:val="20"/>
        </w:rPr>
        <w:t>encontrada.</w:t>
      </w:r>
      <w:r w:rsidR="00456D4A">
        <w:rPr>
          <w:rFonts w:ascii="Museo Sans 300" w:eastAsia="Calibri" w:hAnsi="Museo Sans 300"/>
          <w:sz w:val="20"/>
          <w:szCs w:val="20"/>
        </w:rPr>
        <w:t xml:space="preserve">  </w:t>
      </w:r>
    </w:p>
    <w:p w14:paraId="17296583" w14:textId="77777777" w:rsidR="00DC4981" w:rsidRPr="000438E8" w:rsidRDefault="00DC4981" w:rsidP="00DC4981">
      <w:pPr>
        <w:spacing w:after="0" w:line="240" w:lineRule="auto"/>
        <w:ind w:left="1146"/>
        <w:jc w:val="both"/>
        <w:rPr>
          <w:rFonts w:ascii="Museo Sans 300" w:eastAsia="Calibri" w:hAnsi="Museo Sans 300"/>
          <w:sz w:val="20"/>
          <w:szCs w:val="20"/>
          <w:lang w:val="es-ES" w:eastAsia="es-ES"/>
        </w:rPr>
      </w:pPr>
    </w:p>
    <w:p w14:paraId="0D2B7592" w14:textId="7178C1E2" w:rsidR="00BA45E8" w:rsidRDefault="00327B8D" w:rsidP="00BA45E8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val="es-ES_tradnl" w:eastAsia="es-SV"/>
        </w:rPr>
        <w:t>Mediante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memorando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con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referencia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N.°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M-05</w:t>
      </w:r>
      <w:r w:rsidR="00660CDF">
        <w:rPr>
          <w:rFonts w:ascii="Museo Sans 300" w:hAnsi="Museo Sans 300"/>
          <w:sz w:val="20"/>
          <w:szCs w:val="20"/>
          <w:lang w:val="es-ES_tradnl" w:eastAsia="es-SV"/>
        </w:rPr>
        <w:t>12</w:t>
      </w:r>
      <w:r>
        <w:rPr>
          <w:rFonts w:ascii="Museo Sans 300" w:hAnsi="Museo Sans 300"/>
          <w:sz w:val="20"/>
          <w:szCs w:val="20"/>
          <w:lang w:val="es-ES_tradnl" w:eastAsia="es-SV"/>
        </w:rPr>
        <w:t>-CAU-21,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fecha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660CDF">
        <w:rPr>
          <w:rFonts w:ascii="Museo Sans 300" w:hAnsi="Museo Sans 300"/>
          <w:sz w:val="20"/>
          <w:szCs w:val="20"/>
          <w:lang w:val="es-ES_tradnl" w:eastAsia="es-SV"/>
        </w:rPr>
        <w:t>quinc</w:t>
      </w:r>
      <w:r>
        <w:rPr>
          <w:rFonts w:ascii="Museo Sans 300" w:hAnsi="Museo Sans 300"/>
          <w:sz w:val="20"/>
          <w:szCs w:val="20"/>
          <w:lang w:val="es-ES_tradnl" w:eastAsia="es-SV"/>
        </w:rPr>
        <w:t>e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octubre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2F4547">
        <w:rPr>
          <w:rFonts w:ascii="Museo Sans 300" w:hAnsi="Museo Sans 300"/>
          <w:sz w:val="20"/>
          <w:szCs w:val="20"/>
          <w:lang w:val="es-ES_tradnl" w:eastAsia="es-SV"/>
        </w:rPr>
        <w:t>l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2F4547">
        <w:rPr>
          <w:rFonts w:ascii="Museo Sans 300" w:hAnsi="Museo Sans 300"/>
          <w:sz w:val="20"/>
          <w:szCs w:val="20"/>
          <w:lang w:val="es-ES_tradnl" w:eastAsia="es-SV"/>
        </w:rPr>
        <w:t>año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dos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mil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veintiuno,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BA45E8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BA45E8">
        <w:rPr>
          <w:rFonts w:ascii="Museo Sans 300" w:hAnsi="Museo Sans 300"/>
          <w:sz w:val="20"/>
          <w:szCs w:val="20"/>
          <w:lang w:val="es-ES_tradnl" w:eastAsia="es-SV"/>
        </w:rPr>
        <w:t>CAU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BA45E8">
        <w:rPr>
          <w:rFonts w:ascii="Museo Sans 300" w:hAnsi="Museo Sans 300"/>
          <w:sz w:val="20"/>
          <w:szCs w:val="20"/>
          <w:lang w:val="es-ES_tradnl" w:eastAsia="es-SV"/>
        </w:rPr>
        <w:t>informó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BA45E8">
        <w:rPr>
          <w:rFonts w:ascii="Museo Sans 300" w:hAnsi="Museo Sans 300"/>
          <w:sz w:val="20"/>
          <w:szCs w:val="20"/>
          <w:lang w:val="es-ES_tradnl" w:eastAsia="es-SV"/>
        </w:rPr>
        <w:t>que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que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no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era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necesaria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contratación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de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un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perito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externo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para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solución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del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presente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>
        <w:rPr>
          <w:rFonts w:ascii="Museo Sans 300" w:eastAsia="Museo Sans 300" w:hAnsi="Museo Sans 300" w:cs="Museo Sans 300"/>
          <w:sz w:val="20"/>
          <w:szCs w:val="20"/>
        </w:rPr>
        <w:t>reclamo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,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debido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>
        <w:rPr>
          <w:rFonts w:ascii="Museo Sans 300" w:eastAsia="Museo Sans 300" w:hAnsi="Museo Sans 300" w:cs="Museo Sans 300"/>
          <w:sz w:val="20"/>
          <w:szCs w:val="20"/>
        </w:rPr>
        <w:t>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que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se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>
        <w:rPr>
          <w:rFonts w:ascii="Museo Sans 300" w:eastAsia="Museo Sans 300" w:hAnsi="Museo Sans 300" w:cs="Museo Sans 300"/>
          <w:sz w:val="20"/>
          <w:szCs w:val="20"/>
        </w:rPr>
        <w:t>contaba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con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los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recursos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técnicos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necesarios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para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realizar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investigación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45E8" w:rsidRPr="001377A7">
        <w:rPr>
          <w:rFonts w:ascii="Museo Sans 300" w:eastAsia="Museo Sans 300" w:hAnsi="Museo Sans 300" w:cs="Museo Sans 300"/>
          <w:sz w:val="20"/>
          <w:szCs w:val="20"/>
        </w:rPr>
        <w:t>correspondiente.</w:t>
      </w:r>
    </w:p>
    <w:p w14:paraId="1B135E6B" w14:textId="574A2D0B" w:rsidR="00327B8D" w:rsidRDefault="00327B8D" w:rsidP="00327B8D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F82B7AC" w14:textId="0AE08F9A" w:rsidR="006E3E67" w:rsidRPr="006E3E67" w:rsidRDefault="006E3E67" w:rsidP="00D6413D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sz w:val="20"/>
          <w:szCs w:val="20"/>
          <w:lang w:eastAsia="es-ES"/>
        </w:rPr>
      </w:pPr>
      <w:r w:rsidRPr="006E3E67">
        <w:rPr>
          <w:rFonts w:ascii="Museo Sans 500" w:hAnsi="Museo Sans 500"/>
          <w:b/>
          <w:sz w:val="20"/>
          <w:szCs w:val="20"/>
          <w:lang w:eastAsia="es-ES"/>
        </w:rPr>
        <w:t>Apertura</w:t>
      </w:r>
      <w:r w:rsidR="00456D4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6E3E67">
        <w:rPr>
          <w:rFonts w:ascii="Museo Sans 500" w:hAnsi="Museo Sans 500"/>
          <w:b/>
          <w:sz w:val="20"/>
          <w:szCs w:val="20"/>
          <w:lang w:eastAsia="es-ES"/>
        </w:rPr>
        <w:t>a</w:t>
      </w:r>
      <w:r w:rsidR="00456D4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6E3E67">
        <w:rPr>
          <w:rFonts w:ascii="Museo Sans 500" w:hAnsi="Museo Sans 500"/>
          <w:b/>
          <w:sz w:val="20"/>
          <w:szCs w:val="20"/>
          <w:lang w:eastAsia="es-ES"/>
        </w:rPr>
        <w:t>pruebas</w:t>
      </w:r>
      <w:r w:rsidR="00456D4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</w:p>
    <w:p w14:paraId="14CD2AE9" w14:textId="63F1AB49" w:rsidR="006E3E67" w:rsidRPr="00263E33" w:rsidRDefault="00456D4A" w:rsidP="006E3E67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12BE10A5" w14:textId="794C7037" w:rsidR="00903D69" w:rsidRDefault="00903D69" w:rsidP="00903D69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70478C62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medio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acuerdo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N.°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E-</w:t>
      </w:r>
      <w:r>
        <w:rPr>
          <w:rFonts w:ascii="Museo Sans 300" w:hAnsi="Museo Sans 300"/>
          <w:sz w:val="20"/>
          <w:szCs w:val="20"/>
        </w:rPr>
        <w:t>1</w:t>
      </w:r>
      <w:r w:rsidR="00660CDF">
        <w:rPr>
          <w:rFonts w:ascii="Museo Sans 300" w:hAnsi="Museo Sans 300"/>
          <w:sz w:val="20"/>
          <w:szCs w:val="20"/>
        </w:rPr>
        <w:t>08</w:t>
      </w:r>
      <w:r>
        <w:rPr>
          <w:rFonts w:ascii="Museo Sans 300" w:hAnsi="Museo Sans 300"/>
          <w:sz w:val="20"/>
          <w:szCs w:val="20"/>
        </w:rPr>
        <w:t>9</w:t>
      </w:r>
      <w:r w:rsidRPr="70478C62">
        <w:rPr>
          <w:rFonts w:ascii="Museo Sans 300" w:hAnsi="Museo Sans 300"/>
          <w:sz w:val="20"/>
          <w:szCs w:val="20"/>
        </w:rPr>
        <w:t>-2021-CAU</w:t>
      </w:r>
      <w:r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fecha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660CDF">
        <w:rPr>
          <w:rFonts w:ascii="Museo Sans 300" w:hAnsi="Museo Sans 300"/>
          <w:sz w:val="20"/>
          <w:szCs w:val="20"/>
        </w:rPr>
        <w:t>tres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noviembre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mil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veintiuno,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Superintendencia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abrió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pruebas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procedimiento,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veinte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proveído,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partes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presentaran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estimaran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0478C62">
        <w:rPr>
          <w:rStyle w:val="normaltextrun"/>
          <w:rFonts w:ascii="Museo Sans 300" w:eastAsia="Museo Sans" w:hAnsi="Museo Sans 300" w:cs="Segoe UI"/>
          <w:sz w:val="20"/>
          <w:szCs w:val="20"/>
        </w:rPr>
        <w:t>pertinentes.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4188C7DB" w14:textId="77777777" w:rsidR="00903D69" w:rsidRDefault="00903D69" w:rsidP="00903D69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5C9B5ED5" w14:textId="3F4C1D61" w:rsidR="00903D69" w:rsidRDefault="00903D69" w:rsidP="00903D69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2448777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mencionado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acuerdo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fue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notificado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BA049D">
        <w:rPr>
          <w:rFonts w:ascii="Museo Sans 300" w:hAnsi="Museo Sans 300"/>
          <w:sz w:val="20"/>
          <w:szCs w:val="20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A049D">
        <w:rPr>
          <w:rFonts w:ascii="Museo Sans 300" w:hAnsi="Museo Sans 300"/>
          <w:sz w:val="20"/>
          <w:szCs w:val="20"/>
        </w:rPr>
        <w:t>partes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A049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A049D">
        <w:rPr>
          <w:rFonts w:ascii="Museo Sans 300" w:hAnsi="Museo Sans 300"/>
          <w:sz w:val="20"/>
          <w:szCs w:val="20"/>
        </w:rPr>
        <w:t>día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A049D">
        <w:rPr>
          <w:rFonts w:ascii="Museo Sans 300" w:hAnsi="Museo Sans 300"/>
          <w:sz w:val="20"/>
          <w:szCs w:val="20"/>
        </w:rPr>
        <w:t>ocho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mismo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año,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finalizó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B273A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B273A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B273A">
        <w:rPr>
          <w:rStyle w:val="normaltextrun"/>
          <w:rFonts w:ascii="Museo Sans 300" w:eastAsia="Museo Sans" w:hAnsi="Museo Sans 300" w:cs="Segoe UI"/>
          <w:sz w:val="20"/>
          <w:szCs w:val="20"/>
        </w:rPr>
        <w:t>seis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diciembre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año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dos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mil</w:t>
      </w:r>
      <w:r w:rsidR="00456D4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veintiuno.</w:t>
      </w:r>
    </w:p>
    <w:p w14:paraId="40AC41B5" w14:textId="77777777" w:rsidR="00903D69" w:rsidRDefault="00903D69" w:rsidP="00903D69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4CECBA89" w14:textId="0D896862" w:rsidR="00456D89" w:rsidRPr="00456D89" w:rsidRDefault="00456D89" w:rsidP="00456D8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456D8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veinticuatro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noviembre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mil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veintiuno,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ingeniero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Pr="00456D89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apoderado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especial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sociedad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EEO,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S.A.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C.V.,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presentó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escrito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cual</w:t>
      </w:r>
      <w:r w:rsidRPr="00456D89">
        <w:rPr>
          <w:rFonts w:ascii="Cambria Math" w:hAnsi="Cambria Math" w:cs="Cambria Math"/>
          <w:sz w:val="20"/>
          <w:szCs w:val="20"/>
        </w:rPr>
        <w:t> </w:t>
      </w:r>
      <w:r w:rsidRPr="00456D89">
        <w:rPr>
          <w:rFonts w:ascii="Museo Sans 300" w:hAnsi="Museo Sans 300"/>
          <w:sz w:val="20"/>
          <w:szCs w:val="20"/>
        </w:rPr>
        <w:t>expresó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mantiene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argumentos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pruebas</w:t>
      </w:r>
      <w:r w:rsidRPr="00456D89">
        <w:rPr>
          <w:rFonts w:ascii="Cambria Math" w:hAnsi="Cambria Math" w:cs="Cambria Math"/>
          <w:sz w:val="20"/>
          <w:szCs w:val="20"/>
        </w:rPr>
        <w:t> </w:t>
      </w:r>
      <w:r w:rsidRPr="00456D89">
        <w:rPr>
          <w:rFonts w:ascii="Museo Sans 300" w:hAnsi="Museo Sans 300"/>
          <w:sz w:val="20"/>
          <w:szCs w:val="20"/>
        </w:rPr>
        <w:t>remitidas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anterioridad.</w:t>
      </w:r>
      <w:r w:rsidRPr="00456D89">
        <w:rPr>
          <w:rFonts w:ascii="Cambria Math" w:hAnsi="Cambria Math" w:cs="Cambria Math"/>
          <w:sz w:val="20"/>
          <w:szCs w:val="20"/>
        </w:rPr>
        <w:t> 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30BCE766" w14:textId="080A18D1" w:rsidR="00456D89" w:rsidRPr="00456D89" w:rsidRDefault="00456D4A" w:rsidP="00456D8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05526CE9" w14:textId="4F147B05" w:rsidR="00456D89" w:rsidRPr="00456D89" w:rsidRDefault="00456D89" w:rsidP="00B516E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456D8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seis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diciembre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año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recién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pasado,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señor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F0EBA">
        <w:rPr>
          <w:rFonts w:ascii="Museo Sans 300" w:hAnsi="Museo Sans 300"/>
          <w:sz w:val="20"/>
          <w:szCs w:val="20"/>
        </w:rPr>
        <w:t>XXX</w:t>
      </w:r>
      <w:r w:rsidRPr="00456D89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presentó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escrito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detallando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desde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mes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julio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mil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veintiuno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aumentó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cantidad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equipos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eléctricos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inmueble.</w:t>
      </w:r>
      <w:r w:rsidR="00456D4A">
        <w:rPr>
          <w:rFonts w:ascii="Museo Sans 300" w:hAnsi="Museo Sans 300"/>
          <w:sz w:val="20"/>
          <w:szCs w:val="20"/>
        </w:rPr>
        <w:t xml:space="preserve">  </w:t>
      </w:r>
      <w:r w:rsidRPr="00456D89">
        <w:rPr>
          <w:rFonts w:ascii="Museo Sans 300" w:hAnsi="Museo Sans 300"/>
          <w:sz w:val="20"/>
          <w:szCs w:val="20"/>
        </w:rPr>
        <w:t>Además,</w:t>
      </w:r>
      <w:r w:rsidR="00456D4A">
        <w:rPr>
          <w:rFonts w:ascii="Museo Sans 300" w:hAnsi="Museo Sans 300"/>
          <w:sz w:val="20"/>
          <w:szCs w:val="20"/>
        </w:rPr>
        <w:t xml:space="preserve"> indic</w:t>
      </w:r>
      <w:r w:rsidRPr="00456D89">
        <w:rPr>
          <w:rFonts w:ascii="Museo Sans 300" w:hAnsi="Museo Sans 300"/>
          <w:sz w:val="20"/>
          <w:szCs w:val="20"/>
        </w:rPr>
        <w:t>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E6E8E">
        <w:rPr>
          <w:rFonts w:ascii="Museo Sans 300" w:hAnsi="Museo Sans 300"/>
          <w:sz w:val="20"/>
          <w:szCs w:val="20"/>
        </w:rPr>
        <w:t>debido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E6E8E">
        <w:rPr>
          <w:rFonts w:ascii="Museo Sans 300" w:hAnsi="Museo Sans 300"/>
          <w:sz w:val="20"/>
          <w:szCs w:val="20"/>
        </w:rPr>
        <w:t>a</w:t>
      </w:r>
      <w:r w:rsidRPr="00456D89">
        <w:rPr>
          <w:rFonts w:ascii="Museo Sans 300" w:hAnsi="Museo Sans 300"/>
          <w:sz w:val="20"/>
          <w:szCs w:val="20"/>
        </w:rPr>
        <w:t>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cuido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su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padre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C27A3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C27A3">
        <w:rPr>
          <w:rFonts w:ascii="Museo Sans 300" w:hAnsi="Museo Sans 300"/>
          <w:sz w:val="20"/>
          <w:szCs w:val="20"/>
        </w:rPr>
        <w:t>le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C27A3">
        <w:rPr>
          <w:rFonts w:ascii="Museo Sans 300" w:hAnsi="Museo Sans 300"/>
          <w:sz w:val="20"/>
          <w:szCs w:val="20"/>
        </w:rPr>
        <w:t>hizo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C27A3">
        <w:rPr>
          <w:rFonts w:ascii="Museo Sans 300" w:hAnsi="Museo Sans 300"/>
          <w:sz w:val="20"/>
          <w:szCs w:val="20"/>
        </w:rPr>
        <w:t>imposible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presentar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prueba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procedimiento,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cual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solicitó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amplié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plazo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presentarlas.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  <w:lang w:val="es-SV"/>
        </w:rPr>
        <w:t>Asimismo,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56D89">
        <w:rPr>
          <w:rFonts w:ascii="Museo Sans 300" w:hAnsi="Museo Sans 300"/>
          <w:sz w:val="20"/>
          <w:szCs w:val="20"/>
          <w:lang w:val="es-SV"/>
        </w:rPr>
        <w:t>anexó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56D89">
        <w:rPr>
          <w:rFonts w:ascii="Museo Sans 300" w:hAnsi="Museo Sans 300"/>
          <w:sz w:val="20"/>
          <w:szCs w:val="20"/>
          <w:lang w:val="es-SV"/>
        </w:rPr>
        <w:t>en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56D89">
        <w:rPr>
          <w:rFonts w:ascii="Museo Sans 300" w:hAnsi="Museo Sans 300"/>
          <w:sz w:val="20"/>
          <w:szCs w:val="20"/>
          <w:lang w:val="es-SV"/>
        </w:rPr>
        <w:t>fotocopia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F2BDA">
        <w:rPr>
          <w:rFonts w:ascii="Museo Sans 300" w:hAnsi="Museo Sans 300"/>
          <w:sz w:val="20"/>
          <w:szCs w:val="20"/>
          <w:lang w:val="es-SV"/>
        </w:rPr>
        <w:t>la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E1070">
        <w:rPr>
          <w:rFonts w:ascii="Museo Sans 300" w:hAnsi="Museo Sans 300"/>
          <w:sz w:val="20"/>
          <w:szCs w:val="20"/>
          <w:lang w:val="es-SV"/>
        </w:rPr>
        <w:t>documentación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E1070">
        <w:rPr>
          <w:rFonts w:ascii="Museo Sans 300" w:hAnsi="Museo Sans 300"/>
          <w:sz w:val="20"/>
          <w:szCs w:val="20"/>
          <w:lang w:val="es-SV"/>
        </w:rPr>
        <w:t>vinculada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E1070">
        <w:rPr>
          <w:rFonts w:ascii="Museo Sans 300" w:hAnsi="Museo Sans 300"/>
          <w:sz w:val="20"/>
          <w:szCs w:val="20"/>
          <w:lang w:val="es-SV"/>
        </w:rPr>
        <w:t>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E1070">
        <w:rPr>
          <w:rFonts w:ascii="Museo Sans 300" w:hAnsi="Museo Sans 300"/>
          <w:sz w:val="20"/>
          <w:szCs w:val="20"/>
          <w:lang w:val="es-SV"/>
        </w:rPr>
        <w:t>sus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E1070">
        <w:rPr>
          <w:rFonts w:ascii="Museo Sans 300" w:hAnsi="Museo Sans 300"/>
          <w:sz w:val="20"/>
          <w:szCs w:val="20"/>
          <w:lang w:val="es-SV"/>
        </w:rPr>
        <w:t>argumentos.</w:t>
      </w:r>
    </w:p>
    <w:p w14:paraId="4628DE04" w14:textId="50CEE4E8" w:rsidR="00456D89" w:rsidRPr="00456D89" w:rsidRDefault="00456D4A" w:rsidP="00456D89">
      <w:pPr>
        <w:spacing w:after="0" w:line="240" w:lineRule="auto"/>
        <w:ind w:left="851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28DA2236" w14:textId="2E7BA339" w:rsidR="00456D89" w:rsidRPr="00456D89" w:rsidRDefault="00456D89" w:rsidP="00456D8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456D8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diez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diciembre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año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pasado,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licenciado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Pr="00456D89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apoderado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general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judicial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administrativo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cláusula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especial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señor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F0EBA">
        <w:rPr>
          <w:rFonts w:ascii="Museo Sans 300" w:hAnsi="Museo Sans 300"/>
          <w:sz w:val="20"/>
          <w:szCs w:val="20"/>
        </w:rPr>
        <w:t>XXX</w:t>
      </w:r>
      <w:r w:rsidRPr="00456D89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presentó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escrito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mostrándose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parte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procedimiento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administrativo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6E6882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señal</w:t>
      </w:r>
      <w:r>
        <w:rPr>
          <w:rFonts w:ascii="Museo Sans 300" w:hAnsi="Museo Sans 300"/>
          <w:sz w:val="20"/>
          <w:szCs w:val="20"/>
        </w:rPr>
        <w:t>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correo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electrónico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recibir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notificaciones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870A8"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número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telefónico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contacto</w:t>
      </w:r>
      <w:r w:rsidRPr="00456D89">
        <w:rPr>
          <w:rFonts w:ascii="Museo Sans 300" w:hAnsi="Museo Sans 300"/>
          <w:sz w:val="20"/>
          <w:szCs w:val="20"/>
        </w:rPr>
        <w:t>.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35F3487" w14:textId="6EE6B313" w:rsidR="00456D89" w:rsidRPr="00456D89" w:rsidRDefault="00456D4A" w:rsidP="00456D89">
      <w:pPr>
        <w:spacing w:after="0" w:line="240" w:lineRule="auto"/>
        <w:ind w:left="851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066F00C1" w14:textId="06A94A5F" w:rsidR="00456D89" w:rsidRDefault="00456D89" w:rsidP="00456D8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456D8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catorce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mismo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mes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año,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presentó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escrito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solicitando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acceso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expediente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6D89">
        <w:rPr>
          <w:rFonts w:ascii="Museo Sans 300" w:hAnsi="Museo Sans 300"/>
          <w:sz w:val="20"/>
          <w:szCs w:val="20"/>
        </w:rPr>
        <w:t>administrativo.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7951C88" w14:textId="0218A0AC" w:rsidR="00456D89" w:rsidRDefault="00456D89" w:rsidP="00456D8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61244936" w14:textId="07CB0270" w:rsidR="00821D79" w:rsidRPr="006E3E67" w:rsidRDefault="00821D79" w:rsidP="00821D79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sz w:val="20"/>
          <w:szCs w:val="20"/>
          <w:lang w:eastAsia="es-ES"/>
        </w:rPr>
      </w:pPr>
      <w:r w:rsidRPr="006E3E67">
        <w:rPr>
          <w:rFonts w:ascii="Museo Sans 500" w:hAnsi="Museo Sans 500"/>
          <w:b/>
          <w:sz w:val="20"/>
          <w:szCs w:val="20"/>
          <w:lang w:eastAsia="es-ES"/>
        </w:rPr>
        <w:t>A</w:t>
      </w:r>
      <w:r>
        <w:rPr>
          <w:rFonts w:ascii="Museo Sans 500" w:hAnsi="Museo Sans 500"/>
          <w:b/>
          <w:sz w:val="20"/>
          <w:szCs w:val="20"/>
          <w:lang w:eastAsia="es-ES"/>
        </w:rPr>
        <w:t>mpliación</w:t>
      </w:r>
      <w:r w:rsidR="00456D4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ES"/>
        </w:rPr>
        <w:t>de</w:t>
      </w:r>
      <w:r w:rsidR="00456D4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ES"/>
        </w:rPr>
        <w:t>plazo</w:t>
      </w:r>
      <w:r w:rsidR="00456D4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ES"/>
        </w:rPr>
        <w:t>de</w:t>
      </w:r>
      <w:r w:rsidR="00456D4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ES"/>
        </w:rPr>
        <w:t>a</w:t>
      </w:r>
      <w:r w:rsidRPr="006E3E67">
        <w:rPr>
          <w:rFonts w:ascii="Museo Sans 500" w:hAnsi="Museo Sans 500"/>
          <w:b/>
          <w:sz w:val="20"/>
          <w:szCs w:val="20"/>
          <w:lang w:eastAsia="es-ES"/>
        </w:rPr>
        <w:t>pertura</w:t>
      </w:r>
      <w:r w:rsidR="00456D4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6E3E67">
        <w:rPr>
          <w:rFonts w:ascii="Museo Sans 500" w:hAnsi="Museo Sans 500"/>
          <w:b/>
          <w:sz w:val="20"/>
          <w:szCs w:val="20"/>
          <w:lang w:eastAsia="es-ES"/>
        </w:rPr>
        <w:t>a</w:t>
      </w:r>
      <w:r w:rsidR="00456D4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6E3E67">
        <w:rPr>
          <w:rFonts w:ascii="Museo Sans 500" w:hAnsi="Museo Sans 500"/>
          <w:b/>
          <w:sz w:val="20"/>
          <w:szCs w:val="20"/>
          <w:lang w:eastAsia="es-ES"/>
        </w:rPr>
        <w:t>pruebas</w:t>
      </w:r>
      <w:r w:rsidR="00456D4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</w:p>
    <w:p w14:paraId="79385B6F" w14:textId="77777777" w:rsidR="00821D79" w:rsidRDefault="00821D79" w:rsidP="00456D8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3B80BAC1" w14:textId="44AB1B1F" w:rsidR="00821D79" w:rsidRPr="00821D79" w:rsidRDefault="00C37BD0" w:rsidP="00821D7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acuerdo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N.°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E-0082-2022-CAU,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fecha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diecinueve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enero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este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año,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esta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Superintendencia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habilitó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un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término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adicional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pruebas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por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veinte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días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hábiles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contados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partir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del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día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siguiente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la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notificación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dicho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proveído,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para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usuario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presentara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las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estimara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pertinentes.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En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mismo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proveído,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se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instruyó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apoderado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del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usuario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expediente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administrativo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físico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del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caso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puede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ser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consultado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en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días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hábiles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en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las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oficinas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del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21D79" w:rsidRPr="00821D79">
        <w:rPr>
          <w:rFonts w:ascii="Museo Sans 300" w:hAnsi="Museo Sans 300"/>
          <w:sz w:val="20"/>
          <w:szCs w:val="20"/>
          <w:lang w:val="es-SV"/>
        </w:rPr>
        <w:t>CAU.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4894153" w14:textId="77777777" w:rsidR="00821D79" w:rsidRPr="00821D79" w:rsidRDefault="00821D79" w:rsidP="00821D7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53A7F621" w14:textId="51DE9EE9" w:rsidR="00821D79" w:rsidRPr="00821D79" w:rsidRDefault="00821D79" w:rsidP="00821D7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lastRenderedPageBreak/>
        <w:t>Dicho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acuerdo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fue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notificado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distribuidora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y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usuario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días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veinticuatro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y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veinticinco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enero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este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año,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respectivamente,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por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plazo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otorgado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usuario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finalizó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día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veintiuno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febrero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mismo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año.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3FC306D" w14:textId="6483375F" w:rsidR="00821D79" w:rsidRPr="00821D79" w:rsidRDefault="00456D4A" w:rsidP="00821D7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CDAB1A5" w14:textId="77420F57" w:rsidR="00821D79" w:rsidRPr="00821D79" w:rsidRDefault="00821D79" w:rsidP="00821D7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821D79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día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veintiuno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enero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presente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año,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licenciado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D1A35">
        <w:rPr>
          <w:rFonts w:ascii="Museo Sans 300" w:hAnsi="Museo Sans 300"/>
          <w:sz w:val="20"/>
          <w:szCs w:val="20"/>
          <w:lang w:val="es-SV"/>
        </w:rPr>
        <w:t>XXX</w:t>
      </w:r>
      <w:r w:rsidRPr="00821D79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actuando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calidad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antes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indicada,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presentó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un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escrito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indicando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20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enero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este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año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distribuidora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sustituyó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medidores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3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suministros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eléctricos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bajo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análisis,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acción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considera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carece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sustento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técnico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por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ser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injustificada.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Asimismo,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expresa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retiro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medidores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una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presunta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vulneración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su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poderdante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imposibilita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determinar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alteraciones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dichos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medidores,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afectando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actividad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probatoria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procedimiento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administrativo.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A4ECDD8" w14:textId="48802CA9" w:rsidR="00821D79" w:rsidRPr="00821D79" w:rsidRDefault="00456D4A" w:rsidP="00821D7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C3B9835" w14:textId="3E326B65" w:rsidR="00821D79" w:rsidRPr="00821D79" w:rsidRDefault="00821D79" w:rsidP="00821D7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821D79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día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dieciséis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febrero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este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año,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distribuidora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presentó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un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escrito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cual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remitió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CAU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región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oriental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medidores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números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96907161,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46D04">
        <w:rPr>
          <w:rFonts w:ascii="Museo Sans 300" w:hAnsi="Museo Sans 300"/>
          <w:sz w:val="20"/>
          <w:szCs w:val="20"/>
          <w:lang w:val="es-SV"/>
        </w:rPr>
        <w:t>XXX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y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95880026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vinculados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suministros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con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NIC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F0EBA">
        <w:rPr>
          <w:rFonts w:ascii="Museo Sans 300" w:hAnsi="Museo Sans 300"/>
          <w:sz w:val="20"/>
          <w:szCs w:val="20"/>
          <w:lang w:val="es-SV"/>
        </w:rPr>
        <w:t>XXX</w:t>
      </w:r>
      <w:r w:rsidRPr="00821D79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D1A35">
        <w:rPr>
          <w:rFonts w:ascii="Museo Sans 300" w:hAnsi="Museo Sans 300"/>
          <w:sz w:val="20"/>
          <w:szCs w:val="20"/>
          <w:lang w:val="es-SV"/>
        </w:rPr>
        <w:t>XXX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y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D1A35">
        <w:rPr>
          <w:rFonts w:ascii="Museo Sans 300" w:hAnsi="Museo Sans 300"/>
          <w:sz w:val="20"/>
          <w:szCs w:val="20"/>
          <w:lang w:val="es-SV"/>
        </w:rPr>
        <w:t>XXX</w:t>
      </w:r>
      <w:r w:rsidRPr="00821D79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expresó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por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las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condiciones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pandemia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COVID-19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no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convocó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usuario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para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verificación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funcionamiento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medidor</w:t>
      </w:r>
      <w:r w:rsidR="00C261FE">
        <w:rPr>
          <w:rFonts w:ascii="Museo Sans 300" w:hAnsi="Museo Sans 300"/>
          <w:sz w:val="20"/>
          <w:szCs w:val="20"/>
          <w:lang w:val="es-SV"/>
        </w:rPr>
        <w:t>.</w:t>
      </w:r>
    </w:p>
    <w:p w14:paraId="5D1D7637" w14:textId="3DE63C38" w:rsidR="00821D79" w:rsidRPr="00821D79" w:rsidRDefault="00456D4A" w:rsidP="00821D7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D7EB420" w14:textId="1E7E96C7" w:rsidR="00821D79" w:rsidRDefault="00821D79" w:rsidP="00821D7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821D79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día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veintidós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febrero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presente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año,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D1A35">
        <w:rPr>
          <w:rFonts w:ascii="Museo Sans 300" w:hAnsi="Museo Sans 300"/>
          <w:sz w:val="20"/>
          <w:szCs w:val="20"/>
          <w:lang w:val="es-SV"/>
        </w:rPr>
        <w:t>XXX</w:t>
      </w:r>
      <w:r w:rsidRPr="00821D79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presentó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un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escrito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expresando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diversos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argumentos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técnicos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por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considera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la</w:t>
      </w:r>
      <w:r w:rsidR="00977E9C">
        <w:rPr>
          <w:rFonts w:ascii="Museo Sans 300" w:hAnsi="Museo Sans 300"/>
          <w:sz w:val="20"/>
          <w:szCs w:val="20"/>
          <w:lang w:val="es-SV"/>
        </w:rPr>
        <w:t>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presunta</w:t>
      </w:r>
      <w:r w:rsidR="00977E9C">
        <w:rPr>
          <w:rFonts w:ascii="Museo Sans 300" w:hAnsi="Museo Sans 300"/>
          <w:sz w:val="20"/>
          <w:szCs w:val="20"/>
          <w:lang w:val="es-SV"/>
        </w:rPr>
        <w:t>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condic</w:t>
      </w:r>
      <w:r w:rsidR="00977E9C">
        <w:rPr>
          <w:rFonts w:ascii="Museo Sans 300" w:hAnsi="Museo Sans 300"/>
          <w:sz w:val="20"/>
          <w:szCs w:val="20"/>
          <w:lang w:val="es-SV"/>
        </w:rPr>
        <w:t>iones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irregular</w:t>
      </w:r>
      <w:r w:rsidR="00977E9C">
        <w:rPr>
          <w:rFonts w:ascii="Museo Sans 300" w:hAnsi="Museo Sans 300"/>
          <w:sz w:val="20"/>
          <w:szCs w:val="20"/>
          <w:lang w:val="es-SV"/>
        </w:rPr>
        <w:t>es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no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se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encuentra</w:t>
      </w:r>
      <w:r w:rsidR="00977E9C">
        <w:rPr>
          <w:rFonts w:ascii="Museo Sans 300" w:hAnsi="Museo Sans 300"/>
          <w:sz w:val="20"/>
          <w:szCs w:val="20"/>
          <w:lang w:val="es-SV"/>
        </w:rPr>
        <w:t>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debidamente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acreditada</w:t>
      </w:r>
      <w:r w:rsidR="00977E9C">
        <w:rPr>
          <w:rFonts w:ascii="Museo Sans 300" w:hAnsi="Museo Sans 300"/>
          <w:sz w:val="20"/>
          <w:szCs w:val="20"/>
          <w:lang w:val="es-SV"/>
        </w:rPr>
        <w:t>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por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parte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distribuidora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y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detalla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uso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equipos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eléctricos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inmueble.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Asimismo,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adjunta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copia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carta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emitida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por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la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sociedad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Donaire,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S.A.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C.V.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fecha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9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febrero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2022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vinculada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con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prueba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equipos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refrigeración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propiedad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del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21D79">
        <w:rPr>
          <w:rFonts w:ascii="Museo Sans 300" w:hAnsi="Museo Sans 300"/>
          <w:sz w:val="20"/>
          <w:szCs w:val="20"/>
          <w:lang w:val="es-SV"/>
        </w:rPr>
        <w:t>usuario.</w:t>
      </w:r>
    </w:p>
    <w:p w14:paraId="487D63E1" w14:textId="77777777" w:rsidR="006E3E67" w:rsidRDefault="006E3E67" w:rsidP="006E3E67">
      <w:pPr>
        <w:spacing w:after="0" w:line="240" w:lineRule="auto"/>
        <w:ind w:left="851"/>
        <w:rPr>
          <w:rFonts w:ascii="Museo Sans 500" w:hAnsi="Museo Sans 500"/>
          <w:b/>
          <w:sz w:val="20"/>
          <w:szCs w:val="20"/>
          <w:lang w:eastAsia="es-ES"/>
        </w:rPr>
      </w:pPr>
    </w:p>
    <w:p w14:paraId="70E77C10" w14:textId="73557633" w:rsidR="00F35AAC" w:rsidRPr="00937F60" w:rsidRDefault="00F35AAC" w:rsidP="00D6413D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sz w:val="20"/>
          <w:szCs w:val="20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lang w:eastAsia="es-ES"/>
        </w:rPr>
        <w:t>Informe</w:t>
      </w:r>
      <w:r w:rsidR="00456D4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ES"/>
        </w:rPr>
        <w:t>técnico</w:t>
      </w:r>
    </w:p>
    <w:p w14:paraId="4B94D5A5" w14:textId="77777777" w:rsidR="00F35AAC" w:rsidRPr="00937F60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6ACD2DBE" w14:textId="1E7D62A1" w:rsidR="00903D69" w:rsidRDefault="00903D69" w:rsidP="00903D69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</w:rPr>
        <w:t>Mediante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acuerdo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N.°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E-</w:t>
      </w:r>
      <w:r>
        <w:rPr>
          <w:rFonts w:ascii="Museo Sans 300" w:hAnsi="Museo Sans 300"/>
          <w:sz w:val="20"/>
          <w:szCs w:val="20"/>
        </w:rPr>
        <w:t>0</w:t>
      </w:r>
      <w:r w:rsidR="0059703F">
        <w:rPr>
          <w:rFonts w:ascii="Museo Sans 300" w:hAnsi="Museo Sans 300"/>
          <w:sz w:val="20"/>
          <w:szCs w:val="20"/>
        </w:rPr>
        <w:t>462</w:t>
      </w:r>
      <w:r>
        <w:rPr>
          <w:rFonts w:ascii="Museo Sans 300" w:hAnsi="Museo Sans 300"/>
          <w:sz w:val="20"/>
          <w:szCs w:val="20"/>
        </w:rPr>
        <w:t>-2022</w:t>
      </w:r>
      <w:r w:rsidRPr="00263E33">
        <w:rPr>
          <w:rFonts w:ascii="Museo Sans 300" w:hAnsi="Museo Sans 300"/>
          <w:sz w:val="20"/>
          <w:szCs w:val="20"/>
        </w:rPr>
        <w:t>-CAU</w:t>
      </w:r>
      <w:r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fecha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9703F">
        <w:rPr>
          <w:rFonts w:ascii="Museo Sans 300" w:hAnsi="Museo Sans 300"/>
          <w:sz w:val="20"/>
          <w:szCs w:val="20"/>
        </w:rPr>
        <w:t>siete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9703F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9703F">
        <w:rPr>
          <w:rFonts w:ascii="Museo Sans 300" w:hAnsi="Museo Sans 300"/>
          <w:sz w:val="20"/>
          <w:szCs w:val="20"/>
        </w:rPr>
        <w:t>marz</w:t>
      </w:r>
      <w:r>
        <w:rPr>
          <w:rFonts w:ascii="Museo Sans 300" w:hAnsi="Museo Sans 300"/>
          <w:sz w:val="20"/>
          <w:szCs w:val="20"/>
        </w:rPr>
        <w:t>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comisionó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rindiera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informe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técnico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cual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estableciera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si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existió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irregular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atribuida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usuario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afectó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sum</w:t>
      </w:r>
      <w:r>
        <w:rPr>
          <w:rFonts w:ascii="Museo Sans 300" w:hAnsi="Museo Sans 300"/>
          <w:sz w:val="20"/>
          <w:szCs w:val="20"/>
        </w:rPr>
        <w:t>inistros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identificados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F0EBA">
        <w:rPr>
          <w:rFonts w:ascii="Museo Sans 300" w:hAnsi="Museo Sans 300"/>
          <w:sz w:val="20"/>
          <w:szCs w:val="20"/>
        </w:rPr>
        <w:t>XXX</w:t>
      </w:r>
      <w:r w:rsidR="0059703F" w:rsidRPr="00821D79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9703F" w:rsidRPr="00821D79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Pr="00263E33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9703F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9703F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9703F">
        <w:rPr>
          <w:rFonts w:ascii="Museo Sans 300" w:hAnsi="Museo Sans 300"/>
          <w:sz w:val="20"/>
          <w:szCs w:val="20"/>
        </w:rPr>
        <w:t>caso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ser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procedente,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verificara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exactitud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cálculo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recuperación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energía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facturada.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2023C126" w14:textId="77777777" w:rsidR="00903D69" w:rsidRDefault="00903D69" w:rsidP="00903D69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03D2090E" w14:textId="69AAD77C" w:rsidR="00313DEA" w:rsidRDefault="00313DEA" w:rsidP="00313DEA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citado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2F9D">
        <w:rPr>
          <w:rFonts w:ascii="Museo Sans 300" w:hAnsi="Museo Sans 300"/>
          <w:sz w:val="20"/>
          <w:szCs w:val="20"/>
        </w:rPr>
        <w:t>acuerdo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2F9D">
        <w:rPr>
          <w:rFonts w:ascii="Museo Sans 300" w:hAnsi="Museo Sans 300"/>
          <w:sz w:val="20"/>
          <w:szCs w:val="20"/>
        </w:rPr>
        <w:t>fue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2F9D">
        <w:rPr>
          <w:rFonts w:ascii="Museo Sans 300" w:hAnsi="Museo Sans 300"/>
          <w:sz w:val="20"/>
          <w:szCs w:val="20"/>
        </w:rPr>
        <w:t>notificado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FE1C71">
        <w:rPr>
          <w:rFonts w:ascii="Museo Sans 300" w:hAnsi="Museo Sans 300"/>
          <w:sz w:val="20"/>
          <w:szCs w:val="20"/>
        </w:rPr>
        <w:t>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usuari</w:t>
      </w:r>
      <w:r w:rsidR="00FE1C71">
        <w:rPr>
          <w:rFonts w:ascii="Museo Sans 300" w:hAnsi="Museo Sans 300"/>
          <w:sz w:val="20"/>
          <w:szCs w:val="20"/>
        </w:rPr>
        <w:t>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9703F">
        <w:rPr>
          <w:rFonts w:ascii="Museo Sans 300" w:hAnsi="Museo Sans 300"/>
          <w:sz w:val="20"/>
          <w:szCs w:val="20"/>
        </w:rPr>
        <w:t>diez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9703F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9703F">
        <w:rPr>
          <w:rFonts w:ascii="Museo Sans 300" w:hAnsi="Museo Sans 300"/>
          <w:sz w:val="20"/>
          <w:szCs w:val="20"/>
        </w:rPr>
        <w:t>once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9703F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9703F">
        <w:rPr>
          <w:rFonts w:ascii="Museo Sans 300" w:hAnsi="Museo Sans 300"/>
          <w:sz w:val="20"/>
          <w:szCs w:val="20"/>
        </w:rPr>
        <w:t>marzo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mismo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respectivamente.</w:t>
      </w:r>
    </w:p>
    <w:p w14:paraId="3656B9AB" w14:textId="0612AC89" w:rsidR="00F35AAC" w:rsidRDefault="00F35AAC" w:rsidP="00F35AAC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61D12B0D" w14:textId="1439BB67" w:rsidR="00313DEA" w:rsidRDefault="00313DEA" w:rsidP="00313DEA">
      <w:pPr>
        <w:pStyle w:val="Prrafodelista"/>
        <w:tabs>
          <w:tab w:val="left" w:pos="426"/>
        </w:tabs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56CC4">
        <w:rPr>
          <w:rFonts w:ascii="Museo Sans 300" w:hAnsi="Museo Sans 300"/>
          <w:sz w:val="20"/>
          <w:szCs w:val="20"/>
          <w:lang w:val="es-ES_tradnl"/>
        </w:rPr>
        <w:t>El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A56CC4">
        <w:rPr>
          <w:rFonts w:ascii="Museo Sans 300" w:hAnsi="Museo Sans 300"/>
          <w:sz w:val="20"/>
          <w:szCs w:val="20"/>
          <w:lang w:val="es-ES_tradnl"/>
        </w:rPr>
        <w:t>día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421E">
        <w:rPr>
          <w:rFonts w:ascii="Museo Sans 300" w:hAnsi="Museo Sans 300"/>
          <w:sz w:val="20"/>
          <w:szCs w:val="20"/>
        </w:rPr>
        <w:t>diecinueve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421E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421E">
        <w:rPr>
          <w:rFonts w:ascii="Museo Sans 300" w:hAnsi="Museo Sans 300"/>
          <w:sz w:val="20"/>
          <w:szCs w:val="20"/>
        </w:rPr>
        <w:t>abril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</w:t>
      </w:r>
      <w:r w:rsidRPr="00A56CC4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A56CC4">
        <w:rPr>
          <w:rFonts w:ascii="Museo Sans 300" w:hAnsi="Museo Sans 300"/>
          <w:sz w:val="20"/>
          <w:szCs w:val="20"/>
        </w:rPr>
        <w:t>remitió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memorando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N.°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eastAsia="es-SV"/>
        </w:rPr>
        <w:t>M-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0</w:t>
      </w:r>
      <w:r w:rsidR="0015421E">
        <w:rPr>
          <w:rFonts w:ascii="Museo Sans 300" w:eastAsia="Arial" w:hAnsi="Museo Sans 300"/>
          <w:sz w:val="20"/>
          <w:szCs w:val="20"/>
          <w:lang w:eastAsia="es-SV"/>
        </w:rPr>
        <w:t>341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-</w:t>
      </w:r>
      <w:r>
        <w:rPr>
          <w:rFonts w:ascii="Museo Sans 300" w:eastAsia="Arial" w:hAnsi="Museo Sans 300"/>
          <w:sz w:val="20"/>
          <w:szCs w:val="20"/>
          <w:lang w:eastAsia="es-SV"/>
        </w:rPr>
        <w:t>CAU-22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,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cual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solicitó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le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eastAsia="es-SV"/>
        </w:rPr>
        <w:t>concediera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prórroga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para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rendir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informe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técnico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requerido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N.°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5421E">
        <w:rPr>
          <w:rFonts w:ascii="Museo Sans 300" w:eastAsia="Arial" w:hAnsi="Museo Sans 300"/>
          <w:sz w:val="20"/>
          <w:szCs w:val="20"/>
          <w:lang w:eastAsia="es-SV"/>
        </w:rPr>
        <w:t>E-0462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-202</w:t>
      </w:r>
      <w:r>
        <w:rPr>
          <w:rFonts w:ascii="Museo Sans 300" w:eastAsia="Arial" w:hAnsi="Museo Sans 300"/>
          <w:sz w:val="20"/>
          <w:szCs w:val="20"/>
          <w:lang w:eastAsia="es-SV"/>
        </w:rPr>
        <w:t>2</w:t>
      </w:r>
      <w:r w:rsidRPr="00A56CC4">
        <w:rPr>
          <w:rFonts w:ascii="Museo Sans 300" w:eastAsia="Arial" w:hAnsi="Museo Sans 300"/>
          <w:sz w:val="20"/>
          <w:szCs w:val="20"/>
          <w:lang w:eastAsia="es-SV"/>
        </w:rPr>
        <w:t>-CAU</w:t>
      </w:r>
      <w:r>
        <w:rPr>
          <w:rFonts w:ascii="Museo Sans 300" w:eastAsia="Arial" w:hAnsi="Museo Sans 300"/>
          <w:sz w:val="20"/>
          <w:szCs w:val="20"/>
          <w:lang w:eastAsia="es-SV"/>
        </w:rPr>
        <w:t>.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</w:p>
    <w:p w14:paraId="306D881C" w14:textId="77777777" w:rsidR="00313DEA" w:rsidRDefault="00313DEA" w:rsidP="00313DEA">
      <w:pPr>
        <w:pStyle w:val="Prrafodelista"/>
        <w:tabs>
          <w:tab w:val="left" w:pos="426"/>
        </w:tabs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750B73B5" w14:textId="594BF518" w:rsidR="00313DEA" w:rsidRDefault="00313DEA" w:rsidP="00313DE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val="es-ES_tradnl"/>
        </w:rPr>
        <w:t>Por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medio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</w:t>
      </w:r>
      <w:r w:rsidRPr="00F34B7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34B79">
        <w:rPr>
          <w:rFonts w:ascii="Museo Sans 300" w:hAnsi="Museo Sans 300"/>
          <w:sz w:val="20"/>
          <w:szCs w:val="20"/>
        </w:rPr>
        <w:t>acuerdo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34B79">
        <w:rPr>
          <w:rFonts w:ascii="Museo Sans 300" w:hAnsi="Museo Sans 300"/>
          <w:sz w:val="20"/>
          <w:szCs w:val="20"/>
        </w:rPr>
        <w:t>N.°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34B79">
        <w:rPr>
          <w:rFonts w:ascii="Museo Sans 300" w:hAnsi="Museo Sans 300"/>
          <w:sz w:val="20"/>
          <w:szCs w:val="20"/>
        </w:rPr>
        <w:t>E-</w:t>
      </w:r>
      <w:r>
        <w:rPr>
          <w:rFonts w:ascii="Museo Sans 300" w:hAnsi="Museo Sans 300"/>
          <w:sz w:val="20"/>
          <w:szCs w:val="20"/>
        </w:rPr>
        <w:t>0</w:t>
      </w:r>
      <w:r w:rsidR="0015421E">
        <w:rPr>
          <w:rFonts w:ascii="Museo Sans 300" w:hAnsi="Museo Sans 300"/>
          <w:sz w:val="20"/>
          <w:szCs w:val="20"/>
        </w:rPr>
        <w:t>817</w:t>
      </w:r>
      <w:r>
        <w:rPr>
          <w:rFonts w:ascii="Museo Sans 300" w:hAnsi="Museo Sans 300"/>
          <w:sz w:val="20"/>
          <w:szCs w:val="20"/>
        </w:rPr>
        <w:t>-2022</w:t>
      </w:r>
      <w:r w:rsidRPr="00F34B79">
        <w:rPr>
          <w:rFonts w:ascii="Museo Sans 300" w:hAnsi="Museo Sans 300"/>
          <w:sz w:val="20"/>
          <w:szCs w:val="20"/>
        </w:rPr>
        <w:t>–CAU</w:t>
      </w:r>
      <w:r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34B7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34B79">
        <w:rPr>
          <w:rFonts w:ascii="Museo Sans 300" w:hAnsi="Museo Sans 300"/>
          <w:sz w:val="20"/>
          <w:szCs w:val="20"/>
        </w:rPr>
        <w:t>fecha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421E">
        <w:rPr>
          <w:rFonts w:ascii="Museo Sans 300" w:hAnsi="Museo Sans 300"/>
          <w:sz w:val="20"/>
          <w:szCs w:val="20"/>
        </w:rPr>
        <w:t>veintiuno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421E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421E">
        <w:rPr>
          <w:rFonts w:ascii="Museo Sans 300" w:hAnsi="Museo Sans 300"/>
          <w:sz w:val="20"/>
          <w:szCs w:val="20"/>
        </w:rPr>
        <w:t>abril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</w:t>
      </w:r>
      <w:r w:rsidRPr="00F34B79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D56B2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D56B2">
        <w:rPr>
          <w:rFonts w:ascii="Museo Sans 300" w:hAnsi="Museo Sans 300"/>
          <w:sz w:val="20"/>
          <w:szCs w:val="20"/>
        </w:rPr>
        <w:t>prorrogó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plazo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D56B2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D56B2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D56B2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</w:t>
      </w:r>
      <w:r w:rsidR="00ED56B2">
        <w:rPr>
          <w:rFonts w:ascii="Museo Sans 300" w:hAnsi="Museo Sans 300"/>
          <w:sz w:val="20"/>
          <w:szCs w:val="20"/>
        </w:rPr>
        <w:t>indiera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informe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técnico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requerido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acuerdo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N.°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421E">
        <w:rPr>
          <w:rFonts w:ascii="Museo Sans 300" w:hAnsi="Museo Sans 300"/>
          <w:sz w:val="20"/>
          <w:szCs w:val="20"/>
        </w:rPr>
        <w:t>E-0462</w:t>
      </w:r>
      <w:r>
        <w:rPr>
          <w:rFonts w:ascii="Museo Sans 300" w:hAnsi="Museo Sans 300"/>
          <w:sz w:val="20"/>
          <w:szCs w:val="20"/>
        </w:rPr>
        <w:t>-2022-CAU.</w:t>
      </w:r>
    </w:p>
    <w:p w14:paraId="5362E947" w14:textId="77777777" w:rsidR="00313DEA" w:rsidRPr="00567868" w:rsidRDefault="00313DEA" w:rsidP="00313DE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49C32D2" w14:textId="45B18CDE" w:rsidR="00313DEA" w:rsidRDefault="00313DEA" w:rsidP="00313DE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referido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acuerdo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notificado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15421E">
        <w:rPr>
          <w:rFonts w:ascii="Museo Sans 300" w:hAnsi="Museo Sans 300"/>
          <w:sz w:val="20"/>
          <w:szCs w:val="20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421E">
        <w:rPr>
          <w:rFonts w:ascii="Museo Sans 300" w:hAnsi="Museo Sans 300"/>
          <w:sz w:val="20"/>
          <w:szCs w:val="20"/>
        </w:rPr>
        <w:t>partes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421E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421E">
        <w:rPr>
          <w:rFonts w:ascii="Museo Sans 300" w:hAnsi="Museo Sans 300"/>
          <w:sz w:val="20"/>
          <w:szCs w:val="20"/>
        </w:rPr>
        <w:t>día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421E">
        <w:rPr>
          <w:rFonts w:ascii="Museo Sans 300" w:hAnsi="Museo Sans 300"/>
          <w:sz w:val="20"/>
          <w:szCs w:val="20"/>
        </w:rPr>
        <w:t>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421E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421E">
        <w:rPr>
          <w:rFonts w:ascii="Museo Sans 300" w:hAnsi="Museo Sans 300"/>
          <w:sz w:val="20"/>
          <w:szCs w:val="20"/>
        </w:rPr>
        <w:t>mayo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mismo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</w:t>
      </w:r>
      <w:r w:rsidR="0015421E">
        <w:rPr>
          <w:rFonts w:ascii="Museo Sans 300" w:hAnsi="Museo Sans 300"/>
          <w:sz w:val="20"/>
          <w:szCs w:val="20"/>
        </w:rPr>
        <w:t>.</w:t>
      </w:r>
    </w:p>
    <w:p w14:paraId="47565697" w14:textId="77777777" w:rsidR="00313DEA" w:rsidRDefault="00313DEA" w:rsidP="00313DE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iCs/>
          <w:sz w:val="16"/>
          <w:szCs w:val="16"/>
        </w:rPr>
      </w:pPr>
    </w:p>
    <w:p w14:paraId="1A6D5D15" w14:textId="739BFD40" w:rsidR="00B879BD" w:rsidRDefault="00313DEA" w:rsidP="000301C6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val="es-ES_tradnl"/>
        </w:rPr>
        <w:t>Por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medio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de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memorando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de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fecha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31C75">
        <w:rPr>
          <w:rFonts w:ascii="Museo Sans 300" w:hAnsi="Museo Sans 300"/>
          <w:sz w:val="20"/>
          <w:szCs w:val="20"/>
          <w:lang w:val="es-ES_tradnl"/>
        </w:rPr>
        <w:t>uno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31C75">
        <w:rPr>
          <w:rFonts w:ascii="Museo Sans 300" w:hAnsi="Museo Sans 300"/>
          <w:sz w:val="20"/>
          <w:szCs w:val="20"/>
          <w:lang w:val="es-ES_tradnl"/>
        </w:rPr>
        <w:t>de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31C75">
        <w:rPr>
          <w:rFonts w:ascii="Museo Sans 300" w:hAnsi="Museo Sans 300"/>
          <w:sz w:val="20"/>
          <w:szCs w:val="20"/>
          <w:lang w:val="es-ES_tradnl"/>
        </w:rPr>
        <w:t>junio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de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este</w:t>
      </w:r>
      <w:r w:rsidR="00456D4A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año</w:t>
      </w:r>
      <w:r w:rsidRPr="00972F9D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72F9D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72F9D">
        <w:rPr>
          <w:rFonts w:ascii="Museo Sans 300" w:hAnsi="Museo Sans 300"/>
          <w:sz w:val="20"/>
          <w:szCs w:val="20"/>
          <w:lang w:val="es-SV"/>
        </w:rPr>
        <w:t>CAU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72F9D">
        <w:rPr>
          <w:rFonts w:ascii="Museo Sans 300" w:hAnsi="Museo Sans 300"/>
          <w:sz w:val="20"/>
          <w:szCs w:val="20"/>
          <w:lang w:val="es-SV"/>
        </w:rPr>
        <w:t>rindió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72F9D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72F9D">
        <w:rPr>
          <w:rFonts w:ascii="Museo Sans 300" w:hAnsi="Museo Sans 300"/>
          <w:sz w:val="20"/>
          <w:szCs w:val="20"/>
          <w:lang w:val="es-SV"/>
        </w:rPr>
        <w:t>informe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72F9D">
        <w:rPr>
          <w:rFonts w:ascii="Museo Sans 300" w:hAnsi="Museo Sans 300"/>
          <w:sz w:val="20"/>
          <w:szCs w:val="20"/>
          <w:lang w:val="es-SV"/>
        </w:rPr>
        <w:t>técnico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74BE8">
        <w:rPr>
          <w:rFonts w:ascii="Museo Sans 300" w:hAnsi="Museo Sans 300"/>
          <w:sz w:val="20"/>
          <w:szCs w:val="20"/>
          <w:lang w:val="es-SV"/>
        </w:rPr>
        <w:t>XXX</w:t>
      </w:r>
      <w:r w:rsidRPr="00972F9D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72F9D">
        <w:rPr>
          <w:rFonts w:ascii="Museo Sans 300" w:hAnsi="Museo Sans 300"/>
          <w:sz w:val="20"/>
          <w:szCs w:val="20"/>
          <w:lang w:val="es-SV"/>
        </w:rPr>
        <w:t>en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72F9D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72F9D">
        <w:rPr>
          <w:rFonts w:ascii="Museo Sans 300" w:hAnsi="Museo Sans 300"/>
          <w:sz w:val="20"/>
          <w:szCs w:val="20"/>
          <w:lang w:val="es-SV"/>
        </w:rPr>
        <w:t>qu</w:t>
      </w:r>
      <w:r w:rsidRPr="007D65C8">
        <w:rPr>
          <w:rFonts w:ascii="Museo Sans 300" w:hAnsi="Museo Sans 300"/>
          <w:sz w:val="20"/>
          <w:szCs w:val="20"/>
          <w:lang w:val="es-SV"/>
        </w:rPr>
        <w:t>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realizó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un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análisis,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entre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otros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puntos</w:t>
      </w:r>
      <w:r w:rsidRPr="007D65C8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de: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a)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argumentos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las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partes;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b)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pruebas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aportadas;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c)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histórico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consumo;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d)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fotografías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del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suministro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y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e)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método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cálculo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D65C8">
        <w:rPr>
          <w:rFonts w:ascii="Museo Sans 300" w:hAnsi="Museo Sans 300"/>
          <w:sz w:val="20"/>
          <w:szCs w:val="20"/>
          <w:lang w:val="es-SV"/>
        </w:rPr>
        <w:t>ENR.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17F72" w:rsidRPr="007D65C8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17F72" w:rsidRPr="007D65C8">
        <w:rPr>
          <w:rFonts w:ascii="Museo Sans 300" w:hAnsi="Museo Sans 300"/>
          <w:sz w:val="20"/>
          <w:szCs w:val="20"/>
        </w:rPr>
        <w:t>dichos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17F72" w:rsidRPr="007D65C8">
        <w:rPr>
          <w:rFonts w:ascii="Museo Sans 300" w:hAnsi="Museo Sans 300"/>
          <w:sz w:val="20"/>
          <w:szCs w:val="20"/>
        </w:rPr>
        <w:t>elementos,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17F72" w:rsidRPr="007D65C8">
        <w:rPr>
          <w:rFonts w:ascii="Museo Sans 300" w:hAnsi="Museo Sans 300"/>
          <w:sz w:val="20"/>
          <w:szCs w:val="20"/>
        </w:rPr>
        <w:t>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17F72" w:rsidRPr="007D65C8">
        <w:rPr>
          <w:rFonts w:ascii="Museo Sans 300" w:hAnsi="Museo Sans 300"/>
          <w:sz w:val="20"/>
          <w:szCs w:val="20"/>
        </w:rPr>
        <w:t>pertinente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17F72" w:rsidRPr="00D43BA9">
        <w:rPr>
          <w:rFonts w:ascii="Museo Sans 300" w:hAnsi="Museo Sans 300"/>
          <w:sz w:val="20"/>
          <w:szCs w:val="20"/>
        </w:rPr>
        <w:t>citar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17F72" w:rsidRPr="00D43BA9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17F72" w:rsidRPr="00D43BA9">
        <w:rPr>
          <w:rFonts w:ascii="Museo Sans 300" w:hAnsi="Museo Sans 300"/>
          <w:sz w:val="20"/>
          <w:szCs w:val="20"/>
        </w:rPr>
        <w:t>siguientes: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368E75A6" w14:textId="77777777" w:rsidR="00531C75" w:rsidRDefault="00531C75" w:rsidP="00823102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D1A2474" w14:textId="2DF5BFFE" w:rsidR="00747387" w:rsidRPr="00B516EE" w:rsidRDefault="00747387" w:rsidP="00B516EE">
      <w:pPr>
        <w:pStyle w:val="Prrafodelista"/>
        <w:numPr>
          <w:ilvl w:val="1"/>
          <w:numId w:val="19"/>
        </w:numPr>
        <w:ind w:left="709" w:hanging="283"/>
        <w:jc w:val="both"/>
        <w:rPr>
          <w:rFonts w:ascii="Museo Sans 300" w:hAnsi="Museo Sans 300"/>
          <w:b/>
          <w:sz w:val="20"/>
          <w:szCs w:val="20"/>
          <w:u w:val="single"/>
        </w:rPr>
      </w:pPr>
      <w:r w:rsidRPr="00B516EE">
        <w:rPr>
          <w:rFonts w:ascii="Museo Sans 300" w:hAnsi="Museo Sans 300"/>
          <w:b/>
          <w:sz w:val="20"/>
          <w:szCs w:val="20"/>
          <w:u w:val="single"/>
        </w:rPr>
        <w:t>Suministro</w:t>
      </w:r>
      <w:r w:rsidR="00456D4A">
        <w:rPr>
          <w:rFonts w:ascii="Museo Sans 300" w:hAnsi="Museo Sans 300"/>
          <w:b/>
          <w:sz w:val="20"/>
          <w:szCs w:val="20"/>
          <w:u w:val="single"/>
        </w:rPr>
        <w:t xml:space="preserve"> </w:t>
      </w:r>
      <w:r w:rsidRPr="00B516EE">
        <w:rPr>
          <w:rFonts w:ascii="Museo Sans 300" w:hAnsi="Museo Sans 300"/>
          <w:b/>
          <w:sz w:val="20"/>
          <w:szCs w:val="20"/>
          <w:u w:val="single"/>
        </w:rPr>
        <w:t>con</w:t>
      </w:r>
      <w:r w:rsidR="00456D4A">
        <w:rPr>
          <w:rFonts w:ascii="Museo Sans 300" w:hAnsi="Museo Sans 300"/>
          <w:b/>
          <w:sz w:val="20"/>
          <w:szCs w:val="20"/>
          <w:u w:val="single"/>
        </w:rPr>
        <w:t xml:space="preserve"> </w:t>
      </w:r>
      <w:r w:rsidRPr="00B516EE">
        <w:rPr>
          <w:rFonts w:ascii="Museo Sans 300" w:hAnsi="Museo Sans 300"/>
          <w:b/>
          <w:sz w:val="20"/>
          <w:szCs w:val="20"/>
          <w:u w:val="single"/>
        </w:rPr>
        <w:t>NIC</w:t>
      </w:r>
      <w:r w:rsidR="00456D4A">
        <w:rPr>
          <w:rFonts w:ascii="Museo Sans 300" w:hAnsi="Museo Sans 300"/>
          <w:b/>
          <w:sz w:val="20"/>
          <w:szCs w:val="20"/>
          <w:u w:val="single"/>
        </w:rPr>
        <w:t xml:space="preserve"> </w:t>
      </w:r>
      <w:r w:rsidR="00AF0EBA">
        <w:rPr>
          <w:rFonts w:ascii="Museo Sans 300" w:hAnsi="Museo Sans 300"/>
          <w:b/>
          <w:sz w:val="20"/>
          <w:szCs w:val="20"/>
          <w:u w:val="single"/>
        </w:rPr>
        <w:t>XXX</w:t>
      </w:r>
    </w:p>
    <w:p w14:paraId="688507AD" w14:textId="77777777" w:rsidR="00FC28BE" w:rsidRDefault="00FC28BE" w:rsidP="00F35AAC">
      <w:pPr>
        <w:spacing w:after="0" w:line="240" w:lineRule="auto"/>
        <w:ind w:left="426"/>
        <w:jc w:val="both"/>
        <w:rPr>
          <w:rFonts w:ascii="Museo Sans 300" w:hAnsi="Museo Sans 300"/>
          <w:sz w:val="16"/>
          <w:szCs w:val="16"/>
          <w:u w:val="single"/>
        </w:rPr>
      </w:pPr>
    </w:p>
    <w:p w14:paraId="53D85F52" w14:textId="06041EBD" w:rsidR="00626E75" w:rsidRPr="00E84FF3" w:rsidRDefault="00456D4A" w:rsidP="00E84FF3">
      <w:pPr>
        <w:spacing w:after="0" w:line="240" w:lineRule="auto"/>
        <w:ind w:left="426"/>
        <w:jc w:val="center"/>
        <w:rPr>
          <w:rFonts w:ascii="Museo Sans 300" w:hAnsi="Museo Sans 300"/>
          <w:sz w:val="20"/>
          <w:szCs w:val="20"/>
          <w:u w:val="single"/>
        </w:rPr>
      </w:pPr>
      <w:r>
        <w:rPr>
          <w:rFonts w:ascii="Museo 300" w:hAnsi="Museo 300"/>
          <w:sz w:val="16"/>
          <w:szCs w:val="16"/>
        </w:rPr>
        <w:t xml:space="preserve">      </w:t>
      </w:r>
    </w:p>
    <w:p w14:paraId="092EC3F2" w14:textId="57D6170D" w:rsidR="00747387" w:rsidRPr="00937F60" w:rsidRDefault="00747387" w:rsidP="00747387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  <w:lang w:eastAsia="es-SV"/>
        </w:rPr>
      </w:pP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Determinación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existencia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una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condición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irregular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:</w:t>
      </w:r>
    </w:p>
    <w:p w14:paraId="621FE278" w14:textId="77777777" w:rsidR="00747387" w:rsidRDefault="00747387" w:rsidP="00747387">
      <w:pPr>
        <w:spacing w:after="0" w:line="240" w:lineRule="auto"/>
        <w:ind w:right="709"/>
        <w:jc w:val="both"/>
        <w:rPr>
          <w:rStyle w:val="PiedepginaCar"/>
          <w:rFonts w:ascii="Museo Sans 300" w:hAnsi="Museo Sans 300"/>
          <w:sz w:val="20"/>
          <w:szCs w:val="20"/>
        </w:rPr>
      </w:pPr>
    </w:p>
    <w:p w14:paraId="3E804816" w14:textId="7729B5E6" w:rsidR="00747387" w:rsidRPr="00B516EE" w:rsidRDefault="00747387" w:rsidP="00BF782A">
      <w:pPr>
        <w:spacing w:after="220" w:line="240" w:lineRule="auto"/>
        <w:ind w:left="709" w:right="567"/>
        <w:jc w:val="both"/>
        <w:rPr>
          <w:rFonts w:ascii="Museo 300" w:hAnsi="Museo 300" w:cs="Arial"/>
          <w:sz w:val="16"/>
          <w:szCs w:val="16"/>
          <w:lang w:val="es-ES"/>
        </w:rPr>
      </w:pPr>
      <w:r w:rsidRPr="00B516EE">
        <w:rPr>
          <w:rFonts w:ascii="Museo 300" w:hAnsi="Museo 300" w:cs="Arial"/>
          <w:sz w:val="16"/>
          <w:szCs w:val="16"/>
          <w:lang w:val="es-ES"/>
        </w:rPr>
        <w:lastRenderedPageBreak/>
        <w:t>[…]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Conforme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con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información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que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fue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provista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por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sociedad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EEO,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han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extraído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las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siguientes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fotografías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mediante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las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cuales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observa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condición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encontrada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suministro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objeto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del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presente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informe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fecha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20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agosto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2021,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detallando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una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supuesta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condición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irregular,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consistente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alteración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del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equipo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medición,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con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finalidad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impedir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correcto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registro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energía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consumida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suministro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bajo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516EE">
        <w:rPr>
          <w:rFonts w:ascii="Museo 300" w:hAnsi="Museo 300" w:cs="Arial"/>
          <w:sz w:val="16"/>
          <w:szCs w:val="16"/>
          <w:lang w:val="es-ES"/>
        </w:rPr>
        <w:t>análisis.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 </w:t>
      </w:r>
      <w:r w:rsidR="00BF782A">
        <w:rPr>
          <w:rFonts w:ascii="Museo 300" w:hAnsi="Museo 300" w:cs="Arial"/>
          <w:sz w:val="16"/>
          <w:szCs w:val="16"/>
          <w:lang w:val="es-ES"/>
        </w:rPr>
        <w:t>(…)</w:t>
      </w:r>
    </w:p>
    <w:p w14:paraId="5A5A59F8" w14:textId="671BE192" w:rsidR="00747387" w:rsidRDefault="00747387" w:rsidP="00747387">
      <w:pPr>
        <w:spacing w:after="220" w:line="240" w:lineRule="auto"/>
        <w:ind w:left="709" w:right="567"/>
        <w:jc w:val="center"/>
        <w:rPr>
          <w:rFonts w:ascii="Museo 300" w:hAnsi="Museo 300" w:cs="Arial"/>
          <w:sz w:val="16"/>
          <w:szCs w:val="16"/>
        </w:rPr>
      </w:pPr>
    </w:p>
    <w:p w14:paraId="573A6119" w14:textId="0D14A7CF" w:rsidR="00747387" w:rsidRPr="00184033" w:rsidRDefault="00747387" w:rsidP="00747387">
      <w:pPr>
        <w:spacing w:after="220" w:line="240" w:lineRule="auto"/>
        <w:ind w:left="709" w:right="567"/>
        <w:jc w:val="both"/>
        <w:rPr>
          <w:rFonts w:ascii="Museo 300" w:hAnsi="Museo 300" w:cs="Arial"/>
          <w:sz w:val="16"/>
          <w:szCs w:val="16"/>
          <w:lang w:val="es-ES"/>
        </w:rPr>
      </w:pP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las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pruebas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presentadas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relacionadas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condición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detectada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por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EEO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suministro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identificado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NIC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AF0EBA">
        <w:rPr>
          <w:rFonts w:ascii="Museo 300" w:hAnsi="Museo 300" w:cs="Arial"/>
          <w:sz w:val="16"/>
          <w:szCs w:val="16"/>
          <w:lang w:val="es-ES"/>
        </w:rPr>
        <w:t>XXX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20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agosto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2021,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externan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las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siguientes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valoraciones:</w:t>
      </w:r>
    </w:p>
    <w:p w14:paraId="75ABEC66" w14:textId="1A021E83" w:rsidR="00747387" w:rsidRPr="00184033" w:rsidRDefault="00747387" w:rsidP="00747387">
      <w:pPr>
        <w:numPr>
          <w:ilvl w:val="0"/>
          <w:numId w:val="11"/>
        </w:numPr>
        <w:spacing w:after="220" w:line="240" w:lineRule="auto"/>
        <w:ind w:left="1134" w:right="567"/>
        <w:jc w:val="both"/>
        <w:rPr>
          <w:rFonts w:ascii="Museo 300" w:hAnsi="Museo 300" w:cs="Arial"/>
          <w:sz w:val="16"/>
          <w:szCs w:val="16"/>
          <w:lang w:val="es-ES"/>
        </w:rPr>
      </w:pPr>
      <w:r w:rsidRPr="00184033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distribuidora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ha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presentado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fotografías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las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que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demuestran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que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existió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una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condición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irregular,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consistente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una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alteración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interna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equipo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medición,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debido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suspensión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señal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corriente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fase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“B”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y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un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puente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interno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entre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entrada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y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salida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fase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“A”,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finalidad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impedir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correcto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registro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energía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consumida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suministro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denunciante.</w:t>
      </w:r>
    </w:p>
    <w:p w14:paraId="5F98E99B" w14:textId="3330B1C8" w:rsidR="00747387" w:rsidRPr="00184033" w:rsidRDefault="00747387" w:rsidP="00747387">
      <w:pPr>
        <w:numPr>
          <w:ilvl w:val="0"/>
          <w:numId w:val="11"/>
        </w:numPr>
        <w:spacing w:after="220" w:line="240" w:lineRule="auto"/>
        <w:ind w:left="1134" w:right="567"/>
        <w:jc w:val="both"/>
        <w:rPr>
          <w:rFonts w:ascii="Museo 300" w:hAnsi="Museo 300" w:cs="Arial"/>
          <w:sz w:val="16"/>
          <w:szCs w:val="16"/>
          <w:lang w:val="es-ES"/>
        </w:rPr>
      </w:pPr>
      <w:r w:rsidRPr="00184033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distribuidora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EEO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realizó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prueba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exactitudes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al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equipo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medición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bajo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análisis,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cual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dio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como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resultado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un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valor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promedio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registro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27.54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%.</w:t>
      </w:r>
    </w:p>
    <w:p w14:paraId="0846D686" w14:textId="4762FF8D" w:rsidR="00747387" w:rsidRDefault="00747387" w:rsidP="00747387">
      <w:pPr>
        <w:spacing w:after="220" w:line="240" w:lineRule="auto"/>
        <w:ind w:left="709" w:right="567"/>
        <w:jc w:val="both"/>
        <w:rPr>
          <w:rFonts w:ascii="Museo 300" w:hAnsi="Museo 300" w:cs="Arial"/>
          <w:sz w:val="16"/>
          <w:szCs w:val="16"/>
          <w:lang w:val="es-ES"/>
        </w:rPr>
      </w:pPr>
      <w:r w:rsidRPr="00184033">
        <w:rPr>
          <w:rFonts w:ascii="Museo 300" w:hAnsi="Museo 300" w:cs="Arial"/>
          <w:sz w:val="16"/>
          <w:szCs w:val="16"/>
          <w:lang w:val="es-ES"/>
        </w:rPr>
        <w:t>Con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base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evidencia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presentada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por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las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partes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y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recabada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durante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proceso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investigativo,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determina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que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suministro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referencia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existió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una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condición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irregular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relacionada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una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alteración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elementos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internos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equipo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medición.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Siendo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esto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un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incumplimiento,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por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parte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usuario,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establecido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Términos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y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Condiciones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Generales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al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Consumidor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Final,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Pliego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Tarifario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correspondiente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al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año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2021.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>
        <w:rPr>
          <w:rFonts w:ascii="Museo 300" w:hAnsi="Museo 300" w:cs="Arial"/>
          <w:sz w:val="16"/>
          <w:szCs w:val="16"/>
        </w:rPr>
        <w:t>[…]</w:t>
      </w:r>
    </w:p>
    <w:p w14:paraId="1848CBF7" w14:textId="7AFFC0DC" w:rsidR="00F434FD" w:rsidRPr="00B516EE" w:rsidRDefault="00F434FD" w:rsidP="00F434FD">
      <w:pPr>
        <w:suppressAutoHyphens/>
        <w:autoSpaceDN w:val="0"/>
        <w:spacing w:after="160" w:line="254" w:lineRule="auto"/>
        <w:ind w:right="709" w:firstLine="708"/>
        <w:jc w:val="both"/>
        <w:textAlignment w:val="baseline"/>
        <w:rPr>
          <w:rFonts w:ascii="Museo Sans 300" w:eastAsia="SimSun" w:hAnsi="Museo Sans 300"/>
          <w:spacing w:val="-5"/>
          <w:sz w:val="20"/>
          <w:szCs w:val="20"/>
          <w:u w:val="single"/>
          <w:lang w:val="es-ES"/>
        </w:rPr>
      </w:pPr>
      <w:r w:rsidRPr="00B516EE">
        <w:rPr>
          <w:rFonts w:ascii="Museo Sans 300" w:eastAsia="SimSun" w:hAnsi="Museo Sans 300"/>
          <w:spacing w:val="-5"/>
          <w:sz w:val="20"/>
          <w:szCs w:val="20"/>
          <w:u w:val="single"/>
          <w:lang w:val="es-ES"/>
        </w:rPr>
        <w:t>Determinación</w:t>
      </w:r>
      <w:r w:rsidR="00456D4A">
        <w:rPr>
          <w:rFonts w:ascii="Museo Sans 300" w:eastAsia="SimSun" w:hAnsi="Museo Sans 300"/>
          <w:spacing w:val="-5"/>
          <w:sz w:val="20"/>
          <w:szCs w:val="20"/>
          <w:u w:val="single"/>
          <w:lang w:val="es-ES"/>
        </w:rPr>
        <w:t xml:space="preserve"> </w:t>
      </w:r>
      <w:r w:rsidRPr="00B516EE">
        <w:rPr>
          <w:rFonts w:ascii="Museo Sans 300" w:eastAsia="SimSun" w:hAnsi="Museo Sans 300"/>
          <w:spacing w:val="-5"/>
          <w:sz w:val="20"/>
          <w:szCs w:val="20"/>
          <w:u w:val="single"/>
          <w:lang w:val="es-ES"/>
        </w:rPr>
        <w:t>de</w:t>
      </w:r>
      <w:r w:rsidR="00456D4A">
        <w:rPr>
          <w:rFonts w:ascii="Museo Sans 300" w:eastAsia="SimSun" w:hAnsi="Museo Sans 300"/>
          <w:spacing w:val="-5"/>
          <w:sz w:val="20"/>
          <w:szCs w:val="20"/>
          <w:u w:val="single"/>
          <w:lang w:val="es-ES"/>
        </w:rPr>
        <w:t xml:space="preserve"> </w:t>
      </w:r>
      <w:r w:rsidRPr="00B516EE">
        <w:rPr>
          <w:rFonts w:ascii="Museo Sans 300" w:eastAsia="SimSun" w:hAnsi="Museo Sans 300"/>
          <w:spacing w:val="-5"/>
          <w:sz w:val="20"/>
          <w:szCs w:val="20"/>
          <w:u w:val="single"/>
          <w:lang w:val="es-ES"/>
        </w:rPr>
        <w:t>ENR</w:t>
      </w:r>
      <w:r w:rsidR="00456D4A">
        <w:rPr>
          <w:rFonts w:ascii="Museo Sans 300" w:eastAsia="SimSun" w:hAnsi="Museo Sans 300"/>
          <w:spacing w:val="-5"/>
          <w:sz w:val="20"/>
          <w:szCs w:val="20"/>
          <w:u w:val="single"/>
          <w:lang w:val="es-ES"/>
        </w:rPr>
        <w:t xml:space="preserve"> </w:t>
      </w:r>
      <w:r w:rsidRPr="00B516EE">
        <w:rPr>
          <w:rFonts w:ascii="Museo Sans 300" w:eastAsia="SimSun" w:hAnsi="Museo Sans 300"/>
          <w:spacing w:val="-5"/>
          <w:sz w:val="20"/>
          <w:szCs w:val="20"/>
          <w:u w:val="single"/>
          <w:lang w:val="es-ES"/>
        </w:rPr>
        <w:t>del</w:t>
      </w:r>
      <w:r w:rsidR="00456D4A">
        <w:rPr>
          <w:rFonts w:ascii="Museo Sans 300" w:eastAsia="SimSun" w:hAnsi="Museo Sans 300"/>
          <w:spacing w:val="-5"/>
          <w:sz w:val="20"/>
          <w:szCs w:val="20"/>
          <w:u w:val="single"/>
          <w:lang w:val="es-ES"/>
        </w:rPr>
        <w:t xml:space="preserve"> </w:t>
      </w:r>
      <w:r w:rsidRPr="00B516EE">
        <w:rPr>
          <w:rFonts w:ascii="Museo Sans 300" w:eastAsia="SimSun" w:hAnsi="Museo Sans 300"/>
          <w:spacing w:val="-5"/>
          <w:sz w:val="20"/>
          <w:szCs w:val="20"/>
          <w:u w:val="single"/>
          <w:lang w:val="es-ES"/>
        </w:rPr>
        <w:t>suministro</w:t>
      </w:r>
    </w:p>
    <w:p w14:paraId="116907B3" w14:textId="298188E6" w:rsidR="00F434FD" w:rsidRPr="00825D47" w:rsidRDefault="00077F1B" w:rsidP="00F434FD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>(…)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tal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manera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CAU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establece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utilizará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recuperación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energía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registrada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porcentaje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desviación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determinado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prueba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laboratorio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efectuado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distribuidora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434FD" w:rsidRPr="00825D47">
        <w:rPr>
          <w:rFonts w:ascii="Museo 300" w:hAnsi="Museo 300"/>
          <w:sz w:val="16"/>
          <w:szCs w:val="16"/>
          <w:lang w:val="es-ES"/>
        </w:rPr>
        <w:t>68.26%.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</w:p>
    <w:p w14:paraId="05591B66" w14:textId="77777777" w:rsidR="00F434FD" w:rsidRPr="00825D47" w:rsidRDefault="00F434FD" w:rsidP="00F434FD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467CC277" w14:textId="3CF08D02" w:rsidR="00F434FD" w:rsidRPr="00825D47" w:rsidRDefault="00F434FD" w:rsidP="00F434FD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825D47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determina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qué,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período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retroactivo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recuperación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corresponde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180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días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comprendidos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entre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21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febrero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hasta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20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agosto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2021,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fecha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normalizó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suministro.</w:t>
      </w:r>
    </w:p>
    <w:p w14:paraId="3B3D21BA" w14:textId="77777777" w:rsidR="00F434FD" w:rsidRPr="00825D47" w:rsidRDefault="00F434FD" w:rsidP="00F434FD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3343B5E3" w14:textId="172B1EE4" w:rsidR="00F434FD" w:rsidRPr="00825D47" w:rsidRDefault="00F434FD" w:rsidP="00F434FD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825D47">
        <w:rPr>
          <w:rFonts w:ascii="Museo 300" w:hAnsi="Museo 300"/>
          <w:sz w:val="16"/>
          <w:szCs w:val="16"/>
          <w:lang w:val="es-ES"/>
        </w:rPr>
        <w:t>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preciso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indicar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que,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diferencia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existe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entre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porcentaje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energía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estuvo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registrando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equipo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medición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determinado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EEO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(27.54%)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CAU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(29.74%);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debido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EEO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utilizó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método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establecido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determinación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registro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porcentaje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promedio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medidores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electrónicos,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contenido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artículo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41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Metodología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Control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Equipos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Medición.</w:t>
      </w:r>
    </w:p>
    <w:p w14:paraId="47A58CB9" w14:textId="77777777" w:rsidR="00F434FD" w:rsidRPr="00825D47" w:rsidRDefault="00F434FD" w:rsidP="00F434FD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35146515" w14:textId="79F4FD3D" w:rsidR="00F434FD" w:rsidRDefault="00F434FD" w:rsidP="00F434FD">
      <w:pPr>
        <w:spacing w:after="0" w:line="0" w:lineRule="atLeast"/>
        <w:ind w:left="709" w:right="567"/>
        <w:jc w:val="both"/>
        <w:rPr>
          <w:rFonts w:ascii="Museo 300" w:hAnsi="Museo 300" w:cs="Arial"/>
          <w:sz w:val="16"/>
          <w:szCs w:val="16"/>
        </w:rPr>
      </w:pPr>
      <w:r w:rsidRPr="00825D47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base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parámetros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antes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mencionados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criterios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utilizados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CAU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acuerdo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normativa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vigente,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determina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monto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facturado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distribuidora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EEO,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correspondiente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cantidad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mil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setecientos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cinco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57/100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dólares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Estados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Unidos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América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(USD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1,705.57)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IVA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incluido,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equivalente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una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energía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registrada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6,915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kWh,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825D47">
        <w:rPr>
          <w:rFonts w:ascii="Museo 300" w:hAnsi="Museo 300"/>
          <w:sz w:val="16"/>
          <w:szCs w:val="16"/>
          <w:lang w:val="es-ES"/>
        </w:rPr>
        <w:t>procedente.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>
        <w:rPr>
          <w:rFonts w:ascii="Museo 300" w:hAnsi="Museo 300" w:cs="Arial"/>
          <w:sz w:val="16"/>
          <w:szCs w:val="16"/>
        </w:rPr>
        <w:t>(…)</w:t>
      </w:r>
    </w:p>
    <w:p w14:paraId="332B684C" w14:textId="77777777" w:rsidR="00077F1B" w:rsidRDefault="00077F1B" w:rsidP="00626E75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4755251C" w14:textId="0E31F419" w:rsidR="00747387" w:rsidRPr="00B516EE" w:rsidRDefault="00077F1B" w:rsidP="00B516EE">
      <w:pPr>
        <w:pStyle w:val="Prrafodelista"/>
        <w:numPr>
          <w:ilvl w:val="1"/>
          <w:numId w:val="19"/>
        </w:numPr>
        <w:ind w:left="709" w:hanging="283"/>
        <w:jc w:val="both"/>
        <w:rPr>
          <w:rFonts w:ascii="Museo Sans 300" w:hAnsi="Museo Sans 300"/>
          <w:b/>
          <w:sz w:val="20"/>
          <w:szCs w:val="20"/>
          <w:u w:val="single"/>
        </w:rPr>
      </w:pPr>
      <w:r w:rsidRPr="00B516EE">
        <w:rPr>
          <w:rFonts w:ascii="Museo Sans 300" w:hAnsi="Museo Sans 300"/>
          <w:b/>
          <w:sz w:val="20"/>
          <w:szCs w:val="20"/>
          <w:u w:val="single"/>
        </w:rPr>
        <w:t>Suministro</w:t>
      </w:r>
      <w:r w:rsidR="00456D4A">
        <w:rPr>
          <w:rFonts w:ascii="Museo Sans 300" w:hAnsi="Museo Sans 300"/>
          <w:b/>
          <w:sz w:val="20"/>
          <w:szCs w:val="20"/>
          <w:u w:val="single"/>
        </w:rPr>
        <w:t xml:space="preserve"> </w:t>
      </w:r>
      <w:r w:rsidRPr="00B516EE">
        <w:rPr>
          <w:rFonts w:ascii="Museo Sans 300" w:hAnsi="Museo Sans 300"/>
          <w:b/>
          <w:sz w:val="20"/>
          <w:szCs w:val="20"/>
          <w:u w:val="single"/>
        </w:rPr>
        <w:t>con</w:t>
      </w:r>
      <w:r w:rsidR="00456D4A">
        <w:rPr>
          <w:rFonts w:ascii="Museo Sans 300" w:hAnsi="Museo Sans 300"/>
          <w:b/>
          <w:sz w:val="20"/>
          <w:szCs w:val="20"/>
          <w:u w:val="single"/>
        </w:rPr>
        <w:t xml:space="preserve"> </w:t>
      </w:r>
      <w:r w:rsidRPr="00B516EE">
        <w:rPr>
          <w:rFonts w:ascii="Museo Sans 300" w:hAnsi="Museo Sans 300"/>
          <w:b/>
          <w:sz w:val="20"/>
          <w:szCs w:val="20"/>
          <w:u w:val="single"/>
        </w:rPr>
        <w:t>NIC</w:t>
      </w:r>
      <w:r w:rsidR="00456D4A">
        <w:rPr>
          <w:rFonts w:ascii="Museo Sans 300" w:hAnsi="Museo Sans 300"/>
          <w:b/>
          <w:sz w:val="20"/>
          <w:szCs w:val="20"/>
          <w:u w:val="single"/>
        </w:rPr>
        <w:t xml:space="preserve"> </w:t>
      </w:r>
      <w:r w:rsidR="00FD1A35">
        <w:rPr>
          <w:rFonts w:ascii="Museo Sans 300" w:hAnsi="Museo Sans 300"/>
          <w:b/>
          <w:sz w:val="20"/>
          <w:szCs w:val="20"/>
          <w:u w:val="single"/>
        </w:rPr>
        <w:t>XXX</w:t>
      </w:r>
    </w:p>
    <w:p w14:paraId="76614A69" w14:textId="3182DC98" w:rsidR="005044AD" w:rsidRDefault="005044AD" w:rsidP="005044A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2013CBAB" w14:textId="33A97E9F" w:rsidR="00212D2F" w:rsidRDefault="00212D2F" w:rsidP="00B516EE">
      <w:pPr>
        <w:spacing w:after="220" w:line="240" w:lineRule="auto"/>
        <w:ind w:left="709" w:right="567"/>
        <w:jc w:val="center"/>
        <w:rPr>
          <w:rFonts w:ascii="Museo Sans 300" w:hAnsi="Museo Sans 300"/>
          <w:sz w:val="20"/>
          <w:szCs w:val="20"/>
          <w:u w:val="single"/>
          <w:lang w:eastAsia="es-SV"/>
        </w:rPr>
      </w:pPr>
    </w:p>
    <w:p w14:paraId="195FC414" w14:textId="4C982223" w:rsidR="00BF782A" w:rsidRPr="00184033" w:rsidRDefault="00BF782A" w:rsidP="00BF782A">
      <w:pPr>
        <w:spacing w:after="220" w:line="240" w:lineRule="auto"/>
        <w:ind w:left="709" w:right="567"/>
        <w:jc w:val="both"/>
        <w:rPr>
          <w:rFonts w:ascii="Museo 300" w:hAnsi="Museo 300" w:cs="Arial"/>
          <w:sz w:val="16"/>
          <w:szCs w:val="16"/>
          <w:lang w:val="es-ES"/>
        </w:rPr>
      </w:pP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Determinación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existencia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una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condición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irregular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:</w:t>
      </w:r>
    </w:p>
    <w:p w14:paraId="317D7918" w14:textId="71C09080" w:rsidR="00BF782A" w:rsidRPr="00184033" w:rsidRDefault="00BF782A" w:rsidP="00BF782A">
      <w:pPr>
        <w:spacing w:after="220" w:line="240" w:lineRule="auto"/>
        <w:ind w:left="709" w:right="567"/>
        <w:jc w:val="both"/>
        <w:rPr>
          <w:rFonts w:ascii="Museo 300" w:eastAsia="SimSun" w:hAnsi="Museo 300"/>
          <w:bCs/>
          <w:spacing w:val="-5"/>
          <w:sz w:val="16"/>
          <w:szCs w:val="16"/>
          <w:lang w:val="es-ES"/>
        </w:rPr>
      </w:pP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Para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suministro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bajo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estudio,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identificado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NIC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FD1A35">
        <w:rPr>
          <w:rFonts w:ascii="Museo 300" w:eastAsia="SimSun" w:hAnsi="Museo 300"/>
          <w:bCs/>
          <w:spacing w:val="-5"/>
          <w:sz w:val="16"/>
          <w:szCs w:val="16"/>
          <w:lang w:val="es-ES"/>
        </w:rPr>
        <w:t>XXX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se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han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extraído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siguientes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fotografías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mediante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cuales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se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observa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condición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encontrada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suministro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objeto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presente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informe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fecha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20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agosto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2021,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detallando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una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supuesta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condición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irregular,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consistente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alteración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equipo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medición,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finalidad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impedir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correcto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registro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energía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consumida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suministro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bajo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análisis.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 </w:t>
      </w:r>
    </w:p>
    <w:p w14:paraId="251773AD" w14:textId="086B78C6" w:rsidR="00BF782A" w:rsidRPr="00184033" w:rsidRDefault="00BF782A" w:rsidP="00BF782A">
      <w:pPr>
        <w:spacing w:after="220" w:line="240" w:lineRule="auto"/>
        <w:ind w:left="709" w:right="567"/>
        <w:jc w:val="center"/>
        <w:rPr>
          <w:rFonts w:ascii="Museo 300" w:eastAsia="SimSun" w:hAnsi="Museo 300"/>
          <w:b/>
          <w:spacing w:val="-5"/>
          <w:sz w:val="16"/>
          <w:szCs w:val="16"/>
          <w:lang w:val="es-ES"/>
        </w:rPr>
      </w:pPr>
      <w:r>
        <w:rPr>
          <w:noProof/>
        </w:rPr>
        <w:lastRenderedPageBreak/>
        <w:drawing>
          <wp:inline distT="0" distB="0" distL="0" distR="0" wp14:anchorId="6FC407B6" wp14:editId="4E68BB97">
            <wp:extent cx="1988820" cy="2470150"/>
            <wp:effectExtent l="0" t="0" r="0" b="6350"/>
            <wp:docPr id="34" name="Imagen 3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Aplicación&#10;&#10;Descripción generada automáticamente"/>
                    <pic:cNvPicPr/>
                  </pic:nvPicPr>
                  <pic:blipFill rotWithShape="1">
                    <a:blip r:embed="rId11"/>
                    <a:srcRect l="32512" t="34552" r="33136" b="11256"/>
                    <a:stretch/>
                  </pic:blipFill>
                  <pic:spPr bwMode="auto">
                    <a:xfrm>
                      <a:off x="0" y="0"/>
                      <a:ext cx="1993336" cy="2475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BD7ACF" w14:textId="254AA6DE" w:rsidR="00BF782A" w:rsidRPr="00E47FF9" w:rsidRDefault="00BF782A" w:rsidP="00BF782A">
      <w:pPr>
        <w:spacing w:after="220" w:line="240" w:lineRule="auto"/>
        <w:ind w:left="709" w:right="567"/>
        <w:jc w:val="both"/>
        <w:rPr>
          <w:rFonts w:ascii="Museo 300" w:eastAsia="SimSun" w:hAnsi="Museo 300"/>
          <w:bCs/>
          <w:spacing w:val="-5"/>
          <w:sz w:val="16"/>
          <w:szCs w:val="16"/>
          <w:lang w:val="es-ES"/>
        </w:rPr>
      </w:pP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pruebas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presentadas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relacionadas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condición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detectada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por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EEO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suministro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identificado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NIC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FD1A35">
        <w:rPr>
          <w:rFonts w:ascii="Museo 300" w:eastAsia="SimSun" w:hAnsi="Museo 300"/>
          <w:bCs/>
          <w:spacing w:val="-5"/>
          <w:sz w:val="16"/>
          <w:szCs w:val="16"/>
          <w:lang w:val="es-ES"/>
        </w:rPr>
        <w:t>XXX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20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agosto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2021,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se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externan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siguientes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valoraciones:</w:t>
      </w:r>
    </w:p>
    <w:p w14:paraId="731D0B32" w14:textId="410FCA91" w:rsidR="00BF782A" w:rsidRPr="00E47FF9" w:rsidRDefault="00BF782A" w:rsidP="00BF782A">
      <w:pPr>
        <w:numPr>
          <w:ilvl w:val="0"/>
          <w:numId w:val="11"/>
        </w:numPr>
        <w:spacing w:after="220" w:line="240" w:lineRule="auto"/>
        <w:ind w:right="567"/>
        <w:jc w:val="both"/>
        <w:rPr>
          <w:rFonts w:ascii="Museo 300" w:eastAsia="SimSun" w:hAnsi="Museo 300"/>
          <w:bCs/>
          <w:spacing w:val="-5"/>
          <w:sz w:val="16"/>
          <w:szCs w:val="16"/>
          <w:lang w:val="es-ES"/>
        </w:rPr>
      </w:pP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distribuidora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ha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presentado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fotografías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que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se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demuestran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que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existió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una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condición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irregular,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consistente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alteración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interna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equipo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medición,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debido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anulación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paso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corriente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fase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“A”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por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toroide,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finalidad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impedir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correcto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registro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energía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consumida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suministro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denunciante.</w:t>
      </w:r>
    </w:p>
    <w:p w14:paraId="3C437F9D" w14:textId="688C62F9" w:rsidR="00BF782A" w:rsidRPr="00E47FF9" w:rsidRDefault="00BF782A" w:rsidP="00BF782A">
      <w:pPr>
        <w:numPr>
          <w:ilvl w:val="0"/>
          <w:numId w:val="11"/>
        </w:numPr>
        <w:spacing w:after="220" w:line="240" w:lineRule="auto"/>
        <w:ind w:right="567"/>
        <w:jc w:val="both"/>
        <w:rPr>
          <w:rFonts w:ascii="Museo 300" w:eastAsia="SimSun" w:hAnsi="Museo 300"/>
          <w:bCs/>
          <w:spacing w:val="-5"/>
          <w:sz w:val="16"/>
          <w:szCs w:val="16"/>
          <w:lang w:val="es-ES"/>
        </w:rPr>
      </w:pP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distribuidora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EEO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realizó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prueba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exactitudes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al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equipo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medición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bajo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análisis,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cual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dio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como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resultado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un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valor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promedio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registro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50.11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%.</w:t>
      </w:r>
    </w:p>
    <w:p w14:paraId="04838D05" w14:textId="7761AF3B" w:rsidR="00BF782A" w:rsidRPr="00E47FF9" w:rsidRDefault="00BF782A" w:rsidP="00BF782A">
      <w:pPr>
        <w:spacing w:after="220" w:line="240" w:lineRule="auto"/>
        <w:ind w:left="709" w:right="567"/>
        <w:jc w:val="both"/>
        <w:rPr>
          <w:rFonts w:ascii="Museo 300" w:eastAsia="SimSun" w:hAnsi="Museo 300"/>
          <w:bCs/>
          <w:spacing w:val="-5"/>
          <w:sz w:val="16"/>
          <w:szCs w:val="16"/>
          <w:lang w:val="es-ES"/>
        </w:rPr>
      </w:pP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base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evidencia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presentada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por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partes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y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recabada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durante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proceso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investigativo,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se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determina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que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suministro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referencia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existió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una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condición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irregular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relacionada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alteración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los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elementos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internos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equipo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medición.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Siendo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esto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un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incumplimiento,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por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parte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usuario,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establecido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los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Términos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y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Condiciones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Generales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al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Consumidor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Final,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Pliego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Tarifario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correspondiente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al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año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2021.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>
        <w:rPr>
          <w:rFonts w:ascii="Museo 300" w:eastAsia="SimSun" w:hAnsi="Museo 300"/>
          <w:bCs/>
          <w:spacing w:val="-5"/>
          <w:sz w:val="16"/>
          <w:szCs w:val="16"/>
          <w:lang w:val="es-ES"/>
        </w:rPr>
        <w:t>[…]</w:t>
      </w:r>
    </w:p>
    <w:p w14:paraId="38218901" w14:textId="4EAC7FD6" w:rsidR="00BF782A" w:rsidRPr="00937F60" w:rsidRDefault="00BF782A" w:rsidP="00BF782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  <w:lang w:eastAsia="es-SV"/>
        </w:rPr>
      </w:pP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Determinación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Consumida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y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Registrada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:</w:t>
      </w:r>
    </w:p>
    <w:p w14:paraId="7991BBFC" w14:textId="4AB11925" w:rsidR="00BF782A" w:rsidRDefault="00456D4A" w:rsidP="00BF782A">
      <w:pPr>
        <w:spacing w:after="0" w:line="0" w:lineRule="atLeast"/>
        <w:ind w:left="709" w:right="567"/>
        <w:jc w:val="both"/>
        <w:rPr>
          <w:rFonts w:ascii="Museo 300" w:hAnsi="Museo 300" w:cs="Arial"/>
          <w:sz w:val="16"/>
          <w:szCs w:val="16"/>
        </w:rPr>
      </w:pPr>
      <w:r>
        <w:rPr>
          <w:rFonts w:ascii="Museo Sans 300" w:eastAsia="SimSun" w:hAnsi="Museo Sans 300"/>
          <w:spacing w:val="-5"/>
          <w:sz w:val="16"/>
          <w:szCs w:val="16"/>
        </w:rPr>
        <w:t xml:space="preserve"> </w:t>
      </w:r>
    </w:p>
    <w:p w14:paraId="6594EE1D" w14:textId="5E200E1C" w:rsidR="00BF782A" w:rsidRPr="000D45B2" w:rsidRDefault="00BF782A" w:rsidP="00B516EE">
      <w:pPr>
        <w:spacing w:after="0" w:line="0" w:lineRule="atLeast"/>
        <w:ind w:left="709" w:right="567"/>
        <w:jc w:val="both"/>
        <w:rPr>
          <w:rFonts w:ascii="Museo 300" w:hAnsi="Museo 300" w:cs="Arial"/>
          <w:sz w:val="16"/>
          <w:szCs w:val="16"/>
          <w:lang w:val="es-ES"/>
        </w:rPr>
      </w:pPr>
      <w:r>
        <w:rPr>
          <w:rFonts w:ascii="Museo 300" w:hAnsi="Museo 300" w:cs="Arial"/>
          <w:sz w:val="16"/>
          <w:szCs w:val="16"/>
          <w:lang w:val="es-ES"/>
        </w:rPr>
        <w:t>(…)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Según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Metodología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para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Control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Equipos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Medición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emitido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por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SIGET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contenido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Anexo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acuerdo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192-E-2004,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método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para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determinación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registro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porcentaje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promedio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los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medidores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electrónicos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>
        <w:rPr>
          <w:rFonts w:ascii="Museo 300" w:hAnsi="Museo 300" w:cs="Arial"/>
          <w:sz w:val="16"/>
          <w:szCs w:val="16"/>
          <w:lang w:val="es-ES"/>
        </w:rPr>
        <w:t>(…)</w:t>
      </w:r>
    </w:p>
    <w:p w14:paraId="7DA8B581" w14:textId="77777777" w:rsidR="00B4476E" w:rsidRDefault="00B4476E" w:rsidP="00B4476E">
      <w:pPr>
        <w:spacing w:after="0" w:line="0" w:lineRule="atLeast"/>
        <w:ind w:left="709" w:right="567"/>
        <w:jc w:val="both"/>
        <w:rPr>
          <w:rFonts w:ascii="Museo 300" w:hAnsi="Museo 300" w:cs="Arial"/>
          <w:sz w:val="16"/>
          <w:szCs w:val="16"/>
          <w:lang w:val="es-ES"/>
        </w:rPr>
      </w:pPr>
    </w:p>
    <w:p w14:paraId="48AF4B27" w14:textId="659A77C6" w:rsidR="00BF782A" w:rsidRPr="000D45B2" w:rsidRDefault="00BF782A" w:rsidP="00B516EE">
      <w:pPr>
        <w:spacing w:after="0" w:line="0" w:lineRule="atLeast"/>
        <w:ind w:left="709" w:right="567"/>
        <w:jc w:val="both"/>
        <w:rPr>
          <w:rFonts w:ascii="Museo 300" w:hAnsi="Museo 300" w:cs="Arial"/>
          <w:sz w:val="16"/>
          <w:szCs w:val="16"/>
          <w:lang w:val="es-ES"/>
        </w:rPr>
      </w:pPr>
      <w:r w:rsidRPr="000D45B2">
        <w:rPr>
          <w:rFonts w:ascii="Museo 300" w:hAnsi="Museo 300" w:cs="Arial"/>
          <w:sz w:val="16"/>
          <w:szCs w:val="16"/>
          <w:lang w:val="es-ES"/>
        </w:rPr>
        <w:t>Con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base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fórmula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anterior,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determina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que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energía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que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fue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consumida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y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debidamente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registrada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por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medidor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solamente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50.27%,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valor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que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fue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calculado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según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método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antes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mencionado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aprobado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por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SIGET;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decir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suministro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no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estuvo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registrando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un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47.73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%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energía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real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consumida,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dicho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porcentaje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como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resultado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alteración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interna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equipo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medición.</w:t>
      </w:r>
    </w:p>
    <w:p w14:paraId="07E2F369" w14:textId="77777777" w:rsidR="00BF782A" w:rsidRPr="000D45B2" w:rsidRDefault="00BF782A" w:rsidP="00BF782A">
      <w:pPr>
        <w:spacing w:after="0" w:line="0" w:lineRule="atLeast"/>
        <w:ind w:left="1069" w:right="567"/>
        <w:jc w:val="both"/>
        <w:rPr>
          <w:rFonts w:ascii="Museo 300" w:hAnsi="Museo 300" w:cs="Arial"/>
          <w:sz w:val="16"/>
          <w:szCs w:val="16"/>
          <w:lang w:val="es-ES"/>
        </w:rPr>
      </w:pPr>
    </w:p>
    <w:p w14:paraId="28A0A743" w14:textId="019255CC" w:rsidR="00BF782A" w:rsidRPr="000D45B2" w:rsidRDefault="00BF782A" w:rsidP="00BF782A">
      <w:pPr>
        <w:numPr>
          <w:ilvl w:val="0"/>
          <w:numId w:val="10"/>
        </w:numPr>
        <w:spacing w:after="0" w:line="0" w:lineRule="atLeast"/>
        <w:ind w:left="1069" w:right="567"/>
        <w:jc w:val="both"/>
        <w:rPr>
          <w:rFonts w:ascii="Museo 300" w:hAnsi="Museo 300" w:cs="Arial"/>
          <w:sz w:val="16"/>
          <w:szCs w:val="16"/>
          <w:lang w:val="es-ES"/>
        </w:rPr>
      </w:pP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tal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manera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que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CAU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establece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que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utilizará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para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recuperación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energía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no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registrada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porcentaje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desviación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determinado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prueba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laboratorio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efectuado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por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distribuidora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que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47.73%.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</w:p>
    <w:p w14:paraId="363D7DF2" w14:textId="77777777" w:rsidR="00BF782A" w:rsidRDefault="00BF782A" w:rsidP="00BF782A">
      <w:pPr>
        <w:spacing w:after="0" w:line="0" w:lineRule="atLeast"/>
        <w:ind w:left="1069" w:right="567"/>
        <w:jc w:val="both"/>
        <w:rPr>
          <w:rFonts w:ascii="Museo 300" w:hAnsi="Museo 300" w:cs="Arial"/>
          <w:sz w:val="16"/>
          <w:szCs w:val="16"/>
          <w:lang w:val="es-ES"/>
        </w:rPr>
      </w:pPr>
    </w:p>
    <w:p w14:paraId="70158720" w14:textId="0C47F8FD" w:rsidR="00BF782A" w:rsidRPr="000D45B2" w:rsidRDefault="00BF782A" w:rsidP="00BF782A">
      <w:pPr>
        <w:numPr>
          <w:ilvl w:val="0"/>
          <w:numId w:val="10"/>
        </w:numPr>
        <w:spacing w:after="0" w:line="0" w:lineRule="atLeast"/>
        <w:ind w:left="1069" w:right="567"/>
        <w:jc w:val="both"/>
        <w:rPr>
          <w:rFonts w:ascii="Museo 300" w:hAnsi="Museo 300"/>
          <w:sz w:val="16"/>
          <w:szCs w:val="16"/>
          <w:lang w:val="es-ES"/>
        </w:rPr>
      </w:pPr>
      <w:r w:rsidRPr="000D45B2">
        <w:rPr>
          <w:rFonts w:ascii="Museo 300" w:hAnsi="Museo 300" w:cs="Arial"/>
          <w:sz w:val="16"/>
          <w:szCs w:val="16"/>
          <w:lang w:val="es-ES"/>
        </w:rPr>
        <w:t>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determina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qué,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período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retroactivo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recuperación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corresponde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180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días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comprendidos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entre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21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febrero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hasta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20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agosto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2021.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continuación,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muestra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tabla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elaborada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correspondiente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los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valores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reales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consumo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periodo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retroactivo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equivalente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180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días.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</w:p>
    <w:p w14:paraId="12CB8D5F" w14:textId="77777777" w:rsidR="00BF782A" w:rsidRDefault="00BF782A" w:rsidP="00BF782A">
      <w:pPr>
        <w:spacing w:after="0" w:line="0" w:lineRule="atLeast"/>
        <w:ind w:left="709" w:right="567"/>
        <w:jc w:val="both"/>
        <w:rPr>
          <w:rFonts w:ascii="Museo 300" w:hAnsi="Museo 300" w:cs="Arial"/>
          <w:sz w:val="16"/>
          <w:szCs w:val="16"/>
          <w:lang w:val="es-ES"/>
        </w:rPr>
      </w:pPr>
    </w:p>
    <w:p w14:paraId="3196E8F0" w14:textId="0BAA08E8" w:rsidR="00BF782A" w:rsidRDefault="00BF782A" w:rsidP="00BF782A">
      <w:pPr>
        <w:spacing w:after="0" w:line="0" w:lineRule="atLeast"/>
        <w:ind w:left="709" w:right="567"/>
        <w:jc w:val="both"/>
        <w:rPr>
          <w:rFonts w:ascii="Museo 300" w:hAnsi="Museo 300" w:cs="Arial"/>
          <w:color w:val="000000" w:themeColor="text1"/>
          <w:sz w:val="16"/>
          <w:szCs w:val="16"/>
        </w:rPr>
      </w:pPr>
      <w:r w:rsidRPr="000D45B2">
        <w:rPr>
          <w:rFonts w:ascii="Museo 300" w:hAnsi="Museo 300" w:cs="Arial"/>
          <w:sz w:val="16"/>
          <w:szCs w:val="16"/>
          <w:lang w:val="es-ES"/>
        </w:rPr>
        <w:t>Con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los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datos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resultantes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análisis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CAU,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estableció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que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monto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ENR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máximo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que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tiene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derecho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EEO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recuperar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corresponde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2,216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kWh,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equivalente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cantidad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quinientos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treinta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y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siete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09/100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dólares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los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Estados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Unidos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América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(USD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537.09)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IVA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0D45B2">
        <w:rPr>
          <w:rFonts w:ascii="Museo 300" w:hAnsi="Museo 300" w:cs="Arial"/>
          <w:sz w:val="16"/>
          <w:szCs w:val="16"/>
          <w:lang w:val="es-ES"/>
        </w:rPr>
        <w:t>incluido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>
        <w:rPr>
          <w:rFonts w:ascii="Museo 300" w:hAnsi="Museo 300" w:cs="Arial"/>
          <w:color w:val="000000" w:themeColor="text1"/>
          <w:sz w:val="16"/>
          <w:szCs w:val="16"/>
        </w:rPr>
        <w:t>(…)</w:t>
      </w:r>
    </w:p>
    <w:p w14:paraId="38E9A4BA" w14:textId="77777777" w:rsidR="005044AD" w:rsidRDefault="005044AD" w:rsidP="00626E75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05DF20C1" w14:textId="77777777" w:rsidR="00B4476E" w:rsidRDefault="00B4476E" w:rsidP="00626E75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49D2DAB4" w14:textId="77777777" w:rsidR="00B4476E" w:rsidRDefault="00B4476E" w:rsidP="00626E75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1B76EBB6" w14:textId="48049FF3" w:rsidR="00077F1B" w:rsidRPr="00B516EE" w:rsidRDefault="00212D2F" w:rsidP="00B516EE">
      <w:pPr>
        <w:pStyle w:val="Prrafodelista"/>
        <w:numPr>
          <w:ilvl w:val="1"/>
          <w:numId w:val="19"/>
        </w:numPr>
        <w:ind w:left="709" w:hanging="283"/>
        <w:jc w:val="both"/>
        <w:rPr>
          <w:rFonts w:ascii="Museo Sans 300" w:hAnsi="Museo Sans 300"/>
          <w:b/>
          <w:sz w:val="20"/>
          <w:szCs w:val="20"/>
          <w:u w:val="single"/>
        </w:rPr>
      </w:pPr>
      <w:r w:rsidRPr="00212D2F">
        <w:rPr>
          <w:rFonts w:ascii="Museo Sans 300" w:hAnsi="Museo Sans 300"/>
          <w:b/>
          <w:bCs/>
          <w:sz w:val="20"/>
          <w:szCs w:val="20"/>
          <w:u w:val="single"/>
        </w:rPr>
        <w:t>Suministro</w:t>
      </w:r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212D2F">
        <w:rPr>
          <w:rFonts w:ascii="Museo Sans 300" w:hAnsi="Museo Sans 300"/>
          <w:b/>
          <w:bCs/>
          <w:sz w:val="20"/>
          <w:szCs w:val="20"/>
          <w:u w:val="single"/>
        </w:rPr>
        <w:t>con</w:t>
      </w:r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212D2F">
        <w:rPr>
          <w:rFonts w:ascii="Museo Sans 300" w:hAnsi="Museo Sans 300"/>
          <w:b/>
          <w:bCs/>
          <w:sz w:val="20"/>
          <w:szCs w:val="20"/>
          <w:u w:val="single"/>
        </w:rPr>
        <w:t>NIC</w:t>
      </w:r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="00FD1A35">
        <w:rPr>
          <w:rFonts w:ascii="Museo Sans 300" w:hAnsi="Museo Sans 300"/>
          <w:b/>
          <w:sz w:val="20"/>
          <w:szCs w:val="20"/>
          <w:u w:val="single"/>
        </w:rPr>
        <w:t>XXX</w:t>
      </w:r>
    </w:p>
    <w:p w14:paraId="754C8984" w14:textId="77777777" w:rsidR="00212D2F" w:rsidRDefault="00212D2F" w:rsidP="00626E75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58E5A2B5" w14:textId="56166B99" w:rsidR="00626E75" w:rsidRPr="008D4B62" w:rsidRDefault="00626E75" w:rsidP="004B7B86">
      <w:pPr>
        <w:spacing w:after="220" w:line="240" w:lineRule="auto"/>
        <w:ind w:left="426"/>
        <w:jc w:val="center"/>
        <w:rPr>
          <w:rFonts w:ascii="Museo Sans 300" w:eastAsia="SimSun" w:hAnsi="Museo Sans 300" w:cs="Arial"/>
          <w:b/>
          <w:spacing w:val="-5"/>
          <w:sz w:val="16"/>
          <w:szCs w:val="16"/>
          <w:lang w:val="es-ES"/>
        </w:rPr>
      </w:pPr>
    </w:p>
    <w:p w14:paraId="2A37FBE4" w14:textId="4EE5F51B" w:rsidR="00212D2F" w:rsidRPr="00184033" w:rsidRDefault="00212D2F" w:rsidP="00212D2F">
      <w:pPr>
        <w:spacing w:after="220" w:line="240" w:lineRule="auto"/>
        <w:ind w:left="709" w:right="567"/>
        <w:jc w:val="both"/>
        <w:rPr>
          <w:rFonts w:ascii="Museo 300" w:hAnsi="Museo 300" w:cs="Arial"/>
          <w:sz w:val="16"/>
          <w:szCs w:val="16"/>
          <w:lang w:val="es-ES"/>
        </w:rPr>
      </w:pP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Determinación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existencia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una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condición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irregular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:</w:t>
      </w:r>
    </w:p>
    <w:p w14:paraId="76FDFA1E" w14:textId="623DF9A1" w:rsidR="002517A3" w:rsidRDefault="002517A3" w:rsidP="002518B8">
      <w:pPr>
        <w:spacing w:after="220" w:line="240" w:lineRule="auto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2517A3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bajo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estudio,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identificado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NIC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D1A35">
        <w:rPr>
          <w:rFonts w:ascii="Museo 300" w:hAnsi="Museo 300"/>
          <w:sz w:val="16"/>
          <w:szCs w:val="16"/>
          <w:lang w:val="es-ES"/>
        </w:rPr>
        <w:t>XXX</w:t>
      </w:r>
      <w:r w:rsidRPr="002517A3">
        <w:rPr>
          <w:rFonts w:ascii="Museo 300" w:hAnsi="Museo 300"/>
          <w:sz w:val="16"/>
          <w:szCs w:val="16"/>
          <w:lang w:val="es-ES"/>
        </w:rPr>
        <w:t>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han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extraído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siguientes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fotografías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mediante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cuales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observa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condición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encontrada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objeto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presente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informe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fecha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21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agosto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2021,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detallando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una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supuesta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condición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irregular,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consistente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alteración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equipo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medición,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finalidad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impedir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correcto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registro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energía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consumida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bajo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2517A3">
        <w:rPr>
          <w:rFonts w:ascii="Museo 300" w:hAnsi="Museo 300"/>
          <w:sz w:val="16"/>
          <w:szCs w:val="16"/>
          <w:lang w:val="es-ES"/>
        </w:rPr>
        <w:t>análisis.</w:t>
      </w:r>
      <w:r w:rsidR="00456D4A">
        <w:rPr>
          <w:rFonts w:ascii="Museo 300" w:hAnsi="Museo 300"/>
          <w:sz w:val="16"/>
          <w:szCs w:val="16"/>
          <w:lang w:val="es-ES"/>
        </w:rPr>
        <w:t xml:space="preserve">    </w:t>
      </w:r>
    </w:p>
    <w:p w14:paraId="7F6C16BD" w14:textId="41F71B1F" w:rsidR="002517A3" w:rsidRDefault="00456D4A" w:rsidP="002518B8">
      <w:pPr>
        <w:spacing w:after="220" w:line="240" w:lineRule="auto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 xml:space="preserve"> </w:t>
      </w:r>
    </w:p>
    <w:p w14:paraId="5F5299F9" w14:textId="5F5A80E5" w:rsidR="003B4434" w:rsidRPr="003B4434" w:rsidRDefault="003B4434" w:rsidP="003B4434">
      <w:pPr>
        <w:spacing w:after="220" w:line="240" w:lineRule="auto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pruebas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presentadas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relacionadas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detectada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EEO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identificado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NIC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5431639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21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agosto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2021,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externan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siguientes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valoraciones:</w:t>
      </w:r>
    </w:p>
    <w:p w14:paraId="7EE9C3B7" w14:textId="47949980" w:rsidR="003B4434" w:rsidRPr="003B4434" w:rsidRDefault="003B4434">
      <w:pPr>
        <w:numPr>
          <w:ilvl w:val="0"/>
          <w:numId w:val="11"/>
        </w:numPr>
        <w:spacing w:after="220" w:line="240" w:lineRule="auto"/>
        <w:ind w:right="567"/>
        <w:jc w:val="both"/>
        <w:rPr>
          <w:rFonts w:ascii="Museo 300" w:hAnsi="Museo 300"/>
          <w:sz w:val="16"/>
          <w:szCs w:val="16"/>
          <w:lang w:val="es-ES"/>
        </w:rPr>
      </w:pPr>
      <w:r w:rsidRPr="003B4434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distribuidora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ha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presentado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fotografías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demuestran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existió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una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irregular,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consistente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una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manipulación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interna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equipo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medición,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debido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anulación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paso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corriente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fase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“B”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toroide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puente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interno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entre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entrada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salida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misma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fase,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finalidad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impedir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correcto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registro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energía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consumida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denunciante.</w:t>
      </w:r>
    </w:p>
    <w:p w14:paraId="2D85432C" w14:textId="3A4D7617" w:rsidR="003B4434" w:rsidRPr="003B4434" w:rsidRDefault="003B4434">
      <w:pPr>
        <w:numPr>
          <w:ilvl w:val="0"/>
          <w:numId w:val="11"/>
        </w:numPr>
        <w:spacing w:after="220" w:line="240" w:lineRule="auto"/>
        <w:ind w:right="567"/>
        <w:jc w:val="both"/>
        <w:rPr>
          <w:rFonts w:ascii="Museo 300" w:hAnsi="Museo 300"/>
          <w:sz w:val="16"/>
          <w:szCs w:val="16"/>
          <w:lang w:val="es-ES"/>
        </w:rPr>
      </w:pPr>
      <w:r w:rsidRPr="003B4434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distribuidora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EEO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realizó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prueba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exactitudes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equipo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medición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bajo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análisis,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cual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como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resultado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valor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promedio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registro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50.13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%.</w:t>
      </w:r>
    </w:p>
    <w:p w14:paraId="5ACABECF" w14:textId="687A8599" w:rsidR="002518B8" w:rsidRPr="003C0DDB" w:rsidRDefault="003B4434" w:rsidP="002518B8">
      <w:pPr>
        <w:spacing w:after="220" w:line="240" w:lineRule="auto"/>
        <w:ind w:left="709" w:right="567"/>
        <w:jc w:val="both"/>
        <w:rPr>
          <w:rFonts w:ascii="Museo 300" w:hAnsi="Museo 300" w:cs="Arial"/>
          <w:sz w:val="16"/>
          <w:szCs w:val="16"/>
        </w:rPr>
      </w:pPr>
      <w:r w:rsidRPr="003B4434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base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evidencia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presentada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partes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recabada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durante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proceso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investigativo,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determina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referencia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existió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una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irregular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relacionada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alteración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elementos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internos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equipo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medición.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Siendo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esto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incumplimiento,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parte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usuario,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establecido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Términos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Condiciones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Generales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Consumidor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Final,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Pliego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Tarifario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correspondiente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año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2021.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3C0DDB">
        <w:rPr>
          <w:rFonts w:ascii="Museo 300" w:hAnsi="Museo 300" w:cs="Arial"/>
          <w:sz w:val="16"/>
          <w:szCs w:val="16"/>
        </w:rPr>
        <w:t>[…]</w:t>
      </w:r>
    </w:p>
    <w:p w14:paraId="3A3C1CA8" w14:textId="5ABE82CD" w:rsidR="00C04664" w:rsidRPr="00937F60" w:rsidRDefault="00C04664" w:rsidP="00C04664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  <w:lang w:eastAsia="es-SV"/>
        </w:rPr>
      </w:pP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Determinación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Consumida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y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Registrada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:</w:t>
      </w:r>
    </w:p>
    <w:p w14:paraId="2F241A25" w14:textId="59ACDC7F" w:rsidR="00C04664" w:rsidRDefault="00456D4A" w:rsidP="00C04664">
      <w:pPr>
        <w:spacing w:after="0" w:line="0" w:lineRule="atLeast"/>
        <w:ind w:left="709" w:right="567"/>
        <w:jc w:val="both"/>
        <w:rPr>
          <w:rFonts w:ascii="Museo 300" w:hAnsi="Museo 300" w:cs="Arial"/>
          <w:sz w:val="16"/>
          <w:szCs w:val="16"/>
        </w:rPr>
      </w:pPr>
      <w:r>
        <w:rPr>
          <w:rFonts w:ascii="Museo Sans 300" w:eastAsia="SimSun" w:hAnsi="Museo Sans 300"/>
          <w:spacing w:val="-5"/>
          <w:sz w:val="16"/>
          <w:szCs w:val="16"/>
        </w:rPr>
        <w:t xml:space="preserve"> </w:t>
      </w:r>
    </w:p>
    <w:p w14:paraId="77CD3399" w14:textId="5C716011" w:rsidR="00C04664" w:rsidRPr="005B6314" w:rsidRDefault="00140FF5" w:rsidP="00B516EE">
      <w:pPr>
        <w:spacing w:after="0" w:line="0" w:lineRule="atLeast"/>
        <w:ind w:left="709" w:right="567"/>
        <w:jc w:val="both"/>
        <w:rPr>
          <w:rFonts w:ascii="Museo 300" w:eastAsia="SimSun" w:hAnsi="Museo 300"/>
          <w:bCs/>
          <w:spacing w:val="-5"/>
          <w:sz w:val="16"/>
          <w:szCs w:val="16"/>
          <w:lang w:val="es-ES"/>
        </w:rPr>
      </w:pPr>
      <w:r>
        <w:rPr>
          <w:rFonts w:ascii="Museo 300" w:eastAsia="SimSun" w:hAnsi="Museo 300"/>
          <w:bCs/>
          <w:spacing w:val="-5"/>
          <w:sz w:val="16"/>
          <w:szCs w:val="16"/>
          <w:lang w:val="es-ES"/>
        </w:rPr>
        <w:t>(…)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 </w:t>
      </w:r>
    </w:p>
    <w:p w14:paraId="16415D42" w14:textId="1EDA852E" w:rsidR="00C04664" w:rsidRPr="005B6314" w:rsidRDefault="00C04664" w:rsidP="00C04664">
      <w:pPr>
        <w:numPr>
          <w:ilvl w:val="0"/>
          <w:numId w:val="10"/>
        </w:numPr>
        <w:spacing w:after="220" w:line="240" w:lineRule="auto"/>
        <w:ind w:left="1276" w:right="567"/>
        <w:jc w:val="both"/>
        <w:rPr>
          <w:rFonts w:ascii="Museo 300" w:eastAsia="SimSun" w:hAnsi="Museo 300"/>
          <w:bCs/>
          <w:spacing w:val="-5"/>
          <w:sz w:val="16"/>
          <w:szCs w:val="16"/>
          <w:lang w:val="es-ES"/>
        </w:rPr>
      </w:pP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tal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manera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que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CAU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establece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que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se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utilizará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para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recuperación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energía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no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registrada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porcentaje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desviación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determinado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prueba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laboratorio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efectuado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por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distribuidora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que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es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47.99%.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</w:p>
    <w:p w14:paraId="64A37D5F" w14:textId="464590CE" w:rsidR="00C04664" w:rsidRDefault="00C04664" w:rsidP="00C04664">
      <w:pPr>
        <w:numPr>
          <w:ilvl w:val="0"/>
          <w:numId w:val="10"/>
        </w:numPr>
        <w:spacing w:after="220" w:line="240" w:lineRule="auto"/>
        <w:ind w:left="1276" w:right="567"/>
        <w:jc w:val="both"/>
        <w:rPr>
          <w:rFonts w:ascii="Museo 300" w:eastAsia="SimSun" w:hAnsi="Museo 300"/>
          <w:bCs/>
          <w:spacing w:val="-5"/>
          <w:sz w:val="16"/>
          <w:szCs w:val="16"/>
          <w:lang w:val="es-ES"/>
        </w:rPr>
      </w:pP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Se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determina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qué,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período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retroactivo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recuperación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corresponde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180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días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comprendidos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entre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22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febrero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hasta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21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agosto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5B6314">
        <w:rPr>
          <w:rFonts w:ascii="Museo 300" w:eastAsia="SimSun" w:hAnsi="Museo 300"/>
          <w:bCs/>
          <w:spacing w:val="-5"/>
          <w:sz w:val="16"/>
          <w:szCs w:val="16"/>
          <w:lang w:val="es-ES"/>
        </w:rPr>
        <w:t>2021.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>
        <w:rPr>
          <w:rFonts w:ascii="Museo 300" w:eastAsia="SimSun" w:hAnsi="Museo 300"/>
          <w:bCs/>
          <w:spacing w:val="-5"/>
          <w:sz w:val="16"/>
          <w:szCs w:val="16"/>
          <w:lang w:val="es-ES"/>
        </w:rPr>
        <w:t>(…)</w:t>
      </w:r>
    </w:p>
    <w:p w14:paraId="790895BF" w14:textId="3C86EDB7" w:rsidR="00C04664" w:rsidRPr="005759C2" w:rsidRDefault="00C04664" w:rsidP="00C04664">
      <w:pPr>
        <w:spacing w:after="220" w:line="240" w:lineRule="auto"/>
        <w:ind w:left="709" w:right="567"/>
        <w:jc w:val="both"/>
        <w:rPr>
          <w:rFonts w:ascii="Museo 300" w:hAnsi="Museo 300" w:cs="Arial"/>
          <w:sz w:val="16"/>
          <w:szCs w:val="16"/>
        </w:rPr>
      </w:pP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Con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los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datos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resultantes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del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análisis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del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CAU,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se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estableció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que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monto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ENR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máximo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al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que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tiene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derecho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EEO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a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recuperar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corresponde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a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2,701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kWh,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equivalente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a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cantidad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quinientos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sesenta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23/100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dólares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los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Estados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Unidos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América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(USD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560.23)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IVA</w:t>
      </w:r>
      <w:r w:rsidR="00456D4A">
        <w:rPr>
          <w:rFonts w:ascii="Museo 300" w:hAnsi="Museo 300" w:cs="Arial"/>
          <w:color w:val="000000" w:themeColor="text1"/>
          <w:sz w:val="16"/>
          <w:szCs w:val="16"/>
          <w:lang w:val="es-ES"/>
        </w:rPr>
        <w:t xml:space="preserve"> </w:t>
      </w:r>
      <w:r w:rsidRPr="005B6314">
        <w:rPr>
          <w:rFonts w:ascii="Museo 300" w:hAnsi="Museo 300" w:cs="Arial"/>
          <w:color w:val="000000" w:themeColor="text1"/>
          <w:sz w:val="16"/>
          <w:szCs w:val="16"/>
          <w:lang w:val="es-ES"/>
        </w:rPr>
        <w:t>incluido</w:t>
      </w:r>
      <w:r w:rsidR="00456D4A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>
        <w:rPr>
          <w:rFonts w:ascii="Museo 300" w:hAnsi="Museo 300" w:cs="Arial"/>
          <w:color w:val="000000" w:themeColor="text1"/>
          <w:sz w:val="16"/>
          <w:szCs w:val="16"/>
        </w:rPr>
        <w:t>(…)</w:t>
      </w:r>
    </w:p>
    <w:p w14:paraId="44402A77" w14:textId="65810711" w:rsidR="003B4434" w:rsidRDefault="003B4434" w:rsidP="003D644E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  <w:lang w:eastAsia="es-SV"/>
        </w:rPr>
      </w:pPr>
      <w:r>
        <w:rPr>
          <w:rFonts w:ascii="Museo Sans 300" w:hAnsi="Museo Sans 300"/>
          <w:sz w:val="20"/>
          <w:szCs w:val="20"/>
          <w:u w:val="single"/>
          <w:lang w:eastAsia="es-SV"/>
        </w:rPr>
        <w:t>Argumentos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del</w:t>
      </w:r>
      <w:r w:rsidR="00456D4A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usuario</w:t>
      </w:r>
    </w:p>
    <w:p w14:paraId="6E5D8381" w14:textId="148AE64D" w:rsidR="003B4434" w:rsidRDefault="003B4434" w:rsidP="003D644E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  <w:lang w:eastAsia="es-SV"/>
        </w:rPr>
      </w:pPr>
    </w:p>
    <w:p w14:paraId="7912791E" w14:textId="020411FC" w:rsidR="003B4434" w:rsidRPr="009359C2" w:rsidRDefault="003B4434" w:rsidP="003B4434">
      <w:pPr>
        <w:spacing w:after="220" w:line="240" w:lineRule="auto"/>
        <w:ind w:left="709" w:right="567"/>
        <w:jc w:val="both"/>
        <w:rPr>
          <w:rFonts w:ascii="Museo 300" w:hAnsi="Museo 300"/>
          <w:b/>
          <w:bCs/>
          <w:sz w:val="16"/>
          <w:szCs w:val="16"/>
          <w:lang w:val="es-ES"/>
        </w:rPr>
      </w:pPr>
      <w:r w:rsidRPr="009359C2">
        <w:rPr>
          <w:rFonts w:ascii="Museo 300" w:hAnsi="Museo 300"/>
          <w:b/>
          <w:bCs/>
          <w:sz w:val="16"/>
          <w:szCs w:val="16"/>
          <w:lang w:val="es-ES"/>
        </w:rPr>
        <w:t>Escrito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b/>
          <w:bCs/>
          <w:sz w:val="16"/>
          <w:szCs w:val="16"/>
          <w:lang w:val="es-ES"/>
        </w:rPr>
        <w:t>presentado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b/>
          <w:bCs/>
          <w:sz w:val="16"/>
          <w:szCs w:val="16"/>
          <w:lang w:val="es-ES"/>
        </w:rPr>
        <w:t>por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b/>
          <w:bCs/>
          <w:sz w:val="16"/>
          <w:szCs w:val="16"/>
          <w:lang w:val="es-ES"/>
        </w:rPr>
        <w:t>el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b/>
          <w:bCs/>
          <w:sz w:val="16"/>
          <w:szCs w:val="16"/>
          <w:lang w:val="es-ES"/>
        </w:rPr>
        <w:t>señor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b/>
          <w:bCs/>
          <w:sz w:val="16"/>
          <w:szCs w:val="16"/>
          <w:lang w:val="es-ES"/>
        </w:rPr>
        <w:t>Benítez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b/>
          <w:bCs/>
          <w:sz w:val="16"/>
          <w:szCs w:val="16"/>
          <w:lang w:val="es-ES"/>
        </w:rPr>
        <w:t>en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b/>
          <w:bCs/>
          <w:sz w:val="16"/>
          <w:szCs w:val="16"/>
          <w:lang w:val="es-ES"/>
        </w:rPr>
        <w:t>fecha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b/>
          <w:bCs/>
          <w:sz w:val="16"/>
          <w:szCs w:val="16"/>
          <w:lang w:val="es-ES"/>
        </w:rPr>
        <w:t>6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b/>
          <w:bCs/>
          <w:sz w:val="16"/>
          <w:szCs w:val="16"/>
          <w:lang w:val="es-ES"/>
        </w:rPr>
        <w:t>de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b/>
          <w:bCs/>
          <w:sz w:val="16"/>
          <w:szCs w:val="16"/>
          <w:lang w:val="es-ES"/>
        </w:rPr>
        <w:t>diciembre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b/>
          <w:bCs/>
          <w:sz w:val="16"/>
          <w:szCs w:val="16"/>
          <w:lang w:val="es-ES"/>
        </w:rPr>
        <w:t>de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b/>
          <w:bCs/>
          <w:sz w:val="16"/>
          <w:szCs w:val="16"/>
          <w:lang w:val="es-ES"/>
        </w:rPr>
        <w:t>2021.</w:t>
      </w:r>
    </w:p>
    <w:p w14:paraId="54BD615E" w14:textId="28FAB69A" w:rsidR="003B4434" w:rsidRDefault="003B4434" w:rsidP="009359C2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3B4434">
        <w:rPr>
          <w:rFonts w:ascii="Museo 300" w:hAnsi="Museo 300"/>
          <w:sz w:val="16"/>
          <w:szCs w:val="16"/>
          <w:lang w:val="es-ES"/>
        </w:rPr>
        <w:t>Como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indicó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previamente,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denunciante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presentó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escrito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fecha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6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diciembre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2021,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fin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justificar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su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inconformidad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referente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cobro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facturado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distribuidora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EEO,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base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argumentos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siguientes:</w:t>
      </w:r>
    </w:p>
    <w:p w14:paraId="3B2A3F5B" w14:textId="77777777" w:rsidR="00DE1070" w:rsidRPr="003B4434" w:rsidRDefault="00DE1070" w:rsidP="009359C2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1FC2E750" w14:textId="0645471C" w:rsidR="003B4434" w:rsidRPr="009359C2" w:rsidRDefault="003B4434" w:rsidP="009359C2">
      <w:pPr>
        <w:spacing w:after="0" w:line="0" w:lineRule="atLeast"/>
        <w:ind w:left="993" w:right="992"/>
        <w:jc w:val="both"/>
        <w:rPr>
          <w:rFonts w:ascii="Museo 300" w:hAnsi="Museo 300"/>
          <w:i/>
          <w:iCs/>
          <w:sz w:val="16"/>
          <w:szCs w:val="16"/>
          <w:lang w:val="es-ES"/>
        </w:rPr>
      </w:pPr>
      <w:r w:rsidRPr="009359C2">
        <w:rPr>
          <w:rFonts w:ascii="Museo 300" w:hAnsi="Museo 300"/>
          <w:i/>
          <w:iCs/>
          <w:sz w:val="16"/>
          <w:szCs w:val="16"/>
          <w:lang w:val="es-ES"/>
        </w:rPr>
        <w:t>(…)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el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proyecto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instalación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BODEGA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Húmeda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LACTEOS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EL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REY,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para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cumplir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con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exigencias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del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Ministerio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Salud,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se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inició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partir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del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mes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septiembre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este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año,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después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haber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realizado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gestiones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y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cotizaciones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para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el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mismo,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por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otro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lado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menester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expresar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que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cuando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ya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se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finalizó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la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Estructura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la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mencionada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Bodega,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el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Técnico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decidió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poner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prueba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por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TRES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DÍAS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LA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BODEGA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HÚMEDA,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para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determinar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si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cumplía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con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lo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exigido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luego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eso,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no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se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ha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puesto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en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funcionamiento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dicha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Bodega,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por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la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razón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que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los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camiones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en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los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que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se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distribuye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el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producto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lácteo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tiene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proofErr w:type="spellStart"/>
      <w:r w:rsidRPr="009359C2">
        <w:rPr>
          <w:rFonts w:ascii="Museo 300" w:hAnsi="Museo 300"/>
          <w:i/>
          <w:iCs/>
          <w:sz w:val="16"/>
          <w:szCs w:val="16"/>
          <w:lang w:val="es-ES"/>
        </w:rPr>
        <w:t>Termoking</w:t>
      </w:r>
      <w:proofErr w:type="spellEnd"/>
      <w:r w:rsidRPr="009359C2">
        <w:rPr>
          <w:rFonts w:ascii="Museo 300" w:hAnsi="Museo 300"/>
          <w:i/>
          <w:iCs/>
          <w:sz w:val="16"/>
          <w:szCs w:val="16"/>
          <w:lang w:val="es-ES"/>
        </w:rPr>
        <w:t>,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y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mantienen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en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buen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estado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el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producto,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ya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que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este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cuando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entra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al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país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se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distribuye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lo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antes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posible,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para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cumplir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con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lo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requerido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por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los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clientes;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así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mismo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notar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que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el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cobro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por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energía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eléctrica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viene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en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aumento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cada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mes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que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pasa,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del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mes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agosto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la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fecha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se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ha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incrementado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el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cobro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del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mismo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de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forma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alarmante.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  <w:r w:rsidRPr="009359C2">
        <w:rPr>
          <w:rFonts w:ascii="Museo 300" w:hAnsi="Museo 300"/>
          <w:i/>
          <w:iCs/>
          <w:sz w:val="16"/>
          <w:szCs w:val="16"/>
          <w:lang w:val="es-ES"/>
        </w:rPr>
        <w:t>(…)</w:t>
      </w:r>
      <w:r w:rsidR="00456D4A">
        <w:rPr>
          <w:rFonts w:ascii="Museo 300" w:hAnsi="Museo 300"/>
          <w:i/>
          <w:iCs/>
          <w:sz w:val="16"/>
          <w:szCs w:val="16"/>
          <w:lang w:val="es-ES"/>
        </w:rPr>
        <w:t xml:space="preserve"> </w:t>
      </w:r>
    </w:p>
    <w:p w14:paraId="60B24499" w14:textId="77777777" w:rsidR="009359C2" w:rsidRDefault="009359C2" w:rsidP="009359C2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207A41BD" w14:textId="7D4A5FA5" w:rsidR="009359C2" w:rsidRPr="009359C2" w:rsidRDefault="009359C2" w:rsidP="009359C2">
      <w:pPr>
        <w:spacing w:after="0" w:line="0" w:lineRule="atLeast"/>
        <w:ind w:left="709" w:right="567"/>
        <w:jc w:val="both"/>
        <w:rPr>
          <w:rFonts w:ascii="Museo 300" w:hAnsi="Museo 300"/>
          <w:b/>
          <w:bCs/>
          <w:sz w:val="16"/>
          <w:szCs w:val="16"/>
          <w:u w:val="single"/>
        </w:rPr>
      </w:pPr>
      <w:r w:rsidRPr="009359C2">
        <w:rPr>
          <w:rFonts w:ascii="Museo 300" w:hAnsi="Museo 300"/>
          <w:b/>
          <w:bCs/>
          <w:sz w:val="16"/>
          <w:szCs w:val="16"/>
          <w:u w:val="single"/>
        </w:rPr>
        <w:t>ANÁLISIS</w:t>
      </w:r>
      <w:r w:rsidR="00456D4A">
        <w:rPr>
          <w:rFonts w:ascii="Museo 300" w:hAnsi="Museo 300"/>
          <w:b/>
          <w:bCs/>
          <w:sz w:val="16"/>
          <w:szCs w:val="16"/>
          <w:u w:val="single"/>
        </w:rPr>
        <w:t xml:space="preserve"> </w:t>
      </w:r>
      <w:r w:rsidRPr="009359C2">
        <w:rPr>
          <w:rFonts w:ascii="Museo 300" w:hAnsi="Museo 300"/>
          <w:b/>
          <w:bCs/>
          <w:sz w:val="16"/>
          <w:szCs w:val="16"/>
          <w:u w:val="single"/>
        </w:rPr>
        <w:t>DEL</w:t>
      </w:r>
      <w:r w:rsidR="00456D4A">
        <w:rPr>
          <w:rFonts w:ascii="Museo 300" w:hAnsi="Museo 300"/>
          <w:b/>
          <w:bCs/>
          <w:sz w:val="16"/>
          <w:szCs w:val="16"/>
          <w:u w:val="single"/>
        </w:rPr>
        <w:t xml:space="preserve"> </w:t>
      </w:r>
      <w:r w:rsidRPr="009359C2">
        <w:rPr>
          <w:rFonts w:ascii="Museo 300" w:hAnsi="Museo 300"/>
          <w:b/>
          <w:bCs/>
          <w:sz w:val="16"/>
          <w:szCs w:val="16"/>
          <w:u w:val="single"/>
        </w:rPr>
        <w:t>CAU</w:t>
      </w:r>
    </w:p>
    <w:p w14:paraId="559A108D" w14:textId="77777777" w:rsidR="009359C2" w:rsidRDefault="009359C2" w:rsidP="009359C2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</w:rPr>
      </w:pPr>
    </w:p>
    <w:p w14:paraId="560CCE7C" w14:textId="0CFE1CF2" w:rsidR="009359C2" w:rsidRDefault="009359C2" w:rsidP="009359C2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</w:rPr>
      </w:pPr>
      <w:r w:rsidRPr="009359C2">
        <w:rPr>
          <w:rFonts w:ascii="Museo 300" w:hAnsi="Museo 300"/>
          <w:sz w:val="16"/>
          <w:szCs w:val="16"/>
        </w:rPr>
        <w:lastRenderedPageBreak/>
        <w:t>Respecto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al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escrito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antes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citado,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preciso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indicar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que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señor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Benítez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no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especifica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este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cuál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los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suministros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análisis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(</w:t>
      </w:r>
      <w:proofErr w:type="spellStart"/>
      <w:r w:rsidRPr="009359C2">
        <w:rPr>
          <w:rFonts w:ascii="Museo 300" w:hAnsi="Museo 300"/>
          <w:sz w:val="16"/>
          <w:szCs w:val="16"/>
        </w:rPr>
        <w:t>NIC´s</w:t>
      </w:r>
      <w:proofErr w:type="spellEnd"/>
      <w:r w:rsidR="00456D4A">
        <w:rPr>
          <w:rFonts w:ascii="Museo 300" w:hAnsi="Museo 300"/>
          <w:sz w:val="16"/>
          <w:szCs w:val="16"/>
        </w:rPr>
        <w:t xml:space="preserve"> </w:t>
      </w:r>
      <w:r w:rsidR="00AF0EBA">
        <w:rPr>
          <w:rFonts w:ascii="Museo 300" w:hAnsi="Museo 300"/>
          <w:sz w:val="16"/>
          <w:szCs w:val="16"/>
        </w:rPr>
        <w:t>XXX</w:t>
      </w:r>
      <w:r w:rsidRPr="009359C2">
        <w:rPr>
          <w:rFonts w:ascii="Museo 300" w:hAnsi="Museo 300"/>
          <w:sz w:val="16"/>
          <w:szCs w:val="16"/>
        </w:rPr>
        <w:t>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="00FD1A35">
        <w:rPr>
          <w:rFonts w:ascii="Museo 300" w:hAnsi="Museo 300"/>
          <w:sz w:val="16"/>
          <w:szCs w:val="16"/>
        </w:rPr>
        <w:t>XXX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y</w:t>
      </w:r>
      <w:r w:rsidR="00456D4A">
        <w:rPr>
          <w:rFonts w:ascii="Museo 300" w:hAnsi="Museo 300"/>
          <w:sz w:val="16"/>
          <w:szCs w:val="16"/>
        </w:rPr>
        <w:t xml:space="preserve"> </w:t>
      </w:r>
      <w:r w:rsidR="00FD1A35">
        <w:rPr>
          <w:rFonts w:ascii="Museo 300" w:hAnsi="Museo 300"/>
          <w:sz w:val="16"/>
          <w:szCs w:val="16"/>
        </w:rPr>
        <w:t>XXX</w:t>
      </w:r>
      <w:r w:rsidRPr="009359C2">
        <w:rPr>
          <w:rFonts w:ascii="Museo 300" w:hAnsi="Museo 300"/>
          <w:sz w:val="16"/>
          <w:szCs w:val="16"/>
        </w:rPr>
        <w:t>)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corresponde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los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argumentos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plateados.</w:t>
      </w:r>
    </w:p>
    <w:p w14:paraId="5947A526" w14:textId="77777777" w:rsidR="009359C2" w:rsidRDefault="009359C2" w:rsidP="009359C2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</w:rPr>
      </w:pPr>
    </w:p>
    <w:p w14:paraId="19ADE3F4" w14:textId="4FEBDB90" w:rsidR="009359C2" w:rsidRDefault="009359C2" w:rsidP="009359C2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</w:rPr>
      </w:pPr>
      <w:r w:rsidRPr="009359C2">
        <w:rPr>
          <w:rFonts w:ascii="Museo 300" w:hAnsi="Museo 300"/>
          <w:sz w:val="16"/>
          <w:szCs w:val="16"/>
        </w:rPr>
        <w:t>Con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base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los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documentos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anexados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por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denunciante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escrito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anterior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se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hacen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las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siguientes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valoraciones:</w:t>
      </w:r>
    </w:p>
    <w:p w14:paraId="4C1C8606" w14:textId="77777777" w:rsidR="009359C2" w:rsidRPr="009359C2" w:rsidRDefault="009359C2" w:rsidP="009359C2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</w:rPr>
      </w:pPr>
    </w:p>
    <w:p w14:paraId="3F0EC681" w14:textId="484FCF94" w:rsidR="009359C2" w:rsidRPr="009359C2" w:rsidRDefault="009359C2">
      <w:pPr>
        <w:pStyle w:val="Prrafodelista"/>
        <w:numPr>
          <w:ilvl w:val="1"/>
          <w:numId w:val="20"/>
        </w:numPr>
        <w:spacing w:line="0" w:lineRule="atLeast"/>
        <w:ind w:right="567"/>
        <w:jc w:val="both"/>
        <w:rPr>
          <w:rFonts w:ascii="Museo 300" w:hAnsi="Museo 300"/>
          <w:sz w:val="16"/>
          <w:szCs w:val="16"/>
        </w:rPr>
      </w:pPr>
      <w:r w:rsidRPr="009359C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documento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la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Dirección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General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Ganadería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referencia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DGG/DIR/423/2021,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especifica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una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serie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requisitos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que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se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deben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cumplir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para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exportar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productos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lácteos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Salvador.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No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obstante,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ninguna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parte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dicho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documento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se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detalla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la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relación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que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pueda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tener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este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con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suministro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identificado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con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NIC</w:t>
      </w:r>
      <w:r w:rsidR="00456D4A">
        <w:rPr>
          <w:rFonts w:ascii="Museo 300" w:hAnsi="Museo 300"/>
          <w:sz w:val="16"/>
          <w:szCs w:val="16"/>
        </w:rPr>
        <w:t xml:space="preserve"> </w:t>
      </w:r>
      <w:r w:rsidR="00FD1A35">
        <w:rPr>
          <w:rFonts w:ascii="Museo 300" w:hAnsi="Museo 300"/>
          <w:sz w:val="16"/>
          <w:szCs w:val="16"/>
        </w:rPr>
        <w:t>XXX</w:t>
      </w:r>
      <w:r w:rsidRPr="009359C2">
        <w:rPr>
          <w:rFonts w:ascii="Museo 300" w:hAnsi="Museo 300"/>
          <w:sz w:val="16"/>
          <w:szCs w:val="16"/>
        </w:rPr>
        <w:t>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asociado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al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inmueble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donde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denunciante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posee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un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cuarto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frio.</w:t>
      </w:r>
    </w:p>
    <w:p w14:paraId="63BB7CCF" w14:textId="73A685BA" w:rsidR="009359C2" w:rsidRPr="009359C2" w:rsidRDefault="009359C2">
      <w:pPr>
        <w:pStyle w:val="Prrafodelista"/>
        <w:numPr>
          <w:ilvl w:val="1"/>
          <w:numId w:val="20"/>
        </w:numPr>
        <w:spacing w:line="0" w:lineRule="atLeast"/>
        <w:ind w:right="567"/>
        <w:jc w:val="both"/>
        <w:rPr>
          <w:rFonts w:ascii="Museo 300" w:hAnsi="Museo 300"/>
          <w:sz w:val="16"/>
          <w:szCs w:val="16"/>
        </w:rPr>
      </w:pPr>
      <w:r w:rsidRPr="009359C2">
        <w:rPr>
          <w:rFonts w:ascii="Museo 300" w:hAnsi="Museo 300"/>
          <w:sz w:val="16"/>
          <w:szCs w:val="16"/>
        </w:rPr>
        <w:t>Con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respecto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la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carta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garantía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un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transformador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eléctrico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37.5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KVA,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este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documento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por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sí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solo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no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relaciona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ninguno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los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suministros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objeto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este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reclamo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si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no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acompañado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con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información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complementaria.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Y,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para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este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caso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específico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señor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Benítez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no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presentó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más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información.</w:t>
      </w:r>
    </w:p>
    <w:p w14:paraId="470D2E66" w14:textId="77777777" w:rsidR="009359C2" w:rsidRDefault="009359C2" w:rsidP="009359C2">
      <w:pPr>
        <w:pStyle w:val="Prrafodelista"/>
        <w:spacing w:line="0" w:lineRule="atLeast"/>
        <w:ind w:left="1440" w:right="567"/>
        <w:jc w:val="both"/>
        <w:rPr>
          <w:rFonts w:ascii="Museo 300" w:hAnsi="Museo 300"/>
          <w:sz w:val="16"/>
          <w:szCs w:val="16"/>
        </w:rPr>
      </w:pPr>
    </w:p>
    <w:p w14:paraId="2AAFF202" w14:textId="7A6E89E0" w:rsidR="009359C2" w:rsidRDefault="009359C2">
      <w:pPr>
        <w:pStyle w:val="Prrafodelista"/>
        <w:numPr>
          <w:ilvl w:val="1"/>
          <w:numId w:val="20"/>
        </w:numPr>
        <w:spacing w:line="0" w:lineRule="atLeast"/>
        <w:ind w:right="567"/>
        <w:jc w:val="both"/>
        <w:rPr>
          <w:rFonts w:ascii="Museo 300" w:hAnsi="Museo 300"/>
          <w:sz w:val="16"/>
          <w:szCs w:val="16"/>
        </w:rPr>
      </w:pPr>
      <w:r w:rsidRPr="009359C2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relación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la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constancia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medica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nombre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padre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usuario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con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fecha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6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diciembre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2021,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preciso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indicar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que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la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fecha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ingreso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establecida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dicho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documento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posterior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la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normalización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los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suministros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detallados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presenten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informe.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ese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sentido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citado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documento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no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tiene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ninguna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injerencia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análisis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9359C2">
        <w:rPr>
          <w:rFonts w:ascii="Museo 300" w:hAnsi="Museo 300"/>
          <w:sz w:val="16"/>
          <w:szCs w:val="16"/>
        </w:rPr>
        <w:t>realizado.</w:t>
      </w:r>
      <w:r w:rsidR="00456D4A">
        <w:rPr>
          <w:rFonts w:ascii="Museo 300" w:hAnsi="Museo 300"/>
          <w:sz w:val="16"/>
          <w:szCs w:val="16"/>
        </w:rPr>
        <w:t xml:space="preserve"> </w:t>
      </w:r>
    </w:p>
    <w:p w14:paraId="4FA811A7" w14:textId="77777777" w:rsidR="00E32847" w:rsidRDefault="00E32847" w:rsidP="00E32847">
      <w:pPr>
        <w:pStyle w:val="Prrafodelista"/>
        <w:rPr>
          <w:rFonts w:ascii="Museo 300" w:hAnsi="Museo 300"/>
          <w:sz w:val="16"/>
          <w:szCs w:val="16"/>
        </w:rPr>
      </w:pPr>
    </w:p>
    <w:p w14:paraId="5D7104E9" w14:textId="131AF3C4" w:rsidR="00E32847" w:rsidRDefault="00E32847" w:rsidP="00E32847">
      <w:pPr>
        <w:spacing w:after="0" w:line="0" w:lineRule="atLeast"/>
        <w:ind w:left="709" w:right="567"/>
        <w:jc w:val="both"/>
        <w:rPr>
          <w:rFonts w:ascii="Museo 300" w:hAnsi="Museo 300"/>
          <w:b/>
          <w:bCs/>
          <w:sz w:val="16"/>
          <w:szCs w:val="16"/>
        </w:rPr>
      </w:pPr>
      <w:r w:rsidRPr="00E32847">
        <w:rPr>
          <w:rFonts w:ascii="Museo 300" w:hAnsi="Museo 300"/>
          <w:b/>
          <w:bCs/>
          <w:sz w:val="16"/>
          <w:szCs w:val="16"/>
        </w:rPr>
        <w:t>Escrito</w:t>
      </w:r>
      <w:r w:rsidR="00456D4A">
        <w:rPr>
          <w:rFonts w:ascii="Museo 300" w:hAnsi="Museo 300"/>
          <w:b/>
          <w:bCs/>
          <w:sz w:val="16"/>
          <w:szCs w:val="16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</w:rPr>
        <w:t>presentado</w:t>
      </w:r>
      <w:r w:rsidR="00456D4A">
        <w:rPr>
          <w:rFonts w:ascii="Museo 300" w:hAnsi="Museo 300"/>
          <w:b/>
          <w:bCs/>
          <w:sz w:val="16"/>
          <w:szCs w:val="16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</w:rPr>
        <w:t>por</w:t>
      </w:r>
      <w:r w:rsidR="00456D4A">
        <w:rPr>
          <w:rFonts w:ascii="Museo 300" w:hAnsi="Museo 300"/>
          <w:b/>
          <w:bCs/>
          <w:sz w:val="16"/>
          <w:szCs w:val="16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</w:rPr>
        <w:t>el</w:t>
      </w:r>
      <w:r w:rsidR="00456D4A">
        <w:rPr>
          <w:rFonts w:ascii="Museo 300" w:hAnsi="Museo 300"/>
          <w:b/>
          <w:bCs/>
          <w:sz w:val="16"/>
          <w:szCs w:val="16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</w:rPr>
        <w:t>licenciado</w:t>
      </w:r>
      <w:r w:rsidR="00456D4A">
        <w:rPr>
          <w:rFonts w:ascii="Museo 300" w:hAnsi="Museo 300"/>
          <w:b/>
          <w:bCs/>
          <w:sz w:val="16"/>
          <w:szCs w:val="16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</w:rPr>
        <w:t>Luis</w:t>
      </w:r>
      <w:r w:rsidR="00456D4A">
        <w:rPr>
          <w:rFonts w:ascii="Museo 300" w:hAnsi="Museo 300"/>
          <w:b/>
          <w:bCs/>
          <w:sz w:val="16"/>
          <w:szCs w:val="16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</w:rPr>
        <w:t>Alvarado</w:t>
      </w:r>
      <w:r w:rsidR="00456D4A">
        <w:rPr>
          <w:rFonts w:ascii="Museo 300" w:hAnsi="Museo 300"/>
          <w:b/>
          <w:bCs/>
          <w:sz w:val="16"/>
          <w:szCs w:val="16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</w:rPr>
        <w:t>en</w:t>
      </w:r>
      <w:r w:rsidR="00456D4A">
        <w:rPr>
          <w:rFonts w:ascii="Museo 300" w:hAnsi="Museo 300"/>
          <w:b/>
          <w:bCs/>
          <w:sz w:val="16"/>
          <w:szCs w:val="16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</w:rPr>
        <w:t>fecha</w:t>
      </w:r>
      <w:r w:rsidR="00456D4A">
        <w:rPr>
          <w:rFonts w:ascii="Museo 300" w:hAnsi="Museo 300"/>
          <w:b/>
          <w:bCs/>
          <w:sz w:val="16"/>
          <w:szCs w:val="16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</w:rPr>
        <w:t>22</w:t>
      </w:r>
      <w:r w:rsidR="00456D4A">
        <w:rPr>
          <w:rFonts w:ascii="Museo 300" w:hAnsi="Museo 300"/>
          <w:b/>
          <w:bCs/>
          <w:sz w:val="16"/>
          <w:szCs w:val="16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</w:rPr>
        <w:t>de</w:t>
      </w:r>
      <w:r w:rsidR="00456D4A">
        <w:rPr>
          <w:rFonts w:ascii="Museo 300" w:hAnsi="Museo 300"/>
          <w:b/>
          <w:bCs/>
          <w:sz w:val="16"/>
          <w:szCs w:val="16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</w:rPr>
        <w:t>febrero</w:t>
      </w:r>
      <w:r w:rsidR="00456D4A">
        <w:rPr>
          <w:rFonts w:ascii="Museo 300" w:hAnsi="Museo 300"/>
          <w:b/>
          <w:bCs/>
          <w:sz w:val="16"/>
          <w:szCs w:val="16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</w:rPr>
        <w:t>de</w:t>
      </w:r>
      <w:r w:rsidR="00456D4A">
        <w:rPr>
          <w:rFonts w:ascii="Museo 300" w:hAnsi="Museo 300"/>
          <w:b/>
          <w:bCs/>
          <w:sz w:val="16"/>
          <w:szCs w:val="16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</w:rPr>
        <w:t>2022.</w:t>
      </w:r>
    </w:p>
    <w:p w14:paraId="0BAA5DB6" w14:textId="77777777" w:rsidR="00E32847" w:rsidRDefault="00E32847" w:rsidP="00E32847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</w:rPr>
      </w:pPr>
    </w:p>
    <w:p w14:paraId="17E430C5" w14:textId="1914F2E6" w:rsidR="00E32847" w:rsidRPr="00E32847" w:rsidRDefault="00E32847" w:rsidP="00E32847">
      <w:pPr>
        <w:spacing w:after="0" w:line="0" w:lineRule="atLeast"/>
        <w:ind w:left="709" w:right="567"/>
        <w:jc w:val="both"/>
        <w:rPr>
          <w:rFonts w:ascii="Museo 300" w:hAnsi="Museo 300"/>
          <w:b/>
          <w:bCs/>
          <w:sz w:val="16"/>
          <w:szCs w:val="16"/>
        </w:rPr>
      </w:pPr>
      <w:r w:rsidRPr="00E32847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="00FD1A35">
        <w:rPr>
          <w:rFonts w:ascii="Museo 300" w:hAnsi="Museo 300"/>
          <w:sz w:val="16"/>
          <w:szCs w:val="16"/>
        </w:rPr>
        <w:t>XXX</w:t>
      </w:r>
      <w:r w:rsidRPr="00E32847">
        <w:rPr>
          <w:rFonts w:ascii="Museo 300" w:hAnsi="Museo 300"/>
          <w:sz w:val="16"/>
          <w:szCs w:val="16"/>
        </w:rPr>
        <w:t>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actuando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la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calidad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apoderado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general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judicial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y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administrativo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con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cláusula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especial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del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señor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="00AF0EBA">
        <w:rPr>
          <w:rFonts w:ascii="Museo 300" w:hAnsi="Museo 300"/>
          <w:sz w:val="16"/>
          <w:szCs w:val="16"/>
        </w:rPr>
        <w:t>XXX</w:t>
      </w:r>
      <w:r w:rsidRPr="00E32847">
        <w:rPr>
          <w:rFonts w:ascii="Museo 300" w:hAnsi="Museo 300"/>
          <w:sz w:val="16"/>
          <w:szCs w:val="16"/>
        </w:rPr>
        <w:t>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se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pronunció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plazo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adicional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concedido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mediate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cual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presentó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un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escrito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fecha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22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febrero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2022;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con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base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los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argumentos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siguientes:</w:t>
      </w:r>
    </w:p>
    <w:p w14:paraId="3B1946BC" w14:textId="77777777" w:rsidR="00E32847" w:rsidRDefault="00E32847" w:rsidP="00E32847">
      <w:pPr>
        <w:spacing w:after="0" w:line="0" w:lineRule="atLeast"/>
        <w:ind w:left="993" w:right="992"/>
        <w:jc w:val="both"/>
        <w:rPr>
          <w:rFonts w:ascii="Museo 300" w:hAnsi="Museo 300"/>
          <w:i/>
          <w:iCs/>
          <w:sz w:val="16"/>
          <w:szCs w:val="16"/>
          <w:lang w:val="es-ES"/>
        </w:rPr>
      </w:pPr>
    </w:p>
    <w:p w14:paraId="368095CA" w14:textId="61AC9EA6" w:rsidR="00E32847" w:rsidRPr="00E11493" w:rsidRDefault="00E32847">
      <w:pPr>
        <w:pStyle w:val="Prrafodelista"/>
        <w:numPr>
          <w:ilvl w:val="1"/>
          <w:numId w:val="19"/>
        </w:numPr>
        <w:spacing w:line="0" w:lineRule="atLeast"/>
        <w:ind w:right="992"/>
        <w:jc w:val="both"/>
        <w:rPr>
          <w:rFonts w:ascii="Museo 300" w:hAnsi="Museo 300"/>
          <w:i/>
          <w:iCs/>
          <w:sz w:val="16"/>
          <w:szCs w:val="16"/>
        </w:rPr>
      </w:pPr>
      <w:r w:rsidRPr="00E11493">
        <w:rPr>
          <w:rFonts w:ascii="Museo 300" w:hAnsi="Museo 300"/>
          <w:i/>
          <w:iCs/>
          <w:sz w:val="16"/>
          <w:szCs w:val="16"/>
        </w:rPr>
        <w:t>“[…]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(…)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distribuidora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presentó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fuera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tiempo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señalados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por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SIGET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(diez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días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hábiles),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informe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cual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remitió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documentación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requerida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mencionado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b/>
          <w:bCs/>
          <w:i/>
          <w:iCs/>
          <w:sz w:val="16"/>
          <w:szCs w:val="16"/>
        </w:rPr>
        <w:t>ACUERDO</w:t>
      </w:r>
      <w:r w:rsidR="00456D4A">
        <w:rPr>
          <w:rFonts w:ascii="Museo 300" w:hAnsi="Museo 300"/>
          <w:b/>
          <w:bCs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b/>
          <w:bCs/>
          <w:i/>
          <w:iCs/>
          <w:sz w:val="16"/>
          <w:szCs w:val="16"/>
        </w:rPr>
        <w:t>NÚMERO</w:t>
      </w:r>
      <w:r w:rsidR="00456D4A">
        <w:rPr>
          <w:rFonts w:ascii="Museo 300" w:hAnsi="Museo 300"/>
          <w:b/>
          <w:bCs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b/>
          <w:bCs/>
          <w:i/>
          <w:iCs/>
          <w:sz w:val="16"/>
          <w:szCs w:val="16"/>
        </w:rPr>
        <w:t>E-0917-2021-CAU</w:t>
      </w:r>
      <w:r w:rsidRPr="00E11493">
        <w:rPr>
          <w:rFonts w:ascii="Museo 300" w:hAnsi="Museo 300"/>
          <w:i/>
          <w:iCs/>
          <w:sz w:val="16"/>
          <w:szCs w:val="16"/>
        </w:rPr>
        <w:t>.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(…)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[…]”</w:t>
      </w:r>
    </w:p>
    <w:p w14:paraId="7DFF3069" w14:textId="77777777" w:rsidR="00E32847" w:rsidRPr="00E32847" w:rsidRDefault="00E32847" w:rsidP="00E32847">
      <w:pPr>
        <w:spacing w:after="0" w:line="0" w:lineRule="atLeast"/>
        <w:ind w:left="993" w:right="992"/>
        <w:jc w:val="both"/>
        <w:rPr>
          <w:rFonts w:ascii="Museo 300" w:hAnsi="Museo 300"/>
          <w:i/>
          <w:iCs/>
          <w:sz w:val="16"/>
          <w:szCs w:val="16"/>
          <w:lang w:val="es-ES"/>
        </w:rPr>
      </w:pPr>
    </w:p>
    <w:p w14:paraId="41F117AB" w14:textId="71EB0978" w:rsidR="00E32847" w:rsidRPr="00E32847" w:rsidRDefault="00E32847" w:rsidP="00E32847">
      <w:pPr>
        <w:spacing w:after="0" w:line="0" w:lineRule="atLeast"/>
        <w:ind w:left="709" w:right="567"/>
        <w:jc w:val="both"/>
        <w:rPr>
          <w:rFonts w:ascii="Museo 300" w:hAnsi="Museo 300"/>
          <w:b/>
          <w:bCs/>
          <w:sz w:val="16"/>
          <w:szCs w:val="16"/>
        </w:rPr>
      </w:pPr>
      <w:r w:rsidRPr="00E32847">
        <w:rPr>
          <w:rFonts w:ascii="Museo 300" w:hAnsi="Museo 300"/>
          <w:b/>
          <w:bCs/>
          <w:sz w:val="16"/>
          <w:szCs w:val="16"/>
        </w:rPr>
        <w:t>Análisis</w:t>
      </w:r>
      <w:r w:rsidR="00456D4A">
        <w:rPr>
          <w:rFonts w:ascii="Museo 300" w:hAnsi="Museo 300"/>
          <w:b/>
          <w:bCs/>
          <w:sz w:val="16"/>
          <w:szCs w:val="16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</w:rPr>
        <w:t>del</w:t>
      </w:r>
      <w:r w:rsidR="00456D4A">
        <w:rPr>
          <w:rFonts w:ascii="Museo 300" w:hAnsi="Museo 300"/>
          <w:b/>
          <w:bCs/>
          <w:sz w:val="16"/>
          <w:szCs w:val="16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</w:rPr>
        <w:t>CAU:</w:t>
      </w:r>
      <w:r w:rsidR="00456D4A">
        <w:rPr>
          <w:rFonts w:ascii="Museo 300" w:hAnsi="Museo 300"/>
          <w:b/>
          <w:bCs/>
          <w:sz w:val="16"/>
          <w:szCs w:val="16"/>
        </w:rPr>
        <w:t xml:space="preserve"> </w:t>
      </w:r>
    </w:p>
    <w:p w14:paraId="67D88C9D" w14:textId="77777777" w:rsidR="00E32847" w:rsidRDefault="00E32847" w:rsidP="00E32847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</w:rPr>
      </w:pPr>
    </w:p>
    <w:p w14:paraId="5925C7C6" w14:textId="30DFAEE4" w:rsidR="00E32847" w:rsidRPr="00E32847" w:rsidRDefault="00E32847" w:rsidP="00E32847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</w:rPr>
      </w:pPr>
      <w:r w:rsidRPr="00E32847">
        <w:rPr>
          <w:rFonts w:ascii="Museo 300" w:hAnsi="Museo 300"/>
          <w:sz w:val="16"/>
          <w:szCs w:val="16"/>
        </w:rPr>
        <w:t>Respecto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al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argumento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del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="00FD1A35">
        <w:rPr>
          <w:rFonts w:ascii="Museo 300" w:hAnsi="Museo 300"/>
          <w:sz w:val="16"/>
          <w:szCs w:val="16"/>
        </w:rPr>
        <w:t>XXX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referente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que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EEO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presentó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fuera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tiempo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la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información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solicitada,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corresponde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indicar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lo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siguiente:</w:t>
      </w:r>
    </w:p>
    <w:p w14:paraId="196DC9CE" w14:textId="77777777" w:rsidR="00E32847" w:rsidRPr="00E32847" w:rsidRDefault="00E32847" w:rsidP="00E32847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</w:rPr>
      </w:pPr>
    </w:p>
    <w:p w14:paraId="23E39345" w14:textId="4F2550B8" w:rsidR="00E32847" w:rsidRPr="00E32847" w:rsidRDefault="00E32847" w:rsidP="00E32847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</w:rPr>
      </w:pPr>
      <w:r w:rsidRPr="00E32847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área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técnica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del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CAU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no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emitirá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pronunciamiento,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debido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que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citado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argumento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no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está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relacionado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aspectos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E32847">
        <w:rPr>
          <w:rFonts w:ascii="Museo 300" w:hAnsi="Museo 300"/>
          <w:sz w:val="16"/>
          <w:szCs w:val="16"/>
        </w:rPr>
        <w:t>técnicos.</w:t>
      </w:r>
      <w:r w:rsidR="00456D4A">
        <w:rPr>
          <w:rFonts w:ascii="Museo 300" w:hAnsi="Museo 300"/>
          <w:sz w:val="16"/>
          <w:szCs w:val="16"/>
        </w:rPr>
        <w:t xml:space="preserve">  </w:t>
      </w:r>
    </w:p>
    <w:p w14:paraId="6C9570B7" w14:textId="77777777" w:rsidR="00E32847" w:rsidRPr="00E32847" w:rsidRDefault="00E32847" w:rsidP="00E32847">
      <w:pPr>
        <w:spacing w:after="0" w:line="0" w:lineRule="atLeast"/>
        <w:ind w:left="993" w:right="992"/>
        <w:jc w:val="both"/>
        <w:rPr>
          <w:rFonts w:ascii="Museo 300" w:hAnsi="Museo 300"/>
          <w:i/>
          <w:iCs/>
          <w:sz w:val="16"/>
          <w:szCs w:val="16"/>
          <w:lang w:val="es-ES"/>
        </w:rPr>
      </w:pPr>
    </w:p>
    <w:p w14:paraId="4A8CEE4E" w14:textId="5E356FAE" w:rsidR="00E11493" w:rsidRDefault="00E32847">
      <w:pPr>
        <w:pStyle w:val="Prrafodelista"/>
        <w:numPr>
          <w:ilvl w:val="1"/>
          <w:numId w:val="19"/>
        </w:numPr>
        <w:spacing w:line="0" w:lineRule="atLeast"/>
        <w:ind w:right="992"/>
        <w:jc w:val="both"/>
        <w:rPr>
          <w:rFonts w:ascii="Museo 300" w:hAnsi="Museo 300"/>
          <w:i/>
          <w:iCs/>
          <w:sz w:val="16"/>
          <w:szCs w:val="16"/>
        </w:rPr>
      </w:pPr>
      <w:r w:rsidRPr="00E32847">
        <w:rPr>
          <w:rFonts w:ascii="Museo 300" w:hAnsi="Museo 300"/>
          <w:i/>
          <w:iCs/>
          <w:sz w:val="16"/>
          <w:szCs w:val="16"/>
        </w:rPr>
        <w:t>“[…]</w:t>
      </w:r>
      <w:r w:rsidR="00456D4A">
        <w:rPr>
          <w:rFonts w:ascii="Museo 300" w:hAnsi="Museo 300"/>
          <w:i/>
          <w:iCs/>
          <w:sz w:val="16"/>
          <w:szCs w:val="16"/>
        </w:rPr>
        <w:t xml:space="preserve">  </w:t>
      </w:r>
      <w:r w:rsidRPr="00E11493">
        <w:rPr>
          <w:rFonts w:ascii="Museo 300" w:hAnsi="Museo 300"/>
          <w:i/>
          <w:iCs/>
          <w:sz w:val="16"/>
          <w:szCs w:val="16"/>
        </w:rPr>
        <w:t>(…)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distribuidora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presentó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fuera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tiempo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señalados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por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SIGET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(diez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días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hábiles),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informe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cual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remitió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documentación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requerida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mencionado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ACUERDO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NÚMERO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E-0917-2021-CAU.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[…]”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Con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fecha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21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enero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se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presentó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escrito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cual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se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hizo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conocimiento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esa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instancia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administrativa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cambio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medidor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que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realizó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Distribuidora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Energía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Eléctrica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Oriente.</w:t>
      </w:r>
    </w:p>
    <w:p w14:paraId="3F2F8080" w14:textId="77777777" w:rsidR="00E11493" w:rsidRDefault="00E11493" w:rsidP="00E11493">
      <w:pPr>
        <w:pStyle w:val="Prrafodelista"/>
        <w:spacing w:line="0" w:lineRule="atLeast"/>
        <w:ind w:left="1440" w:right="992"/>
        <w:jc w:val="both"/>
        <w:rPr>
          <w:rFonts w:ascii="Museo 300" w:hAnsi="Museo 300"/>
          <w:i/>
          <w:iCs/>
          <w:sz w:val="16"/>
          <w:szCs w:val="16"/>
        </w:rPr>
      </w:pPr>
    </w:p>
    <w:p w14:paraId="7776378F" w14:textId="23C3BD91" w:rsidR="00E32847" w:rsidRPr="00E11493" w:rsidRDefault="00E32847" w:rsidP="00E11493">
      <w:pPr>
        <w:pStyle w:val="Prrafodelista"/>
        <w:spacing w:line="0" w:lineRule="atLeast"/>
        <w:ind w:left="1440" w:right="992"/>
        <w:jc w:val="both"/>
        <w:rPr>
          <w:rFonts w:ascii="Museo 300" w:hAnsi="Museo 300"/>
          <w:i/>
          <w:iCs/>
          <w:sz w:val="16"/>
          <w:szCs w:val="16"/>
        </w:rPr>
      </w:pPr>
      <w:r w:rsidRPr="00E11493">
        <w:rPr>
          <w:rFonts w:ascii="Museo 300" w:hAnsi="Museo 300"/>
          <w:i/>
          <w:iCs/>
          <w:sz w:val="16"/>
          <w:szCs w:val="16"/>
        </w:rPr>
        <w:t>Se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precisa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expresar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que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ya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van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dos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ocasiones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las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que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Distribuidora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efectuado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cambio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medidores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y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las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dos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ocasiones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no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ha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mostrado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al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usuario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evidencia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empírica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que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funda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su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justificación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dicho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cambio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medidores.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(…)[…]”</w:t>
      </w:r>
    </w:p>
    <w:p w14:paraId="10CEA613" w14:textId="77777777" w:rsidR="00FC6000" w:rsidRDefault="00E32847" w:rsidP="00FC6000">
      <w:pPr>
        <w:spacing w:after="0" w:line="0" w:lineRule="atLeast"/>
        <w:ind w:right="567"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ab/>
      </w:r>
    </w:p>
    <w:p w14:paraId="714D5D8B" w14:textId="7007BF99" w:rsidR="00E32847" w:rsidRDefault="00E32847" w:rsidP="00FC6000">
      <w:pPr>
        <w:spacing w:after="0" w:line="0" w:lineRule="atLeast"/>
        <w:ind w:left="709" w:right="567"/>
        <w:jc w:val="both"/>
        <w:rPr>
          <w:rFonts w:ascii="Museo 300" w:hAnsi="Museo 300"/>
          <w:b/>
          <w:bCs/>
          <w:sz w:val="16"/>
          <w:szCs w:val="16"/>
          <w:lang w:val="es-ES"/>
        </w:rPr>
      </w:pPr>
      <w:r w:rsidRPr="00E32847">
        <w:rPr>
          <w:rFonts w:ascii="Museo 300" w:hAnsi="Museo 300"/>
          <w:b/>
          <w:bCs/>
          <w:sz w:val="16"/>
          <w:szCs w:val="16"/>
        </w:rPr>
        <w:t>Análisis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  <w:lang w:val="es-ES"/>
        </w:rPr>
        <w:t>del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b/>
          <w:bCs/>
          <w:sz w:val="16"/>
          <w:szCs w:val="16"/>
          <w:lang w:val="es-ES"/>
        </w:rPr>
        <w:t>CAU: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</w:p>
    <w:p w14:paraId="7278EBF6" w14:textId="77777777" w:rsidR="00E32847" w:rsidRDefault="00E32847" w:rsidP="00D52E4A">
      <w:pPr>
        <w:spacing w:after="0" w:line="0" w:lineRule="atLeast"/>
        <w:ind w:left="709" w:right="567"/>
        <w:jc w:val="both"/>
        <w:rPr>
          <w:rFonts w:ascii="Museo 300" w:hAnsi="Museo 300"/>
          <w:b/>
          <w:bCs/>
          <w:sz w:val="16"/>
          <w:szCs w:val="16"/>
          <w:lang w:val="es-ES"/>
        </w:rPr>
      </w:pPr>
    </w:p>
    <w:p w14:paraId="666A2A34" w14:textId="731E60BB" w:rsidR="00E32847" w:rsidRDefault="00E32847" w:rsidP="00D52E4A">
      <w:pPr>
        <w:spacing w:after="0" w:line="0" w:lineRule="atLeast"/>
        <w:ind w:left="709" w:right="567"/>
        <w:jc w:val="both"/>
        <w:rPr>
          <w:rFonts w:ascii="Museo 300" w:hAnsi="Museo 300"/>
          <w:b/>
          <w:bCs/>
          <w:sz w:val="16"/>
          <w:szCs w:val="16"/>
          <w:lang w:val="es-ES"/>
        </w:rPr>
      </w:pPr>
      <w:r w:rsidRPr="00E328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distribuidora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EEO,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cuando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existen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situaciones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hagan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presumir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una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condición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irregular,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debe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efectuar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verificación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funcionamiento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servicio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eléctrico.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Bajo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contexto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anterior,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debe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establecerse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personal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EEO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inspecciones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efectuadas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días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20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agosto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año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2021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inmueble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donde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existen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suministros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identificados</w:t>
      </w:r>
      <w:r w:rsidR="00456D4A">
        <w:rPr>
          <w:rFonts w:ascii="Museo 300" w:hAnsi="Museo 300"/>
          <w:sz w:val="16"/>
          <w:szCs w:val="16"/>
          <w:lang w:val="es-ES"/>
        </w:rPr>
        <w:t xml:space="preserve">  </w:t>
      </w:r>
      <w:r w:rsidRPr="00E32847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Pr="00E32847">
        <w:rPr>
          <w:rFonts w:ascii="Museo 300" w:hAnsi="Museo 300"/>
          <w:sz w:val="16"/>
          <w:szCs w:val="16"/>
          <w:lang w:val="es-ES"/>
        </w:rPr>
        <w:t>NIC´s</w:t>
      </w:r>
      <w:proofErr w:type="spellEnd"/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AF0EBA">
        <w:rPr>
          <w:rFonts w:ascii="Museo 300" w:hAnsi="Museo 300"/>
          <w:sz w:val="16"/>
          <w:szCs w:val="16"/>
          <w:lang w:val="es-ES"/>
        </w:rPr>
        <w:t>XXX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D1A35">
        <w:rPr>
          <w:rFonts w:ascii="Museo 300" w:hAnsi="Museo 300"/>
          <w:sz w:val="16"/>
          <w:szCs w:val="16"/>
          <w:lang w:val="es-ES"/>
        </w:rPr>
        <w:t>XXX</w:t>
      </w:r>
      <w:r w:rsidRPr="00E32847">
        <w:rPr>
          <w:rFonts w:ascii="Museo 300" w:hAnsi="Museo 300"/>
          <w:sz w:val="16"/>
          <w:szCs w:val="16"/>
          <w:lang w:val="es-ES"/>
        </w:rPr>
        <w:t>;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así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como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inspección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día</w:t>
      </w:r>
      <w:r w:rsidR="00456D4A">
        <w:rPr>
          <w:rFonts w:ascii="Museo 300" w:hAnsi="Museo 300"/>
          <w:sz w:val="16"/>
          <w:szCs w:val="16"/>
          <w:lang w:val="es-ES"/>
        </w:rPr>
        <w:t xml:space="preserve">  </w:t>
      </w:r>
      <w:r w:rsidRPr="00E32847">
        <w:rPr>
          <w:rFonts w:ascii="Museo 300" w:hAnsi="Museo 300"/>
          <w:sz w:val="16"/>
          <w:szCs w:val="16"/>
          <w:lang w:val="es-ES"/>
        </w:rPr>
        <w:t>21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agosto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2021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otro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inmueble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denunciante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identificado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 </w:t>
      </w:r>
      <w:r w:rsidRPr="00E32847">
        <w:rPr>
          <w:rFonts w:ascii="Museo 300" w:hAnsi="Museo 300"/>
          <w:sz w:val="16"/>
          <w:szCs w:val="16"/>
          <w:lang w:val="es-ES"/>
        </w:rPr>
        <w:t>NIC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D1A35">
        <w:rPr>
          <w:rFonts w:ascii="Museo 300" w:hAnsi="Museo 300"/>
          <w:sz w:val="16"/>
          <w:szCs w:val="16"/>
          <w:lang w:val="es-ES"/>
        </w:rPr>
        <w:t>XXX</w:t>
      </w:r>
      <w:r w:rsidRPr="00E32847">
        <w:rPr>
          <w:rFonts w:ascii="Museo 300" w:hAnsi="Museo 300"/>
          <w:sz w:val="16"/>
          <w:szCs w:val="16"/>
          <w:lang w:val="es-ES"/>
        </w:rPr>
        <w:t>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estaba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realizando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dichas</w:t>
      </w:r>
      <w:r w:rsidR="00456D4A">
        <w:rPr>
          <w:rFonts w:ascii="Museo 300" w:hAnsi="Museo 300"/>
          <w:sz w:val="16"/>
          <w:szCs w:val="16"/>
          <w:lang w:val="es-ES"/>
        </w:rPr>
        <w:t xml:space="preserve">  </w:t>
      </w:r>
      <w:r w:rsidRPr="00E32847">
        <w:rPr>
          <w:rFonts w:ascii="Museo 300" w:hAnsi="Museo 300"/>
          <w:sz w:val="16"/>
          <w:szCs w:val="16"/>
          <w:lang w:val="es-ES"/>
        </w:rPr>
        <w:t>verificaciones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proceso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detección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una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condición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irregular,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así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como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recabar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pruebas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comprobar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existencia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determinada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anomalía.</w:t>
      </w:r>
    </w:p>
    <w:p w14:paraId="2285A3CC" w14:textId="77777777" w:rsidR="00E32847" w:rsidRDefault="00E32847" w:rsidP="00D52E4A">
      <w:pPr>
        <w:spacing w:after="0" w:line="0" w:lineRule="atLeast"/>
        <w:ind w:left="709" w:right="567"/>
        <w:jc w:val="both"/>
        <w:rPr>
          <w:rFonts w:ascii="Museo 300" w:hAnsi="Museo 300"/>
          <w:b/>
          <w:bCs/>
          <w:sz w:val="16"/>
          <w:szCs w:val="16"/>
          <w:lang w:val="es-ES"/>
        </w:rPr>
      </w:pPr>
    </w:p>
    <w:p w14:paraId="3742B1AF" w14:textId="5EE94C92" w:rsidR="00E32847" w:rsidRDefault="00E32847" w:rsidP="00D52E4A">
      <w:pPr>
        <w:spacing w:after="0" w:line="0" w:lineRule="atLeast"/>
        <w:ind w:left="709" w:right="567"/>
        <w:jc w:val="both"/>
        <w:rPr>
          <w:rFonts w:ascii="Museo 300" w:hAnsi="Museo 300"/>
          <w:b/>
          <w:bCs/>
          <w:sz w:val="16"/>
          <w:szCs w:val="16"/>
          <w:lang w:val="es-ES"/>
        </w:rPr>
      </w:pPr>
      <w:r w:rsidRPr="00E32847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orden,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correcto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distribuidora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EEO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efectuara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diligencias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inspección,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recopilando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todas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pruebas,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fotografías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material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correspondiente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hallazgo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encontrado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levantando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una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Acta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Inspección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Condiciones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Irregulares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suministro.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que,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acciones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realizadas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personal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distribuidora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apegadas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Procedimiento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Investigar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Existencia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Condiciones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Irregulares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Energía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Eléctrica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Usuario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Final.</w:t>
      </w:r>
    </w:p>
    <w:p w14:paraId="7130D673" w14:textId="77777777" w:rsidR="00E32847" w:rsidRDefault="00E32847" w:rsidP="00E32847">
      <w:pPr>
        <w:spacing w:after="0" w:line="0" w:lineRule="atLeast"/>
        <w:ind w:left="709" w:right="567"/>
        <w:jc w:val="both"/>
        <w:rPr>
          <w:rFonts w:ascii="Museo 300" w:hAnsi="Museo 300"/>
          <w:b/>
          <w:bCs/>
          <w:sz w:val="16"/>
          <w:szCs w:val="16"/>
          <w:lang w:val="es-ES"/>
        </w:rPr>
      </w:pPr>
    </w:p>
    <w:p w14:paraId="2A1846E8" w14:textId="47F97C26" w:rsidR="00D52E4A" w:rsidRDefault="00E32847" w:rsidP="00E32847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E32847">
        <w:rPr>
          <w:rFonts w:ascii="Museo 300" w:hAnsi="Museo 300"/>
          <w:sz w:val="16"/>
          <w:szCs w:val="16"/>
          <w:lang w:val="es-ES"/>
        </w:rPr>
        <w:t>Además,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advierte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pruebas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presentadas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D1A35">
        <w:rPr>
          <w:rFonts w:ascii="Museo 300" w:hAnsi="Museo 300"/>
          <w:sz w:val="16"/>
          <w:szCs w:val="16"/>
          <w:lang w:val="es-ES"/>
        </w:rPr>
        <w:t>XXX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documentación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presentada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distribuidora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(acta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inspección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condiciones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irregulares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N.°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37745,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37746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y37749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Informe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técnico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elaborado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sociedad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lastRenderedPageBreak/>
        <w:t>EEO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S.A.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C.V.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vinculado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reclamo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asociado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bajo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análisis);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puede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concluir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tener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certeza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momento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inspección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personal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técnico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EEO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indicó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señor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Benítez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sobre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condición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irregular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encontrada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justificación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cambio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equipo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medición.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Debido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anterior,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posible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validar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expuesto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E32847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D1A35">
        <w:rPr>
          <w:rFonts w:ascii="Museo 300" w:hAnsi="Museo 300"/>
          <w:sz w:val="16"/>
          <w:szCs w:val="16"/>
          <w:lang w:val="es-ES"/>
        </w:rPr>
        <w:t>XXX</w:t>
      </w:r>
      <w:r w:rsidRPr="00E32847">
        <w:rPr>
          <w:rFonts w:ascii="Museo 300" w:hAnsi="Museo 300"/>
          <w:sz w:val="16"/>
          <w:szCs w:val="16"/>
          <w:lang w:val="es-ES"/>
        </w:rPr>
        <w:t>.</w:t>
      </w:r>
    </w:p>
    <w:p w14:paraId="3E9D5DCC" w14:textId="77777777" w:rsidR="00D52E4A" w:rsidRDefault="00D52E4A" w:rsidP="00E32847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5ACEC521" w14:textId="292981F4" w:rsidR="00D52E4A" w:rsidRPr="00E11493" w:rsidRDefault="00D52E4A">
      <w:pPr>
        <w:pStyle w:val="Prrafodelista"/>
        <w:numPr>
          <w:ilvl w:val="1"/>
          <w:numId w:val="19"/>
        </w:numPr>
        <w:spacing w:line="0" w:lineRule="atLeast"/>
        <w:ind w:right="992"/>
        <w:jc w:val="both"/>
        <w:rPr>
          <w:rFonts w:ascii="Museo 300" w:hAnsi="Museo 300"/>
          <w:i/>
          <w:iCs/>
          <w:sz w:val="16"/>
          <w:szCs w:val="16"/>
        </w:rPr>
      </w:pPr>
      <w:r w:rsidRPr="00D52E4A">
        <w:rPr>
          <w:rFonts w:ascii="Museo 300" w:hAnsi="Museo 300"/>
          <w:i/>
          <w:iCs/>
          <w:sz w:val="16"/>
          <w:szCs w:val="16"/>
        </w:rPr>
        <w:t>“[…]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(…)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distribuidor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ha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incumplido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lo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estipulado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penúltimo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inciso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del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proofErr w:type="spellStart"/>
      <w:r w:rsidRPr="00D52E4A">
        <w:rPr>
          <w:rFonts w:ascii="Museo 300" w:hAnsi="Museo 300"/>
          <w:i/>
          <w:iCs/>
          <w:sz w:val="16"/>
          <w:szCs w:val="16"/>
        </w:rPr>
        <w:t>articulo</w:t>
      </w:r>
      <w:proofErr w:type="spellEnd"/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7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LOS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TÉRMINOS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Y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CONDICIONES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GENERALES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AL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CONSUMIDOR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FINAL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DEL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PLIEGO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TARIFARIO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DEL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AÑO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2021,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proofErr w:type="gramStart"/>
      <w:r w:rsidRPr="00D52E4A">
        <w:rPr>
          <w:rFonts w:ascii="Museo 300" w:hAnsi="Museo 300"/>
          <w:i/>
          <w:iCs/>
          <w:sz w:val="16"/>
          <w:szCs w:val="16"/>
        </w:rPr>
        <w:t>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razón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de</w:t>
      </w:r>
      <w:proofErr w:type="gramEnd"/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NO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haber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reubicada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medidor,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siempre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teniendo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para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ello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lo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establecido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la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Norma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Técnica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Conexión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y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Reconexión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Eléctricas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Redes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Distribución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Media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y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Baja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Tensión.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(…)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[…]”</w:t>
      </w:r>
    </w:p>
    <w:p w14:paraId="22DD5332" w14:textId="386B33ED" w:rsidR="00E32847" w:rsidRPr="00E32847" w:rsidRDefault="00456D4A" w:rsidP="00E32847">
      <w:pPr>
        <w:spacing w:after="0" w:line="0" w:lineRule="atLeast"/>
        <w:ind w:left="709" w:right="567"/>
        <w:jc w:val="both"/>
        <w:rPr>
          <w:rFonts w:ascii="Museo 300" w:hAnsi="Museo 300"/>
          <w:b/>
          <w:bCs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 xml:space="preserve"> </w:t>
      </w:r>
    </w:p>
    <w:p w14:paraId="77D243D7" w14:textId="11B0F415" w:rsidR="00D52E4A" w:rsidRPr="00D52E4A" w:rsidRDefault="00D52E4A" w:rsidP="00D52E4A">
      <w:pPr>
        <w:spacing w:after="0" w:line="0" w:lineRule="atLeast"/>
        <w:ind w:right="567" w:firstLine="708"/>
        <w:jc w:val="both"/>
        <w:rPr>
          <w:rFonts w:ascii="Museo 300" w:hAnsi="Museo 300"/>
          <w:b/>
          <w:bCs/>
          <w:sz w:val="16"/>
          <w:szCs w:val="16"/>
          <w:lang w:val="es-ES"/>
        </w:rPr>
      </w:pPr>
      <w:r w:rsidRPr="00D52E4A">
        <w:rPr>
          <w:rFonts w:ascii="Museo 300" w:hAnsi="Museo 300"/>
          <w:b/>
          <w:bCs/>
          <w:sz w:val="16"/>
          <w:szCs w:val="16"/>
        </w:rPr>
        <w:t>Análisis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b/>
          <w:bCs/>
          <w:sz w:val="16"/>
          <w:szCs w:val="16"/>
          <w:lang w:val="es-ES"/>
        </w:rPr>
        <w:t>del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b/>
          <w:bCs/>
          <w:sz w:val="16"/>
          <w:szCs w:val="16"/>
          <w:lang w:val="es-ES"/>
        </w:rPr>
        <w:t>CAU: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</w:p>
    <w:p w14:paraId="5863A293" w14:textId="77777777" w:rsidR="00D52E4A" w:rsidRDefault="00D52E4A" w:rsidP="00D52E4A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588180C5" w14:textId="6709BC99" w:rsidR="00D52E4A" w:rsidRPr="00D52E4A" w:rsidRDefault="00D52E4A" w:rsidP="00D52E4A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D52E4A">
        <w:rPr>
          <w:rFonts w:ascii="Museo 300" w:hAnsi="Museo 300"/>
          <w:sz w:val="16"/>
          <w:szCs w:val="16"/>
          <w:lang w:val="es-ES"/>
        </w:rPr>
        <w:t>Respecto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planteado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D1A35">
        <w:rPr>
          <w:rFonts w:ascii="Museo 300" w:hAnsi="Museo 300"/>
          <w:sz w:val="16"/>
          <w:szCs w:val="16"/>
          <w:lang w:val="es-ES"/>
        </w:rPr>
        <w:t>XXX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relacionado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hecho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personal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técnico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distribuidora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EEO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realizó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reubicación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equipo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medición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suministros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bajo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análisis;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corresponde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indicar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siguiente:</w:t>
      </w:r>
    </w:p>
    <w:p w14:paraId="784C5C10" w14:textId="77777777" w:rsidR="00D52E4A" w:rsidRDefault="00D52E4A" w:rsidP="00D52E4A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7B35F488" w14:textId="0A16980F" w:rsidR="00D52E4A" w:rsidRPr="00D52E4A" w:rsidRDefault="00D52E4A" w:rsidP="00D52E4A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D52E4A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Términos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Condiciones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Generales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Consumidor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Final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pliego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Tarifario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correspondiente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año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2021,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establece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caso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incumplimiento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establecido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literal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“c”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artículo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7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marco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normativo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citado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previamente;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empresas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distribuidoras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“pueden”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reubicar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medidor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realizar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acciones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técnicas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necesarias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encaminadas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evitar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usuario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incurra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nuevamente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incumplimiento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contractual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establecido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articulo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antes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citado.</w:t>
      </w:r>
    </w:p>
    <w:p w14:paraId="5FF305FB" w14:textId="77777777" w:rsidR="00D52E4A" w:rsidRPr="00D52E4A" w:rsidRDefault="00D52E4A" w:rsidP="00D52E4A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125FC8AA" w14:textId="52B7A7E0" w:rsidR="00D52E4A" w:rsidRDefault="00D52E4A" w:rsidP="00D52E4A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D52E4A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sentido,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hecho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EEO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reubique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equipo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medición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cual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haya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encontrado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una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condición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irregular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implica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incumplimiento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parte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distribuidora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establecido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Términos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Condiciones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Generales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Consumidor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Final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pliego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Tarifario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correspondiente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año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D52E4A">
        <w:rPr>
          <w:rFonts w:ascii="Museo 300" w:hAnsi="Museo 300"/>
          <w:sz w:val="16"/>
          <w:szCs w:val="16"/>
          <w:lang w:val="es-ES"/>
        </w:rPr>
        <w:t>2021.</w:t>
      </w:r>
    </w:p>
    <w:p w14:paraId="7FA09D5B" w14:textId="4FC1A524" w:rsidR="00D52E4A" w:rsidRDefault="00D52E4A" w:rsidP="00D52E4A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5707BA55" w14:textId="31465952" w:rsidR="00D52E4A" w:rsidRPr="00D52E4A" w:rsidRDefault="00D52E4A">
      <w:pPr>
        <w:pStyle w:val="Prrafodelista"/>
        <w:numPr>
          <w:ilvl w:val="1"/>
          <w:numId w:val="19"/>
        </w:numPr>
        <w:spacing w:line="0" w:lineRule="atLeast"/>
        <w:ind w:right="992"/>
        <w:jc w:val="both"/>
        <w:rPr>
          <w:rFonts w:ascii="Museo 300" w:hAnsi="Museo 300"/>
          <w:i/>
          <w:iCs/>
          <w:sz w:val="16"/>
          <w:szCs w:val="16"/>
        </w:rPr>
      </w:pPr>
      <w:r w:rsidRPr="00D52E4A">
        <w:rPr>
          <w:rFonts w:ascii="Museo 300" w:hAnsi="Museo 300"/>
          <w:i/>
          <w:iCs/>
          <w:sz w:val="16"/>
          <w:szCs w:val="16"/>
        </w:rPr>
        <w:t>“[…]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(…)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distribuidor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no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ha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cumplido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con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disposición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comento,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porque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no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ha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llevado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cabo,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ni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ha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hecho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uso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todos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los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medios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posibles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para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poder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recabar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información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que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demuestre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fehaciente,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técnica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y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científicamente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que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mi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Mandante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ha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cometido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un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incumplimiento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las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condiciones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contractuales,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ya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que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Distribuidor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NO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hizo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uso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un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medidor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Testigo,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como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lo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dicen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precepto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referencia.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E11493">
        <w:rPr>
          <w:rFonts w:ascii="Museo 300" w:hAnsi="Museo 300"/>
          <w:i/>
          <w:iCs/>
          <w:sz w:val="16"/>
          <w:szCs w:val="16"/>
        </w:rPr>
        <w:t>(…)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D52E4A">
        <w:rPr>
          <w:rFonts w:ascii="Museo 300" w:hAnsi="Museo 300"/>
          <w:i/>
          <w:iCs/>
          <w:sz w:val="16"/>
          <w:szCs w:val="16"/>
        </w:rPr>
        <w:t>[…]”</w:t>
      </w:r>
    </w:p>
    <w:p w14:paraId="52E9444C" w14:textId="77777777" w:rsidR="00D52E4A" w:rsidRPr="00D52E4A" w:rsidRDefault="00D52E4A" w:rsidP="00D52E4A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1B08A4CD" w14:textId="24FDCB1F" w:rsidR="00FC6000" w:rsidRPr="00FC6000" w:rsidRDefault="00FC6000" w:rsidP="00FC6000">
      <w:pPr>
        <w:spacing w:after="0" w:line="0" w:lineRule="atLeast"/>
        <w:ind w:right="567" w:firstLine="708"/>
        <w:jc w:val="both"/>
        <w:rPr>
          <w:rFonts w:ascii="Museo 300" w:hAnsi="Museo 300"/>
          <w:b/>
          <w:bCs/>
          <w:sz w:val="16"/>
          <w:szCs w:val="16"/>
          <w:lang w:val="es-ES"/>
        </w:rPr>
      </w:pPr>
      <w:r w:rsidRPr="00FC6000">
        <w:rPr>
          <w:rFonts w:ascii="Museo 300" w:hAnsi="Museo 300"/>
          <w:b/>
          <w:bCs/>
          <w:sz w:val="16"/>
          <w:szCs w:val="16"/>
          <w:lang w:val="es-ES"/>
        </w:rPr>
        <w:t>Análisis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b/>
          <w:bCs/>
          <w:sz w:val="16"/>
          <w:szCs w:val="16"/>
          <w:lang w:val="es-ES"/>
        </w:rPr>
        <w:t>del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b/>
          <w:bCs/>
          <w:sz w:val="16"/>
          <w:szCs w:val="16"/>
          <w:lang w:val="es-ES"/>
        </w:rPr>
        <w:t>CAU: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</w:p>
    <w:p w14:paraId="0BF19322" w14:textId="77777777" w:rsidR="00FC6000" w:rsidRDefault="00FC6000" w:rsidP="00FC6000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43CE632A" w14:textId="2286D75B" w:rsidR="00FC6000" w:rsidRDefault="00FC6000" w:rsidP="00FC6000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FC6000">
        <w:rPr>
          <w:rFonts w:ascii="Museo 300" w:hAnsi="Museo 300"/>
          <w:sz w:val="16"/>
          <w:szCs w:val="16"/>
          <w:lang w:val="es-ES"/>
        </w:rPr>
        <w:t>Respecto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planteado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D1A35">
        <w:rPr>
          <w:rFonts w:ascii="Museo 300" w:hAnsi="Museo 300"/>
          <w:sz w:val="16"/>
          <w:szCs w:val="16"/>
          <w:lang w:val="es-ES"/>
        </w:rPr>
        <w:t>XXX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relacionado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hecho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personal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técnico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distribuidora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EEO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hizo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uso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instalación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equipo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medidor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testigo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como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medio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probatorio;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corresponde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indicar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siguiente:</w:t>
      </w:r>
    </w:p>
    <w:p w14:paraId="40D6C611" w14:textId="77777777" w:rsidR="00FC6000" w:rsidRDefault="00FC6000" w:rsidP="00FC6000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3A0BBB8A" w14:textId="100FC24D" w:rsidR="00FC6000" w:rsidRDefault="00FC6000" w:rsidP="00FC6000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FC6000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Términos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Condiciones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Generales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Consumidor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Final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pliego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Tarifario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correspondiente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año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2021,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establece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caso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incumplimiento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establecido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literal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“c”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artículo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7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marco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normativo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citado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previamente;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podrá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considerarse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instalación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medidor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testigo,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otras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consideren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pertinentes,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fin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sustentar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fehacientemente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incumplimiento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contractual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parte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usuario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final.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</w:p>
    <w:p w14:paraId="33780B91" w14:textId="77777777" w:rsidR="00FC6000" w:rsidRDefault="00FC6000" w:rsidP="00FC6000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1865CC8C" w14:textId="05F7CBA6" w:rsidR="00FC6000" w:rsidRDefault="00FC6000" w:rsidP="00FC6000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sentido,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articulo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antes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citado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serie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medios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probatorios,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cuales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pueden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ser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utilizados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empresa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distribuidora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recabar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evidencias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comprueben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existencia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incumplimiento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contractual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parte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usuario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final.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Pero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anterior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implica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deban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cumplir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todos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medios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probatorios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demostrar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fehacientemente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irregular,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ya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estos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dependerán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caso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particular.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</w:p>
    <w:p w14:paraId="7B20267D" w14:textId="77777777" w:rsidR="00FC6000" w:rsidRDefault="00FC6000" w:rsidP="00FC6000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22DB1102" w14:textId="19C4C00D" w:rsidR="00FC6000" w:rsidRDefault="00FC6000" w:rsidP="00FC6000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FC6000">
        <w:rPr>
          <w:rFonts w:ascii="Museo 300" w:hAnsi="Museo 300"/>
          <w:sz w:val="16"/>
          <w:szCs w:val="16"/>
          <w:lang w:val="es-ES"/>
        </w:rPr>
        <w:t>Bajo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contexto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anterior,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distribuidora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EEO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recolectó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presentó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CAU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SIGET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pruebas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fehacientes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comprobar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existencia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irregular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encontrada,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conllevan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determinar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incumplimiento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parte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usuario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final,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establecido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Términos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Condiciones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Generales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Consumidor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Final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Pliego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Tarifario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correspondiente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año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2021.</w:t>
      </w:r>
    </w:p>
    <w:p w14:paraId="242294D6" w14:textId="5DB4A10B" w:rsidR="00FC6000" w:rsidRDefault="00FC6000" w:rsidP="00FC6000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587B4421" w14:textId="2654487B" w:rsidR="00FC6000" w:rsidRPr="000D7CB3" w:rsidRDefault="00FC6000">
      <w:pPr>
        <w:pStyle w:val="Prrafodelista"/>
        <w:numPr>
          <w:ilvl w:val="1"/>
          <w:numId w:val="19"/>
        </w:numPr>
        <w:spacing w:line="0" w:lineRule="atLeast"/>
        <w:ind w:right="992"/>
        <w:jc w:val="both"/>
        <w:rPr>
          <w:rFonts w:ascii="Museo 300" w:hAnsi="Museo 300"/>
          <w:i/>
          <w:iCs/>
          <w:sz w:val="16"/>
          <w:szCs w:val="16"/>
        </w:rPr>
      </w:pPr>
      <w:r w:rsidRPr="00FC6000">
        <w:rPr>
          <w:rFonts w:ascii="Museo 300" w:hAnsi="Museo 300"/>
          <w:i/>
          <w:iCs/>
          <w:sz w:val="16"/>
          <w:szCs w:val="16"/>
        </w:rPr>
        <w:t>“[…]</w:t>
      </w:r>
      <w:r w:rsidR="00456D4A">
        <w:rPr>
          <w:rFonts w:ascii="Museo 300" w:hAnsi="Museo 300"/>
          <w:i/>
          <w:iCs/>
          <w:sz w:val="16"/>
          <w:szCs w:val="16"/>
        </w:rPr>
        <w:t xml:space="preserve">  </w:t>
      </w:r>
      <w:r w:rsidRPr="00FC6000">
        <w:rPr>
          <w:rFonts w:ascii="Museo 300" w:hAnsi="Museo 300"/>
          <w:i/>
          <w:iCs/>
          <w:sz w:val="16"/>
          <w:szCs w:val="16"/>
        </w:rPr>
        <w:t>(…)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distribuidor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conlleva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la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práctica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cuando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presume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la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existencia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hurto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energía,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aplicar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medido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probatorio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BLINDAR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LOS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MEDIDORES,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medido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probatorio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que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TAMPOCO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aplicó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distribuidor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en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presente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caso.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(…)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FC6000">
        <w:rPr>
          <w:rFonts w:ascii="Museo 300" w:hAnsi="Museo 300"/>
          <w:i/>
          <w:iCs/>
          <w:sz w:val="16"/>
          <w:szCs w:val="16"/>
        </w:rPr>
        <w:t>[…]”</w:t>
      </w:r>
    </w:p>
    <w:p w14:paraId="406BA417" w14:textId="77777777" w:rsidR="000D7CB3" w:rsidRDefault="000D7CB3" w:rsidP="00FC6000">
      <w:pPr>
        <w:spacing w:after="0" w:line="0" w:lineRule="atLeast"/>
        <w:ind w:left="992" w:right="992"/>
        <w:jc w:val="both"/>
        <w:rPr>
          <w:rFonts w:ascii="Museo 300" w:hAnsi="Museo 300"/>
          <w:b/>
          <w:bCs/>
          <w:sz w:val="16"/>
          <w:szCs w:val="16"/>
          <w:lang w:val="es-ES"/>
        </w:rPr>
      </w:pPr>
    </w:p>
    <w:p w14:paraId="5B96A305" w14:textId="05D790AC" w:rsidR="00FC6000" w:rsidRPr="00FC6000" w:rsidRDefault="00FC6000" w:rsidP="000D7CB3">
      <w:pPr>
        <w:spacing w:after="0" w:line="0" w:lineRule="atLeast"/>
        <w:ind w:left="709" w:right="567"/>
        <w:jc w:val="both"/>
        <w:rPr>
          <w:rFonts w:ascii="Museo 300" w:hAnsi="Museo 300"/>
          <w:b/>
          <w:bCs/>
          <w:sz w:val="16"/>
          <w:szCs w:val="16"/>
          <w:lang w:val="es-ES"/>
        </w:rPr>
      </w:pPr>
      <w:r w:rsidRPr="00FC6000">
        <w:rPr>
          <w:rFonts w:ascii="Museo 300" w:hAnsi="Museo 300"/>
          <w:b/>
          <w:bCs/>
          <w:sz w:val="16"/>
          <w:szCs w:val="16"/>
          <w:lang w:val="es-ES"/>
        </w:rPr>
        <w:t>Análisis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b/>
          <w:bCs/>
          <w:sz w:val="16"/>
          <w:szCs w:val="16"/>
          <w:lang w:val="es-ES"/>
        </w:rPr>
        <w:t>del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b/>
          <w:bCs/>
          <w:sz w:val="16"/>
          <w:szCs w:val="16"/>
          <w:lang w:val="es-ES"/>
        </w:rPr>
        <w:t>CAU: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</w:p>
    <w:p w14:paraId="33D5B9B1" w14:textId="77777777" w:rsidR="00FC6000" w:rsidRDefault="00FC6000" w:rsidP="00FC6000">
      <w:pPr>
        <w:spacing w:after="0" w:line="0" w:lineRule="atLeast"/>
        <w:ind w:left="992" w:right="992"/>
        <w:jc w:val="both"/>
        <w:rPr>
          <w:rFonts w:ascii="Museo 300" w:hAnsi="Museo 300"/>
          <w:sz w:val="16"/>
          <w:szCs w:val="16"/>
          <w:lang w:val="es-ES"/>
        </w:rPr>
      </w:pPr>
    </w:p>
    <w:p w14:paraId="3CF8D0BB" w14:textId="6F74D667" w:rsidR="00FC6000" w:rsidRPr="00FC6000" w:rsidRDefault="00FC6000" w:rsidP="000D7CB3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FC6000">
        <w:rPr>
          <w:rFonts w:ascii="Museo 300" w:hAnsi="Museo 300"/>
          <w:sz w:val="16"/>
          <w:szCs w:val="16"/>
          <w:lang w:val="es-ES"/>
        </w:rPr>
        <w:t>Respecto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planteado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D1A35">
        <w:rPr>
          <w:rFonts w:ascii="Museo 300" w:hAnsi="Museo 300"/>
          <w:sz w:val="16"/>
          <w:szCs w:val="16"/>
          <w:lang w:val="es-ES"/>
        </w:rPr>
        <w:t>XXX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relacionado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hecho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personal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técnico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distribuidora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EEO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blindó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equipo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medición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(colocarlo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dentro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caja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policarbonato);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corresponde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indicar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siguiente:</w:t>
      </w:r>
    </w:p>
    <w:p w14:paraId="5287E8D2" w14:textId="77777777" w:rsidR="00FC6000" w:rsidRDefault="00FC6000" w:rsidP="000D7CB3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306C6E93" w14:textId="05502677" w:rsidR="00FC6000" w:rsidRPr="00FC6000" w:rsidRDefault="00FC6000" w:rsidP="000D7CB3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artículo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100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“Norma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Técnica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Conexiones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Reconexiones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Eléctricas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Redes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Distribución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Baja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Media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Tensión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"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establece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medidor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eléctrico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estará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protegido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dispositivo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elemento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impidan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manipulación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dispuestos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forma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puedan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leer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sus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características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facilidad.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</w:p>
    <w:p w14:paraId="4ADAD2AC" w14:textId="77777777" w:rsidR="00FC6000" w:rsidRPr="00FC6000" w:rsidRDefault="00FC6000" w:rsidP="000D7CB3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47D0DF16" w14:textId="69A4EEF5" w:rsidR="00FC6000" w:rsidRPr="00FC6000" w:rsidRDefault="00FC6000" w:rsidP="000D7CB3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sentido,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cumplir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establecido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artículo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antes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citado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distribuidora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realiza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colocación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sellos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tanto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tapa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equipo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medición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como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bornera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mismo.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Adicionalmente,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puede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realizar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blindaje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evitar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usuario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incurra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nuevamente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incumplimiento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contractual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cuando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así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estime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pertinente.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</w:p>
    <w:p w14:paraId="330B1739" w14:textId="77777777" w:rsidR="00FC6000" w:rsidRPr="00FC6000" w:rsidRDefault="00FC6000" w:rsidP="000D7CB3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4B86C371" w14:textId="19C4547F" w:rsidR="00FC6000" w:rsidRDefault="00FC6000" w:rsidP="000D7CB3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FC6000">
        <w:rPr>
          <w:rFonts w:ascii="Museo 300" w:hAnsi="Museo 300"/>
          <w:sz w:val="16"/>
          <w:szCs w:val="16"/>
          <w:lang w:val="es-ES"/>
        </w:rPr>
        <w:t>Además,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preciso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indicar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blindaje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está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contemplado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como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medio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probatorio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normativa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vigente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aprobada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SIGET.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orden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ideas,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planteado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D1A35">
        <w:rPr>
          <w:rFonts w:ascii="Museo 300" w:hAnsi="Museo 300"/>
          <w:sz w:val="16"/>
          <w:szCs w:val="16"/>
          <w:lang w:val="es-ES"/>
        </w:rPr>
        <w:t>XXX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carece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sustento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legal.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</w:p>
    <w:p w14:paraId="4A4BEA8A" w14:textId="5D718061" w:rsidR="00FC6000" w:rsidRDefault="00FC6000" w:rsidP="000D7CB3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28AECD85" w14:textId="2E3AEB9F" w:rsidR="00FC6000" w:rsidRPr="000D7CB3" w:rsidRDefault="00FC6000">
      <w:pPr>
        <w:pStyle w:val="Prrafodelista"/>
        <w:numPr>
          <w:ilvl w:val="1"/>
          <w:numId w:val="19"/>
        </w:numPr>
        <w:spacing w:line="0" w:lineRule="atLeast"/>
        <w:ind w:right="992"/>
        <w:jc w:val="both"/>
        <w:rPr>
          <w:rFonts w:ascii="Museo 300" w:hAnsi="Museo 300"/>
          <w:i/>
          <w:iCs/>
          <w:sz w:val="16"/>
          <w:szCs w:val="16"/>
        </w:rPr>
      </w:pPr>
      <w:r w:rsidRPr="00FC6000">
        <w:rPr>
          <w:rFonts w:ascii="Museo 300" w:hAnsi="Museo 300"/>
          <w:i/>
          <w:iCs/>
          <w:sz w:val="16"/>
          <w:szCs w:val="16"/>
        </w:rPr>
        <w:t>“[…]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(…)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Que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se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pueda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concluir,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que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Distribuidor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no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ha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probado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fehacientemente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el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supuesto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hurto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energía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por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parte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de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mi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representado,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por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no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haber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agotado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los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medios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probatorios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para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tal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fin.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(…)</w:t>
      </w:r>
      <w:r w:rsidR="00456D4A">
        <w:rPr>
          <w:rFonts w:ascii="Museo 300" w:hAnsi="Museo 300"/>
          <w:i/>
          <w:iCs/>
          <w:sz w:val="16"/>
          <w:szCs w:val="16"/>
        </w:rPr>
        <w:t xml:space="preserve"> </w:t>
      </w:r>
      <w:r w:rsidRPr="000D7CB3">
        <w:rPr>
          <w:rFonts w:ascii="Museo 300" w:hAnsi="Museo 300"/>
          <w:i/>
          <w:iCs/>
          <w:sz w:val="16"/>
          <w:szCs w:val="16"/>
        </w:rPr>
        <w:t>[…]”</w:t>
      </w:r>
    </w:p>
    <w:p w14:paraId="6656F7AE" w14:textId="77777777" w:rsidR="00FC6000" w:rsidRPr="00FC6000" w:rsidRDefault="00FC6000" w:rsidP="00FC6000">
      <w:pPr>
        <w:spacing w:after="0" w:line="0" w:lineRule="atLeast"/>
        <w:ind w:left="992" w:right="992"/>
        <w:jc w:val="both"/>
        <w:rPr>
          <w:rFonts w:ascii="Museo 300" w:hAnsi="Museo 300"/>
          <w:sz w:val="16"/>
          <w:szCs w:val="16"/>
          <w:lang w:val="es-ES"/>
        </w:rPr>
      </w:pPr>
    </w:p>
    <w:p w14:paraId="6FB67A17" w14:textId="40605010" w:rsidR="00FC6000" w:rsidRPr="00FC6000" w:rsidRDefault="00FC6000" w:rsidP="000D7CB3">
      <w:pPr>
        <w:spacing w:after="0" w:line="0" w:lineRule="atLeast"/>
        <w:ind w:left="709" w:right="567"/>
        <w:jc w:val="both"/>
        <w:rPr>
          <w:rFonts w:ascii="Museo 300" w:hAnsi="Museo 300"/>
          <w:b/>
          <w:bCs/>
          <w:sz w:val="16"/>
          <w:szCs w:val="16"/>
          <w:lang w:val="es-ES"/>
        </w:rPr>
      </w:pPr>
      <w:r w:rsidRPr="00FC6000">
        <w:rPr>
          <w:rFonts w:ascii="Museo 300" w:hAnsi="Museo 300"/>
          <w:b/>
          <w:bCs/>
          <w:sz w:val="16"/>
          <w:szCs w:val="16"/>
          <w:lang w:val="es-ES"/>
        </w:rPr>
        <w:t>Análisis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b/>
          <w:bCs/>
          <w:sz w:val="16"/>
          <w:szCs w:val="16"/>
          <w:lang w:val="es-ES"/>
        </w:rPr>
        <w:t>del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b/>
          <w:bCs/>
          <w:sz w:val="16"/>
          <w:szCs w:val="16"/>
          <w:lang w:val="es-ES"/>
        </w:rPr>
        <w:t>CAU:</w:t>
      </w:r>
      <w:r w:rsidR="00456D4A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</w:p>
    <w:p w14:paraId="3FFF1E36" w14:textId="77777777" w:rsidR="00FC6000" w:rsidRDefault="00FC6000" w:rsidP="00FC6000">
      <w:pPr>
        <w:spacing w:after="0" w:line="0" w:lineRule="atLeast"/>
        <w:ind w:left="992" w:right="992"/>
        <w:jc w:val="both"/>
        <w:rPr>
          <w:rFonts w:ascii="Museo 300" w:hAnsi="Museo 300"/>
          <w:sz w:val="16"/>
          <w:szCs w:val="16"/>
          <w:lang w:val="es-ES"/>
        </w:rPr>
      </w:pPr>
    </w:p>
    <w:p w14:paraId="4676BE0A" w14:textId="48C86A56" w:rsidR="00FC6000" w:rsidRPr="00FC6000" w:rsidRDefault="00FC6000" w:rsidP="000D7CB3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FC6000">
        <w:rPr>
          <w:rFonts w:ascii="Museo 300" w:hAnsi="Museo 300"/>
          <w:sz w:val="16"/>
          <w:szCs w:val="16"/>
          <w:lang w:val="es-ES"/>
        </w:rPr>
        <w:t>Como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mencionó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anteriormente,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EEO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recolectó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presentó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CAU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SIGET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pruebas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fehacientes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comprobar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existencia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irregular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encontrada,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conllevan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determinar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incumplimiento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parte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usuario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final,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establecido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Términos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Condiciones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Generales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Consumidor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Final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pliego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Tarifario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correspondiente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año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2021.</w:t>
      </w:r>
    </w:p>
    <w:p w14:paraId="0833B256" w14:textId="77777777" w:rsidR="00FC6000" w:rsidRDefault="00FC6000" w:rsidP="000D7CB3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54655EDF" w14:textId="07155F00" w:rsidR="00FC6000" w:rsidRPr="00FC6000" w:rsidRDefault="00FC6000" w:rsidP="000D7CB3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 w:rsidRPr="00FC6000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anteriormente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expuesto,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respecta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escrito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presentado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D1A35">
        <w:rPr>
          <w:rFonts w:ascii="Museo 300" w:hAnsi="Museo 300"/>
          <w:sz w:val="16"/>
          <w:szCs w:val="16"/>
          <w:lang w:val="es-ES"/>
        </w:rPr>
        <w:t>XXX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fecha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22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febrero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2022,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concluye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representante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denunciante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sustentó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argumentos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descargo,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mediante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cuales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pudiera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establecer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falsa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existencia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irregular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suministros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objeto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informe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0D7CB3" w:rsidRPr="00825D47">
        <w:rPr>
          <w:rFonts w:ascii="Museo 300" w:hAnsi="Museo 300"/>
          <w:sz w:val="16"/>
          <w:szCs w:val="16"/>
          <w:lang w:val="es-ES"/>
        </w:rPr>
        <w:t>[…]</w:t>
      </w:r>
    </w:p>
    <w:p w14:paraId="320FE89F" w14:textId="77777777" w:rsidR="00FC6000" w:rsidRPr="00B516EE" w:rsidRDefault="00FC6000" w:rsidP="00FC6000">
      <w:pPr>
        <w:spacing w:after="0" w:line="0" w:lineRule="atLeast"/>
        <w:ind w:left="992" w:right="992"/>
        <w:jc w:val="both"/>
        <w:rPr>
          <w:rFonts w:ascii="Museo Sans 300" w:hAnsi="Museo Sans 300"/>
          <w:sz w:val="20"/>
          <w:szCs w:val="20"/>
          <w:lang w:val="es-ES"/>
        </w:rPr>
      </w:pPr>
    </w:p>
    <w:p w14:paraId="07D7E018" w14:textId="26FACCDA" w:rsidR="00DD6F6F" w:rsidRPr="00B516EE" w:rsidRDefault="00DD6F6F" w:rsidP="00524B4B">
      <w:pPr>
        <w:spacing w:after="220" w:line="240" w:lineRule="auto"/>
        <w:ind w:left="709" w:right="567"/>
        <w:jc w:val="both"/>
        <w:rPr>
          <w:rFonts w:ascii="Museo Sans 300" w:eastAsia="SimSun" w:hAnsi="Museo Sans 300"/>
          <w:b/>
          <w:spacing w:val="-5"/>
          <w:sz w:val="20"/>
          <w:szCs w:val="20"/>
          <w:u w:val="single"/>
          <w:lang w:val="es-ES"/>
        </w:rPr>
      </w:pPr>
      <w:bookmarkStart w:id="0" w:name="_Toc52147214"/>
      <w:bookmarkStart w:id="1" w:name="_Toc53707225"/>
      <w:r w:rsidRPr="00B516EE">
        <w:rPr>
          <w:rFonts w:ascii="Museo Sans 300" w:eastAsia="SimSun" w:hAnsi="Museo Sans 300"/>
          <w:b/>
          <w:spacing w:val="-5"/>
          <w:sz w:val="20"/>
          <w:szCs w:val="20"/>
          <w:u w:val="single"/>
          <w:lang w:val="es-ES"/>
        </w:rPr>
        <w:t>DICTAMEN</w:t>
      </w:r>
      <w:bookmarkEnd w:id="0"/>
      <w:bookmarkEnd w:id="1"/>
    </w:p>
    <w:p w14:paraId="34643CDA" w14:textId="0C0C71BC" w:rsidR="008B2832" w:rsidRPr="004B7B86" w:rsidRDefault="008B2832" w:rsidP="004B7B86">
      <w:pPr>
        <w:spacing w:after="0" w:line="240" w:lineRule="auto"/>
        <w:ind w:left="709" w:right="567"/>
        <w:jc w:val="both"/>
        <w:rPr>
          <w:rFonts w:ascii="Museo Sans 300" w:eastAsia="SimSun" w:hAnsi="Museo Sans 300"/>
          <w:bCs/>
          <w:spacing w:val="-5"/>
          <w:sz w:val="16"/>
          <w:szCs w:val="16"/>
          <w:lang w:val="es-ES"/>
        </w:rPr>
      </w:pPr>
      <w:r w:rsidRPr="004B7B86">
        <w:rPr>
          <w:rFonts w:ascii="Museo Sans 300" w:eastAsia="SimSun" w:hAnsi="Museo Sans 300"/>
          <w:bCs/>
          <w:sz w:val="16"/>
          <w:szCs w:val="16"/>
          <w:lang w:val="es-ES"/>
        </w:rPr>
        <w:t>(…)</w:t>
      </w:r>
    </w:p>
    <w:p w14:paraId="05EFABC3" w14:textId="2F899AC0" w:rsidR="005B6314" w:rsidRPr="00C72410" w:rsidRDefault="005B6314">
      <w:pPr>
        <w:pStyle w:val="Textoindependiente"/>
        <w:numPr>
          <w:ilvl w:val="0"/>
          <w:numId w:val="22"/>
        </w:numPr>
        <w:rPr>
          <w:rFonts w:ascii="Museo 300" w:hAnsi="Museo 300" w:cs="Arial"/>
          <w:b/>
          <w:bCs/>
          <w:sz w:val="16"/>
          <w:szCs w:val="16"/>
        </w:rPr>
      </w:pPr>
      <w:r w:rsidRPr="00C72410">
        <w:rPr>
          <w:rFonts w:ascii="Museo 300" w:hAnsi="Museo 300" w:cs="Arial"/>
          <w:b/>
          <w:bCs/>
          <w:sz w:val="16"/>
          <w:szCs w:val="16"/>
        </w:rPr>
        <w:t>Para</w:t>
      </w:r>
      <w:r w:rsidR="00456D4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72410">
        <w:rPr>
          <w:rFonts w:ascii="Museo 300" w:hAnsi="Museo 300" w:cs="Arial"/>
          <w:b/>
          <w:bCs/>
          <w:sz w:val="16"/>
          <w:szCs w:val="16"/>
        </w:rPr>
        <w:t>el</w:t>
      </w:r>
      <w:r w:rsidR="00456D4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72410">
        <w:rPr>
          <w:rFonts w:ascii="Museo 300" w:hAnsi="Museo 300" w:cs="Arial"/>
          <w:b/>
          <w:bCs/>
          <w:sz w:val="16"/>
          <w:szCs w:val="16"/>
        </w:rPr>
        <w:t>suministro</w:t>
      </w:r>
      <w:r w:rsidR="00456D4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72410">
        <w:rPr>
          <w:rFonts w:ascii="Museo 300" w:hAnsi="Museo 300" w:cs="Arial"/>
          <w:b/>
          <w:bCs/>
          <w:sz w:val="16"/>
          <w:szCs w:val="16"/>
        </w:rPr>
        <w:t>con</w:t>
      </w:r>
      <w:r w:rsidR="00456D4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72410">
        <w:rPr>
          <w:rFonts w:ascii="Museo 300" w:hAnsi="Museo 300" w:cs="Arial"/>
          <w:b/>
          <w:bCs/>
          <w:sz w:val="16"/>
          <w:szCs w:val="16"/>
        </w:rPr>
        <w:t>NIC</w:t>
      </w:r>
      <w:r w:rsidR="00456D4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AF0EBA">
        <w:rPr>
          <w:rFonts w:ascii="Museo 300" w:hAnsi="Museo 300" w:cs="Arial"/>
          <w:b/>
          <w:bCs/>
          <w:sz w:val="16"/>
          <w:szCs w:val="16"/>
        </w:rPr>
        <w:t>XXX</w:t>
      </w:r>
    </w:p>
    <w:p w14:paraId="1EDB829B" w14:textId="4909304D" w:rsidR="002B41C3" w:rsidRPr="005B6314" w:rsidRDefault="002B41C3" w:rsidP="002B41C3">
      <w:pPr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8"/>
          <w:szCs w:val="18"/>
          <w:lang w:val="es-MX" w:eastAsia="es-SV"/>
        </w:rPr>
      </w:pPr>
    </w:p>
    <w:p w14:paraId="61869973" w14:textId="757E6C33" w:rsidR="00C72410" w:rsidRPr="00C72410" w:rsidRDefault="00C72410">
      <w:pPr>
        <w:pStyle w:val="Prrafodelista"/>
        <w:numPr>
          <w:ilvl w:val="0"/>
          <w:numId w:val="9"/>
        </w:numPr>
        <w:suppressAutoHyphens/>
        <w:autoSpaceDN w:val="0"/>
        <w:ind w:right="708"/>
        <w:jc w:val="both"/>
        <w:rPr>
          <w:rFonts w:ascii="Museo 300" w:hAnsi="Museo 300" w:cs="Arial"/>
          <w:sz w:val="16"/>
          <w:szCs w:val="16"/>
        </w:rPr>
      </w:pP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CAU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determina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base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análisis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efectuado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pruebas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presentadas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por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partes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involucradas,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que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existió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una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condición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irregular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suministro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NIC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="00AF0EBA">
        <w:rPr>
          <w:rFonts w:ascii="Museo 300" w:hAnsi="Museo 300" w:cs="Arial"/>
          <w:sz w:val="16"/>
          <w:szCs w:val="16"/>
        </w:rPr>
        <w:t>XXX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consistente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alteración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equipo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medición.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Tal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acción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afectó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correcto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registro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energía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que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consumió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citado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suministro,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finalidad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evitar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correcto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registro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energía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consumida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inmueble;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por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tanto,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sociedad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EEO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tiene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derecho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recuperar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energía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consumida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y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no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registrada,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tal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y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como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está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estipulado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Procedimiento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para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Investigar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Existencia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Condiciones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Irregulares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suministro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Energía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Eléctrica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Usuario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Final.</w:t>
      </w:r>
    </w:p>
    <w:p w14:paraId="03B9BF9A" w14:textId="77777777" w:rsidR="00C72410" w:rsidRPr="00C72410" w:rsidRDefault="00C72410" w:rsidP="00C72410">
      <w:pPr>
        <w:pStyle w:val="Prrafodelista"/>
        <w:suppressAutoHyphens/>
        <w:autoSpaceDN w:val="0"/>
        <w:ind w:left="1429" w:right="708"/>
        <w:jc w:val="both"/>
        <w:rPr>
          <w:rFonts w:ascii="Museo 300" w:hAnsi="Museo 300" w:cs="Arial"/>
          <w:sz w:val="16"/>
          <w:szCs w:val="16"/>
        </w:rPr>
      </w:pPr>
    </w:p>
    <w:p w14:paraId="4EC1C435" w14:textId="66899FF1" w:rsidR="00235A45" w:rsidRDefault="00C72410">
      <w:pPr>
        <w:pStyle w:val="Prrafodelista"/>
        <w:numPr>
          <w:ilvl w:val="0"/>
          <w:numId w:val="9"/>
        </w:numPr>
        <w:suppressAutoHyphens/>
        <w:autoSpaceDN w:val="0"/>
        <w:ind w:right="708"/>
        <w:jc w:val="both"/>
        <w:rPr>
          <w:rFonts w:ascii="Museo 300" w:hAnsi="Museo 300" w:cs="Arial"/>
          <w:sz w:val="16"/>
          <w:szCs w:val="16"/>
        </w:rPr>
      </w:pPr>
      <w:r w:rsidRPr="00C72410">
        <w:rPr>
          <w:rFonts w:ascii="Museo 300" w:hAnsi="Museo 300" w:cs="Arial"/>
          <w:sz w:val="16"/>
          <w:szCs w:val="16"/>
        </w:rPr>
        <w:t>Conforme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análisis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efectuado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presente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informe,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establece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que</w:t>
      </w:r>
      <w:r w:rsidR="00456D4A">
        <w:rPr>
          <w:rFonts w:ascii="Museo 300" w:hAnsi="Museo 300" w:cs="Arial"/>
          <w:sz w:val="16"/>
          <w:szCs w:val="16"/>
        </w:rPr>
        <w:t xml:space="preserve"> 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cobro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cantidad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mil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setecientos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cinco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57/100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dólares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Estados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Unidos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América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(USD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1,705.57)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IVA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incluido,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que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distribuidora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EEO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pretende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cobrar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concepto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una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energía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consumida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y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no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registrada,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procedente;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además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distribuidora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podrá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efectuar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cobro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intereses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generados,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tal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y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como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indica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artículo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36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Términos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y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Condiciones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Generales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Consumidor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Final,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correspondiente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año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2021.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="002B41C3" w:rsidRPr="00C72410">
        <w:rPr>
          <w:rFonts w:ascii="Museo 300" w:hAnsi="Museo 300" w:cs="Arial"/>
          <w:sz w:val="16"/>
          <w:szCs w:val="16"/>
        </w:rPr>
        <w:t>(…)</w:t>
      </w:r>
    </w:p>
    <w:p w14:paraId="4733DE67" w14:textId="77777777" w:rsidR="00C72410" w:rsidRPr="00C72410" w:rsidRDefault="00C72410" w:rsidP="00C72410">
      <w:pPr>
        <w:pStyle w:val="Prrafodelista"/>
        <w:rPr>
          <w:rFonts w:ascii="Museo 300" w:hAnsi="Museo 300" w:cs="Arial"/>
          <w:sz w:val="16"/>
          <w:szCs w:val="16"/>
        </w:rPr>
      </w:pPr>
    </w:p>
    <w:p w14:paraId="23E9BE1C" w14:textId="7C636364" w:rsidR="00C72410" w:rsidRDefault="00C72410">
      <w:pPr>
        <w:pStyle w:val="Textoindependiente"/>
        <w:numPr>
          <w:ilvl w:val="0"/>
          <w:numId w:val="22"/>
        </w:numPr>
        <w:rPr>
          <w:rFonts w:ascii="Museo 300" w:hAnsi="Museo 300" w:cs="Arial"/>
          <w:b/>
          <w:bCs/>
          <w:sz w:val="16"/>
          <w:szCs w:val="16"/>
        </w:rPr>
      </w:pPr>
      <w:r w:rsidRPr="00C72410">
        <w:rPr>
          <w:rFonts w:ascii="Museo 300" w:hAnsi="Museo 300" w:cs="Arial"/>
          <w:b/>
          <w:bCs/>
          <w:sz w:val="16"/>
          <w:szCs w:val="16"/>
        </w:rPr>
        <w:t>Para</w:t>
      </w:r>
      <w:r w:rsidR="00456D4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72410">
        <w:rPr>
          <w:rFonts w:ascii="Museo 300" w:hAnsi="Museo 300" w:cs="Arial"/>
          <w:b/>
          <w:bCs/>
          <w:sz w:val="16"/>
          <w:szCs w:val="16"/>
        </w:rPr>
        <w:t>el</w:t>
      </w:r>
      <w:r w:rsidR="00456D4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72410">
        <w:rPr>
          <w:rFonts w:ascii="Museo 300" w:hAnsi="Museo 300" w:cs="Arial"/>
          <w:b/>
          <w:bCs/>
          <w:sz w:val="16"/>
          <w:szCs w:val="16"/>
        </w:rPr>
        <w:t>suministro</w:t>
      </w:r>
      <w:r w:rsidR="00456D4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72410">
        <w:rPr>
          <w:rFonts w:ascii="Museo 300" w:hAnsi="Museo 300" w:cs="Arial"/>
          <w:b/>
          <w:bCs/>
          <w:sz w:val="16"/>
          <w:szCs w:val="16"/>
        </w:rPr>
        <w:t>con</w:t>
      </w:r>
      <w:r w:rsidR="00456D4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72410">
        <w:rPr>
          <w:rFonts w:ascii="Museo 300" w:hAnsi="Museo 300" w:cs="Arial"/>
          <w:b/>
          <w:bCs/>
          <w:sz w:val="16"/>
          <w:szCs w:val="16"/>
        </w:rPr>
        <w:t>NIC</w:t>
      </w:r>
      <w:r w:rsidR="00456D4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FD1A35">
        <w:rPr>
          <w:rFonts w:ascii="Museo 300" w:hAnsi="Museo 300" w:cs="Arial"/>
          <w:b/>
          <w:bCs/>
          <w:sz w:val="16"/>
          <w:szCs w:val="16"/>
        </w:rPr>
        <w:t>XXX</w:t>
      </w:r>
    </w:p>
    <w:p w14:paraId="4A8EB264" w14:textId="77777777" w:rsidR="00C72410" w:rsidRPr="00C72410" w:rsidRDefault="00C72410" w:rsidP="00C72410">
      <w:pPr>
        <w:pStyle w:val="Textoindependiente"/>
        <w:ind w:left="1418"/>
        <w:rPr>
          <w:rFonts w:ascii="Museo 300" w:hAnsi="Museo 300" w:cs="Arial"/>
          <w:b/>
          <w:bCs/>
          <w:sz w:val="16"/>
          <w:szCs w:val="16"/>
        </w:rPr>
      </w:pPr>
    </w:p>
    <w:p w14:paraId="7D345343" w14:textId="02A57C3A" w:rsidR="00C72410" w:rsidRPr="00C72410" w:rsidRDefault="00C72410">
      <w:pPr>
        <w:pStyle w:val="Prrafodelista"/>
        <w:numPr>
          <w:ilvl w:val="0"/>
          <w:numId w:val="8"/>
        </w:numPr>
        <w:suppressAutoHyphens/>
        <w:autoSpaceDN w:val="0"/>
        <w:ind w:right="708"/>
        <w:jc w:val="both"/>
        <w:rPr>
          <w:rFonts w:ascii="Museo 300" w:hAnsi="Museo 300" w:cs="Arial"/>
          <w:sz w:val="16"/>
          <w:szCs w:val="16"/>
        </w:rPr>
      </w:pP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CAU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determina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base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análisis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efectuado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pruebas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presentadas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por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partes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involucradas,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que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existió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una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condición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irregular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suministro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NIC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="00FD1A35">
        <w:rPr>
          <w:rFonts w:ascii="Museo 300" w:hAnsi="Museo 300" w:cs="Arial"/>
          <w:sz w:val="16"/>
          <w:szCs w:val="16"/>
        </w:rPr>
        <w:t>XXX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consistente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alteración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equipo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medición.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Tal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acción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afectó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correcto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registro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energía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que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consumió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citado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suministro,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finalidad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evitar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correcto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registro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energía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consumida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inmueble;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por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tanto,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sociedad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EEO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tiene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derecho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recuperar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energía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consumida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y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no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registrada,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tal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y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como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está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estipulado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Procedimiento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para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Investigar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Existencia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Condiciones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Irregulares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suministro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Energía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Eléctrica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Usuario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Final.</w:t>
      </w:r>
    </w:p>
    <w:p w14:paraId="5B6B3AE8" w14:textId="77777777" w:rsidR="00C72410" w:rsidRPr="00C72410" w:rsidRDefault="00C72410" w:rsidP="00C72410">
      <w:pPr>
        <w:pStyle w:val="Prrafodelista"/>
        <w:suppressAutoHyphens/>
        <w:autoSpaceDN w:val="0"/>
        <w:ind w:left="1429" w:right="708"/>
        <w:jc w:val="both"/>
        <w:rPr>
          <w:rFonts w:ascii="Museo 300" w:hAnsi="Museo 300" w:cs="Arial"/>
          <w:sz w:val="16"/>
          <w:szCs w:val="16"/>
        </w:rPr>
      </w:pPr>
    </w:p>
    <w:p w14:paraId="46A8C658" w14:textId="19D2E978" w:rsidR="00C72410" w:rsidRPr="00C72410" w:rsidRDefault="00C72410">
      <w:pPr>
        <w:pStyle w:val="Prrafodelista"/>
        <w:numPr>
          <w:ilvl w:val="0"/>
          <w:numId w:val="8"/>
        </w:numPr>
        <w:suppressAutoHyphens/>
        <w:autoSpaceDN w:val="0"/>
        <w:ind w:right="708"/>
        <w:jc w:val="both"/>
        <w:rPr>
          <w:rFonts w:ascii="Museo 300" w:hAnsi="Museo 300" w:cs="Arial"/>
          <w:sz w:val="16"/>
          <w:szCs w:val="16"/>
        </w:rPr>
      </w:pPr>
      <w:r w:rsidRPr="00C72410">
        <w:rPr>
          <w:rFonts w:ascii="Museo 300" w:hAnsi="Museo 300" w:cs="Arial"/>
          <w:sz w:val="16"/>
          <w:szCs w:val="16"/>
        </w:rPr>
        <w:t>Conforme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análisis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efectuado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presente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informe,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establece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que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cantidad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quinientos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sesenta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y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cuatro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68/100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dólares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Estados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Unidos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América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(USD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564.68)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IVA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incluido,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cobrados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por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sociedad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EEO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concepto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suministro,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debe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rectificarse.</w:t>
      </w:r>
    </w:p>
    <w:p w14:paraId="53CDF4A9" w14:textId="77777777" w:rsidR="00C72410" w:rsidRPr="00C72410" w:rsidRDefault="00C72410" w:rsidP="00C72410">
      <w:pPr>
        <w:pStyle w:val="Prrafodelista"/>
        <w:suppressAutoHyphens/>
        <w:autoSpaceDN w:val="0"/>
        <w:ind w:left="1429" w:right="708"/>
        <w:jc w:val="both"/>
        <w:rPr>
          <w:rFonts w:ascii="Museo 300" w:hAnsi="Museo 300" w:cs="Arial"/>
          <w:sz w:val="16"/>
          <w:szCs w:val="16"/>
        </w:rPr>
      </w:pPr>
    </w:p>
    <w:p w14:paraId="1F2FD74E" w14:textId="53D4D547" w:rsidR="00C72410" w:rsidRDefault="00C72410">
      <w:pPr>
        <w:pStyle w:val="Prrafodelista"/>
        <w:numPr>
          <w:ilvl w:val="0"/>
          <w:numId w:val="8"/>
        </w:numPr>
        <w:suppressAutoHyphens/>
        <w:autoSpaceDN w:val="0"/>
        <w:ind w:right="708"/>
        <w:jc w:val="both"/>
        <w:rPr>
          <w:rFonts w:ascii="Museo 300" w:hAnsi="Museo 300" w:cs="Arial"/>
          <w:sz w:val="16"/>
          <w:szCs w:val="16"/>
        </w:rPr>
      </w:pPr>
      <w:r w:rsidRPr="00C72410">
        <w:rPr>
          <w:rFonts w:ascii="Museo 300" w:hAnsi="Museo 300" w:cs="Arial"/>
          <w:sz w:val="16"/>
          <w:szCs w:val="16"/>
        </w:rPr>
        <w:t>Se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establece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que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monto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recuperar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por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parte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sociedad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EEO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concepto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energía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no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registrada,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asciende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cantidad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quinientos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treinta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y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siete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09/100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dólares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Estados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Unidos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América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(USD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537.09)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IVA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incluido;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además,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distribuidora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podrá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efectuar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cobro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intereses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generados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tal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y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como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se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indica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en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artículo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36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los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Términos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y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Condiciones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Generales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Consumidor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Final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Pliego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Tarifario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del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año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 w:rsidRPr="00C72410">
        <w:rPr>
          <w:rFonts w:ascii="Museo 300" w:hAnsi="Museo 300" w:cs="Arial"/>
          <w:sz w:val="16"/>
          <w:szCs w:val="16"/>
        </w:rPr>
        <w:t>2021.</w:t>
      </w:r>
      <w:r w:rsidR="00456D4A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(…)</w:t>
      </w:r>
    </w:p>
    <w:p w14:paraId="3CDE8757" w14:textId="77777777" w:rsidR="00C72410" w:rsidRPr="00C72410" w:rsidRDefault="00C72410" w:rsidP="00C72410">
      <w:pPr>
        <w:pStyle w:val="Prrafodelista"/>
        <w:rPr>
          <w:rFonts w:ascii="Museo 300" w:hAnsi="Museo 300" w:cs="Arial"/>
          <w:sz w:val="16"/>
          <w:szCs w:val="16"/>
        </w:rPr>
      </w:pPr>
    </w:p>
    <w:p w14:paraId="08298BA2" w14:textId="27C3E6C9" w:rsidR="00C72410" w:rsidRPr="00C72410" w:rsidRDefault="00C7359D">
      <w:pPr>
        <w:pStyle w:val="Textoindependiente"/>
        <w:numPr>
          <w:ilvl w:val="0"/>
          <w:numId w:val="22"/>
        </w:numPr>
        <w:spacing w:line="0" w:lineRule="atLeast"/>
        <w:rPr>
          <w:rFonts w:ascii="Museo 300" w:hAnsi="Museo 300" w:cs="Arial"/>
          <w:sz w:val="16"/>
          <w:szCs w:val="16"/>
        </w:rPr>
      </w:pPr>
      <w:r w:rsidRPr="00C7359D">
        <w:rPr>
          <w:rFonts w:ascii="Museo 300" w:hAnsi="Museo 300" w:cs="Arial"/>
          <w:b/>
          <w:bCs/>
          <w:sz w:val="16"/>
          <w:szCs w:val="16"/>
        </w:rPr>
        <w:t>Para</w:t>
      </w:r>
      <w:r w:rsidR="00456D4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7359D">
        <w:rPr>
          <w:rFonts w:ascii="Museo 300" w:hAnsi="Museo 300" w:cs="Arial"/>
          <w:b/>
          <w:bCs/>
          <w:sz w:val="16"/>
          <w:szCs w:val="16"/>
        </w:rPr>
        <w:t>el</w:t>
      </w:r>
      <w:r w:rsidR="00456D4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7359D">
        <w:rPr>
          <w:rFonts w:ascii="Museo 300" w:hAnsi="Museo 300" w:cs="Arial"/>
          <w:b/>
          <w:bCs/>
          <w:sz w:val="16"/>
          <w:szCs w:val="16"/>
        </w:rPr>
        <w:t>suministro</w:t>
      </w:r>
      <w:r w:rsidR="00456D4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7359D">
        <w:rPr>
          <w:rFonts w:ascii="Museo 300" w:hAnsi="Museo 300" w:cs="Arial"/>
          <w:b/>
          <w:bCs/>
          <w:sz w:val="16"/>
          <w:szCs w:val="16"/>
        </w:rPr>
        <w:t>con</w:t>
      </w:r>
      <w:r w:rsidR="00456D4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7359D">
        <w:rPr>
          <w:rFonts w:ascii="Museo 300" w:hAnsi="Museo 300" w:cs="Arial"/>
          <w:b/>
          <w:bCs/>
          <w:sz w:val="16"/>
          <w:szCs w:val="16"/>
        </w:rPr>
        <w:t>NIC</w:t>
      </w:r>
      <w:r w:rsidR="00456D4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FD1A35">
        <w:rPr>
          <w:rFonts w:ascii="Museo 300" w:hAnsi="Museo 300" w:cs="Arial"/>
          <w:b/>
          <w:bCs/>
          <w:sz w:val="16"/>
          <w:szCs w:val="16"/>
        </w:rPr>
        <w:t>XXX</w:t>
      </w:r>
    </w:p>
    <w:p w14:paraId="0C237AF2" w14:textId="77777777" w:rsidR="00C7359D" w:rsidRDefault="00C7359D" w:rsidP="00C7359D">
      <w:pPr>
        <w:pStyle w:val="Prrafodelista"/>
        <w:suppressAutoHyphens/>
        <w:autoSpaceDN w:val="0"/>
        <w:spacing w:line="0" w:lineRule="atLeast"/>
        <w:ind w:left="1418" w:right="708"/>
        <w:rPr>
          <w:rFonts w:ascii="Museo Sans 300" w:eastAsia="SimSun" w:hAnsi="Museo Sans 300" w:cs="Arial"/>
          <w:spacing w:val="-5"/>
          <w:sz w:val="16"/>
          <w:szCs w:val="16"/>
        </w:rPr>
      </w:pPr>
    </w:p>
    <w:p w14:paraId="2DC03B73" w14:textId="4C8E0ABC" w:rsidR="00C7359D" w:rsidRDefault="00C7359D">
      <w:pPr>
        <w:pStyle w:val="Prrafodelista"/>
        <w:numPr>
          <w:ilvl w:val="0"/>
          <w:numId w:val="23"/>
        </w:numPr>
        <w:suppressAutoHyphens/>
        <w:autoSpaceDN w:val="0"/>
        <w:spacing w:line="0" w:lineRule="atLeast"/>
        <w:ind w:left="1418" w:right="708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CAU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determina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base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análisis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efectuado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las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pruebas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presentadas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por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las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partes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involucradas,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que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existió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una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condición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irregular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suministro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NIC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="00FD1A35">
        <w:rPr>
          <w:rFonts w:ascii="Museo Sans 300" w:eastAsia="SimSun" w:hAnsi="Museo Sans 300" w:cs="Arial"/>
          <w:spacing w:val="-5"/>
          <w:sz w:val="16"/>
          <w:szCs w:val="16"/>
        </w:rPr>
        <w:t>XXX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consistente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alteración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equipo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medición.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Tal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acción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afectó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correcto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registro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energía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que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se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consumió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citado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suministro,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finalidad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evitar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correcto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registro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energía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consumida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inmueble;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por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tanto,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sociedad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EEO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tiene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derecho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recuperar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energía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consumida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y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no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registrada,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tal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y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como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está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estipulado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Procedimiento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para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Investigar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Existencia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Condiciones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Irregulares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suministro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Energía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Eléctrica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Usuario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Final.</w:t>
      </w:r>
    </w:p>
    <w:p w14:paraId="360FC72B" w14:textId="77777777" w:rsidR="00C7359D" w:rsidRPr="00C7359D" w:rsidRDefault="00C7359D" w:rsidP="00C7359D">
      <w:pPr>
        <w:pStyle w:val="Prrafodelista"/>
        <w:suppressAutoHyphens/>
        <w:autoSpaceDN w:val="0"/>
        <w:spacing w:line="0" w:lineRule="atLeast"/>
        <w:ind w:left="1418" w:right="708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</w:p>
    <w:p w14:paraId="43DC4A8D" w14:textId="2CD337B6" w:rsidR="00C7359D" w:rsidRPr="00C7359D" w:rsidRDefault="00C7359D">
      <w:pPr>
        <w:pStyle w:val="Prrafodelista"/>
        <w:numPr>
          <w:ilvl w:val="0"/>
          <w:numId w:val="23"/>
        </w:numPr>
        <w:suppressAutoHyphens/>
        <w:autoSpaceDN w:val="0"/>
        <w:spacing w:after="200"/>
        <w:ind w:left="1418" w:right="708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Conforme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análisis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efectuado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presente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informe,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se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establece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que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cantidad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tres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mil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novecientos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doce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39/100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dólares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los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Estados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Unidos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América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(USD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3,912.39)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IVA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incluido,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cobrados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por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sociedad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EEO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concepto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ENR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suministro,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debe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rectificarse.</w:t>
      </w:r>
    </w:p>
    <w:p w14:paraId="3615BBBB" w14:textId="4AE8C750" w:rsidR="00ED3900" w:rsidRPr="00C7359D" w:rsidRDefault="00C7359D">
      <w:pPr>
        <w:pStyle w:val="Prrafodelista"/>
        <w:numPr>
          <w:ilvl w:val="0"/>
          <w:numId w:val="23"/>
        </w:numPr>
        <w:suppressAutoHyphens/>
        <w:autoSpaceDN w:val="0"/>
        <w:spacing w:after="200"/>
        <w:ind w:left="1418" w:right="708"/>
        <w:jc w:val="both"/>
        <w:rPr>
          <w:rFonts w:ascii="Museo 300" w:hAnsi="Museo 300" w:cs="Arial"/>
          <w:color w:val="000000"/>
          <w:sz w:val="16"/>
          <w:szCs w:val="16"/>
        </w:rPr>
      </w:pP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Se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establece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que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monto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recuperar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por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parte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sociedad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EEO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concepto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energía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no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registrada,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asciende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cantidad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quinientos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sesenta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23/100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dólares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los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Estados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Unidos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América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(USD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560.23)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IVA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incluido;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además,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distribuidora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podrá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efectuar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cobro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los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intereses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generados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tal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y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como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se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indica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en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artículo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36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los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Términos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y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Condiciones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Generales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al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Consumidor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Final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Pliego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Tarifario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del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año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7359D">
        <w:rPr>
          <w:rFonts w:ascii="Museo Sans 300" w:eastAsia="SimSun" w:hAnsi="Museo Sans 300" w:cs="Arial"/>
          <w:spacing w:val="-5"/>
          <w:sz w:val="16"/>
          <w:szCs w:val="16"/>
        </w:rPr>
        <w:t>2021.</w:t>
      </w:r>
      <w:r w:rsidR="00456D4A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="00ED3900" w:rsidRPr="00C7359D">
        <w:rPr>
          <w:rFonts w:ascii="Museo Sans 300" w:eastAsia="SimSun" w:hAnsi="Museo Sans 300" w:cs="Arial"/>
          <w:spacing w:val="-5"/>
          <w:sz w:val="16"/>
          <w:szCs w:val="16"/>
        </w:rPr>
        <w:t>[…]”.</w:t>
      </w:r>
    </w:p>
    <w:p w14:paraId="0F0B9933" w14:textId="4A320F5D" w:rsidR="00D056D2" w:rsidRPr="00D056D2" w:rsidRDefault="00D056D2" w:rsidP="00D6413D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sz w:val="20"/>
          <w:szCs w:val="20"/>
          <w:lang w:eastAsia="es-ES"/>
        </w:rPr>
      </w:pPr>
      <w:r w:rsidRPr="00D056D2">
        <w:rPr>
          <w:rFonts w:ascii="Museo Sans 500" w:hAnsi="Museo Sans 500"/>
          <w:b/>
          <w:sz w:val="20"/>
          <w:szCs w:val="20"/>
          <w:lang w:eastAsia="es-ES"/>
        </w:rPr>
        <w:t>Alegatos</w:t>
      </w:r>
      <w:r w:rsidR="00456D4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D056D2">
        <w:rPr>
          <w:rFonts w:ascii="Museo Sans 500" w:hAnsi="Museo Sans 500"/>
          <w:b/>
          <w:sz w:val="20"/>
          <w:szCs w:val="20"/>
          <w:lang w:eastAsia="es-ES"/>
        </w:rPr>
        <w:t>finales</w:t>
      </w:r>
      <w:r w:rsidR="00456D4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</w:p>
    <w:p w14:paraId="4B00E164" w14:textId="7D843188" w:rsidR="00D056D2" w:rsidRPr="00263E33" w:rsidRDefault="00456D4A" w:rsidP="00D056D2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B6596FB" w14:textId="658FA174" w:rsidR="007466D3" w:rsidRPr="00641976" w:rsidRDefault="00D056D2" w:rsidP="00641976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N.°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7745A4">
        <w:rPr>
          <w:rFonts w:ascii="Museo Sans 300" w:hAnsi="Museo Sans 300"/>
          <w:sz w:val="20"/>
          <w:szCs w:val="20"/>
          <w:lang w:val="es-SV"/>
        </w:rPr>
        <w:t>1205</w:t>
      </w:r>
      <w:r w:rsidRPr="00263E33">
        <w:rPr>
          <w:rFonts w:ascii="Museo Sans 300" w:hAnsi="Museo Sans 300"/>
          <w:sz w:val="20"/>
          <w:szCs w:val="20"/>
          <w:lang w:val="es-SV"/>
        </w:rPr>
        <w:t>-202</w:t>
      </w:r>
      <w:r w:rsidR="00A426D9">
        <w:rPr>
          <w:rFonts w:ascii="Museo Sans 300" w:hAnsi="Museo Sans 300"/>
          <w:sz w:val="20"/>
          <w:szCs w:val="20"/>
          <w:lang w:val="es-SV"/>
        </w:rPr>
        <w:t>2</w:t>
      </w:r>
      <w:r w:rsidRPr="00263E33">
        <w:rPr>
          <w:rFonts w:ascii="Museo Sans 300" w:hAnsi="Museo Sans 300"/>
          <w:sz w:val="20"/>
          <w:szCs w:val="20"/>
          <w:lang w:val="es-SV"/>
        </w:rPr>
        <w:t>-CAU</w:t>
      </w:r>
      <w:r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745A4">
        <w:rPr>
          <w:rFonts w:ascii="Museo Sans 300" w:hAnsi="Museo Sans 300"/>
          <w:sz w:val="20"/>
          <w:szCs w:val="20"/>
          <w:lang w:val="es-SV"/>
        </w:rPr>
        <w:t>once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745A4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745A4">
        <w:rPr>
          <w:rFonts w:ascii="Museo Sans 300" w:hAnsi="Museo Sans 300"/>
          <w:sz w:val="20"/>
          <w:szCs w:val="20"/>
          <w:lang w:val="es-SV"/>
        </w:rPr>
        <w:t>juni</w:t>
      </w:r>
      <w:r w:rsidR="00A426D9">
        <w:rPr>
          <w:rFonts w:ascii="Museo Sans 300" w:hAnsi="Museo Sans 300"/>
          <w:sz w:val="20"/>
          <w:szCs w:val="20"/>
          <w:lang w:val="es-SV"/>
        </w:rPr>
        <w:t>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B41C3">
        <w:rPr>
          <w:rFonts w:ascii="Museo Sans 300" w:hAnsi="Museo Sans 300"/>
          <w:sz w:val="20"/>
          <w:szCs w:val="20"/>
          <w:lang w:val="es-SV"/>
        </w:rPr>
        <w:t>del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B41C3">
        <w:rPr>
          <w:rFonts w:ascii="Museo Sans 300" w:hAnsi="Museo Sans 300"/>
          <w:sz w:val="20"/>
          <w:szCs w:val="20"/>
          <w:lang w:val="es-SV"/>
        </w:rPr>
        <w:t>presente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B41C3">
        <w:rPr>
          <w:rFonts w:ascii="Museo Sans 300" w:hAnsi="Museo Sans 300"/>
          <w:sz w:val="20"/>
          <w:szCs w:val="20"/>
          <w:lang w:val="es-SV"/>
        </w:rPr>
        <w:t>año</w:t>
      </w:r>
      <w:r w:rsidRPr="00263E33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remitió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sociedad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EEO,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S.A.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C.V.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71ACB">
        <w:rPr>
          <w:rFonts w:ascii="Museo Sans 300" w:hAnsi="Museo Sans 300"/>
          <w:sz w:val="20"/>
          <w:szCs w:val="20"/>
          <w:lang w:val="es-SV"/>
        </w:rPr>
        <w:t>a</w:t>
      </w:r>
      <w:r w:rsidR="00A426D9">
        <w:rPr>
          <w:rFonts w:ascii="Museo Sans 300" w:hAnsi="Museo Sans 300"/>
          <w:sz w:val="20"/>
          <w:szCs w:val="20"/>
          <w:lang w:val="es-SV"/>
        </w:rPr>
        <w:t>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="00762392">
        <w:rPr>
          <w:rFonts w:ascii="Museo Sans 300" w:hAnsi="Museo Sans 300"/>
          <w:sz w:val="20"/>
          <w:szCs w:val="20"/>
          <w:lang w:val="es-SV"/>
        </w:rPr>
        <w:t>XXX</w:t>
      </w:r>
      <w:r w:rsidRPr="00263E33">
        <w:rPr>
          <w:rFonts w:ascii="Museo Sans 300" w:hAnsi="Museo Sans 300"/>
          <w:sz w:val="20"/>
          <w:szCs w:val="20"/>
          <w:lang w:val="es-SV"/>
        </w:rPr>
        <w:t>copia</w:t>
      </w:r>
      <w:proofErr w:type="spellEnd"/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74BE8">
        <w:rPr>
          <w:rFonts w:ascii="Museo Sans 300" w:hAnsi="Museo Sans 300"/>
          <w:sz w:val="20"/>
          <w:szCs w:val="20"/>
          <w:lang w:val="es-SV"/>
        </w:rPr>
        <w:t>XXX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rendido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CAU,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manifestaran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escrito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sus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alegatos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finales.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F999E26" w14:textId="77777777" w:rsidR="00C7359D" w:rsidRDefault="00C7359D" w:rsidP="00154F32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5881E264" w14:textId="5D47F9BC" w:rsidR="00154F32" w:rsidRDefault="00154F32" w:rsidP="00154F32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 w:eastAsia="es-ES"/>
        </w:rPr>
      </w:pP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referido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acuerdo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fue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not</w:t>
      </w:r>
      <w:r>
        <w:rPr>
          <w:rFonts w:ascii="Museo Sans 300" w:hAnsi="Museo Sans 300"/>
          <w:sz w:val="20"/>
          <w:szCs w:val="20"/>
        </w:rPr>
        <w:t>ificado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134ED4">
        <w:rPr>
          <w:rFonts w:ascii="Museo Sans 300" w:hAnsi="Museo Sans 300"/>
          <w:sz w:val="20"/>
          <w:szCs w:val="20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34ED4">
        <w:rPr>
          <w:rFonts w:ascii="Museo Sans 300" w:hAnsi="Museo Sans 300"/>
          <w:sz w:val="20"/>
          <w:szCs w:val="20"/>
        </w:rPr>
        <w:t>partes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34ED4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34ED4">
        <w:rPr>
          <w:rFonts w:ascii="Museo Sans 300" w:hAnsi="Museo Sans 300"/>
          <w:sz w:val="20"/>
          <w:szCs w:val="20"/>
        </w:rPr>
        <w:t>día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34ED4">
        <w:rPr>
          <w:rFonts w:ascii="Museo Sans 300" w:hAnsi="Museo Sans 300"/>
          <w:sz w:val="20"/>
          <w:szCs w:val="20"/>
        </w:rPr>
        <w:t>veinte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34ED4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34ED4">
        <w:rPr>
          <w:rFonts w:ascii="Museo Sans 300" w:hAnsi="Museo Sans 300"/>
          <w:sz w:val="20"/>
          <w:szCs w:val="20"/>
        </w:rPr>
        <w:t>junio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426D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31CE6">
        <w:rPr>
          <w:rFonts w:ascii="Museo Sans 300" w:hAnsi="Museo Sans 300"/>
          <w:sz w:val="20"/>
          <w:szCs w:val="20"/>
        </w:rPr>
        <w:t>este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31CE6">
        <w:rPr>
          <w:rFonts w:ascii="Museo Sans 300" w:hAnsi="Museo Sans 300"/>
          <w:sz w:val="20"/>
          <w:szCs w:val="20"/>
        </w:rPr>
        <w:t>año</w:t>
      </w:r>
      <w:r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D5729">
        <w:rPr>
          <w:rFonts w:ascii="Museo Sans 300" w:eastAsia="Museo Sans" w:hAnsi="Museo Sans 300" w:cs="Segoe UI"/>
          <w:sz w:val="20"/>
          <w:szCs w:val="20"/>
        </w:rPr>
        <w:t>por</w:t>
      </w:r>
      <w:r w:rsidR="00456D4A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7D5729">
        <w:rPr>
          <w:rFonts w:ascii="Museo Sans 300" w:eastAsia="Museo Sans" w:hAnsi="Museo Sans 300" w:cs="Segoe UI"/>
          <w:sz w:val="20"/>
          <w:szCs w:val="20"/>
        </w:rPr>
        <w:t>lo</w:t>
      </w:r>
      <w:r w:rsidR="00456D4A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7D5729">
        <w:rPr>
          <w:rFonts w:ascii="Museo Sans 300" w:eastAsia="Museo Sans" w:hAnsi="Museo Sans 300" w:cs="Segoe UI"/>
          <w:sz w:val="20"/>
          <w:szCs w:val="20"/>
        </w:rPr>
        <w:t>que</w:t>
      </w:r>
      <w:r w:rsidR="00456D4A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7D5729">
        <w:rPr>
          <w:rFonts w:ascii="Museo Sans 300" w:eastAsia="Museo Sans" w:hAnsi="Museo Sans 300" w:cs="Segoe UI"/>
          <w:sz w:val="20"/>
          <w:szCs w:val="20"/>
        </w:rPr>
        <w:t>el</w:t>
      </w:r>
      <w:r w:rsidR="00456D4A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7D5729">
        <w:rPr>
          <w:rFonts w:ascii="Museo Sans 300" w:eastAsia="Museo Sans" w:hAnsi="Museo Sans 300" w:cs="Segoe UI"/>
          <w:sz w:val="20"/>
          <w:szCs w:val="20"/>
        </w:rPr>
        <w:t>p</w:t>
      </w:r>
      <w:r>
        <w:rPr>
          <w:rFonts w:ascii="Museo Sans 300" w:eastAsia="Museo Sans" w:hAnsi="Museo Sans 300" w:cs="Segoe UI"/>
          <w:sz w:val="20"/>
          <w:szCs w:val="20"/>
        </w:rPr>
        <w:t>lazo</w:t>
      </w:r>
      <w:r w:rsidR="00456D4A">
        <w:rPr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</w:rPr>
        <w:t>finalizó</w:t>
      </w:r>
      <w:r w:rsidR="00456D4A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9A1476">
        <w:rPr>
          <w:rFonts w:ascii="Museo Sans 300" w:eastAsia="Museo Sans" w:hAnsi="Museo Sans 300" w:cs="Segoe UI"/>
          <w:sz w:val="20"/>
          <w:szCs w:val="20"/>
        </w:rPr>
        <w:t>el</w:t>
      </w:r>
      <w:r w:rsidR="00456D4A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9A1476">
        <w:rPr>
          <w:rFonts w:ascii="Museo Sans 300" w:eastAsia="Museo Sans" w:hAnsi="Museo Sans 300" w:cs="Segoe UI"/>
          <w:sz w:val="20"/>
          <w:szCs w:val="20"/>
        </w:rPr>
        <w:t>día</w:t>
      </w:r>
      <w:r w:rsidR="00456D4A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9A1476">
        <w:rPr>
          <w:rFonts w:ascii="Museo Sans 300" w:eastAsia="Museo Sans" w:hAnsi="Museo Sans 300" w:cs="Segoe UI"/>
          <w:sz w:val="20"/>
          <w:szCs w:val="20"/>
        </w:rPr>
        <w:t>cuatro</w:t>
      </w:r>
      <w:r w:rsidR="00456D4A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9A1476" w:rsidRPr="0010468D">
        <w:rPr>
          <w:rFonts w:ascii="Museo Sans 300" w:eastAsia="Museo Sans" w:hAnsi="Museo Sans 300" w:cs="Segoe UI"/>
          <w:sz w:val="20"/>
          <w:szCs w:val="20"/>
        </w:rPr>
        <w:t>de</w:t>
      </w:r>
      <w:r w:rsidR="00456D4A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9A1476" w:rsidRPr="0010468D">
        <w:rPr>
          <w:rFonts w:ascii="Museo Sans 300" w:eastAsia="Museo Sans" w:hAnsi="Museo Sans 300" w:cs="Segoe UI"/>
          <w:sz w:val="20"/>
          <w:szCs w:val="20"/>
        </w:rPr>
        <w:t>julio</w:t>
      </w:r>
      <w:r w:rsidR="00456D4A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A31CE6" w:rsidRPr="0010468D">
        <w:rPr>
          <w:rFonts w:ascii="Museo Sans 300" w:eastAsia="Museo Sans" w:hAnsi="Museo Sans 300" w:cs="Segoe UI"/>
          <w:sz w:val="20"/>
          <w:szCs w:val="20"/>
        </w:rPr>
        <w:t>del</w:t>
      </w:r>
      <w:r w:rsidR="00456D4A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A31CE6" w:rsidRPr="0010468D">
        <w:rPr>
          <w:rFonts w:ascii="Museo Sans 300" w:eastAsia="Museo Sans" w:hAnsi="Museo Sans 300" w:cs="Segoe UI"/>
          <w:sz w:val="20"/>
          <w:szCs w:val="20"/>
        </w:rPr>
        <w:t>mismo</w:t>
      </w:r>
      <w:r w:rsidR="00456D4A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A31CE6" w:rsidRPr="0010468D">
        <w:rPr>
          <w:rFonts w:ascii="Museo Sans 300" w:eastAsia="Museo Sans" w:hAnsi="Museo Sans 300" w:cs="Segoe UI"/>
          <w:sz w:val="20"/>
          <w:szCs w:val="20"/>
        </w:rPr>
        <w:t>año.</w:t>
      </w:r>
    </w:p>
    <w:p w14:paraId="65BA8BC2" w14:textId="2D961E77" w:rsidR="00154F32" w:rsidRDefault="00154F32" w:rsidP="00154F32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 w:eastAsia="es-ES"/>
        </w:rPr>
      </w:pPr>
    </w:p>
    <w:p w14:paraId="741BB9DC" w14:textId="23957B73" w:rsidR="00184F51" w:rsidRPr="00184F51" w:rsidRDefault="00184F51" w:rsidP="00184F51">
      <w:pPr>
        <w:pStyle w:val="Prrafodelista"/>
        <w:tabs>
          <w:tab w:val="left" w:pos="426"/>
        </w:tabs>
        <w:ind w:left="426"/>
        <w:jc w:val="both"/>
        <w:rPr>
          <w:rFonts w:ascii="Museo Sans 300" w:eastAsia="Arial" w:hAnsi="Museo Sans 300"/>
          <w:sz w:val="20"/>
          <w:szCs w:val="20"/>
          <w:lang w:val="es-ES_tradnl"/>
        </w:rPr>
      </w:pPr>
      <w:r>
        <w:rPr>
          <w:rFonts w:ascii="Museo Sans 300" w:eastAsia="Arial" w:hAnsi="Museo Sans 300"/>
          <w:sz w:val="20"/>
          <w:szCs w:val="20"/>
          <w:lang w:val="es-ES_tradnl"/>
        </w:rPr>
        <w:t>E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l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día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veintinueve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de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junio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de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este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año,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la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distribuidora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presentó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un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escrito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por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medio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del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cual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manifestó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que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mantenía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los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argumentos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y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pruebas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presentadas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con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anterioridad.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</w:p>
    <w:p w14:paraId="58B4D4EA" w14:textId="77777777" w:rsidR="00184F51" w:rsidRPr="00184F51" w:rsidRDefault="00184F51" w:rsidP="00184F51">
      <w:pPr>
        <w:pStyle w:val="Prrafodelista"/>
        <w:tabs>
          <w:tab w:val="left" w:pos="426"/>
        </w:tabs>
        <w:ind w:left="426"/>
        <w:jc w:val="both"/>
        <w:rPr>
          <w:rFonts w:ascii="Museo Sans 300" w:eastAsia="Arial" w:hAnsi="Museo Sans 300"/>
          <w:sz w:val="20"/>
          <w:szCs w:val="20"/>
          <w:lang w:val="es-ES_tradnl"/>
        </w:rPr>
      </w:pPr>
    </w:p>
    <w:p w14:paraId="2C58E841" w14:textId="0BD520DE" w:rsidR="00184F51" w:rsidRPr="00184F51" w:rsidRDefault="00184F51" w:rsidP="00184F51">
      <w:pPr>
        <w:pStyle w:val="Prrafodelista"/>
        <w:tabs>
          <w:tab w:val="left" w:pos="426"/>
        </w:tabs>
        <w:ind w:left="426"/>
        <w:jc w:val="both"/>
        <w:rPr>
          <w:rFonts w:ascii="Museo Sans 300" w:eastAsia="Arial" w:hAnsi="Museo Sans 300"/>
          <w:sz w:val="20"/>
          <w:szCs w:val="20"/>
          <w:lang w:val="es-ES_tradnl"/>
        </w:rPr>
      </w:pPr>
      <w:r w:rsidRPr="00184F51">
        <w:rPr>
          <w:rFonts w:ascii="Museo Sans 300" w:eastAsia="Arial" w:hAnsi="Museo Sans 300"/>
          <w:sz w:val="20"/>
          <w:szCs w:val="20"/>
          <w:lang w:val="es-ES_tradnl"/>
        </w:rPr>
        <w:t>El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día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siete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de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julio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de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este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año,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el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licenciado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D1A35">
        <w:rPr>
          <w:rFonts w:ascii="Museo Sans 300" w:eastAsia="Arial" w:hAnsi="Museo Sans 300"/>
          <w:sz w:val="20"/>
          <w:szCs w:val="20"/>
          <w:lang w:val="es-ES_tradnl"/>
        </w:rPr>
        <w:t>XXX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,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apoderado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general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judicial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y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administrativo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con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cláusula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especial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del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señor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AF0EBA">
        <w:rPr>
          <w:rFonts w:ascii="Museo Sans 300" w:eastAsia="Arial" w:hAnsi="Museo Sans 300"/>
          <w:sz w:val="20"/>
          <w:szCs w:val="20"/>
          <w:lang w:val="es-ES_tradnl"/>
        </w:rPr>
        <w:t>XXX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,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presentó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un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escrito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por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medio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del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cual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manifestó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su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desacuerdo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con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el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informe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técnico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E74BE8">
        <w:rPr>
          <w:rFonts w:ascii="Museo Sans 300" w:eastAsia="Arial" w:hAnsi="Museo Sans 300"/>
          <w:sz w:val="20"/>
          <w:szCs w:val="20"/>
          <w:lang w:val="es-ES_tradnl"/>
        </w:rPr>
        <w:t>XXX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rendido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por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el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CAU,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por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las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razones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siguientes: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 </w:t>
      </w:r>
    </w:p>
    <w:p w14:paraId="69D2D7E2" w14:textId="77777777" w:rsidR="00184F51" w:rsidRPr="00184F51" w:rsidRDefault="00184F51" w:rsidP="00184F51">
      <w:pPr>
        <w:pStyle w:val="Prrafodelista"/>
        <w:tabs>
          <w:tab w:val="left" w:pos="426"/>
        </w:tabs>
        <w:ind w:left="426"/>
        <w:jc w:val="both"/>
        <w:rPr>
          <w:rFonts w:ascii="Museo Sans 300" w:eastAsia="Arial" w:hAnsi="Museo Sans 300"/>
          <w:sz w:val="20"/>
          <w:szCs w:val="20"/>
          <w:lang w:val="es-ES_tradnl"/>
        </w:rPr>
      </w:pPr>
    </w:p>
    <w:p w14:paraId="755E9462" w14:textId="7E1E5FE2" w:rsidR="00184F51" w:rsidRPr="00184F51" w:rsidRDefault="00456D4A" w:rsidP="00184F51">
      <w:pPr>
        <w:pStyle w:val="Prrafodelista"/>
        <w:tabs>
          <w:tab w:val="left" w:pos="709"/>
        </w:tabs>
        <w:ind w:left="709" w:right="425"/>
        <w:jc w:val="both"/>
        <w:rPr>
          <w:rFonts w:ascii="Museo 300" w:eastAsia="Arial" w:hAnsi="Museo 300"/>
          <w:sz w:val="16"/>
          <w:szCs w:val="16"/>
          <w:lang w:val="es-ES_tradnl"/>
        </w:rPr>
      </w:pP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“[…]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I)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De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conformidad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a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la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inspección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técnica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efectuada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(…)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se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determina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que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el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NIC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FD1A35">
        <w:rPr>
          <w:rFonts w:ascii="Museo 300" w:eastAsia="Arial" w:hAnsi="Museo 300"/>
          <w:sz w:val="16"/>
          <w:szCs w:val="16"/>
          <w:lang w:val="es-ES_tradnl"/>
        </w:rPr>
        <w:t>XXX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está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destinado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para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el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cuarto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frio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de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la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bodega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de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mi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patrocinado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(…)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página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número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10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de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dicho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informe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de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la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inspección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antes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184F51" w:rsidRPr="00184F51">
        <w:rPr>
          <w:rFonts w:ascii="Museo 300" w:eastAsia="Arial" w:hAnsi="Museo 300"/>
          <w:sz w:val="16"/>
          <w:szCs w:val="16"/>
          <w:lang w:val="es-ES_tradnl"/>
        </w:rPr>
        <w:t>relacionada.</w:t>
      </w: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</w:p>
    <w:p w14:paraId="4F130AB7" w14:textId="77777777" w:rsidR="00184F51" w:rsidRPr="00184F51" w:rsidRDefault="00184F51" w:rsidP="00184F51">
      <w:pPr>
        <w:pStyle w:val="Prrafodelista"/>
        <w:tabs>
          <w:tab w:val="left" w:pos="709"/>
        </w:tabs>
        <w:ind w:left="709" w:right="425"/>
        <w:jc w:val="both"/>
        <w:rPr>
          <w:rFonts w:ascii="Museo 300" w:eastAsia="Arial" w:hAnsi="Museo 300"/>
          <w:sz w:val="16"/>
          <w:szCs w:val="16"/>
          <w:lang w:val="es-ES_tradnl"/>
        </w:rPr>
      </w:pPr>
    </w:p>
    <w:p w14:paraId="288EE89F" w14:textId="2E24A81A" w:rsidR="00184F51" w:rsidRPr="00184F51" w:rsidRDefault="00184F51" w:rsidP="00184F51">
      <w:pPr>
        <w:pStyle w:val="Prrafodelista"/>
        <w:tabs>
          <w:tab w:val="left" w:pos="709"/>
        </w:tabs>
        <w:ind w:left="709" w:right="425"/>
        <w:jc w:val="both"/>
        <w:rPr>
          <w:rFonts w:ascii="Museo 300" w:eastAsia="Arial" w:hAnsi="Museo 300"/>
          <w:sz w:val="16"/>
          <w:szCs w:val="16"/>
          <w:lang w:val="es-ES_tradnl"/>
        </w:rPr>
      </w:pPr>
      <w:r w:rsidRPr="00184F51">
        <w:rPr>
          <w:rFonts w:ascii="Museo 300" w:eastAsia="Arial" w:hAnsi="Museo 300"/>
          <w:sz w:val="16"/>
          <w:szCs w:val="16"/>
          <w:lang w:val="es-ES_tradnl"/>
        </w:rPr>
        <w:t>II)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Así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mismo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informe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en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referencia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demuestra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que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existen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patrones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registrados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consumos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históricos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registrados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en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transcurso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tiempo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y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que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NO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ha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mostrado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incremento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alguno,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gráfica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número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3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contenida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página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13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informe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mencionado.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 </w:t>
      </w:r>
    </w:p>
    <w:p w14:paraId="273F1604" w14:textId="4F51C4BC" w:rsidR="00184F51" w:rsidRPr="00184F51" w:rsidRDefault="00456D4A" w:rsidP="00184F51">
      <w:pPr>
        <w:pStyle w:val="Prrafodelista"/>
        <w:tabs>
          <w:tab w:val="left" w:pos="709"/>
        </w:tabs>
        <w:ind w:left="709" w:right="425"/>
        <w:jc w:val="both"/>
        <w:rPr>
          <w:rFonts w:ascii="Museo 300" w:eastAsia="Arial" w:hAnsi="Museo 300"/>
          <w:sz w:val="16"/>
          <w:szCs w:val="16"/>
          <w:lang w:val="es-ES_tradnl"/>
        </w:rPr>
      </w:pPr>
      <w:r>
        <w:rPr>
          <w:rFonts w:ascii="Museo 300" w:eastAsia="Arial" w:hAnsi="Museo 300"/>
          <w:sz w:val="16"/>
          <w:szCs w:val="16"/>
          <w:lang w:val="es-ES_tradnl"/>
        </w:rPr>
        <w:t xml:space="preserve"> </w:t>
      </w:r>
    </w:p>
    <w:p w14:paraId="3A3C551F" w14:textId="4B253A60" w:rsidR="00184F51" w:rsidRPr="00184F51" w:rsidRDefault="00184F51" w:rsidP="00184F51">
      <w:pPr>
        <w:pStyle w:val="Prrafodelista"/>
        <w:tabs>
          <w:tab w:val="left" w:pos="709"/>
        </w:tabs>
        <w:ind w:left="709" w:right="425"/>
        <w:jc w:val="both"/>
        <w:rPr>
          <w:rFonts w:ascii="Museo 300" w:eastAsia="Arial" w:hAnsi="Museo 300"/>
          <w:sz w:val="16"/>
          <w:szCs w:val="16"/>
          <w:lang w:val="es-ES_tradnl"/>
        </w:rPr>
      </w:pPr>
      <w:r w:rsidRPr="00184F51">
        <w:rPr>
          <w:rFonts w:ascii="Museo 300" w:eastAsia="Arial" w:hAnsi="Museo 300"/>
          <w:sz w:val="16"/>
          <w:szCs w:val="16"/>
          <w:lang w:val="es-ES_tradnl"/>
        </w:rPr>
        <w:t>III)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día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que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se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realizó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la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inspección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por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parte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Ing.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762392">
        <w:rPr>
          <w:rFonts w:ascii="Museo 300" w:eastAsia="Arial" w:hAnsi="Museo 300"/>
          <w:sz w:val="16"/>
          <w:szCs w:val="16"/>
          <w:lang w:val="es-ES_tradnl"/>
        </w:rPr>
        <w:t>XXX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,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me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expresó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que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no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era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este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número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medidor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que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estaba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destinado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para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cuarto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frío,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sino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que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era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otro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NIC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que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es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número: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5775752,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por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lo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proofErr w:type="gramStart"/>
      <w:r w:rsidRPr="00184F51">
        <w:rPr>
          <w:rFonts w:ascii="Museo 300" w:eastAsia="Arial" w:hAnsi="Museo 300"/>
          <w:sz w:val="16"/>
          <w:szCs w:val="16"/>
          <w:lang w:val="es-ES_tradnl"/>
        </w:rPr>
        <w:t>tanto</w:t>
      </w:r>
      <w:proofErr w:type="gramEnd"/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tal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inspección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refleja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una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posible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equivocación,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más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cuando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aparece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en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NIC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="00FD1A35">
        <w:rPr>
          <w:rFonts w:ascii="Museo 300" w:eastAsia="Arial" w:hAnsi="Museo 300"/>
          <w:sz w:val="16"/>
          <w:szCs w:val="16"/>
          <w:lang w:val="es-ES_tradnl"/>
        </w:rPr>
        <w:t>XXX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un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cargo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por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energía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bloque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$30.08,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esto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es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ilógico,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si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los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dispositivos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dicho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cuarto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frío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están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apagados,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no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debería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salir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cargo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alguno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por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energía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en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bloque,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solo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los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demás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cargos.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</w:p>
    <w:p w14:paraId="379A4C8C" w14:textId="77777777" w:rsidR="00184F51" w:rsidRPr="00184F51" w:rsidRDefault="00184F51" w:rsidP="00184F51">
      <w:pPr>
        <w:pStyle w:val="Prrafodelista"/>
        <w:tabs>
          <w:tab w:val="left" w:pos="709"/>
        </w:tabs>
        <w:ind w:left="709" w:right="425"/>
        <w:jc w:val="both"/>
        <w:rPr>
          <w:rFonts w:ascii="Museo 300" w:eastAsia="Arial" w:hAnsi="Museo 300"/>
          <w:sz w:val="16"/>
          <w:szCs w:val="16"/>
          <w:lang w:val="es-ES_tradnl"/>
        </w:rPr>
      </w:pPr>
    </w:p>
    <w:p w14:paraId="17E5A730" w14:textId="06721386" w:rsidR="00184F51" w:rsidRPr="00184F51" w:rsidRDefault="00184F51" w:rsidP="00184F51">
      <w:pPr>
        <w:pStyle w:val="Prrafodelista"/>
        <w:tabs>
          <w:tab w:val="left" w:pos="709"/>
        </w:tabs>
        <w:ind w:left="709" w:right="425"/>
        <w:jc w:val="both"/>
        <w:rPr>
          <w:rFonts w:ascii="Museo 300" w:eastAsia="Arial" w:hAnsi="Museo 300"/>
          <w:sz w:val="16"/>
          <w:szCs w:val="16"/>
          <w:lang w:val="es-ES_tradnl"/>
        </w:rPr>
      </w:pPr>
      <w:r w:rsidRPr="00184F51">
        <w:rPr>
          <w:rFonts w:ascii="Museo 300" w:eastAsia="Arial" w:hAnsi="Museo 300"/>
          <w:sz w:val="16"/>
          <w:szCs w:val="16"/>
          <w:lang w:val="es-ES_tradnl"/>
        </w:rPr>
        <w:t>IV)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Ante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tal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posibilidad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error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al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determinar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cuál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los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NIC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pertenece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al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cuarto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frío,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solicito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por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este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medio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una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nueva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inspección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en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ese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sentido,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que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se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determine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cuál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los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dos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NIC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es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el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que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pertenece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al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cuarto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frío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la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bodega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de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mi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representado.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  <w:r w:rsidRPr="00184F51">
        <w:rPr>
          <w:rFonts w:ascii="Museo 300" w:eastAsia="Arial" w:hAnsi="Museo 300"/>
          <w:sz w:val="16"/>
          <w:szCs w:val="16"/>
          <w:lang w:val="es-ES_tradnl"/>
        </w:rPr>
        <w:t>[…]”</w:t>
      </w:r>
      <w:r w:rsidR="00456D4A">
        <w:rPr>
          <w:rFonts w:ascii="Museo 300" w:eastAsia="Arial" w:hAnsi="Museo 300"/>
          <w:sz w:val="16"/>
          <w:szCs w:val="16"/>
          <w:lang w:val="es-ES_tradnl"/>
        </w:rPr>
        <w:t xml:space="preserve"> </w:t>
      </w:r>
    </w:p>
    <w:p w14:paraId="604BA69D" w14:textId="77777777" w:rsidR="00184F51" w:rsidRPr="00184F51" w:rsidRDefault="00184F51" w:rsidP="00184F51">
      <w:pPr>
        <w:pStyle w:val="Prrafodelista"/>
        <w:tabs>
          <w:tab w:val="left" w:pos="426"/>
        </w:tabs>
        <w:ind w:left="426"/>
        <w:jc w:val="both"/>
        <w:rPr>
          <w:rFonts w:ascii="Museo Sans 300" w:eastAsia="Arial" w:hAnsi="Museo Sans 300"/>
          <w:sz w:val="20"/>
          <w:szCs w:val="20"/>
          <w:lang w:val="es-ES_tradnl"/>
        </w:rPr>
      </w:pPr>
    </w:p>
    <w:p w14:paraId="31C650F6" w14:textId="3EFF55CB" w:rsidR="00A31CE6" w:rsidRDefault="00184F51" w:rsidP="00184F51">
      <w:pPr>
        <w:pStyle w:val="Prrafodelista"/>
        <w:tabs>
          <w:tab w:val="left" w:pos="426"/>
        </w:tabs>
        <w:ind w:left="426"/>
        <w:jc w:val="both"/>
        <w:rPr>
          <w:rFonts w:ascii="Museo Sans 300" w:eastAsia="Arial" w:hAnsi="Museo Sans 300"/>
          <w:sz w:val="20"/>
          <w:szCs w:val="20"/>
          <w:lang w:val="es-ES_tradnl"/>
        </w:rPr>
      </w:pPr>
      <w:r w:rsidRPr="00184F51">
        <w:rPr>
          <w:rFonts w:ascii="Museo Sans 300" w:eastAsia="Arial" w:hAnsi="Museo Sans 300"/>
          <w:sz w:val="20"/>
          <w:szCs w:val="20"/>
          <w:lang w:val="es-ES_tradnl"/>
        </w:rPr>
        <w:t>Por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lo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cual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solicitó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se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efectúe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una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inspección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a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efecto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de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determinar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a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cuál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suministro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está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conectado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el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cuarto</w:t>
      </w:r>
      <w:r w:rsidR="00456D4A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Pr="00184F51">
        <w:rPr>
          <w:rFonts w:ascii="Museo Sans 300" w:eastAsia="Arial" w:hAnsi="Museo Sans 300"/>
          <w:sz w:val="20"/>
          <w:szCs w:val="20"/>
          <w:lang w:val="es-ES_tradnl"/>
        </w:rPr>
        <w:t>frío.</w:t>
      </w:r>
    </w:p>
    <w:p w14:paraId="095CDF33" w14:textId="4AEB6FE8" w:rsidR="00184F51" w:rsidRDefault="00184F51" w:rsidP="00184F51">
      <w:pPr>
        <w:pStyle w:val="Prrafodelista"/>
        <w:tabs>
          <w:tab w:val="left" w:pos="426"/>
        </w:tabs>
        <w:ind w:left="426"/>
        <w:jc w:val="both"/>
        <w:rPr>
          <w:rFonts w:ascii="Museo Sans 300" w:eastAsia="Arial" w:hAnsi="Museo Sans 300"/>
          <w:sz w:val="20"/>
          <w:szCs w:val="20"/>
          <w:lang w:val="es-ES_tradnl"/>
        </w:rPr>
      </w:pPr>
    </w:p>
    <w:p w14:paraId="6DE2266F" w14:textId="3EC6D334" w:rsidR="00184F51" w:rsidRPr="00911406" w:rsidRDefault="00184F51" w:rsidP="00184F51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bCs/>
          <w:sz w:val="20"/>
          <w:szCs w:val="20"/>
        </w:rPr>
      </w:pPr>
      <w:r w:rsidRPr="00911406">
        <w:rPr>
          <w:rFonts w:ascii="Museo Sans 500" w:hAnsi="Museo Sans 500"/>
          <w:b/>
          <w:bCs/>
          <w:sz w:val="20"/>
          <w:szCs w:val="20"/>
        </w:rPr>
        <w:t>Ampliación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11406">
        <w:rPr>
          <w:rFonts w:ascii="Museo Sans 500" w:hAnsi="Museo Sans 500"/>
          <w:b/>
          <w:bCs/>
          <w:sz w:val="20"/>
          <w:szCs w:val="20"/>
        </w:rPr>
        <w:t>del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11406">
        <w:rPr>
          <w:rFonts w:ascii="Museo Sans 500" w:hAnsi="Museo Sans 500"/>
          <w:b/>
          <w:bCs/>
          <w:sz w:val="20"/>
          <w:szCs w:val="20"/>
        </w:rPr>
        <w:t>informe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11406">
        <w:rPr>
          <w:rFonts w:ascii="Museo Sans 500" w:hAnsi="Museo Sans 500"/>
          <w:b/>
          <w:bCs/>
          <w:sz w:val="20"/>
          <w:szCs w:val="20"/>
        </w:rPr>
        <w:t>técnico</w:t>
      </w:r>
    </w:p>
    <w:p w14:paraId="17E96909" w14:textId="77777777" w:rsidR="00184F51" w:rsidRDefault="00184F51" w:rsidP="00184F51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706F49B8" w14:textId="07192353" w:rsidR="00184F51" w:rsidRDefault="00184F51" w:rsidP="00184F5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70478C62">
        <w:rPr>
          <w:rFonts w:ascii="Museo Sans 300" w:hAnsi="Museo Sans 300"/>
          <w:sz w:val="20"/>
          <w:szCs w:val="20"/>
          <w:lang w:val="es-SV"/>
        </w:rPr>
        <w:lastRenderedPageBreak/>
        <w:t>Mediante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acuerdo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N.°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E-</w:t>
      </w:r>
      <w:r>
        <w:rPr>
          <w:rFonts w:ascii="Museo Sans 300" w:hAnsi="Museo Sans 300"/>
          <w:sz w:val="20"/>
          <w:szCs w:val="20"/>
          <w:lang w:val="es-SV"/>
        </w:rPr>
        <w:t>1444</w:t>
      </w:r>
      <w:r w:rsidRPr="70478C62">
        <w:rPr>
          <w:rFonts w:ascii="Museo Sans 300" w:hAnsi="Museo Sans 300"/>
          <w:sz w:val="20"/>
          <w:szCs w:val="20"/>
          <w:lang w:val="es-SV"/>
        </w:rPr>
        <w:t>-202</w:t>
      </w:r>
      <w:r>
        <w:rPr>
          <w:rFonts w:ascii="Museo Sans 300" w:hAnsi="Museo Sans 300"/>
          <w:sz w:val="20"/>
          <w:szCs w:val="20"/>
          <w:lang w:val="es-SV"/>
        </w:rPr>
        <w:t>2</w:t>
      </w:r>
      <w:r w:rsidRPr="70478C62">
        <w:rPr>
          <w:rFonts w:ascii="Museo Sans 300" w:hAnsi="Museo Sans 300"/>
          <w:sz w:val="20"/>
          <w:szCs w:val="20"/>
          <w:lang w:val="es-SV"/>
        </w:rPr>
        <w:t>-CAU,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fecha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catorce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julio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este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año</w:t>
      </w:r>
      <w:r w:rsidRPr="70478C62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se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comisionó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CAU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para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rindiera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un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informe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técnico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en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0478C62">
        <w:rPr>
          <w:rFonts w:ascii="Museo Sans 300" w:hAnsi="Museo Sans 300"/>
          <w:sz w:val="20"/>
          <w:szCs w:val="20"/>
          <w:lang w:val="es-SV"/>
        </w:rPr>
        <w:t>cual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>
        <w:rPr>
          <w:rFonts w:ascii="Museo Sans 300" w:hAnsi="Museo Sans 300"/>
          <w:sz w:val="20"/>
          <w:szCs w:val="20"/>
          <w:lang w:val="es-SV"/>
        </w:rPr>
        <w:t>analizara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MX"/>
        </w:rPr>
        <w:t>los</w:t>
      </w:r>
      <w:r w:rsidR="00456D4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MX"/>
        </w:rPr>
        <w:t>argumentos</w:t>
      </w:r>
      <w:r w:rsidR="00456D4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MX"/>
        </w:rPr>
        <w:t>planteados</w:t>
      </w:r>
      <w:r w:rsidR="00456D4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MX"/>
        </w:rPr>
        <w:t>por</w:t>
      </w:r>
      <w:r w:rsidR="00456D4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SV"/>
        </w:rPr>
        <w:t>licenciado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D1A35">
        <w:rPr>
          <w:rFonts w:ascii="Museo Sans 300" w:hAnsi="Museo Sans 300"/>
          <w:sz w:val="20"/>
          <w:szCs w:val="20"/>
          <w:lang w:val="es-SV"/>
        </w:rPr>
        <w:t>XXX</w:t>
      </w:r>
      <w:r w:rsidR="00EA56C6" w:rsidRPr="00EA56C6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SV"/>
        </w:rPr>
        <w:t>apoderado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SV"/>
        </w:rPr>
        <w:t>general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SV"/>
        </w:rPr>
        <w:t>judicial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SV"/>
        </w:rPr>
        <w:t>y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SV"/>
        </w:rPr>
        <w:t>administrativo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SV"/>
        </w:rPr>
        <w:t>con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SV"/>
        </w:rPr>
        <w:t>cláusula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SV"/>
        </w:rPr>
        <w:t>especial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SV"/>
        </w:rPr>
        <w:t>del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SV"/>
        </w:rPr>
        <w:t>señor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F0EBA">
        <w:rPr>
          <w:rFonts w:ascii="Museo Sans 300" w:hAnsi="Museo Sans 300"/>
          <w:sz w:val="20"/>
          <w:szCs w:val="20"/>
          <w:lang w:val="es-SV"/>
        </w:rPr>
        <w:t>XXX</w:t>
      </w:r>
      <w:r w:rsidR="00EA56C6" w:rsidRPr="00EA56C6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MX"/>
        </w:rPr>
        <w:t>en</w:t>
      </w:r>
      <w:r w:rsidR="00456D4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MX"/>
        </w:rPr>
        <w:t>el</w:t>
      </w:r>
      <w:r w:rsidR="00456D4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MX"/>
        </w:rPr>
        <w:t>escrito</w:t>
      </w:r>
      <w:r w:rsidR="00456D4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MX"/>
        </w:rPr>
        <w:t>de</w:t>
      </w:r>
      <w:r w:rsidR="00456D4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MX"/>
        </w:rPr>
        <w:t>fecha</w:t>
      </w:r>
      <w:r w:rsidR="00456D4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MX"/>
        </w:rPr>
        <w:t>siete</w:t>
      </w:r>
      <w:r w:rsidR="00456D4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MX"/>
        </w:rPr>
        <w:t>de</w:t>
      </w:r>
      <w:r w:rsidR="00456D4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MX"/>
        </w:rPr>
        <w:t>julio</w:t>
      </w:r>
      <w:r w:rsidR="00456D4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MX"/>
        </w:rPr>
        <w:t>de</w:t>
      </w:r>
      <w:r w:rsidR="00456D4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MX"/>
        </w:rPr>
        <w:t>este</w:t>
      </w:r>
      <w:r w:rsidR="00456D4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EA56C6" w:rsidRPr="00EA56C6">
        <w:rPr>
          <w:rFonts w:ascii="Museo Sans 300" w:hAnsi="Museo Sans 300"/>
          <w:sz w:val="20"/>
          <w:szCs w:val="20"/>
          <w:lang w:val="es-MX"/>
        </w:rPr>
        <w:t>año.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86C14AC" w14:textId="77777777" w:rsidR="00184F51" w:rsidRDefault="00184F51" w:rsidP="00184F5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6561FC00" w14:textId="6FC2F044" w:rsidR="00184F51" w:rsidRDefault="00184F51" w:rsidP="00184F5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citado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72F9D">
        <w:rPr>
          <w:rFonts w:ascii="Museo Sans 300" w:hAnsi="Museo Sans 300"/>
          <w:sz w:val="20"/>
          <w:szCs w:val="20"/>
          <w:lang w:val="es-SV"/>
        </w:rPr>
        <w:t>acuerdo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72F9D">
        <w:rPr>
          <w:rFonts w:ascii="Museo Sans 300" w:hAnsi="Museo Sans 300"/>
          <w:sz w:val="20"/>
          <w:szCs w:val="20"/>
          <w:lang w:val="es-SV"/>
        </w:rPr>
        <w:t>fue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72F9D">
        <w:rPr>
          <w:rFonts w:ascii="Museo Sans 300" w:hAnsi="Museo Sans 300"/>
          <w:sz w:val="20"/>
          <w:szCs w:val="20"/>
          <w:lang w:val="es-SV"/>
        </w:rPr>
        <w:t>notificado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la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distribuidora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y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</w:t>
      </w:r>
      <w:r w:rsidR="00EA56C6">
        <w:rPr>
          <w:rFonts w:ascii="Museo Sans 300" w:hAnsi="Museo Sans 300"/>
          <w:sz w:val="20"/>
          <w:szCs w:val="20"/>
          <w:lang w:val="es-SV"/>
        </w:rPr>
        <w:t>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usuari</w:t>
      </w:r>
      <w:r w:rsidR="00EA56C6">
        <w:rPr>
          <w:rFonts w:ascii="Museo Sans 300" w:hAnsi="Museo Sans 300"/>
          <w:sz w:val="20"/>
          <w:szCs w:val="20"/>
          <w:lang w:val="es-SV"/>
        </w:rPr>
        <w:t>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los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días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>
        <w:rPr>
          <w:rFonts w:ascii="Museo Sans 300" w:hAnsi="Museo Sans 300"/>
          <w:sz w:val="20"/>
          <w:szCs w:val="20"/>
          <w:lang w:val="es-SV"/>
        </w:rPr>
        <w:t>diecinueve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>
        <w:rPr>
          <w:rFonts w:ascii="Museo Sans 300" w:hAnsi="Museo Sans 300"/>
          <w:sz w:val="20"/>
          <w:szCs w:val="20"/>
          <w:lang w:val="es-SV"/>
        </w:rPr>
        <w:t>y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>
        <w:rPr>
          <w:rFonts w:ascii="Museo Sans 300" w:hAnsi="Museo Sans 300"/>
          <w:sz w:val="20"/>
          <w:szCs w:val="20"/>
          <w:lang w:val="es-SV"/>
        </w:rPr>
        <w:t>veinte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mismo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>
        <w:rPr>
          <w:rFonts w:ascii="Museo Sans 300" w:hAnsi="Museo Sans 300"/>
          <w:sz w:val="20"/>
          <w:szCs w:val="20"/>
          <w:lang w:val="es-SV"/>
        </w:rPr>
        <w:t>mes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56C6">
        <w:rPr>
          <w:rFonts w:ascii="Museo Sans 300" w:hAnsi="Museo Sans 300"/>
          <w:sz w:val="20"/>
          <w:szCs w:val="20"/>
          <w:lang w:val="es-SV"/>
        </w:rPr>
        <w:t>y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año</w:t>
      </w:r>
      <w:r w:rsidR="00BD5E52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D5E52">
        <w:rPr>
          <w:rFonts w:ascii="Museo Sans 300" w:hAnsi="Museo Sans 300"/>
          <w:sz w:val="20"/>
          <w:szCs w:val="20"/>
          <w:lang w:val="es-SV"/>
        </w:rPr>
        <w:t>respectivamente</w:t>
      </w:r>
      <w:r w:rsidR="00EA56C6">
        <w:rPr>
          <w:rFonts w:ascii="Museo Sans 300" w:hAnsi="Museo Sans 300"/>
          <w:sz w:val="20"/>
          <w:szCs w:val="20"/>
          <w:lang w:val="es-SV"/>
        </w:rPr>
        <w:t>.</w:t>
      </w:r>
    </w:p>
    <w:p w14:paraId="7B0D6D07" w14:textId="77777777" w:rsidR="00184F51" w:rsidRPr="002974A4" w:rsidRDefault="00184F51" w:rsidP="00184F5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4D1CAE5D" w14:textId="6FE2580A" w:rsidR="00184F51" w:rsidRDefault="00184F51" w:rsidP="00184F5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F70BA3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70BA3">
        <w:rPr>
          <w:rFonts w:ascii="Museo Sans 300" w:hAnsi="Museo Sans 300"/>
          <w:sz w:val="20"/>
          <w:szCs w:val="20"/>
        </w:rPr>
        <w:t>medio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70BA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70BA3">
        <w:rPr>
          <w:rFonts w:ascii="Museo Sans 300" w:hAnsi="Museo Sans 300"/>
          <w:sz w:val="20"/>
          <w:szCs w:val="20"/>
        </w:rPr>
        <w:t>memorando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70BA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70BA3">
        <w:rPr>
          <w:rFonts w:ascii="Museo Sans 300" w:hAnsi="Museo Sans 300"/>
          <w:sz w:val="20"/>
          <w:szCs w:val="20"/>
        </w:rPr>
        <w:t>fecha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5719B">
        <w:rPr>
          <w:rFonts w:ascii="Museo Sans 300" w:hAnsi="Museo Sans 300"/>
          <w:sz w:val="20"/>
          <w:szCs w:val="20"/>
        </w:rPr>
        <w:t>dieciséis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5719B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5719B">
        <w:rPr>
          <w:rFonts w:ascii="Museo Sans 300" w:hAnsi="Museo Sans 300"/>
          <w:sz w:val="20"/>
          <w:szCs w:val="20"/>
        </w:rPr>
        <w:t>agost</w:t>
      </w:r>
      <w:r w:rsidRPr="00F70BA3">
        <w:rPr>
          <w:rFonts w:ascii="Museo Sans 300" w:hAnsi="Museo Sans 300"/>
          <w:sz w:val="20"/>
          <w:szCs w:val="20"/>
        </w:rPr>
        <w:t>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70BA3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70BA3">
        <w:rPr>
          <w:rFonts w:ascii="Museo Sans 300" w:hAnsi="Museo Sans 300"/>
          <w:sz w:val="20"/>
          <w:szCs w:val="20"/>
        </w:rPr>
        <w:t>presente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70BA3">
        <w:rPr>
          <w:rFonts w:ascii="Museo Sans 300" w:hAnsi="Museo Sans 300"/>
          <w:sz w:val="20"/>
          <w:szCs w:val="20"/>
        </w:rPr>
        <w:t>año</w:t>
      </w:r>
      <w:r w:rsidRPr="00F70BA3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70BA3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70BA3">
        <w:rPr>
          <w:rFonts w:ascii="Museo Sans 300" w:hAnsi="Museo Sans 300"/>
          <w:sz w:val="20"/>
          <w:szCs w:val="20"/>
          <w:lang w:val="es-SV"/>
        </w:rPr>
        <w:t>CAU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70BA3">
        <w:rPr>
          <w:rFonts w:ascii="Museo Sans 300" w:hAnsi="Museo Sans 300"/>
          <w:sz w:val="20"/>
          <w:szCs w:val="20"/>
          <w:lang w:val="es-SV"/>
        </w:rPr>
        <w:t>rindió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70BA3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70BA3">
        <w:rPr>
          <w:rFonts w:ascii="Museo Sans 300" w:hAnsi="Museo Sans 300"/>
          <w:sz w:val="20"/>
          <w:szCs w:val="20"/>
          <w:lang w:val="es-SV"/>
        </w:rPr>
        <w:t>informe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70BA3">
        <w:rPr>
          <w:rFonts w:ascii="Museo Sans 300" w:hAnsi="Museo Sans 300"/>
          <w:sz w:val="20"/>
          <w:szCs w:val="20"/>
          <w:lang w:val="es-SV"/>
        </w:rPr>
        <w:t>técnico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Pr="00F70BA3"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B7F3A">
        <w:rPr>
          <w:rFonts w:ascii="Museo Sans 300" w:hAnsi="Museo Sans 300"/>
          <w:sz w:val="20"/>
          <w:szCs w:val="20"/>
          <w:lang w:val="es-SV"/>
        </w:rPr>
        <w:t>XXX</w:t>
      </w:r>
      <w:r w:rsidRPr="00F70BA3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70BA3">
        <w:rPr>
          <w:rFonts w:ascii="Museo Sans 300" w:hAnsi="Museo Sans 300"/>
          <w:sz w:val="20"/>
          <w:szCs w:val="20"/>
          <w:lang w:val="es-SV"/>
        </w:rPr>
        <w:t>en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70BA3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70BA3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E1070">
        <w:rPr>
          <w:rFonts w:ascii="Museo Sans 300" w:hAnsi="Museo Sans 300"/>
          <w:sz w:val="20"/>
          <w:szCs w:val="20"/>
          <w:lang w:val="es-SV"/>
        </w:rPr>
        <w:t>concluyó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E1070">
        <w:rPr>
          <w:rFonts w:ascii="Museo Sans 300" w:hAnsi="Museo Sans 300"/>
          <w:sz w:val="20"/>
          <w:szCs w:val="20"/>
          <w:lang w:val="es-SV"/>
        </w:rPr>
        <w:t>lo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70BA3">
        <w:rPr>
          <w:rFonts w:ascii="Museo Sans 300" w:hAnsi="Museo Sans 300"/>
          <w:sz w:val="20"/>
          <w:szCs w:val="20"/>
          <w:lang w:val="es-SV"/>
        </w:rPr>
        <w:t>siguiente: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39E9F11" w14:textId="77777777" w:rsidR="00DE1070" w:rsidRDefault="00DE1070" w:rsidP="00184F51">
      <w:pPr>
        <w:pStyle w:val="Prrafodelista"/>
        <w:tabs>
          <w:tab w:val="left" w:pos="426"/>
        </w:tabs>
        <w:ind w:left="426"/>
        <w:jc w:val="both"/>
        <w:rPr>
          <w:rFonts w:ascii="Museo 300" w:hAnsi="Museo 300"/>
          <w:sz w:val="16"/>
          <w:szCs w:val="16"/>
          <w:lang w:val="es-SV"/>
        </w:rPr>
      </w:pPr>
    </w:p>
    <w:p w14:paraId="25C0B912" w14:textId="173F54A3" w:rsidR="00DE1070" w:rsidRPr="00B516EE" w:rsidRDefault="00DE1070" w:rsidP="00184F51">
      <w:pPr>
        <w:pStyle w:val="Prrafodelista"/>
        <w:tabs>
          <w:tab w:val="left" w:pos="426"/>
        </w:tabs>
        <w:ind w:left="426"/>
        <w:jc w:val="both"/>
        <w:rPr>
          <w:rFonts w:ascii="Museo 300" w:hAnsi="Museo 300"/>
          <w:sz w:val="16"/>
          <w:szCs w:val="16"/>
          <w:lang w:val="es-SV"/>
        </w:rPr>
      </w:pPr>
      <w:r>
        <w:rPr>
          <w:rFonts w:ascii="Museo 300" w:hAnsi="Museo 300"/>
          <w:sz w:val="16"/>
          <w:szCs w:val="16"/>
          <w:lang w:val="es-SV"/>
        </w:rPr>
        <w:t>“[…]</w:t>
      </w:r>
    </w:p>
    <w:p w14:paraId="1D7D6492" w14:textId="5769A545" w:rsidR="005C72FE" w:rsidRPr="00B76632" w:rsidRDefault="005C72FE" w:rsidP="005C72FE">
      <w:pPr>
        <w:pStyle w:val="Prrafodelista"/>
        <w:numPr>
          <w:ilvl w:val="1"/>
          <w:numId w:val="18"/>
        </w:numPr>
        <w:tabs>
          <w:tab w:val="left" w:pos="426"/>
        </w:tabs>
        <w:ind w:left="1134" w:right="709" w:hanging="284"/>
        <w:jc w:val="both"/>
        <w:rPr>
          <w:rFonts w:ascii="Museo 300" w:hAnsi="Museo 300"/>
          <w:sz w:val="16"/>
          <w:szCs w:val="16"/>
        </w:rPr>
      </w:pPr>
      <w:r w:rsidRPr="005C72FE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CAU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ha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fundamentado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su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análisis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sobre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la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base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la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información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que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fue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presentada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por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las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partes,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lo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largo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del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proceso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investigativo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que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le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fue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encomendado,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como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son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las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pruebas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aportadas,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fotografías,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los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registros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del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historial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del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consumo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demandado,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entre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otros;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es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decir,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su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investigación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y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su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dictamen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parte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los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hechos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pruebas,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que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durante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proceso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investigación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han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sido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recabadas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con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base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lo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estipulado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Procedimiento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para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Investigar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Condiciones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Irregulares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Suministro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Energía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Eléctrica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del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Usuario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Final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contenido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acuerdo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N.°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283-E-2011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y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los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Términos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y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Condiciones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Generales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al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Consumidor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5C72FE">
        <w:rPr>
          <w:rFonts w:ascii="Museo 300" w:hAnsi="Museo 300"/>
          <w:sz w:val="16"/>
          <w:szCs w:val="16"/>
        </w:rPr>
        <w:t>Final,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del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Pliego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Tarifario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aplicable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al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año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2021.</w:t>
      </w:r>
    </w:p>
    <w:p w14:paraId="6F0120D9" w14:textId="77777777" w:rsidR="005C72FE" w:rsidRPr="00B76632" w:rsidRDefault="005C72FE" w:rsidP="005C72FE">
      <w:pPr>
        <w:pStyle w:val="Prrafodelista"/>
        <w:tabs>
          <w:tab w:val="left" w:pos="426"/>
        </w:tabs>
        <w:ind w:left="1134" w:right="709"/>
        <w:jc w:val="both"/>
        <w:rPr>
          <w:rFonts w:ascii="Museo 300" w:hAnsi="Museo 300"/>
          <w:sz w:val="16"/>
          <w:szCs w:val="16"/>
        </w:rPr>
      </w:pPr>
    </w:p>
    <w:p w14:paraId="44F647D3" w14:textId="4F2F04F2" w:rsidR="005C72FE" w:rsidRPr="00B76632" w:rsidRDefault="005C72FE" w:rsidP="005C72FE">
      <w:pPr>
        <w:pStyle w:val="Prrafodelista"/>
        <w:numPr>
          <w:ilvl w:val="1"/>
          <w:numId w:val="18"/>
        </w:numPr>
        <w:tabs>
          <w:tab w:val="left" w:pos="426"/>
        </w:tabs>
        <w:ind w:left="1134" w:right="709" w:hanging="284"/>
        <w:jc w:val="both"/>
        <w:rPr>
          <w:rFonts w:ascii="Museo 300" w:hAnsi="Museo 300"/>
          <w:sz w:val="16"/>
          <w:szCs w:val="16"/>
        </w:rPr>
      </w:pPr>
      <w:r w:rsidRPr="00B76632">
        <w:rPr>
          <w:rFonts w:ascii="Museo 300" w:hAnsi="Museo 300"/>
          <w:sz w:val="16"/>
          <w:szCs w:val="16"/>
        </w:rPr>
        <w:t>Con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base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lo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expuesto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y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tomando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consideración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la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información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que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fue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presentada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por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licenciado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="00FD1A35">
        <w:rPr>
          <w:rFonts w:ascii="Museo 300" w:hAnsi="Museo 300"/>
          <w:sz w:val="16"/>
          <w:szCs w:val="16"/>
        </w:rPr>
        <w:t>XXX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lo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largo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del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proceso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investigación,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con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respecto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la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denuncia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interpuesta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por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señor</w:t>
      </w:r>
      <w:r w:rsidR="00456D4A">
        <w:rPr>
          <w:rFonts w:ascii="Museo 300" w:hAnsi="Museo 300"/>
          <w:sz w:val="16"/>
          <w:szCs w:val="16"/>
        </w:rPr>
        <w:t xml:space="preserve"> </w:t>
      </w:r>
      <w:r w:rsidR="00AF0EBA">
        <w:rPr>
          <w:rFonts w:ascii="Museo 300" w:hAnsi="Museo 300"/>
          <w:sz w:val="16"/>
          <w:szCs w:val="16"/>
        </w:rPr>
        <w:t>XXX</w:t>
      </w:r>
      <w:r w:rsidRPr="00B76632">
        <w:rPr>
          <w:rFonts w:ascii="Museo 300" w:hAnsi="Museo 300"/>
          <w:sz w:val="16"/>
          <w:szCs w:val="16"/>
        </w:rPr>
        <w:t>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contra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de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esa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empresa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distribuidora,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se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establece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que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="00FD1A35">
        <w:rPr>
          <w:rFonts w:ascii="Museo 300" w:hAnsi="Museo 300"/>
          <w:sz w:val="16"/>
          <w:szCs w:val="16"/>
        </w:rPr>
        <w:t>XXX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no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ha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presentado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nuevas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pruebas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argumentos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que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desvirtúen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lo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que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CAU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dictaminó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en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el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informe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técnico</w:t>
      </w:r>
      <w:r w:rsidR="00456D4A">
        <w:rPr>
          <w:rFonts w:ascii="Museo 300" w:hAnsi="Museo 300"/>
          <w:sz w:val="16"/>
          <w:szCs w:val="16"/>
        </w:rPr>
        <w:t xml:space="preserve"> </w:t>
      </w:r>
      <w:r w:rsidR="00E74BE8">
        <w:rPr>
          <w:rFonts w:ascii="Museo 300" w:hAnsi="Museo 300"/>
          <w:sz w:val="16"/>
          <w:szCs w:val="16"/>
        </w:rPr>
        <w:t>XXX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que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rindió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la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superintendencia.</w:t>
      </w:r>
      <w:r w:rsidR="00456D4A">
        <w:rPr>
          <w:rFonts w:ascii="Museo 300" w:hAnsi="Museo 300"/>
          <w:sz w:val="16"/>
          <w:szCs w:val="16"/>
        </w:rPr>
        <w:t xml:space="preserve"> </w:t>
      </w:r>
      <w:r w:rsidRPr="00B76632">
        <w:rPr>
          <w:rFonts w:ascii="Museo 300" w:hAnsi="Museo 300"/>
          <w:sz w:val="16"/>
          <w:szCs w:val="16"/>
        </w:rPr>
        <w:t>[…]”</w:t>
      </w:r>
    </w:p>
    <w:p w14:paraId="0378BA9D" w14:textId="77777777" w:rsidR="005C72FE" w:rsidRDefault="005C72FE" w:rsidP="007C331D">
      <w:pPr>
        <w:pStyle w:val="Prrafodelista"/>
        <w:tabs>
          <w:tab w:val="left" w:pos="426"/>
        </w:tabs>
        <w:ind w:left="426"/>
        <w:jc w:val="center"/>
        <w:rPr>
          <w:rFonts w:ascii="Museo Sans 300" w:hAnsi="Museo Sans 300"/>
          <w:sz w:val="20"/>
          <w:szCs w:val="20"/>
        </w:rPr>
      </w:pPr>
    </w:p>
    <w:p w14:paraId="61CAA1E5" w14:textId="77777777" w:rsidR="00F35AAC" w:rsidRPr="00937F60" w:rsidRDefault="00F35AAC" w:rsidP="00D6413D">
      <w:pPr>
        <w:numPr>
          <w:ilvl w:val="0"/>
          <w:numId w:val="1"/>
        </w:numPr>
        <w:spacing w:after="0" w:line="240" w:lineRule="auto"/>
        <w:jc w:val="center"/>
        <w:rPr>
          <w:rFonts w:ascii="Museo Sans 500" w:hAnsi="Museo Sans 500"/>
          <w:b/>
          <w:sz w:val="20"/>
          <w:szCs w:val="20"/>
          <w:u w:val="single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SENTENCIA</w:t>
      </w:r>
    </w:p>
    <w:p w14:paraId="62EBF3C5" w14:textId="77777777" w:rsidR="00F35AAC" w:rsidRPr="00937F60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050F6735" w14:textId="36B509D8" w:rsidR="00F35AAC" w:rsidRDefault="00F35AAC" w:rsidP="00D6413D">
      <w:pPr>
        <w:pStyle w:val="Prrafodelista"/>
        <w:numPr>
          <w:ilvl w:val="0"/>
          <w:numId w:val="6"/>
        </w:numPr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SV" w:eastAsia="es-SV"/>
        </w:rPr>
      </w:pPr>
      <w:r w:rsidRPr="00937F60">
        <w:rPr>
          <w:rFonts w:ascii="Museo Sans 300" w:eastAsia="Arial" w:hAnsi="Museo Sans 300"/>
          <w:sz w:val="20"/>
          <w:szCs w:val="20"/>
          <w:lang w:val="es-SV"/>
        </w:rPr>
        <w:t>Encontrándose</w:t>
      </w:r>
      <w:r w:rsidR="00456D4A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/>
        </w:rPr>
        <w:t>el</w:t>
      </w:r>
      <w:r w:rsidR="00456D4A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/>
        </w:rPr>
        <w:t>presente</w:t>
      </w:r>
      <w:r w:rsidR="00456D4A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/>
        </w:rPr>
        <w:t>procedimiento</w:t>
      </w:r>
      <w:r w:rsidR="00456D4A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/>
        </w:rPr>
        <w:t>en</w:t>
      </w:r>
      <w:r w:rsidR="00456D4A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/>
        </w:rPr>
        <w:t>etapa</w:t>
      </w:r>
      <w:r w:rsidR="00456D4A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/>
        </w:rPr>
        <w:t>de</w:t>
      </w:r>
      <w:r w:rsidR="00456D4A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/>
        </w:rPr>
        <w:t>dictar</w:t>
      </w:r>
      <w:r w:rsidR="00456D4A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/>
        </w:rPr>
        <w:t>sentencia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,</w:t>
      </w:r>
      <w:r w:rsidR="00456D4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esta</w:t>
      </w:r>
      <w:r w:rsidR="00456D4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="00193EDA">
        <w:rPr>
          <w:rFonts w:ascii="Museo Sans 300" w:eastAsia="Arial" w:hAnsi="Museo Sans 300"/>
          <w:sz w:val="20"/>
          <w:szCs w:val="20"/>
          <w:lang w:val="es-SV" w:eastAsia="es-SV"/>
        </w:rPr>
        <w:t>S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uperintendencia,</w:t>
      </w:r>
      <w:r w:rsidR="00456D4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con</w:t>
      </w:r>
      <w:r w:rsidR="00456D4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apoyo</w:t>
      </w:r>
      <w:r w:rsidR="00456D4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del</w:t>
      </w:r>
      <w:r w:rsidR="00456D4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CAU,</w:t>
      </w:r>
      <w:r w:rsidR="00456D4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realiza</w:t>
      </w:r>
      <w:r w:rsidR="00456D4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las</w:t>
      </w:r>
      <w:r w:rsidR="00456D4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valoraciones</w:t>
      </w:r>
      <w:r w:rsidR="00456D4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siguientes:</w:t>
      </w:r>
    </w:p>
    <w:p w14:paraId="609651D2" w14:textId="7C878038" w:rsidR="00524B4B" w:rsidRDefault="00524B4B" w:rsidP="0065248B">
      <w:pPr>
        <w:contextualSpacing/>
        <w:jc w:val="both"/>
        <w:rPr>
          <w:lang w:eastAsia="es-SV"/>
        </w:rPr>
      </w:pPr>
    </w:p>
    <w:p w14:paraId="52136B51" w14:textId="5A4784F3" w:rsidR="00F35AAC" w:rsidRPr="00937F60" w:rsidRDefault="00F35AAC" w:rsidP="00D6413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937F60">
        <w:rPr>
          <w:rFonts w:ascii="Museo Sans 500" w:hAnsi="Museo Sans 500"/>
          <w:b/>
          <w:sz w:val="20"/>
          <w:szCs w:val="20"/>
        </w:rPr>
        <w:t>MARCO</w:t>
      </w:r>
      <w:r w:rsidR="00456D4A">
        <w:rPr>
          <w:rFonts w:ascii="Museo Sans 500" w:hAnsi="Museo Sans 500"/>
          <w:b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</w:rPr>
        <w:t>LEGAL</w:t>
      </w:r>
    </w:p>
    <w:p w14:paraId="2946DB82" w14:textId="77777777" w:rsidR="00F35AAC" w:rsidRPr="00937F60" w:rsidRDefault="00F35AAC" w:rsidP="00F35AAC">
      <w:pPr>
        <w:spacing w:after="0" w:line="240" w:lineRule="auto"/>
        <w:ind w:left="1068"/>
        <w:jc w:val="both"/>
        <w:rPr>
          <w:rFonts w:ascii="Museo Sans 300" w:hAnsi="Museo Sans 300"/>
          <w:b/>
          <w:bCs/>
          <w:sz w:val="20"/>
          <w:szCs w:val="20"/>
          <w:u w:val="single"/>
          <w:lang w:eastAsia="es-ES"/>
        </w:rPr>
      </w:pPr>
    </w:p>
    <w:p w14:paraId="18187467" w14:textId="077AD8A6" w:rsidR="00F35AAC" w:rsidRPr="00937F60" w:rsidRDefault="00F35AAC" w:rsidP="00F35AAC">
      <w:pPr>
        <w:tabs>
          <w:tab w:val="left" w:pos="426"/>
        </w:tabs>
        <w:spacing w:after="0" w:line="240" w:lineRule="auto"/>
        <w:jc w:val="both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  <w:r w:rsidRPr="00937F60">
        <w:rPr>
          <w:rFonts w:ascii="Museo Sans 300" w:hAnsi="Museo Sans 300"/>
          <w:b/>
          <w:bCs/>
          <w:sz w:val="20"/>
          <w:szCs w:val="20"/>
        </w:rPr>
        <w:tab/>
      </w:r>
      <w:r w:rsidRPr="00937F6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1.A.</w:t>
      </w:r>
      <w:r w:rsidR="00456D4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Ley</w:t>
      </w:r>
      <w:r w:rsidR="00456D4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456D4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Creación</w:t>
      </w:r>
      <w:r w:rsidR="00456D4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456D4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la</w:t>
      </w:r>
      <w:r w:rsidR="00456D4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SIGET</w:t>
      </w:r>
    </w:p>
    <w:p w14:paraId="5997CC1D" w14:textId="77777777" w:rsidR="00F35AAC" w:rsidRPr="00937F60" w:rsidRDefault="00F35AAC" w:rsidP="00F35AAC">
      <w:pPr>
        <w:tabs>
          <w:tab w:val="left" w:pos="993"/>
        </w:tabs>
        <w:spacing w:after="0" w:line="240" w:lineRule="auto"/>
        <w:ind w:left="993"/>
        <w:jc w:val="both"/>
        <w:rPr>
          <w:rFonts w:ascii="Museo Sans 300" w:eastAsia="Times New Roman" w:hAnsi="Museo Sans 300"/>
          <w:b/>
          <w:bCs/>
          <w:sz w:val="20"/>
          <w:szCs w:val="20"/>
          <w:lang w:eastAsia="es-ES"/>
        </w:rPr>
      </w:pPr>
    </w:p>
    <w:p w14:paraId="27196C6B" w14:textId="0771810B" w:rsidR="00F35AAC" w:rsidRPr="00937F60" w:rsidRDefault="00F35AAC" w:rsidP="00F35AAC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SV"/>
        </w:rPr>
      </w:pPr>
      <w:r w:rsidRPr="00937F60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artículo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4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Ley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Creación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SIGET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establece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compete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esta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Institución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aplicar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normas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contenidas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tratados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internacionales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materia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electricidad,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leyes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rigen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referido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sector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sus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reglamentos,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así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como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para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conocer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del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incumplimiento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estas.</w:t>
      </w:r>
    </w:p>
    <w:p w14:paraId="110FFD37" w14:textId="77777777" w:rsidR="00F35AAC" w:rsidRPr="00937F60" w:rsidRDefault="00F35AAC" w:rsidP="00F35A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61617479" w14:textId="51573B06" w:rsidR="00F35AAC" w:rsidRPr="00937F60" w:rsidRDefault="00F35AAC" w:rsidP="00F35AAC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</w:pPr>
      <w:r w:rsidRPr="00937F60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1.B.</w:t>
      </w:r>
      <w:r w:rsidR="00456D4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Ley</w:t>
      </w:r>
      <w:r w:rsidR="00456D4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General</w:t>
      </w:r>
      <w:r w:rsidR="00456D4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de</w:t>
      </w:r>
      <w:r w:rsidR="00456D4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Electricidad</w:t>
      </w:r>
    </w:p>
    <w:p w14:paraId="6B699379" w14:textId="77777777" w:rsidR="00F35AAC" w:rsidRPr="00937F60" w:rsidRDefault="00F35AAC" w:rsidP="00F35AAC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</w:pPr>
    </w:p>
    <w:p w14:paraId="3D231CF7" w14:textId="0DA38F7E" w:rsidR="0025106D" w:rsidRDefault="00F35AAC" w:rsidP="00DA74FF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SV"/>
        </w:rPr>
      </w:pP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acuerdo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con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artículo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2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letra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e)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Ley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General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Electricidad,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uno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objetivos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dicho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cuerpo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legal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protección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derechos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usuarios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todas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entidades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desarrollan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actividades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456D4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sector.</w:t>
      </w:r>
    </w:p>
    <w:p w14:paraId="59A00D77" w14:textId="77777777" w:rsidR="001B0AD6" w:rsidRPr="00DA74FF" w:rsidRDefault="001B0AD6" w:rsidP="00DA74FF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SV"/>
        </w:rPr>
      </w:pPr>
    </w:p>
    <w:p w14:paraId="00F8B033" w14:textId="506B64DE" w:rsidR="00F35AAC" w:rsidRPr="00937F60" w:rsidRDefault="00F35AAC" w:rsidP="00F35AAC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500" w:eastAsia="Calibri" w:hAnsi="Museo Sans 500"/>
          <w:b/>
          <w:sz w:val="20"/>
          <w:szCs w:val="20"/>
          <w:lang w:eastAsia="es-SV"/>
        </w:rPr>
      </w:pP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1.C.</w:t>
      </w:r>
      <w:bookmarkStart w:id="2" w:name="_Hlk113359438"/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Términos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y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Condiciones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Generales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al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Consumidor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Final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del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Pliego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Tarifario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autorizado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a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la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distribuidora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CB4C29">
        <w:rPr>
          <w:rFonts w:ascii="Museo Sans 500" w:eastAsia="Calibri" w:hAnsi="Museo Sans 500"/>
          <w:b/>
          <w:sz w:val="20"/>
          <w:szCs w:val="20"/>
          <w:lang w:eastAsia="es-SV"/>
        </w:rPr>
        <w:t>EEO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,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S.A.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de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C.V.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FD3B46">
        <w:rPr>
          <w:rFonts w:ascii="Museo Sans 500" w:eastAsia="Calibri" w:hAnsi="Museo Sans 500"/>
          <w:b/>
          <w:sz w:val="20"/>
          <w:szCs w:val="20"/>
          <w:lang w:eastAsia="es-SV"/>
        </w:rPr>
        <w:t>aplicables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FD3B46">
        <w:rPr>
          <w:rFonts w:ascii="Museo Sans 500" w:eastAsia="Calibri" w:hAnsi="Museo Sans 500"/>
          <w:b/>
          <w:sz w:val="20"/>
          <w:szCs w:val="20"/>
          <w:lang w:eastAsia="es-SV"/>
        </w:rPr>
        <w:t>para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FD3B46">
        <w:rPr>
          <w:rFonts w:ascii="Museo Sans 500" w:eastAsia="Calibri" w:hAnsi="Museo Sans 500"/>
          <w:b/>
          <w:sz w:val="20"/>
          <w:szCs w:val="20"/>
          <w:lang w:eastAsia="es-SV"/>
        </w:rPr>
        <w:t>el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FD3B46">
        <w:rPr>
          <w:rFonts w:ascii="Museo Sans 500" w:eastAsia="Calibri" w:hAnsi="Museo Sans 500"/>
          <w:b/>
          <w:sz w:val="20"/>
          <w:szCs w:val="20"/>
          <w:lang w:eastAsia="es-SV"/>
        </w:rPr>
        <w:t>año</w:t>
      </w:r>
      <w:r w:rsidR="00456D4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FD3B46">
        <w:rPr>
          <w:rFonts w:ascii="Museo Sans 500" w:eastAsia="Calibri" w:hAnsi="Museo Sans 500"/>
          <w:b/>
          <w:sz w:val="20"/>
          <w:szCs w:val="20"/>
          <w:lang w:eastAsia="es-SV"/>
        </w:rPr>
        <w:t>20</w:t>
      </w:r>
      <w:r w:rsidR="00E65315">
        <w:rPr>
          <w:rFonts w:ascii="Museo Sans 500" w:eastAsia="Calibri" w:hAnsi="Museo Sans 500"/>
          <w:b/>
          <w:sz w:val="20"/>
          <w:szCs w:val="20"/>
          <w:lang w:eastAsia="es-SV"/>
        </w:rPr>
        <w:t>2</w:t>
      </w:r>
      <w:r w:rsidR="00A31CE6">
        <w:rPr>
          <w:rFonts w:ascii="Museo Sans 500" w:eastAsia="Calibri" w:hAnsi="Museo Sans 500"/>
          <w:b/>
          <w:sz w:val="20"/>
          <w:szCs w:val="20"/>
          <w:lang w:eastAsia="es-SV"/>
        </w:rPr>
        <w:t>1</w:t>
      </w:r>
      <w:bookmarkEnd w:id="2"/>
      <w:r w:rsidR="00C9224D">
        <w:rPr>
          <w:rFonts w:ascii="Museo Sans 500" w:eastAsia="Calibri" w:hAnsi="Museo Sans 500"/>
          <w:b/>
          <w:sz w:val="20"/>
          <w:szCs w:val="20"/>
          <w:lang w:eastAsia="es-SV"/>
        </w:rPr>
        <w:t>.</w:t>
      </w:r>
    </w:p>
    <w:p w14:paraId="3FE9F23F" w14:textId="77777777" w:rsidR="00F35AAC" w:rsidRPr="00937F60" w:rsidRDefault="00F35AAC" w:rsidP="00F35AAC">
      <w:pPr>
        <w:spacing w:after="0" w:line="240" w:lineRule="auto"/>
        <w:ind w:left="567"/>
        <w:jc w:val="both"/>
        <w:rPr>
          <w:rFonts w:ascii="Museo Sans 300" w:eastAsia="Times New Roman" w:hAnsi="Museo Sans 300"/>
          <w:b/>
          <w:bCs/>
          <w:sz w:val="20"/>
          <w:szCs w:val="20"/>
          <w:u w:val="single"/>
          <w:lang w:eastAsia="es-ES"/>
        </w:rPr>
      </w:pPr>
    </w:p>
    <w:p w14:paraId="01DBDFFA" w14:textId="45CCF3C2" w:rsidR="00E241D0" w:rsidRDefault="00E241D0" w:rsidP="00E241D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551F4C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artículo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7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dicho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cuerpo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normativo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se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detalla</w:t>
      </w:r>
      <w:r>
        <w:rPr>
          <w:rFonts w:ascii="Museo Sans 300" w:hAnsi="Museo Sans 300"/>
          <w:sz w:val="20"/>
          <w:szCs w:val="20"/>
          <w:lang w:eastAsia="es-SV"/>
        </w:rPr>
        <w:t>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las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situaciones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las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cuales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usuario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final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está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incumpliendo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las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condiciones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contractuales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del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suministro,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cuando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existan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alteraciones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acometida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equipo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medición.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igual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manera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determina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distribuidor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tiene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responsabilidad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recabar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toda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evidencia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conlleve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comprobar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existe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incumplimiento,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y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establece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medios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probatorios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debe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aportar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ante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SIGET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cuando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se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requieran.</w:t>
      </w:r>
    </w:p>
    <w:p w14:paraId="1B3EF62A" w14:textId="59765CF5" w:rsidR="00E65315" w:rsidRDefault="00E65315" w:rsidP="00E241D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10DC4B3" w14:textId="0C0EE5B0" w:rsidR="006C0203" w:rsidRDefault="006C0203" w:rsidP="006C0203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lastRenderedPageBreak/>
        <w:t>El</w:t>
      </w:r>
      <w:r w:rsidR="00456D4A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456D4A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36</w:t>
      </w:r>
      <w:r w:rsidR="00456D4A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456D4A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456D4A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456D4A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456D4A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456D4A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456D4A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lo</w:t>
      </w:r>
      <w:r w:rsidR="00456D4A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456D4A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28B8BF76" w14:textId="6FA853DF" w:rsidR="00641976" w:rsidRDefault="00641976" w:rsidP="00641976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</w:pPr>
    </w:p>
    <w:p w14:paraId="6C7EAF41" w14:textId="12EAF828" w:rsidR="00F35AAC" w:rsidRPr="00937F60" w:rsidRDefault="00F35AAC" w:rsidP="00F35AAC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500" w:hAnsi="Museo Sans 500" w:cs="Arial"/>
          <w:b/>
          <w:bCs/>
          <w:sz w:val="20"/>
          <w:szCs w:val="20"/>
          <w:lang w:eastAsia="es-SV"/>
        </w:rPr>
      </w:pP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1.D.</w:t>
      </w:r>
      <w:bookmarkStart w:id="3" w:name="_Hlk113364888"/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Procedimiento</w:t>
      </w:r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para</w:t>
      </w:r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Investigar</w:t>
      </w:r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la</w:t>
      </w:r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Existencia</w:t>
      </w:r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de</w:t>
      </w:r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Condiciones</w:t>
      </w:r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Irregulares</w:t>
      </w:r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en</w:t>
      </w:r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el</w:t>
      </w:r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Suministro</w:t>
      </w:r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de</w:t>
      </w:r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Energía</w:t>
      </w:r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Eléctrica</w:t>
      </w:r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del</w:t>
      </w:r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Usuario</w:t>
      </w:r>
      <w:r w:rsidR="00456D4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Final</w:t>
      </w:r>
      <w:bookmarkEnd w:id="3"/>
      <w:r w:rsidR="00C9224D">
        <w:rPr>
          <w:rFonts w:ascii="Museo Sans 500" w:hAnsi="Museo Sans 500" w:cs="Arial"/>
          <w:b/>
          <w:bCs/>
          <w:sz w:val="20"/>
          <w:szCs w:val="20"/>
          <w:lang w:eastAsia="es-SV"/>
        </w:rPr>
        <w:t>.</w:t>
      </w:r>
    </w:p>
    <w:p w14:paraId="61CDCEAD" w14:textId="77777777" w:rsidR="00F35AAC" w:rsidRPr="00937F60" w:rsidRDefault="00F35AAC" w:rsidP="00F35AA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D3056AE" w14:textId="447488B8" w:rsidR="00F35AAC" w:rsidRPr="00937F60" w:rsidRDefault="00F35AAC" w:rsidP="00F35AAC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Dicho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indica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empresas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distribuidoras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usuarios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finales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lineamientos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para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investigación,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detección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resolución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casos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eléctrica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registrada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causa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una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condición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irregular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suministro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usuarios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finales.</w:t>
      </w:r>
    </w:p>
    <w:p w14:paraId="6BB9E253" w14:textId="77777777" w:rsidR="00F35AAC" w:rsidRPr="00937F60" w:rsidRDefault="00F35AAC" w:rsidP="00F35A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ab/>
      </w:r>
    </w:p>
    <w:p w14:paraId="5020BCE9" w14:textId="198FCD10" w:rsidR="00F35AAC" w:rsidRDefault="00F35AAC" w:rsidP="00F35AAC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apartado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7.1.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del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mismo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determina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si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usuario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final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acepta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existencia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condición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irregular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y/o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monto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recuperación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se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imputa,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este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tiene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derecho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interponer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reclamo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presentar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sus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respectivas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posiciones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documentación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respaldo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considere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conveniente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ante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SIGET,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quien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resolverá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controversia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acuerdo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con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establecido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dicho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procedimiento.</w:t>
      </w:r>
    </w:p>
    <w:p w14:paraId="156FB064" w14:textId="78CEB3E2" w:rsidR="00676920" w:rsidRDefault="00676920" w:rsidP="00F35AAC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6E73F676" w14:textId="799F9C86" w:rsidR="00676920" w:rsidRPr="00551F4C" w:rsidRDefault="00676920" w:rsidP="00676920">
      <w:pPr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hAnsi="Museo Sans 500"/>
          <w:b/>
          <w:bCs/>
          <w:sz w:val="20"/>
          <w:szCs w:val="20"/>
          <w:lang w:eastAsia="es-SV"/>
        </w:rPr>
        <w:t>1.E.</w:t>
      </w:r>
      <w:r w:rsidR="00456D4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456D4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456D4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hAnsi="Museo Sans 500"/>
          <w:b/>
          <w:bCs/>
          <w:sz w:val="20"/>
          <w:szCs w:val="20"/>
          <w:lang w:eastAsia="es-SV"/>
        </w:rPr>
        <w:t>Procedimientos</w:t>
      </w:r>
      <w:r w:rsidR="00456D4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hAnsi="Museo Sans 500"/>
          <w:b/>
          <w:bCs/>
          <w:sz w:val="20"/>
          <w:szCs w:val="20"/>
          <w:lang w:eastAsia="es-SV"/>
        </w:rPr>
        <w:t>Administrativos</w:t>
      </w:r>
      <w:r w:rsidR="00456D4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</w:p>
    <w:p w14:paraId="71C300B4" w14:textId="77777777" w:rsidR="00676920" w:rsidRPr="00551F4C" w:rsidRDefault="00676920" w:rsidP="0067692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60FEF2B3" w14:textId="44E07D08" w:rsidR="00676920" w:rsidRPr="00551F4C" w:rsidRDefault="00676920" w:rsidP="0067692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Administrativos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—en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adelante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LPA—,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título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VII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“Disposiciones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Finales”,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capítulo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único,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instituye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163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—Derogatorias—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siguiente: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proofErr w:type="gramStart"/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Será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aplicación</w:t>
      </w:r>
      <w:proofErr w:type="gramEnd"/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todos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administrativos,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quedando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derogadas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expresamente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todas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disposiciones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contenidas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leyes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generales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especiales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contraríen.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</w:p>
    <w:p w14:paraId="2FB199DD" w14:textId="77777777" w:rsidR="00676920" w:rsidRPr="00551F4C" w:rsidRDefault="00676920" w:rsidP="0067692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4B688F26" w14:textId="1E9F66CD" w:rsidR="00676920" w:rsidRDefault="00676920" w:rsidP="0067692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Por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su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parte,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166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LPA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dispone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todo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deberá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adecuarse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referencia.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por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ello,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proofErr w:type="gramStart"/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proofErr w:type="gramEnd"/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fin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garantizar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derechos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administrados,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se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aplicaron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plazos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eran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mayor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beneficio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relación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con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establecido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para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Investigar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Existencia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Condiciones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Irregulares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Suministro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Eléctrica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del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Usuario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Final.</w:t>
      </w:r>
      <w:r w:rsidR="00456D4A">
        <w:rPr>
          <w:rFonts w:ascii="Museo Sans 300" w:hAnsi="Museo Sans 300"/>
          <w:color w:val="000000"/>
          <w:sz w:val="20"/>
          <w:szCs w:val="20"/>
          <w:lang w:eastAsia="es-SV"/>
        </w:rPr>
        <w:t xml:space="preserve">  </w:t>
      </w:r>
    </w:p>
    <w:p w14:paraId="6EDD3DA8" w14:textId="77777777" w:rsidR="002A6233" w:rsidRPr="00551F4C" w:rsidRDefault="002A6233" w:rsidP="0067692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1E9199EB" w14:textId="77777777" w:rsidR="00F35AAC" w:rsidRPr="00937F60" w:rsidRDefault="00F35AAC" w:rsidP="00D6413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300" w:hAnsi="Museo Sans 300"/>
          <w:b/>
          <w:sz w:val="20"/>
          <w:szCs w:val="20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lang w:eastAsia="es-ES"/>
        </w:rPr>
        <w:t>ANÁLISIS</w:t>
      </w:r>
    </w:p>
    <w:p w14:paraId="07459315" w14:textId="77777777" w:rsidR="00F35AAC" w:rsidRPr="00937F60" w:rsidRDefault="00F35AAC" w:rsidP="00F35AAC">
      <w:pPr>
        <w:spacing w:after="0" w:line="240" w:lineRule="auto"/>
        <w:ind w:firstLine="567"/>
        <w:jc w:val="both"/>
        <w:rPr>
          <w:rFonts w:ascii="Museo Sans 300" w:hAnsi="Museo Sans 300"/>
          <w:b/>
          <w:sz w:val="20"/>
          <w:szCs w:val="20"/>
          <w:lang w:eastAsia="es-ES"/>
        </w:rPr>
      </w:pPr>
    </w:p>
    <w:p w14:paraId="6C0543E0" w14:textId="3F3A11DB" w:rsidR="00F35AAC" w:rsidRPr="00937F60" w:rsidRDefault="004719EC" w:rsidP="004719EC">
      <w:pPr>
        <w:spacing w:after="0" w:line="240" w:lineRule="auto"/>
        <w:ind w:left="426"/>
        <w:jc w:val="both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2.1</w:t>
      </w:r>
      <w:r w:rsidR="00456D4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F35AAC" w:rsidRPr="193D578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Análisis</w:t>
      </w:r>
      <w:r w:rsidR="00456D4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F35AAC" w:rsidRPr="193D578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Técnico</w:t>
      </w:r>
    </w:p>
    <w:p w14:paraId="6537F28F" w14:textId="77777777" w:rsidR="00F35AAC" w:rsidRPr="00937F60" w:rsidRDefault="00F35AAC" w:rsidP="00F35AAC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Museo Sans 500" w:eastAsia="Times New Roman" w:hAnsi="Museo Sans 500"/>
          <w:b/>
          <w:sz w:val="20"/>
          <w:szCs w:val="20"/>
          <w:lang w:eastAsia="es-ES"/>
        </w:rPr>
      </w:pPr>
    </w:p>
    <w:p w14:paraId="2FED8542" w14:textId="11B68032" w:rsidR="00A31CE6" w:rsidRDefault="00A31CE6" w:rsidP="00A31CE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551F4C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presente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procedimiento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reclamo,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determinarse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necesaria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intervención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perito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externo,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realizó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investigación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hechos,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posteriormente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hacer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análisis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elementos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relevantes,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efecto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emitir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informe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técnico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correspondiente.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461E0F44" w14:textId="77777777" w:rsidR="00A31CE6" w:rsidRPr="00551F4C" w:rsidRDefault="00A31CE6" w:rsidP="00A31CE6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0A3C78D3" w14:textId="7272BEB4" w:rsidR="00A31CE6" w:rsidRDefault="00A31CE6" w:rsidP="00A31CE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551F4C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sentido,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debe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señalarse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informe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técnico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resultado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investigación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efectuada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elemento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técnico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cuenta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esta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</w:t>
      </w:r>
      <w:r w:rsidRPr="00551F4C">
        <w:rPr>
          <w:rFonts w:ascii="Museo Sans 300" w:hAnsi="Museo Sans 300"/>
          <w:sz w:val="20"/>
          <w:szCs w:val="20"/>
        </w:rPr>
        <w:t>uperintendencia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determinar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procedencia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cobro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realizado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distribuidora.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003F466D" w14:textId="77777777" w:rsidR="00A31CE6" w:rsidRDefault="00A31CE6" w:rsidP="00F35A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4BED03B1" w14:textId="2A469E00" w:rsidR="00F35AAC" w:rsidRPr="00937F60" w:rsidRDefault="00F35AAC" w:rsidP="00F35AAC">
      <w:pPr>
        <w:tabs>
          <w:tab w:val="left" w:pos="760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937F60">
        <w:rPr>
          <w:rFonts w:ascii="Museo Sans 500" w:hAnsi="Museo Sans 500"/>
          <w:b/>
          <w:bCs/>
          <w:sz w:val="20"/>
          <w:szCs w:val="20"/>
        </w:rPr>
        <w:t>2.1.1.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Condición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encontrada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en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2C69BE">
        <w:rPr>
          <w:rFonts w:ascii="Museo Sans 500" w:hAnsi="Museo Sans 500"/>
          <w:b/>
          <w:bCs/>
          <w:sz w:val="20"/>
          <w:szCs w:val="20"/>
        </w:rPr>
        <w:t>los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2C69BE">
        <w:rPr>
          <w:rFonts w:ascii="Museo Sans 500" w:hAnsi="Museo Sans 500"/>
          <w:b/>
          <w:bCs/>
          <w:sz w:val="20"/>
          <w:szCs w:val="20"/>
        </w:rPr>
        <w:t>suministros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70DF9E56" w14:textId="77777777" w:rsidR="00F35AAC" w:rsidRPr="00937F60" w:rsidRDefault="00F35AAC" w:rsidP="00F35AAC">
      <w:pPr>
        <w:tabs>
          <w:tab w:val="left" w:pos="993"/>
        </w:tabs>
        <w:spacing w:after="0" w:line="240" w:lineRule="auto"/>
        <w:jc w:val="both"/>
        <w:rPr>
          <w:rFonts w:ascii="Museo Sans 300" w:hAnsi="Museo Sans 300"/>
          <w:b/>
          <w:sz w:val="20"/>
          <w:szCs w:val="20"/>
          <w:lang w:eastAsia="es-ES"/>
        </w:rPr>
      </w:pPr>
      <w:r w:rsidRPr="00937F60">
        <w:rPr>
          <w:rFonts w:ascii="Museo Sans 300" w:hAnsi="Museo Sans 300"/>
          <w:b/>
          <w:sz w:val="20"/>
          <w:szCs w:val="20"/>
          <w:lang w:eastAsia="es-ES"/>
        </w:rPr>
        <w:tab/>
      </w:r>
    </w:p>
    <w:p w14:paraId="7D18A9BF" w14:textId="2F98B9E8" w:rsidR="00C23165" w:rsidRDefault="00C23165" w:rsidP="00C23165">
      <w:pPr>
        <w:spacing w:after="0" w:line="240" w:lineRule="auto"/>
        <w:ind w:left="42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B76632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B76632">
        <w:rPr>
          <w:rFonts w:ascii="Museo Sans 300" w:hAnsi="Museo Sans 300" w:cs="Segoe UI"/>
          <w:sz w:val="20"/>
          <w:szCs w:val="20"/>
          <w:lang w:eastAsia="es-MX"/>
        </w:rPr>
        <w:t>s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B76632">
        <w:rPr>
          <w:rFonts w:ascii="Museo Sans 300" w:hAnsi="Museo Sans 300" w:cs="Segoe UI"/>
          <w:sz w:val="20"/>
          <w:szCs w:val="20"/>
          <w:lang w:eastAsia="es-MX"/>
        </w:rPr>
        <w:t>s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E74BE8">
        <w:rPr>
          <w:rFonts w:ascii="Museo Sans 300" w:hAnsi="Museo Sans 300" w:cs="Segoe UI"/>
          <w:sz w:val="20"/>
          <w:szCs w:val="20"/>
          <w:lang w:eastAsia="es-MX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76632">
        <w:rPr>
          <w:rFonts w:ascii="Museo Sans 300" w:hAnsi="Museo Sans 300"/>
          <w:sz w:val="20"/>
          <w:szCs w:val="20"/>
        </w:rPr>
        <w:t>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B7F3A">
        <w:rPr>
          <w:rFonts w:ascii="Museo Sans 300" w:hAnsi="Museo Sans 300"/>
          <w:sz w:val="20"/>
          <w:szCs w:val="20"/>
        </w:rPr>
        <w:t>XXX</w:t>
      </w:r>
      <w:r w:rsidRPr="00551F4C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expone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siguiente:</w:t>
      </w:r>
    </w:p>
    <w:p w14:paraId="7DD5CFA4" w14:textId="77777777" w:rsidR="00FD0679" w:rsidRDefault="00FD0679" w:rsidP="00FD0679">
      <w:pPr>
        <w:spacing w:after="0" w:line="240" w:lineRule="auto"/>
        <w:ind w:right="565"/>
        <w:jc w:val="both"/>
        <w:textAlignment w:val="baseline"/>
        <w:rPr>
          <w:rFonts w:ascii="Museo Sans 300" w:eastAsia="Calibri" w:hAnsi="Museo Sans 300"/>
          <w:b/>
          <w:bCs/>
          <w:sz w:val="16"/>
          <w:szCs w:val="16"/>
          <w:u w:val="single"/>
        </w:rPr>
      </w:pPr>
    </w:p>
    <w:p w14:paraId="0E8BB553" w14:textId="293657C1" w:rsidR="00FD0679" w:rsidRPr="009F615B" w:rsidRDefault="00FD0679" w:rsidP="009F615B">
      <w:pPr>
        <w:spacing w:after="220" w:line="240" w:lineRule="auto"/>
        <w:ind w:left="709" w:right="567"/>
        <w:jc w:val="both"/>
        <w:rPr>
          <w:rFonts w:ascii="Museo Sans 300" w:eastAsia="Calibri" w:hAnsi="Museo Sans 300"/>
          <w:b/>
          <w:bCs/>
          <w:sz w:val="16"/>
          <w:szCs w:val="16"/>
          <w:u w:val="single"/>
        </w:rPr>
      </w:pPr>
      <w:r w:rsidRPr="00FD0679">
        <w:rPr>
          <w:rFonts w:ascii="Museo Sans 300" w:eastAsia="Calibri" w:hAnsi="Museo Sans 300"/>
          <w:b/>
          <w:bCs/>
          <w:sz w:val="16"/>
          <w:szCs w:val="16"/>
          <w:u w:val="single"/>
        </w:rPr>
        <w:t>Suministro</w:t>
      </w:r>
      <w:r w:rsidR="00456D4A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 w:rsidRPr="00FD0679">
        <w:rPr>
          <w:rFonts w:ascii="Museo Sans 300" w:eastAsia="Calibri" w:hAnsi="Museo Sans 300"/>
          <w:b/>
          <w:bCs/>
          <w:sz w:val="16"/>
          <w:szCs w:val="16"/>
          <w:u w:val="single"/>
        </w:rPr>
        <w:t>identificado</w:t>
      </w:r>
      <w:r w:rsidR="00456D4A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 w:rsidRPr="00FD0679">
        <w:rPr>
          <w:rFonts w:ascii="Museo Sans 300" w:eastAsia="Calibri" w:hAnsi="Museo Sans 300"/>
          <w:b/>
          <w:bCs/>
          <w:sz w:val="16"/>
          <w:szCs w:val="16"/>
          <w:u w:val="single"/>
        </w:rPr>
        <w:t>con</w:t>
      </w:r>
      <w:r w:rsidR="00456D4A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 w:rsidRPr="00FD0679">
        <w:rPr>
          <w:rFonts w:ascii="Museo Sans 300" w:eastAsia="Calibri" w:hAnsi="Museo Sans 300"/>
          <w:b/>
          <w:bCs/>
          <w:sz w:val="16"/>
          <w:szCs w:val="16"/>
          <w:u w:val="single"/>
        </w:rPr>
        <w:t>el</w:t>
      </w:r>
      <w:r w:rsidR="00456D4A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proofErr w:type="gramStart"/>
      <w:r w:rsidRPr="00FD0679">
        <w:rPr>
          <w:rFonts w:ascii="Museo Sans 300" w:eastAsia="Calibri" w:hAnsi="Museo Sans 300"/>
          <w:b/>
          <w:bCs/>
          <w:sz w:val="16"/>
          <w:szCs w:val="16"/>
          <w:u w:val="single"/>
        </w:rPr>
        <w:t>NIC</w:t>
      </w:r>
      <w:r w:rsidR="00456D4A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bookmarkStart w:id="4" w:name="_Hlk113435526"/>
      <w:r w:rsidR="00456D4A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 w:rsidR="00AF0EBA">
        <w:rPr>
          <w:rFonts w:ascii="Museo Sans 300" w:eastAsia="Calibri" w:hAnsi="Museo Sans 300"/>
          <w:b/>
          <w:bCs/>
          <w:sz w:val="16"/>
          <w:szCs w:val="16"/>
          <w:u w:val="single"/>
        </w:rPr>
        <w:t>XXX</w:t>
      </w:r>
      <w:bookmarkEnd w:id="4"/>
      <w:proofErr w:type="gramEnd"/>
    </w:p>
    <w:p w14:paraId="78FDE9DC" w14:textId="250C2671" w:rsidR="00C23165" w:rsidRDefault="00C9224D" w:rsidP="009F615B">
      <w:pPr>
        <w:spacing w:after="220" w:line="240" w:lineRule="auto"/>
        <w:ind w:left="709" w:right="567"/>
        <w:jc w:val="both"/>
        <w:rPr>
          <w:rFonts w:ascii="Museo 300" w:hAnsi="Museo 300"/>
          <w:sz w:val="16"/>
          <w:szCs w:val="16"/>
        </w:rPr>
      </w:pPr>
      <w:r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“[…]</w:t>
      </w:r>
      <w:r w:rsidR="00456D4A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Conforme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información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que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fue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provista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por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sociedad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EEO,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se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han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extraído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siguientes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fotografías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mediante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cuales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se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observa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condición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encontrada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suministro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objeto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presente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informe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fecha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20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agosto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2021,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detallando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una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supuesta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condición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irregular,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consistente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alteración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equipo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medición,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finalidad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impedir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correcto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registro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energía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consumida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suministro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bajo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607F81" w:rsidRPr="00CC366E">
        <w:rPr>
          <w:rFonts w:ascii="Museo 300" w:eastAsia="SimSun" w:hAnsi="Museo 300"/>
          <w:bCs/>
          <w:spacing w:val="-5"/>
          <w:sz w:val="16"/>
          <w:szCs w:val="16"/>
          <w:lang w:val="es-ES"/>
        </w:rPr>
        <w:t>análisis.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C23165">
        <w:rPr>
          <w:rFonts w:ascii="Museo 300" w:hAnsi="Museo 300"/>
          <w:sz w:val="16"/>
          <w:szCs w:val="16"/>
        </w:rPr>
        <w:t>(…)</w:t>
      </w:r>
    </w:p>
    <w:p w14:paraId="06B61E1A" w14:textId="5C107062" w:rsidR="007946F7" w:rsidRDefault="00607F81" w:rsidP="006C0203">
      <w:pPr>
        <w:spacing w:after="220" w:line="240" w:lineRule="auto"/>
        <w:ind w:left="709" w:right="567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184033">
        <w:rPr>
          <w:rFonts w:ascii="Museo 300" w:hAnsi="Museo 300" w:cs="Arial"/>
          <w:sz w:val="16"/>
          <w:szCs w:val="16"/>
          <w:lang w:val="es-ES"/>
        </w:rPr>
        <w:lastRenderedPageBreak/>
        <w:t>Con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base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evidencia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presentada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por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las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partes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y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recabada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durante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proceso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investigativo,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se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determina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que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suministro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referencia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existió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una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condición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irregular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relacionada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una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alteración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elementos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internos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equipo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medición.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Siendo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esto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un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incumplimiento,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por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parte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usuario,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establecido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en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los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Términos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y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Condiciones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Generales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al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Consumidor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Final,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del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Pliego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Tarifario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correspondiente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al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año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84033">
        <w:rPr>
          <w:rFonts w:ascii="Museo 300" w:hAnsi="Museo 300" w:cs="Arial"/>
          <w:sz w:val="16"/>
          <w:szCs w:val="16"/>
          <w:lang w:val="es-ES"/>
        </w:rPr>
        <w:t>2021.</w:t>
      </w:r>
      <w:r w:rsidR="00456D4A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9F615B" w:rsidRPr="00F252CB">
        <w:rPr>
          <w:rFonts w:ascii="Museo 300" w:hAnsi="Museo 300"/>
          <w:color w:val="000000"/>
          <w:sz w:val="16"/>
          <w:szCs w:val="16"/>
          <w:lang w:val="es-ES"/>
        </w:rPr>
        <w:t>[…]</w:t>
      </w:r>
      <w:r w:rsidR="009F615B">
        <w:rPr>
          <w:rFonts w:ascii="Museo 300" w:hAnsi="Museo 300"/>
          <w:color w:val="000000"/>
          <w:sz w:val="16"/>
          <w:szCs w:val="16"/>
          <w:lang w:val="es-ES"/>
        </w:rPr>
        <w:t>”</w:t>
      </w:r>
    </w:p>
    <w:p w14:paraId="75A64812" w14:textId="6295A3E7" w:rsidR="00607F81" w:rsidRPr="00607F81" w:rsidRDefault="00607F81" w:rsidP="00607F81">
      <w:pPr>
        <w:spacing w:after="220" w:line="240" w:lineRule="auto"/>
        <w:ind w:left="709" w:right="567"/>
        <w:jc w:val="both"/>
        <w:rPr>
          <w:rFonts w:ascii="Museo Sans 300" w:eastAsia="Calibri" w:hAnsi="Museo Sans 300"/>
          <w:b/>
          <w:bCs/>
          <w:sz w:val="16"/>
          <w:szCs w:val="16"/>
          <w:u w:val="single"/>
        </w:rPr>
      </w:pPr>
      <w:r w:rsidRPr="00607F81">
        <w:rPr>
          <w:rFonts w:ascii="Museo Sans 300" w:eastAsia="Calibri" w:hAnsi="Museo Sans 300"/>
          <w:b/>
          <w:bCs/>
          <w:sz w:val="16"/>
          <w:szCs w:val="16"/>
          <w:u w:val="single"/>
        </w:rPr>
        <w:t>Suministro</w:t>
      </w:r>
      <w:r w:rsidR="00456D4A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 w:rsidRPr="00607F81">
        <w:rPr>
          <w:rFonts w:ascii="Museo Sans 300" w:eastAsia="Calibri" w:hAnsi="Museo Sans 300"/>
          <w:b/>
          <w:bCs/>
          <w:sz w:val="16"/>
          <w:szCs w:val="16"/>
          <w:u w:val="single"/>
        </w:rPr>
        <w:t>identificado</w:t>
      </w:r>
      <w:r w:rsidR="00456D4A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 w:rsidRPr="00607F81">
        <w:rPr>
          <w:rFonts w:ascii="Museo Sans 300" w:eastAsia="Calibri" w:hAnsi="Museo Sans 300"/>
          <w:b/>
          <w:bCs/>
          <w:sz w:val="16"/>
          <w:szCs w:val="16"/>
          <w:u w:val="single"/>
        </w:rPr>
        <w:t>con</w:t>
      </w:r>
      <w:r w:rsidR="00456D4A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 w:rsidRPr="00607F81">
        <w:rPr>
          <w:rFonts w:ascii="Museo Sans 300" w:eastAsia="Calibri" w:hAnsi="Museo Sans 300"/>
          <w:b/>
          <w:bCs/>
          <w:sz w:val="16"/>
          <w:szCs w:val="16"/>
          <w:u w:val="single"/>
        </w:rPr>
        <w:t>NIC</w:t>
      </w:r>
      <w:bookmarkStart w:id="5" w:name="_Hlk113435509"/>
      <w:r w:rsidR="00456D4A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 w:rsidR="00FD1A35">
        <w:rPr>
          <w:rFonts w:ascii="Museo Sans 300" w:eastAsia="Calibri" w:hAnsi="Museo Sans 300"/>
          <w:b/>
          <w:bCs/>
          <w:sz w:val="16"/>
          <w:szCs w:val="16"/>
          <w:u w:val="single"/>
        </w:rPr>
        <w:t>XXX</w:t>
      </w:r>
      <w:bookmarkEnd w:id="5"/>
    </w:p>
    <w:p w14:paraId="7616F4C0" w14:textId="6190588D" w:rsidR="00607F81" w:rsidRPr="00184033" w:rsidRDefault="00607F81" w:rsidP="00607F81">
      <w:pPr>
        <w:spacing w:after="220" w:line="240" w:lineRule="auto"/>
        <w:ind w:left="709" w:right="567"/>
        <w:jc w:val="both"/>
        <w:rPr>
          <w:rFonts w:ascii="Museo 300" w:eastAsia="SimSun" w:hAnsi="Museo 300"/>
          <w:bCs/>
          <w:spacing w:val="-5"/>
          <w:sz w:val="16"/>
          <w:szCs w:val="16"/>
          <w:lang w:val="es-ES"/>
        </w:rPr>
      </w:pPr>
      <w:r>
        <w:rPr>
          <w:rFonts w:ascii="Museo 300" w:eastAsia="SimSun" w:hAnsi="Museo 300"/>
          <w:bCs/>
          <w:spacing w:val="-5"/>
          <w:sz w:val="16"/>
          <w:szCs w:val="16"/>
          <w:lang w:val="es-ES"/>
        </w:rPr>
        <w:t>“[…]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Para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suministro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bajo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estudio,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identificado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NIC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="00FD1A35">
        <w:rPr>
          <w:rFonts w:ascii="Museo 300" w:eastAsia="SimSun" w:hAnsi="Museo 300"/>
          <w:bCs/>
          <w:spacing w:val="-5"/>
          <w:sz w:val="16"/>
          <w:szCs w:val="16"/>
          <w:lang w:val="es-ES"/>
        </w:rPr>
        <w:t>XXX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se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han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extraído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siguientes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fotografías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mediante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cuales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se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observa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condición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encontrada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suministro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objeto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presente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informe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fecha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20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agosto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2021,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detallando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una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supuesta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condición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irregular,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consistente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alteración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equipo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medición,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finalidad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impedir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correcto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registro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energía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consumida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suministro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bajo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184033">
        <w:rPr>
          <w:rFonts w:ascii="Museo 300" w:eastAsia="SimSun" w:hAnsi="Museo 300"/>
          <w:bCs/>
          <w:spacing w:val="-5"/>
          <w:sz w:val="16"/>
          <w:szCs w:val="16"/>
          <w:lang w:val="es-ES"/>
        </w:rPr>
        <w:t>análisis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>
        <w:rPr>
          <w:rFonts w:ascii="Museo 300" w:eastAsia="SimSun" w:hAnsi="Museo 300"/>
          <w:bCs/>
          <w:spacing w:val="-5"/>
          <w:sz w:val="16"/>
          <w:szCs w:val="16"/>
          <w:lang w:val="es-ES"/>
        </w:rPr>
        <w:t>(…)</w:t>
      </w:r>
    </w:p>
    <w:p w14:paraId="2173E1B3" w14:textId="3122D51A" w:rsidR="00607F81" w:rsidRPr="00607F81" w:rsidRDefault="00607F81" w:rsidP="009F615B">
      <w:pPr>
        <w:spacing w:after="220" w:line="240" w:lineRule="auto"/>
        <w:ind w:left="709" w:right="567"/>
        <w:jc w:val="both"/>
        <w:rPr>
          <w:rFonts w:ascii="Museo Sans 300" w:eastAsia="Calibri" w:hAnsi="Museo Sans 300"/>
          <w:b/>
          <w:bCs/>
          <w:sz w:val="16"/>
          <w:szCs w:val="16"/>
          <w:u w:val="single"/>
          <w:lang w:val="es-ES"/>
        </w:rPr>
      </w:pP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base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evidencia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presentada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por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partes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y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recabada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durante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proceso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investigativo,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se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determina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que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suministro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referencia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existió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una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condición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irregular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relacionada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la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alteración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los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elementos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internos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equipo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medición.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Siendo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esto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un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incumplimiento,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por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parte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usuario,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establecido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en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los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Términos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y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Condiciones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Generales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al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Consumidor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Final,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del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Pliego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Tarifario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correspondiente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al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año</w:t>
      </w:r>
      <w:r w:rsidR="00456D4A">
        <w:rPr>
          <w:rFonts w:ascii="Museo 300" w:eastAsia="SimSun" w:hAnsi="Museo 300"/>
          <w:bCs/>
          <w:spacing w:val="-5"/>
          <w:sz w:val="16"/>
          <w:szCs w:val="16"/>
          <w:lang w:val="es-ES"/>
        </w:rPr>
        <w:t xml:space="preserve"> </w:t>
      </w:r>
      <w:r w:rsidRPr="00E47FF9">
        <w:rPr>
          <w:rFonts w:ascii="Museo 300" w:eastAsia="SimSun" w:hAnsi="Museo 300"/>
          <w:bCs/>
          <w:spacing w:val="-5"/>
          <w:sz w:val="16"/>
          <w:szCs w:val="16"/>
          <w:lang w:val="es-ES"/>
        </w:rPr>
        <w:t>2021.</w:t>
      </w:r>
      <w:r w:rsidR="00456D4A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F252CB">
        <w:rPr>
          <w:rFonts w:ascii="Museo 300" w:hAnsi="Museo 300"/>
          <w:color w:val="000000"/>
          <w:sz w:val="16"/>
          <w:szCs w:val="16"/>
          <w:lang w:val="es-ES"/>
        </w:rPr>
        <w:t>[…]</w:t>
      </w:r>
      <w:r>
        <w:rPr>
          <w:rFonts w:ascii="Museo 300" w:hAnsi="Museo 300"/>
          <w:color w:val="000000"/>
          <w:sz w:val="16"/>
          <w:szCs w:val="16"/>
          <w:lang w:val="es-ES"/>
        </w:rPr>
        <w:t>”</w:t>
      </w:r>
    </w:p>
    <w:p w14:paraId="4F7BB7BD" w14:textId="018EDD9B" w:rsidR="00BA1A74" w:rsidRDefault="00BA1A74" w:rsidP="009F615B">
      <w:pPr>
        <w:spacing w:after="220" w:line="240" w:lineRule="auto"/>
        <w:ind w:left="709" w:right="567"/>
        <w:jc w:val="both"/>
        <w:rPr>
          <w:rFonts w:ascii="Museo Sans 300" w:eastAsia="Calibri" w:hAnsi="Museo Sans 300"/>
          <w:b/>
          <w:bCs/>
          <w:sz w:val="16"/>
          <w:szCs w:val="16"/>
          <w:u w:val="single"/>
        </w:rPr>
      </w:pPr>
      <w:r w:rsidRPr="00FD0679">
        <w:rPr>
          <w:rFonts w:ascii="Museo Sans 300" w:eastAsia="Calibri" w:hAnsi="Museo Sans 300"/>
          <w:b/>
          <w:bCs/>
          <w:sz w:val="16"/>
          <w:szCs w:val="16"/>
          <w:u w:val="single"/>
        </w:rPr>
        <w:t>Suministro</w:t>
      </w:r>
      <w:r w:rsidR="00456D4A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 w:rsidRPr="00FD0679">
        <w:rPr>
          <w:rFonts w:ascii="Museo Sans 300" w:eastAsia="Calibri" w:hAnsi="Museo Sans 300"/>
          <w:b/>
          <w:bCs/>
          <w:sz w:val="16"/>
          <w:szCs w:val="16"/>
          <w:u w:val="single"/>
        </w:rPr>
        <w:t>identificado</w:t>
      </w:r>
      <w:r w:rsidR="00456D4A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 w:rsidRPr="00FD0679">
        <w:rPr>
          <w:rFonts w:ascii="Museo Sans 300" w:eastAsia="Calibri" w:hAnsi="Museo Sans 300"/>
          <w:b/>
          <w:bCs/>
          <w:sz w:val="16"/>
          <w:szCs w:val="16"/>
          <w:u w:val="single"/>
        </w:rPr>
        <w:t>con</w:t>
      </w:r>
      <w:r w:rsidR="00456D4A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 w:rsidRPr="00FD0679">
        <w:rPr>
          <w:rFonts w:ascii="Museo Sans 300" w:eastAsia="Calibri" w:hAnsi="Museo Sans 300"/>
          <w:b/>
          <w:bCs/>
          <w:sz w:val="16"/>
          <w:szCs w:val="16"/>
          <w:u w:val="single"/>
        </w:rPr>
        <w:t>el</w:t>
      </w:r>
      <w:r w:rsidR="00456D4A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 w:rsidRPr="00FD0679">
        <w:rPr>
          <w:rFonts w:ascii="Museo Sans 300" w:eastAsia="Calibri" w:hAnsi="Museo Sans 300"/>
          <w:b/>
          <w:bCs/>
          <w:sz w:val="16"/>
          <w:szCs w:val="16"/>
          <w:u w:val="single"/>
        </w:rPr>
        <w:t>NIC</w:t>
      </w:r>
      <w:r w:rsidR="00456D4A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 w:rsidR="00FD1A35">
        <w:rPr>
          <w:rFonts w:ascii="Museo Sans 300" w:eastAsia="Calibri" w:hAnsi="Museo Sans 300"/>
          <w:b/>
          <w:bCs/>
          <w:sz w:val="16"/>
          <w:szCs w:val="16"/>
          <w:u w:val="single"/>
        </w:rPr>
        <w:t>XXX</w:t>
      </w:r>
    </w:p>
    <w:p w14:paraId="6992AE41" w14:textId="62784628" w:rsidR="00E85D7C" w:rsidRDefault="009F615B" w:rsidP="00607F81">
      <w:pPr>
        <w:spacing w:after="220" w:line="240" w:lineRule="auto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“[…]</w:t>
      </w:r>
      <w:r w:rsidR="00456D4A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bajo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estudio,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identificado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NIC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D1A35">
        <w:rPr>
          <w:rFonts w:ascii="Museo 300" w:hAnsi="Museo 300"/>
          <w:sz w:val="16"/>
          <w:szCs w:val="16"/>
          <w:lang w:val="es-ES"/>
        </w:rPr>
        <w:t>XXX</w:t>
      </w:r>
      <w:r w:rsidR="00607F81" w:rsidRPr="002517A3">
        <w:rPr>
          <w:rFonts w:ascii="Museo 300" w:hAnsi="Museo 300"/>
          <w:sz w:val="16"/>
          <w:szCs w:val="16"/>
          <w:lang w:val="es-ES"/>
        </w:rPr>
        <w:t>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han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extraído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siguientes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fotografías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mediante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cuales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observa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condición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encontrada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objeto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presente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informe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fecha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21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agosto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2021,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detallando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una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supuesta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condición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irregular,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consistente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alteración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equipo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medición,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finalidad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impedir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correcto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registro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energía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consumida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bajo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607F81" w:rsidRPr="002517A3">
        <w:rPr>
          <w:rFonts w:ascii="Museo 300" w:hAnsi="Museo 300"/>
          <w:sz w:val="16"/>
          <w:szCs w:val="16"/>
          <w:lang w:val="es-ES"/>
        </w:rPr>
        <w:t>análisis.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E85D7C">
        <w:rPr>
          <w:rFonts w:ascii="Museo 300" w:hAnsi="Museo 300"/>
          <w:sz w:val="16"/>
          <w:szCs w:val="16"/>
          <w:lang w:val="es-ES"/>
        </w:rPr>
        <w:t>(…)</w:t>
      </w:r>
    </w:p>
    <w:p w14:paraId="0BE5C416" w14:textId="3623C7D8" w:rsidR="00605668" w:rsidRPr="00EF0472" w:rsidRDefault="00E85D7C" w:rsidP="00607F81">
      <w:pPr>
        <w:spacing w:after="220" w:line="240" w:lineRule="auto"/>
        <w:ind w:left="709" w:right="567"/>
        <w:jc w:val="both"/>
        <w:rPr>
          <w:rFonts w:ascii="Museo 300" w:hAnsi="Museo 300" w:cs="Arial"/>
          <w:sz w:val="16"/>
          <w:szCs w:val="16"/>
        </w:rPr>
      </w:pPr>
      <w:r w:rsidRPr="003B4434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base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evidencia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presentada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partes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recabada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durante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proceso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investigativo,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determina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referencia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existió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una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irregular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relacionada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alteración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elementos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internos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equipo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medición.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Siendo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esto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incumplimiento,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parte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usuario,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establecido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Términos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Condiciones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Generales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Consumidor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Final,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Pliego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Tarifario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correspondiente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año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3B4434">
        <w:rPr>
          <w:rFonts w:ascii="Museo 300" w:hAnsi="Museo 300"/>
          <w:sz w:val="16"/>
          <w:szCs w:val="16"/>
          <w:lang w:val="es-ES"/>
        </w:rPr>
        <w:t>2021.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A95A1C" w:rsidRPr="00A95A1C">
        <w:rPr>
          <w:rFonts w:ascii="Museo 300" w:eastAsia="Calibri" w:hAnsi="Museo 300"/>
          <w:sz w:val="16"/>
          <w:szCs w:val="16"/>
          <w:lang w:val="es-ES"/>
        </w:rPr>
        <w:t>[…]”.</w:t>
      </w:r>
    </w:p>
    <w:p w14:paraId="742AC527" w14:textId="4978D1AF" w:rsidR="006E7123" w:rsidRDefault="00EF0472" w:rsidP="006E712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B438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B43803">
        <w:rPr>
          <w:rFonts w:ascii="Museo Sans 300" w:hAnsi="Museo Sans 300" w:cs="Segoe UI"/>
          <w:sz w:val="20"/>
          <w:szCs w:val="20"/>
          <w:lang w:eastAsia="es-MX"/>
        </w:rPr>
        <w:t>cuanto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B43803">
        <w:rPr>
          <w:rFonts w:ascii="Museo Sans 300" w:hAnsi="Museo Sans 300" w:cs="Segoe UI"/>
          <w:sz w:val="20"/>
          <w:szCs w:val="20"/>
          <w:lang w:eastAsia="es-MX"/>
        </w:rPr>
        <w:t>a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l</w:t>
      </w:r>
      <w:r w:rsidR="00E85D7C">
        <w:rPr>
          <w:rFonts w:ascii="Museo Sans 300" w:hAnsi="Museo Sans 300" w:cs="Segoe UI"/>
          <w:sz w:val="20"/>
          <w:szCs w:val="20"/>
          <w:lang w:eastAsia="es-MX"/>
        </w:rPr>
        <w:t>os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E85D7C">
        <w:rPr>
          <w:rFonts w:ascii="Museo Sans 300" w:hAnsi="Museo Sans 300" w:cs="Segoe UI"/>
          <w:sz w:val="20"/>
          <w:szCs w:val="20"/>
          <w:lang w:eastAsia="es-MX"/>
        </w:rPr>
        <w:t>argumentos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E85D7C">
        <w:rPr>
          <w:rFonts w:ascii="Museo Sans 300" w:hAnsi="Museo Sans 300" w:cs="Segoe UI"/>
          <w:sz w:val="20"/>
          <w:szCs w:val="20"/>
          <w:lang w:eastAsia="es-MX"/>
        </w:rPr>
        <w:t>del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señor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AF0EBA">
        <w:rPr>
          <w:rFonts w:ascii="Museo Sans 300" w:hAnsi="Museo Sans 300" w:cs="Segoe UI"/>
          <w:sz w:val="20"/>
          <w:szCs w:val="20"/>
          <w:lang w:eastAsia="es-MX"/>
        </w:rPr>
        <w:t>XXX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E85D7C">
        <w:rPr>
          <w:rFonts w:ascii="Museo Sans 300" w:hAnsi="Museo Sans 300" w:cs="Segoe UI"/>
          <w:sz w:val="20"/>
          <w:szCs w:val="20"/>
          <w:lang w:eastAsia="es-MX"/>
        </w:rPr>
        <w:t>y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E85D7C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E85D7C">
        <w:rPr>
          <w:rFonts w:ascii="Museo Sans 300" w:hAnsi="Museo Sans 300" w:cs="Segoe UI"/>
          <w:sz w:val="20"/>
          <w:szCs w:val="20"/>
          <w:lang w:eastAsia="es-MX"/>
        </w:rPr>
        <w:t>su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E85D7C">
        <w:rPr>
          <w:rFonts w:ascii="Museo Sans 300" w:hAnsi="Museo Sans 300" w:cs="Segoe UI"/>
          <w:sz w:val="20"/>
          <w:szCs w:val="20"/>
          <w:lang w:eastAsia="es-MX"/>
        </w:rPr>
        <w:t>apoderado</w:t>
      </w:r>
      <w:r w:rsidR="00F119F7">
        <w:rPr>
          <w:rFonts w:ascii="Museo Sans 300" w:hAnsi="Museo Sans 300" w:cs="Segoe UI"/>
          <w:sz w:val="20"/>
          <w:szCs w:val="20"/>
          <w:lang w:eastAsia="es-MX"/>
        </w:rPr>
        <w:t>,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119F7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119F7" w:rsidRPr="00273390">
        <w:rPr>
          <w:rFonts w:ascii="Museo Sans 300" w:hAnsi="Museo Sans 300"/>
          <w:sz w:val="20"/>
          <w:szCs w:val="20"/>
          <w:lang w:val="es-ES_tradnl" w:eastAsia="es-SV"/>
        </w:rPr>
        <w:t>licenciado</w:t>
      </w:r>
      <w:r w:rsidR="00456D4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FD1A35">
        <w:rPr>
          <w:rFonts w:ascii="Museo Sans 300" w:hAnsi="Museo Sans 300"/>
          <w:sz w:val="20"/>
          <w:szCs w:val="20"/>
          <w:lang w:val="es-ES_tradnl" w:eastAsia="es-SV"/>
        </w:rPr>
        <w:t>XXX</w:t>
      </w:r>
      <w:r w:rsidRPr="00B43803">
        <w:rPr>
          <w:rFonts w:ascii="Museo Sans 300" w:hAnsi="Museo Sans 300" w:cs="Segoe UI"/>
          <w:sz w:val="20"/>
          <w:szCs w:val="20"/>
          <w:lang w:eastAsia="es-MX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>
        <w:rPr>
          <w:rFonts w:ascii="Museo Sans 300" w:hAnsi="Museo Sans 300"/>
          <w:sz w:val="20"/>
          <w:szCs w:val="20"/>
        </w:rPr>
        <w:t>analizó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>
        <w:rPr>
          <w:rFonts w:ascii="Museo Sans 300" w:hAnsi="Museo Sans 300"/>
          <w:sz w:val="20"/>
          <w:szCs w:val="20"/>
        </w:rPr>
        <w:t>siguiente:</w:t>
      </w:r>
    </w:p>
    <w:p w14:paraId="7F20893E" w14:textId="77777777" w:rsidR="006E7123" w:rsidRDefault="006E7123" w:rsidP="006E712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53946281" w14:textId="5A7DD0BD" w:rsidR="007869AC" w:rsidRDefault="006B68AB" w:rsidP="007869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u w:val="single"/>
        </w:rPr>
        <w:t>Argument</w:t>
      </w:r>
      <w:r w:rsidRPr="006B68AB">
        <w:rPr>
          <w:rFonts w:ascii="Museo Sans 300" w:hAnsi="Museo Sans 300"/>
          <w:sz w:val="20"/>
          <w:szCs w:val="20"/>
          <w:u w:val="single"/>
        </w:rPr>
        <w:t>os</w:t>
      </w:r>
      <w:r w:rsidR="00456D4A">
        <w:rPr>
          <w:rFonts w:ascii="Museo Sans 300" w:hAnsi="Museo Sans 300"/>
          <w:sz w:val="20"/>
          <w:szCs w:val="20"/>
          <w:u w:val="single"/>
        </w:rPr>
        <w:t xml:space="preserve"> </w:t>
      </w:r>
      <w:r w:rsidR="00F119F7">
        <w:rPr>
          <w:rFonts w:ascii="Museo Sans 300" w:hAnsi="Museo Sans 300"/>
          <w:sz w:val="20"/>
          <w:szCs w:val="20"/>
          <w:u w:val="single"/>
        </w:rPr>
        <w:t>d</w:t>
      </w:r>
      <w:r w:rsidRPr="006B68AB">
        <w:rPr>
          <w:rFonts w:ascii="Museo Sans 300" w:hAnsi="Museo Sans 300"/>
          <w:sz w:val="20"/>
          <w:szCs w:val="20"/>
          <w:u w:val="single"/>
        </w:rPr>
        <w:t>el</w:t>
      </w:r>
      <w:r w:rsidR="00456D4A">
        <w:rPr>
          <w:rFonts w:ascii="Museo Sans 300" w:hAnsi="Museo Sans 300"/>
          <w:sz w:val="20"/>
          <w:szCs w:val="20"/>
          <w:u w:val="single"/>
        </w:rPr>
        <w:t xml:space="preserve"> </w:t>
      </w:r>
      <w:proofErr w:type="spellStart"/>
      <w:r w:rsidR="00762392">
        <w:rPr>
          <w:rFonts w:ascii="Museo Sans 300" w:hAnsi="Museo Sans 300"/>
          <w:sz w:val="20"/>
          <w:szCs w:val="20"/>
          <w:u w:val="single"/>
        </w:rPr>
        <w:t>XXX</w:t>
      </w:r>
      <w:r w:rsidR="004F52C3">
        <w:rPr>
          <w:rFonts w:ascii="Museo Sans 300" w:hAnsi="Museo Sans 300"/>
          <w:sz w:val="20"/>
          <w:szCs w:val="20"/>
          <w:u w:val="single"/>
        </w:rPr>
        <w:t>y</w:t>
      </w:r>
      <w:proofErr w:type="spellEnd"/>
      <w:r w:rsidR="00456D4A">
        <w:rPr>
          <w:rFonts w:ascii="Museo Sans 300" w:hAnsi="Museo Sans 300"/>
          <w:sz w:val="20"/>
          <w:szCs w:val="20"/>
          <w:u w:val="single"/>
        </w:rPr>
        <w:t xml:space="preserve"> </w:t>
      </w:r>
      <w:r w:rsidR="004F52C3">
        <w:rPr>
          <w:rFonts w:ascii="Museo Sans 300" w:hAnsi="Museo Sans 300"/>
          <w:sz w:val="20"/>
          <w:szCs w:val="20"/>
          <w:u w:val="single"/>
        </w:rPr>
        <w:t>su</w:t>
      </w:r>
      <w:r w:rsidR="00456D4A">
        <w:rPr>
          <w:rFonts w:ascii="Museo Sans 300" w:hAnsi="Museo Sans 300"/>
          <w:sz w:val="20"/>
          <w:szCs w:val="20"/>
          <w:u w:val="single"/>
        </w:rPr>
        <w:t xml:space="preserve"> </w:t>
      </w:r>
      <w:r w:rsidR="004F52C3">
        <w:rPr>
          <w:rFonts w:ascii="Museo Sans 300" w:hAnsi="Museo Sans 300"/>
          <w:sz w:val="20"/>
          <w:szCs w:val="20"/>
          <w:u w:val="single"/>
        </w:rPr>
        <w:t>apoderado</w:t>
      </w:r>
      <w:r w:rsidR="00456D4A">
        <w:rPr>
          <w:rFonts w:ascii="Museo Sans 300" w:hAnsi="Museo Sans 300"/>
          <w:sz w:val="20"/>
          <w:szCs w:val="20"/>
          <w:u w:val="single"/>
        </w:rPr>
        <w:t xml:space="preserve"> </w:t>
      </w:r>
    </w:p>
    <w:p w14:paraId="0514A3C0" w14:textId="77777777" w:rsidR="007869AC" w:rsidRDefault="007869AC" w:rsidP="007869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547578F1" w14:textId="7A19BC89" w:rsidR="007869AC" w:rsidRPr="00E21426" w:rsidRDefault="006E7123" w:rsidP="00E21426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E21426">
        <w:rPr>
          <w:rFonts w:ascii="Museo Sans 300" w:hAnsi="Museo Sans 300"/>
          <w:sz w:val="20"/>
          <w:szCs w:val="20"/>
        </w:rPr>
        <w:t>En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el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escrito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presentado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="00F119F7" w:rsidRPr="00E21426">
        <w:rPr>
          <w:rFonts w:ascii="Museo Sans 300" w:hAnsi="Museo Sans 300"/>
          <w:sz w:val="20"/>
          <w:szCs w:val="20"/>
        </w:rPr>
        <w:t>el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="00F119F7" w:rsidRPr="00E21426">
        <w:rPr>
          <w:rFonts w:ascii="Museo Sans 300" w:hAnsi="Museo Sans 300"/>
          <w:sz w:val="20"/>
          <w:szCs w:val="20"/>
        </w:rPr>
        <w:t>6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="00F119F7" w:rsidRPr="00E21426">
        <w:rPr>
          <w:rFonts w:ascii="Museo Sans 300" w:hAnsi="Museo Sans 300"/>
          <w:sz w:val="20"/>
          <w:szCs w:val="20"/>
        </w:rPr>
        <w:t>de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="00F119F7" w:rsidRPr="00E21426">
        <w:rPr>
          <w:rFonts w:ascii="Museo Sans 300" w:hAnsi="Museo Sans 300"/>
          <w:sz w:val="20"/>
          <w:szCs w:val="20"/>
        </w:rPr>
        <w:t>diciembre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="00F119F7" w:rsidRPr="00E21426">
        <w:rPr>
          <w:rFonts w:ascii="Museo Sans 300" w:hAnsi="Museo Sans 300"/>
          <w:sz w:val="20"/>
          <w:szCs w:val="20"/>
        </w:rPr>
        <w:t>de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="00F119F7" w:rsidRPr="00E21426">
        <w:rPr>
          <w:rFonts w:ascii="Museo Sans 300" w:hAnsi="Museo Sans 300"/>
          <w:sz w:val="20"/>
          <w:szCs w:val="20"/>
        </w:rPr>
        <w:t>2021,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el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usuario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="00E85D7C" w:rsidRPr="00E21426">
        <w:rPr>
          <w:rFonts w:ascii="Museo Sans 300" w:hAnsi="Museo Sans 300"/>
          <w:sz w:val="20"/>
          <w:szCs w:val="20"/>
        </w:rPr>
        <w:t>no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="00E85D7C" w:rsidRPr="00E21426">
        <w:rPr>
          <w:rFonts w:ascii="Museo Sans 300" w:hAnsi="Museo Sans 300"/>
          <w:sz w:val="20"/>
          <w:szCs w:val="20"/>
        </w:rPr>
        <w:t>especifica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a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cuál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de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los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suministros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eléctricos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corresponden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los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argumentos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expresados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y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Pr="00E21426">
        <w:rPr>
          <w:rFonts w:ascii="Museo Sans 300" w:hAnsi="Museo Sans 300"/>
          <w:sz w:val="20"/>
          <w:szCs w:val="20"/>
        </w:rPr>
        <w:t>se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="007869AC" w:rsidRPr="00E21426">
        <w:rPr>
          <w:rFonts w:ascii="Museo Sans 300" w:hAnsi="Museo Sans 300"/>
          <w:sz w:val="20"/>
          <w:szCs w:val="20"/>
        </w:rPr>
        <w:t>advierte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="00F119F7" w:rsidRPr="00E21426">
        <w:rPr>
          <w:rFonts w:ascii="Museo Sans 300" w:hAnsi="Museo Sans 300"/>
          <w:sz w:val="20"/>
          <w:szCs w:val="20"/>
        </w:rPr>
        <w:t>lo</w:t>
      </w:r>
      <w:r w:rsidR="00456D4A" w:rsidRPr="00E21426">
        <w:rPr>
          <w:rFonts w:ascii="Museo Sans 300" w:hAnsi="Museo Sans 300"/>
          <w:sz w:val="20"/>
          <w:szCs w:val="20"/>
        </w:rPr>
        <w:t xml:space="preserve"> </w:t>
      </w:r>
      <w:r w:rsidR="00F119F7" w:rsidRPr="00E21426">
        <w:rPr>
          <w:rFonts w:ascii="Museo Sans 300" w:hAnsi="Museo Sans 300"/>
          <w:sz w:val="20"/>
          <w:szCs w:val="20"/>
        </w:rPr>
        <w:t>siguiente</w:t>
      </w:r>
      <w:r w:rsidR="007869AC" w:rsidRPr="00E21426">
        <w:rPr>
          <w:rFonts w:ascii="Museo Sans 300" w:hAnsi="Museo Sans 300"/>
          <w:sz w:val="20"/>
          <w:szCs w:val="20"/>
        </w:rPr>
        <w:t>:</w:t>
      </w:r>
    </w:p>
    <w:p w14:paraId="5206C523" w14:textId="77777777" w:rsidR="007869AC" w:rsidRDefault="007869AC" w:rsidP="007869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5208C80" w14:textId="5829B9A0" w:rsidR="00E85D7C" w:rsidRPr="007869AC" w:rsidRDefault="007869AC" w:rsidP="00453023">
      <w:pPr>
        <w:pStyle w:val="Prrafodelista"/>
        <w:numPr>
          <w:ilvl w:val="2"/>
          <w:numId w:val="18"/>
        </w:numPr>
        <w:autoSpaceDE w:val="0"/>
        <w:autoSpaceDN w:val="0"/>
        <w:adjustRightInd w:val="0"/>
        <w:ind w:left="127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</w:t>
      </w:r>
      <w:r w:rsidR="00E85D7C" w:rsidRPr="007869AC">
        <w:rPr>
          <w:rFonts w:ascii="Museo Sans 300" w:hAnsi="Museo Sans 300"/>
          <w:sz w:val="20"/>
          <w:szCs w:val="20"/>
        </w:rPr>
        <w:t>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documento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Dirección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General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Ganadería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referencia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DGG/DIR/423/2021,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especifica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una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serie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requisitos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deben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cumplir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exportar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productos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lácteos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Salvador.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obstante,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ninguna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parte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dicho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documento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detalla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D5877">
        <w:rPr>
          <w:rFonts w:ascii="Museo Sans 300" w:hAnsi="Museo Sans 300"/>
          <w:sz w:val="20"/>
          <w:szCs w:val="20"/>
        </w:rPr>
        <w:t>un</w:t>
      </w:r>
      <w:r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vinculación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suministro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E85D7C" w:rsidRPr="007869AC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cual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posee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cuarto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85D7C" w:rsidRPr="007869AC">
        <w:rPr>
          <w:rFonts w:ascii="Museo Sans 300" w:hAnsi="Museo Sans 300"/>
          <w:sz w:val="20"/>
          <w:szCs w:val="20"/>
        </w:rPr>
        <w:t>frio</w:t>
      </w:r>
      <w:r w:rsidR="00F119F7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119F7">
        <w:rPr>
          <w:rFonts w:ascii="Museo Sans 300" w:hAnsi="Museo Sans 300"/>
          <w:sz w:val="20"/>
          <w:szCs w:val="20"/>
        </w:rPr>
        <w:t>ni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119F7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119F7">
        <w:rPr>
          <w:rFonts w:ascii="Museo Sans 300" w:hAnsi="Museo Sans 300"/>
          <w:sz w:val="20"/>
          <w:szCs w:val="20"/>
        </w:rPr>
        <w:t>suministros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119F7"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F0EBA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119F7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E85D7C" w:rsidRPr="007869AC">
        <w:rPr>
          <w:rFonts w:ascii="Museo Sans 300" w:hAnsi="Museo Sans 300"/>
          <w:sz w:val="20"/>
          <w:szCs w:val="20"/>
        </w:rPr>
        <w:t>.</w:t>
      </w:r>
    </w:p>
    <w:p w14:paraId="724B1480" w14:textId="77777777" w:rsidR="00E85D7C" w:rsidRPr="006E7123" w:rsidRDefault="00E85D7C" w:rsidP="00453023">
      <w:pPr>
        <w:pStyle w:val="Prrafodelista"/>
        <w:spacing w:line="0" w:lineRule="atLeast"/>
        <w:ind w:left="1276" w:right="567"/>
        <w:jc w:val="both"/>
        <w:rPr>
          <w:rFonts w:ascii="Museo Sans 300" w:hAnsi="Museo Sans 300"/>
          <w:sz w:val="20"/>
          <w:szCs w:val="20"/>
        </w:rPr>
      </w:pPr>
    </w:p>
    <w:p w14:paraId="63377438" w14:textId="2B70E442" w:rsidR="00E85D7C" w:rsidRPr="006E7123" w:rsidRDefault="00E85D7C" w:rsidP="00453023">
      <w:pPr>
        <w:pStyle w:val="Prrafodelista"/>
        <w:numPr>
          <w:ilvl w:val="2"/>
          <w:numId w:val="18"/>
        </w:numPr>
        <w:autoSpaceDE w:val="0"/>
        <w:autoSpaceDN w:val="0"/>
        <w:adjustRightInd w:val="0"/>
        <w:ind w:left="1276"/>
        <w:jc w:val="both"/>
        <w:rPr>
          <w:rFonts w:ascii="Museo Sans 300" w:hAnsi="Museo Sans 300"/>
          <w:sz w:val="20"/>
          <w:szCs w:val="20"/>
        </w:rPr>
      </w:pPr>
      <w:r w:rsidRPr="006E7123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E7123">
        <w:rPr>
          <w:rFonts w:ascii="Museo Sans 300" w:hAnsi="Museo Sans 300"/>
          <w:sz w:val="20"/>
          <w:szCs w:val="20"/>
        </w:rPr>
        <w:t>respecto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E7123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E7123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E7123">
        <w:rPr>
          <w:rFonts w:ascii="Museo Sans 300" w:hAnsi="Museo Sans 300"/>
          <w:sz w:val="20"/>
          <w:szCs w:val="20"/>
        </w:rPr>
        <w:t>carta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E712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E7123">
        <w:rPr>
          <w:rFonts w:ascii="Museo Sans 300" w:hAnsi="Museo Sans 300"/>
          <w:sz w:val="20"/>
          <w:szCs w:val="20"/>
        </w:rPr>
        <w:t>garantía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E712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E7123"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E7123">
        <w:rPr>
          <w:rFonts w:ascii="Museo Sans 300" w:hAnsi="Museo Sans 300"/>
          <w:sz w:val="20"/>
          <w:szCs w:val="20"/>
        </w:rPr>
        <w:t>transformador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E7123">
        <w:rPr>
          <w:rFonts w:ascii="Museo Sans 300" w:hAnsi="Museo Sans 300"/>
          <w:sz w:val="20"/>
          <w:szCs w:val="20"/>
        </w:rPr>
        <w:t>eléctrico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E712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E7123">
        <w:rPr>
          <w:rFonts w:ascii="Museo Sans 300" w:hAnsi="Museo Sans 300"/>
          <w:sz w:val="20"/>
          <w:szCs w:val="20"/>
        </w:rPr>
        <w:t>37.5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E7123">
        <w:rPr>
          <w:rFonts w:ascii="Museo Sans 300" w:hAnsi="Museo Sans 300"/>
          <w:sz w:val="20"/>
          <w:szCs w:val="20"/>
        </w:rPr>
        <w:t>KVA,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E7123">
        <w:rPr>
          <w:rFonts w:ascii="Museo Sans 300" w:hAnsi="Museo Sans 300"/>
          <w:sz w:val="20"/>
          <w:szCs w:val="20"/>
        </w:rPr>
        <w:t>este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E7123">
        <w:rPr>
          <w:rFonts w:ascii="Museo Sans 300" w:hAnsi="Museo Sans 300"/>
          <w:sz w:val="20"/>
          <w:szCs w:val="20"/>
        </w:rPr>
        <w:t>documento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D5877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D5877">
        <w:rPr>
          <w:rFonts w:ascii="Museo Sans 300" w:hAnsi="Museo Sans 300"/>
          <w:sz w:val="20"/>
          <w:szCs w:val="20"/>
        </w:rPr>
        <w:t>posee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D5877" w:rsidRPr="006E7123">
        <w:rPr>
          <w:rFonts w:ascii="Museo Sans 300" w:hAnsi="Museo Sans 300"/>
          <w:sz w:val="20"/>
          <w:szCs w:val="20"/>
        </w:rPr>
        <w:t>información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D5877" w:rsidRPr="006E7123">
        <w:rPr>
          <w:rFonts w:ascii="Museo Sans 300" w:hAnsi="Museo Sans 300"/>
          <w:sz w:val="20"/>
          <w:szCs w:val="20"/>
        </w:rPr>
        <w:t>complementaria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D5877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D5877">
        <w:rPr>
          <w:rFonts w:ascii="Museo Sans 300" w:hAnsi="Museo Sans 300"/>
          <w:sz w:val="20"/>
          <w:szCs w:val="20"/>
        </w:rPr>
        <w:t>permita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D5877">
        <w:rPr>
          <w:rFonts w:ascii="Museo Sans 300" w:hAnsi="Museo Sans 300"/>
          <w:sz w:val="20"/>
          <w:szCs w:val="20"/>
        </w:rPr>
        <w:t>identificar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D5877">
        <w:rPr>
          <w:rFonts w:ascii="Museo Sans 300" w:hAnsi="Museo Sans 300"/>
          <w:sz w:val="20"/>
          <w:szCs w:val="20"/>
        </w:rPr>
        <w:t>su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D5877">
        <w:rPr>
          <w:rFonts w:ascii="Museo Sans 300" w:hAnsi="Museo Sans 300"/>
          <w:sz w:val="20"/>
          <w:szCs w:val="20"/>
        </w:rPr>
        <w:t>vinculación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D5877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D5877">
        <w:rPr>
          <w:rFonts w:ascii="Museo Sans 300" w:hAnsi="Museo Sans 300"/>
          <w:sz w:val="20"/>
          <w:szCs w:val="20"/>
        </w:rPr>
        <w:t>alguno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D5877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869AC" w:rsidRPr="006E7123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869AC">
        <w:rPr>
          <w:rFonts w:ascii="Museo Sans 300" w:hAnsi="Museo Sans 300"/>
          <w:sz w:val="20"/>
          <w:szCs w:val="20"/>
        </w:rPr>
        <w:t>tres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869AC" w:rsidRPr="006E7123">
        <w:rPr>
          <w:rFonts w:ascii="Museo Sans 300" w:hAnsi="Museo Sans 300"/>
          <w:sz w:val="20"/>
          <w:szCs w:val="20"/>
        </w:rPr>
        <w:t>suministros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869AC">
        <w:rPr>
          <w:rFonts w:ascii="Museo Sans 300" w:hAnsi="Museo Sans 300"/>
          <w:sz w:val="20"/>
          <w:szCs w:val="20"/>
        </w:rPr>
        <w:t>analizados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869AC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869AC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E7123">
        <w:rPr>
          <w:rFonts w:ascii="Museo Sans 300" w:hAnsi="Museo Sans 300"/>
          <w:sz w:val="20"/>
          <w:szCs w:val="20"/>
        </w:rPr>
        <w:t>reclamo.</w:t>
      </w:r>
      <w:r w:rsidR="00456D4A">
        <w:rPr>
          <w:rFonts w:ascii="Museo Sans 300" w:hAnsi="Museo Sans 300"/>
          <w:sz w:val="20"/>
          <w:szCs w:val="20"/>
        </w:rPr>
        <w:t xml:space="preserve">  </w:t>
      </w:r>
    </w:p>
    <w:p w14:paraId="1E481001" w14:textId="77777777" w:rsidR="006B68AB" w:rsidRPr="006B68AB" w:rsidRDefault="006B68AB" w:rsidP="0045302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Museo Sans 300" w:hAnsi="Museo Sans 300"/>
          <w:sz w:val="20"/>
          <w:szCs w:val="20"/>
        </w:rPr>
      </w:pPr>
    </w:p>
    <w:p w14:paraId="71326561" w14:textId="677DE0D5" w:rsidR="002840BF" w:rsidRPr="002840BF" w:rsidRDefault="008D5877" w:rsidP="00453023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16"/>
          <w:szCs w:val="16"/>
        </w:rPr>
      </w:pPr>
      <w:r>
        <w:rPr>
          <w:rFonts w:ascii="Museo Sans 300" w:hAnsi="Museo Sans 300"/>
          <w:sz w:val="20"/>
          <w:szCs w:val="20"/>
        </w:rPr>
        <w:t>Respecto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argumento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fuera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plazo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argumentos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pruebas</w:t>
      </w:r>
      <w:r w:rsidR="002840BF">
        <w:rPr>
          <w:rFonts w:ascii="Museo Sans 300" w:hAnsi="Museo Sans 300"/>
          <w:sz w:val="20"/>
          <w:szCs w:val="20"/>
        </w:rPr>
        <w:t>.</w:t>
      </w:r>
    </w:p>
    <w:p w14:paraId="762765CE" w14:textId="77777777" w:rsidR="002840BF" w:rsidRDefault="002840BF" w:rsidP="002840BF">
      <w:pPr>
        <w:pStyle w:val="Prrafodelista"/>
        <w:spacing w:line="0" w:lineRule="atLeast"/>
        <w:ind w:left="1134" w:right="567"/>
        <w:jc w:val="both"/>
        <w:rPr>
          <w:rFonts w:ascii="Museo Sans 300" w:hAnsi="Museo Sans 300"/>
          <w:sz w:val="20"/>
          <w:szCs w:val="20"/>
        </w:rPr>
      </w:pPr>
    </w:p>
    <w:p w14:paraId="77A22BC2" w14:textId="38926C94" w:rsidR="008D5877" w:rsidRPr="002840BF" w:rsidRDefault="002840BF" w:rsidP="00453023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16"/>
          <w:szCs w:val="16"/>
        </w:rPr>
      </w:pPr>
      <w:r>
        <w:rPr>
          <w:rFonts w:ascii="Museo Sans 300" w:hAnsi="Museo Sans 300"/>
          <w:sz w:val="20"/>
          <w:szCs w:val="20"/>
        </w:rPr>
        <w:t>D</w:t>
      </w:r>
      <w:r w:rsidR="008D5877">
        <w:rPr>
          <w:rFonts w:ascii="Museo Sans 300" w:hAnsi="Museo Sans 300"/>
          <w:sz w:val="20"/>
          <w:szCs w:val="20"/>
        </w:rPr>
        <w:t>ebe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D5877">
        <w:rPr>
          <w:rFonts w:ascii="Museo Sans 300" w:hAnsi="Museo Sans 300"/>
          <w:sz w:val="20"/>
          <w:szCs w:val="20"/>
        </w:rPr>
        <w:t>indicarse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D5877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D5877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>
        <w:rPr>
          <w:rFonts w:ascii="Museo Sans 300" w:hAnsi="Museo Sans 300"/>
          <w:sz w:val="20"/>
          <w:szCs w:val="20"/>
        </w:rPr>
        <w:t>artículo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 w:rsidRPr="00BE5FA3">
        <w:rPr>
          <w:rFonts w:ascii="Museo Sans 300" w:hAnsi="Museo Sans 300"/>
          <w:sz w:val="20"/>
          <w:szCs w:val="20"/>
        </w:rPr>
        <w:t>75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>
        <w:rPr>
          <w:rFonts w:ascii="Museo Sans 300" w:hAnsi="Museo Sans 300"/>
          <w:sz w:val="20"/>
          <w:szCs w:val="20"/>
        </w:rPr>
        <w:t>LPA,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>
        <w:rPr>
          <w:rFonts w:ascii="Museo Sans 300" w:hAnsi="Museo Sans 300"/>
          <w:sz w:val="20"/>
          <w:szCs w:val="20"/>
        </w:rPr>
        <w:t>determina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>
        <w:rPr>
          <w:rFonts w:ascii="Museo Sans 300" w:hAnsi="Museo Sans 300"/>
          <w:sz w:val="20"/>
          <w:szCs w:val="20"/>
        </w:rPr>
        <w:t>e</w:t>
      </w:r>
      <w:r w:rsidR="00BE5FA3" w:rsidRPr="00BE5FA3">
        <w:rPr>
          <w:rFonts w:ascii="Museo Sans 300" w:hAnsi="Museo Sans 300"/>
          <w:sz w:val="20"/>
          <w:szCs w:val="20"/>
        </w:rPr>
        <w:t>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 w:rsidRPr="00BE5FA3">
        <w:rPr>
          <w:rFonts w:ascii="Museo Sans 300" w:hAnsi="Museo Sans 300"/>
          <w:sz w:val="20"/>
          <w:szCs w:val="20"/>
        </w:rPr>
        <w:t>interesado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 w:rsidRPr="00BE5FA3">
        <w:rPr>
          <w:rFonts w:ascii="Museo Sans 300" w:hAnsi="Museo Sans 300"/>
          <w:sz w:val="20"/>
          <w:szCs w:val="20"/>
        </w:rPr>
        <w:t>podrá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 w:rsidRPr="00BE5FA3">
        <w:rPr>
          <w:rFonts w:ascii="Museo Sans 300" w:hAnsi="Museo Sans 300"/>
          <w:sz w:val="20"/>
          <w:szCs w:val="20"/>
        </w:rPr>
        <w:t>ampliar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 w:rsidRPr="00BE5FA3">
        <w:rPr>
          <w:rFonts w:ascii="Museo Sans 300" w:hAnsi="Museo Sans 300"/>
          <w:sz w:val="20"/>
          <w:szCs w:val="20"/>
        </w:rPr>
        <w:t>sus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 w:rsidRPr="00BE5FA3">
        <w:rPr>
          <w:rFonts w:ascii="Museo Sans 300" w:hAnsi="Museo Sans 300"/>
          <w:sz w:val="20"/>
          <w:szCs w:val="20"/>
        </w:rPr>
        <w:t>peticiones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 w:rsidRPr="00BE5FA3">
        <w:rPr>
          <w:rFonts w:ascii="Museo Sans 300" w:hAnsi="Museo Sans 300"/>
          <w:sz w:val="20"/>
          <w:szCs w:val="20"/>
        </w:rPr>
        <w:t>hasta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 w:rsidRPr="00BE5FA3">
        <w:rPr>
          <w:rFonts w:ascii="Museo Sans 300" w:hAnsi="Museo Sans 300"/>
          <w:sz w:val="20"/>
          <w:szCs w:val="20"/>
        </w:rPr>
        <w:t>antes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 w:rsidRPr="00BE5FA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 w:rsidRPr="00BE5FA3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 w:rsidRPr="00BE5FA3">
        <w:rPr>
          <w:rFonts w:ascii="Museo Sans 300" w:hAnsi="Museo Sans 300"/>
          <w:sz w:val="20"/>
          <w:szCs w:val="20"/>
        </w:rPr>
        <w:t>apertura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 w:rsidRPr="00BE5FA3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5FA3" w:rsidRPr="00BE5FA3">
        <w:rPr>
          <w:rFonts w:ascii="Museo Sans 300" w:hAnsi="Museo Sans 300"/>
          <w:sz w:val="20"/>
          <w:szCs w:val="20"/>
        </w:rPr>
        <w:t>pruebas.</w:t>
      </w:r>
    </w:p>
    <w:p w14:paraId="73831D45" w14:textId="0806D961" w:rsidR="002840BF" w:rsidRDefault="002840BF" w:rsidP="002840BF">
      <w:pPr>
        <w:pStyle w:val="Prrafodelista"/>
        <w:spacing w:line="0" w:lineRule="atLeast"/>
        <w:ind w:left="1134" w:right="567"/>
        <w:jc w:val="both"/>
        <w:rPr>
          <w:rFonts w:ascii="Museo Sans 300" w:hAnsi="Museo Sans 300"/>
          <w:sz w:val="20"/>
          <w:szCs w:val="20"/>
        </w:rPr>
      </w:pPr>
    </w:p>
    <w:p w14:paraId="09CE14B7" w14:textId="09EF2B41" w:rsidR="002840BF" w:rsidRPr="00453023" w:rsidRDefault="002840BF" w:rsidP="00453023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Asimismo,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artículo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106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inciso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cuarto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LPA,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dispone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</w:t>
      </w:r>
      <w:r w:rsidRPr="002840BF">
        <w:rPr>
          <w:rFonts w:ascii="Museo Sans 300" w:hAnsi="Museo Sans 300"/>
          <w:sz w:val="20"/>
          <w:szCs w:val="20"/>
        </w:rPr>
        <w:t>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instructor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procedimiento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solo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podrá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rechazar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las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pruebas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propuestas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interesados,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cuando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sean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manifiestamente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impertinentes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inútiles,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mediante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resolución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2840BF">
        <w:rPr>
          <w:rFonts w:ascii="Museo Sans 300" w:hAnsi="Museo Sans 300"/>
          <w:sz w:val="20"/>
          <w:szCs w:val="20"/>
        </w:rPr>
        <w:t>motivada.</w:t>
      </w:r>
    </w:p>
    <w:p w14:paraId="320AFAF3" w14:textId="6A4A1C8F" w:rsidR="00BE5FA3" w:rsidRDefault="00BE5FA3" w:rsidP="00453023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38368373" w14:textId="324CD0BD" w:rsidR="00BE5FA3" w:rsidRDefault="00BE5FA3" w:rsidP="00453023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lastRenderedPageBreak/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orden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ideas,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observa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36A4E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36A4E">
        <w:rPr>
          <w:rFonts w:ascii="Museo Sans 300" w:hAnsi="Museo Sans 300"/>
          <w:sz w:val="20"/>
          <w:szCs w:val="20"/>
        </w:rPr>
        <w:t>día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36A4E">
        <w:rPr>
          <w:rFonts w:ascii="Museo Sans 300" w:hAnsi="Museo Sans 300"/>
          <w:sz w:val="20"/>
          <w:szCs w:val="20"/>
        </w:rPr>
        <w:t>14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36A4E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36A4E">
        <w:rPr>
          <w:rFonts w:ascii="Museo Sans 300" w:hAnsi="Museo Sans 300"/>
          <w:sz w:val="20"/>
          <w:szCs w:val="20"/>
        </w:rPr>
        <w:t>octubre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36A4E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36A4E">
        <w:rPr>
          <w:rFonts w:ascii="Museo Sans 300" w:hAnsi="Museo Sans 300"/>
          <w:sz w:val="20"/>
          <w:szCs w:val="20"/>
        </w:rPr>
        <w:t>2021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F119F7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119F7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119F7">
        <w:rPr>
          <w:rFonts w:ascii="Museo Sans 300" w:hAnsi="Museo Sans 300"/>
          <w:sz w:val="20"/>
          <w:szCs w:val="20"/>
        </w:rPr>
        <w:t>su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119F7">
        <w:rPr>
          <w:rFonts w:ascii="Museo Sans 300" w:hAnsi="Museo Sans 300"/>
          <w:sz w:val="20"/>
          <w:szCs w:val="20"/>
        </w:rPr>
        <w:t>calidad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119F7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119F7">
        <w:rPr>
          <w:rFonts w:ascii="Museo Sans 300" w:hAnsi="Museo Sans 300"/>
          <w:sz w:val="20"/>
          <w:szCs w:val="20"/>
        </w:rPr>
        <w:t>interesada,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remitió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argumentos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pruebas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técnicas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vinculadas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reclamo.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242AC44A" w14:textId="17B90C86" w:rsidR="00C90745" w:rsidRDefault="00C90745" w:rsidP="00453023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0B9BE9BE" w14:textId="72580935" w:rsidR="00A36A4E" w:rsidRDefault="00C90745" w:rsidP="00453023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Asimismo,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consta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840BF">
        <w:rPr>
          <w:rFonts w:ascii="Museo Sans 300" w:hAnsi="Museo Sans 300"/>
          <w:sz w:val="20"/>
          <w:szCs w:val="20"/>
        </w:rPr>
        <w:t>esta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840BF">
        <w:rPr>
          <w:rFonts w:ascii="Museo Sans 300" w:hAnsi="Museo Sans 300"/>
          <w:sz w:val="20"/>
          <w:szCs w:val="20"/>
        </w:rPr>
        <w:t>Superintendencia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840BF">
        <w:rPr>
          <w:rFonts w:ascii="Museo Sans 300" w:hAnsi="Museo Sans 300"/>
          <w:sz w:val="20"/>
          <w:szCs w:val="20"/>
        </w:rPr>
        <w:t>ordenó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840BF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840BF">
        <w:rPr>
          <w:rFonts w:ascii="Museo Sans 300" w:hAnsi="Museo Sans 300"/>
          <w:sz w:val="20"/>
          <w:szCs w:val="20"/>
        </w:rPr>
        <w:t>apertura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840BF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840BF">
        <w:rPr>
          <w:rFonts w:ascii="Museo Sans 300" w:hAnsi="Museo Sans 300"/>
          <w:sz w:val="20"/>
          <w:szCs w:val="20"/>
        </w:rPr>
        <w:t>pruebas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840BF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840BF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840BF">
        <w:rPr>
          <w:rFonts w:ascii="Museo Sans 300" w:hAnsi="Museo Sans 300"/>
          <w:sz w:val="20"/>
          <w:szCs w:val="20"/>
        </w:rPr>
        <w:t>presente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840BF">
        <w:rPr>
          <w:rFonts w:ascii="Museo Sans 300" w:hAnsi="Museo Sans 300"/>
          <w:sz w:val="20"/>
          <w:szCs w:val="20"/>
        </w:rPr>
        <w:t>procedimiento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840BF">
        <w:rPr>
          <w:rFonts w:ascii="Museo Sans 300" w:hAnsi="Museo Sans 300"/>
          <w:sz w:val="20"/>
          <w:szCs w:val="20"/>
        </w:rPr>
        <w:t>administrativo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mediante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acuerdo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N.°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E-1089-2021-CAU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fecha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3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noviembre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2021.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26819C5D" w14:textId="77777777" w:rsidR="00A36A4E" w:rsidRDefault="00A36A4E" w:rsidP="00453023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3122364A" w14:textId="271FFA04" w:rsidR="00C90745" w:rsidRDefault="00A36A4E" w:rsidP="00453023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indicado,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concluye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argumentos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pruebas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remitidos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empresa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14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octubre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2021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fueron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dentro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plazo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determinado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BE5FA3">
        <w:rPr>
          <w:rFonts w:ascii="Museo Sans 300" w:hAnsi="Museo Sans 300"/>
          <w:sz w:val="20"/>
          <w:szCs w:val="20"/>
        </w:rPr>
        <w:t>75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LPA,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decir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BE5FA3">
        <w:rPr>
          <w:rFonts w:ascii="Museo Sans 300" w:hAnsi="Museo Sans 300"/>
          <w:sz w:val="20"/>
          <w:szCs w:val="20"/>
        </w:rPr>
        <w:t>antes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C1DA5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C1DA5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57DB9">
        <w:rPr>
          <w:rFonts w:ascii="Museo Sans 300" w:hAnsi="Museo Sans 300"/>
          <w:sz w:val="20"/>
          <w:szCs w:val="20"/>
        </w:rPr>
        <w:t>emitiera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57DB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57DB9">
        <w:rPr>
          <w:rFonts w:ascii="Museo Sans 300" w:hAnsi="Museo Sans 300"/>
          <w:sz w:val="20"/>
          <w:szCs w:val="20"/>
        </w:rPr>
        <w:t>acto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57DB9">
        <w:rPr>
          <w:rFonts w:ascii="Museo Sans 300" w:hAnsi="Museo Sans 300"/>
          <w:sz w:val="20"/>
          <w:szCs w:val="20"/>
        </w:rPr>
        <w:t>administrativo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57DB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BE5FA3">
        <w:rPr>
          <w:rFonts w:ascii="Museo Sans 300" w:hAnsi="Museo Sans 300"/>
          <w:sz w:val="20"/>
          <w:szCs w:val="20"/>
        </w:rPr>
        <w:t>apertura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BE5FA3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BE5FA3">
        <w:rPr>
          <w:rFonts w:ascii="Museo Sans 300" w:hAnsi="Museo Sans 300"/>
          <w:sz w:val="20"/>
          <w:szCs w:val="20"/>
        </w:rPr>
        <w:t>pruebas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procedimiento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C1DA5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C1DA5">
        <w:rPr>
          <w:rFonts w:ascii="Museo Sans 300" w:hAnsi="Museo Sans 300"/>
          <w:sz w:val="20"/>
          <w:szCs w:val="20"/>
        </w:rPr>
        <w:t>medio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C1DA5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C1DA5">
        <w:rPr>
          <w:rFonts w:ascii="Museo Sans 300" w:hAnsi="Museo Sans 300"/>
          <w:sz w:val="20"/>
          <w:szCs w:val="20"/>
        </w:rPr>
        <w:t>acuerdo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C1DA5">
        <w:rPr>
          <w:rFonts w:ascii="Museo Sans 300" w:hAnsi="Museo Sans 300"/>
          <w:sz w:val="20"/>
          <w:szCs w:val="20"/>
        </w:rPr>
        <w:t>N.°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C1DA5">
        <w:rPr>
          <w:rFonts w:ascii="Museo Sans 300" w:hAnsi="Museo Sans 300"/>
          <w:sz w:val="20"/>
          <w:szCs w:val="20"/>
        </w:rPr>
        <w:t>E-1089-2021-CAU</w:t>
      </w:r>
      <w:r>
        <w:rPr>
          <w:rFonts w:ascii="Museo Sans 300" w:hAnsi="Museo Sans 300"/>
          <w:sz w:val="20"/>
          <w:szCs w:val="20"/>
        </w:rPr>
        <w:t>.</w:t>
      </w:r>
    </w:p>
    <w:p w14:paraId="46C46F4C" w14:textId="78EE82F5" w:rsidR="00257DB9" w:rsidRDefault="00257DB9" w:rsidP="00453023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7122F4BA" w14:textId="4A40BA3F" w:rsidR="00257DB9" w:rsidRPr="00453023" w:rsidRDefault="00257DB9" w:rsidP="00453023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sentido,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dicho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argumento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procedente.</w:t>
      </w:r>
    </w:p>
    <w:p w14:paraId="2EAD7C92" w14:textId="77777777" w:rsidR="00BE5FA3" w:rsidRPr="008D5877" w:rsidRDefault="00BE5FA3" w:rsidP="00BE5FA3">
      <w:pPr>
        <w:pStyle w:val="Prrafodelista"/>
        <w:spacing w:line="0" w:lineRule="atLeast"/>
        <w:ind w:left="1440" w:right="567"/>
        <w:jc w:val="both"/>
        <w:rPr>
          <w:rFonts w:ascii="Museo Sans 300" w:hAnsi="Museo Sans 300"/>
          <w:sz w:val="16"/>
          <w:szCs w:val="16"/>
        </w:rPr>
      </w:pPr>
    </w:p>
    <w:p w14:paraId="144ABC7A" w14:textId="77777777" w:rsidR="00453023" w:rsidRDefault="003C1DA5" w:rsidP="00453023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referencia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C1DA5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C1DA5">
        <w:rPr>
          <w:rFonts w:ascii="Museo Sans 300" w:hAnsi="Museo Sans 300"/>
          <w:sz w:val="20"/>
          <w:szCs w:val="20"/>
        </w:rPr>
        <w:t>l</w:t>
      </w:r>
      <w:r w:rsidR="00DE7B63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>
        <w:rPr>
          <w:rFonts w:ascii="Museo Sans 300" w:hAnsi="Museo Sans 300"/>
          <w:sz w:val="20"/>
          <w:szCs w:val="20"/>
        </w:rPr>
        <w:t>presunta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>
        <w:rPr>
          <w:rFonts w:ascii="Museo Sans 300" w:hAnsi="Museo Sans 300"/>
          <w:sz w:val="20"/>
          <w:szCs w:val="20"/>
        </w:rPr>
        <w:t>falta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>
        <w:rPr>
          <w:rFonts w:ascii="Museo Sans 300" w:hAnsi="Museo Sans 300"/>
          <w:sz w:val="20"/>
          <w:szCs w:val="20"/>
        </w:rPr>
        <w:t>justificación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369E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369ED">
        <w:rPr>
          <w:rFonts w:ascii="Museo Sans 300" w:hAnsi="Museo Sans 300"/>
          <w:sz w:val="20"/>
          <w:szCs w:val="20"/>
        </w:rPr>
        <w:t>las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369ED">
        <w:rPr>
          <w:rFonts w:ascii="Museo Sans 300" w:hAnsi="Museo Sans 300"/>
          <w:sz w:val="20"/>
          <w:szCs w:val="20"/>
        </w:rPr>
        <w:t>inspecciones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369ED">
        <w:rPr>
          <w:rFonts w:ascii="Museo Sans 300" w:hAnsi="Museo Sans 300"/>
          <w:sz w:val="20"/>
          <w:szCs w:val="20"/>
        </w:rPr>
        <w:t>técnicas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369ED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369E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>
        <w:rPr>
          <w:rFonts w:ascii="Museo Sans 300" w:hAnsi="Museo Sans 300"/>
          <w:sz w:val="20"/>
          <w:szCs w:val="20"/>
        </w:rPr>
        <w:t>sustitu</w:t>
      </w:r>
      <w:r w:rsidR="00E369ED">
        <w:rPr>
          <w:rFonts w:ascii="Museo Sans 300" w:hAnsi="Museo Sans 300"/>
          <w:sz w:val="20"/>
          <w:szCs w:val="20"/>
        </w:rPr>
        <w:t>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369E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>
        <w:rPr>
          <w:rFonts w:ascii="Museo Sans 300" w:hAnsi="Museo Sans 300"/>
          <w:sz w:val="20"/>
          <w:szCs w:val="20"/>
        </w:rPr>
        <w:t>medidores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DE7B63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DE7B63">
        <w:rPr>
          <w:rFonts w:ascii="Museo Sans 300" w:hAnsi="Museo Sans 300"/>
          <w:sz w:val="20"/>
          <w:szCs w:val="20"/>
        </w:rPr>
        <w:t>suministros</w:t>
      </w:r>
      <w:r w:rsidR="00F26A18">
        <w:rPr>
          <w:rFonts w:ascii="Museo Sans 300" w:hAnsi="Museo Sans 300"/>
          <w:sz w:val="20"/>
          <w:szCs w:val="20"/>
        </w:rPr>
        <w:t>.</w:t>
      </w:r>
    </w:p>
    <w:p w14:paraId="716129A9" w14:textId="77777777" w:rsidR="00453023" w:rsidRDefault="00453023" w:rsidP="00453023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2B50E557" w14:textId="122D5D4E" w:rsidR="00E369ED" w:rsidRPr="00453023" w:rsidRDefault="00DE7B63" w:rsidP="00453023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453023">
        <w:rPr>
          <w:rFonts w:ascii="Museo Sans 300" w:hAnsi="Museo Sans 300"/>
          <w:sz w:val="20"/>
          <w:szCs w:val="20"/>
        </w:rPr>
        <w:t>El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CAU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indicó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que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la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distribuidora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está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obligada,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con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base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en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la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normativa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sectorial,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a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realizar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gestiones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técnicas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="00F26A18" w:rsidRPr="00453023">
        <w:rPr>
          <w:rFonts w:ascii="Museo Sans 300" w:hAnsi="Museo Sans 300"/>
          <w:sz w:val="20"/>
          <w:szCs w:val="20"/>
        </w:rPr>
        <w:t>para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verifica</w:t>
      </w:r>
      <w:r w:rsidR="00F26A18" w:rsidRPr="00453023">
        <w:rPr>
          <w:rFonts w:ascii="Museo Sans 300" w:hAnsi="Museo Sans 300"/>
          <w:sz w:val="20"/>
          <w:szCs w:val="20"/>
        </w:rPr>
        <w:t>r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el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funcionamiento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del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s</w:t>
      </w:r>
      <w:r w:rsidR="002D3BC1" w:rsidRPr="00453023">
        <w:rPr>
          <w:rFonts w:ascii="Museo Sans 300" w:hAnsi="Museo Sans 300"/>
          <w:sz w:val="20"/>
          <w:szCs w:val="20"/>
        </w:rPr>
        <w:t>uministr</w:t>
      </w:r>
      <w:r w:rsidRPr="00453023">
        <w:rPr>
          <w:rFonts w:ascii="Museo Sans 300" w:hAnsi="Museo Sans 300"/>
          <w:sz w:val="20"/>
          <w:szCs w:val="20"/>
        </w:rPr>
        <w:t>o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eléctrico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="00DA0880" w:rsidRPr="00453023">
        <w:rPr>
          <w:rFonts w:ascii="Museo Sans 300" w:hAnsi="Museo Sans 300"/>
          <w:sz w:val="20"/>
          <w:szCs w:val="20"/>
        </w:rPr>
        <w:t>y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="00DA0880" w:rsidRPr="00453023">
        <w:rPr>
          <w:rFonts w:ascii="Museo Sans 300" w:hAnsi="Museo Sans 300"/>
          <w:sz w:val="20"/>
          <w:szCs w:val="20"/>
        </w:rPr>
        <w:t>recabar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="00DA0880" w:rsidRPr="00453023">
        <w:rPr>
          <w:rFonts w:ascii="Museo Sans 300" w:hAnsi="Museo Sans 300"/>
          <w:sz w:val="20"/>
          <w:szCs w:val="20"/>
        </w:rPr>
        <w:t>las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="00DA0880" w:rsidRPr="00453023">
        <w:rPr>
          <w:rFonts w:ascii="Museo Sans 300" w:hAnsi="Museo Sans 300"/>
          <w:sz w:val="20"/>
          <w:szCs w:val="20"/>
        </w:rPr>
        <w:t>pruebas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="00DA0880" w:rsidRPr="00453023">
        <w:rPr>
          <w:rFonts w:ascii="Museo Sans 300" w:hAnsi="Museo Sans 300"/>
          <w:sz w:val="20"/>
          <w:szCs w:val="20"/>
        </w:rPr>
        <w:t>técnicas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="00DA0880" w:rsidRPr="00453023">
        <w:rPr>
          <w:rFonts w:ascii="Museo Sans 300" w:hAnsi="Museo Sans 300"/>
          <w:sz w:val="20"/>
          <w:szCs w:val="20"/>
        </w:rPr>
        <w:t>pertinentes,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cuando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existen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situaciones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que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hagan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presumir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una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condición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irregular.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Bajo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e</w:t>
      </w:r>
      <w:r w:rsidR="00E369ED" w:rsidRPr="00453023">
        <w:rPr>
          <w:rFonts w:ascii="Museo Sans 300" w:hAnsi="Museo Sans 300"/>
          <w:sz w:val="20"/>
          <w:szCs w:val="20"/>
        </w:rPr>
        <w:t>se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contexto,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el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personal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de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la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distribuidora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realizó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="00E369ED" w:rsidRPr="00453023">
        <w:rPr>
          <w:rFonts w:ascii="Museo Sans 300" w:hAnsi="Museo Sans 300"/>
          <w:sz w:val="20"/>
          <w:szCs w:val="20"/>
        </w:rPr>
        <w:t>las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Pr="00453023">
        <w:rPr>
          <w:rFonts w:ascii="Museo Sans 300" w:hAnsi="Museo Sans 300"/>
          <w:sz w:val="20"/>
          <w:szCs w:val="20"/>
        </w:rPr>
        <w:t>inspecciones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="002D3BC1" w:rsidRPr="00453023">
        <w:rPr>
          <w:rFonts w:ascii="Museo Sans 300" w:hAnsi="Museo Sans 300"/>
          <w:sz w:val="20"/>
          <w:szCs w:val="20"/>
        </w:rPr>
        <w:t>técnicas</w:t>
      </w:r>
      <w:r w:rsidR="00456D4A" w:rsidRPr="00453023">
        <w:rPr>
          <w:rFonts w:ascii="Museo Sans 300" w:hAnsi="Museo Sans 300"/>
          <w:sz w:val="20"/>
          <w:szCs w:val="20"/>
        </w:rPr>
        <w:t xml:space="preserve"> </w:t>
      </w:r>
      <w:r w:rsidR="00E369ED" w:rsidRPr="00453023">
        <w:rPr>
          <w:rFonts w:ascii="Museo Sans 300" w:hAnsi="Museo Sans 300"/>
          <w:sz w:val="20"/>
          <w:szCs w:val="20"/>
        </w:rPr>
        <w:t>siguientes:</w:t>
      </w:r>
    </w:p>
    <w:p w14:paraId="5D0961EB" w14:textId="77777777" w:rsidR="00E369ED" w:rsidRDefault="00E369ED" w:rsidP="00DE7B63">
      <w:pPr>
        <w:pStyle w:val="Prrafodelista"/>
        <w:spacing w:line="0" w:lineRule="atLeast"/>
        <w:ind w:left="1134" w:right="567"/>
        <w:jc w:val="both"/>
        <w:rPr>
          <w:rFonts w:ascii="Museo Sans 300" w:hAnsi="Museo Sans 300"/>
          <w:sz w:val="20"/>
          <w:szCs w:val="20"/>
        </w:rPr>
      </w:pPr>
    </w:p>
    <w:p w14:paraId="30BCA948" w14:textId="7E63A491" w:rsidR="00E369ED" w:rsidRDefault="00E369ED" w:rsidP="00E369ED">
      <w:pPr>
        <w:pStyle w:val="Prrafodelista"/>
        <w:numPr>
          <w:ilvl w:val="3"/>
          <w:numId w:val="23"/>
        </w:numPr>
        <w:spacing w:line="0" w:lineRule="atLeast"/>
        <w:ind w:left="1560" w:righ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DE7B63">
        <w:rPr>
          <w:rFonts w:ascii="Museo Sans 300" w:hAnsi="Museo Sans 300"/>
          <w:sz w:val="20"/>
          <w:szCs w:val="20"/>
        </w:rPr>
        <w:t>20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DE7B6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DE7B63">
        <w:rPr>
          <w:rFonts w:ascii="Museo Sans 300" w:hAnsi="Museo Sans 300"/>
          <w:sz w:val="20"/>
          <w:szCs w:val="20"/>
        </w:rPr>
        <w:t>agosto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DE7B63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DE7B63">
        <w:rPr>
          <w:rFonts w:ascii="Museo Sans 300" w:hAnsi="Museo Sans 300"/>
          <w:sz w:val="20"/>
          <w:szCs w:val="20"/>
        </w:rPr>
        <w:t>año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DE7B63">
        <w:rPr>
          <w:rFonts w:ascii="Museo Sans 300" w:hAnsi="Museo Sans 300"/>
          <w:sz w:val="20"/>
          <w:szCs w:val="20"/>
        </w:rPr>
        <w:t>2021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DE7B63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DE7B63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DE7B63">
        <w:rPr>
          <w:rFonts w:ascii="Museo Sans 300" w:hAnsi="Museo Sans 300"/>
          <w:sz w:val="20"/>
          <w:szCs w:val="20"/>
        </w:rPr>
        <w:t>inmueble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vinculado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DE7B63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DE7B63">
        <w:rPr>
          <w:rFonts w:ascii="Museo Sans 300" w:hAnsi="Museo Sans 300"/>
          <w:sz w:val="20"/>
          <w:szCs w:val="20"/>
        </w:rPr>
        <w:t>suministros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DE7B63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DE7B63"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F0EBA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DE7B63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>
        <w:rPr>
          <w:rFonts w:ascii="Museo Sans 300" w:hAnsi="Museo Sans 300"/>
          <w:sz w:val="20"/>
          <w:szCs w:val="20"/>
        </w:rPr>
        <w:t>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179EFECC" w14:textId="77777777" w:rsidR="00E369ED" w:rsidRDefault="00E369ED" w:rsidP="00E369ED">
      <w:pPr>
        <w:pStyle w:val="Prrafodelista"/>
        <w:spacing w:line="0" w:lineRule="atLeast"/>
        <w:ind w:left="1560" w:right="567"/>
        <w:jc w:val="both"/>
        <w:rPr>
          <w:rFonts w:ascii="Museo Sans 300" w:hAnsi="Museo Sans 300"/>
          <w:sz w:val="20"/>
          <w:szCs w:val="20"/>
        </w:rPr>
      </w:pPr>
    </w:p>
    <w:p w14:paraId="0A1831BC" w14:textId="365977F0" w:rsidR="00E369ED" w:rsidRDefault="00E369ED" w:rsidP="00E369ED">
      <w:pPr>
        <w:pStyle w:val="Prrafodelista"/>
        <w:numPr>
          <w:ilvl w:val="3"/>
          <w:numId w:val="23"/>
        </w:numPr>
        <w:spacing w:line="0" w:lineRule="atLeast"/>
        <w:ind w:left="1560" w:righ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</w:t>
      </w:r>
      <w:r w:rsidR="00DE7B63" w:rsidRPr="00E369ED">
        <w:rPr>
          <w:rFonts w:ascii="Museo Sans 300" w:hAnsi="Museo Sans 300"/>
          <w:sz w:val="20"/>
          <w:szCs w:val="20"/>
        </w:rPr>
        <w:t>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E369ED">
        <w:rPr>
          <w:rFonts w:ascii="Museo Sans 300" w:hAnsi="Museo Sans 300"/>
          <w:sz w:val="20"/>
          <w:szCs w:val="20"/>
        </w:rPr>
        <w:t>21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E369E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E369ED">
        <w:rPr>
          <w:rFonts w:ascii="Museo Sans 300" w:hAnsi="Museo Sans 300"/>
          <w:sz w:val="20"/>
          <w:szCs w:val="20"/>
        </w:rPr>
        <w:t>agosto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E369ED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E369ED">
        <w:rPr>
          <w:rFonts w:ascii="Museo Sans 300" w:hAnsi="Museo Sans 300"/>
          <w:sz w:val="20"/>
          <w:szCs w:val="20"/>
        </w:rPr>
        <w:t>2021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E369ED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E369E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7B63" w:rsidRPr="00E369ED">
        <w:rPr>
          <w:rFonts w:ascii="Museo Sans 300" w:hAnsi="Museo Sans 300"/>
          <w:sz w:val="20"/>
          <w:szCs w:val="20"/>
        </w:rPr>
        <w:t>inmueble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vinculado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suministro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>
        <w:rPr>
          <w:rFonts w:ascii="Museo Sans 300" w:hAnsi="Museo Sans 300"/>
          <w:sz w:val="20"/>
          <w:szCs w:val="20"/>
        </w:rPr>
        <w:t>.</w:t>
      </w:r>
    </w:p>
    <w:p w14:paraId="5D38A714" w14:textId="77777777" w:rsidR="00E369ED" w:rsidRPr="00E369ED" w:rsidRDefault="00E369ED" w:rsidP="00E369ED">
      <w:pPr>
        <w:pStyle w:val="Prrafodelista"/>
        <w:rPr>
          <w:rFonts w:ascii="Museo Sans 300" w:hAnsi="Museo Sans 300"/>
          <w:sz w:val="20"/>
          <w:szCs w:val="20"/>
        </w:rPr>
      </w:pPr>
    </w:p>
    <w:p w14:paraId="0D276685" w14:textId="4316BEC7" w:rsidR="00DA0880" w:rsidRDefault="00E85D7C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E369ED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ese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orden,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correcto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efectuara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las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diligencias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inspección,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recopilando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F4319" w:rsidRPr="00E369ED">
        <w:rPr>
          <w:rFonts w:ascii="Museo Sans 300" w:hAnsi="Museo Sans 300"/>
          <w:sz w:val="20"/>
          <w:szCs w:val="20"/>
        </w:rPr>
        <w:t>fotografías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F4319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todas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las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pruebas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D3BC1">
        <w:rPr>
          <w:rFonts w:ascii="Museo Sans 300" w:hAnsi="Museo Sans 300"/>
          <w:sz w:val="20"/>
          <w:szCs w:val="20"/>
        </w:rPr>
        <w:t>materiales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F4319">
        <w:rPr>
          <w:rFonts w:ascii="Museo Sans 300" w:hAnsi="Museo Sans 300"/>
          <w:sz w:val="20"/>
          <w:szCs w:val="20"/>
        </w:rPr>
        <w:t>(entre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F4319">
        <w:rPr>
          <w:rFonts w:ascii="Museo Sans 300" w:hAnsi="Museo Sans 300"/>
          <w:sz w:val="20"/>
          <w:szCs w:val="20"/>
        </w:rPr>
        <w:t>las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F4319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F4319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F4319">
        <w:rPr>
          <w:rFonts w:ascii="Museo Sans 300" w:hAnsi="Museo Sans 300"/>
          <w:sz w:val="20"/>
          <w:szCs w:val="20"/>
        </w:rPr>
        <w:t>encuentra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F4319">
        <w:rPr>
          <w:rFonts w:ascii="Museo Sans 300" w:hAnsi="Museo Sans 300"/>
          <w:sz w:val="20"/>
          <w:szCs w:val="20"/>
        </w:rPr>
        <w:t>retir</w:t>
      </w:r>
      <w:r w:rsidR="00BF23E0">
        <w:rPr>
          <w:rFonts w:ascii="Museo Sans 300" w:hAnsi="Museo Sans 300"/>
          <w:sz w:val="20"/>
          <w:szCs w:val="20"/>
        </w:rPr>
        <w:t>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F4319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F4319">
        <w:rPr>
          <w:rFonts w:ascii="Museo Sans 300" w:hAnsi="Museo Sans 300"/>
          <w:sz w:val="20"/>
          <w:szCs w:val="20"/>
        </w:rPr>
        <w:t>medidores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F4319">
        <w:rPr>
          <w:rFonts w:ascii="Museo Sans 300" w:hAnsi="Museo Sans 300"/>
          <w:sz w:val="20"/>
          <w:szCs w:val="20"/>
        </w:rPr>
        <w:t>afectados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F4319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F4319">
        <w:rPr>
          <w:rFonts w:ascii="Museo Sans 300" w:hAnsi="Museo Sans 300"/>
          <w:sz w:val="20"/>
          <w:szCs w:val="20"/>
        </w:rPr>
        <w:t>alteraciones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F4319">
        <w:rPr>
          <w:rFonts w:ascii="Museo Sans 300" w:hAnsi="Museo Sans 300"/>
          <w:sz w:val="20"/>
          <w:szCs w:val="20"/>
        </w:rPr>
        <w:t>internas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F23E0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F23E0">
        <w:rPr>
          <w:rFonts w:ascii="Museo Sans 300" w:hAnsi="Museo Sans 300"/>
          <w:sz w:val="20"/>
          <w:szCs w:val="20"/>
        </w:rPr>
        <w:t>efectuarles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F23E0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F23E0">
        <w:rPr>
          <w:rFonts w:ascii="Museo Sans 300" w:hAnsi="Museo Sans 300"/>
          <w:sz w:val="20"/>
          <w:szCs w:val="20"/>
        </w:rPr>
        <w:t>respectiva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F23E0">
        <w:rPr>
          <w:rFonts w:ascii="Museo Sans 300" w:hAnsi="Museo Sans 300"/>
          <w:sz w:val="20"/>
          <w:szCs w:val="20"/>
        </w:rPr>
        <w:t>comprobación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F23E0">
        <w:rPr>
          <w:rFonts w:ascii="Museo Sans 300" w:hAnsi="Museo Sans 300"/>
          <w:sz w:val="20"/>
          <w:szCs w:val="20"/>
        </w:rPr>
        <w:t>técnica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F23E0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F23E0">
        <w:rPr>
          <w:rFonts w:ascii="Museo Sans 300" w:hAnsi="Museo Sans 300"/>
          <w:sz w:val="20"/>
          <w:szCs w:val="20"/>
        </w:rPr>
        <w:t>funcionamiento</w:t>
      </w:r>
      <w:r w:rsidR="002F4319">
        <w:rPr>
          <w:rFonts w:ascii="Museo Sans 300" w:hAnsi="Museo Sans 300"/>
          <w:sz w:val="20"/>
          <w:szCs w:val="20"/>
        </w:rPr>
        <w:t>)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correspondiente</w:t>
      </w:r>
      <w:r w:rsidR="002D3BC1">
        <w:rPr>
          <w:rFonts w:ascii="Museo Sans 300" w:hAnsi="Museo Sans 300"/>
          <w:sz w:val="20"/>
          <w:szCs w:val="20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hallazgo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encontrado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D3BC1" w:rsidRPr="00E369ED">
        <w:rPr>
          <w:rFonts w:ascii="Museo Sans 300" w:hAnsi="Museo Sans 300"/>
          <w:sz w:val="20"/>
          <w:szCs w:val="20"/>
        </w:rPr>
        <w:t>levanta</w:t>
      </w:r>
      <w:r w:rsidR="002D3BC1">
        <w:rPr>
          <w:rFonts w:ascii="Museo Sans 300" w:hAnsi="Museo Sans 300"/>
          <w:sz w:val="20"/>
          <w:szCs w:val="20"/>
        </w:rPr>
        <w:t>r</w:t>
      </w:r>
      <w:r w:rsidR="002D3BC1" w:rsidRPr="00E369ED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una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Acta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Inspección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Condiciones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Irregulares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cada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suministro.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51095D5A" w14:textId="77777777" w:rsidR="00DA0880" w:rsidRDefault="00DA0880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03AC6884" w14:textId="54F7568A" w:rsidR="00E85D7C" w:rsidRPr="00E369ED" w:rsidRDefault="00E85D7C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E369ED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que,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las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acciones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realizadas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73692">
        <w:rPr>
          <w:rFonts w:ascii="Museo Sans 300" w:hAnsi="Museo Sans 300"/>
          <w:sz w:val="20"/>
          <w:szCs w:val="20"/>
        </w:rPr>
        <w:t xml:space="preserve">el </w:t>
      </w:r>
      <w:r w:rsidRPr="00E369ED">
        <w:rPr>
          <w:rFonts w:ascii="Museo Sans 300" w:hAnsi="Museo Sans 300"/>
          <w:sz w:val="20"/>
          <w:szCs w:val="20"/>
        </w:rPr>
        <w:t>personal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A0880">
        <w:rPr>
          <w:rFonts w:ascii="Museo Sans 300" w:hAnsi="Museo Sans 300"/>
          <w:sz w:val="20"/>
          <w:szCs w:val="20"/>
        </w:rPr>
        <w:t>están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apegadas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Procedimiento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Investigar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Existencia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Condiciones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Irregulares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Suministro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Energía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Eléctrica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Usuario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Final.</w:t>
      </w:r>
    </w:p>
    <w:p w14:paraId="08323186" w14:textId="77777777" w:rsidR="00E85D7C" w:rsidRPr="00E369ED" w:rsidRDefault="00E85D7C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7623A54B" w14:textId="48CE876E" w:rsidR="00DA0880" w:rsidRDefault="00E85D7C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E369ED">
        <w:rPr>
          <w:rFonts w:ascii="Museo Sans 300" w:hAnsi="Museo Sans 300"/>
          <w:sz w:val="20"/>
          <w:szCs w:val="20"/>
        </w:rPr>
        <w:t>Además,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advierte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las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pruebas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presentadas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documentación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presentada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(acta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inspección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condiciones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irregulares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N.°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37745,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37746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37749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Informe</w:t>
      </w:r>
      <w:r w:rsidR="002F4319">
        <w:rPr>
          <w:rFonts w:ascii="Museo Sans 300" w:hAnsi="Museo Sans 300"/>
          <w:sz w:val="20"/>
          <w:szCs w:val="20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técnico</w:t>
      </w:r>
      <w:r w:rsidR="002F4319">
        <w:rPr>
          <w:rFonts w:ascii="Museo Sans 300" w:hAnsi="Museo Sans 300"/>
          <w:sz w:val="20"/>
          <w:szCs w:val="20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elaborado</w:t>
      </w:r>
      <w:r w:rsidR="002F4319">
        <w:rPr>
          <w:rFonts w:ascii="Museo Sans 300" w:hAnsi="Museo Sans 300"/>
          <w:sz w:val="20"/>
          <w:szCs w:val="20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sociedad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EEO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S.A.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C.V.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vinculado</w:t>
      </w:r>
      <w:r w:rsidR="00BF23E0">
        <w:rPr>
          <w:rFonts w:ascii="Museo Sans 300" w:hAnsi="Museo Sans 300"/>
          <w:sz w:val="20"/>
          <w:szCs w:val="20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l</w:t>
      </w:r>
      <w:r w:rsidR="00BF23E0">
        <w:rPr>
          <w:rFonts w:ascii="Museo Sans 300" w:hAnsi="Museo Sans 300"/>
          <w:sz w:val="20"/>
          <w:szCs w:val="20"/>
        </w:rPr>
        <w:t>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F23E0">
        <w:rPr>
          <w:rFonts w:ascii="Museo Sans 300" w:hAnsi="Museo Sans 300"/>
          <w:sz w:val="20"/>
          <w:szCs w:val="20"/>
        </w:rPr>
        <w:t>3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suministro</w:t>
      </w:r>
      <w:r w:rsidR="00BF23E0">
        <w:rPr>
          <w:rFonts w:ascii="Museo Sans 300" w:hAnsi="Museo Sans 300"/>
          <w:sz w:val="20"/>
          <w:szCs w:val="20"/>
        </w:rPr>
        <w:t>s</w:t>
      </w:r>
      <w:r w:rsidRPr="00E369ED">
        <w:rPr>
          <w:rFonts w:ascii="Museo Sans 300" w:hAnsi="Museo Sans 300"/>
          <w:sz w:val="20"/>
          <w:szCs w:val="20"/>
        </w:rPr>
        <w:t>);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A0880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A0880">
        <w:rPr>
          <w:rFonts w:ascii="Museo Sans 300" w:hAnsi="Museo Sans 300"/>
          <w:sz w:val="20"/>
          <w:szCs w:val="20"/>
        </w:rPr>
        <w:t>advierte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A0880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A0880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A0880">
        <w:rPr>
          <w:rFonts w:ascii="Museo Sans 300" w:hAnsi="Museo Sans 300"/>
          <w:sz w:val="20"/>
          <w:szCs w:val="20"/>
        </w:rPr>
        <w:t>condición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A0880">
        <w:rPr>
          <w:rFonts w:ascii="Museo Sans 300" w:hAnsi="Museo Sans 300"/>
          <w:sz w:val="20"/>
          <w:szCs w:val="20"/>
        </w:rPr>
        <w:t>encontrada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A0880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A0880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A0880">
        <w:rPr>
          <w:rFonts w:ascii="Museo Sans 300" w:hAnsi="Museo Sans 300"/>
          <w:sz w:val="20"/>
          <w:szCs w:val="20"/>
        </w:rPr>
        <w:t>suministros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A0880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A0880"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F0EBA">
        <w:rPr>
          <w:rFonts w:ascii="Museo Sans 300" w:hAnsi="Museo Sans 300"/>
          <w:sz w:val="20"/>
          <w:szCs w:val="20"/>
        </w:rPr>
        <w:t>XXX</w:t>
      </w:r>
      <w:r w:rsidR="00DA0880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A0880" w:rsidRPr="00DE7B63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A0880">
        <w:rPr>
          <w:rFonts w:ascii="Museo Sans 300" w:hAnsi="Museo Sans 300"/>
          <w:sz w:val="20"/>
          <w:szCs w:val="20"/>
        </w:rPr>
        <w:t>corresponde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A0880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alteración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interna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equipos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medición,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cual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encuentra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justificada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técnicamente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sustitución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cambio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equipos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medición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dichos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suministros.</w:t>
      </w:r>
      <w:r w:rsidR="00456D4A">
        <w:rPr>
          <w:rFonts w:ascii="Museo Sans 300" w:hAnsi="Museo Sans 300"/>
          <w:sz w:val="20"/>
          <w:szCs w:val="20"/>
        </w:rPr>
        <w:t xml:space="preserve">  </w:t>
      </w:r>
    </w:p>
    <w:p w14:paraId="35C2B1D3" w14:textId="77777777" w:rsidR="00DA0880" w:rsidRDefault="00DA0880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08A2A38C" w14:textId="35722E0A" w:rsidR="00E85D7C" w:rsidRPr="00E369ED" w:rsidRDefault="00E85D7C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E369ED">
        <w:rPr>
          <w:rFonts w:ascii="Museo Sans 300" w:hAnsi="Museo Sans 300"/>
          <w:sz w:val="20"/>
          <w:szCs w:val="20"/>
        </w:rPr>
        <w:t>Debido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anterior,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posible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E369ED">
        <w:rPr>
          <w:rFonts w:ascii="Museo Sans 300" w:hAnsi="Museo Sans 300"/>
          <w:sz w:val="20"/>
          <w:szCs w:val="20"/>
        </w:rPr>
        <w:t>validar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argumento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de</w:t>
      </w:r>
      <w:r w:rsidRPr="00E369ED">
        <w:rPr>
          <w:rFonts w:ascii="Museo Sans 300" w:hAnsi="Museo Sans 300"/>
          <w:sz w:val="20"/>
          <w:szCs w:val="20"/>
        </w:rPr>
        <w:t>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apoderado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838BD">
        <w:rPr>
          <w:rFonts w:ascii="Museo Sans 300" w:hAnsi="Museo Sans 300"/>
          <w:sz w:val="20"/>
          <w:szCs w:val="20"/>
        </w:rPr>
        <w:t>usuario.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44185A70" w14:textId="75525D4A" w:rsidR="000E7BAA" w:rsidRPr="00E369ED" w:rsidRDefault="000E7BAA" w:rsidP="00E369ED">
      <w:pPr>
        <w:pStyle w:val="Prrafodelista"/>
        <w:spacing w:line="0" w:lineRule="atLeast"/>
        <w:ind w:left="1134" w:right="567"/>
        <w:jc w:val="both"/>
        <w:rPr>
          <w:rFonts w:ascii="Museo Sans 300" w:hAnsi="Museo Sans 300"/>
          <w:sz w:val="20"/>
          <w:szCs w:val="20"/>
        </w:rPr>
      </w:pPr>
    </w:p>
    <w:p w14:paraId="392BCE7A" w14:textId="77777777" w:rsidR="00EA7F40" w:rsidRDefault="00C838BD" w:rsidP="00EA7F40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977839">
        <w:rPr>
          <w:rFonts w:ascii="Museo Sans 300" w:hAnsi="Museo Sans 300"/>
          <w:sz w:val="20"/>
          <w:szCs w:val="20"/>
        </w:rPr>
        <w:t>Sobre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argumento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>
        <w:rPr>
          <w:rFonts w:ascii="Museo Sans 300" w:hAnsi="Museo Sans 300"/>
          <w:sz w:val="20"/>
          <w:szCs w:val="20"/>
        </w:rPr>
        <w:t>incumplió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>
        <w:rPr>
          <w:rFonts w:ascii="Museo Sans 300" w:hAnsi="Museo Sans 300"/>
          <w:sz w:val="20"/>
          <w:szCs w:val="20"/>
        </w:rPr>
        <w:t>determinado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>
        <w:rPr>
          <w:rFonts w:ascii="Museo Sans 300" w:hAnsi="Museo Sans 300"/>
          <w:sz w:val="20"/>
          <w:szCs w:val="20"/>
        </w:rPr>
        <w:t>artículo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>
        <w:rPr>
          <w:rFonts w:ascii="Museo Sans 300" w:hAnsi="Museo Sans 300"/>
          <w:sz w:val="20"/>
          <w:szCs w:val="20"/>
        </w:rPr>
        <w:t>7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Términos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Condiciones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Generales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Consumidor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Final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Pliego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Tarifario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autorizado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EEO,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S.A.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C.V.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aplicables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año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2021</w:t>
      </w:r>
      <w:r w:rsidR="00977839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>
        <w:rPr>
          <w:rFonts w:ascii="Museo Sans 300" w:hAnsi="Museo Sans 300"/>
          <w:sz w:val="20"/>
          <w:szCs w:val="20"/>
        </w:rPr>
        <w:t>respecto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>
        <w:rPr>
          <w:rFonts w:ascii="Museo Sans 300" w:hAnsi="Museo Sans 300"/>
          <w:sz w:val="20"/>
          <w:szCs w:val="20"/>
        </w:rPr>
        <w:t>ubicación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equipos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medición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77839" w:rsidRPr="00977839">
        <w:rPr>
          <w:rFonts w:ascii="Museo Sans 300" w:hAnsi="Museo Sans 300"/>
          <w:sz w:val="20"/>
          <w:szCs w:val="20"/>
        </w:rPr>
        <w:t>suministros.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7D14DAAA" w14:textId="77777777" w:rsidR="00EA7F40" w:rsidRDefault="00EA7F40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7AB959D8" w14:textId="609CDE9B" w:rsidR="000E7BAA" w:rsidRPr="00EA7F40" w:rsidRDefault="00977839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EA7F40">
        <w:rPr>
          <w:rFonts w:ascii="Museo Sans 300" w:hAnsi="Museo Sans 300"/>
          <w:sz w:val="20"/>
          <w:szCs w:val="20"/>
        </w:rPr>
        <w:lastRenderedPageBreak/>
        <w:t>Al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respecto,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CAU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indicó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que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la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letra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“c”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4929C6"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4929C6" w:rsidRPr="00EA7F40">
        <w:rPr>
          <w:rFonts w:ascii="Museo Sans 300" w:hAnsi="Museo Sans 300"/>
          <w:sz w:val="20"/>
          <w:szCs w:val="20"/>
        </w:rPr>
        <w:t>l</w:t>
      </w:r>
      <w:r w:rsidRPr="00EA7F40">
        <w:rPr>
          <w:rFonts w:ascii="Museo Sans 300" w:hAnsi="Museo Sans 300"/>
          <w:sz w:val="20"/>
          <w:szCs w:val="20"/>
        </w:rPr>
        <w:t>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disposición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4929C6" w:rsidRPr="00EA7F40">
        <w:rPr>
          <w:rFonts w:ascii="Museo Sans 300" w:hAnsi="Museo Sans 300"/>
          <w:sz w:val="20"/>
          <w:szCs w:val="20"/>
        </w:rPr>
        <w:t>en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4929C6" w:rsidRPr="00EA7F40">
        <w:rPr>
          <w:rFonts w:ascii="Museo Sans 300" w:hAnsi="Museo Sans 300"/>
          <w:sz w:val="20"/>
          <w:szCs w:val="20"/>
        </w:rPr>
        <w:t>referencia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</w:rPr>
        <w:t>establece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9B2075" w:rsidRPr="00EA7F40">
        <w:rPr>
          <w:rFonts w:ascii="Museo Sans 300" w:hAnsi="Museo Sans 300"/>
          <w:sz w:val="20"/>
          <w:szCs w:val="20"/>
        </w:rPr>
        <w:t>que,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</w:rPr>
        <w:t>en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</w:rPr>
        <w:t>caso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</w:rPr>
        <w:t>incumplimiento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9B2075" w:rsidRPr="00EA7F40">
        <w:rPr>
          <w:rFonts w:ascii="Museo Sans 300" w:hAnsi="Museo Sans 300"/>
          <w:sz w:val="20"/>
          <w:szCs w:val="20"/>
        </w:rPr>
        <w:t>por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9B2075" w:rsidRPr="00EA7F40">
        <w:rPr>
          <w:rFonts w:ascii="Museo Sans 300" w:hAnsi="Museo Sans 300"/>
          <w:sz w:val="20"/>
          <w:szCs w:val="20"/>
        </w:rPr>
        <w:t>parte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9B2075" w:rsidRPr="00EA7F40">
        <w:rPr>
          <w:rFonts w:ascii="Museo Sans 300" w:hAnsi="Museo Sans 300"/>
          <w:sz w:val="20"/>
          <w:szCs w:val="20"/>
        </w:rPr>
        <w:t>del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9B2075" w:rsidRPr="00EA7F40">
        <w:rPr>
          <w:rFonts w:ascii="Museo Sans 300" w:hAnsi="Museo Sans 300"/>
          <w:sz w:val="20"/>
          <w:szCs w:val="20"/>
        </w:rPr>
        <w:t>usuario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9B2075"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9B2075" w:rsidRPr="00EA7F40">
        <w:rPr>
          <w:rFonts w:ascii="Museo Sans 300" w:hAnsi="Museo Sans 300"/>
          <w:sz w:val="20"/>
          <w:szCs w:val="20"/>
        </w:rPr>
        <w:t>las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9B2075" w:rsidRPr="00EA7F40">
        <w:rPr>
          <w:rFonts w:ascii="Museo Sans 300" w:hAnsi="Museo Sans 300"/>
          <w:sz w:val="20"/>
          <w:szCs w:val="20"/>
        </w:rPr>
        <w:t>condiciones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9B2075" w:rsidRPr="00EA7F40">
        <w:rPr>
          <w:rFonts w:ascii="Museo Sans 300" w:hAnsi="Museo Sans 300"/>
          <w:sz w:val="20"/>
          <w:szCs w:val="20"/>
        </w:rPr>
        <w:t>contractuales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9B2075" w:rsidRPr="00EA7F40">
        <w:rPr>
          <w:rFonts w:ascii="Museo Sans 300" w:hAnsi="Museo Sans 300"/>
          <w:sz w:val="20"/>
          <w:szCs w:val="20"/>
        </w:rPr>
        <w:t>del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9B2075" w:rsidRPr="00EA7F40">
        <w:rPr>
          <w:rFonts w:ascii="Museo Sans 300" w:hAnsi="Museo Sans 300"/>
          <w:sz w:val="20"/>
          <w:szCs w:val="20"/>
        </w:rPr>
        <w:t>suministro,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</w:rPr>
        <w:t>las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</w:rPr>
        <w:t>empresas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</w:rPr>
        <w:t>distribuidoras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</w:rPr>
        <w:t>“pueden”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reubicar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el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medidor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y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realizar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las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acciones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técnicas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necesarias</w:t>
      </w:r>
      <w:bookmarkStart w:id="6" w:name="_Hlk113364139"/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encaminadas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a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evitar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que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el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usuario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incurra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nuevamente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790F16" w:rsidRPr="00EA7F40">
        <w:rPr>
          <w:rFonts w:ascii="Museo Sans 300" w:hAnsi="Museo Sans 300"/>
          <w:sz w:val="20"/>
          <w:szCs w:val="20"/>
          <w:u w:val="single"/>
        </w:rPr>
        <w:t>en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un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incumplimiento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contractual</w:t>
      </w:r>
      <w:bookmarkEnd w:id="6"/>
      <w:r w:rsidR="00790F16" w:rsidRPr="00EA7F40">
        <w:rPr>
          <w:rFonts w:ascii="Museo Sans 300" w:hAnsi="Museo Sans 300"/>
          <w:sz w:val="20"/>
          <w:szCs w:val="20"/>
          <w:u w:val="single"/>
        </w:rPr>
        <w:t>.</w:t>
      </w:r>
    </w:p>
    <w:p w14:paraId="33B8A848" w14:textId="77777777" w:rsidR="000E7BAA" w:rsidRPr="00A87B0E" w:rsidRDefault="000E7BAA" w:rsidP="00977839">
      <w:pPr>
        <w:pStyle w:val="Prrafodelista"/>
        <w:spacing w:line="0" w:lineRule="atLeast"/>
        <w:ind w:left="1134" w:right="567"/>
        <w:jc w:val="both"/>
        <w:rPr>
          <w:rFonts w:ascii="Museo Sans 300" w:hAnsi="Museo Sans 300"/>
          <w:sz w:val="20"/>
          <w:szCs w:val="20"/>
        </w:rPr>
      </w:pPr>
    </w:p>
    <w:p w14:paraId="5EF0EBB9" w14:textId="7A308D04" w:rsidR="009B2075" w:rsidRDefault="000E7BAA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A87B0E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A87B0E">
        <w:rPr>
          <w:rFonts w:ascii="Museo Sans 300" w:hAnsi="Museo Sans 300"/>
          <w:sz w:val="20"/>
          <w:szCs w:val="20"/>
        </w:rPr>
        <w:t>ese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A87B0E">
        <w:rPr>
          <w:rFonts w:ascii="Museo Sans 300" w:hAnsi="Museo Sans 300"/>
          <w:sz w:val="20"/>
          <w:szCs w:val="20"/>
        </w:rPr>
        <w:t>sentido,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929C6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929C6">
        <w:rPr>
          <w:rFonts w:ascii="Museo Sans 300" w:hAnsi="Museo Sans 300"/>
          <w:sz w:val="20"/>
          <w:szCs w:val="20"/>
        </w:rPr>
        <w:t>observa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929C6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929C6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929C6">
        <w:rPr>
          <w:rFonts w:ascii="Museo Sans 300" w:hAnsi="Museo Sans 300"/>
          <w:sz w:val="20"/>
          <w:szCs w:val="20"/>
        </w:rPr>
        <w:t>lugar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929C6">
        <w:rPr>
          <w:rFonts w:ascii="Museo Sans 300" w:hAnsi="Museo Sans 300"/>
          <w:sz w:val="20"/>
          <w:szCs w:val="20"/>
        </w:rPr>
        <w:t>donde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929C6">
        <w:rPr>
          <w:rFonts w:ascii="Museo Sans 300" w:hAnsi="Museo Sans 300"/>
          <w:sz w:val="20"/>
          <w:szCs w:val="20"/>
        </w:rPr>
        <w:t>fueron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929C6">
        <w:rPr>
          <w:rFonts w:ascii="Museo Sans 300" w:hAnsi="Museo Sans 300"/>
          <w:sz w:val="20"/>
          <w:szCs w:val="20"/>
        </w:rPr>
        <w:t>instalados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929C6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929C6">
        <w:rPr>
          <w:rFonts w:ascii="Museo Sans 300" w:hAnsi="Museo Sans 300"/>
          <w:sz w:val="20"/>
          <w:szCs w:val="20"/>
        </w:rPr>
        <w:t>equipos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929C6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929C6">
        <w:rPr>
          <w:rFonts w:ascii="Museo Sans 300" w:hAnsi="Museo Sans 300"/>
          <w:sz w:val="20"/>
          <w:szCs w:val="20"/>
        </w:rPr>
        <w:t>medición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929C6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C31D6">
        <w:rPr>
          <w:rFonts w:ascii="Museo Sans 300" w:hAnsi="Museo Sans 300"/>
          <w:sz w:val="20"/>
          <w:szCs w:val="20"/>
        </w:rPr>
        <w:t>vincula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929C6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B2075" w:rsidRPr="00A87B0E">
        <w:rPr>
          <w:rFonts w:ascii="Museo Sans 300" w:hAnsi="Museo Sans 300"/>
          <w:sz w:val="20"/>
          <w:szCs w:val="20"/>
        </w:rPr>
        <w:t>acciones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B2075" w:rsidRPr="00A87B0E">
        <w:rPr>
          <w:rFonts w:ascii="Museo Sans 300" w:hAnsi="Museo Sans 300"/>
          <w:sz w:val="20"/>
          <w:szCs w:val="20"/>
        </w:rPr>
        <w:t>técnicas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B2075" w:rsidRPr="00A87B0E">
        <w:rPr>
          <w:rFonts w:ascii="Museo Sans 300" w:hAnsi="Museo Sans 300"/>
          <w:sz w:val="20"/>
          <w:szCs w:val="20"/>
        </w:rPr>
        <w:t>efectuadas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B2075" w:rsidRPr="00A87B0E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B2075" w:rsidRPr="00A87B0E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B2075" w:rsidRPr="00A87B0E">
        <w:rPr>
          <w:rFonts w:ascii="Museo Sans 300" w:hAnsi="Museo Sans 300"/>
          <w:sz w:val="20"/>
          <w:szCs w:val="20"/>
        </w:rPr>
        <w:t>distribuidora</w:t>
      </w:r>
      <w:r w:rsidR="00A87B0E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7B0E" w:rsidRPr="00A87B0E">
        <w:rPr>
          <w:rFonts w:ascii="Museo Sans 300" w:hAnsi="Museo Sans 300"/>
          <w:sz w:val="20"/>
          <w:szCs w:val="20"/>
          <w:lang w:val="es-SV"/>
        </w:rPr>
        <w:t>encaminadas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7B0E" w:rsidRPr="00A87B0E">
        <w:rPr>
          <w:rFonts w:ascii="Museo Sans 300" w:hAnsi="Museo Sans 300"/>
          <w:sz w:val="20"/>
          <w:szCs w:val="20"/>
          <w:lang w:val="es-SV"/>
        </w:rPr>
        <w:t>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7B0E" w:rsidRPr="00A87B0E">
        <w:rPr>
          <w:rFonts w:ascii="Museo Sans 300" w:hAnsi="Museo Sans 300"/>
          <w:sz w:val="20"/>
          <w:szCs w:val="20"/>
          <w:lang w:val="es-SV"/>
        </w:rPr>
        <w:t>evitar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7B0E" w:rsidRPr="00A87B0E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7B0E" w:rsidRPr="00A87B0E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7B0E" w:rsidRPr="00A87B0E">
        <w:rPr>
          <w:rFonts w:ascii="Museo Sans 300" w:hAnsi="Museo Sans 300"/>
          <w:sz w:val="20"/>
          <w:szCs w:val="20"/>
          <w:lang w:val="es-SV"/>
        </w:rPr>
        <w:t>usuario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7B0E" w:rsidRPr="00A87B0E">
        <w:rPr>
          <w:rFonts w:ascii="Museo Sans 300" w:hAnsi="Museo Sans 300"/>
          <w:sz w:val="20"/>
          <w:szCs w:val="20"/>
          <w:lang w:val="es-SV"/>
        </w:rPr>
        <w:t>incurra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7B0E" w:rsidRPr="00A87B0E">
        <w:rPr>
          <w:rFonts w:ascii="Museo Sans 300" w:hAnsi="Museo Sans 300"/>
          <w:sz w:val="20"/>
          <w:szCs w:val="20"/>
          <w:lang w:val="es-SV"/>
        </w:rPr>
        <w:t>nuevamente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7B0E">
        <w:rPr>
          <w:rFonts w:ascii="Museo Sans 300" w:hAnsi="Museo Sans 300"/>
          <w:sz w:val="20"/>
          <w:szCs w:val="20"/>
          <w:lang w:val="es-SV"/>
        </w:rPr>
        <w:t>en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7B0E" w:rsidRPr="00A87B0E">
        <w:rPr>
          <w:rFonts w:ascii="Museo Sans 300" w:hAnsi="Museo Sans 300"/>
          <w:sz w:val="20"/>
          <w:szCs w:val="20"/>
          <w:lang w:val="es-SV"/>
        </w:rPr>
        <w:t>un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7B0E" w:rsidRPr="00A87B0E">
        <w:rPr>
          <w:rFonts w:ascii="Museo Sans 300" w:hAnsi="Museo Sans 300"/>
          <w:sz w:val="20"/>
          <w:szCs w:val="20"/>
          <w:lang w:val="es-SV"/>
        </w:rPr>
        <w:t>incumplimiento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7B0E" w:rsidRPr="00A87B0E">
        <w:rPr>
          <w:rFonts w:ascii="Museo Sans 300" w:hAnsi="Museo Sans 300"/>
          <w:sz w:val="20"/>
          <w:szCs w:val="20"/>
          <w:lang w:val="es-SV"/>
        </w:rPr>
        <w:t>contractual</w:t>
      </w:r>
      <w:r w:rsidR="00A87B0E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75391">
        <w:rPr>
          <w:rFonts w:ascii="Museo Sans 300" w:hAnsi="Museo Sans 300"/>
          <w:sz w:val="20"/>
          <w:szCs w:val="20"/>
          <w:lang w:val="es-SV"/>
        </w:rPr>
        <w:t>por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75391">
        <w:rPr>
          <w:rFonts w:ascii="Museo Sans 300" w:hAnsi="Museo Sans 300"/>
          <w:sz w:val="20"/>
          <w:szCs w:val="20"/>
          <w:lang w:val="es-SV"/>
        </w:rPr>
        <w:t>lo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75391">
        <w:rPr>
          <w:rFonts w:ascii="Museo Sans 300" w:hAnsi="Museo Sans 300"/>
          <w:sz w:val="20"/>
          <w:szCs w:val="20"/>
          <w:lang w:val="es-SV"/>
        </w:rPr>
        <w:t>cual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75391">
        <w:rPr>
          <w:rFonts w:ascii="Museo Sans 300" w:hAnsi="Museo Sans 300"/>
          <w:sz w:val="20"/>
          <w:szCs w:val="20"/>
          <w:lang w:val="es-SV"/>
        </w:rPr>
        <w:t>lo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75391">
        <w:rPr>
          <w:rFonts w:ascii="Museo Sans 300" w:hAnsi="Museo Sans 300"/>
          <w:sz w:val="20"/>
          <w:szCs w:val="20"/>
          <w:lang w:val="es-SV"/>
        </w:rPr>
        <w:t>dicha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75391">
        <w:rPr>
          <w:rFonts w:ascii="Museo Sans 300" w:hAnsi="Museo Sans 300"/>
          <w:sz w:val="20"/>
          <w:szCs w:val="20"/>
          <w:lang w:val="es-SV"/>
        </w:rPr>
        <w:t>acción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75391">
        <w:rPr>
          <w:rFonts w:ascii="Museo Sans 300" w:hAnsi="Museo Sans 300"/>
          <w:sz w:val="20"/>
          <w:szCs w:val="20"/>
          <w:lang w:val="es-SV"/>
        </w:rPr>
        <w:t>técnica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B2075" w:rsidRPr="00A87B0E">
        <w:rPr>
          <w:rFonts w:ascii="Museo Sans 300" w:hAnsi="Museo Sans 300"/>
          <w:sz w:val="20"/>
          <w:szCs w:val="20"/>
        </w:rPr>
        <w:t>s</w:t>
      </w:r>
      <w:r w:rsidR="009B2075">
        <w:rPr>
          <w:rFonts w:ascii="Museo Sans 300" w:hAnsi="Museo Sans 300"/>
          <w:sz w:val="20"/>
          <w:szCs w:val="20"/>
        </w:rPr>
        <w:t>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B2075">
        <w:rPr>
          <w:rFonts w:ascii="Museo Sans 300" w:hAnsi="Museo Sans 300"/>
          <w:sz w:val="20"/>
          <w:szCs w:val="20"/>
        </w:rPr>
        <w:t>encuentran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B2075">
        <w:rPr>
          <w:rFonts w:ascii="Museo Sans 300" w:hAnsi="Museo Sans 300"/>
          <w:sz w:val="20"/>
          <w:szCs w:val="20"/>
        </w:rPr>
        <w:t>apegadas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B2075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B2075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B2075">
        <w:rPr>
          <w:rFonts w:ascii="Museo Sans 300" w:hAnsi="Museo Sans 300"/>
          <w:sz w:val="20"/>
          <w:szCs w:val="20"/>
        </w:rPr>
        <w:t>determinado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B2075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B2075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B2075">
        <w:rPr>
          <w:rFonts w:ascii="Museo Sans 300" w:hAnsi="Museo Sans 300"/>
          <w:sz w:val="20"/>
          <w:szCs w:val="20"/>
        </w:rPr>
        <w:t>normativa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B2075">
        <w:rPr>
          <w:rFonts w:ascii="Museo Sans 300" w:hAnsi="Museo Sans 300"/>
          <w:sz w:val="20"/>
          <w:szCs w:val="20"/>
        </w:rPr>
        <w:t>sectorial.</w:t>
      </w:r>
    </w:p>
    <w:p w14:paraId="3EBB0BB6" w14:textId="77777777" w:rsidR="009B2075" w:rsidRDefault="009B2075" w:rsidP="009B2075">
      <w:pPr>
        <w:pStyle w:val="Prrafodelista"/>
        <w:spacing w:line="0" w:lineRule="atLeast"/>
        <w:ind w:left="1134" w:right="567"/>
        <w:jc w:val="both"/>
        <w:rPr>
          <w:rFonts w:ascii="Museo Sans 300" w:hAnsi="Museo Sans 300"/>
          <w:sz w:val="20"/>
          <w:szCs w:val="20"/>
        </w:rPr>
      </w:pPr>
    </w:p>
    <w:p w14:paraId="68E85D23" w14:textId="1E1AABC0" w:rsidR="000E7BAA" w:rsidRDefault="009B2075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indicado,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977839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977839">
        <w:rPr>
          <w:rFonts w:ascii="Museo Sans 300" w:hAnsi="Museo Sans 300"/>
          <w:sz w:val="20"/>
          <w:szCs w:val="20"/>
        </w:rPr>
        <w:t>hecho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977839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977839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977839">
        <w:rPr>
          <w:rFonts w:ascii="Museo Sans 300" w:hAnsi="Museo Sans 300"/>
          <w:sz w:val="20"/>
          <w:szCs w:val="20"/>
        </w:rPr>
        <w:t>reubique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977839">
        <w:rPr>
          <w:rFonts w:ascii="Museo Sans 300" w:hAnsi="Museo Sans 300"/>
          <w:sz w:val="20"/>
          <w:szCs w:val="20"/>
        </w:rPr>
        <w:t>equipo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977839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977839">
        <w:rPr>
          <w:rFonts w:ascii="Museo Sans 300" w:hAnsi="Museo Sans 300"/>
          <w:sz w:val="20"/>
          <w:szCs w:val="20"/>
        </w:rPr>
        <w:t>medición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inmueble</w:t>
      </w:r>
      <w:r w:rsidR="000932BC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A87B0E">
        <w:rPr>
          <w:rFonts w:ascii="Museo Sans 300" w:hAnsi="Museo Sans 300"/>
          <w:sz w:val="20"/>
          <w:szCs w:val="20"/>
        </w:rPr>
        <w:t>donde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A87B0E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A87B0E">
        <w:rPr>
          <w:rFonts w:ascii="Museo Sans 300" w:hAnsi="Museo Sans 300"/>
          <w:sz w:val="20"/>
          <w:szCs w:val="20"/>
        </w:rPr>
        <w:t>encontró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una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condición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irregular</w:t>
      </w:r>
      <w:r w:rsidR="000932BC" w:rsidRPr="00A87B0E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implica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incumplimiento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establecido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932BC" w:rsidRPr="00A87B0E">
        <w:rPr>
          <w:rFonts w:ascii="Museo Sans 300" w:hAnsi="Museo Sans 300"/>
          <w:sz w:val="20"/>
          <w:szCs w:val="20"/>
        </w:rPr>
        <w:t>l</w:t>
      </w:r>
      <w:r w:rsidR="000E7BAA" w:rsidRPr="00A87B0E">
        <w:rPr>
          <w:rFonts w:ascii="Museo Sans 300" w:hAnsi="Museo Sans 300"/>
          <w:sz w:val="20"/>
          <w:szCs w:val="20"/>
        </w:rPr>
        <w:t>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Términos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Condiciones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Generales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Consumidor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Final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pliego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Tarifario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correspondiente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año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87B0E">
        <w:rPr>
          <w:rFonts w:ascii="Museo Sans 300" w:hAnsi="Museo Sans 300"/>
          <w:sz w:val="20"/>
          <w:szCs w:val="20"/>
        </w:rPr>
        <w:t>2021.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7E093B6C" w14:textId="433987A9" w:rsidR="009B2075" w:rsidRDefault="009B2075" w:rsidP="009B2075">
      <w:pPr>
        <w:pStyle w:val="Prrafodelista"/>
        <w:spacing w:line="0" w:lineRule="atLeast"/>
        <w:ind w:left="1134" w:right="567"/>
        <w:jc w:val="both"/>
        <w:rPr>
          <w:rFonts w:ascii="Museo Sans 300" w:hAnsi="Museo Sans 300"/>
          <w:sz w:val="20"/>
          <w:szCs w:val="20"/>
        </w:rPr>
      </w:pPr>
    </w:p>
    <w:p w14:paraId="69F2DBEB" w14:textId="22A604D4" w:rsidR="00D142BB" w:rsidRDefault="00D142BB" w:rsidP="00EA7F40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relación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argumento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instaló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testigo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probar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irregular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suministros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75391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75391">
        <w:rPr>
          <w:rFonts w:ascii="Museo Sans 300" w:hAnsi="Museo Sans 300"/>
          <w:sz w:val="20"/>
          <w:szCs w:val="20"/>
        </w:rPr>
        <w:t>comprobar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75391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75391">
        <w:rPr>
          <w:rFonts w:ascii="Museo Sans 300" w:hAnsi="Museo Sans 300"/>
          <w:sz w:val="20"/>
          <w:szCs w:val="20"/>
        </w:rPr>
        <w:t>condición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75391">
        <w:rPr>
          <w:rFonts w:ascii="Museo Sans 300" w:hAnsi="Museo Sans 300"/>
          <w:sz w:val="20"/>
          <w:szCs w:val="20"/>
        </w:rPr>
        <w:t>irregular</w:t>
      </w:r>
      <w:r>
        <w:rPr>
          <w:rFonts w:ascii="Museo Sans 300" w:hAnsi="Museo Sans 300"/>
          <w:sz w:val="20"/>
          <w:szCs w:val="20"/>
        </w:rPr>
        <w:t>.</w:t>
      </w:r>
    </w:p>
    <w:p w14:paraId="031F933C" w14:textId="77777777" w:rsidR="00D142BB" w:rsidRDefault="00D142BB" w:rsidP="00D142BB">
      <w:pPr>
        <w:pStyle w:val="Prrafodelista"/>
        <w:spacing w:line="0" w:lineRule="atLeast"/>
        <w:ind w:left="1134" w:right="567"/>
        <w:jc w:val="both"/>
        <w:rPr>
          <w:rFonts w:ascii="Museo Sans 300" w:hAnsi="Museo Sans 300"/>
          <w:sz w:val="20"/>
          <w:szCs w:val="20"/>
        </w:rPr>
      </w:pPr>
    </w:p>
    <w:p w14:paraId="2BED64D9" w14:textId="77777777" w:rsidR="00EA7F40" w:rsidRDefault="00075391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Debe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señalarse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Términos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Condiciones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Generales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Consumidor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Final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Pliego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77839">
        <w:rPr>
          <w:rFonts w:ascii="Museo Sans 300" w:hAnsi="Museo Sans 300"/>
          <w:sz w:val="20"/>
          <w:szCs w:val="20"/>
        </w:rPr>
        <w:t>Tarifario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Procedimiento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Investigar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Existencia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Condiciones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Irregulares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Suministro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Energía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Eléctrica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Usuario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0081E">
        <w:rPr>
          <w:rFonts w:ascii="Museo Sans 300" w:hAnsi="Museo Sans 300"/>
          <w:sz w:val="20"/>
          <w:szCs w:val="20"/>
        </w:rPr>
        <w:t>Final</w:t>
      </w:r>
      <w:r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limitan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efectúe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pruebas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técnicas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científicas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suministro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eléctrico,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cumpla</w:t>
      </w:r>
      <w:r w:rsidR="00D73692">
        <w:rPr>
          <w:rFonts w:ascii="Museo Sans 300" w:hAnsi="Museo Sans 300"/>
          <w:sz w:val="20"/>
          <w:szCs w:val="20"/>
        </w:rPr>
        <w:t>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estándares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técnicos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normados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SIGET,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determinar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fehacientemente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AE218F">
        <w:rPr>
          <w:rFonts w:ascii="Museo Sans 300" w:hAnsi="Museo Sans 300"/>
          <w:sz w:val="20"/>
          <w:szCs w:val="20"/>
        </w:rPr>
        <w:t>una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AE218F">
        <w:rPr>
          <w:rFonts w:ascii="Museo Sans 300" w:hAnsi="Museo Sans 300"/>
          <w:sz w:val="20"/>
          <w:szCs w:val="20"/>
        </w:rPr>
        <w:t>condición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AE218F">
        <w:rPr>
          <w:rFonts w:ascii="Museo Sans 300" w:hAnsi="Museo Sans 300"/>
          <w:sz w:val="20"/>
          <w:szCs w:val="20"/>
        </w:rPr>
        <w:t>irregular</w:t>
      </w:r>
      <w:r>
        <w:rPr>
          <w:rFonts w:ascii="Museo Sans 300" w:hAnsi="Museo Sans 300"/>
          <w:sz w:val="20"/>
          <w:szCs w:val="20"/>
        </w:rPr>
        <w:t>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10633DF7" w14:textId="77777777" w:rsidR="00EA7F40" w:rsidRDefault="00EA7F40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23FED75F" w14:textId="4D42A290" w:rsidR="000E7BAA" w:rsidRPr="00EA7F40" w:rsidRDefault="00D142BB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EA7F40">
        <w:rPr>
          <w:rFonts w:ascii="Museo Sans 300" w:hAnsi="Museo Sans 300"/>
          <w:sz w:val="20"/>
          <w:szCs w:val="20"/>
        </w:rPr>
        <w:t>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CAU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75391" w:rsidRPr="00EA7F40">
        <w:rPr>
          <w:rFonts w:ascii="Museo Sans 300" w:hAnsi="Museo Sans 300"/>
          <w:sz w:val="20"/>
          <w:szCs w:val="20"/>
        </w:rPr>
        <w:t>indicó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A2017" w:rsidRPr="00EA7F40">
        <w:rPr>
          <w:rFonts w:ascii="Museo Sans 300" w:hAnsi="Museo Sans 300"/>
          <w:sz w:val="20"/>
          <w:szCs w:val="20"/>
        </w:rPr>
        <w:t>que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artículo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7</w:t>
      </w:r>
      <w:r w:rsidR="00456D4A" w:rsidRPr="00EA7F40">
        <w:rPr>
          <w:rFonts w:ascii="Museo Sans 300" w:hAnsi="Museo Sans 300"/>
          <w:sz w:val="20"/>
          <w:szCs w:val="20"/>
        </w:rPr>
        <w:t xml:space="preserve">  </w:t>
      </w:r>
      <w:r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los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Términos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y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Condiciones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Generales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al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Consumidor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Final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Pliego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Tarifario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autorizado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la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distribuidora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EEO,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S.A.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C.V.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aplicables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para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año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2021,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determina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que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ante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hallazgo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una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condición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irregular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en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suministro,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es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decir,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un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A87B0E" w:rsidRPr="00EA7F40">
        <w:rPr>
          <w:rFonts w:ascii="Museo Sans 300" w:hAnsi="Museo Sans 300"/>
          <w:sz w:val="20"/>
          <w:szCs w:val="20"/>
          <w:lang w:val="es-SV"/>
        </w:rPr>
        <w:t>incumplimiento</w:t>
      </w:r>
      <w:r w:rsidR="00456D4A" w:rsidRPr="00EA7F4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7B0E" w:rsidRPr="00EA7F40">
        <w:rPr>
          <w:rFonts w:ascii="Museo Sans 300" w:hAnsi="Museo Sans 300"/>
          <w:sz w:val="20"/>
          <w:szCs w:val="20"/>
          <w:lang w:val="es-SV"/>
        </w:rPr>
        <w:t>contractual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usuario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respecto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al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servicio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eléctrico</w:t>
      </w:r>
      <w:r w:rsidR="000A2017" w:rsidRPr="00EA7F40">
        <w:rPr>
          <w:rFonts w:ascii="Museo Sans 300" w:hAnsi="Museo Sans 300"/>
          <w:sz w:val="20"/>
          <w:szCs w:val="20"/>
        </w:rPr>
        <w:t>,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A2017" w:rsidRPr="00EA7F40">
        <w:rPr>
          <w:rFonts w:ascii="Museo Sans 300" w:hAnsi="Museo Sans 300"/>
          <w:sz w:val="20"/>
          <w:szCs w:val="20"/>
        </w:rPr>
        <w:t>la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A2017" w:rsidRPr="00EA7F40">
        <w:rPr>
          <w:rFonts w:ascii="Museo Sans 300" w:hAnsi="Museo Sans 300"/>
          <w:sz w:val="20"/>
          <w:szCs w:val="20"/>
        </w:rPr>
        <w:t>distribuidora</w:t>
      </w:r>
      <w:r w:rsidR="00456D4A" w:rsidRPr="00EA7F40">
        <w:rPr>
          <w:rFonts w:ascii="Museo Sans 300" w:hAnsi="Museo Sans 300"/>
          <w:sz w:val="20"/>
          <w:szCs w:val="20"/>
        </w:rPr>
        <w:t xml:space="preserve">  </w:t>
      </w:r>
      <w:r w:rsidR="000E7BAA" w:rsidRPr="00EA7F40">
        <w:rPr>
          <w:rFonts w:ascii="Museo Sans 300" w:hAnsi="Museo Sans 300"/>
          <w:sz w:val="20"/>
          <w:szCs w:val="20"/>
        </w:rPr>
        <w:t>podrá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</w:rPr>
        <w:t>considerar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</w:rPr>
        <w:t>la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</w:rPr>
        <w:t>instalación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</w:rPr>
        <w:t>un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</w:rPr>
        <w:t>medidor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</w:rPr>
        <w:t>testigo,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y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otras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que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consideren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pertinentes,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con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el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fin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de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sustentar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fehacientemente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A2017" w:rsidRPr="00EA7F40">
        <w:rPr>
          <w:rFonts w:ascii="Museo Sans 300" w:hAnsi="Museo Sans 300"/>
          <w:sz w:val="20"/>
          <w:szCs w:val="20"/>
          <w:u w:val="single"/>
        </w:rPr>
        <w:t>dicho</w:t>
      </w:r>
      <w:r w:rsidR="00456D4A" w:rsidRPr="00EA7F40">
        <w:rPr>
          <w:rFonts w:ascii="Museo Sans 300" w:hAnsi="Museo Sans 300"/>
          <w:sz w:val="20"/>
          <w:szCs w:val="20"/>
          <w:u w:val="single"/>
        </w:rPr>
        <w:t xml:space="preserve"> </w:t>
      </w:r>
      <w:r w:rsidR="000E7BAA" w:rsidRPr="00EA7F40">
        <w:rPr>
          <w:rFonts w:ascii="Museo Sans 300" w:hAnsi="Museo Sans 300"/>
          <w:sz w:val="20"/>
          <w:szCs w:val="20"/>
          <w:u w:val="single"/>
        </w:rPr>
        <w:t>incumplimiento</w:t>
      </w:r>
      <w:r w:rsidR="000A2017" w:rsidRPr="00EA7F40">
        <w:rPr>
          <w:rFonts w:ascii="Museo Sans 300" w:hAnsi="Museo Sans 300"/>
          <w:sz w:val="20"/>
          <w:szCs w:val="20"/>
        </w:rPr>
        <w:t>.</w:t>
      </w:r>
    </w:p>
    <w:p w14:paraId="3C5CD1A0" w14:textId="4FE2B520" w:rsidR="0010081E" w:rsidRDefault="0010081E" w:rsidP="000A2017">
      <w:pPr>
        <w:pStyle w:val="Prrafodelista"/>
        <w:spacing w:line="0" w:lineRule="atLeast"/>
        <w:ind w:left="1134" w:right="567"/>
        <w:jc w:val="both"/>
        <w:rPr>
          <w:rFonts w:ascii="Museo Sans 300" w:hAnsi="Museo Sans 300"/>
          <w:sz w:val="20"/>
          <w:szCs w:val="20"/>
        </w:rPr>
      </w:pPr>
    </w:p>
    <w:p w14:paraId="0DBEFD6B" w14:textId="02E90670" w:rsidR="0010081E" w:rsidRDefault="00075391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Asimismo,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</w:t>
      </w:r>
      <w:r w:rsidR="0010081E">
        <w:rPr>
          <w:rFonts w:ascii="Museo Sans 300" w:hAnsi="Museo Sans 300"/>
          <w:sz w:val="20"/>
          <w:szCs w:val="20"/>
        </w:rPr>
        <w:t>icha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disposición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encuentra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vinculada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Procedimiento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Investigar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Existencia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Condiciones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Irregulares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Suministro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Energía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Eléctrica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Usuario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 w:rsidRPr="0010081E">
        <w:rPr>
          <w:rFonts w:ascii="Museo Sans 300" w:hAnsi="Museo Sans 300"/>
          <w:sz w:val="20"/>
          <w:szCs w:val="20"/>
        </w:rPr>
        <w:t>Final</w:t>
      </w:r>
      <w:r w:rsidR="0010081E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cual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indica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casos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suministros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fueron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afectados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alteraciones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internas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equipo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medición,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normativa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sectorial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permite</w:t>
      </w:r>
      <w:bookmarkStart w:id="7" w:name="_Hlk110947529"/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utilizar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recursos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técnicos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0081E">
        <w:rPr>
          <w:rFonts w:ascii="Museo Sans 300" w:hAnsi="Museo Sans 300"/>
          <w:sz w:val="20"/>
          <w:szCs w:val="20"/>
        </w:rPr>
        <w:t>siguientes:</w:t>
      </w:r>
    </w:p>
    <w:p w14:paraId="730CAE30" w14:textId="77777777" w:rsidR="0010081E" w:rsidRDefault="0010081E" w:rsidP="0010081E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488349BE" w14:textId="76EF44BA" w:rsidR="0010081E" w:rsidRDefault="0010081E" w:rsidP="0010081E">
      <w:pPr>
        <w:pStyle w:val="Prrafodelista"/>
        <w:numPr>
          <w:ilvl w:val="0"/>
          <w:numId w:val="31"/>
        </w:numPr>
        <w:tabs>
          <w:tab w:val="left" w:pos="426"/>
        </w:tabs>
        <w:suppressAutoHyphens/>
        <w:autoSpaceDN w:val="0"/>
        <w:ind w:left="1494" w:right="567"/>
        <w:contextualSpacing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R</w:t>
      </w:r>
      <w:r w:rsidRPr="00997D92">
        <w:rPr>
          <w:rFonts w:ascii="Museo Sans 300" w:hAnsi="Museo Sans 300"/>
          <w:sz w:val="20"/>
          <w:szCs w:val="20"/>
        </w:rPr>
        <w:t>ealizar</w:t>
      </w:r>
      <w:bookmarkStart w:id="8" w:name="_Hlk113365061"/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pruebas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verificación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equipo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medición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establecer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porcentaje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desviación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exactitud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medidor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sufrió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alteración</w:t>
      </w:r>
      <w:bookmarkEnd w:id="8"/>
      <w:r w:rsidR="00456D4A">
        <w:rPr>
          <w:rFonts w:ascii="Museo Sans 300" w:hAnsi="Museo Sans 300"/>
          <w:sz w:val="20"/>
          <w:szCs w:val="20"/>
        </w:rPr>
        <w:t xml:space="preserve"> </w:t>
      </w:r>
      <w:r w:rsidR="00075391">
        <w:rPr>
          <w:rFonts w:ascii="Museo Sans 300" w:hAnsi="Museo Sans 300"/>
          <w:sz w:val="20"/>
          <w:szCs w:val="20"/>
        </w:rPr>
        <w:t>(como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75391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75391">
        <w:rPr>
          <w:rFonts w:ascii="Museo Sans 300" w:hAnsi="Museo Sans 300"/>
          <w:sz w:val="20"/>
          <w:szCs w:val="20"/>
        </w:rPr>
        <w:t>efectúo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75391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75391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75391">
        <w:rPr>
          <w:rFonts w:ascii="Museo Sans 300" w:hAnsi="Museo Sans 300"/>
          <w:sz w:val="20"/>
          <w:szCs w:val="20"/>
        </w:rPr>
        <w:t>casos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75391">
        <w:rPr>
          <w:rFonts w:ascii="Museo Sans 300" w:hAnsi="Museo Sans 300"/>
          <w:sz w:val="20"/>
          <w:szCs w:val="20"/>
        </w:rPr>
        <w:t>bajo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75391">
        <w:rPr>
          <w:rFonts w:ascii="Museo Sans 300" w:hAnsi="Museo Sans 300"/>
          <w:sz w:val="20"/>
          <w:szCs w:val="20"/>
        </w:rPr>
        <w:t>análisis)</w:t>
      </w:r>
      <w:r>
        <w:rPr>
          <w:rFonts w:ascii="Museo Sans 300" w:hAnsi="Museo Sans 300"/>
          <w:sz w:val="20"/>
          <w:szCs w:val="20"/>
        </w:rPr>
        <w:t>;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y,</w:t>
      </w:r>
    </w:p>
    <w:p w14:paraId="6FB0E3D9" w14:textId="77777777" w:rsidR="0010081E" w:rsidRDefault="0010081E" w:rsidP="0010081E">
      <w:pPr>
        <w:pStyle w:val="Prrafodelista"/>
        <w:tabs>
          <w:tab w:val="left" w:pos="426"/>
        </w:tabs>
        <w:suppressAutoHyphens/>
        <w:autoSpaceDN w:val="0"/>
        <w:ind w:left="1494" w:right="567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7021F643" w14:textId="174035F0" w:rsidR="0010081E" w:rsidRPr="00997D92" w:rsidRDefault="0010081E" w:rsidP="0010081E">
      <w:pPr>
        <w:pStyle w:val="Prrafodelista"/>
        <w:numPr>
          <w:ilvl w:val="0"/>
          <w:numId w:val="31"/>
        </w:numPr>
        <w:tabs>
          <w:tab w:val="left" w:pos="426"/>
        </w:tabs>
        <w:suppressAutoHyphens/>
        <w:autoSpaceDN w:val="0"/>
        <w:ind w:left="1494" w:right="567"/>
        <w:contextualSpacing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Apoyarse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</w:t>
      </w:r>
      <w:r w:rsidRPr="00997D92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registro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medidores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verificadores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cualquier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otro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instrumento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equipo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medición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cumpla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estándares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técnicos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97D92">
        <w:rPr>
          <w:rFonts w:ascii="Museo Sans 300" w:hAnsi="Museo Sans 300"/>
          <w:sz w:val="20"/>
          <w:szCs w:val="20"/>
        </w:rPr>
        <w:t>normados</w:t>
      </w:r>
      <w:r>
        <w:rPr>
          <w:rFonts w:ascii="Museo Sans 300" w:hAnsi="Museo Sans 300"/>
          <w:sz w:val="20"/>
          <w:szCs w:val="20"/>
        </w:rPr>
        <w:t>.</w:t>
      </w:r>
    </w:p>
    <w:bookmarkEnd w:id="7"/>
    <w:p w14:paraId="61F1610C" w14:textId="77777777" w:rsidR="0010081E" w:rsidRDefault="0010081E" w:rsidP="0010081E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25A46664" w14:textId="1858B184" w:rsidR="005C6AD8" w:rsidRDefault="005C6AD8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descrito,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indica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instalación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testigo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694312">
        <w:rPr>
          <w:rFonts w:ascii="Museo Sans 300" w:hAnsi="Museo Sans 300"/>
          <w:sz w:val="20"/>
          <w:szCs w:val="20"/>
        </w:rPr>
        <w:t>suministro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diversidad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pruebas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técnicas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habilitadas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normativa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sectorial.</w:t>
      </w:r>
      <w:r w:rsidR="00456D4A">
        <w:rPr>
          <w:rFonts w:ascii="Museo Sans 300" w:hAnsi="Museo Sans 300"/>
          <w:sz w:val="20"/>
          <w:szCs w:val="20"/>
        </w:rPr>
        <w:t xml:space="preserve">  </w:t>
      </w:r>
    </w:p>
    <w:p w14:paraId="195C8514" w14:textId="77777777" w:rsidR="005C6AD8" w:rsidRDefault="005C6AD8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3BC816EE" w14:textId="475D19B8" w:rsidR="00AE218F" w:rsidRDefault="0010081E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sentido,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C6AD8">
        <w:rPr>
          <w:rFonts w:ascii="Museo Sans 300" w:hAnsi="Museo Sans 300"/>
          <w:sz w:val="20"/>
          <w:szCs w:val="20"/>
        </w:rPr>
        <w:t>observa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hizo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uso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5C6AD8" w:rsidRPr="00EA7F40">
        <w:rPr>
          <w:rFonts w:ascii="Museo Sans 300" w:hAnsi="Museo Sans 300"/>
          <w:sz w:val="20"/>
          <w:szCs w:val="20"/>
        </w:rPr>
        <w:t>“</w:t>
      </w:r>
      <w:r w:rsidR="00AE218F" w:rsidRPr="00EA7F40">
        <w:rPr>
          <w:rFonts w:ascii="Museo Sans 300" w:hAnsi="Museo Sans 300"/>
          <w:sz w:val="20"/>
          <w:szCs w:val="20"/>
        </w:rPr>
        <w:t>P</w:t>
      </w:r>
      <w:r w:rsidRPr="00EA7F40">
        <w:rPr>
          <w:rFonts w:ascii="Museo Sans 300" w:hAnsi="Museo Sans 300"/>
          <w:sz w:val="20"/>
          <w:szCs w:val="20"/>
        </w:rPr>
        <w:t>ruebas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verificación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equipo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medición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para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establecer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porcentaje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desviación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la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exactitud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l</w:t>
      </w:r>
      <w:r w:rsidR="00AE218F" w:rsidRPr="00EA7F40">
        <w:rPr>
          <w:rFonts w:ascii="Museo Sans 300" w:hAnsi="Museo Sans 300"/>
          <w:sz w:val="20"/>
          <w:szCs w:val="20"/>
        </w:rPr>
        <w:t>o</w:t>
      </w:r>
      <w:r w:rsidR="00F87417" w:rsidRPr="00EA7F40">
        <w:rPr>
          <w:rFonts w:ascii="Museo Sans 300" w:hAnsi="Museo Sans 300"/>
          <w:sz w:val="20"/>
          <w:szCs w:val="20"/>
        </w:rPr>
        <w:t>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medidor</w:t>
      </w:r>
      <w:r w:rsidR="00AE218F" w:rsidRPr="00EA7F40">
        <w:rPr>
          <w:rFonts w:ascii="Museo Sans 300" w:hAnsi="Museo Sans 300"/>
          <w:sz w:val="20"/>
          <w:szCs w:val="20"/>
        </w:rPr>
        <w:t>es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que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sufri</w:t>
      </w:r>
      <w:r w:rsidR="00AE218F" w:rsidRPr="00EA7F40">
        <w:rPr>
          <w:rFonts w:ascii="Museo Sans 300" w:hAnsi="Museo Sans 300"/>
          <w:sz w:val="20"/>
          <w:szCs w:val="20"/>
        </w:rPr>
        <w:t>eron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alteraci</w:t>
      </w:r>
      <w:r w:rsidR="00AE218F" w:rsidRPr="00EA7F40">
        <w:rPr>
          <w:rFonts w:ascii="Museo Sans 300" w:hAnsi="Museo Sans 300"/>
          <w:sz w:val="20"/>
          <w:szCs w:val="20"/>
        </w:rPr>
        <w:t>ones</w:t>
      </w:r>
      <w:r w:rsidR="005C6AD8" w:rsidRPr="00EA7F40">
        <w:rPr>
          <w:rFonts w:ascii="Museo Sans 300" w:hAnsi="Museo Sans 300"/>
          <w:sz w:val="20"/>
          <w:szCs w:val="20"/>
        </w:rPr>
        <w:t>”</w:t>
      </w:r>
      <w:r w:rsidRPr="00EA7F40">
        <w:rPr>
          <w:rFonts w:ascii="Museo Sans 300" w:hAnsi="Museo Sans 300"/>
          <w:sz w:val="20"/>
          <w:szCs w:val="20"/>
        </w:rPr>
        <w:t>,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cual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es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recursos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técnicos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señalados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normativa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sectorial</w:t>
      </w:r>
      <w:r w:rsidR="00AE218F">
        <w:rPr>
          <w:rFonts w:ascii="Museo Sans 300" w:hAnsi="Museo Sans 300"/>
          <w:sz w:val="20"/>
          <w:szCs w:val="20"/>
        </w:rPr>
        <w:t>.</w:t>
      </w:r>
    </w:p>
    <w:p w14:paraId="4100DD25" w14:textId="77777777" w:rsidR="00AE218F" w:rsidRDefault="00AE218F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38879DE0" w14:textId="5A8113A9" w:rsidR="00AE218F" w:rsidRDefault="00AE218F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lastRenderedPageBreak/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prueba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técnica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C6AD8">
        <w:rPr>
          <w:rFonts w:ascii="Museo Sans 300" w:hAnsi="Museo Sans 300"/>
          <w:sz w:val="20"/>
          <w:szCs w:val="20"/>
        </w:rPr>
        <w:t>recopilada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C6AD8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C6AD8"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C6AD8">
        <w:rPr>
          <w:rFonts w:ascii="Museo Sans 300" w:hAnsi="Museo Sans 300"/>
          <w:sz w:val="20"/>
          <w:szCs w:val="20"/>
        </w:rPr>
        <w:t>permitió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C6AD8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C6AD8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comprobar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fehacientemente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E218F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E218F">
        <w:rPr>
          <w:rFonts w:ascii="Museo Sans 300" w:hAnsi="Museo Sans 300"/>
          <w:sz w:val="20"/>
          <w:szCs w:val="20"/>
        </w:rPr>
        <w:t>existencia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E218F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E218F"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E218F">
        <w:rPr>
          <w:rFonts w:ascii="Museo Sans 300" w:hAnsi="Museo Sans 300"/>
          <w:sz w:val="20"/>
          <w:szCs w:val="20"/>
        </w:rPr>
        <w:t>incumplimiento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E218F">
        <w:rPr>
          <w:rFonts w:ascii="Museo Sans 300" w:hAnsi="Museo Sans 300"/>
          <w:sz w:val="20"/>
          <w:szCs w:val="20"/>
        </w:rPr>
        <w:t>contractual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E218F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E218F">
        <w:rPr>
          <w:rFonts w:ascii="Museo Sans 300" w:hAnsi="Museo Sans 300"/>
          <w:sz w:val="20"/>
          <w:szCs w:val="20"/>
        </w:rPr>
        <w:t>parte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E218F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E218F">
        <w:rPr>
          <w:rFonts w:ascii="Museo Sans 300" w:hAnsi="Museo Sans 300"/>
          <w:sz w:val="20"/>
          <w:szCs w:val="20"/>
        </w:rPr>
        <w:t>usuario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E7BAA" w:rsidRPr="00AE218F">
        <w:rPr>
          <w:rFonts w:ascii="Museo Sans 300" w:hAnsi="Museo Sans 300"/>
          <w:sz w:val="20"/>
          <w:szCs w:val="20"/>
        </w:rPr>
        <w:t>final.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01EF8266" w14:textId="5B15D22A" w:rsidR="00AE218F" w:rsidRDefault="00AE218F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6F2C8E31" w14:textId="5C24E970" w:rsidR="00075391" w:rsidRDefault="00075391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sentido,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procedente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argumento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condición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irregular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solo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puede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ser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comprobada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>
        <w:rPr>
          <w:rFonts w:ascii="Museo Sans 300" w:hAnsi="Museo Sans 300"/>
          <w:sz w:val="20"/>
          <w:szCs w:val="20"/>
        </w:rPr>
        <w:t>técnicamente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mediante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instalación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medidor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testigo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357F1">
        <w:rPr>
          <w:rFonts w:ascii="Museo Sans 300" w:hAnsi="Museo Sans 300"/>
          <w:sz w:val="20"/>
          <w:szCs w:val="20"/>
        </w:rPr>
        <w:t>suministro.</w:t>
      </w:r>
    </w:p>
    <w:p w14:paraId="3DE48352" w14:textId="77777777" w:rsidR="000E7BAA" w:rsidRPr="00AE218F" w:rsidRDefault="000E7BAA" w:rsidP="00AE218F">
      <w:pPr>
        <w:pStyle w:val="Prrafodelista"/>
        <w:spacing w:line="0" w:lineRule="atLeast"/>
        <w:ind w:left="1134" w:right="567"/>
        <w:jc w:val="both"/>
        <w:rPr>
          <w:rFonts w:ascii="Museo Sans 300" w:hAnsi="Museo Sans 300"/>
          <w:sz w:val="20"/>
          <w:szCs w:val="20"/>
        </w:rPr>
      </w:pPr>
    </w:p>
    <w:p w14:paraId="71C5CF12" w14:textId="2303E629" w:rsidR="000E7BAA" w:rsidRPr="00694312" w:rsidRDefault="00694312" w:rsidP="00EA7F40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694312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relación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argumento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blindó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equipo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medición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(colocarlo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dentro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una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caja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694312">
        <w:rPr>
          <w:rFonts w:ascii="Museo Sans 300" w:hAnsi="Museo Sans 300"/>
          <w:sz w:val="20"/>
          <w:szCs w:val="20"/>
        </w:rPr>
        <w:t>policarbonato)</w:t>
      </w:r>
      <w:r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indicó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siguiente:</w:t>
      </w:r>
    </w:p>
    <w:p w14:paraId="40F90E44" w14:textId="77777777" w:rsidR="007B6579" w:rsidRDefault="007B6579" w:rsidP="007B6579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2DA519E0" w14:textId="05EED821" w:rsidR="007B6579" w:rsidRPr="00FC6000" w:rsidRDefault="00694312" w:rsidP="00694312">
      <w:pPr>
        <w:spacing w:after="0" w:line="0" w:lineRule="atLeast"/>
        <w:ind w:left="1416" w:right="567"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>(…)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artículo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100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“Norma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Técnica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Conexiones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Reconexiones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Eléctricas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Redes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Distribución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Baja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Media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Tensión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"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establece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que,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medidor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eléctrico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estará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protegido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dispositivo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elemento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impidan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manipulación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ellos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y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dispuestos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forma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puedan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leer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sus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características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7B6579" w:rsidRPr="00FC6000">
        <w:rPr>
          <w:rFonts w:ascii="Museo 300" w:hAnsi="Museo 300"/>
          <w:sz w:val="16"/>
          <w:szCs w:val="16"/>
          <w:lang w:val="es-ES"/>
        </w:rPr>
        <w:t>facilidad.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</w:p>
    <w:p w14:paraId="31DE71AE" w14:textId="77777777" w:rsidR="007B6579" w:rsidRPr="00FC6000" w:rsidRDefault="007B6579" w:rsidP="00694312">
      <w:pPr>
        <w:spacing w:after="0" w:line="0" w:lineRule="atLeast"/>
        <w:ind w:left="1416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3DBBE8BE" w14:textId="3A1BDB7C" w:rsidR="007B6579" w:rsidRPr="00FC6000" w:rsidRDefault="007B6579" w:rsidP="00694312">
      <w:pPr>
        <w:spacing w:after="0" w:line="0" w:lineRule="atLeast"/>
        <w:ind w:left="1416" w:right="567"/>
        <w:jc w:val="both"/>
        <w:rPr>
          <w:rFonts w:ascii="Museo 300" w:hAnsi="Museo 300"/>
          <w:sz w:val="16"/>
          <w:szCs w:val="16"/>
          <w:lang w:val="es-ES"/>
        </w:rPr>
      </w:pP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sentido,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cumplir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establecido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artículo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antes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citado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distribuidora</w:t>
      </w:r>
      <w:bookmarkStart w:id="9" w:name="_Hlk113437088"/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realiza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colocación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sellos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tanto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tapa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equipo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medición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como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bornera</w:t>
      </w:r>
      <w:bookmarkEnd w:id="9"/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mismo.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Adicionalmente,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puede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realizar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blindaje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para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evitar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usuario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incurra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nuevamente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un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incumplimiento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contractual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cuando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así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estime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pertinente.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</w:p>
    <w:p w14:paraId="6CDC9444" w14:textId="77777777" w:rsidR="007B6579" w:rsidRPr="00FC6000" w:rsidRDefault="007B6579" w:rsidP="00694312">
      <w:pPr>
        <w:spacing w:after="0" w:line="0" w:lineRule="atLeast"/>
        <w:ind w:left="1416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6530ED56" w14:textId="78E0CD36" w:rsidR="007B6579" w:rsidRDefault="007B6579" w:rsidP="00694312">
      <w:pPr>
        <w:spacing w:after="0" w:line="0" w:lineRule="atLeast"/>
        <w:ind w:left="1416" w:right="567"/>
        <w:jc w:val="both"/>
        <w:rPr>
          <w:rFonts w:ascii="Museo 300" w:hAnsi="Museo 300"/>
          <w:sz w:val="16"/>
          <w:szCs w:val="16"/>
          <w:lang w:val="es-ES"/>
        </w:rPr>
      </w:pPr>
      <w:r w:rsidRPr="00FC6000">
        <w:rPr>
          <w:rFonts w:ascii="Museo 300" w:hAnsi="Museo 300"/>
          <w:sz w:val="16"/>
          <w:szCs w:val="16"/>
          <w:lang w:val="es-ES"/>
        </w:rPr>
        <w:t>Además,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preciso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indicar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que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blindaje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suministro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no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está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contemplado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como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medio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probatorio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normativa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vigente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aprobada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SIGET.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ese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orden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ideas,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planteado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por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el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="00FD1A35">
        <w:rPr>
          <w:rFonts w:ascii="Museo 300" w:hAnsi="Museo 300"/>
          <w:sz w:val="16"/>
          <w:szCs w:val="16"/>
          <w:lang w:val="es-ES"/>
        </w:rPr>
        <w:t>XXX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carece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de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sustento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 w:rsidRPr="00FC6000">
        <w:rPr>
          <w:rFonts w:ascii="Museo 300" w:hAnsi="Museo 300"/>
          <w:sz w:val="16"/>
          <w:szCs w:val="16"/>
          <w:lang w:val="es-ES"/>
        </w:rPr>
        <w:t>legal</w:t>
      </w:r>
      <w:r w:rsidR="00456D4A">
        <w:rPr>
          <w:rFonts w:ascii="Museo 300" w:hAnsi="Museo 300"/>
          <w:sz w:val="16"/>
          <w:szCs w:val="16"/>
          <w:lang w:val="es-ES"/>
        </w:rPr>
        <w:t xml:space="preserve"> </w:t>
      </w:r>
      <w:r>
        <w:rPr>
          <w:rFonts w:ascii="Museo 300" w:hAnsi="Museo 300"/>
          <w:sz w:val="16"/>
          <w:szCs w:val="16"/>
          <w:lang w:val="es-ES"/>
        </w:rPr>
        <w:t>(…)</w:t>
      </w:r>
    </w:p>
    <w:p w14:paraId="7790A5F3" w14:textId="033B48C0" w:rsidR="005858B3" w:rsidRDefault="005858B3" w:rsidP="005858B3">
      <w:pPr>
        <w:pStyle w:val="Prrafodelista"/>
        <w:spacing w:line="0" w:lineRule="atLeast"/>
        <w:ind w:left="1134" w:right="567"/>
        <w:jc w:val="both"/>
        <w:rPr>
          <w:rFonts w:ascii="Museo 300" w:hAnsi="Museo 300"/>
          <w:sz w:val="16"/>
          <w:szCs w:val="16"/>
        </w:rPr>
      </w:pPr>
    </w:p>
    <w:p w14:paraId="1EF3830F" w14:textId="2D5B3D9A" w:rsidR="00B80664" w:rsidRDefault="005A2004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Asimismo</w:t>
      </w:r>
      <w:r w:rsidR="005858B3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comprob</w:t>
      </w:r>
      <w:r w:rsidR="005858B3">
        <w:rPr>
          <w:rFonts w:ascii="Museo Sans 300" w:hAnsi="Museo Sans 300"/>
          <w:sz w:val="20"/>
          <w:szCs w:val="20"/>
        </w:rPr>
        <w:t>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>
        <w:rPr>
          <w:rFonts w:ascii="Museo Sans 300" w:hAnsi="Museo Sans 300"/>
          <w:sz w:val="20"/>
          <w:szCs w:val="20"/>
        </w:rPr>
        <w:t>las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>
        <w:rPr>
          <w:rFonts w:ascii="Museo Sans 300" w:hAnsi="Museo Sans 300"/>
          <w:sz w:val="20"/>
          <w:szCs w:val="20"/>
        </w:rPr>
        <w:t>inspecciones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>
        <w:rPr>
          <w:rFonts w:ascii="Museo Sans 300" w:hAnsi="Museo Sans 300"/>
          <w:sz w:val="20"/>
          <w:szCs w:val="20"/>
        </w:rPr>
        <w:t>técnicas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realizadas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80664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80664">
        <w:rPr>
          <w:rFonts w:ascii="Museo Sans 300" w:hAnsi="Museo Sans 300"/>
          <w:sz w:val="20"/>
          <w:szCs w:val="20"/>
        </w:rPr>
        <w:t>19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80664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80664">
        <w:rPr>
          <w:rFonts w:ascii="Museo Sans 300" w:hAnsi="Museo Sans 300"/>
          <w:sz w:val="20"/>
          <w:szCs w:val="20"/>
        </w:rPr>
        <w:t>mayo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80664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80664">
        <w:rPr>
          <w:rFonts w:ascii="Museo Sans 300" w:hAnsi="Museo Sans 300"/>
          <w:sz w:val="20"/>
          <w:szCs w:val="20"/>
        </w:rPr>
        <w:t>2022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suministros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F0EBA">
        <w:rPr>
          <w:rFonts w:ascii="Museo Sans 300" w:hAnsi="Museo Sans 300"/>
          <w:sz w:val="20"/>
          <w:szCs w:val="20"/>
        </w:rPr>
        <w:t>XXX</w:t>
      </w:r>
      <w:r w:rsidR="00AB5DD2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 w:rsidRPr="00DE7B63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AB5DD2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cumplió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normativa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sectorial,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sentido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resguardar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equipos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medición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cada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suministro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mediante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instalación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sellos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seguridad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tapa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equipo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medición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B5DD2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858B3" w:rsidRPr="00AB5DD2">
        <w:rPr>
          <w:rFonts w:ascii="Museo Sans 300" w:hAnsi="Museo Sans 300"/>
          <w:sz w:val="20"/>
          <w:szCs w:val="20"/>
        </w:rPr>
        <w:t>bornera</w:t>
      </w:r>
      <w:r w:rsidR="00861057">
        <w:rPr>
          <w:rFonts w:ascii="Museo Sans 300" w:hAnsi="Museo Sans 300"/>
          <w:sz w:val="20"/>
          <w:szCs w:val="20"/>
        </w:rPr>
        <w:t>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4207EDB4" w14:textId="77777777" w:rsidR="00C14801" w:rsidRDefault="00C14801" w:rsidP="00C14801">
      <w:pPr>
        <w:pStyle w:val="Prrafodelista"/>
        <w:spacing w:line="0" w:lineRule="atLeast"/>
        <w:ind w:left="1134" w:right="567"/>
        <w:jc w:val="both"/>
        <w:rPr>
          <w:rFonts w:ascii="Museo 300" w:hAnsi="Museo 300"/>
          <w:sz w:val="16"/>
          <w:szCs w:val="16"/>
        </w:rPr>
      </w:pPr>
    </w:p>
    <w:p w14:paraId="27B539BD" w14:textId="14A0A4F4" w:rsidR="007B6579" w:rsidRPr="007B6579" w:rsidRDefault="007B6579" w:rsidP="00EA7F4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7B6579">
        <w:rPr>
          <w:rFonts w:ascii="Museo Sans 300" w:hAnsi="Museo Sans 300"/>
          <w:sz w:val="20"/>
          <w:szCs w:val="20"/>
          <w:u w:val="single"/>
        </w:rPr>
        <w:t>Argumento</w:t>
      </w:r>
      <w:r>
        <w:rPr>
          <w:rFonts w:ascii="Museo Sans 300" w:hAnsi="Museo Sans 300"/>
          <w:sz w:val="20"/>
          <w:szCs w:val="20"/>
          <w:u w:val="single"/>
        </w:rPr>
        <w:t>s</w:t>
      </w:r>
      <w:r w:rsidR="00456D4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vinculados</w:t>
      </w:r>
      <w:r w:rsidR="00456D4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al</w:t>
      </w:r>
      <w:r w:rsidR="00456D4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suministro</w:t>
      </w:r>
      <w:r w:rsidR="00456D4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NIC</w:t>
      </w:r>
      <w:r w:rsidR="00456D4A">
        <w:rPr>
          <w:rFonts w:ascii="Museo Sans 300" w:hAnsi="Museo Sans 300"/>
          <w:sz w:val="20"/>
          <w:szCs w:val="20"/>
          <w:u w:val="single"/>
        </w:rPr>
        <w:t xml:space="preserve"> </w:t>
      </w:r>
      <w:r w:rsidR="00FD1A35">
        <w:rPr>
          <w:rFonts w:ascii="Museo Sans 300" w:hAnsi="Museo Sans 300"/>
          <w:sz w:val="20"/>
          <w:szCs w:val="20"/>
          <w:u w:val="single"/>
        </w:rPr>
        <w:t>XXX</w:t>
      </w:r>
      <w:r w:rsidR="00456D4A">
        <w:rPr>
          <w:rFonts w:ascii="Museo Sans 300" w:hAnsi="Museo Sans 300"/>
          <w:sz w:val="20"/>
          <w:szCs w:val="20"/>
          <w:u w:val="single"/>
        </w:rPr>
        <w:t xml:space="preserve">  </w:t>
      </w:r>
    </w:p>
    <w:p w14:paraId="73D1E195" w14:textId="77777777" w:rsidR="000E7BAA" w:rsidRDefault="000E7BAA" w:rsidP="00E85D7C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  <w:lang w:val="es-ES"/>
        </w:rPr>
      </w:pPr>
    </w:p>
    <w:p w14:paraId="6AFB8851" w14:textId="73E4C153" w:rsidR="0045456A" w:rsidRPr="0045456A" w:rsidRDefault="0045456A" w:rsidP="00EA7F40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45456A">
        <w:rPr>
          <w:rFonts w:ascii="Museo Sans 300" w:hAnsi="Museo Sans 300"/>
          <w:sz w:val="20"/>
          <w:szCs w:val="20"/>
        </w:rPr>
        <w:t>Respecto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456A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456A">
        <w:rPr>
          <w:rFonts w:ascii="Museo Sans 300" w:hAnsi="Museo Sans 300"/>
          <w:sz w:val="20"/>
          <w:szCs w:val="20"/>
        </w:rPr>
        <w:t>consumo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456A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456A">
        <w:rPr>
          <w:rFonts w:ascii="Museo Sans 300" w:hAnsi="Museo Sans 300"/>
          <w:sz w:val="20"/>
          <w:szCs w:val="20"/>
        </w:rPr>
        <w:t>energía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456A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456A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456A">
        <w:rPr>
          <w:rFonts w:ascii="Museo Sans 300" w:hAnsi="Museo Sans 300"/>
          <w:sz w:val="20"/>
          <w:szCs w:val="20"/>
        </w:rPr>
        <w:t>suministro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456A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456A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456A">
        <w:rPr>
          <w:rFonts w:ascii="Museo Sans 300" w:hAnsi="Museo Sans 300"/>
          <w:sz w:val="20"/>
          <w:szCs w:val="20"/>
        </w:rPr>
        <w:t>indicó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constató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45456A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7125A" w:rsidRPr="0045456A">
        <w:rPr>
          <w:rFonts w:ascii="Museo Sans 300" w:hAnsi="Museo Sans 300"/>
          <w:sz w:val="20"/>
          <w:szCs w:val="20"/>
          <w:lang w:val="es-SV"/>
        </w:rPr>
        <w:t>es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7125A" w:rsidRPr="0045456A">
        <w:rPr>
          <w:rFonts w:ascii="Museo Sans 300" w:hAnsi="Museo Sans 300"/>
          <w:sz w:val="20"/>
          <w:szCs w:val="20"/>
          <w:lang w:val="es-SV"/>
        </w:rPr>
        <w:t>un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7125A" w:rsidRPr="0045456A">
        <w:rPr>
          <w:rFonts w:ascii="Museo Sans 300" w:hAnsi="Museo Sans 300"/>
          <w:sz w:val="20"/>
          <w:szCs w:val="20"/>
          <w:lang w:val="es-SV"/>
        </w:rPr>
        <w:t>cuarto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7125A" w:rsidRPr="0045456A">
        <w:rPr>
          <w:rFonts w:ascii="Museo Sans 300" w:hAnsi="Museo Sans 300"/>
          <w:sz w:val="20"/>
          <w:szCs w:val="20"/>
          <w:lang w:val="es-SV"/>
        </w:rPr>
        <w:t>frío</w:t>
      </w:r>
      <w:r w:rsidR="00C7125A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equipo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tiene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5456A">
        <w:rPr>
          <w:rFonts w:ascii="Museo Sans 300" w:hAnsi="Museo Sans 300"/>
          <w:sz w:val="20"/>
          <w:szCs w:val="20"/>
          <w:lang w:val="es-SV"/>
        </w:rPr>
        <w:t>mayor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5456A">
        <w:rPr>
          <w:rFonts w:ascii="Museo Sans 300" w:hAnsi="Museo Sans 300"/>
          <w:sz w:val="20"/>
          <w:szCs w:val="20"/>
          <w:lang w:val="es-SV"/>
        </w:rPr>
        <w:t>demanda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5456A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5456A">
        <w:rPr>
          <w:rFonts w:ascii="Museo Sans 300" w:hAnsi="Museo Sans 300"/>
          <w:sz w:val="20"/>
          <w:szCs w:val="20"/>
          <w:lang w:val="es-SV"/>
        </w:rPr>
        <w:t>energía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5456A">
        <w:rPr>
          <w:rFonts w:ascii="Museo Sans 300" w:hAnsi="Museo Sans 300"/>
          <w:sz w:val="20"/>
          <w:szCs w:val="20"/>
          <w:lang w:val="es-SV"/>
        </w:rPr>
        <w:t>en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5456A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5456A">
        <w:rPr>
          <w:rFonts w:ascii="Museo Sans 300" w:hAnsi="Museo Sans 300"/>
          <w:sz w:val="20"/>
          <w:szCs w:val="20"/>
          <w:lang w:val="es-SV"/>
        </w:rPr>
        <w:t>suministro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5456A">
        <w:rPr>
          <w:rFonts w:ascii="Museo Sans 300" w:hAnsi="Museo Sans 300"/>
          <w:sz w:val="20"/>
          <w:szCs w:val="20"/>
          <w:lang w:val="es-SV"/>
        </w:rPr>
        <w:t>con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5456A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5456A">
        <w:rPr>
          <w:rFonts w:ascii="Museo Sans 300" w:hAnsi="Museo Sans 300"/>
          <w:sz w:val="20"/>
          <w:szCs w:val="20"/>
          <w:lang w:val="es-SV"/>
        </w:rPr>
        <w:t>NIC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D1A35">
        <w:rPr>
          <w:rFonts w:ascii="Museo Sans 300" w:hAnsi="Museo Sans 300"/>
          <w:sz w:val="20"/>
          <w:szCs w:val="20"/>
          <w:lang w:val="es-SV"/>
        </w:rPr>
        <w:t>XXX</w:t>
      </w:r>
      <w:r>
        <w:rPr>
          <w:rFonts w:ascii="Museo Sans 300" w:hAnsi="Museo Sans 300"/>
          <w:sz w:val="20"/>
          <w:szCs w:val="20"/>
          <w:lang w:val="es-SV"/>
        </w:rPr>
        <w:t>.</w:t>
      </w:r>
    </w:p>
    <w:p w14:paraId="448CE19E" w14:textId="6BB8485B" w:rsidR="0045456A" w:rsidRDefault="0045456A" w:rsidP="0045456A">
      <w:pPr>
        <w:pStyle w:val="Prrafodelista"/>
        <w:spacing w:line="0" w:lineRule="atLeast"/>
        <w:ind w:left="1134" w:right="567"/>
        <w:jc w:val="both"/>
        <w:rPr>
          <w:rFonts w:ascii="Museo Sans 300" w:hAnsi="Museo Sans 300"/>
          <w:sz w:val="20"/>
          <w:szCs w:val="20"/>
        </w:rPr>
      </w:pPr>
    </w:p>
    <w:p w14:paraId="17BCC2B9" w14:textId="66CAF715" w:rsidR="0045456A" w:rsidRDefault="008018D9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Asimismo</w:t>
      </w:r>
      <w:r w:rsidR="0045456A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5456A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5456A">
        <w:rPr>
          <w:rFonts w:ascii="Museo Sans 300" w:hAnsi="Museo Sans 300"/>
          <w:sz w:val="20"/>
          <w:szCs w:val="20"/>
        </w:rPr>
        <w:t>dicho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5456A">
        <w:rPr>
          <w:rFonts w:ascii="Museo Sans 300" w:hAnsi="Museo Sans 300"/>
          <w:sz w:val="20"/>
          <w:szCs w:val="20"/>
        </w:rPr>
        <w:t>suministro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identificó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5456A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5456A">
        <w:rPr>
          <w:rFonts w:ascii="Museo Sans 300" w:hAnsi="Museo Sans 300"/>
          <w:sz w:val="20"/>
          <w:szCs w:val="20"/>
        </w:rPr>
        <w:t>encuentran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5456A">
        <w:rPr>
          <w:rFonts w:ascii="Museo Sans 300" w:hAnsi="Museo Sans 300"/>
          <w:sz w:val="20"/>
          <w:szCs w:val="20"/>
        </w:rPr>
        <w:t>instalados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5456A">
        <w:rPr>
          <w:rFonts w:ascii="Museo Sans 300" w:hAnsi="Museo Sans 300"/>
          <w:sz w:val="20"/>
          <w:szCs w:val="20"/>
        </w:rPr>
        <w:t>otros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5456A">
        <w:rPr>
          <w:rFonts w:ascii="Museo Sans 300" w:hAnsi="Museo Sans 300"/>
          <w:sz w:val="20"/>
          <w:szCs w:val="20"/>
        </w:rPr>
        <w:t>enseres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5456A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5456A">
        <w:rPr>
          <w:rFonts w:ascii="Museo Sans 300" w:hAnsi="Museo Sans 300"/>
          <w:sz w:val="20"/>
          <w:szCs w:val="20"/>
        </w:rPr>
        <w:t>equipos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5456A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5456A">
        <w:rPr>
          <w:rFonts w:ascii="Museo Sans 300" w:hAnsi="Museo Sans 300"/>
          <w:sz w:val="20"/>
          <w:szCs w:val="20"/>
        </w:rPr>
        <w:t>demandan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5456A">
        <w:rPr>
          <w:rFonts w:ascii="Museo Sans 300" w:hAnsi="Museo Sans 300"/>
          <w:sz w:val="20"/>
          <w:szCs w:val="20"/>
        </w:rPr>
        <w:t>energía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5456A">
        <w:rPr>
          <w:rFonts w:ascii="Museo Sans 300" w:hAnsi="Museo Sans 300"/>
          <w:sz w:val="20"/>
          <w:szCs w:val="20"/>
        </w:rPr>
        <w:t>eléctrica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7125A">
        <w:rPr>
          <w:rFonts w:ascii="Museo Sans 300" w:hAnsi="Museo Sans 300"/>
          <w:sz w:val="20"/>
          <w:szCs w:val="20"/>
        </w:rPr>
        <w:t>mensualmente</w:t>
      </w:r>
      <w:r>
        <w:rPr>
          <w:rFonts w:ascii="Museo Sans 300" w:hAnsi="Museo Sans 300"/>
          <w:sz w:val="20"/>
          <w:szCs w:val="20"/>
        </w:rPr>
        <w:t>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3E505ACF" w14:textId="2BB883DA" w:rsidR="008018D9" w:rsidRDefault="008018D9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7BC1C7D6" w14:textId="016249E6" w:rsidR="008018D9" w:rsidRDefault="008018D9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sentido,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comportamiento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consumos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posteriores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corrección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F06AD">
        <w:rPr>
          <w:rFonts w:ascii="Museo Sans 300" w:hAnsi="Museo Sans 300"/>
          <w:sz w:val="20"/>
          <w:szCs w:val="20"/>
        </w:rPr>
        <w:t>irregular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F06A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F06AD">
        <w:rPr>
          <w:rFonts w:ascii="Museo Sans 300" w:hAnsi="Museo Sans 300"/>
          <w:sz w:val="20"/>
          <w:szCs w:val="20"/>
        </w:rPr>
        <w:t>21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F06A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F06AD">
        <w:rPr>
          <w:rFonts w:ascii="Museo Sans 300" w:hAnsi="Museo Sans 300"/>
          <w:sz w:val="20"/>
          <w:szCs w:val="20"/>
        </w:rPr>
        <w:t>agosto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F06A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F06AD">
        <w:rPr>
          <w:rFonts w:ascii="Museo Sans 300" w:hAnsi="Museo Sans 300"/>
          <w:sz w:val="20"/>
          <w:szCs w:val="20"/>
        </w:rPr>
        <w:t>2021,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prueba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técnica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desvirtúe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hallazgo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irregular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suministro,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decir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7125A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7125A">
        <w:rPr>
          <w:rFonts w:ascii="Museo Sans 300" w:hAnsi="Museo Sans 300"/>
          <w:sz w:val="20"/>
          <w:szCs w:val="20"/>
        </w:rPr>
        <w:t>alteración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7125A">
        <w:rPr>
          <w:rFonts w:ascii="Museo Sans 300" w:hAnsi="Museo Sans 300"/>
          <w:sz w:val="20"/>
          <w:szCs w:val="20"/>
        </w:rPr>
        <w:t>interna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7125A">
        <w:rPr>
          <w:rFonts w:ascii="Museo Sans 300" w:hAnsi="Museo Sans 300"/>
          <w:sz w:val="20"/>
          <w:szCs w:val="20"/>
        </w:rPr>
        <w:t>d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F06AD">
        <w:rPr>
          <w:rFonts w:ascii="Museo Sans 300" w:hAnsi="Museo Sans 300"/>
          <w:sz w:val="20"/>
          <w:szCs w:val="20"/>
        </w:rPr>
        <w:t>número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646D04">
        <w:rPr>
          <w:rFonts w:ascii="Museo Sans 300" w:hAnsi="Museo Sans 300"/>
          <w:sz w:val="20"/>
          <w:szCs w:val="20"/>
        </w:rPr>
        <w:t>XXX</w:t>
      </w:r>
      <w:r w:rsidR="00C14801">
        <w:rPr>
          <w:rFonts w:ascii="Museo Sans 300" w:hAnsi="Museo Sans 300"/>
          <w:sz w:val="20"/>
          <w:szCs w:val="20"/>
        </w:rPr>
        <w:t>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38CD01C7" w14:textId="77777777" w:rsidR="00C14801" w:rsidRDefault="00C14801" w:rsidP="00B516EE">
      <w:pPr>
        <w:pStyle w:val="Prrafodelista"/>
        <w:spacing w:line="0" w:lineRule="atLeast"/>
        <w:ind w:left="1134" w:right="567"/>
        <w:jc w:val="both"/>
        <w:rPr>
          <w:rFonts w:ascii="Museo Sans 300" w:hAnsi="Museo Sans 300"/>
          <w:sz w:val="20"/>
          <w:szCs w:val="20"/>
        </w:rPr>
      </w:pPr>
    </w:p>
    <w:p w14:paraId="2FC24C42" w14:textId="19EE2F5C" w:rsidR="00EA7F40" w:rsidRPr="00EA7F40" w:rsidRDefault="003F06AD" w:rsidP="00EA7F40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ascii="Museo 300" w:hAnsi="Museo 300"/>
          <w:sz w:val="16"/>
          <w:szCs w:val="16"/>
        </w:rPr>
      </w:pPr>
      <w:r w:rsidRPr="003F06AD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F06AD">
        <w:rPr>
          <w:rFonts w:ascii="Museo Sans 300" w:hAnsi="Museo Sans 300"/>
          <w:sz w:val="20"/>
          <w:szCs w:val="20"/>
        </w:rPr>
        <w:t>relación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F06AD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F06AD"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F06AD">
        <w:rPr>
          <w:rFonts w:ascii="Museo Sans 300" w:hAnsi="Museo Sans 300"/>
          <w:sz w:val="20"/>
          <w:szCs w:val="20"/>
        </w:rPr>
        <w:t>presunto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F06AD">
        <w:rPr>
          <w:rFonts w:ascii="Museo Sans 300" w:hAnsi="Museo Sans 300"/>
          <w:sz w:val="20"/>
          <w:szCs w:val="20"/>
        </w:rPr>
        <w:t>error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F06AD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F06A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F06AD">
        <w:rPr>
          <w:rFonts w:ascii="Museo Sans 300" w:hAnsi="Museo Sans 300"/>
          <w:sz w:val="20"/>
          <w:szCs w:val="20"/>
        </w:rPr>
        <w:t>inspección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F06AD">
        <w:rPr>
          <w:rFonts w:ascii="Museo Sans 300" w:hAnsi="Museo Sans 300"/>
          <w:sz w:val="20"/>
          <w:szCs w:val="20"/>
        </w:rPr>
        <w:t>técnica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F06AD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F06AD">
        <w:rPr>
          <w:rFonts w:ascii="Museo Sans 300" w:hAnsi="Museo Sans 300"/>
          <w:sz w:val="20"/>
          <w:szCs w:val="20"/>
        </w:rPr>
        <w:t>CAU</w:t>
      </w:r>
      <w:r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sentido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24018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24018" w:rsidRPr="003F06AD">
        <w:rPr>
          <w:rFonts w:ascii="Museo Sans 300" w:hAnsi="Museo Sans 300"/>
          <w:sz w:val="20"/>
          <w:szCs w:val="20"/>
        </w:rPr>
        <w:t>cuarto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3F06AD">
        <w:rPr>
          <w:rFonts w:ascii="Museo Sans 300" w:hAnsi="Museo Sans 300"/>
          <w:sz w:val="20"/>
          <w:szCs w:val="20"/>
        </w:rPr>
        <w:t>frio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3F06AD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>
        <w:rPr>
          <w:rFonts w:ascii="Museo Sans 300" w:hAnsi="Museo Sans 300"/>
          <w:sz w:val="20"/>
          <w:szCs w:val="20"/>
        </w:rPr>
        <w:t>encuentra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24018">
        <w:rPr>
          <w:rFonts w:ascii="Museo Sans 300" w:hAnsi="Museo Sans 300"/>
          <w:sz w:val="20"/>
          <w:szCs w:val="20"/>
        </w:rPr>
        <w:t>conectado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3F06AD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3F06AD"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924018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24018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24018">
        <w:rPr>
          <w:rFonts w:ascii="Museo Sans 300" w:hAnsi="Museo Sans 300"/>
          <w:sz w:val="20"/>
          <w:szCs w:val="20"/>
        </w:rPr>
        <w:t>indicó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24018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24018">
        <w:rPr>
          <w:rFonts w:ascii="Museo Sans 300" w:hAnsi="Museo Sans 300"/>
          <w:sz w:val="20"/>
          <w:szCs w:val="20"/>
        </w:rPr>
        <w:t>siguiente:</w:t>
      </w:r>
    </w:p>
    <w:p w14:paraId="7709E566" w14:textId="77777777" w:rsidR="00EA7F40" w:rsidRDefault="00EA7F40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61AD829A" w14:textId="32FCC1AF" w:rsidR="00E5525F" w:rsidRPr="00EA7F40" w:rsidRDefault="00924018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300" w:hAnsi="Museo 300"/>
          <w:sz w:val="16"/>
          <w:szCs w:val="16"/>
        </w:rPr>
      </w:pPr>
      <w:r w:rsidRPr="00EA7F40">
        <w:rPr>
          <w:rFonts w:ascii="Museo Sans 300" w:hAnsi="Museo Sans 300"/>
          <w:sz w:val="20"/>
          <w:szCs w:val="20"/>
        </w:rPr>
        <w:t>En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C434F3" w:rsidRPr="00EA7F40">
        <w:rPr>
          <w:rFonts w:ascii="Museo Sans 300" w:hAnsi="Museo Sans 300"/>
          <w:sz w:val="20"/>
          <w:szCs w:val="20"/>
        </w:rPr>
        <w:t>los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informe</w:t>
      </w:r>
      <w:r w:rsidR="00C434F3" w:rsidRPr="00EA7F40">
        <w:rPr>
          <w:rFonts w:ascii="Museo Sans 300" w:hAnsi="Museo Sans 300"/>
          <w:sz w:val="20"/>
          <w:szCs w:val="20"/>
        </w:rPr>
        <w:t>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técnico</w:t>
      </w:r>
      <w:r w:rsidR="00C434F3" w:rsidRPr="00EA7F40">
        <w:rPr>
          <w:rFonts w:ascii="Museo Sans 300" w:hAnsi="Museo Sans 300"/>
          <w:sz w:val="20"/>
          <w:szCs w:val="20"/>
        </w:rPr>
        <w:t>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74BE8">
        <w:rPr>
          <w:rFonts w:ascii="Museo Sans 300" w:hAnsi="Museo Sans 300"/>
          <w:sz w:val="20"/>
          <w:szCs w:val="20"/>
        </w:rPr>
        <w:t>XXX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C434F3" w:rsidRPr="00EA7F40">
        <w:rPr>
          <w:rFonts w:ascii="Museo Sans 300" w:hAnsi="Museo Sans 300"/>
          <w:sz w:val="20"/>
          <w:szCs w:val="20"/>
        </w:rPr>
        <w:t>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1B7F3A">
        <w:rPr>
          <w:rFonts w:ascii="Museo Sans 300" w:hAnsi="Museo Sans 300"/>
          <w:sz w:val="20"/>
          <w:szCs w:val="20"/>
        </w:rPr>
        <w:t>XXX</w:t>
      </w:r>
      <w:r w:rsidR="00E5525F" w:rsidRPr="00EA7F40">
        <w:rPr>
          <w:rFonts w:ascii="Museo Sans 300" w:hAnsi="Museo Sans 300"/>
          <w:sz w:val="20"/>
          <w:szCs w:val="20"/>
        </w:rPr>
        <w:t>,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C434F3" w:rsidRPr="00EA7F40">
        <w:rPr>
          <w:rFonts w:ascii="Museo Sans 300" w:hAnsi="Museo Sans 300"/>
          <w:sz w:val="20"/>
          <w:szCs w:val="20"/>
        </w:rPr>
        <w:t>consta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C434F3" w:rsidRPr="00EA7F40">
        <w:rPr>
          <w:rFonts w:ascii="Museo Sans 300" w:hAnsi="Museo Sans 300"/>
          <w:sz w:val="20"/>
          <w:szCs w:val="20"/>
        </w:rPr>
        <w:t>que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en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5339E" w:rsidRPr="00EA7F40">
        <w:rPr>
          <w:rFonts w:ascii="Museo Sans 300" w:hAnsi="Museo Sans 300"/>
          <w:sz w:val="20"/>
          <w:szCs w:val="20"/>
        </w:rPr>
        <w:t>la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05339E" w:rsidRPr="00EA7F40">
        <w:rPr>
          <w:rFonts w:ascii="Museo Sans 300" w:hAnsi="Museo Sans 300"/>
          <w:sz w:val="20"/>
          <w:szCs w:val="20"/>
        </w:rPr>
        <w:t>inspección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técnica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C434F3" w:rsidRPr="00EA7F40">
        <w:rPr>
          <w:rFonts w:ascii="Museo Sans 300" w:hAnsi="Museo Sans 300"/>
          <w:sz w:val="20"/>
          <w:szCs w:val="20"/>
        </w:rPr>
        <w:t>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C434F3" w:rsidRPr="00EA7F40">
        <w:rPr>
          <w:rFonts w:ascii="Museo Sans 300" w:hAnsi="Museo Sans 300"/>
          <w:sz w:val="20"/>
          <w:szCs w:val="20"/>
        </w:rPr>
        <w:t>personal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C434F3" w:rsidRPr="00EA7F40">
        <w:rPr>
          <w:rFonts w:ascii="Museo Sans 300" w:hAnsi="Museo Sans 300"/>
          <w:sz w:val="20"/>
          <w:szCs w:val="20"/>
        </w:rPr>
        <w:t>técnico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C434F3" w:rsidRPr="00EA7F40">
        <w:rPr>
          <w:rFonts w:ascii="Museo Sans 300" w:hAnsi="Museo Sans 300"/>
          <w:sz w:val="20"/>
          <w:szCs w:val="20"/>
        </w:rPr>
        <w:t>del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C434F3" w:rsidRPr="00EA7F40">
        <w:rPr>
          <w:rFonts w:ascii="Museo Sans 300" w:hAnsi="Museo Sans 300"/>
          <w:sz w:val="20"/>
          <w:szCs w:val="20"/>
        </w:rPr>
        <w:t>CAU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C434F3" w:rsidRPr="00EA7F40">
        <w:rPr>
          <w:rFonts w:ascii="Museo Sans 300" w:hAnsi="Museo Sans 300"/>
          <w:sz w:val="20"/>
          <w:szCs w:val="20"/>
        </w:rPr>
        <w:t>verificó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que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efectivamente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suministro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con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NIC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alimentaba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un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cuarto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frío</w:t>
      </w:r>
      <w:r w:rsidRPr="00EA7F40">
        <w:rPr>
          <w:rFonts w:ascii="Museo Sans 300" w:hAnsi="Museo Sans 300"/>
          <w:sz w:val="20"/>
          <w:szCs w:val="20"/>
        </w:rPr>
        <w:t>.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</w:p>
    <w:p w14:paraId="69C36EB8" w14:textId="77777777" w:rsidR="00924018" w:rsidRPr="00924018" w:rsidRDefault="00924018" w:rsidP="00924018">
      <w:pPr>
        <w:pStyle w:val="Prrafodelista"/>
        <w:spacing w:line="0" w:lineRule="atLeast"/>
        <w:ind w:left="1134" w:right="567"/>
        <w:jc w:val="both"/>
        <w:rPr>
          <w:rFonts w:ascii="Museo Sans 300" w:hAnsi="Museo Sans 300"/>
          <w:sz w:val="20"/>
          <w:szCs w:val="20"/>
        </w:rPr>
      </w:pPr>
    </w:p>
    <w:p w14:paraId="07B35428" w14:textId="1F407ED8" w:rsidR="00E5525F" w:rsidRDefault="00E5525F" w:rsidP="00E5525F">
      <w:pPr>
        <w:pStyle w:val="Textoindependiente"/>
        <w:shd w:val="clear" w:color="auto" w:fill="FFFFFF" w:themeFill="background1"/>
        <w:spacing w:after="220" w:line="180" w:lineRule="atLeast"/>
        <w:ind w:left="1068" w:right="709"/>
        <w:rPr>
          <w:rFonts w:ascii="Museo 300" w:hAnsi="Museo 300" w:cs="Arial"/>
          <w:sz w:val="16"/>
          <w:szCs w:val="16"/>
        </w:rPr>
      </w:pPr>
    </w:p>
    <w:p w14:paraId="2F0D3115" w14:textId="084EE523" w:rsidR="00E5525F" w:rsidRDefault="00E5525F" w:rsidP="00E5525F">
      <w:pPr>
        <w:pStyle w:val="Textoindependiente"/>
        <w:shd w:val="clear" w:color="auto" w:fill="FFFFFF" w:themeFill="background1"/>
        <w:spacing w:after="220" w:line="180" w:lineRule="atLeast"/>
        <w:ind w:left="1068" w:right="709"/>
        <w:rPr>
          <w:rFonts w:ascii="Museo 300" w:hAnsi="Museo 300" w:cs="Arial"/>
          <w:sz w:val="16"/>
          <w:szCs w:val="16"/>
        </w:rPr>
      </w:pPr>
    </w:p>
    <w:p w14:paraId="6BC603E6" w14:textId="55B919D3" w:rsidR="00706843" w:rsidRDefault="00706843" w:rsidP="00E5525F">
      <w:pPr>
        <w:pStyle w:val="Textoindependiente"/>
        <w:shd w:val="clear" w:color="auto" w:fill="FFFFFF" w:themeFill="background1"/>
        <w:spacing w:after="220" w:line="180" w:lineRule="atLeast"/>
        <w:ind w:left="1068" w:right="709"/>
        <w:rPr>
          <w:rFonts w:ascii="Museo 300" w:hAnsi="Museo 300" w:cs="Arial"/>
          <w:sz w:val="16"/>
          <w:szCs w:val="16"/>
        </w:rPr>
      </w:pPr>
    </w:p>
    <w:p w14:paraId="30BB5479" w14:textId="18105B2D" w:rsidR="00EA7F40" w:rsidRDefault="00E5525F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706843">
        <w:rPr>
          <w:rFonts w:ascii="Museo Sans 300" w:hAnsi="Museo Sans 300"/>
          <w:sz w:val="20"/>
          <w:szCs w:val="20"/>
        </w:rPr>
        <w:t>Asimismo,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>
        <w:rPr>
          <w:rFonts w:ascii="Museo Sans 300" w:hAnsi="Museo Sans 300"/>
          <w:sz w:val="20"/>
          <w:szCs w:val="20"/>
        </w:rPr>
        <w:t>identificó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>
        <w:rPr>
          <w:rFonts w:ascii="Museo Sans 300" w:hAnsi="Museo Sans 300"/>
          <w:sz w:val="20"/>
          <w:szCs w:val="20"/>
        </w:rPr>
        <w:t>correlación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>
        <w:rPr>
          <w:rFonts w:ascii="Museo Sans 300" w:hAnsi="Museo Sans 300"/>
          <w:sz w:val="20"/>
          <w:szCs w:val="20"/>
        </w:rPr>
        <w:t>existente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>
        <w:rPr>
          <w:rFonts w:ascii="Museo Sans 300" w:hAnsi="Museo Sans 300"/>
          <w:sz w:val="20"/>
          <w:szCs w:val="20"/>
        </w:rPr>
        <w:t>entre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>
        <w:rPr>
          <w:rFonts w:ascii="Museo Sans 300" w:hAnsi="Museo Sans 300"/>
          <w:sz w:val="20"/>
          <w:szCs w:val="20"/>
        </w:rPr>
        <w:t>medidor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>
        <w:rPr>
          <w:rFonts w:ascii="Museo Sans 300" w:hAnsi="Museo Sans 300"/>
          <w:sz w:val="20"/>
          <w:szCs w:val="20"/>
        </w:rPr>
        <w:t>alterado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>
        <w:rPr>
          <w:rFonts w:ascii="Museo Sans 300" w:hAnsi="Museo Sans 300"/>
          <w:sz w:val="20"/>
          <w:szCs w:val="20"/>
        </w:rPr>
        <w:t>internamente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 w:rsidRPr="00706843">
        <w:rPr>
          <w:rFonts w:ascii="Museo Sans 300" w:hAnsi="Museo Sans 300"/>
          <w:sz w:val="20"/>
          <w:szCs w:val="20"/>
        </w:rPr>
        <w:t>n</w:t>
      </w:r>
      <w:r w:rsidR="00706843">
        <w:rPr>
          <w:rFonts w:ascii="Museo Sans 300" w:hAnsi="Museo Sans 300"/>
          <w:sz w:val="20"/>
          <w:szCs w:val="20"/>
        </w:rPr>
        <w:t>úmero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646D04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 w:rsidRPr="00706843">
        <w:rPr>
          <w:rFonts w:ascii="Museo Sans 300" w:hAnsi="Museo Sans 300"/>
          <w:sz w:val="20"/>
          <w:szCs w:val="20"/>
        </w:rPr>
        <w:t>suministro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 w:rsidRPr="00706843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06843" w:rsidRPr="00706843"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087B5F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87B5F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87B5F">
        <w:rPr>
          <w:rFonts w:ascii="Museo Sans 300" w:hAnsi="Museo Sans 300"/>
          <w:sz w:val="20"/>
          <w:szCs w:val="20"/>
        </w:rPr>
        <w:t>cotejar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87B5F">
        <w:rPr>
          <w:rFonts w:ascii="Museo Sans 300" w:hAnsi="Museo Sans 300"/>
          <w:sz w:val="20"/>
          <w:szCs w:val="20"/>
        </w:rPr>
        <w:t>las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87B5F">
        <w:rPr>
          <w:rFonts w:ascii="Museo Sans 300" w:hAnsi="Museo Sans 300"/>
          <w:sz w:val="20"/>
          <w:szCs w:val="20"/>
        </w:rPr>
        <w:t>facturas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87B5F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87B5F">
        <w:rPr>
          <w:rFonts w:ascii="Museo Sans 300" w:hAnsi="Museo Sans 300"/>
          <w:sz w:val="20"/>
          <w:szCs w:val="20"/>
        </w:rPr>
        <w:t>las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87B5F">
        <w:rPr>
          <w:rFonts w:ascii="Museo Sans 300" w:hAnsi="Museo Sans 300"/>
          <w:sz w:val="20"/>
          <w:szCs w:val="20"/>
        </w:rPr>
        <w:t>imágenes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87B5F">
        <w:rPr>
          <w:rFonts w:ascii="Museo Sans 300" w:hAnsi="Museo Sans 300"/>
          <w:sz w:val="20"/>
          <w:szCs w:val="20"/>
        </w:rPr>
        <w:t>de</w:t>
      </w:r>
      <w:r w:rsidR="006E633B">
        <w:rPr>
          <w:rFonts w:ascii="Museo Sans 300" w:hAnsi="Museo Sans 300"/>
          <w:sz w:val="20"/>
          <w:szCs w:val="20"/>
        </w:rPr>
        <w:t>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87B5F">
        <w:rPr>
          <w:rFonts w:ascii="Museo Sans 300" w:hAnsi="Museo Sans 300"/>
          <w:sz w:val="20"/>
          <w:szCs w:val="20"/>
        </w:rPr>
        <w:t>medidor.</w:t>
      </w:r>
    </w:p>
    <w:p w14:paraId="48E49C82" w14:textId="77777777" w:rsidR="00EA7F40" w:rsidRDefault="00EA7F40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0529FA06" w14:textId="35712D91" w:rsidR="00706843" w:rsidRPr="00EA7F40" w:rsidRDefault="00087B5F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EA7F40">
        <w:rPr>
          <w:rFonts w:ascii="Museo Sans 300" w:hAnsi="Museo Sans 300"/>
          <w:sz w:val="20"/>
          <w:szCs w:val="20"/>
        </w:rPr>
        <w:lastRenderedPageBreak/>
        <w:t>En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relación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con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la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inspección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técnica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la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distribuidora,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se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cons</w:t>
      </w:r>
      <w:r w:rsidRPr="00EA7F40">
        <w:rPr>
          <w:rFonts w:ascii="Museo Sans 300" w:hAnsi="Museo Sans 300"/>
          <w:sz w:val="20"/>
          <w:szCs w:val="20"/>
        </w:rPr>
        <w:t>ta</w:t>
      </w:r>
      <w:r w:rsidR="00E5525F" w:rsidRPr="00EA7F40">
        <w:rPr>
          <w:rFonts w:ascii="Museo Sans 300" w:hAnsi="Museo Sans 300"/>
          <w:sz w:val="20"/>
          <w:szCs w:val="20"/>
        </w:rPr>
        <w:t>t</w:t>
      </w:r>
      <w:r w:rsidRPr="00EA7F40">
        <w:rPr>
          <w:rFonts w:ascii="Museo Sans 300" w:hAnsi="Museo Sans 300"/>
          <w:sz w:val="20"/>
          <w:szCs w:val="20"/>
        </w:rPr>
        <w:t>ó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en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la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factura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del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mes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junio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2021,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mes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anterior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la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detección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la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condición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irregular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del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suministro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con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NIC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E5525F" w:rsidRPr="00EA7F40">
        <w:rPr>
          <w:rFonts w:ascii="Museo Sans 300" w:hAnsi="Museo Sans 300"/>
          <w:sz w:val="20"/>
          <w:szCs w:val="20"/>
        </w:rPr>
        <w:t>,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que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este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tenía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instalado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en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esa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fecha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medidor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2C7282" w:rsidRPr="00EA7F40">
        <w:rPr>
          <w:rFonts w:ascii="Museo Sans 300" w:hAnsi="Museo Sans 300"/>
          <w:sz w:val="20"/>
          <w:szCs w:val="20"/>
        </w:rPr>
        <w:t>número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646D04">
        <w:rPr>
          <w:rFonts w:ascii="Museo Sans 300" w:hAnsi="Museo Sans 300"/>
          <w:sz w:val="20"/>
          <w:szCs w:val="20"/>
        </w:rPr>
        <w:t>XXX</w:t>
      </w:r>
      <w:r w:rsidR="00E5525F" w:rsidRPr="00EA7F40">
        <w:rPr>
          <w:rFonts w:ascii="Museo Sans 300" w:hAnsi="Museo Sans 300"/>
          <w:sz w:val="20"/>
          <w:szCs w:val="20"/>
        </w:rPr>
        <w:t>,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mismo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que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encontró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EEO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instalado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al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momento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la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inspección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fecha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21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agosto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5525F" w:rsidRPr="00EA7F40">
        <w:rPr>
          <w:rFonts w:ascii="Museo Sans 300" w:hAnsi="Museo Sans 300"/>
          <w:sz w:val="20"/>
          <w:szCs w:val="20"/>
        </w:rPr>
        <w:t>2021.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</w:p>
    <w:p w14:paraId="06CB1859" w14:textId="392090A4" w:rsidR="00087B5F" w:rsidRDefault="00087B5F" w:rsidP="00087B5F">
      <w:pPr>
        <w:pStyle w:val="Prrafodelista"/>
        <w:spacing w:line="0" w:lineRule="atLeast"/>
        <w:ind w:left="1134" w:right="567"/>
        <w:jc w:val="center"/>
        <w:rPr>
          <w:rFonts w:ascii="Museo Sans 300" w:hAnsi="Museo Sans 300"/>
          <w:sz w:val="20"/>
          <w:szCs w:val="20"/>
        </w:rPr>
      </w:pPr>
    </w:p>
    <w:p w14:paraId="0403389C" w14:textId="77777777" w:rsidR="00087B5F" w:rsidRDefault="00087B5F" w:rsidP="00706843">
      <w:pPr>
        <w:pStyle w:val="Prrafodelista"/>
        <w:spacing w:line="0" w:lineRule="atLeast"/>
        <w:ind w:left="1134" w:right="567"/>
        <w:jc w:val="both"/>
        <w:rPr>
          <w:rFonts w:ascii="Museo Sans 300" w:hAnsi="Museo Sans 300"/>
          <w:sz w:val="20"/>
          <w:szCs w:val="20"/>
        </w:rPr>
      </w:pPr>
    </w:p>
    <w:p w14:paraId="6B87A2F4" w14:textId="331E8E73" w:rsidR="00E5525F" w:rsidRPr="00706843" w:rsidRDefault="00087B5F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otra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parte,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550D6">
        <w:rPr>
          <w:rFonts w:ascii="Museo Sans 300" w:hAnsi="Museo Sans 300"/>
          <w:sz w:val="20"/>
          <w:szCs w:val="20"/>
        </w:rPr>
        <w:t>respecto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550D6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550D6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550D6">
        <w:rPr>
          <w:rFonts w:ascii="Museo Sans 300" w:hAnsi="Museo Sans 300"/>
          <w:sz w:val="20"/>
          <w:szCs w:val="20"/>
        </w:rPr>
        <w:t>inspección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550D6">
        <w:rPr>
          <w:rFonts w:ascii="Museo Sans 300" w:hAnsi="Museo Sans 300"/>
          <w:sz w:val="20"/>
          <w:szCs w:val="20"/>
        </w:rPr>
        <w:t>técnica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550D6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550D6">
        <w:rPr>
          <w:rFonts w:ascii="Museo Sans 300" w:hAnsi="Museo Sans 300"/>
          <w:sz w:val="20"/>
          <w:szCs w:val="20"/>
        </w:rPr>
        <w:t>CAU,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550D6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550D6">
        <w:rPr>
          <w:rFonts w:ascii="Museo Sans 300" w:hAnsi="Museo Sans 300"/>
          <w:sz w:val="20"/>
          <w:szCs w:val="20"/>
        </w:rPr>
        <w:t>medio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550D6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factura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mes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marzo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2022,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mes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posterior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normalización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servicio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eléctrico,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6E633B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6E633B">
        <w:rPr>
          <w:rFonts w:ascii="Museo Sans 300" w:hAnsi="Museo Sans 300"/>
          <w:sz w:val="20"/>
          <w:szCs w:val="20"/>
        </w:rPr>
        <w:t>observa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suministro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tenía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instalado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equipo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medición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550D6">
        <w:rPr>
          <w:rFonts w:ascii="Museo Sans 300" w:hAnsi="Museo Sans 300"/>
          <w:sz w:val="20"/>
          <w:szCs w:val="20"/>
        </w:rPr>
        <w:t>número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97168446,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mismo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encontró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personal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durante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inspección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fecha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19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mayo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706843">
        <w:rPr>
          <w:rFonts w:ascii="Museo Sans 300" w:hAnsi="Museo Sans 300"/>
          <w:sz w:val="20"/>
          <w:szCs w:val="20"/>
        </w:rPr>
        <w:t>2022.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1E9ECE57" w14:textId="3159A704" w:rsidR="000550D6" w:rsidRDefault="000550D6" w:rsidP="00706843">
      <w:pPr>
        <w:pStyle w:val="Prrafodelista"/>
        <w:spacing w:line="0" w:lineRule="atLeast"/>
        <w:ind w:left="1134" w:right="567"/>
        <w:jc w:val="both"/>
        <w:rPr>
          <w:rFonts w:ascii="Museo Sans 300" w:hAnsi="Museo Sans 300"/>
          <w:sz w:val="20"/>
          <w:szCs w:val="20"/>
        </w:rPr>
      </w:pPr>
    </w:p>
    <w:p w14:paraId="2D44B556" w14:textId="3FED65CE" w:rsidR="000550D6" w:rsidRDefault="000550D6" w:rsidP="00706843">
      <w:pPr>
        <w:pStyle w:val="Prrafodelista"/>
        <w:spacing w:line="0" w:lineRule="atLeast"/>
        <w:ind w:left="1134" w:right="567"/>
        <w:jc w:val="both"/>
        <w:rPr>
          <w:rFonts w:ascii="Museo Sans 300" w:hAnsi="Museo Sans 300"/>
          <w:sz w:val="20"/>
          <w:szCs w:val="20"/>
        </w:rPr>
      </w:pPr>
    </w:p>
    <w:p w14:paraId="6AC1965F" w14:textId="0D819214" w:rsidR="001577F3" w:rsidRDefault="00E5525F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706843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06843">
        <w:rPr>
          <w:rFonts w:ascii="Museo Sans 300" w:hAnsi="Museo Sans 300"/>
          <w:sz w:val="20"/>
          <w:szCs w:val="20"/>
        </w:rPr>
        <w:t>base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06843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06843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06843">
        <w:rPr>
          <w:rFonts w:ascii="Museo Sans 300" w:hAnsi="Museo Sans 300"/>
          <w:sz w:val="20"/>
          <w:szCs w:val="20"/>
        </w:rPr>
        <w:t>anterior,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06843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06843">
        <w:rPr>
          <w:rFonts w:ascii="Museo Sans 300" w:hAnsi="Museo Sans 300"/>
          <w:sz w:val="20"/>
          <w:szCs w:val="20"/>
        </w:rPr>
        <w:t>evidencia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06843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06843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06843">
        <w:rPr>
          <w:rFonts w:ascii="Museo Sans 300" w:hAnsi="Museo Sans 300"/>
          <w:sz w:val="20"/>
          <w:szCs w:val="20"/>
        </w:rPr>
        <w:t>existió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550D6">
        <w:rPr>
          <w:rFonts w:ascii="Museo Sans 300" w:hAnsi="Museo Sans 300"/>
          <w:sz w:val="20"/>
          <w:szCs w:val="20"/>
        </w:rPr>
        <w:t>error,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0550D6">
        <w:rPr>
          <w:rFonts w:ascii="Museo Sans 300" w:hAnsi="Museo Sans 300"/>
          <w:sz w:val="20"/>
          <w:szCs w:val="20"/>
        </w:rPr>
        <w:t>ni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06843">
        <w:rPr>
          <w:rFonts w:ascii="Museo Sans 300" w:hAnsi="Museo Sans 300"/>
          <w:sz w:val="20"/>
          <w:szCs w:val="20"/>
        </w:rPr>
        <w:t>equivocación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0684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06843">
        <w:rPr>
          <w:rFonts w:ascii="Museo Sans 300" w:hAnsi="Museo Sans 300"/>
          <w:sz w:val="20"/>
          <w:szCs w:val="20"/>
        </w:rPr>
        <w:t>parte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06843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06843">
        <w:rPr>
          <w:rFonts w:ascii="Museo Sans 300" w:hAnsi="Museo Sans 300"/>
          <w:sz w:val="20"/>
          <w:szCs w:val="20"/>
        </w:rPr>
        <w:t>personal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06843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BE1CA2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>
        <w:rPr>
          <w:rFonts w:ascii="Museo Sans 300" w:hAnsi="Museo Sans 300"/>
          <w:sz w:val="20"/>
          <w:szCs w:val="20"/>
        </w:rPr>
        <w:t>durante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>
        <w:rPr>
          <w:rFonts w:ascii="Museo Sans 300" w:hAnsi="Museo Sans 300"/>
          <w:sz w:val="20"/>
          <w:szCs w:val="20"/>
        </w:rPr>
        <w:t>inspección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>
        <w:rPr>
          <w:rFonts w:ascii="Museo Sans 300" w:hAnsi="Museo Sans 300"/>
          <w:sz w:val="20"/>
          <w:szCs w:val="20"/>
        </w:rPr>
        <w:t>técnica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BE1CA2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BE1CA2">
        <w:rPr>
          <w:rFonts w:ascii="Museo Sans 300" w:hAnsi="Museo Sans 300"/>
          <w:sz w:val="20"/>
          <w:szCs w:val="20"/>
        </w:rPr>
        <w:t>relación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 w:rsidRPr="00BE1CA2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 w:rsidRPr="00BE1CA2">
        <w:rPr>
          <w:rFonts w:ascii="Museo Sans 300" w:hAnsi="Museo Sans 300"/>
          <w:sz w:val="20"/>
          <w:szCs w:val="20"/>
        </w:rPr>
        <w:t>suministro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 w:rsidRPr="00BE1CA2"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BE1CA2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haberse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identificado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forma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inequívoca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suministro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eléctrico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fue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afectado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 w:rsidRPr="00BE1CA2">
        <w:rPr>
          <w:rFonts w:ascii="Museo Sans 300" w:hAnsi="Museo Sans 300"/>
          <w:sz w:val="20"/>
          <w:szCs w:val="20"/>
        </w:rPr>
        <w:t>condición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 w:rsidRPr="00BE1CA2">
        <w:rPr>
          <w:rFonts w:ascii="Museo Sans 300" w:hAnsi="Museo Sans 300"/>
          <w:sz w:val="20"/>
          <w:szCs w:val="20"/>
        </w:rPr>
        <w:t>irregular</w:t>
      </w:r>
      <w:r w:rsidR="00BE1CA2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6E633B">
        <w:rPr>
          <w:rFonts w:ascii="Museo Sans 300" w:hAnsi="Museo Sans 300"/>
          <w:sz w:val="20"/>
          <w:szCs w:val="20"/>
        </w:rPr>
        <w:t>e</w:t>
      </w:r>
      <w:r w:rsidRPr="00BE1CA2">
        <w:rPr>
          <w:rFonts w:ascii="Museo Sans 300" w:hAnsi="Museo Sans 300"/>
          <w:sz w:val="20"/>
          <w:szCs w:val="20"/>
        </w:rPr>
        <w:t>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BE1CA2">
        <w:rPr>
          <w:rFonts w:ascii="Museo Sans 300" w:hAnsi="Museo Sans 300"/>
          <w:sz w:val="20"/>
          <w:szCs w:val="20"/>
        </w:rPr>
        <w:t>equipo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BE1CA2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BE1CA2">
        <w:rPr>
          <w:rFonts w:ascii="Museo Sans 300" w:hAnsi="Museo Sans 300"/>
          <w:sz w:val="20"/>
          <w:szCs w:val="20"/>
        </w:rPr>
        <w:t>medición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BE1CA2">
        <w:rPr>
          <w:rFonts w:ascii="Museo Sans 300" w:hAnsi="Museo Sans 300"/>
          <w:sz w:val="20"/>
          <w:szCs w:val="20"/>
        </w:rPr>
        <w:t>asociado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6E633B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6E633B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6E633B">
        <w:rPr>
          <w:rFonts w:ascii="Museo Sans 300" w:hAnsi="Museo Sans 300"/>
          <w:sz w:val="20"/>
          <w:szCs w:val="20"/>
        </w:rPr>
        <w:t>equipos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6E633B">
        <w:rPr>
          <w:rFonts w:ascii="Museo Sans 300" w:hAnsi="Museo Sans 300"/>
          <w:sz w:val="20"/>
          <w:szCs w:val="20"/>
        </w:rPr>
        <w:t>eléctricos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6E633B">
        <w:rPr>
          <w:rFonts w:ascii="Museo Sans 300" w:hAnsi="Museo Sans 300"/>
          <w:sz w:val="20"/>
          <w:szCs w:val="20"/>
        </w:rPr>
        <w:t>instalados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dicho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>
        <w:rPr>
          <w:rFonts w:ascii="Museo Sans 300" w:hAnsi="Museo Sans 300"/>
          <w:sz w:val="20"/>
          <w:szCs w:val="20"/>
        </w:rPr>
        <w:t>suministro.</w:t>
      </w:r>
    </w:p>
    <w:p w14:paraId="2361D64E" w14:textId="77777777" w:rsidR="001577F3" w:rsidRDefault="001577F3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</w:p>
    <w:p w14:paraId="435F2C65" w14:textId="67A97D53" w:rsidR="00E5525F" w:rsidRPr="00706843" w:rsidRDefault="001577F3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P</w:t>
      </w:r>
      <w:r w:rsidR="00BE1CA2">
        <w:rPr>
          <w:rFonts w:ascii="Museo Sans 300" w:hAnsi="Museo Sans 300"/>
          <w:sz w:val="20"/>
          <w:szCs w:val="20"/>
        </w:rPr>
        <w:t>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>
        <w:rPr>
          <w:rFonts w:ascii="Museo Sans 300" w:hAnsi="Museo Sans 300"/>
          <w:sz w:val="20"/>
          <w:szCs w:val="20"/>
        </w:rPr>
        <w:t>análisis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>
        <w:rPr>
          <w:rFonts w:ascii="Museo Sans 300" w:hAnsi="Museo Sans 300"/>
          <w:sz w:val="20"/>
          <w:szCs w:val="20"/>
        </w:rPr>
        <w:t>detallado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D5CBA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BE1CA2">
        <w:rPr>
          <w:rFonts w:ascii="Museo Sans 300" w:hAnsi="Museo Sans 300"/>
          <w:sz w:val="20"/>
          <w:szCs w:val="20"/>
        </w:rPr>
        <w:t>informe</w:t>
      </w:r>
      <w:r w:rsidR="00BD5CBA">
        <w:rPr>
          <w:rFonts w:ascii="Museo Sans 300" w:hAnsi="Museo Sans 300"/>
          <w:sz w:val="20"/>
          <w:szCs w:val="20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5525F" w:rsidRPr="00BE1CA2">
        <w:rPr>
          <w:rFonts w:ascii="Museo Sans 300" w:hAnsi="Museo Sans 300"/>
          <w:sz w:val="20"/>
          <w:szCs w:val="20"/>
        </w:rPr>
        <w:t>técnico</w:t>
      </w:r>
      <w:r w:rsidR="00BD5CBA">
        <w:rPr>
          <w:rFonts w:ascii="Museo Sans 300" w:hAnsi="Museo Sans 300"/>
          <w:sz w:val="20"/>
          <w:szCs w:val="20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74BE8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D5CBA">
        <w:rPr>
          <w:rFonts w:ascii="Museo Sans 300" w:hAnsi="Museo Sans 300"/>
          <w:sz w:val="20"/>
          <w:szCs w:val="20"/>
        </w:rPr>
        <w:t>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B7F3A">
        <w:rPr>
          <w:rFonts w:ascii="Museo Sans 300" w:hAnsi="Museo Sans 300"/>
          <w:sz w:val="20"/>
          <w:szCs w:val="20"/>
        </w:rPr>
        <w:t>XXX</w:t>
      </w:r>
      <w:r w:rsidR="00BE1CA2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E1CA2">
        <w:rPr>
          <w:rFonts w:ascii="Museo Sans 300" w:hAnsi="Museo Sans 300"/>
          <w:sz w:val="20"/>
          <w:szCs w:val="20"/>
        </w:rPr>
        <w:t>pertinente</w:t>
      </w:r>
      <w:r w:rsidR="00E5525F" w:rsidRPr="00BE1CA2">
        <w:rPr>
          <w:rFonts w:ascii="Museo Sans 300" w:hAnsi="Museo Sans 300"/>
          <w:sz w:val="20"/>
          <w:szCs w:val="20"/>
        </w:rPr>
        <w:t>.</w:t>
      </w:r>
    </w:p>
    <w:p w14:paraId="4038E4C7" w14:textId="1A9F13D1" w:rsidR="00E5525F" w:rsidRPr="00E5525F" w:rsidRDefault="00E5525F" w:rsidP="00E5525F">
      <w:pPr>
        <w:pStyle w:val="Prrafodelista"/>
        <w:tabs>
          <w:tab w:val="left" w:pos="709"/>
        </w:tabs>
        <w:ind w:left="709" w:right="709"/>
        <w:jc w:val="both"/>
        <w:rPr>
          <w:rFonts w:ascii="Museo Sans 300" w:hAnsi="Museo Sans 300"/>
          <w:sz w:val="20"/>
          <w:szCs w:val="20"/>
          <w:lang w:val="es-MX"/>
        </w:rPr>
      </w:pPr>
    </w:p>
    <w:p w14:paraId="0BCC5F67" w14:textId="275CFA22" w:rsidR="00E5525F" w:rsidRPr="00594C1E" w:rsidRDefault="00E5525F" w:rsidP="00EA7F40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1577F3">
        <w:rPr>
          <w:rFonts w:ascii="Museo Sans 300" w:hAnsi="Museo Sans 300"/>
          <w:sz w:val="20"/>
          <w:szCs w:val="20"/>
        </w:rPr>
        <w:t>Respecto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argumento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Pr="001577F3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relacionado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factura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mensual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suministro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debería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cobrarse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cargo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energía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bloque,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debido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cuarto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frío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utilizado,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77F3">
        <w:rPr>
          <w:rFonts w:ascii="Museo Sans 300" w:hAnsi="Museo Sans 300"/>
          <w:sz w:val="20"/>
          <w:szCs w:val="20"/>
        </w:rPr>
        <w:t>corresponde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 w:rsidRPr="001577F3">
        <w:rPr>
          <w:rFonts w:ascii="Museo Sans 300" w:hAnsi="Museo Sans 300"/>
          <w:sz w:val="20"/>
          <w:szCs w:val="20"/>
        </w:rPr>
        <w:t>observar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1070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9412E">
        <w:rPr>
          <w:rFonts w:ascii="Museo Sans 300" w:hAnsi="Museo Sans 300"/>
          <w:sz w:val="20"/>
          <w:szCs w:val="20"/>
        </w:rPr>
        <w:t>e</w:t>
      </w:r>
      <w:r w:rsidR="001577F3" w:rsidRPr="00594C1E">
        <w:rPr>
          <w:rFonts w:ascii="Museo Sans 300" w:hAnsi="Museo Sans 300"/>
          <w:sz w:val="20"/>
          <w:szCs w:val="20"/>
        </w:rPr>
        <w:t>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577F3" w:rsidRPr="00594C1E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94C1E">
        <w:rPr>
          <w:rFonts w:ascii="Museo Sans 300" w:hAnsi="Museo Sans 300"/>
          <w:sz w:val="20"/>
          <w:szCs w:val="20"/>
        </w:rPr>
        <w:t>verificó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94C1E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94C1E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94C1E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94C1E">
        <w:rPr>
          <w:rFonts w:ascii="Museo Sans 300" w:hAnsi="Museo Sans 300"/>
          <w:sz w:val="20"/>
          <w:szCs w:val="20"/>
        </w:rPr>
        <w:t>suministro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9412E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9412E" w:rsidRPr="001577F3"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94C1E" w:rsidRPr="00594C1E">
        <w:rPr>
          <w:rFonts w:ascii="Museo Sans 300" w:hAnsi="Museo Sans 300"/>
          <w:sz w:val="20"/>
          <w:szCs w:val="20"/>
          <w:lang w:val="es-SV"/>
        </w:rPr>
        <w:t>se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 w:rsidRPr="00594C1E">
        <w:rPr>
          <w:rFonts w:ascii="Museo Sans 300" w:hAnsi="Museo Sans 300"/>
          <w:sz w:val="20"/>
          <w:szCs w:val="20"/>
          <w:lang w:val="es-SV"/>
        </w:rPr>
        <w:t>alimentan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 w:rsidRPr="00594C1E">
        <w:rPr>
          <w:rFonts w:ascii="Museo Sans 300" w:hAnsi="Museo Sans 300"/>
          <w:sz w:val="20"/>
          <w:szCs w:val="20"/>
          <w:lang w:val="es-SV"/>
        </w:rPr>
        <w:t>cargas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 w:rsidRPr="00594C1E">
        <w:rPr>
          <w:rFonts w:ascii="Museo Sans 300" w:hAnsi="Museo Sans 300"/>
          <w:sz w:val="20"/>
          <w:szCs w:val="20"/>
          <w:lang w:val="es-SV"/>
        </w:rPr>
        <w:t>adicionales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 w:rsidRPr="00594C1E">
        <w:rPr>
          <w:rFonts w:ascii="Museo Sans 300" w:hAnsi="Museo Sans 300"/>
          <w:sz w:val="20"/>
          <w:szCs w:val="20"/>
          <w:lang w:val="es-SV"/>
        </w:rPr>
        <w:t>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 w:rsidRPr="00594C1E">
        <w:rPr>
          <w:rFonts w:ascii="Museo Sans 300" w:hAnsi="Museo Sans 300"/>
          <w:sz w:val="20"/>
          <w:szCs w:val="20"/>
          <w:lang w:val="es-SV"/>
        </w:rPr>
        <w:t>cuarto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 w:rsidRPr="00594C1E">
        <w:rPr>
          <w:rFonts w:ascii="Museo Sans 300" w:hAnsi="Museo Sans 300"/>
          <w:sz w:val="20"/>
          <w:szCs w:val="20"/>
          <w:lang w:val="es-SV"/>
        </w:rPr>
        <w:t>frío</w:t>
      </w:r>
      <w:r w:rsidR="00594C1E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>
        <w:rPr>
          <w:rFonts w:ascii="Museo Sans 300" w:hAnsi="Museo Sans 300"/>
          <w:sz w:val="20"/>
          <w:szCs w:val="20"/>
          <w:lang w:val="es-SV"/>
        </w:rPr>
        <w:t>las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>
        <w:rPr>
          <w:rFonts w:ascii="Museo Sans 300" w:hAnsi="Museo Sans 300"/>
          <w:sz w:val="20"/>
          <w:szCs w:val="20"/>
          <w:lang w:val="es-SV"/>
        </w:rPr>
        <w:t>cuales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 w:rsidRPr="00594C1E">
        <w:rPr>
          <w:rFonts w:ascii="Museo Sans 300" w:hAnsi="Museo Sans 300"/>
          <w:sz w:val="20"/>
          <w:szCs w:val="20"/>
          <w:lang w:val="es-SV"/>
        </w:rPr>
        <w:t>demanda</w:t>
      </w:r>
      <w:r w:rsidR="00594C1E">
        <w:rPr>
          <w:rFonts w:ascii="Museo Sans 300" w:hAnsi="Museo Sans 300"/>
          <w:sz w:val="20"/>
          <w:szCs w:val="20"/>
          <w:lang w:val="es-SV"/>
        </w:rPr>
        <w:t>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 w:rsidRPr="00594C1E">
        <w:rPr>
          <w:rFonts w:ascii="Museo Sans 300" w:hAnsi="Museo Sans 300"/>
          <w:sz w:val="20"/>
          <w:szCs w:val="20"/>
          <w:lang w:val="es-SV"/>
        </w:rPr>
        <w:t>energía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 w:rsidRPr="00594C1E">
        <w:rPr>
          <w:rFonts w:ascii="Museo Sans 300" w:hAnsi="Museo Sans 300"/>
          <w:sz w:val="20"/>
          <w:szCs w:val="20"/>
          <w:lang w:val="es-SV"/>
        </w:rPr>
        <w:t>durante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>
        <w:rPr>
          <w:rFonts w:ascii="Museo Sans 300" w:hAnsi="Museo Sans 300"/>
          <w:sz w:val="20"/>
          <w:szCs w:val="20"/>
          <w:lang w:val="es-SV"/>
        </w:rPr>
        <w:t>cada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 w:rsidRPr="00594C1E">
        <w:rPr>
          <w:rFonts w:ascii="Museo Sans 300" w:hAnsi="Museo Sans 300"/>
          <w:sz w:val="20"/>
          <w:szCs w:val="20"/>
          <w:lang w:val="es-SV"/>
        </w:rPr>
        <w:t>ciclo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 w:rsidRPr="00594C1E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 w:rsidRPr="00594C1E">
        <w:rPr>
          <w:rFonts w:ascii="Museo Sans 300" w:hAnsi="Museo Sans 300"/>
          <w:sz w:val="20"/>
          <w:szCs w:val="20"/>
          <w:lang w:val="es-SV"/>
        </w:rPr>
        <w:t>facturación</w:t>
      </w:r>
      <w:r w:rsidR="00594C1E">
        <w:rPr>
          <w:rFonts w:ascii="Museo Sans 300" w:hAnsi="Museo Sans 300"/>
          <w:sz w:val="20"/>
          <w:szCs w:val="20"/>
          <w:lang w:val="es-SV"/>
        </w:rPr>
        <w:t>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>
        <w:rPr>
          <w:rFonts w:ascii="Museo Sans 300" w:hAnsi="Museo Sans 300"/>
          <w:sz w:val="20"/>
          <w:szCs w:val="20"/>
          <w:lang w:val="es-SV"/>
        </w:rPr>
        <w:t>tal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>
        <w:rPr>
          <w:rFonts w:ascii="Museo Sans 300" w:hAnsi="Museo Sans 300"/>
          <w:sz w:val="20"/>
          <w:szCs w:val="20"/>
          <w:lang w:val="es-SV"/>
        </w:rPr>
        <w:t>como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>
        <w:rPr>
          <w:rFonts w:ascii="Museo Sans 300" w:hAnsi="Museo Sans 300"/>
          <w:sz w:val="20"/>
          <w:szCs w:val="20"/>
          <w:lang w:val="es-SV"/>
        </w:rPr>
        <w:t>se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>
        <w:rPr>
          <w:rFonts w:ascii="Museo Sans 300" w:hAnsi="Museo Sans 300"/>
          <w:sz w:val="20"/>
          <w:szCs w:val="20"/>
          <w:lang w:val="es-SV"/>
        </w:rPr>
        <w:t>observa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>
        <w:rPr>
          <w:rFonts w:ascii="Museo Sans 300" w:hAnsi="Museo Sans 300"/>
          <w:sz w:val="20"/>
          <w:szCs w:val="20"/>
          <w:lang w:val="es-SV"/>
        </w:rPr>
        <w:t>en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>
        <w:rPr>
          <w:rFonts w:ascii="Museo Sans 300" w:hAnsi="Museo Sans 300"/>
          <w:sz w:val="20"/>
          <w:szCs w:val="20"/>
          <w:lang w:val="es-SV"/>
        </w:rPr>
        <w:t>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>
        <w:rPr>
          <w:rFonts w:ascii="Museo Sans 300" w:hAnsi="Museo Sans 300"/>
          <w:sz w:val="20"/>
          <w:szCs w:val="20"/>
          <w:lang w:val="es-SV"/>
        </w:rPr>
        <w:t>historial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>
        <w:rPr>
          <w:rFonts w:ascii="Museo Sans 300" w:hAnsi="Museo Sans 300"/>
          <w:sz w:val="20"/>
          <w:szCs w:val="20"/>
          <w:lang w:val="es-SV"/>
        </w:rPr>
        <w:t>de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>
        <w:rPr>
          <w:rFonts w:ascii="Museo Sans 300" w:hAnsi="Museo Sans 300"/>
          <w:sz w:val="20"/>
          <w:szCs w:val="20"/>
          <w:lang w:val="es-SV"/>
        </w:rPr>
        <w:t>consumo,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>
        <w:rPr>
          <w:rFonts w:ascii="Museo Sans 300" w:hAnsi="Museo Sans 300"/>
          <w:sz w:val="20"/>
          <w:szCs w:val="20"/>
          <w:lang w:val="es-SV"/>
        </w:rPr>
        <w:t>por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>
        <w:rPr>
          <w:rFonts w:ascii="Museo Sans 300" w:hAnsi="Museo Sans 300"/>
          <w:sz w:val="20"/>
          <w:szCs w:val="20"/>
          <w:lang w:val="es-SV"/>
        </w:rPr>
        <w:t>lo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94C1E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9412E">
        <w:rPr>
          <w:rFonts w:ascii="Museo Sans 300" w:hAnsi="Museo Sans 300"/>
          <w:sz w:val="20"/>
          <w:szCs w:val="20"/>
          <w:lang w:val="es-SV"/>
        </w:rPr>
        <w:t>la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9412E">
        <w:rPr>
          <w:rFonts w:ascii="Museo Sans 300" w:hAnsi="Museo Sans 300"/>
          <w:sz w:val="20"/>
          <w:szCs w:val="20"/>
          <w:lang w:val="es-SV"/>
        </w:rPr>
        <w:t>solicitud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9412E">
        <w:rPr>
          <w:rFonts w:ascii="Museo Sans 300" w:hAnsi="Museo Sans 300"/>
          <w:sz w:val="20"/>
          <w:szCs w:val="20"/>
          <w:lang w:val="es-SV"/>
        </w:rPr>
        <w:t>que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9412E">
        <w:rPr>
          <w:rFonts w:ascii="Museo Sans 300" w:hAnsi="Museo Sans 300"/>
          <w:sz w:val="20"/>
          <w:szCs w:val="20"/>
          <w:lang w:val="es-SV"/>
        </w:rPr>
        <w:t>se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9412E">
        <w:rPr>
          <w:rFonts w:ascii="Museo Sans 300" w:hAnsi="Museo Sans 300"/>
          <w:sz w:val="20"/>
          <w:szCs w:val="20"/>
          <w:lang w:val="es-SV"/>
        </w:rPr>
        <w:t>exima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9412E">
        <w:rPr>
          <w:rFonts w:ascii="Museo Sans 300" w:hAnsi="Museo Sans 300"/>
          <w:sz w:val="20"/>
          <w:szCs w:val="20"/>
          <w:lang w:val="es-SV"/>
        </w:rPr>
        <w:t>del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9412E">
        <w:rPr>
          <w:rFonts w:ascii="Museo Sans 300" w:hAnsi="Museo Sans 300"/>
          <w:sz w:val="20"/>
          <w:szCs w:val="20"/>
          <w:lang w:val="es-SV"/>
        </w:rPr>
        <w:t>pago</w:t>
      </w:r>
      <w:r w:rsidR="00456D4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9412E" w:rsidRPr="001577F3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9412E" w:rsidRPr="001577F3">
        <w:rPr>
          <w:rFonts w:ascii="Museo Sans 300" w:hAnsi="Museo Sans 300"/>
          <w:sz w:val="20"/>
          <w:szCs w:val="20"/>
        </w:rPr>
        <w:t>energía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9412E" w:rsidRPr="001577F3">
        <w:rPr>
          <w:rFonts w:ascii="Museo Sans 300" w:hAnsi="Museo Sans 300"/>
          <w:sz w:val="20"/>
          <w:szCs w:val="20"/>
        </w:rPr>
        <w:t>bloque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9412E">
        <w:rPr>
          <w:rFonts w:ascii="Museo Sans 300" w:hAnsi="Museo Sans 300"/>
          <w:sz w:val="20"/>
          <w:szCs w:val="20"/>
        </w:rPr>
        <w:t>consumida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94C1E">
        <w:rPr>
          <w:rFonts w:ascii="Museo Sans 300" w:hAnsi="Museo Sans 300"/>
          <w:sz w:val="20"/>
          <w:szCs w:val="20"/>
        </w:rPr>
        <w:t>carece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94C1E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94C1E">
        <w:rPr>
          <w:rFonts w:ascii="Museo Sans 300" w:hAnsi="Museo Sans 300"/>
          <w:sz w:val="20"/>
          <w:szCs w:val="20"/>
        </w:rPr>
        <w:t>fundamento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94C1E">
        <w:rPr>
          <w:rFonts w:ascii="Museo Sans 300" w:hAnsi="Museo Sans 300"/>
          <w:sz w:val="20"/>
          <w:szCs w:val="20"/>
        </w:rPr>
        <w:t>legal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594C1E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594C1E">
        <w:rPr>
          <w:rFonts w:ascii="Museo Sans 300" w:hAnsi="Museo Sans 300"/>
          <w:sz w:val="20"/>
          <w:szCs w:val="20"/>
        </w:rPr>
        <w:t>técnico</w:t>
      </w:r>
      <w:r w:rsidR="00594C1E">
        <w:rPr>
          <w:rFonts w:ascii="Museo Sans 300" w:hAnsi="Museo Sans 300"/>
          <w:sz w:val="20"/>
          <w:szCs w:val="20"/>
        </w:rPr>
        <w:t>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43EDB841" w14:textId="11C280B0" w:rsidR="00E5525F" w:rsidRDefault="00E5525F" w:rsidP="00EF047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/>
        </w:rPr>
      </w:pPr>
    </w:p>
    <w:p w14:paraId="78EFB6B5" w14:textId="4596AB46" w:rsidR="00EA7F40" w:rsidRDefault="00E5525F" w:rsidP="00EA7F40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DE2A6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considera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necesario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efectuar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una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segunda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inspección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técnica</w:t>
      </w:r>
      <w:r w:rsidRPr="00DE2A6D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debido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durante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inspección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realizada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19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mayo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corriente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año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través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documentación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recolectada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transcurso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procedimiento,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determinó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existía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información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necesaria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realizar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análisis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correspondiente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establecer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existían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pruebas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suficientes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medio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las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cuales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corroboraba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existencia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condici</w:t>
      </w:r>
      <w:r w:rsidR="008503CD">
        <w:rPr>
          <w:rFonts w:ascii="Museo Sans 300" w:hAnsi="Museo Sans 300"/>
          <w:sz w:val="20"/>
          <w:szCs w:val="20"/>
        </w:rPr>
        <w:t>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irregular</w:t>
      </w:r>
      <w:r w:rsidR="008503CD">
        <w:rPr>
          <w:rFonts w:ascii="Museo Sans 300" w:hAnsi="Museo Sans 300"/>
          <w:sz w:val="20"/>
          <w:szCs w:val="20"/>
        </w:rPr>
        <w:t>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503CD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E2A6D" w:rsidRPr="00DE2A6D">
        <w:rPr>
          <w:rFonts w:ascii="Museo Sans 300" w:hAnsi="Museo Sans 300"/>
          <w:sz w:val="20"/>
          <w:szCs w:val="20"/>
        </w:rPr>
        <w:t>suministro</w:t>
      </w:r>
      <w:r w:rsidR="008503CD">
        <w:rPr>
          <w:rFonts w:ascii="Museo Sans 300" w:hAnsi="Museo Sans 300"/>
          <w:sz w:val="20"/>
          <w:szCs w:val="20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503CD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503CD"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F0EBA">
        <w:rPr>
          <w:rFonts w:ascii="Museo Sans 300" w:hAnsi="Museo Sans 300"/>
          <w:sz w:val="20"/>
          <w:szCs w:val="20"/>
        </w:rPr>
        <w:t>XXX</w:t>
      </w:r>
      <w:r w:rsidR="008503CD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8503CD" w:rsidRPr="00DE7B63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8503CD">
        <w:rPr>
          <w:rFonts w:ascii="Museo Sans 300" w:hAnsi="Museo Sans 300"/>
          <w:sz w:val="20"/>
          <w:szCs w:val="20"/>
        </w:rPr>
        <w:t>.</w:t>
      </w:r>
    </w:p>
    <w:p w14:paraId="1F412D66" w14:textId="77777777" w:rsidR="00EA7F40" w:rsidRPr="00EA7F40" w:rsidRDefault="00EA7F40" w:rsidP="00EA7F40">
      <w:pPr>
        <w:pStyle w:val="Prrafodelista"/>
        <w:rPr>
          <w:rFonts w:ascii="Museo Sans 300" w:hAnsi="Museo Sans 300"/>
          <w:sz w:val="20"/>
          <w:szCs w:val="20"/>
        </w:rPr>
      </w:pPr>
    </w:p>
    <w:p w14:paraId="654F349F" w14:textId="3D6F7BDE" w:rsidR="00DE2A6D" w:rsidRPr="00EA7F40" w:rsidRDefault="008503CD" w:rsidP="00EA7F40">
      <w:pPr>
        <w:pStyle w:val="Prrafodelista"/>
        <w:autoSpaceDE w:val="0"/>
        <w:autoSpaceDN w:val="0"/>
        <w:adjustRightInd w:val="0"/>
        <w:ind w:left="851"/>
        <w:jc w:val="both"/>
        <w:rPr>
          <w:rFonts w:ascii="Museo Sans 300" w:hAnsi="Museo Sans 300"/>
          <w:sz w:val="20"/>
          <w:szCs w:val="20"/>
        </w:rPr>
      </w:pPr>
      <w:r w:rsidRPr="00EA7F40">
        <w:rPr>
          <w:rFonts w:ascii="Museo Sans 300" w:hAnsi="Museo Sans 300"/>
          <w:sz w:val="20"/>
          <w:szCs w:val="20"/>
        </w:rPr>
        <w:t>En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ese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sentido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r</w:t>
      </w:r>
      <w:r w:rsidR="00DE2A6D" w:rsidRPr="00EA7F40">
        <w:rPr>
          <w:rFonts w:ascii="Museo Sans 300" w:hAnsi="Museo Sans 300"/>
          <w:sz w:val="20"/>
          <w:szCs w:val="20"/>
        </w:rPr>
        <w:t>ealizar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una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inspección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en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inmueble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por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condici</w:t>
      </w:r>
      <w:r w:rsidRPr="00EA7F40">
        <w:rPr>
          <w:rFonts w:ascii="Museo Sans 300" w:hAnsi="Museo Sans 300"/>
          <w:sz w:val="20"/>
          <w:szCs w:val="20"/>
        </w:rPr>
        <w:t>ones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encontrada</w:t>
      </w:r>
      <w:r w:rsidRPr="00EA7F40">
        <w:rPr>
          <w:rFonts w:ascii="Museo Sans 300" w:hAnsi="Museo Sans 300"/>
          <w:sz w:val="20"/>
          <w:szCs w:val="20"/>
        </w:rPr>
        <w:t>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en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el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mes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de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agosto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año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dos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mil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Pr="00EA7F40">
        <w:rPr>
          <w:rFonts w:ascii="Museo Sans 300" w:hAnsi="Museo Sans 300"/>
          <w:sz w:val="20"/>
          <w:szCs w:val="20"/>
        </w:rPr>
        <w:t>veintiuno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no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es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conducente,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debido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que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la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fecha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dicha</w:t>
      </w:r>
      <w:r w:rsidRPr="00EA7F40">
        <w:rPr>
          <w:rFonts w:ascii="Museo Sans 300" w:hAnsi="Museo Sans 300"/>
          <w:sz w:val="20"/>
          <w:szCs w:val="20"/>
        </w:rPr>
        <w:t>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condici</w:t>
      </w:r>
      <w:r w:rsidRPr="00EA7F40">
        <w:rPr>
          <w:rFonts w:ascii="Museo Sans 300" w:hAnsi="Museo Sans 300"/>
          <w:sz w:val="20"/>
          <w:szCs w:val="20"/>
        </w:rPr>
        <w:t>ones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técnica</w:t>
      </w:r>
      <w:r w:rsidRPr="00EA7F40">
        <w:rPr>
          <w:rFonts w:ascii="Museo Sans 300" w:hAnsi="Museo Sans 300"/>
          <w:sz w:val="20"/>
          <w:szCs w:val="20"/>
        </w:rPr>
        <w:t>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E9741B" w:rsidRPr="00EA7F40">
        <w:rPr>
          <w:rFonts w:ascii="Museo Sans 300" w:hAnsi="Museo Sans 300"/>
          <w:sz w:val="20"/>
          <w:szCs w:val="20"/>
        </w:rPr>
        <w:t>anómalas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ya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fue</w:t>
      </w:r>
      <w:r w:rsidRPr="00EA7F40">
        <w:rPr>
          <w:rFonts w:ascii="Museo Sans 300" w:hAnsi="Museo Sans 300"/>
          <w:sz w:val="20"/>
          <w:szCs w:val="20"/>
        </w:rPr>
        <w:t>ron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corregida</w:t>
      </w:r>
      <w:r w:rsidR="00E9741B" w:rsidRPr="00EA7F40">
        <w:rPr>
          <w:rFonts w:ascii="Museo Sans 300" w:hAnsi="Museo Sans 300"/>
          <w:sz w:val="20"/>
          <w:szCs w:val="20"/>
        </w:rPr>
        <w:t>s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y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no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aportaría</w:t>
      </w:r>
      <w:r w:rsidRPr="00EA7F40">
        <w:rPr>
          <w:rFonts w:ascii="Museo Sans 300" w:hAnsi="Museo Sans 300"/>
          <w:sz w:val="20"/>
          <w:szCs w:val="20"/>
        </w:rPr>
        <w:t>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ningún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elemento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sustancial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que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deba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ser</w:t>
      </w:r>
      <w:r w:rsidR="00456D4A" w:rsidRPr="00EA7F40">
        <w:rPr>
          <w:rFonts w:ascii="Museo Sans 300" w:hAnsi="Museo Sans 300"/>
          <w:sz w:val="20"/>
          <w:szCs w:val="20"/>
        </w:rPr>
        <w:t xml:space="preserve"> </w:t>
      </w:r>
      <w:r w:rsidR="00DE2A6D" w:rsidRPr="00EA7F40">
        <w:rPr>
          <w:rFonts w:ascii="Museo Sans 300" w:hAnsi="Museo Sans 300"/>
          <w:sz w:val="20"/>
          <w:szCs w:val="20"/>
        </w:rPr>
        <w:t>analizado.</w:t>
      </w:r>
    </w:p>
    <w:p w14:paraId="0F1416CD" w14:textId="10BB73EB" w:rsidR="00694312" w:rsidRDefault="00694312" w:rsidP="00EF0472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</w:p>
    <w:p w14:paraId="1513C5EA" w14:textId="5C7778B7" w:rsidR="00694312" w:rsidRDefault="00694312" w:rsidP="007A1B2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8503CD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8503CD">
        <w:rPr>
          <w:rFonts w:ascii="Museo Sans 300" w:hAnsi="Museo Sans 300" w:cs="Segoe UI"/>
          <w:sz w:val="20"/>
          <w:szCs w:val="20"/>
          <w:lang w:eastAsia="es-MX"/>
        </w:rPr>
        <w:t>lo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8503CD">
        <w:rPr>
          <w:rFonts w:ascii="Museo Sans 300" w:hAnsi="Museo Sans 300" w:cs="Segoe UI"/>
          <w:sz w:val="20"/>
          <w:szCs w:val="20"/>
          <w:lang w:eastAsia="es-MX"/>
        </w:rPr>
        <w:t>expuesto,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se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determina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 w:rsidRPr="008503CD">
        <w:rPr>
          <w:rFonts w:ascii="Museo Sans 300" w:hAnsi="Museo Sans 300" w:cs="Segoe UI"/>
          <w:sz w:val="20"/>
          <w:szCs w:val="20"/>
          <w:lang w:eastAsia="es-MX"/>
        </w:rPr>
        <w:t>argumentos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expresados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señor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AF0EBA">
        <w:rPr>
          <w:rFonts w:ascii="Museo Sans 300" w:hAnsi="Museo Sans 300" w:cs="Segoe UI"/>
          <w:sz w:val="20"/>
          <w:szCs w:val="20"/>
          <w:lang w:eastAsia="es-MX"/>
        </w:rPr>
        <w:t>XXX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y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su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apoderado</w:t>
      </w:r>
      <w:r w:rsidR="007A1B27" w:rsidRPr="00B43803">
        <w:rPr>
          <w:rFonts w:ascii="Museo Sans 300" w:hAnsi="Museo Sans 300" w:cs="Segoe UI"/>
          <w:sz w:val="20"/>
          <w:szCs w:val="20"/>
          <w:lang w:eastAsia="es-MX"/>
        </w:rPr>
        <w:t>,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 w:rsidRPr="00456D89">
        <w:rPr>
          <w:rFonts w:ascii="Museo Sans 300" w:hAnsi="Museo Sans 300"/>
          <w:sz w:val="20"/>
          <w:szCs w:val="20"/>
        </w:rPr>
        <w:t>licenciado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carecen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sustento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y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legal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D375AF">
        <w:rPr>
          <w:rFonts w:ascii="Museo Sans 300" w:hAnsi="Museo Sans 300" w:cs="Segoe UI"/>
          <w:sz w:val="20"/>
          <w:szCs w:val="20"/>
          <w:lang w:eastAsia="es-MX"/>
        </w:rPr>
        <w:t>técnic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o,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lo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solicitud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se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les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exonere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0A7B2D">
        <w:rPr>
          <w:rFonts w:ascii="Museo Sans 300" w:hAnsi="Museo Sans 300" w:cs="Segoe UI"/>
          <w:sz w:val="20"/>
          <w:szCs w:val="20"/>
          <w:lang w:eastAsia="es-MX"/>
        </w:rPr>
        <w:t>al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0A7B2D">
        <w:rPr>
          <w:rFonts w:ascii="Museo Sans 300" w:hAnsi="Museo Sans 300" w:cs="Segoe UI"/>
          <w:sz w:val="20"/>
          <w:szCs w:val="20"/>
          <w:lang w:eastAsia="es-MX"/>
        </w:rPr>
        <w:t>usuario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l</w:t>
      </w:r>
      <w:r w:rsidR="000A7B2D">
        <w:rPr>
          <w:rFonts w:ascii="Museo Sans 300" w:hAnsi="Museo Sans 300" w:cs="Segoe UI"/>
          <w:sz w:val="20"/>
          <w:szCs w:val="20"/>
          <w:lang w:eastAsia="es-MX"/>
        </w:rPr>
        <w:t>as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0A7B2D">
        <w:rPr>
          <w:rFonts w:ascii="Museo Sans 300" w:hAnsi="Museo Sans 300" w:cs="Segoe UI"/>
          <w:sz w:val="20"/>
          <w:szCs w:val="20"/>
          <w:lang w:eastAsia="es-MX"/>
        </w:rPr>
        <w:t>cantidades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concepto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no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registrada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A1B27" w:rsidRPr="00DE2A6D">
        <w:rPr>
          <w:rFonts w:ascii="Museo Sans 300" w:hAnsi="Museo Sans 300"/>
          <w:sz w:val="20"/>
          <w:szCs w:val="20"/>
        </w:rPr>
        <w:t>suministro</w:t>
      </w:r>
      <w:r w:rsidR="007A1B27">
        <w:rPr>
          <w:rFonts w:ascii="Museo Sans 300" w:hAnsi="Museo Sans 300"/>
          <w:sz w:val="20"/>
          <w:szCs w:val="20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A1B27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A1B27"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F0EBA">
        <w:rPr>
          <w:rFonts w:ascii="Museo Sans 300" w:hAnsi="Museo Sans 300"/>
          <w:sz w:val="20"/>
          <w:szCs w:val="20"/>
        </w:rPr>
        <w:t>XXX</w:t>
      </w:r>
      <w:r w:rsidR="007A1B27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A1B27" w:rsidRPr="00DE7B63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7A1B27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debe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ser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declarad</w:t>
      </w:r>
      <w:r w:rsidR="008412BA">
        <w:rPr>
          <w:rFonts w:ascii="Museo Sans 300" w:hAnsi="Museo Sans 300" w:cs="Segoe UI"/>
          <w:sz w:val="20"/>
          <w:szCs w:val="20"/>
          <w:lang w:eastAsia="es-MX"/>
        </w:rPr>
        <w:t>a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A1B27">
        <w:rPr>
          <w:rFonts w:ascii="Museo Sans 300" w:hAnsi="Museo Sans 300" w:cs="Segoe UI"/>
          <w:sz w:val="20"/>
          <w:szCs w:val="20"/>
          <w:lang w:eastAsia="es-MX"/>
        </w:rPr>
        <w:t>improcedente.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</w:p>
    <w:p w14:paraId="43C9442B" w14:textId="77777777" w:rsidR="008503CD" w:rsidRPr="008503CD" w:rsidRDefault="008503CD" w:rsidP="008503C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76AF003B" w14:textId="7E46986A" w:rsidR="004C11D3" w:rsidRDefault="00C76F31" w:rsidP="00DC4E3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eastAsia="Calibri" w:hAnsi="Museo Sans 300" w:cs="Segoe UI"/>
          <w:sz w:val="20"/>
          <w:szCs w:val="20"/>
          <w:lang w:eastAsia="es-MX"/>
        </w:rPr>
      </w:pPr>
      <w:r w:rsidRPr="00C76F31">
        <w:rPr>
          <w:rFonts w:ascii="Museo Sans 300" w:eastAsia="Calibri" w:hAnsi="Museo Sans 300" w:cs="Segoe UI"/>
          <w:sz w:val="20"/>
          <w:szCs w:val="20"/>
          <w:lang w:eastAsia="es-MX"/>
        </w:rPr>
        <w:t>Conforme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76F31">
        <w:rPr>
          <w:rFonts w:ascii="Museo Sans 300" w:eastAsia="Calibri" w:hAnsi="Museo Sans 300" w:cs="Segoe UI"/>
          <w:sz w:val="20"/>
          <w:szCs w:val="20"/>
          <w:lang w:eastAsia="es-MX"/>
        </w:rPr>
        <w:t>lo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76F31">
        <w:rPr>
          <w:rFonts w:ascii="Museo Sans 300" w:eastAsia="Calibri" w:hAnsi="Museo Sans 300" w:cs="Segoe UI"/>
          <w:sz w:val="20"/>
          <w:szCs w:val="20"/>
          <w:lang w:eastAsia="es-MX"/>
        </w:rPr>
        <w:t>anterior,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76F31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76F31">
        <w:rPr>
          <w:rFonts w:ascii="Museo Sans 300" w:eastAsia="Calibri" w:hAnsi="Museo Sans 300" w:cs="Segoe UI"/>
          <w:sz w:val="20"/>
          <w:szCs w:val="20"/>
          <w:lang w:eastAsia="es-MX"/>
        </w:rPr>
        <w:t>CAU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76F31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C11D3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C11D3" w:rsidRPr="00BE1CA2">
        <w:rPr>
          <w:rFonts w:ascii="Museo Sans 300" w:hAnsi="Museo Sans 300"/>
          <w:sz w:val="20"/>
          <w:szCs w:val="20"/>
        </w:rPr>
        <w:t>informe</w:t>
      </w:r>
      <w:r w:rsidR="004C11D3">
        <w:rPr>
          <w:rFonts w:ascii="Museo Sans 300" w:hAnsi="Museo Sans 300"/>
          <w:sz w:val="20"/>
          <w:szCs w:val="20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C11D3" w:rsidRPr="00BE1CA2">
        <w:rPr>
          <w:rFonts w:ascii="Museo Sans 300" w:hAnsi="Museo Sans 300"/>
          <w:sz w:val="20"/>
          <w:szCs w:val="20"/>
        </w:rPr>
        <w:t>técnico</w:t>
      </w:r>
      <w:r w:rsidR="004C11D3">
        <w:rPr>
          <w:rFonts w:ascii="Museo Sans 300" w:hAnsi="Museo Sans 300"/>
          <w:sz w:val="20"/>
          <w:szCs w:val="20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74BE8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C11D3">
        <w:rPr>
          <w:rFonts w:ascii="Museo Sans 300" w:hAnsi="Museo Sans 300"/>
          <w:sz w:val="20"/>
          <w:szCs w:val="20"/>
        </w:rPr>
        <w:t>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B7F3A">
        <w:rPr>
          <w:rFonts w:ascii="Museo Sans 300" w:hAnsi="Museo Sans 300"/>
          <w:sz w:val="20"/>
          <w:szCs w:val="20"/>
        </w:rPr>
        <w:t>XXX</w:t>
      </w:r>
      <w:r w:rsidR="00C14801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14801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C11D3" w:rsidRPr="00C76F31">
        <w:rPr>
          <w:rFonts w:ascii="Museo Sans 300" w:eastAsia="Calibri" w:hAnsi="Museo Sans 300" w:cs="Segoe UI"/>
          <w:sz w:val="20"/>
          <w:szCs w:val="20"/>
          <w:lang w:eastAsia="es-MX"/>
        </w:rPr>
        <w:t>estableció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C11D3">
        <w:rPr>
          <w:rFonts w:ascii="Museo Sans 300" w:eastAsia="Calibri" w:hAnsi="Museo Sans 300" w:cs="Segoe UI"/>
          <w:sz w:val="20"/>
          <w:szCs w:val="20"/>
          <w:lang w:eastAsia="es-MX"/>
        </w:rPr>
        <w:t>lo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C11D3">
        <w:rPr>
          <w:rFonts w:ascii="Museo Sans 300" w:eastAsia="Calibri" w:hAnsi="Museo Sans 300" w:cs="Segoe UI"/>
          <w:sz w:val="20"/>
          <w:szCs w:val="20"/>
          <w:lang w:eastAsia="es-MX"/>
        </w:rPr>
        <w:t>siguiente:</w:t>
      </w:r>
    </w:p>
    <w:p w14:paraId="2D618B1A" w14:textId="12222D81" w:rsidR="004C11D3" w:rsidRDefault="004C11D3" w:rsidP="00DC4E3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eastAsia="Calibri" w:hAnsi="Museo Sans 300" w:cs="Segoe UI"/>
          <w:sz w:val="20"/>
          <w:szCs w:val="20"/>
          <w:lang w:eastAsia="es-MX"/>
        </w:rPr>
      </w:pPr>
    </w:p>
    <w:p w14:paraId="2FF796B7" w14:textId="0195FB8D" w:rsidR="00D8695A" w:rsidRPr="000A7B2D" w:rsidRDefault="004C11D3" w:rsidP="00C652C5">
      <w:pPr>
        <w:pStyle w:val="Prrafode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Museo Sans 300" w:eastAsia="Calibri" w:hAnsi="Museo Sans 300" w:cs="Segoe UI"/>
          <w:sz w:val="20"/>
          <w:szCs w:val="20"/>
          <w:lang w:eastAsia="es-MX"/>
        </w:rPr>
      </w:pP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suministro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identificado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con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NIC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AF0EBA">
        <w:rPr>
          <w:rFonts w:ascii="Museo Sans 300" w:eastAsia="Calibri" w:hAnsi="Museo Sans 300" w:cs="Segoe UI"/>
          <w:sz w:val="20"/>
          <w:szCs w:val="20"/>
          <w:lang w:eastAsia="es-MX"/>
        </w:rPr>
        <w:t>XXX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existió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una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condición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irregular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consistente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alteración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interna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del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equipo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medición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número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96907167,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mediante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interrupción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señal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corriente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fase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“B”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y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un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A7B2D">
        <w:rPr>
          <w:rFonts w:ascii="Museo Sans 300" w:eastAsia="Calibri" w:hAnsi="Museo Sans 300" w:cs="Segoe UI"/>
          <w:sz w:val="20"/>
          <w:szCs w:val="20"/>
          <w:lang w:eastAsia="es-MX"/>
        </w:rPr>
        <w:t>puente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eléctrico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entre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las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conexiones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entrada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y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salida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fase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“A”</w:t>
      </w:r>
      <w:r w:rsidR="000A7B2D" w:rsidRPr="000A7B2D">
        <w:rPr>
          <w:rFonts w:ascii="Museo Sans 300" w:eastAsia="Calibri" w:hAnsi="Museo Sans 300" w:cs="Segoe UI"/>
          <w:sz w:val="20"/>
          <w:szCs w:val="20"/>
          <w:lang w:eastAsia="es-MX"/>
        </w:rPr>
        <w:t>,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A7B2D" w:rsidRPr="000A7B2D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A7B2D" w:rsidRPr="000A7B2D">
        <w:rPr>
          <w:rFonts w:ascii="Museo Sans 300" w:eastAsia="Calibri" w:hAnsi="Museo Sans 300" w:cs="Segoe UI"/>
          <w:sz w:val="20"/>
          <w:szCs w:val="20"/>
          <w:lang w:eastAsia="es-MX"/>
        </w:rPr>
        <w:t>cual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evitó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68.26%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energía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consumida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suministro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fuera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registrada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y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facturada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D8695A" w:rsidRPr="000A7B2D">
        <w:rPr>
          <w:rFonts w:ascii="Museo Sans 300" w:eastAsia="Calibri" w:hAnsi="Museo Sans 300" w:cs="Segoe UI"/>
          <w:sz w:val="20"/>
          <w:szCs w:val="20"/>
          <w:lang w:eastAsia="es-MX"/>
        </w:rPr>
        <w:t>mensualmente.</w:t>
      </w:r>
    </w:p>
    <w:p w14:paraId="775D3399" w14:textId="109D9B09" w:rsidR="004C11D3" w:rsidRDefault="004C11D3" w:rsidP="00DC4E3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eastAsia="Calibri" w:hAnsi="Museo Sans 300" w:cs="Segoe UI"/>
          <w:sz w:val="20"/>
          <w:szCs w:val="20"/>
          <w:lang w:eastAsia="es-MX"/>
        </w:rPr>
      </w:pPr>
    </w:p>
    <w:p w14:paraId="3AFF18AF" w14:textId="480DE6C3" w:rsidR="00D8695A" w:rsidRPr="004C11D3" w:rsidRDefault="00D8695A" w:rsidP="000A7B2D">
      <w:pPr>
        <w:pStyle w:val="Prrafode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Museo Sans 300" w:eastAsia="Calibri" w:hAnsi="Museo Sans 300" w:cs="Segoe UI"/>
          <w:sz w:val="20"/>
          <w:szCs w:val="20"/>
          <w:lang w:eastAsia="es-MX"/>
        </w:rPr>
      </w:pPr>
      <w:r>
        <w:rPr>
          <w:rFonts w:ascii="Museo Sans 300" w:eastAsia="Calibri" w:hAnsi="Museo Sans 300" w:cs="Segoe UI"/>
          <w:sz w:val="20"/>
          <w:szCs w:val="20"/>
          <w:lang w:eastAsia="es-MX"/>
        </w:rPr>
        <w:lastRenderedPageBreak/>
        <w:t>E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suministro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identificado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con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NIC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FD1A35">
        <w:rPr>
          <w:rFonts w:ascii="Museo Sans 300" w:eastAsia="Calibri" w:hAnsi="Museo Sans 300" w:cs="Segoe UI"/>
          <w:sz w:val="20"/>
          <w:szCs w:val="20"/>
          <w:lang w:eastAsia="es-MX"/>
        </w:rPr>
        <w:t>XXX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C2239C" w:rsidRPr="004C11D3">
        <w:rPr>
          <w:rFonts w:ascii="Museo Sans 300" w:eastAsia="Calibri" w:hAnsi="Museo Sans 300" w:cs="Segoe UI"/>
          <w:sz w:val="20"/>
          <w:szCs w:val="20"/>
          <w:lang w:eastAsia="es-MX"/>
        </w:rPr>
        <w:t>existió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una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condición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irregular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consistente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alteración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interna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del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equipo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medición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número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95880026,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mediante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C2239C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C2239C">
        <w:rPr>
          <w:rFonts w:ascii="Museo Sans 300" w:eastAsia="Calibri" w:hAnsi="Museo Sans 300" w:cs="Segoe UI"/>
          <w:sz w:val="20"/>
          <w:szCs w:val="20"/>
          <w:lang w:eastAsia="es-MX"/>
        </w:rPr>
        <w:t>aislamiento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C2239C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C2239C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C2239C">
        <w:rPr>
          <w:rFonts w:ascii="Museo Sans 300" w:eastAsia="Calibri" w:hAnsi="Museo Sans 300" w:cs="Segoe UI"/>
          <w:sz w:val="20"/>
          <w:szCs w:val="20"/>
          <w:lang w:eastAsia="es-MX"/>
        </w:rPr>
        <w:t>fase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C2239C">
        <w:rPr>
          <w:rFonts w:ascii="Museo Sans 300" w:eastAsia="Calibri" w:hAnsi="Museo Sans 300" w:cs="Segoe UI"/>
          <w:sz w:val="20"/>
          <w:szCs w:val="20"/>
          <w:lang w:eastAsia="es-MX"/>
        </w:rPr>
        <w:t>“A”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C2239C">
        <w:rPr>
          <w:rFonts w:ascii="Museo Sans 300" w:eastAsia="Calibri" w:hAnsi="Museo Sans 300" w:cs="Segoe UI"/>
          <w:sz w:val="20"/>
          <w:szCs w:val="20"/>
          <w:lang w:eastAsia="es-MX"/>
        </w:rPr>
        <w:t>del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C2239C">
        <w:rPr>
          <w:rFonts w:ascii="Museo Sans 300" w:eastAsia="Calibri" w:hAnsi="Museo Sans 300" w:cs="Segoe UI"/>
          <w:sz w:val="20"/>
          <w:szCs w:val="20"/>
          <w:lang w:eastAsia="es-MX"/>
        </w:rPr>
        <w:t>transformador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C2239C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C2239C">
        <w:rPr>
          <w:rFonts w:ascii="Museo Sans 300" w:eastAsia="Calibri" w:hAnsi="Museo Sans 300" w:cs="Segoe UI"/>
          <w:sz w:val="20"/>
          <w:szCs w:val="20"/>
          <w:lang w:eastAsia="es-MX"/>
        </w:rPr>
        <w:t>corriente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C2239C">
        <w:rPr>
          <w:rFonts w:ascii="Museo Sans 300" w:eastAsia="Calibri" w:hAnsi="Museo Sans 300" w:cs="Segoe UI"/>
          <w:sz w:val="20"/>
          <w:szCs w:val="20"/>
          <w:lang w:eastAsia="es-MX"/>
        </w:rPr>
        <w:t>del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C2239C">
        <w:rPr>
          <w:rFonts w:ascii="Museo Sans 300" w:eastAsia="Calibri" w:hAnsi="Museo Sans 300" w:cs="Segoe UI"/>
          <w:sz w:val="20"/>
          <w:szCs w:val="20"/>
          <w:lang w:eastAsia="es-MX"/>
        </w:rPr>
        <w:t>medidor</w:t>
      </w:r>
      <w:r w:rsidR="000A7B2D">
        <w:rPr>
          <w:rFonts w:ascii="Museo Sans 300" w:eastAsia="Calibri" w:hAnsi="Museo Sans 300" w:cs="Segoe UI"/>
          <w:sz w:val="20"/>
          <w:szCs w:val="20"/>
          <w:lang w:eastAsia="es-MX"/>
        </w:rPr>
        <w:t>,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A7B2D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A7B2D">
        <w:rPr>
          <w:rFonts w:ascii="Museo Sans 300" w:eastAsia="Calibri" w:hAnsi="Museo Sans 300" w:cs="Segoe UI"/>
          <w:sz w:val="20"/>
          <w:szCs w:val="20"/>
          <w:lang w:eastAsia="es-MX"/>
        </w:rPr>
        <w:t>cual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evitó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C2239C">
        <w:rPr>
          <w:rFonts w:ascii="Museo Sans 300" w:eastAsia="Calibri" w:hAnsi="Museo Sans 300" w:cs="Segoe UI"/>
          <w:sz w:val="20"/>
          <w:szCs w:val="20"/>
          <w:lang w:eastAsia="es-MX"/>
        </w:rPr>
        <w:t>47.73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%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energía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consumida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suministro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fuera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registrada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y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facturada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mensualmente.</w:t>
      </w:r>
    </w:p>
    <w:p w14:paraId="09517081" w14:textId="1455BC3D" w:rsidR="00D8695A" w:rsidRPr="00D8695A" w:rsidRDefault="00D8695A" w:rsidP="00DC4E3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eastAsia="Calibri" w:hAnsi="Museo Sans 300" w:cs="Segoe UI"/>
          <w:sz w:val="20"/>
          <w:szCs w:val="20"/>
          <w:lang w:val="es-ES" w:eastAsia="es-MX"/>
        </w:rPr>
      </w:pPr>
    </w:p>
    <w:p w14:paraId="33BD8916" w14:textId="2BDDFF3E" w:rsidR="00370B28" w:rsidRPr="004C11D3" w:rsidRDefault="00370B28" w:rsidP="000A7B2D">
      <w:pPr>
        <w:pStyle w:val="Prrafode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Museo Sans 300" w:eastAsia="Calibri" w:hAnsi="Museo Sans 300" w:cs="Segoe UI"/>
          <w:sz w:val="20"/>
          <w:szCs w:val="20"/>
          <w:lang w:eastAsia="es-MX"/>
        </w:rPr>
      </w:pPr>
      <w:r>
        <w:rPr>
          <w:rFonts w:ascii="Museo Sans 300" w:eastAsia="Calibri" w:hAnsi="Museo Sans 300" w:cs="Segoe UI"/>
          <w:sz w:val="20"/>
          <w:szCs w:val="20"/>
          <w:lang w:eastAsia="es-MX"/>
        </w:rPr>
        <w:t>E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suministro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identificado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con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NIC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FD1A35">
        <w:rPr>
          <w:rFonts w:ascii="Museo Sans 300" w:eastAsia="Calibri" w:hAnsi="Museo Sans 300" w:cs="Segoe UI"/>
          <w:sz w:val="20"/>
          <w:szCs w:val="20"/>
          <w:lang w:eastAsia="es-MX"/>
        </w:rPr>
        <w:t>XXX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existió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una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condición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irregular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consistente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4C11D3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alteración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interna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del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equipo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medición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número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46D04">
        <w:rPr>
          <w:rFonts w:ascii="Museo Sans 300" w:eastAsia="Calibri" w:hAnsi="Museo Sans 300" w:cs="Segoe UI"/>
          <w:sz w:val="20"/>
          <w:szCs w:val="20"/>
          <w:lang w:eastAsia="es-MX"/>
        </w:rPr>
        <w:t>XXX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,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mediante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aislamiento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fase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“</w:t>
      </w:r>
      <w:r w:rsidR="004D463C">
        <w:rPr>
          <w:rFonts w:ascii="Museo Sans 300" w:eastAsia="Calibri" w:hAnsi="Museo Sans 300" w:cs="Segoe UI"/>
          <w:sz w:val="20"/>
          <w:szCs w:val="20"/>
          <w:lang w:eastAsia="es-MX"/>
        </w:rPr>
        <w:t>B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”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del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transformador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corriente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del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medidor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D463C">
        <w:rPr>
          <w:rFonts w:ascii="Museo Sans 300" w:eastAsia="Calibri" w:hAnsi="Museo Sans 300" w:cs="Segoe UI"/>
          <w:sz w:val="20"/>
          <w:szCs w:val="20"/>
          <w:lang w:eastAsia="es-MX"/>
        </w:rPr>
        <w:t>y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D463C">
        <w:rPr>
          <w:rFonts w:ascii="Museo Sans 300" w:eastAsia="Calibri" w:hAnsi="Museo Sans 300" w:cs="Segoe UI"/>
          <w:sz w:val="20"/>
          <w:szCs w:val="20"/>
          <w:lang w:eastAsia="es-MX"/>
        </w:rPr>
        <w:t>un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D463C">
        <w:rPr>
          <w:rFonts w:ascii="Museo Sans 300" w:eastAsia="Calibri" w:hAnsi="Museo Sans 300" w:cs="Segoe UI"/>
          <w:sz w:val="20"/>
          <w:szCs w:val="20"/>
          <w:lang w:eastAsia="es-MX"/>
        </w:rPr>
        <w:t>puente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D463C">
        <w:rPr>
          <w:rFonts w:ascii="Museo Sans 300" w:eastAsia="Calibri" w:hAnsi="Museo Sans 300" w:cs="Segoe UI"/>
          <w:sz w:val="20"/>
          <w:szCs w:val="20"/>
          <w:lang w:eastAsia="es-MX"/>
        </w:rPr>
        <w:t>eléctrico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D463C">
        <w:rPr>
          <w:rFonts w:ascii="Museo Sans 300" w:eastAsia="Calibri" w:hAnsi="Museo Sans 300" w:cs="Segoe UI"/>
          <w:sz w:val="20"/>
          <w:szCs w:val="20"/>
          <w:lang w:eastAsia="es-MX"/>
        </w:rPr>
        <w:t>entre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D463C">
        <w:rPr>
          <w:rFonts w:ascii="Museo Sans 300" w:eastAsia="Calibri" w:hAnsi="Museo Sans 300" w:cs="Segoe UI"/>
          <w:sz w:val="20"/>
          <w:szCs w:val="20"/>
          <w:lang w:eastAsia="es-MX"/>
        </w:rPr>
        <w:t>las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D463C">
        <w:rPr>
          <w:rFonts w:ascii="Museo Sans 300" w:eastAsia="Calibri" w:hAnsi="Museo Sans 300" w:cs="Segoe UI"/>
          <w:sz w:val="20"/>
          <w:szCs w:val="20"/>
          <w:lang w:eastAsia="es-MX"/>
        </w:rPr>
        <w:t>conexiones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D463C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D463C">
        <w:rPr>
          <w:rFonts w:ascii="Museo Sans 300" w:eastAsia="Calibri" w:hAnsi="Museo Sans 300" w:cs="Segoe UI"/>
          <w:sz w:val="20"/>
          <w:szCs w:val="20"/>
          <w:lang w:eastAsia="es-MX"/>
        </w:rPr>
        <w:t>entrada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D463C">
        <w:rPr>
          <w:rFonts w:ascii="Museo Sans 300" w:eastAsia="Calibri" w:hAnsi="Museo Sans 300" w:cs="Segoe UI"/>
          <w:sz w:val="20"/>
          <w:szCs w:val="20"/>
          <w:lang w:eastAsia="es-MX"/>
        </w:rPr>
        <w:t>y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D463C">
        <w:rPr>
          <w:rFonts w:ascii="Museo Sans 300" w:eastAsia="Calibri" w:hAnsi="Museo Sans 300" w:cs="Segoe UI"/>
          <w:sz w:val="20"/>
          <w:szCs w:val="20"/>
          <w:lang w:eastAsia="es-MX"/>
        </w:rPr>
        <w:t>salida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D463C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D463C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D463C">
        <w:rPr>
          <w:rFonts w:ascii="Museo Sans 300" w:eastAsia="Calibri" w:hAnsi="Museo Sans 300" w:cs="Segoe UI"/>
          <w:sz w:val="20"/>
          <w:szCs w:val="20"/>
          <w:lang w:eastAsia="es-MX"/>
        </w:rPr>
        <w:t>fase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D463C">
        <w:rPr>
          <w:rFonts w:ascii="Museo Sans 300" w:eastAsia="Calibri" w:hAnsi="Museo Sans 300" w:cs="Segoe UI"/>
          <w:sz w:val="20"/>
          <w:szCs w:val="20"/>
          <w:lang w:eastAsia="es-MX"/>
        </w:rPr>
        <w:t>“B”</w:t>
      </w:r>
      <w:r w:rsidR="000A7B2D">
        <w:rPr>
          <w:rFonts w:ascii="Museo Sans 300" w:eastAsia="Calibri" w:hAnsi="Museo Sans 300" w:cs="Segoe UI"/>
          <w:sz w:val="20"/>
          <w:szCs w:val="20"/>
          <w:lang w:eastAsia="es-MX"/>
        </w:rPr>
        <w:t>,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A7B2D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A7B2D">
        <w:rPr>
          <w:rFonts w:ascii="Museo Sans 300" w:eastAsia="Calibri" w:hAnsi="Museo Sans 300" w:cs="Segoe UI"/>
          <w:sz w:val="20"/>
          <w:szCs w:val="20"/>
          <w:lang w:eastAsia="es-MX"/>
        </w:rPr>
        <w:t>cual,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evitó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47.99%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energía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consumida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suministro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fuera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registrada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y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facturada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mensualmente.</w:t>
      </w:r>
    </w:p>
    <w:p w14:paraId="38232C8E" w14:textId="3871067F" w:rsidR="00D8695A" w:rsidRPr="00370B28" w:rsidRDefault="00D8695A" w:rsidP="00DC4E3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eastAsia="Calibri" w:hAnsi="Museo Sans 300" w:cs="Segoe UI"/>
          <w:sz w:val="20"/>
          <w:szCs w:val="20"/>
          <w:lang w:val="es-ES" w:eastAsia="es-MX"/>
        </w:rPr>
      </w:pPr>
    </w:p>
    <w:p w14:paraId="6F5EBB6E" w14:textId="2A17AAC3" w:rsidR="00C76F31" w:rsidRDefault="004D463C" w:rsidP="00C76F3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>
        <w:rPr>
          <w:rFonts w:ascii="Museo Sans 300" w:eastAsia="Calibri" w:hAnsi="Museo Sans 300" w:cs="Segoe UI"/>
          <w:sz w:val="20"/>
          <w:szCs w:val="20"/>
          <w:lang w:eastAsia="es-MX"/>
        </w:rPr>
        <w:t>E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n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ese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sentido,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empresa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distribuidora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está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habilitada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cobrar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consumida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registrada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2A6D">
        <w:rPr>
          <w:rFonts w:ascii="Museo Sans 300" w:hAnsi="Museo Sans 300"/>
          <w:sz w:val="20"/>
          <w:szCs w:val="20"/>
        </w:rPr>
        <w:t>suministro</w:t>
      </w:r>
      <w:r>
        <w:rPr>
          <w:rFonts w:ascii="Museo Sans 300" w:hAnsi="Museo Sans 300"/>
          <w:sz w:val="20"/>
          <w:szCs w:val="20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F0EBA">
        <w:rPr>
          <w:rFonts w:ascii="Museo Sans 300" w:hAnsi="Museo Sans 300"/>
          <w:sz w:val="20"/>
          <w:szCs w:val="20"/>
        </w:rPr>
        <w:t>XXX</w:t>
      </w:r>
      <w:r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DE7B63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,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conformidad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establecido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Términos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Pliegos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Tarifarios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aplicables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año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2021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Procedimiento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Investigar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Existencia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Irregulares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Eléctrica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Usuario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76F31" w:rsidRPr="004F78CE">
        <w:rPr>
          <w:rFonts w:ascii="Museo Sans 300" w:hAnsi="Museo Sans 300" w:cs="Segoe UI"/>
          <w:sz w:val="20"/>
          <w:szCs w:val="20"/>
          <w:lang w:val="es-ES" w:eastAsia="es-MX"/>
        </w:rPr>
        <w:t>Final.</w:t>
      </w:r>
      <w:r w:rsidR="00C76F31" w:rsidRPr="004F78CE">
        <w:rPr>
          <w:rFonts w:ascii="Cambria Math" w:hAnsi="Cambria Math" w:cs="Cambria Math"/>
          <w:sz w:val="20"/>
          <w:szCs w:val="20"/>
          <w:lang w:val="es-ES" w:eastAsia="es-MX"/>
        </w:rPr>
        <w:t> 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40108F90" w14:textId="77777777" w:rsidR="00DE1070" w:rsidRDefault="00DE1070" w:rsidP="00DC4E3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eastAsia="Calibri" w:hAnsi="Museo Sans 300" w:cs="Segoe UI"/>
          <w:sz w:val="20"/>
          <w:szCs w:val="20"/>
          <w:lang w:val="es-ES" w:eastAsia="es-MX"/>
        </w:rPr>
      </w:pPr>
    </w:p>
    <w:p w14:paraId="61C81796" w14:textId="77777777" w:rsidR="003C4F76" w:rsidRDefault="003C4F76" w:rsidP="00DC4E3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eastAsia="Calibri" w:hAnsi="Museo Sans 300" w:cs="Segoe UI"/>
          <w:sz w:val="20"/>
          <w:szCs w:val="20"/>
          <w:lang w:val="es-ES" w:eastAsia="es-MX"/>
        </w:rPr>
      </w:pPr>
    </w:p>
    <w:p w14:paraId="5F95A95D" w14:textId="77777777" w:rsidR="003C4F76" w:rsidRDefault="003C4F76" w:rsidP="00DC4E3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eastAsia="Calibri" w:hAnsi="Museo Sans 300" w:cs="Segoe UI"/>
          <w:sz w:val="20"/>
          <w:szCs w:val="20"/>
          <w:lang w:val="es-ES" w:eastAsia="es-MX"/>
        </w:rPr>
      </w:pPr>
    </w:p>
    <w:p w14:paraId="1429A62E" w14:textId="77777777" w:rsidR="003C4F76" w:rsidRDefault="003C4F76" w:rsidP="00DC4E3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eastAsia="Calibri" w:hAnsi="Museo Sans 300" w:cs="Segoe UI"/>
          <w:sz w:val="20"/>
          <w:szCs w:val="20"/>
          <w:lang w:val="es-ES" w:eastAsia="es-MX"/>
        </w:rPr>
      </w:pPr>
    </w:p>
    <w:p w14:paraId="4AB29233" w14:textId="77777777" w:rsidR="003C4F76" w:rsidRPr="00DC4E36" w:rsidRDefault="003C4F76" w:rsidP="00DC4E3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eastAsia="Calibri" w:hAnsi="Museo Sans 300" w:cs="Segoe UI"/>
          <w:sz w:val="20"/>
          <w:szCs w:val="20"/>
          <w:lang w:val="es-ES" w:eastAsia="es-MX"/>
        </w:rPr>
      </w:pPr>
    </w:p>
    <w:p w14:paraId="30119ED8" w14:textId="387722AE" w:rsidR="00F35AAC" w:rsidRPr="00937F60" w:rsidRDefault="00F35AAC" w:rsidP="00F35A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937F60">
        <w:rPr>
          <w:rFonts w:ascii="Museo Sans 500" w:hAnsi="Museo Sans 500"/>
          <w:b/>
          <w:bCs/>
          <w:sz w:val="20"/>
          <w:szCs w:val="20"/>
        </w:rPr>
        <w:t>2.1.2.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Determinación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del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cálculo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de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energía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a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recuperar</w:t>
      </w:r>
    </w:p>
    <w:p w14:paraId="17AD93B2" w14:textId="77777777" w:rsidR="00F35AAC" w:rsidRDefault="00F35AAC" w:rsidP="00F35AAC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sz w:val="20"/>
          <w:szCs w:val="20"/>
        </w:rPr>
      </w:pPr>
    </w:p>
    <w:p w14:paraId="5835A83D" w14:textId="77777777" w:rsidR="003C4F76" w:rsidRPr="00937F60" w:rsidRDefault="003C4F76" w:rsidP="00F35AAC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sz w:val="20"/>
          <w:szCs w:val="20"/>
        </w:rPr>
      </w:pPr>
    </w:p>
    <w:p w14:paraId="1DC9F95C" w14:textId="17B622B3" w:rsidR="000341F1" w:rsidRPr="000341F1" w:rsidRDefault="000341F1" w:rsidP="000341F1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b/>
          <w:bCs/>
          <w:sz w:val="20"/>
          <w:szCs w:val="20"/>
          <w:u w:val="single"/>
        </w:rPr>
      </w:pPr>
      <w:r w:rsidRPr="000341F1">
        <w:rPr>
          <w:rFonts w:ascii="Museo Sans 300" w:hAnsi="Museo Sans 300"/>
          <w:b/>
          <w:bCs/>
          <w:sz w:val="20"/>
          <w:szCs w:val="20"/>
          <w:u w:val="single"/>
        </w:rPr>
        <w:t>Suministro</w:t>
      </w:r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0341F1">
        <w:rPr>
          <w:rFonts w:ascii="Museo Sans 300" w:hAnsi="Museo Sans 300"/>
          <w:b/>
          <w:bCs/>
          <w:sz w:val="20"/>
          <w:szCs w:val="20"/>
          <w:u w:val="single"/>
        </w:rPr>
        <w:t>identificado</w:t>
      </w:r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0341F1">
        <w:rPr>
          <w:rFonts w:ascii="Museo Sans 300" w:hAnsi="Museo Sans 300"/>
          <w:b/>
          <w:bCs/>
          <w:sz w:val="20"/>
          <w:szCs w:val="20"/>
          <w:u w:val="single"/>
        </w:rPr>
        <w:t>con</w:t>
      </w:r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0341F1">
        <w:rPr>
          <w:rFonts w:ascii="Museo Sans 300" w:hAnsi="Museo Sans 300"/>
          <w:b/>
          <w:bCs/>
          <w:sz w:val="20"/>
          <w:szCs w:val="20"/>
          <w:u w:val="single"/>
        </w:rPr>
        <w:t>el</w:t>
      </w:r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0341F1">
        <w:rPr>
          <w:rFonts w:ascii="Museo Sans 300" w:hAnsi="Museo Sans 300"/>
          <w:b/>
          <w:bCs/>
          <w:sz w:val="20"/>
          <w:szCs w:val="20"/>
          <w:u w:val="single"/>
        </w:rPr>
        <w:t>NIC</w:t>
      </w:r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="00AF0EBA">
        <w:rPr>
          <w:rFonts w:ascii="Museo Sans 300" w:hAnsi="Museo Sans 300"/>
          <w:b/>
          <w:bCs/>
          <w:sz w:val="20"/>
          <w:szCs w:val="20"/>
          <w:u w:val="single"/>
        </w:rPr>
        <w:t>XXX</w:t>
      </w:r>
    </w:p>
    <w:p w14:paraId="7AD4CEF1" w14:textId="77777777" w:rsidR="000341F1" w:rsidRDefault="000341F1" w:rsidP="00C465D3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541E5681" w14:textId="7847C37D" w:rsidR="00565529" w:rsidRDefault="00973CD1" w:rsidP="0056552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De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acuerdo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con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lo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establecido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en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el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informe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técnico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E74BE8">
        <w:rPr>
          <w:rFonts w:ascii="Museo Sans 300" w:hAnsi="Museo Sans 300"/>
          <w:sz w:val="20"/>
          <w:szCs w:val="20"/>
        </w:rPr>
        <w:t>XXX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,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el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CAU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no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validó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el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cálculo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de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ENR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realizado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por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la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distribuidora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basado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en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la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corriente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instantánea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medida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en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7A0FFF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las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7A0FFF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fases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7A0FFF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de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7A0FFF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la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7A0FFF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acometida</w:t>
      </w:r>
      <w:r w:rsidR="00F30567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,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565529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pues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565529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dicho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565529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método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565529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no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565529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está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565529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contemplado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565529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técnicamente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565529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en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565529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el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565529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artículo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565529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5.2.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565529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del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Procedimiento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Investigar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Existencia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Irregulares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Eléctrica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Usuario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565529" w:rsidRPr="004F78CE">
        <w:rPr>
          <w:rFonts w:ascii="Museo Sans 300" w:hAnsi="Museo Sans 300" w:cs="Segoe UI"/>
          <w:sz w:val="20"/>
          <w:szCs w:val="20"/>
          <w:lang w:val="es-ES" w:eastAsia="es-MX"/>
        </w:rPr>
        <w:t>Final.</w:t>
      </w:r>
      <w:r w:rsidR="00565529" w:rsidRPr="004F78CE">
        <w:rPr>
          <w:rFonts w:ascii="Cambria Math" w:hAnsi="Cambria Math" w:cs="Cambria Math"/>
          <w:sz w:val="20"/>
          <w:szCs w:val="20"/>
          <w:lang w:val="es-ES" w:eastAsia="es-MX"/>
        </w:rPr>
        <w:t> 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57ACEB1E" w14:textId="2AE981E9" w:rsidR="007A0FFF" w:rsidRPr="00F30567" w:rsidRDefault="007A0FFF" w:rsidP="0056552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val="es-ES" w:eastAsia="es-SV"/>
        </w:rPr>
      </w:pPr>
    </w:p>
    <w:p w14:paraId="649B7D7B" w14:textId="565F46CB" w:rsidR="00F30567" w:rsidRDefault="00F30567" w:rsidP="00F30567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C9434D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ello,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realizó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nuevo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cálculo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basado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criterios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siguientes</w:t>
      </w:r>
      <w:r>
        <w:rPr>
          <w:rFonts w:ascii="Museo Sans 300" w:hAnsi="Museo Sans 300"/>
          <w:sz w:val="20"/>
          <w:szCs w:val="20"/>
        </w:rPr>
        <w:t>:</w:t>
      </w:r>
    </w:p>
    <w:p w14:paraId="3C29D3C4" w14:textId="202BC3FF" w:rsidR="00F30567" w:rsidRPr="00530358" w:rsidRDefault="00456D4A" w:rsidP="00F30567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2BADD840" w14:textId="2DA2A059" w:rsidR="00F30567" w:rsidRPr="00530358" w:rsidRDefault="00F30567" w:rsidP="00F30567">
      <w:pPr>
        <w:numPr>
          <w:ilvl w:val="0"/>
          <w:numId w:val="33"/>
        </w:numPr>
        <w:tabs>
          <w:tab w:val="clear" w:pos="720"/>
          <w:tab w:val="num" w:pos="1068"/>
        </w:tabs>
        <w:suppressAutoHyphens/>
        <w:autoSpaceDE w:val="0"/>
        <w:autoSpaceDN w:val="0"/>
        <w:spacing w:after="0" w:line="240" w:lineRule="auto"/>
        <w:ind w:left="1068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530358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</w:t>
      </w:r>
      <w:r w:rsidRPr="00C52B56">
        <w:rPr>
          <w:rFonts w:ascii="Museo Sans 300" w:hAnsi="Museo Sans 300"/>
          <w:sz w:val="20"/>
          <w:szCs w:val="20"/>
        </w:rPr>
        <w:t>orcentaje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52B56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52B56">
        <w:rPr>
          <w:rFonts w:ascii="Museo Sans 300" w:hAnsi="Museo Sans 300"/>
          <w:sz w:val="20"/>
          <w:szCs w:val="20"/>
        </w:rPr>
        <w:t>desviación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52B56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52B56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52B56">
        <w:rPr>
          <w:rFonts w:ascii="Museo Sans 300" w:hAnsi="Museo Sans 300"/>
          <w:sz w:val="20"/>
          <w:szCs w:val="20"/>
        </w:rPr>
        <w:t>exactitud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equipo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medición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N.°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96907167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sz w:val="20"/>
          <w:szCs w:val="20"/>
        </w:rPr>
        <w:t>equivalente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68.26%</w:t>
      </w:r>
      <w:r w:rsidRPr="00C52B56">
        <w:rPr>
          <w:rFonts w:ascii="Museo Sans 300" w:hAnsi="Museo Sans 300"/>
          <w:sz w:val="20"/>
          <w:szCs w:val="20"/>
        </w:rPr>
        <w:t>;</w:t>
      </w:r>
    </w:p>
    <w:p w14:paraId="474DE51E" w14:textId="77777777" w:rsidR="00F30567" w:rsidRPr="00530358" w:rsidRDefault="00F30567" w:rsidP="00F30567">
      <w:pPr>
        <w:autoSpaceDE w:val="0"/>
        <w:spacing w:after="0" w:line="240" w:lineRule="auto"/>
        <w:ind w:left="774"/>
        <w:jc w:val="both"/>
        <w:rPr>
          <w:rFonts w:ascii="Museo Sans 300" w:hAnsi="Museo Sans 300"/>
          <w:sz w:val="20"/>
          <w:szCs w:val="20"/>
        </w:rPr>
      </w:pPr>
    </w:p>
    <w:p w14:paraId="125B8FE2" w14:textId="28696FFC" w:rsidR="00F30567" w:rsidRPr="00530358" w:rsidRDefault="00F30567" w:rsidP="00F30567">
      <w:pPr>
        <w:numPr>
          <w:ilvl w:val="0"/>
          <w:numId w:val="33"/>
        </w:numPr>
        <w:tabs>
          <w:tab w:val="clear" w:pos="720"/>
          <w:tab w:val="num" w:pos="1068"/>
        </w:tabs>
        <w:suppressAutoHyphens/>
        <w:autoSpaceDE w:val="0"/>
        <w:autoSpaceDN w:val="0"/>
        <w:spacing w:after="0" w:line="240" w:lineRule="auto"/>
        <w:ind w:left="1068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530358">
        <w:rPr>
          <w:rFonts w:ascii="Museo Sans 300" w:hAnsi="Museo Sans 300"/>
          <w:sz w:val="20"/>
          <w:szCs w:val="20"/>
          <w:lang w:val="es-ES"/>
        </w:rPr>
        <w:t>El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tiempo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recuperación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la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energía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no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registrada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del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período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comprendido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veintiuno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de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febrero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al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FB4128">
        <w:rPr>
          <w:rFonts w:ascii="Museo Sans 300" w:hAnsi="Museo Sans 300"/>
          <w:sz w:val="20"/>
          <w:szCs w:val="20"/>
          <w:lang w:val="es-ES"/>
        </w:rPr>
        <w:t>veinte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FB4128">
        <w:rPr>
          <w:rFonts w:ascii="Museo Sans 300" w:hAnsi="Museo Sans 300"/>
          <w:sz w:val="20"/>
          <w:szCs w:val="20"/>
          <w:lang w:val="es-ES"/>
        </w:rPr>
        <w:t>de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FB4128">
        <w:rPr>
          <w:rFonts w:ascii="Museo Sans 300" w:hAnsi="Museo Sans 300"/>
          <w:sz w:val="20"/>
          <w:szCs w:val="20"/>
          <w:lang w:val="es-ES"/>
        </w:rPr>
        <w:t>agosto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del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año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dos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mil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veintiuno.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5DAB9EBA" w14:textId="77777777" w:rsidR="00F30567" w:rsidRPr="00530358" w:rsidRDefault="00F30567" w:rsidP="00F30567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/>
        </w:rPr>
      </w:pPr>
    </w:p>
    <w:p w14:paraId="1BF5264E" w14:textId="335EC1D0" w:rsidR="00F30567" w:rsidRDefault="00F30567" w:rsidP="00F30567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155D90">
        <w:rPr>
          <w:rFonts w:ascii="Museo Sans 300" w:hAnsi="Museo Sans 300"/>
          <w:sz w:val="20"/>
          <w:szCs w:val="20"/>
        </w:rPr>
        <w:t>Como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resultado,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C1DCE">
        <w:rPr>
          <w:rFonts w:ascii="Museo Sans 300" w:hAnsi="Museo Sans 300"/>
          <w:sz w:val="20"/>
          <w:szCs w:val="20"/>
        </w:rPr>
        <w:t>ratific</w:t>
      </w:r>
      <w:r w:rsidRPr="00155D90">
        <w:rPr>
          <w:rFonts w:ascii="Museo Sans 300" w:hAnsi="Museo Sans 300"/>
          <w:sz w:val="20"/>
          <w:szCs w:val="20"/>
        </w:rPr>
        <w:t>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tiene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derecho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recuperar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cantidad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F1B63" w:rsidRPr="00FB4128">
        <w:rPr>
          <w:rFonts w:ascii="Museo Sans 300" w:hAnsi="Museo Sans 300"/>
          <w:sz w:val="20"/>
          <w:szCs w:val="20"/>
        </w:rPr>
        <w:t>MIL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F1B63" w:rsidRPr="00FB4128">
        <w:rPr>
          <w:rFonts w:ascii="Museo Sans 300" w:hAnsi="Museo Sans 300"/>
          <w:sz w:val="20"/>
          <w:szCs w:val="20"/>
        </w:rPr>
        <w:t>SETECIENTOS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F1B63" w:rsidRPr="00FB4128">
        <w:rPr>
          <w:rFonts w:ascii="Museo Sans 300" w:hAnsi="Museo Sans 300"/>
          <w:sz w:val="20"/>
          <w:szCs w:val="20"/>
        </w:rPr>
        <w:t>CINCO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F1B63" w:rsidRPr="00FB4128">
        <w:rPr>
          <w:rFonts w:ascii="Museo Sans 300" w:hAnsi="Museo Sans 300"/>
          <w:sz w:val="20"/>
          <w:szCs w:val="20"/>
        </w:rPr>
        <w:t>57/100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F1B63" w:rsidRPr="00FB4128">
        <w:rPr>
          <w:rFonts w:ascii="Museo Sans 300" w:hAnsi="Museo Sans 300"/>
          <w:sz w:val="20"/>
          <w:szCs w:val="20"/>
        </w:rPr>
        <w:t>DÓLARES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F1B63" w:rsidRPr="00FB4128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F1B63" w:rsidRPr="00FB4128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F1B63" w:rsidRPr="00FB4128">
        <w:rPr>
          <w:rFonts w:ascii="Museo Sans 300" w:hAnsi="Museo Sans 300"/>
          <w:sz w:val="20"/>
          <w:szCs w:val="20"/>
        </w:rPr>
        <w:t>ESTADOS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F1B63" w:rsidRPr="00FB4128">
        <w:rPr>
          <w:rFonts w:ascii="Museo Sans 300" w:hAnsi="Museo Sans 300"/>
          <w:sz w:val="20"/>
          <w:szCs w:val="20"/>
        </w:rPr>
        <w:t>UNIDOS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F1B63" w:rsidRPr="00FB4128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F1B63" w:rsidRPr="00FB4128">
        <w:rPr>
          <w:rFonts w:ascii="Museo Sans 300" w:hAnsi="Museo Sans 300"/>
          <w:sz w:val="20"/>
          <w:szCs w:val="20"/>
        </w:rPr>
        <w:t>AMÉRICA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F1B63" w:rsidRPr="00FB4128">
        <w:rPr>
          <w:rFonts w:ascii="Museo Sans 300" w:hAnsi="Museo Sans 300"/>
          <w:sz w:val="20"/>
          <w:szCs w:val="20"/>
        </w:rPr>
        <w:t>(USD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F1B63" w:rsidRPr="00FB4128">
        <w:rPr>
          <w:rFonts w:ascii="Museo Sans 300" w:hAnsi="Museo Sans 300"/>
          <w:sz w:val="20"/>
          <w:szCs w:val="20"/>
        </w:rPr>
        <w:t>1,705.57)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IVA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incluido,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concepto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energía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registrada,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más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intereses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correspondientes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aplicación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artículo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36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Términos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Condiciones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Generales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Consumidor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Final,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año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2021.</w:t>
      </w:r>
    </w:p>
    <w:p w14:paraId="2069CD44" w14:textId="77777777" w:rsidR="00D43006" w:rsidRDefault="00D43006" w:rsidP="00EB7CFC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b/>
          <w:bCs/>
          <w:sz w:val="20"/>
          <w:szCs w:val="20"/>
          <w:u w:val="single"/>
        </w:rPr>
      </w:pPr>
    </w:p>
    <w:p w14:paraId="36866458" w14:textId="0F1B97F6" w:rsidR="000341F1" w:rsidRPr="00DA74FF" w:rsidRDefault="000341F1" w:rsidP="00EB7CFC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b/>
          <w:bCs/>
          <w:sz w:val="20"/>
          <w:szCs w:val="20"/>
        </w:rPr>
      </w:pPr>
      <w:r w:rsidRPr="00DA74FF">
        <w:rPr>
          <w:rFonts w:ascii="Museo Sans 300" w:hAnsi="Museo Sans 300"/>
          <w:b/>
          <w:bCs/>
          <w:sz w:val="20"/>
          <w:szCs w:val="20"/>
          <w:u w:val="single"/>
        </w:rPr>
        <w:t>Suministro</w:t>
      </w:r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DA74FF">
        <w:rPr>
          <w:rFonts w:ascii="Museo Sans 300" w:hAnsi="Museo Sans 300"/>
          <w:b/>
          <w:bCs/>
          <w:sz w:val="20"/>
          <w:szCs w:val="20"/>
          <w:u w:val="single"/>
        </w:rPr>
        <w:t>identificado</w:t>
      </w:r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DA74FF">
        <w:rPr>
          <w:rFonts w:ascii="Museo Sans 300" w:hAnsi="Museo Sans 300"/>
          <w:b/>
          <w:bCs/>
          <w:sz w:val="20"/>
          <w:szCs w:val="20"/>
          <w:u w:val="single"/>
        </w:rPr>
        <w:t>con</w:t>
      </w:r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DA74FF">
        <w:rPr>
          <w:rFonts w:ascii="Museo Sans 300" w:hAnsi="Museo Sans 300"/>
          <w:b/>
          <w:bCs/>
          <w:sz w:val="20"/>
          <w:szCs w:val="20"/>
          <w:u w:val="single"/>
        </w:rPr>
        <w:t>el</w:t>
      </w:r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DA74FF">
        <w:rPr>
          <w:rFonts w:ascii="Museo Sans 300" w:hAnsi="Museo Sans 300"/>
          <w:b/>
          <w:bCs/>
          <w:sz w:val="20"/>
          <w:szCs w:val="20"/>
          <w:u w:val="single"/>
        </w:rPr>
        <w:t>NIC</w:t>
      </w:r>
      <w:bookmarkStart w:id="10" w:name="_Hlk113433963"/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="00FD1A35">
        <w:rPr>
          <w:rFonts w:ascii="Museo Sans 300" w:hAnsi="Museo Sans 300"/>
          <w:b/>
          <w:bCs/>
          <w:sz w:val="20"/>
          <w:szCs w:val="20"/>
          <w:u w:val="single"/>
        </w:rPr>
        <w:t>XXX</w:t>
      </w:r>
      <w:bookmarkEnd w:id="10"/>
    </w:p>
    <w:p w14:paraId="5CC44A66" w14:textId="77777777" w:rsidR="000341F1" w:rsidRDefault="000341F1" w:rsidP="00EB7CFC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3986689D" w14:textId="1468DB06" w:rsidR="00322807" w:rsidRDefault="00FB4128" w:rsidP="00B54208">
      <w:pPr>
        <w:tabs>
          <w:tab w:val="num" w:pos="1068"/>
        </w:tabs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De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acuerdo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con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lo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establecido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en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el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informe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técnico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E74BE8">
        <w:rPr>
          <w:rFonts w:ascii="Museo Sans 300" w:hAnsi="Museo Sans 300"/>
          <w:sz w:val="20"/>
          <w:szCs w:val="20"/>
        </w:rPr>
        <w:t>XXX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,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el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CAU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validó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el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método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de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cálculo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de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ENR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utili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zado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por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la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distribuidora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,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C120A7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referen</w:t>
      </w:r>
      <w:r w:rsidR="00322807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te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322807">
        <w:rPr>
          <w:rFonts w:ascii="Museo Sans 300" w:hAnsi="Museo Sans 300"/>
          <w:sz w:val="20"/>
          <w:szCs w:val="20"/>
        </w:rPr>
        <w:t>a</w:t>
      </w:r>
      <w:r w:rsidR="00322807" w:rsidRPr="00530358">
        <w:rPr>
          <w:rFonts w:ascii="Museo Sans 300" w:hAnsi="Museo Sans 300"/>
          <w:sz w:val="20"/>
          <w:szCs w:val="20"/>
        </w:rPr>
        <w:t>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22807">
        <w:rPr>
          <w:rFonts w:ascii="Museo Sans 300" w:hAnsi="Museo Sans 300"/>
          <w:sz w:val="20"/>
          <w:szCs w:val="20"/>
        </w:rPr>
        <w:t>p</w:t>
      </w:r>
      <w:r w:rsidR="00322807" w:rsidRPr="00C52B56">
        <w:rPr>
          <w:rFonts w:ascii="Museo Sans 300" w:hAnsi="Museo Sans 300"/>
          <w:sz w:val="20"/>
          <w:szCs w:val="20"/>
        </w:rPr>
        <w:t>orcentaje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22807" w:rsidRPr="00C52B56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22807" w:rsidRPr="00C52B56">
        <w:rPr>
          <w:rFonts w:ascii="Museo Sans 300" w:hAnsi="Museo Sans 300"/>
          <w:sz w:val="20"/>
          <w:szCs w:val="20"/>
        </w:rPr>
        <w:t>desviación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22807" w:rsidRPr="00C52B56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22807" w:rsidRPr="00C52B56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22807" w:rsidRPr="00C52B56">
        <w:rPr>
          <w:rFonts w:ascii="Museo Sans 300" w:hAnsi="Museo Sans 300"/>
          <w:sz w:val="20"/>
          <w:szCs w:val="20"/>
        </w:rPr>
        <w:t>exactitud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22807"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322807"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equipo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322807"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322807"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medición</w:t>
      </w:r>
      <w:r w:rsidR="00322807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322807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sin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322807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embargo,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120A7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120A7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CAU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322807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efectúo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322807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322807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corrección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322807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322807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cálculo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B54208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54208">
        <w:rPr>
          <w:rFonts w:ascii="Museo Sans 300" w:hAnsi="Museo Sans 300"/>
          <w:sz w:val="20"/>
          <w:szCs w:val="20"/>
        </w:rPr>
        <w:t>base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54208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54208" w:rsidRPr="00322807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54208" w:rsidRPr="00322807">
        <w:rPr>
          <w:rFonts w:ascii="Museo Sans 300" w:hAnsi="Museo Sans 300"/>
          <w:sz w:val="20"/>
          <w:szCs w:val="20"/>
        </w:rPr>
        <w:t>Metodología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54208" w:rsidRPr="00322807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54208" w:rsidRPr="00322807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54208" w:rsidRPr="00322807">
        <w:rPr>
          <w:rFonts w:ascii="Museo Sans 300" w:hAnsi="Museo Sans 300"/>
          <w:sz w:val="20"/>
          <w:szCs w:val="20"/>
        </w:rPr>
        <w:t>Control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54208" w:rsidRPr="00322807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54208" w:rsidRPr="00322807">
        <w:rPr>
          <w:rFonts w:ascii="Museo Sans 300" w:hAnsi="Museo Sans 300"/>
          <w:sz w:val="20"/>
          <w:szCs w:val="20"/>
        </w:rPr>
        <w:t>Equipos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54208" w:rsidRPr="00322807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54208" w:rsidRPr="00322807">
        <w:rPr>
          <w:rFonts w:ascii="Museo Sans 300" w:hAnsi="Museo Sans 300"/>
          <w:sz w:val="20"/>
          <w:szCs w:val="20"/>
        </w:rPr>
        <w:t>Medición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54208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22807" w:rsidRPr="00C9434D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22807" w:rsidRPr="00C9434D">
        <w:rPr>
          <w:rFonts w:ascii="Museo Sans 300" w:hAnsi="Museo Sans 300"/>
          <w:sz w:val="20"/>
          <w:szCs w:val="20"/>
        </w:rPr>
        <w:t>criterios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22807" w:rsidRPr="00C9434D">
        <w:rPr>
          <w:rFonts w:ascii="Museo Sans 300" w:hAnsi="Museo Sans 300"/>
          <w:sz w:val="20"/>
          <w:szCs w:val="20"/>
        </w:rPr>
        <w:t>siguientes</w:t>
      </w:r>
      <w:r w:rsidR="00322807">
        <w:rPr>
          <w:rFonts w:ascii="Museo Sans 300" w:hAnsi="Museo Sans 300"/>
          <w:sz w:val="20"/>
          <w:szCs w:val="20"/>
        </w:rPr>
        <w:t>:</w:t>
      </w:r>
    </w:p>
    <w:p w14:paraId="12A39AF0" w14:textId="77777777" w:rsidR="00322807" w:rsidRDefault="00322807" w:rsidP="00322807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3EA16ABC" w14:textId="48D6AAD9" w:rsidR="00322807" w:rsidRPr="00530358" w:rsidRDefault="00322807" w:rsidP="00322807">
      <w:pPr>
        <w:numPr>
          <w:ilvl w:val="0"/>
          <w:numId w:val="33"/>
        </w:numPr>
        <w:tabs>
          <w:tab w:val="clear" w:pos="720"/>
          <w:tab w:val="num" w:pos="1068"/>
        </w:tabs>
        <w:suppressAutoHyphens/>
        <w:autoSpaceDE w:val="0"/>
        <w:autoSpaceDN w:val="0"/>
        <w:spacing w:after="0" w:line="240" w:lineRule="auto"/>
        <w:ind w:left="1068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530358">
        <w:rPr>
          <w:rFonts w:ascii="Museo Sans 300" w:hAnsi="Museo Sans 300"/>
          <w:sz w:val="20"/>
          <w:szCs w:val="20"/>
        </w:rPr>
        <w:lastRenderedPageBreak/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</w:t>
      </w:r>
      <w:r w:rsidRPr="00C52B56">
        <w:rPr>
          <w:rFonts w:ascii="Museo Sans 300" w:hAnsi="Museo Sans 300"/>
          <w:sz w:val="20"/>
          <w:szCs w:val="20"/>
        </w:rPr>
        <w:t>orcentaje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52B56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52B56">
        <w:rPr>
          <w:rFonts w:ascii="Museo Sans 300" w:hAnsi="Museo Sans 300"/>
          <w:sz w:val="20"/>
          <w:szCs w:val="20"/>
        </w:rPr>
        <w:t>desviación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52B56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52B56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52B56">
        <w:rPr>
          <w:rFonts w:ascii="Museo Sans 300" w:hAnsi="Museo Sans 300"/>
          <w:sz w:val="20"/>
          <w:szCs w:val="20"/>
        </w:rPr>
        <w:t>exactitud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equipo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medición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N.°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9</w:t>
      </w:r>
      <w:r w:rsidR="00B54208">
        <w:rPr>
          <w:rFonts w:ascii="Museo Sans 300" w:eastAsia="Calibri" w:hAnsi="Museo Sans 300" w:cs="Segoe UI"/>
          <w:sz w:val="20"/>
          <w:szCs w:val="20"/>
          <w:lang w:eastAsia="es-MX"/>
        </w:rPr>
        <w:t>5880026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sz w:val="20"/>
          <w:szCs w:val="20"/>
        </w:rPr>
        <w:t>equivalente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5420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47.73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%</w:t>
      </w:r>
      <w:r w:rsidRPr="00C52B56">
        <w:rPr>
          <w:rFonts w:ascii="Museo Sans 300" w:hAnsi="Museo Sans 300"/>
          <w:sz w:val="20"/>
          <w:szCs w:val="20"/>
        </w:rPr>
        <w:t>;</w:t>
      </w:r>
    </w:p>
    <w:p w14:paraId="518882AA" w14:textId="77777777" w:rsidR="00322807" w:rsidRPr="00530358" w:rsidRDefault="00322807" w:rsidP="00322807">
      <w:pPr>
        <w:autoSpaceDE w:val="0"/>
        <w:spacing w:after="0" w:line="240" w:lineRule="auto"/>
        <w:ind w:left="774"/>
        <w:jc w:val="both"/>
        <w:rPr>
          <w:rFonts w:ascii="Museo Sans 300" w:hAnsi="Museo Sans 300"/>
          <w:sz w:val="20"/>
          <w:szCs w:val="20"/>
        </w:rPr>
      </w:pPr>
    </w:p>
    <w:p w14:paraId="7D09A1D3" w14:textId="4B6444A3" w:rsidR="00322807" w:rsidRPr="00530358" w:rsidRDefault="00322807" w:rsidP="00322807">
      <w:pPr>
        <w:numPr>
          <w:ilvl w:val="0"/>
          <w:numId w:val="33"/>
        </w:numPr>
        <w:tabs>
          <w:tab w:val="clear" w:pos="720"/>
          <w:tab w:val="num" w:pos="1068"/>
        </w:tabs>
        <w:suppressAutoHyphens/>
        <w:autoSpaceDE w:val="0"/>
        <w:autoSpaceDN w:val="0"/>
        <w:spacing w:after="0" w:line="240" w:lineRule="auto"/>
        <w:ind w:left="1068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530358">
        <w:rPr>
          <w:rFonts w:ascii="Museo Sans 300" w:hAnsi="Museo Sans 300"/>
          <w:sz w:val="20"/>
          <w:szCs w:val="20"/>
          <w:lang w:val="es-ES"/>
        </w:rPr>
        <w:t>El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tiempo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recuperación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la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energía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no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registrada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del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período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comprendido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veintiuno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de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febrero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al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veinte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de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agosto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del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año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dos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mil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veintiuno.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75921555" w14:textId="77777777" w:rsidR="00322807" w:rsidRPr="00530358" w:rsidRDefault="00322807" w:rsidP="00322807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/>
        </w:rPr>
      </w:pPr>
    </w:p>
    <w:p w14:paraId="00495D7C" w14:textId="4F43EB6D" w:rsidR="00322807" w:rsidRDefault="00322807" w:rsidP="00322807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155D90">
        <w:rPr>
          <w:rFonts w:ascii="Museo Sans 300" w:hAnsi="Museo Sans 300"/>
          <w:sz w:val="20"/>
          <w:szCs w:val="20"/>
        </w:rPr>
        <w:t>Como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resultado,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determinó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tiene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derecho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recuperar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cantidad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9F1B63" w:rsidRPr="009F1B63">
        <w:rPr>
          <w:rFonts w:ascii="Museo Sans 300" w:hAnsi="Museo Sans 300"/>
          <w:sz w:val="20"/>
          <w:szCs w:val="20"/>
          <w:lang w:val="es-ES"/>
        </w:rPr>
        <w:t>QUINIENTOS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F1B63" w:rsidRPr="009F1B63">
        <w:rPr>
          <w:rFonts w:ascii="Museo Sans 300" w:hAnsi="Museo Sans 300"/>
          <w:sz w:val="20"/>
          <w:szCs w:val="20"/>
          <w:lang w:val="es-ES"/>
        </w:rPr>
        <w:t>TREINTA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F1B63" w:rsidRPr="009F1B63">
        <w:rPr>
          <w:rFonts w:ascii="Museo Sans 300" w:hAnsi="Museo Sans 300"/>
          <w:sz w:val="20"/>
          <w:szCs w:val="20"/>
          <w:lang w:val="es-ES"/>
        </w:rPr>
        <w:t>Y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F1B63" w:rsidRPr="009F1B63">
        <w:rPr>
          <w:rFonts w:ascii="Museo Sans 300" w:hAnsi="Museo Sans 300"/>
          <w:sz w:val="20"/>
          <w:szCs w:val="20"/>
          <w:lang w:val="es-ES"/>
        </w:rPr>
        <w:t>SIETE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F1B63" w:rsidRPr="009F1B63">
        <w:rPr>
          <w:rFonts w:ascii="Museo Sans 300" w:hAnsi="Museo Sans 300"/>
          <w:sz w:val="20"/>
          <w:szCs w:val="20"/>
          <w:lang w:val="es-ES"/>
        </w:rPr>
        <w:t>09/100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F1B63" w:rsidRPr="009F1B63">
        <w:rPr>
          <w:rFonts w:ascii="Museo Sans 300" w:hAnsi="Museo Sans 300"/>
          <w:sz w:val="20"/>
          <w:szCs w:val="20"/>
          <w:lang w:val="es-ES"/>
        </w:rPr>
        <w:t>DÓLARES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F1B63" w:rsidRPr="009F1B63">
        <w:rPr>
          <w:rFonts w:ascii="Museo Sans 300" w:hAnsi="Museo Sans 300"/>
          <w:sz w:val="20"/>
          <w:szCs w:val="20"/>
          <w:lang w:val="es-ES"/>
        </w:rPr>
        <w:t>DE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F1B63" w:rsidRPr="009F1B63">
        <w:rPr>
          <w:rFonts w:ascii="Museo Sans 300" w:hAnsi="Museo Sans 300"/>
          <w:sz w:val="20"/>
          <w:szCs w:val="20"/>
          <w:lang w:val="es-ES"/>
        </w:rPr>
        <w:t>LOS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F1B63" w:rsidRPr="009F1B63">
        <w:rPr>
          <w:rFonts w:ascii="Museo Sans 300" w:hAnsi="Museo Sans 300"/>
          <w:sz w:val="20"/>
          <w:szCs w:val="20"/>
          <w:lang w:val="es-ES"/>
        </w:rPr>
        <w:t>ESTADOS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F1B63" w:rsidRPr="009F1B63">
        <w:rPr>
          <w:rFonts w:ascii="Museo Sans 300" w:hAnsi="Museo Sans 300"/>
          <w:sz w:val="20"/>
          <w:szCs w:val="20"/>
          <w:lang w:val="es-ES"/>
        </w:rPr>
        <w:t>UNIDOS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F1B63" w:rsidRPr="009F1B63">
        <w:rPr>
          <w:rFonts w:ascii="Museo Sans 300" w:hAnsi="Museo Sans 300"/>
          <w:sz w:val="20"/>
          <w:szCs w:val="20"/>
          <w:lang w:val="es-ES"/>
        </w:rPr>
        <w:t>DE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F1B63" w:rsidRPr="009F1B63">
        <w:rPr>
          <w:rFonts w:ascii="Museo Sans 300" w:hAnsi="Museo Sans 300"/>
          <w:sz w:val="20"/>
          <w:szCs w:val="20"/>
          <w:lang w:val="es-ES"/>
        </w:rPr>
        <w:t>AMÉRICA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F1B63" w:rsidRPr="009F1B63">
        <w:rPr>
          <w:rFonts w:ascii="Museo Sans 300" w:hAnsi="Museo Sans 300"/>
          <w:sz w:val="20"/>
          <w:szCs w:val="20"/>
          <w:lang w:val="es-ES"/>
        </w:rPr>
        <w:t>(USD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F1B63" w:rsidRPr="009F1B63">
        <w:rPr>
          <w:rFonts w:ascii="Museo Sans 300" w:hAnsi="Museo Sans 300"/>
          <w:sz w:val="20"/>
          <w:szCs w:val="20"/>
          <w:lang w:val="es-ES"/>
        </w:rPr>
        <w:t>537.09)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IVA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incluido,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concepto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energía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registrada,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más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intereses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correspondientes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aplicación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artículo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36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Términos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Condiciones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Generales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Consumidor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Final,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año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2021.</w:t>
      </w:r>
    </w:p>
    <w:p w14:paraId="5FFD792E" w14:textId="746828CC" w:rsidR="008C3554" w:rsidRDefault="008C3554" w:rsidP="008C3554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eastAsia="es-MX"/>
        </w:rPr>
      </w:pPr>
    </w:p>
    <w:p w14:paraId="5EC058D9" w14:textId="1B5540F8" w:rsidR="00FB4128" w:rsidRDefault="00565529" w:rsidP="008C3554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eastAsia="es-MX"/>
        </w:rPr>
      </w:pPr>
      <w:r w:rsidRPr="000341F1">
        <w:rPr>
          <w:rFonts w:ascii="Museo Sans 300" w:hAnsi="Museo Sans 300"/>
          <w:b/>
          <w:bCs/>
          <w:sz w:val="20"/>
          <w:szCs w:val="20"/>
          <w:u w:val="single"/>
        </w:rPr>
        <w:t>Suministro</w:t>
      </w:r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0341F1">
        <w:rPr>
          <w:rFonts w:ascii="Museo Sans 300" w:hAnsi="Museo Sans 300"/>
          <w:b/>
          <w:bCs/>
          <w:sz w:val="20"/>
          <w:szCs w:val="20"/>
          <w:u w:val="single"/>
        </w:rPr>
        <w:t>identificado</w:t>
      </w:r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0341F1">
        <w:rPr>
          <w:rFonts w:ascii="Museo Sans 300" w:hAnsi="Museo Sans 300"/>
          <w:b/>
          <w:bCs/>
          <w:sz w:val="20"/>
          <w:szCs w:val="20"/>
          <w:u w:val="single"/>
        </w:rPr>
        <w:t>con</w:t>
      </w:r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0341F1">
        <w:rPr>
          <w:rFonts w:ascii="Museo Sans 300" w:hAnsi="Museo Sans 300"/>
          <w:b/>
          <w:bCs/>
          <w:sz w:val="20"/>
          <w:szCs w:val="20"/>
          <w:u w:val="single"/>
        </w:rPr>
        <w:t>el</w:t>
      </w:r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0341F1">
        <w:rPr>
          <w:rFonts w:ascii="Museo Sans 300" w:hAnsi="Museo Sans 300"/>
          <w:b/>
          <w:bCs/>
          <w:sz w:val="20"/>
          <w:szCs w:val="20"/>
          <w:u w:val="single"/>
        </w:rPr>
        <w:t>NIC</w:t>
      </w:r>
      <w:bookmarkStart w:id="11" w:name="_Hlk113434013"/>
      <w:r w:rsidR="00456D4A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="00FD1A35">
        <w:rPr>
          <w:rFonts w:ascii="Museo Sans 300" w:hAnsi="Museo Sans 300"/>
          <w:b/>
          <w:bCs/>
          <w:sz w:val="20"/>
          <w:szCs w:val="20"/>
          <w:u w:val="single"/>
        </w:rPr>
        <w:t>XXX</w:t>
      </w:r>
      <w:bookmarkEnd w:id="11"/>
    </w:p>
    <w:p w14:paraId="49ABDB71" w14:textId="610E6048" w:rsidR="00FB4128" w:rsidRDefault="00FB4128" w:rsidP="008C3554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eastAsia="es-MX"/>
        </w:rPr>
      </w:pPr>
    </w:p>
    <w:p w14:paraId="49C21E26" w14:textId="4CFCD698" w:rsidR="00565529" w:rsidRDefault="00565529" w:rsidP="0056552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De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acuerdo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con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lo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establecido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en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el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informe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técnico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="00E74BE8">
        <w:rPr>
          <w:rFonts w:ascii="Museo Sans 300" w:hAnsi="Museo Sans 300"/>
          <w:sz w:val="20"/>
          <w:szCs w:val="20"/>
        </w:rPr>
        <w:t>XXX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,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el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CAU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no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validó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el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cálculo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de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ENR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realizado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por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la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distribuidora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basado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en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la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corriente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instantánea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medida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6D4231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en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las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fases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de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la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acometida,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pues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dicho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método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no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está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contemplado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técnicamente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en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el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artículo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5.2.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del</w:t>
      </w:r>
      <w:r w:rsidR="00456D4A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Procedimiento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Investigar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Existencia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Irregulares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Eléctrica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Usuario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Final.</w:t>
      </w:r>
      <w:r w:rsidRPr="004F78CE">
        <w:rPr>
          <w:rFonts w:ascii="Cambria Math" w:hAnsi="Cambria Math" w:cs="Cambria Math"/>
          <w:sz w:val="20"/>
          <w:szCs w:val="20"/>
          <w:lang w:val="es-ES" w:eastAsia="es-MX"/>
        </w:rPr>
        <w:t> </w:t>
      </w:r>
      <w:r w:rsidR="00456D4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370B6894" w14:textId="77777777" w:rsidR="00565529" w:rsidRPr="00F30567" w:rsidRDefault="00565529" w:rsidP="00565529">
      <w:pPr>
        <w:spacing w:after="0" w:line="240" w:lineRule="auto"/>
        <w:ind w:left="426"/>
        <w:jc w:val="both"/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val="es-ES" w:eastAsia="es-SV"/>
        </w:rPr>
      </w:pPr>
    </w:p>
    <w:p w14:paraId="4BB7C843" w14:textId="35AE53A2" w:rsidR="00565529" w:rsidRDefault="00565529" w:rsidP="00565529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C9434D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ello,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realizó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un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nuevo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cálculo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basado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criterios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siguientes</w:t>
      </w:r>
      <w:r>
        <w:rPr>
          <w:rFonts w:ascii="Museo Sans 300" w:hAnsi="Museo Sans 300"/>
          <w:sz w:val="20"/>
          <w:szCs w:val="20"/>
        </w:rPr>
        <w:t>:</w:t>
      </w:r>
    </w:p>
    <w:p w14:paraId="648A8BA7" w14:textId="7BCB4DFB" w:rsidR="00565529" w:rsidRPr="00530358" w:rsidRDefault="00456D4A" w:rsidP="00565529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321C734A" w14:textId="5355E939" w:rsidR="00565529" w:rsidRPr="00530358" w:rsidRDefault="00565529" w:rsidP="00565529">
      <w:pPr>
        <w:numPr>
          <w:ilvl w:val="0"/>
          <w:numId w:val="33"/>
        </w:numPr>
        <w:tabs>
          <w:tab w:val="clear" w:pos="720"/>
          <w:tab w:val="num" w:pos="1068"/>
        </w:tabs>
        <w:suppressAutoHyphens/>
        <w:autoSpaceDE w:val="0"/>
        <w:autoSpaceDN w:val="0"/>
        <w:spacing w:after="0" w:line="240" w:lineRule="auto"/>
        <w:ind w:left="1068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530358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</w:t>
      </w:r>
      <w:r w:rsidRPr="00C52B56">
        <w:rPr>
          <w:rFonts w:ascii="Museo Sans 300" w:hAnsi="Museo Sans 300"/>
          <w:sz w:val="20"/>
          <w:szCs w:val="20"/>
        </w:rPr>
        <w:t>orcentaje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52B56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52B56">
        <w:rPr>
          <w:rFonts w:ascii="Museo Sans 300" w:hAnsi="Museo Sans 300"/>
          <w:sz w:val="20"/>
          <w:szCs w:val="20"/>
        </w:rPr>
        <w:t>desviación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52B56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52B56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C52B56">
        <w:rPr>
          <w:rFonts w:ascii="Museo Sans 300" w:hAnsi="Museo Sans 300"/>
          <w:sz w:val="20"/>
          <w:szCs w:val="20"/>
        </w:rPr>
        <w:t>exactitud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equipo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medición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N.°</w:t>
      </w:r>
      <w:proofErr w:type="spellEnd"/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646D04">
        <w:rPr>
          <w:rFonts w:ascii="Museo Sans 300" w:eastAsia="Calibri" w:hAnsi="Museo Sans 300" w:cs="Segoe UI"/>
          <w:sz w:val="20"/>
          <w:szCs w:val="20"/>
          <w:lang w:eastAsia="es-MX"/>
        </w:rPr>
        <w:t>XXX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sz w:val="20"/>
          <w:szCs w:val="20"/>
        </w:rPr>
        <w:t>equivalente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817F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47.99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%</w:t>
      </w:r>
      <w:r w:rsidRPr="00C52B56">
        <w:rPr>
          <w:rFonts w:ascii="Museo Sans 300" w:hAnsi="Museo Sans 300"/>
          <w:sz w:val="20"/>
          <w:szCs w:val="20"/>
        </w:rPr>
        <w:t>;</w:t>
      </w:r>
    </w:p>
    <w:p w14:paraId="087FADC3" w14:textId="77777777" w:rsidR="00565529" w:rsidRPr="00530358" w:rsidRDefault="00565529" w:rsidP="00565529">
      <w:pPr>
        <w:autoSpaceDE w:val="0"/>
        <w:spacing w:after="0" w:line="240" w:lineRule="auto"/>
        <w:ind w:left="774"/>
        <w:jc w:val="both"/>
        <w:rPr>
          <w:rFonts w:ascii="Museo Sans 300" w:hAnsi="Museo Sans 300"/>
          <w:sz w:val="20"/>
          <w:szCs w:val="20"/>
        </w:rPr>
      </w:pPr>
    </w:p>
    <w:p w14:paraId="2539B715" w14:textId="75C055E2" w:rsidR="00565529" w:rsidRPr="00530358" w:rsidRDefault="00565529" w:rsidP="00565529">
      <w:pPr>
        <w:numPr>
          <w:ilvl w:val="0"/>
          <w:numId w:val="33"/>
        </w:numPr>
        <w:tabs>
          <w:tab w:val="clear" w:pos="720"/>
          <w:tab w:val="num" w:pos="1068"/>
        </w:tabs>
        <w:suppressAutoHyphens/>
        <w:autoSpaceDE w:val="0"/>
        <w:autoSpaceDN w:val="0"/>
        <w:spacing w:after="0" w:line="240" w:lineRule="auto"/>
        <w:ind w:left="1068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530358">
        <w:rPr>
          <w:rFonts w:ascii="Museo Sans 300" w:hAnsi="Museo Sans 300"/>
          <w:sz w:val="20"/>
          <w:szCs w:val="20"/>
          <w:lang w:val="es-ES"/>
        </w:rPr>
        <w:t>El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tiempo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recuperación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la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energía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no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registrada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del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período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comprendido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veintiuno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de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febrero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al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veinte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de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agosto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del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año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dos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mil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veintiuno.</w:t>
      </w:r>
      <w:r w:rsidR="00456D4A">
        <w:rPr>
          <w:rFonts w:ascii="Museo Sans 300" w:hAnsi="Museo Sans 300"/>
          <w:sz w:val="20"/>
          <w:szCs w:val="20"/>
        </w:rPr>
        <w:t xml:space="preserve"> </w:t>
      </w:r>
    </w:p>
    <w:p w14:paraId="32315EAC" w14:textId="77777777" w:rsidR="00565529" w:rsidRPr="00530358" w:rsidRDefault="00565529" w:rsidP="00565529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/>
        </w:rPr>
      </w:pPr>
    </w:p>
    <w:p w14:paraId="2B09AF3F" w14:textId="3A67CAED" w:rsidR="00565529" w:rsidRDefault="00565529" w:rsidP="00565529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155D90">
        <w:rPr>
          <w:rFonts w:ascii="Museo Sans 300" w:hAnsi="Museo Sans 300"/>
          <w:sz w:val="20"/>
          <w:szCs w:val="20"/>
        </w:rPr>
        <w:t>Como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resultado,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determinó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distribuidora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tiene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derecho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recuperar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cantidad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D817F6" w:rsidRPr="00D817F6">
        <w:rPr>
          <w:rFonts w:ascii="Museo Sans 300" w:hAnsi="Museo Sans 300"/>
          <w:sz w:val="20"/>
          <w:szCs w:val="20"/>
          <w:lang w:val="es-ES"/>
        </w:rPr>
        <w:t>QUINIENTOS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817F6" w:rsidRPr="00D817F6">
        <w:rPr>
          <w:rFonts w:ascii="Museo Sans 300" w:hAnsi="Museo Sans 300"/>
          <w:sz w:val="20"/>
          <w:szCs w:val="20"/>
          <w:lang w:val="es-ES"/>
        </w:rPr>
        <w:t>SESENTA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817F6" w:rsidRPr="00D817F6">
        <w:rPr>
          <w:rFonts w:ascii="Museo Sans 300" w:hAnsi="Museo Sans 300"/>
          <w:sz w:val="20"/>
          <w:szCs w:val="20"/>
          <w:lang w:val="es-ES"/>
        </w:rPr>
        <w:t>23/100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817F6" w:rsidRPr="00D817F6">
        <w:rPr>
          <w:rFonts w:ascii="Museo Sans 300" w:hAnsi="Museo Sans 300"/>
          <w:sz w:val="20"/>
          <w:szCs w:val="20"/>
          <w:lang w:val="es-ES"/>
        </w:rPr>
        <w:t>DÓLARES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817F6" w:rsidRPr="00D817F6">
        <w:rPr>
          <w:rFonts w:ascii="Museo Sans 300" w:hAnsi="Museo Sans 300"/>
          <w:sz w:val="20"/>
          <w:szCs w:val="20"/>
          <w:lang w:val="es-ES"/>
        </w:rPr>
        <w:t>DE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817F6" w:rsidRPr="00D817F6">
        <w:rPr>
          <w:rFonts w:ascii="Museo Sans 300" w:hAnsi="Museo Sans 300"/>
          <w:sz w:val="20"/>
          <w:szCs w:val="20"/>
          <w:lang w:val="es-ES"/>
        </w:rPr>
        <w:t>LOS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817F6" w:rsidRPr="00D817F6">
        <w:rPr>
          <w:rFonts w:ascii="Museo Sans 300" w:hAnsi="Museo Sans 300"/>
          <w:sz w:val="20"/>
          <w:szCs w:val="20"/>
          <w:lang w:val="es-ES"/>
        </w:rPr>
        <w:t>ESTADOS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817F6" w:rsidRPr="00D817F6">
        <w:rPr>
          <w:rFonts w:ascii="Museo Sans 300" w:hAnsi="Museo Sans 300"/>
          <w:sz w:val="20"/>
          <w:szCs w:val="20"/>
          <w:lang w:val="es-ES"/>
        </w:rPr>
        <w:t>UNIDOS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817F6" w:rsidRPr="00D817F6">
        <w:rPr>
          <w:rFonts w:ascii="Museo Sans 300" w:hAnsi="Museo Sans 300"/>
          <w:sz w:val="20"/>
          <w:szCs w:val="20"/>
          <w:lang w:val="es-ES"/>
        </w:rPr>
        <w:t>DE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817F6" w:rsidRPr="00D817F6">
        <w:rPr>
          <w:rFonts w:ascii="Museo Sans 300" w:hAnsi="Museo Sans 300"/>
          <w:sz w:val="20"/>
          <w:szCs w:val="20"/>
          <w:lang w:val="es-ES"/>
        </w:rPr>
        <w:t>AMÉRICA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817F6" w:rsidRPr="00D817F6">
        <w:rPr>
          <w:rFonts w:ascii="Museo Sans 300" w:hAnsi="Museo Sans 300"/>
          <w:sz w:val="20"/>
          <w:szCs w:val="20"/>
          <w:lang w:val="es-ES"/>
        </w:rPr>
        <w:t>(USD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817F6" w:rsidRPr="00D817F6">
        <w:rPr>
          <w:rFonts w:ascii="Museo Sans 300" w:hAnsi="Museo Sans 300"/>
          <w:sz w:val="20"/>
          <w:szCs w:val="20"/>
          <w:lang w:val="es-ES"/>
        </w:rPr>
        <w:t>560.23)</w:t>
      </w:r>
      <w:r w:rsidR="00456D4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IVA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incluido,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concepto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energía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registrada,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más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intereses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correspondientes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aplicación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artículo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36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Términos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Condiciones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Generales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Consumidor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Final,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año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2021.</w:t>
      </w:r>
    </w:p>
    <w:p w14:paraId="2DDE0AA5" w14:textId="3A4B3A20" w:rsidR="00B93DAF" w:rsidRDefault="00B93DAF" w:rsidP="00B93DAF">
      <w:pPr>
        <w:spacing w:after="0" w:line="240" w:lineRule="auto"/>
        <w:ind w:left="420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246163DA" w14:textId="5CC299C1" w:rsidR="00BA5C5D" w:rsidRDefault="00356C0B" w:rsidP="00356C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Museo Sans 500" w:hAnsi="Museo Sans 500"/>
          <w:b/>
          <w:bCs/>
          <w:sz w:val="20"/>
          <w:szCs w:val="20"/>
        </w:rPr>
      </w:pPr>
      <w:bookmarkStart w:id="12" w:name="_Hlk50104612"/>
      <w:r>
        <w:rPr>
          <w:rFonts w:ascii="Museo Sans 500" w:hAnsi="Museo Sans 500"/>
          <w:b/>
          <w:bCs/>
          <w:sz w:val="20"/>
          <w:szCs w:val="20"/>
        </w:rPr>
        <w:t>2.2.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F35AAC" w:rsidRPr="00937F60">
        <w:rPr>
          <w:rFonts w:ascii="Museo Sans 500" w:hAnsi="Museo Sans 500"/>
          <w:b/>
          <w:bCs/>
          <w:sz w:val="20"/>
          <w:szCs w:val="20"/>
        </w:rPr>
        <w:t>Análisis</w:t>
      </w:r>
      <w:r w:rsidR="00456D4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F35AAC" w:rsidRPr="00937F60">
        <w:rPr>
          <w:rFonts w:ascii="Museo Sans 500" w:hAnsi="Museo Sans 500"/>
          <w:b/>
          <w:bCs/>
          <w:sz w:val="20"/>
          <w:szCs w:val="20"/>
        </w:rPr>
        <w:t>legal</w:t>
      </w:r>
      <w:bookmarkEnd w:id="12"/>
    </w:p>
    <w:p w14:paraId="66204FF1" w14:textId="4EC1DC4E" w:rsidR="00BA5C5D" w:rsidRDefault="00456D4A" w:rsidP="00BA5C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2D8439CC" w14:textId="2AA46489" w:rsidR="00BA5C5D" w:rsidRDefault="00BA5C5D" w:rsidP="00BA5C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5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Creación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atribuciones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destacan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tratados,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actividades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vigilancia),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estándares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administrativas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auto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organización),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dirimir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conflictos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operadores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dispuesto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arbitral)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actos,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contratos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operaciones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sean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necesarios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objetivos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impongan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demás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disposiciones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carácter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general.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 </w:t>
      </w:r>
    </w:p>
    <w:p w14:paraId="2DBF0D7D" w14:textId="77777777" w:rsidR="00BA5C5D" w:rsidRDefault="00BA5C5D" w:rsidP="00BA5C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</w:p>
    <w:p w14:paraId="69AB0C7B" w14:textId="150F3A79" w:rsidR="00BA5C5D" w:rsidRDefault="00BA5C5D" w:rsidP="00BA5C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ahí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potestad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otorgada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comprende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parámetros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someter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sujeto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intervenga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regulado,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debiendo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verificar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controlar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tales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parámetros.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atribuciones,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basada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interés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también,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protección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seguridad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emitió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Investigar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finalidad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atribuye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D53AF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B466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D53AF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caso.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6B62F1B3" w14:textId="77777777" w:rsidR="00BA5C5D" w:rsidRDefault="00BA5C5D" w:rsidP="00BA5C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</w:p>
    <w:p w14:paraId="7BAB5AE8" w14:textId="7495C2DD" w:rsidR="00BA5C5D" w:rsidRDefault="00BA5C5D" w:rsidP="00BA5C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sentido,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hacer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análisis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legal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tramitado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siguiente: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112102CA" w14:textId="3A74AA05" w:rsidR="00F43931" w:rsidRDefault="00F43931" w:rsidP="00BA5C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48E04C4E" w14:textId="774B2957" w:rsidR="00BA5C5D" w:rsidRPr="00BA5C5D" w:rsidRDefault="00BA5C5D" w:rsidP="003C4A5F">
      <w:pPr>
        <w:pStyle w:val="Prrafodelista"/>
        <w:numPr>
          <w:ilvl w:val="0"/>
          <w:numId w:val="7"/>
        </w:numPr>
        <w:tabs>
          <w:tab w:val="left" w:pos="426"/>
        </w:tabs>
        <w:suppressAutoHyphens/>
        <w:autoSpaceDN w:val="0"/>
        <w:ind w:left="1068"/>
        <w:jc w:val="both"/>
        <w:textAlignment w:val="baseline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tramitó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legal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era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reclamo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finalidad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8163B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8163B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iguales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obtengan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8163B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generó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inconformidad.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680A4E5D" w14:textId="77777777" w:rsidR="00BA5C5D" w:rsidRPr="00BA5C5D" w:rsidRDefault="00BA5C5D" w:rsidP="00BA5C5D">
      <w:pPr>
        <w:spacing w:after="0" w:line="240" w:lineRule="auto"/>
        <w:ind w:left="1068"/>
        <w:contextualSpacing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2A9B2DBC" w14:textId="57E7EA26" w:rsidR="002A6233" w:rsidRDefault="00BA5C5D" w:rsidP="003C4A5F">
      <w:pPr>
        <w:pStyle w:val="Prrafodelista"/>
        <w:numPr>
          <w:ilvl w:val="0"/>
          <w:numId w:val="7"/>
        </w:numPr>
        <w:tabs>
          <w:tab w:val="left" w:pos="426"/>
        </w:tabs>
        <w:suppressAutoHyphens/>
        <w:autoSpaceDN w:val="0"/>
        <w:ind w:left="1068"/>
        <w:jc w:val="both"/>
        <w:textAlignment w:val="baseline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tramitación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consta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cumplieron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etapas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pertinentes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pudieran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expresar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argumentos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aportar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pruebas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sustentar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posición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pronunciarse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respecto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CAU.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254046A8" w14:textId="77777777" w:rsidR="002A6233" w:rsidRDefault="002A6233" w:rsidP="002A6233">
      <w:pPr>
        <w:pStyle w:val="Prrafodelista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3E911543" w14:textId="152F71AD" w:rsidR="006162CD" w:rsidRPr="00370B28" w:rsidRDefault="00214B27" w:rsidP="009A6B1B">
      <w:pPr>
        <w:pStyle w:val="Prrafodelista"/>
        <w:numPr>
          <w:ilvl w:val="0"/>
          <w:numId w:val="7"/>
        </w:numPr>
        <w:tabs>
          <w:tab w:val="left" w:pos="426"/>
        </w:tabs>
        <w:suppressAutoHyphens/>
        <w:autoSpaceDN w:val="0"/>
        <w:ind w:left="1068"/>
        <w:jc w:val="both"/>
        <w:textAlignment w:val="baseline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ron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C120A7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luego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análisis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conlleva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diversas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diligencias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recabar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insumos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denotan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existi</w:t>
      </w:r>
      <w:r w:rsidR="00370B28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eron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70B28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70B28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70B28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70B28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70B28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70B28" w:rsidRPr="00370B28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70B28" w:rsidRPr="00370B28"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F0EBA">
        <w:rPr>
          <w:rFonts w:ascii="Museo Sans 300" w:hAnsi="Museo Sans 300"/>
          <w:sz w:val="20"/>
          <w:szCs w:val="20"/>
        </w:rPr>
        <w:t>XXX</w:t>
      </w:r>
      <w:r w:rsidR="00370B28" w:rsidRPr="00370B28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70B28" w:rsidRPr="00370B28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acuerdo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6790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16790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pagar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consumió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6790D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correctamente.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5CFA789F" w14:textId="77777777" w:rsidR="00370B28" w:rsidRDefault="00370B28" w:rsidP="00370B28">
      <w:pPr>
        <w:pStyle w:val="Prrafodelista"/>
        <w:tabs>
          <w:tab w:val="left" w:pos="426"/>
        </w:tabs>
        <w:suppressAutoHyphens/>
        <w:autoSpaceDN w:val="0"/>
        <w:ind w:left="1068"/>
        <w:jc w:val="both"/>
        <w:textAlignment w:val="baseline"/>
        <w:rPr>
          <w:rFonts w:ascii="Museo Sans 300" w:eastAsia="Museo Sans 300" w:hAnsi="Museo Sans 300" w:cs="Museo Sans 300"/>
          <w:sz w:val="20"/>
          <w:szCs w:val="20"/>
        </w:rPr>
      </w:pPr>
    </w:p>
    <w:p w14:paraId="2BED74A4" w14:textId="119347A5" w:rsidR="003C4A5F" w:rsidRDefault="003C4A5F" w:rsidP="003C4A5F">
      <w:pPr>
        <w:pStyle w:val="Prrafodelista"/>
        <w:numPr>
          <w:ilvl w:val="0"/>
          <w:numId w:val="7"/>
        </w:numPr>
        <w:tabs>
          <w:tab w:val="left" w:pos="426"/>
        </w:tabs>
        <w:suppressAutoHyphens/>
        <w:autoSpaceDN w:val="0"/>
        <w:ind w:left="1068"/>
        <w:jc w:val="both"/>
        <w:textAlignment w:val="baseline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Est</w:t>
      </w:r>
      <w:r w:rsidR="00214B27">
        <w:rPr>
          <w:rFonts w:ascii="Museo Sans 300" w:eastAsia="Museo Sans 300" w:hAnsi="Museo Sans 300" w:cs="Museo Sans 300"/>
          <w:sz w:val="20"/>
          <w:szCs w:val="20"/>
        </w:rPr>
        <w:t>os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</w:t>
      </w:r>
      <w:r w:rsidR="00214B27">
        <w:rPr>
          <w:rFonts w:ascii="Museo Sans 300" w:eastAsia="Museo Sans 300" w:hAnsi="Museo Sans 300" w:cs="Museo Sans 300"/>
          <w:sz w:val="20"/>
          <w:szCs w:val="20"/>
        </w:rPr>
        <w:t>s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,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además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estar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amparado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legalmente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normativa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vigente,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214B27">
        <w:rPr>
          <w:rFonts w:ascii="Museo Sans 300" w:eastAsia="Museo Sans 300" w:hAnsi="Museo Sans 300" w:cs="Museo Sans 300"/>
          <w:sz w:val="20"/>
          <w:szCs w:val="20"/>
        </w:rPr>
        <w:t>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desde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principio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verdad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material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regulado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artículo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3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LPA,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al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comprobarse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hay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el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3A254B">
        <w:rPr>
          <w:rFonts w:ascii="Museo Sans 300" w:eastAsia="Museo Sans 300" w:hAnsi="Museo Sans 300" w:cs="Museo Sans 300"/>
          <w:sz w:val="20"/>
          <w:szCs w:val="20"/>
        </w:rPr>
        <w:t>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reconoce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obligación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ambas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cumplir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contractuales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prestación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eléctrica,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efectivamente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revisar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cobrado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acorde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autorizados.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41397547" w14:textId="2AF2156B" w:rsidR="006162CD" w:rsidRPr="006162CD" w:rsidRDefault="006162CD" w:rsidP="003C4A5F">
      <w:pPr>
        <w:spacing w:after="0" w:line="240" w:lineRule="auto"/>
        <w:contextualSpacing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17452A00" w14:textId="2A6EA7C2" w:rsidR="0047346A" w:rsidRPr="00370B28" w:rsidRDefault="006162CD" w:rsidP="007C13D8">
      <w:pPr>
        <w:pStyle w:val="Prrafodelista"/>
        <w:numPr>
          <w:ilvl w:val="0"/>
          <w:numId w:val="7"/>
        </w:numPr>
        <w:tabs>
          <w:tab w:val="left" w:pos="426"/>
        </w:tabs>
        <w:suppressAutoHyphens/>
        <w:autoSpaceDN w:val="0"/>
        <w:ind w:left="1068"/>
        <w:jc w:val="both"/>
        <w:textAlignment w:val="baseline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analizaron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elementos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probatorios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presentados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ello,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logró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C2239C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</w:t>
      </w:r>
      <w:r w:rsidR="00C2239C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ones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="00C2239C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C2239C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C2239C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70B28" w:rsidRPr="00370B28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70B28" w:rsidRPr="00370B28"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F0EBA">
        <w:rPr>
          <w:rFonts w:ascii="Museo Sans 300" w:hAnsi="Museo Sans 300"/>
          <w:sz w:val="20"/>
          <w:szCs w:val="20"/>
        </w:rPr>
        <w:t>XXX</w:t>
      </w:r>
      <w:r w:rsidR="00370B28" w:rsidRPr="00370B28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70B28" w:rsidRPr="00370B28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AE7735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  <w:r w:rsidR="0047346A" w:rsidRPr="00370B28">
        <w:rPr>
          <w:rFonts w:ascii="Cambria Math" w:hAnsi="Cambria Math" w:cs="Cambria Math"/>
          <w:color w:val="000000"/>
          <w:sz w:val="20"/>
          <w:szCs w:val="20"/>
          <w:shd w:val="clear" w:color="auto" w:fill="FFFFFF"/>
        </w:rPr>
        <w:t> 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6C7FBE97" w14:textId="77777777" w:rsidR="00AE7735" w:rsidRPr="00AE7735" w:rsidRDefault="00AE7735" w:rsidP="00AE7735">
      <w:pPr>
        <w:pStyle w:val="Prrafodelista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13BA0AFB" w14:textId="51CDA497" w:rsidR="003A3B5E" w:rsidRDefault="003A3B5E" w:rsidP="003A3B5E">
      <w:pPr>
        <w:numPr>
          <w:ilvl w:val="0"/>
          <w:numId w:val="7"/>
        </w:numPr>
        <w:spacing w:after="0" w:line="240" w:lineRule="auto"/>
        <w:ind w:left="1068"/>
        <w:contextualSpacing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determina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responsabilidad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recabar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evidencia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conlleve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correspondiéndole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recopilar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pruebas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necesarias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justificar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115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registrada.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5369128C" w14:textId="2C69DED3" w:rsidR="0047346A" w:rsidRPr="0047346A" w:rsidRDefault="0047346A" w:rsidP="003A3B5E">
      <w:pPr>
        <w:spacing w:after="0" w:line="240" w:lineRule="auto"/>
        <w:contextualSpacing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1983A949" w14:textId="5586D511" w:rsidR="00A56240" w:rsidRDefault="000650B8" w:rsidP="00A56240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3A3B5E">
        <w:rPr>
          <w:rFonts w:ascii="Museo Sans 300" w:eastAsia="Museo Sans 300" w:hAnsi="Museo Sans 300" w:cs="Museo Sans 300"/>
          <w:sz w:val="20"/>
          <w:szCs w:val="20"/>
        </w:rPr>
        <w:t>En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ese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sentido,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se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advierte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que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el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dictamen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que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resuelve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el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caso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fue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con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fundamento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en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la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documentación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recopilada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en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el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transcurso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del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procedimiento,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garantizando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a</w:t>
      </w:r>
      <w:r w:rsidR="00BC6BD4" w:rsidRPr="003A3B5E">
        <w:rPr>
          <w:rFonts w:ascii="Museo Sans 300" w:eastAsia="Museo Sans 300" w:hAnsi="Museo Sans 300" w:cs="Museo Sans 300"/>
          <w:sz w:val="20"/>
          <w:szCs w:val="20"/>
        </w:rPr>
        <w:t>l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C6BD4" w:rsidRPr="003A3B5E">
        <w:rPr>
          <w:rFonts w:ascii="Museo Sans 300" w:eastAsia="Museo Sans 300" w:hAnsi="Museo Sans 300" w:cs="Museo Sans 300"/>
          <w:sz w:val="20"/>
          <w:szCs w:val="20"/>
        </w:rPr>
        <w:t>usuario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que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la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SIGET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ha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revisado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3A3B5E">
        <w:rPr>
          <w:rFonts w:ascii="Museo Sans 300" w:eastAsia="Museo Sans 300" w:hAnsi="Museo Sans 300" w:cs="Museo Sans 300"/>
          <w:sz w:val="20"/>
          <w:szCs w:val="20"/>
        </w:rPr>
        <w:t>los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cobro</w:t>
      </w:r>
      <w:r w:rsidR="003A3B5E">
        <w:rPr>
          <w:rFonts w:ascii="Museo Sans 300" w:eastAsia="Museo Sans 300" w:hAnsi="Museo Sans 300" w:cs="Museo Sans 300"/>
          <w:sz w:val="20"/>
          <w:szCs w:val="20"/>
        </w:rPr>
        <w:t>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de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la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distribuidora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efecto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de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que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haya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sido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realizado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con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base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en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lo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establecido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en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la</w:t>
      </w:r>
      <w:r w:rsidR="00A56240" w:rsidRPr="003A3B5E">
        <w:rPr>
          <w:rFonts w:ascii="Museo Sans 300" w:eastAsia="Museo Sans 300" w:hAnsi="Museo Sans 300" w:cs="Museo Sans 300"/>
          <w:strike/>
          <w:sz w:val="20"/>
          <w:szCs w:val="20"/>
        </w:rPr>
        <w:t>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normativa</w:t>
      </w:r>
      <w:r w:rsidR="00A56240" w:rsidRPr="003A3B5E">
        <w:rPr>
          <w:rFonts w:ascii="Museo Sans 300" w:eastAsia="Museo Sans 300" w:hAnsi="Museo Sans 300" w:cs="Museo Sans 300"/>
          <w:strike/>
          <w:sz w:val="20"/>
          <w:szCs w:val="20"/>
        </w:rPr>
        <w:t>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vigen</w:t>
      </w:r>
      <w:r w:rsidR="00C120A7">
        <w:rPr>
          <w:rFonts w:ascii="Museo Sans 300" w:eastAsia="Museo Sans 300" w:hAnsi="Museo Sans 300" w:cs="Museo Sans 300"/>
          <w:sz w:val="20"/>
          <w:szCs w:val="20"/>
        </w:rPr>
        <w:t>tes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.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Asimismo,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se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advierte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que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ambas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partes,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en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las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diferentes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etapas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del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procedimiento,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han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tenido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igual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oportunidad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de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pronunciarse,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asegurando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los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derechos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de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audiencia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y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defensa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que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conforme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a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ley</w:t>
      </w:r>
      <w:r w:rsidR="00456D4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3A3B5E">
        <w:rPr>
          <w:rFonts w:ascii="Museo Sans 300" w:eastAsia="Museo Sans 300" w:hAnsi="Museo Sans 300" w:cs="Museo Sans 300"/>
          <w:sz w:val="20"/>
          <w:szCs w:val="20"/>
        </w:rPr>
        <w:t>corresponden.</w:t>
      </w:r>
    </w:p>
    <w:p w14:paraId="7025CDA1" w14:textId="754E7BF2" w:rsidR="000C6BD9" w:rsidRDefault="000C6BD9" w:rsidP="00A56240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46E72215" w14:textId="4BFB21F2" w:rsidR="003A3B5E" w:rsidRDefault="003A3B5E" w:rsidP="003A3B5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orden,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bien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 w:cs="Segoe UI"/>
          <w:sz w:val="20"/>
          <w:szCs w:val="20"/>
          <w:lang w:eastAsia="es-MX"/>
        </w:rPr>
        <w:t>condición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 w:cs="Segoe UI"/>
          <w:sz w:val="20"/>
          <w:szCs w:val="20"/>
          <w:lang w:eastAsia="es-MX"/>
        </w:rPr>
        <w:t>irregular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encontrada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14B27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14B27" w:rsidRPr="00370B2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14B27" w:rsidRPr="00370B28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14B27" w:rsidRPr="00370B28">
        <w:rPr>
          <w:rFonts w:ascii="Museo Sans 300" w:hAnsi="Museo Sans 300"/>
          <w:sz w:val="20"/>
          <w:szCs w:val="20"/>
        </w:rPr>
        <w:t>NIC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F0EBA">
        <w:rPr>
          <w:rFonts w:ascii="Museo Sans 300" w:hAnsi="Museo Sans 300"/>
          <w:sz w:val="20"/>
          <w:szCs w:val="20"/>
        </w:rPr>
        <w:t>XXX</w:t>
      </w:r>
      <w:r w:rsidR="00214B27" w:rsidRPr="00370B28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214B27" w:rsidRPr="00370B28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FD1A35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pudo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directamente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alguien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F3D3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utiliza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F3D3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F3D3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habita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inmueble;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haberse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comprobado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</w:t>
      </w:r>
      <w:r w:rsidR="00214B2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214B2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214B2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responder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dicha</w:t>
      </w:r>
      <w:r w:rsidR="009F3D3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</w:t>
      </w:r>
      <w:r w:rsidR="009F3D3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ones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;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primero,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contractualmente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7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fario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año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2021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segundo,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quien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obtuvo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beneficio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derivado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6A1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086A1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cobrada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oportunamente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empresa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distribuidora.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5F3CDD75" w14:textId="77777777" w:rsidR="003A3B5E" w:rsidRDefault="003A3B5E" w:rsidP="003A3B5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397A8C59" w14:textId="509912EE" w:rsidR="000A4D7B" w:rsidRDefault="000A4D7B" w:rsidP="000A4D7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lastRenderedPageBreak/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punto,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exponer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marco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regulatorio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fija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distribuidoras,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finales.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servicio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—servicio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alegado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interrumpido—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encuentra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pagar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montos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correspondientes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debidamente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comprobados.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68044878" w14:textId="77777777" w:rsidR="000A4D7B" w:rsidRDefault="000A4D7B" w:rsidP="000A4D7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22C74D6A" w14:textId="5F73C522" w:rsidR="000A4D7B" w:rsidRDefault="000A4D7B" w:rsidP="000A4D7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preciso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aclarar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monto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recuperar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constituye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período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existió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cálculo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arbitrario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antojadizo,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sino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recuperación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fracción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debió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percibir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período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consumió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más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debido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15F3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15F3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15F3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irregular.</w:t>
      </w:r>
      <w:r w:rsidR="00456D4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 </w:t>
      </w:r>
    </w:p>
    <w:p w14:paraId="3950431A" w14:textId="041831D5" w:rsidR="000650B8" w:rsidRDefault="000650B8" w:rsidP="000650B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5DCD01CB" w14:textId="77777777" w:rsidR="00F35AAC" w:rsidRPr="00937F60" w:rsidRDefault="00F35AAC" w:rsidP="00D6413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937F60">
        <w:rPr>
          <w:rFonts w:ascii="Museo Sans 500" w:hAnsi="Museo Sans 500"/>
          <w:b/>
          <w:sz w:val="20"/>
          <w:szCs w:val="20"/>
        </w:rPr>
        <w:t>CONCLUSIÓN</w:t>
      </w:r>
    </w:p>
    <w:p w14:paraId="7194DBDC" w14:textId="77777777" w:rsidR="00F35AAC" w:rsidRPr="00937F60" w:rsidRDefault="00F35AAC" w:rsidP="00F35AAC">
      <w:pPr>
        <w:spacing w:after="0" w:line="240" w:lineRule="auto"/>
        <w:jc w:val="both"/>
        <w:rPr>
          <w:rFonts w:ascii="Museo Sans 300" w:hAnsi="Museo Sans 300"/>
          <w:b/>
          <w:caps/>
          <w:sz w:val="20"/>
          <w:szCs w:val="20"/>
          <w:u w:val="single"/>
        </w:rPr>
      </w:pPr>
    </w:p>
    <w:p w14:paraId="74CF3262" w14:textId="32D274CD" w:rsidR="00C15F32" w:rsidRDefault="0090377C" w:rsidP="0054585A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7C2748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C2748">
        <w:rPr>
          <w:rFonts w:ascii="Museo Sans 300" w:hAnsi="Museo Sans 300"/>
          <w:sz w:val="20"/>
          <w:szCs w:val="20"/>
        </w:rPr>
        <w:t>fundamento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C2748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76632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C2748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B76632">
        <w:rPr>
          <w:rFonts w:ascii="Museo Sans 300" w:hAnsi="Museo Sans 300" w:cs="Segoe UI"/>
          <w:sz w:val="20"/>
          <w:szCs w:val="20"/>
          <w:lang w:eastAsia="es-MX"/>
        </w:rPr>
        <w:t>s</w:t>
      </w:r>
      <w:r w:rsidR="00456D4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C2748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B76632">
        <w:rPr>
          <w:rFonts w:ascii="Museo Sans 300" w:hAnsi="Museo Sans 300" w:cs="Segoe UI"/>
          <w:sz w:val="20"/>
          <w:szCs w:val="20"/>
          <w:lang w:eastAsia="es-MX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74BE8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76632">
        <w:rPr>
          <w:rFonts w:ascii="Museo Sans 300" w:hAnsi="Museo Sans 300"/>
          <w:sz w:val="20"/>
          <w:szCs w:val="20"/>
        </w:rPr>
        <w:t>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B7F3A">
        <w:rPr>
          <w:rFonts w:ascii="Museo Sans 300" w:hAnsi="Museo Sans 300"/>
          <w:sz w:val="20"/>
          <w:szCs w:val="20"/>
        </w:rPr>
        <w:t>XXX</w:t>
      </w:r>
      <w:r w:rsidRPr="007C2748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C2748">
        <w:rPr>
          <w:rFonts w:ascii="Museo Sans 300" w:hAnsi="Museo Sans 300"/>
          <w:sz w:val="20"/>
          <w:szCs w:val="20"/>
        </w:rPr>
        <w:t>esta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C2748">
        <w:rPr>
          <w:rFonts w:ascii="Museo Sans 300" w:hAnsi="Museo Sans 300"/>
          <w:sz w:val="20"/>
          <w:szCs w:val="20"/>
        </w:rPr>
        <w:t>Superintendencia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C2748">
        <w:rPr>
          <w:rFonts w:ascii="Museo Sans 300" w:hAnsi="Museo Sans 300"/>
          <w:sz w:val="20"/>
          <w:szCs w:val="20"/>
        </w:rPr>
        <w:t>considera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C2748">
        <w:rPr>
          <w:rFonts w:ascii="Museo Sans 300" w:hAnsi="Museo Sans 300"/>
          <w:sz w:val="20"/>
          <w:szCs w:val="20"/>
        </w:rPr>
        <w:t>pertinente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C2748">
        <w:rPr>
          <w:rFonts w:ascii="Museo Sans 300" w:hAnsi="Museo Sans 300"/>
          <w:sz w:val="20"/>
          <w:szCs w:val="20"/>
        </w:rPr>
        <w:t>adherirse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C2748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C2748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C2748">
        <w:rPr>
          <w:rFonts w:ascii="Museo Sans 300" w:hAnsi="Museo Sans 300"/>
          <w:sz w:val="20"/>
          <w:szCs w:val="20"/>
        </w:rPr>
        <w:t>dictaminado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C2748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C2748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C2748">
        <w:rPr>
          <w:rFonts w:ascii="Museo Sans 300" w:hAnsi="Museo Sans 300"/>
          <w:sz w:val="20"/>
          <w:szCs w:val="20"/>
        </w:rPr>
        <w:t>CAU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C2748">
        <w:rPr>
          <w:rFonts w:ascii="Museo Sans 300" w:hAnsi="Museo Sans 300"/>
          <w:sz w:val="20"/>
          <w:szCs w:val="20"/>
        </w:rPr>
        <w:t>y,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C2748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7C2748">
        <w:rPr>
          <w:rFonts w:ascii="Museo Sans 300" w:hAnsi="Museo Sans 300"/>
          <w:sz w:val="20"/>
          <w:szCs w:val="20"/>
        </w:rPr>
        <w:t>consecuencia,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3D5DFA">
        <w:rPr>
          <w:rFonts w:ascii="Museo Sans 300" w:hAnsi="Museo Sans 300"/>
          <w:sz w:val="20"/>
          <w:szCs w:val="20"/>
        </w:rPr>
        <w:t>determinar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15F32">
        <w:rPr>
          <w:rFonts w:ascii="Museo Sans 300" w:hAnsi="Museo Sans 300"/>
          <w:sz w:val="20"/>
          <w:szCs w:val="20"/>
        </w:rPr>
        <w:t>respecto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15F32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15F32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15F32">
        <w:rPr>
          <w:rFonts w:ascii="Museo Sans 300" w:hAnsi="Museo Sans 300"/>
          <w:sz w:val="20"/>
          <w:szCs w:val="20"/>
        </w:rPr>
        <w:t>suministros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15F32">
        <w:rPr>
          <w:rFonts w:ascii="Museo Sans 300" w:hAnsi="Museo Sans 300"/>
          <w:sz w:val="20"/>
          <w:szCs w:val="20"/>
        </w:rPr>
        <w:t>bajo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15F32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15F32">
        <w:rPr>
          <w:rFonts w:ascii="Museo Sans 300" w:hAnsi="Museo Sans 300"/>
          <w:sz w:val="20"/>
          <w:szCs w:val="20"/>
        </w:rPr>
        <w:t>titularidad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15F32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15F32">
        <w:rPr>
          <w:rFonts w:ascii="Museo Sans 300" w:hAnsi="Museo Sans 300"/>
          <w:sz w:val="20"/>
          <w:szCs w:val="20"/>
        </w:rPr>
        <w:t>señor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F0EBA">
        <w:rPr>
          <w:rFonts w:ascii="Museo Sans 300" w:hAnsi="Museo Sans 300"/>
          <w:sz w:val="20"/>
          <w:szCs w:val="20"/>
        </w:rPr>
        <w:t>XXX</w:t>
      </w:r>
      <w:r w:rsidR="004C7829">
        <w:rPr>
          <w:rFonts w:ascii="Museo Sans 300" w:hAnsi="Museo Sans 300"/>
          <w:sz w:val="20"/>
          <w:szCs w:val="20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15F32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C15F32">
        <w:rPr>
          <w:rFonts w:ascii="Museo Sans 300" w:hAnsi="Museo Sans 300"/>
          <w:sz w:val="20"/>
          <w:szCs w:val="20"/>
        </w:rPr>
        <w:t>siguiente:</w:t>
      </w:r>
    </w:p>
    <w:p w14:paraId="37E2D682" w14:textId="144C0236" w:rsidR="00C15F32" w:rsidRDefault="00C15F32" w:rsidP="0054585A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27A6EF45" w14:textId="16C9A6FE" w:rsidR="003D5DFA" w:rsidRDefault="003D5DFA" w:rsidP="003D5DFA">
      <w:pPr>
        <w:pStyle w:val="Prrafodelista"/>
        <w:numPr>
          <w:ilvl w:val="1"/>
          <w:numId w:val="2"/>
        </w:numPr>
        <w:autoSpaceDE w:val="0"/>
        <w:autoSpaceDN w:val="0"/>
        <w:adjustRightInd w:val="0"/>
        <w:ind w:left="993" w:hanging="425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eastAsia="es-SV"/>
        </w:rPr>
        <w:t>E</w:t>
      </w:r>
      <w:r w:rsidRPr="003D5DFA">
        <w:rPr>
          <w:rFonts w:ascii="Museo Sans 300" w:hAnsi="Museo Sans 300"/>
          <w:sz w:val="20"/>
          <w:szCs w:val="20"/>
          <w:lang w:eastAsia="es-SV"/>
        </w:rPr>
        <w:t>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suministro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eléctrica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identificado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con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NIC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F0EBA">
        <w:rPr>
          <w:rFonts w:ascii="Museo Sans 300" w:eastAsia="Calibri" w:hAnsi="Museo Sans 300" w:cs="Segoe UI"/>
          <w:sz w:val="20"/>
          <w:szCs w:val="20"/>
          <w:lang w:eastAsia="es-MX"/>
        </w:rPr>
        <w:t>XXX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se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comprobó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existencia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una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condición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irregular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por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medio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alteración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interna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del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equipo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medición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número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96907167</w:t>
      </w:r>
      <w:r w:rsidRPr="003D5DFA">
        <w:rPr>
          <w:rFonts w:ascii="Museo Sans 300" w:hAnsi="Museo Sans 300"/>
          <w:sz w:val="20"/>
          <w:szCs w:val="20"/>
          <w:lang w:eastAsia="es-SV"/>
        </w:rPr>
        <w:t>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por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medio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cual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se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consumía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eléctrica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>
        <w:rPr>
          <w:rFonts w:ascii="Museo Sans 300" w:hAnsi="Museo Sans 3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>
        <w:rPr>
          <w:rFonts w:ascii="Museo Sans 300" w:hAnsi="Museo Sans 300"/>
          <w:sz w:val="20"/>
          <w:szCs w:val="20"/>
          <w:lang w:eastAsia="es-SV"/>
        </w:rPr>
        <w:t>era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registrada,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confirma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sociedad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EEO,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S.A.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C.V.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tiene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derecho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recuperar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cantidad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MIL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SETECIENTOS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CINCO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57/100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DÓLARES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ESTADOS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UNIDOS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AMÉRICA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(USD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1,705.57)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IVA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incluido,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concepto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registrada,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concepto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energía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registrada,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más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intereses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correspondientes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conformidad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artículo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36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Términos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Condiciones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Generales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Consumidor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Final,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año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2021.</w:t>
      </w:r>
    </w:p>
    <w:p w14:paraId="1104FDB6" w14:textId="77777777" w:rsidR="003D5DFA" w:rsidRDefault="003D5DFA" w:rsidP="003D5DFA">
      <w:pPr>
        <w:pStyle w:val="Prrafodelista"/>
        <w:autoSpaceDE w:val="0"/>
        <w:autoSpaceDN w:val="0"/>
        <w:adjustRightInd w:val="0"/>
        <w:ind w:left="993"/>
        <w:jc w:val="both"/>
        <w:rPr>
          <w:rFonts w:ascii="Museo Sans 300" w:hAnsi="Museo Sans 300"/>
          <w:sz w:val="20"/>
          <w:szCs w:val="20"/>
        </w:rPr>
      </w:pPr>
    </w:p>
    <w:p w14:paraId="07D7146E" w14:textId="73C53C33" w:rsidR="003D5DFA" w:rsidRDefault="003D5DFA" w:rsidP="003D5DFA">
      <w:pPr>
        <w:pStyle w:val="Prrafodelista"/>
        <w:numPr>
          <w:ilvl w:val="1"/>
          <w:numId w:val="2"/>
        </w:numPr>
        <w:autoSpaceDE w:val="0"/>
        <w:autoSpaceDN w:val="0"/>
        <w:adjustRightInd w:val="0"/>
        <w:ind w:left="993" w:hanging="425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eastAsia="es-SV"/>
        </w:rPr>
        <w:t>E</w:t>
      </w:r>
      <w:r w:rsidRPr="003D5DFA">
        <w:rPr>
          <w:rFonts w:ascii="Museo Sans 300" w:hAnsi="Museo Sans 300"/>
          <w:sz w:val="20"/>
          <w:szCs w:val="20"/>
          <w:lang w:eastAsia="es-SV"/>
        </w:rPr>
        <w:t>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suministro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eléctrica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identificado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con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NIC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1A35">
        <w:rPr>
          <w:rFonts w:ascii="Museo Sans 300" w:eastAsia="Calibri" w:hAnsi="Museo Sans 300" w:cs="Segoe UI"/>
          <w:sz w:val="20"/>
          <w:szCs w:val="20"/>
          <w:lang w:eastAsia="es-MX"/>
        </w:rPr>
        <w:t>XXX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se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comprobó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existencia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una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condición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irregular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mediante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alteración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interna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del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equipo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medición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número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95880026</w:t>
      </w:r>
      <w:r w:rsidRPr="003D5DFA">
        <w:rPr>
          <w:rFonts w:ascii="Museo Sans 300" w:hAnsi="Museo Sans 300"/>
          <w:sz w:val="20"/>
          <w:szCs w:val="20"/>
          <w:lang w:eastAsia="es-SV"/>
        </w:rPr>
        <w:t>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por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medio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cual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se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consumía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eléctrica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>
        <w:rPr>
          <w:rFonts w:ascii="Museo Sans 300" w:hAnsi="Museo Sans 3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>
        <w:rPr>
          <w:rFonts w:ascii="Museo Sans 300" w:hAnsi="Museo Sans 300"/>
          <w:sz w:val="20"/>
          <w:szCs w:val="20"/>
          <w:lang w:eastAsia="es-SV"/>
        </w:rPr>
        <w:t>era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3D5DFA">
        <w:rPr>
          <w:rFonts w:ascii="Museo Sans 300" w:hAnsi="Museo Sans 300"/>
          <w:sz w:val="20"/>
          <w:szCs w:val="20"/>
          <w:lang w:eastAsia="es-SV"/>
        </w:rPr>
        <w:t>registrada</w:t>
      </w:r>
      <w:r w:rsidRPr="003D5DFA">
        <w:rPr>
          <w:rFonts w:ascii="Museo Sans 300" w:hAnsi="Museo Sans 300"/>
          <w:sz w:val="20"/>
          <w:szCs w:val="20"/>
          <w:lang w:eastAsia="es-SV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sociedad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EEO,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S.A.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C.V.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tiene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derecho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recuperar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cantidad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QUINIENTOS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TREINTA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SIETE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09/100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DÓLARES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ESTADOS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UNIDOS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AMÉRICA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(USD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537.09)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IVA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incluido,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concepto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registrada,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concepto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energía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registrada,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más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intereses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correspondientes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conformidad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artículo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36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Términos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Condiciones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Generales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Consumidor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Final,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año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2021.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61377010" w14:textId="77777777" w:rsidR="003D5DFA" w:rsidRPr="003D5DFA" w:rsidRDefault="003D5DFA" w:rsidP="003D5DFA">
      <w:pPr>
        <w:pStyle w:val="Prrafodelista"/>
        <w:rPr>
          <w:rFonts w:ascii="Museo Sans 300" w:hAnsi="Museo Sans 300"/>
          <w:sz w:val="20"/>
          <w:szCs w:val="20"/>
          <w:lang w:eastAsia="es-SV"/>
        </w:rPr>
      </w:pPr>
    </w:p>
    <w:p w14:paraId="4187235B" w14:textId="316A3910" w:rsidR="003D5DFA" w:rsidRPr="003D5DFA" w:rsidRDefault="003D5DFA" w:rsidP="003D5DFA">
      <w:pPr>
        <w:pStyle w:val="Prrafodelista"/>
        <w:numPr>
          <w:ilvl w:val="1"/>
          <w:numId w:val="2"/>
        </w:numPr>
        <w:autoSpaceDE w:val="0"/>
        <w:autoSpaceDN w:val="0"/>
        <w:adjustRightInd w:val="0"/>
        <w:ind w:left="993" w:hanging="425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eastAsia="es-SV"/>
        </w:rPr>
        <w:t>E</w:t>
      </w:r>
      <w:r w:rsidRPr="003D5DFA">
        <w:rPr>
          <w:rFonts w:ascii="Museo Sans 300" w:hAnsi="Museo Sans 300"/>
          <w:sz w:val="20"/>
          <w:szCs w:val="20"/>
          <w:lang w:eastAsia="es-SV"/>
        </w:rPr>
        <w:t>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suministro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eléctrica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identificado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con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NIC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1A35">
        <w:rPr>
          <w:rFonts w:ascii="Museo Sans 300" w:eastAsia="Calibri" w:hAnsi="Museo Sans 300" w:cs="Segoe UI"/>
          <w:sz w:val="20"/>
          <w:szCs w:val="20"/>
          <w:lang w:eastAsia="es-MX"/>
        </w:rPr>
        <w:t>XXX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se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comprobó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existencia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una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condición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irregular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consistió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alteración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interna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del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equipo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medición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3D5DFA">
        <w:rPr>
          <w:rFonts w:ascii="Museo Sans 300" w:eastAsia="Calibri" w:hAnsi="Museo Sans 300" w:cs="Segoe UI"/>
          <w:sz w:val="20"/>
          <w:szCs w:val="20"/>
          <w:lang w:eastAsia="es-MX"/>
        </w:rPr>
        <w:t>número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46D04">
        <w:rPr>
          <w:rFonts w:ascii="Museo Sans 300" w:eastAsia="Calibri" w:hAnsi="Museo Sans 300" w:cs="Segoe UI"/>
          <w:sz w:val="20"/>
          <w:szCs w:val="20"/>
          <w:lang w:eastAsia="es-MX"/>
        </w:rPr>
        <w:t>XXX</w:t>
      </w:r>
      <w:r w:rsidRPr="003D5DFA">
        <w:rPr>
          <w:rFonts w:ascii="Museo Sans 300" w:hAnsi="Museo Sans 300"/>
          <w:sz w:val="20"/>
          <w:szCs w:val="20"/>
          <w:lang w:eastAsia="es-SV"/>
        </w:rPr>
        <w:t>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por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medio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cual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se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consumía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eléctrica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>
        <w:rPr>
          <w:rFonts w:ascii="Museo Sans 300" w:hAnsi="Museo Sans 3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>
        <w:rPr>
          <w:rFonts w:ascii="Museo Sans 300" w:hAnsi="Museo Sans 300"/>
          <w:sz w:val="20"/>
          <w:szCs w:val="20"/>
          <w:lang w:eastAsia="es-SV"/>
        </w:rPr>
        <w:t>era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3D5DFA">
        <w:rPr>
          <w:rFonts w:ascii="Museo Sans 300" w:hAnsi="Museo Sans 300"/>
          <w:sz w:val="20"/>
          <w:szCs w:val="20"/>
          <w:lang w:eastAsia="es-SV"/>
        </w:rPr>
        <w:t>registrada</w:t>
      </w:r>
      <w:r w:rsidRPr="003D5DFA">
        <w:rPr>
          <w:rFonts w:ascii="Museo Sans 300" w:hAnsi="Museo Sans 300"/>
          <w:sz w:val="20"/>
          <w:szCs w:val="20"/>
          <w:lang w:eastAsia="es-SV"/>
        </w:rPr>
        <w:t>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sociedad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EEO,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S.A.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C.V.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tiene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derecho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recuperar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cantidad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QUINIENTOS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SESENTA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23/100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DÓLARES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ESTADOS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UNIDOS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AMÉRICA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(USD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560.23)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IVA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incluido,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concepto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  <w:lang w:eastAsia="es-SV"/>
        </w:rPr>
        <w:t>registrada,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concepto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energía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registrada,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más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intereses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correspondientes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conformidad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artículo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36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Términos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Condiciones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Generales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Consumidor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Final,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año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03D5DFA">
        <w:rPr>
          <w:rFonts w:ascii="Museo Sans 300" w:hAnsi="Museo Sans 300"/>
          <w:sz w:val="20"/>
          <w:szCs w:val="20"/>
        </w:rPr>
        <w:t>2021.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0F5A6139" w14:textId="00A58CDA" w:rsidR="003D5DFA" w:rsidRPr="008B50FD" w:rsidRDefault="003D5DFA" w:rsidP="003D5DFA">
      <w:pPr>
        <w:pStyle w:val="Prrafodelista"/>
        <w:autoSpaceDE w:val="0"/>
        <w:autoSpaceDN w:val="0"/>
        <w:adjustRightInd w:val="0"/>
        <w:ind w:left="993"/>
        <w:jc w:val="both"/>
        <w:rPr>
          <w:rFonts w:ascii="Museo Sans 300" w:hAnsi="Museo Sans 300"/>
          <w:sz w:val="20"/>
          <w:szCs w:val="20"/>
        </w:rPr>
      </w:pPr>
    </w:p>
    <w:p w14:paraId="3B43420F" w14:textId="77777777" w:rsidR="00F35AAC" w:rsidRPr="00937F60" w:rsidRDefault="00F35AAC" w:rsidP="00D6413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937F60">
        <w:rPr>
          <w:rFonts w:ascii="Museo Sans 500" w:hAnsi="Museo Sans 500"/>
          <w:b/>
          <w:sz w:val="20"/>
          <w:szCs w:val="20"/>
        </w:rPr>
        <w:t>RECURSOS</w:t>
      </w:r>
    </w:p>
    <w:p w14:paraId="1231BE67" w14:textId="77777777" w:rsidR="00F35AAC" w:rsidRPr="00937F60" w:rsidRDefault="00F35AAC" w:rsidP="00F35A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C59C0D2" w14:textId="3079BA3F" w:rsidR="00F35AAC" w:rsidRPr="00937F60" w:rsidRDefault="00F35AAC" w:rsidP="00F35A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2A7D4BD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cumplimiento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artículos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132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133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Ley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Procedimientos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Administrativos,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recurso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reconsideración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puede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ser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interpuesto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plazo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diez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días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hábiles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contados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partir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siguiente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fecha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notificación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este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acuerdo;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y,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recurso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apelación,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plazo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quince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días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hábiles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contados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partir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siguiente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la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fecha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notificación,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base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artículos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134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135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Pr="02A7D4BD">
        <w:rPr>
          <w:rFonts w:ascii="Museo Sans 300" w:hAnsi="Museo Sans 300"/>
          <w:sz w:val="20"/>
          <w:szCs w:val="20"/>
        </w:rPr>
        <w:t>LPA.</w:t>
      </w:r>
    </w:p>
    <w:p w14:paraId="629468E5" w14:textId="7288FB92" w:rsidR="00B76632" w:rsidRPr="00B76632" w:rsidRDefault="00B76632" w:rsidP="00F35AAC">
      <w:pPr>
        <w:spacing w:after="0" w:line="240" w:lineRule="atLeast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</w:p>
    <w:p w14:paraId="0AB07B03" w14:textId="411E7367" w:rsidR="00F35AAC" w:rsidRDefault="00F35AAC" w:rsidP="00F35AAC">
      <w:pPr>
        <w:tabs>
          <w:tab w:val="left" w:pos="993"/>
        </w:tabs>
        <w:spacing w:after="0" w:line="240" w:lineRule="auto"/>
        <w:jc w:val="both"/>
        <w:rPr>
          <w:rFonts w:ascii="Museo Sans 500" w:hAnsi="Museo Sans 500"/>
          <w:b/>
          <w:sz w:val="20"/>
          <w:szCs w:val="20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lang w:eastAsia="es-ES"/>
        </w:rPr>
        <w:lastRenderedPageBreak/>
        <w:t>POR</w:t>
      </w:r>
      <w:r w:rsidR="00456D4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ES"/>
        </w:rPr>
        <w:t>TANTO</w:t>
      </w:r>
      <w:r w:rsidRPr="00937F60">
        <w:rPr>
          <w:rFonts w:ascii="Museo Sans 500" w:hAnsi="Museo Sans 500"/>
          <w:sz w:val="20"/>
          <w:szCs w:val="20"/>
          <w:lang w:eastAsia="es-ES"/>
        </w:rPr>
        <w:t>,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con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base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en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la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normativa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sectorial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y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B76632">
        <w:rPr>
          <w:rFonts w:ascii="Museo Sans 300" w:hAnsi="Museo Sans 300"/>
          <w:sz w:val="20"/>
          <w:szCs w:val="20"/>
          <w:lang w:eastAsia="es-ES"/>
        </w:rPr>
        <w:t>los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informe</w:t>
      </w:r>
      <w:r w:rsidR="00B76632">
        <w:rPr>
          <w:rFonts w:ascii="Museo Sans 300" w:hAnsi="Museo Sans 300"/>
          <w:sz w:val="20"/>
          <w:szCs w:val="20"/>
          <w:lang w:eastAsia="es-ES"/>
        </w:rPr>
        <w:t>s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técnico</w:t>
      </w:r>
      <w:r w:rsidR="00B76632">
        <w:rPr>
          <w:rFonts w:ascii="Museo Sans 300" w:hAnsi="Museo Sans 300"/>
          <w:sz w:val="20"/>
          <w:szCs w:val="20"/>
          <w:lang w:eastAsia="es-ES"/>
        </w:rPr>
        <w:t>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E74BE8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B76632">
        <w:rPr>
          <w:rFonts w:ascii="Museo Sans 300" w:hAnsi="Museo Sans 300"/>
          <w:sz w:val="20"/>
          <w:szCs w:val="20"/>
        </w:rPr>
        <w:t>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1B7F3A">
        <w:rPr>
          <w:rFonts w:ascii="Museo Sans 300" w:hAnsi="Museo Sans 300"/>
          <w:sz w:val="20"/>
          <w:szCs w:val="20"/>
        </w:rPr>
        <w:t>XXX</w:t>
      </w:r>
      <w:r w:rsidRPr="00937F60">
        <w:rPr>
          <w:rFonts w:ascii="Museo Sans 300" w:eastAsia="Calibri" w:hAnsi="Museo Sans 300" w:cs="Segoe UI"/>
          <w:sz w:val="20"/>
          <w:szCs w:val="20"/>
          <w:lang w:eastAsia="es-MX"/>
        </w:rPr>
        <w:t>,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esta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5E73B0">
        <w:rPr>
          <w:rFonts w:ascii="Museo Sans 300" w:hAnsi="Museo Sans 300"/>
          <w:sz w:val="20"/>
          <w:szCs w:val="20"/>
          <w:lang w:eastAsia="es-ES"/>
        </w:rPr>
        <w:t>S</w:t>
      </w:r>
      <w:r w:rsidRPr="00937F60">
        <w:rPr>
          <w:rFonts w:ascii="Museo Sans 300" w:hAnsi="Museo Sans 300"/>
          <w:sz w:val="20"/>
          <w:szCs w:val="20"/>
          <w:lang w:eastAsia="es-ES"/>
        </w:rPr>
        <w:t>uperintendencia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ES"/>
        </w:rPr>
        <w:t>ACUERDA:</w:t>
      </w:r>
    </w:p>
    <w:p w14:paraId="043852C6" w14:textId="77777777" w:rsidR="00A8696B" w:rsidRPr="00937F60" w:rsidRDefault="00A8696B" w:rsidP="00F35AAC">
      <w:pPr>
        <w:tabs>
          <w:tab w:val="left" w:pos="993"/>
        </w:tabs>
        <w:spacing w:after="0" w:line="240" w:lineRule="auto"/>
        <w:jc w:val="both"/>
        <w:rPr>
          <w:rFonts w:ascii="Museo Sans 500" w:hAnsi="Museo Sans 500"/>
          <w:sz w:val="20"/>
          <w:szCs w:val="20"/>
          <w:lang w:eastAsia="es-ES"/>
        </w:rPr>
      </w:pPr>
    </w:p>
    <w:p w14:paraId="5867FBC6" w14:textId="26D79D1C" w:rsidR="00A8696B" w:rsidRPr="00A8696B" w:rsidRDefault="00B61D65" w:rsidP="00A8696B">
      <w:pPr>
        <w:pStyle w:val="Prrafodelista"/>
        <w:numPr>
          <w:ilvl w:val="1"/>
          <w:numId w:val="33"/>
        </w:numPr>
        <w:ind w:left="567"/>
        <w:jc w:val="both"/>
        <w:rPr>
          <w:rFonts w:ascii="Museo Sans 300" w:hAnsi="Museo Sans 300"/>
          <w:sz w:val="20"/>
          <w:szCs w:val="20"/>
        </w:rPr>
      </w:pPr>
      <w:r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7257EA" w:rsidRPr="00A8696B">
        <w:rPr>
          <w:rFonts w:ascii="Museo Sans 300" w:hAnsi="Museo Sans 300"/>
          <w:sz w:val="20"/>
          <w:szCs w:val="20"/>
          <w:lang w:eastAsia="es-SV"/>
        </w:rPr>
        <w:t>terminar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suministro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eléctrica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con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NIC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F0EBA">
        <w:rPr>
          <w:rFonts w:ascii="Museo Sans 300" w:eastAsia="Calibri" w:hAnsi="Museo Sans 300" w:cs="Segoe UI"/>
          <w:sz w:val="20"/>
          <w:szCs w:val="20"/>
          <w:lang w:eastAsia="es-MX"/>
        </w:rPr>
        <w:t>XXX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se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comprobó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existencia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una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condición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irregular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por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medio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A8696B" w:rsidRPr="00A8696B">
        <w:rPr>
          <w:rFonts w:ascii="Museo Sans 300" w:eastAsia="Calibri" w:hAnsi="Museo Sans 300" w:cs="Segoe UI"/>
          <w:sz w:val="20"/>
          <w:szCs w:val="20"/>
          <w:lang w:eastAsia="es-MX"/>
        </w:rPr>
        <w:t>alteración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A8696B" w:rsidRPr="00A8696B">
        <w:rPr>
          <w:rFonts w:ascii="Museo Sans 300" w:eastAsia="Calibri" w:hAnsi="Museo Sans 300" w:cs="Segoe UI"/>
          <w:sz w:val="20"/>
          <w:szCs w:val="20"/>
          <w:lang w:eastAsia="es-MX"/>
        </w:rPr>
        <w:t>interna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A8696B" w:rsidRPr="00A8696B">
        <w:rPr>
          <w:rFonts w:ascii="Museo Sans 300" w:eastAsia="Calibri" w:hAnsi="Museo Sans 300" w:cs="Segoe UI"/>
          <w:sz w:val="20"/>
          <w:szCs w:val="20"/>
          <w:lang w:eastAsia="es-MX"/>
        </w:rPr>
        <w:t>del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A8696B" w:rsidRPr="00A8696B">
        <w:rPr>
          <w:rFonts w:ascii="Museo Sans 300" w:eastAsia="Calibri" w:hAnsi="Museo Sans 300" w:cs="Segoe UI"/>
          <w:sz w:val="20"/>
          <w:szCs w:val="20"/>
          <w:lang w:eastAsia="es-MX"/>
        </w:rPr>
        <w:t>equipo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A8696B" w:rsidRPr="00A8696B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A8696B" w:rsidRPr="00A8696B">
        <w:rPr>
          <w:rFonts w:ascii="Museo Sans 300" w:eastAsia="Calibri" w:hAnsi="Museo Sans 300" w:cs="Segoe UI"/>
          <w:sz w:val="20"/>
          <w:szCs w:val="20"/>
          <w:lang w:eastAsia="es-MX"/>
        </w:rPr>
        <w:t>medición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A8696B" w:rsidRPr="00A8696B">
        <w:rPr>
          <w:rFonts w:ascii="Museo Sans 300" w:eastAsia="Calibri" w:hAnsi="Museo Sans 300" w:cs="Segoe UI"/>
          <w:sz w:val="20"/>
          <w:szCs w:val="20"/>
          <w:lang w:eastAsia="es-MX"/>
        </w:rPr>
        <w:t>número</w:t>
      </w:r>
      <w:r w:rsidR="00456D4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A8696B" w:rsidRPr="00A8696B">
        <w:rPr>
          <w:rFonts w:ascii="Museo Sans 300" w:eastAsia="Calibri" w:hAnsi="Museo Sans 300" w:cs="Segoe UI"/>
          <w:sz w:val="20"/>
          <w:szCs w:val="20"/>
          <w:lang w:eastAsia="es-MX"/>
        </w:rPr>
        <w:t>96907167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por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medio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cual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se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consumía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eléctrica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era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registrada,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por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se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confirma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que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sociedad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EEO,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S.A.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C.V.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tiene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derecho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recuperar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cantidad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MIL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SETECIENTOS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CINCO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57/100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DÓLARES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ESTADOS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UNIDOS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AMÉRICA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(USD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1,705.57)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IVA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incluido,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concepto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registrada,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en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concepto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energía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no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registrada,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más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intereses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correspondientes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conformidad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con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artículo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36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de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los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Términos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y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Condiciones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Generales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Consumidor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Final,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para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año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</w:rPr>
        <w:t>2021.</w:t>
      </w:r>
    </w:p>
    <w:p w14:paraId="3C4ADB5E" w14:textId="77777777" w:rsidR="00A8696B" w:rsidRDefault="00A8696B" w:rsidP="00A8696B">
      <w:pPr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</w:rPr>
      </w:pPr>
    </w:p>
    <w:p w14:paraId="2EC0A321" w14:textId="452935B8" w:rsidR="00A8696B" w:rsidRDefault="007257EA" w:rsidP="00A8696B">
      <w:pPr>
        <w:pStyle w:val="Prrafodelista"/>
        <w:numPr>
          <w:ilvl w:val="1"/>
          <w:numId w:val="33"/>
        </w:numPr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  <w:r w:rsidRPr="00A8696B">
        <w:rPr>
          <w:rFonts w:ascii="Museo Sans 300" w:hAnsi="Museo Sans 300"/>
          <w:sz w:val="20"/>
          <w:szCs w:val="20"/>
          <w:lang w:eastAsia="es-SV"/>
        </w:rPr>
        <w:t>Determinar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suministro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eléctrica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con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NIC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1A35">
        <w:rPr>
          <w:rFonts w:ascii="Museo Sans 300" w:hAnsi="Museo Sans 300"/>
          <w:sz w:val="20"/>
          <w:szCs w:val="20"/>
          <w:lang w:eastAsia="es-SV"/>
        </w:rPr>
        <w:t>XXX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se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comprobó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existencia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una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condición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irregular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mediante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alteración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interna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equipo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medición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número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95880026,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por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medio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cual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se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consumía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eléctrica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era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registrada,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por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sociedad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EEO,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S.A.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C.V.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tiene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derecho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recuperar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cantidad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QUINIENTOS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TREINTA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Y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SIETE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09/100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DÓLARES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ESTADOS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UNIDOS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AMÉRICA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(USD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537.09)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IVA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incluido,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concepto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registrada,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concepto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registrada,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más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intereses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correspondientes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conformidad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artículo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36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Términos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y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Condiciones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Generales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al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Consumidor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Final,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para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año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2021.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E8D5A00" w14:textId="77777777" w:rsidR="00A8696B" w:rsidRDefault="00A8696B" w:rsidP="00A8696B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4F44F29" w14:textId="6F01C4D1" w:rsidR="00A8696B" w:rsidRPr="00A8696B" w:rsidRDefault="007257EA" w:rsidP="00A8696B">
      <w:pPr>
        <w:pStyle w:val="Prrafodelista"/>
        <w:numPr>
          <w:ilvl w:val="1"/>
          <w:numId w:val="33"/>
        </w:numPr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  <w:r w:rsidRPr="00A8696B">
        <w:rPr>
          <w:rFonts w:ascii="Museo Sans 300" w:hAnsi="Museo Sans 300"/>
          <w:sz w:val="20"/>
          <w:szCs w:val="20"/>
          <w:lang w:eastAsia="es-SV"/>
        </w:rPr>
        <w:t>Determinar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suministro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eléctrica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con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A8696B">
        <w:rPr>
          <w:rFonts w:ascii="Museo Sans 300" w:hAnsi="Museo Sans 300"/>
          <w:sz w:val="20"/>
          <w:szCs w:val="20"/>
          <w:lang w:eastAsia="es-SV"/>
        </w:rPr>
        <w:t>NIC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1A35">
        <w:rPr>
          <w:rFonts w:ascii="Museo Sans 300" w:hAnsi="Museo Sans 300"/>
          <w:sz w:val="20"/>
          <w:szCs w:val="20"/>
          <w:lang w:eastAsia="es-SV"/>
        </w:rPr>
        <w:t>XXX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se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comprobó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existencia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una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condición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irregular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consistió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alteración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interna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equipo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medición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número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646D04">
        <w:rPr>
          <w:rFonts w:ascii="Museo Sans 300" w:hAnsi="Museo Sans 300"/>
          <w:sz w:val="20"/>
          <w:szCs w:val="20"/>
          <w:lang w:eastAsia="es-SV"/>
        </w:rPr>
        <w:t>XXX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por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medio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cual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se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consumía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eléctrica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era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registrada,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por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que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sociedad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EEO,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S.A.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C.V.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tiene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derecho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recuperar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cantidad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QUINIENTOS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SESENTA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23/100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DÓLARES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ESTADOS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UNIDOS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AMÉRICA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(USD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560.23)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IVA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incluido,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concepto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registrada,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concepto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energía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no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registrada,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más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intereses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correspondientes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conformidad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artículo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36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los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Términos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y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Condiciones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Generales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al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Consumidor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Final,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para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año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0A8696B">
        <w:rPr>
          <w:rFonts w:ascii="Museo Sans 300" w:hAnsi="Museo Sans 300"/>
          <w:sz w:val="20"/>
          <w:szCs w:val="20"/>
          <w:lang w:eastAsia="es-SV"/>
        </w:rPr>
        <w:t>2021.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2F49BA8E" w14:textId="77777777" w:rsidR="009F3D3C" w:rsidRDefault="009F3D3C" w:rsidP="00A8696B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6114541" w14:textId="04F9A296" w:rsidR="00EB257E" w:rsidRPr="00A8696B" w:rsidRDefault="00EB257E" w:rsidP="00A8696B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  <w:r w:rsidRPr="02A7D4BD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vista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lo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2A7D4BD">
        <w:rPr>
          <w:rFonts w:ascii="Museo Sans 300" w:hAnsi="Museo Sans 300"/>
          <w:sz w:val="20"/>
          <w:szCs w:val="20"/>
          <w:lang w:eastAsia="es-SV"/>
        </w:rPr>
        <w:t>establecido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2A7D4BD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2A7D4BD">
        <w:rPr>
          <w:rFonts w:ascii="Museo Sans 300" w:hAnsi="Museo Sans 300"/>
          <w:sz w:val="20"/>
          <w:szCs w:val="20"/>
          <w:lang w:eastAsia="es-SV"/>
        </w:rPr>
        <w:t>las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2A7D4BD">
        <w:rPr>
          <w:rFonts w:ascii="Museo Sans 300" w:hAnsi="Museo Sans 300"/>
          <w:sz w:val="20"/>
          <w:szCs w:val="20"/>
          <w:lang w:eastAsia="es-SV"/>
        </w:rPr>
        <w:t>letras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1063A">
        <w:rPr>
          <w:rFonts w:ascii="Museo Sans 300" w:hAnsi="Museo Sans 300"/>
          <w:sz w:val="20"/>
          <w:szCs w:val="20"/>
          <w:lang w:eastAsia="es-SV"/>
        </w:rPr>
        <w:t>a)</w:t>
      </w:r>
      <w:r w:rsidR="00211947">
        <w:rPr>
          <w:rFonts w:ascii="Museo Sans 300" w:hAnsi="Museo Sans 300"/>
          <w:sz w:val="20"/>
          <w:szCs w:val="20"/>
          <w:lang w:eastAsia="es-SV"/>
        </w:rPr>
        <w:t>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2A7D4BD">
        <w:rPr>
          <w:rFonts w:ascii="Museo Sans 300" w:hAnsi="Museo Sans 300"/>
          <w:sz w:val="20"/>
          <w:szCs w:val="20"/>
          <w:lang w:eastAsia="es-SV"/>
        </w:rPr>
        <w:t>b)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2A7D4BD">
        <w:rPr>
          <w:rFonts w:ascii="Museo Sans 300" w:hAnsi="Museo Sans 300"/>
          <w:sz w:val="20"/>
          <w:szCs w:val="20"/>
          <w:lang w:eastAsia="es-SV"/>
        </w:rPr>
        <w:t>y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2A7D4BD">
        <w:rPr>
          <w:rFonts w:ascii="Museo Sans 300" w:hAnsi="Museo Sans 300"/>
          <w:sz w:val="20"/>
          <w:szCs w:val="20"/>
          <w:lang w:eastAsia="es-SV"/>
        </w:rPr>
        <w:t>c)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2A7D4BD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2A7D4BD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2A7D4BD">
        <w:rPr>
          <w:rFonts w:ascii="Museo Sans 300" w:hAnsi="Museo Sans 300"/>
          <w:sz w:val="20"/>
          <w:szCs w:val="20"/>
          <w:lang w:eastAsia="es-SV"/>
        </w:rPr>
        <w:t>parte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2A7D4BD">
        <w:rPr>
          <w:rFonts w:ascii="Museo Sans 300" w:hAnsi="Museo Sans 300"/>
          <w:sz w:val="20"/>
          <w:szCs w:val="20"/>
          <w:lang w:eastAsia="es-SV"/>
        </w:rPr>
        <w:t>resolutiva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2A7D4BD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2A7D4BD">
        <w:rPr>
          <w:rFonts w:ascii="Museo Sans 300" w:hAnsi="Museo Sans 300"/>
          <w:sz w:val="20"/>
          <w:szCs w:val="20"/>
          <w:lang w:eastAsia="es-SV"/>
        </w:rPr>
        <w:t>este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8696B" w:rsidRPr="02A7D4BD">
        <w:rPr>
          <w:rFonts w:ascii="Museo Sans 300" w:hAnsi="Museo Sans 300"/>
          <w:sz w:val="20"/>
          <w:szCs w:val="20"/>
          <w:lang w:eastAsia="es-SV"/>
        </w:rPr>
        <w:t>acuerdo</w:t>
      </w:r>
      <w:r w:rsidRPr="02A7D4BD">
        <w:rPr>
          <w:rFonts w:ascii="Museo Sans 300" w:hAnsi="Museo Sans 300"/>
          <w:sz w:val="20"/>
          <w:szCs w:val="20"/>
          <w:lang w:eastAsia="es-SV"/>
        </w:rPr>
        <w:t>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distribuidora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debe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emitir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un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nuevo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cobro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por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las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cantidades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determinada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en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informe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técnico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4BE8">
        <w:rPr>
          <w:rFonts w:ascii="Museo Sans 300" w:hAnsi="Museo Sans 300"/>
          <w:sz w:val="20"/>
          <w:szCs w:val="20"/>
          <w:lang w:eastAsia="es-SV"/>
        </w:rPr>
        <w:t>XXX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rendido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por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CAU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SIGET.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3ED6C688" w14:textId="77777777" w:rsidR="00B76632" w:rsidRDefault="00B76632" w:rsidP="00A8696B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34E05C8" w14:textId="10A09E8A" w:rsidR="00B76632" w:rsidRPr="00B76632" w:rsidRDefault="00F35AAC" w:rsidP="00A8696B">
      <w:pPr>
        <w:pStyle w:val="Prrafodelista"/>
        <w:numPr>
          <w:ilvl w:val="1"/>
          <w:numId w:val="33"/>
        </w:numPr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  <w:r w:rsidRPr="02A7D4BD">
        <w:rPr>
          <w:rFonts w:ascii="Museo Sans 300" w:hAnsi="Museo Sans 300"/>
          <w:sz w:val="20"/>
          <w:szCs w:val="20"/>
          <w:lang w:eastAsia="es-SV"/>
        </w:rPr>
        <w:t>Notificar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este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acuerdo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665863" w:rsidRPr="02A7D4BD">
        <w:rPr>
          <w:rFonts w:ascii="Museo Sans 300" w:hAnsi="Museo Sans 300"/>
          <w:sz w:val="20"/>
          <w:szCs w:val="20"/>
        </w:rPr>
        <w:t>al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665863" w:rsidRPr="02A7D4BD">
        <w:rPr>
          <w:rFonts w:ascii="Museo Sans 300" w:eastAsia="Arial" w:hAnsi="Museo Sans 300"/>
          <w:sz w:val="20"/>
          <w:szCs w:val="20"/>
          <w:lang w:eastAsia="es-SV"/>
        </w:rPr>
        <w:t>licenciado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FD1A35">
        <w:rPr>
          <w:rFonts w:ascii="Museo Sans 300" w:eastAsia="Arial" w:hAnsi="Museo Sans 300"/>
          <w:sz w:val="20"/>
          <w:szCs w:val="20"/>
          <w:lang w:eastAsia="es-SV"/>
        </w:rPr>
        <w:t>XXX</w:t>
      </w:r>
      <w:r w:rsidR="00665863" w:rsidRPr="02A7D4BD">
        <w:rPr>
          <w:rFonts w:ascii="Museo Sans 300" w:eastAsia="Arial" w:hAnsi="Museo Sans 300"/>
          <w:sz w:val="20"/>
          <w:szCs w:val="20"/>
          <w:lang w:eastAsia="es-SV"/>
        </w:rPr>
        <w:t>,</w:t>
      </w:r>
      <w:r w:rsidR="00456D4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665863" w:rsidRPr="02A7D4BD">
        <w:rPr>
          <w:rFonts w:ascii="Museo Sans 300" w:eastAsia="Arial" w:hAnsi="Museo Sans 300"/>
          <w:sz w:val="20"/>
          <w:szCs w:val="20"/>
        </w:rPr>
        <w:t>apoderado</w:t>
      </w:r>
      <w:r w:rsidR="00456D4A">
        <w:rPr>
          <w:rFonts w:ascii="Museo Sans 300" w:eastAsia="Arial" w:hAnsi="Museo Sans 300"/>
          <w:sz w:val="20"/>
          <w:szCs w:val="20"/>
        </w:rPr>
        <w:t xml:space="preserve"> </w:t>
      </w:r>
      <w:r w:rsidR="00665863" w:rsidRPr="02A7D4BD">
        <w:rPr>
          <w:rFonts w:ascii="Museo Sans 300" w:eastAsia="Arial" w:hAnsi="Museo Sans 300"/>
          <w:sz w:val="20"/>
          <w:szCs w:val="20"/>
        </w:rPr>
        <w:t>general</w:t>
      </w:r>
      <w:r w:rsidR="00456D4A">
        <w:rPr>
          <w:rFonts w:ascii="Museo Sans 300" w:eastAsia="Arial" w:hAnsi="Museo Sans 300"/>
          <w:sz w:val="20"/>
          <w:szCs w:val="20"/>
        </w:rPr>
        <w:t xml:space="preserve"> </w:t>
      </w:r>
      <w:r w:rsidR="00665863" w:rsidRPr="02A7D4BD">
        <w:rPr>
          <w:rFonts w:ascii="Museo Sans 300" w:eastAsia="Arial" w:hAnsi="Museo Sans 300"/>
          <w:sz w:val="20"/>
          <w:szCs w:val="20"/>
        </w:rPr>
        <w:t>judicial</w:t>
      </w:r>
      <w:r w:rsidR="00456D4A">
        <w:rPr>
          <w:rFonts w:ascii="Museo Sans 300" w:eastAsia="Arial" w:hAnsi="Museo Sans 300"/>
          <w:sz w:val="20"/>
          <w:szCs w:val="20"/>
        </w:rPr>
        <w:t xml:space="preserve"> </w:t>
      </w:r>
      <w:r w:rsidR="00665863" w:rsidRPr="02A7D4BD">
        <w:rPr>
          <w:rFonts w:ascii="Museo Sans 300" w:eastAsia="Arial" w:hAnsi="Museo Sans 300"/>
          <w:sz w:val="20"/>
          <w:szCs w:val="20"/>
        </w:rPr>
        <w:t>y</w:t>
      </w:r>
      <w:r w:rsidR="00456D4A">
        <w:rPr>
          <w:rFonts w:ascii="Museo Sans 300" w:eastAsia="Arial" w:hAnsi="Museo Sans 300"/>
          <w:sz w:val="20"/>
          <w:szCs w:val="20"/>
        </w:rPr>
        <w:t xml:space="preserve"> </w:t>
      </w:r>
      <w:r w:rsidR="00665863" w:rsidRPr="02A7D4BD">
        <w:rPr>
          <w:rFonts w:ascii="Museo Sans 300" w:eastAsia="Arial" w:hAnsi="Museo Sans 300"/>
          <w:sz w:val="20"/>
          <w:szCs w:val="20"/>
        </w:rPr>
        <w:t>administrativo</w:t>
      </w:r>
      <w:r w:rsidR="00456D4A">
        <w:rPr>
          <w:rFonts w:ascii="Museo Sans 300" w:eastAsia="Arial" w:hAnsi="Museo Sans 300"/>
          <w:sz w:val="20"/>
          <w:szCs w:val="20"/>
        </w:rPr>
        <w:t xml:space="preserve"> </w:t>
      </w:r>
      <w:r w:rsidR="00665863" w:rsidRPr="02A7D4BD">
        <w:rPr>
          <w:rFonts w:ascii="Museo Sans 300" w:eastAsia="Arial" w:hAnsi="Museo Sans 300"/>
          <w:sz w:val="20"/>
          <w:szCs w:val="20"/>
        </w:rPr>
        <w:t>con</w:t>
      </w:r>
      <w:r w:rsidR="00456D4A">
        <w:rPr>
          <w:rFonts w:ascii="Museo Sans 300" w:eastAsia="Arial" w:hAnsi="Museo Sans 300"/>
          <w:sz w:val="20"/>
          <w:szCs w:val="20"/>
        </w:rPr>
        <w:t xml:space="preserve"> </w:t>
      </w:r>
      <w:r w:rsidR="00665863" w:rsidRPr="02A7D4BD">
        <w:rPr>
          <w:rFonts w:ascii="Museo Sans 300" w:eastAsia="Arial" w:hAnsi="Museo Sans 300"/>
          <w:sz w:val="20"/>
          <w:szCs w:val="20"/>
        </w:rPr>
        <w:t>cláusula</w:t>
      </w:r>
      <w:r w:rsidR="00456D4A">
        <w:rPr>
          <w:rFonts w:ascii="Museo Sans 300" w:eastAsia="Arial" w:hAnsi="Museo Sans 300"/>
          <w:sz w:val="20"/>
          <w:szCs w:val="20"/>
        </w:rPr>
        <w:t xml:space="preserve"> </w:t>
      </w:r>
      <w:r w:rsidR="00665863" w:rsidRPr="02A7D4BD">
        <w:rPr>
          <w:rFonts w:ascii="Museo Sans 300" w:eastAsia="Arial" w:hAnsi="Museo Sans 300"/>
          <w:sz w:val="20"/>
          <w:szCs w:val="20"/>
        </w:rPr>
        <w:t>especial</w:t>
      </w:r>
      <w:r w:rsidR="00456D4A">
        <w:rPr>
          <w:rFonts w:ascii="Museo Sans 300" w:eastAsia="Arial" w:hAnsi="Museo Sans 300"/>
          <w:sz w:val="20"/>
          <w:szCs w:val="20"/>
        </w:rPr>
        <w:t xml:space="preserve"> </w:t>
      </w:r>
      <w:r w:rsidR="00665863" w:rsidRPr="02A7D4BD">
        <w:rPr>
          <w:rFonts w:ascii="Museo Sans 300" w:eastAsia="Arial" w:hAnsi="Museo Sans 300"/>
          <w:sz w:val="20"/>
          <w:szCs w:val="20"/>
        </w:rPr>
        <w:t>del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665863" w:rsidRPr="02A7D4BD">
        <w:rPr>
          <w:rFonts w:ascii="Museo Sans 300" w:hAnsi="Museo Sans 300"/>
          <w:sz w:val="20"/>
          <w:szCs w:val="20"/>
        </w:rPr>
        <w:t>señor</w:t>
      </w:r>
      <w:r w:rsidR="00456D4A">
        <w:rPr>
          <w:rFonts w:ascii="Museo Sans 300" w:hAnsi="Museo Sans 300"/>
          <w:sz w:val="20"/>
          <w:szCs w:val="20"/>
        </w:rPr>
        <w:t xml:space="preserve"> </w:t>
      </w:r>
      <w:r w:rsidR="00AF0EBA">
        <w:rPr>
          <w:rFonts w:ascii="Museo Sans 300" w:hAnsi="Museo Sans 300"/>
          <w:sz w:val="20"/>
          <w:szCs w:val="20"/>
        </w:rPr>
        <w:t>XXX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y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sociedad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B4C29" w:rsidRPr="02A7D4BD">
        <w:rPr>
          <w:rFonts w:ascii="Museo Sans 300" w:hAnsi="Museo Sans 300"/>
          <w:sz w:val="20"/>
          <w:szCs w:val="20"/>
          <w:lang w:eastAsia="es-SV"/>
        </w:rPr>
        <w:t>EEO</w:t>
      </w:r>
      <w:r w:rsidRPr="02A7D4BD">
        <w:rPr>
          <w:rFonts w:ascii="Museo Sans 300" w:hAnsi="Museo Sans 300"/>
          <w:sz w:val="20"/>
          <w:szCs w:val="20"/>
          <w:lang w:eastAsia="es-SV"/>
        </w:rPr>
        <w:t>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S.A.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2A7D4BD">
        <w:rPr>
          <w:rFonts w:ascii="Museo Sans 300" w:hAnsi="Museo Sans 300"/>
          <w:sz w:val="20"/>
          <w:szCs w:val="20"/>
          <w:lang w:eastAsia="es-SV"/>
        </w:rPr>
        <w:t>C.V</w:t>
      </w:r>
      <w:r w:rsidR="00B76632" w:rsidRPr="02A7D4BD">
        <w:rPr>
          <w:rFonts w:ascii="Museo Sans 300" w:hAnsi="Museo Sans 300"/>
          <w:sz w:val="20"/>
          <w:szCs w:val="20"/>
          <w:lang w:eastAsia="es-SV"/>
        </w:rPr>
        <w:t>.,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665863" w:rsidRPr="02A7D4BD">
        <w:rPr>
          <w:rFonts w:ascii="Museo Sans 300" w:hAnsi="Museo Sans 300"/>
          <w:sz w:val="20"/>
          <w:szCs w:val="20"/>
          <w:lang w:val="es-MX" w:eastAsia="es-SV"/>
        </w:rPr>
        <w:t>a</w:t>
      </w:r>
      <w:r w:rsidR="00456D4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65863" w:rsidRPr="02A7D4BD">
        <w:rPr>
          <w:rFonts w:ascii="Museo Sans 300" w:hAnsi="Museo Sans 300"/>
          <w:sz w:val="20"/>
          <w:szCs w:val="20"/>
          <w:lang w:val="es-MX" w:eastAsia="es-SV"/>
        </w:rPr>
        <w:t>los</w:t>
      </w:r>
      <w:r w:rsidR="00456D4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65863" w:rsidRPr="02A7D4BD">
        <w:rPr>
          <w:rFonts w:ascii="Museo Sans 300" w:hAnsi="Museo Sans 300"/>
          <w:sz w:val="20"/>
          <w:szCs w:val="20"/>
          <w:lang w:val="es-MX" w:eastAsia="es-SV"/>
        </w:rPr>
        <w:t>correos</w:t>
      </w:r>
      <w:r w:rsidR="00456D4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65863" w:rsidRPr="02A7D4BD">
        <w:rPr>
          <w:rFonts w:ascii="Museo Sans 300" w:hAnsi="Museo Sans 300"/>
          <w:sz w:val="20"/>
          <w:szCs w:val="20"/>
          <w:lang w:val="es-MX" w:eastAsia="es-SV"/>
        </w:rPr>
        <w:t>electrónicos</w:t>
      </w:r>
      <w:r w:rsidR="00456D4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65863" w:rsidRPr="02A7D4BD">
        <w:rPr>
          <w:rFonts w:ascii="Museo Sans 300" w:hAnsi="Museo Sans 300"/>
          <w:sz w:val="20"/>
          <w:szCs w:val="20"/>
          <w:lang w:val="es-MX" w:eastAsia="es-SV"/>
        </w:rPr>
        <w:t>establecidos</w:t>
      </w:r>
      <w:r w:rsidR="00456D4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65863" w:rsidRPr="02A7D4BD">
        <w:rPr>
          <w:rFonts w:ascii="Museo Sans 300" w:hAnsi="Museo Sans 300"/>
          <w:sz w:val="20"/>
          <w:szCs w:val="20"/>
          <w:lang w:val="es-MX" w:eastAsia="es-SV"/>
        </w:rPr>
        <w:t>para</w:t>
      </w:r>
      <w:r w:rsidR="00456D4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65863" w:rsidRPr="02A7D4BD">
        <w:rPr>
          <w:rFonts w:ascii="Museo Sans 300" w:hAnsi="Museo Sans 300"/>
          <w:sz w:val="20"/>
          <w:szCs w:val="20"/>
          <w:lang w:val="es-MX" w:eastAsia="es-SV"/>
        </w:rPr>
        <w:t>tal</w:t>
      </w:r>
      <w:r w:rsidR="00456D4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65863" w:rsidRPr="02A7D4BD">
        <w:rPr>
          <w:rFonts w:ascii="Museo Sans 300" w:hAnsi="Museo Sans 300"/>
          <w:sz w:val="20"/>
          <w:szCs w:val="20"/>
          <w:lang w:val="es-MX" w:eastAsia="es-SV"/>
        </w:rPr>
        <w:t>efecto;</w:t>
      </w:r>
      <w:r w:rsidR="00456D4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76632" w:rsidRPr="02A7D4BD">
        <w:rPr>
          <w:rFonts w:ascii="Museo Sans 300" w:hAnsi="Museo Sans 300"/>
          <w:sz w:val="20"/>
          <w:szCs w:val="20"/>
          <w:lang w:eastAsia="es-SV"/>
        </w:rPr>
        <w:t>debiendo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76632" w:rsidRPr="02A7D4BD">
        <w:rPr>
          <w:rFonts w:ascii="Museo Sans 300" w:hAnsi="Museo Sans 300"/>
          <w:sz w:val="20"/>
          <w:szCs w:val="20"/>
          <w:lang w:eastAsia="es-SV"/>
        </w:rPr>
        <w:t>adjuntar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76632" w:rsidRPr="02A7D4BD">
        <w:rPr>
          <w:rFonts w:ascii="Museo Sans 300" w:hAnsi="Museo Sans 300"/>
          <w:sz w:val="20"/>
          <w:szCs w:val="20"/>
          <w:lang w:eastAsia="es-SV"/>
        </w:rPr>
        <w:t>copia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76632" w:rsidRPr="02A7D4BD">
        <w:rPr>
          <w:rFonts w:ascii="Museo Sans 300" w:hAnsi="Museo Sans 300"/>
          <w:sz w:val="20"/>
          <w:szCs w:val="20"/>
          <w:lang w:eastAsia="es-SV"/>
        </w:rPr>
        <w:t>del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76632" w:rsidRPr="02A7D4BD">
        <w:rPr>
          <w:rFonts w:ascii="Museo Sans 300" w:hAnsi="Museo Sans 300"/>
          <w:sz w:val="20"/>
          <w:szCs w:val="20"/>
          <w:lang w:eastAsia="es-SV"/>
        </w:rPr>
        <w:t>informe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76632" w:rsidRPr="02A7D4BD">
        <w:rPr>
          <w:rFonts w:ascii="Museo Sans 300" w:hAnsi="Museo Sans 300"/>
          <w:sz w:val="20"/>
          <w:szCs w:val="20"/>
          <w:lang w:eastAsia="es-SV"/>
        </w:rPr>
        <w:t>técnico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B76632" w:rsidRPr="02A7D4BD">
        <w:rPr>
          <w:rFonts w:ascii="Museo Sans 300" w:hAnsi="Museo Sans 300"/>
          <w:sz w:val="20"/>
          <w:szCs w:val="20"/>
          <w:lang w:eastAsia="es-SV"/>
        </w:rPr>
        <w:t>N.°</w:t>
      </w:r>
      <w:proofErr w:type="spellEnd"/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7F3A">
        <w:rPr>
          <w:rFonts w:ascii="Museo Sans 300" w:hAnsi="Museo Sans 300"/>
          <w:sz w:val="20"/>
          <w:szCs w:val="20"/>
          <w:lang w:eastAsia="es-SV"/>
        </w:rPr>
        <w:t>XXX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76632" w:rsidRPr="02A7D4BD">
        <w:rPr>
          <w:rFonts w:ascii="Museo Sans 300" w:hAnsi="Museo Sans 300"/>
          <w:sz w:val="20"/>
          <w:szCs w:val="20"/>
          <w:lang w:eastAsia="es-SV"/>
        </w:rPr>
        <w:t>rendido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76632" w:rsidRPr="02A7D4BD">
        <w:rPr>
          <w:rFonts w:ascii="Museo Sans 300" w:hAnsi="Museo Sans 300"/>
          <w:sz w:val="20"/>
          <w:szCs w:val="20"/>
          <w:lang w:eastAsia="es-SV"/>
        </w:rPr>
        <w:t>por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76632" w:rsidRPr="02A7D4BD">
        <w:rPr>
          <w:rFonts w:ascii="Museo Sans 300" w:hAnsi="Museo Sans 300"/>
          <w:sz w:val="20"/>
          <w:szCs w:val="20"/>
          <w:lang w:eastAsia="es-SV"/>
        </w:rPr>
        <w:t>el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76632" w:rsidRPr="02A7D4BD">
        <w:rPr>
          <w:rFonts w:ascii="Museo Sans 300" w:hAnsi="Museo Sans 300"/>
          <w:sz w:val="20"/>
          <w:szCs w:val="20"/>
          <w:lang w:eastAsia="es-SV"/>
        </w:rPr>
        <w:t>CAU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76632" w:rsidRPr="02A7D4BD">
        <w:rPr>
          <w:rFonts w:ascii="Museo Sans 300" w:hAnsi="Museo Sans 300"/>
          <w:sz w:val="20"/>
          <w:szCs w:val="20"/>
          <w:lang w:eastAsia="es-SV"/>
        </w:rPr>
        <w:t>de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76632" w:rsidRPr="02A7D4BD">
        <w:rPr>
          <w:rFonts w:ascii="Museo Sans 300" w:hAnsi="Museo Sans 300"/>
          <w:sz w:val="20"/>
          <w:szCs w:val="20"/>
          <w:lang w:eastAsia="es-SV"/>
        </w:rPr>
        <w:t>la</w:t>
      </w:r>
      <w:r w:rsidR="00456D4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76632" w:rsidRPr="02A7D4BD">
        <w:rPr>
          <w:rFonts w:ascii="Museo Sans 300" w:hAnsi="Museo Sans 300"/>
          <w:sz w:val="20"/>
          <w:szCs w:val="20"/>
          <w:lang w:eastAsia="es-SV"/>
        </w:rPr>
        <w:t>SIGET.</w:t>
      </w:r>
    </w:p>
    <w:p w14:paraId="33408659" w14:textId="77777777" w:rsidR="00B76632" w:rsidRPr="00050EA3" w:rsidRDefault="00B76632" w:rsidP="00A8696B">
      <w:pPr>
        <w:pStyle w:val="Prrafodelista"/>
        <w:ind w:left="567"/>
        <w:jc w:val="both"/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</w:pPr>
    </w:p>
    <w:p w14:paraId="3CDF90F2" w14:textId="4D6EE31E" w:rsidR="000965B8" w:rsidRPr="00B76632" w:rsidRDefault="000965B8" w:rsidP="00B76632">
      <w:p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</w:rPr>
      </w:pPr>
    </w:p>
    <w:p w14:paraId="7A167C27" w14:textId="0DD6CE36" w:rsidR="00897119" w:rsidRDefault="00897119" w:rsidP="00F35AAC">
      <w:pPr>
        <w:rPr>
          <w:rFonts w:ascii="Museo Sans 300" w:hAnsi="Museo Sans 300"/>
          <w:sz w:val="20"/>
          <w:szCs w:val="20"/>
        </w:rPr>
      </w:pPr>
    </w:p>
    <w:p w14:paraId="43481ABF" w14:textId="23594C9B" w:rsidR="00F35AAC" w:rsidRPr="00937F60" w:rsidRDefault="00F35AAC" w:rsidP="00F35AAC">
      <w:pPr>
        <w:tabs>
          <w:tab w:val="left" w:pos="4962"/>
        </w:tabs>
        <w:spacing w:after="0" w:line="240" w:lineRule="atLeast"/>
        <w:ind w:left="4253" w:firstLine="709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Manuel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Ernesto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Aguilar</w:t>
      </w:r>
      <w:r w:rsidR="00456D4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Flores</w:t>
      </w:r>
    </w:p>
    <w:p w14:paraId="5B08B5D1" w14:textId="3F373ADC" w:rsidR="00F47546" w:rsidRPr="00937F60" w:rsidRDefault="00F35AAC" w:rsidP="00B1150E">
      <w:pPr>
        <w:tabs>
          <w:tab w:val="left" w:pos="4962"/>
        </w:tabs>
        <w:spacing w:after="0" w:line="240" w:lineRule="atLeast"/>
        <w:ind w:left="4253" w:firstLine="709"/>
        <w:rPr>
          <w:sz w:val="20"/>
          <w:szCs w:val="20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Superintendente</w:t>
      </w:r>
    </w:p>
    <w:sectPr w:rsidR="00F47546" w:rsidRPr="00937F60" w:rsidSect="006D2F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85" w:right="1183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EEC26" w14:textId="77777777" w:rsidR="00244D84" w:rsidRDefault="00244D84">
      <w:pPr>
        <w:spacing w:after="0" w:line="240" w:lineRule="auto"/>
      </w:pPr>
      <w:r>
        <w:separator/>
      </w:r>
    </w:p>
  </w:endnote>
  <w:endnote w:type="continuationSeparator" w:id="0">
    <w:p w14:paraId="12053B7E" w14:textId="77777777" w:rsidR="00244D84" w:rsidRDefault="00244D84">
      <w:pPr>
        <w:spacing w:after="0" w:line="240" w:lineRule="auto"/>
      </w:pPr>
      <w:r>
        <w:continuationSeparator/>
      </w:r>
    </w:p>
  </w:endnote>
  <w:endnote w:type="continuationNotice" w:id="1">
    <w:p w14:paraId="2F82A3F7" w14:textId="77777777" w:rsidR="00244D84" w:rsidRDefault="00244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756949" w:rsidRDefault="00756949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rPr>
        <w:lang w:val="es-ES"/>
      </w:rPr>
      <w:fldChar w:fldCharType="end"/>
    </w:r>
  </w:p>
  <w:p w14:paraId="0AD9C6F4" w14:textId="77777777" w:rsidR="00756949" w:rsidRDefault="007569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B4AB" w14:textId="77777777" w:rsidR="00756949" w:rsidRDefault="00756949">
    <w:pPr>
      <w:pStyle w:val="Piedepgina"/>
      <w:jc w:val="right"/>
    </w:pPr>
  </w:p>
  <w:p w14:paraId="30BB2B27" w14:textId="0779B7A5" w:rsidR="00756949" w:rsidRPr="00475015" w:rsidRDefault="00756949" w:rsidP="1516D086">
    <w:pPr>
      <w:pStyle w:val="Piedepgina"/>
      <w:jc w:val="center"/>
      <w:rPr>
        <w:rFonts w:ascii="Museo Sans 300" w:hAnsi="Museo Sans 300"/>
        <w:b/>
        <w:bCs/>
        <w:noProof/>
        <w:sz w:val="18"/>
        <w:szCs w:val="18"/>
        <w:lang w:val="es-ES"/>
      </w:rPr>
    </w:pPr>
    <w:r w:rsidRPr="1516D086">
      <w:rPr>
        <w:rFonts w:ascii="Museo Sans 300" w:hAnsi="Museo Sans 300"/>
        <w:sz w:val="18"/>
        <w:szCs w:val="18"/>
        <w:lang w:val="es-ES"/>
      </w:rPr>
      <w:t>Página</w:t>
    </w:r>
    <w:r w:rsidR="00F415DF">
      <w:rPr>
        <w:rFonts w:ascii="Museo Sans 300" w:hAnsi="Museo Sans 300"/>
        <w:sz w:val="18"/>
        <w:szCs w:val="18"/>
        <w:lang w:val="es-ES"/>
      </w:rPr>
      <w:t xml:space="preserve"> 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begin"/>
    </w:r>
    <w:r w:rsidRPr="1516D086">
      <w:rPr>
        <w:rFonts w:ascii="Museo Sans 300" w:hAnsi="Museo Sans 300"/>
        <w:b/>
        <w:bCs/>
        <w:sz w:val="18"/>
        <w:szCs w:val="18"/>
      </w:rPr>
      <w:instrText>PAGE  \* Arabic  \* MERGEFORMAT</w:instrText>
    </w:r>
    <w:r w:rsidRPr="1516D086">
      <w:rPr>
        <w:rFonts w:ascii="Museo Sans 300" w:hAnsi="Museo Sans 300"/>
        <w:b/>
        <w:bCs/>
        <w:sz w:val="18"/>
        <w:szCs w:val="18"/>
      </w:rPr>
      <w:fldChar w:fldCharType="separate"/>
    </w:r>
    <w:r w:rsidR="007C5412" w:rsidRPr="007C5412">
      <w:rPr>
        <w:rFonts w:ascii="Museo Sans 300" w:hAnsi="Museo Sans 300"/>
        <w:b/>
        <w:bCs/>
        <w:noProof/>
        <w:sz w:val="18"/>
        <w:szCs w:val="18"/>
        <w:lang w:val="es-ES"/>
      </w:rPr>
      <w:t>12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  <w:r w:rsidR="00F415DF">
      <w:rPr>
        <w:rFonts w:ascii="Museo Sans 300" w:hAnsi="Museo Sans 300"/>
        <w:sz w:val="18"/>
        <w:szCs w:val="18"/>
        <w:lang w:val="es-ES"/>
      </w:rPr>
      <w:t xml:space="preserve"> </w:t>
    </w:r>
    <w:r w:rsidRPr="1516D086">
      <w:rPr>
        <w:rFonts w:ascii="Museo Sans 300" w:hAnsi="Museo Sans 300"/>
        <w:sz w:val="18"/>
        <w:szCs w:val="18"/>
        <w:lang w:val="es-ES"/>
      </w:rPr>
      <w:t>de</w:t>
    </w:r>
    <w:r w:rsidR="00F415DF">
      <w:rPr>
        <w:rFonts w:ascii="Museo Sans 300" w:hAnsi="Museo Sans 300"/>
        <w:sz w:val="18"/>
        <w:szCs w:val="18"/>
        <w:lang w:val="es-ES"/>
      </w:rPr>
      <w:t xml:space="preserve"> 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begin"/>
    </w:r>
    <w:r>
      <w:instrText>NUMPAGES  \* Arabic  \* MERGEFORMAT</w:instrText>
    </w:r>
    <w:r w:rsidRPr="1516D086">
      <w:fldChar w:fldCharType="separate"/>
    </w:r>
    <w:r w:rsidR="007C5412" w:rsidRPr="007C5412">
      <w:rPr>
        <w:rFonts w:ascii="Museo Sans 300" w:hAnsi="Museo Sans 300"/>
        <w:b/>
        <w:bCs/>
        <w:noProof/>
        <w:sz w:val="18"/>
        <w:szCs w:val="18"/>
        <w:lang w:val="es-ES"/>
      </w:rPr>
      <w:t>12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A83" w14:textId="2E7639D6" w:rsidR="00756949" w:rsidRPr="009A54AC" w:rsidRDefault="00756949" w:rsidP="009A54AC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9A54AC">
      <w:rPr>
        <w:rFonts w:ascii="Bembo Std" w:hAnsi="Bembo Std"/>
        <w:b/>
        <w:color w:val="000000"/>
        <w:sz w:val="18"/>
        <w:szCs w:val="18"/>
      </w:rPr>
      <w:t>Sexta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décima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calle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poniente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y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37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Av.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sur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#2001,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Col.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Flor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Blanca,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San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Salvador,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El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Salvador,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C.A.</w:t>
    </w:r>
    <w:r w:rsidR="00F415DF">
      <w:rPr>
        <w:rFonts w:ascii="Bembo Std" w:hAnsi="Bembo Std"/>
        <w:b/>
        <w:color w:val="000000"/>
        <w:sz w:val="18"/>
        <w:szCs w:val="18"/>
      </w:rPr>
      <w:t xml:space="preserve"> </w:t>
    </w:r>
  </w:p>
  <w:p w14:paraId="3D06EDA6" w14:textId="2A567789" w:rsidR="00756949" w:rsidRPr="00642D2E" w:rsidRDefault="00756949" w:rsidP="00186D30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bCs/>
        <w:color w:val="000000"/>
        <w:sz w:val="18"/>
        <w:szCs w:val="18"/>
        <w:lang w:val="en-US"/>
      </w:rPr>
    </w:pPr>
    <w:r w:rsidRPr="00186D30">
      <w:rPr>
        <w:rFonts w:ascii="Bembo Std" w:hAnsi="Bembo Std"/>
        <w:b/>
        <w:bCs/>
        <w:color w:val="000000"/>
        <w:sz w:val="18"/>
        <w:szCs w:val="18"/>
        <w:lang w:val="en-US"/>
      </w:rPr>
      <w:t>PBX:</w:t>
    </w:r>
    <w:r w:rsidR="00F415DF">
      <w:rPr>
        <w:rFonts w:ascii="Bembo Std" w:hAnsi="Bembo Std"/>
        <w:b/>
        <w:bCs/>
        <w:color w:val="000000"/>
        <w:sz w:val="18"/>
        <w:szCs w:val="18"/>
        <w:lang w:val="en-US"/>
      </w:rPr>
      <w:t xml:space="preserve"> </w:t>
    </w:r>
    <w:r w:rsidRPr="00186D30">
      <w:rPr>
        <w:rFonts w:ascii="Bembo Std" w:hAnsi="Bembo Std"/>
        <w:b/>
        <w:bCs/>
        <w:color w:val="000000"/>
        <w:sz w:val="18"/>
        <w:szCs w:val="18"/>
        <w:lang w:val="en-US"/>
      </w:rPr>
      <w:t>(503)</w:t>
    </w:r>
    <w:r w:rsidR="00F415DF">
      <w:rPr>
        <w:rFonts w:ascii="Bembo Std" w:hAnsi="Bembo Std"/>
        <w:b/>
        <w:bCs/>
        <w:color w:val="000000"/>
        <w:sz w:val="18"/>
        <w:szCs w:val="18"/>
        <w:lang w:val="en-US"/>
      </w:rPr>
      <w:t xml:space="preserve"> </w:t>
    </w:r>
    <w:r w:rsidRPr="00186D30">
      <w:rPr>
        <w:rFonts w:ascii="Bembo Std" w:hAnsi="Bembo Std"/>
        <w:b/>
        <w:bCs/>
        <w:color w:val="000000"/>
        <w:sz w:val="18"/>
        <w:szCs w:val="18"/>
        <w:lang w:val="en-US"/>
      </w:rPr>
      <w:t>2257-4438;</w:t>
    </w:r>
    <w:r w:rsidR="00F415DF">
      <w:rPr>
        <w:rFonts w:ascii="Bembo Std" w:hAnsi="Bembo Std"/>
        <w:b/>
        <w:bCs/>
        <w:color w:val="000000"/>
        <w:sz w:val="18"/>
        <w:szCs w:val="18"/>
        <w:lang w:val="en-US"/>
      </w:rPr>
      <w:t xml:space="preserve"> </w:t>
    </w:r>
    <w:r w:rsidRPr="00186D30">
      <w:rPr>
        <w:rFonts w:ascii="Bembo Std" w:hAnsi="Bembo Std"/>
        <w:b/>
        <w:bCs/>
        <w:color w:val="000000"/>
        <w:sz w:val="18"/>
        <w:szCs w:val="18"/>
        <w:lang w:val="en-US"/>
      </w:rPr>
      <w:t>Fax:</w:t>
    </w:r>
    <w:r w:rsidR="00F415DF">
      <w:rPr>
        <w:rFonts w:ascii="Bembo Std" w:hAnsi="Bembo Std"/>
        <w:b/>
        <w:bCs/>
        <w:color w:val="000000"/>
        <w:sz w:val="18"/>
        <w:szCs w:val="18"/>
        <w:lang w:val="en-US"/>
      </w:rPr>
      <w:t xml:space="preserve"> </w:t>
    </w:r>
    <w:r w:rsidRPr="00186D30">
      <w:rPr>
        <w:rFonts w:ascii="Bembo Std" w:hAnsi="Bembo Std"/>
        <w:b/>
        <w:bCs/>
        <w:color w:val="000000"/>
        <w:sz w:val="18"/>
        <w:szCs w:val="18"/>
        <w:lang w:val="en-US"/>
      </w:rPr>
      <w:t>(503)</w:t>
    </w:r>
    <w:r w:rsidR="00F415DF">
      <w:rPr>
        <w:rFonts w:ascii="Bembo Std" w:hAnsi="Bembo Std"/>
        <w:b/>
        <w:bCs/>
        <w:color w:val="000000"/>
        <w:sz w:val="18"/>
        <w:szCs w:val="18"/>
        <w:lang w:val="en-US"/>
      </w:rPr>
      <w:t xml:space="preserve"> </w:t>
    </w:r>
    <w:r w:rsidRPr="00186D30">
      <w:rPr>
        <w:rFonts w:ascii="Bembo Std" w:hAnsi="Bembo Std"/>
        <w:b/>
        <w:bCs/>
        <w:color w:val="000000"/>
        <w:sz w:val="18"/>
        <w:szCs w:val="18"/>
        <w:lang w:val="en-US"/>
      </w:rPr>
      <w:t>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C1FDF" w14:textId="77777777" w:rsidR="00244D84" w:rsidRDefault="00244D84">
      <w:pPr>
        <w:spacing w:after="0" w:line="240" w:lineRule="auto"/>
      </w:pPr>
      <w:r>
        <w:separator/>
      </w:r>
    </w:p>
  </w:footnote>
  <w:footnote w:type="continuationSeparator" w:id="0">
    <w:p w14:paraId="5073BBA7" w14:textId="77777777" w:rsidR="00244D84" w:rsidRDefault="00244D84">
      <w:pPr>
        <w:spacing w:after="0" w:line="240" w:lineRule="auto"/>
      </w:pPr>
      <w:r>
        <w:continuationSeparator/>
      </w:r>
    </w:p>
  </w:footnote>
  <w:footnote w:type="continuationNotice" w:id="1">
    <w:p w14:paraId="3A7F43D6" w14:textId="77777777" w:rsidR="00244D84" w:rsidRDefault="00244D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C3DC" w14:textId="1137C920" w:rsidR="00756949" w:rsidRDefault="00756949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21668EC7" wp14:editId="3E7B09E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3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7D9EAB95" w:rsidR="00756949" w:rsidRDefault="00756949" w:rsidP="00754E7A">
    <w:pPr>
      <w:outlineLvl w:val="1"/>
    </w:pPr>
    <w:r>
      <w:rPr>
        <w:noProof/>
        <w:lang w:eastAsia="es-SV"/>
      </w:rPr>
      <w:drawing>
        <wp:inline distT="0" distB="0" distL="0" distR="0" wp14:anchorId="5D344DBF" wp14:editId="36BAAE86">
          <wp:extent cx="1914525" cy="619125"/>
          <wp:effectExtent l="0" t="0" r="9525" b="9525"/>
          <wp:docPr id="36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AEC8E4B" wp14:editId="66B66071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37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75D1" w14:textId="1E8C71EA" w:rsidR="00756949" w:rsidRPr="00754E7A" w:rsidRDefault="00756949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DA3C8F5" wp14:editId="74709837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8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527B1BB9" wp14:editId="1F71D032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39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0D9"/>
    <w:multiLevelType w:val="hybridMultilevel"/>
    <w:tmpl w:val="B586591C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DD152D"/>
    <w:multiLevelType w:val="hybridMultilevel"/>
    <w:tmpl w:val="F73A1E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6446"/>
    <w:multiLevelType w:val="multilevel"/>
    <w:tmpl w:val="1622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08113D"/>
    <w:multiLevelType w:val="multilevel"/>
    <w:tmpl w:val="A2C03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34CB9"/>
    <w:multiLevelType w:val="multilevel"/>
    <w:tmpl w:val="0D16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1E5118"/>
    <w:multiLevelType w:val="multilevel"/>
    <w:tmpl w:val="A2C03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B75BB"/>
    <w:multiLevelType w:val="multilevel"/>
    <w:tmpl w:val="317A7438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7" w15:restartNumberingAfterBreak="0">
    <w:nsid w:val="12DC4413"/>
    <w:multiLevelType w:val="multilevel"/>
    <w:tmpl w:val="86B8D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82111"/>
    <w:multiLevelType w:val="hybridMultilevel"/>
    <w:tmpl w:val="6E9A7414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4971CA3"/>
    <w:multiLevelType w:val="hybridMultilevel"/>
    <w:tmpl w:val="8DB624E8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113501"/>
    <w:multiLevelType w:val="hybridMultilevel"/>
    <w:tmpl w:val="F64A21E2"/>
    <w:lvl w:ilvl="0" w:tplc="440A0017">
      <w:start w:val="1"/>
      <w:numFmt w:val="lowerLetter"/>
      <w:lvlText w:val="%1)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E33E14"/>
    <w:multiLevelType w:val="hybridMultilevel"/>
    <w:tmpl w:val="73947318"/>
    <w:lvl w:ilvl="0" w:tplc="440A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2" w15:restartNumberingAfterBreak="0">
    <w:nsid w:val="20081545"/>
    <w:multiLevelType w:val="hybridMultilevel"/>
    <w:tmpl w:val="311C69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0F2"/>
    <w:multiLevelType w:val="hybridMultilevel"/>
    <w:tmpl w:val="7F24E9F6"/>
    <w:lvl w:ilvl="0" w:tplc="440A0013">
      <w:start w:val="1"/>
      <w:numFmt w:val="upperRoman"/>
      <w:lvlText w:val="%1."/>
      <w:lvlJc w:val="right"/>
      <w:pPr>
        <w:ind w:left="1570" w:hanging="360"/>
      </w:pPr>
    </w:lvl>
    <w:lvl w:ilvl="1" w:tplc="440A0019" w:tentative="1">
      <w:start w:val="1"/>
      <w:numFmt w:val="lowerLetter"/>
      <w:lvlText w:val="%2."/>
      <w:lvlJc w:val="left"/>
      <w:pPr>
        <w:ind w:left="2290" w:hanging="360"/>
      </w:pPr>
    </w:lvl>
    <w:lvl w:ilvl="2" w:tplc="440A001B" w:tentative="1">
      <w:start w:val="1"/>
      <w:numFmt w:val="lowerRoman"/>
      <w:lvlText w:val="%3."/>
      <w:lvlJc w:val="right"/>
      <w:pPr>
        <w:ind w:left="3010" w:hanging="180"/>
      </w:pPr>
    </w:lvl>
    <w:lvl w:ilvl="3" w:tplc="440A000F" w:tentative="1">
      <w:start w:val="1"/>
      <w:numFmt w:val="decimal"/>
      <w:lvlText w:val="%4."/>
      <w:lvlJc w:val="left"/>
      <w:pPr>
        <w:ind w:left="3730" w:hanging="360"/>
      </w:pPr>
    </w:lvl>
    <w:lvl w:ilvl="4" w:tplc="440A0019" w:tentative="1">
      <w:start w:val="1"/>
      <w:numFmt w:val="lowerLetter"/>
      <w:lvlText w:val="%5."/>
      <w:lvlJc w:val="left"/>
      <w:pPr>
        <w:ind w:left="4450" w:hanging="360"/>
      </w:pPr>
    </w:lvl>
    <w:lvl w:ilvl="5" w:tplc="440A001B" w:tentative="1">
      <w:start w:val="1"/>
      <w:numFmt w:val="lowerRoman"/>
      <w:lvlText w:val="%6."/>
      <w:lvlJc w:val="right"/>
      <w:pPr>
        <w:ind w:left="5170" w:hanging="180"/>
      </w:pPr>
    </w:lvl>
    <w:lvl w:ilvl="6" w:tplc="440A000F" w:tentative="1">
      <w:start w:val="1"/>
      <w:numFmt w:val="decimal"/>
      <w:lvlText w:val="%7."/>
      <w:lvlJc w:val="left"/>
      <w:pPr>
        <w:ind w:left="5890" w:hanging="360"/>
      </w:pPr>
    </w:lvl>
    <w:lvl w:ilvl="7" w:tplc="440A0019" w:tentative="1">
      <w:start w:val="1"/>
      <w:numFmt w:val="lowerLetter"/>
      <w:lvlText w:val="%8."/>
      <w:lvlJc w:val="left"/>
      <w:pPr>
        <w:ind w:left="6610" w:hanging="360"/>
      </w:pPr>
    </w:lvl>
    <w:lvl w:ilvl="8" w:tplc="44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2A900DF6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1C7FCB"/>
    <w:multiLevelType w:val="hybridMultilevel"/>
    <w:tmpl w:val="DC08A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E6C61"/>
    <w:multiLevelType w:val="hybridMultilevel"/>
    <w:tmpl w:val="29120EDA"/>
    <w:lvl w:ilvl="0" w:tplc="44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30D04BE8"/>
    <w:multiLevelType w:val="hybridMultilevel"/>
    <w:tmpl w:val="5784E73A"/>
    <w:lvl w:ilvl="0" w:tplc="A13C2498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C276F"/>
    <w:multiLevelType w:val="hybridMultilevel"/>
    <w:tmpl w:val="F64A21E2"/>
    <w:lvl w:ilvl="0" w:tplc="440A0017">
      <w:start w:val="1"/>
      <w:numFmt w:val="lowerLetter"/>
      <w:lvlText w:val="%1)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7E227CF"/>
    <w:multiLevelType w:val="multilevel"/>
    <w:tmpl w:val="B950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101AE3"/>
    <w:multiLevelType w:val="hybridMultilevel"/>
    <w:tmpl w:val="0B007266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207A3D"/>
    <w:multiLevelType w:val="hybridMultilevel"/>
    <w:tmpl w:val="2C541D66"/>
    <w:lvl w:ilvl="0" w:tplc="465CAE24">
      <w:start w:val="1"/>
      <w:numFmt w:val="upperRoman"/>
      <w:pStyle w:val="Listaconvietas5"/>
      <w:lvlText w:val="%1."/>
      <w:lvlJc w:val="left"/>
      <w:pPr>
        <w:ind w:left="1146" w:hanging="72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466749"/>
    <w:multiLevelType w:val="hybridMultilevel"/>
    <w:tmpl w:val="F1981E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F2706D"/>
    <w:multiLevelType w:val="hybridMultilevel"/>
    <w:tmpl w:val="840665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37A03"/>
    <w:multiLevelType w:val="hybridMultilevel"/>
    <w:tmpl w:val="2738FC5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AB2815"/>
    <w:multiLevelType w:val="hybridMultilevel"/>
    <w:tmpl w:val="CB9A46C6"/>
    <w:lvl w:ilvl="0" w:tplc="1D28DD0C">
      <w:start w:val="1"/>
      <w:numFmt w:val="bullet"/>
      <w:lvlText w:val="-"/>
      <w:lvlJc w:val="left"/>
      <w:pPr>
        <w:ind w:left="720" w:hanging="360"/>
      </w:pPr>
      <w:rPr>
        <w:rFonts w:ascii="Museo Sans 300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C1A35"/>
    <w:multiLevelType w:val="multilevel"/>
    <w:tmpl w:val="5548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7A4C72"/>
    <w:multiLevelType w:val="hybridMultilevel"/>
    <w:tmpl w:val="924C1268"/>
    <w:lvl w:ilvl="0" w:tplc="FB0805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8D91A70"/>
    <w:multiLevelType w:val="hybridMultilevel"/>
    <w:tmpl w:val="0D4A1F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84063"/>
    <w:multiLevelType w:val="hybridMultilevel"/>
    <w:tmpl w:val="6D222956"/>
    <w:lvl w:ilvl="0" w:tplc="1DD61DA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104799A"/>
    <w:multiLevelType w:val="multilevel"/>
    <w:tmpl w:val="AD2E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AC5EBB"/>
    <w:multiLevelType w:val="hybridMultilevel"/>
    <w:tmpl w:val="A406E7FA"/>
    <w:lvl w:ilvl="0" w:tplc="2542B6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0572C1"/>
    <w:multiLevelType w:val="hybridMultilevel"/>
    <w:tmpl w:val="65388294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BF05DA2">
      <w:start w:val="1"/>
      <w:numFmt w:val="lowerLetter"/>
      <w:lvlText w:val="%2)"/>
      <w:lvlJc w:val="left"/>
      <w:pPr>
        <w:ind w:left="1440" w:hanging="360"/>
      </w:pPr>
      <w:rPr>
        <w:rFonts w:ascii="Museo Sans 500" w:hAnsi="Museo Sans 500"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6A1B29"/>
    <w:multiLevelType w:val="hybridMultilevel"/>
    <w:tmpl w:val="8E90C604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F401A56"/>
    <w:multiLevelType w:val="multilevel"/>
    <w:tmpl w:val="70E6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878109">
    <w:abstractNumId w:val="22"/>
  </w:num>
  <w:num w:numId="2" w16cid:durableId="20904234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3288732">
    <w:abstractNumId w:val="6"/>
  </w:num>
  <w:num w:numId="4" w16cid:durableId="713313642">
    <w:abstractNumId w:val="25"/>
  </w:num>
  <w:num w:numId="5" w16cid:durableId="351302107">
    <w:abstractNumId w:val="23"/>
  </w:num>
  <w:num w:numId="6" w16cid:durableId="2001421888">
    <w:abstractNumId w:val="17"/>
  </w:num>
  <w:num w:numId="7" w16cid:durableId="1565144542">
    <w:abstractNumId w:val="15"/>
  </w:num>
  <w:num w:numId="8" w16cid:durableId="505898891">
    <w:abstractNumId w:val="10"/>
  </w:num>
  <w:num w:numId="9" w16cid:durableId="1155799012">
    <w:abstractNumId w:val="18"/>
  </w:num>
  <w:num w:numId="10" w16cid:durableId="418598018">
    <w:abstractNumId w:val="31"/>
  </w:num>
  <w:num w:numId="11" w16cid:durableId="1712656036">
    <w:abstractNumId w:val="8"/>
  </w:num>
  <w:num w:numId="12" w16cid:durableId="854001588">
    <w:abstractNumId w:val="36"/>
  </w:num>
  <w:num w:numId="13" w16cid:durableId="1693065439">
    <w:abstractNumId w:val="28"/>
  </w:num>
  <w:num w:numId="14" w16cid:durableId="448936926">
    <w:abstractNumId w:val="33"/>
  </w:num>
  <w:num w:numId="15" w16cid:durableId="2146510205">
    <w:abstractNumId w:val="7"/>
  </w:num>
  <w:num w:numId="16" w16cid:durableId="1933514909">
    <w:abstractNumId w:val="5"/>
  </w:num>
  <w:num w:numId="17" w16cid:durableId="1200707664">
    <w:abstractNumId w:val="16"/>
  </w:num>
  <w:num w:numId="18" w16cid:durableId="467280124">
    <w:abstractNumId w:val="29"/>
  </w:num>
  <w:num w:numId="19" w16cid:durableId="452598451">
    <w:abstractNumId w:val="37"/>
  </w:num>
  <w:num w:numId="20" w16cid:durableId="1759787269">
    <w:abstractNumId w:val="2"/>
  </w:num>
  <w:num w:numId="21" w16cid:durableId="637152536">
    <w:abstractNumId w:val="19"/>
  </w:num>
  <w:num w:numId="22" w16cid:durableId="1254044381">
    <w:abstractNumId w:val="11"/>
  </w:num>
  <w:num w:numId="23" w16cid:durableId="612252125">
    <w:abstractNumId w:val="1"/>
  </w:num>
  <w:num w:numId="24" w16cid:durableId="118687303">
    <w:abstractNumId w:val="35"/>
  </w:num>
  <w:num w:numId="25" w16cid:durableId="1526601709">
    <w:abstractNumId w:val="14"/>
  </w:num>
  <w:num w:numId="26" w16cid:durableId="209150986">
    <w:abstractNumId w:val="13"/>
  </w:num>
  <w:num w:numId="27" w16cid:durableId="1674213873">
    <w:abstractNumId w:val="20"/>
  </w:num>
  <w:num w:numId="28" w16cid:durableId="1170289851">
    <w:abstractNumId w:val="12"/>
  </w:num>
  <w:num w:numId="29" w16cid:durableId="1889609515">
    <w:abstractNumId w:val="24"/>
  </w:num>
  <w:num w:numId="30" w16cid:durableId="15654147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5157263">
    <w:abstractNumId w:val="34"/>
  </w:num>
  <w:num w:numId="32" w16cid:durableId="767580065">
    <w:abstractNumId w:val="32"/>
  </w:num>
  <w:num w:numId="33" w16cid:durableId="379717673">
    <w:abstractNumId w:val="4"/>
  </w:num>
  <w:num w:numId="34" w16cid:durableId="279191539">
    <w:abstractNumId w:val="3"/>
  </w:num>
  <w:num w:numId="35" w16cid:durableId="486019392">
    <w:abstractNumId w:val="30"/>
  </w:num>
  <w:num w:numId="36" w16cid:durableId="1439255630">
    <w:abstractNumId w:val="0"/>
  </w:num>
  <w:num w:numId="37" w16cid:durableId="707150071">
    <w:abstractNumId w:val="9"/>
  </w:num>
  <w:num w:numId="38" w16cid:durableId="418256938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F3"/>
    <w:rsid w:val="0000071F"/>
    <w:rsid w:val="00002E21"/>
    <w:rsid w:val="00002E4E"/>
    <w:rsid w:val="00003F05"/>
    <w:rsid w:val="000052EB"/>
    <w:rsid w:val="000062F4"/>
    <w:rsid w:val="00011629"/>
    <w:rsid w:val="00015AE0"/>
    <w:rsid w:val="00015B70"/>
    <w:rsid w:val="0002095A"/>
    <w:rsid w:val="00022856"/>
    <w:rsid w:val="000301C6"/>
    <w:rsid w:val="0003032D"/>
    <w:rsid w:val="000319FD"/>
    <w:rsid w:val="000341F1"/>
    <w:rsid w:val="00037D4E"/>
    <w:rsid w:val="000419EA"/>
    <w:rsid w:val="00043801"/>
    <w:rsid w:val="000438E8"/>
    <w:rsid w:val="00045B36"/>
    <w:rsid w:val="0005339E"/>
    <w:rsid w:val="00054240"/>
    <w:rsid w:val="000550D6"/>
    <w:rsid w:val="0005519C"/>
    <w:rsid w:val="0005594F"/>
    <w:rsid w:val="00057FDB"/>
    <w:rsid w:val="0006162D"/>
    <w:rsid w:val="00062514"/>
    <w:rsid w:val="000650B8"/>
    <w:rsid w:val="000650E5"/>
    <w:rsid w:val="00071A04"/>
    <w:rsid w:val="0007334C"/>
    <w:rsid w:val="00073375"/>
    <w:rsid w:val="000733D7"/>
    <w:rsid w:val="00074343"/>
    <w:rsid w:val="000743D4"/>
    <w:rsid w:val="00075391"/>
    <w:rsid w:val="00077F1B"/>
    <w:rsid w:val="00081FE1"/>
    <w:rsid w:val="00086A10"/>
    <w:rsid w:val="000870A8"/>
    <w:rsid w:val="0008730D"/>
    <w:rsid w:val="00087B5F"/>
    <w:rsid w:val="00093138"/>
    <w:rsid w:val="000932BC"/>
    <w:rsid w:val="00093FBF"/>
    <w:rsid w:val="00094248"/>
    <w:rsid w:val="000965B8"/>
    <w:rsid w:val="00096BA5"/>
    <w:rsid w:val="000972C9"/>
    <w:rsid w:val="000A2017"/>
    <w:rsid w:val="000A2866"/>
    <w:rsid w:val="000A3778"/>
    <w:rsid w:val="000A41A5"/>
    <w:rsid w:val="000A42DF"/>
    <w:rsid w:val="000A443E"/>
    <w:rsid w:val="000A4D7B"/>
    <w:rsid w:val="000A5B2C"/>
    <w:rsid w:val="000A7B2D"/>
    <w:rsid w:val="000B2696"/>
    <w:rsid w:val="000B607B"/>
    <w:rsid w:val="000B7D0B"/>
    <w:rsid w:val="000C0357"/>
    <w:rsid w:val="000C3873"/>
    <w:rsid w:val="000C4108"/>
    <w:rsid w:val="000C6BD9"/>
    <w:rsid w:val="000C7223"/>
    <w:rsid w:val="000D07C2"/>
    <w:rsid w:val="000D14EB"/>
    <w:rsid w:val="000D3E5C"/>
    <w:rsid w:val="000D45B2"/>
    <w:rsid w:val="000D4617"/>
    <w:rsid w:val="000D6BBC"/>
    <w:rsid w:val="000D6F6E"/>
    <w:rsid w:val="000D7CB3"/>
    <w:rsid w:val="000E09C4"/>
    <w:rsid w:val="000E2D30"/>
    <w:rsid w:val="000E3ADD"/>
    <w:rsid w:val="000E4FD5"/>
    <w:rsid w:val="000E55F6"/>
    <w:rsid w:val="000E731D"/>
    <w:rsid w:val="000E7BAA"/>
    <w:rsid w:val="000E7D1A"/>
    <w:rsid w:val="000F1DCE"/>
    <w:rsid w:val="000F2C7C"/>
    <w:rsid w:val="000F2E6B"/>
    <w:rsid w:val="000F3FEF"/>
    <w:rsid w:val="000F68DF"/>
    <w:rsid w:val="0010081E"/>
    <w:rsid w:val="0010411F"/>
    <w:rsid w:val="0010468D"/>
    <w:rsid w:val="00104EBE"/>
    <w:rsid w:val="00105DFA"/>
    <w:rsid w:val="001078B8"/>
    <w:rsid w:val="00110508"/>
    <w:rsid w:val="001117EE"/>
    <w:rsid w:val="00112904"/>
    <w:rsid w:val="00117036"/>
    <w:rsid w:val="0012039D"/>
    <w:rsid w:val="0012053C"/>
    <w:rsid w:val="0012155A"/>
    <w:rsid w:val="0012178D"/>
    <w:rsid w:val="0012306A"/>
    <w:rsid w:val="00123443"/>
    <w:rsid w:val="001250CC"/>
    <w:rsid w:val="00126783"/>
    <w:rsid w:val="00134ED4"/>
    <w:rsid w:val="001356BF"/>
    <w:rsid w:val="00135C8B"/>
    <w:rsid w:val="00140FF5"/>
    <w:rsid w:val="00141A3D"/>
    <w:rsid w:val="00142CBF"/>
    <w:rsid w:val="00142FC7"/>
    <w:rsid w:val="0015099A"/>
    <w:rsid w:val="00151071"/>
    <w:rsid w:val="0015421E"/>
    <w:rsid w:val="00154F32"/>
    <w:rsid w:val="001563CB"/>
    <w:rsid w:val="001577F3"/>
    <w:rsid w:val="00160066"/>
    <w:rsid w:val="00161337"/>
    <w:rsid w:val="00161621"/>
    <w:rsid w:val="00161C82"/>
    <w:rsid w:val="00162F55"/>
    <w:rsid w:val="00164064"/>
    <w:rsid w:val="001644C0"/>
    <w:rsid w:val="00164E6F"/>
    <w:rsid w:val="00165117"/>
    <w:rsid w:val="00166D15"/>
    <w:rsid w:val="0016790D"/>
    <w:rsid w:val="00167A0F"/>
    <w:rsid w:val="00170652"/>
    <w:rsid w:val="0017556F"/>
    <w:rsid w:val="001755C7"/>
    <w:rsid w:val="00175D5A"/>
    <w:rsid w:val="001812D3"/>
    <w:rsid w:val="00182556"/>
    <w:rsid w:val="00184033"/>
    <w:rsid w:val="0018479D"/>
    <w:rsid w:val="00184F51"/>
    <w:rsid w:val="001855B6"/>
    <w:rsid w:val="0018641E"/>
    <w:rsid w:val="00186AF3"/>
    <w:rsid w:val="00186D30"/>
    <w:rsid w:val="00186F6F"/>
    <w:rsid w:val="0019048A"/>
    <w:rsid w:val="00192B97"/>
    <w:rsid w:val="00193BB4"/>
    <w:rsid w:val="00193EDA"/>
    <w:rsid w:val="00193F42"/>
    <w:rsid w:val="00197460"/>
    <w:rsid w:val="001A4206"/>
    <w:rsid w:val="001A45B8"/>
    <w:rsid w:val="001A49FF"/>
    <w:rsid w:val="001A5096"/>
    <w:rsid w:val="001B0AD6"/>
    <w:rsid w:val="001B3D12"/>
    <w:rsid w:val="001B6047"/>
    <w:rsid w:val="001B793B"/>
    <w:rsid w:val="001B7A4B"/>
    <w:rsid w:val="001B7F3A"/>
    <w:rsid w:val="001C31D6"/>
    <w:rsid w:val="001C540F"/>
    <w:rsid w:val="001C5C03"/>
    <w:rsid w:val="001C668E"/>
    <w:rsid w:val="001D0A03"/>
    <w:rsid w:val="001D3D7F"/>
    <w:rsid w:val="001D40AC"/>
    <w:rsid w:val="001D763B"/>
    <w:rsid w:val="001E1A2F"/>
    <w:rsid w:val="001E1C1D"/>
    <w:rsid w:val="001E419D"/>
    <w:rsid w:val="001F0380"/>
    <w:rsid w:val="001F1C3D"/>
    <w:rsid w:val="001F330E"/>
    <w:rsid w:val="001F6B20"/>
    <w:rsid w:val="001F7358"/>
    <w:rsid w:val="00206EC9"/>
    <w:rsid w:val="002105F7"/>
    <w:rsid w:val="00211947"/>
    <w:rsid w:val="00212D2F"/>
    <w:rsid w:val="0021349A"/>
    <w:rsid w:val="00213EE5"/>
    <w:rsid w:val="00214B27"/>
    <w:rsid w:val="00215B94"/>
    <w:rsid w:val="0022046D"/>
    <w:rsid w:val="00220B09"/>
    <w:rsid w:val="00222FD0"/>
    <w:rsid w:val="002255A0"/>
    <w:rsid w:val="002273B2"/>
    <w:rsid w:val="00230271"/>
    <w:rsid w:val="00231848"/>
    <w:rsid w:val="002344F8"/>
    <w:rsid w:val="00234978"/>
    <w:rsid w:val="00235A45"/>
    <w:rsid w:val="00237826"/>
    <w:rsid w:val="00242266"/>
    <w:rsid w:val="00244AA6"/>
    <w:rsid w:val="00244D84"/>
    <w:rsid w:val="00245A6F"/>
    <w:rsid w:val="0025106D"/>
    <w:rsid w:val="002517A3"/>
    <w:rsid w:val="002518B8"/>
    <w:rsid w:val="00255BAA"/>
    <w:rsid w:val="00257DB9"/>
    <w:rsid w:val="0026154F"/>
    <w:rsid w:val="00262749"/>
    <w:rsid w:val="00263923"/>
    <w:rsid w:val="00264C9F"/>
    <w:rsid w:val="00272837"/>
    <w:rsid w:val="002730F3"/>
    <w:rsid w:val="00280880"/>
    <w:rsid w:val="0028172A"/>
    <w:rsid w:val="00282137"/>
    <w:rsid w:val="00283095"/>
    <w:rsid w:val="002833A1"/>
    <w:rsid w:val="002840BF"/>
    <w:rsid w:val="0029182D"/>
    <w:rsid w:val="00291A98"/>
    <w:rsid w:val="00292893"/>
    <w:rsid w:val="00297668"/>
    <w:rsid w:val="002A1CD8"/>
    <w:rsid w:val="002A23A1"/>
    <w:rsid w:val="002A2F95"/>
    <w:rsid w:val="002A3FA2"/>
    <w:rsid w:val="002A45A4"/>
    <w:rsid w:val="002A4D57"/>
    <w:rsid w:val="002A6233"/>
    <w:rsid w:val="002A68DC"/>
    <w:rsid w:val="002B1158"/>
    <w:rsid w:val="002B1689"/>
    <w:rsid w:val="002B3660"/>
    <w:rsid w:val="002B41C3"/>
    <w:rsid w:val="002B445E"/>
    <w:rsid w:val="002B5754"/>
    <w:rsid w:val="002B76B7"/>
    <w:rsid w:val="002C1E44"/>
    <w:rsid w:val="002C3EE6"/>
    <w:rsid w:val="002C429E"/>
    <w:rsid w:val="002C46CC"/>
    <w:rsid w:val="002C4925"/>
    <w:rsid w:val="002C52D6"/>
    <w:rsid w:val="002C5D04"/>
    <w:rsid w:val="002C68B7"/>
    <w:rsid w:val="002C69BE"/>
    <w:rsid w:val="002C7282"/>
    <w:rsid w:val="002D33A0"/>
    <w:rsid w:val="002D392A"/>
    <w:rsid w:val="002D3BC1"/>
    <w:rsid w:val="002D50A1"/>
    <w:rsid w:val="002D53B2"/>
    <w:rsid w:val="002D59E8"/>
    <w:rsid w:val="002D684A"/>
    <w:rsid w:val="002D6F21"/>
    <w:rsid w:val="002E0752"/>
    <w:rsid w:val="002E24F4"/>
    <w:rsid w:val="002E38B5"/>
    <w:rsid w:val="002E5C07"/>
    <w:rsid w:val="002E738A"/>
    <w:rsid w:val="002E77F2"/>
    <w:rsid w:val="002E78BC"/>
    <w:rsid w:val="002E7FC3"/>
    <w:rsid w:val="002F248D"/>
    <w:rsid w:val="002F3B28"/>
    <w:rsid w:val="002F4319"/>
    <w:rsid w:val="002F4547"/>
    <w:rsid w:val="002F613F"/>
    <w:rsid w:val="002F687B"/>
    <w:rsid w:val="00301E14"/>
    <w:rsid w:val="00302115"/>
    <w:rsid w:val="00303B4C"/>
    <w:rsid w:val="003041A0"/>
    <w:rsid w:val="00305235"/>
    <w:rsid w:val="003101F9"/>
    <w:rsid w:val="0031143A"/>
    <w:rsid w:val="00313DEA"/>
    <w:rsid w:val="00320234"/>
    <w:rsid w:val="00322280"/>
    <w:rsid w:val="00322807"/>
    <w:rsid w:val="003229A9"/>
    <w:rsid w:val="00322BF5"/>
    <w:rsid w:val="00327B8D"/>
    <w:rsid w:val="00333191"/>
    <w:rsid w:val="00335159"/>
    <w:rsid w:val="003352B6"/>
    <w:rsid w:val="00335C51"/>
    <w:rsid w:val="0033605B"/>
    <w:rsid w:val="003361AE"/>
    <w:rsid w:val="003416B6"/>
    <w:rsid w:val="003426B0"/>
    <w:rsid w:val="00342D0C"/>
    <w:rsid w:val="0034365A"/>
    <w:rsid w:val="00343A57"/>
    <w:rsid w:val="00344906"/>
    <w:rsid w:val="003512DD"/>
    <w:rsid w:val="00356C0B"/>
    <w:rsid w:val="0035774B"/>
    <w:rsid w:val="00360640"/>
    <w:rsid w:val="0036181B"/>
    <w:rsid w:val="00362F0E"/>
    <w:rsid w:val="00363A29"/>
    <w:rsid w:val="00364DFE"/>
    <w:rsid w:val="00366180"/>
    <w:rsid w:val="00366523"/>
    <w:rsid w:val="003670A6"/>
    <w:rsid w:val="003704D1"/>
    <w:rsid w:val="00370A7F"/>
    <w:rsid w:val="00370B28"/>
    <w:rsid w:val="00370BA6"/>
    <w:rsid w:val="00372B01"/>
    <w:rsid w:val="003746C1"/>
    <w:rsid w:val="00374A96"/>
    <w:rsid w:val="00375B82"/>
    <w:rsid w:val="00375BC4"/>
    <w:rsid w:val="00377649"/>
    <w:rsid w:val="003833A7"/>
    <w:rsid w:val="003847AA"/>
    <w:rsid w:val="0038564E"/>
    <w:rsid w:val="003861C1"/>
    <w:rsid w:val="00394B10"/>
    <w:rsid w:val="003A1FC2"/>
    <w:rsid w:val="003A254B"/>
    <w:rsid w:val="003A3B5E"/>
    <w:rsid w:val="003A4695"/>
    <w:rsid w:val="003A4F00"/>
    <w:rsid w:val="003A59C4"/>
    <w:rsid w:val="003A69CF"/>
    <w:rsid w:val="003A6EAD"/>
    <w:rsid w:val="003A7DC3"/>
    <w:rsid w:val="003B0B4E"/>
    <w:rsid w:val="003B273A"/>
    <w:rsid w:val="003B2852"/>
    <w:rsid w:val="003B38E9"/>
    <w:rsid w:val="003B4434"/>
    <w:rsid w:val="003B4A20"/>
    <w:rsid w:val="003B5C62"/>
    <w:rsid w:val="003C0B47"/>
    <w:rsid w:val="003C0D02"/>
    <w:rsid w:val="003C0DDB"/>
    <w:rsid w:val="003C175C"/>
    <w:rsid w:val="003C1B0E"/>
    <w:rsid w:val="003C1DA5"/>
    <w:rsid w:val="003C1DCE"/>
    <w:rsid w:val="003C350A"/>
    <w:rsid w:val="003C36E0"/>
    <w:rsid w:val="003C448D"/>
    <w:rsid w:val="003C4A5F"/>
    <w:rsid w:val="003C4F76"/>
    <w:rsid w:val="003C5B6E"/>
    <w:rsid w:val="003C6B2C"/>
    <w:rsid w:val="003D207D"/>
    <w:rsid w:val="003D28F9"/>
    <w:rsid w:val="003D30A6"/>
    <w:rsid w:val="003D34FF"/>
    <w:rsid w:val="003D4E34"/>
    <w:rsid w:val="003D5DFA"/>
    <w:rsid w:val="003D644E"/>
    <w:rsid w:val="003D7993"/>
    <w:rsid w:val="003D7EDB"/>
    <w:rsid w:val="003E4FCC"/>
    <w:rsid w:val="003E7A1C"/>
    <w:rsid w:val="003F06AD"/>
    <w:rsid w:val="003F6AB8"/>
    <w:rsid w:val="003F7DDD"/>
    <w:rsid w:val="004004E4"/>
    <w:rsid w:val="004013CC"/>
    <w:rsid w:val="00402367"/>
    <w:rsid w:val="00404E5C"/>
    <w:rsid w:val="004067FA"/>
    <w:rsid w:val="00407461"/>
    <w:rsid w:val="0040799D"/>
    <w:rsid w:val="00407D52"/>
    <w:rsid w:val="0041063A"/>
    <w:rsid w:val="00413C43"/>
    <w:rsid w:val="00414D95"/>
    <w:rsid w:val="00417114"/>
    <w:rsid w:val="00417880"/>
    <w:rsid w:val="004242C8"/>
    <w:rsid w:val="0042486E"/>
    <w:rsid w:val="00426C4D"/>
    <w:rsid w:val="00427176"/>
    <w:rsid w:val="00427433"/>
    <w:rsid w:val="00435378"/>
    <w:rsid w:val="00435F3E"/>
    <w:rsid w:val="004411B0"/>
    <w:rsid w:val="0044221E"/>
    <w:rsid w:val="00442327"/>
    <w:rsid w:val="004465C3"/>
    <w:rsid w:val="00446EBF"/>
    <w:rsid w:val="00451298"/>
    <w:rsid w:val="004524BF"/>
    <w:rsid w:val="00453023"/>
    <w:rsid w:val="00453665"/>
    <w:rsid w:val="0045432D"/>
    <w:rsid w:val="0045456A"/>
    <w:rsid w:val="004559FE"/>
    <w:rsid w:val="00456D4A"/>
    <w:rsid w:val="00456D89"/>
    <w:rsid w:val="004617B9"/>
    <w:rsid w:val="00462115"/>
    <w:rsid w:val="004628E3"/>
    <w:rsid w:val="00466277"/>
    <w:rsid w:val="00470F43"/>
    <w:rsid w:val="0047199A"/>
    <w:rsid w:val="004719EC"/>
    <w:rsid w:val="0047346A"/>
    <w:rsid w:val="00474A42"/>
    <w:rsid w:val="00475015"/>
    <w:rsid w:val="00476696"/>
    <w:rsid w:val="00477DE6"/>
    <w:rsid w:val="00483232"/>
    <w:rsid w:val="004857FF"/>
    <w:rsid w:val="0048592B"/>
    <w:rsid w:val="00487F90"/>
    <w:rsid w:val="004929C6"/>
    <w:rsid w:val="004969D7"/>
    <w:rsid w:val="004979FE"/>
    <w:rsid w:val="004A2F78"/>
    <w:rsid w:val="004B0210"/>
    <w:rsid w:val="004B273A"/>
    <w:rsid w:val="004B2AB0"/>
    <w:rsid w:val="004B2B6E"/>
    <w:rsid w:val="004B4EF2"/>
    <w:rsid w:val="004B5853"/>
    <w:rsid w:val="004B7567"/>
    <w:rsid w:val="004B7B66"/>
    <w:rsid w:val="004B7B86"/>
    <w:rsid w:val="004C11D3"/>
    <w:rsid w:val="004C1EFD"/>
    <w:rsid w:val="004C59B1"/>
    <w:rsid w:val="004C59E0"/>
    <w:rsid w:val="004C755F"/>
    <w:rsid w:val="004C7829"/>
    <w:rsid w:val="004D152A"/>
    <w:rsid w:val="004D1B1E"/>
    <w:rsid w:val="004D463C"/>
    <w:rsid w:val="004D52E4"/>
    <w:rsid w:val="004D5482"/>
    <w:rsid w:val="004D6ADD"/>
    <w:rsid w:val="004D784D"/>
    <w:rsid w:val="004E3E8C"/>
    <w:rsid w:val="004E678A"/>
    <w:rsid w:val="004E715A"/>
    <w:rsid w:val="004F15AC"/>
    <w:rsid w:val="004F2E27"/>
    <w:rsid w:val="004F52C3"/>
    <w:rsid w:val="004F7EBE"/>
    <w:rsid w:val="005009F6"/>
    <w:rsid w:val="005044AD"/>
    <w:rsid w:val="00505D59"/>
    <w:rsid w:val="00511B37"/>
    <w:rsid w:val="00514157"/>
    <w:rsid w:val="00516251"/>
    <w:rsid w:val="00517E7B"/>
    <w:rsid w:val="0052171E"/>
    <w:rsid w:val="00524B4B"/>
    <w:rsid w:val="00527145"/>
    <w:rsid w:val="00527A6F"/>
    <w:rsid w:val="00531C75"/>
    <w:rsid w:val="005322D9"/>
    <w:rsid w:val="005406D1"/>
    <w:rsid w:val="00542550"/>
    <w:rsid w:val="005451A1"/>
    <w:rsid w:val="005455F9"/>
    <w:rsid w:val="0054585A"/>
    <w:rsid w:val="00545B3F"/>
    <w:rsid w:val="00550400"/>
    <w:rsid w:val="00550A39"/>
    <w:rsid w:val="0055281A"/>
    <w:rsid w:val="00554408"/>
    <w:rsid w:val="00554DE2"/>
    <w:rsid w:val="00556241"/>
    <w:rsid w:val="005649F0"/>
    <w:rsid w:val="005654F5"/>
    <w:rsid w:val="00565529"/>
    <w:rsid w:val="00567017"/>
    <w:rsid w:val="00572A72"/>
    <w:rsid w:val="00574303"/>
    <w:rsid w:val="005759C2"/>
    <w:rsid w:val="0058470E"/>
    <w:rsid w:val="005858B3"/>
    <w:rsid w:val="00587D09"/>
    <w:rsid w:val="00594C1E"/>
    <w:rsid w:val="0059701F"/>
    <w:rsid w:val="0059703F"/>
    <w:rsid w:val="00597B08"/>
    <w:rsid w:val="005A2004"/>
    <w:rsid w:val="005A2760"/>
    <w:rsid w:val="005B1B8E"/>
    <w:rsid w:val="005B3A78"/>
    <w:rsid w:val="005B4A8C"/>
    <w:rsid w:val="005B6314"/>
    <w:rsid w:val="005B6F6E"/>
    <w:rsid w:val="005B7C0C"/>
    <w:rsid w:val="005B7CBD"/>
    <w:rsid w:val="005C19BD"/>
    <w:rsid w:val="005C1F86"/>
    <w:rsid w:val="005C2358"/>
    <w:rsid w:val="005C2E96"/>
    <w:rsid w:val="005C3A78"/>
    <w:rsid w:val="005C4AE0"/>
    <w:rsid w:val="005C4D36"/>
    <w:rsid w:val="005C6AD8"/>
    <w:rsid w:val="005C72FE"/>
    <w:rsid w:val="005D0C28"/>
    <w:rsid w:val="005D1D7F"/>
    <w:rsid w:val="005D3C5B"/>
    <w:rsid w:val="005D4AF3"/>
    <w:rsid w:val="005E37A1"/>
    <w:rsid w:val="005E4229"/>
    <w:rsid w:val="005E460C"/>
    <w:rsid w:val="005E48BC"/>
    <w:rsid w:val="005E73B0"/>
    <w:rsid w:val="005F119F"/>
    <w:rsid w:val="005F1D21"/>
    <w:rsid w:val="005F4953"/>
    <w:rsid w:val="005F4CD0"/>
    <w:rsid w:val="005F6EF4"/>
    <w:rsid w:val="005F7133"/>
    <w:rsid w:val="00600405"/>
    <w:rsid w:val="00601763"/>
    <w:rsid w:val="00603150"/>
    <w:rsid w:val="006035AD"/>
    <w:rsid w:val="00605668"/>
    <w:rsid w:val="006069A7"/>
    <w:rsid w:val="006076CB"/>
    <w:rsid w:val="00607F81"/>
    <w:rsid w:val="006101D0"/>
    <w:rsid w:val="00614E9B"/>
    <w:rsid w:val="006162CD"/>
    <w:rsid w:val="00621328"/>
    <w:rsid w:val="00621432"/>
    <w:rsid w:val="00621D08"/>
    <w:rsid w:val="006260DA"/>
    <w:rsid w:val="00626C2D"/>
    <w:rsid w:val="00626E75"/>
    <w:rsid w:val="00630DFF"/>
    <w:rsid w:val="00631194"/>
    <w:rsid w:val="006344A4"/>
    <w:rsid w:val="0063712B"/>
    <w:rsid w:val="00637A6E"/>
    <w:rsid w:val="00641976"/>
    <w:rsid w:val="00642D2E"/>
    <w:rsid w:val="006449DA"/>
    <w:rsid w:val="00644ACA"/>
    <w:rsid w:val="00646070"/>
    <w:rsid w:val="00646D04"/>
    <w:rsid w:val="00646FC2"/>
    <w:rsid w:val="00651A88"/>
    <w:rsid w:val="00651BB9"/>
    <w:rsid w:val="0065248B"/>
    <w:rsid w:val="006549D4"/>
    <w:rsid w:val="006567D6"/>
    <w:rsid w:val="00660C64"/>
    <w:rsid w:val="00660CDF"/>
    <w:rsid w:val="00661C9D"/>
    <w:rsid w:val="00665863"/>
    <w:rsid w:val="00665EA2"/>
    <w:rsid w:val="00666B5C"/>
    <w:rsid w:val="00666BBC"/>
    <w:rsid w:val="006741F3"/>
    <w:rsid w:val="00675DF2"/>
    <w:rsid w:val="00676920"/>
    <w:rsid w:val="00682BC6"/>
    <w:rsid w:val="0068597C"/>
    <w:rsid w:val="006916B6"/>
    <w:rsid w:val="0069218F"/>
    <w:rsid w:val="006935DC"/>
    <w:rsid w:val="006941DC"/>
    <w:rsid w:val="00694312"/>
    <w:rsid w:val="0069736E"/>
    <w:rsid w:val="00697F49"/>
    <w:rsid w:val="006A0073"/>
    <w:rsid w:val="006A3E6F"/>
    <w:rsid w:val="006A5659"/>
    <w:rsid w:val="006A6B3C"/>
    <w:rsid w:val="006A6DB5"/>
    <w:rsid w:val="006A71E1"/>
    <w:rsid w:val="006B1564"/>
    <w:rsid w:val="006B68AB"/>
    <w:rsid w:val="006B7BA4"/>
    <w:rsid w:val="006C0203"/>
    <w:rsid w:val="006C1986"/>
    <w:rsid w:val="006C4A34"/>
    <w:rsid w:val="006C78AA"/>
    <w:rsid w:val="006C7E5D"/>
    <w:rsid w:val="006D2FE3"/>
    <w:rsid w:val="006D3BAD"/>
    <w:rsid w:val="006D442A"/>
    <w:rsid w:val="006D70AF"/>
    <w:rsid w:val="006D73EF"/>
    <w:rsid w:val="006DD87C"/>
    <w:rsid w:val="006E106A"/>
    <w:rsid w:val="006E3D60"/>
    <w:rsid w:val="006E3E67"/>
    <w:rsid w:val="006E633B"/>
    <w:rsid w:val="006E6882"/>
    <w:rsid w:val="006E7123"/>
    <w:rsid w:val="006F0062"/>
    <w:rsid w:val="006F01ED"/>
    <w:rsid w:val="006F090A"/>
    <w:rsid w:val="006F1487"/>
    <w:rsid w:val="006F59E9"/>
    <w:rsid w:val="006F609F"/>
    <w:rsid w:val="006F7204"/>
    <w:rsid w:val="00701DC0"/>
    <w:rsid w:val="0070396C"/>
    <w:rsid w:val="00703A06"/>
    <w:rsid w:val="00703D74"/>
    <w:rsid w:val="00705FBB"/>
    <w:rsid w:val="00706843"/>
    <w:rsid w:val="007101D9"/>
    <w:rsid w:val="0071485F"/>
    <w:rsid w:val="00715C55"/>
    <w:rsid w:val="00720096"/>
    <w:rsid w:val="00720577"/>
    <w:rsid w:val="007232F3"/>
    <w:rsid w:val="007257EA"/>
    <w:rsid w:val="00725D19"/>
    <w:rsid w:val="0072628C"/>
    <w:rsid w:val="00727503"/>
    <w:rsid w:val="00727507"/>
    <w:rsid w:val="007310B4"/>
    <w:rsid w:val="00732B32"/>
    <w:rsid w:val="00734411"/>
    <w:rsid w:val="00734E8D"/>
    <w:rsid w:val="00735260"/>
    <w:rsid w:val="007357F1"/>
    <w:rsid w:val="007416E1"/>
    <w:rsid w:val="0074550B"/>
    <w:rsid w:val="007465B0"/>
    <w:rsid w:val="007466D3"/>
    <w:rsid w:val="00747387"/>
    <w:rsid w:val="00747C6F"/>
    <w:rsid w:val="007504DE"/>
    <w:rsid w:val="0075090F"/>
    <w:rsid w:val="00751BBE"/>
    <w:rsid w:val="0075258C"/>
    <w:rsid w:val="00752B73"/>
    <w:rsid w:val="00754E7A"/>
    <w:rsid w:val="00755559"/>
    <w:rsid w:val="007563FD"/>
    <w:rsid w:val="00756463"/>
    <w:rsid w:val="00756949"/>
    <w:rsid w:val="00757769"/>
    <w:rsid w:val="00760BF4"/>
    <w:rsid w:val="00761D73"/>
    <w:rsid w:val="00762239"/>
    <w:rsid w:val="00762392"/>
    <w:rsid w:val="00762D32"/>
    <w:rsid w:val="00764206"/>
    <w:rsid w:val="007677C1"/>
    <w:rsid w:val="00773C67"/>
    <w:rsid w:val="007745A4"/>
    <w:rsid w:val="007825EB"/>
    <w:rsid w:val="00782F9E"/>
    <w:rsid w:val="007861E4"/>
    <w:rsid w:val="007869AC"/>
    <w:rsid w:val="00786D52"/>
    <w:rsid w:val="00790F16"/>
    <w:rsid w:val="00792BA2"/>
    <w:rsid w:val="00793151"/>
    <w:rsid w:val="0079373F"/>
    <w:rsid w:val="007946F7"/>
    <w:rsid w:val="007968E2"/>
    <w:rsid w:val="007A0FFF"/>
    <w:rsid w:val="007A1B27"/>
    <w:rsid w:val="007A37DD"/>
    <w:rsid w:val="007A3B9F"/>
    <w:rsid w:val="007A5465"/>
    <w:rsid w:val="007A68F1"/>
    <w:rsid w:val="007A6FB7"/>
    <w:rsid w:val="007A719B"/>
    <w:rsid w:val="007B37F5"/>
    <w:rsid w:val="007B3961"/>
    <w:rsid w:val="007B43CB"/>
    <w:rsid w:val="007B6579"/>
    <w:rsid w:val="007B77C0"/>
    <w:rsid w:val="007C331D"/>
    <w:rsid w:val="007C5412"/>
    <w:rsid w:val="007C7685"/>
    <w:rsid w:val="007D031D"/>
    <w:rsid w:val="007D21FA"/>
    <w:rsid w:val="007D4F96"/>
    <w:rsid w:val="007D5A0A"/>
    <w:rsid w:val="007E18A8"/>
    <w:rsid w:val="007E2E8C"/>
    <w:rsid w:val="007E336B"/>
    <w:rsid w:val="007E4126"/>
    <w:rsid w:val="007E679D"/>
    <w:rsid w:val="007E701C"/>
    <w:rsid w:val="007E7783"/>
    <w:rsid w:val="007F33C3"/>
    <w:rsid w:val="007F3ACA"/>
    <w:rsid w:val="008018D9"/>
    <w:rsid w:val="00803718"/>
    <w:rsid w:val="00804AE8"/>
    <w:rsid w:val="0080781D"/>
    <w:rsid w:val="00812174"/>
    <w:rsid w:val="0081228A"/>
    <w:rsid w:val="0081459B"/>
    <w:rsid w:val="00814AE4"/>
    <w:rsid w:val="008163BE"/>
    <w:rsid w:val="00821140"/>
    <w:rsid w:val="00821287"/>
    <w:rsid w:val="00821D79"/>
    <w:rsid w:val="00823102"/>
    <w:rsid w:val="00825D47"/>
    <w:rsid w:val="00830173"/>
    <w:rsid w:val="0083287B"/>
    <w:rsid w:val="008412BA"/>
    <w:rsid w:val="008432DD"/>
    <w:rsid w:val="008443CD"/>
    <w:rsid w:val="008468CE"/>
    <w:rsid w:val="008503CD"/>
    <w:rsid w:val="00850DF6"/>
    <w:rsid w:val="0085127C"/>
    <w:rsid w:val="008529FC"/>
    <w:rsid w:val="00852EDB"/>
    <w:rsid w:val="00853618"/>
    <w:rsid w:val="00857B20"/>
    <w:rsid w:val="00860262"/>
    <w:rsid w:val="00861057"/>
    <w:rsid w:val="00867405"/>
    <w:rsid w:val="00867F99"/>
    <w:rsid w:val="00871ACB"/>
    <w:rsid w:val="0087455D"/>
    <w:rsid w:val="0087560E"/>
    <w:rsid w:val="00877047"/>
    <w:rsid w:val="00877323"/>
    <w:rsid w:val="008774C3"/>
    <w:rsid w:val="00883604"/>
    <w:rsid w:val="00890A04"/>
    <w:rsid w:val="00891C31"/>
    <w:rsid w:val="0089294F"/>
    <w:rsid w:val="0089374A"/>
    <w:rsid w:val="00895B7C"/>
    <w:rsid w:val="00895EC0"/>
    <w:rsid w:val="008966EB"/>
    <w:rsid w:val="00897119"/>
    <w:rsid w:val="00897D76"/>
    <w:rsid w:val="008A1F87"/>
    <w:rsid w:val="008A3342"/>
    <w:rsid w:val="008A5B5F"/>
    <w:rsid w:val="008A7D73"/>
    <w:rsid w:val="008B08DF"/>
    <w:rsid w:val="008B209D"/>
    <w:rsid w:val="008B2832"/>
    <w:rsid w:val="008B3B23"/>
    <w:rsid w:val="008B43A0"/>
    <w:rsid w:val="008B4443"/>
    <w:rsid w:val="008B50FD"/>
    <w:rsid w:val="008B54B4"/>
    <w:rsid w:val="008B6978"/>
    <w:rsid w:val="008B6E7F"/>
    <w:rsid w:val="008B7468"/>
    <w:rsid w:val="008C29D2"/>
    <w:rsid w:val="008C3554"/>
    <w:rsid w:val="008C535E"/>
    <w:rsid w:val="008D2864"/>
    <w:rsid w:val="008D2B34"/>
    <w:rsid w:val="008D39A7"/>
    <w:rsid w:val="008D3FFF"/>
    <w:rsid w:val="008D4B62"/>
    <w:rsid w:val="008D5877"/>
    <w:rsid w:val="008D5CBE"/>
    <w:rsid w:val="008D6AC1"/>
    <w:rsid w:val="008D6E20"/>
    <w:rsid w:val="008E3449"/>
    <w:rsid w:val="008E4C6A"/>
    <w:rsid w:val="008E73D8"/>
    <w:rsid w:val="008F0928"/>
    <w:rsid w:val="008F3F19"/>
    <w:rsid w:val="008F5581"/>
    <w:rsid w:val="009019B9"/>
    <w:rsid w:val="0090377C"/>
    <w:rsid w:val="00903D69"/>
    <w:rsid w:val="00904096"/>
    <w:rsid w:val="00905030"/>
    <w:rsid w:val="00912B1F"/>
    <w:rsid w:val="00914916"/>
    <w:rsid w:val="00916FAA"/>
    <w:rsid w:val="00917F72"/>
    <w:rsid w:val="00920F10"/>
    <w:rsid w:val="0092146A"/>
    <w:rsid w:val="00924018"/>
    <w:rsid w:val="009261FC"/>
    <w:rsid w:val="00930D0E"/>
    <w:rsid w:val="00933BCC"/>
    <w:rsid w:val="009359C2"/>
    <w:rsid w:val="00936C15"/>
    <w:rsid w:val="009378BD"/>
    <w:rsid w:val="00937F60"/>
    <w:rsid w:val="009424F8"/>
    <w:rsid w:val="00944826"/>
    <w:rsid w:val="0094500B"/>
    <w:rsid w:val="00946E54"/>
    <w:rsid w:val="00946F85"/>
    <w:rsid w:val="00950210"/>
    <w:rsid w:val="009502F2"/>
    <w:rsid w:val="009533A8"/>
    <w:rsid w:val="00954A17"/>
    <w:rsid w:val="009563DC"/>
    <w:rsid w:val="00957370"/>
    <w:rsid w:val="00957E22"/>
    <w:rsid w:val="00961273"/>
    <w:rsid w:val="0096137D"/>
    <w:rsid w:val="0096374B"/>
    <w:rsid w:val="009662FE"/>
    <w:rsid w:val="00967009"/>
    <w:rsid w:val="009678BC"/>
    <w:rsid w:val="00967FEE"/>
    <w:rsid w:val="00970680"/>
    <w:rsid w:val="00972157"/>
    <w:rsid w:val="00973CD1"/>
    <w:rsid w:val="009751D4"/>
    <w:rsid w:val="00977839"/>
    <w:rsid w:val="00977E9C"/>
    <w:rsid w:val="0098176C"/>
    <w:rsid w:val="0098493C"/>
    <w:rsid w:val="00987E85"/>
    <w:rsid w:val="00991103"/>
    <w:rsid w:val="00992B4F"/>
    <w:rsid w:val="00997BC5"/>
    <w:rsid w:val="009A0430"/>
    <w:rsid w:val="009A1476"/>
    <w:rsid w:val="009A54AC"/>
    <w:rsid w:val="009A7D44"/>
    <w:rsid w:val="009B0A78"/>
    <w:rsid w:val="009B1F7D"/>
    <w:rsid w:val="009B2075"/>
    <w:rsid w:val="009B218F"/>
    <w:rsid w:val="009B3DD2"/>
    <w:rsid w:val="009B6FFD"/>
    <w:rsid w:val="009B73E5"/>
    <w:rsid w:val="009C27A3"/>
    <w:rsid w:val="009C2895"/>
    <w:rsid w:val="009C4A5E"/>
    <w:rsid w:val="009C5716"/>
    <w:rsid w:val="009C579B"/>
    <w:rsid w:val="009C6BC4"/>
    <w:rsid w:val="009C6F13"/>
    <w:rsid w:val="009D2C30"/>
    <w:rsid w:val="009D3208"/>
    <w:rsid w:val="009D3603"/>
    <w:rsid w:val="009D5269"/>
    <w:rsid w:val="009E0E2A"/>
    <w:rsid w:val="009E0E46"/>
    <w:rsid w:val="009E3A3F"/>
    <w:rsid w:val="009E5237"/>
    <w:rsid w:val="009E6AA6"/>
    <w:rsid w:val="009E7108"/>
    <w:rsid w:val="009F1B63"/>
    <w:rsid w:val="009F1F1A"/>
    <w:rsid w:val="009F1FC1"/>
    <w:rsid w:val="009F2BDA"/>
    <w:rsid w:val="009F3D3C"/>
    <w:rsid w:val="009F519F"/>
    <w:rsid w:val="009F52CA"/>
    <w:rsid w:val="009F615B"/>
    <w:rsid w:val="00A07C46"/>
    <w:rsid w:val="00A10F41"/>
    <w:rsid w:val="00A11AD8"/>
    <w:rsid w:val="00A13DA8"/>
    <w:rsid w:val="00A13F82"/>
    <w:rsid w:val="00A153D2"/>
    <w:rsid w:val="00A16797"/>
    <w:rsid w:val="00A2120A"/>
    <w:rsid w:val="00A2271D"/>
    <w:rsid w:val="00A25D4D"/>
    <w:rsid w:val="00A271E9"/>
    <w:rsid w:val="00A31CE6"/>
    <w:rsid w:val="00A31FEE"/>
    <w:rsid w:val="00A334F2"/>
    <w:rsid w:val="00A3426B"/>
    <w:rsid w:val="00A35D58"/>
    <w:rsid w:val="00A362DA"/>
    <w:rsid w:val="00A365B6"/>
    <w:rsid w:val="00A36A42"/>
    <w:rsid w:val="00A36A4E"/>
    <w:rsid w:val="00A37AC6"/>
    <w:rsid w:val="00A426D9"/>
    <w:rsid w:val="00A43AE8"/>
    <w:rsid w:val="00A44986"/>
    <w:rsid w:val="00A45909"/>
    <w:rsid w:val="00A45ED0"/>
    <w:rsid w:val="00A526C2"/>
    <w:rsid w:val="00A53BDB"/>
    <w:rsid w:val="00A54476"/>
    <w:rsid w:val="00A54B8B"/>
    <w:rsid w:val="00A56240"/>
    <w:rsid w:val="00A57C18"/>
    <w:rsid w:val="00A6669C"/>
    <w:rsid w:val="00A67A03"/>
    <w:rsid w:val="00A67AE2"/>
    <w:rsid w:val="00A75AA5"/>
    <w:rsid w:val="00A764D7"/>
    <w:rsid w:val="00A82A9B"/>
    <w:rsid w:val="00A839BC"/>
    <w:rsid w:val="00A847D2"/>
    <w:rsid w:val="00A85847"/>
    <w:rsid w:val="00A863B2"/>
    <w:rsid w:val="00A8696B"/>
    <w:rsid w:val="00A87A75"/>
    <w:rsid w:val="00A87B0E"/>
    <w:rsid w:val="00A90806"/>
    <w:rsid w:val="00A931B7"/>
    <w:rsid w:val="00A952B8"/>
    <w:rsid w:val="00A95A1C"/>
    <w:rsid w:val="00A97088"/>
    <w:rsid w:val="00A97D4E"/>
    <w:rsid w:val="00AA0E2C"/>
    <w:rsid w:val="00AA18DA"/>
    <w:rsid w:val="00AA2BBB"/>
    <w:rsid w:val="00AA7662"/>
    <w:rsid w:val="00AA78AC"/>
    <w:rsid w:val="00AB0FA8"/>
    <w:rsid w:val="00AB2075"/>
    <w:rsid w:val="00AB2268"/>
    <w:rsid w:val="00AB51F2"/>
    <w:rsid w:val="00AB5BA7"/>
    <w:rsid w:val="00AB5DD2"/>
    <w:rsid w:val="00AB6FD4"/>
    <w:rsid w:val="00AC0695"/>
    <w:rsid w:val="00AC098E"/>
    <w:rsid w:val="00AC1C52"/>
    <w:rsid w:val="00AC4E3D"/>
    <w:rsid w:val="00AC5B92"/>
    <w:rsid w:val="00AD51B3"/>
    <w:rsid w:val="00AD7504"/>
    <w:rsid w:val="00AD7808"/>
    <w:rsid w:val="00AE0A6D"/>
    <w:rsid w:val="00AE218F"/>
    <w:rsid w:val="00AE39CD"/>
    <w:rsid w:val="00AE3DAF"/>
    <w:rsid w:val="00AE586E"/>
    <w:rsid w:val="00AE5D24"/>
    <w:rsid w:val="00AE5E90"/>
    <w:rsid w:val="00AE6B98"/>
    <w:rsid w:val="00AE7735"/>
    <w:rsid w:val="00AF0EBA"/>
    <w:rsid w:val="00AF1B6B"/>
    <w:rsid w:val="00AF5A2C"/>
    <w:rsid w:val="00AF5DA6"/>
    <w:rsid w:val="00B004EA"/>
    <w:rsid w:val="00B022F6"/>
    <w:rsid w:val="00B03819"/>
    <w:rsid w:val="00B04F09"/>
    <w:rsid w:val="00B10E68"/>
    <w:rsid w:val="00B112C9"/>
    <w:rsid w:val="00B1150E"/>
    <w:rsid w:val="00B14537"/>
    <w:rsid w:val="00B23934"/>
    <w:rsid w:val="00B306F7"/>
    <w:rsid w:val="00B30B6F"/>
    <w:rsid w:val="00B3279A"/>
    <w:rsid w:val="00B34277"/>
    <w:rsid w:val="00B36008"/>
    <w:rsid w:val="00B36322"/>
    <w:rsid w:val="00B375C7"/>
    <w:rsid w:val="00B42C1E"/>
    <w:rsid w:val="00B4476E"/>
    <w:rsid w:val="00B44CF7"/>
    <w:rsid w:val="00B44D41"/>
    <w:rsid w:val="00B44EB7"/>
    <w:rsid w:val="00B46D33"/>
    <w:rsid w:val="00B46FE4"/>
    <w:rsid w:val="00B516EE"/>
    <w:rsid w:val="00B51C6F"/>
    <w:rsid w:val="00B54208"/>
    <w:rsid w:val="00B56BB0"/>
    <w:rsid w:val="00B5749F"/>
    <w:rsid w:val="00B578B3"/>
    <w:rsid w:val="00B600E8"/>
    <w:rsid w:val="00B61D65"/>
    <w:rsid w:val="00B638D2"/>
    <w:rsid w:val="00B63AE8"/>
    <w:rsid w:val="00B655DF"/>
    <w:rsid w:val="00B66697"/>
    <w:rsid w:val="00B70830"/>
    <w:rsid w:val="00B70D31"/>
    <w:rsid w:val="00B70D9C"/>
    <w:rsid w:val="00B711B0"/>
    <w:rsid w:val="00B73416"/>
    <w:rsid w:val="00B7487B"/>
    <w:rsid w:val="00B74E11"/>
    <w:rsid w:val="00B76632"/>
    <w:rsid w:val="00B80664"/>
    <w:rsid w:val="00B81C48"/>
    <w:rsid w:val="00B81ED0"/>
    <w:rsid w:val="00B845B4"/>
    <w:rsid w:val="00B84972"/>
    <w:rsid w:val="00B84DB2"/>
    <w:rsid w:val="00B879BD"/>
    <w:rsid w:val="00B87F72"/>
    <w:rsid w:val="00B90DA5"/>
    <w:rsid w:val="00B93C3F"/>
    <w:rsid w:val="00B93DAF"/>
    <w:rsid w:val="00B95241"/>
    <w:rsid w:val="00BA049D"/>
    <w:rsid w:val="00BA1A74"/>
    <w:rsid w:val="00BA45E8"/>
    <w:rsid w:val="00BA5C5D"/>
    <w:rsid w:val="00BB0B43"/>
    <w:rsid w:val="00BB2C8B"/>
    <w:rsid w:val="00BB43CF"/>
    <w:rsid w:val="00BB4666"/>
    <w:rsid w:val="00BB5F1B"/>
    <w:rsid w:val="00BB6A01"/>
    <w:rsid w:val="00BC5CCE"/>
    <w:rsid w:val="00BC63EA"/>
    <w:rsid w:val="00BC6BD4"/>
    <w:rsid w:val="00BC752E"/>
    <w:rsid w:val="00BD13F5"/>
    <w:rsid w:val="00BD534A"/>
    <w:rsid w:val="00BD5CBA"/>
    <w:rsid w:val="00BD5E52"/>
    <w:rsid w:val="00BE03E2"/>
    <w:rsid w:val="00BE0BFD"/>
    <w:rsid w:val="00BE1CA2"/>
    <w:rsid w:val="00BE2A30"/>
    <w:rsid w:val="00BE587D"/>
    <w:rsid w:val="00BE5FA3"/>
    <w:rsid w:val="00BE64D4"/>
    <w:rsid w:val="00BE7FF1"/>
    <w:rsid w:val="00BF0796"/>
    <w:rsid w:val="00BF092A"/>
    <w:rsid w:val="00BF0E32"/>
    <w:rsid w:val="00BF23E0"/>
    <w:rsid w:val="00BF3261"/>
    <w:rsid w:val="00BF37F8"/>
    <w:rsid w:val="00BF782A"/>
    <w:rsid w:val="00C02CA8"/>
    <w:rsid w:val="00C04664"/>
    <w:rsid w:val="00C07AA1"/>
    <w:rsid w:val="00C07BA4"/>
    <w:rsid w:val="00C10CA6"/>
    <w:rsid w:val="00C120A7"/>
    <w:rsid w:val="00C14768"/>
    <w:rsid w:val="00C14801"/>
    <w:rsid w:val="00C15F32"/>
    <w:rsid w:val="00C2077D"/>
    <w:rsid w:val="00C21D8B"/>
    <w:rsid w:val="00C2239C"/>
    <w:rsid w:val="00C23165"/>
    <w:rsid w:val="00C23490"/>
    <w:rsid w:val="00C261FE"/>
    <w:rsid w:val="00C3056F"/>
    <w:rsid w:val="00C33334"/>
    <w:rsid w:val="00C34C41"/>
    <w:rsid w:val="00C3574B"/>
    <w:rsid w:val="00C360F0"/>
    <w:rsid w:val="00C37BD0"/>
    <w:rsid w:val="00C40EA1"/>
    <w:rsid w:val="00C40ED8"/>
    <w:rsid w:val="00C434F3"/>
    <w:rsid w:val="00C453FD"/>
    <w:rsid w:val="00C465D3"/>
    <w:rsid w:val="00C51AAC"/>
    <w:rsid w:val="00C51ABC"/>
    <w:rsid w:val="00C534D9"/>
    <w:rsid w:val="00C5384E"/>
    <w:rsid w:val="00C53D58"/>
    <w:rsid w:val="00C543A5"/>
    <w:rsid w:val="00C54EC4"/>
    <w:rsid w:val="00C575C3"/>
    <w:rsid w:val="00C57C7D"/>
    <w:rsid w:val="00C63142"/>
    <w:rsid w:val="00C64D23"/>
    <w:rsid w:val="00C66FE9"/>
    <w:rsid w:val="00C70384"/>
    <w:rsid w:val="00C7125A"/>
    <w:rsid w:val="00C72410"/>
    <w:rsid w:val="00C72774"/>
    <w:rsid w:val="00C7359D"/>
    <w:rsid w:val="00C748CD"/>
    <w:rsid w:val="00C76F31"/>
    <w:rsid w:val="00C824C2"/>
    <w:rsid w:val="00C82FCB"/>
    <w:rsid w:val="00C837F3"/>
    <w:rsid w:val="00C838BD"/>
    <w:rsid w:val="00C851F7"/>
    <w:rsid w:val="00C87E91"/>
    <w:rsid w:val="00C90745"/>
    <w:rsid w:val="00C9178F"/>
    <w:rsid w:val="00C91CEC"/>
    <w:rsid w:val="00C9224D"/>
    <w:rsid w:val="00C93D4C"/>
    <w:rsid w:val="00CA2475"/>
    <w:rsid w:val="00CA2E7B"/>
    <w:rsid w:val="00CA53B6"/>
    <w:rsid w:val="00CA5DD6"/>
    <w:rsid w:val="00CA645A"/>
    <w:rsid w:val="00CA78C8"/>
    <w:rsid w:val="00CA7A30"/>
    <w:rsid w:val="00CB07A4"/>
    <w:rsid w:val="00CB2B8C"/>
    <w:rsid w:val="00CB3E14"/>
    <w:rsid w:val="00CB4173"/>
    <w:rsid w:val="00CB4C29"/>
    <w:rsid w:val="00CB760B"/>
    <w:rsid w:val="00CC366E"/>
    <w:rsid w:val="00CC3EB4"/>
    <w:rsid w:val="00CC3F4E"/>
    <w:rsid w:val="00CC4FDE"/>
    <w:rsid w:val="00CD116A"/>
    <w:rsid w:val="00CD119E"/>
    <w:rsid w:val="00CD5C51"/>
    <w:rsid w:val="00CE14E1"/>
    <w:rsid w:val="00CE65C4"/>
    <w:rsid w:val="00CF22DA"/>
    <w:rsid w:val="00CF5963"/>
    <w:rsid w:val="00CF5C34"/>
    <w:rsid w:val="00CF6850"/>
    <w:rsid w:val="00CF6AFB"/>
    <w:rsid w:val="00D005B8"/>
    <w:rsid w:val="00D02C01"/>
    <w:rsid w:val="00D056D2"/>
    <w:rsid w:val="00D07AE9"/>
    <w:rsid w:val="00D142BB"/>
    <w:rsid w:val="00D146FD"/>
    <w:rsid w:val="00D148AB"/>
    <w:rsid w:val="00D14CC3"/>
    <w:rsid w:val="00D17F91"/>
    <w:rsid w:val="00D20D27"/>
    <w:rsid w:val="00D231DA"/>
    <w:rsid w:val="00D241AA"/>
    <w:rsid w:val="00D311D9"/>
    <w:rsid w:val="00D323C3"/>
    <w:rsid w:val="00D34B9F"/>
    <w:rsid w:val="00D34F42"/>
    <w:rsid w:val="00D34F8A"/>
    <w:rsid w:val="00D36127"/>
    <w:rsid w:val="00D373AA"/>
    <w:rsid w:val="00D375AF"/>
    <w:rsid w:val="00D4033A"/>
    <w:rsid w:val="00D43006"/>
    <w:rsid w:val="00D43BA9"/>
    <w:rsid w:val="00D43EA2"/>
    <w:rsid w:val="00D50DD1"/>
    <w:rsid w:val="00D52E4A"/>
    <w:rsid w:val="00D53AF2"/>
    <w:rsid w:val="00D55E9B"/>
    <w:rsid w:val="00D5719B"/>
    <w:rsid w:val="00D61351"/>
    <w:rsid w:val="00D631F9"/>
    <w:rsid w:val="00D63F30"/>
    <w:rsid w:val="00D6413D"/>
    <w:rsid w:val="00D64C90"/>
    <w:rsid w:val="00D65328"/>
    <w:rsid w:val="00D70A41"/>
    <w:rsid w:val="00D710B9"/>
    <w:rsid w:val="00D71835"/>
    <w:rsid w:val="00D73692"/>
    <w:rsid w:val="00D73F31"/>
    <w:rsid w:val="00D74096"/>
    <w:rsid w:val="00D7470A"/>
    <w:rsid w:val="00D76098"/>
    <w:rsid w:val="00D817F6"/>
    <w:rsid w:val="00D8447F"/>
    <w:rsid w:val="00D8695A"/>
    <w:rsid w:val="00D915D6"/>
    <w:rsid w:val="00D920C0"/>
    <w:rsid w:val="00D93D46"/>
    <w:rsid w:val="00D94F26"/>
    <w:rsid w:val="00D97CA0"/>
    <w:rsid w:val="00DA07C4"/>
    <w:rsid w:val="00DA0880"/>
    <w:rsid w:val="00DA13DB"/>
    <w:rsid w:val="00DA1BBB"/>
    <w:rsid w:val="00DA1FEB"/>
    <w:rsid w:val="00DA294B"/>
    <w:rsid w:val="00DA5AE9"/>
    <w:rsid w:val="00DA74FF"/>
    <w:rsid w:val="00DB3D0D"/>
    <w:rsid w:val="00DB5411"/>
    <w:rsid w:val="00DC317B"/>
    <w:rsid w:val="00DC4981"/>
    <w:rsid w:val="00DC4E36"/>
    <w:rsid w:val="00DC5CFF"/>
    <w:rsid w:val="00DC6E67"/>
    <w:rsid w:val="00DD1F50"/>
    <w:rsid w:val="00DD2E7F"/>
    <w:rsid w:val="00DD3301"/>
    <w:rsid w:val="00DD550E"/>
    <w:rsid w:val="00DD58BF"/>
    <w:rsid w:val="00DD612A"/>
    <w:rsid w:val="00DD6F6F"/>
    <w:rsid w:val="00DE0176"/>
    <w:rsid w:val="00DE0334"/>
    <w:rsid w:val="00DE1070"/>
    <w:rsid w:val="00DE1632"/>
    <w:rsid w:val="00DE1A20"/>
    <w:rsid w:val="00DE2A6D"/>
    <w:rsid w:val="00DE3B08"/>
    <w:rsid w:val="00DE66A9"/>
    <w:rsid w:val="00DE7B63"/>
    <w:rsid w:val="00DE7F4C"/>
    <w:rsid w:val="00DF3AB8"/>
    <w:rsid w:val="00E009A9"/>
    <w:rsid w:val="00E00A9F"/>
    <w:rsid w:val="00E029AD"/>
    <w:rsid w:val="00E034DE"/>
    <w:rsid w:val="00E04A7A"/>
    <w:rsid w:val="00E05DF9"/>
    <w:rsid w:val="00E066A3"/>
    <w:rsid w:val="00E10885"/>
    <w:rsid w:val="00E11493"/>
    <w:rsid w:val="00E1509E"/>
    <w:rsid w:val="00E15690"/>
    <w:rsid w:val="00E17386"/>
    <w:rsid w:val="00E173AC"/>
    <w:rsid w:val="00E17C42"/>
    <w:rsid w:val="00E21426"/>
    <w:rsid w:val="00E241D0"/>
    <w:rsid w:val="00E2503F"/>
    <w:rsid w:val="00E252E8"/>
    <w:rsid w:val="00E321AF"/>
    <w:rsid w:val="00E326C3"/>
    <w:rsid w:val="00E32847"/>
    <w:rsid w:val="00E348C8"/>
    <w:rsid w:val="00E354A0"/>
    <w:rsid w:val="00E369ED"/>
    <w:rsid w:val="00E37734"/>
    <w:rsid w:val="00E37FE1"/>
    <w:rsid w:val="00E413F0"/>
    <w:rsid w:val="00E43BB0"/>
    <w:rsid w:val="00E44E88"/>
    <w:rsid w:val="00E454B4"/>
    <w:rsid w:val="00E45803"/>
    <w:rsid w:val="00E45911"/>
    <w:rsid w:val="00E45E50"/>
    <w:rsid w:val="00E47FF9"/>
    <w:rsid w:val="00E50D4F"/>
    <w:rsid w:val="00E53176"/>
    <w:rsid w:val="00E53B9F"/>
    <w:rsid w:val="00E5525F"/>
    <w:rsid w:val="00E60CC2"/>
    <w:rsid w:val="00E61071"/>
    <w:rsid w:val="00E6268D"/>
    <w:rsid w:val="00E65315"/>
    <w:rsid w:val="00E65469"/>
    <w:rsid w:val="00E70BD1"/>
    <w:rsid w:val="00E71228"/>
    <w:rsid w:val="00E71B20"/>
    <w:rsid w:val="00E739F0"/>
    <w:rsid w:val="00E74BE8"/>
    <w:rsid w:val="00E8015B"/>
    <w:rsid w:val="00E8067D"/>
    <w:rsid w:val="00E80F1F"/>
    <w:rsid w:val="00E82992"/>
    <w:rsid w:val="00E84FF3"/>
    <w:rsid w:val="00E85461"/>
    <w:rsid w:val="00E85CB4"/>
    <w:rsid w:val="00E85D7C"/>
    <w:rsid w:val="00E87772"/>
    <w:rsid w:val="00E92374"/>
    <w:rsid w:val="00E93C34"/>
    <w:rsid w:val="00E9412E"/>
    <w:rsid w:val="00E945BD"/>
    <w:rsid w:val="00E94B2B"/>
    <w:rsid w:val="00E953CF"/>
    <w:rsid w:val="00E95C1B"/>
    <w:rsid w:val="00E9741B"/>
    <w:rsid w:val="00E97913"/>
    <w:rsid w:val="00EA0D04"/>
    <w:rsid w:val="00EA14B5"/>
    <w:rsid w:val="00EA21DE"/>
    <w:rsid w:val="00EA29FB"/>
    <w:rsid w:val="00EA43B1"/>
    <w:rsid w:val="00EA5300"/>
    <w:rsid w:val="00EA56C6"/>
    <w:rsid w:val="00EA7F40"/>
    <w:rsid w:val="00EB257E"/>
    <w:rsid w:val="00EB3531"/>
    <w:rsid w:val="00EB7CFC"/>
    <w:rsid w:val="00EC1F01"/>
    <w:rsid w:val="00EC5E16"/>
    <w:rsid w:val="00ED3900"/>
    <w:rsid w:val="00ED56B2"/>
    <w:rsid w:val="00EE298D"/>
    <w:rsid w:val="00EE3501"/>
    <w:rsid w:val="00EE4D09"/>
    <w:rsid w:val="00EE6E8E"/>
    <w:rsid w:val="00EF0295"/>
    <w:rsid w:val="00EF0472"/>
    <w:rsid w:val="00EF34BC"/>
    <w:rsid w:val="00EF41BC"/>
    <w:rsid w:val="00EF45C6"/>
    <w:rsid w:val="00EF5063"/>
    <w:rsid w:val="00F035E7"/>
    <w:rsid w:val="00F0446E"/>
    <w:rsid w:val="00F04DFD"/>
    <w:rsid w:val="00F07775"/>
    <w:rsid w:val="00F119F7"/>
    <w:rsid w:val="00F139B5"/>
    <w:rsid w:val="00F142E2"/>
    <w:rsid w:val="00F17A2A"/>
    <w:rsid w:val="00F21639"/>
    <w:rsid w:val="00F23FD3"/>
    <w:rsid w:val="00F25B4C"/>
    <w:rsid w:val="00F25ECC"/>
    <w:rsid w:val="00F26317"/>
    <w:rsid w:val="00F26A18"/>
    <w:rsid w:val="00F30567"/>
    <w:rsid w:val="00F32B1C"/>
    <w:rsid w:val="00F32F84"/>
    <w:rsid w:val="00F3383F"/>
    <w:rsid w:val="00F344EE"/>
    <w:rsid w:val="00F35AAC"/>
    <w:rsid w:val="00F401BE"/>
    <w:rsid w:val="00F4103D"/>
    <w:rsid w:val="00F415DF"/>
    <w:rsid w:val="00F434FD"/>
    <w:rsid w:val="00F43931"/>
    <w:rsid w:val="00F45520"/>
    <w:rsid w:val="00F45B40"/>
    <w:rsid w:val="00F4661A"/>
    <w:rsid w:val="00F46DE5"/>
    <w:rsid w:val="00F47546"/>
    <w:rsid w:val="00F5165A"/>
    <w:rsid w:val="00F52779"/>
    <w:rsid w:val="00F5390C"/>
    <w:rsid w:val="00F54378"/>
    <w:rsid w:val="00F57279"/>
    <w:rsid w:val="00F661F1"/>
    <w:rsid w:val="00F66754"/>
    <w:rsid w:val="00F671EE"/>
    <w:rsid w:val="00F71C51"/>
    <w:rsid w:val="00F77DF2"/>
    <w:rsid w:val="00F800CD"/>
    <w:rsid w:val="00F87417"/>
    <w:rsid w:val="00F91F1C"/>
    <w:rsid w:val="00F9297A"/>
    <w:rsid w:val="00F92A24"/>
    <w:rsid w:val="00F93AE1"/>
    <w:rsid w:val="00F9587D"/>
    <w:rsid w:val="00F96A0B"/>
    <w:rsid w:val="00F97856"/>
    <w:rsid w:val="00FA2C2E"/>
    <w:rsid w:val="00FA2DAC"/>
    <w:rsid w:val="00FA42B8"/>
    <w:rsid w:val="00FA4667"/>
    <w:rsid w:val="00FA4776"/>
    <w:rsid w:val="00FA5B5C"/>
    <w:rsid w:val="00FA695E"/>
    <w:rsid w:val="00FA79D2"/>
    <w:rsid w:val="00FB1679"/>
    <w:rsid w:val="00FB1904"/>
    <w:rsid w:val="00FB2566"/>
    <w:rsid w:val="00FB370A"/>
    <w:rsid w:val="00FB4128"/>
    <w:rsid w:val="00FC0AEE"/>
    <w:rsid w:val="00FC28BE"/>
    <w:rsid w:val="00FC3DD5"/>
    <w:rsid w:val="00FC402B"/>
    <w:rsid w:val="00FC6000"/>
    <w:rsid w:val="00FC620C"/>
    <w:rsid w:val="00FC7FA1"/>
    <w:rsid w:val="00FD0679"/>
    <w:rsid w:val="00FD131C"/>
    <w:rsid w:val="00FD1A35"/>
    <w:rsid w:val="00FD3B46"/>
    <w:rsid w:val="00FD792B"/>
    <w:rsid w:val="00FE0B25"/>
    <w:rsid w:val="00FE1C71"/>
    <w:rsid w:val="00FE29B8"/>
    <w:rsid w:val="00FE3E7E"/>
    <w:rsid w:val="00FE5082"/>
    <w:rsid w:val="00FE710B"/>
    <w:rsid w:val="00FF240B"/>
    <w:rsid w:val="00FF2E94"/>
    <w:rsid w:val="02A7D4BD"/>
    <w:rsid w:val="095AC5BB"/>
    <w:rsid w:val="09B6F420"/>
    <w:rsid w:val="0C6EBF99"/>
    <w:rsid w:val="0DFE7F27"/>
    <w:rsid w:val="0E2D8DCC"/>
    <w:rsid w:val="1005A1DC"/>
    <w:rsid w:val="14592BD6"/>
    <w:rsid w:val="1516D086"/>
    <w:rsid w:val="15F95254"/>
    <w:rsid w:val="16335EF1"/>
    <w:rsid w:val="17ABB828"/>
    <w:rsid w:val="193D578B"/>
    <w:rsid w:val="199B1FEF"/>
    <w:rsid w:val="1A060F45"/>
    <w:rsid w:val="1AF9AB2A"/>
    <w:rsid w:val="209BE418"/>
    <w:rsid w:val="29603258"/>
    <w:rsid w:val="2B049774"/>
    <w:rsid w:val="2BCCDE79"/>
    <w:rsid w:val="2DC42FAF"/>
    <w:rsid w:val="2EA4B3BF"/>
    <w:rsid w:val="2EB8AAAB"/>
    <w:rsid w:val="30CE12BA"/>
    <w:rsid w:val="34212240"/>
    <w:rsid w:val="384CFCDA"/>
    <w:rsid w:val="3918C3DA"/>
    <w:rsid w:val="3B2B9833"/>
    <w:rsid w:val="3B8D025E"/>
    <w:rsid w:val="3F68E612"/>
    <w:rsid w:val="43B61FB0"/>
    <w:rsid w:val="450219F8"/>
    <w:rsid w:val="4B2F38D0"/>
    <w:rsid w:val="4C0AC3C8"/>
    <w:rsid w:val="4ED550FC"/>
    <w:rsid w:val="4FC358D2"/>
    <w:rsid w:val="4FD06902"/>
    <w:rsid w:val="5028312A"/>
    <w:rsid w:val="52A716D9"/>
    <w:rsid w:val="55C66007"/>
    <w:rsid w:val="5716D535"/>
    <w:rsid w:val="58B1F2ED"/>
    <w:rsid w:val="5923EEEE"/>
    <w:rsid w:val="5A02601D"/>
    <w:rsid w:val="5B95D2D8"/>
    <w:rsid w:val="5BE358E9"/>
    <w:rsid w:val="5D350557"/>
    <w:rsid w:val="5EB8E525"/>
    <w:rsid w:val="629D1C5D"/>
    <w:rsid w:val="673C79B9"/>
    <w:rsid w:val="6AF3540D"/>
    <w:rsid w:val="6B3CE69A"/>
    <w:rsid w:val="6C1BA561"/>
    <w:rsid w:val="6E1C728A"/>
    <w:rsid w:val="6E458E06"/>
    <w:rsid w:val="7002AB80"/>
    <w:rsid w:val="707D8E95"/>
    <w:rsid w:val="71525B18"/>
    <w:rsid w:val="72CD4608"/>
    <w:rsid w:val="7379C340"/>
    <w:rsid w:val="737EA51C"/>
    <w:rsid w:val="7535AFF6"/>
    <w:rsid w:val="76F31D71"/>
    <w:rsid w:val="77B3E3F5"/>
    <w:rsid w:val="784B18EE"/>
    <w:rsid w:val="78E09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1221ABE"/>
  <w15:docId w15:val="{7FA3F9DF-D246-4DDF-9027-DEA805FB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1F1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7A719B"/>
    <w:pPr>
      <w:spacing w:before="240" w:after="60" w:line="240" w:lineRule="auto"/>
      <w:ind w:left="835"/>
      <w:outlineLvl w:val="6"/>
    </w:pPr>
    <w:rPr>
      <w:rFonts w:ascii="Times New Roman" w:eastAsia="SimSun" w:hAnsi="Times New Roman"/>
      <w:spacing w:val="-5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uiPriority w:val="99"/>
    <w:locked/>
    <w:rsid w:val="007A719B"/>
    <w:rPr>
      <w:rFonts w:ascii="Times New Roman" w:eastAsia="SimSun" w:hAnsi="Times New Roman" w:cs="Times New Roman"/>
      <w:spacing w:val="-5"/>
      <w:sz w:val="24"/>
      <w:szCs w:val="24"/>
      <w:lang w:val="es-ES"/>
    </w:rPr>
  </w:style>
  <w:style w:type="character" w:styleId="Refdenotaalpie">
    <w:name w:val="footnote reference"/>
    <w:uiPriority w:val="99"/>
    <w:semiHidden/>
    <w:rsid w:val="001F330E"/>
    <w:rPr>
      <w:rFonts w:cs="Times New Roman"/>
      <w:vertAlign w:val="superscript"/>
    </w:rPr>
  </w:style>
  <w:style w:type="paragraph" w:customStyle="1" w:styleId="pBody">
    <w:name w:val="pBody"/>
    <w:basedOn w:val="Normal"/>
    <w:uiPriority w:val="99"/>
    <w:rsid w:val="001F330E"/>
    <w:pPr>
      <w:spacing w:after="100" w:line="360" w:lineRule="auto"/>
      <w:jc w:val="both"/>
    </w:pPr>
  </w:style>
  <w:style w:type="paragraph" w:customStyle="1" w:styleId="pTitle">
    <w:name w:val="pTitle"/>
    <w:basedOn w:val="Normal"/>
    <w:uiPriority w:val="99"/>
    <w:rsid w:val="001F330E"/>
    <w:pPr>
      <w:spacing w:after="100"/>
      <w:jc w:val="center"/>
    </w:pPr>
  </w:style>
  <w:style w:type="character" w:customStyle="1" w:styleId="fBody">
    <w:name w:val="fBody"/>
    <w:uiPriority w:val="99"/>
    <w:rsid w:val="001F330E"/>
    <w:rPr>
      <w:rFonts w:ascii="Museo Sans" w:eastAsia="Times New Roman" w:hAnsi="Museo Sans"/>
      <w:color w:val="000000"/>
      <w:sz w:val="22"/>
    </w:rPr>
  </w:style>
  <w:style w:type="character" w:customStyle="1" w:styleId="fTitle">
    <w:name w:val="fTitle"/>
    <w:uiPriority w:val="99"/>
    <w:rsid w:val="001F330E"/>
    <w:rPr>
      <w:rFonts w:ascii="Museo Sans" w:eastAsia="Times New Roman" w:hAnsi="Museo Sans"/>
      <w:b/>
      <w:caps/>
      <w:color w:val="000000"/>
      <w:sz w:val="22"/>
    </w:rPr>
  </w:style>
  <w:style w:type="paragraph" w:styleId="Encabezado">
    <w:name w:val="header"/>
    <w:basedOn w:val="Normal"/>
    <w:link w:val="EncabezadoCar"/>
    <w:uiPriority w:val="99"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F661F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F661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uiPriority w:val="99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locked/>
    <w:rsid w:val="00527A6F"/>
    <w:rPr>
      <w:rFonts w:ascii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locked/>
    <w:rsid w:val="00AC0695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locked/>
    <w:rsid w:val="00AC0695"/>
    <w:rPr>
      <w:rFonts w:ascii="Arial Narrow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uiPriority w:val="99"/>
    <w:rsid w:val="00DA07C4"/>
    <w:rPr>
      <w:rFonts w:ascii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51">
    <w:name w:val="Lista clara - Énfasis 151"/>
    <w:uiPriority w:val="99"/>
    <w:rsid w:val="00DA07C4"/>
    <w:rPr>
      <w:rFonts w:ascii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7A68F1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rsid w:val="003670A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0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3670A6"/>
    <w:rPr>
      <w:rFonts w:ascii="Calibri" w:eastAsia="Times New Roman" w:hAnsi="Calibri" w:cs="Times New Roman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0A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3670A6"/>
    <w:rPr>
      <w:rFonts w:ascii="Calibri" w:eastAsia="Times New Roman" w:hAnsi="Calibri" w:cs="Times New Roman"/>
      <w:b/>
      <w:bCs/>
      <w:lang w:val="es-SV" w:eastAsia="en-US"/>
    </w:rPr>
  </w:style>
  <w:style w:type="paragraph" w:styleId="Listaconvietas5">
    <w:name w:val="List Bullet 5"/>
    <w:basedOn w:val="Normal"/>
    <w:autoRedefine/>
    <w:uiPriority w:val="99"/>
    <w:rsid w:val="0012039D"/>
    <w:pPr>
      <w:numPr>
        <w:numId w:val="5"/>
      </w:numPr>
      <w:tabs>
        <w:tab w:val="num" w:pos="1800"/>
      </w:tabs>
      <w:spacing w:after="0" w:line="240" w:lineRule="auto"/>
    </w:pPr>
    <w:rPr>
      <w:rFonts w:ascii="Arial" w:eastAsia="SimSun" w:hAnsi="Arial"/>
      <w:spacing w:val="-5"/>
      <w:sz w:val="20"/>
      <w:szCs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FC7FA1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F35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rsid w:val="00F35AAC"/>
  </w:style>
  <w:style w:type="character" w:customStyle="1" w:styleId="eop">
    <w:name w:val="eop"/>
    <w:rsid w:val="00F35AAC"/>
  </w:style>
  <w:style w:type="character" w:customStyle="1" w:styleId="normaltextrunspellingerrorv2scxw139892720bcx0">
    <w:name w:val="normaltextrun spellingerrorv2 scxw139892720 bcx0"/>
    <w:rsid w:val="00F35AAC"/>
  </w:style>
  <w:style w:type="paragraph" w:styleId="Revisin">
    <w:name w:val="Revision"/>
    <w:hidden/>
    <w:uiPriority w:val="99"/>
    <w:semiHidden/>
    <w:rsid w:val="00524B4B"/>
    <w:rPr>
      <w:rFonts w:ascii="Calibri" w:hAnsi="Calibri" w:cs="Times New Roman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456D8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6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ayan\Desktop\Plantilla%20Acuerdo%202019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 xsi:nil="true"/>
    <Observaciones xmlns="93a27197-5ea5-4ef4-9c25-de38a9c385a4">Expediente electrónico 49144, elaborado 7sept2022</Observaciones>
    <JefeNacional xmlns="93a27197-5ea5-4ef4-9c25-de38a9c385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DA426-0E25-4657-BD85-44CC7118E67E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2.xml><?xml version="1.0" encoding="utf-8"?>
<ds:datastoreItem xmlns:ds="http://schemas.openxmlformats.org/officeDocument/2006/customXml" ds:itemID="{3D2F74C7-5067-466B-A3C5-018FDEF545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025A99-34FE-461C-94CC-B77DB095E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91E4B0-A8A1-48AC-8065-77CF598D0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2019 (2)</Template>
  <TotalTime>57</TotalTime>
  <Pages>22</Pages>
  <Words>11360</Words>
  <Characters>62481</Characters>
  <Application>Microsoft Office Word</Application>
  <DocSecurity>0</DocSecurity>
  <Lines>520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Vargas</dc:creator>
  <cp:keywords/>
  <dc:description/>
  <cp:lastModifiedBy>Sofia Bonilla</cp:lastModifiedBy>
  <cp:revision>26</cp:revision>
  <cp:lastPrinted>2021-02-15T18:38:00Z</cp:lastPrinted>
  <dcterms:created xsi:type="dcterms:W3CDTF">2022-09-13T16:24:00Z</dcterms:created>
  <dcterms:modified xsi:type="dcterms:W3CDTF">2022-11-01T19:11:00Z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b106a738-bb9a-41eb-a141-fd804a57b42c</vt:lpwstr>
  </property>
  <property fmtid="{D5CDD505-2E9C-101B-9397-08002B2CF9AE}" pid="4" name="_dlc_DocId">
    <vt:lpwstr>RPRHYMQDNXKT-263-574</vt:lpwstr>
  </property>
  <property fmtid="{D5CDD505-2E9C-101B-9397-08002B2CF9AE}" pid="5" name="_dlc_DocIdUrl">
    <vt:lpwstr>http://intranet.siget.gob.sv/CAU/_layouts/DocIdRedir.aspx?ID=RPRHYMQDNXKT-263-574, RPRHYMQDNXKT-263-574</vt:lpwstr>
  </property>
  <property fmtid="{D5CDD505-2E9C-101B-9397-08002B2CF9AE}" pid="6" name="RoutingRuleDescription">
    <vt:lpwstr> Sentencia- Concepcion de Maria Hernandez Chavez</vt:lpwstr>
  </property>
  <property fmtid="{D5CDD505-2E9C-101B-9397-08002B2CF9AE}" pid="7" name="Order">
    <vt:r8>254700</vt:r8>
  </property>
  <property fmtid="{D5CDD505-2E9C-101B-9397-08002B2CF9AE}" pid="8" name="ComplianceAssetId">
    <vt:lpwstr/>
  </property>
</Properties>
</file>