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CE8A" w14:textId="26A1F571" w:rsidR="00442D52" w:rsidRDefault="000B661B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 </w:t>
      </w:r>
    </w:p>
    <w:p w14:paraId="464191C0" w14:textId="77777777" w:rsidR="00F90C00" w:rsidRDefault="00F90C00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744BB010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0B661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proofErr w:type="spellEnd"/>
      <w:r w:rsidR="000B661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</w:t>
      </w:r>
      <w:r w:rsidR="0089587E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9587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1708</w:t>
      </w:r>
      <w:r w:rsidR="0089587E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202</w:t>
      </w:r>
      <w:r w:rsidR="009412D7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0B661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87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87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87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uno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87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septiembre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9412D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dós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50A10D65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05FBFA59" w:rsidR="00F0042B" w:rsidRPr="00A93D70" w:rsidRDefault="000B661B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7DEC3CB7" w14:textId="5E422643" w:rsidR="000F2E0F" w:rsidRDefault="000F2E0F" w:rsidP="000F2E0F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diecinueve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A92EC2">
        <w:rPr>
          <w:rFonts w:ascii="Museo Sans 300" w:hAnsi="Museo Sans 300"/>
          <w:sz w:val="20"/>
          <w:szCs w:val="20"/>
        </w:rPr>
        <w:t>noviembre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7B0739">
        <w:rPr>
          <w:rFonts w:ascii="Museo Sans 300" w:hAnsi="Museo Sans 300"/>
          <w:sz w:val="20"/>
          <w:szCs w:val="20"/>
        </w:rPr>
        <w:t>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proofErr w:type="gramStart"/>
      <w:r>
        <w:rPr>
          <w:rFonts w:ascii="Museo Sans 300" w:hAnsi="Museo Sans 300"/>
          <w:sz w:val="20"/>
          <w:szCs w:val="20"/>
        </w:rPr>
        <w:t>mil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veintiuno</w:t>
      </w:r>
      <w:proofErr w:type="gramEnd"/>
      <w:r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86BD6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86BD6">
        <w:rPr>
          <w:rFonts w:ascii="Museo Sans 300" w:hAnsi="Museo Sans 300"/>
          <w:sz w:val="20"/>
          <w:szCs w:val="20"/>
        </w:rPr>
        <w:t>señor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63540B">
        <w:rPr>
          <w:rFonts w:ascii="Museo Sans 300" w:hAnsi="Museo Sans 300"/>
          <w:sz w:val="20"/>
          <w:szCs w:val="20"/>
        </w:rPr>
        <w:t>XXX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EEO,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S.A.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CUATRO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D3B31">
        <w:rPr>
          <w:rFonts w:ascii="Museo Sans 300" w:hAnsi="Museo Sans 300"/>
          <w:sz w:val="20"/>
          <w:szCs w:val="20"/>
        </w:rPr>
        <w:t>MIL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TRESCIENTOS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SETENTA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UNO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81</w:t>
      </w:r>
      <w:r>
        <w:rPr>
          <w:rFonts w:ascii="Museo Sans 300" w:hAnsi="Museo Sans 300"/>
          <w:sz w:val="20"/>
          <w:szCs w:val="20"/>
        </w:rPr>
        <w:t>/100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DÓLARES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AMÉRICA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(USD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B1415F">
        <w:rPr>
          <w:rFonts w:ascii="Museo Sans 300" w:hAnsi="Museo Sans 300"/>
          <w:sz w:val="20"/>
          <w:szCs w:val="20"/>
        </w:rPr>
        <w:t>4,371.81</w:t>
      </w:r>
      <w:r>
        <w:rPr>
          <w:rFonts w:ascii="Museo Sans 300" w:hAnsi="Museo Sans 300"/>
          <w:sz w:val="20"/>
          <w:szCs w:val="20"/>
        </w:rPr>
        <w:t>)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</w:t>
      </w:r>
      <w:r>
        <w:rPr>
          <w:rFonts w:ascii="Museo Sans 300" w:hAnsi="Museo Sans 300"/>
          <w:sz w:val="20"/>
          <w:szCs w:val="20"/>
        </w:rPr>
        <w:t>inistro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identificado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NIC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63540B">
        <w:rPr>
          <w:rFonts w:ascii="Museo Sans 300" w:hAnsi="Museo Sans 300"/>
          <w:sz w:val="20"/>
          <w:szCs w:val="20"/>
        </w:rPr>
        <w:t>XXX</w:t>
      </w:r>
      <w:r w:rsidRPr="00A93D70">
        <w:rPr>
          <w:rFonts w:ascii="Museo Sans 300" w:hAnsi="Museo Sans 300"/>
          <w:sz w:val="20"/>
          <w:szCs w:val="20"/>
        </w:rPr>
        <w:t>.</w:t>
      </w:r>
      <w:r w:rsidR="000B661B">
        <w:rPr>
          <w:rFonts w:ascii="Museo Sans 300" w:hAnsi="Museo Sans 300"/>
          <w:sz w:val="20"/>
          <w:szCs w:val="20"/>
        </w:rPr>
        <w:t xml:space="preserve"> </w:t>
      </w:r>
    </w:p>
    <w:p w14:paraId="25C7073C" w14:textId="5F6D40EB" w:rsidR="007C2908" w:rsidRDefault="007C2908" w:rsidP="007C29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35C43760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0B661B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37176069" w:rsidR="00263E33" w:rsidRPr="00F0042B" w:rsidRDefault="000B661B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7801D06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B661B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16ABC7BB" w:rsidR="00263E33" w:rsidRPr="00263E33" w:rsidRDefault="000B661B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65D7E02A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453953">
        <w:rPr>
          <w:rFonts w:ascii="Museo Sans 300" w:hAnsi="Museo Sans 300"/>
          <w:sz w:val="20"/>
          <w:szCs w:val="20"/>
          <w:lang w:val="es-SV"/>
        </w:rPr>
        <w:t>12</w:t>
      </w:r>
      <w:r w:rsidR="000D3E8E">
        <w:rPr>
          <w:rFonts w:ascii="Museo Sans 300" w:hAnsi="Museo Sans 300"/>
          <w:sz w:val="20"/>
          <w:szCs w:val="20"/>
          <w:lang w:val="es-SV"/>
        </w:rPr>
        <w:t>81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453953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3E8E">
        <w:rPr>
          <w:rFonts w:ascii="Museo Sans 300" w:hAnsi="Museo Sans 300"/>
          <w:sz w:val="20"/>
          <w:szCs w:val="20"/>
          <w:lang w:val="es-SV"/>
        </w:rPr>
        <w:t>tres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3E8E">
        <w:rPr>
          <w:rFonts w:ascii="Museo Sans 300" w:hAnsi="Museo Sans 300"/>
          <w:sz w:val="20"/>
          <w:szCs w:val="20"/>
          <w:lang w:val="es-SV"/>
        </w:rPr>
        <w:t>diciembre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año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dos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mil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3953">
        <w:rPr>
          <w:rFonts w:ascii="Museo Sans 300" w:hAnsi="Museo Sans 300"/>
          <w:sz w:val="20"/>
          <w:szCs w:val="20"/>
          <w:lang w:val="es-SV"/>
        </w:rPr>
        <w:t>veintiuno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73128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424A6042" w:rsidR="00263E33" w:rsidRPr="00263E33" w:rsidRDefault="000B661B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3D8EBF01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E76D349" w14:textId="02659615" w:rsidR="00946D9B" w:rsidRDefault="00946D9B" w:rsidP="00946D9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3953">
        <w:rPr>
          <w:rFonts w:ascii="Museo Sans 300" w:hAnsi="Museo Sans 300"/>
          <w:sz w:val="20"/>
          <w:szCs w:val="20"/>
        </w:rPr>
        <w:t>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partes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ocho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diciembre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proofErr w:type="gramStart"/>
      <w:r w:rsidR="00453953">
        <w:rPr>
          <w:rFonts w:ascii="Museo Sans 300" w:hAnsi="Museo Sans 300"/>
          <w:sz w:val="20"/>
          <w:szCs w:val="20"/>
        </w:rPr>
        <w:t>mil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veintiuno</w:t>
      </w:r>
      <w:proofErr w:type="gramEnd"/>
      <w:r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veintidós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mismo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mes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D3E8E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.</w:t>
      </w:r>
    </w:p>
    <w:p w14:paraId="170D33DB" w14:textId="77777777" w:rsidR="00946D9B" w:rsidRDefault="00946D9B" w:rsidP="00946D9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F0B891F" w14:textId="28AB2EA2" w:rsidR="004775B7" w:rsidRDefault="0044126A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  <w:bookmarkStart w:id="0" w:name="_Hlk82434434"/>
      <w:r w:rsidRPr="70478C6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diecisiete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diciembre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46D9B">
        <w:rPr>
          <w:rFonts w:ascii="Museo Sans 300" w:hAnsi="Museo Sans 300"/>
          <w:sz w:val="20"/>
          <w:szCs w:val="20"/>
        </w:rPr>
        <w:t>de</w:t>
      </w:r>
      <w:r w:rsidR="00453953">
        <w:rPr>
          <w:rFonts w:ascii="Museo Sans 300" w:hAnsi="Museo Sans 300"/>
          <w:sz w:val="20"/>
          <w:szCs w:val="20"/>
        </w:rPr>
        <w:t>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año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mil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453953">
        <w:rPr>
          <w:rFonts w:ascii="Museo Sans 300" w:hAnsi="Museo Sans 300"/>
          <w:sz w:val="20"/>
          <w:szCs w:val="20"/>
        </w:rPr>
        <w:t>veintiuno</w:t>
      </w:r>
      <w:r w:rsidRPr="70478C62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ingeniero</w:t>
      </w:r>
      <w:r w:rsidR="0063540B">
        <w:rPr>
          <w:rFonts w:ascii="Museo Sans 300" w:hAnsi="Museo Sans 300"/>
          <w:sz w:val="20"/>
          <w:szCs w:val="20"/>
        </w:rPr>
        <w:t xml:space="preserve"> XXX</w:t>
      </w:r>
      <w:r w:rsidRPr="70478C62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apoderado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especial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sociedad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EEO</w:t>
      </w:r>
      <w:r w:rsidRPr="70478C62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S.A.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C.V.,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presentó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un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escrito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cual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manifestó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que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contaba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prueba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documental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fotografías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para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comprobar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existencia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una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condición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irregular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justificar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cobro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energía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no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registrada.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2221484D" w14:textId="77777777" w:rsidR="004775B7" w:rsidRDefault="004775B7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</w:p>
    <w:p w14:paraId="0AC86E7E" w14:textId="6F516A0B" w:rsidR="0044126A" w:rsidRDefault="0044126A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  <w:r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dicho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escrito,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adjuntó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documentación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siguiente:</w:t>
      </w:r>
    </w:p>
    <w:p w14:paraId="5CEC551A" w14:textId="77777777" w:rsidR="0044126A" w:rsidRDefault="0044126A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</w:p>
    <w:bookmarkEnd w:id="0"/>
    <w:p w14:paraId="72B75C92" w14:textId="7DE34ED6" w:rsidR="00A36EB4" w:rsidRPr="00A36EB4" w:rsidRDefault="00610520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H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istóricos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lecturas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consumos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últimos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años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fecha.</w:t>
      </w:r>
    </w:p>
    <w:p w14:paraId="7F674FC9" w14:textId="6D80999A" w:rsidR="00A36EB4" w:rsidRPr="00A36EB4" w:rsidRDefault="00610520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R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egistro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incidencias.</w:t>
      </w:r>
    </w:p>
    <w:p w14:paraId="396CD0E0" w14:textId="09115C20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sellos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instalados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medidor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946D9B">
        <w:rPr>
          <w:rFonts w:ascii="Museo Sans 300" w:eastAsia="Arial" w:hAnsi="Museo Sans 300"/>
          <w:sz w:val="20"/>
          <w:szCs w:val="20"/>
          <w:lang w:eastAsia="es-SV"/>
        </w:rPr>
        <w:t>9</w:t>
      </w:r>
      <w:r w:rsidR="002D67E9">
        <w:rPr>
          <w:rFonts w:ascii="Museo Sans 300" w:eastAsia="Arial" w:hAnsi="Museo Sans 300"/>
          <w:sz w:val="20"/>
          <w:szCs w:val="20"/>
          <w:lang w:eastAsia="es-SV"/>
        </w:rPr>
        <w:t>6756718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E95E8C9" w14:textId="01B0F03A" w:rsidR="00A36EB4" w:rsidRPr="00A36EB4" w:rsidRDefault="0040141C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Ó</w:t>
      </w:r>
      <w:r w:rsidR="00B73C93">
        <w:rPr>
          <w:rFonts w:ascii="Museo Sans 300" w:eastAsia="Arial" w:hAnsi="Museo Sans 300"/>
          <w:sz w:val="20"/>
          <w:szCs w:val="20"/>
          <w:lang w:eastAsia="es-SV"/>
        </w:rPr>
        <w:t>rden</w:t>
      </w:r>
      <w:r w:rsidR="005E2BBC">
        <w:rPr>
          <w:rFonts w:ascii="Museo Sans 300" w:eastAsia="Arial" w:hAnsi="Museo Sans 300"/>
          <w:sz w:val="20"/>
          <w:szCs w:val="20"/>
          <w:lang w:eastAsia="es-SV"/>
        </w:rPr>
        <w:t>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servicio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número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D67E9">
        <w:rPr>
          <w:rFonts w:ascii="Museo Sans 300" w:eastAsia="Arial" w:hAnsi="Museo Sans 300"/>
          <w:sz w:val="20"/>
          <w:szCs w:val="20"/>
          <w:lang w:eastAsia="es-SV"/>
        </w:rPr>
        <w:t>20254757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D67E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D67E9">
        <w:rPr>
          <w:rFonts w:ascii="Museo Sans 300" w:eastAsia="Arial" w:hAnsi="Museo Sans 300"/>
          <w:sz w:val="20"/>
          <w:szCs w:val="20"/>
          <w:lang w:eastAsia="es-SV"/>
        </w:rPr>
        <w:t>20254760</w:t>
      </w:r>
      <w:r w:rsidR="005E2BBC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78101E77" w14:textId="44142E83" w:rsidR="00A36EB4" w:rsidRPr="00A36EB4" w:rsidRDefault="00610520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Acta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inspección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irregulares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bajo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orden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93CD7">
        <w:rPr>
          <w:rFonts w:ascii="Museo Sans 300" w:eastAsia="Arial" w:hAnsi="Museo Sans 300"/>
          <w:sz w:val="20"/>
          <w:szCs w:val="20"/>
          <w:lang w:eastAsia="es-SV"/>
        </w:rPr>
        <w:t>20</w:t>
      </w:r>
      <w:r w:rsidR="002D67E9">
        <w:rPr>
          <w:rFonts w:ascii="Museo Sans 300" w:eastAsia="Arial" w:hAnsi="Museo Sans 300"/>
          <w:sz w:val="20"/>
          <w:szCs w:val="20"/>
          <w:lang w:eastAsia="es-SV"/>
        </w:rPr>
        <w:t>254760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D6DA4F5" w14:textId="6AD8CD2E" w:rsidR="00A36EB4" w:rsidRPr="00A36EB4" w:rsidRDefault="00610520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M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emoria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cálculo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registrada</w:t>
      </w:r>
      <w:r w:rsidR="00442157">
        <w:rPr>
          <w:rFonts w:ascii="Museo Sans 300" w:eastAsia="Arial" w:hAnsi="Museo Sans 300"/>
          <w:sz w:val="20"/>
          <w:szCs w:val="20"/>
          <w:lang w:eastAsia="es-SV"/>
        </w:rPr>
        <w:t>;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42157">
        <w:rPr>
          <w:rFonts w:ascii="Museo Sans 300" w:eastAsia="Arial" w:hAnsi="Museo Sans 300"/>
          <w:sz w:val="20"/>
          <w:szCs w:val="20"/>
          <w:lang w:eastAsia="es-SV"/>
        </w:rPr>
        <w:t>y,</w:t>
      </w:r>
    </w:p>
    <w:p w14:paraId="4B0F7E55" w14:textId="5C024208" w:rsidR="009B67E6" w:rsidRPr="004532D8" w:rsidRDefault="00A36EB4" w:rsidP="004532D8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Fotografías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forma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magnética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vinculadas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condición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encontrada.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7492688E" w14:textId="77777777" w:rsidR="0044126A" w:rsidRDefault="0044126A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6D62EDC" w14:textId="48199A21" w:rsidR="006F10A1" w:rsidRDefault="00CC07F8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M-0</w:t>
      </w:r>
      <w:r w:rsidR="002D67E9">
        <w:rPr>
          <w:rFonts w:ascii="Museo Sans 300" w:hAnsi="Museo Sans 300"/>
          <w:sz w:val="20"/>
          <w:szCs w:val="20"/>
          <w:lang w:val="es-ES_tradnl" w:eastAsia="es-SV"/>
        </w:rPr>
        <w:t>700</w:t>
      </w:r>
      <w:r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FF1F2C">
        <w:rPr>
          <w:rFonts w:ascii="Museo Sans 300" w:hAnsi="Museo Sans 300"/>
          <w:sz w:val="20"/>
          <w:szCs w:val="20"/>
          <w:lang w:val="es-ES_tradnl" w:eastAsia="es-SV"/>
        </w:rPr>
        <w:t>1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D67E9">
        <w:rPr>
          <w:rFonts w:ascii="Museo Sans 300" w:hAnsi="Museo Sans 300"/>
          <w:sz w:val="20"/>
          <w:szCs w:val="20"/>
          <w:lang w:val="es-ES_tradnl" w:eastAsia="es-SV"/>
        </w:rPr>
        <w:t>veintiuno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16ED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F1F2C">
        <w:rPr>
          <w:rFonts w:ascii="Museo Sans 300" w:hAnsi="Museo Sans 300"/>
          <w:sz w:val="20"/>
          <w:szCs w:val="20"/>
          <w:lang w:val="es-ES_tradnl" w:eastAsia="es-SV"/>
        </w:rPr>
        <w:t>diciembre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16ED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366F8C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F1F2C"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gramStart"/>
      <w:r w:rsidR="00FF1F2C"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F1F2C">
        <w:rPr>
          <w:rFonts w:ascii="Museo Sans 300" w:hAnsi="Museo Sans 300"/>
          <w:sz w:val="20"/>
          <w:szCs w:val="20"/>
          <w:lang w:val="es-ES_tradnl" w:eastAsia="es-SV"/>
        </w:rPr>
        <w:t>veintiuno</w:t>
      </w:r>
      <w:proofErr w:type="gramEnd"/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0B66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lastRenderedPageBreak/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reclamo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contaba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63468D74" w14:textId="272285C1" w:rsidR="004775B7" w:rsidRDefault="004775B7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D797EF7" w14:textId="2440D99C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15CE48B9" w:rsidR="00263E33" w:rsidRPr="00263E33" w:rsidRDefault="000B661B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0BC798AE" w14:textId="5231FB88" w:rsidR="0044126A" w:rsidRDefault="0044126A" w:rsidP="0044126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medio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70478C62">
        <w:rPr>
          <w:rFonts w:ascii="Museo Sans 300" w:hAnsi="Museo Sans 300"/>
          <w:sz w:val="20"/>
          <w:szCs w:val="20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E-</w:t>
      </w:r>
      <w:r w:rsidR="00CB0378">
        <w:rPr>
          <w:rFonts w:ascii="Museo Sans 300" w:hAnsi="Museo Sans 300"/>
          <w:sz w:val="20"/>
          <w:szCs w:val="20"/>
        </w:rPr>
        <w:t>0</w:t>
      </w:r>
      <w:r w:rsidR="002D67E9">
        <w:rPr>
          <w:rFonts w:ascii="Museo Sans 300" w:hAnsi="Museo Sans 300"/>
          <w:sz w:val="20"/>
          <w:szCs w:val="20"/>
        </w:rPr>
        <w:t>148</w:t>
      </w:r>
      <w:r w:rsidRPr="70478C62">
        <w:rPr>
          <w:rFonts w:ascii="Museo Sans 300" w:hAnsi="Museo Sans 300"/>
          <w:sz w:val="20"/>
          <w:szCs w:val="20"/>
        </w:rPr>
        <w:t>-202</w:t>
      </w:r>
      <w:r w:rsidR="00CB0378">
        <w:rPr>
          <w:rFonts w:ascii="Museo Sans 300" w:hAnsi="Museo Sans 300"/>
          <w:sz w:val="20"/>
          <w:szCs w:val="20"/>
        </w:rPr>
        <w:t>2</w:t>
      </w:r>
      <w:r w:rsidRPr="70478C62">
        <w:rPr>
          <w:rFonts w:ascii="Museo Sans 300" w:hAnsi="Museo Sans 300"/>
          <w:sz w:val="20"/>
          <w:szCs w:val="20"/>
        </w:rPr>
        <w:t>-CAU</w:t>
      </w:r>
      <w:r w:rsidR="009923DD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fecha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uno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B0378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febrero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B0378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B0378">
        <w:rPr>
          <w:rFonts w:ascii="Museo Sans 300" w:hAnsi="Museo Sans 300"/>
          <w:sz w:val="20"/>
          <w:szCs w:val="20"/>
        </w:rPr>
        <w:t>este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B0378">
        <w:rPr>
          <w:rFonts w:ascii="Museo Sans 300" w:hAnsi="Museo Sans 300"/>
          <w:sz w:val="20"/>
          <w:szCs w:val="20"/>
        </w:rPr>
        <w:t>año</w:t>
      </w:r>
      <w:r w:rsidRPr="70478C62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60427898" w14:textId="77777777" w:rsidR="0044126A" w:rsidRDefault="0044126A" w:rsidP="0044126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7E83F4EC" w14:textId="33255989" w:rsidR="00CB0378" w:rsidRDefault="00CB0378" w:rsidP="00CB037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dis</w:t>
      </w:r>
      <w:r>
        <w:rPr>
          <w:rFonts w:ascii="Museo Sans 300" w:hAnsi="Museo Sans 300"/>
          <w:sz w:val="20"/>
          <w:szCs w:val="20"/>
        </w:rPr>
        <w:t>tribuidora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6A2E5D">
        <w:rPr>
          <w:rFonts w:ascii="Museo Sans 300" w:hAnsi="Museo Sans 300"/>
          <w:sz w:val="20"/>
          <w:szCs w:val="20"/>
        </w:rPr>
        <w:t>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593CD7">
        <w:rPr>
          <w:rFonts w:ascii="Museo Sans 300" w:hAnsi="Museo Sans 300"/>
          <w:sz w:val="20"/>
          <w:szCs w:val="20"/>
        </w:rPr>
        <w:t>usuario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días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siete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ocho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D67E9">
        <w:rPr>
          <w:rFonts w:ascii="Museo Sans 300" w:hAnsi="Museo Sans 300"/>
          <w:sz w:val="20"/>
          <w:szCs w:val="20"/>
        </w:rPr>
        <w:t>febrero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D67E9">
        <w:rPr>
          <w:rStyle w:val="normaltextrun"/>
          <w:rFonts w:ascii="Museo Sans 300" w:eastAsia="Museo Sans" w:hAnsi="Museo Sans 300" w:cs="Segoe UI"/>
          <w:sz w:val="20"/>
          <w:szCs w:val="20"/>
        </w:rPr>
        <w:t>siete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D67E9">
        <w:rPr>
          <w:rStyle w:val="normaltextrun"/>
          <w:rFonts w:ascii="Museo Sans 300" w:eastAsia="Museo Sans" w:hAnsi="Museo Sans 300" w:cs="Segoe UI"/>
          <w:sz w:val="20"/>
          <w:szCs w:val="20"/>
        </w:rPr>
        <w:t>ocho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D67E9">
        <w:rPr>
          <w:rStyle w:val="normaltextrun"/>
          <w:rFonts w:ascii="Museo Sans 300" w:eastAsia="Museo Sans" w:hAnsi="Museo Sans 300" w:cs="Segoe UI"/>
          <w:sz w:val="20"/>
          <w:szCs w:val="20"/>
        </w:rPr>
        <w:t>marzo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D858FD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D858FD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0AD69268" w14:textId="77777777" w:rsidR="00CB0378" w:rsidRDefault="00CB0378" w:rsidP="00CB037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D35B665" w14:textId="53B46CEE" w:rsidR="00B73C93" w:rsidRDefault="00B73C93" w:rsidP="00B73C9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El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día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6390C">
        <w:rPr>
          <w:rFonts w:ascii="Museo Sans 300" w:hAnsi="Museo Sans 300"/>
          <w:sz w:val="20"/>
          <w:szCs w:val="20"/>
          <w:lang w:val="es-ES_tradnl"/>
        </w:rPr>
        <w:t>veinticuatro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F3DD5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22962">
        <w:rPr>
          <w:rFonts w:ascii="Museo Sans 300" w:hAnsi="Museo Sans 300"/>
          <w:sz w:val="20"/>
          <w:szCs w:val="20"/>
          <w:lang w:val="es-ES_tradnl"/>
        </w:rPr>
        <w:t>febrero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F3DD5">
        <w:rPr>
          <w:rFonts w:ascii="Museo Sans 300" w:hAnsi="Museo Sans 300"/>
          <w:sz w:val="20"/>
          <w:szCs w:val="20"/>
          <w:lang w:val="es-ES_tradnl"/>
        </w:rPr>
        <w:t>de</w:t>
      </w:r>
      <w:r w:rsidR="00D858FD">
        <w:rPr>
          <w:rFonts w:ascii="Museo Sans 300" w:hAnsi="Museo Sans 300"/>
          <w:sz w:val="20"/>
          <w:szCs w:val="20"/>
          <w:lang w:val="es-ES_tradnl"/>
        </w:rPr>
        <w:t>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858FD">
        <w:rPr>
          <w:rFonts w:ascii="Museo Sans 300" w:hAnsi="Museo Sans 300"/>
          <w:sz w:val="20"/>
          <w:szCs w:val="20"/>
          <w:lang w:val="es-ES_tradnl"/>
        </w:rPr>
        <w:t>presente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858FD">
        <w:rPr>
          <w:rFonts w:ascii="Museo Sans 300" w:hAnsi="Museo Sans 300"/>
          <w:sz w:val="20"/>
          <w:szCs w:val="20"/>
          <w:lang w:val="es-ES_tradnl"/>
        </w:rPr>
        <w:t>año</w:t>
      </w:r>
      <w:r w:rsidR="00CF3DD5">
        <w:rPr>
          <w:rFonts w:ascii="Museo Sans 300" w:hAnsi="Museo Sans 300"/>
          <w:sz w:val="20"/>
          <w:szCs w:val="20"/>
          <w:lang w:val="es-ES_tradnl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empresa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escrito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por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medio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cual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manifestó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que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277">
        <w:rPr>
          <w:rFonts w:ascii="Museo Sans 300" w:hAnsi="Museo Sans 300"/>
          <w:sz w:val="20"/>
          <w:szCs w:val="20"/>
          <w:lang w:val="es-SV"/>
        </w:rPr>
        <w:t>mantenía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277">
        <w:rPr>
          <w:rFonts w:ascii="Museo Sans 300" w:hAnsi="Museo Sans 300"/>
          <w:sz w:val="20"/>
          <w:szCs w:val="20"/>
          <w:lang w:val="es-SV"/>
        </w:rPr>
        <w:t>los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277">
        <w:rPr>
          <w:rFonts w:ascii="Museo Sans 300" w:hAnsi="Museo Sans 300"/>
          <w:sz w:val="20"/>
          <w:szCs w:val="20"/>
          <w:lang w:val="es-SV"/>
        </w:rPr>
        <w:t>argumentos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277"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pruebas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presentad</w:t>
      </w:r>
      <w:r w:rsidR="00352277">
        <w:rPr>
          <w:rFonts w:ascii="Museo Sans 300" w:hAnsi="Museo Sans 300"/>
          <w:sz w:val="20"/>
          <w:szCs w:val="20"/>
          <w:lang w:val="es-SV"/>
        </w:rPr>
        <w:t>o</w:t>
      </w:r>
      <w:r>
        <w:rPr>
          <w:rFonts w:ascii="Museo Sans 300" w:hAnsi="Museo Sans 300"/>
          <w:sz w:val="20"/>
          <w:szCs w:val="20"/>
          <w:lang w:val="es-SV"/>
        </w:rPr>
        <w:t>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con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anterioridad</w:t>
      </w:r>
      <w:r w:rsidRPr="00131358">
        <w:rPr>
          <w:rFonts w:ascii="Museo Sans 300" w:hAnsi="Museo Sans 300"/>
          <w:sz w:val="20"/>
          <w:szCs w:val="20"/>
          <w:lang w:val="es-SV"/>
        </w:rPr>
        <w:t>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Por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su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parte,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22962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423EC">
        <w:rPr>
          <w:rFonts w:ascii="Museo Sans 300" w:hAnsi="Museo Sans 300"/>
          <w:sz w:val="20"/>
          <w:szCs w:val="20"/>
          <w:lang w:val="es-SV"/>
        </w:rPr>
        <w:t>XXX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hizo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uso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derecho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defensa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otorgado.</w:t>
      </w:r>
    </w:p>
    <w:p w14:paraId="5AD4AB39" w14:textId="77777777" w:rsidR="00B73C93" w:rsidRDefault="00B73C93" w:rsidP="00B73C9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A9541B0" w14:textId="056FDBA7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528583DA" w:rsidR="00263E33" w:rsidRPr="00263E33" w:rsidRDefault="000B661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0C794685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521E99">
        <w:rPr>
          <w:rFonts w:ascii="Museo Sans 300" w:hAnsi="Museo Sans 300"/>
          <w:sz w:val="20"/>
          <w:szCs w:val="20"/>
          <w:lang w:val="es-SV"/>
        </w:rPr>
        <w:t>0</w:t>
      </w:r>
      <w:r w:rsidR="00017C74">
        <w:rPr>
          <w:rFonts w:ascii="Museo Sans 300" w:hAnsi="Museo Sans 300"/>
          <w:sz w:val="20"/>
          <w:szCs w:val="20"/>
          <w:lang w:val="es-SV"/>
        </w:rPr>
        <w:t>548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521E99">
        <w:rPr>
          <w:rFonts w:ascii="Museo Sans 300" w:hAnsi="Museo Sans 300"/>
          <w:sz w:val="20"/>
          <w:szCs w:val="20"/>
          <w:lang w:val="es-SV"/>
        </w:rPr>
        <w:t>2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17C74">
        <w:rPr>
          <w:rFonts w:ascii="Museo Sans 300" w:hAnsi="Museo Sans 300"/>
          <w:sz w:val="20"/>
          <w:szCs w:val="20"/>
          <w:lang w:val="es-SV"/>
        </w:rPr>
        <w:t>dieciséis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86E43">
        <w:rPr>
          <w:rFonts w:ascii="Museo Sans 300" w:hAnsi="Museo Sans 300"/>
          <w:sz w:val="20"/>
          <w:szCs w:val="20"/>
          <w:lang w:val="es-SV"/>
        </w:rPr>
        <w:t>marzo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750B6">
        <w:rPr>
          <w:rFonts w:ascii="Museo Sans 300" w:hAnsi="Museo Sans 300"/>
          <w:sz w:val="20"/>
          <w:szCs w:val="20"/>
          <w:lang w:val="es-SV"/>
        </w:rPr>
        <w:t>este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750B6">
        <w:rPr>
          <w:rFonts w:ascii="Museo Sans 300" w:hAnsi="Museo Sans 300"/>
          <w:sz w:val="20"/>
          <w:szCs w:val="20"/>
          <w:lang w:val="es-SV"/>
        </w:rPr>
        <w:t>año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422962">
        <w:rPr>
          <w:rFonts w:ascii="Museo Sans 300" w:hAnsi="Museo Sans 300"/>
          <w:sz w:val="20"/>
          <w:szCs w:val="20"/>
          <w:lang w:val="es-SV"/>
        </w:rPr>
        <w:t>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3CD7">
        <w:rPr>
          <w:rFonts w:ascii="Museo Sans 300" w:hAnsi="Museo Sans 300"/>
          <w:sz w:val="20"/>
          <w:szCs w:val="20"/>
          <w:lang w:val="es-SV"/>
        </w:rPr>
        <w:t>usuario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3540B">
        <w:rPr>
          <w:rFonts w:ascii="Museo Sans 300" w:hAnsi="Museo Sans 300"/>
          <w:sz w:val="20"/>
          <w:szCs w:val="20"/>
          <w:lang w:val="es-SV"/>
        </w:rPr>
        <w:t>XXX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670A9BB" w14:textId="0792FFD2" w:rsidR="00017C74" w:rsidRDefault="00017C74" w:rsidP="00017C7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citado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usuario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días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veintiuno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veintidós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marzo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mismo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respectivamente.</w:t>
      </w:r>
    </w:p>
    <w:p w14:paraId="32007E1F" w14:textId="77777777" w:rsidR="00017C74" w:rsidRDefault="00017C74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E59372D" w14:textId="3AC99CB7" w:rsidR="00F90C00" w:rsidRDefault="00F90C00" w:rsidP="00F90C00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56CC4">
        <w:rPr>
          <w:rFonts w:ascii="Museo Sans 300" w:hAnsi="Museo Sans 300"/>
          <w:sz w:val="20"/>
          <w:szCs w:val="20"/>
          <w:lang w:val="es-ES_tradnl"/>
        </w:rPr>
        <w:t>El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A56CC4">
        <w:rPr>
          <w:rFonts w:ascii="Museo Sans 300" w:hAnsi="Museo Sans 300"/>
          <w:sz w:val="20"/>
          <w:szCs w:val="20"/>
          <w:lang w:val="es-ES_tradnl"/>
        </w:rPr>
        <w:t>día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veintisiete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E91811">
        <w:rPr>
          <w:rFonts w:ascii="Museo Sans 300" w:hAnsi="Museo Sans 300"/>
          <w:sz w:val="20"/>
          <w:szCs w:val="20"/>
        </w:rPr>
        <w:t>abril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A56CC4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CAU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hAnsi="Museo Sans 300"/>
          <w:sz w:val="20"/>
          <w:szCs w:val="20"/>
        </w:rPr>
        <w:t>remitió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memorando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Pr="00A56CC4">
        <w:rPr>
          <w:rFonts w:ascii="Museo Sans 300" w:eastAsia="Arial" w:hAnsi="Museo Sans 300"/>
          <w:sz w:val="20"/>
          <w:szCs w:val="20"/>
          <w:lang w:eastAsia="es-SV"/>
        </w:rPr>
        <w:t>N.°</w:t>
      </w:r>
      <w:proofErr w:type="spellEnd"/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44675">
        <w:rPr>
          <w:rFonts w:ascii="Museo Sans 300" w:eastAsia="Arial" w:hAnsi="Museo Sans 300"/>
          <w:sz w:val="20"/>
          <w:szCs w:val="20"/>
          <w:lang w:eastAsia="es-SV"/>
        </w:rPr>
        <w:t>M-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0</w:t>
      </w:r>
      <w:r w:rsidR="00E91811">
        <w:rPr>
          <w:rFonts w:ascii="Museo Sans 300" w:eastAsia="Arial" w:hAnsi="Museo Sans 300"/>
          <w:sz w:val="20"/>
          <w:szCs w:val="20"/>
          <w:lang w:eastAsia="es-SV"/>
        </w:rPr>
        <w:t>3</w:t>
      </w:r>
      <w:r w:rsidR="00D717F1">
        <w:rPr>
          <w:rFonts w:ascii="Museo Sans 300" w:eastAsia="Arial" w:hAnsi="Museo Sans 300"/>
          <w:sz w:val="20"/>
          <w:szCs w:val="20"/>
          <w:lang w:eastAsia="es-SV"/>
        </w:rPr>
        <w:t>75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</w:t>
      </w:r>
      <w:r>
        <w:rPr>
          <w:rFonts w:ascii="Museo Sans 300" w:eastAsia="Arial" w:hAnsi="Museo Sans 300"/>
          <w:sz w:val="20"/>
          <w:szCs w:val="20"/>
          <w:lang w:eastAsia="es-SV"/>
        </w:rPr>
        <w:t>CAU-22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cual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solicitó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le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concediera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prórroga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para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rendir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técnico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requerido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Pr="00A56CC4">
        <w:rPr>
          <w:rFonts w:ascii="Museo Sans 300" w:eastAsia="Arial" w:hAnsi="Museo Sans 300"/>
          <w:sz w:val="20"/>
          <w:szCs w:val="20"/>
          <w:lang w:eastAsia="es-SV"/>
        </w:rPr>
        <w:t>N.°</w:t>
      </w:r>
      <w:proofErr w:type="spellEnd"/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E-0</w:t>
      </w:r>
      <w:r w:rsidR="00D717F1">
        <w:rPr>
          <w:rFonts w:ascii="Museo Sans 300" w:eastAsia="Arial" w:hAnsi="Museo Sans 300"/>
          <w:sz w:val="20"/>
          <w:szCs w:val="20"/>
          <w:lang w:eastAsia="es-SV"/>
        </w:rPr>
        <w:t>548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-202</w:t>
      </w:r>
      <w:r>
        <w:rPr>
          <w:rFonts w:ascii="Museo Sans 300" w:eastAsia="Arial" w:hAnsi="Museo Sans 300"/>
          <w:sz w:val="20"/>
          <w:szCs w:val="20"/>
          <w:lang w:eastAsia="es-SV"/>
        </w:rPr>
        <w:t>2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>.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06F1CB7B" w14:textId="0517DE81" w:rsidR="00F90C00" w:rsidRDefault="00F90C00" w:rsidP="00F90C00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0CD350BA" w14:textId="505F4C86" w:rsidR="00F11392" w:rsidRPr="00F11392" w:rsidRDefault="00F90C00" w:rsidP="00F1139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</w:t>
      </w:r>
      <w:r w:rsidRPr="00F34B79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F34B79">
        <w:rPr>
          <w:rFonts w:ascii="Museo Sans 300" w:hAnsi="Museo Sans 300"/>
          <w:sz w:val="20"/>
          <w:szCs w:val="20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E-</w:t>
      </w:r>
      <w:r w:rsidR="00ED0FC6">
        <w:rPr>
          <w:rFonts w:ascii="Museo Sans 300" w:hAnsi="Museo Sans 300"/>
          <w:sz w:val="20"/>
          <w:szCs w:val="20"/>
        </w:rPr>
        <w:t>0</w:t>
      </w:r>
      <w:r w:rsidR="00D717F1">
        <w:rPr>
          <w:rFonts w:ascii="Museo Sans 300" w:hAnsi="Museo Sans 300"/>
          <w:sz w:val="20"/>
          <w:szCs w:val="20"/>
        </w:rPr>
        <w:t>912</w:t>
      </w:r>
      <w:r>
        <w:rPr>
          <w:rFonts w:ascii="Museo Sans 300" w:hAnsi="Museo Sans 300"/>
          <w:sz w:val="20"/>
          <w:szCs w:val="20"/>
        </w:rPr>
        <w:t>-2022</w:t>
      </w:r>
      <w:r w:rsidRPr="00F34B79">
        <w:rPr>
          <w:rFonts w:ascii="Museo Sans 300" w:hAnsi="Museo Sans 300"/>
          <w:sz w:val="20"/>
          <w:szCs w:val="20"/>
        </w:rPr>
        <w:t>–CAU</w:t>
      </w:r>
      <w:r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fecha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seis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mayo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F34B79">
        <w:rPr>
          <w:rFonts w:ascii="Museo Sans 300" w:hAnsi="Museo Sans 300"/>
          <w:sz w:val="20"/>
          <w:szCs w:val="20"/>
        </w:rPr>
        <w:t>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se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prorrogó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plazo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CAU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para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rindiera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informe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técnico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requerido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F11392" w:rsidRPr="00F11392">
        <w:rPr>
          <w:rFonts w:ascii="Museo Sans 300" w:hAnsi="Museo Sans 300"/>
          <w:sz w:val="20"/>
          <w:szCs w:val="20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</w:rPr>
        <w:t xml:space="preserve"> </w:t>
      </w:r>
      <w:r w:rsidR="00F11392" w:rsidRPr="00F11392">
        <w:rPr>
          <w:rFonts w:ascii="Museo Sans 300" w:hAnsi="Museo Sans 300"/>
          <w:sz w:val="20"/>
          <w:szCs w:val="20"/>
        </w:rPr>
        <w:t>E-0</w:t>
      </w:r>
      <w:r w:rsidR="00D717F1">
        <w:rPr>
          <w:rFonts w:ascii="Museo Sans 300" w:hAnsi="Museo Sans 300"/>
          <w:sz w:val="20"/>
          <w:szCs w:val="20"/>
        </w:rPr>
        <w:t>548</w:t>
      </w:r>
      <w:r w:rsidR="00F11392" w:rsidRPr="00F11392">
        <w:rPr>
          <w:rFonts w:ascii="Museo Sans 300" w:hAnsi="Museo Sans 300"/>
          <w:sz w:val="20"/>
          <w:szCs w:val="20"/>
        </w:rPr>
        <w:t>-2022-CAU.</w:t>
      </w:r>
    </w:p>
    <w:p w14:paraId="1F5ECCF4" w14:textId="77777777" w:rsidR="00F11392" w:rsidRDefault="00F11392" w:rsidP="00F90C0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E985256" w14:textId="0F4BBA73" w:rsidR="00F90C00" w:rsidRDefault="00F90C00" w:rsidP="00F90C0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notificado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distribuidora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usuario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días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doce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trece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mayo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presente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año,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D717F1">
        <w:rPr>
          <w:rFonts w:ascii="Museo Sans 300" w:hAnsi="Museo Sans 300"/>
          <w:sz w:val="20"/>
          <w:szCs w:val="20"/>
        </w:rPr>
        <w:t>respect</w:t>
      </w:r>
      <w:r w:rsidR="00115668">
        <w:rPr>
          <w:rFonts w:ascii="Museo Sans 300" w:hAnsi="Museo Sans 300"/>
          <w:sz w:val="20"/>
          <w:szCs w:val="20"/>
        </w:rPr>
        <w:t>ivamente.</w:t>
      </w:r>
    </w:p>
    <w:p w14:paraId="7FBFA827" w14:textId="77777777" w:rsidR="00F90C00" w:rsidRDefault="00F90C00" w:rsidP="00F90C0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iCs/>
          <w:sz w:val="16"/>
          <w:szCs w:val="16"/>
        </w:rPr>
      </w:pPr>
    </w:p>
    <w:p w14:paraId="3768FEEC" w14:textId="3B20D739" w:rsidR="004775B7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15668">
        <w:rPr>
          <w:rFonts w:ascii="Museo Sans 300" w:hAnsi="Museo Sans 300"/>
          <w:sz w:val="20"/>
          <w:szCs w:val="20"/>
          <w:lang w:val="es-ES_tradnl"/>
        </w:rPr>
        <w:t>ocho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15668">
        <w:rPr>
          <w:rFonts w:ascii="Museo Sans 300" w:hAnsi="Museo Sans 300"/>
          <w:sz w:val="20"/>
          <w:szCs w:val="20"/>
          <w:lang w:val="es-ES_tradnl"/>
        </w:rPr>
        <w:t>junio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ES_tradnl"/>
        </w:rPr>
        <w:t>de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ES_tradnl"/>
        </w:rPr>
        <w:t>este</w:t>
      </w:r>
      <w:r w:rsidR="000B66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21E99">
        <w:rPr>
          <w:rFonts w:ascii="Museo Sans 300" w:hAnsi="Museo Sans 300"/>
          <w:sz w:val="20"/>
          <w:szCs w:val="20"/>
          <w:lang w:val="es-ES_tradnl"/>
        </w:rPr>
        <w:t>año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3540B">
        <w:rPr>
          <w:rFonts w:ascii="Museo Sans 300" w:hAnsi="Museo Sans 300"/>
          <w:sz w:val="20"/>
          <w:szCs w:val="20"/>
          <w:lang w:val="es-SV"/>
        </w:rPr>
        <w:t>XXX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D67BA5E" w14:textId="77777777" w:rsidR="004775B7" w:rsidRDefault="004775B7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416A3BF6" w:rsidR="004A1699" w:rsidRPr="007D65C8" w:rsidRDefault="00263E33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7D65C8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46DC7F" w14:textId="2C738EDC" w:rsidR="00914F6D" w:rsidRDefault="000B661B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C167033" w14:textId="77777777" w:rsidR="00272EB2" w:rsidRDefault="00272EB2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0D9AF307" w14:textId="68A76EA6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7C673DA7" w14:textId="77777777" w:rsidR="00170629" w:rsidRDefault="00170629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8B6037B" w14:textId="77777777" w:rsidR="00735A8C" w:rsidRDefault="00735A8C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1" w:name="_Hlk78192968"/>
    </w:p>
    <w:p w14:paraId="2676CAE5" w14:textId="7346A8B8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1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01EE62E" w14:textId="0669E54E" w:rsidR="000A6180" w:rsidRDefault="008B7A00" w:rsidP="000A6180">
      <w:pPr>
        <w:ind w:left="709" w:right="709"/>
        <w:jc w:val="both"/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0B66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80478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0B66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información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fue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provista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sociedad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EEO,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han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extraído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siguientes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fotografías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mediante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cuales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observa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condición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encontrada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fecha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12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octubre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2021,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Fonts w:ascii="Museo 300" w:hAnsi="Museo 300"/>
          <w:sz w:val="16"/>
          <w:szCs w:val="16"/>
        </w:rPr>
        <w:t>detallando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lastRenderedPageBreak/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incumplimiento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condiciones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contractuales,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debido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instalación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una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línea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directa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conectada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acometida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servicio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eléctrico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antes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medición,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finalidad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impedir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correcto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registro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consumida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suministro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bajo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 w:rsidRP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estudio: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0A618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</w:p>
    <w:p w14:paraId="0E998642" w14:textId="26D1D81A" w:rsidR="00ED6CE2" w:rsidRPr="00ED6CE2" w:rsidRDefault="00ED6CE2" w:rsidP="00ED6CE2">
      <w:pPr>
        <w:numPr>
          <w:ilvl w:val="0"/>
          <w:numId w:val="11"/>
        </w:numPr>
        <w:suppressAutoHyphens w:val="0"/>
        <w:autoSpaceDN/>
        <w:spacing w:after="200" w:line="240" w:lineRule="auto"/>
        <w:ind w:left="1081" w:right="708"/>
        <w:jc w:val="both"/>
        <w:textAlignment w:val="auto"/>
        <w:rPr>
          <w:rStyle w:val="normaltextrun"/>
          <w:rFonts w:ascii="Museo 300" w:hAnsi="Museo 300"/>
          <w:sz w:val="16"/>
          <w:szCs w:val="16"/>
        </w:rPr>
      </w:pPr>
      <w:bookmarkStart w:id="2" w:name="_Hlk102498316"/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fotografía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#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6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distribuidora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muestra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punto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conexión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línea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directa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240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voltios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acometida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desde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sitio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donde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estaba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instalado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equipo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medición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tubo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galvanizado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un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costado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inmueble</w:t>
      </w:r>
      <w:bookmarkEnd w:id="2"/>
      <w:r w:rsidRPr="00ED6CE2">
        <w:rPr>
          <w:rFonts w:ascii="Museo 300" w:hAnsi="Museo 300"/>
          <w:sz w:val="16"/>
          <w:szCs w:val="16"/>
        </w:rPr>
        <w:t>.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obstante,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detalló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equipos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eléctricos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conectados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línea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fuera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medición.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Aun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así,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menciona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su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informe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técnico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realizó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censo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ED6CE2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carga.</w:t>
      </w:r>
    </w:p>
    <w:p w14:paraId="17B927D9" w14:textId="2ED73E2E" w:rsidR="00ED6CE2" w:rsidRPr="00ED6CE2" w:rsidRDefault="00ED6CE2" w:rsidP="00ED6CE2">
      <w:pPr>
        <w:numPr>
          <w:ilvl w:val="0"/>
          <w:numId w:val="11"/>
        </w:numPr>
        <w:suppressAutoHyphens w:val="0"/>
        <w:autoSpaceDN/>
        <w:spacing w:after="200" w:line="240" w:lineRule="auto"/>
        <w:ind w:left="1081" w:right="708"/>
        <w:jc w:val="both"/>
        <w:textAlignment w:val="auto"/>
        <w:rPr>
          <w:rStyle w:val="normaltextrun"/>
          <w:rFonts w:ascii="Museo 300" w:hAnsi="Museo 300"/>
          <w:sz w:val="16"/>
          <w:szCs w:val="16"/>
        </w:rPr>
      </w:pPr>
      <w:r w:rsidRPr="00ED6CE2">
        <w:rPr>
          <w:rStyle w:val="normaltextrun"/>
          <w:rFonts w:ascii="Museo 300" w:hAnsi="Museo 300"/>
          <w:sz w:val="16"/>
          <w:szCs w:val="16"/>
        </w:rPr>
        <w:t>No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proofErr w:type="gramStart"/>
      <w:r w:rsidRPr="00ED6CE2">
        <w:rPr>
          <w:rStyle w:val="normaltextrun"/>
          <w:rFonts w:ascii="Museo 300" w:hAnsi="Museo 300"/>
          <w:sz w:val="16"/>
          <w:szCs w:val="16"/>
        </w:rPr>
        <w:t>obstante</w:t>
      </w:r>
      <w:proofErr w:type="gramEnd"/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anterior,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distribuidora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orden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servicio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#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20254757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hace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mención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que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encontró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una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corriente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línea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directa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1.40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amperios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fase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y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1.15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amperios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fase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B.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Energía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que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no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era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registrada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por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equipo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medición,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pero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no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proporcionó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evidencia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fotografía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ED6CE2">
        <w:rPr>
          <w:rStyle w:val="normaltextrun"/>
          <w:rFonts w:ascii="Museo 300" w:hAnsi="Museo 300"/>
          <w:sz w:val="16"/>
          <w:szCs w:val="16"/>
        </w:rPr>
        <w:t>esto.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>
        <w:rPr>
          <w:rStyle w:val="normaltextrun"/>
          <w:rFonts w:ascii="Museo 300" w:hAnsi="Museo 300"/>
          <w:sz w:val="16"/>
          <w:szCs w:val="16"/>
        </w:rPr>
        <w:t>(…)</w:t>
      </w:r>
    </w:p>
    <w:p w14:paraId="48246855" w14:textId="7CEAB2D3" w:rsidR="00D77F9D" w:rsidRPr="00ED6CE2" w:rsidRDefault="00ED6CE2" w:rsidP="00ED6CE2">
      <w:pPr>
        <w:ind w:left="709" w:right="709"/>
        <w:jc w:val="both"/>
        <w:rPr>
          <w:rFonts w:ascii="Museo 300" w:hAnsi="Museo 300"/>
          <w:noProof/>
          <w:sz w:val="16"/>
          <w:szCs w:val="16"/>
        </w:rPr>
      </w:pP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virtud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anterior,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determina,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base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evidencia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presentada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partes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recabada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durante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proceso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investigativo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que,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referencia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existió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una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irregular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afectó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registro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correcto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consumo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eléctrica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equipo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medición,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y,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tanto,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no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reflejó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el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consumo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real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demandado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los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equipos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6CE2">
        <w:rPr>
          <w:rFonts w:ascii="Museo 300" w:hAnsi="Museo 300"/>
          <w:color w:val="000000" w:themeColor="text1"/>
          <w:sz w:val="16"/>
          <w:szCs w:val="16"/>
        </w:rPr>
        <w:t>eléctricos</w:t>
      </w:r>
      <w:r w:rsidRPr="00ED6CE2">
        <w:rPr>
          <w:rFonts w:ascii="Museo 300" w:hAnsi="Museo 300"/>
          <w:sz w:val="16"/>
          <w:szCs w:val="16"/>
        </w:rPr>
        <w:t>.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Siendo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esto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un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incumplimiento,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parte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usuario,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establecido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Términos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Generales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Consumidor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Final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Pliego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Tarifario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Año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ED6CE2">
        <w:rPr>
          <w:rFonts w:ascii="Museo 300" w:hAnsi="Museo 300"/>
          <w:sz w:val="16"/>
          <w:szCs w:val="16"/>
        </w:rPr>
        <w:t>2021</w:t>
      </w:r>
      <w:r w:rsidR="002366C2" w:rsidRPr="00392E40">
        <w:rPr>
          <w:rFonts w:ascii="Museo 300" w:hAnsi="Museo 300"/>
          <w:sz w:val="16"/>
          <w:szCs w:val="16"/>
        </w:rPr>
        <w:t>.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[…]””</w:t>
      </w:r>
    </w:p>
    <w:p w14:paraId="0621D778" w14:textId="6A5D468D" w:rsidR="00ED6CE2" w:rsidRPr="003A771A" w:rsidRDefault="00ED6CE2" w:rsidP="00ED6CE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3A771A">
        <w:rPr>
          <w:rFonts w:ascii="Museo Sans 300" w:hAnsi="Museo Sans 300"/>
          <w:sz w:val="20"/>
          <w:szCs w:val="20"/>
          <w:u w:val="single"/>
        </w:rPr>
        <w:t>Análisis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3A771A">
        <w:rPr>
          <w:rFonts w:ascii="Museo Sans 300" w:hAnsi="Museo Sans 300"/>
          <w:sz w:val="20"/>
          <w:szCs w:val="20"/>
          <w:u w:val="single"/>
        </w:rPr>
        <w:t>de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3A771A">
        <w:rPr>
          <w:rFonts w:ascii="Museo Sans 300" w:hAnsi="Museo Sans 300"/>
          <w:sz w:val="20"/>
          <w:szCs w:val="20"/>
          <w:u w:val="single"/>
        </w:rPr>
        <w:t>los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3A771A">
        <w:rPr>
          <w:rFonts w:ascii="Museo Sans 300" w:hAnsi="Museo Sans 300"/>
          <w:sz w:val="20"/>
          <w:szCs w:val="20"/>
          <w:u w:val="single"/>
        </w:rPr>
        <w:t>argumentos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3A771A">
        <w:rPr>
          <w:rFonts w:ascii="Museo Sans 300" w:hAnsi="Museo Sans 300"/>
          <w:sz w:val="20"/>
          <w:szCs w:val="20"/>
          <w:u w:val="single"/>
        </w:rPr>
        <w:t>presentados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3A771A">
        <w:rPr>
          <w:rFonts w:ascii="Museo Sans 300" w:hAnsi="Museo Sans 300"/>
          <w:sz w:val="20"/>
          <w:szCs w:val="20"/>
          <w:u w:val="single"/>
        </w:rPr>
        <w:t>por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="000653B6">
        <w:rPr>
          <w:rFonts w:ascii="Museo Sans 300" w:hAnsi="Museo Sans 300"/>
          <w:sz w:val="20"/>
          <w:szCs w:val="20"/>
          <w:u w:val="single"/>
        </w:rPr>
        <w:t>el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="000653B6">
        <w:rPr>
          <w:rFonts w:ascii="Museo Sans 300" w:hAnsi="Museo Sans 300"/>
          <w:sz w:val="20"/>
          <w:szCs w:val="20"/>
          <w:u w:val="single"/>
        </w:rPr>
        <w:t>usuario</w:t>
      </w:r>
      <w:r w:rsidRPr="003A771A">
        <w:rPr>
          <w:rFonts w:ascii="Museo Sans 300" w:hAnsi="Museo Sans 300"/>
          <w:sz w:val="20"/>
          <w:szCs w:val="20"/>
          <w:u w:val="single"/>
        </w:rPr>
        <w:t>:</w:t>
      </w:r>
    </w:p>
    <w:p w14:paraId="5747839F" w14:textId="77777777" w:rsidR="00ED6CE2" w:rsidRDefault="00ED6CE2" w:rsidP="00A1687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3E3A3E59" w14:textId="6D7537A8" w:rsidR="009A6284" w:rsidRDefault="009A6284" w:rsidP="009A6284">
      <w:pPr>
        <w:ind w:left="709" w:right="709"/>
        <w:jc w:val="both"/>
        <w:rPr>
          <w:rFonts w:ascii="Museo 300" w:hAnsi="Museo 300" w:cs="Segoe UI"/>
          <w:color w:val="000000"/>
          <w:sz w:val="16"/>
          <w:szCs w:val="16"/>
          <w:shd w:val="clear" w:color="auto" w:fill="FFFFFF"/>
        </w:rPr>
      </w:pPr>
      <w:r w:rsidRPr="003A771A">
        <w:rPr>
          <w:rFonts w:ascii="Museo 300" w:hAnsi="Museo 300"/>
          <w:sz w:val="16"/>
          <w:szCs w:val="16"/>
        </w:rPr>
        <w:t>(…)</w:t>
      </w:r>
      <w:r w:rsidR="000B661B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Cuando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presume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que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usuario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final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ha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incumplido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condiciones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contractuales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procede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establecido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Procedimiento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Investigar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Existencia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Irregulares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Eléctrica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Usuario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Final,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contenido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acuerdo</w:t>
      </w:r>
      <w:r w:rsidR="000B661B">
        <w:rPr>
          <w:rFonts w:ascii="Museo 300" w:hAnsi="Museo 300"/>
          <w:sz w:val="16"/>
          <w:szCs w:val="16"/>
        </w:rPr>
        <w:t xml:space="preserve"> </w:t>
      </w:r>
      <w:proofErr w:type="spellStart"/>
      <w:r w:rsidRPr="009A6284">
        <w:rPr>
          <w:rFonts w:ascii="Museo 300" w:hAnsi="Museo 300"/>
          <w:sz w:val="16"/>
          <w:szCs w:val="16"/>
        </w:rPr>
        <w:t>N.°</w:t>
      </w:r>
      <w:proofErr w:type="spellEnd"/>
      <w:r w:rsidR="000B661B">
        <w:rPr>
          <w:rFonts w:ascii="Museo 300" w:hAnsi="Museo 300"/>
          <w:sz w:val="16"/>
          <w:szCs w:val="16"/>
        </w:rPr>
        <w:t xml:space="preserve"> </w:t>
      </w:r>
      <w:r w:rsidRPr="009A6284">
        <w:rPr>
          <w:rFonts w:ascii="Museo 300" w:hAnsi="Museo 300"/>
          <w:sz w:val="16"/>
          <w:szCs w:val="16"/>
        </w:rPr>
        <w:t>283-E-2011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acuerdo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283-E-2011.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Esta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base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legal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que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cuentan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que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distribuidoras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para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realizar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dichos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cobros.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(…)</w:t>
      </w:r>
    </w:p>
    <w:p w14:paraId="37D05BAD" w14:textId="4F7E3661" w:rsidR="009A6284" w:rsidRPr="009A6284" w:rsidRDefault="009A6284" w:rsidP="009A6284">
      <w:pPr>
        <w:ind w:left="709" w:right="709"/>
        <w:jc w:val="both"/>
        <w:rPr>
          <w:rFonts w:ascii="Museo 300" w:hAnsi="Museo 300" w:cs="Segoe UI"/>
          <w:color w:val="000000"/>
          <w:sz w:val="16"/>
          <w:szCs w:val="16"/>
          <w:shd w:val="clear" w:color="auto" w:fill="FFFFFF"/>
        </w:rPr>
      </w:pP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inspección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técnica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realizada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por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personal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CAU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observó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que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vivienda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fue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construida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reciente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y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aparentemente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estaba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deshabitada.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histórico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consumo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muestra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incremento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consumo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partir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noviembre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2021,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posterior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normalización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suministro.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(…)</w:t>
      </w:r>
    </w:p>
    <w:p w14:paraId="4504464E" w14:textId="60F123F3" w:rsidR="009A6284" w:rsidRPr="009A6284" w:rsidRDefault="009A6284" w:rsidP="009A6284">
      <w:pPr>
        <w:ind w:left="709" w:right="709"/>
        <w:jc w:val="both"/>
        <w:rPr>
          <w:rFonts w:ascii="Museo 300" w:hAnsi="Museo 300" w:cs="Segoe UI"/>
          <w:color w:val="000000"/>
          <w:sz w:val="16"/>
          <w:szCs w:val="16"/>
          <w:shd w:val="clear" w:color="auto" w:fill="FFFFFF"/>
        </w:rPr>
      </w:pP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cobro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energía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no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registrada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notificado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noviembre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2021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está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relacionado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condición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irregular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encontrada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mucho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tiempo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después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contratación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servicio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mes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julio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9A6284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2019.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(…)</w:t>
      </w:r>
    </w:p>
    <w:p w14:paraId="48813E87" w14:textId="34FA1E89" w:rsidR="000653B6" w:rsidRPr="000653B6" w:rsidRDefault="000653B6" w:rsidP="000653B6">
      <w:pPr>
        <w:ind w:left="709" w:right="709"/>
        <w:jc w:val="both"/>
        <w:rPr>
          <w:rFonts w:ascii="Museo 300" w:hAnsi="Museo 300" w:cs="Segoe UI"/>
          <w:color w:val="000000"/>
          <w:sz w:val="16"/>
          <w:szCs w:val="16"/>
          <w:shd w:val="clear" w:color="auto" w:fill="FFFFFF"/>
        </w:rPr>
      </w:pP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presentó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información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relacionada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inspección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realizada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fecha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12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octubre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2021,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debido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presunta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irregularidad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detectada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suministro.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oportunidad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personal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encontraron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línea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adicional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conectada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acometida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suministro.</w:t>
      </w:r>
      <w:r w:rsidR="000B661B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(…)</w:t>
      </w:r>
    </w:p>
    <w:p w14:paraId="377A1B12" w14:textId="54C41CE1" w:rsidR="000653B6" w:rsidRPr="000653B6" w:rsidRDefault="000653B6" w:rsidP="000653B6">
      <w:pPr>
        <w:ind w:left="709" w:right="709"/>
        <w:jc w:val="both"/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</w:pP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generó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un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cobro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registrada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debido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condición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encontrada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12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octubre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2021.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Posterior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normalización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suministro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experimentó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un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incremento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según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encargado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inmueble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se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debe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uso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bomba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pozo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una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refrigeradora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123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watts.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estudio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realizado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histórico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consumo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se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concluye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cobros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efectuados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suministro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están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relacionados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lecturas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reales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medidor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producto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uso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carga.</w:t>
      </w:r>
    </w:p>
    <w:p w14:paraId="626D4785" w14:textId="46D7CF03" w:rsidR="000653B6" w:rsidRPr="000653B6" w:rsidRDefault="000653B6" w:rsidP="000653B6">
      <w:pPr>
        <w:ind w:left="709" w:right="709"/>
        <w:jc w:val="both"/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</w:pP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anteriormente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expuesto,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referencia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escrito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presentado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usuario,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aportó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pruebas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descargo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desacrediten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presentado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sociedad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EEO,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relación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irregular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detectada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0653B6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suministro.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</w:p>
    <w:p w14:paraId="3B8D8229" w14:textId="78FA3633" w:rsidR="00263E33" w:rsidRDefault="00EA2B9C" w:rsidP="00A1687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c</w:t>
      </w:r>
      <w:r>
        <w:rPr>
          <w:rFonts w:ascii="Museo Sans 300" w:hAnsi="Museo Sans 300"/>
          <w:sz w:val="20"/>
          <w:szCs w:val="20"/>
          <w:u w:val="single"/>
        </w:rPr>
        <w:t>onsumida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0B66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r</w:t>
      </w:r>
      <w:r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7CD3F1C6" w14:textId="0C645467" w:rsidR="008E131B" w:rsidRPr="008E131B" w:rsidRDefault="008E131B" w:rsidP="008E131B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8E131B">
        <w:rPr>
          <w:rFonts w:ascii="Museo 300" w:hAnsi="Museo 300"/>
          <w:sz w:val="16"/>
          <w:szCs w:val="16"/>
        </w:rPr>
        <w:t>Conforme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analizado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presente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informe,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consideración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estipulado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artículos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7,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20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21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Términos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Generales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Consumidor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Final,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Pliego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Tarifario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vigente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año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2021,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han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incorporado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directrices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relativas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procedencia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un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incumplimiento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contractuales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un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usuario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final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y,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producto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ello,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respectivo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cobro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consumida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no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registrada,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empresas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distribuidoras.</w:t>
      </w:r>
    </w:p>
    <w:p w14:paraId="1B3E6A34" w14:textId="58DD3FBD" w:rsidR="008E131B" w:rsidRPr="008E131B" w:rsidRDefault="008E131B" w:rsidP="008E131B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8E131B">
        <w:rPr>
          <w:rFonts w:ascii="Museo 300" w:hAnsi="Museo 300"/>
          <w:sz w:val="16"/>
          <w:szCs w:val="16"/>
        </w:rPr>
        <w:t>Asimismo,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artículo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5.2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contenido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Procedimiento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Investigar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Existencia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Irregulares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Eléctrica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Usuario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Final,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establecen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elementos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considerar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efectuar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cálculo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no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registrada,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cual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forma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integra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resultado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final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investigación.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E73248">
        <w:rPr>
          <w:rFonts w:ascii="Museo 300" w:hAnsi="Museo 300"/>
          <w:sz w:val="16"/>
          <w:szCs w:val="16"/>
        </w:rPr>
        <w:t>(…)</w:t>
      </w:r>
    </w:p>
    <w:p w14:paraId="1D34E56C" w14:textId="2CDB0C3E" w:rsidR="008E131B" w:rsidRPr="008E131B" w:rsidRDefault="008E131B" w:rsidP="008E131B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8E131B">
        <w:rPr>
          <w:rFonts w:ascii="Museo 300" w:hAnsi="Museo 300"/>
          <w:sz w:val="16"/>
          <w:szCs w:val="16"/>
        </w:rPr>
        <w:t>Bajo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contexto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anterior,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partir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información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ha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tenido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acceso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presente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investigación,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plantean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siguientes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valoraciones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respecto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método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utilizar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CAU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cálculo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caso.</w:t>
      </w:r>
    </w:p>
    <w:p w14:paraId="2BEEE152" w14:textId="38075EDF" w:rsidR="00F44213" w:rsidRDefault="00F44213" w:rsidP="00206208">
      <w:pPr>
        <w:ind w:left="709" w:right="709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lastRenderedPageBreak/>
        <w:t>(…)</w:t>
      </w:r>
    </w:p>
    <w:p w14:paraId="45261EE0" w14:textId="169BF223" w:rsidR="008E131B" w:rsidRPr="008E131B" w:rsidRDefault="008E131B" w:rsidP="008E131B">
      <w:pPr>
        <w:numPr>
          <w:ilvl w:val="0"/>
          <w:numId w:val="8"/>
        </w:numPr>
        <w:spacing w:line="240" w:lineRule="auto"/>
        <w:ind w:right="709"/>
        <w:jc w:val="both"/>
        <w:rPr>
          <w:rFonts w:ascii="Museo 300" w:hAnsi="Museo 300"/>
          <w:sz w:val="16"/>
          <w:szCs w:val="16"/>
        </w:rPr>
      </w:pPr>
      <w:r w:rsidRPr="008E131B">
        <w:rPr>
          <w:rStyle w:val="normaltextrun"/>
          <w:rFonts w:ascii="Museo 300" w:hAnsi="Museo 300"/>
          <w:sz w:val="16"/>
          <w:szCs w:val="16"/>
        </w:rPr>
        <w:t>Por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consiguiente,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método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por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utilizar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para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calcular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energía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no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registrada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recuperar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por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EEO,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será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establecido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artículo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5.2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literal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a)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Procedimiento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mención,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tal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manera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que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se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utilizará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consumo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promedio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mensual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determinado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CAU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base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al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registro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histórico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los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meses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noviembre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y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diciembre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2021,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resultando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un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promedio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consumo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mensual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312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kWh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como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base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para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el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recálculo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de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la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energía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a</w:t>
      </w:r>
      <w:r w:rsidR="000B661B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8E131B">
        <w:rPr>
          <w:rStyle w:val="normaltextrun"/>
          <w:rFonts w:ascii="Museo 300" w:hAnsi="Museo 300"/>
          <w:sz w:val="16"/>
          <w:szCs w:val="16"/>
        </w:rPr>
        <w:t>recuperar.</w:t>
      </w:r>
    </w:p>
    <w:p w14:paraId="2F5D82DC" w14:textId="603C8C4B" w:rsidR="008E131B" w:rsidRPr="008E131B" w:rsidRDefault="008E131B" w:rsidP="008E131B">
      <w:pPr>
        <w:numPr>
          <w:ilvl w:val="0"/>
          <w:numId w:val="8"/>
        </w:numPr>
        <w:spacing w:line="240" w:lineRule="auto"/>
        <w:ind w:right="709"/>
        <w:jc w:val="both"/>
        <w:rPr>
          <w:rStyle w:val="normaltextrun"/>
          <w:rFonts w:ascii="Museo 300" w:hAnsi="Museo 300"/>
          <w:sz w:val="16"/>
          <w:szCs w:val="16"/>
        </w:rPr>
      </w:pP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acuerdo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información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distribuidora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observa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que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esta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realizó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una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serie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visitas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al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suministro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desde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6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abril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hasta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30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septiembre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año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2021,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y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dichas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visitas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no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reportó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ninguna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irregularidad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encontrada;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tanto,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período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retroactivo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recuperación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corresponde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12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días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comprendidos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entre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30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septiembre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hasta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12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octubre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2021,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según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consta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las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órdenes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servicio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número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19662635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y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8E13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20223699.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(…)</w:t>
      </w:r>
    </w:p>
    <w:p w14:paraId="4EE83EE4" w14:textId="209BCA09" w:rsidR="00613FD5" w:rsidRPr="008E131B" w:rsidRDefault="008E131B" w:rsidP="008E131B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8E131B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base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8E131B">
        <w:rPr>
          <w:rFonts w:ascii="Museo 300" w:hAnsi="Museo 300"/>
          <w:sz w:val="16"/>
          <w:szCs w:val="16"/>
        </w:rPr>
        <w:t>l</w:t>
      </w:r>
      <w:r w:rsidRPr="008E131B">
        <w:rPr>
          <w:rFonts w:ascii="Museo 300" w:hAnsi="Museo 300"/>
          <w:color w:val="000000" w:themeColor="text1"/>
          <w:sz w:val="16"/>
          <w:szCs w:val="16"/>
        </w:rPr>
        <w:t>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parámetros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antes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mencionados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y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los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criterios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utilizados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CAU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acuerdo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con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la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normativa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vigente,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se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estableció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que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monto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la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ENR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máximo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que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tiene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derecho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EEO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recuperar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corresponde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102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kWh,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equivalente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la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cantidad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veinticinco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03/100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dólares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los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Estados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Unidos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de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América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(USD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25.03)</w:t>
      </w:r>
      <w:r w:rsidR="000B661B">
        <w:rPr>
          <w:rFonts w:ascii="Museo 300" w:hAnsi="Museo 300"/>
          <w:b/>
          <w:bCs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IVA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E131B">
        <w:rPr>
          <w:rFonts w:ascii="Museo 300" w:hAnsi="Museo 300"/>
          <w:color w:val="000000" w:themeColor="text1"/>
          <w:sz w:val="16"/>
          <w:szCs w:val="16"/>
        </w:rPr>
        <w:t>incluido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613FD5" w:rsidRPr="00A41754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8720AB6" w14:textId="594E8942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0B661B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4A184E6B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0B661B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0B661B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11F18C99" w14:textId="5EB74F0D" w:rsidR="00BC131F" w:rsidRPr="00BC131F" w:rsidRDefault="00B649AE" w:rsidP="00BC131F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B649AE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CAU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determina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base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análisis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efectuado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pruebas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presentadas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partes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involucradas,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existió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una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irregular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NIC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63540B">
        <w:rPr>
          <w:rFonts w:ascii="Museo 300" w:hAnsi="Museo 300"/>
          <w:sz w:val="16"/>
          <w:szCs w:val="16"/>
        </w:rPr>
        <w:t>XXX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consistente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una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línea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directa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conectada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acometida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suministro,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finalidad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evitar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correcto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registro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consumida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inmueble;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tanto,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sociedad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EEO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tiene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derecho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recuperar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consumida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no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registrada,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tal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como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está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estipulado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Procedimiento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para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Investigar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Existencia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Irregulares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Eléctrica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Usuario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BC131F" w:rsidRPr="00BC131F">
        <w:rPr>
          <w:rFonts w:ascii="Museo 300" w:hAnsi="Museo 300"/>
          <w:sz w:val="16"/>
          <w:szCs w:val="16"/>
        </w:rPr>
        <w:t>Final.</w:t>
      </w:r>
    </w:p>
    <w:p w14:paraId="0FD53F57" w14:textId="04C93361" w:rsidR="00F5536D" w:rsidRPr="00F5536D" w:rsidRDefault="00F5536D" w:rsidP="00F5536D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F5536D">
        <w:rPr>
          <w:rFonts w:ascii="Museo 300" w:hAnsi="Museo 300" w:cs="Arial"/>
          <w:sz w:val="16"/>
          <w:szCs w:val="16"/>
        </w:rPr>
        <w:t>Conforme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con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análisis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efectuado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presente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informe,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se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establece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que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la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cantidad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cuatro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mil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trescientos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setenta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y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uno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81/100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dólares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los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Estados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Unidos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América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(USD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4,371.81)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IVA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incluido,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cobrados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por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la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distribuidora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EEO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concepto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ENR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suministro,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debe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rectificarse.</w:t>
      </w:r>
    </w:p>
    <w:p w14:paraId="4BAB16C4" w14:textId="3EC10E51" w:rsidR="00562498" w:rsidRPr="00F5536D" w:rsidRDefault="00F5536D" w:rsidP="00F5536D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F5536D">
        <w:rPr>
          <w:rFonts w:ascii="Museo 300" w:hAnsi="Museo 300" w:cs="Arial"/>
          <w:sz w:val="16"/>
          <w:szCs w:val="16"/>
        </w:rPr>
        <w:t>Se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establece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que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monto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recuperar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por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parte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EEO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concepto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energía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no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registrada,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asciende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veinticinco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03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/100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dólares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los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Estados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Unidos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América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(USD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25.03)</w:t>
      </w:r>
      <w:r w:rsidR="000B661B">
        <w:rPr>
          <w:rFonts w:ascii="Museo 300" w:hAnsi="Museo 300" w:cs="Arial"/>
          <w:b/>
          <w:bCs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IVA</w:t>
      </w:r>
      <w:r w:rsidR="000B661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F5536D">
        <w:rPr>
          <w:rFonts w:ascii="Museo 300" w:hAnsi="Museo 300" w:cs="Arial"/>
          <w:color w:val="000000" w:themeColor="text1"/>
          <w:sz w:val="16"/>
          <w:szCs w:val="16"/>
        </w:rPr>
        <w:t>incluido</w:t>
      </w:r>
      <w:r w:rsidRPr="00F5536D">
        <w:rPr>
          <w:rFonts w:ascii="Museo 300" w:hAnsi="Museo 300" w:cs="Arial"/>
          <w:sz w:val="16"/>
          <w:szCs w:val="16"/>
        </w:rPr>
        <w:t>.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Además,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la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distribuidora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podrá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efectuar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el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cobro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de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los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intereses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Pr="00F5536D">
        <w:rPr>
          <w:rFonts w:ascii="Museo 300" w:hAnsi="Museo 300" w:cs="Arial"/>
          <w:sz w:val="16"/>
          <w:szCs w:val="16"/>
        </w:rPr>
        <w:t>generados</w:t>
      </w:r>
      <w:r w:rsidR="000B661B">
        <w:rPr>
          <w:rFonts w:ascii="Museo 300" w:hAnsi="Museo 300" w:cs="Arial"/>
          <w:sz w:val="16"/>
          <w:szCs w:val="16"/>
        </w:rPr>
        <w:t xml:space="preserve"> </w:t>
      </w:r>
      <w:r w:rsidR="00562498" w:rsidRPr="00F5536D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F5536D">
        <w:rPr>
          <w:rFonts w:ascii="Museo 300" w:eastAsia="Arial" w:hAnsi="Museo 300"/>
          <w:color w:val="000000" w:themeColor="text1"/>
          <w:sz w:val="16"/>
          <w:szCs w:val="16"/>
        </w:rPr>
        <w:t>”.</w:t>
      </w:r>
    </w:p>
    <w:p w14:paraId="00917B30" w14:textId="6D2B7BDF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7142CA47" w:rsidR="00263E33" w:rsidRPr="00263E33" w:rsidRDefault="000B661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FC2E43E" w14:textId="7C770541" w:rsidR="007F389B" w:rsidRDefault="00CF0920" w:rsidP="00B649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AD0EB6">
        <w:rPr>
          <w:rFonts w:ascii="Museo Sans 300" w:hAnsi="Museo Sans 300"/>
          <w:sz w:val="20"/>
          <w:szCs w:val="20"/>
          <w:lang w:val="es-SV"/>
        </w:rPr>
        <w:t>1</w:t>
      </w:r>
      <w:r w:rsidR="008F5582">
        <w:rPr>
          <w:rFonts w:ascii="Museo Sans 300" w:hAnsi="Museo Sans 300"/>
          <w:sz w:val="20"/>
          <w:szCs w:val="20"/>
          <w:lang w:val="es-SV"/>
        </w:rPr>
        <w:t>309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8809F7">
        <w:rPr>
          <w:rFonts w:ascii="Museo Sans 300" w:hAnsi="Museo Sans 300"/>
          <w:sz w:val="20"/>
          <w:szCs w:val="20"/>
          <w:lang w:val="es-SV"/>
        </w:rPr>
        <w:t>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5582">
        <w:rPr>
          <w:rFonts w:ascii="Museo Sans 300" w:hAnsi="Museo Sans 300"/>
          <w:sz w:val="20"/>
          <w:szCs w:val="20"/>
          <w:lang w:val="es-SV"/>
        </w:rPr>
        <w:t>veinticuatro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10582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55E0">
        <w:rPr>
          <w:rFonts w:ascii="Museo Sans 300" w:hAnsi="Museo Sans 300"/>
          <w:sz w:val="20"/>
          <w:szCs w:val="20"/>
          <w:lang w:val="es-SV"/>
        </w:rPr>
        <w:t>ju</w:t>
      </w:r>
      <w:r w:rsidR="00F2473F">
        <w:rPr>
          <w:rFonts w:ascii="Museo Sans 300" w:hAnsi="Museo Sans 300"/>
          <w:sz w:val="20"/>
          <w:szCs w:val="20"/>
          <w:lang w:val="es-SV"/>
        </w:rPr>
        <w:t>nio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809F7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809F7">
        <w:rPr>
          <w:rFonts w:ascii="Museo Sans 300" w:hAnsi="Museo Sans 300"/>
          <w:sz w:val="20"/>
          <w:szCs w:val="20"/>
          <w:lang w:val="es-SV"/>
        </w:rPr>
        <w:t>presente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809F7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F06A6">
        <w:rPr>
          <w:rFonts w:ascii="Museo Sans 300" w:hAnsi="Museo Sans 300"/>
          <w:sz w:val="20"/>
          <w:szCs w:val="20"/>
          <w:lang w:val="es-SV"/>
        </w:rPr>
        <w:t>a</w:t>
      </w:r>
      <w:r w:rsidR="00747510">
        <w:rPr>
          <w:rFonts w:ascii="Museo Sans 300" w:hAnsi="Museo Sans 300"/>
          <w:sz w:val="20"/>
          <w:szCs w:val="20"/>
          <w:lang w:val="es-SV"/>
        </w:rPr>
        <w:t>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423EC">
        <w:rPr>
          <w:rFonts w:ascii="Museo Sans 300" w:hAnsi="Museo Sans 300"/>
          <w:sz w:val="20"/>
          <w:szCs w:val="20"/>
          <w:lang w:val="es-SV"/>
        </w:rPr>
        <w:t>XXX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3540B">
        <w:rPr>
          <w:rFonts w:ascii="Museo Sans 300" w:hAnsi="Museo Sans 300"/>
          <w:sz w:val="20"/>
          <w:szCs w:val="20"/>
          <w:lang w:val="es-SV"/>
        </w:rPr>
        <w:t>XXX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888ECA9" w14:textId="77777777" w:rsidR="006F59B0" w:rsidRPr="00B649AE" w:rsidRDefault="006F59B0" w:rsidP="00B649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3DA7314" w14:textId="0AE38571" w:rsidR="004B3414" w:rsidRDefault="004B3414" w:rsidP="004B3414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citado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partes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veintinueve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ju</w:t>
      </w:r>
      <w:r w:rsidR="00F2473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nio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año,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45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doce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julio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este</w:t>
      </w:r>
      <w:r w:rsidR="000B66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C47A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año.</w:t>
      </w:r>
    </w:p>
    <w:p w14:paraId="3128C598" w14:textId="77777777" w:rsidR="008809F7" w:rsidRPr="008809F7" w:rsidRDefault="008809F7" w:rsidP="008809F7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30BC3A53" w14:textId="257E3B3A" w:rsidR="00B43803" w:rsidRDefault="00B43803" w:rsidP="00B4380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6C3CCA">
        <w:rPr>
          <w:rFonts w:ascii="Museo Sans 300" w:hAnsi="Museo Sans 300"/>
          <w:sz w:val="20"/>
          <w:szCs w:val="20"/>
          <w:lang w:val="es-SV"/>
        </w:rPr>
        <w:t>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día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C47A4">
        <w:rPr>
          <w:rFonts w:ascii="Museo Sans 300" w:hAnsi="Museo Sans 300"/>
          <w:sz w:val="20"/>
          <w:szCs w:val="20"/>
          <w:lang w:val="es-SV"/>
        </w:rPr>
        <w:t>seis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C47A4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C47A4">
        <w:rPr>
          <w:rFonts w:ascii="Museo Sans 300" w:hAnsi="Museo Sans 300"/>
          <w:sz w:val="20"/>
          <w:szCs w:val="20"/>
          <w:lang w:val="es-SV"/>
        </w:rPr>
        <w:t>julio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414">
        <w:rPr>
          <w:rFonts w:ascii="Museo Sans 300" w:hAnsi="Museo Sans 300"/>
          <w:sz w:val="20"/>
          <w:szCs w:val="20"/>
          <w:lang w:val="es-SV"/>
        </w:rPr>
        <w:t>del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414">
        <w:rPr>
          <w:rFonts w:ascii="Museo Sans 300" w:hAnsi="Museo Sans 300"/>
          <w:sz w:val="20"/>
          <w:szCs w:val="20"/>
          <w:lang w:val="es-SV"/>
        </w:rPr>
        <w:t>presente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414">
        <w:rPr>
          <w:rFonts w:ascii="Museo Sans 300" w:hAnsi="Museo Sans 300"/>
          <w:sz w:val="20"/>
          <w:szCs w:val="20"/>
          <w:lang w:val="es-SV"/>
        </w:rPr>
        <w:t>año,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la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sociedad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EEO,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S.A.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de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C.V.</w:t>
      </w:r>
      <w:r w:rsidR="000B66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un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escrito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medio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cual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manifestó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10188F8">
        <w:rPr>
          <w:rFonts w:ascii="Museo Sans 300" w:hAnsi="Museo Sans 300"/>
          <w:sz w:val="20"/>
          <w:szCs w:val="20"/>
        </w:rPr>
        <w:t>mant</w:t>
      </w:r>
      <w:r w:rsidR="007240CF">
        <w:rPr>
          <w:rFonts w:ascii="Museo Sans 300" w:hAnsi="Museo Sans 300"/>
          <w:sz w:val="20"/>
          <w:szCs w:val="20"/>
        </w:rPr>
        <w:t>enía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argumentos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pruebas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presentadas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con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anterioridad.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su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parte,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F2473F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423EC">
        <w:rPr>
          <w:rFonts w:ascii="Museo Sans 300" w:hAnsi="Museo Sans 300"/>
          <w:sz w:val="20"/>
          <w:szCs w:val="20"/>
        </w:rPr>
        <w:t>XXX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documentación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para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ser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analizada.</w:t>
      </w:r>
    </w:p>
    <w:p w14:paraId="7B11251A" w14:textId="6140CFFB" w:rsidR="00B43803" w:rsidRDefault="00B43803" w:rsidP="00B4380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773B58EC" w14:textId="197DB38B" w:rsidR="00220F2D" w:rsidRDefault="00BD38EB" w:rsidP="00510582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6BAA5B89" w14:textId="753DE3DD" w:rsidR="00041101" w:rsidRDefault="00041101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25B90B1" w14:textId="6DCAB66E" w:rsidR="00E73248" w:rsidRDefault="00E73248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4C59BE4" w14:textId="7BFA2C1A" w:rsidR="00E73248" w:rsidRDefault="00E73248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77ADD14" w14:textId="4F801704" w:rsidR="00E73248" w:rsidRDefault="00E73248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FFFCA9E" w14:textId="130D0B42" w:rsidR="00E73248" w:rsidRDefault="00E73248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675A031" w14:textId="77777777" w:rsidR="00E73248" w:rsidRPr="00510582" w:rsidRDefault="00E73248" w:rsidP="0004110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5219CBE6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0B661B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26E43244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0B66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55884D15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61D4B37F" w14:textId="4EDF01DF" w:rsidR="00A5165A" w:rsidRDefault="00A5165A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55F1FB5A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0B66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0B66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0B66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0B66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552C876F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B66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09459A4B" w14:textId="77777777" w:rsidR="00F70F94" w:rsidRPr="004E572D" w:rsidRDefault="00F70F94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0E8A849A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0B66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A62BF8">
        <w:rPr>
          <w:rFonts w:ascii="Museo Sans 500" w:eastAsia="Calibri" w:hAnsi="Museo Sans 500"/>
          <w:b/>
          <w:sz w:val="20"/>
          <w:szCs w:val="20"/>
          <w:lang w:val="es-SV" w:eastAsia="es-SV"/>
        </w:rPr>
        <w:t>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45BF1D78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0B661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91C657B" w14:textId="77777777" w:rsidR="00EF1AAE" w:rsidRPr="00551F4C" w:rsidRDefault="00EF1AAE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E029D90" w14:textId="6322ABCB" w:rsidR="0036745E" w:rsidRDefault="00551F4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0B66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21D1EFE1" w14:textId="77777777" w:rsidR="00C206BF" w:rsidRDefault="00C206BF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09E9DCF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4868B74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8CC185" w14:textId="0F100F12" w:rsidR="0059014D" w:rsidRDefault="00551F4C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393970DE" w14:textId="77777777" w:rsidR="006F59B0" w:rsidRDefault="006F59B0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5DCFFA4F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0B66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0AF6FEE2" w:rsidR="00D10C22" w:rsidRDefault="00024745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CCAC4D6" w14:textId="77777777" w:rsidR="00220F2D" w:rsidRDefault="00220F2D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DC3643D" w14:textId="4BC3B6DC" w:rsidR="007851D7" w:rsidRDefault="00024745" w:rsidP="00F51F69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Por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proofErr w:type="gramEnd"/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0B66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E4AEBF1" w14:textId="77777777" w:rsidR="009423EC" w:rsidRDefault="009423EC" w:rsidP="00F51F69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30775396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0B661B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80B8FE2" w14:textId="24A404B2" w:rsidR="003C61E9" w:rsidRDefault="00551F4C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22892167" w14:textId="77777777" w:rsidR="00423A18" w:rsidRDefault="00423A18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2DE8FE62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01869660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479CF6E1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0B66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63540B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09CFA36E" w14:textId="34850774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3540B">
        <w:rPr>
          <w:rFonts w:ascii="Museo Sans 300" w:hAnsi="Museo Sans 300" w:cs="Segoe UI"/>
          <w:sz w:val="20"/>
          <w:szCs w:val="20"/>
          <w:lang w:eastAsia="es-MX"/>
        </w:rPr>
        <w:t>XXX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0B66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0B66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0B66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657A2F15" w14:textId="77777777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1C0CEE36" w14:textId="6AF484D7" w:rsidR="00CB2AB7" w:rsidRPr="00CB2AB7" w:rsidRDefault="00C34300" w:rsidP="00CB2AB7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0B66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1566A">
        <w:rPr>
          <w:rFonts w:ascii="Museo 300" w:eastAsia="Arial" w:hAnsi="Museo 300" w:cs="Cambria Math"/>
          <w:color w:val="000000"/>
          <w:sz w:val="16"/>
          <w:szCs w:val="16"/>
          <w:lang w:val="es-ES"/>
        </w:rPr>
        <w:t>Conforme</w:t>
      </w:r>
      <w:bookmarkStart w:id="3" w:name="_Hlk102722268"/>
      <w:r w:rsidR="000B661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información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fue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provista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sociedad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EEO,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han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extraído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siguientes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fotografías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mediante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cuales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observa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condición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encontrada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fecha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12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octubre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2021,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Fonts w:ascii="Museo 300" w:hAnsi="Museo 300"/>
          <w:sz w:val="16"/>
          <w:szCs w:val="16"/>
        </w:rPr>
        <w:t>detallando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incumplimiento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condiciones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contractuales,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debido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instalación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una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línea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directa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conectada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acometida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servicio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eléctrico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antes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medición,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finalidad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impedir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correcto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registro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consumida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suministro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bajo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 w:rsidRP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estudio: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CB2AB7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</w:p>
    <w:p w14:paraId="4DC82805" w14:textId="3E374CC1" w:rsidR="00C34300" w:rsidRPr="00CB2AB7" w:rsidRDefault="00CB2AB7" w:rsidP="00CB2AB7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noProof/>
          <w:sz w:val="16"/>
          <w:szCs w:val="16"/>
        </w:rPr>
      </w:pPr>
      <w:r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virtud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anterior,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determina,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base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la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evidencia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presentada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las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partes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recabada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durante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proceso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investigativo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que,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suministro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referencia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existió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una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condición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irregular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que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afectó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registro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correcto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consumo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energía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eléctrica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equipo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medición,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y,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tanto,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no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reflejó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el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consumo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real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demandado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los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equipos</w:t>
      </w:r>
      <w:r w:rsidR="000B661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B2AB7">
        <w:rPr>
          <w:rFonts w:ascii="Museo 300" w:hAnsi="Museo 300"/>
          <w:color w:val="000000" w:themeColor="text1"/>
          <w:sz w:val="16"/>
          <w:szCs w:val="16"/>
        </w:rPr>
        <w:t>eléctricos</w:t>
      </w:r>
      <w:r w:rsidRPr="00CB2AB7">
        <w:rPr>
          <w:rFonts w:ascii="Museo 300" w:hAnsi="Museo 300"/>
          <w:sz w:val="16"/>
          <w:szCs w:val="16"/>
        </w:rPr>
        <w:t>.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Siendo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esto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un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incumplimiento,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parte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usuario,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lo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establecido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en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los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Términos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y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Condiciones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Generales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Consumidor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Final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Pliego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Tarifario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del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Año</w:t>
      </w:r>
      <w:r w:rsidR="000B661B">
        <w:rPr>
          <w:rFonts w:ascii="Museo 300" w:hAnsi="Museo 300"/>
          <w:sz w:val="16"/>
          <w:szCs w:val="16"/>
        </w:rPr>
        <w:t xml:space="preserve"> </w:t>
      </w:r>
      <w:r w:rsidRPr="00CB2AB7">
        <w:rPr>
          <w:rFonts w:ascii="Museo 300" w:hAnsi="Museo 300"/>
          <w:sz w:val="16"/>
          <w:szCs w:val="16"/>
        </w:rPr>
        <w:t>2021.</w:t>
      </w:r>
      <w:bookmarkEnd w:id="3"/>
      <w:r w:rsidR="000B66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287302">
        <w:rPr>
          <w:rFonts w:ascii="Museo 300" w:eastAsia="Arial" w:hAnsi="Museo 300"/>
          <w:color w:val="000000"/>
          <w:sz w:val="16"/>
          <w:szCs w:val="16"/>
          <w:lang w:val="es-ES"/>
        </w:rPr>
        <w:t>”.</w:t>
      </w:r>
    </w:p>
    <w:p w14:paraId="2CC7DAC4" w14:textId="47C12F53" w:rsidR="00463ADA" w:rsidRPr="00914524" w:rsidRDefault="00463ADA" w:rsidP="00463ADA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914524">
        <w:rPr>
          <w:rFonts w:ascii="Museo Sans 300" w:hAnsi="Museo Sans 300"/>
          <w:sz w:val="20"/>
          <w:szCs w:val="20"/>
        </w:rPr>
        <w:t>Respecto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argumentos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>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usuari</w:t>
      </w:r>
      <w:r>
        <w:rPr>
          <w:rFonts w:ascii="Museo Sans 300" w:hAnsi="Museo Sans 300"/>
          <w:sz w:val="20"/>
          <w:szCs w:val="20"/>
        </w:rPr>
        <w:t>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CAU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determinó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914524">
        <w:rPr>
          <w:rFonts w:ascii="Museo Sans 300" w:hAnsi="Museo Sans 300"/>
          <w:sz w:val="20"/>
          <w:szCs w:val="20"/>
        </w:rPr>
        <w:t>siguiente:</w:t>
      </w:r>
    </w:p>
    <w:p w14:paraId="0A204A3A" w14:textId="77777777" w:rsidR="00463ADA" w:rsidRDefault="00463ADA" w:rsidP="00463ADA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427DCE5" w14:textId="2145F407" w:rsidR="00D764D0" w:rsidRPr="00EB2065" w:rsidRDefault="00463ADA" w:rsidP="00EB2065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</w:pPr>
      <w:r>
        <w:rPr>
          <w:rFonts w:ascii="Museo 300" w:hAnsi="Museo 300"/>
          <w:sz w:val="16"/>
          <w:szCs w:val="16"/>
        </w:rPr>
        <w:t>(…)</w:t>
      </w:r>
      <w:r w:rsidR="000B661B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30255F">
        <w:rPr>
          <w:rFonts w:ascii="Museo 300" w:hAnsi="Museo 300"/>
          <w:sz w:val="16"/>
          <w:szCs w:val="16"/>
        </w:rPr>
        <w:t>lo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anteriormente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expuesto,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referencia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escrito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presentado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usuario,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aportó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pruebas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descargo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desacrediten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presentado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sociedad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EEO,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relación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condición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irregular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detectada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0B661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D764D0" w:rsidRPr="00EB2065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suministro.</w:t>
      </w:r>
      <w:r w:rsidR="000B661B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EB2065">
        <w:rPr>
          <w:rStyle w:val="eop"/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</w:p>
    <w:p w14:paraId="2F30330A" w14:textId="1EC98EA2" w:rsidR="006122C6" w:rsidRPr="00835565" w:rsidRDefault="00CC62A8" w:rsidP="00835565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bookmarkStart w:id="4" w:name="_Hlk105830074"/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Conforme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anterior,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concluyó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técnico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63540B">
        <w:rPr>
          <w:rFonts w:ascii="Museo Sans 300" w:hAnsi="Museo Sans 300" w:cs="Segoe UI"/>
          <w:sz w:val="20"/>
          <w:szCs w:val="20"/>
          <w:lang w:val="es-ES" w:eastAsia="es-MX"/>
        </w:rPr>
        <w:t>XXX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existió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una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irregular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835565">
        <w:rPr>
          <w:rFonts w:ascii="Museo Sans 300" w:hAnsi="Museo Sans 300" w:cs="Segoe UI"/>
          <w:sz w:val="20"/>
          <w:szCs w:val="20"/>
          <w:lang w:val="es-ES" w:eastAsia="es-MX"/>
        </w:rPr>
        <w:t>consistente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conexión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línea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F14B1" w:rsidRPr="00835565">
        <w:rPr>
          <w:rFonts w:ascii="Museo Sans 300" w:hAnsi="Museo Sans 300" w:cs="Segoe UI"/>
          <w:sz w:val="20"/>
          <w:szCs w:val="20"/>
          <w:lang w:val="es-ES" w:eastAsia="es-MX"/>
        </w:rPr>
        <w:t>directa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conectada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antes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medición,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fin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consumir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era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registrada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835565">
        <w:rPr>
          <w:rFonts w:ascii="Museo Sans 300" w:hAnsi="Museo Sans 300" w:cs="Segoe UI"/>
          <w:sz w:val="20"/>
          <w:szCs w:val="20"/>
          <w:lang w:val="es-ES" w:eastAsia="es-MX"/>
        </w:rPr>
        <w:t>medidor.</w:t>
      </w:r>
      <w:r w:rsidR="00A7421C" w:rsidRPr="00835565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5FD15922" w14:textId="77777777" w:rsidR="00CC62A8" w:rsidRDefault="00CC62A8" w:rsidP="00CC62A8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/>
          <w:sz w:val="20"/>
          <w:szCs w:val="20"/>
          <w:lang w:val="es-ES"/>
        </w:rPr>
      </w:pPr>
    </w:p>
    <w:bookmarkEnd w:id="4"/>
    <w:p w14:paraId="5C452580" w14:textId="0DC50DD5" w:rsidR="00C511B1" w:rsidRDefault="00C511B1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2021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0B66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5C96F7B1" w14:textId="7B04218E" w:rsidR="006F6AF9" w:rsidRDefault="006F6AF9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44E1AC4E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0B66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1F7249E7" w14:textId="5D1DC276" w:rsidR="00B73057" w:rsidRDefault="00A32377" w:rsidP="00B73057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32377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acuerdo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con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establecido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informe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técnico,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CAU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validó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cálculo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ENR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realizado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por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distribuidora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basado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censo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carga,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debido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32377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justificó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criterio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potencia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612C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horas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uso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diario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E314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603E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7A2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dos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7A2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equipos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7A2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7A2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aire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7A2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acondicionado.</w:t>
      </w:r>
    </w:p>
    <w:p w14:paraId="0A3A63A0" w14:textId="77777777" w:rsidR="00B73057" w:rsidRDefault="00B73057" w:rsidP="00B73057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C48B8BD" w14:textId="08FB4135" w:rsidR="00B17A27" w:rsidRPr="00B73057" w:rsidRDefault="00B17A27" w:rsidP="00B73057">
      <w:pPr>
        <w:autoSpaceDE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Por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otra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parte,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vivienda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deshabitada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puede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existir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uso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mínimo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eléctricos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10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diarias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debido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3057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tiene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uso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normal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3057">
        <w:rPr>
          <w:rFonts w:ascii="Museo Sans 300" w:eastAsia="Times New Roman" w:hAnsi="Museo Sans 300"/>
          <w:sz w:val="20"/>
          <w:szCs w:val="20"/>
          <w:lang w:eastAsia="es-ES"/>
        </w:rPr>
        <w:t>é</w:t>
      </w:r>
      <w:r>
        <w:rPr>
          <w:rFonts w:ascii="Museo Sans 300" w:eastAsia="Times New Roman" w:hAnsi="Museo Sans 300"/>
          <w:sz w:val="20"/>
          <w:szCs w:val="20"/>
          <w:lang w:eastAsia="es-ES"/>
        </w:rPr>
        <w:t>stos.</w:t>
      </w:r>
    </w:p>
    <w:p w14:paraId="7590936B" w14:textId="4CE400C1" w:rsidR="00B17A27" w:rsidRDefault="00B17A27" w:rsidP="00B17A27">
      <w:pPr>
        <w:autoSpaceDE w:val="0"/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909B554" w14:textId="0611C916" w:rsidR="00431856" w:rsidRPr="00B73057" w:rsidRDefault="00431856" w:rsidP="00B73057">
      <w:pPr>
        <w:autoSpaceDE w:val="0"/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ello,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realizó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nuevo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cálculo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basado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historial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reciente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registros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mensuales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consumo,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utilizando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criterios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B73057">
        <w:rPr>
          <w:rFonts w:ascii="Museo Sans 300" w:eastAsia="Times New Roman" w:hAnsi="Museo Sans 300"/>
          <w:sz w:val="20"/>
          <w:szCs w:val="20"/>
          <w:lang w:eastAsia="es-ES"/>
        </w:rPr>
        <w:t>siguientes:</w:t>
      </w:r>
      <w:r w:rsidR="000B661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47E163B" w14:textId="77777777" w:rsidR="00431856" w:rsidRPr="00431856" w:rsidRDefault="00431856" w:rsidP="00431856">
      <w:pPr>
        <w:shd w:val="clear" w:color="auto" w:fill="FFFFFF"/>
        <w:suppressAutoHyphens w:val="0"/>
        <w:autoSpaceDN/>
        <w:spacing w:after="0" w:line="240" w:lineRule="auto"/>
        <w:ind w:left="420"/>
        <w:jc w:val="both"/>
        <w:rPr>
          <w:rFonts w:ascii="Cambria Math" w:hAnsi="Cambria Math"/>
          <w:color w:val="000000"/>
          <w:sz w:val="20"/>
          <w:szCs w:val="20"/>
          <w:shd w:val="clear" w:color="auto" w:fill="FFFFFF"/>
        </w:rPr>
      </w:pPr>
    </w:p>
    <w:p w14:paraId="0427B08D" w14:textId="2CE2F637" w:rsidR="00431856" w:rsidRPr="00431856" w:rsidRDefault="00431856" w:rsidP="00431856">
      <w:pPr>
        <w:numPr>
          <w:ilvl w:val="0"/>
          <w:numId w:val="10"/>
        </w:numPr>
        <w:autoSpaceDE w:val="0"/>
        <w:spacing w:after="0" w:line="240" w:lineRule="auto"/>
        <w:ind w:left="993"/>
        <w:jc w:val="both"/>
        <w:rPr>
          <w:rFonts w:ascii="Museo Sans 300" w:eastAsia="Times New Roman" w:hAnsi="Museo Sans 300" w:cs="Times New Roman"/>
          <w:sz w:val="20"/>
          <w:szCs w:val="20"/>
        </w:rPr>
      </w:pP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consumo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985E4B">
        <w:rPr>
          <w:rFonts w:ascii="Museo Sans 300" w:eastAsia="Times New Roman" w:hAnsi="Museo Sans 300" w:cs="Times New Roman"/>
          <w:sz w:val="20"/>
          <w:szCs w:val="20"/>
          <w:lang w:val="es-ES"/>
        </w:rPr>
        <w:t>promedio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985E4B">
        <w:rPr>
          <w:rFonts w:ascii="Museo Sans 300" w:eastAsia="Times New Roman" w:hAnsi="Museo Sans 300" w:cs="Times New Roman"/>
          <w:sz w:val="20"/>
          <w:szCs w:val="20"/>
          <w:lang w:val="es-ES"/>
        </w:rPr>
        <w:t>mensual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985E4B">
        <w:rPr>
          <w:rFonts w:ascii="Museo Sans 300" w:eastAsia="Times New Roman" w:hAnsi="Museo Sans 300" w:cs="Times New Roman"/>
          <w:sz w:val="20"/>
          <w:szCs w:val="20"/>
          <w:lang w:val="es-ES"/>
        </w:rPr>
        <w:t>con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985E4B">
        <w:rPr>
          <w:rFonts w:ascii="Museo Sans 300" w:eastAsia="Times New Roman" w:hAnsi="Museo Sans 300" w:cs="Times New Roman"/>
          <w:sz w:val="20"/>
          <w:szCs w:val="20"/>
          <w:lang w:val="es-ES"/>
        </w:rPr>
        <w:t>base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39341C">
        <w:rPr>
          <w:rFonts w:ascii="Museo Sans 300" w:eastAsia="Times New Roman" w:hAnsi="Museo Sans 300" w:cs="Times New Roman"/>
          <w:sz w:val="20"/>
          <w:szCs w:val="20"/>
          <w:lang w:val="es-ES"/>
        </w:rPr>
        <w:t>al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39341C">
        <w:rPr>
          <w:rFonts w:ascii="Museo Sans 300" w:eastAsia="Times New Roman" w:hAnsi="Museo Sans 300" w:cs="Times New Roman"/>
          <w:sz w:val="20"/>
          <w:szCs w:val="20"/>
          <w:lang w:val="es-ES"/>
        </w:rPr>
        <w:t>registro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39341C">
        <w:rPr>
          <w:rFonts w:ascii="Museo Sans 300" w:eastAsia="Times New Roman" w:hAnsi="Museo Sans 300" w:cs="Times New Roman"/>
          <w:sz w:val="20"/>
          <w:szCs w:val="20"/>
          <w:lang w:val="es-ES"/>
        </w:rPr>
        <w:t>histórico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39341C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los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meses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noviembre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y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diciembre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del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año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dos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mil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veintiuno.</w:t>
      </w:r>
    </w:p>
    <w:p w14:paraId="6F63CC6C" w14:textId="77777777" w:rsidR="00B73057" w:rsidRPr="00B73057" w:rsidRDefault="00B73057" w:rsidP="00B73057">
      <w:pPr>
        <w:autoSpaceDE w:val="0"/>
        <w:spacing w:after="0" w:line="240" w:lineRule="auto"/>
        <w:ind w:left="993"/>
        <w:jc w:val="both"/>
        <w:rPr>
          <w:rFonts w:ascii="Museo Sans 300" w:eastAsia="Times New Roman" w:hAnsi="Museo Sans 300" w:cs="Times New Roman"/>
          <w:sz w:val="20"/>
          <w:szCs w:val="20"/>
        </w:rPr>
      </w:pPr>
    </w:p>
    <w:p w14:paraId="01ACBFE8" w14:textId="3EE94051" w:rsidR="00431856" w:rsidRPr="00B73057" w:rsidRDefault="00431856" w:rsidP="00431856">
      <w:pPr>
        <w:numPr>
          <w:ilvl w:val="0"/>
          <w:numId w:val="10"/>
        </w:numPr>
        <w:autoSpaceDE w:val="0"/>
        <w:spacing w:after="0" w:line="240" w:lineRule="auto"/>
        <w:ind w:left="993"/>
        <w:jc w:val="both"/>
        <w:rPr>
          <w:rFonts w:ascii="Museo Sans 300" w:eastAsia="Times New Roman" w:hAnsi="Museo Sans 300" w:cs="Times New Roman"/>
          <w:sz w:val="20"/>
          <w:szCs w:val="20"/>
        </w:rPr>
      </w:pP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tiempo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recuperación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la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energía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no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registrada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correspondiente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al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período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treinta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septiembre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al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do</w:t>
      </w:r>
      <w:r>
        <w:rPr>
          <w:rFonts w:ascii="Museo Sans 300" w:eastAsia="Times New Roman" w:hAnsi="Museo Sans 300" w:cs="Times New Roman"/>
          <w:sz w:val="20"/>
          <w:szCs w:val="20"/>
          <w:lang w:val="es-ES"/>
        </w:rPr>
        <w:t>ce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octubre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año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dos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mil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31856">
        <w:rPr>
          <w:rFonts w:ascii="Museo Sans 300" w:eastAsia="Times New Roman" w:hAnsi="Museo Sans 300" w:cs="Times New Roman"/>
          <w:sz w:val="20"/>
          <w:szCs w:val="20"/>
          <w:lang w:val="es-ES"/>
        </w:rPr>
        <w:t>veintiuno.</w:t>
      </w:r>
    </w:p>
    <w:p w14:paraId="08395CD0" w14:textId="77777777" w:rsidR="00B73057" w:rsidRPr="00431856" w:rsidRDefault="00B73057" w:rsidP="00B73057">
      <w:pPr>
        <w:autoSpaceDE w:val="0"/>
        <w:spacing w:after="0" w:line="240" w:lineRule="auto"/>
        <w:ind w:left="993"/>
        <w:jc w:val="both"/>
        <w:rPr>
          <w:rFonts w:ascii="Museo Sans 300" w:eastAsia="Times New Roman" w:hAnsi="Museo Sans 300" w:cs="Times New Roman"/>
          <w:sz w:val="20"/>
          <w:szCs w:val="20"/>
        </w:rPr>
      </w:pPr>
    </w:p>
    <w:p w14:paraId="5B4AE0FA" w14:textId="2BD29DBA" w:rsidR="00431856" w:rsidRPr="00431856" w:rsidRDefault="00431856" w:rsidP="0089587E">
      <w:pPr>
        <w:autoSpaceDE w:val="0"/>
        <w:spacing w:after="0" w:line="240" w:lineRule="auto"/>
        <w:ind w:left="993"/>
        <w:jc w:val="both"/>
        <w:rPr>
          <w:rFonts w:ascii="Museo Sans 300" w:eastAsia="Times New Roman" w:hAnsi="Museo Sans 300" w:cs="Times New Roman"/>
          <w:sz w:val="20"/>
          <w:szCs w:val="20"/>
        </w:rPr>
      </w:pP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periodo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limitado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debido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entre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seis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abril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treinta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septiembre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gramStart"/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mil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veintiuno</w:t>
      </w:r>
      <w:proofErr w:type="gramEnd"/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realizó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serie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visitas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inmueble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76829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reportó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ninguna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irregularidad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07AE3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4318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servicio.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</w:p>
    <w:p w14:paraId="4BDA282D" w14:textId="77777777" w:rsidR="00431856" w:rsidRDefault="00431856" w:rsidP="00A3237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6B0AA41" w14:textId="533CDC67" w:rsidR="00AC7FFE" w:rsidRDefault="00AC7FFE" w:rsidP="00AC7FF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AC7FFE">
        <w:rPr>
          <w:rFonts w:ascii="Museo Sans 300" w:hAnsi="Museo Sans 300"/>
          <w:sz w:val="20"/>
          <w:szCs w:val="20"/>
        </w:rPr>
        <w:t>Como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resultado,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CAU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determinó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que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distribuidora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tiene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derecho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recuperar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cantidad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07AE3">
        <w:rPr>
          <w:rFonts w:ascii="Museo Sans 300" w:hAnsi="Museo Sans 300"/>
          <w:sz w:val="20"/>
          <w:szCs w:val="20"/>
        </w:rPr>
        <w:t>VEINTICINCO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07AE3">
        <w:rPr>
          <w:rFonts w:ascii="Museo Sans 300" w:hAnsi="Museo Sans 300"/>
          <w:sz w:val="20"/>
          <w:szCs w:val="20"/>
        </w:rPr>
        <w:t>03</w:t>
      </w:r>
      <w:r w:rsidRPr="00AC7FFE">
        <w:rPr>
          <w:rFonts w:ascii="Museo Sans 300" w:hAnsi="Museo Sans 300"/>
          <w:sz w:val="20"/>
          <w:szCs w:val="20"/>
        </w:rPr>
        <w:t>/100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DÓLARES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ESTADOS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UNIDOS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AMÉRICA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(USD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07AE3">
        <w:rPr>
          <w:rFonts w:ascii="Museo Sans 300" w:hAnsi="Museo Sans 300"/>
          <w:sz w:val="20"/>
          <w:szCs w:val="20"/>
        </w:rPr>
        <w:t>25.03</w:t>
      </w:r>
      <w:r w:rsidRPr="00AC7FFE">
        <w:rPr>
          <w:rFonts w:ascii="Museo Sans 300" w:hAnsi="Museo Sans 300"/>
          <w:sz w:val="20"/>
          <w:szCs w:val="20"/>
        </w:rPr>
        <w:t>)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IVA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incluido,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concepto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energía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registrada,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más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intereses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correspondientes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aplicación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artículo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36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Términos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Condiciones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Generales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Consumidor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Final,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para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año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2021.</w:t>
      </w:r>
    </w:p>
    <w:p w14:paraId="4C777AFB" w14:textId="1EB5D743" w:rsidR="00486B0D" w:rsidRDefault="00486B0D" w:rsidP="00AC7FF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06D272D" w14:textId="4EF9A0B3" w:rsidR="00486B0D" w:rsidRPr="00486B0D" w:rsidRDefault="00486B0D" w:rsidP="00486B0D">
      <w:pPr>
        <w:tabs>
          <w:tab w:val="left" w:pos="426"/>
        </w:tabs>
        <w:spacing w:after="0" w:line="240" w:lineRule="auto"/>
        <w:ind w:left="426"/>
        <w:jc w:val="both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2.1.</w:t>
      </w:r>
      <w:r w:rsidR="002346F5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3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.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Respecto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a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la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="002346F5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falta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="002346F5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de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notificación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="000B661B">
        <w:rPr>
          <w:rFonts w:ascii="Museo Sans 500" w:eastAsia="Times New Roman" w:hAnsi="Museo Sans 500" w:cs="Segoe UI"/>
          <w:sz w:val="20"/>
          <w:szCs w:val="20"/>
          <w:lang w:eastAsia="es-ES"/>
        </w:rPr>
        <w:t xml:space="preserve"> </w:t>
      </w:r>
    </w:p>
    <w:p w14:paraId="410FE448" w14:textId="19B567D0" w:rsidR="00486B0D" w:rsidRDefault="00486B0D" w:rsidP="00AC7FF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A2BB65E" w14:textId="46E7DD62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expediente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mérito,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observó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demuestre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EEO,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resultado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encontrada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F7E64F0" w14:textId="7777777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A001BA0" w14:textId="2D33D470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actuación,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supuesta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conocer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origen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pueda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ejercer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cobro.</w:t>
      </w:r>
    </w:p>
    <w:p w14:paraId="51309D0B" w14:textId="7777777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105999E" w14:textId="0A83B6D4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señor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3540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interpuso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Superintendencia,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aplicando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Final.</w:t>
      </w:r>
    </w:p>
    <w:p w14:paraId="5EE32E72" w14:textId="7777777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DEADAE6" w14:textId="5234CBA5" w:rsidR="001421E4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entendido,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señor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46F5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Benjamín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46F5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Alfredo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55E5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</w:t>
      </w:r>
      <w:r w:rsidR="002346F5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erríos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tuvo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efectuara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protegido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21E4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calidad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1DB30FFF" w14:textId="77777777" w:rsidR="001421E4" w:rsidRPr="000B661B" w:rsidRDefault="001421E4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2639210" w14:textId="534957C4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obstante,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mecanismos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resultados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50AEB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F5C5F3E" w14:textId="75BEAEB4" w:rsidR="00486B0D" w:rsidRPr="00486B0D" w:rsidRDefault="00486B0D" w:rsidP="00AC7FF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03747A7E" w14:textId="54B9B19C" w:rsidR="00486B0D" w:rsidRPr="00486B0D" w:rsidRDefault="00486B0D" w:rsidP="00486B0D">
      <w:pPr>
        <w:tabs>
          <w:tab w:val="left" w:pos="426"/>
        </w:tabs>
        <w:spacing w:after="0" w:line="240" w:lineRule="auto"/>
        <w:ind w:left="426"/>
        <w:jc w:val="both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2.1.</w:t>
      </w: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4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.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Respecto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del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cobro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de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Pr="00486B0D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>ENR</w:t>
      </w:r>
      <w:r w:rsidR="000B661B">
        <w:rPr>
          <w:rFonts w:ascii="Museo Sans 500" w:eastAsia="Times New Roman" w:hAnsi="Museo Sans 500" w:cs="Segoe UI"/>
          <w:b/>
          <w:bCs/>
          <w:sz w:val="20"/>
          <w:szCs w:val="20"/>
          <w:lang w:val="es-ES" w:eastAsia="es-ES"/>
        </w:rPr>
        <w:t xml:space="preserve"> </w:t>
      </w:r>
      <w:r w:rsidR="000B661B">
        <w:rPr>
          <w:rFonts w:ascii="Museo Sans 500" w:eastAsia="Times New Roman" w:hAnsi="Museo Sans 500" w:cs="Segoe UI"/>
          <w:sz w:val="20"/>
          <w:szCs w:val="20"/>
          <w:lang w:eastAsia="es-ES"/>
        </w:rPr>
        <w:t xml:space="preserve"> </w:t>
      </w:r>
    </w:p>
    <w:p w14:paraId="268BE05C" w14:textId="0760DB9B" w:rsidR="00486B0D" w:rsidRPr="00486B0D" w:rsidRDefault="000B661B" w:rsidP="00486B0D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Museo Sans 500" w:eastAsia="Times New Roman" w:hAnsi="Museo Sans 500" w:cs="Segoe UI"/>
          <w:sz w:val="20"/>
          <w:szCs w:val="20"/>
        </w:rPr>
        <w:t xml:space="preserve"> </w:t>
      </w:r>
    </w:p>
    <w:p w14:paraId="5F2ADFD1" w14:textId="4810D503" w:rsidR="00486B0D" w:rsidRDefault="00486B0D" w:rsidP="00486B0D">
      <w:pPr>
        <w:shd w:val="clear" w:color="auto" w:fill="FFFFFF"/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</w:pP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cuanto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responsabilidad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423EC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XXX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servicio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irregular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encontrada,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indicarse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Capítulo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II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“Mediciones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Medidores”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Técnicas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Diseño,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Seguridad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Operación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Instalaciones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Distribución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Eléctrica,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determina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  <w:t>siguiente:</w:t>
      </w:r>
    </w:p>
    <w:p w14:paraId="23F8C268" w14:textId="77777777" w:rsidR="002346F5" w:rsidRPr="00486B0D" w:rsidRDefault="002346F5" w:rsidP="00486B0D">
      <w:pPr>
        <w:shd w:val="clear" w:color="auto" w:fill="FFFFFF"/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color w:val="000000"/>
          <w:sz w:val="20"/>
          <w:szCs w:val="20"/>
          <w:shd w:val="clear" w:color="auto" w:fill="FFFFFF"/>
        </w:rPr>
      </w:pPr>
    </w:p>
    <w:p w14:paraId="4DE5ED32" w14:textId="1A525BBC" w:rsidR="00486B0D" w:rsidRPr="00486B0D" w:rsidRDefault="00486B0D" w:rsidP="00486B0D">
      <w:pPr>
        <w:spacing w:after="0" w:line="240" w:lineRule="auto"/>
        <w:ind w:left="569" w:firstLine="282"/>
        <w:jc w:val="both"/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</w:pP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“[…]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>Art.68.</w:t>
      </w:r>
      <w:r w:rsidR="000B661B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>Aspectos</w:t>
      </w:r>
      <w:r w:rsidR="000B661B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>generales.</w:t>
      </w:r>
      <w:r w:rsidR="000B661B">
        <w:rPr>
          <w:rFonts w:ascii="Museo 300" w:hAnsi="Museo 300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</w:p>
    <w:p w14:paraId="08C97401" w14:textId="77777777" w:rsidR="00486B0D" w:rsidRPr="00486B0D" w:rsidRDefault="00486B0D" w:rsidP="00486B0D">
      <w:pPr>
        <w:spacing w:after="0" w:line="240" w:lineRule="auto"/>
        <w:ind w:left="426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</w:p>
    <w:p w14:paraId="3373FFDD" w14:textId="14C3CA36" w:rsidR="00486B0D" w:rsidRPr="00486B0D" w:rsidRDefault="00486B0D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características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técnicas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mediciones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y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medidores,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conforme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características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servicio,</w:t>
      </w:r>
      <w:proofErr w:type="gramEnd"/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son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objeto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una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norma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específica.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En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este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capítulo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definirá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normativa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relativa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condiciones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genéricas.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</w:p>
    <w:p w14:paraId="1624C0BC" w14:textId="50AFA873" w:rsidR="00486B0D" w:rsidRPr="00486B0D" w:rsidRDefault="00486B0D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68.1.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Punto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conexión:</w:t>
      </w:r>
    </w:p>
    <w:p w14:paraId="1B029E47" w14:textId="5102BB74" w:rsidR="00486B0D" w:rsidRPr="00486B0D" w:rsidRDefault="000B661B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  <w:r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</w:p>
    <w:p w14:paraId="4E7EC330" w14:textId="1670F60E" w:rsidR="00486B0D" w:rsidRPr="00486B0D" w:rsidRDefault="00486B0D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A)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Para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clientes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domiciliares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servicios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que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no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requieran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equipo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auxiliar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para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conectar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medidor,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límite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responsabilidad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Distribuidora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Comercializador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-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Cliente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salida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medidor,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después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caja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precintada.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[…]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</w:p>
    <w:p w14:paraId="7012E785" w14:textId="77777777" w:rsidR="00486B0D" w:rsidRPr="00486B0D" w:rsidRDefault="00486B0D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</w:p>
    <w:p w14:paraId="2048C66A" w14:textId="5AB20A4E" w:rsidR="00486B0D" w:rsidRPr="00486B0D" w:rsidRDefault="00486B0D" w:rsidP="00486B0D">
      <w:pPr>
        <w:spacing w:after="0" w:line="240" w:lineRule="auto"/>
        <w:ind w:left="851" w:right="425"/>
        <w:jc w:val="both"/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</w:pP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C)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cliente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es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responsable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suministro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y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mantenimiento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los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dispositivos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conexión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tierra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y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protección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la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acometida,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más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allá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del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punto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de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conexión.</w:t>
      </w:r>
      <w:r w:rsidR="000B661B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6B0D">
        <w:rPr>
          <w:rFonts w:ascii="Museo 300" w:hAnsi="Museo 300" w:cs="Times New Roman"/>
          <w:color w:val="000000"/>
          <w:sz w:val="16"/>
          <w:szCs w:val="16"/>
          <w:shd w:val="clear" w:color="auto" w:fill="FFFFFF"/>
        </w:rPr>
        <w:t>[…]”</w:t>
      </w:r>
    </w:p>
    <w:p w14:paraId="22F095F8" w14:textId="77777777" w:rsidR="00486B0D" w:rsidRPr="00486B0D" w:rsidRDefault="00486B0D" w:rsidP="00486B0D">
      <w:pPr>
        <w:spacing w:after="0" w:line="240" w:lineRule="auto"/>
        <w:ind w:left="426"/>
        <w:jc w:val="both"/>
        <w:rPr>
          <w:rFonts w:ascii="Museo Sans 300" w:hAnsi="Museo Sans 300" w:cs="Times New Roman"/>
          <w:color w:val="000000"/>
          <w:shd w:val="clear" w:color="auto" w:fill="FFFFFF"/>
        </w:rPr>
      </w:pPr>
    </w:p>
    <w:p w14:paraId="02B60D2F" w14:textId="7FC401B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ideas,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condición;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2021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86B0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D247F7F" w14:textId="7777777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C3BE031" w14:textId="73A4A625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indicarse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consumidos.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01472FF" w14:textId="77777777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B8C6724" w14:textId="45043D52" w:rsidR="00486B0D" w:rsidRPr="000B661B" w:rsidRDefault="00486B0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instancia.</w:t>
      </w:r>
    </w:p>
    <w:p w14:paraId="70269D5F" w14:textId="5F619C6C" w:rsidR="00CD01A2" w:rsidRDefault="00CD01A2" w:rsidP="00AC7FF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0173FE12" w:rsidR="00EA73DE" w:rsidRPr="00175ECC" w:rsidRDefault="00EA73DE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0B661B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73B58049" w:rsidR="00F15FF0" w:rsidRPr="000B661B" w:rsidRDefault="00F15FF0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BA16C2D" w14:textId="77777777" w:rsidR="004E572D" w:rsidRPr="000B661B" w:rsidRDefault="004E572D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866A627" w14:textId="121639FF" w:rsidR="00F15FF0" w:rsidRPr="000B661B" w:rsidRDefault="00F15FF0" w:rsidP="000B661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56E70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F1A00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F1A00"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</w:p>
    <w:p w14:paraId="0500DD65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366D5687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0CB2877" w14:textId="78318D70" w:rsidR="00F15FF0" w:rsidRDefault="00F15FF0" w:rsidP="00C06F76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0B66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7421C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3A98CC24" w14:textId="77777777" w:rsidR="00525765" w:rsidRPr="00C06F76" w:rsidRDefault="00525765" w:rsidP="00525765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38C50D00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6D2819F1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7421C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564A766D" w:rsidR="00D348E0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338C4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0A2415CE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0B66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3540B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5C00113F" w:rsidR="009D142E" w:rsidRPr="006B7880" w:rsidRDefault="009D142E" w:rsidP="006B788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01513"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A7421C"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93CD7"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B78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148535F9" w14:textId="77777777" w:rsidR="00FB4151" w:rsidRDefault="00FB4151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E12A38B" w14:textId="692F8C85" w:rsidR="0039425B" w:rsidRDefault="0039425B" w:rsidP="0039425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0B66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2021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0B66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073C35" w14:textId="77777777" w:rsidR="00283819" w:rsidRPr="009D142E" w:rsidRDefault="00283819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B3B2F07" w14:textId="3176B5B2" w:rsidR="007C3AD1" w:rsidRPr="006B7880" w:rsidRDefault="007C3AD1" w:rsidP="006B7880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punto,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corresponde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exponer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marco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regulatorio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sector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eléctrico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fija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obligaciones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tanto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distribuidoras,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usuarios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finales.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obligaciones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distribuidoras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suministrar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servicio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eléctrica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—servicio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ha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alegado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haya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sido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interrumpido—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entre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obligaciones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usuarios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encuentra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pagar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montos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correspondientes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consumo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eléctrica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debidamente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comprobados.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0EB8E3E2" w14:textId="77777777" w:rsidR="009043E3" w:rsidRPr="00EC2B52" w:rsidRDefault="009043E3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2DA9692A" w:rsidR="007C3AD1" w:rsidRPr="006B7880" w:rsidRDefault="007C3AD1" w:rsidP="006B7880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lastRenderedPageBreak/>
        <w:t>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preciso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aclarar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monto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recuperar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distribuidora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constituye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parte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período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existió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condición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irregular,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cálculo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cobro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arbitrario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ni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antojadizo,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sino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recuperación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fracción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debió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percibir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consumo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eléctrica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período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consumió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más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registrada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debido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condición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6B7880">
        <w:rPr>
          <w:rStyle w:val="normaltextrun"/>
          <w:rFonts w:ascii="Museo Sans 300" w:eastAsia="Museo Sans" w:hAnsi="Museo Sans 300" w:cs="Segoe UI"/>
          <w:sz w:val="20"/>
          <w:szCs w:val="20"/>
        </w:rPr>
        <w:t>irregular.</w:t>
      </w:r>
    </w:p>
    <w:p w14:paraId="67417E74" w14:textId="76B23C1A" w:rsidR="00E73248" w:rsidRDefault="00E73248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EB8AC7B" w14:textId="7DBDA80C" w:rsidR="00C1636C" w:rsidRDefault="00C1636C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6FE4CB7E" w14:textId="77777777" w:rsidR="00C1636C" w:rsidRDefault="00C1636C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7FB2496" w14:textId="08B7796B" w:rsidR="00AC7FFE" w:rsidRDefault="00AC7FFE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0BD4D537" w:rsidR="005E45BC" w:rsidRPr="005E45BC" w:rsidRDefault="000B661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44D43A65" w14:textId="4EE6F7BF" w:rsidR="00A7421C" w:rsidRPr="00C1636C" w:rsidRDefault="0089025D" w:rsidP="00C1636C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fundamento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informe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técnico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3540B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considera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pertinente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adherirse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dictaminado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CAU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y,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consecuencia,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establecer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suministro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identificado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NIC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3540B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B4151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comprobó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condición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irregular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consistente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conexión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directa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acometida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suministro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hacia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7421C" w:rsidRPr="00C1636C">
        <w:rPr>
          <w:rStyle w:val="normaltextrun"/>
          <w:rFonts w:ascii="Museo Sans 300" w:eastAsia="Museo Sans" w:hAnsi="Museo Sans 300" w:cs="Segoe UI"/>
          <w:sz w:val="20"/>
          <w:szCs w:val="20"/>
        </w:rPr>
        <w:t>inmueble.</w:t>
      </w:r>
      <w:r w:rsidR="00A7421C" w:rsidRPr="00C1636C">
        <w:rPr>
          <w:rStyle w:val="normaltextrun"/>
          <w:rFonts w:ascii="Cambria Math" w:eastAsia="Museo Sans" w:hAnsi="Cambria Math" w:cs="Cambria Math"/>
          <w:sz w:val="20"/>
          <w:szCs w:val="20"/>
        </w:rPr>
        <w:t> 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38C6C695" w14:textId="77777777" w:rsidR="00ED65EF" w:rsidRPr="00A7421C" w:rsidRDefault="00ED65EF" w:rsidP="00A7421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/>
          <w:sz w:val="20"/>
          <w:szCs w:val="20"/>
          <w:shd w:val="clear" w:color="auto" w:fill="FFFFFF"/>
        </w:rPr>
      </w:pPr>
    </w:p>
    <w:p w14:paraId="6C33079B" w14:textId="2E624979" w:rsidR="00E6697E" w:rsidRDefault="005E45BC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Por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sociedad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14191F">
        <w:rPr>
          <w:rFonts w:ascii="Museo Sans 300" w:eastAsia="Times New Roman" w:hAnsi="Museo Sans 300" w:cs="Times New Roman"/>
          <w:sz w:val="20"/>
          <w:szCs w:val="20"/>
          <w:lang w:eastAsia="es-ES"/>
        </w:rPr>
        <w:t>EEO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0B661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S.A.</w:t>
      </w:r>
      <w:r w:rsidR="000B661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derecho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recuperar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cantidad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EC2B52"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0B661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ED65EF">
        <w:rPr>
          <w:rFonts w:ascii="Museo Sans 300" w:eastAsia="Times New Roman" w:hAnsi="Museo Sans 300" w:cs="Times New Roman"/>
          <w:sz w:val="20"/>
          <w:szCs w:val="20"/>
          <w:lang w:eastAsia="es-ES"/>
        </w:rPr>
        <w:t>VEINTICINCO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ED65EF">
        <w:rPr>
          <w:rFonts w:ascii="Museo Sans 300" w:hAnsi="Museo Sans 300"/>
          <w:sz w:val="20"/>
          <w:szCs w:val="20"/>
        </w:rPr>
        <w:t>03</w:t>
      </w:r>
      <w:r w:rsidR="000643A0">
        <w:rPr>
          <w:rFonts w:ascii="Museo Sans 300" w:hAnsi="Museo Sans 300"/>
          <w:sz w:val="20"/>
          <w:szCs w:val="20"/>
        </w:rPr>
        <w:t>/100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DÓLARES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ESTAD</w:t>
      </w:r>
      <w:r w:rsidR="009D142E">
        <w:rPr>
          <w:rFonts w:ascii="Museo Sans 300" w:hAnsi="Museo Sans 300"/>
          <w:sz w:val="20"/>
          <w:szCs w:val="20"/>
        </w:rPr>
        <w:t>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UNIDOS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AMÉRICA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(USD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207AE3">
        <w:rPr>
          <w:rFonts w:ascii="Museo Sans 300" w:hAnsi="Museo Sans 300"/>
          <w:sz w:val="20"/>
          <w:szCs w:val="20"/>
        </w:rPr>
        <w:t>25.03</w:t>
      </w:r>
      <w:r w:rsidR="000643A0">
        <w:rPr>
          <w:rFonts w:ascii="Museo Sans 300" w:hAnsi="Museo Sans 300"/>
          <w:sz w:val="20"/>
          <w:szCs w:val="20"/>
        </w:rPr>
        <w:t>)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IVA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incluido,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concepto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energía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no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registrada,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más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intereses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correspondientes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conformidad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artículo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36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Términos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y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Condiciones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Generales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Consumidor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Final,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para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año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20</w:t>
      </w:r>
      <w:r w:rsidR="007643C9">
        <w:rPr>
          <w:rFonts w:ascii="Museo Sans 300" w:hAnsi="Museo Sans 300"/>
          <w:sz w:val="20"/>
          <w:szCs w:val="20"/>
        </w:rPr>
        <w:t>2</w:t>
      </w:r>
      <w:r w:rsidR="001D7273">
        <w:rPr>
          <w:rFonts w:ascii="Museo Sans 300" w:hAnsi="Museo Sans 300"/>
          <w:sz w:val="20"/>
          <w:szCs w:val="20"/>
        </w:rPr>
        <w:t>1</w:t>
      </w:r>
      <w:r w:rsidR="000643A0" w:rsidRPr="006F491F">
        <w:rPr>
          <w:rFonts w:ascii="Museo Sans 300" w:hAnsi="Museo Sans 300"/>
          <w:sz w:val="20"/>
          <w:szCs w:val="20"/>
        </w:rPr>
        <w:t>.</w:t>
      </w:r>
    </w:p>
    <w:p w14:paraId="7A46C45C" w14:textId="401FBFC5" w:rsidR="00E6697E" w:rsidRDefault="00E6697E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B7474C8" w14:textId="5C09DA71" w:rsidR="004A1699" w:rsidRDefault="005E45BC" w:rsidP="00966783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79D5AF2E" w14:textId="15AE609D" w:rsidR="002119B7" w:rsidRDefault="002119B7" w:rsidP="00966783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4DA62A49" w14:textId="6AC49FE8" w:rsidR="002119B7" w:rsidRPr="008E1404" w:rsidRDefault="002119B7" w:rsidP="002119B7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</w:pPr>
      <w:bookmarkStart w:id="5" w:name="_Hlk112753743"/>
      <w:r w:rsidRPr="008E1404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>HABILITACIÓN</w:t>
      </w:r>
      <w:r w:rsidR="000B661B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8E1404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>DE</w:t>
      </w:r>
      <w:r w:rsidR="000B661B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8E1404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>HORARIO</w:t>
      </w:r>
      <w:r w:rsidR="000B661B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8E1404">
        <w:rPr>
          <w:rFonts w:ascii="Museo Sans 500" w:eastAsia="Segoe UI" w:hAnsi="Museo Sans 500" w:cs="Segoe UI"/>
          <w:b/>
          <w:bCs/>
          <w:color w:val="000000" w:themeColor="text1"/>
          <w:sz w:val="20"/>
          <w:szCs w:val="20"/>
          <w:lang w:val="es-ES"/>
        </w:rPr>
        <w:t>LABORAL</w:t>
      </w:r>
    </w:p>
    <w:p w14:paraId="7AB10AC8" w14:textId="77777777" w:rsidR="002119B7" w:rsidRDefault="002119B7" w:rsidP="002119B7">
      <w:pPr>
        <w:tabs>
          <w:tab w:val="left" w:pos="567"/>
        </w:tabs>
        <w:spacing w:after="0" w:line="240" w:lineRule="auto"/>
        <w:ind w:left="567"/>
        <w:jc w:val="both"/>
        <w:rPr>
          <w:rStyle w:val="normaltextrun"/>
          <w:rFonts w:ascii="Museo Sans 300" w:hAnsi="Museo Sans 300"/>
          <w:sz w:val="20"/>
          <w:szCs w:val="20"/>
        </w:rPr>
      </w:pPr>
    </w:p>
    <w:p w14:paraId="74F799CF" w14:textId="2F163A09" w:rsidR="002119B7" w:rsidRPr="00C861E4" w:rsidRDefault="002119B7" w:rsidP="002119B7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su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81,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establece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actos,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tanto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Administración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particulares,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deberán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llevarse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cabo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horas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hábiles.</w:t>
      </w:r>
    </w:p>
    <w:p w14:paraId="59D47D7A" w14:textId="77777777" w:rsidR="002119B7" w:rsidRPr="00C861E4" w:rsidRDefault="002119B7" w:rsidP="002119B7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7DEA516" w14:textId="2BB5D345" w:rsidR="002119B7" w:rsidRDefault="002119B7" w:rsidP="002119B7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diecinueve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agosto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mil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veintidós,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emitió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acuerdo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proofErr w:type="spellStart"/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N.°</w:t>
      </w:r>
      <w:proofErr w:type="spellEnd"/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38-2022/GTH-ADM,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través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cual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resolvió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extender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horario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atención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17:30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horas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desde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veintinueve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agosto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siete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año,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fin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compensar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tomar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hábil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dieciséis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mil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veintidós.</w:t>
      </w:r>
    </w:p>
    <w:p w14:paraId="083FAA49" w14:textId="77777777" w:rsidR="00ED65EF" w:rsidRPr="00C861E4" w:rsidRDefault="00ED65EF" w:rsidP="002119B7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3C0F333C" w14:textId="30D446FC" w:rsidR="002119B7" w:rsidRPr="00C861E4" w:rsidRDefault="002119B7" w:rsidP="002119B7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consecuencia,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estará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habilitada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emitir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acuerdos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resoluciones,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así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realizar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cualquier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otro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acto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administrativo,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horario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17:30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horas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desde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veintinueve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agosto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siete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Asimismo,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efectos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cómputo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plazos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administrados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contará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hábil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dieciséis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mil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C861E4">
        <w:rPr>
          <w:rStyle w:val="normaltextrun"/>
          <w:rFonts w:ascii="Museo Sans 300" w:eastAsia="Museo Sans" w:hAnsi="Museo Sans 300" w:cs="Segoe UI"/>
          <w:sz w:val="20"/>
          <w:szCs w:val="20"/>
        </w:rPr>
        <w:t>veintidós.</w:t>
      </w:r>
    </w:p>
    <w:bookmarkEnd w:id="5"/>
    <w:p w14:paraId="34DE3553" w14:textId="77777777" w:rsidR="007F39E8" w:rsidRDefault="007F39E8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63F46E0A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0B661B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0B66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63540B">
        <w:rPr>
          <w:rFonts w:ascii="Museo Sans 300" w:eastAsia="Arial" w:hAnsi="Museo Sans 300" w:cs="Times New Roman"/>
          <w:sz w:val="20"/>
          <w:szCs w:val="20"/>
        </w:rPr>
        <w:t>XXX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0B66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421ACEF" w14:textId="3ACAA574" w:rsidR="000B661B" w:rsidRPr="000B661B" w:rsidRDefault="00B306DC" w:rsidP="006C766A">
      <w:pPr>
        <w:pStyle w:val="Prrafodelista"/>
        <w:numPr>
          <w:ilvl w:val="0"/>
          <w:numId w:val="15"/>
        </w:numPr>
        <w:suppressAutoHyphens w:val="0"/>
        <w:autoSpaceDN/>
        <w:ind w:left="567" w:hanging="501"/>
        <w:jc w:val="both"/>
        <w:textAlignment w:val="auto"/>
        <w:rPr>
          <w:rStyle w:val="eop"/>
          <w:rFonts w:ascii="Museo Sans 300" w:eastAsia="Museo Sans 300" w:hAnsi="Museo Sans 300" w:cs="Museo Sans 300"/>
          <w:sz w:val="20"/>
          <w:szCs w:val="20"/>
        </w:rPr>
      </w:pPr>
      <w:r w:rsidRPr="000B661B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B66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NIC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="0063540B">
        <w:rPr>
          <w:rFonts w:ascii="Museo Sans 300" w:hAnsi="Museo Sans 300"/>
          <w:sz w:val="20"/>
          <w:szCs w:val="20"/>
        </w:rPr>
        <w:t>XXX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se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comprobó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la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existencia</w:t>
      </w:r>
      <w:r w:rsidR="000B661B">
        <w:rPr>
          <w:rFonts w:ascii="Museo Sans 300" w:hAnsi="Museo Sans 300"/>
          <w:sz w:val="20"/>
          <w:szCs w:val="20"/>
        </w:rPr>
        <w:t xml:space="preserve"> </w:t>
      </w:r>
      <w:r w:rsidRPr="000B661B">
        <w:rPr>
          <w:rFonts w:ascii="Museo Sans 300" w:hAnsi="Museo Sans 300"/>
          <w:sz w:val="20"/>
          <w:szCs w:val="20"/>
        </w:rPr>
        <w:t>de</w:t>
      </w:r>
      <w:r w:rsidR="000B66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B661B">
        <w:rPr>
          <w:rFonts w:ascii="Museo Sans 300" w:hAnsi="Museo Sans 300"/>
          <w:color w:val="000000" w:themeColor="text1"/>
          <w:sz w:val="20"/>
          <w:szCs w:val="20"/>
        </w:rPr>
        <w:t>una</w:t>
      </w:r>
      <w:r w:rsidR="000B66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B661B">
        <w:rPr>
          <w:rFonts w:ascii="Museo Sans 300" w:hAnsi="Museo Sans 300"/>
          <w:color w:val="000000" w:themeColor="text1"/>
          <w:sz w:val="20"/>
          <w:szCs w:val="20"/>
        </w:rPr>
        <w:t>condición</w:t>
      </w:r>
      <w:r w:rsidR="000B66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B661B">
        <w:rPr>
          <w:rFonts w:ascii="Museo Sans 300" w:hAnsi="Museo Sans 300"/>
          <w:color w:val="000000" w:themeColor="text1"/>
          <w:sz w:val="20"/>
          <w:szCs w:val="20"/>
        </w:rPr>
        <w:t>irregular</w:t>
      </w:r>
      <w:r w:rsidR="000B66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B661B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0B66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B661B">
        <w:rPr>
          <w:rFonts w:ascii="Museo Sans 300" w:hAnsi="Museo Sans 300"/>
          <w:color w:val="000000" w:themeColor="text1"/>
          <w:sz w:val="20"/>
          <w:szCs w:val="20"/>
        </w:rPr>
        <w:t>consistió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línea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derivación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conectada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acometida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generando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medidor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registrara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total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dicho</w:t>
      </w:r>
      <w:r w:rsid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0B66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inmueble.</w:t>
      </w:r>
      <w:r w:rsidR="00A7421C" w:rsidRPr="000B661B">
        <w:rPr>
          <w:rStyle w:val="normaltextrun"/>
          <w:rFonts w:ascii="Cambria Math" w:hAnsi="Cambria Math" w:cs="Cambria Math"/>
          <w:color w:val="000000"/>
          <w:sz w:val="20"/>
          <w:szCs w:val="20"/>
          <w:shd w:val="clear" w:color="auto" w:fill="FFFFFF"/>
        </w:rPr>
        <w:t>  </w:t>
      </w:r>
      <w:r w:rsidR="000B661B">
        <w:rPr>
          <w:rStyle w:val="eop"/>
          <w:rFonts w:ascii="Museo Sans 300" w:hAnsi="Museo Sans 300"/>
          <w:sz w:val="20"/>
          <w:szCs w:val="20"/>
          <w:shd w:val="clear" w:color="auto" w:fill="FFFFFF"/>
        </w:rPr>
        <w:t xml:space="preserve"> </w:t>
      </w:r>
    </w:p>
    <w:p w14:paraId="5C59A1D2" w14:textId="77777777" w:rsidR="000B661B" w:rsidRDefault="000B661B" w:rsidP="006C766A">
      <w:pPr>
        <w:pStyle w:val="Prrafodelista"/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</w:p>
    <w:p w14:paraId="41963DD3" w14:textId="77777777" w:rsidR="006C766A" w:rsidRDefault="009D142E" w:rsidP="006C766A">
      <w:pPr>
        <w:pStyle w:val="Prrafodelista"/>
        <w:numPr>
          <w:ilvl w:val="0"/>
          <w:numId w:val="15"/>
        </w:numPr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Determinar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sociedad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4191F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EEO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S.A.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C.V.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tiene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derecho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recuperar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cantidad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ED65EF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VEINTICINCO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ED65EF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03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/100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DÓLARES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ESTADOS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UNIDOS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1199E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AMÉRICA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1199E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(USD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07AE3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25.03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)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IVA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incluido,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concepto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lastRenderedPageBreak/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registrada,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más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intereses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correspondientes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36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Términos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Condiciones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Generales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Consumidor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Final,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20</w:t>
      </w:r>
      <w:r w:rsidR="004914BC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2</w:t>
      </w:r>
      <w:r w:rsidR="001D7273"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1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</w:rPr>
        <w:t>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3BCE8F96" w14:textId="77777777" w:rsidR="006C766A" w:rsidRPr="006C766A" w:rsidRDefault="006C766A" w:rsidP="006C766A">
      <w:pPr>
        <w:pStyle w:val="Prrafodelista"/>
        <w:rPr>
          <w:rStyle w:val="normaltextrun"/>
          <w:rFonts w:ascii="Museo Sans 300" w:eastAsia="Museo Sans" w:hAnsi="Museo Sans 300"/>
          <w:sz w:val="20"/>
          <w:szCs w:val="20"/>
        </w:rPr>
      </w:pPr>
    </w:p>
    <w:p w14:paraId="0AFFD8FC" w14:textId="15606777" w:rsidR="009D142E" w:rsidRPr="006C766A" w:rsidRDefault="009D142E" w:rsidP="006C766A">
      <w:pPr>
        <w:pStyle w:val="Prrafodelista"/>
        <w:suppressAutoHyphens w:val="0"/>
        <w:autoSpaceDN/>
        <w:ind w:left="567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vista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lo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anterior,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distribuidora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debe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emitir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un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nuevo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cobro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cantidad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determinada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informe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técnico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63540B">
        <w:rPr>
          <w:rStyle w:val="normaltextrun"/>
          <w:rFonts w:ascii="Museo Sans 300" w:eastAsia="Museo Sans" w:hAnsi="Museo Sans 300"/>
          <w:sz w:val="20"/>
          <w:szCs w:val="20"/>
        </w:rPr>
        <w:t>XXX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rendido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CAU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6C766A">
        <w:rPr>
          <w:rStyle w:val="normaltextrun"/>
          <w:rFonts w:ascii="Museo Sans 300" w:eastAsia="Museo Sans" w:hAnsi="Museo Sans 300"/>
          <w:sz w:val="20"/>
          <w:szCs w:val="20"/>
        </w:rPr>
        <w:t>SIGET.</w:t>
      </w:r>
      <w:r w:rsidR="000B661B" w:rsidRPr="006C766A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</w:p>
    <w:p w14:paraId="6B5738CC" w14:textId="77777777" w:rsidR="009D142E" w:rsidRPr="000B661B" w:rsidRDefault="009D142E" w:rsidP="006C766A">
      <w:pPr>
        <w:pStyle w:val="paragraph"/>
        <w:spacing w:before="0" w:after="0"/>
        <w:ind w:left="567" w:hanging="501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2803FDF6" w14:textId="3549C312" w:rsidR="002346F5" w:rsidRPr="000B661B" w:rsidRDefault="002346F5" w:rsidP="006C766A">
      <w:pPr>
        <w:pStyle w:val="Prrafodelista"/>
        <w:numPr>
          <w:ilvl w:val="0"/>
          <w:numId w:val="15"/>
        </w:numPr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Indicar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distribuidora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debe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cumplir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Procedimiento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Investigar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Existencia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Condiciones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Irregulares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Suministro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Energía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Eléctrica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Usuario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Final,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sentido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garantizar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usuarios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cuenten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notificación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resultado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un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incumplimiento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condiciones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contractuales.</w:t>
      </w:r>
    </w:p>
    <w:p w14:paraId="7AA12DE7" w14:textId="77777777" w:rsidR="002346F5" w:rsidRPr="000B661B" w:rsidRDefault="002346F5" w:rsidP="006C766A">
      <w:pPr>
        <w:pStyle w:val="Prrafodelista"/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</w:p>
    <w:p w14:paraId="6E9B83C9" w14:textId="40CC3227" w:rsidR="002119B7" w:rsidRPr="000B661B" w:rsidRDefault="002119B7" w:rsidP="006C766A">
      <w:pPr>
        <w:pStyle w:val="Prrafodelista"/>
        <w:numPr>
          <w:ilvl w:val="0"/>
          <w:numId w:val="15"/>
        </w:numPr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  <w:bookmarkStart w:id="6" w:name="_Hlk112753812"/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Hacer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saber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partes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que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SIGET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estará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habilitada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emitir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acuerdos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resoluciones,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así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realizar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cualquier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otro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acto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administrativo,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en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horario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17:30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horas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desde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veintinueve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agosto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siete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año.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Asimismo,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para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efectos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cómputo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plazos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administrados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no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contará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como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hábil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día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dieciséis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septiembre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dos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mil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veintidós.</w:t>
      </w:r>
    </w:p>
    <w:bookmarkEnd w:id="6"/>
    <w:p w14:paraId="73CD5BA0" w14:textId="77777777" w:rsidR="002119B7" w:rsidRPr="000B661B" w:rsidRDefault="002119B7" w:rsidP="006C766A">
      <w:pPr>
        <w:pStyle w:val="Prrafodelista"/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</w:p>
    <w:p w14:paraId="343CA117" w14:textId="5FADD11D" w:rsidR="004961AA" w:rsidRPr="000B661B" w:rsidRDefault="00BD1CF2" w:rsidP="006C766A">
      <w:pPr>
        <w:pStyle w:val="Prrafodelista"/>
        <w:numPr>
          <w:ilvl w:val="0"/>
          <w:numId w:val="15"/>
        </w:numPr>
        <w:suppressAutoHyphens w:val="0"/>
        <w:autoSpaceDN/>
        <w:ind w:left="567" w:hanging="501"/>
        <w:jc w:val="both"/>
        <w:textAlignment w:val="auto"/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</w:pPr>
      <w:r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Noti</w:t>
      </w:r>
      <w:r w:rsidR="004F5F8B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ficar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4F5F8B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este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4F5F8B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acuerdo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663865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FF6C2B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986BD6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señor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63540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XXX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B91D6D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y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B91D6D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B91D6D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la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B91D6D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sociedad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14191F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EEO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,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S.A.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de</w:t>
      </w:r>
      <w:r w:rsid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 xml:space="preserve"> </w:t>
      </w:r>
      <w:r w:rsidR="00563274" w:rsidRPr="000B661B">
        <w:rPr>
          <w:rStyle w:val="normaltextrun"/>
          <w:rFonts w:ascii="Museo Sans 300" w:eastAsia="Museo Sans" w:hAnsi="Museo Sans 300" w:cs="Segoe UI"/>
          <w:sz w:val="20"/>
          <w:szCs w:val="20"/>
          <w:lang w:eastAsia="es-SV"/>
        </w:rPr>
        <w:t>C.V.</w:t>
      </w:r>
    </w:p>
    <w:p w14:paraId="3E4F90E6" w14:textId="1DB004DC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4B73668" w14:textId="77777777" w:rsidR="00DF14B1" w:rsidRDefault="00DF14B1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208D3334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0B66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6354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183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25F7" w14:textId="77777777" w:rsidR="00017672" w:rsidRDefault="00017672">
      <w:pPr>
        <w:spacing w:after="0" w:line="240" w:lineRule="auto"/>
      </w:pPr>
      <w:r>
        <w:separator/>
      </w:r>
    </w:p>
  </w:endnote>
  <w:endnote w:type="continuationSeparator" w:id="0">
    <w:p w14:paraId="106F8A61" w14:textId="77777777" w:rsidR="00017672" w:rsidRDefault="00017672">
      <w:pPr>
        <w:spacing w:after="0" w:line="240" w:lineRule="auto"/>
      </w:pPr>
      <w:r>
        <w:continuationSeparator/>
      </w:r>
    </w:p>
  </w:endnote>
  <w:endnote w:type="continuationNotice" w:id="1">
    <w:p w14:paraId="36A0D630" w14:textId="77777777" w:rsidR="00017672" w:rsidRDefault="00017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E1718E7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5697E2E8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7BDA" w14:textId="77777777" w:rsidR="00017672" w:rsidRDefault="000176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B88A49" w14:textId="77777777" w:rsidR="00017672" w:rsidRDefault="00017672">
      <w:pPr>
        <w:spacing w:after="0" w:line="240" w:lineRule="auto"/>
      </w:pPr>
      <w:r>
        <w:continuationSeparator/>
      </w:r>
    </w:p>
  </w:footnote>
  <w:footnote w:type="continuationNotice" w:id="1">
    <w:p w14:paraId="22338F14" w14:textId="77777777" w:rsidR="00017672" w:rsidRDefault="00017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CB9"/>
    <w:multiLevelType w:val="multilevel"/>
    <w:tmpl w:val="57C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2FBA3B4E"/>
    <w:multiLevelType w:val="hybridMultilevel"/>
    <w:tmpl w:val="B978E1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04D18"/>
    <w:multiLevelType w:val="hybridMultilevel"/>
    <w:tmpl w:val="B26085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552FC"/>
    <w:multiLevelType w:val="hybridMultilevel"/>
    <w:tmpl w:val="841A62B0"/>
    <w:lvl w:ilvl="0" w:tplc="7A6E6332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4BAB2815"/>
    <w:multiLevelType w:val="hybridMultilevel"/>
    <w:tmpl w:val="CB9A46C6"/>
    <w:lvl w:ilvl="0" w:tplc="1D28DD0C">
      <w:start w:val="1"/>
      <w:numFmt w:val="bullet"/>
      <w:lvlText w:val="-"/>
      <w:lvlJc w:val="left"/>
      <w:pPr>
        <w:ind w:left="720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0512617">
    <w:abstractNumId w:val="12"/>
  </w:num>
  <w:num w:numId="2" w16cid:durableId="459879968">
    <w:abstractNumId w:val="6"/>
  </w:num>
  <w:num w:numId="3" w16cid:durableId="23750049">
    <w:abstractNumId w:val="10"/>
  </w:num>
  <w:num w:numId="4" w16cid:durableId="2012873170">
    <w:abstractNumId w:val="5"/>
  </w:num>
  <w:num w:numId="5" w16cid:durableId="1833788101">
    <w:abstractNumId w:val="1"/>
  </w:num>
  <w:num w:numId="6" w16cid:durableId="849175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210374">
    <w:abstractNumId w:val="8"/>
  </w:num>
  <w:num w:numId="8" w16cid:durableId="1983803704">
    <w:abstractNumId w:val="13"/>
  </w:num>
  <w:num w:numId="9" w16cid:durableId="663125927">
    <w:abstractNumId w:val="11"/>
  </w:num>
  <w:num w:numId="10" w16cid:durableId="2029942764">
    <w:abstractNumId w:val="9"/>
  </w:num>
  <w:num w:numId="11" w16cid:durableId="878593074">
    <w:abstractNumId w:val="2"/>
  </w:num>
  <w:num w:numId="12" w16cid:durableId="826290118">
    <w:abstractNumId w:val="7"/>
  </w:num>
  <w:num w:numId="13" w16cid:durableId="1399326160">
    <w:abstractNumId w:val="0"/>
  </w:num>
  <w:num w:numId="14" w16cid:durableId="1255164450">
    <w:abstractNumId w:val="4"/>
  </w:num>
  <w:num w:numId="15" w16cid:durableId="113838194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1A60"/>
    <w:rsid w:val="00005D01"/>
    <w:rsid w:val="0000605C"/>
    <w:rsid w:val="00007C26"/>
    <w:rsid w:val="000104C9"/>
    <w:rsid w:val="000133A6"/>
    <w:rsid w:val="000145E0"/>
    <w:rsid w:val="00017420"/>
    <w:rsid w:val="00017672"/>
    <w:rsid w:val="00017C74"/>
    <w:rsid w:val="00021A23"/>
    <w:rsid w:val="00024745"/>
    <w:rsid w:val="000319D6"/>
    <w:rsid w:val="00031E7D"/>
    <w:rsid w:val="00031ED6"/>
    <w:rsid w:val="00032659"/>
    <w:rsid w:val="00034EA3"/>
    <w:rsid w:val="000354B7"/>
    <w:rsid w:val="00035756"/>
    <w:rsid w:val="00036A96"/>
    <w:rsid w:val="00041101"/>
    <w:rsid w:val="00043AE0"/>
    <w:rsid w:val="00045587"/>
    <w:rsid w:val="00046D76"/>
    <w:rsid w:val="0005306D"/>
    <w:rsid w:val="000541EC"/>
    <w:rsid w:val="00054A77"/>
    <w:rsid w:val="00055F7E"/>
    <w:rsid w:val="00060E86"/>
    <w:rsid w:val="00062017"/>
    <w:rsid w:val="0006381A"/>
    <w:rsid w:val="000643A0"/>
    <w:rsid w:val="00064438"/>
    <w:rsid w:val="000653B6"/>
    <w:rsid w:val="000661D6"/>
    <w:rsid w:val="000676C5"/>
    <w:rsid w:val="00071645"/>
    <w:rsid w:val="00071F94"/>
    <w:rsid w:val="000739A9"/>
    <w:rsid w:val="000756B9"/>
    <w:rsid w:val="00075722"/>
    <w:rsid w:val="00077C68"/>
    <w:rsid w:val="000807C0"/>
    <w:rsid w:val="00080835"/>
    <w:rsid w:val="00082058"/>
    <w:rsid w:val="00083417"/>
    <w:rsid w:val="000843B5"/>
    <w:rsid w:val="00085EF8"/>
    <w:rsid w:val="00093A5A"/>
    <w:rsid w:val="000A2266"/>
    <w:rsid w:val="000A49D1"/>
    <w:rsid w:val="000A4F16"/>
    <w:rsid w:val="000A6180"/>
    <w:rsid w:val="000A6F15"/>
    <w:rsid w:val="000B5267"/>
    <w:rsid w:val="000B661B"/>
    <w:rsid w:val="000B6CFB"/>
    <w:rsid w:val="000B7003"/>
    <w:rsid w:val="000C21DC"/>
    <w:rsid w:val="000C29DF"/>
    <w:rsid w:val="000C553A"/>
    <w:rsid w:val="000C740F"/>
    <w:rsid w:val="000C7ECA"/>
    <w:rsid w:val="000D00C4"/>
    <w:rsid w:val="000D0C59"/>
    <w:rsid w:val="000D1E81"/>
    <w:rsid w:val="000D3E4C"/>
    <w:rsid w:val="000D3E8E"/>
    <w:rsid w:val="000D5A7F"/>
    <w:rsid w:val="000D60B7"/>
    <w:rsid w:val="000D634F"/>
    <w:rsid w:val="000D7FEA"/>
    <w:rsid w:val="000E2543"/>
    <w:rsid w:val="000E2EA4"/>
    <w:rsid w:val="000E301E"/>
    <w:rsid w:val="000E3AA4"/>
    <w:rsid w:val="000E5E34"/>
    <w:rsid w:val="000E6633"/>
    <w:rsid w:val="000E7FA4"/>
    <w:rsid w:val="000F2567"/>
    <w:rsid w:val="000F2E0F"/>
    <w:rsid w:val="000F325F"/>
    <w:rsid w:val="000F3787"/>
    <w:rsid w:val="000F74D1"/>
    <w:rsid w:val="000F7BFF"/>
    <w:rsid w:val="00103D0F"/>
    <w:rsid w:val="001065A6"/>
    <w:rsid w:val="001069B4"/>
    <w:rsid w:val="0011021F"/>
    <w:rsid w:val="0011199E"/>
    <w:rsid w:val="001147D9"/>
    <w:rsid w:val="00115668"/>
    <w:rsid w:val="00123B92"/>
    <w:rsid w:val="00125183"/>
    <w:rsid w:val="00125935"/>
    <w:rsid w:val="00130790"/>
    <w:rsid w:val="001307C5"/>
    <w:rsid w:val="00131AB3"/>
    <w:rsid w:val="00133403"/>
    <w:rsid w:val="00134E6F"/>
    <w:rsid w:val="0013559B"/>
    <w:rsid w:val="001409C3"/>
    <w:rsid w:val="0014191F"/>
    <w:rsid w:val="001421E4"/>
    <w:rsid w:val="00142B72"/>
    <w:rsid w:val="00143E5D"/>
    <w:rsid w:val="001445A4"/>
    <w:rsid w:val="00144621"/>
    <w:rsid w:val="001447F5"/>
    <w:rsid w:val="00147060"/>
    <w:rsid w:val="00147AD1"/>
    <w:rsid w:val="001509B7"/>
    <w:rsid w:val="00151984"/>
    <w:rsid w:val="00151FD9"/>
    <w:rsid w:val="00152196"/>
    <w:rsid w:val="00152858"/>
    <w:rsid w:val="001529D1"/>
    <w:rsid w:val="00152A63"/>
    <w:rsid w:val="00155E0C"/>
    <w:rsid w:val="00156B2E"/>
    <w:rsid w:val="00160688"/>
    <w:rsid w:val="00160B9D"/>
    <w:rsid w:val="00162E9F"/>
    <w:rsid w:val="001636BD"/>
    <w:rsid w:val="00163A6C"/>
    <w:rsid w:val="00164316"/>
    <w:rsid w:val="00166347"/>
    <w:rsid w:val="00170129"/>
    <w:rsid w:val="001702A9"/>
    <w:rsid w:val="00170629"/>
    <w:rsid w:val="00172DE4"/>
    <w:rsid w:val="00175ECC"/>
    <w:rsid w:val="0017658F"/>
    <w:rsid w:val="001817B7"/>
    <w:rsid w:val="00182267"/>
    <w:rsid w:val="001829F8"/>
    <w:rsid w:val="00182FB7"/>
    <w:rsid w:val="00183CF1"/>
    <w:rsid w:val="001858AE"/>
    <w:rsid w:val="00186AB4"/>
    <w:rsid w:val="001870DC"/>
    <w:rsid w:val="001870F6"/>
    <w:rsid w:val="0019123B"/>
    <w:rsid w:val="0019194C"/>
    <w:rsid w:val="0019194E"/>
    <w:rsid w:val="001925CC"/>
    <w:rsid w:val="00196DAC"/>
    <w:rsid w:val="00197FF0"/>
    <w:rsid w:val="001A29E6"/>
    <w:rsid w:val="001B098B"/>
    <w:rsid w:val="001B2309"/>
    <w:rsid w:val="001B3D33"/>
    <w:rsid w:val="001C0C9C"/>
    <w:rsid w:val="001C5DBB"/>
    <w:rsid w:val="001C69C6"/>
    <w:rsid w:val="001C769B"/>
    <w:rsid w:val="001D180D"/>
    <w:rsid w:val="001D2720"/>
    <w:rsid w:val="001D3320"/>
    <w:rsid w:val="001D55E0"/>
    <w:rsid w:val="001D591F"/>
    <w:rsid w:val="001D7273"/>
    <w:rsid w:val="001E0394"/>
    <w:rsid w:val="001E30D0"/>
    <w:rsid w:val="001E4151"/>
    <w:rsid w:val="001E4A76"/>
    <w:rsid w:val="001E4C4D"/>
    <w:rsid w:val="001E5A39"/>
    <w:rsid w:val="001F25E9"/>
    <w:rsid w:val="001F3C81"/>
    <w:rsid w:val="001F3FE3"/>
    <w:rsid w:val="001F560C"/>
    <w:rsid w:val="001F5879"/>
    <w:rsid w:val="001F59A3"/>
    <w:rsid w:val="001F5B20"/>
    <w:rsid w:val="00201A86"/>
    <w:rsid w:val="00202DE0"/>
    <w:rsid w:val="00202F0F"/>
    <w:rsid w:val="00203C6A"/>
    <w:rsid w:val="00206208"/>
    <w:rsid w:val="002069C6"/>
    <w:rsid w:val="00207AE1"/>
    <w:rsid w:val="00207AE3"/>
    <w:rsid w:val="002119B7"/>
    <w:rsid w:val="00212906"/>
    <w:rsid w:val="00213D79"/>
    <w:rsid w:val="0021571F"/>
    <w:rsid w:val="00215AFC"/>
    <w:rsid w:val="00217592"/>
    <w:rsid w:val="00220F2D"/>
    <w:rsid w:val="002245F5"/>
    <w:rsid w:val="00226D96"/>
    <w:rsid w:val="00227C15"/>
    <w:rsid w:val="00230528"/>
    <w:rsid w:val="00231864"/>
    <w:rsid w:val="002346F5"/>
    <w:rsid w:val="002366C2"/>
    <w:rsid w:val="00236EF9"/>
    <w:rsid w:val="0023793B"/>
    <w:rsid w:val="0024433B"/>
    <w:rsid w:val="002476E8"/>
    <w:rsid w:val="002479AF"/>
    <w:rsid w:val="00250329"/>
    <w:rsid w:val="0025330B"/>
    <w:rsid w:val="00253910"/>
    <w:rsid w:val="00256436"/>
    <w:rsid w:val="002570E5"/>
    <w:rsid w:val="00257FD7"/>
    <w:rsid w:val="00260583"/>
    <w:rsid w:val="002612F8"/>
    <w:rsid w:val="00261DEA"/>
    <w:rsid w:val="00263E33"/>
    <w:rsid w:val="0026486D"/>
    <w:rsid w:val="002657E4"/>
    <w:rsid w:val="00266FB7"/>
    <w:rsid w:val="00270E5F"/>
    <w:rsid w:val="002711AB"/>
    <w:rsid w:val="00271632"/>
    <w:rsid w:val="002723FA"/>
    <w:rsid w:val="00272EB2"/>
    <w:rsid w:val="00275DDA"/>
    <w:rsid w:val="00276192"/>
    <w:rsid w:val="00276D87"/>
    <w:rsid w:val="00277A3A"/>
    <w:rsid w:val="00280057"/>
    <w:rsid w:val="002819C2"/>
    <w:rsid w:val="00282394"/>
    <w:rsid w:val="00283819"/>
    <w:rsid w:val="002853C4"/>
    <w:rsid w:val="0028619E"/>
    <w:rsid w:val="00286460"/>
    <w:rsid w:val="00286E43"/>
    <w:rsid w:val="00287302"/>
    <w:rsid w:val="00294EC3"/>
    <w:rsid w:val="002971B8"/>
    <w:rsid w:val="002A04A2"/>
    <w:rsid w:val="002A091C"/>
    <w:rsid w:val="002A3867"/>
    <w:rsid w:val="002A42E5"/>
    <w:rsid w:val="002A6A42"/>
    <w:rsid w:val="002A783C"/>
    <w:rsid w:val="002B0E14"/>
    <w:rsid w:val="002B1221"/>
    <w:rsid w:val="002B22A2"/>
    <w:rsid w:val="002B658D"/>
    <w:rsid w:val="002C037B"/>
    <w:rsid w:val="002C0E66"/>
    <w:rsid w:val="002C4FCA"/>
    <w:rsid w:val="002C5DCD"/>
    <w:rsid w:val="002C6FC7"/>
    <w:rsid w:val="002C7349"/>
    <w:rsid w:val="002D1AEE"/>
    <w:rsid w:val="002D4361"/>
    <w:rsid w:val="002D47ED"/>
    <w:rsid w:val="002D67E9"/>
    <w:rsid w:val="002E033D"/>
    <w:rsid w:val="002E0622"/>
    <w:rsid w:val="002E0F11"/>
    <w:rsid w:val="002E2B1A"/>
    <w:rsid w:val="002E509A"/>
    <w:rsid w:val="002E5488"/>
    <w:rsid w:val="002E6556"/>
    <w:rsid w:val="002E7385"/>
    <w:rsid w:val="002F0DCF"/>
    <w:rsid w:val="002F1716"/>
    <w:rsid w:val="002F3B11"/>
    <w:rsid w:val="002F6DD9"/>
    <w:rsid w:val="002F7524"/>
    <w:rsid w:val="00302A42"/>
    <w:rsid w:val="00302D8E"/>
    <w:rsid w:val="003043F1"/>
    <w:rsid w:val="003058E8"/>
    <w:rsid w:val="00306CCE"/>
    <w:rsid w:val="00310FBB"/>
    <w:rsid w:val="00311109"/>
    <w:rsid w:val="00320A28"/>
    <w:rsid w:val="00321526"/>
    <w:rsid w:val="003228F3"/>
    <w:rsid w:val="00324500"/>
    <w:rsid w:val="00324B7B"/>
    <w:rsid w:val="00327915"/>
    <w:rsid w:val="003303E3"/>
    <w:rsid w:val="003311CA"/>
    <w:rsid w:val="0033220B"/>
    <w:rsid w:val="003352BF"/>
    <w:rsid w:val="003363BD"/>
    <w:rsid w:val="00340A0F"/>
    <w:rsid w:val="0034219E"/>
    <w:rsid w:val="00342979"/>
    <w:rsid w:val="003432BF"/>
    <w:rsid w:val="003447C3"/>
    <w:rsid w:val="00345F86"/>
    <w:rsid w:val="00346692"/>
    <w:rsid w:val="003466CE"/>
    <w:rsid w:val="00352277"/>
    <w:rsid w:val="003525E4"/>
    <w:rsid w:val="00352A75"/>
    <w:rsid w:val="00355010"/>
    <w:rsid w:val="0036470A"/>
    <w:rsid w:val="003652C5"/>
    <w:rsid w:val="00366F8C"/>
    <w:rsid w:val="0036745E"/>
    <w:rsid w:val="003675A6"/>
    <w:rsid w:val="00371AB2"/>
    <w:rsid w:val="00374D00"/>
    <w:rsid w:val="00375BCB"/>
    <w:rsid w:val="00375E63"/>
    <w:rsid w:val="0037606A"/>
    <w:rsid w:val="003760D1"/>
    <w:rsid w:val="00380743"/>
    <w:rsid w:val="00380F80"/>
    <w:rsid w:val="00382B25"/>
    <w:rsid w:val="003836C4"/>
    <w:rsid w:val="00384D24"/>
    <w:rsid w:val="00384DED"/>
    <w:rsid w:val="003852D1"/>
    <w:rsid w:val="00385BBB"/>
    <w:rsid w:val="003862F3"/>
    <w:rsid w:val="003863A2"/>
    <w:rsid w:val="00387CAF"/>
    <w:rsid w:val="00391DB1"/>
    <w:rsid w:val="00392E40"/>
    <w:rsid w:val="0039341C"/>
    <w:rsid w:val="00393B46"/>
    <w:rsid w:val="00393EB2"/>
    <w:rsid w:val="0039425B"/>
    <w:rsid w:val="0039595C"/>
    <w:rsid w:val="003A054D"/>
    <w:rsid w:val="003A05BF"/>
    <w:rsid w:val="003A0769"/>
    <w:rsid w:val="003B1E1A"/>
    <w:rsid w:val="003B58AF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D0F35"/>
    <w:rsid w:val="003D1627"/>
    <w:rsid w:val="003D349F"/>
    <w:rsid w:val="003D6D95"/>
    <w:rsid w:val="003E0640"/>
    <w:rsid w:val="003E1B66"/>
    <w:rsid w:val="003E44B4"/>
    <w:rsid w:val="003E473D"/>
    <w:rsid w:val="003E6B59"/>
    <w:rsid w:val="003E7384"/>
    <w:rsid w:val="003E7464"/>
    <w:rsid w:val="003F12F0"/>
    <w:rsid w:val="003F2B41"/>
    <w:rsid w:val="003F2BD6"/>
    <w:rsid w:val="003F3124"/>
    <w:rsid w:val="003F42F9"/>
    <w:rsid w:val="003F4E1E"/>
    <w:rsid w:val="003F7195"/>
    <w:rsid w:val="00400E8C"/>
    <w:rsid w:val="0040141C"/>
    <w:rsid w:val="00404DAA"/>
    <w:rsid w:val="00410FD5"/>
    <w:rsid w:val="00411C80"/>
    <w:rsid w:val="0041617B"/>
    <w:rsid w:val="00416384"/>
    <w:rsid w:val="0041772E"/>
    <w:rsid w:val="004203BB"/>
    <w:rsid w:val="00422962"/>
    <w:rsid w:val="00422FBA"/>
    <w:rsid w:val="00423A18"/>
    <w:rsid w:val="00424E84"/>
    <w:rsid w:val="0042736D"/>
    <w:rsid w:val="004302C4"/>
    <w:rsid w:val="00431126"/>
    <w:rsid w:val="00431856"/>
    <w:rsid w:val="0043270B"/>
    <w:rsid w:val="004331A7"/>
    <w:rsid w:val="00434C5D"/>
    <w:rsid w:val="00437654"/>
    <w:rsid w:val="00440445"/>
    <w:rsid w:val="0044126A"/>
    <w:rsid w:val="00442157"/>
    <w:rsid w:val="00442D52"/>
    <w:rsid w:val="00444D0C"/>
    <w:rsid w:val="0044704B"/>
    <w:rsid w:val="004500AE"/>
    <w:rsid w:val="00451C2F"/>
    <w:rsid w:val="004532D8"/>
    <w:rsid w:val="00453953"/>
    <w:rsid w:val="00454698"/>
    <w:rsid w:val="004568D2"/>
    <w:rsid w:val="00461025"/>
    <w:rsid w:val="00461627"/>
    <w:rsid w:val="0046231B"/>
    <w:rsid w:val="004630A7"/>
    <w:rsid w:val="004639C3"/>
    <w:rsid w:val="00463ADA"/>
    <w:rsid w:val="00463D44"/>
    <w:rsid w:val="004711F3"/>
    <w:rsid w:val="00474D3A"/>
    <w:rsid w:val="00476829"/>
    <w:rsid w:val="004775B7"/>
    <w:rsid w:val="00480BE0"/>
    <w:rsid w:val="0048136F"/>
    <w:rsid w:val="0048150C"/>
    <w:rsid w:val="00481E28"/>
    <w:rsid w:val="00482C7D"/>
    <w:rsid w:val="00486B0D"/>
    <w:rsid w:val="004914BC"/>
    <w:rsid w:val="0049342D"/>
    <w:rsid w:val="00493EFC"/>
    <w:rsid w:val="004957DC"/>
    <w:rsid w:val="004961AA"/>
    <w:rsid w:val="004A00B0"/>
    <w:rsid w:val="004A1699"/>
    <w:rsid w:val="004A1931"/>
    <w:rsid w:val="004A1DEC"/>
    <w:rsid w:val="004A35E7"/>
    <w:rsid w:val="004A63D1"/>
    <w:rsid w:val="004B0C0A"/>
    <w:rsid w:val="004B15DA"/>
    <w:rsid w:val="004B311F"/>
    <w:rsid w:val="004B3414"/>
    <w:rsid w:val="004B6C7B"/>
    <w:rsid w:val="004C32B6"/>
    <w:rsid w:val="004C608E"/>
    <w:rsid w:val="004C6BA6"/>
    <w:rsid w:val="004C7A9A"/>
    <w:rsid w:val="004D17F8"/>
    <w:rsid w:val="004D3B31"/>
    <w:rsid w:val="004D5257"/>
    <w:rsid w:val="004D5373"/>
    <w:rsid w:val="004E00E9"/>
    <w:rsid w:val="004E3AF4"/>
    <w:rsid w:val="004E4C99"/>
    <w:rsid w:val="004E572D"/>
    <w:rsid w:val="004E6680"/>
    <w:rsid w:val="004E71BC"/>
    <w:rsid w:val="004F0B58"/>
    <w:rsid w:val="004F200B"/>
    <w:rsid w:val="004F2BAC"/>
    <w:rsid w:val="004F2FDC"/>
    <w:rsid w:val="004F5F8B"/>
    <w:rsid w:val="004F7688"/>
    <w:rsid w:val="004F78CE"/>
    <w:rsid w:val="004F7C8A"/>
    <w:rsid w:val="0050621F"/>
    <w:rsid w:val="00506FBD"/>
    <w:rsid w:val="005071D9"/>
    <w:rsid w:val="0050739E"/>
    <w:rsid w:val="0050775C"/>
    <w:rsid w:val="00510582"/>
    <w:rsid w:val="00512C70"/>
    <w:rsid w:val="00512F62"/>
    <w:rsid w:val="0051723C"/>
    <w:rsid w:val="00517258"/>
    <w:rsid w:val="005176DE"/>
    <w:rsid w:val="00517853"/>
    <w:rsid w:val="0052011F"/>
    <w:rsid w:val="00521E99"/>
    <w:rsid w:val="00522BF4"/>
    <w:rsid w:val="00524000"/>
    <w:rsid w:val="00525765"/>
    <w:rsid w:val="005276AA"/>
    <w:rsid w:val="00534546"/>
    <w:rsid w:val="00534B0B"/>
    <w:rsid w:val="005353AB"/>
    <w:rsid w:val="00535AAE"/>
    <w:rsid w:val="00540C6E"/>
    <w:rsid w:val="005419CB"/>
    <w:rsid w:val="00541A96"/>
    <w:rsid w:val="00544675"/>
    <w:rsid w:val="00545079"/>
    <w:rsid w:val="00550C64"/>
    <w:rsid w:val="00551F4C"/>
    <w:rsid w:val="00556E70"/>
    <w:rsid w:val="0055709E"/>
    <w:rsid w:val="0056088D"/>
    <w:rsid w:val="0056237B"/>
    <w:rsid w:val="00562498"/>
    <w:rsid w:val="005631A7"/>
    <w:rsid w:val="00563274"/>
    <w:rsid w:val="00564D0E"/>
    <w:rsid w:val="00564E4E"/>
    <w:rsid w:val="00567F65"/>
    <w:rsid w:val="005720B9"/>
    <w:rsid w:val="005750B6"/>
    <w:rsid w:val="005839A8"/>
    <w:rsid w:val="00583C70"/>
    <w:rsid w:val="0059014D"/>
    <w:rsid w:val="00591C5B"/>
    <w:rsid w:val="00593CD7"/>
    <w:rsid w:val="005A165E"/>
    <w:rsid w:val="005A7263"/>
    <w:rsid w:val="005B0AFE"/>
    <w:rsid w:val="005B37A8"/>
    <w:rsid w:val="005B507F"/>
    <w:rsid w:val="005B600B"/>
    <w:rsid w:val="005C17E0"/>
    <w:rsid w:val="005C4602"/>
    <w:rsid w:val="005C47A4"/>
    <w:rsid w:val="005C6EDB"/>
    <w:rsid w:val="005D040D"/>
    <w:rsid w:val="005D16C6"/>
    <w:rsid w:val="005D42B3"/>
    <w:rsid w:val="005D58ED"/>
    <w:rsid w:val="005D69B9"/>
    <w:rsid w:val="005D78C7"/>
    <w:rsid w:val="005E0013"/>
    <w:rsid w:val="005E0A49"/>
    <w:rsid w:val="005E2BBC"/>
    <w:rsid w:val="005E2BF0"/>
    <w:rsid w:val="005E45BC"/>
    <w:rsid w:val="005E5C23"/>
    <w:rsid w:val="005E61E7"/>
    <w:rsid w:val="005E742A"/>
    <w:rsid w:val="005F1A00"/>
    <w:rsid w:val="005F1D34"/>
    <w:rsid w:val="00602489"/>
    <w:rsid w:val="00604815"/>
    <w:rsid w:val="0060737E"/>
    <w:rsid w:val="00610520"/>
    <w:rsid w:val="006122C6"/>
    <w:rsid w:val="00613FD5"/>
    <w:rsid w:val="0062128B"/>
    <w:rsid w:val="00621543"/>
    <w:rsid w:val="00622CB1"/>
    <w:rsid w:val="006243BA"/>
    <w:rsid w:val="006255AC"/>
    <w:rsid w:val="00625B7D"/>
    <w:rsid w:val="00631508"/>
    <w:rsid w:val="0063253D"/>
    <w:rsid w:val="0063540B"/>
    <w:rsid w:val="00644567"/>
    <w:rsid w:val="00647B5C"/>
    <w:rsid w:val="00650086"/>
    <w:rsid w:val="00650101"/>
    <w:rsid w:val="0065027F"/>
    <w:rsid w:val="00650CC2"/>
    <w:rsid w:val="0065233C"/>
    <w:rsid w:val="00652803"/>
    <w:rsid w:val="006557E7"/>
    <w:rsid w:val="00657291"/>
    <w:rsid w:val="00657E79"/>
    <w:rsid w:val="006603E0"/>
    <w:rsid w:val="00660907"/>
    <w:rsid w:val="00663865"/>
    <w:rsid w:val="00663AAC"/>
    <w:rsid w:val="00663FAF"/>
    <w:rsid w:val="00664A7B"/>
    <w:rsid w:val="006662C8"/>
    <w:rsid w:val="00666B6E"/>
    <w:rsid w:val="00666CA2"/>
    <w:rsid w:val="00667342"/>
    <w:rsid w:val="00667D35"/>
    <w:rsid w:val="0067339B"/>
    <w:rsid w:val="006749BE"/>
    <w:rsid w:val="00683A80"/>
    <w:rsid w:val="00691639"/>
    <w:rsid w:val="00693F79"/>
    <w:rsid w:val="00695A52"/>
    <w:rsid w:val="00696E15"/>
    <w:rsid w:val="00697302"/>
    <w:rsid w:val="00697592"/>
    <w:rsid w:val="006A0607"/>
    <w:rsid w:val="006A18B3"/>
    <w:rsid w:val="006A1C9E"/>
    <w:rsid w:val="006A1E74"/>
    <w:rsid w:val="006A2E5D"/>
    <w:rsid w:val="006A4AC6"/>
    <w:rsid w:val="006A548E"/>
    <w:rsid w:val="006A5596"/>
    <w:rsid w:val="006B252B"/>
    <w:rsid w:val="006B28CE"/>
    <w:rsid w:val="006B6EE5"/>
    <w:rsid w:val="006B7880"/>
    <w:rsid w:val="006C0716"/>
    <w:rsid w:val="006C2EA3"/>
    <w:rsid w:val="006C5B81"/>
    <w:rsid w:val="006C6F4C"/>
    <w:rsid w:val="006C766A"/>
    <w:rsid w:val="006D213C"/>
    <w:rsid w:val="006D2357"/>
    <w:rsid w:val="006D3619"/>
    <w:rsid w:val="006D4231"/>
    <w:rsid w:val="006D6D2E"/>
    <w:rsid w:val="006E3749"/>
    <w:rsid w:val="006E604D"/>
    <w:rsid w:val="006F00A0"/>
    <w:rsid w:val="006F0257"/>
    <w:rsid w:val="006F0BB9"/>
    <w:rsid w:val="006F10A1"/>
    <w:rsid w:val="006F1B46"/>
    <w:rsid w:val="006F491F"/>
    <w:rsid w:val="006F4CB8"/>
    <w:rsid w:val="006F54EB"/>
    <w:rsid w:val="006F5894"/>
    <w:rsid w:val="006F59B0"/>
    <w:rsid w:val="006F5AD7"/>
    <w:rsid w:val="006F6AF9"/>
    <w:rsid w:val="00700369"/>
    <w:rsid w:val="00700541"/>
    <w:rsid w:val="007005A4"/>
    <w:rsid w:val="00702309"/>
    <w:rsid w:val="007030D6"/>
    <w:rsid w:val="00707434"/>
    <w:rsid w:val="007074D0"/>
    <w:rsid w:val="00707A05"/>
    <w:rsid w:val="0071609E"/>
    <w:rsid w:val="00717ECF"/>
    <w:rsid w:val="00720018"/>
    <w:rsid w:val="00720652"/>
    <w:rsid w:val="0072167B"/>
    <w:rsid w:val="00722711"/>
    <w:rsid w:val="00722EC9"/>
    <w:rsid w:val="00723C37"/>
    <w:rsid w:val="007240CF"/>
    <w:rsid w:val="007273B4"/>
    <w:rsid w:val="00727E30"/>
    <w:rsid w:val="00734243"/>
    <w:rsid w:val="0073510A"/>
    <w:rsid w:val="007351AF"/>
    <w:rsid w:val="00735A8C"/>
    <w:rsid w:val="007448A0"/>
    <w:rsid w:val="00744CCF"/>
    <w:rsid w:val="00747510"/>
    <w:rsid w:val="00747DA5"/>
    <w:rsid w:val="0075057F"/>
    <w:rsid w:val="00750BF3"/>
    <w:rsid w:val="00751341"/>
    <w:rsid w:val="00752921"/>
    <w:rsid w:val="007612C8"/>
    <w:rsid w:val="00763341"/>
    <w:rsid w:val="007643C9"/>
    <w:rsid w:val="00770697"/>
    <w:rsid w:val="007727EB"/>
    <w:rsid w:val="00773BE0"/>
    <w:rsid w:val="007750A1"/>
    <w:rsid w:val="0077567E"/>
    <w:rsid w:val="007771E9"/>
    <w:rsid w:val="00780190"/>
    <w:rsid w:val="00780B63"/>
    <w:rsid w:val="00780B71"/>
    <w:rsid w:val="00781E4D"/>
    <w:rsid w:val="007851D7"/>
    <w:rsid w:val="00785B22"/>
    <w:rsid w:val="007934EA"/>
    <w:rsid w:val="00796340"/>
    <w:rsid w:val="00797FBA"/>
    <w:rsid w:val="007A1092"/>
    <w:rsid w:val="007A27E3"/>
    <w:rsid w:val="007A5AE0"/>
    <w:rsid w:val="007A5B70"/>
    <w:rsid w:val="007A6048"/>
    <w:rsid w:val="007B0739"/>
    <w:rsid w:val="007B2821"/>
    <w:rsid w:val="007B5C2F"/>
    <w:rsid w:val="007B732E"/>
    <w:rsid w:val="007C0C95"/>
    <w:rsid w:val="007C1CBB"/>
    <w:rsid w:val="007C2908"/>
    <w:rsid w:val="007C2EC0"/>
    <w:rsid w:val="007C3AD1"/>
    <w:rsid w:val="007C4CA6"/>
    <w:rsid w:val="007C50C8"/>
    <w:rsid w:val="007C6655"/>
    <w:rsid w:val="007C6D63"/>
    <w:rsid w:val="007D36F7"/>
    <w:rsid w:val="007D532B"/>
    <w:rsid w:val="007D55FF"/>
    <w:rsid w:val="007D5729"/>
    <w:rsid w:val="007D65C6"/>
    <w:rsid w:val="007D65C8"/>
    <w:rsid w:val="007D6978"/>
    <w:rsid w:val="007E18F3"/>
    <w:rsid w:val="007E1B84"/>
    <w:rsid w:val="007E1DA6"/>
    <w:rsid w:val="007E1E23"/>
    <w:rsid w:val="007E5122"/>
    <w:rsid w:val="007E54D6"/>
    <w:rsid w:val="007E7879"/>
    <w:rsid w:val="007F0738"/>
    <w:rsid w:val="007F389B"/>
    <w:rsid w:val="007F39E8"/>
    <w:rsid w:val="007F5A72"/>
    <w:rsid w:val="007F7306"/>
    <w:rsid w:val="007F7A03"/>
    <w:rsid w:val="00801702"/>
    <w:rsid w:val="0080197C"/>
    <w:rsid w:val="00801F1F"/>
    <w:rsid w:val="00804DFE"/>
    <w:rsid w:val="008054FF"/>
    <w:rsid w:val="00805DB6"/>
    <w:rsid w:val="008061D2"/>
    <w:rsid w:val="008068F6"/>
    <w:rsid w:val="00807C85"/>
    <w:rsid w:val="00807ED2"/>
    <w:rsid w:val="00811306"/>
    <w:rsid w:val="00811FE0"/>
    <w:rsid w:val="0081456E"/>
    <w:rsid w:val="00815F28"/>
    <w:rsid w:val="00816E5C"/>
    <w:rsid w:val="00817BAE"/>
    <w:rsid w:val="008214B8"/>
    <w:rsid w:val="008243C7"/>
    <w:rsid w:val="00824CF7"/>
    <w:rsid w:val="008265E1"/>
    <w:rsid w:val="00827C26"/>
    <w:rsid w:val="00827D09"/>
    <w:rsid w:val="0083093C"/>
    <w:rsid w:val="008318DB"/>
    <w:rsid w:val="00831A0C"/>
    <w:rsid w:val="008345F8"/>
    <w:rsid w:val="00835565"/>
    <w:rsid w:val="00837F1F"/>
    <w:rsid w:val="00841365"/>
    <w:rsid w:val="008427BA"/>
    <w:rsid w:val="00843EB5"/>
    <w:rsid w:val="008451E6"/>
    <w:rsid w:val="008468ED"/>
    <w:rsid w:val="008479DB"/>
    <w:rsid w:val="00855635"/>
    <w:rsid w:val="0085753A"/>
    <w:rsid w:val="00857E9E"/>
    <w:rsid w:val="00857F2C"/>
    <w:rsid w:val="008635C8"/>
    <w:rsid w:val="008649E4"/>
    <w:rsid w:val="00864ECC"/>
    <w:rsid w:val="00864EDF"/>
    <w:rsid w:val="00870938"/>
    <w:rsid w:val="00871CB9"/>
    <w:rsid w:val="00872187"/>
    <w:rsid w:val="008722C6"/>
    <w:rsid w:val="00873A9B"/>
    <w:rsid w:val="00880478"/>
    <w:rsid w:val="008809F7"/>
    <w:rsid w:val="00880B5D"/>
    <w:rsid w:val="008815D9"/>
    <w:rsid w:val="008833CD"/>
    <w:rsid w:val="008862D5"/>
    <w:rsid w:val="0089025D"/>
    <w:rsid w:val="008908E4"/>
    <w:rsid w:val="00890D62"/>
    <w:rsid w:val="00891719"/>
    <w:rsid w:val="00892CE4"/>
    <w:rsid w:val="00892D29"/>
    <w:rsid w:val="00893B8A"/>
    <w:rsid w:val="00894A09"/>
    <w:rsid w:val="0089587E"/>
    <w:rsid w:val="008978AF"/>
    <w:rsid w:val="008A77AF"/>
    <w:rsid w:val="008B18CF"/>
    <w:rsid w:val="008B1CD7"/>
    <w:rsid w:val="008B2992"/>
    <w:rsid w:val="008B3033"/>
    <w:rsid w:val="008B44D6"/>
    <w:rsid w:val="008B6254"/>
    <w:rsid w:val="008B715C"/>
    <w:rsid w:val="008B7A00"/>
    <w:rsid w:val="008C043E"/>
    <w:rsid w:val="008C08B7"/>
    <w:rsid w:val="008C2840"/>
    <w:rsid w:val="008C3848"/>
    <w:rsid w:val="008D0FA9"/>
    <w:rsid w:val="008D413B"/>
    <w:rsid w:val="008D43EE"/>
    <w:rsid w:val="008D66A2"/>
    <w:rsid w:val="008D7165"/>
    <w:rsid w:val="008E131B"/>
    <w:rsid w:val="008E23B3"/>
    <w:rsid w:val="008E2F65"/>
    <w:rsid w:val="008E404A"/>
    <w:rsid w:val="008E444E"/>
    <w:rsid w:val="008E50AB"/>
    <w:rsid w:val="008F03BB"/>
    <w:rsid w:val="008F1752"/>
    <w:rsid w:val="008F197A"/>
    <w:rsid w:val="008F1C98"/>
    <w:rsid w:val="008F2245"/>
    <w:rsid w:val="008F3A68"/>
    <w:rsid w:val="008F49AC"/>
    <w:rsid w:val="008F49DB"/>
    <w:rsid w:val="008F5582"/>
    <w:rsid w:val="008F5CE4"/>
    <w:rsid w:val="008F631C"/>
    <w:rsid w:val="0090118B"/>
    <w:rsid w:val="009043E3"/>
    <w:rsid w:val="00904C12"/>
    <w:rsid w:val="00906061"/>
    <w:rsid w:val="009069F1"/>
    <w:rsid w:val="009077A4"/>
    <w:rsid w:val="00910498"/>
    <w:rsid w:val="00910F88"/>
    <w:rsid w:val="0091189F"/>
    <w:rsid w:val="00911D93"/>
    <w:rsid w:val="0091242C"/>
    <w:rsid w:val="00914524"/>
    <w:rsid w:val="00914F6D"/>
    <w:rsid w:val="009230A2"/>
    <w:rsid w:val="00925927"/>
    <w:rsid w:val="00925BE6"/>
    <w:rsid w:val="00926B55"/>
    <w:rsid w:val="00931EB0"/>
    <w:rsid w:val="00933F82"/>
    <w:rsid w:val="00936398"/>
    <w:rsid w:val="009368EF"/>
    <w:rsid w:val="00936F38"/>
    <w:rsid w:val="009412D7"/>
    <w:rsid w:val="009423EC"/>
    <w:rsid w:val="00942A15"/>
    <w:rsid w:val="00943DD3"/>
    <w:rsid w:val="00945D4E"/>
    <w:rsid w:val="00946D9B"/>
    <w:rsid w:val="00947430"/>
    <w:rsid w:val="00950367"/>
    <w:rsid w:val="00952449"/>
    <w:rsid w:val="00954F74"/>
    <w:rsid w:val="00957C93"/>
    <w:rsid w:val="00960330"/>
    <w:rsid w:val="00961557"/>
    <w:rsid w:val="00962C49"/>
    <w:rsid w:val="00962E24"/>
    <w:rsid w:val="00963750"/>
    <w:rsid w:val="00964724"/>
    <w:rsid w:val="009659BF"/>
    <w:rsid w:val="00965BE9"/>
    <w:rsid w:val="00966783"/>
    <w:rsid w:val="0097186E"/>
    <w:rsid w:val="00972F9D"/>
    <w:rsid w:val="00975E5D"/>
    <w:rsid w:val="009767C1"/>
    <w:rsid w:val="00977DDE"/>
    <w:rsid w:val="009816BF"/>
    <w:rsid w:val="00985E4B"/>
    <w:rsid w:val="00985F86"/>
    <w:rsid w:val="009862DD"/>
    <w:rsid w:val="00986BD6"/>
    <w:rsid w:val="00987573"/>
    <w:rsid w:val="009908C7"/>
    <w:rsid w:val="009923DD"/>
    <w:rsid w:val="00992867"/>
    <w:rsid w:val="0099300E"/>
    <w:rsid w:val="0099435F"/>
    <w:rsid w:val="009A0B16"/>
    <w:rsid w:val="009A1FDC"/>
    <w:rsid w:val="009A2FDC"/>
    <w:rsid w:val="009A6284"/>
    <w:rsid w:val="009A663F"/>
    <w:rsid w:val="009A68DA"/>
    <w:rsid w:val="009A7023"/>
    <w:rsid w:val="009B04B3"/>
    <w:rsid w:val="009B24EF"/>
    <w:rsid w:val="009B2758"/>
    <w:rsid w:val="009B2A5B"/>
    <w:rsid w:val="009B5574"/>
    <w:rsid w:val="009B5919"/>
    <w:rsid w:val="009B67E6"/>
    <w:rsid w:val="009C7239"/>
    <w:rsid w:val="009C7B33"/>
    <w:rsid w:val="009D13E5"/>
    <w:rsid w:val="009D142E"/>
    <w:rsid w:val="009D2D6A"/>
    <w:rsid w:val="009D603E"/>
    <w:rsid w:val="009D7E56"/>
    <w:rsid w:val="009E02B5"/>
    <w:rsid w:val="009E0A38"/>
    <w:rsid w:val="009E2C09"/>
    <w:rsid w:val="009E5976"/>
    <w:rsid w:val="009E59A5"/>
    <w:rsid w:val="009E6640"/>
    <w:rsid w:val="009E69FE"/>
    <w:rsid w:val="009E6AAF"/>
    <w:rsid w:val="009E7E44"/>
    <w:rsid w:val="009E7F25"/>
    <w:rsid w:val="009F1566"/>
    <w:rsid w:val="009F1838"/>
    <w:rsid w:val="009F4096"/>
    <w:rsid w:val="009F5B19"/>
    <w:rsid w:val="009F6537"/>
    <w:rsid w:val="009F70BB"/>
    <w:rsid w:val="00A002A3"/>
    <w:rsid w:val="00A00FA1"/>
    <w:rsid w:val="00A03699"/>
    <w:rsid w:val="00A0425C"/>
    <w:rsid w:val="00A06DA0"/>
    <w:rsid w:val="00A077B4"/>
    <w:rsid w:val="00A07AF3"/>
    <w:rsid w:val="00A1095E"/>
    <w:rsid w:val="00A115B2"/>
    <w:rsid w:val="00A116A7"/>
    <w:rsid w:val="00A11FBA"/>
    <w:rsid w:val="00A16879"/>
    <w:rsid w:val="00A17BDC"/>
    <w:rsid w:val="00A20D5D"/>
    <w:rsid w:val="00A22A5C"/>
    <w:rsid w:val="00A22A9A"/>
    <w:rsid w:val="00A25328"/>
    <w:rsid w:val="00A25531"/>
    <w:rsid w:val="00A2672A"/>
    <w:rsid w:val="00A30F51"/>
    <w:rsid w:val="00A32377"/>
    <w:rsid w:val="00A33F90"/>
    <w:rsid w:val="00A341EC"/>
    <w:rsid w:val="00A34A87"/>
    <w:rsid w:val="00A351D1"/>
    <w:rsid w:val="00A3673B"/>
    <w:rsid w:val="00A36EB4"/>
    <w:rsid w:val="00A37184"/>
    <w:rsid w:val="00A37A64"/>
    <w:rsid w:val="00A37B03"/>
    <w:rsid w:val="00A37E25"/>
    <w:rsid w:val="00A416D0"/>
    <w:rsid w:val="00A41754"/>
    <w:rsid w:val="00A43A28"/>
    <w:rsid w:val="00A4572B"/>
    <w:rsid w:val="00A50058"/>
    <w:rsid w:val="00A5165A"/>
    <w:rsid w:val="00A5283F"/>
    <w:rsid w:val="00A53003"/>
    <w:rsid w:val="00A53C77"/>
    <w:rsid w:val="00A55490"/>
    <w:rsid w:val="00A55A2E"/>
    <w:rsid w:val="00A55E4A"/>
    <w:rsid w:val="00A5621C"/>
    <w:rsid w:val="00A56626"/>
    <w:rsid w:val="00A62BF8"/>
    <w:rsid w:val="00A640F5"/>
    <w:rsid w:val="00A64B6A"/>
    <w:rsid w:val="00A6538E"/>
    <w:rsid w:val="00A720DF"/>
    <w:rsid w:val="00A738FA"/>
    <w:rsid w:val="00A7421C"/>
    <w:rsid w:val="00A75BB1"/>
    <w:rsid w:val="00A7715D"/>
    <w:rsid w:val="00A77E8C"/>
    <w:rsid w:val="00A816FC"/>
    <w:rsid w:val="00A841A4"/>
    <w:rsid w:val="00A8423E"/>
    <w:rsid w:val="00A8589B"/>
    <w:rsid w:val="00A8721D"/>
    <w:rsid w:val="00A87870"/>
    <w:rsid w:val="00A87D3E"/>
    <w:rsid w:val="00A90532"/>
    <w:rsid w:val="00A92EC2"/>
    <w:rsid w:val="00A93D70"/>
    <w:rsid w:val="00A948CA"/>
    <w:rsid w:val="00A9541A"/>
    <w:rsid w:val="00A95AEC"/>
    <w:rsid w:val="00A97B94"/>
    <w:rsid w:val="00AA1645"/>
    <w:rsid w:val="00AA2832"/>
    <w:rsid w:val="00AA34E6"/>
    <w:rsid w:val="00AA6AC1"/>
    <w:rsid w:val="00AB3AB3"/>
    <w:rsid w:val="00AC5311"/>
    <w:rsid w:val="00AC6463"/>
    <w:rsid w:val="00AC7FFE"/>
    <w:rsid w:val="00AD0539"/>
    <w:rsid w:val="00AD09C9"/>
    <w:rsid w:val="00AD0E55"/>
    <w:rsid w:val="00AD0EB6"/>
    <w:rsid w:val="00AD1B10"/>
    <w:rsid w:val="00AD2742"/>
    <w:rsid w:val="00AD6854"/>
    <w:rsid w:val="00AD71CB"/>
    <w:rsid w:val="00AE4900"/>
    <w:rsid w:val="00AE4DC2"/>
    <w:rsid w:val="00AE77EA"/>
    <w:rsid w:val="00AF1748"/>
    <w:rsid w:val="00AF4550"/>
    <w:rsid w:val="00AF4A38"/>
    <w:rsid w:val="00AF540B"/>
    <w:rsid w:val="00AF5EB6"/>
    <w:rsid w:val="00B010B2"/>
    <w:rsid w:val="00B03458"/>
    <w:rsid w:val="00B034DD"/>
    <w:rsid w:val="00B07BA7"/>
    <w:rsid w:val="00B121F2"/>
    <w:rsid w:val="00B1415F"/>
    <w:rsid w:val="00B16BF0"/>
    <w:rsid w:val="00B17A27"/>
    <w:rsid w:val="00B17D15"/>
    <w:rsid w:val="00B17E30"/>
    <w:rsid w:val="00B20E0B"/>
    <w:rsid w:val="00B21746"/>
    <w:rsid w:val="00B234D8"/>
    <w:rsid w:val="00B246AA"/>
    <w:rsid w:val="00B24907"/>
    <w:rsid w:val="00B303EA"/>
    <w:rsid w:val="00B306DC"/>
    <w:rsid w:val="00B31050"/>
    <w:rsid w:val="00B31A88"/>
    <w:rsid w:val="00B3298A"/>
    <w:rsid w:val="00B338C4"/>
    <w:rsid w:val="00B33EB6"/>
    <w:rsid w:val="00B351ED"/>
    <w:rsid w:val="00B35711"/>
    <w:rsid w:val="00B36ED1"/>
    <w:rsid w:val="00B4162D"/>
    <w:rsid w:val="00B43803"/>
    <w:rsid w:val="00B44D0A"/>
    <w:rsid w:val="00B4662A"/>
    <w:rsid w:val="00B5169A"/>
    <w:rsid w:val="00B52258"/>
    <w:rsid w:val="00B5248B"/>
    <w:rsid w:val="00B575BE"/>
    <w:rsid w:val="00B635B6"/>
    <w:rsid w:val="00B64332"/>
    <w:rsid w:val="00B649AE"/>
    <w:rsid w:val="00B70425"/>
    <w:rsid w:val="00B704EF"/>
    <w:rsid w:val="00B711A6"/>
    <w:rsid w:val="00B720B2"/>
    <w:rsid w:val="00B7252C"/>
    <w:rsid w:val="00B729A5"/>
    <w:rsid w:val="00B73057"/>
    <w:rsid w:val="00B73743"/>
    <w:rsid w:val="00B73C93"/>
    <w:rsid w:val="00B74E49"/>
    <w:rsid w:val="00B77972"/>
    <w:rsid w:val="00B82FAF"/>
    <w:rsid w:val="00B84337"/>
    <w:rsid w:val="00B8672D"/>
    <w:rsid w:val="00B91D6D"/>
    <w:rsid w:val="00B9350A"/>
    <w:rsid w:val="00B951C8"/>
    <w:rsid w:val="00B97C56"/>
    <w:rsid w:val="00BA0050"/>
    <w:rsid w:val="00BA080B"/>
    <w:rsid w:val="00BA1489"/>
    <w:rsid w:val="00BA26DC"/>
    <w:rsid w:val="00BA2D8D"/>
    <w:rsid w:val="00BA3842"/>
    <w:rsid w:val="00BA4FC7"/>
    <w:rsid w:val="00BA504D"/>
    <w:rsid w:val="00BA6A15"/>
    <w:rsid w:val="00BA7C2B"/>
    <w:rsid w:val="00BB25C6"/>
    <w:rsid w:val="00BC131F"/>
    <w:rsid w:val="00BC2413"/>
    <w:rsid w:val="00BC2A64"/>
    <w:rsid w:val="00BC3FA5"/>
    <w:rsid w:val="00BC4BED"/>
    <w:rsid w:val="00BC563B"/>
    <w:rsid w:val="00BD1CF2"/>
    <w:rsid w:val="00BD38EB"/>
    <w:rsid w:val="00BD4587"/>
    <w:rsid w:val="00BD4FCF"/>
    <w:rsid w:val="00BE0A15"/>
    <w:rsid w:val="00BE130F"/>
    <w:rsid w:val="00BE3772"/>
    <w:rsid w:val="00BE51EE"/>
    <w:rsid w:val="00BE7719"/>
    <w:rsid w:val="00BE7FBB"/>
    <w:rsid w:val="00BF06A6"/>
    <w:rsid w:val="00BF0886"/>
    <w:rsid w:val="00C0411F"/>
    <w:rsid w:val="00C06D4C"/>
    <w:rsid w:val="00C06F76"/>
    <w:rsid w:val="00C100B0"/>
    <w:rsid w:val="00C11290"/>
    <w:rsid w:val="00C14D0F"/>
    <w:rsid w:val="00C1566A"/>
    <w:rsid w:val="00C160AD"/>
    <w:rsid w:val="00C1636C"/>
    <w:rsid w:val="00C16D66"/>
    <w:rsid w:val="00C17608"/>
    <w:rsid w:val="00C206BF"/>
    <w:rsid w:val="00C2292D"/>
    <w:rsid w:val="00C2462E"/>
    <w:rsid w:val="00C24963"/>
    <w:rsid w:val="00C2611B"/>
    <w:rsid w:val="00C272D2"/>
    <w:rsid w:val="00C34300"/>
    <w:rsid w:val="00C3584E"/>
    <w:rsid w:val="00C36418"/>
    <w:rsid w:val="00C413AE"/>
    <w:rsid w:val="00C42B80"/>
    <w:rsid w:val="00C4489D"/>
    <w:rsid w:val="00C453AE"/>
    <w:rsid w:val="00C45832"/>
    <w:rsid w:val="00C462E2"/>
    <w:rsid w:val="00C46668"/>
    <w:rsid w:val="00C4793E"/>
    <w:rsid w:val="00C50DE7"/>
    <w:rsid w:val="00C511B1"/>
    <w:rsid w:val="00C52273"/>
    <w:rsid w:val="00C5397C"/>
    <w:rsid w:val="00C62F3E"/>
    <w:rsid w:val="00C64258"/>
    <w:rsid w:val="00C662B3"/>
    <w:rsid w:val="00C73D40"/>
    <w:rsid w:val="00C73F22"/>
    <w:rsid w:val="00C7720C"/>
    <w:rsid w:val="00C821BC"/>
    <w:rsid w:val="00C837C0"/>
    <w:rsid w:val="00C85EEA"/>
    <w:rsid w:val="00C85F31"/>
    <w:rsid w:val="00C87006"/>
    <w:rsid w:val="00C906D0"/>
    <w:rsid w:val="00C90B18"/>
    <w:rsid w:val="00C9350E"/>
    <w:rsid w:val="00C93B56"/>
    <w:rsid w:val="00C9409E"/>
    <w:rsid w:val="00CA3CAB"/>
    <w:rsid w:val="00CA57DC"/>
    <w:rsid w:val="00CB0378"/>
    <w:rsid w:val="00CB1034"/>
    <w:rsid w:val="00CB2309"/>
    <w:rsid w:val="00CB2AB7"/>
    <w:rsid w:val="00CB3D23"/>
    <w:rsid w:val="00CC07F8"/>
    <w:rsid w:val="00CC0F56"/>
    <w:rsid w:val="00CC2E0C"/>
    <w:rsid w:val="00CC3DFE"/>
    <w:rsid w:val="00CC404B"/>
    <w:rsid w:val="00CC62A8"/>
    <w:rsid w:val="00CC6987"/>
    <w:rsid w:val="00CD01A2"/>
    <w:rsid w:val="00CD2B1A"/>
    <w:rsid w:val="00CD2D48"/>
    <w:rsid w:val="00CD33AB"/>
    <w:rsid w:val="00CD3E87"/>
    <w:rsid w:val="00CD4106"/>
    <w:rsid w:val="00CD5CC2"/>
    <w:rsid w:val="00CE22A2"/>
    <w:rsid w:val="00CE5835"/>
    <w:rsid w:val="00CE5FAD"/>
    <w:rsid w:val="00CF0920"/>
    <w:rsid w:val="00CF3467"/>
    <w:rsid w:val="00CF3DD5"/>
    <w:rsid w:val="00CF747E"/>
    <w:rsid w:val="00D005C3"/>
    <w:rsid w:val="00D01A81"/>
    <w:rsid w:val="00D055BE"/>
    <w:rsid w:val="00D07E4A"/>
    <w:rsid w:val="00D07EF3"/>
    <w:rsid w:val="00D10C22"/>
    <w:rsid w:val="00D1166C"/>
    <w:rsid w:val="00D11F52"/>
    <w:rsid w:val="00D16ED9"/>
    <w:rsid w:val="00D179E5"/>
    <w:rsid w:val="00D20BE7"/>
    <w:rsid w:val="00D222C9"/>
    <w:rsid w:val="00D24BF3"/>
    <w:rsid w:val="00D255E2"/>
    <w:rsid w:val="00D2750A"/>
    <w:rsid w:val="00D27E01"/>
    <w:rsid w:val="00D30248"/>
    <w:rsid w:val="00D30945"/>
    <w:rsid w:val="00D34890"/>
    <w:rsid w:val="00D348E0"/>
    <w:rsid w:val="00D36437"/>
    <w:rsid w:val="00D36499"/>
    <w:rsid w:val="00D4496B"/>
    <w:rsid w:val="00D44C5C"/>
    <w:rsid w:val="00D50A91"/>
    <w:rsid w:val="00D526E8"/>
    <w:rsid w:val="00D5396A"/>
    <w:rsid w:val="00D55E5B"/>
    <w:rsid w:val="00D56D8F"/>
    <w:rsid w:val="00D64367"/>
    <w:rsid w:val="00D67E58"/>
    <w:rsid w:val="00D717F1"/>
    <w:rsid w:val="00D744AE"/>
    <w:rsid w:val="00D74551"/>
    <w:rsid w:val="00D75DEB"/>
    <w:rsid w:val="00D764D0"/>
    <w:rsid w:val="00D77F9D"/>
    <w:rsid w:val="00D811F9"/>
    <w:rsid w:val="00D818ED"/>
    <w:rsid w:val="00D8413D"/>
    <w:rsid w:val="00D853F1"/>
    <w:rsid w:val="00D858FD"/>
    <w:rsid w:val="00D9404D"/>
    <w:rsid w:val="00D94956"/>
    <w:rsid w:val="00D9554B"/>
    <w:rsid w:val="00D9675F"/>
    <w:rsid w:val="00DA045D"/>
    <w:rsid w:val="00DA0629"/>
    <w:rsid w:val="00DA0B20"/>
    <w:rsid w:val="00DA2C97"/>
    <w:rsid w:val="00DA3A23"/>
    <w:rsid w:val="00DA6B05"/>
    <w:rsid w:val="00DA6FAD"/>
    <w:rsid w:val="00DB0538"/>
    <w:rsid w:val="00DB229A"/>
    <w:rsid w:val="00DB37E8"/>
    <w:rsid w:val="00DB5ADD"/>
    <w:rsid w:val="00DB6A63"/>
    <w:rsid w:val="00DB73F5"/>
    <w:rsid w:val="00DC109E"/>
    <w:rsid w:val="00DC1882"/>
    <w:rsid w:val="00DC1E6B"/>
    <w:rsid w:val="00DC1FBB"/>
    <w:rsid w:val="00DC3332"/>
    <w:rsid w:val="00DC466C"/>
    <w:rsid w:val="00DC6945"/>
    <w:rsid w:val="00DD1DC4"/>
    <w:rsid w:val="00DD2472"/>
    <w:rsid w:val="00DD2F98"/>
    <w:rsid w:val="00DD345A"/>
    <w:rsid w:val="00DD441C"/>
    <w:rsid w:val="00DD4AAA"/>
    <w:rsid w:val="00DD5F74"/>
    <w:rsid w:val="00DD689E"/>
    <w:rsid w:val="00DE3A89"/>
    <w:rsid w:val="00DE3B96"/>
    <w:rsid w:val="00DE68E1"/>
    <w:rsid w:val="00DE70BA"/>
    <w:rsid w:val="00DF0569"/>
    <w:rsid w:val="00DF11F0"/>
    <w:rsid w:val="00DF12E1"/>
    <w:rsid w:val="00DF14B1"/>
    <w:rsid w:val="00DF2186"/>
    <w:rsid w:val="00DF3CCD"/>
    <w:rsid w:val="00DF55F3"/>
    <w:rsid w:val="00DF5C90"/>
    <w:rsid w:val="00DF79DC"/>
    <w:rsid w:val="00DF7FAC"/>
    <w:rsid w:val="00E00A63"/>
    <w:rsid w:val="00E01D69"/>
    <w:rsid w:val="00E04716"/>
    <w:rsid w:val="00E04F0A"/>
    <w:rsid w:val="00E06C7F"/>
    <w:rsid w:val="00E06D66"/>
    <w:rsid w:val="00E1131F"/>
    <w:rsid w:val="00E150F4"/>
    <w:rsid w:val="00E23299"/>
    <w:rsid w:val="00E24456"/>
    <w:rsid w:val="00E246B7"/>
    <w:rsid w:val="00E3078D"/>
    <w:rsid w:val="00E33016"/>
    <w:rsid w:val="00E36AA2"/>
    <w:rsid w:val="00E37DB9"/>
    <w:rsid w:val="00E4322F"/>
    <w:rsid w:val="00E449A9"/>
    <w:rsid w:val="00E455E0"/>
    <w:rsid w:val="00E45EDD"/>
    <w:rsid w:val="00E4648B"/>
    <w:rsid w:val="00E500AE"/>
    <w:rsid w:val="00E50AEB"/>
    <w:rsid w:val="00E524FB"/>
    <w:rsid w:val="00E5429A"/>
    <w:rsid w:val="00E54783"/>
    <w:rsid w:val="00E54EE5"/>
    <w:rsid w:val="00E56560"/>
    <w:rsid w:val="00E574AC"/>
    <w:rsid w:val="00E62625"/>
    <w:rsid w:val="00E638B7"/>
    <w:rsid w:val="00E6390C"/>
    <w:rsid w:val="00E63A84"/>
    <w:rsid w:val="00E64553"/>
    <w:rsid w:val="00E6536A"/>
    <w:rsid w:val="00E65690"/>
    <w:rsid w:val="00E6697E"/>
    <w:rsid w:val="00E66BDD"/>
    <w:rsid w:val="00E70747"/>
    <w:rsid w:val="00E7279D"/>
    <w:rsid w:val="00E73128"/>
    <w:rsid w:val="00E73248"/>
    <w:rsid w:val="00E73435"/>
    <w:rsid w:val="00E7597B"/>
    <w:rsid w:val="00E75DBA"/>
    <w:rsid w:val="00E76B9F"/>
    <w:rsid w:val="00E76E22"/>
    <w:rsid w:val="00E812E9"/>
    <w:rsid w:val="00E81BF9"/>
    <w:rsid w:val="00E8275D"/>
    <w:rsid w:val="00E84042"/>
    <w:rsid w:val="00E844C1"/>
    <w:rsid w:val="00E84772"/>
    <w:rsid w:val="00E8582E"/>
    <w:rsid w:val="00E8785B"/>
    <w:rsid w:val="00E91811"/>
    <w:rsid w:val="00E92B48"/>
    <w:rsid w:val="00E92D3D"/>
    <w:rsid w:val="00E933D3"/>
    <w:rsid w:val="00E941B3"/>
    <w:rsid w:val="00E942F4"/>
    <w:rsid w:val="00EA20D7"/>
    <w:rsid w:val="00EA2B9C"/>
    <w:rsid w:val="00EA31C3"/>
    <w:rsid w:val="00EA73DE"/>
    <w:rsid w:val="00EB0C7F"/>
    <w:rsid w:val="00EB2065"/>
    <w:rsid w:val="00EB2BAC"/>
    <w:rsid w:val="00EB3427"/>
    <w:rsid w:val="00EB4C86"/>
    <w:rsid w:val="00EB575F"/>
    <w:rsid w:val="00EB7813"/>
    <w:rsid w:val="00EC1BFD"/>
    <w:rsid w:val="00EC1FA6"/>
    <w:rsid w:val="00EC2B52"/>
    <w:rsid w:val="00EC2C3D"/>
    <w:rsid w:val="00EC49AF"/>
    <w:rsid w:val="00EC4D3A"/>
    <w:rsid w:val="00EC5F37"/>
    <w:rsid w:val="00EC6960"/>
    <w:rsid w:val="00EC6CBB"/>
    <w:rsid w:val="00EC73A2"/>
    <w:rsid w:val="00EC7EFF"/>
    <w:rsid w:val="00ED0FC6"/>
    <w:rsid w:val="00ED1F27"/>
    <w:rsid w:val="00ED20A0"/>
    <w:rsid w:val="00ED504E"/>
    <w:rsid w:val="00ED5F70"/>
    <w:rsid w:val="00ED65EF"/>
    <w:rsid w:val="00ED6CE2"/>
    <w:rsid w:val="00EE0A7C"/>
    <w:rsid w:val="00EE5C81"/>
    <w:rsid w:val="00EF0864"/>
    <w:rsid w:val="00EF1258"/>
    <w:rsid w:val="00EF1519"/>
    <w:rsid w:val="00EF1AAE"/>
    <w:rsid w:val="00EF3090"/>
    <w:rsid w:val="00EF3759"/>
    <w:rsid w:val="00EF3E0E"/>
    <w:rsid w:val="00EF3F31"/>
    <w:rsid w:val="00EF4409"/>
    <w:rsid w:val="00EF56DB"/>
    <w:rsid w:val="00EF5A64"/>
    <w:rsid w:val="00EF61C8"/>
    <w:rsid w:val="00EF6FAB"/>
    <w:rsid w:val="00EF73A9"/>
    <w:rsid w:val="00EF7973"/>
    <w:rsid w:val="00F0042B"/>
    <w:rsid w:val="00F014B1"/>
    <w:rsid w:val="00F01513"/>
    <w:rsid w:val="00F0216E"/>
    <w:rsid w:val="00F023B2"/>
    <w:rsid w:val="00F02427"/>
    <w:rsid w:val="00F0488F"/>
    <w:rsid w:val="00F075F9"/>
    <w:rsid w:val="00F07C19"/>
    <w:rsid w:val="00F07E9C"/>
    <w:rsid w:val="00F11392"/>
    <w:rsid w:val="00F1513B"/>
    <w:rsid w:val="00F15FF0"/>
    <w:rsid w:val="00F16EDF"/>
    <w:rsid w:val="00F17024"/>
    <w:rsid w:val="00F2082E"/>
    <w:rsid w:val="00F213A3"/>
    <w:rsid w:val="00F21FB2"/>
    <w:rsid w:val="00F2473F"/>
    <w:rsid w:val="00F252CB"/>
    <w:rsid w:val="00F254FD"/>
    <w:rsid w:val="00F25F7A"/>
    <w:rsid w:val="00F26D94"/>
    <w:rsid w:val="00F309EC"/>
    <w:rsid w:val="00F335AF"/>
    <w:rsid w:val="00F34028"/>
    <w:rsid w:val="00F3591B"/>
    <w:rsid w:val="00F40964"/>
    <w:rsid w:val="00F42DA7"/>
    <w:rsid w:val="00F43145"/>
    <w:rsid w:val="00F437AD"/>
    <w:rsid w:val="00F44213"/>
    <w:rsid w:val="00F44532"/>
    <w:rsid w:val="00F4501C"/>
    <w:rsid w:val="00F45ADD"/>
    <w:rsid w:val="00F51E0D"/>
    <w:rsid w:val="00F51F69"/>
    <w:rsid w:val="00F523DF"/>
    <w:rsid w:val="00F525A1"/>
    <w:rsid w:val="00F52E0B"/>
    <w:rsid w:val="00F53E36"/>
    <w:rsid w:val="00F5416E"/>
    <w:rsid w:val="00F5536D"/>
    <w:rsid w:val="00F55FB3"/>
    <w:rsid w:val="00F56376"/>
    <w:rsid w:val="00F61C1E"/>
    <w:rsid w:val="00F624A3"/>
    <w:rsid w:val="00F65BEE"/>
    <w:rsid w:val="00F664CC"/>
    <w:rsid w:val="00F701D7"/>
    <w:rsid w:val="00F70F94"/>
    <w:rsid w:val="00F71C70"/>
    <w:rsid w:val="00F75B4A"/>
    <w:rsid w:val="00F765EA"/>
    <w:rsid w:val="00F772E4"/>
    <w:rsid w:val="00F77EB5"/>
    <w:rsid w:val="00F8088B"/>
    <w:rsid w:val="00F82DF3"/>
    <w:rsid w:val="00F85DDB"/>
    <w:rsid w:val="00F86AD2"/>
    <w:rsid w:val="00F90C00"/>
    <w:rsid w:val="00F92731"/>
    <w:rsid w:val="00F94C43"/>
    <w:rsid w:val="00FA1D39"/>
    <w:rsid w:val="00FA2078"/>
    <w:rsid w:val="00FA22F6"/>
    <w:rsid w:val="00FA72A2"/>
    <w:rsid w:val="00FB4151"/>
    <w:rsid w:val="00FB42B0"/>
    <w:rsid w:val="00FB4814"/>
    <w:rsid w:val="00FC1240"/>
    <w:rsid w:val="00FC288B"/>
    <w:rsid w:val="00FC4337"/>
    <w:rsid w:val="00FC48DD"/>
    <w:rsid w:val="00FC60AC"/>
    <w:rsid w:val="00FD11B6"/>
    <w:rsid w:val="00FD37F4"/>
    <w:rsid w:val="00FD75A2"/>
    <w:rsid w:val="00FE0336"/>
    <w:rsid w:val="00FE08E9"/>
    <w:rsid w:val="00FE1C2C"/>
    <w:rsid w:val="00FE1F4A"/>
    <w:rsid w:val="00FE3FF7"/>
    <w:rsid w:val="00FE45D7"/>
    <w:rsid w:val="00FE5061"/>
    <w:rsid w:val="00FE70E2"/>
    <w:rsid w:val="00FF1F2C"/>
    <w:rsid w:val="00FF3712"/>
    <w:rsid w:val="00FF498B"/>
    <w:rsid w:val="00FF59F7"/>
    <w:rsid w:val="00FF6C2B"/>
    <w:rsid w:val="010188F8"/>
    <w:rsid w:val="01555A99"/>
    <w:rsid w:val="01B0222B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44CAE93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AC921AF1-3A86-4536-A87F-498BD86D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Nacional xmlns="93a27197-5ea5-4ef4-9c25-de38a9c385a4">Aprobado con correcciones</JefeNacional>
    <Observaciones xmlns="93a27197-5ea5-4ef4-9c25-de38a9c385a4">Proyecto elaborado 29-8-22. Expediente electrónico 49893</Observaciones>
    <JefaLegal xmlns="93a27197-5ea5-4ef4-9c25-de38a9c385a4" xsi:nil="true"/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3902CEF5-A23A-4983-B999-862ECEEEB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6F7A6-36F6-4A91-9904-45E5222F7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26</TotalTime>
  <Pages>11</Pages>
  <Words>5304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Sofia Bonilla</cp:lastModifiedBy>
  <cp:revision>13</cp:revision>
  <cp:lastPrinted>2021-09-20T23:49:00Z</cp:lastPrinted>
  <dcterms:created xsi:type="dcterms:W3CDTF">2022-08-30T18:05:00Z</dcterms:created>
  <dcterms:modified xsi:type="dcterms:W3CDTF">2022-11-01T17:31:00Z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