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66714850"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732B34">
        <w:rPr>
          <w:rFonts w:ascii="Museo Sans 900" w:eastAsia="Times New Roman" w:hAnsi="Museo Sans 900" w:cs="Times New Roman"/>
          <w:b/>
          <w:bCs/>
          <w:sz w:val="20"/>
          <w:szCs w:val="20"/>
          <w:lang w:val="es-MX" w:eastAsia="es-ES"/>
        </w:rPr>
        <w:t>1676</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732B34">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732B34">
        <w:rPr>
          <w:rFonts w:ascii="Museo Sans 300" w:eastAsia="Times New Roman" w:hAnsi="Museo Sans 300" w:cs="Times New Roman"/>
          <w:sz w:val="20"/>
          <w:szCs w:val="20"/>
          <w:lang w:val="es-MX" w:eastAsia="es-ES"/>
        </w:rPr>
        <w:t>cincuenta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732B34">
        <w:rPr>
          <w:rFonts w:ascii="Museo Sans 300" w:eastAsia="Times New Roman" w:hAnsi="Museo Sans 300" w:cs="Times New Roman"/>
          <w:sz w:val="20"/>
          <w:szCs w:val="20"/>
          <w:lang w:val="es-MX" w:eastAsia="es-ES"/>
        </w:rPr>
        <w:t>veintiséis</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6B6EEC">
        <w:rPr>
          <w:rFonts w:ascii="Museo Sans 300" w:eastAsia="Times New Roman" w:hAnsi="Museo Sans 300" w:cs="Times New Roman"/>
          <w:sz w:val="20"/>
          <w:szCs w:val="20"/>
          <w:lang w:val="es-MX" w:eastAsia="es-ES"/>
        </w:rPr>
        <w:t>agosto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5EDE8E6D" w:rsidR="00FE269C" w:rsidRDefault="004E40A5" w:rsidP="00FE269C">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Los</w:t>
      </w:r>
      <w:r w:rsidR="00FE269C">
        <w:rPr>
          <w:rFonts w:ascii="Museo Sans 300" w:hAnsi="Museo Sans 300"/>
          <w:sz w:val="20"/>
          <w:szCs w:val="20"/>
        </w:rPr>
        <w:t xml:space="preserve"> día</w:t>
      </w:r>
      <w:r>
        <w:rPr>
          <w:rFonts w:ascii="Museo Sans 300" w:hAnsi="Museo Sans 300"/>
          <w:sz w:val="20"/>
          <w:szCs w:val="20"/>
        </w:rPr>
        <w:t>s</w:t>
      </w:r>
      <w:r w:rsidR="00FE269C">
        <w:rPr>
          <w:rFonts w:ascii="Museo Sans 300" w:hAnsi="Museo Sans 300"/>
          <w:sz w:val="20"/>
          <w:szCs w:val="20"/>
        </w:rPr>
        <w:t xml:space="preserve"> </w:t>
      </w:r>
      <w:r w:rsidR="00FA6082">
        <w:rPr>
          <w:rFonts w:ascii="Museo Sans 300" w:hAnsi="Museo Sans 300"/>
          <w:sz w:val="20"/>
          <w:szCs w:val="20"/>
        </w:rPr>
        <w:t>veintitrés</w:t>
      </w:r>
      <w:r w:rsidR="00FE269C">
        <w:rPr>
          <w:rFonts w:ascii="Museo Sans 300" w:hAnsi="Museo Sans 300"/>
          <w:sz w:val="20"/>
          <w:szCs w:val="20"/>
        </w:rPr>
        <w:t xml:space="preserve"> </w:t>
      </w:r>
      <w:r w:rsidR="00CC06DD">
        <w:rPr>
          <w:rFonts w:ascii="Museo Sans 300" w:hAnsi="Museo Sans 300"/>
          <w:sz w:val="20"/>
          <w:szCs w:val="20"/>
        </w:rPr>
        <w:t xml:space="preserve">y veintisiete </w:t>
      </w:r>
      <w:r w:rsidR="00FE269C">
        <w:rPr>
          <w:rFonts w:ascii="Museo Sans 300" w:hAnsi="Museo Sans 300"/>
          <w:sz w:val="20"/>
          <w:szCs w:val="20"/>
        </w:rPr>
        <w:t xml:space="preserve">de </w:t>
      </w:r>
      <w:r w:rsidR="00FA6082">
        <w:rPr>
          <w:rFonts w:ascii="Museo Sans 300" w:hAnsi="Museo Sans 300"/>
          <w:sz w:val="20"/>
          <w:szCs w:val="20"/>
        </w:rPr>
        <w:t>noviembre</w:t>
      </w:r>
      <w:r w:rsidR="001A6324">
        <w:rPr>
          <w:rFonts w:ascii="Museo Sans 300" w:hAnsi="Museo Sans 300"/>
          <w:sz w:val="20"/>
          <w:szCs w:val="20"/>
        </w:rPr>
        <w:t xml:space="preserve"> del año</w:t>
      </w:r>
      <w:r w:rsidR="00FA6082">
        <w:rPr>
          <w:rFonts w:ascii="Museo Sans 300" w:hAnsi="Museo Sans 300"/>
          <w:sz w:val="20"/>
          <w:szCs w:val="20"/>
        </w:rPr>
        <w:t xml:space="preserve"> dos mil veintiuno</w:t>
      </w:r>
      <w:r w:rsidR="001A6324">
        <w:rPr>
          <w:rFonts w:ascii="Museo Sans 300" w:hAnsi="Museo Sans 300"/>
          <w:sz w:val="20"/>
          <w:szCs w:val="20"/>
        </w:rPr>
        <w:t>,</w:t>
      </w:r>
      <w:r w:rsidR="00FE269C">
        <w:rPr>
          <w:rFonts w:ascii="Museo Sans 300" w:hAnsi="Museo Sans 300"/>
          <w:sz w:val="20"/>
          <w:szCs w:val="20"/>
        </w:rPr>
        <w:t xml:space="preserve"> </w:t>
      </w:r>
      <w:r w:rsidR="00FA6082">
        <w:rPr>
          <w:rFonts w:ascii="Museo Sans 300" w:hAnsi="Museo Sans 300"/>
          <w:sz w:val="20"/>
          <w:szCs w:val="20"/>
        </w:rPr>
        <w:t xml:space="preserve">el señor </w:t>
      </w:r>
      <w:r w:rsidR="00A765BD">
        <w:rPr>
          <w:rFonts w:ascii="Museo Sans 300" w:hAnsi="Museo Sans 300"/>
          <w:sz w:val="20"/>
          <w:szCs w:val="20"/>
        </w:rPr>
        <w:t>XXX</w:t>
      </w:r>
      <w:r w:rsidR="00FA6082">
        <w:rPr>
          <w:rFonts w:ascii="Museo Sans 300" w:hAnsi="Museo Sans 300"/>
          <w:sz w:val="20"/>
          <w:szCs w:val="20"/>
        </w:rPr>
        <w:t xml:space="preserve"> </w:t>
      </w:r>
      <w:r w:rsidR="00FE269C" w:rsidRPr="00A93D70">
        <w:rPr>
          <w:rFonts w:ascii="Museo Sans 300" w:hAnsi="Museo Sans 300"/>
          <w:sz w:val="20"/>
          <w:szCs w:val="20"/>
        </w:rPr>
        <w:t>interpuso</w:t>
      </w:r>
      <w:r w:rsidR="00FE269C">
        <w:rPr>
          <w:rFonts w:ascii="Museo Sans 300" w:hAnsi="Museo Sans 300"/>
          <w:sz w:val="20"/>
          <w:szCs w:val="20"/>
        </w:rPr>
        <w:t xml:space="preserve"> </w:t>
      </w:r>
      <w:r w:rsidR="00FE269C" w:rsidRPr="00A93D70">
        <w:rPr>
          <w:rFonts w:ascii="Museo Sans 300" w:hAnsi="Museo Sans 300"/>
          <w:sz w:val="20"/>
          <w:szCs w:val="20"/>
        </w:rPr>
        <w:t>un</w:t>
      </w:r>
      <w:r w:rsidR="00FE269C">
        <w:rPr>
          <w:rFonts w:ascii="Museo Sans 300" w:hAnsi="Museo Sans 300"/>
          <w:sz w:val="20"/>
          <w:szCs w:val="20"/>
        </w:rPr>
        <w:t xml:space="preserve"> </w:t>
      </w:r>
      <w:r w:rsidR="00FE269C" w:rsidRPr="00A93D70">
        <w:rPr>
          <w:rFonts w:ascii="Museo Sans 300" w:hAnsi="Museo Sans 300"/>
          <w:sz w:val="20"/>
          <w:szCs w:val="20"/>
        </w:rPr>
        <w:t>reclamo</w:t>
      </w:r>
      <w:r w:rsidR="00FE269C">
        <w:rPr>
          <w:rFonts w:ascii="Museo Sans 300" w:hAnsi="Museo Sans 300"/>
          <w:sz w:val="20"/>
          <w:szCs w:val="20"/>
        </w:rPr>
        <w:t xml:space="preserve"> </w:t>
      </w:r>
      <w:r w:rsidR="00FE269C" w:rsidRPr="00A93D70">
        <w:rPr>
          <w:rFonts w:ascii="Museo Sans 300" w:hAnsi="Museo Sans 300"/>
          <w:sz w:val="20"/>
          <w:szCs w:val="20"/>
        </w:rPr>
        <w:t>en</w:t>
      </w:r>
      <w:r w:rsidR="00FE269C">
        <w:rPr>
          <w:rFonts w:ascii="Museo Sans 300" w:hAnsi="Museo Sans 300"/>
          <w:sz w:val="20"/>
          <w:szCs w:val="20"/>
        </w:rPr>
        <w:t xml:space="preserve"> </w:t>
      </w:r>
      <w:r w:rsidR="00FE269C" w:rsidRPr="00A93D70">
        <w:rPr>
          <w:rFonts w:ascii="Museo Sans 300" w:hAnsi="Museo Sans 300"/>
          <w:sz w:val="20"/>
          <w:szCs w:val="20"/>
        </w:rPr>
        <w:t>contra</w:t>
      </w:r>
      <w:r w:rsidR="00FE269C">
        <w:rPr>
          <w:rFonts w:ascii="Museo Sans 300" w:hAnsi="Museo Sans 300"/>
          <w:sz w:val="20"/>
          <w:szCs w:val="20"/>
        </w:rPr>
        <w:t xml:space="preserve"> </w:t>
      </w:r>
      <w:r w:rsidR="00FE269C" w:rsidRPr="00A93D70">
        <w:rPr>
          <w:rFonts w:ascii="Museo Sans 300" w:hAnsi="Museo Sans 300"/>
          <w:sz w:val="20"/>
          <w:szCs w:val="20"/>
        </w:rPr>
        <w:t>d</w:t>
      </w:r>
      <w:r w:rsidR="00FE269C">
        <w:rPr>
          <w:rFonts w:ascii="Museo Sans 300" w:hAnsi="Museo Sans 300"/>
          <w:sz w:val="20"/>
          <w:szCs w:val="20"/>
        </w:rPr>
        <w:t xml:space="preserve">e la sociedad </w:t>
      </w:r>
      <w:r w:rsidR="00CC06DD">
        <w:rPr>
          <w:rFonts w:ascii="Museo Sans 300" w:hAnsi="Museo Sans 300"/>
          <w:sz w:val="20"/>
          <w:szCs w:val="20"/>
        </w:rPr>
        <w:t>EEO, S.A. de C.V</w:t>
      </w:r>
      <w:r w:rsidR="00FE269C">
        <w:rPr>
          <w:rFonts w:ascii="Museo Sans 300" w:hAnsi="Museo Sans 300"/>
          <w:sz w:val="20"/>
          <w:szCs w:val="20"/>
        </w:rPr>
        <w:t xml:space="preserve">. </w:t>
      </w:r>
      <w:r w:rsidR="00FE269C" w:rsidRPr="00A93D70">
        <w:rPr>
          <w:rFonts w:ascii="Museo Sans 300" w:hAnsi="Museo Sans 300"/>
          <w:sz w:val="20"/>
          <w:szCs w:val="20"/>
        </w:rPr>
        <w:t>debido</w:t>
      </w:r>
      <w:r w:rsidR="00FE269C">
        <w:rPr>
          <w:rFonts w:ascii="Museo Sans 300" w:hAnsi="Museo Sans 300"/>
          <w:sz w:val="20"/>
          <w:szCs w:val="20"/>
        </w:rPr>
        <w:t xml:space="preserve"> </w:t>
      </w:r>
      <w:r w:rsidR="00FE269C" w:rsidRPr="00A93D70">
        <w:rPr>
          <w:rFonts w:ascii="Museo Sans 300" w:hAnsi="Museo Sans 300"/>
          <w:sz w:val="20"/>
          <w:szCs w:val="20"/>
        </w:rPr>
        <w:t>al</w:t>
      </w:r>
      <w:r w:rsidR="00FE269C">
        <w:rPr>
          <w:rFonts w:ascii="Museo Sans 300" w:hAnsi="Museo Sans 300"/>
          <w:sz w:val="20"/>
          <w:szCs w:val="20"/>
        </w:rPr>
        <w:t xml:space="preserve"> </w:t>
      </w:r>
      <w:r w:rsidR="00FE269C" w:rsidRPr="00A93D70">
        <w:rPr>
          <w:rFonts w:ascii="Museo Sans 300" w:hAnsi="Museo Sans 300"/>
          <w:sz w:val="20"/>
          <w:szCs w:val="20"/>
        </w:rPr>
        <w:t>cobro</w:t>
      </w:r>
      <w:r w:rsidR="00FE269C">
        <w:rPr>
          <w:rFonts w:ascii="Museo Sans 300" w:hAnsi="Museo Sans 300"/>
          <w:sz w:val="20"/>
          <w:szCs w:val="20"/>
        </w:rPr>
        <w:t xml:space="preserve"> </w:t>
      </w:r>
      <w:r w:rsidR="00FE269C" w:rsidRPr="00A93D70">
        <w:rPr>
          <w:rFonts w:ascii="Museo Sans 300" w:hAnsi="Museo Sans 300"/>
          <w:sz w:val="20"/>
          <w:szCs w:val="20"/>
        </w:rPr>
        <w:t>de</w:t>
      </w:r>
      <w:r w:rsidR="00FE269C">
        <w:rPr>
          <w:rFonts w:ascii="Museo Sans 300" w:hAnsi="Museo Sans 300"/>
          <w:sz w:val="20"/>
          <w:szCs w:val="20"/>
        </w:rPr>
        <w:t xml:space="preserve"> </w:t>
      </w:r>
      <w:r w:rsidR="00FE269C" w:rsidRPr="00A93D70">
        <w:rPr>
          <w:rFonts w:ascii="Museo Sans 300" w:hAnsi="Museo Sans 300"/>
          <w:sz w:val="20"/>
          <w:szCs w:val="20"/>
        </w:rPr>
        <w:t>la</w:t>
      </w:r>
      <w:r w:rsidR="00FE269C">
        <w:rPr>
          <w:rFonts w:ascii="Museo Sans 300" w:hAnsi="Museo Sans 300"/>
          <w:sz w:val="20"/>
          <w:szCs w:val="20"/>
        </w:rPr>
        <w:t xml:space="preserve"> </w:t>
      </w:r>
      <w:r w:rsidR="00FE269C" w:rsidRPr="00A93D70">
        <w:rPr>
          <w:rFonts w:ascii="Museo Sans 300" w:hAnsi="Museo Sans 300"/>
          <w:sz w:val="20"/>
          <w:szCs w:val="20"/>
        </w:rPr>
        <w:t>cantidad</w:t>
      </w:r>
      <w:r w:rsidR="00FE269C">
        <w:rPr>
          <w:rFonts w:ascii="Museo Sans 300" w:hAnsi="Museo Sans 300"/>
          <w:sz w:val="20"/>
          <w:szCs w:val="20"/>
        </w:rPr>
        <w:t xml:space="preserve"> </w:t>
      </w:r>
      <w:r w:rsidR="00FE269C" w:rsidRPr="00A93D70">
        <w:rPr>
          <w:rFonts w:ascii="Museo Sans 300" w:hAnsi="Museo Sans 300"/>
          <w:sz w:val="20"/>
          <w:szCs w:val="20"/>
        </w:rPr>
        <w:t>de</w:t>
      </w:r>
      <w:r w:rsidR="00FE269C">
        <w:rPr>
          <w:rFonts w:ascii="Museo Sans 300" w:hAnsi="Museo Sans 300"/>
          <w:sz w:val="20"/>
          <w:szCs w:val="20"/>
        </w:rPr>
        <w:t xml:space="preserve"> </w:t>
      </w:r>
      <w:r w:rsidR="00CC06DD">
        <w:rPr>
          <w:rFonts w:ascii="Museo Sans 300" w:hAnsi="Museo Sans 300"/>
          <w:sz w:val="20"/>
          <w:szCs w:val="20"/>
        </w:rPr>
        <w:t>MIL TRESCIENTOS DIECIOCHO 26</w:t>
      </w:r>
      <w:r w:rsidR="00FE269C">
        <w:rPr>
          <w:rFonts w:ascii="Museo Sans 300" w:hAnsi="Museo Sans 300"/>
          <w:sz w:val="20"/>
          <w:szCs w:val="20"/>
        </w:rPr>
        <w:t xml:space="preserve">/100 DÓLARES DE LOS ESTADOS UNIDOS DE AMÉRICA (USD </w:t>
      </w:r>
      <w:r w:rsidR="00350AC8">
        <w:rPr>
          <w:rFonts w:ascii="Museo Sans 300" w:hAnsi="Museo Sans 300"/>
          <w:sz w:val="20"/>
          <w:szCs w:val="20"/>
        </w:rPr>
        <w:t>1.318.26</w:t>
      </w:r>
      <w:r w:rsidR="00FE269C">
        <w:rPr>
          <w:rFonts w:ascii="Museo Sans 300" w:hAnsi="Museo Sans 300"/>
          <w:sz w:val="20"/>
          <w:szCs w:val="20"/>
        </w:rPr>
        <w:t xml:space="preserve">) </w:t>
      </w:r>
      <w:r w:rsidR="00FE269C" w:rsidRPr="00A93D70">
        <w:rPr>
          <w:rFonts w:ascii="Museo Sans 300" w:hAnsi="Museo Sans 300"/>
          <w:sz w:val="20"/>
          <w:szCs w:val="20"/>
        </w:rPr>
        <w:t>IVA</w:t>
      </w:r>
      <w:r w:rsidR="00FE269C">
        <w:rPr>
          <w:rFonts w:ascii="Museo Sans 300" w:hAnsi="Museo Sans 300"/>
          <w:sz w:val="20"/>
          <w:szCs w:val="20"/>
        </w:rPr>
        <w:t xml:space="preserve"> </w:t>
      </w:r>
      <w:r w:rsidR="00FE269C" w:rsidRPr="00A93D70">
        <w:rPr>
          <w:rFonts w:ascii="Museo Sans 300" w:hAnsi="Museo Sans 300"/>
          <w:sz w:val="20"/>
          <w:szCs w:val="20"/>
        </w:rPr>
        <w:t>incluido,</w:t>
      </w:r>
      <w:r w:rsidR="00FE269C">
        <w:rPr>
          <w:rFonts w:ascii="Museo Sans 300" w:hAnsi="Museo Sans 300"/>
          <w:sz w:val="20"/>
          <w:szCs w:val="20"/>
        </w:rPr>
        <w:t xml:space="preserve"> </w:t>
      </w:r>
      <w:r w:rsidR="00FE269C" w:rsidRPr="00A93D70">
        <w:rPr>
          <w:rFonts w:ascii="Museo Sans 300" w:hAnsi="Museo Sans 300"/>
          <w:sz w:val="20"/>
          <w:szCs w:val="20"/>
        </w:rPr>
        <w:t>por</w:t>
      </w:r>
      <w:r w:rsidR="00FE269C">
        <w:rPr>
          <w:rFonts w:ascii="Museo Sans 300" w:hAnsi="Museo Sans 300"/>
          <w:sz w:val="20"/>
          <w:szCs w:val="20"/>
        </w:rPr>
        <w:t xml:space="preserve"> </w:t>
      </w:r>
      <w:r w:rsidR="00FE269C" w:rsidRPr="00A93D70">
        <w:rPr>
          <w:rFonts w:ascii="Museo Sans 300" w:hAnsi="Museo Sans 300"/>
          <w:sz w:val="20"/>
          <w:szCs w:val="20"/>
        </w:rPr>
        <w:t>la</w:t>
      </w:r>
      <w:r w:rsidR="00FE269C">
        <w:rPr>
          <w:rFonts w:ascii="Museo Sans 300" w:hAnsi="Museo Sans 300"/>
          <w:sz w:val="20"/>
          <w:szCs w:val="20"/>
        </w:rPr>
        <w:t xml:space="preserve"> </w:t>
      </w:r>
      <w:r w:rsidR="00FE269C" w:rsidRPr="00A93D70">
        <w:rPr>
          <w:rFonts w:ascii="Museo Sans 300" w:hAnsi="Museo Sans 300"/>
          <w:sz w:val="20"/>
          <w:szCs w:val="20"/>
        </w:rPr>
        <w:t>presunta</w:t>
      </w:r>
      <w:r w:rsidR="00FE269C">
        <w:rPr>
          <w:rFonts w:ascii="Museo Sans 300" w:hAnsi="Museo Sans 300"/>
          <w:sz w:val="20"/>
          <w:szCs w:val="20"/>
        </w:rPr>
        <w:t xml:space="preserve"> </w:t>
      </w:r>
      <w:r w:rsidR="00FE269C" w:rsidRPr="00A93D70">
        <w:rPr>
          <w:rFonts w:ascii="Museo Sans 300" w:hAnsi="Museo Sans 300"/>
          <w:sz w:val="20"/>
          <w:szCs w:val="20"/>
        </w:rPr>
        <w:t>existencia</w:t>
      </w:r>
      <w:r w:rsidR="00FE269C">
        <w:rPr>
          <w:rFonts w:ascii="Museo Sans 300" w:hAnsi="Museo Sans 300"/>
          <w:sz w:val="20"/>
          <w:szCs w:val="20"/>
        </w:rPr>
        <w:t xml:space="preserve"> </w:t>
      </w:r>
      <w:r w:rsidR="00FE269C" w:rsidRPr="00A93D70">
        <w:rPr>
          <w:rFonts w:ascii="Museo Sans 300" w:hAnsi="Museo Sans 300"/>
          <w:sz w:val="20"/>
          <w:szCs w:val="20"/>
        </w:rPr>
        <w:t>de</w:t>
      </w:r>
      <w:r w:rsidR="00FE269C">
        <w:rPr>
          <w:rFonts w:ascii="Museo Sans 300" w:hAnsi="Museo Sans 300"/>
          <w:sz w:val="20"/>
          <w:szCs w:val="20"/>
        </w:rPr>
        <w:t xml:space="preserve"> </w:t>
      </w:r>
      <w:r w:rsidR="00FE269C" w:rsidRPr="00A93D70">
        <w:rPr>
          <w:rFonts w:ascii="Museo Sans 300" w:hAnsi="Museo Sans 300"/>
          <w:sz w:val="20"/>
          <w:szCs w:val="20"/>
        </w:rPr>
        <w:t>una</w:t>
      </w:r>
      <w:r w:rsidR="00FE269C">
        <w:rPr>
          <w:rFonts w:ascii="Museo Sans 300" w:hAnsi="Museo Sans 300"/>
          <w:sz w:val="20"/>
          <w:szCs w:val="20"/>
        </w:rPr>
        <w:t xml:space="preserve"> </w:t>
      </w:r>
      <w:r w:rsidR="00FE269C" w:rsidRPr="00A93D70">
        <w:rPr>
          <w:rFonts w:ascii="Museo Sans 300" w:hAnsi="Museo Sans 300"/>
          <w:sz w:val="20"/>
          <w:szCs w:val="20"/>
        </w:rPr>
        <w:t>condición</w:t>
      </w:r>
      <w:r w:rsidR="00FE269C">
        <w:rPr>
          <w:rFonts w:ascii="Museo Sans 300" w:hAnsi="Museo Sans 300"/>
          <w:sz w:val="20"/>
          <w:szCs w:val="20"/>
        </w:rPr>
        <w:t xml:space="preserve"> </w:t>
      </w:r>
      <w:r w:rsidR="00FE269C" w:rsidRPr="00A93D70">
        <w:rPr>
          <w:rFonts w:ascii="Museo Sans 300" w:hAnsi="Museo Sans 300"/>
          <w:sz w:val="20"/>
          <w:szCs w:val="20"/>
        </w:rPr>
        <w:t>irregular</w:t>
      </w:r>
      <w:r w:rsidR="00FE269C">
        <w:rPr>
          <w:rFonts w:ascii="Museo Sans 300" w:hAnsi="Museo Sans 300"/>
          <w:sz w:val="20"/>
          <w:szCs w:val="20"/>
        </w:rPr>
        <w:t xml:space="preserve"> </w:t>
      </w:r>
      <w:r w:rsidR="00FE269C" w:rsidRPr="00A93D70">
        <w:rPr>
          <w:rFonts w:ascii="Museo Sans 300" w:hAnsi="Museo Sans 300"/>
          <w:sz w:val="20"/>
          <w:szCs w:val="20"/>
        </w:rPr>
        <w:t>que</w:t>
      </w:r>
      <w:r w:rsidR="00FE269C">
        <w:rPr>
          <w:rFonts w:ascii="Museo Sans 300" w:hAnsi="Museo Sans 300"/>
          <w:sz w:val="20"/>
          <w:szCs w:val="20"/>
        </w:rPr>
        <w:t xml:space="preserve"> </w:t>
      </w:r>
      <w:r w:rsidR="00FE269C" w:rsidRPr="00A93D70">
        <w:rPr>
          <w:rFonts w:ascii="Museo Sans 300" w:hAnsi="Museo Sans 300"/>
          <w:sz w:val="20"/>
          <w:szCs w:val="20"/>
        </w:rPr>
        <w:t>afectó</w:t>
      </w:r>
      <w:r w:rsidR="00FE269C">
        <w:rPr>
          <w:rFonts w:ascii="Museo Sans 300" w:hAnsi="Museo Sans 300"/>
          <w:sz w:val="20"/>
          <w:szCs w:val="20"/>
        </w:rPr>
        <w:t xml:space="preserve"> </w:t>
      </w:r>
      <w:r w:rsidR="00FE269C" w:rsidRPr="00A93D70">
        <w:rPr>
          <w:rFonts w:ascii="Museo Sans 300" w:hAnsi="Museo Sans 300"/>
          <w:sz w:val="20"/>
          <w:szCs w:val="20"/>
        </w:rPr>
        <w:t>el</w:t>
      </w:r>
      <w:r w:rsidR="00FE269C">
        <w:rPr>
          <w:rFonts w:ascii="Museo Sans 300" w:hAnsi="Museo Sans 300"/>
          <w:sz w:val="20"/>
          <w:szCs w:val="20"/>
        </w:rPr>
        <w:t xml:space="preserve"> </w:t>
      </w:r>
      <w:r w:rsidR="00FE269C" w:rsidRPr="00A93D70">
        <w:rPr>
          <w:rFonts w:ascii="Museo Sans 300" w:hAnsi="Museo Sans 300"/>
          <w:sz w:val="20"/>
          <w:szCs w:val="20"/>
        </w:rPr>
        <w:t>correcto</w:t>
      </w:r>
      <w:r w:rsidR="00FE269C">
        <w:rPr>
          <w:rFonts w:ascii="Museo Sans 300" w:hAnsi="Museo Sans 300"/>
          <w:sz w:val="20"/>
          <w:szCs w:val="20"/>
        </w:rPr>
        <w:t xml:space="preserve"> </w:t>
      </w:r>
      <w:r w:rsidR="00FE269C" w:rsidRPr="00A93D70">
        <w:rPr>
          <w:rFonts w:ascii="Museo Sans 300" w:hAnsi="Museo Sans 300"/>
          <w:sz w:val="20"/>
          <w:szCs w:val="20"/>
        </w:rPr>
        <w:t>registro</w:t>
      </w:r>
      <w:r w:rsidR="00FE269C">
        <w:rPr>
          <w:rFonts w:ascii="Museo Sans 300" w:hAnsi="Museo Sans 300"/>
          <w:sz w:val="20"/>
          <w:szCs w:val="20"/>
        </w:rPr>
        <w:t xml:space="preserve"> </w:t>
      </w:r>
      <w:r w:rsidR="00FE269C" w:rsidRPr="00A93D70">
        <w:rPr>
          <w:rFonts w:ascii="Museo Sans 300" w:hAnsi="Museo Sans 300"/>
          <w:sz w:val="20"/>
          <w:szCs w:val="20"/>
        </w:rPr>
        <w:t>del</w:t>
      </w:r>
      <w:r w:rsidR="00FE269C">
        <w:rPr>
          <w:rFonts w:ascii="Museo Sans 300" w:hAnsi="Museo Sans 300"/>
          <w:sz w:val="20"/>
          <w:szCs w:val="20"/>
        </w:rPr>
        <w:t xml:space="preserve"> </w:t>
      </w:r>
      <w:r w:rsidR="00FE269C" w:rsidRPr="00A93D70">
        <w:rPr>
          <w:rFonts w:ascii="Museo Sans 300" w:hAnsi="Museo Sans 300"/>
          <w:sz w:val="20"/>
          <w:szCs w:val="20"/>
        </w:rPr>
        <w:t>consumo</w:t>
      </w:r>
      <w:r w:rsidR="00FE269C">
        <w:rPr>
          <w:rFonts w:ascii="Museo Sans 300" w:hAnsi="Museo Sans 300"/>
          <w:sz w:val="20"/>
          <w:szCs w:val="20"/>
        </w:rPr>
        <w:t xml:space="preserve"> </w:t>
      </w:r>
      <w:r w:rsidR="00FE269C" w:rsidRPr="00A93D70">
        <w:rPr>
          <w:rFonts w:ascii="Museo Sans 300" w:hAnsi="Museo Sans 300"/>
          <w:sz w:val="20"/>
          <w:szCs w:val="20"/>
        </w:rPr>
        <w:t>de</w:t>
      </w:r>
      <w:r w:rsidR="00FE269C">
        <w:rPr>
          <w:rFonts w:ascii="Museo Sans 300" w:hAnsi="Museo Sans 300"/>
          <w:sz w:val="20"/>
          <w:szCs w:val="20"/>
        </w:rPr>
        <w:t xml:space="preserve"> </w:t>
      </w:r>
      <w:r w:rsidR="00FE269C" w:rsidRPr="00A93D70">
        <w:rPr>
          <w:rFonts w:ascii="Museo Sans 300" w:hAnsi="Museo Sans 300"/>
          <w:sz w:val="20"/>
          <w:szCs w:val="20"/>
        </w:rPr>
        <w:t>energía</w:t>
      </w:r>
      <w:r w:rsidR="00FE269C">
        <w:rPr>
          <w:rFonts w:ascii="Museo Sans 300" w:hAnsi="Museo Sans 300"/>
          <w:sz w:val="20"/>
          <w:szCs w:val="20"/>
        </w:rPr>
        <w:t xml:space="preserve"> </w:t>
      </w:r>
      <w:r w:rsidR="00FE269C" w:rsidRPr="00A93D70">
        <w:rPr>
          <w:rFonts w:ascii="Museo Sans 300" w:hAnsi="Museo Sans 300"/>
          <w:sz w:val="20"/>
          <w:szCs w:val="20"/>
        </w:rPr>
        <w:t>eléctrica</w:t>
      </w:r>
      <w:r w:rsidR="00FE269C">
        <w:rPr>
          <w:rFonts w:ascii="Museo Sans 300" w:hAnsi="Museo Sans 300"/>
          <w:sz w:val="20"/>
          <w:szCs w:val="20"/>
        </w:rPr>
        <w:t xml:space="preserve"> </w:t>
      </w:r>
      <w:r w:rsidR="00FE269C" w:rsidRPr="00A93D70">
        <w:rPr>
          <w:rFonts w:ascii="Museo Sans 300" w:hAnsi="Museo Sans 300"/>
          <w:sz w:val="20"/>
          <w:szCs w:val="20"/>
        </w:rPr>
        <w:t>en</w:t>
      </w:r>
      <w:r w:rsidR="00FE269C">
        <w:rPr>
          <w:rFonts w:ascii="Museo Sans 300" w:hAnsi="Museo Sans 300"/>
          <w:sz w:val="20"/>
          <w:szCs w:val="20"/>
        </w:rPr>
        <w:t xml:space="preserve"> </w:t>
      </w:r>
      <w:r w:rsidR="00FE269C" w:rsidRPr="00A93D70">
        <w:rPr>
          <w:rFonts w:ascii="Museo Sans 300" w:hAnsi="Museo Sans 300"/>
          <w:sz w:val="20"/>
          <w:szCs w:val="20"/>
        </w:rPr>
        <w:t>el</w:t>
      </w:r>
      <w:r w:rsidR="00FE269C">
        <w:rPr>
          <w:rFonts w:ascii="Museo Sans 300" w:hAnsi="Museo Sans 300"/>
          <w:sz w:val="20"/>
          <w:szCs w:val="20"/>
        </w:rPr>
        <w:t xml:space="preserve"> </w:t>
      </w:r>
      <w:r w:rsidR="00FE269C" w:rsidRPr="00A93D70">
        <w:rPr>
          <w:rFonts w:ascii="Museo Sans 300" w:hAnsi="Museo Sans 300"/>
          <w:sz w:val="20"/>
          <w:szCs w:val="20"/>
        </w:rPr>
        <w:t>sum</w:t>
      </w:r>
      <w:r w:rsidR="00FE269C">
        <w:rPr>
          <w:rFonts w:ascii="Museo Sans 300" w:hAnsi="Museo Sans 300"/>
          <w:sz w:val="20"/>
          <w:szCs w:val="20"/>
        </w:rPr>
        <w:t xml:space="preserve">inistro identificado con el NIC </w:t>
      </w:r>
      <w:r w:rsidR="00A765BD">
        <w:rPr>
          <w:rFonts w:ascii="Museo Sans 300" w:hAnsi="Museo Sans 300"/>
          <w:sz w:val="20"/>
          <w:szCs w:val="20"/>
        </w:rPr>
        <w:t>XXX</w:t>
      </w:r>
      <w:r w:rsidR="00FE269C" w:rsidRPr="00A93D70">
        <w:rPr>
          <w:rFonts w:ascii="Museo Sans 300" w:hAnsi="Museo Sans 300"/>
          <w:sz w:val="20"/>
          <w:szCs w:val="20"/>
        </w:rPr>
        <w:t>.</w:t>
      </w:r>
      <w:r w:rsidR="00FE269C">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FB2A4A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907E9">
        <w:rPr>
          <w:rFonts w:ascii="Museo Sans 300" w:hAnsi="Museo Sans 300"/>
          <w:sz w:val="20"/>
          <w:szCs w:val="20"/>
          <w:lang w:val="es-SV"/>
        </w:rPr>
        <w:t>1353</w:t>
      </w:r>
      <w:r w:rsidR="00282394">
        <w:rPr>
          <w:rFonts w:ascii="Museo Sans 300" w:hAnsi="Museo Sans 300"/>
          <w:sz w:val="20"/>
          <w:szCs w:val="20"/>
          <w:lang w:val="es-SV"/>
        </w:rPr>
        <w:t>-20</w:t>
      </w:r>
      <w:r w:rsidR="001F3C81">
        <w:rPr>
          <w:rFonts w:ascii="Museo Sans 300" w:hAnsi="Museo Sans 300"/>
          <w:sz w:val="20"/>
          <w:szCs w:val="20"/>
          <w:lang w:val="es-SV"/>
        </w:rPr>
        <w:t>2</w:t>
      </w:r>
      <w:r w:rsidR="00A907E9">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907E9">
        <w:rPr>
          <w:rFonts w:ascii="Museo Sans 300" w:hAnsi="Museo Sans 300"/>
          <w:sz w:val="20"/>
          <w:szCs w:val="20"/>
          <w:lang w:val="es-SV"/>
        </w:rPr>
        <w:t>veinte de diciembre</w:t>
      </w:r>
      <w:r w:rsidR="006B6A94">
        <w:rPr>
          <w:rFonts w:ascii="Museo Sans 300" w:hAnsi="Museo Sans 300"/>
          <w:sz w:val="20"/>
          <w:szCs w:val="20"/>
          <w:lang w:val="es-SV"/>
        </w:rPr>
        <w:t xml:space="preserve"> de</w:t>
      </w:r>
      <w:r w:rsidR="00A907E9">
        <w:rPr>
          <w:rFonts w:ascii="Museo Sans 300" w:hAnsi="Museo Sans 300"/>
          <w:sz w:val="20"/>
          <w:szCs w:val="20"/>
          <w:lang w:val="es-SV"/>
        </w:rPr>
        <w:t xml:space="preserve">l </w:t>
      </w:r>
      <w:r w:rsidR="006B6A94">
        <w:rPr>
          <w:rFonts w:ascii="Museo Sans 300" w:hAnsi="Museo Sans 300"/>
          <w:sz w:val="20"/>
          <w:szCs w:val="20"/>
          <w:lang w:val="es-SV"/>
        </w:rPr>
        <w:t>año</w:t>
      </w:r>
      <w:r w:rsidR="00A907E9">
        <w:rPr>
          <w:rFonts w:ascii="Museo Sans 300" w:hAnsi="Museo Sans 300"/>
          <w:sz w:val="20"/>
          <w:szCs w:val="20"/>
          <w:lang w:val="es-SV"/>
        </w:rPr>
        <w:t xml:space="preserve">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C06DD">
        <w:rPr>
          <w:rFonts w:ascii="Museo Sans 300" w:hAnsi="Museo Sans 300"/>
          <w:sz w:val="20"/>
          <w:szCs w:val="20"/>
          <w:lang w:val="es-SV"/>
        </w:rPr>
        <w:t>EEO, S.A.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0DBD0CDB"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92C6F">
        <w:rPr>
          <w:rFonts w:ascii="Museo Sans 300" w:hAnsi="Museo Sans 300"/>
          <w:sz w:val="20"/>
          <w:szCs w:val="20"/>
        </w:rPr>
        <w:t xml:space="preserve">s partes el día </w:t>
      </w:r>
      <w:r w:rsidR="00656331">
        <w:rPr>
          <w:rFonts w:ascii="Museo Sans 300" w:hAnsi="Museo Sans 300"/>
          <w:sz w:val="20"/>
          <w:szCs w:val="20"/>
        </w:rPr>
        <w:t>veintitrés de diciembre del</w:t>
      </w:r>
      <w:r w:rsidR="00E50CFC">
        <w:rPr>
          <w:rFonts w:ascii="Museo Sans 300" w:hAnsi="Museo Sans 300"/>
          <w:sz w:val="20"/>
          <w:szCs w:val="20"/>
        </w:rPr>
        <w:t xml:space="preserve"> año</w:t>
      </w:r>
      <w:r w:rsidR="00656331">
        <w:rPr>
          <w:rFonts w:ascii="Museo Sans 300" w:hAnsi="Museo Sans 300"/>
          <w:sz w:val="20"/>
          <w:szCs w:val="20"/>
        </w:rPr>
        <w:t xml:space="preserve"> pasado</w:t>
      </w:r>
      <w:r w:rsidR="00C92C6F">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656331">
        <w:rPr>
          <w:rFonts w:ascii="Museo Sans 300" w:hAnsi="Museo Sans 300"/>
          <w:sz w:val="20"/>
          <w:szCs w:val="20"/>
        </w:rPr>
        <w:t>catorce de enero de este año</w:t>
      </w:r>
      <w:r w:rsidR="00E50CFC">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1CADE4D7"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656331">
        <w:rPr>
          <w:rFonts w:ascii="Museo Sans 300" w:eastAsia="Museo Sans" w:hAnsi="Museo Sans 300" w:cs="Segoe UI"/>
          <w:sz w:val="20"/>
          <w:szCs w:val="20"/>
          <w:lang w:val="es-ES"/>
        </w:rPr>
        <w:t>catorce</w:t>
      </w:r>
      <w:r w:rsidR="00441613">
        <w:rPr>
          <w:rFonts w:ascii="Museo Sans 300" w:eastAsia="Museo Sans" w:hAnsi="Museo Sans 300" w:cs="Segoe UI"/>
          <w:sz w:val="20"/>
          <w:szCs w:val="20"/>
          <w:lang w:val="es-ES"/>
        </w:rPr>
        <w:t xml:space="preserve"> de </w:t>
      </w:r>
      <w:r w:rsidR="00656331">
        <w:rPr>
          <w:rFonts w:ascii="Museo Sans 300" w:eastAsia="Museo Sans" w:hAnsi="Museo Sans 300" w:cs="Segoe UI"/>
          <w:sz w:val="20"/>
          <w:szCs w:val="20"/>
          <w:lang w:val="es-ES"/>
        </w:rPr>
        <w:t>enero</w:t>
      </w:r>
      <w:r w:rsidR="00E50CFC">
        <w:rPr>
          <w:rFonts w:ascii="Museo Sans 300" w:eastAsia="Museo Sans" w:hAnsi="Museo Sans 300" w:cs="Segoe UI"/>
          <w:sz w:val="20"/>
          <w:szCs w:val="20"/>
          <w:lang w:val="es-ES"/>
        </w:rPr>
        <w:t xml:space="preserve"> 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A765BD">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CC06DD">
        <w:rPr>
          <w:rFonts w:ascii="Museo Sans 300" w:eastAsia="Arial" w:hAnsi="Museo Sans 300" w:cs="Times New Roman"/>
          <w:sz w:val="20"/>
          <w:szCs w:val="20"/>
          <w:lang w:val="es-ES" w:eastAsia="es-SV"/>
        </w:rPr>
        <w:t>EEO, S.A. de C.V</w:t>
      </w:r>
      <w:r w:rsidRPr="00A36EB4">
        <w:rPr>
          <w:rFonts w:ascii="Museo Sans 300" w:eastAsia="Arial" w:hAnsi="Museo Sans 300" w:cs="Times New Roman"/>
          <w:sz w:val="20"/>
          <w:szCs w:val="20"/>
          <w:lang w:val="es-ES" w:eastAsia="es-SV"/>
        </w:rPr>
        <w:t>.</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w:t>
      </w:r>
      <w:r w:rsidR="00656331">
        <w:rPr>
          <w:rFonts w:ascii="Museo Sans 300" w:hAnsi="Museo Sans 300"/>
          <w:sz w:val="20"/>
          <w:szCs w:val="20"/>
          <w:lang w:val="es-ES_tradnl"/>
        </w:rPr>
        <w:t xml:space="preserve">en forma digital </w:t>
      </w:r>
      <w:r w:rsidR="001863CD" w:rsidRPr="00C84305">
        <w:rPr>
          <w:rFonts w:ascii="Museo Sans 300" w:hAnsi="Museo Sans 300"/>
          <w:sz w:val="20"/>
          <w:szCs w:val="20"/>
          <w:lang w:val="es-ES_tradnl"/>
        </w:rPr>
        <w:t>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75DBBCF" w14:textId="781AE268" w:rsidR="00201549" w:rsidRPr="00201549" w:rsidRDefault="00276FBE" w:rsidP="00201549">
      <w:pPr>
        <w:pStyle w:val="Prrafodelista"/>
        <w:numPr>
          <w:ilvl w:val="0"/>
          <w:numId w:val="2"/>
        </w:numPr>
        <w:tabs>
          <w:tab w:val="clear" w:pos="720"/>
          <w:tab w:val="left" w:pos="426"/>
          <w:tab w:val="num" w:pos="993"/>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w:t>
      </w:r>
      <w:r w:rsidR="00201549" w:rsidRPr="00201549">
        <w:rPr>
          <w:rFonts w:ascii="Museo Sans 300" w:eastAsia="Arial" w:hAnsi="Museo Sans 300"/>
          <w:sz w:val="20"/>
          <w:szCs w:val="20"/>
          <w:lang w:eastAsia="es-SV"/>
        </w:rPr>
        <w:t xml:space="preserve"> lecturas y consumos de los últimos dos años a la fecha.</w:t>
      </w:r>
    </w:p>
    <w:p w14:paraId="61FAF034" w14:textId="0CE76611" w:rsidR="00201549" w:rsidRPr="00201549" w:rsidRDefault="00201549" w:rsidP="00201549">
      <w:pPr>
        <w:pStyle w:val="Prrafodelista"/>
        <w:numPr>
          <w:ilvl w:val="0"/>
          <w:numId w:val="2"/>
        </w:numPr>
        <w:tabs>
          <w:tab w:val="clear" w:pos="720"/>
          <w:tab w:val="num" w:pos="993"/>
        </w:tabs>
        <w:ind w:hanging="11"/>
        <w:rPr>
          <w:rFonts w:ascii="Museo Sans 300" w:eastAsia="Arial" w:hAnsi="Museo Sans 300"/>
          <w:sz w:val="20"/>
          <w:szCs w:val="20"/>
          <w:lang w:eastAsia="es-SV"/>
        </w:rPr>
      </w:pPr>
      <w:r w:rsidRPr="00201549">
        <w:rPr>
          <w:rFonts w:ascii="Museo Sans 300" w:eastAsia="Arial" w:hAnsi="Museo Sans 300"/>
          <w:sz w:val="20"/>
          <w:szCs w:val="20"/>
          <w:lang w:eastAsia="es-SV"/>
        </w:rPr>
        <w:t>Registro de incidencias</w:t>
      </w:r>
      <w:r w:rsidR="001B7925">
        <w:rPr>
          <w:rFonts w:ascii="Museo Sans 300" w:eastAsia="Arial" w:hAnsi="Museo Sans 300"/>
          <w:sz w:val="20"/>
          <w:szCs w:val="20"/>
          <w:lang w:eastAsia="es-SV"/>
        </w:rPr>
        <w:t xml:space="preserve"> realizadas en el mismo periodo</w:t>
      </w:r>
      <w:r w:rsidRPr="00201549">
        <w:rPr>
          <w:rFonts w:ascii="Museo Sans 300" w:eastAsia="Arial" w:hAnsi="Museo Sans 300"/>
          <w:sz w:val="20"/>
          <w:szCs w:val="20"/>
          <w:lang w:eastAsia="es-SV"/>
        </w:rPr>
        <w:t>.</w:t>
      </w:r>
    </w:p>
    <w:p w14:paraId="72DDEC67" w14:textId="72D0295A" w:rsidR="00201549" w:rsidRPr="00201549" w:rsidRDefault="00201549" w:rsidP="00201549">
      <w:pPr>
        <w:pStyle w:val="Prrafodelista"/>
        <w:numPr>
          <w:ilvl w:val="0"/>
          <w:numId w:val="2"/>
        </w:numPr>
        <w:tabs>
          <w:tab w:val="clear" w:pos="720"/>
          <w:tab w:val="num" w:pos="993"/>
        </w:tabs>
        <w:ind w:hanging="11"/>
        <w:rPr>
          <w:rFonts w:ascii="Museo Sans 300" w:eastAsia="Arial" w:hAnsi="Museo Sans 300"/>
          <w:sz w:val="20"/>
          <w:szCs w:val="20"/>
          <w:lang w:eastAsia="es-SV"/>
        </w:rPr>
      </w:pPr>
      <w:r w:rsidRPr="00201549">
        <w:rPr>
          <w:rFonts w:ascii="Museo Sans 300" w:eastAsia="Arial" w:hAnsi="Museo Sans 300"/>
          <w:sz w:val="20"/>
          <w:szCs w:val="20"/>
          <w:lang w:eastAsia="es-SV"/>
        </w:rPr>
        <w:t>Registros de sellos instalados en el medidor 9</w:t>
      </w:r>
      <w:r>
        <w:rPr>
          <w:rFonts w:ascii="Museo Sans 300" w:eastAsia="Arial" w:hAnsi="Museo Sans 300"/>
          <w:sz w:val="20"/>
          <w:szCs w:val="20"/>
          <w:lang w:eastAsia="es-SV"/>
        </w:rPr>
        <w:t>5799303</w:t>
      </w:r>
      <w:r w:rsidRPr="00201549">
        <w:rPr>
          <w:rFonts w:ascii="Museo Sans 300" w:eastAsia="Arial" w:hAnsi="Museo Sans 300"/>
          <w:sz w:val="20"/>
          <w:szCs w:val="20"/>
          <w:lang w:eastAsia="es-SV"/>
        </w:rPr>
        <w:t>.</w:t>
      </w:r>
    </w:p>
    <w:p w14:paraId="46C332BD" w14:textId="2F24D22D" w:rsidR="00201549" w:rsidRPr="00201549" w:rsidRDefault="00201549" w:rsidP="00201549">
      <w:pPr>
        <w:pStyle w:val="Prrafodelista"/>
        <w:numPr>
          <w:ilvl w:val="0"/>
          <w:numId w:val="2"/>
        </w:numPr>
        <w:tabs>
          <w:tab w:val="clear" w:pos="720"/>
          <w:tab w:val="left" w:pos="426"/>
          <w:tab w:val="num" w:pos="993"/>
        </w:tabs>
        <w:ind w:hanging="11"/>
        <w:jc w:val="both"/>
        <w:rPr>
          <w:rFonts w:ascii="Museo Sans 300" w:eastAsia="Arial" w:hAnsi="Museo Sans 300"/>
          <w:sz w:val="20"/>
          <w:szCs w:val="20"/>
          <w:lang w:val="es-SV" w:eastAsia="es-SV"/>
        </w:rPr>
      </w:pPr>
      <w:r w:rsidRPr="00201549">
        <w:rPr>
          <w:rFonts w:ascii="Museo Sans 300" w:eastAsia="Arial" w:hAnsi="Museo Sans 300"/>
          <w:sz w:val="20"/>
          <w:szCs w:val="20"/>
          <w:lang w:eastAsia="es-SV"/>
        </w:rPr>
        <w:t xml:space="preserve">Órdenes de servicio con número </w:t>
      </w:r>
      <w:r>
        <w:rPr>
          <w:rFonts w:ascii="Museo Sans 300" w:eastAsia="Arial" w:hAnsi="Museo Sans 300"/>
          <w:sz w:val="20"/>
          <w:szCs w:val="20"/>
          <w:lang w:val="es-SV" w:eastAsia="es-SV"/>
        </w:rPr>
        <w:t>19800039 y 20164977</w:t>
      </w:r>
      <w:r w:rsidRPr="00201549">
        <w:rPr>
          <w:rFonts w:ascii="Museo Sans 300" w:eastAsia="Arial" w:hAnsi="Museo Sans 300"/>
          <w:sz w:val="20"/>
          <w:szCs w:val="20"/>
          <w:lang w:val="es-SV" w:eastAsia="es-SV"/>
        </w:rPr>
        <w:t>.</w:t>
      </w:r>
    </w:p>
    <w:p w14:paraId="497E584C" w14:textId="06D5181F" w:rsidR="00201549" w:rsidRPr="00201549" w:rsidRDefault="00201549" w:rsidP="00201549">
      <w:pPr>
        <w:pStyle w:val="Prrafodelista"/>
        <w:numPr>
          <w:ilvl w:val="0"/>
          <w:numId w:val="2"/>
        </w:numPr>
        <w:tabs>
          <w:tab w:val="clear" w:pos="720"/>
          <w:tab w:val="left" w:pos="426"/>
          <w:tab w:val="num" w:pos="993"/>
        </w:tabs>
        <w:ind w:hanging="11"/>
        <w:jc w:val="both"/>
        <w:rPr>
          <w:rFonts w:ascii="Museo Sans 300" w:eastAsia="Arial" w:hAnsi="Museo Sans 300"/>
          <w:sz w:val="20"/>
          <w:szCs w:val="20"/>
          <w:lang w:val="es-SV" w:eastAsia="es-SV"/>
        </w:rPr>
      </w:pPr>
      <w:r w:rsidRPr="00201549">
        <w:rPr>
          <w:rFonts w:ascii="Museo Sans 300" w:eastAsia="Arial" w:hAnsi="Museo Sans 300"/>
          <w:sz w:val="20"/>
          <w:szCs w:val="20"/>
          <w:lang w:val="es-SV" w:eastAsia="es-SV"/>
        </w:rPr>
        <w:t xml:space="preserve">Acta de inspección de condiciones irregulares bajo la orden </w:t>
      </w:r>
      <w:r>
        <w:rPr>
          <w:rFonts w:ascii="Museo Sans 300" w:eastAsia="Arial" w:hAnsi="Museo Sans 300"/>
          <w:sz w:val="20"/>
          <w:szCs w:val="20"/>
          <w:lang w:val="es-SV" w:eastAsia="es-SV"/>
        </w:rPr>
        <w:t>19800039</w:t>
      </w:r>
      <w:r w:rsidRPr="00201549">
        <w:rPr>
          <w:rFonts w:ascii="Museo Sans 300" w:eastAsia="Arial" w:hAnsi="Museo Sans 300"/>
          <w:sz w:val="20"/>
          <w:szCs w:val="20"/>
          <w:lang w:val="es-SV" w:eastAsia="es-SV"/>
        </w:rPr>
        <w:t>.</w:t>
      </w:r>
    </w:p>
    <w:p w14:paraId="0F0E3B12" w14:textId="77777777" w:rsidR="00201549" w:rsidRPr="00201549" w:rsidRDefault="00201549" w:rsidP="00201549">
      <w:pPr>
        <w:pStyle w:val="Prrafodelista"/>
        <w:numPr>
          <w:ilvl w:val="0"/>
          <w:numId w:val="2"/>
        </w:numPr>
        <w:tabs>
          <w:tab w:val="clear" w:pos="720"/>
          <w:tab w:val="num" w:pos="993"/>
        </w:tabs>
        <w:ind w:hanging="11"/>
        <w:rPr>
          <w:rFonts w:ascii="Museo Sans 300" w:eastAsia="Arial" w:hAnsi="Museo Sans 300"/>
          <w:sz w:val="20"/>
          <w:szCs w:val="20"/>
          <w:lang w:eastAsia="es-SV"/>
        </w:rPr>
      </w:pPr>
      <w:r w:rsidRPr="00201549">
        <w:rPr>
          <w:rFonts w:ascii="Museo Sans 300" w:eastAsia="Arial" w:hAnsi="Museo Sans 300"/>
          <w:sz w:val="20"/>
          <w:szCs w:val="20"/>
          <w:lang w:eastAsia="es-SV"/>
        </w:rPr>
        <w:t>Memoria de cálculo del cobro de energía no registrada.</w:t>
      </w:r>
    </w:p>
    <w:p w14:paraId="2FFCE4C0" w14:textId="77777777" w:rsidR="00201549" w:rsidRPr="00201549" w:rsidRDefault="00201549" w:rsidP="00201549">
      <w:pPr>
        <w:pStyle w:val="Prrafodelista"/>
        <w:numPr>
          <w:ilvl w:val="0"/>
          <w:numId w:val="2"/>
        </w:numPr>
        <w:tabs>
          <w:tab w:val="clear" w:pos="720"/>
          <w:tab w:val="num" w:pos="993"/>
        </w:tabs>
        <w:ind w:hanging="11"/>
        <w:rPr>
          <w:rFonts w:ascii="Museo Sans 300" w:eastAsia="Arial" w:hAnsi="Museo Sans 300"/>
          <w:sz w:val="20"/>
          <w:szCs w:val="20"/>
          <w:lang w:eastAsia="es-SV"/>
        </w:rPr>
      </w:pPr>
      <w:r w:rsidRPr="00201549">
        <w:rPr>
          <w:rFonts w:ascii="Museo Sans 300" w:eastAsia="Arial" w:hAnsi="Museo Sans 300"/>
          <w:sz w:val="20"/>
          <w:szCs w:val="20"/>
          <w:lang w:eastAsia="es-SV"/>
        </w:rPr>
        <w:t>Acuse de notificación de expediente al usuario; y,</w:t>
      </w:r>
    </w:p>
    <w:p w14:paraId="72B75C92" w14:textId="13E070F8" w:rsidR="00656331" w:rsidRPr="00A36EB4" w:rsidRDefault="00201549" w:rsidP="00201549">
      <w:pPr>
        <w:pStyle w:val="Prrafodelista"/>
        <w:numPr>
          <w:ilvl w:val="0"/>
          <w:numId w:val="2"/>
        </w:numPr>
        <w:tabs>
          <w:tab w:val="clear" w:pos="720"/>
          <w:tab w:val="left" w:pos="426"/>
          <w:tab w:val="num" w:pos="993"/>
        </w:tabs>
        <w:ind w:left="1068"/>
        <w:jc w:val="both"/>
        <w:rPr>
          <w:rFonts w:ascii="Museo Sans 300" w:eastAsia="Arial" w:hAnsi="Museo Sans 300"/>
          <w:sz w:val="20"/>
          <w:szCs w:val="20"/>
          <w:lang w:eastAsia="es-SV"/>
        </w:rPr>
      </w:pPr>
      <w:r w:rsidRPr="00201549">
        <w:rPr>
          <w:rFonts w:ascii="Museo Sans 300" w:eastAsia="Arial" w:hAnsi="Museo Sans 300"/>
          <w:sz w:val="20"/>
          <w:szCs w:val="20"/>
          <w:lang w:val="es-SV" w:eastAsia="es-SV"/>
        </w:rPr>
        <w:t>Fotografías en forma magnética vinculadas a la condición irregular encontrada</w:t>
      </w:r>
    </w:p>
    <w:p w14:paraId="4B0F7E55" w14:textId="733E4F9B" w:rsidR="009B67E6" w:rsidRPr="003D7BB3" w:rsidRDefault="009B67E6" w:rsidP="00201549">
      <w:pPr>
        <w:pStyle w:val="Prrafodelista"/>
        <w:tabs>
          <w:tab w:val="left" w:pos="426"/>
        </w:tabs>
        <w:ind w:left="1068"/>
        <w:jc w:val="both"/>
        <w:rPr>
          <w:rFonts w:ascii="Museo Sans 300" w:eastAsia="Arial" w:hAnsi="Museo Sans 300"/>
          <w:sz w:val="20"/>
          <w:szCs w:val="20"/>
          <w:lang w:eastAsia="es-SV"/>
        </w:rPr>
      </w:pPr>
    </w:p>
    <w:p w14:paraId="4B957DB3" w14:textId="39D9B70A"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201549">
        <w:rPr>
          <w:rFonts w:ascii="Museo Sans 300" w:hAnsi="Museo Sans 300"/>
          <w:sz w:val="20"/>
          <w:szCs w:val="20"/>
          <w:lang w:eastAsia="es-SV"/>
        </w:rPr>
        <w:t>042</w:t>
      </w:r>
      <w:r w:rsidRPr="24487779">
        <w:rPr>
          <w:rFonts w:ascii="Museo Sans 300" w:hAnsi="Museo Sans 300"/>
          <w:sz w:val="20"/>
          <w:szCs w:val="20"/>
          <w:lang w:eastAsia="es-SV"/>
        </w:rPr>
        <w:t>-CAU-</w:t>
      </w:r>
      <w:r w:rsidR="00A653CD">
        <w:rPr>
          <w:rFonts w:ascii="Museo Sans 300" w:hAnsi="Museo Sans 300"/>
          <w:sz w:val="20"/>
          <w:szCs w:val="20"/>
          <w:lang w:eastAsia="es-SV"/>
        </w:rPr>
        <w:t>2</w:t>
      </w:r>
      <w:r w:rsidR="00441613">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201549">
        <w:rPr>
          <w:rFonts w:ascii="Museo Sans 300" w:hAnsi="Museo Sans 300"/>
          <w:sz w:val="20"/>
          <w:szCs w:val="20"/>
          <w:lang w:eastAsia="es-SV"/>
        </w:rPr>
        <w:t>diecisiete de enero</w:t>
      </w:r>
      <w:r w:rsidR="00441613">
        <w:rPr>
          <w:rFonts w:ascii="Museo Sans 300" w:hAnsi="Museo Sans 300"/>
          <w:sz w:val="20"/>
          <w:szCs w:val="20"/>
          <w:lang w:eastAsia="es-SV"/>
        </w:rPr>
        <w:t xml:space="preserve">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32BA0A3F" w14:textId="2627EFCD" w:rsidR="00B6435F" w:rsidRDefault="00B6435F"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4E1B5A6B"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7C509B">
        <w:rPr>
          <w:rFonts w:ascii="Museo Sans 300" w:hAnsi="Museo Sans 300"/>
          <w:sz w:val="20"/>
          <w:szCs w:val="20"/>
        </w:rPr>
        <w:t>0</w:t>
      </w:r>
      <w:r w:rsidR="00201549">
        <w:rPr>
          <w:rFonts w:ascii="Museo Sans 300" w:hAnsi="Museo Sans 300"/>
          <w:sz w:val="20"/>
          <w:szCs w:val="20"/>
        </w:rPr>
        <w:t>254</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201549">
        <w:rPr>
          <w:rFonts w:ascii="Museo Sans 300" w:hAnsi="Museo Sans 300"/>
          <w:sz w:val="20"/>
          <w:szCs w:val="20"/>
        </w:rPr>
        <w:t>diez de febrero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0A974847"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 a</w:t>
      </w:r>
      <w:r w:rsidR="00363C99">
        <w:rPr>
          <w:rFonts w:ascii="Museo Sans 300" w:hAnsi="Museo Sans 300"/>
          <w:sz w:val="20"/>
          <w:szCs w:val="20"/>
          <w:lang w:eastAsia="es-SV"/>
        </w:rPr>
        <w:t>l usuario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 xml:space="preserve">los días </w:t>
      </w:r>
      <w:r w:rsidR="00201549">
        <w:rPr>
          <w:rFonts w:ascii="Museo Sans 300" w:hAnsi="Museo Sans 300"/>
          <w:sz w:val="20"/>
          <w:szCs w:val="20"/>
          <w:lang w:val="es-ES_tradnl" w:eastAsia="es-SV"/>
        </w:rPr>
        <w:t>veintiuno y veintidós de febrero</w:t>
      </w:r>
      <w:r>
        <w:rPr>
          <w:rFonts w:ascii="Museo Sans 300" w:hAnsi="Museo Sans 300"/>
          <w:sz w:val="20"/>
          <w:szCs w:val="20"/>
          <w:lang w:val="es-ES_tradnl" w:eastAsia="es-SV"/>
        </w:rPr>
        <w:t xml:space="preserve"> del</w:t>
      </w:r>
      <w:r w:rsidR="00D60A34">
        <w:rPr>
          <w:rFonts w:ascii="Museo Sans 300" w:hAnsi="Museo Sans 300"/>
          <w:sz w:val="20"/>
          <w:szCs w:val="20"/>
          <w:lang w:val="es-ES_tradnl" w:eastAsia="es-SV"/>
        </w:rPr>
        <w:t xml:space="preserve"> presente año</w:t>
      </w:r>
      <w:r w:rsidRPr="000F5DAB">
        <w:rPr>
          <w:rFonts w:ascii="Museo Sans 300" w:hAnsi="Museo Sans 300"/>
          <w:sz w:val="20"/>
          <w:szCs w:val="20"/>
          <w:lang w:val="es-ES_tradnl" w:eastAsia="es-SV"/>
        </w:rPr>
        <w:t xml:space="preserve">, respectivamente, por lo que el plazo finalizó, en el mismo orden, los días </w:t>
      </w:r>
      <w:r w:rsidR="00E036B0">
        <w:rPr>
          <w:rFonts w:ascii="Museo Sans 300" w:hAnsi="Museo Sans 300"/>
          <w:sz w:val="20"/>
          <w:szCs w:val="20"/>
          <w:lang w:val="es-ES_tradnl" w:eastAsia="es-SV"/>
        </w:rPr>
        <w:t xml:space="preserve">veintiuno y veintidós de marzo </w:t>
      </w:r>
      <w:r w:rsidR="00222BD4">
        <w:rPr>
          <w:rFonts w:ascii="Museo Sans 300" w:hAnsi="Museo Sans 300"/>
          <w:sz w:val="20"/>
          <w:szCs w:val="20"/>
          <w:lang w:val="es-ES_tradnl" w:eastAsia="es-SV"/>
        </w:rPr>
        <w:t>de</w:t>
      </w:r>
      <w:r w:rsidR="00D60A34">
        <w:rPr>
          <w:rFonts w:ascii="Museo Sans 300" w:hAnsi="Museo Sans 300"/>
          <w:sz w:val="20"/>
          <w:szCs w:val="20"/>
          <w:lang w:val="es-ES_tradnl" w:eastAsia="es-SV"/>
        </w:rPr>
        <w:t xml:space="preserve"> este año</w:t>
      </w:r>
      <w:r w:rsidR="00222BD4">
        <w:rPr>
          <w:rFonts w:ascii="Museo Sans 300" w:hAnsi="Museo Sans 300"/>
          <w:sz w:val="20"/>
          <w:szCs w:val="20"/>
          <w:lang w:val="es-ES_tradnl" w:eastAsia="es-SV"/>
        </w:rPr>
        <w:t>.</w:t>
      </w:r>
      <w:r>
        <w:rPr>
          <w:rFonts w:ascii="Museo Sans 300" w:hAnsi="Museo Sans 300"/>
          <w:sz w:val="20"/>
          <w:szCs w:val="20"/>
          <w:lang w:val="es-ES_tradnl" w:eastAsia="es-SV"/>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536D4AF8" w14:textId="24031DEF" w:rsidR="003C3BA8" w:rsidRDefault="003C3BA8" w:rsidP="003C3BA8">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sidR="00D7116C">
        <w:rPr>
          <w:rFonts w:ascii="Museo Sans 300" w:hAnsi="Museo Sans 300"/>
          <w:sz w:val="20"/>
          <w:szCs w:val="20"/>
        </w:rPr>
        <w:t>ocho</w:t>
      </w:r>
      <w:r>
        <w:rPr>
          <w:rFonts w:ascii="Museo Sans 300" w:hAnsi="Museo Sans 300"/>
          <w:sz w:val="20"/>
          <w:szCs w:val="20"/>
        </w:rPr>
        <w:t xml:space="preserve"> de </w:t>
      </w:r>
      <w:r w:rsidR="006A3AEF">
        <w:rPr>
          <w:rFonts w:ascii="Museo Sans 300" w:hAnsi="Museo Sans 300"/>
          <w:sz w:val="20"/>
          <w:szCs w:val="20"/>
        </w:rPr>
        <w:t>marzo</w:t>
      </w:r>
      <w:r>
        <w:rPr>
          <w:rFonts w:ascii="Museo Sans 300" w:hAnsi="Museo Sans 300"/>
          <w:sz w:val="20"/>
          <w:szCs w:val="20"/>
        </w:rPr>
        <w:t xml:space="preserve"> de</w:t>
      </w:r>
      <w:r w:rsidR="0022738A">
        <w:rPr>
          <w:rFonts w:ascii="Museo Sans 300" w:hAnsi="Museo Sans 300"/>
          <w:sz w:val="20"/>
          <w:szCs w:val="20"/>
        </w:rPr>
        <w:t>l presente año</w:t>
      </w:r>
      <w:r w:rsidRPr="24487779">
        <w:rPr>
          <w:rFonts w:ascii="Museo Sans 300" w:hAnsi="Museo Sans 300"/>
          <w:sz w:val="20"/>
          <w:szCs w:val="20"/>
        </w:rPr>
        <w:t xml:space="preserve">, la empresa distribuidora presentó un escrito por medio del cual manifestó que </w:t>
      </w:r>
      <w:r w:rsidR="006A3AEF">
        <w:rPr>
          <w:rFonts w:ascii="Museo Sans 300" w:hAnsi="Museo Sans 300"/>
          <w:sz w:val="20"/>
          <w:szCs w:val="20"/>
        </w:rPr>
        <w:t>mantenía los argumentos y pruebas remitidos con anterioridad</w:t>
      </w:r>
      <w:r w:rsidRPr="24487779">
        <w:rPr>
          <w:rFonts w:ascii="Museo Sans 300" w:hAnsi="Museo Sans 300"/>
          <w:sz w:val="20"/>
          <w:szCs w:val="20"/>
        </w:rPr>
        <w:t xml:space="preserve">. </w:t>
      </w:r>
    </w:p>
    <w:p w14:paraId="26A021A5" w14:textId="68378188" w:rsidR="004E2BD2" w:rsidRDefault="004E2BD2" w:rsidP="003C3BA8">
      <w:pPr>
        <w:pStyle w:val="paragraph"/>
        <w:suppressAutoHyphens w:val="0"/>
        <w:autoSpaceDN/>
        <w:spacing w:before="0" w:after="0"/>
        <w:ind w:left="426"/>
        <w:jc w:val="both"/>
        <w:rPr>
          <w:rFonts w:ascii="Museo Sans 300" w:hAnsi="Museo Sans 300"/>
          <w:sz w:val="20"/>
          <w:szCs w:val="20"/>
        </w:rPr>
      </w:pPr>
    </w:p>
    <w:p w14:paraId="347124A6" w14:textId="317E43E6" w:rsidR="004E2BD2" w:rsidRDefault="004E2BD2" w:rsidP="003C3BA8">
      <w:pPr>
        <w:pStyle w:val="paragraph"/>
        <w:suppressAutoHyphens w:val="0"/>
        <w:autoSpaceDN/>
        <w:spacing w:before="0" w:after="0"/>
        <w:ind w:left="426"/>
        <w:jc w:val="both"/>
        <w:rPr>
          <w:rFonts w:ascii="Museo Sans 300" w:hAnsi="Museo Sans 300"/>
          <w:sz w:val="20"/>
          <w:szCs w:val="20"/>
        </w:rPr>
      </w:pPr>
      <w:r>
        <w:rPr>
          <w:rFonts w:ascii="Museo Sans 300" w:hAnsi="Museo Sans 300"/>
          <w:sz w:val="20"/>
          <w:szCs w:val="20"/>
        </w:rPr>
        <w:t xml:space="preserve">El día diecisiete de marzo de este año, el </w:t>
      </w:r>
      <w:r w:rsidR="00A765BD">
        <w:rPr>
          <w:rFonts w:ascii="Museo Sans 300" w:hAnsi="Museo Sans 300"/>
          <w:sz w:val="20"/>
          <w:szCs w:val="20"/>
        </w:rPr>
        <w:t>XXX</w:t>
      </w:r>
      <w:r>
        <w:rPr>
          <w:rFonts w:ascii="Museo Sans 300" w:hAnsi="Museo Sans 300"/>
          <w:sz w:val="20"/>
          <w:szCs w:val="20"/>
        </w:rPr>
        <w:t xml:space="preserve"> </w:t>
      </w:r>
      <w:r w:rsidR="00D61C7A">
        <w:rPr>
          <w:rFonts w:ascii="Museo Sans 300" w:hAnsi="Museo Sans 300"/>
          <w:sz w:val="20"/>
          <w:szCs w:val="20"/>
        </w:rPr>
        <w:t xml:space="preserve">reiteró que no está conforme </w:t>
      </w:r>
      <w:proofErr w:type="spellStart"/>
      <w:r w:rsidR="00D61C7A">
        <w:rPr>
          <w:rFonts w:ascii="Museo Sans 300" w:hAnsi="Museo Sans 300"/>
          <w:sz w:val="20"/>
          <w:szCs w:val="20"/>
        </w:rPr>
        <w:t>conforme</w:t>
      </w:r>
      <w:proofErr w:type="spellEnd"/>
      <w:r w:rsidR="00D61C7A">
        <w:rPr>
          <w:rFonts w:ascii="Museo Sans 300" w:hAnsi="Museo Sans 300"/>
          <w:sz w:val="20"/>
          <w:szCs w:val="20"/>
        </w:rPr>
        <w:t xml:space="preserve"> con el cobro en concepto de energía no registrada </w:t>
      </w:r>
      <w:r>
        <w:rPr>
          <w:rFonts w:ascii="Museo Sans 300" w:hAnsi="Museo Sans 300"/>
          <w:sz w:val="20"/>
          <w:szCs w:val="20"/>
        </w:rPr>
        <w:t xml:space="preserve">y anexó fotografías y copias de </w:t>
      </w:r>
      <w:r w:rsidR="0079795F">
        <w:rPr>
          <w:rFonts w:ascii="Museo Sans 300" w:hAnsi="Museo Sans 300"/>
          <w:sz w:val="20"/>
          <w:szCs w:val="20"/>
        </w:rPr>
        <w:t>recibo de consumo de energía eléctrica.</w:t>
      </w:r>
      <w:r>
        <w:rPr>
          <w:rFonts w:ascii="Museo Sans 300" w:hAnsi="Museo Sans 300"/>
          <w:sz w:val="20"/>
          <w:szCs w:val="20"/>
        </w:rPr>
        <w:t xml:space="preserve"> </w:t>
      </w:r>
    </w:p>
    <w:p w14:paraId="3711BB09" w14:textId="77777777" w:rsidR="003C3BA8" w:rsidRPr="00131358" w:rsidRDefault="003C3BA8" w:rsidP="003C3BA8">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0A72A6C4"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F0E7D">
        <w:rPr>
          <w:rFonts w:ascii="Museo Sans 300" w:hAnsi="Museo Sans 300"/>
          <w:sz w:val="20"/>
          <w:szCs w:val="20"/>
          <w:lang w:val="es-SV"/>
        </w:rPr>
        <w:t>0646</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F0E7D">
        <w:rPr>
          <w:rFonts w:ascii="Museo Sans 300" w:hAnsi="Museo Sans 300"/>
          <w:sz w:val="20"/>
          <w:szCs w:val="20"/>
          <w:lang w:val="es-SV"/>
        </w:rPr>
        <w:t>treinta y uno de</w:t>
      </w:r>
      <w:r w:rsidR="000D7827">
        <w:rPr>
          <w:rFonts w:ascii="Museo Sans 300" w:hAnsi="Museo Sans 300"/>
          <w:sz w:val="20"/>
          <w:szCs w:val="20"/>
          <w:lang w:val="es-SV"/>
        </w:rPr>
        <w:t xml:space="preserve"> </w:t>
      </w:r>
      <w:r w:rsidR="008C256F">
        <w:rPr>
          <w:rFonts w:ascii="Museo Sans 300" w:hAnsi="Museo Sans 300"/>
          <w:sz w:val="20"/>
          <w:szCs w:val="20"/>
          <w:lang w:val="es-SV"/>
        </w:rPr>
        <w:t>ma</w:t>
      </w:r>
      <w:r w:rsidR="00AF0E7D">
        <w:rPr>
          <w:rFonts w:ascii="Museo Sans 300" w:hAnsi="Museo Sans 300"/>
          <w:sz w:val="20"/>
          <w:szCs w:val="20"/>
          <w:lang w:val="es-SV"/>
        </w:rPr>
        <w:t>rzo</w:t>
      </w:r>
      <w:r w:rsidR="0022738A">
        <w:rPr>
          <w:rFonts w:ascii="Museo Sans 300" w:hAnsi="Museo Sans 300"/>
          <w:sz w:val="20"/>
          <w:szCs w:val="20"/>
          <w:lang w:val="es-SV"/>
        </w:rPr>
        <w:t xml:space="preserve">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63C99">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A765BD">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219E4634"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0143">
        <w:rPr>
          <w:rFonts w:ascii="Museo Sans 300" w:hAnsi="Museo Sans 300"/>
          <w:sz w:val="20"/>
          <w:szCs w:val="20"/>
        </w:rPr>
        <w:t xml:space="preserve"> distribuidora y al usuario los días siete y ocho de abril de este año</w:t>
      </w:r>
      <w:r w:rsidR="0022738A">
        <w:rPr>
          <w:rFonts w:ascii="Museo Sans 300" w:hAnsi="Museo Sans 300"/>
          <w:sz w:val="20"/>
          <w:szCs w:val="20"/>
        </w:rPr>
        <w:t>.</w:t>
      </w:r>
    </w:p>
    <w:p w14:paraId="552B6FD3" w14:textId="7E6DE197" w:rsidR="00FF6322" w:rsidRDefault="00FF6322" w:rsidP="000D7827">
      <w:pPr>
        <w:pStyle w:val="Prrafodelista"/>
        <w:tabs>
          <w:tab w:val="left" w:pos="426"/>
        </w:tabs>
        <w:ind w:left="426"/>
        <w:jc w:val="both"/>
        <w:rPr>
          <w:rFonts w:ascii="Museo Sans 300" w:hAnsi="Museo Sans 300"/>
          <w:sz w:val="20"/>
          <w:szCs w:val="20"/>
        </w:rPr>
      </w:pPr>
    </w:p>
    <w:p w14:paraId="44AF4822" w14:textId="77777777" w:rsidR="00913616" w:rsidRDefault="00913616" w:rsidP="00C453AE">
      <w:pPr>
        <w:pStyle w:val="Prrafodelista"/>
        <w:tabs>
          <w:tab w:val="left" w:pos="426"/>
        </w:tabs>
        <w:ind w:left="426"/>
        <w:jc w:val="both"/>
        <w:rPr>
          <w:rFonts w:ascii="Museo Sans 300" w:hAnsi="Museo Sans 300"/>
          <w:sz w:val="20"/>
          <w:szCs w:val="20"/>
          <w:lang w:val="es-SV"/>
        </w:rPr>
      </w:pPr>
      <w:r w:rsidRPr="00913616">
        <w:rPr>
          <w:rFonts w:ascii="Museo Sans 300" w:hAnsi="Museo Sans 300"/>
          <w:sz w:val="20"/>
          <w:szCs w:val="20"/>
          <w:lang w:val="es-SV"/>
        </w:rPr>
        <w:t xml:space="preserve">El día trece de mayo de este año, el CAU remitió el memorando </w:t>
      </w:r>
      <w:proofErr w:type="spellStart"/>
      <w:r w:rsidRPr="00913616">
        <w:rPr>
          <w:rFonts w:ascii="Museo Sans 300" w:hAnsi="Museo Sans 300"/>
          <w:sz w:val="20"/>
          <w:szCs w:val="20"/>
          <w:lang w:val="es-SV"/>
        </w:rPr>
        <w:t>N.°</w:t>
      </w:r>
      <w:proofErr w:type="spellEnd"/>
      <w:r w:rsidRPr="00913616">
        <w:rPr>
          <w:rFonts w:ascii="Museo Sans 300" w:hAnsi="Museo Sans 300"/>
          <w:sz w:val="20"/>
          <w:szCs w:val="20"/>
          <w:lang w:val="es-SV"/>
        </w:rPr>
        <w:t xml:space="preserve"> M-0434-CAU-22, en el cual solicitó que se le conceda prórroga para rendir el informe técnico requerido en el acuerdo </w:t>
      </w:r>
      <w:proofErr w:type="spellStart"/>
      <w:r w:rsidRPr="00913616">
        <w:rPr>
          <w:rFonts w:ascii="Museo Sans 300" w:hAnsi="Museo Sans 300"/>
          <w:sz w:val="20"/>
          <w:szCs w:val="20"/>
          <w:lang w:val="es-SV"/>
        </w:rPr>
        <w:t>N.°</w:t>
      </w:r>
      <w:proofErr w:type="spellEnd"/>
      <w:r w:rsidRPr="00913616">
        <w:rPr>
          <w:rFonts w:ascii="Museo Sans 300" w:hAnsi="Museo Sans 300"/>
          <w:sz w:val="20"/>
          <w:szCs w:val="20"/>
          <w:lang w:val="es-SV"/>
        </w:rPr>
        <w:t xml:space="preserve"> E-0646-2022-CAU, por la razón siguiente: </w:t>
      </w:r>
    </w:p>
    <w:p w14:paraId="2AA56BE9" w14:textId="77777777" w:rsidR="00913616" w:rsidRDefault="00913616" w:rsidP="00C453AE">
      <w:pPr>
        <w:pStyle w:val="Prrafodelista"/>
        <w:tabs>
          <w:tab w:val="left" w:pos="426"/>
        </w:tabs>
        <w:ind w:left="426"/>
        <w:jc w:val="both"/>
        <w:rPr>
          <w:rFonts w:ascii="Museo Sans 300" w:hAnsi="Museo Sans 300"/>
          <w:sz w:val="20"/>
          <w:szCs w:val="20"/>
          <w:lang w:val="es-SV"/>
        </w:rPr>
      </w:pPr>
    </w:p>
    <w:p w14:paraId="3F7B23DE" w14:textId="7B841EAA" w:rsidR="00913616" w:rsidRPr="00913616" w:rsidRDefault="00913616" w:rsidP="00913616">
      <w:pPr>
        <w:pStyle w:val="Prrafodelista"/>
        <w:tabs>
          <w:tab w:val="left" w:pos="426"/>
        </w:tabs>
        <w:jc w:val="both"/>
        <w:rPr>
          <w:rFonts w:ascii="Museo 300" w:hAnsi="Museo 300"/>
          <w:sz w:val="16"/>
          <w:szCs w:val="16"/>
          <w:lang w:val="es-SV"/>
        </w:rPr>
      </w:pPr>
      <w:r w:rsidRPr="00913616">
        <w:rPr>
          <w:rFonts w:ascii="Museo 300" w:hAnsi="Museo 300"/>
          <w:sz w:val="16"/>
          <w:szCs w:val="16"/>
          <w:lang w:val="es-SV"/>
        </w:rPr>
        <w:t>“[…] No se cuenta con la información suficiente para poder dictaminar si en el suministro de referencia la condición que describe la empresa distribuidora afectó o no el correcto registro del consumo de energía eléctrica […]”.</w:t>
      </w:r>
    </w:p>
    <w:p w14:paraId="2D5E548D" w14:textId="77777777" w:rsidR="00913616" w:rsidRDefault="00913616" w:rsidP="00C453AE">
      <w:pPr>
        <w:pStyle w:val="Prrafodelista"/>
        <w:tabs>
          <w:tab w:val="left" w:pos="426"/>
        </w:tabs>
        <w:ind w:left="426"/>
        <w:jc w:val="both"/>
        <w:rPr>
          <w:rFonts w:ascii="Museo Sans 300" w:hAnsi="Museo Sans 300"/>
          <w:sz w:val="20"/>
          <w:szCs w:val="20"/>
          <w:lang w:val="es-SV"/>
        </w:rPr>
      </w:pPr>
    </w:p>
    <w:p w14:paraId="154A5013" w14:textId="77777777" w:rsidR="00913616" w:rsidRDefault="00913616" w:rsidP="00C453AE">
      <w:pPr>
        <w:pStyle w:val="Prrafodelista"/>
        <w:tabs>
          <w:tab w:val="left" w:pos="426"/>
        </w:tabs>
        <w:ind w:left="426"/>
        <w:jc w:val="both"/>
        <w:rPr>
          <w:rFonts w:ascii="Museo Sans 300" w:hAnsi="Museo Sans 300"/>
          <w:sz w:val="20"/>
          <w:szCs w:val="20"/>
          <w:lang w:val="es-SV"/>
        </w:rPr>
      </w:pPr>
      <w:r w:rsidRPr="00913616">
        <w:rPr>
          <w:rFonts w:ascii="Museo Sans 300" w:hAnsi="Museo Sans 300"/>
          <w:sz w:val="20"/>
          <w:szCs w:val="20"/>
          <w:lang w:val="es-SV"/>
        </w:rPr>
        <w:t xml:space="preserve">Por medio del acuerdo </w:t>
      </w:r>
      <w:proofErr w:type="spellStart"/>
      <w:r w:rsidRPr="00913616">
        <w:rPr>
          <w:rFonts w:ascii="Museo Sans 300" w:hAnsi="Museo Sans 300"/>
          <w:sz w:val="20"/>
          <w:szCs w:val="20"/>
          <w:lang w:val="es-SV"/>
        </w:rPr>
        <w:t>N.°</w:t>
      </w:r>
      <w:proofErr w:type="spellEnd"/>
      <w:r w:rsidRPr="00913616">
        <w:rPr>
          <w:rFonts w:ascii="Museo Sans 300" w:hAnsi="Museo Sans 300"/>
          <w:sz w:val="20"/>
          <w:szCs w:val="20"/>
          <w:lang w:val="es-SV"/>
        </w:rPr>
        <w:t xml:space="preserve"> E-1179-2022-CAU, de fecha nueve de junio del presente año, se prorrogó el plazo para que el CAU rindiera el informe técnico requerido en el acuerdo </w:t>
      </w:r>
      <w:proofErr w:type="spellStart"/>
      <w:r w:rsidRPr="00913616">
        <w:rPr>
          <w:rFonts w:ascii="Museo Sans 300" w:hAnsi="Museo Sans 300"/>
          <w:sz w:val="20"/>
          <w:szCs w:val="20"/>
          <w:lang w:val="es-SV"/>
        </w:rPr>
        <w:t>N.°</w:t>
      </w:r>
      <w:proofErr w:type="spellEnd"/>
      <w:r w:rsidRPr="00913616">
        <w:rPr>
          <w:rFonts w:ascii="Museo Sans 300" w:hAnsi="Museo Sans 300"/>
          <w:sz w:val="20"/>
          <w:szCs w:val="20"/>
          <w:lang w:val="es-SV"/>
        </w:rPr>
        <w:t xml:space="preserve"> E-0646-2022-CAU. </w:t>
      </w:r>
    </w:p>
    <w:p w14:paraId="0253F987" w14:textId="77777777" w:rsidR="00913616" w:rsidRDefault="00913616" w:rsidP="00C453AE">
      <w:pPr>
        <w:pStyle w:val="Prrafodelista"/>
        <w:tabs>
          <w:tab w:val="left" w:pos="426"/>
        </w:tabs>
        <w:ind w:left="426"/>
        <w:jc w:val="both"/>
        <w:rPr>
          <w:rFonts w:ascii="Museo Sans 300" w:hAnsi="Museo Sans 300"/>
          <w:sz w:val="20"/>
          <w:szCs w:val="20"/>
          <w:lang w:val="es-SV"/>
        </w:rPr>
      </w:pPr>
    </w:p>
    <w:p w14:paraId="61197E21" w14:textId="6A986E3B" w:rsidR="00913616" w:rsidRDefault="00913616" w:rsidP="00C453AE">
      <w:pPr>
        <w:pStyle w:val="Prrafodelista"/>
        <w:tabs>
          <w:tab w:val="left" w:pos="426"/>
        </w:tabs>
        <w:ind w:left="426"/>
        <w:jc w:val="both"/>
        <w:rPr>
          <w:rFonts w:ascii="Museo Sans 300" w:hAnsi="Museo Sans 300"/>
          <w:sz w:val="20"/>
          <w:szCs w:val="20"/>
        </w:rPr>
      </w:pPr>
      <w:r w:rsidRPr="00913616">
        <w:rPr>
          <w:rFonts w:ascii="Museo Sans 300" w:hAnsi="Museo Sans 300"/>
          <w:sz w:val="20"/>
          <w:szCs w:val="20"/>
          <w:lang w:val="es-SV"/>
        </w:rPr>
        <w:t>El referido acuerdo fue notificado a las partes el día trece del mismo mes y año</w:t>
      </w:r>
      <w:r>
        <w:rPr>
          <w:rFonts w:ascii="Museo Sans 300" w:hAnsi="Museo Sans 300"/>
          <w:sz w:val="20"/>
          <w:szCs w:val="20"/>
          <w:lang w:val="es-SV"/>
        </w:rPr>
        <w:t>.</w:t>
      </w:r>
    </w:p>
    <w:p w14:paraId="28D1A108" w14:textId="77777777" w:rsidR="00913616" w:rsidRDefault="00913616" w:rsidP="00C453AE">
      <w:pPr>
        <w:pStyle w:val="Prrafodelista"/>
        <w:tabs>
          <w:tab w:val="left" w:pos="426"/>
        </w:tabs>
        <w:ind w:left="426"/>
        <w:jc w:val="both"/>
        <w:rPr>
          <w:rFonts w:ascii="Museo Sans 300" w:hAnsi="Museo Sans 300"/>
          <w:sz w:val="20"/>
          <w:szCs w:val="20"/>
        </w:rPr>
      </w:pPr>
    </w:p>
    <w:p w14:paraId="7067EC89" w14:textId="0CAE9DFA"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913616">
        <w:rPr>
          <w:rFonts w:ascii="Museo Sans 300" w:hAnsi="Museo Sans 300"/>
          <w:sz w:val="20"/>
          <w:szCs w:val="20"/>
        </w:rPr>
        <w:t>veinte de 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4D795E">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58536C42"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36D0402" w14:textId="583F8702" w:rsidR="007076EA" w:rsidRDefault="007076EA" w:rsidP="004A1699">
      <w:pPr>
        <w:pStyle w:val="Prrafodelista"/>
        <w:tabs>
          <w:tab w:val="left" w:pos="426"/>
        </w:tabs>
        <w:ind w:left="426"/>
        <w:jc w:val="both"/>
        <w:rPr>
          <w:rFonts w:ascii="Museo Sans 300" w:hAnsi="Museo Sans 300"/>
          <w:sz w:val="20"/>
          <w:szCs w:val="20"/>
          <w:lang w:val="es-SV"/>
        </w:rPr>
      </w:pPr>
    </w:p>
    <w:p w14:paraId="182B401B" w14:textId="4E470042" w:rsidR="007076EA" w:rsidRDefault="007076EA" w:rsidP="004A1699">
      <w:pPr>
        <w:pStyle w:val="Prrafodelista"/>
        <w:tabs>
          <w:tab w:val="left" w:pos="426"/>
        </w:tabs>
        <w:ind w:left="426"/>
        <w:jc w:val="both"/>
        <w:rPr>
          <w:rFonts w:ascii="Museo Sans 300" w:hAnsi="Museo Sans 300"/>
          <w:sz w:val="20"/>
          <w:szCs w:val="20"/>
          <w:lang w:val="es-SV"/>
        </w:rPr>
      </w:pPr>
    </w:p>
    <w:p w14:paraId="14E1C383" w14:textId="341642C5" w:rsidR="007076EA" w:rsidRDefault="007076EA" w:rsidP="004A1699">
      <w:pPr>
        <w:pStyle w:val="Prrafodelista"/>
        <w:tabs>
          <w:tab w:val="left" w:pos="426"/>
        </w:tabs>
        <w:ind w:left="426"/>
        <w:jc w:val="both"/>
        <w:rPr>
          <w:rFonts w:ascii="Museo Sans 300" w:hAnsi="Museo Sans 300"/>
          <w:sz w:val="20"/>
          <w:szCs w:val="20"/>
          <w:lang w:val="es-SV"/>
        </w:rPr>
      </w:pPr>
    </w:p>
    <w:p w14:paraId="550C52A9" w14:textId="54CC0817" w:rsidR="007076EA" w:rsidRDefault="007076EA" w:rsidP="004A1699">
      <w:pPr>
        <w:pStyle w:val="Prrafodelista"/>
        <w:tabs>
          <w:tab w:val="left" w:pos="426"/>
        </w:tabs>
        <w:ind w:left="426"/>
        <w:jc w:val="both"/>
        <w:rPr>
          <w:rFonts w:ascii="Museo Sans 300" w:hAnsi="Museo Sans 300"/>
          <w:sz w:val="20"/>
          <w:szCs w:val="20"/>
          <w:lang w:val="es-SV"/>
        </w:rPr>
      </w:pPr>
    </w:p>
    <w:p w14:paraId="325F4D5F" w14:textId="0D280863" w:rsidR="007076EA" w:rsidRDefault="007076EA" w:rsidP="004A1699">
      <w:pPr>
        <w:pStyle w:val="Prrafodelista"/>
        <w:tabs>
          <w:tab w:val="left" w:pos="426"/>
        </w:tabs>
        <w:ind w:left="426"/>
        <w:jc w:val="both"/>
        <w:rPr>
          <w:rFonts w:ascii="Museo Sans 300" w:hAnsi="Museo Sans 300"/>
          <w:sz w:val="20"/>
          <w:szCs w:val="20"/>
          <w:lang w:val="es-SV"/>
        </w:rPr>
      </w:pPr>
    </w:p>
    <w:p w14:paraId="53D66D65" w14:textId="642F94B4" w:rsidR="007076EA" w:rsidRDefault="007076EA" w:rsidP="004A1699">
      <w:pPr>
        <w:pStyle w:val="Prrafodelista"/>
        <w:tabs>
          <w:tab w:val="left" w:pos="426"/>
        </w:tabs>
        <w:ind w:left="426"/>
        <w:jc w:val="both"/>
        <w:rPr>
          <w:rFonts w:ascii="Museo Sans 300" w:hAnsi="Museo Sans 300"/>
          <w:sz w:val="20"/>
          <w:szCs w:val="20"/>
          <w:lang w:val="es-SV"/>
        </w:rPr>
      </w:pPr>
    </w:p>
    <w:p w14:paraId="1068B581" w14:textId="1C07CFDC" w:rsidR="007076EA" w:rsidRDefault="007076EA" w:rsidP="004A1699">
      <w:pPr>
        <w:pStyle w:val="Prrafodelista"/>
        <w:tabs>
          <w:tab w:val="left" w:pos="426"/>
        </w:tabs>
        <w:ind w:left="426"/>
        <w:jc w:val="both"/>
        <w:rPr>
          <w:rFonts w:ascii="Museo Sans 300" w:hAnsi="Museo Sans 300"/>
          <w:sz w:val="20"/>
          <w:szCs w:val="20"/>
          <w:lang w:val="es-SV"/>
        </w:rPr>
      </w:pPr>
    </w:p>
    <w:p w14:paraId="72BDF506" w14:textId="7C6DD9AB" w:rsidR="007076EA" w:rsidRDefault="007076EA" w:rsidP="004A1699">
      <w:pPr>
        <w:pStyle w:val="Prrafodelista"/>
        <w:tabs>
          <w:tab w:val="left" w:pos="426"/>
        </w:tabs>
        <w:ind w:left="426"/>
        <w:jc w:val="both"/>
        <w:rPr>
          <w:rFonts w:ascii="Museo Sans 300" w:hAnsi="Museo Sans 300"/>
          <w:sz w:val="20"/>
          <w:szCs w:val="20"/>
          <w:lang w:val="es-SV"/>
        </w:rPr>
      </w:pPr>
    </w:p>
    <w:p w14:paraId="1D4463F1" w14:textId="63BAE0E7" w:rsidR="007076EA" w:rsidRDefault="007076EA" w:rsidP="004A1699">
      <w:pPr>
        <w:pStyle w:val="Prrafodelista"/>
        <w:tabs>
          <w:tab w:val="left" w:pos="426"/>
        </w:tabs>
        <w:ind w:left="426"/>
        <w:jc w:val="both"/>
        <w:rPr>
          <w:rFonts w:ascii="Museo Sans 300" w:hAnsi="Museo Sans 300"/>
          <w:sz w:val="20"/>
          <w:szCs w:val="20"/>
          <w:lang w:val="es-SV"/>
        </w:rPr>
      </w:pPr>
    </w:p>
    <w:p w14:paraId="1352DB48" w14:textId="6CB31911" w:rsidR="007076EA" w:rsidRDefault="007076EA" w:rsidP="004A1699">
      <w:pPr>
        <w:pStyle w:val="Prrafodelista"/>
        <w:tabs>
          <w:tab w:val="left" w:pos="426"/>
        </w:tabs>
        <w:ind w:left="426"/>
        <w:jc w:val="both"/>
        <w:rPr>
          <w:rFonts w:ascii="Museo Sans 300" w:hAnsi="Museo Sans 300"/>
          <w:sz w:val="20"/>
          <w:szCs w:val="20"/>
          <w:lang w:val="es-SV"/>
        </w:rPr>
      </w:pPr>
    </w:p>
    <w:p w14:paraId="2DD59F0F" w14:textId="77777777" w:rsidR="007076EA" w:rsidRDefault="007076EA" w:rsidP="004A1699">
      <w:pPr>
        <w:pStyle w:val="Prrafodelista"/>
        <w:tabs>
          <w:tab w:val="left" w:pos="426"/>
        </w:tabs>
        <w:ind w:left="426"/>
        <w:jc w:val="both"/>
        <w:rPr>
          <w:rFonts w:ascii="Museo Sans 300" w:hAnsi="Museo Sans 300"/>
          <w:sz w:val="20"/>
          <w:szCs w:val="20"/>
          <w:lang w:val="es-SV"/>
        </w:rPr>
      </w:pPr>
    </w:p>
    <w:p w14:paraId="0D9AF307" w14:textId="35B8FBB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5E688C1B" w:rsidR="000F6408" w:rsidRDefault="000F6408" w:rsidP="000F6408">
      <w:pPr>
        <w:spacing w:after="0" w:line="240" w:lineRule="auto"/>
        <w:ind w:left="426"/>
        <w:jc w:val="center"/>
        <w:rPr>
          <w:rFonts w:ascii="Museo Sans 300" w:hAnsi="Museo Sans 300"/>
          <w:sz w:val="20"/>
          <w:szCs w:val="20"/>
          <w:u w:val="single"/>
        </w:rPr>
      </w:pPr>
    </w:p>
    <w:p w14:paraId="392D08A0" w14:textId="2492C803" w:rsidR="008928E7" w:rsidRDefault="008928E7" w:rsidP="007076EA">
      <w:pPr>
        <w:spacing w:after="0" w:line="240" w:lineRule="auto"/>
        <w:ind w:left="426"/>
        <w:jc w:val="center"/>
        <w:rPr>
          <w:rFonts w:ascii="Museo Sans 300" w:hAnsi="Museo Sans 300"/>
          <w:sz w:val="20"/>
          <w:szCs w:val="20"/>
          <w:u w:val="single"/>
        </w:rPr>
      </w:pPr>
      <w:bookmarkStart w:id="1" w:name="_Hlk78192968"/>
    </w:p>
    <w:p w14:paraId="2676CAE5" w14:textId="1F2E088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E39D3A7" w:rsidR="000F6408" w:rsidRDefault="008B7A00" w:rsidP="000F6408">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12051450"/>
      <w:r w:rsidR="007076EA" w:rsidRPr="007076EA">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11 de septiembre del 2021, detallando el incumplimiento a las condiciones contractuales, debido a la instalación de una línea adicional (fase y neutro), conectada directamente a la red de la distribuidora, con la finalidad de impedir el correcto registro de la energía consumida en el suministro bajo estudio</w:t>
      </w:r>
      <w:bookmarkEnd w:id="2"/>
      <w:r w:rsidR="007076EA" w:rsidRPr="007076EA">
        <w:rPr>
          <w:rFonts w:ascii="Museo 300" w:eastAsia="Arial" w:hAnsi="Museo 300"/>
          <w:color w:val="000000"/>
          <w:sz w:val="16"/>
          <w:szCs w:val="16"/>
          <w:lang w:val="es-ES"/>
        </w:rPr>
        <w:t>:</w:t>
      </w:r>
    </w:p>
    <w:p w14:paraId="1ABD0D95" w14:textId="77777777" w:rsidR="007076EA" w:rsidRPr="007076EA" w:rsidRDefault="007076EA" w:rsidP="007076EA">
      <w:pPr>
        <w:ind w:left="709" w:right="709"/>
        <w:jc w:val="both"/>
        <w:rPr>
          <w:rFonts w:ascii="Museo 300" w:hAnsi="Museo 300"/>
          <w:sz w:val="16"/>
          <w:szCs w:val="16"/>
          <w:lang w:val="es-ES"/>
        </w:rPr>
      </w:pPr>
      <w:r w:rsidRPr="007076EA">
        <w:rPr>
          <w:rFonts w:ascii="Museo 300" w:hAnsi="Museo 300"/>
          <w:sz w:val="16"/>
          <w:szCs w:val="16"/>
          <w:lang w:val="es-ES"/>
        </w:rPr>
        <w:t>De las pruebas presentadas relacionadas a la condición detectada por EEO en fecha 11 de septiembre de 2021, se puede determinar lo siguiente: </w:t>
      </w:r>
    </w:p>
    <w:p w14:paraId="61BEC686" w14:textId="77777777" w:rsidR="007076EA" w:rsidRPr="007076EA" w:rsidRDefault="007076EA">
      <w:pPr>
        <w:numPr>
          <w:ilvl w:val="0"/>
          <w:numId w:val="9"/>
        </w:numPr>
        <w:ind w:left="1429" w:right="709"/>
        <w:jc w:val="both"/>
        <w:rPr>
          <w:rFonts w:ascii="Museo 300" w:hAnsi="Museo 300"/>
          <w:sz w:val="16"/>
          <w:szCs w:val="16"/>
          <w:lang w:val="es-ES"/>
        </w:rPr>
      </w:pPr>
      <w:r w:rsidRPr="007076EA">
        <w:rPr>
          <w:rFonts w:ascii="Museo 300" w:hAnsi="Museo 300"/>
          <w:sz w:val="16"/>
          <w:szCs w:val="16"/>
          <w:lang w:val="es-ES"/>
        </w:rPr>
        <w:t xml:space="preserve">La distribuidora en la fotografía # 4, muestra la fachada del inmueble del señor Acevedo donde se observa que a un costado se encontraba instalado el equipo de medición asociado al suministro, al frente se observa la instalación de una línea directa a 120 voltios conecta a la red de la distribuidora la cual remata en un pie de amigo instalado en el techo construido por el usuario sobre la acera del referido inmueble y luego se introduce en el cielo falso. </w:t>
      </w:r>
    </w:p>
    <w:p w14:paraId="4DADD6A5" w14:textId="1F11A3E7" w:rsidR="007076EA" w:rsidRPr="004D795E" w:rsidRDefault="007076EA" w:rsidP="00EC520B">
      <w:pPr>
        <w:numPr>
          <w:ilvl w:val="0"/>
          <w:numId w:val="9"/>
        </w:numPr>
        <w:ind w:left="1418" w:right="709"/>
        <w:jc w:val="both"/>
        <w:rPr>
          <w:rFonts w:ascii="Museo 300" w:hAnsi="Museo 300"/>
          <w:sz w:val="16"/>
          <w:szCs w:val="16"/>
          <w:lang w:val="es-ES"/>
        </w:rPr>
      </w:pPr>
      <w:r w:rsidRPr="004D795E">
        <w:rPr>
          <w:rFonts w:ascii="Museo 300" w:hAnsi="Museo 300"/>
          <w:sz w:val="16"/>
          <w:szCs w:val="16"/>
          <w:lang w:val="es-ES"/>
        </w:rPr>
        <w:t>Se observa en la fotografía # 5 que la irregularidad era más que evidente ya que la línea directa atravesaba la calle hasta la fachada del inmueble del usuario. Sin embargo, en ningún momento el personal de la distribuidora dio seguimiento a la línea con el fin de verificar si efectivamente ingresaba al referido inmueble o a otro, como en otros casos similares lo han hecho, ni detalló los equipos eléctricos que supuestamente estuvieron conectados fuera de medición.</w:t>
      </w:r>
    </w:p>
    <w:p w14:paraId="21106065" w14:textId="60CDF4F8" w:rsidR="007076EA" w:rsidRDefault="007076EA">
      <w:pPr>
        <w:numPr>
          <w:ilvl w:val="0"/>
          <w:numId w:val="9"/>
        </w:numPr>
        <w:ind w:left="1429" w:right="709"/>
        <w:jc w:val="both"/>
        <w:rPr>
          <w:rFonts w:ascii="Museo 300" w:hAnsi="Museo 300"/>
          <w:sz w:val="16"/>
          <w:szCs w:val="16"/>
          <w:lang w:val="es-ES"/>
        </w:rPr>
      </w:pPr>
      <w:r w:rsidRPr="007076EA">
        <w:rPr>
          <w:rFonts w:ascii="Museo 300" w:hAnsi="Museo 300"/>
          <w:sz w:val="16"/>
          <w:szCs w:val="16"/>
          <w:lang w:val="es-ES"/>
        </w:rPr>
        <w:t>Asimismo, la empresa distribuidora no tomó lecturas simultaneas de la corriente demanda en la referida línea adicional (compuesta por fase y neutro), y la corriente que retornaba por el neutro de esta, o algún otro tipo de prueba que demostrara de manera contundente que la línea adicional estaba vinculada con las instalaciones eléctricas del señor Acevedo.</w:t>
      </w:r>
    </w:p>
    <w:p w14:paraId="38E19614" w14:textId="77777777" w:rsidR="00EF59F0" w:rsidRPr="00EF59F0" w:rsidRDefault="00EF59F0">
      <w:pPr>
        <w:numPr>
          <w:ilvl w:val="0"/>
          <w:numId w:val="9"/>
        </w:numPr>
        <w:ind w:left="1429" w:right="709"/>
        <w:jc w:val="both"/>
        <w:rPr>
          <w:rFonts w:ascii="Museo 300" w:hAnsi="Museo 300"/>
          <w:sz w:val="16"/>
          <w:szCs w:val="16"/>
          <w:lang w:val="es-ES"/>
        </w:rPr>
      </w:pPr>
      <w:r w:rsidRPr="00EF59F0">
        <w:rPr>
          <w:rFonts w:ascii="Museo 300" w:hAnsi="Museo 300"/>
          <w:sz w:val="16"/>
          <w:szCs w:val="16"/>
          <w:lang w:val="es-ES"/>
        </w:rPr>
        <w:t xml:space="preserve">También en la fotografía # 6 la distribuidora pretende demostrar que en la presunta línea directa existía una demanda de corriente en ese determinado momento por un valor de 20.35 amperios. No obstante, en dicha fotografía se observa una incongruencia con respecto a los valores digitales y analógicos presentados en el </w:t>
      </w:r>
      <w:proofErr w:type="spellStart"/>
      <w:r w:rsidRPr="00EF59F0">
        <w:rPr>
          <w:rFonts w:ascii="Museo 300" w:hAnsi="Museo 300"/>
          <w:sz w:val="16"/>
          <w:szCs w:val="16"/>
          <w:lang w:val="es-ES"/>
        </w:rPr>
        <w:t>display</w:t>
      </w:r>
      <w:proofErr w:type="spellEnd"/>
      <w:r w:rsidRPr="00EF59F0">
        <w:rPr>
          <w:rFonts w:ascii="Museo 300" w:hAnsi="Museo 300"/>
          <w:sz w:val="16"/>
          <w:szCs w:val="16"/>
          <w:lang w:val="es-ES"/>
        </w:rPr>
        <w:t xml:space="preserve"> del amperímetro lo que constituye un indicador de la poca precisión por parte del personal de la sociedad EEO en el proceso de toma de las mediciones instantáneas. Por tanto, se considera que la corriente que la empresa distribuidora ha utilizado para su cálculo es incongruente y por tal motivo no puede considerarse válida para ser utilizada como base para realizar un cálculo de la energía no registrada.</w:t>
      </w:r>
    </w:p>
    <w:p w14:paraId="583BBEEF" w14:textId="33F7A3A4" w:rsidR="00EF59F0" w:rsidRPr="007076EA" w:rsidRDefault="00EF59F0" w:rsidP="00EF59F0">
      <w:pPr>
        <w:ind w:left="1429" w:right="709"/>
        <w:jc w:val="center"/>
        <w:rPr>
          <w:rFonts w:ascii="Museo 300" w:hAnsi="Museo 300"/>
          <w:sz w:val="16"/>
          <w:szCs w:val="16"/>
          <w:lang w:val="es-ES"/>
        </w:rPr>
      </w:pPr>
      <w:r>
        <w:rPr>
          <w:noProof/>
        </w:rPr>
        <w:drawing>
          <wp:inline distT="0" distB="0" distL="0" distR="0" wp14:anchorId="3E4D9CC6" wp14:editId="22CFCFA3">
            <wp:extent cx="3251789" cy="1638795"/>
            <wp:effectExtent l="0" t="0" r="6350" b="0"/>
            <wp:docPr id="12" name="Imagen 12"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Aplicación, Word&#10;&#10;Descripción generada automáticamente"/>
                    <pic:cNvPicPr/>
                  </pic:nvPicPr>
                  <pic:blipFill rotWithShape="1">
                    <a:blip r:embed="rId10"/>
                    <a:srcRect l="31664" t="30306" r="22714" b="32908"/>
                    <a:stretch/>
                  </pic:blipFill>
                  <pic:spPr bwMode="auto">
                    <a:xfrm>
                      <a:off x="0" y="0"/>
                      <a:ext cx="3257984" cy="1641917"/>
                    </a:xfrm>
                    <a:prstGeom prst="rect">
                      <a:avLst/>
                    </a:prstGeom>
                    <a:ln>
                      <a:noFill/>
                    </a:ln>
                    <a:extLst>
                      <a:ext uri="{53640926-AAD7-44D8-BBD7-CCE9431645EC}">
                        <a14:shadowObscured xmlns:a14="http://schemas.microsoft.com/office/drawing/2010/main"/>
                      </a:ext>
                    </a:extLst>
                  </pic:spPr>
                </pic:pic>
              </a:graphicData>
            </a:graphic>
          </wp:inline>
        </w:drawing>
      </w:r>
    </w:p>
    <w:p w14:paraId="134D6E0A" w14:textId="77777777" w:rsidR="00EF59F0" w:rsidRPr="00EF59F0" w:rsidRDefault="00EF59F0">
      <w:pPr>
        <w:numPr>
          <w:ilvl w:val="0"/>
          <w:numId w:val="10"/>
        </w:numPr>
        <w:ind w:left="1428" w:right="709"/>
        <w:jc w:val="both"/>
        <w:rPr>
          <w:rFonts w:ascii="Museo 300" w:hAnsi="Museo 300"/>
          <w:sz w:val="16"/>
          <w:szCs w:val="16"/>
          <w:lang w:val="es-ES"/>
        </w:rPr>
      </w:pPr>
      <w:r w:rsidRPr="00EF59F0">
        <w:rPr>
          <w:rFonts w:ascii="Museo 300" w:hAnsi="Museo 300"/>
          <w:sz w:val="16"/>
          <w:szCs w:val="16"/>
          <w:lang w:val="es-ES"/>
        </w:rPr>
        <w:t xml:space="preserve">Sobre lo anterior es preciso mencionar que, si bien la empresa distribuidora presentó una fotografía donde se observa un valor de corriente que supuestamente estaba circulando por la línea adicional (directa), como se mencionó en el punto anterior este valor presenta incongruencias. Además, se puede observar que dichas fotografías fueron tomadas cuando el local estaba cerrado, por lo que no existe información adicional que nos indique que en ese local se estaban utilizando equipos con una demanda de corriente de </w:t>
      </w:r>
      <w:r w:rsidRPr="00EF59F0">
        <w:rPr>
          <w:rFonts w:ascii="Museo 300" w:hAnsi="Museo 300"/>
          <w:sz w:val="16"/>
          <w:szCs w:val="16"/>
          <w:lang w:val="es-ES"/>
        </w:rPr>
        <w:lastRenderedPageBreak/>
        <w:t>20.35 amperios. Por otra parte, en inspección realizado por el personal técnico del CAU se verificó que los únicos equipos de uso permanente en el local eran una refrigeradora y un oasis, que en funcionamiento no alcanzan los 3 amperios de demanda de corriente.</w:t>
      </w:r>
    </w:p>
    <w:p w14:paraId="1C8324FB" w14:textId="77777777" w:rsidR="00EF59F0" w:rsidRPr="00EF59F0" w:rsidRDefault="00EF59F0">
      <w:pPr>
        <w:numPr>
          <w:ilvl w:val="0"/>
          <w:numId w:val="9"/>
        </w:numPr>
        <w:ind w:left="1428" w:right="709"/>
        <w:jc w:val="both"/>
        <w:rPr>
          <w:rFonts w:ascii="Museo 300" w:hAnsi="Museo 300"/>
          <w:sz w:val="16"/>
          <w:szCs w:val="16"/>
          <w:lang w:val="es-ES"/>
        </w:rPr>
      </w:pPr>
      <w:r w:rsidRPr="00EF59F0">
        <w:rPr>
          <w:rFonts w:ascii="Museo 300" w:hAnsi="Museo 300"/>
          <w:sz w:val="16"/>
          <w:szCs w:val="16"/>
          <w:lang w:val="es-ES"/>
        </w:rPr>
        <w:t>Por otra parte, en los registros históricos no se observa que exista un cambio brusco en el patrón de consumo posterior a la normalización del suministro que haga sospechar de algún incremento en la carga debido a que el usuario comenzó a utilizar carga que no era registrada por el medidor. </w:t>
      </w:r>
    </w:p>
    <w:p w14:paraId="07244E9F" w14:textId="0C8DB50B" w:rsidR="00EF59F0" w:rsidRDefault="00EF59F0">
      <w:pPr>
        <w:numPr>
          <w:ilvl w:val="0"/>
          <w:numId w:val="9"/>
        </w:numPr>
        <w:ind w:left="1428" w:right="709"/>
        <w:jc w:val="both"/>
        <w:rPr>
          <w:rFonts w:ascii="Museo 300" w:hAnsi="Museo 300"/>
          <w:sz w:val="16"/>
          <w:szCs w:val="16"/>
          <w:lang w:val="es-ES"/>
        </w:rPr>
      </w:pPr>
      <w:r w:rsidRPr="00EF59F0">
        <w:rPr>
          <w:rFonts w:ascii="Museo 300" w:hAnsi="Museo 300"/>
          <w:sz w:val="16"/>
          <w:szCs w:val="16"/>
          <w:lang w:val="es-ES"/>
        </w:rPr>
        <w:t xml:space="preserve">Cabe mencionar que en las anomalías presentadas por el personal de lecturas de la distribuidora en el mes de abril de 2021 menciona que existía “acometida conectada directa”. También, la misma anomalía se mencionó en relación con el suministro contiguo identificado con el NIC </w:t>
      </w:r>
      <w:r w:rsidR="004D795E">
        <w:rPr>
          <w:rFonts w:ascii="Museo 300" w:hAnsi="Museo 300"/>
          <w:sz w:val="16"/>
          <w:szCs w:val="16"/>
          <w:lang w:val="es-ES"/>
        </w:rPr>
        <w:t>XXX</w:t>
      </w:r>
      <w:r w:rsidRPr="00EF59F0">
        <w:rPr>
          <w:rFonts w:ascii="Museo 300" w:hAnsi="Museo 300"/>
          <w:sz w:val="16"/>
          <w:szCs w:val="16"/>
          <w:lang w:val="es-ES"/>
        </w:rPr>
        <w:t xml:space="preserve">, el personal de lecturas en el mes de marzo de 2021 comenta de la existencia de “acometida conectada sin medidor”.  Estos suministros se encuentran instalados en una zona céntrica de mucho comercio y al parecer la distribuidora solamente retiraba el equipo de medición dejando la acometida encintada para utilizarla cuando un nuevo usuario solicitara el servicio.  </w:t>
      </w:r>
    </w:p>
    <w:p w14:paraId="1E04B374" w14:textId="11B34F51" w:rsidR="00EF59F0" w:rsidRPr="00EF59F0" w:rsidRDefault="00EF59F0">
      <w:pPr>
        <w:numPr>
          <w:ilvl w:val="0"/>
          <w:numId w:val="9"/>
        </w:numPr>
        <w:ind w:left="1418" w:right="709" w:hanging="284"/>
        <w:jc w:val="both"/>
        <w:rPr>
          <w:rFonts w:ascii="Museo 300" w:hAnsi="Museo 300"/>
          <w:sz w:val="16"/>
          <w:szCs w:val="16"/>
          <w:lang w:val="es-ES"/>
        </w:rPr>
      </w:pPr>
      <w:r w:rsidRPr="00EF59F0">
        <w:rPr>
          <w:rFonts w:ascii="Museo 300" w:hAnsi="Museo 300"/>
          <w:sz w:val="16"/>
          <w:szCs w:val="16"/>
          <w:lang w:val="es-ES"/>
        </w:rPr>
        <w:t xml:space="preserve">Lo anterior indica que la distribuidora tuvo tiempo suficiente para indagar y recopilar las pruebas necesarias para demostrar la existencia de una condición irregular vinculada al suministro bajo análisis. La actuación de la distribuidora ante esta irregularidad en particular demuestra que no fue diligente al manejar el caso, debido a que no verificó en ese momento ni después (en una nueva inspección), si la línea adicional ingresaba al inmueble del señor Acevedo.  </w:t>
      </w:r>
    </w:p>
    <w:p w14:paraId="12E832DC" w14:textId="0EF6B62C" w:rsidR="00A16F79" w:rsidRDefault="00EF59F0" w:rsidP="00371349">
      <w:pPr>
        <w:tabs>
          <w:tab w:val="left" w:pos="1134"/>
        </w:tabs>
        <w:ind w:left="993" w:right="709"/>
        <w:jc w:val="both"/>
        <w:rPr>
          <w:rFonts w:ascii="Museo 300" w:hAnsi="Museo 300"/>
          <w:sz w:val="16"/>
          <w:szCs w:val="16"/>
          <w:lang w:val="es-419"/>
        </w:rPr>
      </w:pPr>
      <w:r w:rsidRPr="00EF59F0">
        <w:rPr>
          <w:rFonts w:ascii="Museo 300" w:hAnsi="Museo 300"/>
          <w:sz w:val="16"/>
          <w:szCs w:val="16"/>
          <w:lang w:val="es-ES"/>
        </w:rPr>
        <w:t xml:space="preserve">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EEO no demostró técnicamente la existencia de una condición anómala que facilitó al usuario el consumo de energía sin ser registrada por el medidor del suministro asociado al NIC </w:t>
      </w:r>
      <w:r w:rsidR="004D795E">
        <w:rPr>
          <w:rFonts w:ascii="Museo 300" w:hAnsi="Museo 300"/>
          <w:sz w:val="16"/>
          <w:szCs w:val="16"/>
          <w:lang w:val="es-ES"/>
        </w:rPr>
        <w:t>XXX</w:t>
      </w:r>
      <w:r>
        <w:rPr>
          <w:rFonts w:ascii="Museo 300" w:hAnsi="Museo 300"/>
          <w:sz w:val="16"/>
          <w:szCs w:val="16"/>
          <w:lang w:val="es-ES"/>
        </w:rPr>
        <w:t xml:space="preserve"> </w:t>
      </w:r>
      <w:r w:rsidR="00783C2E" w:rsidRPr="00EF59F0">
        <w:rPr>
          <w:rFonts w:ascii="Museo 300" w:hAnsi="Museo 300"/>
          <w:sz w:val="16"/>
          <w:szCs w:val="16"/>
          <w:lang w:val="es-419"/>
        </w:rPr>
        <w:t>(…)</w:t>
      </w:r>
      <w:r>
        <w:rPr>
          <w:rFonts w:ascii="Museo 300" w:hAnsi="Museo 300"/>
          <w:sz w:val="16"/>
          <w:szCs w:val="16"/>
          <w:lang w:val="es-419"/>
        </w:rPr>
        <w:t>.</w:t>
      </w:r>
    </w:p>
    <w:p w14:paraId="443C06FF" w14:textId="4DE548F7" w:rsidR="00586308" w:rsidRDefault="00586308" w:rsidP="00371349">
      <w:pPr>
        <w:tabs>
          <w:tab w:val="left" w:pos="1134"/>
        </w:tabs>
        <w:ind w:left="993" w:right="709"/>
        <w:jc w:val="both"/>
        <w:rPr>
          <w:rFonts w:ascii="Museo 300" w:hAnsi="Museo 300"/>
          <w:sz w:val="16"/>
          <w:szCs w:val="16"/>
          <w:lang w:val="es-419"/>
        </w:rPr>
      </w:pPr>
    </w:p>
    <w:p w14:paraId="6F19A389" w14:textId="5E0AF0A5" w:rsidR="00586308" w:rsidRPr="00524434" w:rsidRDefault="00586308">
      <w:pPr>
        <w:pStyle w:val="Prrafodelista"/>
        <w:numPr>
          <w:ilvl w:val="2"/>
          <w:numId w:val="11"/>
        </w:numPr>
        <w:tabs>
          <w:tab w:val="left" w:pos="1134"/>
          <w:tab w:val="left" w:pos="1843"/>
        </w:tabs>
        <w:ind w:right="709" w:firstLine="556"/>
        <w:jc w:val="both"/>
        <w:rPr>
          <w:rFonts w:ascii="Museo 300" w:hAnsi="Museo 300"/>
          <w:b/>
          <w:sz w:val="16"/>
          <w:szCs w:val="16"/>
        </w:rPr>
      </w:pPr>
      <w:r w:rsidRPr="00524434">
        <w:rPr>
          <w:rFonts w:ascii="Museo 300" w:hAnsi="Museo 300"/>
          <w:b/>
          <w:sz w:val="16"/>
          <w:szCs w:val="16"/>
        </w:rPr>
        <w:t>Análisis del CAU sobre los argumentos presentados por el usuario final</w:t>
      </w:r>
    </w:p>
    <w:p w14:paraId="58224111" w14:textId="77777777" w:rsidR="00524434" w:rsidRDefault="00524434" w:rsidP="005F2A75">
      <w:pPr>
        <w:tabs>
          <w:tab w:val="left" w:pos="1134"/>
        </w:tabs>
        <w:spacing w:after="0" w:line="240" w:lineRule="auto"/>
        <w:ind w:left="992" w:right="709"/>
        <w:jc w:val="both"/>
        <w:rPr>
          <w:rFonts w:ascii="Museo 300" w:hAnsi="Museo 300"/>
          <w:sz w:val="16"/>
          <w:szCs w:val="16"/>
          <w:lang w:val="es-ES"/>
        </w:rPr>
      </w:pPr>
    </w:p>
    <w:p w14:paraId="45A39F80" w14:textId="0DB79D82" w:rsidR="00586308" w:rsidRPr="00586308" w:rsidRDefault="00586308" w:rsidP="005F2A75">
      <w:pPr>
        <w:tabs>
          <w:tab w:val="left" w:pos="1134"/>
        </w:tabs>
        <w:spacing w:after="0" w:line="240" w:lineRule="auto"/>
        <w:ind w:left="992" w:right="709"/>
        <w:jc w:val="both"/>
        <w:rPr>
          <w:rFonts w:ascii="Museo 300" w:hAnsi="Museo 300"/>
          <w:sz w:val="16"/>
          <w:szCs w:val="16"/>
          <w:lang w:val="es-ES"/>
        </w:rPr>
      </w:pPr>
      <w:r w:rsidRPr="00586308">
        <w:rPr>
          <w:rFonts w:ascii="Museo 300" w:hAnsi="Museo 300"/>
          <w:sz w:val="16"/>
          <w:szCs w:val="16"/>
          <w:lang w:val="es-ES"/>
        </w:rPr>
        <w:t xml:space="preserve">En atención al acuerdo </w:t>
      </w:r>
      <w:proofErr w:type="spellStart"/>
      <w:r w:rsidRPr="00586308">
        <w:rPr>
          <w:rFonts w:ascii="Museo 300" w:hAnsi="Museo 300"/>
          <w:sz w:val="16"/>
          <w:szCs w:val="16"/>
          <w:lang w:val="es-ES"/>
        </w:rPr>
        <w:t>N.°</w:t>
      </w:r>
      <w:proofErr w:type="spellEnd"/>
      <w:r w:rsidRPr="00586308">
        <w:rPr>
          <w:rFonts w:ascii="Museo 300" w:hAnsi="Museo 300"/>
          <w:sz w:val="16"/>
          <w:szCs w:val="16"/>
          <w:lang w:val="es-ES"/>
        </w:rPr>
        <w:t xml:space="preserve"> E-0254-2022-CAU el usuario presentó un escrito ante el CAU, con el fin de justificar su inconformidad referente al cobro facturado por la distribuidora EEO, con base en los argumentos siguientes: </w:t>
      </w:r>
    </w:p>
    <w:p w14:paraId="4E0DCEAE" w14:textId="77777777" w:rsidR="005F2A75" w:rsidRDefault="005F2A75" w:rsidP="005F2A75">
      <w:pPr>
        <w:tabs>
          <w:tab w:val="left" w:pos="1134"/>
        </w:tabs>
        <w:spacing w:after="0" w:line="240" w:lineRule="auto"/>
        <w:ind w:left="992" w:right="709"/>
        <w:jc w:val="both"/>
        <w:rPr>
          <w:rFonts w:ascii="Museo 300" w:hAnsi="Museo 300"/>
          <w:b/>
          <w:bCs/>
          <w:sz w:val="16"/>
          <w:szCs w:val="16"/>
          <w:lang w:val="es-ES"/>
        </w:rPr>
      </w:pPr>
    </w:p>
    <w:p w14:paraId="312ADE86" w14:textId="76CDBE63" w:rsidR="00586308" w:rsidRPr="00586308" w:rsidRDefault="00586308" w:rsidP="005F2A75">
      <w:pPr>
        <w:tabs>
          <w:tab w:val="left" w:pos="1134"/>
        </w:tabs>
        <w:spacing w:after="0" w:line="240" w:lineRule="auto"/>
        <w:ind w:left="992" w:right="709"/>
        <w:jc w:val="both"/>
        <w:rPr>
          <w:rFonts w:ascii="Museo 300" w:hAnsi="Museo 300"/>
          <w:b/>
          <w:bCs/>
          <w:sz w:val="16"/>
          <w:szCs w:val="16"/>
          <w:lang w:val="es-ES"/>
        </w:rPr>
      </w:pPr>
      <w:r w:rsidRPr="00586308">
        <w:rPr>
          <w:rFonts w:ascii="Museo 300" w:hAnsi="Museo 300"/>
          <w:b/>
          <w:bCs/>
          <w:sz w:val="16"/>
          <w:szCs w:val="16"/>
          <w:lang w:val="es-ES"/>
        </w:rPr>
        <w:t>Argumento del usuario:</w:t>
      </w:r>
    </w:p>
    <w:p w14:paraId="6BD7952F" w14:textId="77777777" w:rsidR="005F2A75" w:rsidRDefault="005F2A75" w:rsidP="005F2A75">
      <w:pPr>
        <w:tabs>
          <w:tab w:val="left" w:pos="1134"/>
        </w:tabs>
        <w:spacing w:after="0" w:line="240" w:lineRule="auto"/>
        <w:ind w:left="992" w:right="709"/>
        <w:jc w:val="both"/>
        <w:rPr>
          <w:rFonts w:ascii="Museo 300" w:hAnsi="Museo 300"/>
          <w:sz w:val="16"/>
          <w:szCs w:val="16"/>
          <w:lang w:val="es-ES"/>
        </w:rPr>
      </w:pPr>
    </w:p>
    <w:p w14:paraId="54A7792B" w14:textId="02BEC6A7" w:rsidR="00586308" w:rsidRPr="00586308" w:rsidRDefault="00586308" w:rsidP="008D28D5">
      <w:pPr>
        <w:tabs>
          <w:tab w:val="left" w:pos="1134"/>
        </w:tabs>
        <w:spacing w:after="0" w:line="240" w:lineRule="auto"/>
        <w:ind w:left="1276" w:right="709"/>
        <w:jc w:val="both"/>
        <w:rPr>
          <w:rFonts w:ascii="Museo 300" w:hAnsi="Museo 300"/>
          <w:sz w:val="16"/>
          <w:szCs w:val="16"/>
          <w:lang w:val="es-ES"/>
        </w:rPr>
      </w:pPr>
      <w:r w:rsidRPr="00586308">
        <w:rPr>
          <w:rFonts w:ascii="Museo 300" w:hAnsi="Museo 300"/>
          <w:sz w:val="16"/>
          <w:szCs w:val="16"/>
          <w:lang w:val="es-ES"/>
        </w:rPr>
        <w:t>[…] En virtud de lo anterior y haciendo uso de mi derecho de defensa, presento las siguientes pruebas documentales y digitales.</w:t>
      </w:r>
    </w:p>
    <w:p w14:paraId="37E05331" w14:textId="77777777" w:rsidR="00586308" w:rsidRPr="00586308" w:rsidRDefault="00586308" w:rsidP="008D28D5">
      <w:pPr>
        <w:tabs>
          <w:tab w:val="left" w:pos="1134"/>
        </w:tabs>
        <w:spacing w:after="0" w:line="240" w:lineRule="auto"/>
        <w:ind w:left="1276" w:right="709"/>
        <w:jc w:val="both"/>
        <w:rPr>
          <w:rFonts w:ascii="Museo 300" w:hAnsi="Museo 300"/>
          <w:sz w:val="16"/>
          <w:szCs w:val="16"/>
          <w:lang w:val="es-ES"/>
        </w:rPr>
      </w:pPr>
    </w:p>
    <w:p w14:paraId="33E46035" w14:textId="77777777" w:rsidR="00586308" w:rsidRPr="00586308" w:rsidRDefault="00586308" w:rsidP="008D28D5">
      <w:pPr>
        <w:tabs>
          <w:tab w:val="left" w:pos="1134"/>
        </w:tabs>
        <w:spacing w:after="0" w:line="240" w:lineRule="auto"/>
        <w:ind w:left="1276" w:right="709"/>
        <w:jc w:val="both"/>
        <w:rPr>
          <w:rFonts w:ascii="Museo 300" w:hAnsi="Museo 300"/>
          <w:sz w:val="16"/>
          <w:szCs w:val="16"/>
          <w:lang w:val="es-ES"/>
        </w:rPr>
      </w:pPr>
      <w:r w:rsidRPr="00586308">
        <w:rPr>
          <w:rFonts w:ascii="Museo 300" w:hAnsi="Museo 300"/>
          <w:sz w:val="16"/>
          <w:szCs w:val="16"/>
          <w:lang w:val="es-ES"/>
        </w:rPr>
        <w:t>-Fotografías donde se muestra que al momento de adquirir la propiedad había varios locales comerciales, donde se puede observar que no estaba encielado y que posteriormente fue remodelado quedando un solo local (ver fotografía con título antes y después) […]</w:t>
      </w:r>
    </w:p>
    <w:p w14:paraId="5B4BB030" w14:textId="77777777" w:rsidR="00586308" w:rsidRPr="00586308" w:rsidRDefault="00586308" w:rsidP="005F2A75">
      <w:pPr>
        <w:tabs>
          <w:tab w:val="left" w:pos="1134"/>
        </w:tabs>
        <w:spacing w:after="0" w:line="240" w:lineRule="auto"/>
        <w:ind w:left="992" w:right="709"/>
        <w:jc w:val="both"/>
        <w:rPr>
          <w:rFonts w:ascii="Museo 300" w:hAnsi="Museo 300"/>
          <w:sz w:val="16"/>
          <w:szCs w:val="16"/>
          <w:lang w:val="es-ES"/>
        </w:rPr>
      </w:pPr>
    </w:p>
    <w:p w14:paraId="10E9A65A" w14:textId="13CF3B41" w:rsidR="008D28D5" w:rsidRDefault="008D28D5" w:rsidP="008D28D5">
      <w:pPr>
        <w:tabs>
          <w:tab w:val="left" w:pos="1134"/>
        </w:tabs>
        <w:ind w:left="993" w:right="709"/>
        <w:jc w:val="center"/>
        <w:rPr>
          <w:rFonts w:ascii="Museo 300" w:hAnsi="Museo 300"/>
          <w:sz w:val="16"/>
          <w:szCs w:val="16"/>
          <w:lang w:val="es-ES"/>
        </w:rPr>
      </w:pPr>
    </w:p>
    <w:p w14:paraId="34C25170" w14:textId="77777777" w:rsidR="003D1F1D" w:rsidRPr="003D1F1D" w:rsidRDefault="003D1F1D" w:rsidP="003D1F1D">
      <w:pPr>
        <w:tabs>
          <w:tab w:val="left" w:pos="1134"/>
        </w:tabs>
        <w:ind w:left="993" w:right="709"/>
        <w:jc w:val="both"/>
        <w:rPr>
          <w:rFonts w:ascii="Museo 300" w:hAnsi="Museo 300"/>
          <w:b/>
          <w:bCs/>
          <w:sz w:val="16"/>
          <w:szCs w:val="16"/>
          <w:lang w:val="es-ES"/>
        </w:rPr>
      </w:pPr>
      <w:r w:rsidRPr="003D1F1D">
        <w:rPr>
          <w:rFonts w:ascii="Museo 300" w:hAnsi="Museo 300"/>
          <w:b/>
          <w:bCs/>
          <w:sz w:val="16"/>
          <w:szCs w:val="16"/>
          <w:lang w:val="es-ES"/>
        </w:rPr>
        <w:t>Análisis del CAU:</w:t>
      </w:r>
    </w:p>
    <w:p w14:paraId="2A331808" w14:textId="77777777" w:rsidR="003D1F1D" w:rsidRPr="003D1F1D" w:rsidRDefault="003D1F1D" w:rsidP="003D1F1D">
      <w:pPr>
        <w:tabs>
          <w:tab w:val="left" w:pos="1134"/>
        </w:tabs>
        <w:ind w:left="993" w:right="709"/>
        <w:jc w:val="both"/>
        <w:rPr>
          <w:rFonts w:ascii="Museo 300" w:hAnsi="Museo 300"/>
          <w:sz w:val="16"/>
          <w:szCs w:val="16"/>
          <w:lang w:val="es-ES"/>
        </w:rPr>
      </w:pPr>
      <w:r w:rsidRPr="003D1F1D">
        <w:rPr>
          <w:rFonts w:ascii="Museo 300" w:hAnsi="Museo 300"/>
          <w:sz w:val="16"/>
          <w:szCs w:val="16"/>
          <w:lang w:val="es-ES"/>
        </w:rPr>
        <w:t>De acuerdo con observado en las fotografías # 8 y 9, ambas hacen referencia al inmueble donde fue encontrada la supuesta línea directa. Vecinos del lugar sostienen el argumento del usuario, cuando manifiestan que antes de ser adquirido por el señor Acevedo dicho inmueble estaba conformado por varios locales comerciales que tenían su servicio eléctrico.</w:t>
      </w:r>
    </w:p>
    <w:p w14:paraId="2285BB9F" w14:textId="77777777" w:rsidR="003D1F1D" w:rsidRDefault="003D1F1D" w:rsidP="003D1F1D">
      <w:pPr>
        <w:tabs>
          <w:tab w:val="left" w:pos="1134"/>
        </w:tabs>
        <w:ind w:left="993" w:right="709"/>
        <w:jc w:val="both"/>
        <w:rPr>
          <w:rFonts w:ascii="Museo 300" w:hAnsi="Museo 300"/>
          <w:b/>
          <w:bCs/>
          <w:sz w:val="16"/>
          <w:szCs w:val="16"/>
          <w:lang w:val="es-ES"/>
        </w:rPr>
      </w:pPr>
    </w:p>
    <w:p w14:paraId="43301B1E" w14:textId="7F7B9481" w:rsidR="003D1F1D" w:rsidRPr="003D1F1D" w:rsidRDefault="003D1F1D" w:rsidP="003D1F1D">
      <w:pPr>
        <w:tabs>
          <w:tab w:val="left" w:pos="1134"/>
        </w:tabs>
        <w:ind w:left="993" w:right="709"/>
        <w:jc w:val="both"/>
        <w:rPr>
          <w:rFonts w:ascii="Museo 300" w:hAnsi="Museo 300"/>
          <w:b/>
          <w:bCs/>
          <w:sz w:val="16"/>
          <w:szCs w:val="16"/>
          <w:lang w:val="es-ES"/>
        </w:rPr>
      </w:pPr>
      <w:r w:rsidRPr="003D1F1D">
        <w:rPr>
          <w:rFonts w:ascii="Museo 300" w:hAnsi="Museo 300"/>
          <w:b/>
          <w:bCs/>
          <w:sz w:val="16"/>
          <w:szCs w:val="16"/>
          <w:lang w:val="es-ES"/>
        </w:rPr>
        <w:t>Argumento del usuario:</w:t>
      </w:r>
    </w:p>
    <w:p w14:paraId="4CB18473" w14:textId="77777777" w:rsidR="003D1F1D" w:rsidRDefault="003D1F1D" w:rsidP="003D1F1D">
      <w:pPr>
        <w:tabs>
          <w:tab w:val="left" w:pos="1134"/>
        </w:tabs>
        <w:ind w:left="993" w:right="709"/>
        <w:jc w:val="both"/>
        <w:rPr>
          <w:rFonts w:ascii="Museo 300" w:hAnsi="Museo 300"/>
          <w:sz w:val="16"/>
          <w:szCs w:val="16"/>
          <w:lang w:val="es-ES"/>
        </w:rPr>
      </w:pPr>
      <w:r w:rsidRPr="003D1F1D">
        <w:rPr>
          <w:rFonts w:ascii="Museo 300" w:hAnsi="Museo 300"/>
          <w:sz w:val="16"/>
          <w:szCs w:val="16"/>
          <w:lang w:val="es-ES"/>
        </w:rPr>
        <w:t>[…] -</w:t>
      </w:r>
      <w:proofErr w:type="spellStart"/>
      <w:r w:rsidRPr="003D1F1D">
        <w:rPr>
          <w:rFonts w:ascii="Museo 300" w:hAnsi="Museo 300"/>
          <w:sz w:val="16"/>
          <w:szCs w:val="16"/>
          <w:lang w:val="es-ES"/>
        </w:rPr>
        <w:t>Fotogra</w:t>
      </w:r>
      <w:proofErr w:type="spellEnd"/>
      <w:r w:rsidRPr="003D1F1D">
        <w:rPr>
          <w:rFonts w:ascii="Museo 300" w:hAnsi="Museo 300"/>
          <w:sz w:val="16"/>
          <w:szCs w:val="16"/>
          <w:lang w:val="es-ES"/>
        </w:rPr>
        <w:t xml:space="preserve"> as (sic) donde se muestra claramente que el cable donde supuestamente se estaba sustrayendo energía ilegalmente ya había sido cortado, se puede observar que dicho cable se ve sucio y lleno de moho, lo que demuestra que lleva mucho </w:t>
      </w:r>
      <w:proofErr w:type="spellStart"/>
      <w:r w:rsidRPr="003D1F1D">
        <w:rPr>
          <w:rFonts w:ascii="Museo 300" w:hAnsi="Museo 300"/>
          <w:sz w:val="16"/>
          <w:szCs w:val="16"/>
          <w:lang w:val="es-ES"/>
        </w:rPr>
        <w:t>empo</w:t>
      </w:r>
      <w:proofErr w:type="spellEnd"/>
      <w:r w:rsidRPr="003D1F1D">
        <w:rPr>
          <w:rFonts w:ascii="Museo 300" w:hAnsi="Museo 300"/>
          <w:sz w:val="16"/>
          <w:szCs w:val="16"/>
          <w:lang w:val="es-ES"/>
        </w:rPr>
        <w:t xml:space="preserve"> (sic) cortado, por lo tanto, es imposible que se haya estado sustrayendo energía en las fechas que señala la EEO. </w:t>
      </w:r>
    </w:p>
    <w:p w14:paraId="2FED6E16" w14:textId="77777777" w:rsidR="003D1F1D" w:rsidRDefault="003D1F1D" w:rsidP="003D1F1D">
      <w:pPr>
        <w:tabs>
          <w:tab w:val="left" w:pos="1134"/>
        </w:tabs>
        <w:ind w:left="993" w:right="709"/>
        <w:jc w:val="both"/>
        <w:rPr>
          <w:rFonts w:ascii="Museo 300" w:hAnsi="Museo 300"/>
          <w:sz w:val="16"/>
          <w:szCs w:val="16"/>
          <w:lang w:val="es-ES"/>
        </w:rPr>
      </w:pPr>
    </w:p>
    <w:p w14:paraId="36C77AF1" w14:textId="1BBE59B1" w:rsidR="003D1F1D" w:rsidRDefault="003D1F1D" w:rsidP="003D1F1D">
      <w:pPr>
        <w:tabs>
          <w:tab w:val="left" w:pos="1134"/>
        </w:tabs>
        <w:ind w:left="993" w:right="709"/>
        <w:jc w:val="center"/>
        <w:rPr>
          <w:rFonts w:ascii="Museo 300" w:hAnsi="Museo 300"/>
          <w:sz w:val="16"/>
          <w:szCs w:val="16"/>
          <w:lang w:val="es-ES"/>
        </w:rPr>
      </w:pPr>
    </w:p>
    <w:p w14:paraId="7C60E39F" w14:textId="77777777" w:rsidR="003D1F1D" w:rsidRPr="003D1F1D" w:rsidRDefault="003D1F1D" w:rsidP="003D1F1D">
      <w:pPr>
        <w:tabs>
          <w:tab w:val="left" w:pos="1134"/>
        </w:tabs>
        <w:ind w:left="993" w:right="709"/>
        <w:jc w:val="both"/>
        <w:rPr>
          <w:rFonts w:ascii="Museo 300" w:hAnsi="Museo 300"/>
          <w:b/>
          <w:bCs/>
          <w:sz w:val="16"/>
          <w:szCs w:val="16"/>
          <w:lang w:val="es-ES"/>
        </w:rPr>
      </w:pPr>
      <w:r w:rsidRPr="003D1F1D">
        <w:rPr>
          <w:rFonts w:ascii="Museo 300" w:hAnsi="Museo 300"/>
          <w:b/>
          <w:bCs/>
          <w:sz w:val="16"/>
          <w:szCs w:val="16"/>
          <w:lang w:val="es-ES"/>
        </w:rPr>
        <w:t>Análisis del CAU:</w:t>
      </w:r>
    </w:p>
    <w:p w14:paraId="7D3CE413" w14:textId="77777777" w:rsidR="003D1F1D" w:rsidRPr="003D1F1D" w:rsidRDefault="003D1F1D" w:rsidP="003D1F1D">
      <w:pPr>
        <w:tabs>
          <w:tab w:val="left" w:pos="1134"/>
        </w:tabs>
        <w:ind w:left="993" w:right="709"/>
        <w:jc w:val="both"/>
        <w:rPr>
          <w:rFonts w:ascii="Museo 300" w:hAnsi="Museo 300"/>
          <w:sz w:val="16"/>
          <w:szCs w:val="16"/>
          <w:lang w:val="es-ES"/>
        </w:rPr>
      </w:pPr>
      <w:r w:rsidRPr="003D1F1D">
        <w:rPr>
          <w:rFonts w:ascii="Museo 300" w:hAnsi="Museo 300"/>
          <w:sz w:val="16"/>
          <w:szCs w:val="16"/>
          <w:lang w:val="es-ES"/>
        </w:rPr>
        <w:t xml:space="preserve">Las fotografías # 10 y 11 presentadas por el usuario muestran la condición de la supuesta línea directa antes y después de la remodelación del inmueble. Se observa que estas son similares entre sí y con las capturadas por el personal técnico del CAU, con la diferencia que actualmente esta condición está dentro del cielo falso. lo cual indica que dicha condición no ha sido modificada. </w:t>
      </w:r>
    </w:p>
    <w:p w14:paraId="2F7F12BB" w14:textId="77777777" w:rsidR="003D1F1D" w:rsidRPr="003D1F1D" w:rsidRDefault="003D1F1D" w:rsidP="003D1F1D">
      <w:pPr>
        <w:tabs>
          <w:tab w:val="left" w:pos="1134"/>
        </w:tabs>
        <w:ind w:left="993" w:right="709"/>
        <w:jc w:val="both"/>
        <w:rPr>
          <w:rFonts w:ascii="Museo 300" w:hAnsi="Museo 300"/>
          <w:b/>
          <w:bCs/>
          <w:sz w:val="16"/>
          <w:szCs w:val="16"/>
          <w:lang w:val="es-ES"/>
        </w:rPr>
      </w:pPr>
      <w:r w:rsidRPr="003D1F1D">
        <w:rPr>
          <w:rFonts w:ascii="Museo 300" w:hAnsi="Museo 300"/>
          <w:b/>
          <w:bCs/>
          <w:sz w:val="16"/>
          <w:szCs w:val="16"/>
          <w:lang w:val="es-ES"/>
        </w:rPr>
        <w:t>Argumento del usuario:</w:t>
      </w:r>
    </w:p>
    <w:p w14:paraId="1271CB03" w14:textId="77777777" w:rsidR="003D1F1D" w:rsidRPr="003D1F1D" w:rsidRDefault="003D1F1D" w:rsidP="00A67546">
      <w:pPr>
        <w:tabs>
          <w:tab w:val="left" w:pos="1134"/>
        </w:tabs>
        <w:ind w:left="1416" w:right="709"/>
        <w:jc w:val="both"/>
        <w:rPr>
          <w:rFonts w:ascii="Museo 300" w:hAnsi="Museo 300"/>
          <w:sz w:val="16"/>
          <w:szCs w:val="16"/>
          <w:lang w:val="es-ES"/>
        </w:rPr>
      </w:pPr>
      <w:r w:rsidRPr="003D1F1D">
        <w:rPr>
          <w:rFonts w:ascii="Museo 300" w:hAnsi="Museo 300"/>
          <w:sz w:val="16"/>
          <w:szCs w:val="16"/>
          <w:lang w:val="es-ES"/>
        </w:rPr>
        <w:t>[…] No omito manifestar que en ningún momento se ha presentado ningún perito de la EEO a hacer inspección en la propiedad, por lo que el cobro de UN MIL TRESCIENTOS DIECIOCHO 26/100 DÓLARES ES ARBITRARIO E INJUSTO. […]</w:t>
      </w:r>
    </w:p>
    <w:p w14:paraId="55999F49" w14:textId="1BB62203" w:rsidR="003D1F1D" w:rsidRPr="003D1F1D" w:rsidRDefault="003D1F1D" w:rsidP="003D1F1D">
      <w:pPr>
        <w:tabs>
          <w:tab w:val="left" w:pos="1134"/>
        </w:tabs>
        <w:ind w:left="993" w:right="709"/>
        <w:jc w:val="both"/>
        <w:rPr>
          <w:rFonts w:ascii="Museo 300" w:hAnsi="Museo 300"/>
          <w:b/>
          <w:bCs/>
          <w:sz w:val="16"/>
          <w:szCs w:val="16"/>
          <w:lang w:val="es-ES"/>
        </w:rPr>
      </w:pPr>
      <w:r w:rsidRPr="003D1F1D">
        <w:rPr>
          <w:rFonts w:ascii="Museo 300" w:hAnsi="Museo 300"/>
          <w:b/>
          <w:bCs/>
          <w:sz w:val="16"/>
          <w:szCs w:val="16"/>
          <w:lang w:val="es-ES"/>
        </w:rPr>
        <w:t>Análisis del CAU:</w:t>
      </w:r>
    </w:p>
    <w:p w14:paraId="3F2E4C64" w14:textId="77777777" w:rsidR="003D1F1D" w:rsidRPr="003D1F1D" w:rsidRDefault="003D1F1D" w:rsidP="003D1F1D">
      <w:pPr>
        <w:tabs>
          <w:tab w:val="left" w:pos="1134"/>
        </w:tabs>
        <w:ind w:left="993" w:right="709"/>
        <w:jc w:val="both"/>
        <w:rPr>
          <w:rFonts w:ascii="Museo 300" w:hAnsi="Museo 300"/>
          <w:sz w:val="16"/>
          <w:szCs w:val="16"/>
          <w:lang w:val="es-ES"/>
        </w:rPr>
      </w:pPr>
      <w:r w:rsidRPr="003D1F1D">
        <w:rPr>
          <w:rFonts w:ascii="Museo 300" w:hAnsi="Museo 300"/>
          <w:sz w:val="16"/>
          <w:szCs w:val="16"/>
          <w:lang w:val="es-ES"/>
        </w:rPr>
        <w:t>Al respecto, la distribuidora presentó información que en fecha 11 de septiembre de 2021 personal técnico realizó una inspección al suministro y recabó la información analizada en el presente informe.</w:t>
      </w:r>
    </w:p>
    <w:p w14:paraId="1378181D" w14:textId="77777777" w:rsidR="003D1F1D" w:rsidRPr="003D1F1D" w:rsidRDefault="003D1F1D" w:rsidP="003D1F1D">
      <w:pPr>
        <w:tabs>
          <w:tab w:val="left" w:pos="1134"/>
        </w:tabs>
        <w:ind w:left="993" w:right="709"/>
        <w:jc w:val="both"/>
        <w:rPr>
          <w:rFonts w:ascii="Museo 300" w:hAnsi="Museo 300"/>
          <w:b/>
          <w:bCs/>
          <w:sz w:val="16"/>
          <w:szCs w:val="16"/>
          <w:lang w:val="es-ES"/>
        </w:rPr>
      </w:pPr>
      <w:r w:rsidRPr="003D1F1D">
        <w:rPr>
          <w:rFonts w:ascii="Museo 300" w:hAnsi="Museo 300"/>
          <w:b/>
          <w:bCs/>
          <w:sz w:val="16"/>
          <w:szCs w:val="16"/>
          <w:lang w:val="es-ES"/>
        </w:rPr>
        <w:t>Argumentos del usuario:</w:t>
      </w:r>
    </w:p>
    <w:p w14:paraId="546DE8B9" w14:textId="7BF6C9CE" w:rsidR="003D1F1D" w:rsidRPr="003D1F1D" w:rsidRDefault="003D1F1D" w:rsidP="00A67546">
      <w:pPr>
        <w:tabs>
          <w:tab w:val="left" w:pos="1134"/>
        </w:tabs>
        <w:ind w:left="1416" w:right="709"/>
        <w:jc w:val="both"/>
        <w:rPr>
          <w:rFonts w:ascii="Museo 300" w:hAnsi="Museo 300"/>
          <w:sz w:val="16"/>
          <w:szCs w:val="16"/>
          <w:lang w:val="es-ES"/>
        </w:rPr>
      </w:pPr>
      <w:r w:rsidRPr="003D1F1D">
        <w:rPr>
          <w:rFonts w:ascii="Museo 300" w:hAnsi="Museo 300"/>
          <w:sz w:val="16"/>
          <w:szCs w:val="16"/>
          <w:lang w:val="es-ES"/>
        </w:rPr>
        <w:t xml:space="preserve">[…] Fotocopias de las facturas con número de NIC </w:t>
      </w:r>
      <w:r w:rsidR="004D795E">
        <w:rPr>
          <w:rFonts w:ascii="Museo 300" w:hAnsi="Museo 300"/>
          <w:sz w:val="16"/>
          <w:szCs w:val="16"/>
          <w:lang w:val="es-ES"/>
        </w:rPr>
        <w:t>XXX</w:t>
      </w:r>
      <w:r w:rsidRPr="003D1F1D">
        <w:rPr>
          <w:rFonts w:ascii="Museo 300" w:hAnsi="Museo 300"/>
          <w:sz w:val="16"/>
          <w:szCs w:val="16"/>
          <w:lang w:val="es-ES"/>
        </w:rPr>
        <w:t xml:space="preserve"> que se han cancelado mensualmente a la EEO, donde se registra el consumo de energía desde que se adquirió la propiedad hasta la fecha del reclamo, se puede analizar que el consumo ha ido aumentando gradualmente mes a mes debido al uso que se le está dando al local ya que actualmente funciona una </w:t>
      </w:r>
      <w:proofErr w:type="spellStart"/>
      <w:r w:rsidRPr="003D1F1D">
        <w:rPr>
          <w:rFonts w:ascii="Museo 300" w:hAnsi="Museo 300"/>
          <w:sz w:val="16"/>
          <w:szCs w:val="16"/>
          <w:lang w:val="es-ES"/>
        </w:rPr>
        <w:t>enda</w:t>
      </w:r>
      <w:proofErr w:type="spellEnd"/>
      <w:r w:rsidRPr="003D1F1D">
        <w:rPr>
          <w:rFonts w:ascii="Museo 300" w:hAnsi="Museo 300"/>
          <w:sz w:val="16"/>
          <w:szCs w:val="16"/>
          <w:lang w:val="es-ES"/>
        </w:rPr>
        <w:t xml:space="preserve"> (sic) de </w:t>
      </w:r>
      <w:proofErr w:type="spellStart"/>
      <w:r w:rsidRPr="003D1F1D">
        <w:rPr>
          <w:rFonts w:ascii="Museo 300" w:hAnsi="Museo 300"/>
          <w:sz w:val="16"/>
          <w:szCs w:val="16"/>
          <w:lang w:val="es-ES"/>
        </w:rPr>
        <w:t>electrodomés</w:t>
      </w:r>
      <w:proofErr w:type="spellEnd"/>
      <w:r w:rsidRPr="003D1F1D">
        <w:rPr>
          <w:rFonts w:ascii="Museo 300" w:hAnsi="Museo 300"/>
          <w:sz w:val="16"/>
          <w:szCs w:val="16"/>
          <w:lang w:val="es-ES"/>
        </w:rPr>
        <w:t xml:space="preserve"> cos (sic). Por lo que es fácil analizar que si estuviera sustrayendo energía irregularmente la factura en lugar de subir el monto éste estaría bajando, y en este caso es todo lo contrario. (ver PDF) </w:t>
      </w:r>
    </w:p>
    <w:p w14:paraId="09084C45" w14:textId="5CED56FA" w:rsidR="003D1F1D" w:rsidRDefault="003D1F1D" w:rsidP="00A67546">
      <w:pPr>
        <w:tabs>
          <w:tab w:val="left" w:pos="1134"/>
        </w:tabs>
        <w:ind w:left="1416" w:right="709"/>
        <w:jc w:val="both"/>
        <w:rPr>
          <w:rFonts w:ascii="Museo 300" w:hAnsi="Museo 300"/>
          <w:sz w:val="16"/>
          <w:szCs w:val="16"/>
          <w:lang w:val="es-ES"/>
        </w:rPr>
      </w:pPr>
      <w:r w:rsidRPr="003D1F1D">
        <w:rPr>
          <w:rFonts w:ascii="Museo 300" w:hAnsi="Museo 300"/>
          <w:sz w:val="16"/>
          <w:szCs w:val="16"/>
          <w:lang w:val="es-ES"/>
        </w:rPr>
        <w:t xml:space="preserve">Así mismo pueden observar en dichas facturas que el consumo de energía antes de la apertura de la </w:t>
      </w:r>
      <w:proofErr w:type="spellStart"/>
      <w:r w:rsidRPr="003D1F1D">
        <w:rPr>
          <w:rFonts w:ascii="Museo 300" w:hAnsi="Museo 300"/>
          <w:sz w:val="16"/>
          <w:szCs w:val="16"/>
          <w:lang w:val="es-ES"/>
        </w:rPr>
        <w:t>enda</w:t>
      </w:r>
      <w:proofErr w:type="spellEnd"/>
      <w:r w:rsidRPr="003D1F1D">
        <w:rPr>
          <w:rFonts w:ascii="Museo 300" w:hAnsi="Museo 300"/>
          <w:sz w:val="16"/>
          <w:szCs w:val="16"/>
          <w:lang w:val="es-ES"/>
        </w:rPr>
        <w:t xml:space="preserve"> (sic) se pagaba un promedio de entre $30 y $50. dicho consumo fue aumentando cuando ya se puso en funcionamiento la </w:t>
      </w:r>
      <w:proofErr w:type="spellStart"/>
      <w:r w:rsidRPr="003D1F1D">
        <w:rPr>
          <w:rFonts w:ascii="Museo 300" w:hAnsi="Museo 300"/>
          <w:sz w:val="16"/>
          <w:szCs w:val="16"/>
          <w:lang w:val="es-ES"/>
        </w:rPr>
        <w:t>enda</w:t>
      </w:r>
      <w:proofErr w:type="spellEnd"/>
      <w:r w:rsidRPr="003D1F1D">
        <w:rPr>
          <w:rFonts w:ascii="Museo 300" w:hAnsi="Museo 300"/>
          <w:sz w:val="16"/>
          <w:szCs w:val="16"/>
          <w:lang w:val="es-ES"/>
        </w:rPr>
        <w:t xml:space="preserve"> (sic) de </w:t>
      </w:r>
      <w:proofErr w:type="spellStart"/>
      <w:r w:rsidRPr="003D1F1D">
        <w:rPr>
          <w:rFonts w:ascii="Museo 300" w:hAnsi="Museo 300"/>
          <w:sz w:val="16"/>
          <w:szCs w:val="16"/>
          <w:lang w:val="es-ES"/>
        </w:rPr>
        <w:t>electrodomés</w:t>
      </w:r>
      <w:proofErr w:type="spellEnd"/>
      <w:r w:rsidRPr="003D1F1D">
        <w:rPr>
          <w:rFonts w:ascii="Museo 300" w:hAnsi="Museo 300"/>
          <w:sz w:val="16"/>
          <w:szCs w:val="16"/>
          <w:lang w:val="es-ES"/>
        </w:rPr>
        <w:t xml:space="preserve"> cos (sic), que fue a par r del 19 de febrero del año 2021, (ver </w:t>
      </w:r>
      <w:proofErr w:type="spellStart"/>
      <w:r w:rsidRPr="003D1F1D">
        <w:rPr>
          <w:rFonts w:ascii="Museo 300" w:hAnsi="Museo 300"/>
          <w:sz w:val="16"/>
          <w:szCs w:val="16"/>
          <w:lang w:val="es-ES"/>
        </w:rPr>
        <w:t>fotogra</w:t>
      </w:r>
      <w:proofErr w:type="spellEnd"/>
      <w:r w:rsidRPr="003D1F1D">
        <w:rPr>
          <w:rFonts w:ascii="Museo 300" w:hAnsi="Museo 300"/>
          <w:sz w:val="16"/>
          <w:szCs w:val="16"/>
          <w:lang w:val="es-ES"/>
        </w:rPr>
        <w:t xml:space="preserve"> (sic) a 9). Actualmente se paga un promedio de $125 y $145, mensualmente</w:t>
      </w:r>
      <w:r w:rsidR="00A67546">
        <w:rPr>
          <w:rFonts w:ascii="Museo 300" w:hAnsi="Museo 300"/>
          <w:sz w:val="16"/>
          <w:szCs w:val="16"/>
          <w:lang w:val="es-ES"/>
        </w:rPr>
        <w:t xml:space="preserve"> </w:t>
      </w:r>
      <w:r w:rsidRPr="003D1F1D">
        <w:rPr>
          <w:rFonts w:ascii="Museo 300" w:hAnsi="Museo 300"/>
          <w:sz w:val="16"/>
          <w:szCs w:val="16"/>
          <w:lang w:val="es-ES"/>
        </w:rPr>
        <w:t>[…]</w:t>
      </w:r>
      <w:r w:rsidR="00A67546">
        <w:rPr>
          <w:rFonts w:ascii="Museo 300" w:hAnsi="Museo 300"/>
          <w:sz w:val="16"/>
          <w:szCs w:val="16"/>
          <w:lang w:val="es-ES"/>
        </w:rPr>
        <w:t>.</w:t>
      </w:r>
    </w:p>
    <w:p w14:paraId="36F3D8CA" w14:textId="77777777" w:rsidR="00A67546" w:rsidRPr="00A67546" w:rsidRDefault="00A67546" w:rsidP="00A67546">
      <w:pPr>
        <w:tabs>
          <w:tab w:val="left" w:pos="1134"/>
        </w:tabs>
        <w:ind w:left="1416" w:right="709"/>
        <w:jc w:val="both"/>
        <w:rPr>
          <w:rFonts w:ascii="Museo 300" w:hAnsi="Museo 300"/>
          <w:b/>
          <w:bCs/>
          <w:sz w:val="16"/>
          <w:szCs w:val="16"/>
          <w:lang w:val="es-ES"/>
        </w:rPr>
      </w:pPr>
      <w:r w:rsidRPr="00A67546">
        <w:rPr>
          <w:rFonts w:ascii="Museo 300" w:hAnsi="Museo 300"/>
          <w:b/>
          <w:bCs/>
          <w:sz w:val="16"/>
          <w:szCs w:val="16"/>
          <w:lang w:val="es-ES"/>
        </w:rPr>
        <w:t>Análisis del CAU:</w:t>
      </w:r>
    </w:p>
    <w:p w14:paraId="3091A20F" w14:textId="77777777" w:rsidR="00A67546" w:rsidRPr="00A67546" w:rsidRDefault="00A67546" w:rsidP="00A67546">
      <w:pPr>
        <w:tabs>
          <w:tab w:val="left" w:pos="1134"/>
        </w:tabs>
        <w:ind w:left="1416" w:right="709"/>
        <w:jc w:val="both"/>
        <w:rPr>
          <w:rFonts w:ascii="Museo 300" w:hAnsi="Museo 300"/>
          <w:sz w:val="16"/>
          <w:szCs w:val="16"/>
          <w:lang w:val="es-ES"/>
        </w:rPr>
      </w:pPr>
      <w:r w:rsidRPr="00A67546">
        <w:rPr>
          <w:rFonts w:ascii="Museo 300" w:hAnsi="Museo 300"/>
          <w:sz w:val="16"/>
          <w:szCs w:val="16"/>
          <w:lang w:val="es-ES"/>
        </w:rPr>
        <w:t xml:space="preserve">En la gráfica #1 se muestra el histórico de consumo que ha registrado el suministro en los últimos dos años. También se observa un cambio bien marcado a partir del mes de marzo de 2021, el cual obedece al uso de la carga utilizada después </w:t>
      </w:r>
      <w:r w:rsidRPr="00A67546">
        <w:rPr>
          <w:rFonts w:ascii="Museo 300" w:hAnsi="Museo 300"/>
          <w:sz w:val="16"/>
          <w:szCs w:val="16"/>
        </w:rPr>
        <w:t xml:space="preserve">de la apertura </w:t>
      </w:r>
      <w:r w:rsidRPr="00A67546">
        <w:rPr>
          <w:rFonts w:ascii="Museo 300" w:hAnsi="Museo 300"/>
          <w:sz w:val="16"/>
          <w:szCs w:val="16"/>
          <w:lang w:val="es-ES"/>
        </w:rPr>
        <w:t>del negocio instalado en el inmueble el 19 de febrero de 2021. Tal como se muestra en la imagen #1.</w:t>
      </w:r>
    </w:p>
    <w:p w14:paraId="2F0054CD" w14:textId="4549DA69" w:rsidR="00A67546" w:rsidRPr="00A67546" w:rsidRDefault="00A67546" w:rsidP="00A67546">
      <w:pPr>
        <w:tabs>
          <w:tab w:val="left" w:pos="1134"/>
        </w:tabs>
        <w:ind w:left="1416" w:right="709"/>
        <w:jc w:val="both"/>
        <w:rPr>
          <w:rFonts w:ascii="Museo 300" w:hAnsi="Museo 300"/>
          <w:sz w:val="16"/>
          <w:szCs w:val="16"/>
          <w:lang w:val="es-ES"/>
        </w:rPr>
      </w:pPr>
      <w:r w:rsidRPr="00A67546">
        <w:rPr>
          <w:rFonts w:ascii="Museo 300" w:hAnsi="Museo 300"/>
          <w:sz w:val="16"/>
          <w:szCs w:val="16"/>
          <w:lang w:val="es-ES"/>
        </w:rPr>
        <w:t xml:space="preserve">Por lo anteriormente expuesto, en lo que respecta al escrito presentado por el señor </w:t>
      </w:r>
      <w:r w:rsidR="00A765BD">
        <w:rPr>
          <w:rFonts w:ascii="Museo 300" w:hAnsi="Museo 300"/>
          <w:sz w:val="16"/>
          <w:szCs w:val="16"/>
          <w:lang w:val="es-ES"/>
        </w:rPr>
        <w:t>XXX</w:t>
      </w:r>
      <w:r w:rsidRPr="00A67546">
        <w:rPr>
          <w:rFonts w:ascii="Museo 300" w:hAnsi="Museo 300"/>
          <w:sz w:val="16"/>
          <w:szCs w:val="16"/>
          <w:lang w:val="es-ES"/>
        </w:rPr>
        <w:t xml:space="preserve"> con fecha 16 de marzo del año 2022, se concluye que el usuario ha presentado elementos de prueba que fundamentan sus argumentos y desvirtúan los brindados por la distribuidora durante el proceso del caso.</w:t>
      </w:r>
    </w:p>
    <w:p w14:paraId="3AC21377" w14:textId="46C8F2E6" w:rsidR="00A67546" w:rsidRPr="00A67546" w:rsidRDefault="00A67546" w:rsidP="00A67546">
      <w:pPr>
        <w:tabs>
          <w:tab w:val="left" w:pos="1134"/>
        </w:tabs>
        <w:ind w:left="1416" w:right="709"/>
        <w:jc w:val="both"/>
        <w:rPr>
          <w:rFonts w:ascii="Museo 300" w:hAnsi="Museo 300"/>
          <w:sz w:val="16"/>
          <w:szCs w:val="16"/>
          <w:lang w:val="es-ES"/>
        </w:rPr>
      </w:pPr>
      <w:r w:rsidRPr="00A67546">
        <w:rPr>
          <w:rFonts w:ascii="Museo 300" w:hAnsi="Museo 300"/>
          <w:sz w:val="16"/>
          <w:szCs w:val="16"/>
          <w:lang w:val="es-ES"/>
        </w:rPr>
        <w:t xml:space="preserve">Es importante agregar, que las pruebas proporcionadas por EEO respecto a la condición irregular no son contundentes y no demuestran que en el suministro a nombre del señor </w:t>
      </w:r>
      <w:r w:rsidR="00A765BD">
        <w:rPr>
          <w:rFonts w:ascii="Museo 300" w:hAnsi="Museo 300"/>
          <w:sz w:val="16"/>
          <w:szCs w:val="16"/>
          <w:lang w:val="es-ES"/>
        </w:rPr>
        <w:t>XXX</w:t>
      </w:r>
      <w:r w:rsidRPr="00A67546">
        <w:rPr>
          <w:rFonts w:ascii="Museo 300" w:hAnsi="Museo 300"/>
          <w:sz w:val="16"/>
          <w:szCs w:val="16"/>
          <w:lang w:val="es-ES"/>
        </w:rPr>
        <w:t xml:space="preserve"> se estuvo consumiendo energía eléctrica sin ser registrada por el medidor.</w:t>
      </w:r>
    </w:p>
    <w:p w14:paraId="427191A6" w14:textId="77777777" w:rsidR="00A67546" w:rsidRPr="00A67546" w:rsidRDefault="00A67546" w:rsidP="00A67546">
      <w:pPr>
        <w:tabs>
          <w:tab w:val="left" w:pos="1134"/>
        </w:tabs>
        <w:ind w:left="1416" w:right="709"/>
        <w:jc w:val="both"/>
        <w:rPr>
          <w:rFonts w:ascii="Museo 300" w:hAnsi="Museo 300"/>
          <w:sz w:val="16"/>
          <w:szCs w:val="16"/>
          <w:lang w:val="es-ES"/>
        </w:rPr>
      </w:pPr>
      <w:r w:rsidRPr="00A67546">
        <w:rPr>
          <w:rFonts w:ascii="Museo 300" w:hAnsi="Museo 300"/>
          <w:sz w:val="16"/>
          <w:szCs w:val="16"/>
          <w:lang w:val="es-ES"/>
        </w:rPr>
        <w:t>Es importante recalcarlo,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44024375" w14:textId="77777777" w:rsidR="00A67546" w:rsidRPr="00A67546" w:rsidRDefault="00A67546" w:rsidP="00A67546">
      <w:pPr>
        <w:tabs>
          <w:tab w:val="left" w:pos="1134"/>
        </w:tabs>
        <w:ind w:left="1416" w:right="709"/>
        <w:jc w:val="both"/>
        <w:rPr>
          <w:rFonts w:ascii="Museo 300" w:hAnsi="Museo 300"/>
          <w:sz w:val="16"/>
          <w:szCs w:val="16"/>
        </w:rPr>
      </w:pPr>
      <w:r w:rsidRPr="00A67546">
        <w:rPr>
          <w:rFonts w:ascii="Museo 300" w:hAnsi="Museo 300"/>
          <w:sz w:val="16"/>
          <w:szCs w:val="16"/>
        </w:rPr>
        <w:t>Es por ello, que la labor de la SIGET se centra en verificar de forma estricta que la distribuidora haya cumplido con el deber de recabar y presentar las pruebas que fehacientemente demuestren la condición irregular atribuida al usuario, con base en el marco regulatorio aplicable. </w:t>
      </w:r>
    </w:p>
    <w:p w14:paraId="069F6EA0" w14:textId="77777777" w:rsidR="00A67546" w:rsidRPr="00A67546" w:rsidRDefault="00A67546" w:rsidP="00A67546">
      <w:pPr>
        <w:tabs>
          <w:tab w:val="left" w:pos="1134"/>
        </w:tabs>
        <w:ind w:left="1416" w:right="709"/>
        <w:jc w:val="both"/>
        <w:rPr>
          <w:rFonts w:ascii="Museo 300" w:hAnsi="Museo 300"/>
          <w:sz w:val="16"/>
          <w:szCs w:val="16"/>
        </w:rPr>
      </w:pPr>
      <w:r w:rsidRPr="00A67546">
        <w:rPr>
          <w:rFonts w:ascii="Museo 300" w:hAnsi="Museo 300"/>
          <w:sz w:val="16"/>
          <w:szCs w:val="16"/>
        </w:rPr>
        <w:t>Ahora bien, en la labor investigativa la SIGET no sólo valora las pruebas de la distribuidora sino también las que oportunamente presente el usuario; sin embargo, quien tiene la obligación de demostrar la condición irregular continúa siendo la distribuidora aun cuando el usuario no aporte pruebas de descargo. </w:t>
      </w:r>
    </w:p>
    <w:p w14:paraId="6C995692" w14:textId="1E1468D4" w:rsidR="003D1F1D" w:rsidRPr="003D1F1D" w:rsidRDefault="00A67546" w:rsidP="00A67546">
      <w:pPr>
        <w:tabs>
          <w:tab w:val="left" w:pos="1134"/>
        </w:tabs>
        <w:ind w:left="1416" w:right="709"/>
        <w:jc w:val="both"/>
        <w:rPr>
          <w:rFonts w:ascii="Museo 300" w:hAnsi="Museo 300"/>
          <w:sz w:val="16"/>
          <w:szCs w:val="16"/>
          <w:lang w:val="es-ES"/>
        </w:rPr>
      </w:pPr>
      <w:r w:rsidRPr="00A67546">
        <w:rPr>
          <w:rFonts w:ascii="Museo 300" w:hAnsi="Museo 300"/>
          <w:sz w:val="16"/>
          <w:szCs w:val="16"/>
          <w:lang w:val="es-ES"/>
        </w:rPr>
        <w:lastRenderedPageBreak/>
        <w:t>Con base en las pruebas analizadas, el CAU determina que la sociedad EEO no cuenta con la evidencia fehaciente con la cual demuestre que en el suministro en referencia existió una condición irregular mediante la cual se estuvo consumiendo energía sin ser registrada por el equipo de medición. Y, por tanto, no se facturó el consumo real demandado por los equipos eléctricos utilizados en el suministro</w:t>
      </w:r>
      <w:r>
        <w:rPr>
          <w:rFonts w:ascii="Museo 300" w:hAnsi="Museo 300"/>
          <w:sz w:val="16"/>
          <w:szCs w:val="16"/>
          <w:lang w:val="es-ES"/>
        </w:rPr>
        <w:t xml:space="preserve"> </w:t>
      </w:r>
      <w:r w:rsidR="003D1F1D" w:rsidRPr="003D1F1D">
        <w:rPr>
          <w:rFonts w:ascii="Museo 300" w:hAnsi="Museo 300"/>
          <w:sz w:val="16"/>
          <w:szCs w:val="16"/>
          <w:lang w:val="es-ES"/>
        </w:rPr>
        <w:t>[…]</w:t>
      </w:r>
      <w:r>
        <w:rPr>
          <w:rFonts w:ascii="Museo 300" w:hAnsi="Museo 300"/>
          <w:sz w:val="16"/>
          <w:szCs w:val="16"/>
          <w:lang w:val="es-ES"/>
        </w:rPr>
        <w:t>”</w:t>
      </w:r>
      <w:r w:rsidR="00712651">
        <w:rPr>
          <w:rFonts w:ascii="Museo 300" w:hAnsi="Museo 300"/>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BE25903" w14:textId="78922436" w:rsidR="00712651" w:rsidRPr="00712651" w:rsidRDefault="0044619A">
      <w:pPr>
        <w:pStyle w:val="Prrafodelista"/>
        <w:numPr>
          <w:ilvl w:val="0"/>
          <w:numId w:val="8"/>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Las</w:t>
      </w:r>
      <w:r w:rsidR="00712651">
        <w:rPr>
          <w:rFonts w:ascii="Museo 300" w:hAnsi="Museo 300"/>
          <w:color w:val="000000" w:themeColor="text1"/>
          <w:sz w:val="16"/>
          <w:szCs w:val="16"/>
        </w:rPr>
        <w:t xml:space="preserve"> </w:t>
      </w:r>
      <w:r w:rsidR="00712651" w:rsidRPr="00712651">
        <w:rPr>
          <w:rFonts w:ascii="Museo 300" w:hAnsi="Museo 300"/>
          <w:color w:val="000000" w:themeColor="text1"/>
          <w:sz w:val="16"/>
          <w:szCs w:val="16"/>
        </w:rPr>
        <w:t xml:space="preserve">CAU determina con base en el análisis efectuado a las pruebas presentadas por las partes involucradas, que las pruebas presentadas por la distribuidora EEO no demuestran de forma clara y contundente la existencia de una condición irregular vinculada al suministro de energía a nombre del señor Rafael Melara, con NIC </w:t>
      </w:r>
      <w:r w:rsidR="004D795E">
        <w:rPr>
          <w:rFonts w:ascii="Museo 300" w:hAnsi="Museo 300"/>
          <w:color w:val="000000" w:themeColor="text1"/>
          <w:sz w:val="16"/>
          <w:szCs w:val="16"/>
        </w:rPr>
        <w:t>XXX</w:t>
      </w:r>
      <w:r w:rsidR="00712651" w:rsidRPr="00712651">
        <w:rPr>
          <w:rFonts w:ascii="Museo 300" w:hAnsi="Museo 300"/>
          <w:color w:val="000000" w:themeColor="text1"/>
          <w:sz w:val="16"/>
          <w:szCs w:val="16"/>
        </w:rPr>
        <w:t>, y que tal acción haya afectado el correcto registro de la energía que fue consumida en el inmueble; ya que no demostró que la línea directa ingresara al interior del inmueble.</w:t>
      </w:r>
    </w:p>
    <w:p w14:paraId="59C47C46" w14:textId="7CA09F7B" w:rsidR="00DD214C" w:rsidRPr="00712651" w:rsidRDefault="00712651">
      <w:pPr>
        <w:pStyle w:val="Prrafodelista"/>
        <w:numPr>
          <w:ilvl w:val="0"/>
          <w:numId w:val="8"/>
        </w:numPr>
        <w:spacing w:after="200"/>
        <w:ind w:left="1418" w:right="708"/>
        <w:rPr>
          <w:rFonts w:ascii="Museo 300" w:hAnsi="Museo 300"/>
          <w:color w:val="000000" w:themeColor="text1"/>
          <w:sz w:val="16"/>
          <w:szCs w:val="16"/>
        </w:rPr>
      </w:pPr>
      <w:r w:rsidRPr="00712651">
        <w:rPr>
          <w:rFonts w:ascii="Museo 300" w:hAnsi="Museo 300"/>
          <w:color w:val="000000" w:themeColor="text1"/>
          <w:sz w:val="16"/>
          <w:szCs w:val="16"/>
        </w:rPr>
        <w:t xml:space="preserve">Conforme con el análisis efectuado en el presente informe, se establece que la cantidad de mil trescientos dieciocho 26/100 dólares de los Estados Unidos de América (USD 1,318.26) IVA incluido, que la sociedad EEO pretende cobrar en concepto de ENR en el suministro identificado con el NIC </w:t>
      </w:r>
      <w:r w:rsidR="004D795E">
        <w:rPr>
          <w:rFonts w:ascii="Museo 300" w:hAnsi="Museo 300"/>
          <w:color w:val="000000" w:themeColor="text1"/>
          <w:sz w:val="16"/>
          <w:szCs w:val="16"/>
        </w:rPr>
        <w:t>XXX</w:t>
      </w:r>
      <w:r w:rsidRPr="00712651">
        <w:rPr>
          <w:rFonts w:ascii="Museo 300" w:hAnsi="Museo 300"/>
          <w:color w:val="000000" w:themeColor="text1"/>
          <w:sz w:val="16"/>
          <w:szCs w:val="16"/>
        </w:rPr>
        <w:t xml:space="preserve">, es improcedente y por tanto debe ser anulado </w:t>
      </w:r>
      <w:r w:rsidR="00DD214C" w:rsidRPr="00712651">
        <w:rPr>
          <w:rFonts w:ascii="Museo 300" w:hAnsi="Museo 300"/>
          <w:color w:val="000000" w:themeColor="text1"/>
          <w:sz w:val="16"/>
          <w:szCs w:val="16"/>
        </w:rPr>
        <w:t>[…]</w:t>
      </w:r>
      <w:r>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075DD71" w:rsidR="00263E33" w:rsidRPr="00B06D5D" w:rsidRDefault="00CF0920" w:rsidP="00B06D5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06D5D">
        <w:rPr>
          <w:rFonts w:ascii="Museo Sans 300" w:hAnsi="Museo Sans 300"/>
          <w:sz w:val="20"/>
          <w:szCs w:val="20"/>
          <w:lang w:val="es-SV"/>
        </w:rPr>
        <w:t>1387</w:t>
      </w:r>
      <w:r w:rsidR="00B17D15" w:rsidRPr="00B06D5D">
        <w:rPr>
          <w:rFonts w:ascii="Museo Sans 300" w:hAnsi="Museo Sans 300"/>
          <w:sz w:val="20"/>
          <w:szCs w:val="20"/>
          <w:lang w:val="es-SV"/>
        </w:rPr>
        <w:t>-202</w:t>
      </w:r>
      <w:r w:rsidR="00D60B72" w:rsidRPr="00B06D5D">
        <w:rPr>
          <w:rFonts w:ascii="Museo Sans 300" w:hAnsi="Museo Sans 300"/>
          <w:sz w:val="20"/>
          <w:szCs w:val="20"/>
          <w:lang w:val="es-SV"/>
        </w:rPr>
        <w:t>2</w:t>
      </w:r>
      <w:r w:rsidR="00263E33" w:rsidRPr="00B06D5D">
        <w:rPr>
          <w:rFonts w:ascii="Museo Sans 300" w:hAnsi="Museo Sans 300"/>
          <w:sz w:val="20"/>
          <w:szCs w:val="20"/>
          <w:lang w:val="es-SV"/>
        </w:rPr>
        <w:t>-CAU</w:t>
      </w:r>
      <w:r w:rsidR="00F0488F"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fecha</w:t>
      </w:r>
      <w:r w:rsidR="006662C8" w:rsidRPr="00B06D5D">
        <w:rPr>
          <w:rFonts w:ascii="Museo Sans 300" w:hAnsi="Museo Sans 300"/>
          <w:sz w:val="20"/>
          <w:szCs w:val="20"/>
          <w:lang w:val="es-SV"/>
        </w:rPr>
        <w:t xml:space="preserve"> </w:t>
      </w:r>
      <w:r w:rsidR="007C15A2">
        <w:rPr>
          <w:rFonts w:ascii="Museo Sans 300" w:hAnsi="Museo Sans 300"/>
          <w:sz w:val="20"/>
          <w:szCs w:val="20"/>
          <w:lang w:val="es-SV"/>
        </w:rPr>
        <w:t>siete de julio</w:t>
      </w:r>
      <w:r w:rsidR="00D60B72" w:rsidRPr="00B06D5D">
        <w:rPr>
          <w:rFonts w:ascii="Museo Sans 300" w:hAnsi="Museo Sans 300"/>
          <w:sz w:val="20"/>
          <w:szCs w:val="20"/>
          <w:lang w:val="es-SV"/>
        </w:rPr>
        <w:t xml:space="preserve"> del presente año</w:t>
      </w:r>
      <w:r w:rsidR="00263E33"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se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remitió</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a</w:t>
      </w:r>
      <w:r w:rsidR="006662C8" w:rsidRPr="00B06D5D">
        <w:rPr>
          <w:rFonts w:ascii="Museo Sans 300" w:hAnsi="Museo Sans 300"/>
          <w:sz w:val="20"/>
          <w:szCs w:val="20"/>
          <w:lang w:val="es-SV"/>
        </w:rPr>
        <w:t xml:space="preserve"> </w:t>
      </w:r>
      <w:r w:rsidR="00B17D15" w:rsidRPr="00B06D5D">
        <w:rPr>
          <w:rFonts w:ascii="Museo Sans 300" w:hAnsi="Museo Sans 300"/>
          <w:sz w:val="20"/>
          <w:szCs w:val="20"/>
          <w:lang w:val="es-SV"/>
        </w:rPr>
        <w:t>la</w:t>
      </w:r>
      <w:r w:rsidR="006662C8" w:rsidRPr="00B06D5D">
        <w:rPr>
          <w:rFonts w:ascii="Museo Sans 300" w:hAnsi="Museo Sans 300"/>
          <w:sz w:val="20"/>
          <w:szCs w:val="20"/>
          <w:lang w:val="es-SV"/>
        </w:rPr>
        <w:t xml:space="preserve"> </w:t>
      </w:r>
      <w:r w:rsidR="007D5729" w:rsidRPr="00B06D5D">
        <w:rPr>
          <w:rFonts w:ascii="Museo Sans 300" w:hAnsi="Museo Sans 300"/>
          <w:sz w:val="20"/>
          <w:szCs w:val="20"/>
          <w:lang w:val="es-SV"/>
        </w:rPr>
        <w:t>sociedad</w:t>
      </w:r>
      <w:r w:rsidR="006662C8" w:rsidRPr="00B06D5D">
        <w:rPr>
          <w:rFonts w:ascii="Museo Sans 300" w:hAnsi="Museo Sans 300"/>
          <w:sz w:val="20"/>
          <w:szCs w:val="20"/>
          <w:lang w:val="es-SV"/>
        </w:rPr>
        <w:t xml:space="preserve"> </w:t>
      </w:r>
      <w:r w:rsidR="00CC06DD" w:rsidRPr="00B06D5D">
        <w:rPr>
          <w:rFonts w:ascii="Museo Sans 300" w:hAnsi="Museo Sans 300"/>
          <w:sz w:val="20"/>
          <w:szCs w:val="20"/>
          <w:lang w:val="es-SV"/>
        </w:rPr>
        <w:t>EEO, S.A. de C.V</w:t>
      </w:r>
      <w:r w:rsidR="00563274"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E4648B" w:rsidRPr="00B06D5D">
        <w:rPr>
          <w:rFonts w:ascii="Museo Sans 300" w:hAnsi="Museo Sans 300"/>
          <w:sz w:val="20"/>
          <w:szCs w:val="20"/>
          <w:lang w:val="es-SV"/>
        </w:rPr>
        <w:t>y</w:t>
      </w:r>
      <w:r w:rsidR="00CD33AB" w:rsidRPr="00B06D5D">
        <w:rPr>
          <w:rFonts w:ascii="Museo Sans 300" w:hAnsi="Museo Sans 300"/>
          <w:sz w:val="20"/>
          <w:szCs w:val="20"/>
          <w:lang w:val="es-SV"/>
        </w:rPr>
        <w:t xml:space="preserve"> </w:t>
      </w:r>
      <w:r w:rsidR="00C836A6">
        <w:rPr>
          <w:rFonts w:ascii="Museo Sans 300" w:hAnsi="Museo Sans 300"/>
          <w:sz w:val="20"/>
          <w:szCs w:val="20"/>
          <w:lang w:val="es-SV"/>
        </w:rPr>
        <w:t>a</w:t>
      </w:r>
      <w:r w:rsidR="006A3AEF" w:rsidRPr="00B06D5D">
        <w:rPr>
          <w:rFonts w:ascii="Museo Sans 300" w:hAnsi="Museo Sans 300"/>
          <w:sz w:val="20"/>
          <w:szCs w:val="20"/>
          <w:lang w:val="es-SV"/>
        </w:rPr>
        <w:t xml:space="preserve">l </w:t>
      </w:r>
      <w:r w:rsidR="00A765BD">
        <w:rPr>
          <w:rFonts w:ascii="Museo Sans 300" w:hAnsi="Museo Sans 300"/>
          <w:sz w:val="20"/>
          <w:szCs w:val="20"/>
          <w:lang w:val="es-SV"/>
        </w:rPr>
        <w:t>XXX</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copia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del</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informe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técnico</w:t>
      </w:r>
      <w:r w:rsidR="006662C8" w:rsidRPr="00B06D5D">
        <w:rPr>
          <w:rFonts w:ascii="Museo Sans 300" w:hAnsi="Museo Sans 300"/>
          <w:sz w:val="20"/>
          <w:szCs w:val="20"/>
          <w:lang w:val="es-SV"/>
        </w:rPr>
        <w:t xml:space="preserve"> </w:t>
      </w:r>
      <w:proofErr w:type="spellStart"/>
      <w:r w:rsidR="00263E33" w:rsidRPr="00B06D5D">
        <w:rPr>
          <w:rFonts w:ascii="Museo Sans 300" w:hAnsi="Museo Sans 300"/>
          <w:sz w:val="20"/>
          <w:szCs w:val="20"/>
          <w:lang w:val="es-SV"/>
        </w:rPr>
        <w:t>N.°</w:t>
      </w:r>
      <w:proofErr w:type="spellEnd"/>
      <w:r w:rsidR="006662C8" w:rsidRPr="00B06D5D">
        <w:rPr>
          <w:rFonts w:ascii="Museo Sans 300" w:hAnsi="Museo Sans 300"/>
          <w:sz w:val="20"/>
          <w:szCs w:val="20"/>
          <w:lang w:val="es-SV"/>
        </w:rPr>
        <w:t xml:space="preserve"> </w:t>
      </w:r>
      <w:r w:rsidR="004D795E">
        <w:rPr>
          <w:rFonts w:ascii="Museo Sans 300" w:hAnsi="Museo Sans 300"/>
          <w:sz w:val="20"/>
          <w:szCs w:val="20"/>
          <w:lang w:val="es-SV"/>
        </w:rPr>
        <w:t>XXX</w:t>
      </w:r>
      <w:r w:rsidR="0086357F">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rendido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por</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el</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CAU</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para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que</w:t>
      </w:r>
      <w:r w:rsidR="00914F6D"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en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un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plazo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diez</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días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hábiles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contados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partir</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del</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día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siguiente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la</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notificación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de</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dicho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proveído</w:t>
      </w:r>
      <w:r w:rsidR="00914F6D" w:rsidRPr="00B06D5D">
        <w:rPr>
          <w:rFonts w:ascii="Museo Sans 300" w:hAnsi="Museo Sans 300"/>
          <w:sz w:val="20"/>
          <w:szCs w:val="20"/>
          <w:lang w:val="es-SV"/>
        </w:rPr>
        <w:t>,</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manifestaran</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por</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escrito</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sus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alegatos</w:t>
      </w:r>
      <w:r w:rsidR="006662C8" w:rsidRPr="00B06D5D">
        <w:rPr>
          <w:rFonts w:ascii="Museo Sans 300" w:hAnsi="Museo Sans 300"/>
          <w:sz w:val="20"/>
          <w:szCs w:val="20"/>
          <w:lang w:val="es-SV"/>
        </w:rPr>
        <w:t xml:space="preserve"> </w:t>
      </w:r>
      <w:r w:rsidR="00263E33" w:rsidRPr="00B06D5D">
        <w:rPr>
          <w:rFonts w:ascii="Museo Sans 300" w:hAnsi="Museo Sans 300"/>
          <w:sz w:val="20"/>
          <w:szCs w:val="20"/>
          <w:lang w:val="es-SV"/>
        </w:rPr>
        <w:t>finales.</w:t>
      </w:r>
      <w:r w:rsidR="006662C8" w:rsidRPr="00B06D5D">
        <w:rPr>
          <w:rFonts w:ascii="Museo Sans 300" w:hAnsi="Museo Sans 300"/>
          <w:sz w:val="20"/>
          <w:szCs w:val="20"/>
          <w:lang w:val="es-SV"/>
        </w:rPr>
        <w:t xml:space="preserve"> </w:t>
      </w:r>
    </w:p>
    <w:p w14:paraId="46330CFF" w14:textId="77777777" w:rsidR="00B4394F" w:rsidRPr="0091721D" w:rsidRDefault="00B4394F" w:rsidP="0091721D">
      <w:pPr>
        <w:pStyle w:val="Prrafodelista"/>
        <w:tabs>
          <w:tab w:val="left" w:pos="426"/>
        </w:tabs>
        <w:ind w:left="426"/>
        <w:jc w:val="both"/>
        <w:rPr>
          <w:rFonts w:ascii="Museo Sans 300" w:hAnsi="Museo Sans 300"/>
          <w:sz w:val="20"/>
          <w:szCs w:val="20"/>
          <w:lang w:val="es-SV"/>
        </w:rPr>
      </w:pPr>
    </w:p>
    <w:p w14:paraId="7F53C296" w14:textId="6670677C"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w:t>
      </w:r>
      <w:r>
        <w:rPr>
          <w:rFonts w:ascii="Museo Sans 300" w:eastAsia="Times New Roman" w:hAnsi="Museo Sans 300" w:cs="Segoe UI"/>
          <w:sz w:val="20"/>
          <w:szCs w:val="20"/>
          <w:lang w:val="es-ES" w:eastAsia="es-ES"/>
        </w:rPr>
        <w:t xml:space="preserve"> la</w:t>
      </w:r>
      <w:r w:rsidR="007C15A2">
        <w:rPr>
          <w:rFonts w:ascii="Museo Sans 300" w:eastAsia="Times New Roman" w:hAnsi="Museo Sans 300" w:cs="Segoe UI"/>
          <w:sz w:val="20"/>
          <w:szCs w:val="20"/>
          <w:lang w:val="es-ES" w:eastAsia="es-ES"/>
        </w:rPr>
        <w:t xml:space="preserve">s partes el día once de julio </w:t>
      </w:r>
      <w:r w:rsidR="00B4394F">
        <w:rPr>
          <w:rFonts w:ascii="Museo Sans 300" w:eastAsia="Times New Roman" w:hAnsi="Museo Sans 300" w:cs="Segoe UI"/>
          <w:sz w:val="20"/>
          <w:szCs w:val="20"/>
          <w:lang w:val="es-ES" w:eastAsia="es-ES"/>
        </w:rPr>
        <w:t>de este año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7C15A2">
        <w:rPr>
          <w:rFonts w:ascii="Museo Sans 300" w:eastAsia="Times New Roman" w:hAnsi="Museo Sans 300" w:cs="Segoe UI"/>
          <w:sz w:val="20"/>
          <w:szCs w:val="20"/>
          <w:lang w:val="es-ES" w:eastAsia="es-ES"/>
        </w:rPr>
        <w:t xml:space="preserve"> el día veinticinco del mismo mes y año</w:t>
      </w:r>
      <w:r w:rsidR="00551027">
        <w:rPr>
          <w:rFonts w:ascii="Museo Sans 300" w:eastAsia="Times New Roman" w:hAnsi="Museo Sans 300" w:cs="Segoe UI"/>
          <w:sz w:val="20"/>
          <w:szCs w:val="20"/>
          <w:lang w:val="es-ES" w:eastAsia="es-ES"/>
        </w:rPr>
        <w:t>.</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793B8A5" w14:textId="6F5574EC" w:rsidR="008B32A4" w:rsidRDefault="00D326B6" w:rsidP="008B32A4">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El día trece</w:t>
      </w:r>
      <w:r w:rsidR="008B32A4">
        <w:rPr>
          <w:rFonts w:ascii="Museo Sans 300" w:hAnsi="Museo Sans 300"/>
          <w:sz w:val="20"/>
          <w:szCs w:val="20"/>
          <w:lang w:val="es-SV"/>
        </w:rPr>
        <w:t xml:space="preserve"> de </w:t>
      </w:r>
      <w:r w:rsidR="00B4394F">
        <w:rPr>
          <w:rFonts w:ascii="Museo Sans 300" w:hAnsi="Museo Sans 300"/>
          <w:sz w:val="20"/>
          <w:szCs w:val="20"/>
          <w:lang w:val="es-SV"/>
        </w:rPr>
        <w:t>julio</w:t>
      </w:r>
      <w:r w:rsidR="008B32A4">
        <w:rPr>
          <w:rFonts w:ascii="Museo Sans 300" w:hAnsi="Museo Sans 300"/>
          <w:sz w:val="20"/>
          <w:szCs w:val="20"/>
          <w:lang w:val="es-SV"/>
        </w:rPr>
        <w:t xml:space="preserve"> </w:t>
      </w:r>
      <w:r w:rsidR="008B32A4" w:rsidRPr="212DE8FF">
        <w:rPr>
          <w:rFonts w:ascii="Museo Sans 300" w:hAnsi="Museo Sans 300"/>
          <w:sz w:val="20"/>
          <w:szCs w:val="20"/>
          <w:lang w:val="es-SV"/>
        </w:rPr>
        <w:t>de</w:t>
      </w:r>
      <w:r w:rsidR="00B4394F">
        <w:rPr>
          <w:rFonts w:ascii="Museo Sans 300" w:hAnsi="Museo Sans 300"/>
          <w:sz w:val="20"/>
          <w:szCs w:val="20"/>
          <w:lang w:val="es-SV"/>
        </w:rPr>
        <w:t xml:space="preserve"> este año</w:t>
      </w:r>
      <w:r w:rsidR="008B32A4">
        <w:rPr>
          <w:rFonts w:ascii="Museo Sans 300" w:hAnsi="Museo Sans 300"/>
          <w:sz w:val="20"/>
          <w:szCs w:val="20"/>
          <w:lang w:val="es-SV"/>
        </w:rPr>
        <w:t xml:space="preserve">, </w:t>
      </w:r>
      <w:r w:rsidR="008B32A4">
        <w:rPr>
          <w:rFonts w:ascii="Museo Sans 300" w:hAnsi="Museo Sans 300"/>
          <w:sz w:val="20"/>
          <w:szCs w:val="20"/>
        </w:rPr>
        <w:t xml:space="preserve">la sociedad </w:t>
      </w:r>
      <w:r w:rsidR="00CC06DD">
        <w:rPr>
          <w:rFonts w:ascii="Museo Sans 300" w:hAnsi="Museo Sans 300"/>
          <w:sz w:val="20"/>
          <w:szCs w:val="20"/>
        </w:rPr>
        <w:t>EEO, S.A. de C.V</w:t>
      </w:r>
      <w:r w:rsidR="008B32A4">
        <w:rPr>
          <w:rFonts w:ascii="Museo Sans 300" w:hAnsi="Museo Sans 300"/>
          <w:sz w:val="20"/>
          <w:szCs w:val="20"/>
        </w:rPr>
        <w:t xml:space="preserve">. </w:t>
      </w:r>
      <w:r w:rsidR="008B32A4" w:rsidRPr="212DE8FF">
        <w:rPr>
          <w:rFonts w:ascii="Museo Sans 300" w:hAnsi="Museo Sans 300"/>
          <w:sz w:val="20"/>
          <w:szCs w:val="20"/>
        </w:rPr>
        <w:t>presentó</w:t>
      </w:r>
      <w:r w:rsidR="008B32A4">
        <w:rPr>
          <w:rFonts w:ascii="Museo Sans 300" w:hAnsi="Museo Sans 300"/>
          <w:sz w:val="20"/>
          <w:szCs w:val="20"/>
        </w:rPr>
        <w:t xml:space="preserve"> </w:t>
      </w:r>
      <w:r w:rsidR="008B32A4" w:rsidRPr="212DE8FF">
        <w:rPr>
          <w:rFonts w:ascii="Museo Sans 300" w:hAnsi="Museo Sans 300"/>
          <w:sz w:val="20"/>
          <w:szCs w:val="20"/>
        </w:rPr>
        <w:t>un</w:t>
      </w:r>
      <w:r w:rsidR="008B32A4">
        <w:rPr>
          <w:rFonts w:ascii="Museo Sans 300" w:hAnsi="Museo Sans 300"/>
          <w:sz w:val="20"/>
          <w:szCs w:val="20"/>
        </w:rPr>
        <w:t xml:space="preserve"> </w:t>
      </w:r>
      <w:r w:rsidR="008B32A4" w:rsidRPr="212DE8FF">
        <w:rPr>
          <w:rFonts w:ascii="Museo Sans 300" w:hAnsi="Museo Sans 300"/>
          <w:sz w:val="20"/>
          <w:szCs w:val="20"/>
        </w:rPr>
        <w:t>escrito</w:t>
      </w:r>
      <w:r w:rsidR="008B32A4">
        <w:rPr>
          <w:rFonts w:ascii="Museo Sans 300" w:hAnsi="Museo Sans 300"/>
          <w:sz w:val="20"/>
          <w:szCs w:val="20"/>
        </w:rPr>
        <w:t xml:space="preserve"> </w:t>
      </w:r>
      <w:r w:rsidR="008B32A4" w:rsidRPr="212DE8FF">
        <w:rPr>
          <w:rFonts w:ascii="Museo Sans 300" w:hAnsi="Museo Sans 300"/>
          <w:sz w:val="20"/>
          <w:szCs w:val="20"/>
        </w:rPr>
        <w:t>en</w:t>
      </w:r>
      <w:r w:rsidR="008B32A4">
        <w:rPr>
          <w:rFonts w:ascii="Museo Sans 300" w:hAnsi="Museo Sans 300"/>
          <w:sz w:val="20"/>
          <w:szCs w:val="20"/>
        </w:rPr>
        <w:t xml:space="preserve"> </w:t>
      </w:r>
      <w:r w:rsidR="008B32A4" w:rsidRPr="212DE8FF">
        <w:rPr>
          <w:rFonts w:ascii="Museo Sans 300" w:hAnsi="Museo Sans 300"/>
          <w:sz w:val="20"/>
          <w:szCs w:val="20"/>
        </w:rPr>
        <w:t>el</w:t>
      </w:r>
      <w:r w:rsidR="008B32A4">
        <w:rPr>
          <w:rFonts w:ascii="Museo Sans 300" w:hAnsi="Museo Sans 300"/>
          <w:sz w:val="20"/>
          <w:szCs w:val="20"/>
        </w:rPr>
        <w:t xml:space="preserve"> </w:t>
      </w:r>
      <w:r w:rsidR="008B32A4" w:rsidRPr="212DE8FF">
        <w:rPr>
          <w:rFonts w:ascii="Museo Sans 300" w:hAnsi="Museo Sans 300"/>
          <w:sz w:val="20"/>
          <w:szCs w:val="20"/>
        </w:rPr>
        <w:t>cual</w:t>
      </w:r>
      <w:r w:rsidR="008B32A4">
        <w:rPr>
          <w:rFonts w:ascii="Museo Sans 300" w:hAnsi="Museo Sans 300"/>
          <w:sz w:val="20"/>
          <w:szCs w:val="20"/>
        </w:rPr>
        <w:t xml:space="preserve"> </w:t>
      </w:r>
      <w:r w:rsidR="008B32A4" w:rsidRPr="212DE8FF">
        <w:rPr>
          <w:rFonts w:ascii="Museo Sans 300" w:hAnsi="Museo Sans 300"/>
          <w:sz w:val="20"/>
          <w:szCs w:val="20"/>
        </w:rPr>
        <w:t>manifestó</w:t>
      </w:r>
      <w:r w:rsidR="008B32A4">
        <w:rPr>
          <w:rFonts w:ascii="Museo Sans 300" w:hAnsi="Museo Sans 300"/>
          <w:sz w:val="20"/>
          <w:szCs w:val="20"/>
        </w:rPr>
        <w:t xml:space="preserve"> </w:t>
      </w:r>
      <w:r w:rsidR="008B32A4" w:rsidRPr="212DE8FF">
        <w:rPr>
          <w:rFonts w:ascii="Museo Sans 300" w:hAnsi="Museo Sans 300"/>
          <w:sz w:val="20"/>
          <w:szCs w:val="20"/>
        </w:rPr>
        <w:t>que</w:t>
      </w:r>
      <w:r w:rsidR="008B32A4">
        <w:rPr>
          <w:rFonts w:ascii="Museo Sans 300" w:hAnsi="Museo Sans 300"/>
          <w:sz w:val="20"/>
          <w:szCs w:val="20"/>
        </w:rPr>
        <w:t xml:space="preserve"> </w:t>
      </w:r>
      <w:r w:rsidR="007C15A2">
        <w:rPr>
          <w:rFonts w:ascii="Museo Sans 300" w:hAnsi="Museo Sans 300"/>
          <w:sz w:val="20"/>
          <w:szCs w:val="20"/>
        </w:rPr>
        <w:t>mantenía los argumentos y pruebas presentados con anterioridad.</w:t>
      </w:r>
      <w:r w:rsidR="008B32A4">
        <w:rPr>
          <w:rFonts w:ascii="Museo Sans 300" w:hAnsi="Museo Sans 300"/>
          <w:sz w:val="20"/>
          <w:szCs w:val="20"/>
        </w:rPr>
        <w:t xml:space="preserve"> </w:t>
      </w:r>
    </w:p>
    <w:p w14:paraId="77903B7D" w14:textId="73471E9F" w:rsidR="007C15A2" w:rsidRDefault="007C15A2" w:rsidP="008B32A4">
      <w:pPr>
        <w:pStyle w:val="Prrafodelista"/>
        <w:tabs>
          <w:tab w:val="left" w:pos="426"/>
        </w:tabs>
        <w:ind w:left="426"/>
        <w:jc w:val="both"/>
        <w:rPr>
          <w:rFonts w:ascii="Museo Sans 300" w:hAnsi="Museo Sans 300"/>
          <w:sz w:val="20"/>
          <w:szCs w:val="20"/>
        </w:rPr>
      </w:pPr>
    </w:p>
    <w:p w14:paraId="39D68A85" w14:textId="19E1CA43" w:rsidR="00D326B6" w:rsidRPr="00D326B6" w:rsidRDefault="007C15A2" w:rsidP="00D326B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día dieciocho de julio de este año, el </w:t>
      </w:r>
      <w:r w:rsidR="00A765BD">
        <w:rPr>
          <w:rFonts w:ascii="Museo Sans 300" w:hAnsi="Museo Sans 300"/>
          <w:sz w:val="20"/>
          <w:szCs w:val="20"/>
        </w:rPr>
        <w:t>XXX</w:t>
      </w:r>
      <w:r>
        <w:rPr>
          <w:rFonts w:ascii="Museo Sans 300" w:hAnsi="Museo Sans 300"/>
          <w:sz w:val="20"/>
          <w:szCs w:val="20"/>
        </w:rPr>
        <w:t xml:space="preserve"> </w:t>
      </w:r>
      <w:r w:rsidR="00D326B6">
        <w:rPr>
          <w:rFonts w:ascii="Museo Sans 300" w:hAnsi="Museo Sans 300"/>
          <w:sz w:val="20"/>
          <w:szCs w:val="20"/>
        </w:rPr>
        <w:t xml:space="preserve">expresó </w:t>
      </w:r>
      <w:r w:rsidR="00D326B6" w:rsidRPr="00D326B6">
        <w:rPr>
          <w:rFonts w:ascii="Museo Sans 300" w:hAnsi="Museo Sans 300"/>
          <w:sz w:val="20"/>
          <w:szCs w:val="20"/>
          <w:lang w:val="es-SV"/>
        </w:rPr>
        <w:t xml:space="preserve">que el cobro realizado en concepto de energía no registrada debía ser anulado como </w:t>
      </w:r>
      <w:r w:rsidR="00D326B6">
        <w:rPr>
          <w:rFonts w:ascii="Museo Sans 300" w:hAnsi="Museo Sans 300"/>
          <w:sz w:val="20"/>
          <w:szCs w:val="20"/>
          <w:lang w:val="es-SV"/>
        </w:rPr>
        <w:t>se</w:t>
      </w:r>
      <w:r w:rsidR="00D326B6" w:rsidRPr="00D326B6">
        <w:rPr>
          <w:rFonts w:ascii="Museo Sans 300" w:hAnsi="Museo Sans 300"/>
          <w:sz w:val="20"/>
          <w:szCs w:val="20"/>
          <w:lang w:val="es-SV"/>
        </w:rPr>
        <w:t xml:space="preserve"> determina el informe técnico </w:t>
      </w:r>
      <w:proofErr w:type="spellStart"/>
      <w:r w:rsidR="00D326B6" w:rsidRPr="00D326B6">
        <w:rPr>
          <w:rFonts w:ascii="Museo Sans 300" w:hAnsi="Museo Sans 300"/>
          <w:sz w:val="20"/>
          <w:szCs w:val="20"/>
          <w:lang w:val="es-SV"/>
        </w:rPr>
        <w:t>N.°</w:t>
      </w:r>
      <w:proofErr w:type="spellEnd"/>
      <w:r w:rsidR="00D326B6" w:rsidRPr="00D326B6">
        <w:rPr>
          <w:rFonts w:ascii="Museo Sans 300" w:hAnsi="Museo Sans 300"/>
          <w:sz w:val="20"/>
          <w:szCs w:val="20"/>
          <w:lang w:val="es-SV"/>
        </w:rPr>
        <w:t xml:space="preserve"> </w:t>
      </w:r>
      <w:r w:rsidR="004D795E">
        <w:rPr>
          <w:rFonts w:ascii="Museo Sans 300" w:hAnsi="Museo Sans 300"/>
          <w:sz w:val="20"/>
          <w:szCs w:val="20"/>
          <w:lang w:val="es-SV"/>
        </w:rPr>
        <w:t>XXX</w:t>
      </w:r>
      <w:r w:rsidR="00D326B6" w:rsidRPr="00D326B6">
        <w:rPr>
          <w:rFonts w:ascii="Museo Sans 300" w:hAnsi="Museo Sans 300"/>
          <w:sz w:val="20"/>
          <w:szCs w:val="20"/>
          <w:lang w:val="es-SV"/>
        </w:rPr>
        <w:t>.</w:t>
      </w:r>
    </w:p>
    <w:p w14:paraId="01C9DD17" w14:textId="77777777" w:rsidR="008B32A4" w:rsidRDefault="008B32A4" w:rsidP="008B32A4">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6E264B0F" w:rsidR="00BD38EB" w:rsidRDefault="00BD38EB" w:rsidP="00D1293A">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5495FF75"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2ED81A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E0B13">
        <w:rPr>
          <w:rFonts w:ascii="Museo Sans 500" w:eastAsia="Calibri" w:hAnsi="Museo Sans 500"/>
          <w:b/>
          <w:sz w:val="20"/>
          <w:szCs w:val="20"/>
          <w:lang w:val="es-SV" w:eastAsia="es-SV"/>
        </w:rPr>
        <w:t xml:space="preserve">EEO, S.A. de C.V.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50AC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6F31F27F"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739801A2" w:rsidR="00551F4C" w:rsidRPr="00D326B6" w:rsidRDefault="00551F4C">
      <w:pPr>
        <w:pStyle w:val="Prrafodelista"/>
        <w:numPr>
          <w:ilvl w:val="1"/>
          <w:numId w:val="12"/>
        </w:numPr>
        <w:tabs>
          <w:tab w:val="left" w:pos="993"/>
        </w:tabs>
        <w:suppressAutoHyphens w:val="0"/>
        <w:autoSpaceDE w:val="0"/>
        <w:autoSpaceDN/>
        <w:adjustRightInd w:val="0"/>
        <w:ind w:hanging="294"/>
        <w:jc w:val="both"/>
        <w:textAlignment w:val="auto"/>
        <w:rPr>
          <w:rFonts w:ascii="Museo Sans 500" w:hAnsi="Museo Sans 500"/>
          <w:b/>
          <w:sz w:val="20"/>
          <w:szCs w:val="20"/>
        </w:rPr>
      </w:pPr>
      <w:r w:rsidRPr="00D326B6">
        <w:rPr>
          <w:rFonts w:ascii="Museo Sans 500" w:hAnsi="Museo Sans 500"/>
          <w:b/>
          <w:sz w:val="20"/>
          <w:szCs w:val="20"/>
        </w:rPr>
        <w:t>Análisis</w:t>
      </w:r>
      <w:r w:rsidR="006662C8" w:rsidRPr="00D326B6">
        <w:rPr>
          <w:rFonts w:ascii="Museo Sans 500" w:hAnsi="Museo Sans 500"/>
          <w:b/>
          <w:sz w:val="20"/>
          <w:szCs w:val="20"/>
        </w:rPr>
        <w:t xml:space="preserve"> </w:t>
      </w:r>
      <w:r w:rsidRPr="00D326B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3F9AB25" w14:textId="77777777" w:rsidR="00F30911" w:rsidRDefault="00F3091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84F402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765B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4AF6B517" w14:textId="0F8CC814"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D795E">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BB2F5DA" w14:textId="33394B97" w:rsidR="00F455FA" w:rsidRDefault="00C34300" w:rsidP="00B75D64">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D2660B">
        <w:rPr>
          <w:rFonts w:ascii="Museo 300" w:eastAsia="Arial" w:hAnsi="Museo 300"/>
          <w:color w:val="000000"/>
          <w:sz w:val="16"/>
          <w:szCs w:val="16"/>
          <w:lang w:val="es-ES"/>
        </w:rPr>
        <w:t xml:space="preserve"> </w:t>
      </w:r>
      <w:r w:rsidR="00F455FA" w:rsidRPr="00F455FA">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11 de septiembre del 2021, detallando el incumplimiento a las condiciones contractuales, debido a la instalación de una línea adicional (fase y neutro), conectada directamente a la red de la distribuidora, con la finalidad de impedir el correcto registro de la energía consumida en el suministro bajo estudio</w:t>
      </w:r>
      <w:r w:rsidR="00F455FA">
        <w:rPr>
          <w:rFonts w:ascii="Museo 300" w:eastAsia="Arial" w:hAnsi="Museo 300"/>
          <w:color w:val="000000"/>
          <w:sz w:val="16"/>
          <w:szCs w:val="16"/>
          <w:lang w:val="es-ES"/>
        </w:rPr>
        <w:t xml:space="preserve"> (…).</w:t>
      </w:r>
    </w:p>
    <w:p w14:paraId="7599AB00" w14:textId="77777777" w:rsidR="0040548D" w:rsidRDefault="0040548D" w:rsidP="00B75D64">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6420EA5A" w14:textId="77777777" w:rsidR="0040548D" w:rsidRPr="0040548D" w:rsidRDefault="0040548D" w:rsidP="0040548D">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40548D">
        <w:rPr>
          <w:rFonts w:ascii="Museo 300" w:eastAsia="Arial" w:hAnsi="Museo 300"/>
          <w:color w:val="000000"/>
          <w:sz w:val="16"/>
          <w:szCs w:val="16"/>
          <w:lang w:val="es-ES"/>
        </w:rPr>
        <w:t>De las pruebas presentadas relacionadas a la condición detectada por EEO en fecha 11 de septiembre de 2021, se puede determinar lo siguiente: </w:t>
      </w:r>
    </w:p>
    <w:p w14:paraId="3523DC36" w14:textId="77777777" w:rsidR="00C84086" w:rsidRDefault="00C84086" w:rsidP="00427511">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6A2F86B1" w14:textId="24788DEB" w:rsidR="00002071" w:rsidRDefault="00C71FB0" w:rsidP="00B75D64">
      <w:pPr>
        <w:pStyle w:val="Prrafodelista"/>
        <w:numPr>
          <w:ilvl w:val="0"/>
          <w:numId w:val="14"/>
        </w:numPr>
        <w:tabs>
          <w:tab w:val="left" w:pos="993"/>
          <w:tab w:val="left" w:pos="1418"/>
        </w:tabs>
        <w:ind w:right="709"/>
        <w:jc w:val="both"/>
        <w:rPr>
          <w:rFonts w:ascii="Museo 300" w:eastAsia="Arial" w:hAnsi="Museo 300"/>
          <w:color w:val="000000"/>
          <w:sz w:val="16"/>
          <w:szCs w:val="16"/>
        </w:rPr>
      </w:pPr>
      <w:r w:rsidRPr="00427511">
        <w:rPr>
          <w:rFonts w:ascii="Museo 300" w:eastAsia="Arial" w:hAnsi="Museo 300"/>
          <w:color w:val="000000"/>
          <w:sz w:val="16"/>
          <w:szCs w:val="16"/>
        </w:rPr>
        <w:t xml:space="preserve">(…) </w:t>
      </w:r>
      <w:r w:rsidR="00002071" w:rsidRPr="00427511">
        <w:rPr>
          <w:rFonts w:ascii="Museo 300" w:eastAsia="Arial" w:hAnsi="Museo 300"/>
          <w:color w:val="000000"/>
          <w:sz w:val="16"/>
          <w:szCs w:val="16"/>
        </w:rPr>
        <w:t>Sobre lo anterior es preciso mencionar que, si bien la empresa distribuidora presentó una fotografía donde se observa un valor de corriente que supuestamente estaba circulando por la línea adicional (directa), como se mencionó en el punto anterior este valor presenta incongruencias. Además, se puede observar que dichas fotografías fueron tomadas cuando el local estaba cerrado, por lo que no existe información adicional que nos indique que en ese local se estaban utilizando equipos con una demanda de corriente de 20.35 amperios. Por otra parte, en inspección realizado por el personal técnico del CAU se verificó que los únicos equipos de uso permanente en el local eran una refrigeradora y un oasis, que en funcionamiento no alcanzan los 3 amperios de demanda de corriente.</w:t>
      </w:r>
    </w:p>
    <w:p w14:paraId="7A4CACEA" w14:textId="77777777" w:rsidR="00C84086" w:rsidRPr="00427511" w:rsidRDefault="00C84086" w:rsidP="00427511">
      <w:pPr>
        <w:pStyle w:val="Prrafodelista"/>
        <w:tabs>
          <w:tab w:val="left" w:pos="993"/>
          <w:tab w:val="left" w:pos="1418"/>
        </w:tabs>
        <w:ind w:left="1713" w:right="709"/>
        <w:jc w:val="both"/>
        <w:rPr>
          <w:rFonts w:ascii="Museo 300" w:eastAsia="Arial" w:hAnsi="Museo 300"/>
          <w:color w:val="000000"/>
          <w:sz w:val="16"/>
          <w:szCs w:val="16"/>
        </w:rPr>
      </w:pPr>
    </w:p>
    <w:p w14:paraId="3C4F254B" w14:textId="77777777" w:rsidR="00002071" w:rsidRDefault="00002071" w:rsidP="00B75D64">
      <w:pPr>
        <w:pStyle w:val="Prrafodelista"/>
        <w:numPr>
          <w:ilvl w:val="0"/>
          <w:numId w:val="14"/>
        </w:numPr>
        <w:tabs>
          <w:tab w:val="left" w:pos="993"/>
          <w:tab w:val="left" w:pos="9072"/>
        </w:tabs>
        <w:ind w:right="709"/>
        <w:jc w:val="both"/>
        <w:rPr>
          <w:rFonts w:ascii="Museo 300" w:eastAsia="Arial" w:hAnsi="Museo 300"/>
          <w:color w:val="000000"/>
          <w:sz w:val="16"/>
          <w:szCs w:val="16"/>
        </w:rPr>
      </w:pPr>
      <w:r w:rsidRPr="00427511">
        <w:rPr>
          <w:rFonts w:ascii="Museo 300" w:eastAsia="Arial" w:hAnsi="Museo 300"/>
          <w:color w:val="000000"/>
          <w:sz w:val="16"/>
          <w:szCs w:val="16"/>
        </w:rPr>
        <w:t>Por otra parte, en los registros históricos no se observa que exista un cambio brusco en el patrón de consumo posterior a la normalización del suministro que haga sospechar de algún incremento en la carga debido a que el usuario comenzó a utilizar carga que no era registrada por el medidor. </w:t>
      </w:r>
    </w:p>
    <w:p w14:paraId="41D9049F" w14:textId="77777777" w:rsidR="00C84086" w:rsidRPr="00427511" w:rsidRDefault="00C84086" w:rsidP="00427511">
      <w:pPr>
        <w:pStyle w:val="Prrafodelista"/>
        <w:rPr>
          <w:rFonts w:ascii="Museo 300" w:eastAsia="Arial" w:hAnsi="Museo 300"/>
          <w:color w:val="000000"/>
          <w:sz w:val="16"/>
          <w:szCs w:val="16"/>
        </w:rPr>
      </w:pPr>
    </w:p>
    <w:p w14:paraId="69310B5A" w14:textId="143613BA" w:rsidR="00002071" w:rsidRPr="00427511" w:rsidRDefault="00002071" w:rsidP="00427511">
      <w:pPr>
        <w:pStyle w:val="Prrafodelista"/>
        <w:numPr>
          <w:ilvl w:val="0"/>
          <w:numId w:val="14"/>
        </w:numPr>
        <w:tabs>
          <w:tab w:val="left" w:pos="993"/>
          <w:tab w:val="left" w:pos="9072"/>
        </w:tabs>
        <w:ind w:right="709"/>
        <w:jc w:val="both"/>
        <w:rPr>
          <w:rFonts w:ascii="Museo 300" w:eastAsia="Arial" w:hAnsi="Museo 300"/>
          <w:color w:val="000000"/>
          <w:sz w:val="16"/>
          <w:szCs w:val="16"/>
        </w:rPr>
      </w:pPr>
      <w:r w:rsidRPr="00427511">
        <w:rPr>
          <w:rFonts w:ascii="Museo 300" w:eastAsia="Arial" w:hAnsi="Museo 300"/>
          <w:color w:val="000000"/>
          <w:sz w:val="16"/>
          <w:szCs w:val="16"/>
        </w:rPr>
        <w:t xml:space="preserve">Cabe mencionar que en las anomalías presentadas por el personal de lecturas de la distribuidora en el mes de abril de 2021 menciona que existía “acometida conectada directa”. También, la misma anomalía se mencionó en relación con el suministro contiguo identificado con el NIC </w:t>
      </w:r>
      <w:r w:rsidR="004D795E">
        <w:rPr>
          <w:rFonts w:ascii="Museo 300" w:eastAsia="Arial" w:hAnsi="Museo 300"/>
          <w:color w:val="000000"/>
          <w:sz w:val="16"/>
          <w:szCs w:val="16"/>
        </w:rPr>
        <w:t>XXX</w:t>
      </w:r>
      <w:r w:rsidRPr="00427511">
        <w:rPr>
          <w:rFonts w:ascii="Museo 300" w:eastAsia="Arial" w:hAnsi="Museo 300"/>
          <w:color w:val="000000"/>
          <w:sz w:val="16"/>
          <w:szCs w:val="16"/>
        </w:rPr>
        <w:t xml:space="preserve">, el personal de lecturas en el mes de marzo de 2021 comenta de la existencia de “acometida conectada sin medidor”.  Estos suministros se encuentran instalados en una zona céntrica de mucho comercio y al parecer la distribuidora solamente retiraba el equipo de medición dejando la acometida encintada para utilizarla cuando un nuevo usuario solicitara el servicio.  </w:t>
      </w:r>
    </w:p>
    <w:p w14:paraId="62381A18" w14:textId="77777777" w:rsidR="00C84086" w:rsidRDefault="00C84086" w:rsidP="00427511">
      <w:pPr>
        <w:pStyle w:val="Prrafodelista"/>
        <w:tabs>
          <w:tab w:val="left" w:pos="993"/>
        </w:tabs>
        <w:ind w:left="1713" w:right="709"/>
        <w:jc w:val="both"/>
        <w:rPr>
          <w:rFonts w:ascii="Museo 300" w:eastAsia="Arial" w:hAnsi="Museo 300"/>
          <w:color w:val="000000"/>
          <w:sz w:val="16"/>
          <w:szCs w:val="16"/>
        </w:rPr>
      </w:pPr>
    </w:p>
    <w:p w14:paraId="402BA015" w14:textId="7A31C3F9" w:rsidR="002272B8" w:rsidRPr="00427511" w:rsidRDefault="002272B8" w:rsidP="00427511">
      <w:pPr>
        <w:pStyle w:val="Prrafodelista"/>
        <w:numPr>
          <w:ilvl w:val="0"/>
          <w:numId w:val="14"/>
        </w:numPr>
        <w:tabs>
          <w:tab w:val="left" w:pos="993"/>
        </w:tabs>
        <w:ind w:right="709"/>
        <w:jc w:val="both"/>
        <w:rPr>
          <w:rFonts w:ascii="Museo 300" w:eastAsia="Arial" w:hAnsi="Museo 300"/>
          <w:color w:val="000000"/>
          <w:sz w:val="16"/>
          <w:szCs w:val="16"/>
        </w:rPr>
      </w:pPr>
      <w:r w:rsidRPr="00427511">
        <w:rPr>
          <w:rFonts w:ascii="Museo 300" w:eastAsia="Arial" w:hAnsi="Museo 300"/>
          <w:color w:val="000000"/>
          <w:sz w:val="16"/>
          <w:szCs w:val="16"/>
        </w:rPr>
        <w:t xml:space="preserve">Lo anterior indica que la distribuidora tuvo tiempo suficiente para indagar y recopilar las pruebas necesarias para demostrar la existencia de una condición irregular vinculada al suministro bajo análisis. La actuación de la distribuidora ante esta irregularidad en particular demuestra que no fue diligente al manejar el caso, debido a que no verificó en ese momento ni después (en una nueva inspección), si la línea adicional ingresaba al inmueble del señor Acevedo.  </w:t>
      </w:r>
    </w:p>
    <w:p w14:paraId="743DE36A" w14:textId="77777777" w:rsidR="00B75D64" w:rsidRDefault="00B75D64" w:rsidP="00427511">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4450A9A7" w14:textId="300EC78E" w:rsidR="00004F9C" w:rsidRPr="00D326B6" w:rsidRDefault="002272B8" w:rsidP="00427511">
      <w:pPr>
        <w:tabs>
          <w:tab w:val="left" w:pos="993"/>
          <w:tab w:val="left" w:pos="9072"/>
        </w:tabs>
        <w:spacing w:after="0" w:line="240" w:lineRule="auto"/>
        <w:ind w:left="993" w:right="709"/>
        <w:jc w:val="both"/>
        <w:rPr>
          <w:rFonts w:ascii="Museo 300" w:hAnsi="Museo 300"/>
          <w:sz w:val="16"/>
          <w:szCs w:val="16"/>
          <w:lang w:val="es-419"/>
        </w:rPr>
      </w:pPr>
      <w:r w:rsidRPr="002272B8">
        <w:rPr>
          <w:rFonts w:ascii="Museo 300" w:eastAsia="Arial" w:hAnsi="Museo 300"/>
          <w:color w:val="000000"/>
          <w:sz w:val="16"/>
          <w:szCs w:val="16"/>
          <w:lang w:val="es-ES"/>
        </w:rPr>
        <w:t xml:space="preserve">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EEO no demostró técnicamente la existencia de una condición anómala que facilitó al usuario el consumo de energía sin ser registrada por el medidor del suministro asociado al NIC </w:t>
      </w:r>
      <w:r w:rsidR="004D795E">
        <w:rPr>
          <w:rFonts w:ascii="Museo 300" w:eastAsia="Arial" w:hAnsi="Museo 300"/>
          <w:color w:val="000000"/>
          <w:sz w:val="16"/>
          <w:szCs w:val="16"/>
          <w:lang w:val="es-ES"/>
        </w:rPr>
        <w:t>XXX</w:t>
      </w:r>
      <w:r w:rsidR="002216A1">
        <w:rPr>
          <w:rFonts w:ascii="Museo 300" w:eastAsia="Arial" w:hAnsi="Museo 300"/>
          <w:color w:val="000000"/>
          <w:sz w:val="16"/>
          <w:szCs w:val="16"/>
          <w:lang w:val="es-ES"/>
        </w:rPr>
        <w:t xml:space="preserve"> </w:t>
      </w:r>
      <w:r w:rsidR="00004F9C" w:rsidRPr="00F252CB">
        <w:rPr>
          <w:rFonts w:ascii="Museo 300" w:eastAsia="Arial" w:hAnsi="Museo 300"/>
          <w:color w:val="000000"/>
          <w:sz w:val="16"/>
          <w:szCs w:val="16"/>
          <w:lang w:val="es-ES"/>
        </w:rPr>
        <w:t>[…]</w:t>
      </w:r>
      <w:r w:rsidR="00004F9C">
        <w:rPr>
          <w:rFonts w:ascii="Museo 300" w:eastAsia="Arial" w:hAnsi="Museo 300"/>
          <w:color w:val="000000"/>
          <w:sz w:val="16"/>
          <w:szCs w:val="16"/>
          <w:lang w:val="es-ES"/>
        </w:rPr>
        <w:t>”.</w:t>
      </w:r>
    </w:p>
    <w:p w14:paraId="3A9F95A1" w14:textId="77777777" w:rsidR="00C84086" w:rsidRDefault="00C84086" w:rsidP="0002115D">
      <w:pPr>
        <w:autoSpaceDE w:val="0"/>
        <w:adjustRightInd w:val="0"/>
        <w:spacing w:after="0" w:line="240" w:lineRule="auto"/>
        <w:ind w:left="426"/>
        <w:jc w:val="both"/>
        <w:rPr>
          <w:rFonts w:ascii="Museo Sans 300" w:hAnsi="Museo Sans 300" w:cs="Segoe UI"/>
          <w:sz w:val="20"/>
          <w:szCs w:val="20"/>
          <w:lang w:eastAsia="es-MX"/>
        </w:rPr>
      </w:pPr>
    </w:p>
    <w:p w14:paraId="4C144BF4" w14:textId="161A49AA" w:rsidR="006F13F6" w:rsidRDefault="006F13F6"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En relación con lo argumentado por el usuario</w:t>
      </w:r>
      <w:r w:rsidR="00E74F41">
        <w:rPr>
          <w:rFonts w:ascii="Museo Sans 300" w:hAnsi="Museo Sans 300" w:cs="Segoe UI"/>
          <w:sz w:val="20"/>
          <w:szCs w:val="20"/>
          <w:lang w:eastAsia="es-MX"/>
        </w:rPr>
        <w:t>, el CAU determinó que aportó elementos de prueba que permitieron desvirtuar la existencia de la condición irregular alegada por la distribuidora</w:t>
      </w:r>
      <w:r w:rsidR="009E0B13">
        <w:rPr>
          <w:rFonts w:ascii="Museo Sans 300" w:hAnsi="Museo Sans 300" w:cs="Segoe UI"/>
          <w:sz w:val="20"/>
          <w:szCs w:val="20"/>
          <w:lang w:eastAsia="es-MX"/>
        </w:rPr>
        <w:t>.</w:t>
      </w:r>
    </w:p>
    <w:p w14:paraId="4BA9B620" w14:textId="77777777" w:rsidR="0066447E" w:rsidRDefault="0066447E"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5347E1F9"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4D795E">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 xml:space="preserve">rregular atribuible </w:t>
      </w:r>
      <w:r w:rsidR="00350AC8">
        <w:rPr>
          <w:rFonts w:ascii="Museo Sans 300" w:hAnsi="Museo Sans 300"/>
          <w:sz w:val="20"/>
          <w:szCs w:val="20"/>
        </w:rPr>
        <w:t>al 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66447E">
        <w:rPr>
          <w:rFonts w:ascii="Museo Sans 300" w:hAnsi="Museo Sans 300"/>
          <w:sz w:val="20"/>
          <w:szCs w:val="20"/>
        </w:rPr>
        <w:t>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07B50100" w14:textId="77777777" w:rsidR="00290873" w:rsidRDefault="00290873"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7DB6A72"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991847">
        <w:rPr>
          <w:rFonts w:ascii="Museo Sans 300" w:hAnsi="Museo Sans 300"/>
          <w:sz w:val="20"/>
          <w:szCs w:val="20"/>
        </w:rPr>
        <w:t>l</w:t>
      </w:r>
      <w:r w:rsidR="00E67C7C">
        <w:rPr>
          <w:rFonts w:ascii="Museo Sans 300" w:hAnsi="Museo Sans 300"/>
          <w:sz w:val="20"/>
          <w:szCs w:val="20"/>
        </w:rPr>
        <w:t xml:space="preserve"> usuari</w:t>
      </w:r>
      <w:r w:rsidR="00991847">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C06DD">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w:t>
      </w:r>
      <w:r w:rsidRPr="00974043">
        <w:rPr>
          <w:rFonts w:ascii="Museo Sans 300" w:hAnsi="Museo Sans 300"/>
          <w:sz w:val="20"/>
          <w:szCs w:val="20"/>
        </w:rPr>
        <w:lastRenderedPageBreak/>
        <w:t xml:space="preserve">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CC06DD">
        <w:rPr>
          <w:rFonts w:ascii="Museo Sans 300" w:hAnsi="Museo Sans 300"/>
          <w:sz w:val="20"/>
          <w:szCs w:val="20"/>
        </w:rPr>
        <w:t>MIL TRESCIENTOS DIECIOCHO 26</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350AC8">
        <w:rPr>
          <w:rFonts w:ascii="Museo Sans 300" w:hAnsi="Museo Sans 300"/>
          <w:sz w:val="20"/>
          <w:szCs w:val="20"/>
        </w:rPr>
        <w:t>1.318.26</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6EADA7AA"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pPr>
        <w:pStyle w:val="Prrafodelista"/>
        <w:numPr>
          <w:ilvl w:val="1"/>
          <w:numId w:val="12"/>
        </w:numPr>
        <w:tabs>
          <w:tab w:val="left" w:pos="426"/>
          <w:tab w:val="left" w:pos="993"/>
        </w:tabs>
        <w:ind w:hanging="294"/>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C61AD79" w14:textId="63E32FBA" w:rsidR="007B79B1" w:rsidRDefault="007B79B1" w:rsidP="00DE2430">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50AC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50AC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DAAD148" w14:textId="77777777" w:rsidR="00350AC8" w:rsidRPr="00DE2430" w:rsidRDefault="00350AC8" w:rsidP="00350AC8">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035BB369"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CC06DD">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350AC8">
        <w:rPr>
          <w:rFonts w:ascii="Museo Sans 300" w:hAnsi="Museo Sans 300"/>
          <w:color w:val="000000"/>
          <w:sz w:val="20"/>
          <w:szCs w:val="20"/>
          <w:shd w:val="clear" w:color="auto" w:fill="FFFFFF"/>
        </w:rPr>
        <w:t>línea directa conectada en la red de la distribuidora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54F9369"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4D795E">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350AC8">
        <w:rPr>
          <w:rFonts w:ascii="Museo Sans 300" w:eastAsia="Times New Roman" w:hAnsi="Museo Sans 300"/>
          <w:color w:val="000000"/>
          <w:sz w:val="20"/>
          <w:szCs w:val="20"/>
          <w:shd w:val="clear" w:color="auto" w:fill="FFFFFF"/>
          <w:lang w:val="es-ES" w:eastAsia="es-ES"/>
        </w:rPr>
        <w:t>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C9F5150"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lastRenderedPageBreak/>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C04362">
        <w:rPr>
          <w:rFonts w:ascii="Museo Sans 300" w:eastAsia="Museo Sans 300" w:hAnsi="Museo Sans 300" w:cs="Museo Sans 300"/>
          <w:sz w:val="20"/>
          <w:szCs w:val="20"/>
        </w:rPr>
        <w:t>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B0FB494"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EC4B26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4D795E">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A765BD">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w:t>
      </w:r>
      <w:r w:rsidR="001F0191">
        <w:rPr>
          <w:rFonts w:ascii="Museo Sans 300" w:hAnsi="Museo Sans 300"/>
          <w:sz w:val="20"/>
          <w:szCs w:val="20"/>
        </w:rPr>
        <w:t xml:space="preserve">la </w:t>
      </w:r>
      <w:r w:rsidRPr="00B93D1D">
        <w:rPr>
          <w:rFonts w:ascii="Museo Sans 300" w:hAnsi="Museo Sans 300"/>
          <w:sz w:val="20"/>
          <w:szCs w:val="20"/>
        </w:rPr>
        <w:t>c</w:t>
      </w:r>
      <w:r>
        <w:rPr>
          <w:rFonts w:ascii="Museo Sans 300" w:hAnsi="Museo Sans 300"/>
          <w:sz w:val="20"/>
          <w:szCs w:val="20"/>
        </w:rPr>
        <w:t xml:space="preserve">ondición irregular </w:t>
      </w:r>
      <w:r w:rsidR="001F0191">
        <w:rPr>
          <w:rFonts w:ascii="Museo Sans 300" w:hAnsi="Museo Sans 300"/>
          <w:sz w:val="20"/>
          <w:szCs w:val="20"/>
        </w:rPr>
        <w:t xml:space="preserve">que la empresa distribuidora le </w:t>
      </w:r>
      <w:r>
        <w:rPr>
          <w:rFonts w:ascii="Museo Sans 300" w:hAnsi="Museo Sans 300"/>
          <w:sz w:val="20"/>
          <w:szCs w:val="20"/>
        </w:rPr>
        <w:t>atribu</w:t>
      </w:r>
      <w:r w:rsidR="001F0191">
        <w:rPr>
          <w:rFonts w:ascii="Museo Sans 300" w:hAnsi="Museo Sans 300"/>
          <w:sz w:val="20"/>
          <w:szCs w:val="20"/>
        </w:rPr>
        <w:t xml:space="preserve">ye </w:t>
      </w:r>
      <w:r>
        <w:rPr>
          <w:rFonts w:ascii="Museo Sans 300" w:hAnsi="Museo Sans 300"/>
          <w:sz w:val="20"/>
          <w:szCs w:val="20"/>
        </w:rPr>
        <w:t>a</w:t>
      </w:r>
      <w:r w:rsidR="00E32158">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28FC11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CC06DD">
        <w:rPr>
          <w:rFonts w:ascii="Museo Sans 300" w:hAnsi="Museo Sans 300"/>
          <w:sz w:val="20"/>
          <w:szCs w:val="20"/>
        </w:rPr>
        <w:t>MIL TRESCIENTOS DIECIOCHO 26</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350AC8">
        <w:rPr>
          <w:rFonts w:ascii="Museo Sans 300" w:hAnsi="Museo Sans 300"/>
          <w:sz w:val="20"/>
          <w:szCs w:val="20"/>
        </w:rPr>
        <w:t>1.318.26</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CC06DD">
        <w:rPr>
          <w:rFonts w:ascii="Museo Sans 300" w:hAnsi="Museo Sans 300"/>
          <w:sz w:val="20"/>
          <w:szCs w:val="20"/>
        </w:rPr>
        <w:t>EEO, S.A.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311C7FC2" w14:textId="77777777" w:rsidR="0003358C" w:rsidRDefault="0003358C" w:rsidP="0003358C">
      <w:pPr>
        <w:suppressAutoHyphens w:val="0"/>
        <w:autoSpaceDN/>
        <w:spacing w:after="0" w:line="240" w:lineRule="auto"/>
        <w:contextualSpacing/>
        <w:textAlignment w:val="auto"/>
        <w:rPr>
          <w:rFonts w:ascii="Museo Sans 500" w:eastAsia="Arial" w:hAnsi="Museo Sans 500" w:cs="Times New Roman"/>
          <w:b/>
          <w:sz w:val="20"/>
          <w:szCs w:val="20"/>
        </w:rPr>
      </w:pPr>
    </w:p>
    <w:p w14:paraId="63F93D50" w14:textId="42AAE4E8"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C31102B" w14:textId="77777777" w:rsidR="0003358C" w:rsidRDefault="0003358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99A7C24" w14:textId="77777777" w:rsidR="0003358C" w:rsidRPr="0003358C" w:rsidRDefault="0003358C" w:rsidP="0003358C">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03358C">
        <w:rPr>
          <w:rFonts w:ascii="Museo Sans 500" w:eastAsia="Arial" w:hAnsi="Museo Sans 500" w:cs="Times New Roman"/>
          <w:b/>
          <w:sz w:val="20"/>
          <w:szCs w:val="20"/>
        </w:rPr>
        <w:t>HABILITACIÓN DE HORARIO LABORAL </w:t>
      </w:r>
    </w:p>
    <w:p w14:paraId="76993ACE" w14:textId="77777777" w:rsidR="0003358C" w:rsidRPr="009923B5" w:rsidRDefault="0003358C" w:rsidP="0003358C">
      <w:pPr>
        <w:pStyle w:val="Prrafodelista"/>
        <w:suppressAutoHyphens w:val="0"/>
        <w:autoSpaceDN/>
        <w:ind w:left="786"/>
        <w:rPr>
          <w:rFonts w:ascii="Segoe UI" w:hAnsi="Segoe UI" w:cs="Segoe UI"/>
          <w:sz w:val="18"/>
          <w:szCs w:val="18"/>
          <w:lang w:eastAsia="es-SV"/>
        </w:rPr>
      </w:pPr>
    </w:p>
    <w:p w14:paraId="6F71E6D8"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La Ley de Procedimientos Administrativos, en su artículo 81, establece que los actos, tanto de la Administración como de los particulares, deberán llevarse a cabo en días y horas hábiles. </w:t>
      </w:r>
    </w:p>
    <w:p w14:paraId="7FB1EFF7"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 </w:t>
      </w:r>
    </w:p>
    <w:p w14:paraId="684FCE8A"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 xml:space="preserve">El diecinueve de agosto de dos mil veintidós, esta Superintendencia emitió el acuerdo </w:t>
      </w:r>
      <w:proofErr w:type="spellStart"/>
      <w:r w:rsidRPr="009923B5">
        <w:rPr>
          <w:rFonts w:ascii="Museo Sans 300" w:eastAsia="Times New Roman" w:hAnsi="Museo Sans 300" w:cs="Segoe UI"/>
          <w:sz w:val="20"/>
          <w:szCs w:val="20"/>
          <w:lang w:eastAsia="es-SV"/>
        </w:rPr>
        <w:t>N.°</w:t>
      </w:r>
      <w:proofErr w:type="spellEnd"/>
      <w:r w:rsidRPr="009923B5">
        <w:rPr>
          <w:rFonts w:ascii="Museo Sans 300" w:eastAsia="Times New Roman" w:hAnsi="Museo Sans 300" w:cs="Segoe UI"/>
          <w:sz w:val="20"/>
          <w:szCs w:val="20"/>
          <w:lang w:eastAsia="es-SV"/>
        </w:rPr>
        <w:t xml:space="preserve"> 38-2022/GTH-ADM, a través del cual se resolvió extender el horario de atención de las 7:30 a 17:30 horas desde el veintinueve de agosto al siete de septiembre de este año, a fin de compensar y no tomar como hábil el día dieciséis de septiembre de dos mil veintidós. </w:t>
      </w:r>
    </w:p>
    <w:p w14:paraId="58B36F0E"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 </w:t>
      </w:r>
    </w:p>
    <w:p w14:paraId="76B84DA4" w14:textId="77777777" w:rsidR="0003358C" w:rsidRPr="009923B5" w:rsidRDefault="0003358C" w:rsidP="0003358C">
      <w:pPr>
        <w:suppressAutoHyphens w:val="0"/>
        <w:autoSpaceDN/>
        <w:spacing w:after="0" w:line="240" w:lineRule="auto"/>
        <w:ind w:left="426"/>
        <w:jc w:val="both"/>
        <w:rPr>
          <w:rFonts w:ascii="Segoe UI" w:eastAsia="Times New Roman" w:hAnsi="Segoe UI" w:cs="Segoe UI"/>
          <w:sz w:val="18"/>
          <w:szCs w:val="18"/>
          <w:lang w:eastAsia="es-SV"/>
        </w:rPr>
      </w:pPr>
      <w:r w:rsidRPr="009923B5">
        <w:rPr>
          <w:rFonts w:ascii="Museo Sans 300" w:eastAsia="Times New Roman" w:hAnsi="Museo Sans 300" w:cs="Segoe UI"/>
          <w:sz w:val="20"/>
          <w:szCs w:val="20"/>
          <w:lang w:eastAsia="es-SV"/>
        </w:rPr>
        <w:t>En consecuencia, la SIGET estará habilitada para emitir acuerdos y resoluciones, así como realizar cualquier otro acto administrativo, en el horario de las 7:30 a 17:30 horas desde el veintinueve de agosto al siete de septiembre de este año. Asimismo, para efectos del cómputo de plazos de los administrados no se contará como día hábil el día dieciséis de septiembre de dos mil veintidós.</w:t>
      </w:r>
    </w:p>
    <w:p w14:paraId="132EF963" w14:textId="77777777" w:rsidR="0003358C" w:rsidRPr="005E45BC" w:rsidRDefault="0003358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5A275E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D795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A60691D" w:rsidR="00347CA8" w:rsidRDefault="00D0663D"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A765BD">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w:t>
      </w:r>
      <w:r w:rsidR="005D1830">
        <w:rPr>
          <w:rFonts w:ascii="Museo Sans 300" w:hAnsi="Museo Sans 300"/>
          <w:sz w:val="20"/>
          <w:szCs w:val="20"/>
          <w:lang w:eastAsia="es-SV"/>
        </w:rPr>
        <w:t>la</w:t>
      </w:r>
      <w:r w:rsidR="00347CA8" w:rsidRPr="29603258">
        <w:rPr>
          <w:rFonts w:ascii="Museo Sans 300" w:hAnsi="Museo Sans 300"/>
          <w:sz w:val="20"/>
          <w:szCs w:val="20"/>
          <w:lang w:eastAsia="es-SV"/>
        </w:rPr>
        <w:t xml:space="preserve"> condición irregular</w:t>
      </w:r>
      <w:r w:rsidR="00347CA8">
        <w:rPr>
          <w:rFonts w:ascii="Museo Sans 300" w:hAnsi="Museo Sans 300"/>
          <w:sz w:val="20"/>
          <w:szCs w:val="20"/>
          <w:lang w:eastAsia="es-SV"/>
        </w:rPr>
        <w:t xml:space="preserve"> atribui</w:t>
      </w:r>
      <w:r w:rsidR="005D1830">
        <w:rPr>
          <w:rFonts w:ascii="Museo Sans 300" w:hAnsi="Museo Sans 300"/>
          <w:sz w:val="20"/>
          <w:szCs w:val="20"/>
          <w:lang w:eastAsia="es-SV"/>
        </w:rPr>
        <w:t xml:space="preserve">da al usuario. </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D524867"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w:t>
      </w:r>
      <w:r w:rsidR="00D0663D">
        <w:rPr>
          <w:rFonts w:ascii="Museo Sans 300" w:hAnsi="Museo Sans 300"/>
          <w:sz w:val="20"/>
          <w:szCs w:val="20"/>
          <w:lang w:eastAsia="es-SV"/>
        </w:rPr>
        <w:t>ar</w:t>
      </w:r>
      <w:r>
        <w:rPr>
          <w:rFonts w:ascii="Museo Sans 300" w:hAnsi="Museo Sans 300"/>
          <w:sz w:val="20"/>
          <w:szCs w:val="20"/>
          <w:lang w:eastAsia="es-SV"/>
        </w:rPr>
        <w:t xml:space="preserve">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CC06DD">
        <w:rPr>
          <w:rFonts w:ascii="Museo Sans 300" w:hAnsi="Museo Sans 300"/>
          <w:sz w:val="20"/>
          <w:szCs w:val="20"/>
          <w:lang w:eastAsia="es-SV"/>
        </w:rPr>
        <w:t>EEO, S.A. de C.V</w:t>
      </w:r>
      <w:r>
        <w:rPr>
          <w:rFonts w:ascii="Museo Sans 300" w:hAnsi="Museo Sans 300"/>
          <w:sz w:val="20"/>
          <w:szCs w:val="20"/>
          <w:lang w:eastAsia="es-SV"/>
        </w:rPr>
        <w:t xml:space="preserve">. </w:t>
      </w:r>
      <w:r w:rsidR="005D1830">
        <w:rPr>
          <w:rFonts w:ascii="Museo Sans 300" w:hAnsi="Museo Sans 300"/>
          <w:sz w:val="20"/>
          <w:szCs w:val="20"/>
          <w:lang w:eastAsia="es-SV"/>
        </w:rPr>
        <w:t>a</w:t>
      </w:r>
      <w:r w:rsidR="00FA6082">
        <w:rPr>
          <w:rFonts w:ascii="Museo Sans 300" w:hAnsi="Museo Sans 300"/>
          <w:sz w:val="20"/>
          <w:szCs w:val="20"/>
          <w:lang w:eastAsia="es-SV"/>
        </w:rPr>
        <w:t xml:space="preserve">l señor </w:t>
      </w:r>
      <w:r w:rsidR="00A765BD">
        <w:rPr>
          <w:rFonts w:ascii="Museo Sans 300" w:hAnsi="Museo Sans 300"/>
          <w:sz w:val="20"/>
          <w:szCs w:val="20"/>
          <w:lang w:eastAsia="es-SV"/>
        </w:rPr>
        <w:t>XXX</w:t>
      </w:r>
      <w:r w:rsidR="000E3A4D">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CC06DD">
        <w:rPr>
          <w:rFonts w:ascii="Museo Sans 300" w:hAnsi="Museo Sans 300"/>
          <w:sz w:val="20"/>
          <w:szCs w:val="20"/>
          <w:lang w:eastAsia="es-SV"/>
        </w:rPr>
        <w:t>MIL TRESCIENTOS DIECIOCHO 26</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350AC8">
        <w:rPr>
          <w:rFonts w:ascii="Museo Sans 300" w:hAnsi="Museo Sans 300"/>
          <w:sz w:val="20"/>
          <w:szCs w:val="20"/>
        </w:rPr>
        <w:t>1.318.26</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7925B69A" w14:textId="14BC7F3B" w:rsidR="00176FEA" w:rsidRDefault="00176FEA"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176FEA">
        <w:rPr>
          <w:rFonts w:ascii="Museo Sans 300" w:eastAsia="Arial" w:hAnsi="Museo Sans 300"/>
          <w:sz w:val="20"/>
          <w:szCs w:val="20"/>
          <w:lang w:eastAsia="es-SV"/>
        </w:rPr>
        <w:lastRenderedPageBreak/>
        <w:t>Hacer saber a las partes que</w:t>
      </w:r>
      <w:r w:rsidRPr="00176FEA">
        <w:rPr>
          <w:rFonts w:ascii="Cambria Math" w:eastAsia="Arial" w:hAnsi="Cambria Math" w:cs="Cambria Math"/>
          <w:sz w:val="20"/>
          <w:szCs w:val="20"/>
          <w:lang w:eastAsia="es-SV"/>
        </w:rPr>
        <w:t> </w:t>
      </w:r>
      <w:r w:rsidRPr="00176FEA">
        <w:rPr>
          <w:rFonts w:ascii="Museo Sans 300" w:eastAsia="Arial" w:hAnsi="Museo Sans 300"/>
          <w:sz w:val="20"/>
          <w:szCs w:val="20"/>
          <w:lang w:eastAsia="es-SV"/>
        </w:rPr>
        <w:t>la SIGET estar</w:t>
      </w:r>
      <w:r w:rsidRPr="00176FEA">
        <w:rPr>
          <w:rFonts w:ascii="Museo Sans 300" w:eastAsia="Arial" w:hAnsi="Museo Sans 300" w:cs="Museo Sans 300"/>
          <w:sz w:val="20"/>
          <w:szCs w:val="20"/>
          <w:lang w:eastAsia="es-SV"/>
        </w:rPr>
        <w:t>á</w:t>
      </w:r>
      <w:r w:rsidRPr="00176FEA">
        <w:rPr>
          <w:rFonts w:ascii="Museo Sans 300" w:eastAsia="Arial" w:hAnsi="Museo Sans 300"/>
          <w:sz w:val="20"/>
          <w:szCs w:val="20"/>
          <w:lang w:eastAsia="es-SV"/>
        </w:rPr>
        <w:t xml:space="preserve"> habilitada para emitir acuerdos y resoluciones, as</w:t>
      </w:r>
      <w:r w:rsidRPr="00176FEA">
        <w:rPr>
          <w:rFonts w:ascii="Museo Sans 300" w:eastAsia="Arial" w:hAnsi="Museo Sans 300" w:cs="Museo Sans 300"/>
          <w:sz w:val="20"/>
          <w:szCs w:val="20"/>
          <w:lang w:eastAsia="es-SV"/>
        </w:rPr>
        <w:t>í</w:t>
      </w:r>
      <w:r w:rsidRPr="00176FEA">
        <w:rPr>
          <w:rFonts w:ascii="Museo Sans 300" w:eastAsia="Arial" w:hAnsi="Museo Sans 300"/>
          <w:sz w:val="20"/>
          <w:szCs w:val="20"/>
          <w:lang w:eastAsia="es-SV"/>
        </w:rPr>
        <w:t xml:space="preserve"> como realizar cualquier otro acto administrativo, en el horario de las 7:30 a 17:30 horas desde el veintinueve de agosto al siete de septiembre de este a</w:t>
      </w:r>
      <w:r w:rsidRPr="00176FEA">
        <w:rPr>
          <w:rFonts w:ascii="Museo Sans 300" w:eastAsia="Arial" w:hAnsi="Museo Sans 300" w:cs="Museo Sans 300"/>
          <w:sz w:val="20"/>
          <w:szCs w:val="20"/>
          <w:lang w:eastAsia="es-SV"/>
        </w:rPr>
        <w:t>ñ</w:t>
      </w:r>
      <w:r w:rsidRPr="00176FEA">
        <w:rPr>
          <w:rFonts w:ascii="Museo Sans 300" w:eastAsia="Arial" w:hAnsi="Museo Sans 300"/>
          <w:sz w:val="20"/>
          <w:szCs w:val="20"/>
          <w:lang w:eastAsia="es-SV"/>
        </w:rPr>
        <w:t>o. Asimismo, para efectos del cómputo de plazos de los administrados no se contará como día hábil el día dieciséis de septiembre de dos mil veintidós. </w:t>
      </w:r>
    </w:p>
    <w:p w14:paraId="36DB282F" w14:textId="77777777" w:rsidR="00176FEA" w:rsidRDefault="00176FEA" w:rsidP="00176FEA">
      <w:pPr>
        <w:pStyle w:val="Prrafodelista"/>
        <w:rPr>
          <w:rFonts w:ascii="Museo Sans 300" w:eastAsia="Arial" w:hAnsi="Museo Sans 300"/>
          <w:sz w:val="20"/>
          <w:szCs w:val="20"/>
          <w:lang w:eastAsia="es-SV"/>
        </w:rPr>
      </w:pPr>
    </w:p>
    <w:p w14:paraId="343CA117" w14:textId="0ABB14D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91847">
        <w:rPr>
          <w:rFonts w:ascii="Museo Sans 300" w:eastAsia="Arial" w:hAnsi="Museo Sans 300"/>
          <w:sz w:val="20"/>
          <w:szCs w:val="20"/>
          <w:lang w:eastAsia="es-SV"/>
        </w:rPr>
        <w:t>al</w:t>
      </w:r>
      <w:r w:rsidR="00FA6082">
        <w:rPr>
          <w:rFonts w:ascii="Museo Sans 300" w:eastAsia="Arial" w:hAnsi="Museo Sans 300"/>
          <w:sz w:val="20"/>
          <w:szCs w:val="20"/>
          <w:lang w:eastAsia="es-SV"/>
        </w:rPr>
        <w:t xml:space="preserve"> señor </w:t>
      </w:r>
      <w:r w:rsidR="00A765BD">
        <w:rPr>
          <w:rFonts w:ascii="Museo Sans 300" w:eastAsia="Arial" w:hAnsi="Museo Sans 300"/>
          <w:sz w:val="20"/>
          <w:szCs w:val="20"/>
          <w:lang w:eastAsia="es-SV"/>
        </w:rPr>
        <w:t>XXX</w:t>
      </w:r>
      <w:r w:rsidR="000E3A4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C06DD">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765BD">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6373" w14:textId="77777777" w:rsidR="00E30249" w:rsidRDefault="00E30249">
      <w:pPr>
        <w:spacing w:after="0" w:line="240" w:lineRule="auto"/>
      </w:pPr>
      <w:r>
        <w:separator/>
      </w:r>
    </w:p>
  </w:endnote>
  <w:endnote w:type="continuationSeparator" w:id="0">
    <w:p w14:paraId="09EBE37B" w14:textId="77777777" w:rsidR="00E30249" w:rsidRDefault="00E30249">
      <w:pPr>
        <w:spacing w:after="0" w:line="240" w:lineRule="auto"/>
      </w:pPr>
      <w:r>
        <w:continuationSeparator/>
      </w:r>
    </w:p>
  </w:endnote>
  <w:endnote w:type="continuationNotice" w:id="1">
    <w:p w14:paraId="63DB58D0" w14:textId="77777777" w:rsidR="00E30249" w:rsidRDefault="00E30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EC29AA8" w:rsidR="004B0C0A" w:rsidRDefault="00201549"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6782" w14:textId="77777777" w:rsidR="00E30249" w:rsidRDefault="00E30249">
      <w:pPr>
        <w:spacing w:after="0" w:line="240" w:lineRule="auto"/>
      </w:pPr>
      <w:r>
        <w:rPr>
          <w:color w:val="000000"/>
        </w:rPr>
        <w:separator/>
      </w:r>
    </w:p>
  </w:footnote>
  <w:footnote w:type="continuationSeparator" w:id="0">
    <w:p w14:paraId="61EF9442" w14:textId="77777777" w:rsidR="00E30249" w:rsidRDefault="00E30249">
      <w:pPr>
        <w:spacing w:after="0" w:line="240" w:lineRule="auto"/>
      </w:pPr>
      <w:r>
        <w:continuationSeparator/>
      </w:r>
    </w:p>
  </w:footnote>
  <w:footnote w:type="continuationNotice" w:id="1">
    <w:p w14:paraId="07C73377" w14:textId="77777777" w:rsidR="00E30249" w:rsidRDefault="00E30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548C"/>
    <w:multiLevelType w:val="multilevel"/>
    <w:tmpl w:val="AA54C3DA"/>
    <w:lvl w:ilvl="0">
      <w:start w:val="5"/>
      <w:numFmt w:val="decimal"/>
      <w:lvlText w:val="%1."/>
      <w:lvlJc w:val="left"/>
      <w:pPr>
        <w:ind w:left="405" w:hanging="405"/>
      </w:pPr>
      <w:rPr>
        <w:rFonts w:hint="default"/>
      </w:rPr>
    </w:lvl>
    <w:lvl w:ilvl="1">
      <w:start w:val="2"/>
      <w:numFmt w:val="decimal"/>
      <w:lvlText w:val="%1.%2."/>
      <w:lvlJc w:val="left"/>
      <w:pPr>
        <w:ind w:left="973"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FBA3B4E"/>
    <w:multiLevelType w:val="hybridMultilevel"/>
    <w:tmpl w:val="73F2A0B8"/>
    <w:lvl w:ilvl="0" w:tplc="440A0001">
      <w:start w:val="1"/>
      <w:numFmt w:val="bullet"/>
      <w:lvlText w:val=""/>
      <w:lvlJc w:val="left"/>
      <w:pPr>
        <w:ind w:left="720" w:hanging="360"/>
      </w:pPr>
      <w:rPr>
        <w:rFonts w:ascii="Symbol" w:hAnsi="Symbol" w:hint="default"/>
      </w:rPr>
    </w:lvl>
    <w:lvl w:ilvl="1" w:tplc="2910C256">
      <w:numFmt w:val="bullet"/>
      <w:lvlText w:val="-"/>
      <w:lvlJc w:val="left"/>
      <w:pPr>
        <w:ind w:left="1440" w:hanging="360"/>
      </w:pPr>
      <w:rPr>
        <w:rFonts w:ascii="Arial" w:eastAsia="SimSun" w:hAnsi="Arial" w:cs="Aria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3F83E27"/>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C870D4C"/>
    <w:multiLevelType w:val="hybridMultilevel"/>
    <w:tmpl w:val="9F865772"/>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85B7C"/>
    <w:multiLevelType w:val="hybridMultilevel"/>
    <w:tmpl w:val="8A2A02E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FA36DD1"/>
    <w:multiLevelType w:val="multilevel"/>
    <w:tmpl w:val="6B7E2B2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FB468FF"/>
    <w:multiLevelType w:val="hybridMultilevel"/>
    <w:tmpl w:val="A29CD1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11"/>
  </w:num>
  <w:num w:numId="2" w16cid:durableId="231233846">
    <w:abstractNumId w:val="6"/>
  </w:num>
  <w:num w:numId="3" w16cid:durableId="1844315505">
    <w:abstractNumId w:val="9"/>
  </w:num>
  <w:num w:numId="4" w16cid:durableId="2126190881">
    <w:abstractNumId w:val="4"/>
  </w:num>
  <w:num w:numId="5" w16cid:durableId="1440679015">
    <w:abstractNumId w:val="1"/>
  </w:num>
  <w:num w:numId="6" w16cid:durableId="1935359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7"/>
  </w:num>
  <w:num w:numId="8" w16cid:durableId="1203135614">
    <w:abstractNumId w:val="10"/>
  </w:num>
  <w:num w:numId="9" w16cid:durableId="963149130">
    <w:abstractNumId w:val="2"/>
  </w:num>
  <w:num w:numId="10" w16cid:durableId="1515218678">
    <w:abstractNumId w:val="13"/>
  </w:num>
  <w:num w:numId="11" w16cid:durableId="310602858">
    <w:abstractNumId w:val="0"/>
  </w:num>
  <w:num w:numId="12" w16cid:durableId="1391230263">
    <w:abstractNumId w:val="12"/>
  </w:num>
  <w:num w:numId="13" w16cid:durableId="1272588650">
    <w:abstractNumId w:val="3"/>
  </w:num>
  <w:num w:numId="14" w16cid:durableId="167913382">
    <w:abstractNumId w:val="8"/>
  </w:num>
  <w:num w:numId="15" w16cid:durableId="27521795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2071"/>
    <w:rsid w:val="00004F9C"/>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58C"/>
    <w:rsid w:val="000339FE"/>
    <w:rsid w:val="00034EA3"/>
    <w:rsid w:val="000354B7"/>
    <w:rsid w:val="00035756"/>
    <w:rsid w:val="00036B6D"/>
    <w:rsid w:val="00037AA5"/>
    <w:rsid w:val="000424CD"/>
    <w:rsid w:val="00043AE0"/>
    <w:rsid w:val="00045587"/>
    <w:rsid w:val="000455F1"/>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990"/>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3A4D"/>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49CE"/>
    <w:rsid w:val="00137A46"/>
    <w:rsid w:val="0014191F"/>
    <w:rsid w:val="00143E5D"/>
    <w:rsid w:val="001445A4"/>
    <w:rsid w:val="00144621"/>
    <w:rsid w:val="00144B6F"/>
    <w:rsid w:val="00145378"/>
    <w:rsid w:val="00146914"/>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76FEA"/>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A6324"/>
    <w:rsid w:val="001B1AE6"/>
    <w:rsid w:val="001B2309"/>
    <w:rsid w:val="001B3D33"/>
    <w:rsid w:val="001B5460"/>
    <w:rsid w:val="001B7925"/>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0191"/>
    <w:rsid w:val="001F3322"/>
    <w:rsid w:val="001F3C81"/>
    <w:rsid w:val="001F5879"/>
    <w:rsid w:val="001F59A3"/>
    <w:rsid w:val="001F5B20"/>
    <w:rsid w:val="001F7463"/>
    <w:rsid w:val="001F7952"/>
    <w:rsid w:val="00201549"/>
    <w:rsid w:val="00203C6A"/>
    <w:rsid w:val="00207AE1"/>
    <w:rsid w:val="00213D79"/>
    <w:rsid w:val="0021571F"/>
    <w:rsid w:val="00215B18"/>
    <w:rsid w:val="002216A1"/>
    <w:rsid w:val="00222BD4"/>
    <w:rsid w:val="00224309"/>
    <w:rsid w:val="002245F5"/>
    <w:rsid w:val="00226135"/>
    <w:rsid w:val="002272B8"/>
    <w:rsid w:val="0022738A"/>
    <w:rsid w:val="00230528"/>
    <w:rsid w:val="00232250"/>
    <w:rsid w:val="00236406"/>
    <w:rsid w:val="002401E8"/>
    <w:rsid w:val="0024433B"/>
    <w:rsid w:val="002460AE"/>
    <w:rsid w:val="002479AF"/>
    <w:rsid w:val="002519A0"/>
    <w:rsid w:val="00252289"/>
    <w:rsid w:val="00256436"/>
    <w:rsid w:val="002570E5"/>
    <w:rsid w:val="00257F27"/>
    <w:rsid w:val="00260583"/>
    <w:rsid w:val="00260720"/>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76FBE"/>
    <w:rsid w:val="00281E00"/>
    <w:rsid w:val="00282394"/>
    <w:rsid w:val="002853C4"/>
    <w:rsid w:val="00285F13"/>
    <w:rsid w:val="0028619E"/>
    <w:rsid w:val="00287302"/>
    <w:rsid w:val="00290873"/>
    <w:rsid w:val="002971B8"/>
    <w:rsid w:val="002A04A2"/>
    <w:rsid w:val="002A0AD3"/>
    <w:rsid w:val="002A1512"/>
    <w:rsid w:val="002A2019"/>
    <w:rsid w:val="002A6A42"/>
    <w:rsid w:val="002B0157"/>
    <w:rsid w:val="002B04DC"/>
    <w:rsid w:val="002B0E14"/>
    <w:rsid w:val="002B1221"/>
    <w:rsid w:val="002B22A2"/>
    <w:rsid w:val="002B337E"/>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17B6"/>
    <w:rsid w:val="002E2B1A"/>
    <w:rsid w:val="002E5488"/>
    <w:rsid w:val="002E6556"/>
    <w:rsid w:val="002E7385"/>
    <w:rsid w:val="002F1716"/>
    <w:rsid w:val="002F7524"/>
    <w:rsid w:val="00302A42"/>
    <w:rsid w:val="00302D8E"/>
    <w:rsid w:val="003043F1"/>
    <w:rsid w:val="00306CCE"/>
    <w:rsid w:val="0030770E"/>
    <w:rsid w:val="00310FBB"/>
    <w:rsid w:val="00311109"/>
    <w:rsid w:val="00311A67"/>
    <w:rsid w:val="0031213C"/>
    <w:rsid w:val="00320A28"/>
    <w:rsid w:val="00324500"/>
    <w:rsid w:val="00324B7B"/>
    <w:rsid w:val="00327915"/>
    <w:rsid w:val="003303E3"/>
    <w:rsid w:val="0033220B"/>
    <w:rsid w:val="00333804"/>
    <w:rsid w:val="003355AB"/>
    <w:rsid w:val="003363BD"/>
    <w:rsid w:val="003425C2"/>
    <w:rsid w:val="003432BF"/>
    <w:rsid w:val="003447C3"/>
    <w:rsid w:val="003466CE"/>
    <w:rsid w:val="00347CA8"/>
    <w:rsid w:val="00350AC8"/>
    <w:rsid w:val="003525E4"/>
    <w:rsid w:val="00352A75"/>
    <w:rsid w:val="00355010"/>
    <w:rsid w:val="00356081"/>
    <w:rsid w:val="003579F7"/>
    <w:rsid w:val="00363C99"/>
    <w:rsid w:val="0036470A"/>
    <w:rsid w:val="003652C5"/>
    <w:rsid w:val="00370C8F"/>
    <w:rsid w:val="00371349"/>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3BA8"/>
    <w:rsid w:val="003C4D06"/>
    <w:rsid w:val="003C558E"/>
    <w:rsid w:val="003C6D0E"/>
    <w:rsid w:val="003C7052"/>
    <w:rsid w:val="003D0F35"/>
    <w:rsid w:val="003D1F1D"/>
    <w:rsid w:val="003D2AA8"/>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0548D"/>
    <w:rsid w:val="00413056"/>
    <w:rsid w:val="0041617B"/>
    <w:rsid w:val="00416384"/>
    <w:rsid w:val="004203BB"/>
    <w:rsid w:val="00422FBA"/>
    <w:rsid w:val="00423158"/>
    <w:rsid w:val="00424E84"/>
    <w:rsid w:val="00426C4E"/>
    <w:rsid w:val="00427511"/>
    <w:rsid w:val="00431126"/>
    <w:rsid w:val="0043270B"/>
    <w:rsid w:val="0043274E"/>
    <w:rsid w:val="004331A7"/>
    <w:rsid w:val="004336E0"/>
    <w:rsid w:val="00434D51"/>
    <w:rsid w:val="00437D56"/>
    <w:rsid w:val="00440445"/>
    <w:rsid w:val="004407C5"/>
    <w:rsid w:val="00441613"/>
    <w:rsid w:val="00442D52"/>
    <w:rsid w:val="00445116"/>
    <w:rsid w:val="004461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90AB4"/>
    <w:rsid w:val="004914BC"/>
    <w:rsid w:val="00492AC4"/>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95E"/>
    <w:rsid w:val="004E2BD2"/>
    <w:rsid w:val="004E3AF4"/>
    <w:rsid w:val="004E40A5"/>
    <w:rsid w:val="004E4C99"/>
    <w:rsid w:val="004E572D"/>
    <w:rsid w:val="004E5796"/>
    <w:rsid w:val="004E6680"/>
    <w:rsid w:val="004E71BC"/>
    <w:rsid w:val="004F0B58"/>
    <w:rsid w:val="004F194D"/>
    <w:rsid w:val="004F2FDC"/>
    <w:rsid w:val="004F5537"/>
    <w:rsid w:val="004F5F8B"/>
    <w:rsid w:val="004F7688"/>
    <w:rsid w:val="004F7C8A"/>
    <w:rsid w:val="00500F62"/>
    <w:rsid w:val="005024CE"/>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4434"/>
    <w:rsid w:val="005276AA"/>
    <w:rsid w:val="00534546"/>
    <w:rsid w:val="005353AB"/>
    <w:rsid w:val="00535AAE"/>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86308"/>
    <w:rsid w:val="00591C5B"/>
    <w:rsid w:val="00596067"/>
    <w:rsid w:val="00596DC8"/>
    <w:rsid w:val="005A3F8A"/>
    <w:rsid w:val="005A5684"/>
    <w:rsid w:val="005B0AFE"/>
    <w:rsid w:val="005B3225"/>
    <w:rsid w:val="005B507F"/>
    <w:rsid w:val="005B600B"/>
    <w:rsid w:val="005B659E"/>
    <w:rsid w:val="005C17E0"/>
    <w:rsid w:val="005C4602"/>
    <w:rsid w:val="005D0011"/>
    <w:rsid w:val="005D040D"/>
    <w:rsid w:val="005D16C6"/>
    <w:rsid w:val="005D1830"/>
    <w:rsid w:val="005D42B3"/>
    <w:rsid w:val="005D69B9"/>
    <w:rsid w:val="005E0A49"/>
    <w:rsid w:val="005E2670"/>
    <w:rsid w:val="005E45BC"/>
    <w:rsid w:val="005E59A6"/>
    <w:rsid w:val="005E5C23"/>
    <w:rsid w:val="005E742A"/>
    <w:rsid w:val="005E7724"/>
    <w:rsid w:val="005F1A00"/>
    <w:rsid w:val="005F2A75"/>
    <w:rsid w:val="006013F8"/>
    <w:rsid w:val="00602489"/>
    <w:rsid w:val="006046EB"/>
    <w:rsid w:val="00604815"/>
    <w:rsid w:val="00605F2C"/>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708"/>
    <w:rsid w:val="00652803"/>
    <w:rsid w:val="0065282B"/>
    <w:rsid w:val="006557E7"/>
    <w:rsid w:val="00656331"/>
    <w:rsid w:val="00660907"/>
    <w:rsid w:val="00661987"/>
    <w:rsid w:val="00663865"/>
    <w:rsid w:val="00663AAC"/>
    <w:rsid w:val="00663FAF"/>
    <w:rsid w:val="0066447E"/>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3AEF"/>
    <w:rsid w:val="006A464B"/>
    <w:rsid w:val="006A4AC6"/>
    <w:rsid w:val="006A5596"/>
    <w:rsid w:val="006B09CF"/>
    <w:rsid w:val="006B0EFE"/>
    <w:rsid w:val="006B1312"/>
    <w:rsid w:val="006B252B"/>
    <w:rsid w:val="006B6A94"/>
    <w:rsid w:val="006B6EE5"/>
    <w:rsid w:val="006B6EEC"/>
    <w:rsid w:val="006C2EA3"/>
    <w:rsid w:val="006C3A4A"/>
    <w:rsid w:val="006C5B81"/>
    <w:rsid w:val="006C6F4C"/>
    <w:rsid w:val="006D213C"/>
    <w:rsid w:val="006D3619"/>
    <w:rsid w:val="006D4BBF"/>
    <w:rsid w:val="006E3749"/>
    <w:rsid w:val="006E604D"/>
    <w:rsid w:val="006E6FC9"/>
    <w:rsid w:val="006F00A0"/>
    <w:rsid w:val="006F0257"/>
    <w:rsid w:val="006F0BB9"/>
    <w:rsid w:val="006F13F6"/>
    <w:rsid w:val="006F1B46"/>
    <w:rsid w:val="006F1D38"/>
    <w:rsid w:val="006F2041"/>
    <w:rsid w:val="006F491F"/>
    <w:rsid w:val="006F4CB8"/>
    <w:rsid w:val="006F54EB"/>
    <w:rsid w:val="006F5894"/>
    <w:rsid w:val="006F5AD7"/>
    <w:rsid w:val="006F63E5"/>
    <w:rsid w:val="006F66E9"/>
    <w:rsid w:val="00700369"/>
    <w:rsid w:val="00702084"/>
    <w:rsid w:val="00702309"/>
    <w:rsid w:val="007074D0"/>
    <w:rsid w:val="007076EA"/>
    <w:rsid w:val="00712651"/>
    <w:rsid w:val="0071609E"/>
    <w:rsid w:val="00717ECF"/>
    <w:rsid w:val="00720018"/>
    <w:rsid w:val="00720652"/>
    <w:rsid w:val="00722711"/>
    <w:rsid w:val="00722C6C"/>
    <w:rsid w:val="00722EC9"/>
    <w:rsid w:val="00723C37"/>
    <w:rsid w:val="00726091"/>
    <w:rsid w:val="0072623D"/>
    <w:rsid w:val="007273B4"/>
    <w:rsid w:val="00727E30"/>
    <w:rsid w:val="00732B34"/>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A3E"/>
    <w:rsid w:val="00781E4D"/>
    <w:rsid w:val="00783C2E"/>
    <w:rsid w:val="0078622E"/>
    <w:rsid w:val="00786DDA"/>
    <w:rsid w:val="0079090F"/>
    <w:rsid w:val="007934EA"/>
    <w:rsid w:val="007943A2"/>
    <w:rsid w:val="00796340"/>
    <w:rsid w:val="007971F0"/>
    <w:rsid w:val="0079795F"/>
    <w:rsid w:val="00797FBA"/>
    <w:rsid w:val="007A1092"/>
    <w:rsid w:val="007A27E3"/>
    <w:rsid w:val="007A53A3"/>
    <w:rsid w:val="007A5AE0"/>
    <w:rsid w:val="007A6048"/>
    <w:rsid w:val="007B2821"/>
    <w:rsid w:val="007B5C2F"/>
    <w:rsid w:val="007B732E"/>
    <w:rsid w:val="007B79B1"/>
    <w:rsid w:val="007B7CCF"/>
    <w:rsid w:val="007B7E12"/>
    <w:rsid w:val="007C0C95"/>
    <w:rsid w:val="007C15A2"/>
    <w:rsid w:val="007C2EC0"/>
    <w:rsid w:val="007C3AD1"/>
    <w:rsid w:val="007C509B"/>
    <w:rsid w:val="007C50C8"/>
    <w:rsid w:val="007C5C78"/>
    <w:rsid w:val="007C5F8E"/>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2469"/>
    <w:rsid w:val="008068F6"/>
    <w:rsid w:val="00807C85"/>
    <w:rsid w:val="00811306"/>
    <w:rsid w:val="00811FE0"/>
    <w:rsid w:val="00812F8C"/>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29D7"/>
    <w:rsid w:val="00855635"/>
    <w:rsid w:val="0085753A"/>
    <w:rsid w:val="00857E9E"/>
    <w:rsid w:val="00861BF8"/>
    <w:rsid w:val="0086343E"/>
    <w:rsid w:val="0086357F"/>
    <w:rsid w:val="008635C8"/>
    <w:rsid w:val="008649E4"/>
    <w:rsid w:val="00864ECC"/>
    <w:rsid w:val="00864EDF"/>
    <w:rsid w:val="008660DB"/>
    <w:rsid w:val="00871CB9"/>
    <w:rsid w:val="00871CEB"/>
    <w:rsid w:val="00872187"/>
    <w:rsid w:val="00873A9B"/>
    <w:rsid w:val="0087524D"/>
    <w:rsid w:val="008815D9"/>
    <w:rsid w:val="00881737"/>
    <w:rsid w:val="008833CD"/>
    <w:rsid w:val="00891719"/>
    <w:rsid w:val="008928E7"/>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D28D5"/>
    <w:rsid w:val="008D413B"/>
    <w:rsid w:val="008D4916"/>
    <w:rsid w:val="008D66A2"/>
    <w:rsid w:val="008D7165"/>
    <w:rsid w:val="008E2B0F"/>
    <w:rsid w:val="008E3854"/>
    <w:rsid w:val="008E404A"/>
    <w:rsid w:val="008E444E"/>
    <w:rsid w:val="008E4C62"/>
    <w:rsid w:val="008F03BB"/>
    <w:rsid w:val="008F1752"/>
    <w:rsid w:val="008F197A"/>
    <w:rsid w:val="008F1B22"/>
    <w:rsid w:val="008F1C98"/>
    <w:rsid w:val="008F2245"/>
    <w:rsid w:val="008F3A68"/>
    <w:rsid w:val="008F44C2"/>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3616"/>
    <w:rsid w:val="00914F6D"/>
    <w:rsid w:val="0091721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33B"/>
    <w:rsid w:val="009816BF"/>
    <w:rsid w:val="00987573"/>
    <w:rsid w:val="00987A49"/>
    <w:rsid w:val="00991847"/>
    <w:rsid w:val="009923B5"/>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0B13"/>
    <w:rsid w:val="009E151A"/>
    <w:rsid w:val="009E2C09"/>
    <w:rsid w:val="009E5976"/>
    <w:rsid w:val="009E59A5"/>
    <w:rsid w:val="009E5F03"/>
    <w:rsid w:val="009E6640"/>
    <w:rsid w:val="009E69FE"/>
    <w:rsid w:val="009F1566"/>
    <w:rsid w:val="009F1838"/>
    <w:rsid w:val="009F4096"/>
    <w:rsid w:val="009F5B19"/>
    <w:rsid w:val="009F6100"/>
    <w:rsid w:val="009F6537"/>
    <w:rsid w:val="009F70BB"/>
    <w:rsid w:val="00A002A3"/>
    <w:rsid w:val="00A005AD"/>
    <w:rsid w:val="00A00FA1"/>
    <w:rsid w:val="00A03699"/>
    <w:rsid w:val="00A0425C"/>
    <w:rsid w:val="00A06DA0"/>
    <w:rsid w:val="00A077B4"/>
    <w:rsid w:val="00A07AF3"/>
    <w:rsid w:val="00A1095E"/>
    <w:rsid w:val="00A115B2"/>
    <w:rsid w:val="00A11FBA"/>
    <w:rsid w:val="00A16879"/>
    <w:rsid w:val="00A16F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653CD"/>
    <w:rsid w:val="00A67546"/>
    <w:rsid w:val="00A7030F"/>
    <w:rsid w:val="00A720DF"/>
    <w:rsid w:val="00A74975"/>
    <w:rsid w:val="00A765BD"/>
    <w:rsid w:val="00A7715D"/>
    <w:rsid w:val="00A77E8C"/>
    <w:rsid w:val="00A816FC"/>
    <w:rsid w:val="00A841A4"/>
    <w:rsid w:val="00A8423E"/>
    <w:rsid w:val="00A8589B"/>
    <w:rsid w:val="00A90532"/>
    <w:rsid w:val="00A907E9"/>
    <w:rsid w:val="00A93D70"/>
    <w:rsid w:val="00A94B94"/>
    <w:rsid w:val="00A9541A"/>
    <w:rsid w:val="00A96A28"/>
    <w:rsid w:val="00A97B94"/>
    <w:rsid w:val="00AA1645"/>
    <w:rsid w:val="00AA2832"/>
    <w:rsid w:val="00AA6AC1"/>
    <w:rsid w:val="00AB2A3B"/>
    <w:rsid w:val="00AB5711"/>
    <w:rsid w:val="00AC7A68"/>
    <w:rsid w:val="00AD0539"/>
    <w:rsid w:val="00AD09C9"/>
    <w:rsid w:val="00AD2742"/>
    <w:rsid w:val="00AD2CF3"/>
    <w:rsid w:val="00AD3761"/>
    <w:rsid w:val="00AD6854"/>
    <w:rsid w:val="00AD6C45"/>
    <w:rsid w:val="00AD71CB"/>
    <w:rsid w:val="00AE41AC"/>
    <w:rsid w:val="00AE4900"/>
    <w:rsid w:val="00AE4DC2"/>
    <w:rsid w:val="00AF0E7D"/>
    <w:rsid w:val="00AF1748"/>
    <w:rsid w:val="00AF2CF5"/>
    <w:rsid w:val="00AF43E3"/>
    <w:rsid w:val="00AF4A38"/>
    <w:rsid w:val="00AF540B"/>
    <w:rsid w:val="00AF5EB6"/>
    <w:rsid w:val="00AF6E64"/>
    <w:rsid w:val="00B01AE2"/>
    <w:rsid w:val="00B03458"/>
    <w:rsid w:val="00B034DD"/>
    <w:rsid w:val="00B05766"/>
    <w:rsid w:val="00B058D4"/>
    <w:rsid w:val="00B06D5D"/>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1057"/>
    <w:rsid w:val="00B4394F"/>
    <w:rsid w:val="00B44D0A"/>
    <w:rsid w:val="00B5248B"/>
    <w:rsid w:val="00B5266C"/>
    <w:rsid w:val="00B575BE"/>
    <w:rsid w:val="00B6082B"/>
    <w:rsid w:val="00B635B6"/>
    <w:rsid w:val="00B64332"/>
    <w:rsid w:val="00B6435F"/>
    <w:rsid w:val="00B704EF"/>
    <w:rsid w:val="00B711A6"/>
    <w:rsid w:val="00B7178A"/>
    <w:rsid w:val="00B7240D"/>
    <w:rsid w:val="00B7252C"/>
    <w:rsid w:val="00B729A5"/>
    <w:rsid w:val="00B73743"/>
    <w:rsid w:val="00B74E49"/>
    <w:rsid w:val="00B75D64"/>
    <w:rsid w:val="00B762A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2297"/>
    <w:rsid w:val="00BE3772"/>
    <w:rsid w:val="00BE46DA"/>
    <w:rsid w:val="00BE7032"/>
    <w:rsid w:val="00BE7719"/>
    <w:rsid w:val="00BE7FBB"/>
    <w:rsid w:val="00BF008C"/>
    <w:rsid w:val="00BF06A6"/>
    <w:rsid w:val="00BF0886"/>
    <w:rsid w:val="00BF20CC"/>
    <w:rsid w:val="00BF3465"/>
    <w:rsid w:val="00BF65BF"/>
    <w:rsid w:val="00C0192F"/>
    <w:rsid w:val="00C01DB6"/>
    <w:rsid w:val="00C04362"/>
    <w:rsid w:val="00C100B0"/>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1FB0"/>
    <w:rsid w:val="00C72362"/>
    <w:rsid w:val="00C73F22"/>
    <w:rsid w:val="00C76B92"/>
    <w:rsid w:val="00C7720C"/>
    <w:rsid w:val="00C81E16"/>
    <w:rsid w:val="00C836A6"/>
    <w:rsid w:val="00C837C0"/>
    <w:rsid w:val="00C84086"/>
    <w:rsid w:val="00C85EEA"/>
    <w:rsid w:val="00C87006"/>
    <w:rsid w:val="00C90B18"/>
    <w:rsid w:val="00C91BDE"/>
    <w:rsid w:val="00C92C6F"/>
    <w:rsid w:val="00C9350E"/>
    <w:rsid w:val="00C9409E"/>
    <w:rsid w:val="00CA3CAB"/>
    <w:rsid w:val="00CB1034"/>
    <w:rsid w:val="00CB2309"/>
    <w:rsid w:val="00CB3D23"/>
    <w:rsid w:val="00CB5E39"/>
    <w:rsid w:val="00CC06DD"/>
    <w:rsid w:val="00CC07F8"/>
    <w:rsid w:val="00CC0F56"/>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2862"/>
    <w:rsid w:val="00CF3467"/>
    <w:rsid w:val="00CF747E"/>
    <w:rsid w:val="00D005C3"/>
    <w:rsid w:val="00D01A81"/>
    <w:rsid w:val="00D055BE"/>
    <w:rsid w:val="00D0663D"/>
    <w:rsid w:val="00D067D8"/>
    <w:rsid w:val="00D07E4A"/>
    <w:rsid w:val="00D07EF3"/>
    <w:rsid w:val="00D10C22"/>
    <w:rsid w:val="00D1166C"/>
    <w:rsid w:val="00D11F52"/>
    <w:rsid w:val="00D1293A"/>
    <w:rsid w:val="00D20BE7"/>
    <w:rsid w:val="00D222C9"/>
    <w:rsid w:val="00D23AB1"/>
    <w:rsid w:val="00D24BF3"/>
    <w:rsid w:val="00D255E2"/>
    <w:rsid w:val="00D2660B"/>
    <w:rsid w:val="00D2750A"/>
    <w:rsid w:val="00D27E01"/>
    <w:rsid w:val="00D30248"/>
    <w:rsid w:val="00D30421"/>
    <w:rsid w:val="00D326B6"/>
    <w:rsid w:val="00D32B9A"/>
    <w:rsid w:val="00D34890"/>
    <w:rsid w:val="00D348E0"/>
    <w:rsid w:val="00D36499"/>
    <w:rsid w:val="00D405D2"/>
    <w:rsid w:val="00D40AC3"/>
    <w:rsid w:val="00D4496B"/>
    <w:rsid w:val="00D513FC"/>
    <w:rsid w:val="00D53699"/>
    <w:rsid w:val="00D60A34"/>
    <w:rsid w:val="00D60B72"/>
    <w:rsid w:val="00D61C7A"/>
    <w:rsid w:val="00D62954"/>
    <w:rsid w:val="00D7116C"/>
    <w:rsid w:val="00D74551"/>
    <w:rsid w:val="00D74AC5"/>
    <w:rsid w:val="00D76253"/>
    <w:rsid w:val="00D77F9D"/>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194"/>
    <w:rsid w:val="00DD063D"/>
    <w:rsid w:val="00DD10EE"/>
    <w:rsid w:val="00DD1DC4"/>
    <w:rsid w:val="00DD214C"/>
    <w:rsid w:val="00DD2472"/>
    <w:rsid w:val="00DD2F98"/>
    <w:rsid w:val="00DD4AAA"/>
    <w:rsid w:val="00DD5F74"/>
    <w:rsid w:val="00DD689E"/>
    <w:rsid w:val="00DE0FDC"/>
    <w:rsid w:val="00DE2430"/>
    <w:rsid w:val="00DE3A89"/>
    <w:rsid w:val="00DE3E17"/>
    <w:rsid w:val="00DE68E1"/>
    <w:rsid w:val="00DF0143"/>
    <w:rsid w:val="00DF0569"/>
    <w:rsid w:val="00DF10A1"/>
    <w:rsid w:val="00DF11F0"/>
    <w:rsid w:val="00DF12E1"/>
    <w:rsid w:val="00DF55F3"/>
    <w:rsid w:val="00DF5C90"/>
    <w:rsid w:val="00DF79DC"/>
    <w:rsid w:val="00DF7FAC"/>
    <w:rsid w:val="00E00A63"/>
    <w:rsid w:val="00E01542"/>
    <w:rsid w:val="00E036B0"/>
    <w:rsid w:val="00E04F0A"/>
    <w:rsid w:val="00E07289"/>
    <w:rsid w:val="00E10442"/>
    <w:rsid w:val="00E1131F"/>
    <w:rsid w:val="00E150F4"/>
    <w:rsid w:val="00E1712A"/>
    <w:rsid w:val="00E23299"/>
    <w:rsid w:val="00E24456"/>
    <w:rsid w:val="00E252ED"/>
    <w:rsid w:val="00E30249"/>
    <w:rsid w:val="00E306C2"/>
    <w:rsid w:val="00E32158"/>
    <w:rsid w:val="00E321C6"/>
    <w:rsid w:val="00E326C2"/>
    <w:rsid w:val="00E329C7"/>
    <w:rsid w:val="00E33016"/>
    <w:rsid w:val="00E36834"/>
    <w:rsid w:val="00E36AA2"/>
    <w:rsid w:val="00E37DB9"/>
    <w:rsid w:val="00E418B8"/>
    <w:rsid w:val="00E44FE9"/>
    <w:rsid w:val="00E45EDD"/>
    <w:rsid w:val="00E4648B"/>
    <w:rsid w:val="00E500AE"/>
    <w:rsid w:val="00E50CFC"/>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4F41"/>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4C9B"/>
    <w:rsid w:val="00EB575F"/>
    <w:rsid w:val="00EB7813"/>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791"/>
    <w:rsid w:val="00EF3E0E"/>
    <w:rsid w:val="00EF4409"/>
    <w:rsid w:val="00EF59F0"/>
    <w:rsid w:val="00EF5A64"/>
    <w:rsid w:val="00EF5C99"/>
    <w:rsid w:val="00EF61C8"/>
    <w:rsid w:val="00EF73A9"/>
    <w:rsid w:val="00EF7973"/>
    <w:rsid w:val="00F0042B"/>
    <w:rsid w:val="00F00A9F"/>
    <w:rsid w:val="00F014B1"/>
    <w:rsid w:val="00F01513"/>
    <w:rsid w:val="00F023B2"/>
    <w:rsid w:val="00F02427"/>
    <w:rsid w:val="00F0488F"/>
    <w:rsid w:val="00F04DAD"/>
    <w:rsid w:val="00F05239"/>
    <w:rsid w:val="00F0570C"/>
    <w:rsid w:val="00F07E9C"/>
    <w:rsid w:val="00F15726"/>
    <w:rsid w:val="00F15CFF"/>
    <w:rsid w:val="00F15E28"/>
    <w:rsid w:val="00F15FF0"/>
    <w:rsid w:val="00F17024"/>
    <w:rsid w:val="00F2082E"/>
    <w:rsid w:val="00F229BC"/>
    <w:rsid w:val="00F23FCA"/>
    <w:rsid w:val="00F252CB"/>
    <w:rsid w:val="00F25F7A"/>
    <w:rsid w:val="00F26D94"/>
    <w:rsid w:val="00F30911"/>
    <w:rsid w:val="00F309EC"/>
    <w:rsid w:val="00F335AF"/>
    <w:rsid w:val="00F34028"/>
    <w:rsid w:val="00F40964"/>
    <w:rsid w:val="00F41FD9"/>
    <w:rsid w:val="00F42DA7"/>
    <w:rsid w:val="00F43145"/>
    <w:rsid w:val="00F437AD"/>
    <w:rsid w:val="00F455FA"/>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B4A"/>
    <w:rsid w:val="00F765EA"/>
    <w:rsid w:val="00F772E4"/>
    <w:rsid w:val="00F7798D"/>
    <w:rsid w:val="00F77EB5"/>
    <w:rsid w:val="00F82DBB"/>
    <w:rsid w:val="00F84D19"/>
    <w:rsid w:val="00F872C9"/>
    <w:rsid w:val="00F94C43"/>
    <w:rsid w:val="00FA1D39"/>
    <w:rsid w:val="00FA6082"/>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269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10681590-2446-43D5-A1A7-C878A96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9995443">
      <w:bodyDiv w:val="1"/>
      <w:marLeft w:val="0"/>
      <w:marRight w:val="0"/>
      <w:marTop w:val="0"/>
      <w:marBottom w:val="0"/>
      <w:divBdr>
        <w:top w:val="none" w:sz="0" w:space="0" w:color="auto"/>
        <w:left w:val="none" w:sz="0" w:space="0" w:color="auto"/>
        <w:bottom w:val="none" w:sz="0" w:space="0" w:color="auto"/>
        <w:right w:val="none" w:sz="0" w:space="0" w:color="auto"/>
      </w:divBdr>
      <w:divsChild>
        <w:div w:id="7798996">
          <w:marLeft w:val="0"/>
          <w:marRight w:val="0"/>
          <w:marTop w:val="0"/>
          <w:marBottom w:val="0"/>
          <w:divBdr>
            <w:top w:val="none" w:sz="0" w:space="0" w:color="auto"/>
            <w:left w:val="none" w:sz="0" w:space="0" w:color="auto"/>
            <w:bottom w:val="none" w:sz="0" w:space="0" w:color="auto"/>
            <w:right w:val="none" w:sz="0" w:space="0" w:color="auto"/>
          </w:divBdr>
        </w:div>
        <w:div w:id="380984965">
          <w:marLeft w:val="0"/>
          <w:marRight w:val="0"/>
          <w:marTop w:val="0"/>
          <w:marBottom w:val="0"/>
          <w:divBdr>
            <w:top w:val="none" w:sz="0" w:space="0" w:color="auto"/>
            <w:left w:val="none" w:sz="0" w:space="0" w:color="auto"/>
            <w:bottom w:val="none" w:sz="0" w:space="0" w:color="auto"/>
            <w:right w:val="none" w:sz="0" w:space="0" w:color="auto"/>
          </w:divBdr>
        </w:div>
        <w:div w:id="1147160915">
          <w:marLeft w:val="0"/>
          <w:marRight w:val="0"/>
          <w:marTop w:val="0"/>
          <w:marBottom w:val="0"/>
          <w:divBdr>
            <w:top w:val="none" w:sz="0" w:space="0" w:color="auto"/>
            <w:left w:val="none" w:sz="0" w:space="0" w:color="auto"/>
            <w:bottom w:val="none" w:sz="0" w:space="0" w:color="auto"/>
            <w:right w:val="none" w:sz="0" w:space="0" w:color="auto"/>
          </w:divBdr>
        </w:div>
        <w:div w:id="1202552670">
          <w:marLeft w:val="0"/>
          <w:marRight w:val="0"/>
          <w:marTop w:val="0"/>
          <w:marBottom w:val="0"/>
          <w:divBdr>
            <w:top w:val="none" w:sz="0" w:space="0" w:color="auto"/>
            <w:left w:val="none" w:sz="0" w:space="0" w:color="auto"/>
            <w:bottom w:val="none" w:sz="0" w:space="0" w:color="auto"/>
            <w:right w:val="none" w:sz="0" w:space="0" w:color="auto"/>
          </w:divBdr>
        </w:div>
        <w:div w:id="1581477136">
          <w:marLeft w:val="0"/>
          <w:marRight w:val="0"/>
          <w:marTop w:val="0"/>
          <w:marBottom w:val="0"/>
          <w:divBdr>
            <w:top w:val="none" w:sz="0" w:space="0" w:color="auto"/>
            <w:left w:val="none" w:sz="0" w:space="0" w:color="auto"/>
            <w:bottom w:val="none" w:sz="0" w:space="0" w:color="auto"/>
            <w:right w:val="none" w:sz="0" w:space="0" w:color="auto"/>
          </w:divBdr>
        </w:div>
        <w:div w:id="2051831980">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49975. 23/08/22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C380A-E1CD-4382-9826-A20905D7B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16eb6295-d7d6-48b3-b711-8779e8ac98f5"/>
    <ds:schemaRef ds:uri="http://schemas.microsoft.com/office/2006/documentManagement/types"/>
    <ds:schemaRef ds:uri="93a27197-5ea5-4ef4-9c25-de38a9c385a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4161</TotalTime>
  <Pages>11</Pages>
  <Words>5229</Words>
  <Characters>28760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80</cp:revision>
  <cp:lastPrinted>2022-08-24T21:09:00Z</cp:lastPrinted>
  <dcterms:created xsi:type="dcterms:W3CDTF">2022-08-19T21:49:00Z</dcterms:created>
  <dcterms:modified xsi:type="dcterms:W3CDTF">2022-11-01T17:03:00Z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