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4B8D0A6"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C93B56">
        <w:rPr>
          <w:rFonts w:ascii="Museo Sans 900" w:eastAsia="Times New Roman" w:hAnsi="Museo Sans 900" w:cs="Times New Roman"/>
          <w:b/>
          <w:bCs/>
          <w:sz w:val="20"/>
          <w:szCs w:val="20"/>
          <w:lang w:val="es-MX" w:eastAsia="es-ES"/>
        </w:rPr>
        <w:t>1537</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C93B56">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93B56">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38593F">
        <w:rPr>
          <w:rFonts w:ascii="Museo Sans 300" w:eastAsia="Times New Roman" w:hAnsi="Museo Sans 300" w:cs="Times New Roman"/>
          <w:sz w:val="20"/>
          <w:szCs w:val="20"/>
          <w:lang w:val="es-MX" w:eastAsia="es-ES"/>
        </w:rPr>
        <w:t>ocho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8593F">
        <w:rPr>
          <w:rFonts w:ascii="Museo Sans 300" w:eastAsia="Times New Roman" w:hAnsi="Museo Sans 300" w:cs="Times New Roman"/>
          <w:sz w:val="20"/>
          <w:szCs w:val="20"/>
          <w:lang w:val="es-MX" w:eastAsia="es-ES"/>
        </w:rPr>
        <w:t>agosto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1FD4EBDE"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7B0739">
        <w:rPr>
          <w:rFonts w:ascii="Museo Sans 300" w:hAnsi="Museo Sans 300"/>
          <w:sz w:val="20"/>
          <w:szCs w:val="20"/>
        </w:rPr>
        <w:t>seis</w:t>
      </w:r>
      <w:r>
        <w:rPr>
          <w:rFonts w:ascii="Museo Sans 300" w:hAnsi="Museo Sans 300"/>
          <w:sz w:val="20"/>
          <w:szCs w:val="20"/>
        </w:rPr>
        <w:t xml:space="preserve"> de </w:t>
      </w:r>
      <w:r w:rsidR="007B0739">
        <w:rPr>
          <w:rFonts w:ascii="Museo Sans 300" w:hAnsi="Museo Sans 300"/>
          <w:sz w:val="20"/>
          <w:szCs w:val="20"/>
        </w:rPr>
        <w:t>diciembre</w:t>
      </w:r>
      <w:r>
        <w:rPr>
          <w:rFonts w:ascii="Museo Sans 300" w:hAnsi="Museo Sans 300"/>
          <w:sz w:val="20"/>
          <w:szCs w:val="20"/>
        </w:rPr>
        <w:t xml:space="preserve"> de</w:t>
      </w:r>
      <w:r w:rsidR="007B0739">
        <w:rPr>
          <w:rFonts w:ascii="Museo Sans 300" w:hAnsi="Museo Sans 300"/>
          <w:sz w:val="20"/>
          <w:szCs w:val="20"/>
        </w:rPr>
        <w:t>l</w:t>
      </w:r>
      <w:r>
        <w:rPr>
          <w:rFonts w:ascii="Museo Sans 300" w:hAnsi="Museo Sans 300"/>
          <w:sz w:val="20"/>
          <w:szCs w:val="20"/>
        </w:rPr>
        <w:t xml:space="preserve"> dos </w:t>
      </w:r>
      <w:proofErr w:type="gramStart"/>
      <w:r>
        <w:rPr>
          <w:rFonts w:ascii="Museo Sans 300" w:hAnsi="Museo Sans 300"/>
          <w:sz w:val="20"/>
          <w:szCs w:val="20"/>
        </w:rPr>
        <w:t>mil veintiuno</w:t>
      </w:r>
      <w:proofErr w:type="gramEnd"/>
      <w:r>
        <w:rPr>
          <w:rFonts w:ascii="Museo Sans 300" w:hAnsi="Museo Sans 300"/>
          <w:sz w:val="20"/>
          <w:szCs w:val="20"/>
        </w:rPr>
        <w:t xml:space="preserve">, la </w:t>
      </w:r>
      <w:r w:rsidRPr="00A93D70">
        <w:rPr>
          <w:rFonts w:ascii="Museo Sans 300" w:hAnsi="Museo Sans 300"/>
          <w:sz w:val="20"/>
          <w:szCs w:val="20"/>
        </w:rPr>
        <w:t>señor</w:t>
      </w:r>
      <w:r>
        <w:rPr>
          <w:rFonts w:ascii="Museo Sans 300" w:hAnsi="Museo Sans 300"/>
          <w:sz w:val="20"/>
          <w:szCs w:val="20"/>
        </w:rPr>
        <w:t xml:space="preserve">a </w:t>
      </w:r>
      <w:r w:rsidR="00A6017E">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054A77">
        <w:rPr>
          <w:rFonts w:ascii="Museo Sans 300" w:hAnsi="Museo Sans 300"/>
          <w:sz w:val="20"/>
          <w:szCs w:val="20"/>
        </w:rPr>
        <w:t>OCHOCIENTOS CINCUENTA Y CINCO</w:t>
      </w:r>
      <w:r>
        <w:rPr>
          <w:rFonts w:ascii="Museo Sans 300" w:hAnsi="Museo Sans 300"/>
          <w:sz w:val="20"/>
          <w:szCs w:val="20"/>
        </w:rPr>
        <w:t xml:space="preserve"> </w:t>
      </w:r>
      <w:r w:rsidR="00054A77">
        <w:rPr>
          <w:rFonts w:ascii="Museo Sans 300" w:hAnsi="Museo Sans 300"/>
          <w:sz w:val="20"/>
          <w:szCs w:val="20"/>
        </w:rPr>
        <w:t>46</w:t>
      </w:r>
      <w:r>
        <w:rPr>
          <w:rFonts w:ascii="Museo Sans 300" w:hAnsi="Museo Sans 300"/>
          <w:sz w:val="20"/>
          <w:szCs w:val="20"/>
        </w:rPr>
        <w:t xml:space="preserve">/100 DÓLARES DE LOS ESTADOS UNIDOS DE AMÉRICA (USD </w:t>
      </w:r>
      <w:r w:rsidR="007B0739">
        <w:rPr>
          <w:rFonts w:ascii="Museo Sans 300" w:hAnsi="Museo Sans 300"/>
          <w:sz w:val="20"/>
          <w:szCs w:val="20"/>
        </w:rPr>
        <w:t>855.46</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A6017E">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EE59E9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054A77">
        <w:rPr>
          <w:rFonts w:ascii="Museo Sans 300" w:hAnsi="Museo Sans 300"/>
          <w:sz w:val="20"/>
          <w:szCs w:val="20"/>
          <w:lang w:val="es-SV"/>
        </w:rPr>
        <w:t>0005</w:t>
      </w:r>
      <w:r w:rsidR="00282394">
        <w:rPr>
          <w:rFonts w:ascii="Museo Sans 300" w:hAnsi="Museo Sans 300"/>
          <w:sz w:val="20"/>
          <w:szCs w:val="20"/>
          <w:lang w:val="es-SV"/>
        </w:rPr>
        <w:t>-20</w:t>
      </w:r>
      <w:r w:rsidR="001F3C81">
        <w:rPr>
          <w:rFonts w:ascii="Museo Sans 300" w:hAnsi="Museo Sans 300"/>
          <w:sz w:val="20"/>
          <w:szCs w:val="20"/>
          <w:lang w:val="es-SV"/>
        </w:rPr>
        <w:t>2</w:t>
      </w:r>
      <w:r w:rsidR="00054A77">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54A77">
        <w:rPr>
          <w:rFonts w:ascii="Museo Sans 300" w:hAnsi="Museo Sans 300"/>
          <w:sz w:val="20"/>
          <w:szCs w:val="20"/>
          <w:lang w:val="es-SV"/>
        </w:rPr>
        <w:t>tres de enero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76D349" w14:textId="5C955CAF" w:rsidR="00946D9B" w:rsidRDefault="00946D9B" w:rsidP="00946D9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seis y diez de enero de este año,</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veinte de enero del presente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140E3432"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946D9B">
        <w:rPr>
          <w:rFonts w:ascii="Museo Sans 300" w:hAnsi="Museo Sans 300"/>
          <w:sz w:val="20"/>
          <w:szCs w:val="20"/>
        </w:rPr>
        <w:t>diecinueve</w:t>
      </w:r>
      <w:r>
        <w:rPr>
          <w:rFonts w:ascii="Museo Sans 300" w:hAnsi="Museo Sans 300"/>
          <w:sz w:val="20"/>
          <w:szCs w:val="20"/>
        </w:rPr>
        <w:t xml:space="preserve"> de </w:t>
      </w:r>
      <w:r w:rsidR="00946D9B">
        <w:rPr>
          <w:rFonts w:ascii="Museo Sans 300" w:hAnsi="Museo Sans 300"/>
          <w:sz w:val="20"/>
          <w:szCs w:val="20"/>
        </w:rPr>
        <w:t>enero de este año</w:t>
      </w:r>
      <w:r w:rsidRPr="70478C62">
        <w:rPr>
          <w:rFonts w:ascii="Museo Sans 300" w:hAnsi="Museo Sans 300"/>
          <w:sz w:val="20"/>
          <w:szCs w:val="20"/>
        </w:rPr>
        <w:t xml:space="preserve">, el ingeniero </w:t>
      </w:r>
      <w:r w:rsidR="00A6017E">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4EEA069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w:t>
      </w:r>
      <w:r w:rsidR="00946D9B">
        <w:rPr>
          <w:rFonts w:ascii="Museo Sans 300" w:eastAsia="Arial" w:hAnsi="Museo Sans 300"/>
          <w:sz w:val="20"/>
          <w:szCs w:val="20"/>
          <w:lang w:eastAsia="es-SV"/>
        </w:rPr>
        <w:t xml:space="preserve"> </w:t>
      </w:r>
      <w:r w:rsidR="00A6017E">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5637771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E2BBC">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E2BBC">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A6017E">
        <w:rPr>
          <w:rFonts w:ascii="Museo Sans 300" w:eastAsia="Arial" w:hAnsi="Museo Sans 300"/>
          <w:sz w:val="20"/>
          <w:szCs w:val="20"/>
          <w:lang w:eastAsia="es-SV"/>
        </w:rPr>
        <w:t xml:space="preserve"> XXX</w:t>
      </w:r>
      <w:r w:rsidR="005E2BBC">
        <w:rPr>
          <w:rFonts w:ascii="Museo Sans 300" w:eastAsia="Arial" w:hAnsi="Museo Sans 300"/>
          <w:sz w:val="20"/>
          <w:szCs w:val="20"/>
          <w:lang w:eastAsia="es-SV"/>
        </w:rPr>
        <w:t>.</w:t>
      </w:r>
    </w:p>
    <w:p w14:paraId="78101E77" w14:textId="5B25E5E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A6017E">
        <w:rPr>
          <w:rFonts w:ascii="Museo Sans 300" w:eastAsia="Arial" w:hAnsi="Museo Sans 300"/>
          <w:sz w:val="20"/>
          <w:szCs w:val="20"/>
          <w:lang w:eastAsia="es-SV"/>
        </w:rPr>
        <w:t>XXX.</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F67817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73C9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73C93">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13CA020F"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CB0378">
        <w:rPr>
          <w:rFonts w:ascii="Museo Sans 300" w:hAnsi="Museo Sans 300"/>
          <w:sz w:val="20"/>
          <w:szCs w:val="20"/>
          <w:lang w:val="es-ES_tradnl" w:eastAsia="es-SV"/>
        </w:rPr>
        <w:t>052</w:t>
      </w:r>
      <w:r>
        <w:rPr>
          <w:rFonts w:ascii="Museo Sans 300" w:hAnsi="Museo Sans 300"/>
          <w:sz w:val="20"/>
          <w:szCs w:val="20"/>
          <w:lang w:val="es-ES_tradnl" w:eastAsia="es-SV"/>
        </w:rPr>
        <w:t>-CAU-2</w:t>
      </w:r>
      <w:r w:rsidR="00CB0378">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366F8C">
        <w:rPr>
          <w:rFonts w:ascii="Museo Sans 300" w:hAnsi="Museo Sans 300"/>
          <w:sz w:val="20"/>
          <w:szCs w:val="20"/>
          <w:lang w:val="es-ES_tradnl" w:eastAsia="es-SV"/>
        </w:rPr>
        <w:t>veinticuatro</w:t>
      </w:r>
      <w:r w:rsidR="00F16EDF">
        <w:rPr>
          <w:rFonts w:ascii="Museo Sans 300" w:hAnsi="Museo Sans 300"/>
          <w:sz w:val="20"/>
          <w:szCs w:val="20"/>
          <w:lang w:val="es-ES_tradnl" w:eastAsia="es-SV"/>
        </w:rPr>
        <w:t xml:space="preserve"> de </w:t>
      </w:r>
      <w:r w:rsidR="00CB0378">
        <w:rPr>
          <w:rFonts w:ascii="Museo Sans 300" w:hAnsi="Museo Sans 300"/>
          <w:sz w:val="20"/>
          <w:szCs w:val="20"/>
          <w:lang w:val="es-ES_tradnl" w:eastAsia="es-SV"/>
        </w:rPr>
        <w:t>enero</w:t>
      </w:r>
      <w:r w:rsidR="00F16EDF">
        <w:rPr>
          <w:rFonts w:ascii="Museo Sans 300" w:hAnsi="Museo Sans 300"/>
          <w:sz w:val="20"/>
          <w:szCs w:val="20"/>
          <w:lang w:val="es-ES_tradnl" w:eastAsia="es-SV"/>
        </w:rPr>
        <w:t xml:space="preserve"> de</w:t>
      </w:r>
      <w:r w:rsidR="00366F8C">
        <w:rPr>
          <w:rFonts w:ascii="Museo Sans 300" w:hAnsi="Museo Sans 300"/>
          <w:sz w:val="20"/>
          <w:szCs w:val="20"/>
          <w:lang w:val="es-ES_tradnl" w:eastAsia="es-SV"/>
        </w:rPr>
        <w:t>l</w:t>
      </w:r>
      <w:r w:rsidR="00CB0378">
        <w:rPr>
          <w:rFonts w:ascii="Museo Sans 300" w:hAnsi="Museo Sans 300"/>
          <w:sz w:val="20"/>
          <w:szCs w:val="20"/>
          <w:lang w:val="es-ES_tradnl" w:eastAsia="es-SV"/>
        </w:rPr>
        <w:t xml:space="preserve">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570A1E41"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0267</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CB0378">
        <w:rPr>
          <w:rFonts w:ascii="Museo Sans 300" w:hAnsi="Museo Sans 300"/>
          <w:sz w:val="20"/>
          <w:szCs w:val="20"/>
        </w:rPr>
        <w:t>quince de febrero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6176BEF4"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Pr>
          <w:rFonts w:ascii="Museo Sans 300" w:hAnsi="Museo Sans 300"/>
          <w:sz w:val="20"/>
          <w:szCs w:val="20"/>
        </w:rPr>
        <w:t>veintiuno y veintidós de febrero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veintiuno y veintidós de marzo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0B00EB88"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D858FD">
        <w:rPr>
          <w:rFonts w:ascii="Museo Sans 300" w:hAnsi="Museo Sans 300"/>
          <w:sz w:val="20"/>
          <w:szCs w:val="20"/>
          <w:lang w:val="es-ES_tradnl"/>
        </w:rPr>
        <w:t>ocho</w:t>
      </w:r>
      <w:r w:rsidR="00CF3DD5">
        <w:rPr>
          <w:rFonts w:ascii="Museo Sans 300" w:hAnsi="Museo Sans 300"/>
          <w:sz w:val="20"/>
          <w:szCs w:val="20"/>
          <w:lang w:val="es-ES_tradnl"/>
        </w:rPr>
        <w:t xml:space="preserve"> de </w:t>
      </w:r>
      <w:r w:rsidR="00D858FD">
        <w:rPr>
          <w:rFonts w:ascii="Museo Sans 300" w:hAnsi="Museo Sans 300"/>
          <w:sz w:val="20"/>
          <w:szCs w:val="20"/>
          <w:lang w:val="es-ES_tradnl"/>
        </w:rPr>
        <w:t>marzo</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señora </w:t>
      </w:r>
      <w:r w:rsidR="003655D0">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4681F77"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D858FD">
        <w:rPr>
          <w:rFonts w:ascii="Museo Sans 300" w:hAnsi="Museo Sans 300"/>
          <w:sz w:val="20"/>
          <w:szCs w:val="20"/>
          <w:lang w:val="es-SV"/>
        </w:rPr>
        <w:t>671</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858FD">
        <w:rPr>
          <w:rFonts w:ascii="Museo Sans 300" w:hAnsi="Museo Sans 300"/>
          <w:sz w:val="20"/>
          <w:szCs w:val="20"/>
          <w:lang w:val="es-SV"/>
        </w:rPr>
        <w:t>cuatro</w:t>
      </w:r>
      <w:r w:rsidR="00521E99">
        <w:rPr>
          <w:rFonts w:ascii="Museo Sans 300" w:hAnsi="Museo Sans 300"/>
          <w:sz w:val="20"/>
          <w:szCs w:val="20"/>
          <w:lang w:val="es-SV"/>
        </w:rPr>
        <w:t xml:space="preserve"> de </w:t>
      </w:r>
      <w:r w:rsidR="00D858FD">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A6017E">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39ACF35A"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44126A">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44126A">
        <w:rPr>
          <w:rFonts w:ascii="Museo Sans 300" w:hAnsi="Museo Sans 300"/>
          <w:sz w:val="20"/>
          <w:szCs w:val="20"/>
          <w:lang w:val="es-SV"/>
        </w:rPr>
        <w:t>a</w:t>
      </w:r>
      <w:r w:rsidR="006662C8">
        <w:rPr>
          <w:rFonts w:ascii="Museo Sans 300" w:hAnsi="Museo Sans 300"/>
          <w:sz w:val="20"/>
          <w:szCs w:val="20"/>
          <w:lang w:val="es-SV"/>
        </w:rPr>
        <w:t xml:space="preserve"> </w:t>
      </w:r>
      <w:r w:rsidR="00521E99">
        <w:rPr>
          <w:rFonts w:ascii="Museo Sans 300" w:hAnsi="Museo Sans 300"/>
          <w:sz w:val="20"/>
          <w:szCs w:val="20"/>
          <w:lang w:val="es-SV"/>
        </w:rPr>
        <w:t>los</w:t>
      </w:r>
      <w:r w:rsidR="00C90B18">
        <w:rPr>
          <w:rFonts w:ascii="Museo Sans 300" w:hAnsi="Museo Sans 300"/>
          <w:sz w:val="20"/>
          <w:szCs w:val="20"/>
          <w:lang w:val="es-SV"/>
        </w:rPr>
        <w:t xml:space="preserve"> día</w:t>
      </w:r>
      <w:r w:rsidR="00521E99">
        <w:rPr>
          <w:rFonts w:ascii="Museo Sans 300" w:hAnsi="Museo Sans 300"/>
          <w:sz w:val="20"/>
          <w:szCs w:val="20"/>
          <w:lang w:val="es-SV"/>
        </w:rPr>
        <w:t xml:space="preserve">s </w:t>
      </w:r>
      <w:r w:rsidR="00D858FD">
        <w:rPr>
          <w:rFonts w:ascii="Museo Sans 300" w:hAnsi="Museo Sans 300"/>
          <w:sz w:val="20"/>
          <w:szCs w:val="20"/>
          <w:lang w:val="es-SV"/>
        </w:rPr>
        <w:t>ocho</w:t>
      </w:r>
      <w:r w:rsidR="00A43A28">
        <w:rPr>
          <w:rFonts w:ascii="Museo Sans 300" w:hAnsi="Museo Sans 300"/>
          <w:sz w:val="20"/>
          <w:szCs w:val="20"/>
          <w:lang w:val="es-SV"/>
        </w:rPr>
        <w:t xml:space="preserve"> y </w:t>
      </w:r>
      <w:r w:rsidR="00D858FD">
        <w:rPr>
          <w:rFonts w:ascii="Museo Sans 300" w:hAnsi="Museo Sans 300"/>
          <w:sz w:val="20"/>
          <w:szCs w:val="20"/>
          <w:lang w:val="es-SV"/>
        </w:rPr>
        <w:t>dieciocho</w:t>
      </w:r>
      <w:r w:rsidR="00521E99">
        <w:rPr>
          <w:rFonts w:ascii="Museo Sans 300" w:hAnsi="Museo Sans 300"/>
          <w:sz w:val="20"/>
          <w:szCs w:val="20"/>
          <w:lang w:val="es-SV"/>
        </w:rPr>
        <w:t xml:space="preserve"> de</w:t>
      </w:r>
      <w:r w:rsidR="00B4662A">
        <w:rPr>
          <w:rFonts w:ascii="Museo Sans 300" w:hAnsi="Museo Sans 300"/>
          <w:sz w:val="20"/>
          <w:szCs w:val="20"/>
          <w:lang w:val="es-SV"/>
        </w:rPr>
        <w:t xml:space="preserve"> </w:t>
      </w:r>
      <w:r w:rsidR="00D858FD">
        <w:rPr>
          <w:rFonts w:ascii="Museo Sans 300" w:hAnsi="Museo Sans 300"/>
          <w:sz w:val="20"/>
          <w:szCs w:val="20"/>
          <w:lang w:val="es-SV"/>
        </w:rPr>
        <w:t>abril</w:t>
      </w:r>
      <w:r w:rsidR="00B4662A">
        <w:rPr>
          <w:rFonts w:ascii="Museo Sans 300" w:hAnsi="Museo Sans 300"/>
          <w:sz w:val="20"/>
          <w:szCs w:val="20"/>
          <w:lang w:val="es-SV"/>
        </w:rPr>
        <w:t xml:space="preserve"> del mismo año</w:t>
      </w:r>
      <w:r w:rsidR="00521E99">
        <w:rPr>
          <w:rFonts w:ascii="Museo Sans 300" w:hAnsi="Museo Sans 300"/>
          <w:sz w:val="20"/>
          <w:szCs w:val="20"/>
          <w:lang w:val="es-SV"/>
        </w:rPr>
        <w:t>, respectivamente.</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18A036AE"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CF3DD5">
        <w:rPr>
          <w:rFonts w:ascii="Museo Sans 300" w:hAnsi="Museo Sans 300"/>
          <w:sz w:val="20"/>
          <w:szCs w:val="20"/>
        </w:rPr>
        <w:t>d</w:t>
      </w:r>
      <w:r w:rsidR="00D858FD">
        <w:rPr>
          <w:rFonts w:ascii="Museo Sans 300" w:hAnsi="Museo Sans 300"/>
          <w:sz w:val="20"/>
          <w:szCs w:val="20"/>
        </w:rPr>
        <w:t>ieciséis</w:t>
      </w:r>
      <w:r w:rsidRPr="00A56CC4">
        <w:rPr>
          <w:rFonts w:ascii="Museo Sans 300" w:hAnsi="Museo Sans 300"/>
          <w:sz w:val="20"/>
          <w:szCs w:val="20"/>
        </w:rPr>
        <w:t xml:space="preserve"> de </w:t>
      </w:r>
      <w:r>
        <w:rPr>
          <w:rFonts w:ascii="Museo Sans 300" w:hAnsi="Museo Sans 300"/>
          <w:sz w:val="20"/>
          <w:szCs w:val="20"/>
        </w:rPr>
        <w:t>ma</w:t>
      </w:r>
      <w:r w:rsidR="00D858FD">
        <w:rPr>
          <w:rFonts w:ascii="Museo Sans 300" w:hAnsi="Museo Sans 300"/>
          <w:sz w:val="20"/>
          <w:szCs w:val="20"/>
        </w:rPr>
        <w:t>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D858FD">
        <w:rPr>
          <w:rFonts w:ascii="Museo Sans 300" w:eastAsia="Arial" w:hAnsi="Museo Sans 300"/>
          <w:sz w:val="20"/>
          <w:szCs w:val="20"/>
          <w:lang w:eastAsia="es-SV"/>
        </w:rPr>
        <w:t>455</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sidR="00D858FD">
        <w:rPr>
          <w:rFonts w:ascii="Museo Sans 300" w:eastAsia="Arial" w:hAnsi="Museo Sans 300"/>
          <w:sz w:val="20"/>
          <w:szCs w:val="20"/>
          <w:lang w:eastAsia="es-SV"/>
        </w:rPr>
        <w:t>671</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28B331D9"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D858FD">
        <w:rPr>
          <w:rFonts w:ascii="Museo Sans 300" w:hAnsi="Museo Sans 300"/>
          <w:sz w:val="20"/>
          <w:szCs w:val="20"/>
        </w:rPr>
        <w:t>1070</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D858FD">
        <w:rPr>
          <w:rFonts w:ascii="Museo Sans 300" w:hAnsi="Museo Sans 300"/>
          <w:sz w:val="20"/>
          <w:szCs w:val="20"/>
        </w:rPr>
        <w:t>treinta</w:t>
      </w:r>
      <w:r>
        <w:rPr>
          <w:rFonts w:ascii="Museo Sans 300" w:hAnsi="Museo Sans 300"/>
          <w:sz w:val="20"/>
          <w:szCs w:val="20"/>
        </w:rPr>
        <w:t xml:space="preserve"> de ma</w:t>
      </w:r>
      <w:r w:rsidR="00D858FD">
        <w:rPr>
          <w:rFonts w:ascii="Museo Sans 300" w:hAnsi="Museo Sans 300"/>
          <w:sz w:val="20"/>
          <w:szCs w:val="20"/>
        </w:rPr>
        <w:t>yo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E-0</w:t>
      </w:r>
      <w:r w:rsidR="00D858FD">
        <w:rPr>
          <w:rFonts w:ascii="Museo Sans 300" w:hAnsi="Museo Sans 300"/>
          <w:sz w:val="20"/>
          <w:szCs w:val="20"/>
        </w:rPr>
        <w:t>671</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69539A38"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s partes el día dos de junio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1D2659B2"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9E7E44">
        <w:rPr>
          <w:rFonts w:ascii="Museo Sans 300" w:hAnsi="Museo Sans 300"/>
          <w:sz w:val="20"/>
          <w:szCs w:val="20"/>
          <w:lang w:val="es-ES_tradnl"/>
        </w:rPr>
        <w:t>veinte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9E7E44">
        <w:rPr>
          <w:rFonts w:ascii="Museo Sans 300" w:hAnsi="Museo Sans 300"/>
          <w:sz w:val="20"/>
          <w:szCs w:val="20"/>
          <w:lang w:val="es-ES_tradnl"/>
        </w:rPr>
        <w:t>junio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EC626E">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77777777" w:rsidR="00F90C00" w:rsidRDefault="00F90C00"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5E8CA5AA" w:rsidR="00567F65" w:rsidRDefault="00567F65" w:rsidP="00567F65">
      <w:pPr>
        <w:spacing w:after="0" w:line="240" w:lineRule="auto"/>
        <w:ind w:left="426"/>
        <w:jc w:val="center"/>
        <w:rPr>
          <w:rFonts w:ascii="Museo Sans 300" w:hAnsi="Museo Sans 300"/>
          <w:sz w:val="20"/>
          <w:szCs w:val="20"/>
          <w:u w:val="single"/>
        </w:rPr>
      </w:pPr>
    </w:p>
    <w:p w14:paraId="2676CAE5" w14:textId="2687F5EE"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4A50ED9" w14:textId="7F4B84B2" w:rsidR="009E7E44" w:rsidRPr="00E06C7F" w:rsidRDefault="008B7A00" w:rsidP="00E06C7F">
      <w:pPr>
        <w:ind w:left="709" w:right="709"/>
        <w:jc w:val="both"/>
        <w:rPr>
          <w:rStyle w:val="eop"/>
          <w:rFonts w:ascii="Museo 300" w:eastAsia="SimSun"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E06C7F">
        <w:rPr>
          <w:rFonts w:ascii="Museo 300" w:eastAsia="Arial" w:hAnsi="Museo 300"/>
          <w:color w:val="000000"/>
          <w:sz w:val="16"/>
          <w:szCs w:val="16"/>
          <w:lang w:val="es-ES"/>
        </w:rPr>
        <w:t xml:space="preserve"> </w:t>
      </w:r>
      <w:r w:rsidR="009E7E44" w:rsidRPr="00E06C7F">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6 de octubre del año 2021, detallando el incumplimiento a las condiciones contractuales, debido a la presencia de una </w:t>
      </w:r>
      <w:r w:rsidR="009E7E44" w:rsidRPr="00E06C7F">
        <w:rPr>
          <w:rFonts w:ascii="Museo 300" w:hAnsi="Museo 300"/>
          <w:sz w:val="16"/>
          <w:szCs w:val="16"/>
        </w:rPr>
        <w:lastRenderedPageBreak/>
        <w:t>línea directa con nivel de tensión a 120 conectada desde la acometida de la distribuidora, con la finalidad de impedir el correcto registro de la energía consumida en el suministro bajo estudio</w:t>
      </w:r>
    </w:p>
    <w:p w14:paraId="35DAC766" w14:textId="77777777" w:rsidR="00A50058" w:rsidRPr="0042736D" w:rsidRDefault="00A50058" w:rsidP="00A50058">
      <w:pPr>
        <w:ind w:left="709" w:right="709"/>
        <w:jc w:val="both"/>
        <w:rPr>
          <w:rFonts w:ascii="Museo 300" w:hAnsi="Museo 300"/>
          <w:color w:val="000000" w:themeColor="text1"/>
          <w:sz w:val="16"/>
          <w:szCs w:val="16"/>
        </w:rPr>
      </w:pPr>
      <w:r w:rsidRPr="0042736D">
        <w:rPr>
          <w:rFonts w:ascii="Museo 300" w:hAnsi="Museo 300"/>
          <w:sz w:val="16"/>
          <w:szCs w:val="16"/>
        </w:rPr>
        <w:t>De las pruebas presentadas relacionadas a la condición detectada por EEO, el CAU ha determinado lo siguiente:</w:t>
      </w:r>
    </w:p>
    <w:p w14:paraId="25205DA3" w14:textId="77777777" w:rsidR="00A50058" w:rsidRPr="0042736D" w:rsidRDefault="00A50058" w:rsidP="0042736D">
      <w:pPr>
        <w:numPr>
          <w:ilvl w:val="0"/>
          <w:numId w:val="45"/>
        </w:numPr>
        <w:suppressAutoHyphens w:val="0"/>
        <w:autoSpaceDN/>
        <w:spacing w:after="200" w:line="240" w:lineRule="auto"/>
        <w:ind w:left="1081" w:right="708"/>
        <w:jc w:val="both"/>
        <w:textAlignment w:val="auto"/>
        <w:rPr>
          <w:rFonts w:ascii="Museo 300" w:hAnsi="Museo 300"/>
          <w:sz w:val="16"/>
          <w:szCs w:val="16"/>
        </w:rPr>
      </w:pPr>
      <w:r w:rsidRPr="0042736D">
        <w:rPr>
          <w:rFonts w:ascii="Museo 300" w:hAnsi="Museo 300"/>
          <w:sz w:val="16"/>
          <w:szCs w:val="16"/>
        </w:rPr>
        <w:t xml:space="preserve">La distribuidora en las fotografías provistas demuestra que en el suministro existió una condición irregular, consistente en una conexión de línea directa con un nivel de tensión a 120 voltios y conectada desde la bornera de la fuente en el medidor, dicha condición afectó el correcto registro de consumo mensual ya que el referido equipo no registraba el total de la energía demandada por los equipos eléctricos en uso en el inmueble. </w:t>
      </w:r>
    </w:p>
    <w:p w14:paraId="6A982466" w14:textId="77777777" w:rsidR="00A50058" w:rsidRPr="0042736D" w:rsidRDefault="00A50058" w:rsidP="0042736D">
      <w:pPr>
        <w:numPr>
          <w:ilvl w:val="0"/>
          <w:numId w:val="45"/>
        </w:numPr>
        <w:suppressAutoHyphens w:val="0"/>
        <w:autoSpaceDN/>
        <w:spacing w:after="200" w:line="240" w:lineRule="auto"/>
        <w:ind w:left="1081" w:right="708"/>
        <w:jc w:val="both"/>
        <w:textAlignment w:val="auto"/>
        <w:rPr>
          <w:rFonts w:ascii="Museo 300" w:hAnsi="Museo 300"/>
          <w:sz w:val="16"/>
          <w:szCs w:val="16"/>
        </w:rPr>
      </w:pPr>
      <w:r w:rsidRPr="0042736D">
        <w:rPr>
          <w:rFonts w:ascii="Museo 300" w:hAnsi="Museo 300"/>
          <w:sz w:val="16"/>
          <w:szCs w:val="16"/>
        </w:rPr>
        <w:t>Se observa en la fotografía # 5 la intensidad de la corriente que circulaba en la línea directa e ingresaba al interior del inmueble, sin ser registrada por equipo de medición, el valor obtenido por EEO resultó por la cantidad de 15.86 amperios.</w:t>
      </w:r>
    </w:p>
    <w:p w14:paraId="04CE9A96" w14:textId="5CFDEDA3" w:rsidR="00A50058" w:rsidRPr="0042736D" w:rsidRDefault="00A50058" w:rsidP="0042736D">
      <w:pPr>
        <w:numPr>
          <w:ilvl w:val="0"/>
          <w:numId w:val="45"/>
        </w:numPr>
        <w:suppressAutoHyphens w:val="0"/>
        <w:autoSpaceDN/>
        <w:spacing w:after="200" w:line="240" w:lineRule="auto"/>
        <w:ind w:left="1081" w:right="708"/>
        <w:jc w:val="both"/>
        <w:textAlignment w:val="auto"/>
        <w:rPr>
          <w:rFonts w:ascii="Museo 300" w:hAnsi="Museo 300"/>
          <w:sz w:val="16"/>
          <w:szCs w:val="16"/>
        </w:rPr>
      </w:pPr>
      <w:r w:rsidRPr="0042736D">
        <w:rPr>
          <w:rFonts w:ascii="Museo 300" w:hAnsi="Museo 300"/>
          <w:sz w:val="16"/>
          <w:szCs w:val="16"/>
        </w:rPr>
        <w:t>Por otra parte, el personal técnico de EEO no determinó la cantidad o características de los equipos eléctricos que demandaban la corriente registrada en la línea directa.</w:t>
      </w:r>
      <w:r w:rsidR="0042736D">
        <w:rPr>
          <w:rFonts w:ascii="Museo 300" w:hAnsi="Museo 300"/>
          <w:sz w:val="16"/>
          <w:szCs w:val="16"/>
        </w:rPr>
        <w:t xml:space="preserve"> (…)</w:t>
      </w:r>
    </w:p>
    <w:p w14:paraId="48246855" w14:textId="364B9CAD" w:rsidR="00D77F9D" w:rsidRPr="00A116A7" w:rsidRDefault="00A50058" w:rsidP="0042736D">
      <w:pPr>
        <w:ind w:left="709" w:right="709"/>
        <w:jc w:val="both"/>
        <w:rPr>
          <w:rFonts w:ascii="Museo 300" w:hAnsi="Museo 300"/>
          <w:sz w:val="16"/>
          <w:szCs w:val="16"/>
        </w:rPr>
      </w:pPr>
      <w:r w:rsidRPr="0042736D">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Final correspondiente al año</w:t>
      </w:r>
      <w:r w:rsidR="00837F1F">
        <w:rPr>
          <w:rFonts w:ascii="Museo 300" w:hAnsi="Museo 300"/>
          <w:sz w:val="16"/>
          <w:szCs w:val="16"/>
        </w:rPr>
        <w:t xml:space="preserve">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6AF5479" w14:textId="77777777" w:rsidR="0042736D" w:rsidRPr="0042736D" w:rsidRDefault="0042736D" w:rsidP="0042736D">
      <w:pPr>
        <w:ind w:left="709" w:right="709"/>
        <w:jc w:val="both"/>
        <w:rPr>
          <w:rFonts w:ascii="Museo 300" w:hAnsi="Museo 300"/>
          <w:color w:val="000000" w:themeColor="text1"/>
          <w:sz w:val="16"/>
          <w:szCs w:val="16"/>
        </w:rPr>
      </w:pPr>
      <w:r w:rsidRPr="0042736D">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15F5937" w14:textId="77777777" w:rsidR="004F2BAC" w:rsidRPr="004F2BAC" w:rsidRDefault="004F2BAC" w:rsidP="004F2BAC">
      <w:pPr>
        <w:ind w:left="709" w:right="709"/>
        <w:jc w:val="both"/>
        <w:rPr>
          <w:rFonts w:ascii="Museo 300" w:hAnsi="Museo 300"/>
          <w:color w:val="000000" w:themeColor="text1"/>
          <w:sz w:val="16"/>
          <w:szCs w:val="16"/>
        </w:rPr>
      </w:pPr>
      <w:r w:rsidRPr="004F2BAC">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338F546E" w14:textId="088096CB" w:rsidR="004F2BAC" w:rsidRDefault="004F2BAC" w:rsidP="004F2BAC">
      <w:pPr>
        <w:ind w:left="709" w:right="709"/>
        <w:jc w:val="both"/>
        <w:rPr>
          <w:rFonts w:ascii="Museo 300" w:hAnsi="Museo 300"/>
          <w:color w:val="000000" w:themeColor="text1"/>
          <w:sz w:val="16"/>
          <w:szCs w:val="16"/>
        </w:rPr>
      </w:pPr>
      <w:r w:rsidRPr="004F2BAC">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4825932E" w14:textId="66C86F9D" w:rsidR="00411C80" w:rsidRPr="004F2BAC" w:rsidRDefault="00411C80" w:rsidP="004F2BAC">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636D6DF5" w14:textId="77777777" w:rsidR="004F2BAC" w:rsidRPr="00411C80" w:rsidRDefault="004F2BAC" w:rsidP="00411C80">
      <w:pPr>
        <w:numPr>
          <w:ilvl w:val="0"/>
          <w:numId w:val="12"/>
        </w:numPr>
        <w:spacing w:line="240" w:lineRule="auto"/>
        <w:ind w:right="709"/>
        <w:jc w:val="both"/>
        <w:rPr>
          <w:rFonts w:ascii="Museo 300" w:hAnsi="Museo 300"/>
          <w:sz w:val="16"/>
          <w:szCs w:val="16"/>
        </w:rPr>
      </w:pPr>
      <w:r w:rsidRPr="00411C80">
        <w:rPr>
          <w:rFonts w:ascii="Museo 300" w:hAnsi="Museo 300"/>
          <w:sz w:val="16"/>
          <w:szCs w:val="16"/>
        </w:rPr>
        <w:t xml:space="preserve">El método por utilizar para la ENR a recuperar por EEO, será el establecido en el artículo 5.2 literal a) del Procedimiento para Investigar la Existencia de Condiciones Irregulares, de tal manera que se utilizará el consumo promedio mensual determinado por el CAU con base al registro presentado en los meses de diciembre de 2021 y enero de 2022, el cual resultó por la cantidad de 152 kWh, y será la base para el recálculo de la energía a recuperar. </w:t>
      </w:r>
    </w:p>
    <w:p w14:paraId="07E34A44" w14:textId="77777777" w:rsidR="004F2BAC" w:rsidRPr="00411C80" w:rsidRDefault="004F2BAC" w:rsidP="00411C80">
      <w:pPr>
        <w:numPr>
          <w:ilvl w:val="0"/>
          <w:numId w:val="12"/>
        </w:numPr>
        <w:spacing w:line="240" w:lineRule="auto"/>
        <w:ind w:right="709"/>
        <w:jc w:val="both"/>
        <w:rPr>
          <w:rFonts w:ascii="Museo 300" w:hAnsi="Museo 300"/>
          <w:sz w:val="16"/>
          <w:szCs w:val="16"/>
        </w:rPr>
      </w:pPr>
      <w:r w:rsidRPr="00411C80">
        <w:rPr>
          <w:rFonts w:ascii="Museo 300" w:hAnsi="Museo 300"/>
          <w:sz w:val="16"/>
          <w:szCs w:val="16"/>
        </w:rPr>
        <w:t>Respecto al período retroactivo de recuperación, corresponde a 145 días comprendidos entre el 9 de junio hasta el 1 de noviembre de 2021. Cabe señalar, que si bien el referido procedimiento indica que la distribuidora puede recuperar la energía consumida y no registrada hasta por un máximo de 180 días; en el presente caso en particular, el período se reduce debido a que en la fecha 9 de junio de 2021, el personal técnico de EEO dejó correctamente conectado el equipo de medición, debido al hallazgo de una condición irregular previa a la que es analizada en el presente informe.</w:t>
      </w:r>
    </w:p>
    <w:p w14:paraId="4EE83EE4" w14:textId="4E0C33BD" w:rsidR="00613FD5" w:rsidRPr="00411C80" w:rsidRDefault="004F2BAC" w:rsidP="00411C80">
      <w:pPr>
        <w:ind w:left="709" w:right="709"/>
        <w:jc w:val="both"/>
        <w:rPr>
          <w:rFonts w:ascii="Museo 300" w:hAnsi="Museo 300"/>
          <w:color w:val="000000" w:themeColor="text1"/>
          <w:sz w:val="16"/>
          <w:szCs w:val="16"/>
        </w:rPr>
      </w:pPr>
      <w:r w:rsidRPr="00411C80">
        <w:rPr>
          <w:rFonts w:ascii="Museo 300" w:hAnsi="Museo 300"/>
          <w:color w:val="000000" w:themeColor="text1"/>
          <w:sz w:val="16"/>
          <w:szCs w:val="16"/>
        </w:rPr>
        <w:t>Con los datos resultantes del análisis del CAU, se estableció que el monto de la ENR máximo al que tiene derecho EEO a recuperar corresponde a 657 kWh, equivalente a la cantidad de ciento cincuenta y seis 31/100 dólares de los Estados Unidos de América (USD 156.31)</w:t>
      </w:r>
      <w:r w:rsidRPr="00411C80">
        <w:rPr>
          <w:rFonts w:ascii="Museo 300" w:hAnsi="Museo 300"/>
          <w:b/>
          <w:bCs/>
          <w:color w:val="000000" w:themeColor="text1"/>
          <w:sz w:val="16"/>
          <w:szCs w:val="16"/>
        </w:rPr>
        <w:t xml:space="preserve"> </w:t>
      </w:r>
      <w:r w:rsidRPr="00411C80">
        <w:rPr>
          <w:rFonts w:ascii="Museo 300" w:hAnsi="Museo 300"/>
          <w:color w:val="000000" w:themeColor="text1"/>
          <w:sz w:val="16"/>
          <w:szCs w:val="16"/>
        </w:rPr>
        <w:t>IVA incluido</w:t>
      </w:r>
      <w:r w:rsidR="00411C80">
        <w:rPr>
          <w:rFonts w:ascii="Museo 300" w:hAnsi="Museo 300"/>
          <w:color w:val="000000" w:themeColor="text1"/>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BCCCA55" w14:textId="4AE91628" w:rsidR="00E455E0" w:rsidRPr="00E455E0" w:rsidRDefault="00B649AE" w:rsidP="00E455E0">
      <w:pPr>
        <w:pStyle w:val="Prrafodelista"/>
        <w:numPr>
          <w:ilvl w:val="0"/>
          <w:numId w:val="33"/>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lastRenderedPageBreak/>
        <w:t>El</w:t>
      </w:r>
      <w:r w:rsidR="00E455E0">
        <w:rPr>
          <w:rFonts w:ascii="Museo 300" w:hAnsi="Museo 300" w:cs="Arial"/>
          <w:sz w:val="16"/>
          <w:szCs w:val="16"/>
        </w:rPr>
        <w:t xml:space="preserve"> </w:t>
      </w:r>
      <w:r w:rsidR="00E455E0" w:rsidRPr="00E455E0">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A6017E">
        <w:rPr>
          <w:rFonts w:ascii="Museo 300" w:hAnsi="Museo 300"/>
          <w:sz w:val="16"/>
          <w:szCs w:val="16"/>
        </w:rPr>
        <w:t>XXX</w:t>
      </w:r>
      <w:r w:rsidR="00E455E0" w:rsidRPr="00E455E0">
        <w:rPr>
          <w:rFonts w:ascii="Museo 300" w:hAnsi="Museo 300"/>
          <w:sz w:val="16"/>
          <w:szCs w:val="16"/>
        </w:rPr>
        <w:t>, consistente</w:t>
      </w:r>
      <w:r w:rsidR="00E455E0" w:rsidRPr="00E455E0">
        <w:rPr>
          <w:rFonts w:ascii="Museo 300" w:hAnsi="Museo 300"/>
          <w:color w:val="000000" w:themeColor="text1"/>
          <w:sz w:val="16"/>
          <w:szCs w:val="16"/>
        </w:rPr>
        <w:t xml:space="preserve"> en una línea directa conectada desde la bornera de la fuente en el equipo de medición</w:t>
      </w:r>
      <w:r w:rsidR="00E455E0" w:rsidRPr="00E455E0">
        <w:rPr>
          <w:rFonts w:ascii="Museo 300" w:hAnsi="Museo 300"/>
          <w:sz w:val="16"/>
          <w:szCs w:val="16"/>
        </w:rPr>
        <w:t>; por tanto, EEO tiene derecho a recuperar en concepto de una energía consumida y no registrada tal y como está estipulado en el Procedimiento para Investigar la Existencia de Condiciones Irregulares en el suministro de Energía Eléctrica del Usuario Final.</w:t>
      </w:r>
    </w:p>
    <w:p w14:paraId="5EFE6C10" w14:textId="329ED6CF" w:rsidR="00E455E0" w:rsidRPr="00E455E0" w:rsidRDefault="00E455E0" w:rsidP="00E455E0">
      <w:pPr>
        <w:pStyle w:val="Prrafodelista"/>
        <w:numPr>
          <w:ilvl w:val="0"/>
          <w:numId w:val="33"/>
        </w:numPr>
        <w:spacing w:after="200"/>
        <w:ind w:left="1418" w:right="708"/>
        <w:jc w:val="both"/>
        <w:textAlignment w:val="auto"/>
        <w:rPr>
          <w:rFonts w:ascii="Museo 300" w:hAnsi="Museo 300" w:cs="Arial"/>
          <w:sz w:val="16"/>
          <w:szCs w:val="16"/>
        </w:rPr>
      </w:pPr>
      <w:r w:rsidRPr="00E455E0">
        <w:rPr>
          <w:rFonts w:ascii="Museo 300" w:hAnsi="Museo 300" w:cs="Arial"/>
          <w:sz w:val="16"/>
          <w:szCs w:val="16"/>
        </w:rPr>
        <w:t xml:space="preserve">Conforme con el análisis efectuado en el presente informe, se establece que la cantidad de ochocientos cincuenta y cinco 46/100 dólares de los Estados Unidos de América (USD 855.46) IVA incluido, cobrados por la distribuidora EEO en concepto de ENR en el suministro de la señora </w:t>
      </w:r>
      <w:r w:rsidR="00A6017E">
        <w:rPr>
          <w:rFonts w:ascii="Museo 300" w:hAnsi="Museo 300" w:cs="Arial"/>
          <w:sz w:val="16"/>
          <w:szCs w:val="16"/>
        </w:rPr>
        <w:t>XXX</w:t>
      </w:r>
      <w:r w:rsidRPr="00E455E0">
        <w:rPr>
          <w:rFonts w:ascii="Museo 300" w:hAnsi="Museo 300" w:cs="Arial"/>
          <w:sz w:val="16"/>
          <w:szCs w:val="16"/>
        </w:rPr>
        <w:t xml:space="preserve"> debe de rectificarse.</w:t>
      </w:r>
    </w:p>
    <w:p w14:paraId="4BAB16C4" w14:textId="0353E0FD" w:rsidR="00562498" w:rsidRPr="00E455E0" w:rsidRDefault="00E455E0" w:rsidP="00E455E0">
      <w:pPr>
        <w:pStyle w:val="Prrafodelista"/>
        <w:numPr>
          <w:ilvl w:val="0"/>
          <w:numId w:val="33"/>
        </w:numPr>
        <w:spacing w:after="200"/>
        <w:ind w:left="1418" w:right="708"/>
        <w:jc w:val="both"/>
        <w:textAlignment w:val="auto"/>
        <w:rPr>
          <w:rFonts w:ascii="Museo 300" w:hAnsi="Museo 300" w:cs="Arial"/>
          <w:sz w:val="16"/>
          <w:szCs w:val="16"/>
        </w:rPr>
      </w:pPr>
      <w:r w:rsidRPr="00E455E0">
        <w:rPr>
          <w:rFonts w:ascii="Museo 300" w:hAnsi="Museo 300" w:cs="Arial"/>
          <w:sz w:val="16"/>
          <w:szCs w:val="16"/>
        </w:rPr>
        <w:t xml:space="preserve">Se establece que el monto a recuperar por parte de EEO en concepto de energía no registrada, asciende a 657 kWh, equivalentes a </w:t>
      </w:r>
      <w:r w:rsidRPr="00E455E0">
        <w:rPr>
          <w:rFonts w:ascii="Museo 300" w:hAnsi="Museo 300" w:cs="Arial"/>
          <w:color w:val="000000" w:themeColor="text1"/>
          <w:sz w:val="16"/>
          <w:szCs w:val="16"/>
        </w:rPr>
        <w:t>ciento cincuenta y seis 31/100 dólares de los Estados Unidos de América (USD 156.31)</w:t>
      </w:r>
      <w:r w:rsidRPr="00E455E0">
        <w:rPr>
          <w:rFonts w:ascii="Museo 300" w:hAnsi="Museo 300" w:cs="Arial"/>
          <w:b/>
          <w:bCs/>
          <w:color w:val="000000" w:themeColor="text1"/>
          <w:sz w:val="16"/>
          <w:szCs w:val="16"/>
        </w:rPr>
        <w:t xml:space="preserve"> </w:t>
      </w:r>
      <w:r w:rsidRPr="00E455E0">
        <w:rPr>
          <w:rFonts w:ascii="Museo 300" w:hAnsi="Museo 300" w:cs="Arial"/>
          <w:color w:val="000000" w:themeColor="text1"/>
          <w:sz w:val="16"/>
          <w:szCs w:val="16"/>
        </w:rPr>
        <w:t>IVA incluido</w:t>
      </w:r>
      <w:r w:rsidRPr="00E455E0">
        <w:rPr>
          <w:rFonts w:ascii="Museo 300" w:hAnsi="Museo 300" w:cs="Arial"/>
          <w:sz w:val="16"/>
          <w:szCs w:val="16"/>
        </w:rPr>
        <w:t>. Además, la distribuidora podrá efectuar el cobro de los intereses generados</w:t>
      </w:r>
      <w:r w:rsidR="008479DB" w:rsidRPr="00E455E0">
        <w:rPr>
          <w:rFonts w:ascii="Museo 300" w:hAnsi="Museo 300" w:cs="Arial"/>
          <w:sz w:val="16"/>
          <w:szCs w:val="16"/>
        </w:rPr>
        <w:t xml:space="preserve"> </w:t>
      </w:r>
      <w:r w:rsidR="00562498" w:rsidRPr="00E455E0">
        <w:rPr>
          <w:rFonts w:ascii="Museo 300" w:eastAsia="Arial" w:hAnsi="Museo 300"/>
          <w:color w:val="000000" w:themeColor="text1"/>
          <w:sz w:val="16"/>
          <w:szCs w:val="16"/>
        </w:rPr>
        <w:t>[…]</w:t>
      </w:r>
      <w:r w:rsidR="00914F6D" w:rsidRPr="00E455E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11E8752C"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E455E0">
        <w:rPr>
          <w:rFonts w:ascii="Museo Sans 300" w:hAnsi="Museo Sans 300"/>
          <w:sz w:val="20"/>
          <w:szCs w:val="20"/>
          <w:lang w:val="es-SV"/>
        </w:rPr>
        <w:t>350</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455E0">
        <w:rPr>
          <w:rFonts w:ascii="Museo Sans 300" w:hAnsi="Museo Sans 300"/>
          <w:sz w:val="20"/>
          <w:szCs w:val="20"/>
          <w:lang w:val="es-SV"/>
        </w:rPr>
        <w:t>uno</w:t>
      </w:r>
      <w:r w:rsidR="00510582">
        <w:rPr>
          <w:rFonts w:ascii="Museo Sans 300" w:hAnsi="Museo Sans 300"/>
          <w:sz w:val="20"/>
          <w:szCs w:val="20"/>
          <w:lang w:val="es-SV"/>
        </w:rPr>
        <w:t xml:space="preserve"> de </w:t>
      </w:r>
      <w:r w:rsidR="00E455E0">
        <w:rPr>
          <w:rFonts w:ascii="Museo Sans 300" w:hAnsi="Museo Sans 300"/>
          <w:sz w:val="20"/>
          <w:szCs w:val="20"/>
          <w:lang w:val="es-SV"/>
        </w:rPr>
        <w:t>julio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3655D0">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EC626E">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577356EB"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E455E0">
        <w:rPr>
          <w:rFonts w:ascii="Museo Sans 300" w:eastAsia="Times New Roman" w:hAnsi="Museo Sans 300" w:cs="Segoe UI"/>
          <w:sz w:val="20"/>
          <w:szCs w:val="20"/>
          <w:lang w:val="es-ES" w:eastAsia="es-ES"/>
        </w:rPr>
        <w:t>s partes el día seis de julio de este año,</w:t>
      </w:r>
      <w:r w:rsidRPr="008809F7">
        <w:rPr>
          <w:rFonts w:ascii="Museo Sans 300" w:eastAsia="Times New Roman" w:hAnsi="Museo Sans 300" w:cs="Segoe UI"/>
          <w:sz w:val="20"/>
          <w:szCs w:val="20"/>
          <w:lang w:val="es-ES" w:eastAsia="es-ES"/>
        </w:rPr>
        <w:t xml:space="preserve"> por lo que el plazo finalizó</w:t>
      </w:r>
      <w:r w:rsidR="00E455E0">
        <w:rPr>
          <w:rFonts w:ascii="Museo Sans 300" w:eastAsia="Times New Roman" w:hAnsi="Museo Sans 300" w:cs="Segoe UI"/>
          <w:sz w:val="20"/>
          <w:szCs w:val="20"/>
          <w:lang w:val="es-ES" w:eastAsia="es-ES"/>
        </w:rPr>
        <w:t xml:space="preserve"> el día diecinueve de</w:t>
      </w:r>
      <w:r w:rsidR="00075722">
        <w:rPr>
          <w:rFonts w:ascii="Museo Sans 300" w:eastAsia="Times New Roman" w:hAnsi="Museo Sans 300" w:cs="Segoe UI"/>
          <w:sz w:val="20"/>
          <w:szCs w:val="20"/>
          <w:lang w:val="es-ES" w:eastAsia="es-ES"/>
        </w:rPr>
        <w:t>l mismo mes y año</w:t>
      </w:r>
      <w:r>
        <w:rPr>
          <w:rFonts w:ascii="Museo Sans 300" w:eastAsia="Times New Roman" w:hAnsi="Museo Sans 300" w:cs="Segoe UI"/>
          <w:sz w:val="20"/>
          <w:szCs w:val="20"/>
          <w:lang w:val="es-ES" w:eastAsia="es-ES"/>
        </w:rPr>
        <w:t>.</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473E9B81"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075722">
        <w:rPr>
          <w:rFonts w:ascii="Museo Sans 300" w:hAnsi="Museo Sans 300"/>
          <w:sz w:val="20"/>
          <w:szCs w:val="20"/>
          <w:lang w:val="es-SV"/>
        </w:rPr>
        <w:t>trece</w:t>
      </w:r>
      <w:r w:rsidR="004B3414">
        <w:rPr>
          <w:rFonts w:ascii="Museo Sans 300" w:hAnsi="Museo Sans 300"/>
          <w:sz w:val="20"/>
          <w:szCs w:val="20"/>
          <w:lang w:val="es-SV"/>
        </w:rPr>
        <w:t xml:space="preserve"> de </w:t>
      </w:r>
      <w:r w:rsidR="00434C5D">
        <w:rPr>
          <w:rFonts w:ascii="Museo Sans 300" w:hAnsi="Museo Sans 300"/>
          <w:sz w:val="20"/>
          <w:szCs w:val="20"/>
          <w:lang w:val="es-SV"/>
        </w:rPr>
        <w:t>ju</w:t>
      </w:r>
      <w:r w:rsidR="00075722">
        <w:rPr>
          <w:rFonts w:ascii="Museo Sans 300" w:hAnsi="Museo Sans 300"/>
          <w:sz w:val="20"/>
          <w:szCs w:val="20"/>
          <w:lang w:val="es-SV"/>
        </w:rPr>
        <w:t>l</w:t>
      </w:r>
      <w:r w:rsidR="00434C5D">
        <w:rPr>
          <w:rFonts w:ascii="Museo Sans 300" w:hAnsi="Museo Sans 300"/>
          <w:sz w:val="20"/>
          <w:szCs w:val="20"/>
          <w:lang w:val="es-SV"/>
        </w:rPr>
        <w:t>io</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señor</w:t>
      </w:r>
      <w:r>
        <w:rPr>
          <w:rFonts w:ascii="Museo Sans 300" w:hAnsi="Museo Sans 300"/>
          <w:sz w:val="20"/>
          <w:szCs w:val="20"/>
        </w:rPr>
        <w:t>a</w:t>
      </w:r>
      <w:r w:rsidRPr="006C3CCA">
        <w:rPr>
          <w:rFonts w:ascii="Museo Sans 300" w:hAnsi="Museo Sans 300"/>
          <w:sz w:val="20"/>
          <w:szCs w:val="20"/>
        </w:rPr>
        <w:t xml:space="preserve"> </w:t>
      </w:r>
      <w:r w:rsidR="003655D0">
        <w:rPr>
          <w:rFonts w:ascii="Museo Sans 300" w:hAnsi="Museo Sans 300"/>
          <w:sz w:val="20"/>
          <w:szCs w:val="20"/>
        </w:rPr>
        <w:t>XXX</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0693B599"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BAA5B89" w14:textId="77777777" w:rsidR="00041101" w:rsidRPr="00510582" w:rsidRDefault="00041101" w:rsidP="0004110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17EBEBA2"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50E6C08"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D4F4BA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6017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1217BFA"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EC626E">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15138E1" w14:textId="5428C5AF" w:rsidR="00075722" w:rsidRPr="00075722" w:rsidRDefault="00C34300" w:rsidP="00075722">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075722">
        <w:rPr>
          <w:rFonts w:ascii="Museo 300" w:hAnsi="Museo 300"/>
          <w:color w:val="000000" w:themeColor="text1"/>
          <w:sz w:val="16"/>
          <w:szCs w:val="16"/>
        </w:rPr>
        <w:t xml:space="preserve"> </w:t>
      </w:r>
      <w:r w:rsidR="00075722" w:rsidRPr="00075722">
        <w:rPr>
          <w:rFonts w:ascii="Museo 300" w:hAnsi="Museo 300"/>
          <w:sz w:val="16"/>
          <w:szCs w:val="16"/>
        </w:rPr>
        <w:t>con la información que fue provista por la sociedad EEO, se han extraído las siguientes fotografías mediante las cuales se observa la condición encontrada en el suministro objeto del presente informe en fecha 6 de octubre del año 2021, detallando el incumplimiento a las condiciones contractuales, debido a la presencia de una línea directa con nivel de tensión a 120 conectada desde la acometida de la distribuidora, con la finalidad de impedir el correcto registro de la energía consumida en el suministro bajo estudio</w:t>
      </w:r>
      <w:r w:rsidR="00075722">
        <w:rPr>
          <w:rFonts w:ascii="Museo 300" w:hAnsi="Museo 300"/>
          <w:sz w:val="16"/>
          <w:szCs w:val="16"/>
        </w:rPr>
        <w:t xml:space="preserve"> (…)</w:t>
      </w:r>
    </w:p>
    <w:p w14:paraId="4DC82805" w14:textId="5846A6F9" w:rsidR="00C34300" w:rsidRPr="00434C5D" w:rsidRDefault="00D8413D" w:rsidP="00D8413D">
      <w:pPr>
        <w:tabs>
          <w:tab w:val="left" w:pos="993"/>
          <w:tab w:val="left" w:pos="9072"/>
        </w:tabs>
        <w:spacing w:line="240" w:lineRule="auto"/>
        <w:ind w:left="993" w:right="709"/>
        <w:jc w:val="both"/>
        <w:rPr>
          <w:rFonts w:ascii="Museo 300" w:hAnsi="Museo 300"/>
          <w:sz w:val="16"/>
          <w:szCs w:val="16"/>
        </w:rPr>
      </w:pPr>
      <w:r w:rsidRPr="00D8413D">
        <w:rPr>
          <w:rFonts w:ascii="Museo 300" w:hAnsi="Museo 300"/>
          <w:sz w:val="16"/>
          <w:szCs w:val="16"/>
        </w:rPr>
        <w:lastRenderedPageBreak/>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Final correspondiente al año 2021</w:t>
      </w:r>
      <w:bookmarkEnd w:id="2"/>
      <w:r w:rsidR="00E812E9">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293F80A5"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a la señora </w:t>
      </w:r>
      <w:r w:rsidR="00A6017E">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081A7EC1" w14:textId="239111A3" w:rsidR="00DC1FBB" w:rsidRDefault="00CC62A8" w:rsidP="00DC1FBB">
      <w:pPr>
        <w:suppressAutoHyphens w:val="0"/>
        <w:autoSpaceDE w:val="0"/>
        <w:adjustRightInd w:val="0"/>
        <w:spacing w:after="0" w:line="240" w:lineRule="auto"/>
        <w:ind w:left="426"/>
        <w:jc w:val="both"/>
        <w:textAlignment w:val="auto"/>
        <w:rPr>
          <w:rFonts w:ascii="Museo Sans 300" w:hAnsi="Museo Sans 300"/>
          <w:sz w:val="20"/>
          <w:szCs w:val="20"/>
          <w:lang w:val="es-ES"/>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EC626E">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C1FBB">
        <w:rPr>
          <w:rStyle w:val="normaltextrun"/>
          <w:rFonts w:ascii="Museo Sans 300" w:hAnsi="Museo Sans 300"/>
          <w:color w:val="000000"/>
          <w:sz w:val="20"/>
          <w:szCs w:val="20"/>
          <w:shd w:val="clear" w:color="auto" w:fill="FFFFFF"/>
        </w:rPr>
        <w:t xml:space="preserve"> en la conexión de línea directa en la bornera del equipo de medición del suministro, con el fin de consumir energía que no fuera registrada por el medidor.</w:t>
      </w:r>
      <w:r w:rsidR="00DC1FBB">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3"/>
    <w:p w14:paraId="5C452580" w14:textId="2CE7682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08FCCA9" w14:textId="62D9DB5A" w:rsidR="000843B5" w:rsidRDefault="008E50AB" w:rsidP="00E6536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instantánea medida en la línea directa, por las razones siguientes:  a) debido a que no tomó en cuenta que dentro de las viviendas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  b) no justificó el criterio para establecer un periodo de 12 horas de uso diario de los equipos</w:t>
      </w:r>
      <w:r w:rsidR="002A3867">
        <w:rPr>
          <w:rStyle w:val="normaltextrun"/>
          <w:rFonts w:ascii="Museo Sans 300" w:hAnsi="Museo Sans 300"/>
          <w:color w:val="000000"/>
          <w:sz w:val="20"/>
          <w:szCs w:val="20"/>
          <w:shd w:val="clear" w:color="auto" w:fill="FFFFFF"/>
        </w:rPr>
        <w:t xml:space="preserve">; y c) Existe una incongruencia </w:t>
      </w:r>
      <w:r w:rsidR="00147060">
        <w:rPr>
          <w:rStyle w:val="normaltextrun"/>
          <w:rFonts w:ascii="Museo Sans 300" w:hAnsi="Museo Sans 300"/>
          <w:color w:val="000000"/>
          <w:sz w:val="20"/>
          <w:szCs w:val="20"/>
          <w:shd w:val="clear" w:color="auto" w:fill="FFFFFF"/>
        </w:rPr>
        <w:t>entre la medición analógica y la digital, que se debe a que el personal de la distribuidora no esperó a que la escala digital se est</w:t>
      </w:r>
      <w:r w:rsidR="003A05BF">
        <w:rPr>
          <w:rStyle w:val="normaltextrun"/>
          <w:rFonts w:ascii="Museo Sans 300" w:hAnsi="Museo Sans 300"/>
          <w:color w:val="000000"/>
          <w:sz w:val="20"/>
          <w:szCs w:val="20"/>
          <w:shd w:val="clear" w:color="auto" w:fill="FFFFFF"/>
        </w:rPr>
        <w:t xml:space="preserve">abilizara y obtener un lectura confiable y coherente con la analógica. </w:t>
      </w:r>
      <w:r>
        <w:rPr>
          <w:rStyle w:val="normaltextrun"/>
          <w:rFonts w:ascii="Museo Sans 300" w:hAnsi="Museo Sans 300"/>
          <w:color w:val="000000"/>
          <w:sz w:val="20"/>
          <w:szCs w:val="20"/>
          <w:shd w:val="clear" w:color="auto" w:fill="FFFFFF"/>
        </w:rPr>
        <w:t>  </w:t>
      </w:r>
    </w:p>
    <w:p w14:paraId="695A6E38" w14:textId="77777777" w:rsidR="000843B5" w:rsidRDefault="000843B5" w:rsidP="00E6536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657D49D7" w14:textId="77777777" w:rsidR="000843B5" w:rsidRPr="000843B5" w:rsidRDefault="000843B5" w:rsidP="000843B5">
      <w:pPr>
        <w:suppressAutoHyphens w:val="0"/>
        <w:autoSpaceDN/>
        <w:spacing w:after="0" w:line="240" w:lineRule="auto"/>
        <w:ind w:left="420"/>
        <w:jc w:val="both"/>
        <w:rPr>
          <w:rFonts w:ascii="Segoe UI" w:eastAsia="Times New Roman" w:hAnsi="Segoe UI" w:cs="Segoe UI"/>
          <w:sz w:val="18"/>
          <w:szCs w:val="18"/>
        </w:rPr>
      </w:pPr>
      <w:r w:rsidRPr="000843B5">
        <w:rPr>
          <w:rFonts w:ascii="Museo Sans 300" w:eastAsia="Times New Roman" w:hAnsi="Museo Sans 300" w:cs="Segoe UI"/>
          <w:sz w:val="20"/>
          <w:szCs w:val="20"/>
        </w:rPr>
        <w:t>Por ello, el CAU realizó un nuevo cálculo basado en el historial reciente de registros mensuales de consumo, utilizando los criterios siguientes:  </w:t>
      </w:r>
    </w:p>
    <w:p w14:paraId="1286A4F6" w14:textId="77777777" w:rsidR="000843B5" w:rsidRPr="000843B5" w:rsidRDefault="000843B5" w:rsidP="000843B5">
      <w:pPr>
        <w:suppressAutoHyphens w:val="0"/>
        <w:autoSpaceDN/>
        <w:spacing w:after="0" w:line="240" w:lineRule="auto"/>
        <w:ind w:left="420"/>
        <w:jc w:val="both"/>
        <w:rPr>
          <w:rFonts w:ascii="Segoe UI" w:eastAsia="Times New Roman" w:hAnsi="Segoe UI" w:cs="Segoe UI"/>
          <w:sz w:val="18"/>
          <w:szCs w:val="18"/>
        </w:rPr>
      </w:pPr>
      <w:r w:rsidRPr="000843B5">
        <w:rPr>
          <w:rFonts w:ascii="Museo Sans 300" w:eastAsia="Times New Roman" w:hAnsi="Museo Sans 300" w:cs="Segoe UI"/>
          <w:sz w:val="20"/>
          <w:szCs w:val="20"/>
        </w:rPr>
        <w:t> </w:t>
      </w:r>
    </w:p>
    <w:p w14:paraId="52731B67" w14:textId="7ADD82AE" w:rsidR="000843B5" w:rsidRPr="000843B5" w:rsidRDefault="000843B5" w:rsidP="000843B5">
      <w:pPr>
        <w:numPr>
          <w:ilvl w:val="0"/>
          <w:numId w:val="35"/>
        </w:numPr>
        <w:autoSpaceDE w:val="0"/>
        <w:spacing w:after="0" w:line="240" w:lineRule="auto"/>
        <w:ind w:left="993"/>
        <w:jc w:val="both"/>
        <w:rPr>
          <w:rFonts w:ascii="Museo Sans 300" w:eastAsia="Times New Roman" w:hAnsi="Museo Sans 300" w:cs="Segoe UI"/>
          <w:sz w:val="20"/>
          <w:szCs w:val="20"/>
        </w:rPr>
      </w:pPr>
      <w:r w:rsidRPr="000843B5">
        <w:rPr>
          <w:rFonts w:ascii="Museo Sans 300" w:eastAsia="Times New Roman" w:hAnsi="Museo Sans 300" w:cs="Segoe UI"/>
          <w:sz w:val="20"/>
          <w:szCs w:val="20"/>
          <w:lang w:val="es-ES"/>
        </w:rPr>
        <w:t xml:space="preserve">El consumo registrado correspondiente a los meses de </w:t>
      </w:r>
      <w:r w:rsidR="004A63D1">
        <w:rPr>
          <w:rFonts w:ascii="Museo Sans 300" w:eastAsia="Times New Roman" w:hAnsi="Museo Sans 300" w:cs="Segoe UI"/>
          <w:sz w:val="20"/>
          <w:szCs w:val="20"/>
          <w:lang w:val="es-ES"/>
        </w:rPr>
        <w:t>diciembre del año dos mil veintiuno y enero</w:t>
      </w:r>
      <w:r w:rsidRPr="000843B5">
        <w:rPr>
          <w:rFonts w:ascii="Museo Sans 300" w:eastAsia="Times New Roman" w:hAnsi="Museo Sans 300" w:cs="Segoe UI"/>
          <w:sz w:val="20"/>
          <w:szCs w:val="20"/>
          <w:lang w:val="es-ES"/>
        </w:rPr>
        <w:t xml:space="preserve"> del presente año.</w:t>
      </w:r>
      <w:r w:rsidRPr="000843B5">
        <w:rPr>
          <w:rFonts w:ascii="Museo Sans 300" w:eastAsia="Times New Roman" w:hAnsi="Museo Sans 300" w:cs="Segoe UI"/>
          <w:sz w:val="20"/>
          <w:szCs w:val="20"/>
        </w:rPr>
        <w:t> </w:t>
      </w:r>
    </w:p>
    <w:p w14:paraId="24EF1470" w14:textId="6DAB90E6" w:rsidR="000843B5" w:rsidRPr="000843B5" w:rsidRDefault="000843B5" w:rsidP="000843B5">
      <w:pPr>
        <w:numPr>
          <w:ilvl w:val="0"/>
          <w:numId w:val="35"/>
        </w:numPr>
        <w:autoSpaceDE w:val="0"/>
        <w:spacing w:after="0" w:line="240" w:lineRule="auto"/>
        <w:ind w:left="993"/>
        <w:jc w:val="both"/>
        <w:rPr>
          <w:rFonts w:ascii="Museo Sans 300" w:eastAsia="Times New Roman" w:hAnsi="Museo Sans 300" w:cs="Segoe UI"/>
          <w:sz w:val="20"/>
          <w:szCs w:val="20"/>
        </w:rPr>
      </w:pPr>
      <w:r w:rsidRPr="000843B5">
        <w:rPr>
          <w:rFonts w:ascii="Museo Sans 300" w:eastAsia="Times New Roman" w:hAnsi="Museo Sans 300" w:cs="Segoe UI"/>
          <w:sz w:val="20"/>
          <w:szCs w:val="20"/>
          <w:lang w:val="es-ES"/>
        </w:rPr>
        <w:t xml:space="preserve">El tiempo de recuperación de la energía no registrada correspondiente al período del </w:t>
      </w:r>
      <w:r w:rsidR="00062017">
        <w:rPr>
          <w:rFonts w:ascii="Museo Sans 300" w:eastAsia="Times New Roman" w:hAnsi="Museo Sans 300" w:cs="Segoe UI"/>
          <w:sz w:val="20"/>
          <w:szCs w:val="20"/>
          <w:lang w:val="es-ES"/>
        </w:rPr>
        <w:t>nueve</w:t>
      </w:r>
      <w:r w:rsidRPr="000843B5">
        <w:rPr>
          <w:rFonts w:ascii="Museo Sans 300" w:eastAsia="Times New Roman" w:hAnsi="Museo Sans 300" w:cs="Segoe UI"/>
          <w:sz w:val="20"/>
          <w:szCs w:val="20"/>
          <w:lang w:val="es-ES"/>
        </w:rPr>
        <w:t xml:space="preserve"> de </w:t>
      </w:r>
      <w:r w:rsidR="00062017">
        <w:rPr>
          <w:rFonts w:ascii="Museo Sans 300" w:eastAsia="Times New Roman" w:hAnsi="Museo Sans 300" w:cs="Segoe UI"/>
          <w:sz w:val="20"/>
          <w:szCs w:val="20"/>
          <w:lang w:val="es-ES"/>
        </w:rPr>
        <w:t>junio</w:t>
      </w:r>
      <w:r w:rsidRPr="000843B5">
        <w:rPr>
          <w:rFonts w:ascii="Museo Sans 300" w:eastAsia="Times New Roman" w:hAnsi="Museo Sans 300" w:cs="Segoe UI"/>
          <w:sz w:val="20"/>
          <w:szCs w:val="20"/>
          <w:lang w:val="es-ES"/>
        </w:rPr>
        <w:t xml:space="preserve"> al </w:t>
      </w:r>
      <w:r w:rsidR="00062017">
        <w:rPr>
          <w:rFonts w:ascii="Museo Sans 300" w:eastAsia="Times New Roman" w:hAnsi="Museo Sans 300" w:cs="Segoe UI"/>
          <w:sz w:val="20"/>
          <w:szCs w:val="20"/>
          <w:lang w:val="es-ES"/>
        </w:rPr>
        <w:t>uno</w:t>
      </w:r>
      <w:r w:rsidRPr="000843B5">
        <w:rPr>
          <w:rFonts w:ascii="Museo Sans 300" w:eastAsia="Times New Roman" w:hAnsi="Museo Sans 300" w:cs="Segoe UI"/>
          <w:sz w:val="20"/>
          <w:szCs w:val="20"/>
          <w:lang w:val="es-ES"/>
        </w:rPr>
        <w:t xml:space="preserve"> de </w:t>
      </w:r>
      <w:r w:rsidR="00062017">
        <w:rPr>
          <w:rFonts w:ascii="Museo Sans 300" w:eastAsia="Times New Roman" w:hAnsi="Museo Sans 300" w:cs="Segoe UI"/>
          <w:sz w:val="20"/>
          <w:szCs w:val="20"/>
          <w:lang w:val="es-ES"/>
        </w:rPr>
        <w:t>noviembre</w:t>
      </w:r>
      <w:r w:rsidRPr="000843B5">
        <w:rPr>
          <w:rFonts w:ascii="Museo Sans 300" w:eastAsia="Times New Roman" w:hAnsi="Museo Sans 300" w:cs="Segoe UI"/>
          <w:sz w:val="20"/>
          <w:szCs w:val="20"/>
          <w:lang w:val="es-ES"/>
        </w:rPr>
        <w:t xml:space="preserve"> del año dos mil veintiuno.</w:t>
      </w:r>
      <w:r w:rsidR="00062017">
        <w:rPr>
          <w:rFonts w:ascii="Museo Sans 300" w:eastAsia="Times New Roman" w:hAnsi="Museo Sans 300" w:cs="Segoe UI"/>
          <w:sz w:val="20"/>
          <w:szCs w:val="20"/>
          <w:lang w:val="es-ES"/>
        </w:rPr>
        <w:t xml:space="preserve"> </w:t>
      </w:r>
      <w:r w:rsidR="00062017">
        <w:rPr>
          <w:rStyle w:val="normaltextrun"/>
          <w:rFonts w:ascii="Museo Sans 300" w:hAnsi="Museo Sans 300"/>
          <w:color w:val="000000"/>
          <w:sz w:val="20"/>
          <w:szCs w:val="20"/>
          <w:shd w:val="clear" w:color="auto" w:fill="FFFFFF"/>
          <w:lang w:val="es-ES"/>
        </w:rPr>
        <w:t>El periodo es de ciento cuarenta y cinco días debido a que el 9 de junio de 2021 la distribuidora dejo conectado correctamente el servicio debido a una condición irregular previa al periodo antes mencionado.</w:t>
      </w:r>
    </w:p>
    <w:p w14:paraId="02EFD440" w14:textId="77777777" w:rsidR="000843B5" w:rsidRPr="000843B5" w:rsidRDefault="000843B5" w:rsidP="000843B5">
      <w:pPr>
        <w:suppressAutoHyphens w:val="0"/>
        <w:autoSpaceDN/>
        <w:spacing w:after="0" w:line="240" w:lineRule="auto"/>
        <w:ind w:left="990"/>
        <w:jc w:val="both"/>
        <w:rPr>
          <w:rFonts w:ascii="Segoe UI" w:eastAsia="Times New Roman" w:hAnsi="Segoe UI" w:cs="Segoe UI"/>
          <w:sz w:val="18"/>
          <w:szCs w:val="18"/>
        </w:rPr>
      </w:pPr>
      <w:r w:rsidRPr="000843B5">
        <w:rPr>
          <w:rFonts w:ascii="Museo Sans 300" w:eastAsia="Times New Roman" w:hAnsi="Museo Sans 300" w:cs="Segoe UI"/>
          <w:sz w:val="20"/>
          <w:szCs w:val="20"/>
        </w:rPr>
        <w:t> </w:t>
      </w:r>
    </w:p>
    <w:p w14:paraId="36B0AA41" w14:textId="79FC9EE1"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FB4151">
        <w:rPr>
          <w:rFonts w:ascii="Museo Sans 300" w:hAnsi="Museo Sans 300"/>
          <w:sz w:val="20"/>
          <w:szCs w:val="20"/>
        </w:rPr>
        <w:t>CIENTO CINCUENTA Y SEIS</w:t>
      </w:r>
      <w:r w:rsidRPr="00AC7FFE">
        <w:rPr>
          <w:rFonts w:ascii="Museo Sans 300" w:hAnsi="Museo Sans 300"/>
          <w:sz w:val="20"/>
          <w:szCs w:val="20"/>
        </w:rPr>
        <w:t xml:space="preserve"> </w:t>
      </w:r>
      <w:r w:rsidR="00FB4151">
        <w:rPr>
          <w:rFonts w:ascii="Museo Sans 300" w:hAnsi="Museo Sans 300"/>
          <w:sz w:val="20"/>
          <w:szCs w:val="20"/>
        </w:rPr>
        <w:t>31</w:t>
      </w:r>
      <w:r w:rsidRPr="00AC7FFE">
        <w:rPr>
          <w:rFonts w:ascii="Museo Sans 300" w:hAnsi="Museo Sans 300"/>
          <w:sz w:val="20"/>
          <w:szCs w:val="20"/>
        </w:rPr>
        <w:t xml:space="preserve">/100 DÓLARES DE LOS ESTADOS UNIDOS DE AMÉRICA (USD </w:t>
      </w:r>
      <w:r w:rsidR="00FB4151">
        <w:rPr>
          <w:rFonts w:ascii="Museo Sans 300" w:hAnsi="Museo Sans 300"/>
          <w:sz w:val="20"/>
          <w:szCs w:val="20"/>
        </w:rPr>
        <w:t>156.31</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70269D5F" w14:textId="77777777" w:rsidR="00CD01A2" w:rsidRDefault="00CD01A2"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675A71D"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E3EA40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6017E">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B681F49"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lastRenderedPageBreak/>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CE3A15" w14:textId="53B06962" w:rsidR="00FB4151" w:rsidRPr="00FB4151" w:rsidRDefault="0089025D" w:rsidP="00FB4151">
      <w:pPr>
        <w:suppressAutoHyphens w:val="0"/>
        <w:autoSpaceDE w:val="0"/>
        <w:adjustRightInd w:val="0"/>
        <w:spacing w:after="0" w:line="240" w:lineRule="auto"/>
        <w:ind w:left="426"/>
        <w:jc w:val="both"/>
        <w:textAlignment w:val="auto"/>
        <w:rPr>
          <w:rFonts w:ascii="Museo Sans 300" w:hAnsi="Museo Sans 300"/>
          <w:sz w:val="20"/>
          <w:szCs w:val="20"/>
          <w:lang w:val="es-ES"/>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EC626E">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A6017E">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 la condición irregular consistente </w:t>
      </w:r>
      <w:r w:rsidR="00FB4151" w:rsidRPr="00FB4151">
        <w:rPr>
          <w:rFonts w:ascii="Museo Sans 300" w:hAnsi="Museo Sans 300" w:cs="Segoe UI"/>
          <w:sz w:val="20"/>
          <w:szCs w:val="20"/>
          <w:lang w:eastAsia="es-MX"/>
        </w:rPr>
        <w:t>en una conexión directa en la bornera del equipo de medición.</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1C5B3F8E"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FB4151">
        <w:rPr>
          <w:rFonts w:ascii="Museo Sans 300" w:eastAsia="Times New Roman" w:hAnsi="Museo Sans 300" w:cs="Times New Roman"/>
          <w:sz w:val="20"/>
          <w:szCs w:val="20"/>
          <w:lang w:eastAsia="es-ES"/>
        </w:rPr>
        <w:t>CIENTO CINCUENTA Y SEIS</w:t>
      </w:r>
      <w:r w:rsidR="006662C8">
        <w:rPr>
          <w:rFonts w:ascii="Museo Sans 300" w:hAnsi="Museo Sans 300"/>
          <w:sz w:val="20"/>
          <w:szCs w:val="20"/>
        </w:rPr>
        <w:t xml:space="preserve"> </w:t>
      </w:r>
      <w:r w:rsidR="00FB4151">
        <w:rPr>
          <w:rFonts w:ascii="Museo Sans 300" w:hAnsi="Museo Sans 300"/>
          <w:sz w:val="20"/>
          <w:szCs w:val="20"/>
        </w:rPr>
        <w:t>31</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FB4151">
        <w:rPr>
          <w:rFonts w:ascii="Museo Sans 300" w:hAnsi="Museo Sans 300"/>
          <w:sz w:val="20"/>
          <w:szCs w:val="20"/>
        </w:rPr>
        <w:t>156.31</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3EECDEF6" w:rsidR="004A1699" w:rsidRPr="00966783"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4DE3553" w14:textId="77777777" w:rsidR="007F39E8" w:rsidRDefault="007F39E8"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7C350F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EC626E">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F3E7198" w14:textId="73F34DB4" w:rsidR="00B306DC" w:rsidRDefault="00B306DC" w:rsidP="00B306DC">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A6017E">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 en </w:t>
      </w:r>
      <w:r w:rsidR="003228F3">
        <w:rPr>
          <w:rFonts w:ascii="Museo Sans 300" w:hAnsi="Museo Sans 300"/>
          <w:color w:val="000000" w:themeColor="text1"/>
          <w:sz w:val="20"/>
          <w:szCs w:val="20"/>
          <w:lang w:eastAsia="es-ES"/>
        </w:rPr>
        <w:t>una conexión directa</w:t>
      </w:r>
      <w:r w:rsidR="0060737E">
        <w:rPr>
          <w:rFonts w:ascii="Museo Sans 300" w:hAnsi="Museo Sans 300"/>
          <w:color w:val="000000" w:themeColor="text1"/>
          <w:sz w:val="20"/>
          <w:szCs w:val="20"/>
          <w:lang w:eastAsia="es-ES"/>
        </w:rPr>
        <w:t xml:space="preserve"> </w:t>
      </w:r>
      <w:r>
        <w:rPr>
          <w:rFonts w:ascii="Museo Sans 300" w:hAnsi="Museo Sans 300"/>
          <w:color w:val="000000" w:themeColor="text1"/>
          <w:sz w:val="20"/>
          <w:szCs w:val="20"/>
          <w:lang w:eastAsia="es-ES"/>
        </w:rPr>
        <w:t>en la bornera del equipo de medición hacía el inmueble, generando que el medidor no registrara el consumo total de la energía que fue consumida en dicho suministro.</w:t>
      </w:r>
    </w:p>
    <w:p w14:paraId="0E12133C" w14:textId="77777777" w:rsidR="00B306DC" w:rsidRDefault="00B306DC" w:rsidP="00B306DC">
      <w:pPr>
        <w:suppressAutoHyphens w:val="0"/>
        <w:autoSpaceDN/>
        <w:spacing w:after="0" w:line="240" w:lineRule="auto"/>
        <w:ind w:left="360"/>
        <w:jc w:val="both"/>
        <w:textAlignment w:val="auto"/>
        <w:rPr>
          <w:rFonts w:ascii="Museo Sans 300" w:hAnsi="Museo Sans 300"/>
          <w:sz w:val="20"/>
          <w:szCs w:val="20"/>
          <w:lang w:eastAsia="es-SV"/>
        </w:rPr>
      </w:pPr>
    </w:p>
    <w:p w14:paraId="75A5A84A" w14:textId="4DD43291"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EF1AAE">
        <w:rPr>
          <w:rFonts w:ascii="Museo Sans 300" w:eastAsia="Arial" w:hAnsi="Museo Sans 300"/>
          <w:sz w:val="20"/>
          <w:szCs w:val="20"/>
          <w:lang w:eastAsia="es-SV"/>
        </w:rPr>
        <w:t>CIENTO CINCUENTA Y SEIS</w:t>
      </w:r>
      <w:r w:rsidR="006662C8">
        <w:rPr>
          <w:rFonts w:ascii="Museo Sans 300" w:hAnsi="Museo Sans 300"/>
          <w:sz w:val="20"/>
          <w:szCs w:val="20"/>
        </w:rPr>
        <w:t xml:space="preserve"> </w:t>
      </w:r>
      <w:r w:rsidR="00EF1AAE">
        <w:rPr>
          <w:rFonts w:ascii="Museo Sans 300" w:hAnsi="Museo Sans 300"/>
          <w:sz w:val="20"/>
          <w:szCs w:val="20"/>
        </w:rPr>
        <w:t>31</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FB4151">
        <w:rPr>
          <w:rFonts w:ascii="Museo Sans 300" w:hAnsi="Museo Sans 300"/>
          <w:sz w:val="20"/>
          <w:szCs w:val="20"/>
        </w:rPr>
        <w:t>156.31</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58A6704"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lastRenderedPageBreak/>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EC626E">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BB1C2D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A6017E">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7E6223">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65DED" w14:textId="77777777" w:rsidR="00A75BB1" w:rsidRDefault="00A75BB1">
      <w:pPr>
        <w:spacing w:after="0" w:line="240" w:lineRule="auto"/>
      </w:pPr>
      <w:r>
        <w:separator/>
      </w:r>
    </w:p>
  </w:endnote>
  <w:endnote w:type="continuationSeparator" w:id="0">
    <w:p w14:paraId="12AA77D3" w14:textId="77777777" w:rsidR="00A75BB1" w:rsidRDefault="00A75BB1">
      <w:pPr>
        <w:spacing w:after="0" w:line="240" w:lineRule="auto"/>
      </w:pPr>
      <w:r>
        <w:continuationSeparator/>
      </w:r>
    </w:p>
  </w:endnote>
  <w:endnote w:type="continuationNotice" w:id="1">
    <w:p w14:paraId="5A3AAEF3" w14:textId="77777777" w:rsidR="00A75BB1" w:rsidRDefault="00A75B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CF258" w14:textId="77777777" w:rsidR="00A75BB1" w:rsidRDefault="00A75BB1">
      <w:pPr>
        <w:spacing w:after="0" w:line="240" w:lineRule="auto"/>
      </w:pPr>
      <w:r>
        <w:rPr>
          <w:color w:val="000000"/>
        </w:rPr>
        <w:separator/>
      </w:r>
    </w:p>
  </w:footnote>
  <w:footnote w:type="continuationSeparator" w:id="0">
    <w:p w14:paraId="3A47F789" w14:textId="77777777" w:rsidR="00A75BB1" w:rsidRDefault="00A75BB1">
      <w:pPr>
        <w:spacing w:after="0" w:line="240" w:lineRule="auto"/>
      </w:pPr>
      <w:r>
        <w:continuationSeparator/>
      </w:r>
    </w:p>
  </w:footnote>
  <w:footnote w:type="continuationNotice" w:id="1">
    <w:p w14:paraId="15F11095" w14:textId="77777777" w:rsidR="00A75BB1" w:rsidRDefault="00A75B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7"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00832B5"/>
    <w:multiLevelType w:val="multilevel"/>
    <w:tmpl w:val="1D06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42"/>
  </w:num>
  <w:num w:numId="2" w16cid:durableId="459879968">
    <w:abstractNumId w:val="22"/>
  </w:num>
  <w:num w:numId="3" w16cid:durableId="23750049">
    <w:abstractNumId w:val="28"/>
  </w:num>
  <w:num w:numId="4" w16cid:durableId="2012873170">
    <w:abstractNumId w:val="19"/>
  </w:num>
  <w:num w:numId="5" w16cid:durableId="1833788101">
    <w:abstractNumId w:val="6"/>
  </w:num>
  <w:num w:numId="6" w16cid:durableId="849175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4"/>
  </w:num>
  <w:num w:numId="8" w16cid:durableId="1026566705">
    <w:abstractNumId w:val="17"/>
  </w:num>
  <w:num w:numId="9" w16cid:durableId="155654640">
    <w:abstractNumId w:val="31"/>
  </w:num>
  <w:num w:numId="10" w16cid:durableId="1321422265">
    <w:abstractNumId w:val="1"/>
  </w:num>
  <w:num w:numId="11" w16cid:durableId="1117605714">
    <w:abstractNumId w:val="14"/>
  </w:num>
  <w:num w:numId="12" w16cid:durableId="1983803704">
    <w:abstractNumId w:val="43"/>
  </w:num>
  <w:num w:numId="13" w16cid:durableId="260845264">
    <w:abstractNumId w:val="35"/>
  </w:num>
  <w:num w:numId="14" w16cid:durableId="522406261">
    <w:abstractNumId w:val="13"/>
  </w:num>
  <w:num w:numId="15" w16cid:durableId="160241866">
    <w:abstractNumId w:val="23"/>
  </w:num>
  <w:num w:numId="16" w16cid:durableId="1363896546">
    <w:abstractNumId w:val="9"/>
  </w:num>
  <w:num w:numId="17" w16cid:durableId="429930994">
    <w:abstractNumId w:val="8"/>
  </w:num>
  <w:num w:numId="18" w16cid:durableId="1779834137">
    <w:abstractNumId w:val="40"/>
  </w:num>
  <w:num w:numId="19" w16cid:durableId="837498594">
    <w:abstractNumId w:val="4"/>
  </w:num>
  <w:num w:numId="20" w16cid:durableId="293414296">
    <w:abstractNumId w:val="2"/>
  </w:num>
  <w:num w:numId="21" w16cid:durableId="1328827069">
    <w:abstractNumId w:val="39"/>
  </w:num>
  <w:num w:numId="22" w16cid:durableId="762456677">
    <w:abstractNumId w:val="3"/>
  </w:num>
  <w:num w:numId="23" w16cid:durableId="832183778">
    <w:abstractNumId w:val="44"/>
  </w:num>
  <w:num w:numId="24" w16cid:durableId="1899852089">
    <w:abstractNumId w:val="34"/>
  </w:num>
  <w:num w:numId="25" w16cid:durableId="973483964">
    <w:abstractNumId w:val="29"/>
  </w:num>
  <w:num w:numId="26" w16cid:durableId="418865752">
    <w:abstractNumId w:val="5"/>
  </w:num>
  <w:num w:numId="27" w16cid:durableId="843785852">
    <w:abstractNumId w:val="11"/>
  </w:num>
  <w:num w:numId="28" w16cid:durableId="1027147216">
    <w:abstractNumId w:val="10"/>
  </w:num>
  <w:num w:numId="29" w16cid:durableId="1463502283">
    <w:abstractNumId w:val="33"/>
  </w:num>
  <w:num w:numId="30" w16cid:durableId="535655641">
    <w:abstractNumId w:val="45"/>
  </w:num>
  <w:num w:numId="31" w16cid:durableId="2137795146">
    <w:abstractNumId w:val="30"/>
  </w:num>
  <w:num w:numId="32" w16cid:durableId="1060910150">
    <w:abstractNumId w:val="36"/>
  </w:num>
  <w:num w:numId="33" w16cid:durableId="663125927">
    <w:abstractNumId w:val="37"/>
  </w:num>
  <w:num w:numId="34" w16cid:durableId="610091759">
    <w:abstractNumId w:val="12"/>
  </w:num>
  <w:num w:numId="35" w16cid:durableId="2029942764">
    <w:abstractNumId w:val="25"/>
  </w:num>
  <w:num w:numId="36" w16cid:durableId="85536119">
    <w:abstractNumId w:val="0"/>
  </w:num>
  <w:num w:numId="37" w16cid:durableId="331295021">
    <w:abstractNumId w:val="21"/>
  </w:num>
  <w:num w:numId="38" w16cid:durableId="2089955801">
    <w:abstractNumId w:val="16"/>
  </w:num>
  <w:num w:numId="39" w16cid:durableId="1117411617">
    <w:abstractNumId w:val="7"/>
  </w:num>
  <w:num w:numId="40" w16cid:durableId="1080979558">
    <w:abstractNumId w:val="41"/>
  </w:num>
  <w:num w:numId="41" w16cid:durableId="1378889522">
    <w:abstractNumId w:val="27"/>
  </w:num>
  <w:num w:numId="42" w16cid:durableId="9830456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9183902">
    <w:abstractNumId w:val="32"/>
  </w:num>
  <w:num w:numId="44" w16cid:durableId="1116868228">
    <w:abstractNumId w:val="20"/>
  </w:num>
  <w:num w:numId="45" w16cid:durableId="878593074">
    <w:abstractNumId w:val="15"/>
  </w:num>
  <w:num w:numId="46" w16cid:durableId="969702880">
    <w:abstractNumId w:val="26"/>
  </w:num>
  <w:num w:numId="47" w16cid:durableId="1249845122">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7420"/>
    <w:rsid w:val="00021A23"/>
    <w:rsid w:val="00024745"/>
    <w:rsid w:val="000270D8"/>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F7E"/>
    <w:rsid w:val="00060E86"/>
    <w:rsid w:val="00062017"/>
    <w:rsid w:val="0006381A"/>
    <w:rsid w:val="000643A0"/>
    <w:rsid w:val="00064438"/>
    <w:rsid w:val="000661D6"/>
    <w:rsid w:val="000676C5"/>
    <w:rsid w:val="00071645"/>
    <w:rsid w:val="000739A9"/>
    <w:rsid w:val="000756B9"/>
    <w:rsid w:val="00075722"/>
    <w:rsid w:val="00077C68"/>
    <w:rsid w:val="000807C0"/>
    <w:rsid w:val="00080835"/>
    <w:rsid w:val="00082058"/>
    <w:rsid w:val="00083417"/>
    <w:rsid w:val="000843B5"/>
    <w:rsid w:val="00085EF8"/>
    <w:rsid w:val="00093A5A"/>
    <w:rsid w:val="000A2266"/>
    <w:rsid w:val="000A49D1"/>
    <w:rsid w:val="000A4F16"/>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65A6"/>
    <w:rsid w:val="001069B4"/>
    <w:rsid w:val="0011021F"/>
    <w:rsid w:val="0011199E"/>
    <w:rsid w:val="001147D9"/>
    <w:rsid w:val="00123B92"/>
    <w:rsid w:val="00125183"/>
    <w:rsid w:val="00125935"/>
    <w:rsid w:val="00130790"/>
    <w:rsid w:val="001307C5"/>
    <w:rsid w:val="00131AB3"/>
    <w:rsid w:val="00133403"/>
    <w:rsid w:val="0013559B"/>
    <w:rsid w:val="001409C3"/>
    <w:rsid w:val="0014191F"/>
    <w:rsid w:val="00142B72"/>
    <w:rsid w:val="00143E5D"/>
    <w:rsid w:val="001445A4"/>
    <w:rsid w:val="00144621"/>
    <w:rsid w:val="001447F5"/>
    <w:rsid w:val="00147060"/>
    <w:rsid w:val="00147AD1"/>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6DAC"/>
    <w:rsid w:val="00197FF0"/>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9C6"/>
    <w:rsid w:val="00207AE1"/>
    <w:rsid w:val="00212906"/>
    <w:rsid w:val="00213D79"/>
    <w:rsid w:val="0021571F"/>
    <w:rsid w:val="00215AFC"/>
    <w:rsid w:val="00220F2D"/>
    <w:rsid w:val="002245F5"/>
    <w:rsid w:val="00226D96"/>
    <w:rsid w:val="00227C15"/>
    <w:rsid w:val="00230528"/>
    <w:rsid w:val="002366C2"/>
    <w:rsid w:val="0024433B"/>
    <w:rsid w:val="002476E8"/>
    <w:rsid w:val="002479AF"/>
    <w:rsid w:val="00250329"/>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EB2"/>
    <w:rsid w:val="00275DDA"/>
    <w:rsid w:val="00276192"/>
    <w:rsid w:val="00276D87"/>
    <w:rsid w:val="00277A3A"/>
    <w:rsid w:val="00280057"/>
    <w:rsid w:val="00282394"/>
    <w:rsid w:val="00283819"/>
    <w:rsid w:val="002853C4"/>
    <w:rsid w:val="0028619E"/>
    <w:rsid w:val="00287302"/>
    <w:rsid w:val="00294EC3"/>
    <w:rsid w:val="002971B8"/>
    <w:rsid w:val="002A04A2"/>
    <w:rsid w:val="002A091C"/>
    <w:rsid w:val="002A3867"/>
    <w:rsid w:val="002A6A42"/>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6DD9"/>
    <w:rsid w:val="002F7524"/>
    <w:rsid w:val="00302A42"/>
    <w:rsid w:val="00302D8E"/>
    <w:rsid w:val="003043F1"/>
    <w:rsid w:val="003058E8"/>
    <w:rsid w:val="00306CCE"/>
    <w:rsid w:val="00310FBB"/>
    <w:rsid w:val="00311109"/>
    <w:rsid w:val="00320A28"/>
    <w:rsid w:val="00321526"/>
    <w:rsid w:val="003228F3"/>
    <w:rsid w:val="00324500"/>
    <w:rsid w:val="00324B7B"/>
    <w:rsid w:val="00327915"/>
    <w:rsid w:val="003303E3"/>
    <w:rsid w:val="003311CA"/>
    <w:rsid w:val="0033220B"/>
    <w:rsid w:val="003352BF"/>
    <w:rsid w:val="003363BD"/>
    <w:rsid w:val="00340A0F"/>
    <w:rsid w:val="0034219E"/>
    <w:rsid w:val="003432BF"/>
    <w:rsid w:val="003447C3"/>
    <w:rsid w:val="00345F86"/>
    <w:rsid w:val="00346692"/>
    <w:rsid w:val="003466CE"/>
    <w:rsid w:val="003525E4"/>
    <w:rsid w:val="00352A75"/>
    <w:rsid w:val="00355010"/>
    <w:rsid w:val="0036470A"/>
    <w:rsid w:val="003652C5"/>
    <w:rsid w:val="003655D0"/>
    <w:rsid w:val="00366F8C"/>
    <w:rsid w:val="0036745E"/>
    <w:rsid w:val="003675A6"/>
    <w:rsid w:val="00371AB2"/>
    <w:rsid w:val="00374D00"/>
    <w:rsid w:val="00375BCB"/>
    <w:rsid w:val="0037606A"/>
    <w:rsid w:val="003760D1"/>
    <w:rsid w:val="00380743"/>
    <w:rsid w:val="00380F80"/>
    <w:rsid w:val="003836C4"/>
    <w:rsid w:val="00384D24"/>
    <w:rsid w:val="00384DED"/>
    <w:rsid w:val="0038593F"/>
    <w:rsid w:val="00385BBB"/>
    <w:rsid w:val="003862F3"/>
    <w:rsid w:val="003863A2"/>
    <w:rsid w:val="00387CAF"/>
    <w:rsid w:val="00391DB1"/>
    <w:rsid w:val="00392E40"/>
    <w:rsid w:val="00393EB2"/>
    <w:rsid w:val="0039425B"/>
    <w:rsid w:val="0039595C"/>
    <w:rsid w:val="003A054D"/>
    <w:rsid w:val="003A05BF"/>
    <w:rsid w:val="003A0769"/>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72E"/>
    <w:rsid w:val="004203BB"/>
    <w:rsid w:val="00422FBA"/>
    <w:rsid w:val="00424E84"/>
    <w:rsid w:val="0042736D"/>
    <w:rsid w:val="004302C4"/>
    <w:rsid w:val="00431126"/>
    <w:rsid w:val="0043270B"/>
    <w:rsid w:val="004331A7"/>
    <w:rsid w:val="00434C5D"/>
    <w:rsid w:val="00437654"/>
    <w:rsid w:val="00440445"/>
    <w:rsid w:val="0044126A"/>
    <w:rsid w:val="00442D52"/>
    <w:rsid w:val="004500AE"/>
    <w:rsid w:val="00451C2F"/>
    <w:rsid w:val="004532D8"/>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311F"/>
    <w:rsid w:val="004B3414"/>
    <w:rsid w:val="004B6C7B"/>
    <w:rsid w:val="004C32B6"/>
    <w:rsid w:val="004C608E"/>
    <w:rsid w:val="004C6BA6"/>
    <w:rsid w:val="004C7A9A"/>
    <w:rsid w:val="004D17F8"/>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750B6"/>
    <w:rsid w:val="005839A8"/>
    <w:rsid w:val="00583C70"/>
    <w:rsid w:val="0059014D"/>
    <w:rsid w:val="00591C5B"/>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E0A49"/>
    <w:rsid w:val="005E2BBC"/>
    <w:rsid w:val="005E2BF0"/>
    <w:rsid w:val="005E45BC"/>
    <w:rsid w:val="005E5C23"/>
    <w:rsid w:val="005E742A"/>
    <w:rsid w:val="005F1A00"/>
    <w:rsid w:val="005F1D34"/>
    <w:rsid w:val="00602489"/>
    <w:rsid w:val="00604815"/>
    <w:rsid w:val="0060737E"/>
    <w:rsid w:val="00613FD5"/>
    <w:rsid w:val="0062128B"/>
    <w:rsid w:val="00621543"/>
    <w:rsid w:val="00622CB1"/>
    <w:rsid w:val="006243BA"/>
    <w:rsid w:val="006255AC"/>
    <w:rsid w:val="00631508"/>
    <w:rsid w:val="0063253D"/>
    <w:rsid w:val="00644567"/>
    <w:rsid w:val="00647B5C"/>
    <w:rsid w:val="00650086"/>
    <w:rsid w:val="00650101"/>
    <w:rsid w:val="0065027F"/>
    <w:rsid w:val="00650CC2"/>
    <w:rsid w:val="0065233C"/>
    <w:rsid w:val="00652803"/>
    <w:rsid w:val="006557E7"/>
    <w:rsid w:val="00657291"/>
    <w:rsid w:val="00660907"/>
    <w:rsid w:val="00663865"/>
    <w:rsid w:val="00663AAC"/>
    <w:rsid w:val="00663FAF"/>
    <w:rsid w:val="006662C8"/>
    <w:rsid w:val="00666CA2"/>
    <w:rsid w:val="00667342"/>
    <w:rsid w:val="00667D35"/>
    <w:rsid w:val="0067339B"/>
    <w:rsid w:val="006749BE"/>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73B4"/>
    <w:rsid w:val="00727E30"/>
    <w:rsid w:val="00734243"/>
    <w:rsid w:val="0073510A"/>
    <w:rsid w:val="007351AF"/>
    <w:rsid w:val="007448A0"/>
    <w:rsid w:val="00744CCF"/>
    <w:rsid w:val="0075057F"/>
    <w:rsid w:val="00750BF3"/>
    <w:rsid w:val="00751341"/>
    <w:rsid w:val="00763341"/>
    <w:rsid w:val="007643C9"/>
    <w:rsid w:val="00770697"/>
    <w:rsid w:val="007727EB"/>
    <w:rsid w:val="00773BE0"/>
    <w:rsid w:val="007750A1"/>
    <w:rsid w:val="0077567E"/>
    <w:rsid w:val="007771E9"/>
    <w:rsid w:val="00780190"/>
    <w:rsid w:val="00780B63"/>
    <w:rsid w:val="00780B71"/>
    <w:rsid w:val="00781E4D"/>
    <w:rsid w:val="007851D7"/>
    <w:rsid w:val="007934EA"/>
    <w:rsid w:val="00796340"/>
    <w:rsid w:val="00797FBA"/>
    <w:rsid w:val="007A1092"/>
    <w:rsid w:val="007A27E3"/>
    <w:rsid w:val="007A5AE0"/>
    <w:rsid w:val="007A5B70"/>
    <w:rsid w:val="007A6048"/>
    <w:rsid w:val="007B0739"/>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6223"/>
    <w:rsid w:val="007E7879"/>
    <w:rsid w:val="007F0738"/>
    <w:rsid w:val="007F389B"/>
    <w:rsid w:val="007F39E8"/>
    <w:rsid w:val="007F5A72"/>
    <w:rsid w:val="007F7306"/>
    <w:rsid w:val="007F7A03"/>
    <w:rsid w:val="00801702"/>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25D"/>
    <w:rsid w:val="008908E4"/>
    <w:rsid w:val="00891719"/>
    <w:rsid w:val="00892CE4"/>
    <w:rsid w:val="00893B8A"/>
    <w:rsid w:val="00894A09"/>
    <w:rsid w:val="008978AF"/>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927"/>
    <w:rsid w:val="00925BE6"/>
    <w:rsid w:val="00926B55"/>
    <w:rsid w:val="00931EB0"/>
    <w:rsid w:val="00936398"/>
    <w:rsid w:val="009368EF"/>
    <w:rsid w:val="00936F38"/>
    <w:rsid w:val="009412D7"/>
    <w:rsid w:val="00942A15"/>
    <w:rsid w:val="00943DD3"/>
    <w:rsid w:val="00945D4E"/>
    <w:rsid w:val="00946D9B"/>
    <w:rsid w:val="00947430"/>
    <w:rsid w:val="00950367"/>
    <w:rsid w:val="00952449"/>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62DD"/>
    <w:rsid w:val="00987573"/>
    <w:rsid w:val="009908C7"/>
    <w:rsid w:val="009923DD"/>
    <w:rsid w:val="00992867"/>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017E"/>
    <w:rsid w:val="00A62BF8"/>
    <w:rsid w:val="00A640F5"/>
    <w:rsid w:val="00A6538E"/>
    <w:rsid w:val="00A720DF"/>
    <w:rsid w:val="00A738FA"/>
    <w:rsid w:val="00A75BB1"/>
    <w:rsid w:val="00A7715D"/>
    <w:rsid w:val="00A77E8C"/>
    <w:rsid w:val="00A816FC"/>
    <w:rsid w:val="00A841A4"/>
    <w:rsid w:val="00A8423E"/>
    <w:rsid w:val="00A8589B"/>
    <w:rsid w:val="00A8721D"/>
    <w:rsid w:val="00A87870"/>
    <w:rsid w:val="00A87D3E"/>
    <w:rsid w:val="00A9053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06DC"/>
    <w:rsid w:val="00B31050"/>
    <w:rsid w:val="00B31A88"/>
    <w:rsid w:val="00B3298A"/>
    <w:rsid w:val="00B338C4"/>
    <w:rsid w:val="00B33EB6"/>
    <w:rsid w:val="00B351ED"/>
    <w:rsid w:val="00B35711"/>
    <w:rsid w:val="00B36ED1"/>
    <w:rsid w:val="00B4162D"/>
    <w:rsid w:val="00B43803"/>
    <w:rsid w:val="00B44D0A"/>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6D4C"/>
    <w:rsid w:val="00C06F76"/>
    <w:rsid w:val="00C100B0"/>
    <w:rsid w:val="00C11290"/>
    <w:rsid w:val="00C14D0F"/>
    <w:rsid w:val="00C1566A"/>
    <w:rsid w:val="00C160AD"/>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50DE7"/>
    <w:rsid w:val="00C511B1"/>
    <w:rsid w:val="00C52273"/>
    <w:rsid w:val="00C5397C"/>
    <w:rsid w:val="00C62F3E"/>
    <w:rsid w:val="00C64258"/>
    <w:rsid w:val="00C662B3"/>
    <w:rsid w:val="00C73D40"/>
    <w:rsid w:val="00C73F22"/>
    <w:rsid w:val="00C7720C"/>
    <w:rsid w:val="00C821BC"/>
    <w:rsid w:val="00C837C0"/>
    <w:rsid w:val="00C85EEA"/>
    <w:rsid w:val="00C85F31"/>
    <w:rsid w:val="00C87006"/>
    <w:rsid w:val="00C906D0"/>
    <w:rsid w:val="00C90B18"/>
    <w:rsid w:val="00C9350E"/>
    <w:rsid w:val="00C93B56"/>
    <w:rsid w:val="00C9409E"/>
    <w:rsid w:val="00CA3CAB"/>
    <w:rsid w:val="00CA57DC"/>
    <w:rsid w:val="00CB0378"/>
    <w:rsid w:val="00CB1034"/>
    <w:rsid w:val="00CB2309"/>
    <w:rsid w:val="00CB3D23"/>
    <w:rsid w:val="00CC07F8"/>
    <w:rsid w:val="00CC0F56"/>
    <w:rsid w:val="00CC2E0C"/>
    <w:rsid w:val="00CC3DFE"/>
    <w:rsid w:val="00CC404B"/>
    <w:rsid w:val="00CC62A8"/>
    <w:rsid w:val="00CD01A2"/>
    <w:rsid w:val="00CD2B1A"/>
    <w:rsid w:val="00CD2D48"/>
    <w:rsid w:val="00CD33AB"/>
    <w:rsid w:val="00CD3E87"/>
    <w:rsid w:val="00CD4106"/>
    <w:rsid w:val="00CD5CC2"/>
    <w:rsid w:val="00CE22A2"/>
    <w:rsid w:val="00CE5835"/>
    <w:rsid w:val="00CE5FAD"/>
    <w:rsid w:val="00CF0920"/>
    <w:rsid w:val="00CF3467"/>
    <w:rsid w:val="00CF3DD5"/>
    <w:rsid w:val="00CF747E"/>
    <w:rsid w:val="00D005C3"/>
    <w:rsid w:val="00D01A81"/>
    <w:rsid w:val="00D055BE"/>
    <w:rsid w:val="00D07E4A"/>
    <w:rsid w:val="00D07EF3"/>
    <w:rsid w:val="00D10C22"/>
    <w:rsid w:val="00D1166C"/>
    <w:rsid w:val="00D11F52"/>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50A91"/>
    <w:rsid w:val="00D526E8"/>
    <w:rsid w:val="00D5396A"/>
    <w:rsid w:val="00D56D8F"/>
    <w:rsid w:val="00D67E58"/>
    <w:rsid w:val="00D744AE"/>
    <w:rsid w:val="00D74551"/>
    <w:rsid w:val="00D75DEB"/>
    <w:rsid w:val="00D77F9D"/>
    <w:rsid w:val="00D811F9"/>
    <w:rsid w:val="00D818ED"/>
    <w:rsid w:val="00D8413D"/>
    <w:rsid w:val="00D853F1"/>
    <w:rsid w:val="00D858FD"/>
    <w:rsid w:val="00D9404D"/>
    <w:rsid w:val="00D94956"/>
    <w:rsid w:val="00D9554B"/>
    <w:rsid w:val="00D9675F"/>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C90"/>
    <w:rsid w:val="00DF79DC"/>
    <w:rsid w:val="00DF7FAC"/>
    <w:rsid w:val="00E00A63"/>
    <w:rsid w:val="00E01D69"/>
    <w:rsid w:val="00E04716"/>
    <w:rsid w:val="00E04F0A"/>
    <w:rsid w:val="00E06C7F"/>
    <w:rsid w:val="00E1131F"/>
    <w:rsid w:val="00E150F4"/>
    <w:rsid w:val="00E23299"/>
    <w:rsid w:val="00E24456"/>
    <w:rsid w:val="00E246B7"/>
    <w:rsid w:val="00E3078D"/>
    <w:rsid w:val="00E33016"/>
    <w:rsid w:val="00E36AA2"/>
    <w:rsid w:val="00E37DB9"/>
    <w:rsid w:val="00E4322F"/>
    <w:rsid w:val="00E449A9"/>
    <w:rsid w:val="00E455E0"/>
    <w:rsid w:val="00E45EDD"/>
    <w:rsid w:val="00E4648B"/>
    <w:rsid w:val="00E500AE"/>
    <w:rsid w:val="00E524FB"/>
    <w:rsid w:val="00E5429A"/>
    <w:rsid w:val="00E54783"/>
    <w:rsid w:val="00E54EE5"/>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D3A"/>
    <w:rsid w:val="00EC5F37"/>
    <w:rsid w:val="00EC626E"/>
    <w:rsid w:val="00EC6960"/>
    <w:rsid w:val="00EC6CBB"/>
    <w:rsid w:val="00EC73A2"/>
    <w:rsid w:val="00EC7EFF"/>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392"/>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86AD2"/>
    <w:rsid w:val="00F90C00"/>
    <w:rsid w:val="00F92731"/>
    <w:rsid w:val="00F94C43"/>
    <w:rsid w:val="00FA1D39"/>
    <w:rsid w:val="00FA2078"/>
    <w:rsid w:val="00FA72A2"/>
    <w:rsid w:val="00FB4151"/>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26-7-22. Expediente electrónico 50035</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16eb6295-d7d6-48b3-b711-8779e8ac98f5"/>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3a27197-5ea5-4ef4-9c25-de38a9c385a4"/>
  </ds:schemaRefs>
</ds:datastoreItem>
</file>

<file path=customXml/itemProps2.xml><?xml version="1.0" encoding="utf-8"?>
<ds:datastoreItem xmlns:ds="http://schemas.openxmlformats.org/officeDocument/2006/customXml" ds:itemID="{71E49AFC-07FC-49C2-88A0-8E9147719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184</TotalTime>
  <Pages>9</Pages>
  <Words>4180</Words>
  <Characters>22992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29</cp:revision>
  <cp:lastPrinted>2021-09-20T23:49:00Z</cp:lastPrinted>
  <dcterms:created xsi:type="dcterms:W3CDTF">2022-07-23T16:35:00Z</dcterms:created>
  <dcterms:modified xsi:type="dcterms:W3CDTF">2022-10-31T21:46:00Z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