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5A3E" w14:textId="77777777" w:rsidR="00D80730" w:rsidRDefault="00D80730" w:rsidP="00F67397">
      <w:pPr>
        <w:spacing w:after="0" w:line="240" w:lineRule="auto"/>
        <w:jc w:val="both"/>
        <w:rPr>
          <w:rFonts w:ascii="Museo Sans 900" w:eastAsia="Arial" w:hAnsi="Museo Sans 900" w:cs="Arial"/>
          <w:b/>
          <w:bCs/>
          <w:sz w:val="20"/>
          <w:szCs w:val="20"/>
          <w:lang w:val="es-ES_tradnl" w:eastAsia="es-SV"/>
        </w:rPr>
      </w:pPr>
    </w:p>
    <w:p w14:paraId="5A6C447C" w14:textId="77777777" w:rsidR="00D80730" w:rsidRDefault="00D80730" w:rsidP="00F67397">
      <w:pPr>
        <w:spacing w:after="0" w:line="240" w:lineRule="auto"/>
        <w:jc w:val="both"/>
        <w:rPr>
          <w:rFonts w:ascii="Museo Sans 900" w:eastAsia="Arial" w:hAnsi="Museo Sans 900" w:cs="Arial"/>
          <w:b/>
          <w:bCs/>
          <w:sz w:val="20"/>
          <w:szCs w:val="20"/>
          <w:lang w:val="es-ES_tradnl" w:eastAsia="es-SV"/>
        </w:rPr>
      </w:pPr>
    </w:p>
    <w:p w14:paraId="2B202A7B" w14:textId="7E95F887"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53262F">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53262F">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C04BD9">
        <w:rPr>
          <w:rFonts w:ascii="Museo Sans 900" w:eastAsia="Arial" w:hAnsi="Museo Sans 900" w:cs="Arial"/>
          <w:b/>
          <w:bCs/>
          <w:sz w:val="20"/>
          <w:szCs w:val="20"/>
          <w:lang w:val="es-ES_tradnl" w:eastAsia="es-SV"/>
        </w:rPr>
        <w:t>1523</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53262F">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3262F">
        <w:rPr>
          <w:rFonts w:ascii="Museo Sans 300" w:eastAsia="Arial" w:hAnsi="Museo Sans 300" w:cs="Arial"/>
          <w:sz w:val="20"/>
          <w:szCs w:val="20"/>
          <w:lang w:val="es-ES_tradnl" w:eastAsia="es-SV"/>
        </w:rPr>
        <w:t xml:space="preserve"> </w:t>
      </w:r>
      <w:r w:rsidR="00C04BD9">
        <w:rPr>
          <w:rFonts w:ascii="Museo Sans 300" w:eastAsia="Arial" w:hAnsi="Museo Sans 300" w:cs="Arial"/>
          <w:sz w:val="20"/>
          <w:szCs w:val="20"/>
          <w:lang w:val="es-ES_tradnl" w:eastAsia="es-SV"/>
        </w:rPr>
        <w:t xml:space="preserve">diez </w:t>
      </w:r>
      <w:r w:rsidRPr="00555A17">
        <w:rPr>
          <w:rFonts w:ascii="Museo Sans 300" w:eastAsia="Arial" w:hAnsi="Museo Sans 300" w:cs="Arial"/>
          <w:sz w:val="20"/>
          <w:szCs w:val="20"/>
          <w:lang w:val="es-ES_tradnl" w:eastAsia="es-SV"/>
        </w:rPr>
        <w:t>horas</w:t>
      </w:r>
      <w:r w:rsidR="0053262F">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53262F">
        <w:rPr>
          <w:rFonts w:ascii="Museo Sans 300" w:eastAsia="Arial" w:hAnsi="Museo Sans 300" w:cs="Arial"/>
          <w:sz w:val="20"/>
          <w:szCs w:val="20"/>
          <w:lang w:val="es-ES_tradnl" w:eastAsia="es-SV"/>
        </w:rPr>
        <w:t xml:space="preserve"> </w:t>
      </w:r>
      <w:r w:rsidR="00C04BD9">
        <w:rPr>
          <w:rFonts w:ascii="Museo Sans 300" w:eastAsia="Arial" w:hAnsi="Museo Sans 300" w:cs="Arial"/>
          <w:sz w:val="20"/>
          <w:szCs w:val="20"/>
          <w:lang w:val="es-ES_tradnl" w:eastAsia="es-SV"/>
        </w:rPr>
        <w:t xml:space="preserve">cuarenta </w:t>
      </w:r>
      <w:r w:rsidR="00840F4A" w:rsidRPr="00555A17">
        <w:rPr>
          <w:rFonts w:ascii="Museo Sans 300" w:eastAsia="Arial" w:hAnsi="Museo Sans 300" w:cs="Arial"/>
          <w:sz w:val="20"/>
          <w:szCs w:val="20"/>
          <w:lang w:val="es-ES_tradnl" w:eastAsia="es-SV"/>
        </w:rPr>
        <w:t>minutos</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53262F">
        <w:rPr>
          <w:rFonts w:ascii="Museo Sans 300" w:eastAsia="Arial" w:hAnsi="Museo Sans 300" w:cs="Arial"/>
          <w:sz w:val="20"/>
          <w:szCs w:val="20"/>
          <w:lang w:val="es-ES_tradnl" w:eastAsia="es-SV"/>
        </w:rPr>
        <w:t xml:space="preserve"> </w:t>
      </w:r>
      <w:r w:rsidR="00C04BD9">
        <w:rPr>
          <w:rFonts w:ascii="Museo Sans 300" w:eastAsia="Arial" w:hAnsi="Museo Sans 300" w:cs="Arial"/>
          <w:sz w:val="20"/>
          <w:szCs w:val="20"/>
          <w:lang w:val="es-ES_tradnl" w:eastAsia="es-SV"/>
        </w:rPr>
        <w:t xml:space="preserve">veintisiete </w:t>
      </w:r>
      <w:r w:rsidR="00D21F75" w:rsidRPr="00555A17">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C04BD9">
        <w:rPr>
          <w:rFonts w:ascii="Museo Sans 300" w:eastAsia="Arial" w:hAnsi="Museo Sans 300" w:cs="Arial"/>
          <w:sz w:val="20"/>
          <w:szCs w:val="20"/>
          <w:lang w:val="es-ES_tradnl" w:eastAsia="es-SV"/>
        </w:rPr>
        <w:t xml:space="preserve">julio </w:t>
      </w:r>
      <w:r w:rsidRPr="00555A17">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53262F">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53262F">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1197A645"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53262F">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53262F">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53262F">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5F1A9F52" w14:textId="3EFCF064" w:rsidR="00530816" w:rsidRPr="000A5701" w:rsidRDefault="00530816" w:rsidP="000A5701">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53262F">
        <w:rPr>
          <w:rFonts w:ascii="Museo Sans 300" w:hAnsi="Museo Sans 300"/>
          <w:sz w:val="20"/>
          <w:szCs w:val="20"/>
          <w:lang w:val="es-ES"/>
        </w:rPr>
        <w:t>Por</w:t>
      </w:r>
      <w:r w:rsidR="0053262F">
        <w:rPr>
          <w:rFonts w:ascii="Museo Sans 300" w:hAnsi="Museo Sans 300"/>
          <w:sz w:val="20"/>
          <w:szCs w:val="20"/>
          <w:lang w:val="es-ES"/>
        </w:rPr>
        <w:t xml:space="preserve"> </w:t>
      </w:r>
      <w:r w:rsidRPr="0053262F">
        <w:rPr>
          <w:rFonts w:ascii="Museo Sans 300" w:hAnsi="Museo Sans 300"/>
          <w:sz w:val="20"/>
          <w:szCs w:val="20"/>
          <w:lang w:val="es-ES"/>
        </w:rPr>
        <w:t>medio</w:t>
      </w:r>
      <w:r w:rsidR="0053262F">
        <w:rPr>
          <w:rFonts w:ascii="Museo Sans 300" w:hAnsi="Museo Sans 300"/>
          <w:sz w:val="20"/>
          <w:szCs w:val="20"/>
          <w:lang w:val="es-ES"/>
        </w:rPr>
        <w:t xml:space="preserve"> </w:t>
      </w:r>
      <w:r w:rsidRPr="0053262F">
        <w:rPr>
          <w:rFonts w:ascii="Museo Sans 300" w:hAnsi="Museo Sans 300"/>
          <w:sz w:val="20"/>
          <w:szCs w:val="20"/>
          <w:lang w:val="es-ES"/>
        </w:rPr>
        <w:t>del</w:t>
      </w:r>
      <w:r w:rsidR="0053262F">
        <w:rPr>
          <w:rFonts w:ascii="Museo Sans 300" w:hAnsi="Museo Sans 300"/>
          <w:sz w:val="20"/>
          <w:szCs w:val="20"/>
          <w:lang w:val="es-ES"/>
        </w:rPr>
        <w:t xml:space="preserve"> </w:t>
      </w:r>
      <w:r w:rsidRPr="0053262F">
        <w:rPr>
          <w:rFonts w:ascii="Museo Sans 300" w:hAnsi="Museo Sans 300"/>
          <w:sz w:val="20"/>
          <w:szCs w:val="20"/>
          <w:lang w:val="es-ES"/>
        </w:rPr>
        <w:t>acuerdo</w:t>
      </w:r>
      <w:r w:rsidR="0053262F">
        <w:rPr>
          <w:rFonts w:ascii="Museo Sans 300" w:hAnsi="Museo Sans 300"/>
          <w:sz w:val="20"/>
          <w:szCs w:val="20"/>
          <w:lang w:val="es-ES"/>
        </w:rPr>
        <w:t xml:space="preserve"> </w:t>
      </w:r>
      <w:r w:rsidRPr="0053262F">
        <w:rPr>
          <w:rFonts w:ascii="Museo Sans 300" w:hAnsi="Museo Sans 300"/>
          <w:sz w:val="20"/>
          <w:szCs w:val="20"/>
          <w:lang w:val="es-ES"/>
        </w:rPr>
        <w:t>N</w:t>
      </w:r>
      <w:r w:rsidRPr="000A5701">
        <w:rPr>
          <w:rFonts w:ascii="Museo Sans 300" w:hAnsi="Museo Sans 300"/>
          <w:sz w:val="20"/>
          <w:szCs w:val="20"/>
          <w:lang w:val="es-ES"/>
        </w:rPr>
        <w:t>.°</w:t>
      </w:r>
      <w:r w:rsidR="0053262F">
        <w:rPr>
          <w:rFonts w:ascii="Museo Sans 300" w:hAnsi="Museo Sans 300"/>
          <w:sz w:val="20"/>
          <w:szCs w:val="20"/>
          <w:lang w:val="es-ES"/>
        </w:rPr>
        <w:t xml:space="preserve"> </w:t>
      </w:r>
      <w:r w:rsidR="008B5AC7">
        <w:rPr>
          <w:rFonts w:ascii="Museo Sans 300" w:hAnsi="Museo Sans 300"/>
          <w:sz w:val="20"/>
          <w:szCs w:val="20"/>
          <w:lang w:val="es-ES"/>
        </w:rPr>
        <w:t>E-1180</w:t>
      </w:r>
      <w:r w:rsidRPr="000A5701">
        <w:rPr>
          <w:rFonts w:ascii="Museo Sans 300" w:hAnsi="Museo Sans 300"/>
          <w:sz w:val="20"/>
          <w:szCs w:val="20"/>
          <w:lang w:val="es-ES"/>
        </w:rPr>
        <w:t>-2022-CAU</w:t>
      </w:r>
      <w:r w:rsidR="0053262F">
        <w:rPr>
          <w:rFonts w:ascii="Museo Sans 300" w:hAnsi="Museo Sans 300"/>
          <w:sz w:val="20"/>
          <w:szCs w:val="20"/>
          <w:lang w:val="es-ES"/>
        </w:rPr>
        <w:t xml:space="preserve"> </w:t>
      </w:r>
      <w:r w:rsidRPr="000A5701">
        <w:rPr>
          <w:rFonts w:ascii="Museo Sans 300" w:hAnsi="Museo Sans 300"/>
          <w:sz w:val="20"/>
          <w:szCs w:val="20"/>
          <w:lang w:val="es-ES"/>
        </w:rPr>
        <w:t>de</w:t>
      </w:r>
      <w:r w:rsidR="0053262F">
        <w:rPr>
          <w:rFonts w:ascii="Museo Sans 300" w:hAnsi="Museo Sans 300"/>
          <w:sz w:val="20"/>
          <w:szCs w:val="20"/>
          <w:lang w:val="es-ES"/>
        </w:rPr>
        <w:t xml:space="preserve"> </w:t>
      </w:r>
      <w:r w:rsidRPr="000A5701">
        <w:rPr>
          <w:rFonts w:ascii="Museo Sans 300" w:hAnsi="Museo Sans 300"/>
          <w:sz w:val="20"/>
          <w:szCs w:val="20"/>
          <w:lang w:val="es-ES"/>
        </w:rPr>
        <w:t>fecha</w:t>
      </w:r>
      <w:r w:rsidR="0053262F">
        <w:rPr>
          <w:rFonts w:ascii="Museo Sans 300" w:hAnsi="Museo Sans 300"/>
          <w:sz w:val="20"/>
          <w:szCs w:val="20"/>
          <w:lang w:val="es-ES"/>
        </w:rPr>
        <w:t xml:space="preserve"> </w:t>
      </w:r>
      <w:r w:rsidR="008B5AC7">
        <w:rPr>
          <w:rFonts w:ascii="Museo Sans 300" w:hAnsi="Museo Sans 300"/>
          <w:sz w:val="20"/>
          <w:szCs w:val="20"/>
          <w:lang w:val="es-ES"/>
        </w:rPr>
        <w:t>nueve</w:t>
      </w:r>
      <w:r w:rsidR="0053262F">
        <w:rPr>
          <w:rFonts w:ascii="Museo Sans 300" w:hAnsi="Museo Sans 300"/>
          <w:sz w:val="20"/>
          <w:szCs w:val="20"/>
          <w:lang w:val="es-ES"/>
        </w:rPr>
        <w:t xml:space="preserve"> </w:t>
      </w:r>
      <w:r w:rsidR="008B5AC7">
        <w:rPr>
          <w:rFonts w:ascii="Museo Sans 300" w:hAnsi="Museo Sans 300"/>
          <w:sz w:val="20"/>
          <w:szCs w:val="20"/>
          <w:lang w:val="es-ES"/>
        </w:rPr>
        <w:t>de</w:t>
      </w:r>
      <w:r w:rsidR="0053262F">
        <w:rPr>
          <w:rFonts w:ascii="Museo Sans 300" w:hAnsi="Museo Sans 300"/>
          <w:sz w:val="20"/>
          <w:szCs w:val="20"/>
          <w:lang w:val="es-ES"/>
        </w:rPr>
        <w:t xml:space="preserve"> </w:t>
      </w:r>
      <w:r w:rsidR="008B5AC7">
        <w:rPr>
          <w:rFonts w:ascii="Museo Sans 300" w:hAnsi="Museo Sans 300"/>
          <w:sz w:val="20"/>
          <w:szCs w:val="20"/>
          <w:lang w:val="es-ES"/>
        </w:rPr>
        <w:t>junio</w:t>
      </w:r>
      <w:r w:rsidR="0053262F">
        <w:rPr>
          <w:rFonts w:ascii="Museo Sans 300" w:hAnsi="Museo Sans 300"/>
          <w:sz w:val="20"/>
          <w:szCs w:val="20"/>
          <w:lang w:val="es-ES"/>
        </w:rPr>
        <w:t xml:space="preserve"> </w:t>
      </w:r>
      <w:r w:rsidRPr="000A5701">
        <w:rPr>
          <w:rFonts w:ascii="Museo Sans 300" w:hAnsi="Museo Sans 300"/>
          <w:sz w:val="20"/>
          <w:szCs w:val="20"/>
          <w:lang w:val="es-ES"/>
        </w:rPr>
        <w:t>de</w:t>
      </w:r>
      <w:r w:rsidR="0053262F">
        <w:rPr>
          <w:rFonts w:ascii="Museo Sans 300" w:hAnsi="Museo Sans 300"/>
          <w:sz w:val="20"/>
          <w:szCs w:val="20"/>
          <w:lang w:val="es-ES"/>
        </w:rPr>
        <w:t xml:space="preserve"> </w:t>
      </w:r>
      <w:r w:rsidRPr="000A5701">
        <w:rPr>
          <w:rFonts w:ascii="Museo Sans 300" w:hAnsi="Museo Sans 300"/>
          <w:sz w:val="20"/>
          <w:szCs w:val="20"/>
          <w:lang w:val="es-ES"/>
        </w:rPr>
        <w:t>este</w:t>
      </w:r>
      <w:r w:rsidR="0053262F">
        <w:rPr>
          <w:rFonts w:ascii="Museo Sans 300" w:hAnsi="Museo Sans 300"/>
          <w:sz w:val="20"/>
          <w:szCs w:val="20"/>
          <w:lang w:val="es-ES"/>
        </w:rPr>
        <w:t xml:space="preserve"> </w:t>
      </w:r>
      <w:r w:rsidRPr="000A5701">
        <w:rPr>
          <w:rFonts w:ascii="Museo Sans 300" w:hAnsi="Museo Sans 300"/>
          <w:sz w:val="20"/>
          <w:szCs w:val="20"/>
          <w:lang w:val="es-ES"/>
        </w:rPr>
        <w:t>año,</w:t>
      </w:r>
      <w:r w:rsidR="0053262F">
        <w:rPr>
          <w:rFonts w:ascii="Museo Sans 300" w:hAnsi="Museo Sans 300"/>
          <w:sz w:val="20"/>
          <w:szCs w:val="20"/>
          <w:lang w:val="es-ES"/>
        </w:rPr>
        <w:t xml:space="preserve"> </w:t>
      </w:r>
      <w:r w:rsidRPr="000A5701">
        <w:rPr>
          <w:rFonts w:ascii="Museo Sans 300" w:hAnsi="Museo Sans 300"/>
          <w:sz w:val="20"/>
          <w:szCs w:val="20"/>
          <w:lang w:val="es-ES"/>
        </w:rPr>
        <w:t>esta</w:t>
      </w:r>
      <w:r w:rsidR="0053262F">
        <w:rPr>
          <w:rFonts w:ascii="Museo Sans 300" w:hAnsi="Museo Sans 300"/>
          <w:sz w:val="20"/>
          <w:szCs w:val="20"/>
          <w:lang w:val="es-ES"/>
        </w:rPr>
        <w:t xml:space="preserve"> </w:t>
      </w:r>
      <w:r w:rsidRPr="000A5701">
        <w:rPr>
          <w:rFonts w:ascii="Museo Sans 300" w:hAnsi="Museo Sans 300"/>
          <w:sz w:val="20"/>
          <w:szCs w:val="20"/>
          <w:lang w:val="es-ES"/>
        </w:rPr>
        <w:t>Superintendencia</w:t>
      </w:r>
      <w:r w:rsidR="0053262F">
        <w:rPr>
          <w:rFonts w:ascii="Museo Sans 300" w:hAnsi="Museo Sans 300"/>
          <w:sz w:val="20"/>
          <w:szCs w:val="20"/>
          <w:lang w:val="es-ES"/>
        </w:rPr>
        <w:t xml:space="preserve"> </w:t>
      </w:r>
      <w:r w:rsidRPr="000A5701">
        <w:rPr>
          <w:rFonts w:ascii="Museo Sans 300" w:hAnsi="Museo Sans 300"/>
          <w:sz w:val="20"/>
          <w:szCs w:val="20"/>
          <w:lang w:val="es-ES"/>
        </w:rPr>
        <w:t>resolvió</w:t>
      </w:r>
      <w:r w:rsidR="0053262F">
        <w:rPr>
          <w:rFonts w:ascii="Museo Sans 300" w:hAnsi="Museo Sans 300"/>
          <w:sz w:val="20"/>
          <w:szCs w:val="20"/>
          <w:lang w:val="es-ES"/>
        </w:rPr>
        <w:t xml:space="preserve"> </w:t>
      </w:r>
      <w:r w:rsidRPr="000A5701">
        <w:rPr>
          <w:rFonts w:ascii="Museo Sans 300" w:hAnsi="Museo Sans 300"/>
          <w:sz w:val="20"/>
          <w:szCs w:val="20"/>
          <w:lang w:val="es-ES"/>
        </w:rPr>
        <w:t>el</w:t>
      </w:r>
      <w:r w:rsidR="0053262F">
        <w:rPr>
          <w:rFonts w:ascii="Museo Sans 300" w:hAnsi="Museo Sans 300"/>
          <w:sz w:val="20"/>
          <w:szCs w:val="20"/>
          <w:lang w:val="es-ES"/>
        </w:rPr>
        <w:t xml:space="preserve"> </w:t>
      </w:r>
      <w:r w:rsidRPr="000A5701">
        <w:rPr>
          <w:rFonts w:ascii="Museo Sans 300" w:hAnsi="Museo Sans 300"/>
          <w:sz w:val="20"/>
          <w:szCs w:val="20"/>
          <w:lang w:val="es-ES"/>
        </w:rPr>
        <w:t>reclamo</w:t>
      </w:r>
      <w:r w:rsidR="0053262F">
        <w:rPr>
          <w:rFonts w:ascii="Museo Sans 300" w:hAnsi="Museo Sans 300"/>
          <w:sz w:val="20"/>
          <w:szCs w:val="20"/>
          <w:lang w:val="es-ES"/>
        </w:rPr>
        <w:t xml:space="preserve"> </w:t>
      </w:r>
      <w:r w:rsidRPr="000A5701">
        <w:rPr>
          <w:rFonts w:ascii="Museo Sans 300" w:hAnsi="Museo Sans 300"/>
          <w:sz w:val="20"/>
          <w:szCs w:val="20"/>
          <w:lang w:val="es-ES"/>
        </w:rPr>
        <w:t>interpuesto</w:t>
      </w:r>
      <w:r w:rsidR="0053262F">
        <w:rPr>
          <w:rFonts w:ascii="Museo Sans 300" w:hAnsi="Museo Sans 300"/>
          <w:sz w:val="20"/>
          <w:szCs w:val="20"/>
          <w:lang w:val="es-ES"/>
        </w:rPr>
        <w:t xml:space="preserve"> </w:t>
      </w:r>
      <w:r w:rsidRPr="000A5701">
        <w:rPr>
          <w:rFonts w:ascii="Museo Sans 300" w:hAnsi="Museo Sans 300"/>
          <w:sz w:val="20"/>
          <w:szCs w:val="20"/>
          <w:lang w:val="es-ES"/>
        </w:rPr>
        <w:t>por</w:t>
      </w:r>
      <w:r w:rsidR="0053262F">
        <w:rPr>
          <w:rFonts w:ascii="Museo Sans 300" w:hAnsi="Museo Sans 300"/>
          <w:sz w:val="20"/>
          <w:szCs w:val="20"/>
          <w:lang w:val="es-ES"/>
        </w:rPr>
        <w:t xml:space="preserve"> </w:t>
      </w:r>
      <w:r w:rsidR="008B5AC7">
        <w:rPr>
          <w:rFonts w:ascii="Museo Sans 300" w:hAnsi="Museo Sans 300"/>
          <w:sz w:val="20"/>
          <w:szCs w:val="20"/>
          <w:lang w:val="es-ES"/>
        </w:rPr>
        <w:t>la</w:t>
      </w:r>
      <w:r w:rsidR="0053262F">
        <w:rPr>
          <w:rFonts w:ascii="Museo Sans 300" w:hAnsi="Museo Sans 300"/>
          <w:sz w:val="20"/>
          <w:szCs w:val="20"/>
          <w:lang w:val="es-ES"/>
        </w:rPr>
        <w:t xml:space="preserve"> </w:t>
      </w:r>
      <w:r w:rsidR="008B5AC7">
        <w:rPr>
          <w:rFonts w:ascii="Museo Sans 300" w:hAnsi="Museo Sans 300"/>
          <w:sz w:val="20"/>
          <w:szCs w:val="20"/>
          <w:lang w:val="es-ES"/>
        </w:rPr>
        <w:t>señora</w:t>
      </w:r>
      <w:r w:rsidR="0053262F">
        <w:rPr>
          <w:rFonts w:ascii="Museo Sans 300" w:hAnsi="Museo Sans 300"/>
          <w:sz w:val="20"/>
          <w:szCs w:val="20"/>
          <w:lang w:val="es-ES"/>
        </w:rPr>
        <w:t xml:space="preserve"> </w:t>
      </w:r>
      <w:r w:rsidR="00EE04C0">
        <w:rPr>
          <w:rFonts w:ascii="Museo Sans 300" w:hAnsi="Museo Sans 300"/>
          <w:sz w:val="20"/>
          <w:szCs w:val="20"/>
          <w:lang w:val="es-ES"/>
        </w:rPr>
        <w:t>XXX</w:t>
      </w:r>
      <w:r w:rsidR="0053262F">
        <w:rPr>
          <w:rFonts w:ascii="Museo Sans 300" w:hAnsi="Museo Sans 300"/>
          <w:sz w:val="20"/>
          <w:szCs w:val="20"/>
          <w:lang w:val="es-ES"/>
        </w:rPr>
        <w:t xml:space="preserve"> </w:t>
      </w:r>
      <w:r w:rsidRPr="000A5701">
        <w:rPr>
          <w:rFonts w:ascii="Museo Sans 300" w:hAnsi="Museo Sans 300"/>
          <w:sz w:val="20"/>
          <w:szCs w:val="20"/>
          <w:lang w:val="es-ES"/>
        </w:rPr>
        <w:t>en</w:t>
      </w:r>
      <w:r w:rsidR="0053262F">
        <w:rPr>
          <w:rFonts w:ascii="Museo Sans 300" w:hAnsi="Museo Sans 300"/>
          <w:sz w:val="20"/>
          <w:szCs w:val="20"/>
          <w:lang w:val="es-ES"/>
        </w:rPr>
        <w:t xml:space="preserve"> </w:t>
      </w:r>
      <w:r w:rsidRPr="000A5701">
        <w:rPr>
          <w:rFonts w:ascii="Museo Sans 300" w:hAnsi="Museo Sans 300"/>
          <w:sz w:val="20"/>
          <w:szCs w:val="20"/>
          <w:lang w:val="es-ES"/>
        </w:rPr>
        <w:t>contra</w:t>
      </w:r>
      <w:r w:rsidR="0053262F">
        <w:rPr>
          <w:rFonts w:ascii="Museo Sans 300" w:hAnsi="Museo Sans 300"/>
          <w:sz w:val="20"/>
          <w:szCs w:val="20"/>
          <w:lang w:val="es-ES"/>
        </w:rPr>
        <w:t xml:space="preserve"> </w:t>
      </w:r>
      <w:r w:rsidRPr="000A5701">
        <w:rPr>
          <w:rFonts w:ascii="Museo Sans 300" w:hAnsi="Museo Sans 300"/>
          <w:sz w:val="20"/>
          <w:szCs w:val="20"/>
          <w:lang w:val="es-ES"/>
        </w:rPr>
        <w:t>de</w:t>
      </w:r>
      <w:r w:rsidR="0053262F">
        <w:rPr>
          <w:rFonts w:ascii="Museo Sans 300" w:hAnsi="Museo Sans 300"/>
          <w:sz w:val="20"/>
          <w:szCs w:val="20"/>
          <w:lang w:val="es-ES"/>
        </w:rPr>
        <w:t xml:space="preserve"> </w:t>
      </w:r>
      <w:r w:rsidRPr="000A5701">
        <w:rPr>
          <w:rFonts w:ascii="Museo Sans 300" w:hAnsi="Museo Sans 300"/>
          <w:sz w:val="20"/>
          <w:szCs w:val="20"/>
          <w:lang w:val="es-ES"/>
        </w:rPr>
        <w:t>la</w:t>
      </w:r>
      <w:r w:rsidR="0053262F">
        <w:rPr>
          <w:rFonts w:ascii="Museo Sans 300" w:hAnsi="Museo Sans 300"/>
          <w:sz w:val="20"/>
          <w:szCs w:val="20"/>
          <w:lang w:val="es-ES"/>
        </w:rPr>
        <w:t xml:space="preserve"> </w:t>
      </w:r>
      <w:r w:rsidRPr="000A5701">
        <w:rPr>
          <w:rFonts w:ascii="Museo Sans 300" w:hAnsi="Museo Sans 300"/>
          <w:sz w:val="20"/>
          <w:szCs w:val="20"/>
          <w:lang w:val="es-ES"/>
        </w:rPr>
        <w:t>sociedad</w:t>
      </w:r>
      <w:r w:rsidR="0053262F">
        <w:rPr>
          <w:rFonts w:ascii="Museo Sans 300" w:hAnsi="Museo Sans 300"/>
          <w:sz w:val="20"/>
          <w:szCs w:val="20"/>
          <w:lang w:val="es-ES"/>
        </w:rPr>
        <w:t xml:space="preserve"> </w:t>
      </w:r>
      <w:r w:rsidRPr="000A5701">
        <w:rPr>
          <w:rFonts w:ascii="Museo Sans 300" w:hAnsi="Museo Sans 300"/>
          <w:sz w:val="20"/>
          <w:szCs w:val="20"/>
          <w:lang w:val="es-ES"/>
        </w:rPr>
        <w:t>AES</w:t>
      </w:r>
      <w:r w:rsidR="0053262F">
        <w:rPr>
          <w:rFonts w:ascii="Museo Sans 300" w:hAnsi="Museo Sans 300"/>
          <w:sz w:val="20"/>
          <w:szCs w:val="20"/>
          <w:lang w:val="es-ES"/>
        </w:rPr>
        <w:t xml:space="preserve"> </w:t>
      </w:r>
      <w:r w:rsidRPr="000A5701">
        <w:rPr>
          <w:rFonts w:ascii="Museo Sans 300" w:hAnsi="Museo Sans 300"/>
          <w:sz w:val="20"/>
          <w:szCs w:val="20"/>
          <w:lang w:val="es-ES"/>
        </w:rPr>
        <w:t>CLESA</w:t>
      </w:r>
      <w:r w:rsidR="0053262F">
        <w:rPr>
          <w:rFonts w:ascii="Museo Sans 300" w:hAnsi="Museo Sans 300"/>
          <w:sz w:val="20"/>
          <w:szCs w:val="20"/>
          <w:lang w:val="es-ES"/>
        </w:rPr>
        <w:t xml:space="preserve"> </w:t>
      </w:r>
      <w:r w:rsidRPr="000A5701">
        <w:rPr>
          <w:rFonts w:ascii="Museo Sans 300" w:hAnsi="Museo Sans 300"/>
          <w:sz w:val="20"/>
          <w:szCs w:val="20"/>
          <w:lang w:val="es-ES"/>
        </w:rPr>
        <w:t>y</w:t>
      </w:r>
      <w:r w:rsidR="0053262F">
        <w:rPr>
          <w:rFonts w:ascii="Museo Sans 300" w:hAnsi="Museo Sans 300"/>
          <w:sz w:val="20"/>
          <w:szCs w:val="20"/>
          <w:lang w:val="es-ES"/>
        </w:rPr>
        <w:t xml:space="preserve"> </w:t>
      </w:r>
      <w:r w:rsidRPr="000A5701">
        <w:rPr>
          <w:rFonts w:ascii="Museo Sans 300" w:hAnsi="Museo Sans 300"/>
          <w:sz w:val="20"/>
          <w:szCs w:val="20"/>
          <w:lang w:val="es-ES"/>
        </w:rPr>
        <w:t>Cía.,</w:t>
      </w:r>
      <w:r w:rsidR="0053262F">
        <w:rPr>
          <w:rFonts w:ascii="Museo Sans 300" w:hAnsi="Museo Sans 300"/>
          <w:sz w:val="20"/>
          <w:szCs w:val="20"/>
          <w:lang w:val="es-ES"/>
        </w:rPr>
        <w:t xml:space="preserve"> </w:t>
      </w:r>
      <w:r w:rsidRPr="000A5701">
        <w:rPr>
          <w:rFonts w:ascii="Museo Sans 300" w:hAnsi="Museo Sans 300"/>
          <w:sz w:val="20"/>
          <w:szCs w:val="20"/>
          <w:lang w:val="es-ES"/>
        </w:rPr>
        <w:t>S.</w:t>
      </w:r>
      <w:r w:rsidR="0053262F">
        <w:rPr>
          <w:rFonts w:ascii="Museo Sans 300" w:hAnsi="Museo Sans 300"/>
          <w:sz w:val="20"/>
          <w:szCs w:val="20"/>
          <w:lang w:val="es-ES"/>
        </w:rPr>
        <w:t xml:space="preserve"> </w:t>
      </w:r>
      <w:r w:rsidRPr="000A5701">
        <w:rPr>
          <w:rFonts w:ascii="Museo Sans 300" w:hAnsi="Museo Sans 300"/>
          <w:sz w:val="20"/>
          <w:szCs w:val="20"/>
          <w:lang w:val="es-ES"/>
        </w:rPr>
        <w:t>en</w:t>
      </w:r>
      <w:r w:rsidR="0053262F">
        <w:rPr>
          <w:rFonts w:ascii="Museo Sans 300" w:hAnsi="Museo Sans 300"/>
          <w:sz w:val="20"/>
          <w:szCs w:val="20"/>
          <w:lang w:val="es-ES"/>
        </w:rPr>
        <w:t xml:space="preserve"> </w:t>
      </w:r>
      <w:r w:rsidRPr="000A5701">
        <w:rPr>
          <w:rFonts w:ascii="Museo Sans 300" w:hAnsi="Museo Sans 300"/>
          <w:sz w:val="20"/>
          <w:szCs w:val="20"/>
          <w:lang w:val="es-ES"/>
        </w:rPr>
        <w:t>C.</w:t>
      </w:r>
      <w:r w:rsidR="0053262F">
        <w:rPr>
          <w:rFonts w:ascii="Museo Sans 300" w:hAnsi="Museo Sans 300"/>
          <w:sz w:val="20"/>
          <w:szCs w:val="20"/>
          <w:lang w:val="es-ES"/>
        </w:rPr>
        <w:t xml:space="preserve"> </w:t>
      </w:r>
      <w:r w:rsidRPr="000A5701">
        <w:rPr>
          <w:rFonts w:ascii="Museo Sans 300" w:hAnsi="Museo Sans 300"/>
          <w:sz w:val="20"/>
          <w:szCs w:val="20"/>
          <w:lang w:val="es-ES"/>
        </w:rPr>
        <w:t>de</w:t>
      </w:r>
      <w:r w:rsidR="0053262F">
        <w:rPr>
          <w:rFonts w:ascii="Museo Sans 300" w:hAnsi="Museo Sans 300"/>
          <w:sz w:val="20"/>
          <w:szCs w:val="20"/>
          <w:lang w:val="es-ES"/>
        </w:rPr>
        <w:t xml:space="preserve"> </w:t>
      </w:r>
      <w:r w:rsidRPr="000A5701">
        <w:rPr>
          <w:rFonts w:ascii="Museo Sans 300" w:hAnsi="Museo Sans 300"/>
          <w:sz w:val="20"/>
          <w:szCs w:val="20"/>
          <w:lang w:val="es-ES"/>
        </w:rPr>
        <w:t>C.V.</w:t>
      </w:r>
      <w:r w:rsidR="0053262F">
        <w:rPr>
          <w:rFonts w:ascii="Museo Sans 300" w:hAnsi="Museo Sans 300"/>
          <w:sz w:val="20"/>
          <w:szCs w:val="20"/>
          <w:lang w:val="es-ES"/>
        </w:rPr>
        <w:t xml:space="preserve"> </w:t>
      </w:r>
      <w:r w:rsidRPr="000A5701">
        <w:rPr>
          <w:rFonts w:ascii="Museo Sans 300" w:hAnsi="Museo Sans 300"/>
          <w:sz w:val="20"/>
          <w:szCs w:val="20"/>
          <w:lang w:val="es-ES"/>
        </w:rPr>
        <w:t>en</w:t>
      </w:r>
      <w:r w:rsidR="0053262F">
        <w:rPr>
          <w:rFonts w:ascii="Museo Sans 300" w:hAnsi="Museo Sans 300"/>
          <w:sz w:val="20"/>
          <w:szCs w:val="20"/>
          <w:lang w:val="es-ES"/>
        </w:rPr>
        <w:t xml:space="preserve"> </w:t>
      </w:r>
      <w:r w:rsidRPr="000A5701">
        <w:rPr>
          <w:rFonts w:ascii="Museo Sans 300" w:hAnsi="Museo Sans 300"/>
          <w:sz w:val="20"/>
          <w:szCs w:val="20"/>
          <w:lang w:val="es-ES"/>
        </w:rPr>
        <w:t>el</w:t>
      </w:r>
      <w:r w:rsidR="0053262F">
        <w:rPr>
          <w:rFonts w:ascii="Museo Sans 300" w:hAnsi="Museo Sans 300"/>
          <w:sz w:val="20"/>
          <w:szCs w:val="20"/>
          <w:lang w:val="es-ES"/>
        </w:rPr>
        <w:t xml:space="preserve"> </w:t>
      </w:r>
      <w:r w:rsidRPr="000A5701">
        <w:rPr>
          <w:rFonts w:ascii="Museo Sans 300" w:hAnsi="Museo Sans 300"/>
          <w:sz w:val="20"/>
          <w:szCs w:val="20"/>
          <w:lang w:val="es-ES"/>
        </w:rPr>
        <w:t>sentido</w:t>
      </w:r>
      <w:r w:rsidR="0053262F">
        <w:rPr>
          <w:rFonts w:ascii="Museo Sans 300" w:hAnsi="Museo Sans 300"/>
          <w:sz w:val="20"/>
          <w:szCs w:val="20"/>
          <w:lang w:val="es-ES"/>
        </w:rPr>
        <w:t xml:space="preserve"> </w:t>
      </w:r>
      <w:r w:rsidRPr="000A5701">
        <w:rPr>
          <w:rFonts w:ascii="Museo Sans 300" w:hAnsi="Museo Sans 300"/>
          <w:sz w:val="20"/>
          <w:szCs w:val="20"/>
          <w:lang w:val="es-ES"/>
        </w:rPr>
        <w:t>siguiente:</w:t>
      </w:r>
      <w:r w:rsidR="0053262F">
        <w:rPr>
          <w:rFonts w:ascii="Museo Sans 300" w:hAnsi="Museo Sans 300"/>
          <w:sz w:val="20"/>
          <w:szCs w:val="20"/>
          <w:lang w:val="es-ES"/>
        </w:rPr>
        <w:t xml:space="preserve">  </w:t>
      </w:r>
    </w:p>
    <w:p w14:paraId="1B5F04D4" w14:textId="2B2447FA" w:rsidR="00530816" w:rsidRDefault="0053262F" w:rsidP="00530816">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Sans 300" w:hAnsi="Museo Sans 300" w:cs="Segoe UI"/>
          <w:sz w:val="20"/>
          <w:szCs w:val="20"/>
        </w:rPr>
        <w:t xml:space="preserve"> </w:t>
      </w:r>
    </w:p>
    <w:p w14:paraId="2748EC0B" w14:textId="284E6D68" w:rsidR="00530816" w:rsidRDefault="00530816" w:rsidP="0053262F">
      <w:pPr>
        <w:pStyle w:val="paragraph"/>
        <w:spacing w:before="0" w:beforeAutospacing="0" w:after="0" w:afterAutospacing="0" w:line="0" w:lineRule="atLeast"/>
        <w:ind w:left="840" w:right="555"/>
        <w:jc w:val="both"/>
        <w:textAlignment w:val="baseline"/>
        <w:rPr>
          <w:rFonts w:ascii="Segoe UI" w:hAnsi="Segoe UI" w:cs="Segoe UI"/>
          <w:sz w:val="18"/>
          <w:szCs w:val="18"/>
        </w:rPr>
      </w:pPr>
      <w:r>
        <w:rPr>
          <w:rStyle w:val="normaltextrun"/>
          <w:rFonts w:ascii="Museo 300" w:hAnsi="Museo 300" w:cs="Segoe UI"/>
          <w:sz w:val="16"/>
          <w:szCs w:val="16"/>
        </w:rPr>
        <w:t>“[…]</w:t>
      </w:r>
      <w:r w:rsidR="0053262F">
        <w:rPr>
          <w:rStyle w:val="normaltextrun"/>
          <w:rFonts w:ascii="Museo 300" w:hAnsi="Museo 300" w:cs="Segoe UI"/>
          <w:sz w:val="16"/>
          <w:szCs w:val="16"/>
        </w:rPr>
        <w:t xml:space="preserve"> </w:t>
      </w:r>
      <w:r w:rsidR="0053262F">
        <w:rPr>
          <w:rStyle w:val="eop"/>
          <w:rFonts w:ascii="Museo 300" w:hAnsi="Museo 300" w:cs="Segoe UI"/>
          <w:sz w:val="16"/>
          <w:szCs w:val="16"/>
        </w:rPr>
        <w:t xml:space="preserve"> </w:t>
      </w:r>
    </w:p>
    <w:p w14:paraId="539DC0AC" w14:textId="26F33824" w:rsidR="0053262F" w:rsidRPr="0053262F" w:rsidRDefault="0053262F" w:rsidP="0053262F">
      <w:pPr>
        <w:pStyle w:val="paragraph"/>
        <w:numPr>
          <w:ilvl w:val="0"/>
          <w:numId w:val="17"/>
        </w:numPr>
        <w:tabs>
          <w:tab w:val="left" w:pos="851"/>
        </w:tabs>
        <w:spacing w:before="0" w:beforeAutospacing="0" w:after="0" w:afterAutospacing="0" w:line="0" w:lineRule="atLeast"/>
        <w:ind w:left="1135" w:right="556" w:hanging="284"/>
        <w:jc w:val="both"/>
        <w:rPr>
          <w:rFonts w:ascii="Museo 300" w:hAnsi="Museo 300" w:cs="Segoe UI"/>
          <w:sz w:val="16"/>
          <w:szCs w:val="16"/>
        </w:rPr>
      </w:pPr>
      <w:r w:rsidRPr="0053262F">
        <w:rPr>
          <w:rFonts w:ascii="Museo 300" w:hAnsi="Museo 300" w:cs="Segoe UI"/>
          <w:sz w:val="16"/>
          <w:szCs w:val="16"/>
          <w:lang w:val="es-ES"/>
        </w:rPr>
        <w:t>Establecer</w:t>
      </w:r>
      <w:r>
        <w:rPr>
          <w:rFonts w:ascii="Museo 300" w:hAnsi="Museo 300" w:cs="Segoe UI"/>
          <w:sz w:val="16"/>
          <w:szCs w:val="16"/>
          <w:lang w:val="es-ES"/>
        </w:rPr>
        <w:t xml:space="preserve"> </w:t>
      </w:r>
      <w:r w:rsidRPr="0053262F">
        <w:rPr>
          <w:rFonts w:ascii="Museo 300" w:hAnsi="Museo 300" w:cs="Segoe UI"/>
          <w:sz w:val="16"/>
          <w:szCs w:val="16"/>
          <w:lang w:val="es-ES"/>
        </w:rPr>
        <w:t>que</w:t>
      </w:r>
      <w:r>
        <w:rPr>
          <w:rFonts w:ascii="Museo 300" w:hAnsi="Museo 300" w:cs="Segoe UI"/>
          <w:sz w:val="16"/>
          <w:szCs w:val="16"/>
          <w:lang w:val="es-ES"/>
        </w:rPr>
        <w:t xml:space="preserve"> </w:t>
      </w:r>
      <w:r w:rsidRPr="0053262F">
        <w:rPr>
          <w:rFonts w:ascii="Museo 300" w:hAnsi="Museo 300" w:cs="Segoe UI"/>
          <w:sz w:val="16"/>
          <w:szCs w:val="16"/>
          <w:lang w:val="es-ES"/>
        </w:rPr>
        <w:t>en</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suministro</w:t>
      </w:r>
      <w:r>
        <w:rPr>
          <w:rFonts w:ascii="Museo 300" w:hAnsi="Museo 300" w:cs="Segoe UI"/>
          <w:sz w:val="16"/>
          <w:szCs w:val="16"/>
          <w:lang w:val="es-ES"/>
        </w:rPr>
        <w:t xml:space="preserve"> </w:t>
      </w:r>
      <w:r w:rsidRPr="0053262F">
        <w:rPr>
          <w:rFonts w:ascii="Museo 300" w:hAnsi="Museo 300" w:cs="Segoe UI"/>
          <w:sz w:val="16"/>
          <w:szCs w:val="16"/>
          <w:lang w:val="es-ES"/>
        </w:rPr>
        <w:t>identificado</w:t>
      </w:r>
      <w:r>
        <w:rPr>
          <w:rFonts w:ascii="Museo 300" w:hAnsi="Museo 300" w:cs="Segoe UI"/>
          <w:sz w:val="16"/>
          <w:szCs w:val="16"/>
          <w:lang w:val="es-ES"/>
        </w:rPr>
        <w:t xml:space="preserve"> </w:t>
      </w:r>
      <w:r w:rsidRPr="0053262F">
        <w:rPr>
          <w:rFonts w:ascii="Museo 300" w:hAnsi="Museo 300" w:cs="Segoe UI"/>
          <w:sz w:val="16"/>
          <w:szCs w:val="16"/>
          <w:lang w:val="es-ES"/>
        </w:rPr>
        <w:t>con</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NIC</w:t>
      </w:r>
      <w:r>
        <w:rPr>
          <w:rFonts w:ascii="Museo 300" w:hAnsi="Museo 300" w:cs="Segoe UI"/>
          <w:sz w:val="16"/>
          <w:szCs w:val="16"/>
          <w:lang w:val="es-ES"/>
        </w:rPr>
        <w:t xml:space="preserve"> </w:t>
      </w:r>
      <w:r w:rsidR="00EE04C0">
        <w:rPr>
          <w:rFonts w:ascii="Museo 300" w:hAnsi="Museo 300" w:cs="Segoe UI"/>
          <w:sz w:val="16"/>
          <w:szCs w:val="16"/>
          <w:lang w:val="es-ES"/>
        </w:rPr>
        <w:t>XXX</w:t>
      </w:r>
      <w:r>
        <w:rPr>
          <w:rFonts w:ascii="Museo 300" w:hAnsi="Museo 300" w:cs="Segoe UI"/>
          <w:sz w:val="16"/>
          <w:szCs w:val="16"/>
          <w:lang w:val="es-ES"/>
        </w:rPr>
        <w:t xml:space="preserve"> </w:t>
      </w:r>
      <w:r w:rsidRPr="0053262F">
        <w:rPr>
          <w:rFonts w:ascii="Museo 300" w:hAnsi="Museo 300" w:cs="Segoe UI"/>
          <w:sz w:val="16"/>
          <w:szCs w:val="16"/>
          <w:lang w:val="es-ES"/>
        </w:rPr>
        <w:t>se</w:t>
      </w:r>
      <w:r>
        <w:rPr>
          <w:rFonts w:ascii="Museo 300" w:hAnsi="Museo 300" w:cs="Segoe UI"/>
          <w:sz w:val="16"/>
          <w:szCs w:val="16"/>
          <w:lang w:val="es-ES"/>
        </w:rPr>
        <w:t xml:space="preserve"> </w:t>
      </w:r>
      <w:r w:rsidRPr="0053262F">
        <w:rPr>
          <w:rFonts w:ascii="Museo 300" w:hAnsi="Museo 300" w:cs="Segoe UI"/>
          <w:sz w:val="16"/>
          <w:szCs w:val="16"/>
          <w:lang w:val="es-ES"/>
        </w:rPr>
        <w:t>comprobó</w:t>
      </w:r>
      <w:r>
        <w:rPr>
          <w:rFonts w:ascii="Museo 300" w:hAnsi="Museo 300" w:cs="Segoe UI"/>
          <w:sz w:val="16"/>
          <w:szCs w:val="16"/>
          <w:lang w:val="es-ES"/>
        </w:rPr>
        <w:t xml:space="preserve"> </w:t>
      </w:r>
      <w:r w:rsidRPr="0053262F">
        <w:rPr>
          <w:rFonts w:ascii="Museo 300" w:hAnsi="Museo 300" w:cs="Segoe UI"/>
          <w:sz w:val="16"/>
          <w:szCs w:val="16"/>
          <w:lang w:val="es-ES"/>
        </w:rPr>
        <w:t>una</w:t>
      </w:r>
      <w:r>
        <w:rPr>
          <w:rFonts w:ascii="Museo 300" w:hAnsi="Museo 300" w:cs="Segoe UI"/>
          <w:sz w:val="16"/>
          <w:szCs w:val="16"/>
          <w:lang w:val="es-ES"/>
        </w:rPr>
        <w:t xml:space="preserve"> </w:t>
      </w:r>
      <w:r w:rsidRPr="0053262F">
        <w:rPr>
          <w:rFonts w:ascii="Museo 300" w:hAnsi="Museo 300" w:cs="Segoe UI"/>
          <w:sz w:val="16"/>
          <w:szCs w:val="16"/>
          <w:lang w:val="es-ES"/>
        </w:rPr>
        <w:t>condición</w:t>
      </w:r>
      <w:r>
        <w:rPr>
          <w:rFonts w:ascii="Museo 300" w:hAnsi="Museo 300" w:cs="Segoe UI"/>
          <w:sz w:val="16"/>
          <w:szCs w:val="16"/>
          <w:lang w:val="es-ES"/>
        </w:rPr>
        <w:t xml:space="preserve"> </w:t>
      </w:r>
      <w:r w:rsidRPr="0053262F">
        <w:rPr>
          <w:rFonts w:ascii="Museo 300" w:hAnsi="Museo 300" w:cs="Segoe UI"/>
          <w:sz w:val="16"/>
          <w:szCs w:val="16"/>
          <w:lang w:val="es-ES"/>
        </w:rPr>
        <w:t>irregular</w:t>
      </w:r>
      <w:r>
        <w:rPr>
          <w:rFonts w:ascii="Museo 300" w:hAnsi="Museo 300" w:cs="Segoe UI"/>
          <w:sz w:val="16"/>
          <w:szCs w:val="16"/>
          <w:lang w:val="es-ES"/>
        </w:rPr>
        <w:t xml:space="preserve"> </w:t>
      </w:r>
      <w:r w:rsidRPr="0053262F">
        <w:rPr>
          <w:rFonts w:ascii="Museo 300" w:hAnsi="Museo 300" w:cs="Segoe UI"/>
          <w:sz w:val="16"/>
          <w:szCs w:val="16"/>
          <w:lang w:val="es-ES"/>
        </w:rPr>
        <w:t>que</w:t>
      </w:r>
      <w:r>
        <w:rPr>
          <w:rFonts w:ascii="Museo 300" w:hAnsi="Museo 300" w:cs="Segoe UI"/>
          <w:sz w:val="16"/>
          <w:szCs w:val="16"/>
          <w:lang w:val="es-ES"/>
        </w:rPr>
        <w:t xml:space="preserve"> </w:t>
      </w:r>
      <w:r w:rsidRPr="0053262F">
        <w:rPr>
          <w:rFonts w:ascii="Museo 300" w:hAnsi="Museo 300" w:cs="Segoe UI"/>
          <w:sz w:val="16"/>
          <w:szCs w:val="16"/>
          <w:lang w:val="es-ES"/>
        </w:rPr>
        <w:t>consistió</w:t>
      </w:r>
      <w:r>
        <w:rPr>
          <w:rFonts w:ascii="Museo 300" w:hAnsi="Museo 300" w:cs="Segoe UI"/>
          <w:sz w:val="16"/>
          <w:szCs w:val="16"/>
          <w:lang w:val="es-ES"/>
        </w:rPr>
        <w:t xml:space="preserve"> </w:t>
      </w:r>
      <w:r w:rsidRPr="0053262F">
        <w:rPr>
          <w:rFonts w:ascii="Museo 300" w:hAnsi="Museo 300" w:cs="Segoe UI"/>
          <w:sz w:val="16"/>
          <w:szCs w:val="16"/>
          <w:lang w:val="es-ES"/>
        </w:rPr>
        <w:t>en</w:t>
      </w:r>
      <w:r>
        <w:rPr>
          <w:rFonts w:ascii="Museo 300" w:hAnsi="Museo 300" w:cs="Segoe UI"/>
          <w:sz w:val="16"/>
          <w:szCs w:val="16"/>
          <w:lang w:val="es-ES"/>
        </w:rPr>
        <w:t xml:space="preserve"> </w:t>
      </w:r>
      <w:r w:rsidRPr="0053262F">
        <w:rPr>
          <w:rFonts w:ascii="Museo 300" w:hAnsi="Museo 300" w:cs="Segoe UI"/>
          <w:sz w:val="16"/>
          <w:szCs w:val="16"/>
          <w:lang w:val="es-ES"/>
        </w:rPr>
        <w:t>una</w:t>
      </w:r>
      <w:r>
        <w:rPr>
          <w:rFonts w:ascii="Museo 300" w:hAnsi="Museo 300" w:cs="Segoe UI"/>
          <w:sz w:val="16"/>
          <w:szCs w:val="16"/>
        </w:rPr>
        <w:t xml:space="preserve"> </w:t>
      </w:r>
      <w:r w:rsidRPr="0053262F">
        <w:rPr>
          <w:rFonts w:ascii="Museo 300" w:hAnsi="Museo 300" w:cs="Segoe UI"/>
          <w:sz w:val="16"/>
          <w:szCs w:val="16"/>
        </w:rPr>
        <w:t>línea</w:t>
      </w:r>
      <w:r>
        <w:rPr>
          <w:rFonts w:ascii="Museo 300" w:hAnsi="Museo 300" w:cs="Segoe UI"/>
          <w:sz w:val="16"/>
          <w:szCs w:val="16"/>
        </w:rPr>
        <w:t xml:space="preserve"> </w:t>
      </w:r>
      <w:r w:rsidRPr="0053262F">
        <w:rPr>
          <w:rFonts w:ascii="Museo 300" w:hAnsi="Museo 300" w:cs="Segoe UI"/>
          <w:sz w:val="16"/>
          <w:szCs w:val="16"/>
        </w:rPr>
        <w:t>directa</w:t>
      </w:r>
      <w:r>
        <w:rPr>
          <w:rFonts w:ascii="Museo 300" w:hAnsi="Museo 300" w:cs="Segoe UI"/>
          <w:sz w:val="16"/>
          <w:szCs w:val="16"/>
        </w:rPr>
        <w:t xml:space="preserve"> </w:t>
      </w:r>
      <w:r w:rsidRPr="0053262F">
        <w:rPr>
          <w:rFonts w:ascii="Museo 300" w:hAnsi="Museo 300" w:cs="Segoe UI"/>
          <w:sz w:val="16"/>
          <w:szCs w:val="16"/>
        </w:rPr>
        <w:t>conectada</w:t>
      </w:r>
      <w:r>
        <w:rPr>
          <w:rFonts w:ascii="Museo 300" w:hAnsi="Museo 300" w:cs="Segoe UI"/>
          <w:sz w:val="16"/>
          <w:szCs w:val="16"/>
        </w:rPr>
        <w:t xml:space="preserve"> </w:t>
      </w:r>
      <w:r w:rsidRPr="0053262F">
        <w:rPr>
          <w:rFonts w:ascii="Museo 300" w:hAnsi="Museo 300" w:cs="Segoe UI"/>
          <w:sz w:val="16"/>
          <w:szCs w:val="16"/>
        </w:rPr>
        <w:t>en</w:t>
      </w:r>
      <w:r>
        <w:rPr>
          <w:rFonts w:ascii="Museo 300" w:hAnsi="Museo 300" w:cs="Segoe UI"/>
          <w:sz w:val="16"/>
          <w:szCs w:val="16"/>
        </w:rPr>
        <w:t xml:space="preserve"> </w:t>
      </w:r>
      <w:r w:rsidRPr="0053262F">
        <w:rPr>
          <w:rFonts w:ascii="Museo 300" w:hAnsi="Museo 300" w:cs="Segoe UI"/>
          <w:sz w:val="16"/>
          <w:szCs w:val="16"/>
        </w:rPr>
        <w:t>la</w:t>
      </w:r>
      <w:r>
        <w:rPr>
          <w:rFonts w:ascii="Museo 300" w:hAnsi="Museo 300" w:cs="Segoe UI"/>
          <w:sz w:val="16"/>
          <w:szCs w:val="16"/>
        </w:rPr>
        <w:t xml:space="preserve"> </w:t>
      </w:r>
      <w:r w:rsidRPr="0053262F">
        <w:rPr>
          <w:rFonts w:ascii="Museo 300" w:hAnsi="Museo 300" w:cs="Segoe UI"/>
          <w:sz w:val="16"/>
          <w:szCs w:val="16"/>
        </w:rPr>
        <w:t>acometida</w:t>
      </w:r>
      <w:r>
        <w:rPr>
          <w:rFonts w:ascii="Museo 300" w:hAnsi="Museo 300" w:cs="Segoe UI"/>
          <w:sz w:val="16"/>
          <w:szCs w:val="16"/>
        </w:rPr>
        <w:t xml:space="preserve"> </w:t>
      </w:r>
      <w:r w:rsidRPr="0053262F">
        <w:rPr>
          <w:rFonts w:ascii="Museo 300" w:hAnsi="Museo 300" w:cs="Segoe UI"/>
          <w:sz w:val="16"/>
          <w:szCs w:val="16"/>
        </w:rPr>
        <w:t>eléctrica</w:t>
      </w:r>
      <w:r w:rsidRPr="0053262F">
        <w:rPr>
          <w:rFonts w:ascii="Museo 300" w:hAnsi="Museo 300" w:cs="Segoe UI"/>
          <w:sz w:val="16"/>
          <w:szCs w:val="16"/>
          <w:lang w:val="es-ES"/>
        </w:rPr>
        <w:t>,</w:t>
      </w:r>
      <w:r>
        <w:rPr>
          <w:rFonts w:ascii="Museo 300" w:hAnsi="Museo 300" w:cs="Segoe UI"/>
          <w:sz w:val="16"/>
          <w:szCs w:val="16"/>
          <w:lang w:val="es-ES"/>
        </w:rPr>
        <w:t xml:space="preserve"> </w:t>
      </w:r>
      <w:r w:rsidRPr="0053262F">
        <w:rPr>
          <w:rFonts w:ascii="Museo 300" w:hAnsi="Museo 300" w:cs="Segoe UI"/>
          <w:sz w:val="16"/>
          <w:szCs w:val="16"/>
          <w:lang w:val="es-ES"/>
        </w:rPr>
        <w:t>generando</w:t>
      </w:r>
      <w:r>
        <w:rPr>
          <w:rFonts w:ascii="Museo 300" w:hAnsi="Museo 300" w:cs="Segoe UI"/>
          <w:sz w:val="16"/>
          <w:szCs w:val="16"/>
          <w:lang w:val="es-ES"/>
        </w:rPr>
        <w:t xml:space="preserve"> </w:t>
      </w:r>
      <w:r w:rsidRPr="0053262F">
        <w:rPr>
          <w:rFonts w:ascii="Museo 300" w:hAnsi="Museo 300" w:cs="Segoe UI"/>
          <w:sz w:val="16"/>
          <w:szCs w:val="16"/>
          <w:lang w:val="es-ES"/>
        </w:rPr>
        <w:t>que</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medidor</w:t>
      </w:r>
      <w:r>
        <w:rPr>
          <w:rFonts w:ascii="Museo 300" w:hAnsi="Museo 300" w:cs="Segoe UI"/>
          <w:sz w:val="16"/>
          <w:szCs w:val="16"/>
          <w:lang w:val="es-ES"/>
        </w:rPr>
        <w:t xml:space="preserve"> </w:t>
      </w:r>
      <w:r w:rsidRPr="0053262F">
        <w:rPr>
          <w:rFonts w:ascii="Museo 300" w:hAnsi="Museo 300" w:cs="Segoe UI"/>
          <w:sz w:val="16"/>
          <w:szCs w:val="16"/>
          <w:lang w:val="es-ES"/>
        </w:rPr>
        <w:t>no</w:t>
      </w:r>
      <w:r>
        <w:rPr>
          <w:rFonts w:ascii="Museo 300" w:hAnsi="Museo 300" w:cs="Segoe UI"/>
          <w:sz w:val="16"/>
          <w:szCs w:val="16"/>
          <w:lang w:val="es-ES"/>
        </w:rPr>
        <w:t xml:space="preserve"> </w:t>
      </w:r>
      <w:r w:rsidRPr="0053262F">
        <w:rPr>
          <w:rFonts w:ascii="Museo 300" w:hAnsi="Museo 300" w:cs="Segoe UI"/>
          <w:sz w:val="16"/>
          <w:szCs w:val="16"/>
          <w:lang w:val="es-ES"/>
        </w:rPr>
        <w:t>registrara</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consumo</w:t>
      </w:r>
      <w:r>
        <w:rPr>
          <w:rFonts w:ascii="Museo 300" w:hAnsi="Museo 300" w:cs="Segoe UI"/>
          <w:sz w:val="16"/>
          <w:szCs w:val="16"/>
          <w:lang w:val="es-ES"/>
        </w:rPr>
        <w:t xml:space="preserve"> </w:t>
      </w:r>
      <w:r w:rsidRPr="0053262F">
        <w:rPr>
          <w:rFonts w:ascii="Museo 300" w:hAnsi="Museo 300" w:cs="Segoe UI"/>
          <w:sz w:val="16"/>
          <w:szCs w:val="16"/>
          <w:lang w:val="es-ES"/>
        </w:rPr>
        <w:t>total</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la</w:t>
      </w:r>
      <w:r>
        <w:rPr>
          <w:rFonts w:ascii="Museo 300" w:hAnsi="Museo 300" w:cs="Segoe UI"/>
          <w:sz w:val="16"/>
          <w:szCs w:val="16"/>
          <w:lang w:val="es-ES"/>
        </w:rPr>
        <w:t xml:space="preserve"> </w:t>
      </w:r>
      <w:r w:rsidRPr="0053262F">
        <w:rPr>
          <w:rFonts w:ascii="Museo 300" w:hAnsi="Museo 300" w:cs="Segoe UI"/>
          <w:sz w:val="16"/>
          <w:szCs w:val="16"/>
          <w:lang w:val="es-ES"/>
        </w:rPr>
        <w:t>energía</w:t>
      </w:r>
      <w:r>
        <w:rPr>
          <w:rFonts w:ascii="Museo 300" w:hAnsi="Museo 300" w:cs="Segoe UI"/>
          <w:sz w:val="16"/>
          <w:szCs w:val="16"/>
          <w:lang w:val="es-ES"/>
        </w:rPr>
        <w:t xml:space="preserve"> </w:t>
      </w:r>
      <w:r w:rsidRPr="0053262F">
        <w:rPr>
          <w:rFonts w:ascii="Museo 300" w:hAnsi="Museo 300" w:cs="Segoe UI"/>
          <w:sz w:val="16"/>
          <w:szCs w:val="16"/>
          <w:lang w:val="es-ES"/>
        </w:rPr>
        <w:t>que</w:t>
      </w:r>
      <w:r>
        <w:rPr>
          <w:rFonts w:ascii="Museo 300" w:hAnsi="Museo 300" w:cs="Segoe UI"/>
          <w:sz w:val="16"/>
          <w:szCs w:val="16"/>
          <w:lang w:val="es-ES"/>
        </w:rPr>
        <w:t xml:space="preserve"> </w:t>
      </w:r>
      <w:r w:rsidRPr="0053262F">
        <w:rPr>
          <w:rFonts w:ascii="Museo 300" w:hAnsi="Museo 300" w:cs="Segoe UI"/>
          <w:sz w:val="16"/>
          <w:szCs w:val="16"/>
          <w:lang w:val="es-ES"/>
        </w:rPr>
        <w:t>fue</w:t>
      </w:r>
      <w:r>
        <w:rPr>
          <w:rFonts w:ascii="Museo 300" w:hAnsi="Museo 300" w:cs="Segoe UI"/>
          <w:sz w:val="16"/>
          <w:szCs w:val="16"/>
          <w:lang w:val="es-ES"/>
        </w:rPr>
        <w:t xml:space="preserve"> </w:t>
      </w:r>
      <w:r w:rsidRPr="0053262F">
        <w:rPr>
          <w:rFonts w:ascii="Museo 300" w:hAnsi="Museo 300" w:cs="Segoe UI"/>
          <w:sz w:val="16"/>
          <w:szCs w:val="16"/>
          <w:lang w:val="es-ES"/>
        </w:rPr>
        <w:t>consumida</w:t>
      </w:r>
      <w:r>
        <w:rPr>
          <w:rFonts w:ascii="Museo 300" w:hAnsi="Museo 300" w:cs="Segoe UI"/>
          <w:sz w:val="16"/>
          <w:szCs w:val="16"/>
          <w:lang w:val="es-ES"/>
        </w:rPr>
        <w:t xml:space="preserve"> </w:t>
      </w:r>
      <w:r w:rsidRPr="0053262F">
        <w:rPr>
          <w:rFonts w:ascii="Museo 300" w:hAnsi="Museo 300" w:cs="Segoe UI"/>
          <w:sz w:val="16"/>
          <w:szCs w:val="16"/>
          <w:lang w:val="es-ES"/>
        </w:rPr>
        <w:t>en</w:t>
      </w:r>
      <w:r>
        <w:rPr>
          <w:rFonts w:ascii="Museo 300" w:hAnsi="Museo 300" w:cs="Segoe UI"/>
          <w:sz w:val="16"/>
          <w:szCs w:val="16"/>
          <w:lang w:val="es-ES"/>
        </w:rPr>
        <w:t xml:space="preserve"> </w:t>
      </w:r>
      <w:r w:rsidRPr="0053262F">
        <w:rPr>
          <w:rFonts w:ascii="Museo 300" w:hAnsi="Museo 300" w:cs="Segoe UI"/>
          <w:sz w:val="16"/>
          <w:szCs w:val="16"/>
          <w:lang w:val="es-ES"/>
        </w:rPr>
        <w:t>dicho</w:t>
      </w:r>
      <w:r>
        <w:rPr>
          <w:rFonts w:ascii="Museo 300" w:hAnsi="Museo 300" w:cs="Segoe UI"/>
          <w:sz w:val="16"/>
          <w:szCs w:val="16"/>
          <w:lang w:val="es-ES"/>
        </w:rPr>
        <w:t xml:space="preserve"> </w:t>
      </w:r>
      <w:r w:rsidRPr="0053262F">
        <w:rPr>
          <w:rFonts w:ascii="Museo 300" w:hAnsi="Museo 300" w:cs="Segoe UI"/>
          <w:sz w:val="16"/>
          <w:szCs w:val="16"/>
          <w:lang w:val="es-ES"/>
        </w:rPr>
        <w:t>suministro.</w:t>
      </w:r>
      <w:r>
        <w:rPr>
          <w:rFonts w:ascii="Museo 300" w:hAnsi="Museo 300" w:cs="Segoe UI"/>
          <w:sz w:val="16"/>
          <w:szCs w:val="16"/>
        </w:rPr>
        <w:t xml:space="preserve"> </w:t>
      </w:r>
    </w:p>
    <w:p w14:paraId="65F55C80" w14:textId="6B3F59A7" w:rsidR="0053262F" w:rsidRPr="0053262F" w:rsidRDefault="0053262F" w:rsidP="0053262F">
      <w:pPr>
        <w:pStyle w:val="paragraph"/>
        <w:tabs>
          <w:tab w:val="left" w:pos="851"/>
        </w:tabs>
        <w:spacing w:before="0" w:beforeAutospacing="0" w:after="0" w:afterAutospacing="0" w:line="0" w:lineRule="atLeast"/>
        <w:ind w:left="1135" w:right="556"/>
        <w:jc w:val="both"/>
        <w:rPr>
          <w:rFonts w:ascii="Museo 300" w:hAnsi="Museo 300" w:cs="Segoe UI"/>
          <w:sz w:val="16"/>
          <w:szCs w:val="16"/>
        </w:rPr>
      </w:pPr>
    </w:p>
    <w:p w14:paraId="10EA886C" w14:textId="111E8DE3" w:rsidR="0053262F" w:rsidRPr="0053262F" w:rsidRDefault="0053262F" w:rsidP="0053262F">
      <w:pPr>
        <w:pStyle w:val="paragraph"/>
        <w:numPr>
          <w:ilvl w:val="0"/>
          <w:numId w:val="17"/>
        </w:numPr>
        <w:tabs>
          <w:tab w:val="left" w:pos="851"/>
        </w:tabs>
        <w:spacing w:before="0" w:beforeAutospacing="0" w:after="0" w:afterAutospacing="0" w:line="0" w:lineRule="atLeast"/>
        <w:ind w:left="1135" w:right="556" w:hanging="284"/>
        <w:jc w:val="both"/>
        <w:rPr>
          <w:rFonts w:ascii="Museo 300" w:hAnsi="Museo 300" w:cs="Segoe UI"/>
          <w:sz w:val="16"/>
          <w:szCs w:val="16"/>
        </w:rPr>
      </w:pPr>
      <w:r w:rsidRPr="0053262F">
        <w:rPr>
          <w:rFonts w:ascii="Museo 300" w:hAnsi="Museo 300" w:cs="Segoe UI"/>
          <w:sz w:val="16"/>
          <w:szCs w:val="16"/>
          <w:lang w:val="es-ES"/>
        </w:rPr>
        <w:t>Declarar</w:t>
      </w:r>
      <w:r>
        <w:rPr>
          <w:rFonts w:ascii="Museo 300" w:hAnsi="Museo 300" w:cs="Segoe UI"/>
          <w:sz w:val="16"/>
          <w:szCs w:val="16"/>
          <w:lang w:val="es-ES"/>
        </w:rPr>
        <w:t xml:space="preserve"> </w:t>
      </w:r>
      <w:r w:rsidRPr="0053262F">
        <w:rPr>
          <w:rFonts w:ascii="Museo 300" w:hAnsi="Museo 300" w:cs="Segoe UI"/>
          <w:sz w:val="16"/>
          <w:szCs w:val="16"/>
          <w:lang w:val="es-ES"/>
        </w:rPr>
        <w:t>sin</w:t>
      </w:r>
      <w:r>
        <w:rPr>
          <w:rFonts w:ascii="Museo 300" w:hAnsi="Museo 300" w:cs="Segoe UI"/>
          <w:sz w:val="16"/>
          <w:szCs w:val="16"/>
          <w:lang w:val="es-ES"/>
        </w:rPr>
        <w:t xml:space="preserve"> </w:t>
      </w:r>
      <w:r w:rsidRPr="0053262F">
        <w:rPr>
          <w:rFonts w:ascii="Museo 300" w:hAnsi="Museo 300" w:cs="Segoe UI"/>
          <w:sz w:val="16"/>
          <w:szCs w:val="16"/>
          <w:lang w:val="es-ES"/>
        </w:rPr>
        <w:t>lugar</w:t>
      </w:r>
      <w:r>
        <w:rPr>
          <w:rFonts w:ascii="Museo 300" w:hAnsi="Museo 300" w:cs="Segoe UI"/>
          <w:sz w:val="16"/>
          <w:szCs w:val="16"/>
          <w:lang w:val="es-ES"/>
        </w:rPr>
        <w:t xml:space="preserve"> </w:t>
      </w:r>
      <w:r w:rsidRPr="0053262F">
        <w:rPr>
          <w:rFonts w:ascii="Museo 300" w:hAnsi="Museo 300" w:cs="Segoe UI"/>
          <w:sz w:val="16"/>
          <w:szCs w:val="16"/>
          <w:lang w:val="es-ES"/>
        </w:rPr>
        <w:t>los</w:t>
      </w:r>
      <w:r>
        <w:rPr>
          <w:rFonts w:ascii="Museo 300" w:hAnsi="Museo 300" w:cs="Segoe UI"/>
          <w:sz w:val="16"/>
          <w:szCs w:val="16"/>
          <w:lang w:val="es-ES"/>
        </w:rPr>
        <w:t xml:space="preserve"> </w:t>
      </w:r>
      <w:r w:rsidRPr="0053262F">
        <w:rPr>
          <w:rFonts w:ascii="Museo 300" w:hAnsi="Museo 300" w:cs="Segoe UI"/>
          <w:sz w:val="16"/>
          <w:szCs w:val="16"/>
          <w:lang w:val="es-ES"/>
        </w:rPr>
        <w:t>argumentos</w:t>
      </w:r>
      <w:r>
        <w:rPr>
          <w:rFonts w:ascii="Museo 300" w:hAnsi="Museo 300" w:cs="Segoe UI"/>
          <w:sz w:val="16"/>
          <w:szCs w:val="16"/>
          <w:lang w:val="es-ES"/>
        </w:rPr>
        <w:t xml:space="preserve"> </w:t>
      </w:r>
      <w:r w:rsidRPr="0053262F">
        <w:rPr>
          <w:rFonts w:ascii="Museo 300" w:hAnsi="Museo 300" w:cs="Segoe UI"/>
          <w:sz w:val="16"/>
          <w:szCs w:val="16"/>
          <w:lang w:val="es-ES"/>
        </w:rPr>
        <w:t>presentados</w:t>
      </w:r>
      <w:r>
        <w:rPr>
          <w:rFonts w:ascii="Museo 300" w:hAnsi="Museo 300" w:cs="Segoe UI"/>
          <w:sz w:val="16"/>
          <w:szCs w:val="16"/>
          <w:lang w:val="es-ES"/>
        </w:rPr>
        <w:t xml:space="preserve"> </w:t>
      </w:r>
      <w:r w:rsidRPr="0053262F">
        <w:rPr>
          <w:rFonts w:ascii="Museo 300" w:hAnsi="Museo 300" w:cs="Segoe UI"/>
          <w:sz w:val="16"/>
          <w:szCs w:val="16"/>
          <w:lang w:val="es-ES"/>
        </w:rPr>
        <w:t>por</w:t>
      </w:r>
      <w:r>
        <w:rPr>
          <w:rFonts w:ascii="Museo 300" w:hAnsi="Museo 300" w:cs="Segoe UI"/>
          <w:sz w:val="16"/>
          <w:szCs w:val="16"/>
          <w:lang w:val="es-ES"/>
        </w:rPr>
        <w:t xml:space="preserve"> </w:t>
      </w:r>
      <w:r w:rsidRPr="0053262F">
        <w:rPr>
          <w:rFonts w:ascii="Museo 300" w:hAnsi="Museo 300" w:cs="Segoe UI"/>
          <w:sz w:val="16"/>
          <w:szCs w:val="16"/>
          <w:lang w:val="es-ES"/>
        </w:rPr>
        <w:t>la</w:t>
      </w:r>
      <w:r>
        <w:rPr>
          <w:rFonts w:ascii="Museo 300" w:hAnsi="Museo 300" w:cs="Segoe UI"/>
          <w:sz w:val="16"/>
          <w:szCs w:val="16"/>
          <w:lang w:val="es-ES"/>
        </w:rPr>
        <w:t xml:space="preserve"> </w:t>
      </w:r>
      <w:r w:rsidRPr="0053262F">
        <w:rPr>
          <w:rFonts w:ascii="Museo 300" w:hAnsi="Museo 300" w:cs="Segoe UI"/>
          <w:sz w:val="16"/>
          <w:szCs w:val="16"/>
          <w:lang w:val="es-ES"/>
        </w:rPr>
        <w:t>sociedad</w:t>
      </w:r>
      <w:r>
        <w:rPr>
          <w:rFonts w:ascii="Museo 300" w:hAnsi="Museo 300" w:cs="Segoe UI"/>
          <w:sz w:val="16"/>
          <w:szCs w:val="16"/>
          <w:lang w:val="es-ES"/>
        </w:rPr>
        <w:t xml:space="preserve"> </w:t>
      </w:r>
      <w:r w:rsidRPr="0053262F">
        <w:rPr>
          <w:rFonts w:ascii="Museo 300" w:hAnsi="Museo 300" w:cs="Segoe UI"/>
          <w:sz w:val="16"/>
          <w:szCs w:val="16"/>
          <w:lang w:val="es-ES"/>
        </w:rPr>
        <w:t>AES</w:t>
      </w:r>
      <w:r>
        <w:rPr>
          <w:rFonts w:ascii="Museo 300" w:hAnsi="Museo 300" w:cs="Segoe UI"/>
          <w:sz w:val="16"/>
          <w:szCs w:val="16"/>
          <w:lang w:val="es-ES"/>
        </w:rPr>
        <w:t xml:space="preserve"> </w:t>
      </w:r>
      <w:r w:rsidRPr="0053262F">
        <w:rPr>
          <w:rFonts w:ascii="Museo 300" w:hAnsi="Museo 300" w:cs="Segoe UI"/>
          <w:sz w:val="16"/>
          <w:szCs w:val="16"/>
          <w:lang w:val="es-ES"/>
        </w:rPr>
        <w:t>CLESA</w:t>
      </w:r>
      <w:r>
        <w:rPr>
          <w:rFonts w:ascii="Museo 300" w:hAnsi="Museo 300" w:cs="Segoe UI"/>
          <w:sz w:val="16"/>
          <w:szCs w:val="16"/>
          <w:lang w:val="es-ES"/>
        </w:rPr>
        <w:t xml:space="preserve"> </w:t>
      </w:r>
      <w:r w:rsidRPr="0053262F">
        <w:rPr>
          <w:rFonts w:ascii="Museo 300" w:hAnsi="Museo 300" w:cs="Segoe UI"/>
          <w:sz w:val="16"/>
          <w:szCs w:val="16"/>
          <w:lang w:val="es-ES"/>
        </w:rPr>
        <w:t>y</w:t>
      </w:r>
      <w:r>
        <w:rPr>
          <w:rFonts w:ascii="Museo 300" w:hAnsi="Museo 300" w:cs="Segoe UI"/>
          <w:sz w:val="16"/>
          <w:szCs w:val="16"/>
          <w:lang w:val="es-ES"/>
        </w:rPr>
        <w:t xml:space="preserve"> </w:t>
      </w:r>
      <w:r w:rsidRPr="0053262F">
        <w:rPr>
          <w:rFonts w:ascii="Museo 300" w:hAnsi="Museo 300" w:cs="Segoe UI"/>
          <w:sz w:val="16"/>
          <w:szCs w:val="16"/>
          <w:lang w:val="es-ES"/>
        </w:rPr>
        <w:t>Cía.,</w:t>
      </w:r>
      <w:r>
        <w:rPr>
          <w:rFonts w:ascii="Museo 300" w:hAnsi="Museo 300" w:cs="Segoe UI"/>
          <w:sz w:val="16"/>
          <w:szCs w:val="16"/>
          <w:lang w:val="es-ES"/>
        </w:rPr>
        <w:t xml:space="preserve"> </w:t>
      </w:r>
      <w:r w:rsidRPr="0053262F">
        <w:rPr>
          <w:rFonts w:ascii="Museo 300" w:hAnsi="Museo 300" w:cs="Segoe UI"/>
          <w:sz w:val="16"/>
          <w:szCs w:val="16"/>
          <w:lang w:val="es-ES"/>
        </w:rPr>
        <w:t>S.</w:t>
      </w:r>
      <w:r>
        <w:rPr>
          <w:rFonts w:ascii="Museo 300" w:hAnsi="Museo 300" w:cs="Segoe UI"/>
          <w:sz w:val="16"/>
          <w:szCs w:val="16"/>
          <w:lang w:val="es-ES"/>
        </w:rPr>
        <w:t xml:space="preserve"> </w:t>
      </w:r>
      <w:r w:rsidRPr="0053262F">
        <w:rPr>
          <w:rFonts w:ascii="Museo 300" w:hAnsi="Museo 300" w:cs="Segoe UI"/>
          <w:sz w:val="16"/>
          <w:szCs w:val="16"/>
          <w:lang w:val="es-ES"/>
        </w:rPr>
        <w:t>en</w:t>
      </w:r>
      <w:r>
        <w:rPr>
          <w:rFonts w:ascii="Museo 300" w:hAnsi="Museo 300" w:cs="Segoe UI"/>
          <w:sz w:val="16"/>
          <w:szCs w:val="16"/>
          <w:lang w:val="es-ES"/>
        </w:rPr>
        <w:t xml:space="preserve"> </w:t>
      </w:r>
      <w:r w:rsidRPr="0053262F">
        <w:rPr>
          <w:rFonts w:ascii="Museo 300" w:hAnsi="Museo 300" w:cs="Segoe UI"/>
          <w:sz w:val="16"/>
          <w:szCs w:val="16"/>
          <w:lang w:val="es-ES"/>
        </w:rPr>
        <w:t>C.</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C.V.,</w:t>
      </w:r>
      <w:r>
        <w:rPr>
          <w:rFonts w:ascii="Museo 300" w:hAnsi="Museo 300" w:cs="Segoe UI"/>
          <w:sz w:val="16"/>
          <w:szCs w:val="16"/>
          <w:lang w:val="es-ES"/>
        </w:rPr>
        <w:t xml:space="preserve"> </w:t>
      </w:r>
      <w:r w:rsidRPr="0053262F">
        <w:rPr>
          <w:rFonts w:ascii="Museo 300" w:hAnsi="Museo 300" w:cs="Segoe UI"/>
          <w:sz w:val="16"/>
          <w:szCs w:val="16"/>
          <w:lang w:val="es-ES"/>
        </w:rPr>
        <w:t>relacionados</w:t>
      </w:r>
      <w:r>
        <w:rPr>
          <w:rFonts w:ascii="Museo 300" w:hAnsi="Museo 300" w:cs="Segoe UI"/>
          <w:sz w:val="16"/>
          <w:szCs w:val="16"/>
          <w:lang w:val="es-ES"/>
        </w:rPr>
        <w:t xml:space="preserve"> </w:t>
      </w:r>
      <w:r w:rsidRPr="0053262F">
        <w:rPr>
          <w:rFonts w:ascii="Museo 300" w:hAnsi="Museo 300" w:cs="Segoe UI"/>
          <w:sz w:val="16"/>
          <w:szCs w:val="16"/>
          <w:lang w:val="es-ES"/>
        </w:rPr>
        <w:t>al</w:t>
      </w:r>
      <w:r>
        <w:rPr>
          <w:rFonts w:ascii="Museo 300" w:hAnsi="Museo 300" w:cs="Segoe UI"/>
          <w:sz w:val="16"/>
          <w:szCs w:val="16"/>
          <w:lang w:val="es-ES"/>
        </w:rPr>
        <w:t xml:space="preserve"> </w:t>
      </w:r>
      <w:r w:rsidRPr="0053262F">
        <w:rPr>
          <w:rFonts w:ascii="Museo 300" w:hAnsi="Museo 300" w:cs="Segoe UI"/>
          <w:sz w:val="16"/>
          <w:szCs w:val="16"/>
          <w:lang w:val="es-ES"/>
        </w:rPr>
        <w:t>impedimento</w:t>
      </w:r>
      <w:r>
        <w:rPr>
          <w:rFonts w:ascii="Museo 300" w:hAnsi="Museo 300" w:cs="Segoe UI"/>
          <w:sz w:val="16"/>
          <w:szCs w:val="16"/>
          <w:lang w:val="es-ES"/>
        </w:rPr>
        <w:t xml:space="preserve"> </w:t>
      </w:r>
      <w:r w:rsidRPr="0053262F">
        <w:rPr>
          <w:rFonts w:ascii="Museo 300" w:hAnsi="Museo 300" w:cs="Segoe UI"/>
          <w:sz w:val="16"/>
          <w:szCs w:val="16"/>
          <w:lang w:val="es-ES"/>
        </w:rPr>
        <w:t>para</w:t>
      </w:r>
      <w:r>
        <w:rPr>
          <w:rFonts w:ascii="Museo 300" w:hAnsi="Museo 300" w:cs="Segoe UI"/>
          <w:sz w:val="16"/>
          <w:szCs w:val="16"/>
          <w:lang w:val="es-ES"/>
        </w:rPr>
        <w:t xml:space="preserve"> </w:t>
      </w:r>
      <w:r w:rsidRPr="0053262F">
        <w:rPr>
          <w:rFonts w:ascii="Museo 300" w:hAnsi="Museo 300" w:cs="Segoe UI"/>
          <w:sz w:val="16"/>
          <w:szCs w:val="16"/>
          <w:lang w:val="es-ES"/>
        </w:rPr>
        <w:t>ingresar</w:t>
      </w:r>
      <w:r>
        <w:rPr>
          <w:rFonts w:ascii="Museo 300" w:hAnsi="Museo 300" w:cs="Segoe UI"/>
          <w:sz w:val="16"/>
          <w:szCs w:val="16"/>
          <w:lang w:val="es-ES"/>
        </w:rPr>
        <w:t xml:space="preserve"> </w:t>
      </w:r>
      <w:r w:rsidRPr="0053262F">
        <w:rPr>
          <w:rFonts w:ascii="Museo 300" w:hAnsi="Museo 300" w:cs="Segoe UI"/>
          <w:sz w:val="16"/>
          <w:szCs w:val="16"/>
          <w:lang w:val="es-ES"/>
        </w:rPr>
        <w:t>a</w:t>
      </w:r>
      <w:r>
        <w:rPr>
          <w:rFonts w:ascii="Museo 300" w:hAnsi="Museo 300" w:cs="Segoe UI"/>
          <w:sz w:val="16"/>
          <w:szCs w:val="16"/>
          <w:lang w:val="es-ES"/>
        </w:rPr>
        <w:t xml:space="preserve"> </w:t>
      </w:r>
      <w:r w:rsidRPr="0053262F">
        <w:rPr>
          <w:rFonts w:ascii="Museo 300" w:hAnsi="Museo 300" w:cs="Segoe UI"/>
          <w:sz w:val="16"/>
          <w:szCs w:val="16"/>
          <w:lang w:val="es-ES"/>
        </w:rPr>
        <w:t>la</w:t>
      </w:r>
      <w:r>
        <w:rPr>
          <w:rFonts w:ascii="Museo 300" w:hAnsi="Museo 300" w:cs="Segoe UI"/>
          <w:sz w:val="16"/>
          <w:szCs w:val="16"/>
          <w:lang w:val="es-ES"/>
        </w:rPr>
        <w:t xml:space="preserve"> </w:t>
      </w:r>
      <w:r w:rsidRPr="0053262F">
        <w:rPr>
          <w:rFonts w:ascii="Museo 300" w:hAnsi="Museo 300" w:cs="Segoe UI"/>
          <w:sz w:val="16"/>
          <w:szCs w:val="16"/>
          <w:lang w:val="es-ES"/>
        </w:rPr>
        <w:t>zona</w:t>
      </w:r>
      <w:r>
        <w:rPr>
          <w:rFonts w:ascii="Museo 300" w:hAnsi="Museo 300" w:cs="Segoe UI"/>
          <w:sz w:val="16"/>
          <w:szCs w:val="16"/>
          <w:lang w:val="es-ES"/>
        </w:rPr>
        <w:t xml:space="preserve"> </w:t>
      </w:r>
      <w:r w:rsidRPr="0053262F">
        <w:rPr>
          <w:rFonts w:ascii="Museo 300" w:hAnsi="Museo 300" w:cs="Segoe UI"/>
          <w:sz w:val="16"/>
          <w:szCs w:val="16"/>
          <w:lang w:val="es-ES"/>
        </w:rPr>
        <w:t>donde</w:t>
      </w:r>
      <w:r>
        <w:rPr>
          <w:rFonts w:ascii="Museo 300" w:hAnsi="Museo 300" w:cs="Segoe UI"/>
          <w:sz w:val="16"/>
          <w:szCs w:val="16"/>
          <w:lang w:val="es-ES"/>
        </w:rPr>
        <w:t xml:space="preserve"> </w:t>
      </w:r>
      <w:r w:rsidRPr="0053262F">
        <w:rPr>
          <w:rFonts w:ascii="Museo 300" w:hAnsi="Museo 300" w:cs="Segoe UI"/>
          <w:sz w:val="16"/>
          <w:szCs w:val="16"/>
          <w:lang w:val="es-ES"/>
        </w:rPr>
        <w:t>se</w:t>
      </w:r>
      <w:r>
        <w:rPr>
          <w:rFonts w:ascii="Museo 300" w:hAnsi="Museo 300" w:cs="Segoe UI"/>
          <w:sz w:val="16"/>
          <w:szCs w:val="16"/>
          <w:lang w:val="es-ES"/>
        </w:rPr>
        <w:t xml:space="preserve"> </w:t>
      </w:r>
      <w:r w:rsidRPr="0053262F">
        <w:rPr>
          <w:rFonts w:ascii="Museo 300" w:hAnsi="Museo 300" w:cs="Segoe UI"/>
          <w:sz w:val="16"/>
          <w:szCs w:val="16"/>
          <w:lang w:val="es-ES"/>
        </w:rPr>
        <w:t>encuentra</w:t>
      </w:r>
      <w:r>
        <w:rPr>
          <w:rFonts w:ascii="Museo 300" w:hAnsi="Museo 300" w:cs="Segoe UI"/>
          <w:sz w:val="16"/>
          <w:szCs w:val="16"/>
          <w:lang w:val="es-ES"/>
        </w:rPr>
        <w:t xml:space="preserve"> </w:t>
      </w:r>
      <w:r w:rsidRPr="0053262F">
        <w:rPr>
          <w:rFonts w:ascii="Museo 300" w:hAnsi="Museo 300" w:cs="Segoe UI"/>
          <w:sz w:val="16"/>
          <w:szCs w:val="16"/>
          <w:lang w:val="es-ES"/>
        </w:rPr>
        <w:t>instalado</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suministro</w:t>
      </w:r>
      <w:r>
        <w:rPr>
          <w:rFonts w:ascii="Museo 300" w:hAnsi="Museo 300" w:cs="Segoe UI"/>
          <w:sz w:val="16"/>
          <w:szCs w:val="16"/>
          <w:lang w:val="es-ES"/>
        </w:rPr>
        <w:t xml:space="preserve"> </w:t>
      </w:r>
      <w:r w:rsidRPr="0053262F">
        <w:rPr>
          <w:rFonts w:ascii="Museo 300" w:hAnsi="Museo 300" w:cs="Segoe UI"/>
          <w:sz w:val="16"/>
          <w:szCs w:val="16"/>
          <w:lang w:val="es-ES"/>
        </w:rPr>
        <w:t>por</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alto</w:t>
      </w:r>
      <w:r>
        <w:rPr>
          <w:rFonts w:ascii="Museo 300" w:hAnsi="Museo 300" w:cs="Segoe UI"/>
          <w:sz w:val="16"/>
          <w:szCs w:val="16"/>
          <w:lang w:val="es-ES"/>
        </w:rPr>
        <w:t xml:space="preserve"> </w:t>
      </w:r>
      <w:r w:rsidRPr="0053262F">
        <w:rPr>
          <w:rFonts w:ascii="Museo 300" w:hAnsi="Museo 300" w:cs="Segoe UI"/>
          <w:sz w:val="16"/>
          <w:szCs w:val="16"/>
          <w:lang w:val="es-ES"/>
        </w:rPr>
        <w:t>índice</w:t>
      </w:r>
      <w:r>
        <w:rPr>
          <w:rFonts w:ascii="Museo 300" w:hAnsi="Museo 300" w:cs="Segoe UI"/>
          <w:sz w:val="16"/>
          <w:szCs w:val="16"/>
          <w:lang w:val="es-ES"/>
        </w:rPr>
        <w:t xml:space="preserve"> </w:t>
      </w:r>
      <w:r w:rsidRPr="0053262F">
        <w:rPr>
          <w:rFonts w:ascii="Museo 300" w:hAnsi="Museo 300" w:cs="Segoe UI"/>
          <w:sz w:val="16"/>
          <w:szCs w:val="16"/>
          <w:lang w:val="es-ES"/>
        </w:rPr>
        <w:t>delincuencial,</w:t>
      </w:r>
      <w:r>
        <w:rPr>
          <w:rFonts w:ascii="Museo 300" w:hAnsi="Museo 300" w:cs="Segoe UI"/>
          <w:sz w:val="16"/>
          <w:szCs w:val="16"/>
          <w:lang w:val="es-ES"/>
        </w:rPr>
        <w:t xml:space="preserve"> </w:t>
      </w:r>
      <w:r w:rsidRPr="0053262F">
        <w:rPr>
          <w:rFonts w:ascii="Museo 300" w:hAnsi="Museo 300" w:cs="Segoe UI"/>
          <w:sz w:val="16"/>
          <w:szCs w:val="16"/>
          <w:lang w:val="es-ES"/>
        </w:rPr>
        <w:t>por</w:t>
      </w:r>
      <w:r>
        <w:rPr>
          <w:rFonts w:ascii="Museo 300" w:hAnsi="Museo 300" w:cs="Segoe UI"/>
          <w:sz w:val="16"/>
          <w:szCs w:val="16"/>
          <w:lang w:val="es-ES"/>
        </w:rPr>
        <w:t xml:space="preserve"> </w:t>
      </w:r>
      <w:r w:rsidRPr="0053262F">
        <w:rPr>
          <w:rFonts w:ascii="Museo 300" w:hAnsi="Museo 300" w:cs="Segoe UI"/>
          <w:sz w:val="16"/>
          <w:szCs w:val="16"/>
          <w:lang w:val="es-ES"/>
        </w:rPr>
        <w:t>las</w:t>
      </w:r>
      <w:r>
        <w:rPr>
          <w:rFonts w:ascii="Museo 300" w:hAnsi="Museo 300" w:cs="Segoe UI"/>
          <w:sz w:val="16"/>
          <w:szCs w:val="16"/>
          <w:lang w:val="es-ES"/>
        </w:rPr>
        <w:t xml:space="preserve"> </w:t>
      </w:r>
      <w:r w:rsidRPr="0053262F">
        <w:rPr>
          <w:rFonts w:ascii="Museo 300" w:hAnsi="Museo 300" w:cs="Segoe UI"/>
          <w:sz w:val="16"/>
          <w:szCs w:val="16"/>
          <w:lang w:val="es-ES"/>
        </w:rPr>
        <w:t>razones</w:t>
      </w:r>
      <w:r>
        <w:rPr>
          <w:rFonts w:ascii="Museo 300" w:hAnsi="Museo 300" w:cs="Segoe UI"/>
          <w:sz w:val="16"/>
          <w:szCs w:val="16"/>
          <w:lang w:val="es-ES"/>
        </w:rPr>
        <w:t xml:space="preserve"> </w:t>
      </w:r>
      <w:r w:rsidRPr="0053262F">
        <w:rPr>
          <w:rFonts w:ascii="Museo 300" w:hAnsi="Museo 300" w:cs="Segoe UI"/>
          <w:sz w:val="16"/>
          <w:szCs w:val="16"/>
          <w:lang w:val="es-ES"/>
        </w:rPr>
        <w:t>expuestas.</w:t>
      </w:r>
      <w:r>
        <w:rPr>
          <w:rFonts w:ascii="Museo 300" w:hAnsi="Museo 300" w:cs="Segoe UI"/>
          <w:sz w:val="16"/>
          <w:szCs w:val="16"/>
        </w:rPr>
        <w:t xml:space="preserve"> </w:t>
      </w:r>
    </w:p>
    <w:p w14:paraId="10805C9F" w14:textId="785F3DF9" w:rsidR="0053262F" w:rsidRPr="0053262F" w:rsidRDefault="0053262F" w:rsidP="0053262F">
      <w:pPr>
        <w:pStyle w:val="paragraph"/>
        <w:tabs>
          <w:tab w:val="left" w:pos="851"/>
        </w:tabs>
        <w:spacing w:before="0" w:beforeAutospacing="0" w:after="0" w:afterAutospacing="0" w:line="0" w:lineRule="atLeast"/>
        <w:ind w:left="1135" w:right="556"/>
        <w:jc w:val="both"/>
        <w:rPr>
          <w:rFonts w:ascii="Museo 300" w:hAnsi="Museo 300" w:cs="Segoe UI"/>
          <w:sz w:val="16"/>
          <w:szCs w:val="16"/>
        </w:rPr>
      </w:pPr>
    </w:p>
    <w:p w14:paraId="2511FFA0" w14:textId="4069B494" w:rsidR="00530816" w:rsidRPr="0053262F" w:rsidRDefault="0053262F" w:rsidP="0053262F">
      <w:pPr>
        <w:pStyle w:val="paragraph"/>
        <w:numPr>
          <w:ilvl w:val="0"/>
          <w:numId w:val="17"/>
        </w:numPr>
        <w:tabs>
          <w:tab w:val="left" w:pos="851"/>
        </w:tabs>
        <w:spacing w:before="0" w:beforeAutospacing="0" w:after="0" w:afterAutospacing="0" w:line="0" w:lineRule="atLeast"/>
        <w:ind w:left="1135" w:right="556" w:hanging="284"/>
        <w:jc w:val="both"/>
        <w:rPr>
          <w:rStyle w:val="normaltextrun"/>
          <w:rFonts w:ascii="Museo 300" w:hAnsi="Museo 300" w:cs="Segoe UI"/>
          <w:sz w:val="16"/>
          <w:szCs w:val="16"/>
        </w:rPr>
      </w:pPr>
      <w:r w:rsidRPr="0053262F">
        <w:rPr>
          <w:rFonts w:ascii="Museo 300" w:hAnsi="Museo 300" w:cs="Segoe UI"/>
          <w:sz w:val="16"/>
          <w:szCs w:val="16"/>
          <w:lang w:val="es-ES"/>
        </w:rPr>
        <w:t>Determinar</w:t>
      </w:r>
      <w:r>
        <w:rPr>
          <w:rFonts w:ascii="Museo 300" w:hAnsi="Museo 300" w:cs="Segoe UI"/>
          <w:sz w:val="16"/>
          <w:szCs w:val="16"/>
          <w:lang w:val="es-ES"/>
        </w:rPr>
        <w:t xml:space="preserve"> </w:t>
      </w:r>
      <w:r w:rsidRPr="0053262F">
        <w:rPr>
          <w:rFonts w:ascii="Museo 300" w:hAnsi="Museo 300" w:cs="Segoe UI"/>
          <w:sz w:val="16"/>
          <w:szCs w:val="16"/>
          <w:lang w:val="es-ES"/>
        </w:rPr>
        <w:t>que</w:t>
      </w:r>
      <w:r>
        <w:rPr>
          <w:rFonts w:ascii="Museo 300" w:hAnsi="Museo 300" w:cs="Segoe UI"/>
          <w:sz w:val="16"/>
          <w:szCs w:val="16"/>
          <w:lang w:val="es-ES"/>
        </w:rPr>
        <w:t xml:space="preserve"> </w:t>
      </w:r>
      <w:r w:rsidRPr="0053262F">
        <w:rPr>
          <w:rFonts w:ascii="Museo 300" w:hAnsi="Museo 300" w:cs="Segoe UI"/>
          <w:sz w:val="16"/>
          <w:szCs w:val="16"/>
          <w:lang w:val="es-ES"/>
        </w:rPr>
        <w:t>la</w:t>
      </w:r>
      <w:r>
        <w:rPr>
          <w:rFonts w:ascii="Museo 300" w:hAnsi="Museo 300" w:cs="Segoe UI"/>
          <w:sz w:val="16"/>
          <w:szCs w:val="16"/>
          <w:lang w:val="es-ES"/>
        </w:rPr>
        <w:t xml:space="preserve"> </w:t>
      </w:r>
      <w:r w:rsidRPr="0053262F">
        <w:rPr>
          <w:rFonts w:ascii="Museo 300" w:hAnsi="Museo 300" w:cs="Segoe UI"/>
          <w:sz w:val="16"/>
          <w:szCs w:val="16"/>
          <w:lang w:val="es-ES"/>
        </w:rPr>
        <w:t>sociedad</w:t>
      </w:r>
      <w:r>
        <w:rPr>
          <w:rFonts w:ascii="Museo 300" w:hAnsi="Museo 300" w:cs="Segoe UI"/>
          <w:sz w:val="16"/>
          <w:szCs w:val="16"/>
          <w:lang w:val="es-ES"/>
        </w:rPr>
        <w:t xml:space="preserve"> </w:t>
      </w:r>
      <w:r w:rsidRPr="0053262F">
        <w:rPr>
          <w:rFonts w:ascii="Museo 300" w:hAnsi="Museo 300" w:cs="Segoe UI"/>
          <w:sz w:val="16"/>
          <w:szCs w:val="16"/>
          <w:lang w:val="es-ES"/>
        </w:rPr>
        <w:t>AES</w:t>
      </w:r>
      <w:r>
        <w:rPr>
          <w:rFonts w:ascii="Museo 300" w:hAnsi="Museo 300" w:cs="Segoe UI"/>
          <w:sz w:val="16"/>
          <w:szCs w:val="16"/>
          <w:lang w:val="es-ES"/>
        </w:rPr>
        <w:t xml:space="preserve"> </w:t>
      </w:r>
      <w:r w:rsidRPr="0053262F">
        <w:rPr>
          <w:rFonts w:ascii="Museo 300" w:hAnsi="Museo 300" w:cs="Segoe UI"/>
          <w:sz w:val="16"/>
          <w:szCs w:val="16"/>
          <w:lang w:val="es-ES"/>
        </w:rPr>
        <w:t>CLESA</w:t>
      </w:r>
      <w:r>
        <w:rPr>
          <w:rFonts w:ascii="Museo 300" w:hAnsi="Museo 300" w:cs="Segoe UI"/>
          <w:sz w:val="16"/>
          <w:szCs w:val="16"/>
          <w:lang w:val="es-ES"/>
        </w:rPr>
        <w:t xml:space="preserve"> </w:t>
      </w:r>
      <w:r w:rsidRPr="0053262F">
        <w:rPr>
          <w:rFonts w:ascii="Museo 300" w:hAnsi="Museo 300" w:cs="Segoe UI"/>
          <w:sz w:val="16"/>
          <w:szCs w:val="16"/>
          <w:lang w:val="es-ES"/>
        </w:rPr>
        <w:t>y</w:t>
      </w:r>
      <w:r>
        <w:rPr>
          <w:rFonts w:ascii="Museo 300" w:hAnsi="Museo 300" w:cs="Segoe UI"/>
          <w:sz w:val="16"/>
          <w:szCs w:val="16"/>
          <w:lang w:val="es-ES"/>
        </w:rPr>
        <w:t xml:space="preserve"> </w:t>
      </w:r>
      <w:r w:rsidRPr="0053262F">
        <w:rPr>
          <w:rFonts w:ascii="Museo 300" w:hAnsi="Museo 300" w:cs="Segoe UI"/>
          <w:sz w:val="16"/>
          <w:szCs w:val="16"/>
          <w:lang w:val="es-ES"/>
        </w:rPr>
        <w:t>Cía.,</w:t>
      </w:r>
      <w:r>
        <w:rPr>
          <w:rFonts w:ascii="Museo 300" w:hAnsi="Museo 300" w:cs="Segoe UI"/>
          <w:sz w:val="16"/>
          <w:szCs w:val="16"/>
          <w:lang w:val="es-ES"/>
        </w:rPr>
        <w:t xml:space="preserve"> </w:t>
      </w:r>
      <w:r w:rsidRPr="0053262F">
        <w:rPr>
          <w:rFonts w:ascii="Museo 300" w:hAnsi="Museo 300" w:cs="Segoe UI"/>
          <w:sz w:val="16"/>
          <w:szCs w:val="16"/>
          <w:lang w:val="es-ES"/>
        </w:rPr>
        <w:t>S.</w:t>
      </w:r>
      <w:r>
        <w:rPr>
          <w:rFonts w:ascii="Museo 300" w:hAnsi="Museo 300" w:cs="Segoe UI"/>
          <w:sz w:val="16"/>
          <w:szCs w:val="16"/>
          <w:lang w:val="es-ES"/>
        </w:rPr>
        <w:t xml:space="preserve"> </w:t>
      </w:r>
      <w:r w:rsidRPr="0053262F">
        <w:rPr>
          <w:rFonts w:ascii="Museo 300" w:hAnsi="Museo 300" w:cs="Segoe UI"/>
          <w:sz w:val="16"/>
          <w:szCs w:val="16"/>
          <w:lang w:val="es-ES"/>
        </w:rPr>
        <w:t>en</w:t>
      </w:r>
      <w:r>
        <w:rPr>
          <w:rFonts w:ascii="Museo 300" w:hAnsi="Museo 300" w:cs="Segoe UI"/>
          <w:sz w:val="16"/>
          <w:szCs w:val="16"/>
          <w:lang w:val="es-ES"/>
        </w:rPr>
        <w:t xml:space="preserve"> </w:t>
      </w:r>
      <w:r w:rsidRPr="0053262F">
        <w:rPr>
          <w:rFonts w:ascii="Museo 300" w:hAnsi="Museo 300" w:cs="Segoe UI"/>
          <w:sz w:val="16"/>
          <w:szCs w:val="16"/>
          <w:lang w:val="es-ES"/>
        </w:rPr>
        <w:t>C.</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C.V.</w:t>
      </w:r>
      <w:r>
        <w:rPr>
          <w:rFonts w:ascii="Museo 300" w:hAnsi="Museo 300" w:cs="Segoe UI"/>
          <w:sz w:val="16"/>
          <w:szCs w:val="16"/>
          <w:lang w:val="es-ES"/>
        </w:rPr>
        <w:t xml:space="preserve"> </w:t>
      </w:r>
      <w:r w:rsidRPr="0053262F">
        <w:rPr>
          <w:rFonts w:ascii="Museo 300" w:hAnsi="Museo 300" w:cs="Segoe UI"/>
          <w:sz w:val="16"/>
          <w:szCs w:val="16"/>
          <w:lang w:val="es-ES"/>
        </w:rPr>
        <w:t>tiene</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derecho</w:t>
      </w:r>
      <w:r>
        <w:rPr>
          <w:rFonts w:ascii="Museo 300" w:hAnsi="Museo 300" w:cs="Segoe UI"/>
          <w:sz w:val="16"/>
          <w:szCs w:val="16"/>
          <w:lang w:val="es-ES"/>
        </w:rPr>
        <w:t xml:space="preserve"> </w:t>
      </w:r>
      <w:r w:rsidRPr="0053262F">
        <w:rPr>
          <w:rFonts w:ascii="Museo 300" w:hAnsi="Museo 300" w:cs="Segoe UI"/>
          <w:sz w:val="16"/>
          <w:szCs w:val="16"/>
          <w:lang w:val="es-ES"/>
        </w:rPr>
        <w:t>a</w:t>
      </w:r>
      <w:r>
        <w:rPr>
          <w:rFonts w:ascii="Museo 300" w:hAnsi="Museo 300" w:cs="Segoe UI"/>
          <w:sz w:val="16"/>
          <w:szCs w:val="16"/>
          <w:lang w:val="es-ES"/>
        </w:rPr>
        <w:t xml:space="preserve"> </w:t>
      </w:r>
      <w:r w:rsidRPr="0053262F">
        <w:rPr>
          <w:rFonts w:ascii="Museo 300" w:hAnsi="Museo 300" w:cs="Segoe UI"/>
          <w:sz w:val="16"/>
          <w:szCs w:val="16"/>
          <w:lang w:val="es-ES"/>
        </w:rPr>
        <w:t>recuperar</w:t>
      </w:r>
      <w:r>
        <w:rPr>
          <w:rFonts w:ascii="Museo 300" w:hAnsi="Museo 300" w:cs="Segoe UI"/>
          <w:sz w:val="16"/>
          <w:szCs w:val="16"/>
          <w:lang w:val="es-ES"/>
        </w:rPr>
        <w:t xml:space="preserve"> </w:t>
      </w:r>
      <w:r w:rsidRPr="0053262F">
        <w:rPr>
          <w:rFonts w:ascii="Museo 300" w:hAnsi="Museo 300" w:cs="Segoe UI"/>
          <w:sz w:val="16"/>
          <w:szCs w:val="16"/>
          <w:lang w:val="es-ES"/>
        </w:rPr>
        <w:t>la</w:t>
      </w:r>
      <w:r>
        <w:rPr>
          <w:rFonts w:ascii="Museo 300" w:hAnsi="Museo 300" w:cs="Segoe UI"/>
          <w:sz w:val="16"/>
          <w:szCs w:val="16"/>
          <w:lang w:val="es-ES"/>
        </w:rPr>
        <w:t xml:space="preserve"> </w:t>
      </w:r>
      <w:r w:rsidRPr="0053262F">
        <w:rPr>
          <w:rFonts w:ascii="Museo 300" w:hAnsi="Museo 300" w:cs="Segoe UI"/>
          <w:sz w:val="16"/>
          <w:szCs w:val="16"/>
          <w:lang w:val="es-ES"/>
        </w:rPr>
        <w:t>cantidad</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SEISCIENTOS</w:t>
      </w:r>
      <w:r>
        <w:rPr>
          <w:rFonts w:ascii="Museo 300" w:hAnsi="Museo 300" w:cs="Segoe UI"/>
          <w:sz w:val="16"/>
          <w:szCs w:val="16"/>
          <w:lang w:val="es-ES"/>
        </w:rPr>
        <w:t xml:space="preserve"> </w:t>
      </w:r>
      <w:r w:rsidRPr="0053262F">
        <w:rPr>
          <w:rFonts w:ascii="Museo 300" w:hAnsi="Museo 300" w:cs="Segoe UI"/>
          <w:sz w:val="16"/>
          <w:szCs w:val="16"/>
          <w:lang w:val="es-ES"/>
        </w:rPr>
        <w:t>DIECIOCHO</w:t>
      </w:r>
      <w:r>
        <w:rPr>
          <w:rFonts w:ascii="Museo 300" w:hAnsi="Museo 300" w:cs="Segoe UI"/>
          <w:sz w:val="16"/>
          <w:szCs w:val="16"/>
          <w:lang w:val="es-ES"/>
        </w:rPr>
        <w:t xml:space="preserve"> </w:t>
      </w:r>
      <w:r w:rsidRPr="0053262F">
        <w:rPr>
          <w:rFonts w:ascii="Museo 300" w:hAnsi="Museo 300" w:cs="Segoe UI"/>
          <w:sz w:val="16"/>
          <w:szCs w:val="16"/>
          <w:lang w:val="es-ES"/>
        </w:rPr>
        <w:t>29/100</w:t>
      </w:r>
      <w:r>
        <w:rPr>
          <w:rFonts w:ascii="Museo 300" w:hAnsi="Museo 300" w:cs="Segoe UI"/>
          <w:sz w:val="16"/>
          <w:szCs w:val="16"/>
          <w:lang w:val="es-ES"/>
        </w:rPr>
        <w:t xml:space="preserve"> </w:t>
      </w:r>
      <w:r w:rsidRPr="0053262F">
        <w:rPr>
          <w:rFonts w:ascii="Museo 300" w:hAnsi="Museo 300" w:cs="Segoe UI"/>
          <w:sz w:val="16"/>
          <w:szCs w:val="16"/>
          <w:lang w:val="es-ES"/>
        </w:rPr>
        <w:t>DÓLARES</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LOS</w:t>
      </w:r>
      <w:r>
        <w:rPr>
          <w:rFonts w:ascii="Museo 300" w:hAnsi="Museo 300" w:cs="Segoe UI"/>
          <w:sz w:val="16"/>
          <w:szCs w:val="16"/>
          <w:lang w:val="es-ES"/>
        </w:rPr>
        <w:t xml:space="preserve"> </w:t>
      </w:r>
      <w:r w:rsidRPr="0053262F">
        <w:rPr>
          <w:rFonts w:ascii="Museo 300" w:hAnsi="Museo 300" w:cs="Segoe UI"/>
          <w:sz w:val="16"/>
          <w:szCs w:val="16"/>
          <w:lang w:val="es-ES"/>
        </w:rPr>
        <w:t>ESTADOS</w:t>
      </w:r>
      <w:r>
        <w:rPr>
          <w:rFonts w:ascii="Museo 300" w:hAnsi="Museo 300" w:cs="Segoe UI"/>
          <w:sz w:val="16"/>
          <w:szCs w:val="16"/>
          <w:lang w:val="es-ES"/>
        </w:rPr>
        <w:t xml:space="preserve"> </w:t>
      </w:r>
      <w:r w:rsidRPr="0053262F">
        <w:rPr>
          <w:rFonts w:ascii="Museo 300" w:hAnsi="Museo 300" w:cs="Segoe UI"/>
          <w:sz w:val="16"/>
          <w:szCs w:val="16"/>
          <w:lang w:val="es-ES"/>
        </w:rPr>
        <w:t>UNIDOS</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AMÉRICA</w:t>
      </w:r>
      <w:r>
        <w:rPr>
          <w:rFonts w:ascii="Museo 300" w:hAnsi="Museo 300" w:cs="Segoe UI"/>
          <w:sz w:val="16"/>
          <w:szCs w:val="16"/>
          <w:lang w:val="es-ES"/>
        </w:rPr>
        <w:t xml:space="preserve"> </w:t>
      </w:r>
      <w:r w:rsidRPr="0053262F">
        <w:rPr>
          <w:rFonts w:ascii="Museo 300" w:hAnsi="Museo 300" w:cs="Segoe UI"/>
          <w:sz w:val="16"/>
          <w:szCs w:val="16"/>
          <w:lang w:val="es-ES"/>
        </w:rPr>
        <w:t>(USD</w:t>
      </w:r>
      <w:r>
        <w:rPr>
          <w:rFonts w:ascii="Museo 300" w:hAnsi="Museo 300" w:cs="Segoe UI"/>
          <w:sz w:val="16"/>
          <w:szCs w:val="16"/>
          <w:lang w:val="es-ES"/>
        </w:rPr>
        <w:t xml:space="preserve"> </w:t>
      </w:r>
      <w:r w:rsidRPr="0053262F">
        <w:rPr>
          <w:rFonts w:ascii="Museo 300" w:hAnsi="Museo 300" w:cs="Segoe UI"/>
          <w:sz w:val="16"/>
          <w:szCs w:val="16"/>
          <w:lang w:val="es-ES"/>
        </w:rPr>
        <w:t>618.29)</w:t>
      </w:r>
      <w:r>
        <w:rPr>
          <w:rFonts w:ascii="Museo 300" w:hAnsi="Museo 300" w:cs="Segoe UI"/>
          <w:sz w:val="16"/>
          <w:szCs w:val="16"/>
          <w:lang w:val="es-ES"/>
        </w:rPr>
        <w:t xml:space="preserve"> </w:t>
      </w:r>
      <w:r w:rsidRPr="0053262F">
        <w:rPr>
          <w:rFonts w:ascii="Museo 300" w:hAnsi="Museo 300" w:cs="Segoe UI"/>
          <w:sz w:val="16"/>
          <w:szCs w:val="16"/>
          <w:lang w:val="es-ES"/>
        </w:rPr>
        <w:t>IVA</w:t>
      </w:r>
      <w:r>
        <w:rPr>
          <w:rFonts w:ascii="Museo 300" w:hAnsi="Museo 300" w:cs="Segoe UI"/>
          <w:sz w:val="16"/>
          <w:szCs w:val="16"/>
          <w:lang w:val="es-ES"/>
        </w:rPr>
        <w:t xml:space="preserve"> </w:t>
      </w:r>
      <w:r w:rsidRPr="0053262F">
        <w:rPr>
          <w:rFonts w:ascii="Museo 300" w:hAnsi="Museo 300" w:cs="Segoe UI"/>
          <w:sz w:val="16"/>
          <w:szCs w:val="16"/>
          <w:lang w:val="es-ES"/>
        </w:rPr>
        <w:t>incluido,</w:t>
      </w:r>
      <w:r>
        <w:rPr>
          <w:rFonts w:ascii="Museo 300" w:hAnsi="Museo 300" w:cs="Segoe UI"/>
          <w:sz w:val="16"/>
          <w:szCs w:val="16"/>
          <w:lang w:val="es-ES"/>
        </w:rPr>
        <w:t xml:space="preserve"> </w:t>
      </w:r>
      <w:r w:rsidRPr="0053262F">
        <w:rPr>
          <w:rFonts w:ascii="Museo 300" w:hAnsi="Museo 300" w:cs="Segoe UI"/>
          <w:sz w:val="16"/>
          <w:szCs w:val="16"/>
          <w:lang w:val="es-ES"/>
        </w:rPr>
        <w:t>en</w:t>
      </w:r>
      <w:r>
        <w:rPr>
          <w:rFonts w:ascii="Museo 300" w:hAnsi="Museo 300" w:cs="Segoe UI"/>
          <w:sz w:val="16"/>
          <w:szCs w:val="16"/>
          <w:lang w:val="es-ES"/>
        </w:rPr>
        <w:t xml:space="preserve"> </w:t>
      </w:r>
      <w:r w:rsidRPr="0053262F">
        <w:rPr>
          <w:rFonts w:ascii="Museo 300" w:hAnsi="Museo 300" w:cs="Segoe UI"/>
          <w:sz w:val="16"/>
          <w:szCs w:val="16"/>
          <w:lang w:val="es-ES"/>
        </w:rPr>
        <w:t>concepto</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energía</w:t>
      </w:r>
      <w:r>
        <w:rPr>
          <w:rFonts w:ascii="Museo 300" w:hAnsi="Museo 300" w:cs="Segoe UI"/>
          <w:sz w:val="16"/>
          <w:szCs w:val="16"/>
          <w:lang w:val="es-ES"/>
        </w:rPr>
        <w:t xml:space="preserve"> </w:t>
      </w:r>
      <w:r w:rsidRPr="0053262F">
        <w:rPr>
          <w:rFonts w:ascii="Museo 300" w:hAnsi="Museo 300" w:cs="Segoe UI"/>
          <w:sz w:val="16"/>
          <w:szCs w:val="16"/>
          <w:lang w:val="es-ES"/>
        </w:rPr>
        <w:t>no</w:t>
      </w:r>
      <w:r>
        <w:rPr>
          <w:rFonts w:ascii="Museo 300" w:hAnsi="Museo 300" w:cs="Segoe UI"/>
          <w:sz w:val="16"/>
          <w:szCs w:val="16"/>
          <w:lang w:val="es-ES"/>
        </w:rPr>
        <w:t xml:space="preserve"> </w:t>
      </w:r>
      <w:r w:rsidRPr="0053262F">
        <w:rPr>
          <w:rFonts w:ascii="Museo 300" w:hAnsi="Museo 300" w:cs="Segoe UI"/>
          <w:sz w:val="16"/>
          <w:szCs w:val="16"/>
          <w:lang w:val="es-ES"/>
        </w:rPr>
        <w:t>registrada,</w:t>
      </w:r>
      <w:r>
        <w:rPr>
          <w:rFonts w:ascii="Museo 300" w:hAnsi="Museo 300" w:cs="Segoe UI"/>
          <w:sz w:val="16"/>
          <w:szCs w:val="16"/>
          <w:lang w:val="es-ES"/>
        </w:rPr>
        <w:t xml:space="preserve"> </w:t>
      </w:r>
      <w:r w:rsidRPr="0053262F">
        <w:rPr>
          <w:rFonts w:ascii="Museo 300" w:hAnsi="Museo 300" w:cs="Segoe UI"/>
          <w:sz w:val="16"/>
          <w:szCs w:val="16"/>
          <w:lang w:val="es-ES"/>
        </w:rPr>
        <w:t>más</w:t>
      </w:r>
      <w:r>
        <w:rPr>
          <w:rFonts w:ascii="Museo 300" w:hAnsi="Museo 300" w:cs="Segoe UI"/>
          <w:sz w:val="16"/>
          <w:szCs w:val="16"/>
          <w:lang w:val="es-ES"/>
        </w:rPr>
        <w:t xml:space="preserve"> </w:t>
      </w:r>
      <w:r w:rsidRPr="0053262F">
        <w:rPr>
          <w:rFonts w:ascii="Museo 300" w:hAnsi="Museo 300" w:cs="Segoe UI"/>
          <w:sz w:val="16"/>
          <w:szCs w:val="16"/>
          <w:lang w:val="es-ES"/>
        </w:rPr>
        <w:t>los</w:t>
      </w:r>
      <w:r>
        <w:rPr>
          <w:rFonts w:ascii="Museo 300" w:hAnsi="Museo 300" w:cs="Segoe UI"/>
          <w:sz w:val="16"/>
          <w:szCs w:val="16"/>
          <w:lang w:val="es-ES"/>
        </w:rPr>
        <w:t xml:space="preserve"> </w:t>
      </w:r>
      <w:r w:rsidRPr="0053262F">
        <w:rPr>
          <w:rFonts w:ascii="Museo 300" w:hAnsi="Museo 300" w:cs="Segoe UI"/>
          <w:sz w:val="16"/>
          <w:szCs w:val="16"/>
          <w:lang w:val="es-ES"/>
        </w:rPr>
        <w:t>intereses</w:t>
      </w:r>
      <w:r>
        <w:rPr>
          <w:rFonts w:ascii="Museo 300" w:hAnsi="Museo 300" w:cs="Segoe UI"/>
          <w:sz w:val="16"/>
          <w:szCs w:val="16"/>
          <w:lang w:val="es-ES"/>
        </w:rPr>
        <w:t xml:space="preserve"> </w:t>
      </w:r>
      <w:r w:rsidRPr="0053262F">
        <w:rPr>
          <w:rFonts w:ascii="Museo 300" w:hAnsi="Museo 300" w:cs="Segoe UI"/>
          <w:sz w:val="16"/>
          <w:szCs w:val="16"/>
          <w:lang w:val="es-ES"/>
        </w:rPr>
        <w:t>correspondientes</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conformidad</w:t>
      </w:r>
      <w:r>
        <w:rPr>
          <w:rFonts w:ascii="Museo 300" w:hAnsi="Museo 300" w:cs="Segoe UI"/>
          <w:sz w:val="16"/>
          <w:szCs w:val="16"/>
          <w:lang w:val="es-ES"/>
        </w:rPr>
        <w:t xml:space="preserve"> </w:t>
      </w:r>
      <w:r w:rsidRPr="0053262F">
        <w:rPr>
          <w:rFonts w:ascii="Museo 300" w:hAnsi="Museo 300" w:cs="Segoe UI"/>
          <w:sz w:val="16"/>
          <w:szCs w:val="16"/>
          <w:lang w:val="es-ES"/>
        </w:rPr>
        <w:t>con</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artículo</w:t>
      </w:r>
      <w:r>
        <w:rPr>
          <w:rFonts w:ascii="Museo 300" w:hAnsi="Museo 300" w:cs="Segoe UI"/>
          <w:sz w:val="16"/>
          <w:szCs w:val="16"/>
          <w:lang w:val="es-ES"/>
        </w:rPr>
        <w:t xml:space="preserve"> </w:t>
      </w:r>
      <w:r w:rsidRPr="0053262F">
        <w:rPr>
          <w:rFonts w:ascii="Museo 300" w:hAnsi="Museo 300" w:cs="Segoe UI"/>
          <w:sz w:val="16"/>
          <w:szCs w:val="16"/>
          <w:lang w:val="es-ES"/>
        </w:rPr>
        <w:t>36</w:t>
      </w:r>
      <w:r>
        <w:rPr>
          <w:rFonts w:ascii="Museo 300" w:hAnsi="Museo 300" w:cs="Segoe UI"/>
          <w:sz w:val="16"/>
          <w:szCs w:val="16"/>
          <w:lang w:val="es-ES"/>
        </w:rPr>
        <w:t xml:space="preserve"> </w:t>
      </w:r>
      <w:r w:rsidRPr="0053262F">
        <w:rPr>
          <w:rFonts w:ascii="Museo 300" w:hAnsi="Museo 300" w:cs="Segoe UI"/>
          <w:sz w:val="16"/>
          <w:szCs w:val="16"/>
          <w:lang w:val="es-ES"/>
        </w:rPr>
        <w:t>de</w:t>
      </w:r>
      <w:r>
        <w:rPr>
          <w:rFonts w:ascii="Museo 300" w:hAnsi="Museo 300" w:cs="Segoe UI"/>
          <w:sz w:val="16"/>
          <w:szCs w:val="16"/>
          <w:lang w:val="es-ES"/>
        </w:rPr>
        <w:t xml:space="preserve"> </w:t>
      </w:r>
      <w:r w:rsidRPr="0053262F">
        <w:rPr>
          <w:rFonts w:ascii="Museo 300" w:hAnsi="Museo 300" w:cs="Segoe UI"/>
          <w:sz w:val="16"/>
          <w:szCs w:val="16"/>
          <w:lang w:val="es-ES"/>
        </w:rPr>
        <w:t>los</w:t>
      </w:r>
      <w:r>
        <w:rPr>
          <w:rFonts w:ascii="Museo 300" w:hAnsi="Museo 300" w:cs="Segoe UI"/>
          <w:sz w:val="16"/>
          <w:szCs w:val="16"/>
          <w:lang w:val="es-ES"/>
        </w:rPr>
        <w:t xml:space="preserve"> </w:t>
      </w:r>
      <w:r w:rsidRPr="0053262F">
        <w:rPr>
          <w:rFonts w:ascii="Museo 300" w:hAnsi="Museo 300" w:cs="Segoe UI"/>
          <w:sz w:val="16"/>
          <w:szCs w:val="16"/>
          <w:lang w:val="es-ES"/>
        </w:rPr>
        <w:t>Términos</w:t>
      </w:r>
      <w:r>
        <w:rPr>
          <w:rFonts w:ascii="Museo 300" w:hAnsi="Museo 300" w:cs="Segoe UI"/>
          <w:sz w:val="16"/>
          <w:szCs w:val="16"/>
          <w:lang w:val="es-ES"/>
        </w:rPr>
        <w:t xml:space="preserve"> </w:t>
      </w:r>
      <w:r w:rsidRPr="0053262F">
        <w:rPr>
          <w:rFonts w:ascii="Museo 300" w:hAnsi="Museo 300" w:cs="Segoe UI"/>
          <w:sz w:val="16"/>
          <w:szCs w:val="16"/>
          <w:lang w:val="es-ES"/>
        </w:rPr>
        <w:t>y</w:t>
      </w:r>
      <w:r>
        <w:rPr>
          <w:rFonts w:ascii="Museo 300" w:hAnsi="Museo 300" w:cs="Segoe UI"/>
          <w:sz w:val="16"/>
          <w:szCs w:val="16"/>
          <w:lang w:val="es-ES"/>
        </w:rPr>
        <w:t xml:space="preserve"> </w:t>
      </w:r>
      <w:r w:rsidRPr="0053262F">
        <w:rPr>
          <w:rFonts w:ascii="Museo 300" w:hAnsi="Museo 300" w:cs="Segoe UI"/>
          <w:sz w:val="16"/>
          <w:szCs w:val="16"/>
          <w:lang w:val="es-ES"/>
        </w:rPr>
        <w:t>Condiciones</w:t>
      </w:r>
      <w:r>
        <w:rPr>
          <w:rFonts w:ascii="Museo 300" w:hAnsi="Museo 300" w:cs="Segoe UI"/>
          <w:sz w:val="16"/>
          <w:szCs w:val="16"/>
          <w:lang w:val="es-ES"/>
        </w:rPr>
        <w:t xml:space="preserve"> </w:t>
      </w:r>
      <w:r w:rsidRPr="0053262F">
        <w:rPr>
          <w:rFonts w:ascii="Museo 300" w:hAnsi="Museo 300" w:cs="Segoe UI"/>
          <w:sz w:val="16"/>
          <w:szCs w:val="16"/>
          <w:lang w:val="es-ES"/>
        </w:rPr>
        <w:t>Generales</w:t>
      </w:r>
      <w:r>
        <w:rPr>
          <w:rFonts w:ascii="Museo 300" w:hAnsi="Museo 300" w:cs="Segoe UI"/>
          <w:sz w:val="16"/>
          <w:szCs w:val="16"/>
          <w:lang w:val="es-ES"/>
        </w:rPr>
        <w:t xml:space="preserve"> </w:t>
      </w:r>
      <w:r w:rsidRPr="0053262F">
        <w:rPr>
          <w:rFonts w:ascii="Museo 300" w:hAnsi="Museo 300" w:cs="Segoe UI"/>
          <w:sz w:val="16"/>
          <w:szCs w:val="16"/>
          <w:lang w:val="es-ES"/>
        </w:rPr>
        <w:t>al</w:t>
      </w:r>
      <w:r>
        <w:rPr>
          <w:rFonts w:ascii="Museo 300" w:hAnsi="Museo 300" w:cs="Segoe UI"/>
          <w:sz w:val="16"/>
          <w:szCs w:val="16"/>
          <w:lang w:val="es-ES"/>
        </w:rPr>
        <w:t xml:space="preserve"> </w:t>
      </w:r>
      <w:r w:rsidRPr="0053262F">
        <w:rPr>
          <w:rFonts w:ascii="Museo 300" w:hAnsi="Museo 300" w:cs="Segoe UI"/>
          <w:sz w:val="16"/>
          <w:szCs w:val="16"/>
          <w:lang w:val="es-ES"/>
        </w:rPr>
        <w:t>Consumidor</w:t>
      </w:r>
      <w:r>
        <w:rPr>
          <w:rFonts w:ascii="Museo 300" w:hAnsi="Museo 300" w:cs="Segoe UI"/>
          <w:sz w:val="16"/>
          <w:szCs w:val="16"/>
          <w:lang w:val="es-ES"/>
        </w:rPr>
        <w:t xml:space="preserve"> </w:t>
      </w:r>
      <w:r w:rsidRPr="0053262F">
        <w:rPr>
          <w:rFonts w:ascii="Museo 300" w:hAnsi="Museo 300" w:cs="Segoe UI"/>
          <w:sz w:val="16"/>
          <w:szCs w:val="16"/>
          <w:lang w:val="es-ES"/>
        </w:rPr>
        <w:t>Final,</w:t>
      </w:r>
      <w:r>
        <w:rPr>
          <w:rFonts w:ascii="Museo 300" w:hAnsi="Museo 300" w:cs="Segoe UI"/>
          <w:sz w:val="16"/>
          <w:szCs w:val="16"/>
          <w:lang w:val="es-ES"/>
        </w:rPr>
        <w:t xml:space="preserve"> </w:t>
      </w:r>
      <w:r w:rsidRPr="0053262F">
        <w:rPr>
          <w:rFonts w:ascii="Museo 300" w:hAnsi="Museo 300" w:cs="Segoe UI"/>
          <w:sz w:val="16"/>
          <w:szCs w:val="16"/>
          <w:lang w:val="es-ES"/>
        </w:rPr>
        <w:t>para</w:t>
      </w:r>
      <w:r>
        <w:rPr>
          <w:rFonts w:ascii="Museo 300" w:hAnsi="Museo 300" w:cs="Segoe UI"/>
          <w:sz w:val="16"/>
          <w:szCs w:val="16"/>
          <w:lang w:val="es-ES"/>
        </w:rPr>
        <w:t xml:space="preserve"> </w:t>
      </w:r>
      <w:r w:rsidRPr="0053262F">
        <w:rPr>
          <w:rFonts w:ascii="Museo 300" w:hAnsi="Museo 300" w:cs="Segoe UI"/>
          <w:sz w:val="16"/>
          <w:szCs w:val="16"/>
          <w:lang w:val="es-ES"/>
        </w:rPr>
        <w:t>el</w:t>
      </w:r>
      <w:r>
        <w:rPr>
          <w:rFonts w:ascii="Museo 300" w:hAnsi="Museo 300" w:cs="Segoe UI"/>
          <w:sz w:val="16"/>
          <w:szCs w:val="16"/>
          <w:lang w:val="es-ES"/>
        </w:rPr>
        <w:t xml:space="preserve"> </w:t>
      </w:r>
      <w:r w:rsidRPr="0053262F">
        <w:rPr>
          <w:rFonts w:ascii="Museo 300" w:hAnsi="Museo 300" w:cs="Segoe UI"/>
          <w:sz w:val="16"/>
          <w:szCs w:val="16"/>
          <w:lang w:val="es-ES"/>
        </w:rPr>
        <w:t>año</w:t>
      </w:r>
      <w:r>
        <w:rPr>
          <w:rFonts w:ascii="Museo 300" w:hAnsi="Museo 300" w:cs="Segoe UI"/>
          <w:sz w:val="16"/>
          <w:szCs w:val="16"/>
          <w:lang w:val="es-ES"/>
        </w:rPr>
        <w:t xml:space="preserve"> </w:t>
      </w:r>
      <w:r w:rsidRPr="0053262F">
        <w:rPr>
          <w:rFonts w:ascii="Museo 300" w:hAnsi="Museo 300" w:cs="Segoe UI"/>
          <w:sz w:val="16"/>
          <w:szCs w:val="16"/>
          <w:lang w:val="es-ES"/>
        </w:rPr>
        <w:t>2019.</w:t>
      </w:r>
      <w:r>
        <w:rPr>
          <w:rFonts w:ascii="Museo 300" w:hAnsi="Museo 300" w:cs="Segoe UI"/>
          <w:sz w:val="16"/>
          <w:szCs w:val="16"/>
          <w:lang w:val="es-ES"/>
        </w:rPr>
        <w:t xml:space="preserve"> </w:t>
      </w:r>
      <w:r>
        <w:rPr>
          <w:rFonts w:ascii="Museo 300" w:hAnsi="Museo 300" w:cs="Segoe UI"/>
          <w:sz w:val="16"/>
          <w:szCs w:val="16"/>
        </w:rPr>
        <w:t xml:space="preserve"> </w:t>
      </w:r>
      <w:r w:rsidR="00530816" w:rsidRPr="0053262F">
        <w:rPr>
          <w:rStyle w:val="normaltextrun"/>
          <w:rFonts w:ascii="Museo 300" w:hAnsi="Museo 300" w:cs="Segoe UI"/>
          <w:sz w:val="16"/>
          <w:szCs w:val="16"/>
        </w:rPr>
        <w:t>[…]”.</w:t>
      </w:r>
      <w:r>
        <w:rPr>
          <w:rStyle w:val="normaltextrun"/>
          <w:rFonts w:ascii="Museo 300" w:hAnsi="Museo 300" w:cs="Segoe UI"/>
          <w:sz w:val="16"/>
          <w:szCs w:val="16"/>
        </w:rPr>
        <w:t xml:space="preserve"> </w:t>
      </w:r>
      <w:r>
        <w:rPr>
          <w:rStyle w:val="normaltextrun"/>
        </w:rPr>
        <w:t xml:space="preserve"> </w:t>
      </w:r>
    </w:p>
    <w:p w14:paraId="3E8873AB" w14:textId="60F3066D" w:rsidR="00530816" w:rsidRDefault="0053262F" w:rsidP="00530816">
      <w:pPr>
        <w:pStyle w:val="paragraph"/>
        <w:spacing w:before="0" w:beforeAutospacing="0" w:after="0" w:afterAutospacing="0"/>
        <w:ind w:left="705"/>
        <w:textAlignment w:val="baseline"/>
        <w:rPr>
          <w:rFonts w:ascii="Segoe UI" w:hAnsi="Segoe UI" w:cs="Segoe UI"/>
          <w:sz w:val="18"/>
          <w:szCs w:val="18"/>
        </w:rPr>
      </w:pPr>
      <w:r>
        <w:rPr>
          <w:rStyle w:val="eop"/>
          <w:rFonts w:ascii="Museo 300" w:hAnsi="Museo 300" w:cs="Segoe UI"/>
          <w:sz w:val="16"/>
          <w:szCs w:val="16"/>
        </w:rPr>
        <w:t xml:space="preserve"> </w:t>
      </w:r>
    </w:p>
    <w:p w14:paraId="144735E1" w14:textId="77777777" w:rsidR="0053262F" w:rsidRPr="0053262F" w:rsidRDefault="0053262F" w:rsidP="0053262F">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r w:rsidRPr="0053262F">
        <w:rPr>
          <w:rFonts w:ascii="Museo Sans 300" w:hAnsi="Museo Sans 300"/>
          <w:sz w:val="20"/>
          <w:szCs w:val="20"/>
        </w:rPr>
        <w:t>Dicho acuerdo fue notificado a las partes el día trece de junio de este año. </w:t>
      </w:r>
      <w:r w:rsidRPr="0053262F">
        <w:rPr>
          <w:rFonts w:ascii="Museo Sans 300" w:hAnsi="Museo Sans 300"/>
          <w:lang w:val="es-ES"/>
        </w:rPr>
        <w:t> </w:t>
      </w:r>
    </w:p>
    <w:p w14:paraId="0AEAA938" w14:textId="77777777" w:rsidR="0053262F" w:rsidRPr="0053262F" w:rsidRDefault="0053262F" w:rsidP="0053262F">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r w:rsidRPr="0053262F">
        <w:rPr>
          <w:rFonts w:ascii="Museo Sans 300" w:hAnsi="Museo Sans 300"/>
          <w:lang w:val="es-ES"/>
        </w:rPr>
        <w:t> </w:t>
      </w:r>
    </w:p>
    <w:p w14:paraId="676A90D3" w14:textId="54FD11AA" w:rsidR="0053262F" w:rsidRPr="0053262F" w:rsidRDefault="0053262F" w:rsidP="0053262F">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53262F">
        <w:rPr>
          <w:rFonts w:ascii="Museo Sans 300" w:hAnsi="Museo Sans 300"/>
          <w:sz w:val="20"/>
          <w:szCs w:val="20"/>
        </w:rPr>
        <w:t xml:space="preserve">El día veintisiete de junio de este año, el ingeniero </w:t>
      </w:r>
      <w:r w:rsidR="00EE04C0">
        <w:rPr>
          <w:rFonts w:ascii="Museo Sans 300" w:hAnsi="Museo Sans 300"/>
          <w:sz w:val="20"/>
          <w:szCs w:val="20"/>
        </w:rPr>
        <w:t>XXX</w:t>
      </w:r>
      <w:r w:rsidRPr="0053262F">
        <w:rPr>
          <w:rFonts w:ascii="Museo Sans 300" w:hAnsi="Museo Sans 300"/>
          <w:sz w:val="20"/>
          <w:szCs w:val="20"/>
        </w:rPr>
        <w:t>, apoderado especial de la sociedad AES CLESA y Cía., S. en C. de C.V. presentó un escrito por medio del cual interpuso recurso de reconsideración en contra del acuerdo N.° E-1180-2022-CAU, con base en los argumentos siguientes:</w:t>
      </w:r>
      <w:r w:rsidRPr="0053262F">
        <w:rPr>
          <w:sz w:val="20"/>
          <w:szCs w:val="20"/>
        </w:rPr>
        <w:t> </w:t>
      </w:r>
      <w:r w:rsidRPr="0053262F">
        <w:rPr>
          <w:lang w:val="es-ES"/>
        </w:rPr>
        <w:t> </w:t>
      </w:r>
    </w:p>
    <w:p w14:paraId="7E42D36D" w14:textId="77777777" w:rsidR="0053262F" w:rsidRDefault="0053262F" w:rsidP="0053262F">
      <w:pPr>
        <w:pStyle w:val="paragraph"/>
        <w:spacing w:before="0" w:beforeAutospacing="0" w:after="0" w:afterAutospacing="0"/>
        <w:ind w:left="555"/>
        <w:jc w:val="both"/>
        <w:textAlignment w:val="baseline"/>
        <w:rPr>
          <w:rFonts w:ascii="Segoe UI" w:hAnsi="Segoe UI" w:cs="Segoe UI"/>
          <w:sz w:val="18"/>
          <w:szCs w:val="18"/>
        </w:rPr>
      </w:pPr>
      <w:r>
        <w:rPr>
          <w:rStyle w:val="eop"/>
          <w:rFonts w:ascii="Museo 300" w:hAnsi="Museo 300" w:cs="Segoe UI"/>
          <w:sz w:val="16"/>
          <w:szCs w:val="16"/>
        </w:rPr>
        <w:t> </w:t>
      </w:r>
    </w:p>
    <w:p w14:paraId="64B60890" w14:textId="00DD4F5F" w:rsidR="0053262F" w:rsidRDefault="0053262F" w:rsidP="0053262F">
      <w:pPr>
        <w:pStyle w:val="paragraph"/>
        <w:spacing w:before="0" w:beforeAutospacing="0" w:after="0" w:afterAutospacing="0"/>
        <w:ind w:left="840" w:right="420"/>
        <w:jc w:val="both"/>
        <w:textAlignment w:val="baseline"/>
        <w:rPr>
          <w:rFonts w:ascii="Segoe UI" w:hAnsi="Segoe UI" w:cs="Segoe UI"/>
          <w:sz w:val="18"/>
          <w:szCs w:val="18"/>
        </w:rPr>
      </w:pPr>
      <w:r>
        <w:rPr>
          <w:rStyle w:val="normaltextrun"/>
          <w:rFonts w:ascii="Museo 300" w:eastAsia="Arial" w:hAnsi="Museo 300" w:cs="Segoe UI"/>
          <w:sz w:val="16"/>
          <w:szCs w:val="16"/>
          <w:lang w:val="es-ES"/>
        </w:rPr>
        <w:t> “</w:t>
      </w:r>
      <w:r>
        <w:rPr>
          <w:rStyle w:val="normaltextrun"/>
          <w:rFonts w:ascii="Museo 300" w:eastAsia="Arial" w:hAnsi="Museo 300" w:cs="Segoe UI"/>
          <w:sz w:val="16"/>
          <w:szCs w:val="16"/>
        </w:rPr>
        <w:t xml:space="preserve">[…] mi representada manifiesta que solicita el recurso de reconsideración en base al artículo 132 de la Ley de Procedimientos Administrativos por las siguientes razones: Ya que no se está de acuerdo con la resolución del informe técnico No.IT-0040-CAU-22 ya que en el NIC </w:t>
      </w:r>
      <w:r w:rsidR="00EE04C0">
        <w:rPr>
          <w:rStyle w:val="normaltextrun"/>
          <w:rFonts w:ascii="Museo 300" w:eastAsia="Arial" w:hAnsi="Museo 300" w:cs="Segoe UI"/>
          <w:sz w:val="16"/>
          <w:szCs w:val="16"/>
        </w:rPr>
        <w:t>XXX</w:t>
      </w:r>
      <w:r>
        <w:rPr>
          <w:rStyle w:val="normaltextrun"/>
          <w:rFonts w:ascii="Museo 300" w:eastAsia="Arial" w:hAnsi="Museo 300" w:cs="Segoe UI"/>
          <w:sz w:val="16"/>
          <w:szCs w:val="16"/>
        </w:rPr>
        <w:t xml:space="preserve"> no existe solicitud y/u orden de servicio relacionada a que la usuaria haya solicitado un cambio de voltaje, el NIC </w:t>
      </w:r>
      <w:r w:rsidR="00EE04C0">
        <w:rPr>
          <w:rStyle w:val="normaltextrun"/>
          <w:rFonts w:ascii="Museo 300" w:eastAsia="Arial" w:hAnsi="Museo 300" w:cs="Segoe UI"/>
          <w:sz w:val="16"/>
          <w:szCs w:val="16"/>
        </w:rPr>
        <w:t>XXX</w:t>
      </w:r>
      <w:r>
        <w:rPr>
          <w:rStyle w:val="normaltextrun"/>
          <w:rFonts w:ascii="Museo 300" w:eastAsia="Arial" w:hAnsi="Museo 300" w:cs="Segoe UI"/>
          <w:sz w:val="16"/>
          <w:szCs w:val="16"/>
        </w:rPr>
        <w:t xml:space="preserve"> fue dado de baja por impago ya que desde la fecha que se facturo el cobro correspondiente a la Energía No Registrada la usuaria dejo de cancelar los recibos de consumo siguientes, siendo así que la usuaria solicito un servicio nuevo a 240 voltios el cual fue conectado en fecha trece de septiembre del año dos mil diecinueve así mismo se trae a mención que en la zona no se podía ingresar a realizar actividades comerciales como la toma de lectura de los equipos de medición por alto índice delincuencial por esta razón esta problemática fue tratada en mesa de reuniones con el CAU </w:t>
      </w:r>
      <w:r w:rsidR="00EE04C0">
        <w:rPr>
          <w:rStyle w:val="normaltextrun"/>
          <w:rFonts w:ascii="Museo 300" w:eastAsia="Arial" w:hAnsi="Museo 300" w:cs="Segoe UI"/>
          <w:sz w:val="16"/>
          <w:szCs w:val="16"/>
        </w:rPr>
        <w:t>XXX</w:t>
      </w:r>
      <w:r>
        <w:rPr>
          <w:rStyle w:val="normaltextrun"/>
          <w:rFonts w:ascii="Museo 300" w:eastAsia="Arial" w:hAnsi="Museo 300" w:cs="Segoe UI"/>
          <w:sz w:val="16"/>
          <w:szCs w:val="16"/>
        </w:rPr>
        <w:t xml:space="preserve"> para lograr garantizar la seguridad de nuestros empleados y poder ingresar a la zona sin poder haber obtenido una respuesta favorable, así mismo el consumo que se ha facturado </w:t>
      </w:r>
      <w:bookmarkStart w:id="0" w:name="_Hlk109651462"/>
      <w:r>
        <w:rPr>
          <w:rStyle w:val="normaltextrun"/>
          <w:rFonts w:ascii="Museo 300" w:eastAsia="Arial" w:hAnsi="Museo 300" w:cs="Segoe UI"/>
          <w:sz w:val="16"/>
          <w:szCs w:val="16"/>
        </w:rPr>
        <w:t xml:space="preserve">por la cantidad de DOS MIL NOVECIENTOS SESENTA 46/100 DOLARES DE LOS ESTADOS UNIDOS DE AMERICA (USD 2,960.46) </w:t>
      </w:r>
      <w:bookmarkEnd w:id="0"/>
      <w:r>
        <w:rPr>
          <w:rStyle w:val="normaltextrun"/>
          <w:rFonts w:ascii="Museo 300" w:eastAsia="Arial" w:hAnsi="Museo 300" w:cs="Segoe UI"/>
          <w:sz w:val="16"/>
          <w:szCs w:val="16"/>
        </w:rPr>
        <w:t>en concepto de Energía No Registrada es procedente ya que el equipo de medición no registró este consumo debido a la línea adicional encontrada en fecha dos de septiembre del año dos mil diecinueve […].”</w:t>
      </w:r>
      <w:r>
        <w:rPr>
          <w:rStyle w:val="normaltextrun"/>
          <w:rFonts w:ascii="Cambria Math" w:eastAsia="Arial" w:hAnsi="Cambria Math" w:cs="Segoe UI"/>
          <w:sz w:val="16"/>
          <w:szCs w:val="16"/>
        </w:rPr>
        <w:t> </w:t>
      </w:r>
      <w:r>
        <w:rPr>
          <w:rStyle w:val="normaltextrun"/>
          <w:rFonts w:ascii="Museo 300" w:eastAsia="Arial" w:hAnsi="Museo 300" w:cs="Segoe UI"/>
          <w:sz w:val="16"/>
          <w:szCs w:val="16"/>
        </w:rPr>
        <w:t> </w:t>
      </w:r>
      <w:r>
        <w:rPr>
          <w:rStyle w:val="eop"/>
          <w:rFonts w:ascii="Museo 300" w:hAnsi="Museo 300" w:cs="Segoe UI"/>
          <w:sz w:val="16"/>
          <w:szCs w:val="16"/>
        </w:rPr>
        <w:t> </w:t>
      </w:r>
    </w:p>
    <w:p w14:paraId="4A0952CE" w14:textId="77777777" w:rsidR="0053262F" w:rsidRPr="0053262F" w:rsidRDefault="0053262F" w:rsidP="0053262F">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734D630A" w14:textId="59715DA2" w:rsidR="00DF7C8E" w:rsidRPr="000A5701"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53262F">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53262F">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53262F">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53262F">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53262F">
        <w:rPr>
          <w:rFonts w:ascii="Museo Sans 300" w:eastAsia="Arial" w:hAnsi="Museo Sans 300" w:cs="Arial"/>
          <w:sz w:val="20"/>
          <w:szCs w:val="20"/>
          <w:lang w:val="es-ES_tradnl" w:eastAsia="es-SV"/>
        </w:rPr>
        <w:t xml:space="preserve"> </w:t>
      </w:r>
      <w:r w:rsidR="005073C2">
        <w:rPr>
          <w:rFonts w:ascii="Museo Sans 300" w:eastAsia="Arial" w:hAnsi="Museo Sans 300" w:cs="Arial"/>
          <w:sz w:val="20"/>
          <w:szCs w:val="20"/>
          <w:lang w:val="es-ES_tradnl" w:eastAsia="es-SV"/>
        </w:rPr>
        <w:t>E-1344-R</w:t>
      </w:r>
      <w:r w:rsidR="00C96305">
        <w:rPr>
          <w:rFonts w:ascii="Museo Sans 300" w:eastAsia="Arial" w:hAnsi="Museo Sans 300" w:cs="Arial"/>
          <w:sz w:val="20"/>
          <w:szCs w:val="20"/>
          <w:lang w:val="es-ES_tradnl" w:eastAsia="es-SV"/>
        </w:rPr>
        <w:t>-2022-CAU</w:t>
      </w:r>
      <w:r w:rsidR="002276C0">
        <w:rPr>
          <w:rFonts w:ascii="Museo Sans 300" w:eastAsia="Arial" w:hAnsi="Museo Sans 300" w:cs="Arial"/>
          <w:sz w:val="20"/>
          <w:szCs w:val="20"/>
          <w:lang w:val="es-ES_tradnl" w:eastAsia="es-SV"/>
        </w:rPr>
        <w:t>,</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53262F">
        <w:rPr>
          <w:rFonts w:ascii="Museo Sans 300" w:eastAsia="Arial" w:hAnsi="Museo Sans 300" w:cs="Arial"/>
          <w:sz w:val="20"/>
          <w:szCs w:val="20"/>
          <w:lang w:val="es-ES_tradnl" w:eastAsia="es-SV"/>
        </w:rPr>
        <w:t xml:space="preserve"> </w:t>
      </w:r>
      <w:r w:rsidR="005073C2">
        <w:rPr>
          <w:rFonts w:ascii="Museo Sans 300" w:eastAsia="Arial" w:hAnsi="Museo Sans 300" w:cs="Arial"/>
          <w:sz w:val="20"/>
          <w:szCs w:val="20"/>
          <w:lang w:val="es-ES_tradnl" w:eastAsia="es-SV"/>
        </w:rPr>
        <w:t>veintinueve</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junio</w:t>
      </w:r>
      <w:r w:rsidR="0053262F">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este</w:t>
      </w:r>
      <w:r w:rsidR="0053262F">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año</w:t>
      </w:r>
      <w:r w:rsidR="00C62B4F" w:rsidRPr="00960FD0">
        <w:rPr>
          <w:rFonts w:ascii="Museo Sans 300" w:eastAsia="Arial" w:hAnsi="Museo Sans 300" w:cs="Arial"/>
          <w:sz w:val="20"/>
          <w:szCs w:val="20"/>
          <w:lang w:val="es-ES_tradnl" w:eastAsia="es-SV"/>
        </w:rPr>
        <w:t>,</w:t>
      </w:r>
      <w:r w:rsidR="0053262F">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53262F">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53262F">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53262F">
        <w:rPr>
          <w:rFonts w:ascii="Museo Sans 300" w:eastAsia="Arial" w:hAnsi="Museo Sans 300" w:cs="Arial"/>
          <w:sz w:val="20"/>
          <w:szCs w:val="20"/>
          <w:lang w:val="es-ES_tradnl" w:eastAsia="es-SV"/>
        </w:rPr>
        <w:t xml:space="preserve"> </w:t>
      </w:r>
      <w:r w:rsidR="00623A04">
        <w:rPr>
          <w:rFonts w:ascii="Museo Sans 300" w:eastAsia="Arial" w:hAnsi="Museo Sans 300" w:cs="Arial"/>
          <w:sz w:val="20"/>
          <w:szCs w:val="20"/>
          <w:lang w:val="es-ES_tradnl" w:eastAsia="es-SV"/>
        </w:rPr>
        <w:t>recurso</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53262F">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53262F">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53262F">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53262F">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sociedad</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AES</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CLESA</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y</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Cía.,</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S.</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en</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C.</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C96305">
        <w:rPr>
          <w:rFonts w:ascii="Museo Sans 300" w:eastAsia="Arial" w:hAnsi="Museo Sans 300" w:cs="Arial"/>
          <w:sz w:val="20"/>
          <w:szCs w:val="20"/>
          <w:lang w:val="es-ES_tradnl" w:eastAsia="es-SV"/>
        </w:rPr>
        <w:t>C.V</w:t>
      </w:r>
      <w:r w:rsidR="0022182E">
        <w:rPr>
          <w:rFonts w:ascii="Museo Sans 300" w:eastAsia="Arial" w:hAnsi="Museo Sans 300" w:cs="Arial"/>
          <w:sz w:val="20"/>
          <w:szCs w:val="20"/>
          <w:lang w:val="es-ES_tradnl" w:eastAsia="es-SV"/>
        </w:rPr>
        <w:t>.</w:t>
      </w:r>
      <w:r w:rsidR="007D4FCA">
        <w:rPr>
          <w:rFonts w:ascii="Museo Sans 300" w:eastAsia="Arial" w:hAnsi="Museo Sans 300" w:cs="Arial"/>
          <w:sz w:val="20"/>
          <w:szCs w:val="20"/>
          <w:lang w:val="es-ES_tradnl" w:eastAsia="es-SV"/>
        </w:rPr>
        <w:t>,</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53262F">
        <w:rPr>
          <w:rFonts w:ascii="Museo Sans 300" w:eastAsia="Arial" w:hAnsi="Museo Sans 300" w:cs="Arial"/>
          <w:sz w:val="20"/>
          <w:szCs w:val="20"/>
          <w:lang w:val="es-ES_tradnl" w:eastAsia="es-SV"/>
        </w:rPr>
        <w:t xml:space="preserve"> </w:t>
      </w:r>
      <w:r w:rsidR="00C96305">
        <w:rPr>
          <w:rFonts w:ascii="Museo Sans 300" w:eastAsia="Times New Roman" w:hAnsi="Museo Sans 300"/>
          <w:sz w:val="20"/>
          <w:szCs w:val="20"/>
          <w:lang w:eastAsia="es-ES"/>
        </w:rPr>
        <w:t>a</w:t>
      </w:r>
      <w:r w:rsidR="0053262F">
        <w:rPr>
          <w:rFonts w:ascii="Museo Sans 300" w:eastAsia="Times New Roman" w:hAnsi="Museo Sans 300"/>
          <w:sz w:val="20"/>
          <w:szCs w:val="20"/>
          <w:lang w:eastAsia="es-ES"/>
        </w:rPr>
        <w:t xml:space="preserve"> </w:t>
      </w:r>
      <w:r w:rsidR="008B5AC7">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008B5AC7">
        <w:rPr>
          <w:rFonts w:ascii="Museo Sans 300" w:eastAsia="Times New Roman" w:hAnsi="Museo Sans 300"/>
          <w:sz w:val="20"/>
          <w:szCs w:val="20"/>
          <w:lang w:eastAsia="es-ES"/>
        </w:rPr>
        <w:t>señora</w:t>
      </w:r>
      <w:r w:rsidR="0053262F">
        <w:rPr>
          <w:rFonts w:ascii="Museo Sans 300" w:eastAsia="Times New Roman" w:hAnsi="Museo Sans 300"/>
          <w:sz w:val="20"/>
          <w:szCs w:val="20"/>
          <w:lang w:eastAsia="es-ES"/>
        </w:rPr>
        <w:t xml:space="preserve"> </w:t>
      </w:r>
      <w:r w:rsidR="00EE04C0">
        <w:rPr>
          <w:rFonts w:ascii="Museo Sans 300" w:eastAsia="Times New Roman" w:hAnsi="Museo Sans 300"/>
          <w:sz w:val="20"/>
          <w:szCs w:val="20"/>
          <w:lang w:eastAsia="es-ES"/>
        </w:rPr>
        <w:t>XXX</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53262F">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53262F">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53262F">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53262F">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53262F">
        <w:rPr>
          <w:rFonts w:ascii="Museo Sans 300" w:eastAsia="Times New Roman" w:hAnsi="Museo Sans 300"/>
          <w:sz w:val="20"/>
          <w:szCs w:val="20"/>
          <w:lang w:val="es-ES" w:eastAsia="es-ES"/>
        </w:rPr>
        <w:t xml:space="preserve"> </w:t>
      </w:r>
      <w:r w:rsidR="0053262F">
        <w:rPr>
          <w:rFonts w:ascii="Museo Sans 300" w:eastAsia="Times New Roman" w:hAnsi="Museo Sans 300"/>
          <w:sz w:val="20"/>
          <w:szCs w:val="20"/>
          <w:lang w:eastAsia="es-ES"/>
        </w:rPr>
        <w:t xml:space="preserve"> </w:t>
      </w:r>
    </w:p>
    <w:p w14:paraId="566F2104" w14:textId="77777777" w:rsidR="00530816" w:rsidRPr="00221D24" w:rsidRDefault="00530816" w:rsidP="000A570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0B3C9DFB"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53262F">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53262F">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53262F">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53262F">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53262F">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53262F">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53262F">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53262F">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53262F">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53262F">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53262F">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53262F">
        <w:rPr>
          <w:rFonts w:ascii="Cambria Math" w:eastAsia="Times New Roman" w:hAnsi="Cambria Math" w:cs="Cambria Math"/>
          <w:sz w:val="20"/>
          <w:szCs w:val="20"/>
          <w:lang w:eastAsia="es-ES"/>
        </w:rPr>
        <w:t xml:space="preserve"> </w:t>
      </w:r>
      <w:r w:rsidR="00C96305" w:rsidRPr="000A5701">
        <w:rPr>
          <w:rFonts w:ascii="Museo Sans 300" w:eastAsia="Times New Roman" w:hAnsi="Museo Sans 300"/>
          <w:sz w:val="20"/>
          <w:szCs w:val="20"/>
          <w:lang w:eastAsia="es-ES"/>
        </w:rPr>
        <w:t>a</w:t>
      </w:r>
      <w:r w:rsidR="005073C2">
        <w:rPr>
          <w:rFonts w:ascii="Museo Sans 300" w:eastAsia="Times New Roman" w:hAnsi="Museo Sans 300"/>
          <w:sz w:val="20"/>
          <w:szCs w:val="20"/>
          <w:lang w:eastAsia="es-ES"/>
        </w:rPr>
        <w:t xml:space="preserve"> </w:t>
      </w:r>
      <w:r w:rsidR="00C96305" w:rsidRPr="000A5701">
        <w:rPr>
          <w:rFonts w:ascii="Museo Sans 300" w:eastAsia="Times New Roman" w:hAnsi="Museo Sans 300"/>
          <w:sz w:val="20"/>
          <w:szCs w:val="20"/>
          <w:lang w:eastAsia="es-ES"/>
        </w:rPr>
        <w:t>l</w:t>
      </w:r>
      <w:r w:rsidR="005073C2">
        <w:rPr>
          <w:rFonts w:ascii="Museo Sans 300" w:eastAsia="Times New Roman" w:hAnsi="Museo Sans 300"/>
          <w:sz w:val="20"/>
          <w:szCs w:val="20"/>
          <w:lang w:eastAsia="es-ES"/>
        </w:rPr>
        <w:t>a</w:t>
      </w:r>
      <w:r w:rsidR="0053262F">
        <w:rPr>
          <w:rFonts w:ascii="Museo Sans 300" w:eastAsia="Times New Roman" w:hAnsi="Museo Sans 300"/>
          <w:sz w:val="20"/>
          <w:szCs w:val="20"/>
          <w:lang w:eastAsia="es-ES"/>
        </w:rPr>
        <w:t xml:space="preserve"> </w:t>
      </w:r>
      <w:r w:rsidR="005073C2">
        <w:rPr>
          <w:rFonts w:ascii="Museo Sans 300" w:eastAsia="Times New Roman" w:hAnsi="Museo Sans 300"/>
          <w:sz w:val="20"/>
          <w:szCs w:val="20"/>
          <w:lang w:val="es-ES" w:eastAsia="es-ES"/>
        </w:rPr>
        <w:t>usuaria</w:t>
      </w:r>
      <w:r w:rsidR="0053262F">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lastRenderedPageBreak/>
        <w:t>rindiera</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53262F">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53262F">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53262F">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53262F">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53262F">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53262F">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755ED8FC" w14:textId="60D9E404" w:rsidR="007147E9" w:rsidRDefault="00230F42" w:rsidP="007147E9">
      <w:pPr>
        <w:tabs>
          <w:tab w:val="left" w:pos="426"/>
        </w:tabs>
        <w:spacing w:after="0" w:line="240" w:lineRule="auto"/>
        <w:ind w:left="426"/>
        <w:jc w:val="both"/>
        <w:rPr>
          <w:rFonts w:ascii="Museo Sans 300" w:eastAsia="Times New Roman" w:hAnsi="Museo Sans 300"/>
          <w:sz w:val="20"/>
          <w:szCs w:val="20"/>
          <w:lang w:val="es-ES" w:eastAsia="es-ES"/>
        </w:rPr>
      </w:pPr>
      <w:r w:rsidRPr="24487779">
        <w:rPr>
          <w:rFonts w:ascii="Museo Sans 300" w:hAnsi="Museo Sans 300"/>
          <w:sz w:val="20"/>
          <w:szCs w:val="20"/>
        </w:rPr>
        <w:t>El</w:t>
      </w:r>
      <w:r w:rsidR="0053262F">
        <w:rPr>
          <w:rFonts w:ascii="Museo Sans 300" w:hAnsi="Museo Sans 300"/>
          <w:sz w:val="20"/>
          <w:szCs w:val="20"/>
        </w:rPr>
        <w:t xml:space="preserve"> </w:t>
      </w:r>
      <w:r w:rsidRPr="24487779">
        <w:rPr>
          <w:rFonts w:ascii="Museo Sans 300" w:hAnsi="Museo Sans 300"/>
          <w:sz w:val="20"/>
          <w:szCs w:val="20"/>
        </w:rPr>
        <w:t>mencionado</w:t>
      </w:r>
      <w:r w:rsidR="0053262F">
        <w:rPr>
          <w:rFonts w:ascii="Museo Sans 300" w:hAnsi="Museo Sans 300"/>
          <w:sz w:val="20"/>
          <w:szCs w:val="20"/>
        </w:rPr>
        <w:t xml:space="preserve"> </w:t>
      </w:r>
      <w:r w:rsidRPr="24487779">
        <w:rPr>
          <w:rFonts w:ascii="Museo Sans 300" w:hAnsi="Museo Sans 300"/>
          <w:sz w:val="20"/>
          <w:szCs w:val="20"/>
        </w:rPr>
        <w:t>acuerdo</w:t>
      </w:r>
      <w:r w:rsidR="0053262F">
        <w:rPr>
          <w:rFonts w:ascii="Museo Sans 300" w:hAnsi="Museo Sans 300"/>
          <w:sz w:val="20"/>
          <w:szCs w:val="20"/>
        </w:rPr>
        <w:t xml:space="preserve"> </w:t>
      </w:r>
      <w:r w:rsidRPr="24487779">
        <w:rPr>
          <w:rFonts w:ascii="Museo Sans 300" w:hAnsi="Museo Sans 300"/>
          <w:sz w:val="20"/>
          <w:szCs w:val="20"/>
        </w:rPr>
        <w:t>fue</w:t>
      </w:r>
      <w:r w:rsidR="0053262F">
        <w:rPr>
          <w:rFonts w:ascii="Museo Sans 300" w:hAnsi="Museo Sans 300"/>
          <w:sz w:val="20"/>
          <w:szCs w:val="20"/>
        </w:rPr>
        <w:t xml:space="preserve"> </w:t>
      </w:r>
      <w:r w:rsidRPr="24487779">
        <w:rPr>
          <w:rFonts w:ascii="Museo Sans 300" w:hAnsi="Museo Sans 300"/>
          <w:sz w:val="20"/>
          <w:szCs w:val="20"/>
        </w:rPr>
        <w:t>notificado</w:t>
      </w:r>
      <w:r w:rsidR="0053262F">
        <w:rPr>
          <w:rFonts w:ascii="Museo Sans 300" w:hAnsi="Museo Sans 300"/>
          <w:sz w:val="20"/>
          <w:szCs w:val="20"/>
        </w:rPr>
        <w:t xml:space="preserve"> </w:t>
      </w:r>
      <w:r>
        <w:rPr>
          <w:rFonts w:ascii="Museo Sans 300" w:hAnsi="Museo Sans 300"/>
          <w:sz w:val="20"/>
          <w:szCs w:val="20"/>
        </w:rPr>
        <w:t>a</w:t>
      </w:r>
      <w:r w:rsidR="0053262F">
        <w:rPr>
          <w:rFonts w:ascii="Museo Sans 300" w:hAnsi="Museo Sans 300"/>
          <w:sz w:val="20"/>
          <w:szCs w:val="20"/>
        </w:rPr>
        <w:t xml:space="preserve"> </w:t>
      </w:r>
      <w:r>
        <w:rPr>
          <w:rFonts w:ascii="Museo Sans 300" w:hAnsi="Museo Sans 300"/>
          <w:sz w:val="20"/>
          <w:szCs w:val="20"/>
        </w:rPr>
        <w:t>la</w:t>
      </w:r>
      <w:r w:rsidR="005073C2">
        <w:rPr>
          <w:rFonts w:ascii="Museo Sans 300" w:hAnsi="Museo Sans 300"/>
          <w:sz w:val="20"/>
          <w:szCs w:val="20"/>
        </w:rPr>
        <w:t xml:space="preserve"> usuaria y a la distribuidora los días cuatro y cinco de julio</w:t>
      </w:r>
      <w:r w:rsidR="0053262F">
        <w:rPr>
          <w:rFonts w:ascii="Museo Sans 300" w:hAnsi="Museo Sans 300"/>
          <w:sz w:val="20"/>
          <w:szCs w:val="20"/>
        </w:rPr>
        <w:t xml:space="preserve"> </w:t>
      </w:r>
      <w:r>
        <w:rPr>
          <w:rFonts w:ascii="Museo Sans 300" w:hAnsi="Museo Sans 300"/>
          <w:sz w:val="20"/>
          <w:szCs w:val="20"/>
        </w:rPr>
        <w:t>del</w:t>
      </w:r>
      <w:r w:rsidR="0053262F">
        <w:rPr>
          <w:rFonts w:ascii="Museo Sans 300" w:hAnsi="Museo Sans 300"/>
          <w:sz w:val="20"/>
          <w:szCs w:val="20"/>
        </w:rPr>
        <w:t xml:space="preserve"> </w:t>
      </w:r>
      <w:r>
        <w:rPr>
          <w:rFonts w:ascii="Museo Sans 300" w:hAnsi="Museo Sans 300"/>
          <w:sz w:val="20"/>
          <w:szCs w:val="20"/>
        </w:rPr>
        <w:t>presente</w:t>
      </w:r>
      <w:r w:rsidR="0053262F">
        <w:rPr>
          <w:rFonts w:ascii="Museo Sans 300" w:hAnsi="Museo Sans 300"/>
          <w:sz w:val="20"/>
          <w:szCs w:val="20"/>
        </w:rPr>
        <w:t xml:space="preserve"> </w:t>
      </w:r>
      <w:r>
        <w:rPr>
          <w:rFonts w:ascii="Museo Sans 300" w:hAnsi="Museo Sans 300"/>
          <w:sz w:val="20"/>
          <w:szCs w:val="20"/>
        </w:rPr>
        <w:t>año,</w:t>
      </w:r>
      <w:r w:rsidR="0053262F">
        <w:rPr>
          <w:rStyle w:val="normaltextrun"/>
          <w:rFonts w:ascii="Museo Sans 300" w:eastAsia="Museo Sans" w:hAnsi="Museo Sans 300" w:cs="Segoe UI"/>
          <w:sz w:val="20"/>
          <w:szCs w:val="20"/>
        </w:rPr>
        <w:t xml:space="preserve"> </w:t>
      </w:r>
      <w:r w:rsidR="005073C2">
        <w:rPr>
          <w:rStyle w:val="normaltextrun"/>
          <w:rFonts w:ascii="Museo Sans 300" w:eastAsia="Museo Sans" w:hAnsi="Museo Sans 300" w:cs="Segoe UI"/>
          <w:sz w:val="20"/>
          <w:szCs w:val="20"/>
        </w:rPr>
        <w:t xml:space="preserve">respectivamente, </w:t>
      </w:r>
      <w:r w:rsidR="00486CB6" w:rsidRPr="00230F42">
        <w:rPr>
          <w:rFonts w:ascii="Museo Sans 300" w:eastAsia="Museo Sans" w:hAnsi="Museo Sans 300" w:cs="Segoe UI"/>
          <w:sz w:val="20"/>
          <w:szCs w:val="20"/>
          <w:lang w:val="es-ES_tradnl"/>
        </w:rPr>
        <w:t>por</w:t>
      </w:r>
      <w:r w:rsidR="0053262F">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lo</w:t>
      </w:r>
      <w:r w:rsidR="0053262F">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que</w:t>
      </w:r>
      <w:r w:rsidR="0053262F">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el</w:t>
      </w:r>
      <w:r w:rsidR="0053262F">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plazo</w:t>
      </w:r>
      <w:r w:rsidR="0053262F">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otorgado</w:t>
      </w:r>
      <w:r w:rsidR="0053262F">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a</w:t>
      </w:r>
      <w:r w:rsidR="005073C2">
        <w:rPr>
          <w:rFonts w:ascii="Museo Sans 300" w:eastAsia="Museo Sans" w:hAnsi="Museo Sans 300" w:cs="Segoe UI"/>
          <w:sz w:val="20"/>
          <w:szCs w:val="20"/>
          <w:lang w:val="es-ES_tradnl"/>
        </w:rPr>
        <w:t xml:space="preserve"> </w:t>
      </w:r>
      <w:r w:rsidR="005073C2">
        <w:rPr>
          <w:rFonts w:ascii="Museo Sans 300" w:hAnsi="Museo Sans 300"/>
          <w:sz w:val="20"/>
          <w:szCs w:val="20"/>
          <w:lang w:val="es-ES"/>
        </w:rPr>
        <w:t xml:space="preserve">la señora </w:t>
      </w:r>
      <w:r w:rsidR="00EE04C0">
        <w:rPr>
          <w:rFonts w:ascii="Museo Sans 300" w:hAnsi="Museo Sans 300"/>
          <w:sz w:val="20"/>
          <w:szCs w:val="20"/>
          <w:lang w:val="es-ES"/>
        </w:rPr>
        <w:t>XXX</w:t>
      </w:r>
      <w:r w:rsidR="005073C2">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venció</w:t>
      </w:r>
      <w:r w:rsidR="0053262F">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el</w:t>
      </w:r>
      <w:r w:rsidR="0053262F">
        <w:rPr>
          <w:rFonts w:ascii="Museo Sans 300" w:eastAsia="Museo Sans" w:hAnsi="Museo Sans 300" w:cs="Segoe UI"/>
          <w:sz w:val="20"/>
          <w:szCs w:val="20"/>
          <w:lang w:val="es-ES_tradnl"/>
        </w:rPr>
        <w:t xml:space="preserve"> </w:t>
      </w:r>
      <w:r w:rsidR="000C257D">
        <w:rPr>
          <w:rFonts w:ascii="Museo Sans 300" w:eastAsia="Museo Sans" w:hAnsi="Museo Sans 300" w:cs="Segoe UI"/>
          <w:sz w:val="20"/>
          <w:szCs w:val="20"/>
          <w:lang w:val="es-ES_tradnl"/>
        </w:rPr>
        <w:t>día</w:t>
      </w:r>
      <w:r w:rsidR="0053262F">
        <w:rPr>
          <w:rFonts w:ascii="Museo Sans 300" w:eastAsia="Museo Sans" w:hAnsi="Museo Sans 300" w:cs="Segoe UI"/>
          <w:sz w:val="20"/>
          <w:szCs w:val="20"/>
          <w:lang w:val="es-ES_tradnl"/>
        </w:rPr>
        <w:t xml:space="preserve"> </w:t>
      </w:r>
      <w:r w:rsidR="005073C2">
        <w:rPr>
          <w:rFonts w:ascii="Museo Sans 300" w:eastAsia="Museo Sans" w:hAnsi="Museo Sans 300" w:cs="Segoe UI"/>
          <w:sz w:val="20"/>
          <w:szCs w:val="20"/>
          <w:lang w:val="es-ES_tradnl"/>
        </w:rPr>
        <w:t>quince</w:t>
      </w:r>
      <w:r w:rsidR="0053262F">
        <w:rPr>
          <w:rFonts w:ascii="Museo Sans 300" w:eastAsia="Museo Sans" w:hAnsi="Museo Sans 300" w:cs="Segoe UI"/>
          <w:sz w:val="20"/>
          <w:szCs w:val="20"/>
          <w:lang w:val="es-ES_tradnl"/>
        </w:rPr>
        <w:t xml:space="preserve"> </w:t>
      </w:r>
      <w:r w:rsidR="000C257D">
        <w:rPr>
          <w:rFonts w:ascii="Museo Sans 300" w:eastAsia="Museo Sans" w:hAnsi="Museo Sans 300" w:cs="Segoe UI"/>
          <w:sz w:val="20"/>
          <w:szCs w:val="20"/>
          <w:lang w:val="es-ES_tradnl"/>
        </w:rPr>
        <w:t>del</w:t>
      </w:r>
      <w:r w:rsidR="0053262F">
        <w:rPr>
          <w:rFonts w:ascii="Museo Sans 300" w:eastAsia="Museo Sans" w:hAnsi="Museo Sans 300" w:cs="Segoe UI"/>
          <w:sz w:val="20"/>
          <w:szCs w:val="20"/>
          <w:lang w:val="es-ES_tradnl"/>
        </w:rPr>
        <w:t xml:space="preserve"> </w:t>
      </w:r>
      <w:r w:rsidR="000C257D">
        <w:rPr>
          <w:rFonts w:ascii="Museo Sans 300" w:eastAsia="Museo Sans" w:hAnsi="Museo Sans 300" w:cs="Segoe UI"/>
          <w:sz w:val="20"/>
          <w:szCs w:val="20"/>
          <w:lang w:val="es-ES_tradnl"/>
        </w:rPr>
        <w:t>mismo</w:t>
      </w:r>
      <w:r w:rsidR="0053262F">
        <w:rPr>
          <w:rFonts w:ascii="Museo Sans 300" w:eastAsia="Museo Sans" w:hAnsi="Museo Sans 300" w:cs="Segoe UI"/>
          <w:sz w:val="20"/>
          <w:szCs w:val="20"/>
          <w:lang w:val="es-ES_tradnl"/>
        </w:rPr>
        <w:t xml:space="preserve"> </w:t>
      </w:r>
      <w:r w:rsidR="000C257D">
        <w:rPr>
          <w:rFonts w:ascii="Museo Sans 300" w:eastAsia="Museo Sans" w:hAnsi="Museo Sans 300" w:cs="Segoe UI"/>
          <w:sz w:val="20"/>
          <w:szCs w:val="20"/>
          <w:lang w:val="es-ES_tradnl"/>
        </w:rPr>
        <w:t>mes</w:t>
      </w:r>
      <w:r w:rsidR="0053262F">
        <w:rPr>
          <w:rFonts w:ascii="Museo Sans 300" w:eastAsia="Museo Sans" w:hAnsi="Museo Sans 300" w:cs="Segoe UI"/>
          <w:sz w:val="20"/>
          <w:szCs w:val="20"/>
          <w:lang w:val="es-ES_tradnl"/>
        </w:rPr>
        <w:t xml:space="preserve"> </w:t>
      </w:r>
      <w:r w:rsidR="000C257D">
        <w:rPr>
          <w:rFonts w:ascii="Museo Sans 300" w:eastAsia="Museo Sans" w:hAnsi="Museo Sans 300" w:cs="Segoe UI"/>
          <w:sz w:val="20"/>
          <w:szCs w:val="20"/>
          <w:lang w:val="es-ES_tradnl"/>
        </w:rPr>
        <w:t>y</w:t>
      </w:r>
      <w:r w:rsidR="0053262F">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año</w:t>
      </w:r>
      <w:r w:rsidR="007147E9">
        <w:rPr>
          <w:rFonts w:ascii="Museo Sans 300" w:eastAsia="Museo Sans" w:hAnsi="Museo Sans 300" w:cs="Segoe UI"/>
          <w:sz w:val="20"/>
          <w:szCs w:val="20"/>
          <w:lang w:val="es-ES_tradnl"/>
        </w:rPr>
        <w:t xml:space="preserve">, </w:t>
      </w:r>
      <w:r w:rsidR="007147E9">
        <w:rPr>
          <w:rFonts w:ascii="Museo Sans 300" w:eastAsia="Times New Roman" w:hAnsi="Museo Sans 300"/>
          <w:sz w:val="20"/>
          <w:szCs w:val="20"/>
          <w:lang w:val="es-ES_tradnl" w:eastAsia="es-ES"/>
        </w:rPr>
        <w:t xml:space="preserve">sin que </w:t>
      </w:r>
      <w:r w:rsidR="00522677">
        <w:rPr>
          <w:rFonts w:ascii="Museo Sans 300" w:eastAsia="Times New Roman" w:hAnsi="Museo Sans 300"/>
          <w:sz w:val="20"/>
          <w:szCs w:val="20"/>
          <w:lang w:val="es-ES_tradnl" w:eastAsia="es-ES"/>
        </w:rPr>
        <w:t xml:space="preserve">la usuaria </w:t>
      </w:r>
      <w:r w:rsidR="007147E9">
        <w:rPr>
          <w:rFonts w:ascii="Museo Sans 300" w:eastAsia="Times New Roman" w:hAnsi="Museo Sans 300"/>
          <w:sz w:val="20"/>
          <w:szCs w:val="20"/>
          <w:lang w:val="es-ES_tradnl" w:eastAsia="es-ES"/>
        </w:rPr>
        <w:t>presentara argumentos</w:t>
      </w:r>
      <w:r w:rsidR="007147E9" w:rsidRPr="70478C62">
        <w:rPr>
          <w:rFonts w:ascii="Museo Sans 300" w:eastAsia="Times New Roman" w:hAnsi="Museo Sans 300"/>
          <w:sz w:val="20"/>
          <w:szCs w:val="20"/>
          <w:lang w:val="es-ES" w:eastAsia="es-ES"/>
        </w:rPr>
        <w:t xml:space="preserve"> para </w:t>
      </w:r>
      <w:r w:rsidR="007147E9">
        <w:rPr>
          <w:rFonts w:ascii="Museo Sans 300" w:eastAsia="Times New Roman" w:hAnsi="Museo Sans 300"/>
          <w:sz w:val="20"/>
          <w:szCs w:val="20"/>
          <w:lang w:val="es-ES" w:eastAsia="es-ES"/>
        </w:rPr>
        <w:t>que fueran</w:t>
      </w:r>
      <w:r w:rsidR="007147E9" w:rsidRPr="70478C62">
        <w:rPr>
          <w:rFonts w:ascii="Museo Sans 300" w:eastAsia="Times New Roman" w:hAnsi="Museo Sans 300"/>
          <w:sz w:val="20"/>
          <w:szCs w:val="20"/>
          <w:lang w:val="es-ES" w:eastAsia="es-ES"/>
        </w:rPr>
        <w:t xml:space="preserve"> analizad</w:t>
      </w:r>
      <w:r w:rsidR="007147E9">
        <w:rPr>
          <w:rFonts w:ascii="Museo Sans 300" w:eastAsia="Times New Roman" w:hAnsi="Museo Sans 300"/>
          <w:sz w:val="20"/>
          <w:szCs w:val="20"/>
          <w:lang w:val="es-ES" w:eastAsia="es-ES"/>
        </w:rPr>
        <w:t>os</w:t>
      </w:r>
      <w:r w:rsidR="007147E9" w:rsidRPr="70478C62">
        <w:rPr>
          <w:rFonts w:ascii="Museo Sans 300" w:eastAsia="Times New Roman" w:hAnsi="Museo Sans 300"/>
          <w:sz w:val="20"/>
          <w:szCs w:val="20"/>
          <w:lang w:val="es-ES" w:eastAsia="es-ES"/>
        </w:rPr>
        <w:t>.</w:t>
      </w:r>
    </w:p>
    <w:p w14:paraId="28AC4581" w14:textId="1F412665" w:rsidR="00925B1A" w:rsidRDefault="007147E9" w:rsidP="007147E9">
      <w:pPr>
        <w:spacing w:after="0" w:line="240" w:lineRule="auto"/>
        <w:ind w:left="708"/>
        <w:jc w:val="both"/>
        <w:textAlignment w:val="baseline"/>
        <w:rPr>
          <w:rFonts w:ascii="Museo Sans 300" w:hAnsi="Museo Sans 300"/>
          <w:sz w:val="20"/>
          <w:szCs w:val="20"/>
          <w:lang w:val="es-ES"/>
        </w:rPr>
      </w:pPr>
      <w:r>
        <w:rPr>
          <w:rFonts w:ascii="Museo 300" w:eastAsia="Museo Sans" w:hAnsi="Museo 300" w:cs="Segoe UI"/>
          <w:sz w:val="16"/>
          <w:szCs w:val="16"/>
          <w:lang w:val="es-ES" w:eastAsia="es-SV"/>
        </w:rPr>
        <w:t xml:space="preserve"> </w:t>
      </w:r>
    </w:p>
    <w:p w14:paraId="0B83ED1E" w14:textId="0EBC7BD0"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53262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53262F">
        <w:rPr>
          <w:rFonts w:ascii="Museo Sans 300" w:eastAsia="Arial" w:hAnsi="Museo Sans 300" w:cs="Arial"/>
          <w:sz w:val="20"/>
          <w:szCs w:val="20"/>
          <w:lang w:val="es-ES_tradnl" w:eastAsia="es-SV"/>
        </w:rPr>
        <w:t xml:space="preserve"> </w:t>
      </w:r>
      <w:r w:rsidR="00522677">
        <w:rPr>
          <w:rFonts w:ascii="Museo Sans 300" w:eastAsia="Arial" w:hAnsi="Museo Sans 300" w:cs="Arial"/>
          <w:sz w:val="20"/>
          <w:szCs w:val="20"/>
          <w:lang w:val="es-ES_tradnl" w:eastAsia="es-SV"/>
        </w:rPr>
        <w:t>diecinueve de julio</w:t>
      </w:r>
      <w:r w:rsidR="0053262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l</w:t>
      </w:r>
      <w:r w:rsidR="0053262F">
        <w:rPr>
          <w:rFonts w:ascii="Museo Sans 300" w:eastAsia="Arial" w:hAnsi="Museo Sans 300" w:cs="Arial"/>
          <w:sz w:val="20"/>
          <w:szCs w:val="20"/>
          <w:lang w:val="es-ES_tradnl" w:eastAsia="es-SV"/>
        </w:rPr>
        <w:t xml:space="preserve"> </w:t>
      </w:r>
      <w:r w:rsidR="00BC46FC" w:rsidRPr="00C246BE">
        <w:rPr>
          <w:rFonts w:ascii="Museo Sans 300" w:eastAsia="Arial" w:hAnsi="Museo Sans 300" w:cs="Arial"/>
          <w:sz w:val="20"/>
          <w:szCs w:val="20"/>
          <w:lang w:val="es-ES_tradnl" w:eastAsia="es-SV"/>
        </w:rPr>
        <w:t>presente</w:t>
      </w:r>
      <w:r w:rsidR="0053262F">
        <w:rPr>
          <w:rFonts w:ascii="Museo Sans 300" w:eastAsia="Arial" w:hAnsi="Museo Sans 300" w:cs="Arial"/>
          <w:sz w:val="20"/>
          <w:szCs w:val="20"/>
          <w:lang w:val="es-ES_tradnl" w:eastAsia="es-SV"/>
        </w:rPr>
        <w:t xml:space="preserve"> </w:t>
      </w:r>
      <w:r w:rsidR="00BC46FC" w:rsidRPr="00C246BE">
        <w:rPr>
          <w:rFonts w:ascii="Museo Sans 300" w:eastAsia="Arial" w:hAnsi="Museo Sans 300" w:cs="Arial"/>
          <w:sz w:val="20"/>
          <w:szCs w:val="20"/>
          <w:lang w:val="es-ES_tradnl" w:eastAsia="es-SV"/>
        </w:rPr>
        <w:t>año</w:t>
      </w:r>
      <w:r w:rsidR="002B46A0" w:rsidRPr="00C246BE">
        <w:rPr>
          <w:rFonts w:ascii="Museo Sans 300" w:eastAsia="Arial" w:hAnsi="Museo Sans 300" w:cs="Arial"/>
          <w:sz w:val="20"/>
          <w:szCs w:val="20"/>
          <w:lang w:val="es-ES_tradnl" w:eastAsia="es-SV"/>
        </w:rPr>
        <w:t>,</w:t>
      </w:r>
      <w:r w:rsidR="0053262F">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53262F">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53262F">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53262F">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53262F">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53262F">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53262F">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w:t>
      </w:r>
      <w:r w:rsidR="0053262F">
        <w:rPr>
          <w:rFonts w:ascii="Museo Sans 300" w:eastAsia="Arial" w:hAnsi="Museo Sans 300" w:cs="Arial"/>
          <w:sz w:val="20"/>
          <w:szCs w:val="20"/>
          <w:lang w:val="es-ES_tradnl" w:eastAsia="es-SV"/>
        </w:rPr>
        <w:t xml:space="preserve"> </w:t>
      </w:r>
      <w:r w:rsidR="00522677">
        <w:rPr>
          <w:rFonts w:ascii="Museo Sans 300" w:eastAsia="Arial" w:hAnsi="Museo Sans 300" w:cs="Arial"/>
          <w:sz w:val="20"/>
          <w:szCs w:val="20"/>
          <w:lang w:val="es-ES_tradnl" w:eastAsia="es-SV"/>
        </w:rPr>
        <w:t>IT-0255</w:t>
      </w:r>
      <w:r w:rsidR="004B3879">
        <w:rPr>
          <w:rFonts w:ascii="Museo Sans 300" w:eastAsia="Arial" w:hAnsi="Museo Sans 300" w:cs="Arial"/>
          <w:sz w:val="20"/>
          <w:szCs w:val="20"/>
          <w:lang w:val="es-ES_tradnl" w:eastAsia="es-SV"/>
        </w:rPr>
        <w:t>-CAU-22,</w:t>
      </w:r>
      <w:r w:rsidR="0053262F">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53262F">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53262F">
        <w:rPr>
          <w:rFonts w:ascii="Museo Sans 300" w:eastAsia="Arial" w:hAnsi="Museo Sans 300" w:cs="Arial"/>
          <w:sz w:val="20"/>
          <w:szCs w:val="20"/>
          <w:lang w:val="es-ES_tradnl" w:eastAsia="es-SV"/>
        </w:rPr>
        <w:t xml:space="preserve"> </w:t>
      </w:r>
      <w:r w:rsidR="002276C0" w:rsidRPr="00C246BE">
        <w:rPr>
          <w:rFonts w:ascii="Museo Sans 300" w:eastAsia="Arial" w:hAnsi="Museo Sans 300" w:cs="Arial"/>
          <w:sz w:val="20"/>
          <w:szCs w:val="20"/>
          <w:lang w:val="es-ES_tradnl" w:eastAsia="es-SV"/>
        </w:rPr>
        <w:t>aspectos</w:t>
      </w:r>
      <w:r w:rsidR="005F6E87" w:rsidRPr="00C246BE">
        <w:rPr>
          <w:rFonts w:ascii="Museo Sans 300" w:eastAsia="Arial" w:hAnsi="Museo Sans 300" w:cs="Arial"/>
          <w:sz w:val="20"/>
          <w:szCs w:val="20"/>
          <w:lang w:val="es-ES_tradnl" w:eastAsia="es-SV"/>
        </w:rPr>
        <w:t>,</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53262F">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53262F">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53262F">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6F75ACF9" w14:textId="77777777" w:rsidR="00522677" w:rsidRPr="00522677" w:rsidRDefault="00272807" w:rsidP="00522677">
      <w:pPr>
        <w:pStyle w:val="Textoindependiente"/>
        <w:spacing w:after="220" w:line="180" w:lineRule="atLeast"/>
        <w:ind w:left="785" w:firstLine="65"/>
        <w:jc w:val="both"/>
        <w:rPr>
          <w:rFonts w:ascii="Museo 300" w:hAnsi="Museo 300"/>
          <w:b/>
          <w:bCs/>
          <w:sz w:val="16"/>
          <w:szCs w:val="16"/>
          <w:u w:val="single"/>
          <w:lang w:val="es-ES"/>
        </w:rPr>
      </w:pPr>
      <w:r>
        <w:rPr>
          <w:rFonts w:ascii="Museo Sans 300" w:hAnsi="Museo Sans 300" w:cs="Arial"/>
          <w:b/>
          <w:bCs/>
          <w:sz w:val="16"/>
          <w:szCs w:val="16"/>
        </w:rPr>
        <w:t>“[…]</w:t>
      </w:r>
      <w:r w:rsidR="0053262F">
        <w:rPr>
          <w:rFonts w:ascii="Museo Sans 300" w:hAnsi="Museo Sans 300" w:cs="Arial"/>
          <w:b/>
          <w:bCs/>
          <w:sz w:val="16"/>
          <w:szCs w:val="16"/>
        </w:rPr>
        <w:t xml:space="preserve"> </w:t>
      </w:r>
      <w:r w:rsidRPr="000A5701">
        <w:rPr>
          <w:rFonts w:ascii="Museo Sans 300" w:hAnsi="Museo Sans 300" w:cs="Arial"/>
          <w:b/>
          <w:bCs/>
          <w:sz w:val="16"/>
          <w:szCs w:val="16"/>
        </w:rPr>
        <w:t>3</w:t>
      </w:r>
      <w:r w:rsidRPr="00522677">
        <w:rPr>
          <w:rFonts w:ascii="Museo 300" w:hAnsi="Museo 300" w:cs="Arial"/>
          <w:b/>
          <w:bCs/>
          <w:sz w:val="16"/>
          <w:szCs w:val="16"/>
        </w:rPr>
        <w:t>.</w:t>
      </w:r>
      <w:r w:rsidR="0053262F" w:rsidRPr="00522677">
        <w:rPr>
          <w:rFonts w:ascii="Museo 300" w:hAnsi="Museo 300" w:cs="Arial"/>
          <w:b/>
          <w:bCs/>
          <w:sz w:val="16"/>
          <w:szCs w:val="16"/>
        </w:rPr>
        <w:t xml:space="preserve"> </w:t>
      </w:r>
      <w:bookmarkStart w:id="1" w:name="_Toc491863594"/>
      <w:bookmarkStart w:id="2" w:name="_Toc109048662"/>
      <w:bookmarkStart w:id="3" w:name="_Hlk75161553"/>
      <w:r w:rsidR="00522677" w:rsidRPr="00522677">
        <w:rPr>
          <w:rFonts w:ascii="Museo 300" w:hAnsi="Museo 300"/>
          <w:b/>
          <w:bCs/>
          <w:sz w:val="16"/>
          <w:szCs w:val="16"/>
          <w:u w:val="single"/>
          <w:lang w:val="es-ES"/>
        </w:rPr>
        <w:t>ANÁLISIS DE LOS ARGUMENTOS PRESENTADOS POR AES CLESA EN EL INFORME TÉCNICO IT-0040-CAU</w:t>
      </w:r>
      <w:bookmarkEnd w:id="1"/>
      <w:r w:rsidR="00522677" w:rsidRPr="00522677">
        <w:rPr>
          <w:rFonts w:ascii="Museo 300" w:hAnsi="Museo 300"/>
          <w:b/>
          <w:bCs/>
          <w:sz w:val="16"/>
          <w:szCs w:val="16"/>
          <w:u w:val="single"/>
          <w:lang w:val="es-ES"/>
        </w:rPr>
        <w:t>-22</w:t>
      </w:r>
      <w:bookmarkEnd w:id="2"/>
    </w:p>
    <w:p w14:paraId="1D68E658" w14:textId="677C6C73" w:rsidR="00522677" w:rsidRPr="00522677" w:rsidRDefault="00522677" w:rsidP="00890A7D">
      <w:pPr>
        <w:pStyle w:val="Prrafodelista"/>
        <w:numPr>
          <w:ilvl w:val="0"/>
          <w:numId w:val="20"/>
        </w:numPr>
        <w:ind w:right="425"/>
        <w:jc w:val="both"/>
        <w:rPr>
          <w:rFonts w:ascii="Museo 300" w:eastAsia="SimSun" w:hAnsi="Museo 300" w:cs="Arial"/>
          <w:i/>
          <w:spacing w:val="-5"/>
          <w:sz w:val="16"/>
          <w:szCs w:val="16"/>
          <w:lang w:val="es-ES"/>
        </w:rPr>
      </w:pPr>
      <w:r w:rsidRPr="00522677">
        <w:rPr>
          <w:rFonts w:ascii="Museo 300" w:eastAsia="SimSun" w:hAnsi="Museo 300" w:cs="Arial"/>
          <w:spacing w:val="-5"/>
          <w:sz w:val="16"/>
          <w:szCs w:val="16"/>
          <w:lang w:val="es-ES"/>
        </w:rPr>
        <w:t>La sociedad AES CLESA menciona que no existe solicitud u orden de servicio relacionada a que la usuaria haya</w:t>
      </w:r>
      <w:r w:rsidR="00890A7D">
        <w:rPr>
          <w:rFonts w:ascii="Museo 300" w:eastAsia="SimSun" w:hAnsi="Museo 300" w:cs="Arial"/>
          <w:spacing w:val="-5"/>
          <w:sz w:val="16"/>
          <w:szCs w:val="16"/>
          <w:lang w:val="es-ES"/>
        </w:rPr>
        <w:t xml:space="preserve"> </w:t>
      </w:r>
      <w:r w:rsidRPr="00522677">
        <w:rPr>
          <w:rFonts w:ascii="Museo 300" w:eastAsia="SimSun" w:hAnsi="Museo 300" w:cs="Arial"/>
          <w:spacing w:val="-5"/>
          <w:sz w:val="16"/>
          <w:szCs w:val="16"/>
          <w:lang w:val="es-ES"/>
        </w:rPr>
        <w:t xml:space="preserve">solicitado un cambio de voltaje del suministro NIC </w:t>
      </w:r>
      <w:r w:rsidR="00EE04C0">
        <w:rPr>
          <w:rFonts w:ascii="Museo 300" w:eastAsia="SimSun" w:hAnsi="Museo 300" w:cs="Arial"/>
          <w:spacing w:val="-5"/>
          <w:sz w:val="16"/>
          <w:szCs w:val="16"/>
          <w:lang w:val="es-ES"/>
        </w:rPr>
        <w:t>XXX</w:t>
      </w:r>
      <w:r w:rsidRPr="00522677">
        <w:rPr>
          <w:rFonts w:ascii="Museo 300" w:eastAsia="SimSun" w:hAnsi="Museo 300" w:cs="Arial"/>
          <w:spacing w:val="-5"/>
          <w:sz w:val="16"/>
          <w:szCs w:val="16"/>
          <w:lang w:val="es-ES"/>
        </w:rPr>
        <w:t>.</w:t>
      </w:r>
    </w:p>
    <w:p w14:paraId="41C45E5F" w14:textId="77777777" w:rsidR="00FE594A" w:rsidRPr="00FE594A" w:rsidRDefault="00FE594A" w:rsidP="000A5701">
      <w:pPr>
        <w:pStyle w:val="Prrafodelista"/>
        <w:ind w:left="1418" w:right="425"/>
        <w:jc w:val="both"/>
        <w:rPr>
          <w:rFonts w:ascii="Museo 300" w:eastAsia="SimSun" w:hAnsi="Museo 300" w:cs="Arial"/>
          <w:i/>
          <w:spacing w:val="-5"/>
          <w:sz w:val="16"/>
          <w:szCs w:val="16"/>
          <w:lang w:val="es-ES"/>
        </w:rPr>
      </w:pPr>
    </w:p>
    <w:p w14:paraId="1C79585E" w14:textId="792B33F2" w:rsidR="00522677" w:rsidRDefault="00522677" w:rsidP="00522677">
      <w:pPr>
        <w:pStyle w:val="Prrafodelista"/>
        <w:ind w:left="993" w:right="425"/>
        <w:rPr>
          <w:rFonts w:ascii="Museo 300" w:eastAsia="SimSun" w:hAnsi="Museo 300" w:cs="Arial"/>
          <w:spacing w:val="-5"/>
          <w:sz w:val="16"/>
          <w:szCs w:val="16"/>
          <w:lang w:val="es-ES"/>
        </w:rPr>
      </w:pPr>
      <w:r w:rsidRPr="00522677">
        <w:rPr>
          <w:rFonts w:ascii="Museo 300" w:eastAsia="SimSun" w:hAnsi="Museo 300" w:cs="Arial"/>
          <w:spacing w:val="-5"/>
          <w:sz w:val="16"/>
          <w:szCs w:val="16"/>
          <w:lang w:val="es-ES"/>
        </w:rPr>
        <w:t xml:space="preserve">Se verificó lo expuesto por la empresa distribuidora y se solicitó </w:t>
      </w:r>
      <w:proofErr w:type="spellStart"/>
      <w:r w:rsidRPr="00522677">
        <w:rPr>
          <w:rFonts w:ascii="Museo 300" w:eastAsia="SimSun" w:hAnsi="Museo 300" w:cs="Arial"/>
          <w:spacing w:val="-5"/>
          <w:sz w:val="16"/>
          <w:szCs w:val="16"/>
          <w:lang w:val="es-ES"/>
        </w:rPr>
        <w:t>mas</w:t>
      </w:r>
      <w:proofErr w:type="spellEnd"/>
      <w:r w:rsidRPr="00522677">
        <w:rPr>
          <w:rFonts w:ascii="Museo 300" w:eastAsia="SimSun" w:hAnsi="Museo 300" w:cs="Arial"/>
          <w:spacing w:val="-5"/>
          <w:sz w:val="16"/>
          <w:szCs w:val="16"/>
          <w:lang w:val="es-ES"/>
        </w:rPr>
        <w:t xml:space="preserve"> información relacionada a los suministros y se determinó lo siguiente:</w:t>
      </w:r>
    </w:p>
    <w:p w14:paraId="0974B577" w14:textId="77777777" w:rsidR="00522677" w:rsidRPr="00522677" w:rsidRDefault="00522677" w:rsidP="00522677">
      <w:pPr>
        <w:pStyle w:val="Prrafodelista"/>
        <w:ind w:left="993" w:right="425"/>
        <w:rPr>
          <w:rFonts w:ascii="Museo 300" w:eastAsia="SimSun" w:hAnsi="Museo 300" w:cs="Arial"/>
          <w:spacing w:val="-5"/>
          <w:sz w:val="16"/>
          <w:szCs w:val="16"/>
          <w:lang w:val="es-ES"/>
        </w:rPr>
      </w:pPr>
    </w:p>
    <w:p w14:paraId="763FD2DB" w14:textId="17554F8E" w:rsidR="00522677" w:rsidRPr="00522677" w:rsidRDefault="00522677" w:rsidP="00522677">
      <w:pPr>
        <w:pStyle w:val="Prrafodelista"/>
        <w:numPr>
          <w:ilvl w:val="0"/>
          <w:numId w:val="34"/>
        </w:numPr>
        <w:ind w:right="425"/>
        <w:jc w:val="both"/>
        <w:rPr>
          <w:rFonts w:ascii="Museo 300" w:eastAsia="SimSun" w:hAnsi="Museo 300" w:cs="Arial"/>
          <w:spacing w:val="-5"/>
          <w:sz w:val="16"/>
          <w:szCs w:val="16"/>
          <w:lang w:val="es-ES"/>
        </w:rPr>
      </w:pPr>
      <w:r w:rsidRPr="00522677">
        <w:rPr>
          <w:rFonts w:ascii="Museo 300" w:eastAsia="SimSun" w:hAnsi="Museo 300" w:cs="Arial"/>
          <w:spacing w:val="-5"/>
          <w:sz w:val="16"/>
          <w:szCs w:val="16"/>
          <w:lang w:val="es-ES"/>
        </w:rPr>
        <w:t xml:space="preserve">La empresa distribuidora encontró la condición irregular en fecha 2 de septiembre del 2019, y la usuaria solicitó un nuevo servicio el 13 de septiembre del 2019 para utilizar el molino. Sin embargo, AES CLESA realizó el cobro hasta el 3 de diciembre del 2019, por lo que al momento de contratar el nuevo suministro no apareció reflejado en el sistema ninguna deuda relacionada al inmueble. Por lo que, AES CLESA instaló el nuevo servicio con NIC </w:t>
      </w:r>
      <w:r w:rsidR="00EE04C0">
        <w:rPr>
          <w:rFonts w:ascii="Museo 300" w:eastAsia="SimSun" w:hAnsi="Museo 300" w:cs="Arial"/>
          <w:spacing w:val="-5"/>
          <w:sz w:val="16"/>
          <w:szCs w:val="16"/>
          <w:lang w:val="es-ES"/>
        </w:rPr>
        <w:t>XXX</w:t>
      </w:r>
      <w:r w:rsidRPr="00522677">
        <w:rPr>
          <w:rFonts w:ascii="Museo 300" w:eastAsia="SimSun" w:hAnsi="Museo 300" w:cs="Arial"/>
          <w:spacing w:val="-5"/>
          <w:sz w:val="16"/>
          <w:szCs w:val="16"/>
          <w:lang w:val="es-ES"/>
        </w:rPr>
        <w:t>.</w:t>
      </w:r>
    </w:p>
    <w:p w14:paraId="0A5F8D2F" w14:textId="77777777" w:rsidR="00836074" w:rsidRDefault="00836074" w:rsidP="000A5701">
      <w:pPr>
        <w:pStyle w:val="Prrafodelista"/>
        <w:ind w:left="993" w:right="425"/>
        <w:jc w:val="both"/>
        <w:rPr>
          <w:rFonts w:ascii="Museo 300" w:eastAsia="SimSun" w:hAnsi="Museo 300" w:cs="Arial"/>
          <w:spacing w:val="-5"/>
          <w:sz w:val="16"/>
          <w:szCs w:val="16"/>
          <w:lang w:val="es-ES"/>
        </w:rPr>
      </w:pPr>
    </w:p>
    <w:p w14:paraId="40536868" w14:textId="3B7B4E8F" w:rsidR="00836074" w:rsidRDefault="00836074" w:rsidP="00836074">
      <w:pPr>
        <w:pStyle w:val="Prrafodelista"/>
        <w:ind w:left="993" w:right="425"/>
        <w:jc w:val="center"/>
        <w:rPr>
          <w:rFonts w:ascii="Museo 300" w:eastAsia="SimSun" w:hAnsi="Museo 300" w:cs="Arial"/>
          <w:spacing w:val="-5"/>
          <w:sz w:val="16"/>
          <w:szCs w:val="16"/>
          <w:lang w:val="es-ES"/>
        </w:rPr>
      </w:pPr>
    </w:p>
    <w:p w14:paraId="5A45FFC9" w14:textId="4F779526" w:rsidR="00836074" w:rsidRDefault="00836074" w:rsidP="000A5701">
      <w:pPr>
        <w:pStyle w:val="Prrafodelista"/>
        <w:ind w:left="993" w:right="425"/>
        <w:jc w:val="both"/>
        <w:rPr>
          <w:rFonts w:ascii="Museo 300" w:eastAsia="SimSun" w:hAnsi="Museo 300" w:cs="Arial"/>
          <w:spacing w:val="-5"/>
          <w:sz w:val="16"/>
          <w:szCs w:val="16"/>
          <w:lang w:val="es-ES"/>
        </w:rPr>
      </w:pPr>
    </w:p>
    <w:p w14:paraId="04D103F0" w14:textId="4CDA9143" w:rsidR="00836074" w:rsidRPr="00836074" w:rsidRDefault="00836074" w:rsidP="00FE265D">
      <w:pPr>
        <w:pStyle w:val="Prrafodelista"/>
        <w:ind w:left="993" w:right="425"/>
        <w:jc w:val="both"/>
        <w:rPr>
          <w:rFonts w:ascii="Museo 300" w:eastAsia="SimSun" w:hAnsi="Museo 300" w:cs="Arial"/>
          <w:spacing w:val="-5"/>
          <w:sz w:val="16"/>
          <w:szCs w:val="16"/>
          <w:lang w:val="es-ES"/>
        </w:rPr>
      </w:pPr>
      <w:r w:rsidRPr="00836074">
        <w:rPr>
          <w:rFonts w:ascii="Museo 300" w:eastAsia="SimSun" w:hAnsi="Museo 300" w:cs="Arial"/>
          <w:spacing w:val="-5"/>
          <w:sz w:val="16"/>
          <w:szCs w:val="16"/>
          <w:lang w:val="es-ES"/>
        </w:rPr>
        <w:t xml:space="preserve">Ahora bien, en relación con este argumento el CAU determinó que el cobro de una condición irregular procede y debe ser recuperado a nombre de la señora </w:t>
      </w:r>
      <w:r w:rsidR="00EE04C0">
        <w:rPr>
          <w:rFonts w:ascii="Museo 300" w:eastAsia="SimSun" w:hAnsi="Museo 300" w:cs="Arial"/>
          <w:spacing w:val="-5"/>
          <w:sz w:val="16"/>
          <w:szCs w:val="16"/>
          <w:lang w:val="es-ES"/>
        </w:rPr>
        <w:t>XXX</w:t>
      </w:r>
      <w:r w:rsidRPr="00836074">
        <w:rPr>
          <w:rFonts w:ascii="Museo 300" w:eastAsia="SimSun" w:hAnsi="Museo 300" w:cs="Arial"/>
          <w:spacing w:val="-5"/>
          <w:sz w:val="16"/>
          <w:szCs w:val="16"/>
          <w:lang w:val="es-ES"/>
        </w:rPr>
        <w:t>, debido que se pudo determinar que la usuaria hizo uso de la energía que no fue facturada.</w:t>
      </w:r>
    </w:p>
    <w:p w14:paraId="0DEEF14A" w14:textId="77777777" w:rsidR="00836074" w:rsidRDefault="00836074" w:rsidP="00FE265D">
      <w:pPr>
        <w:pStyle w:val="Prrafodelista"/>
        <w:ind w:left="993" w:right="425"/>
        <w:jc w:val="both"/>
        <w:rPr>
          <w:rFonts w:ascii="Museo 300" w:eastAsia="SimSun" w:hAnsi="Museo 300" w:cs="Arial"/>
          <w:spacing w:val="-5"/>
          <w:sz w:val="16"/>
          <w:szCs w:val="16"/>
          <w:lang w:val="es-ES"/>
        </w:rPr>
      </w:pPr>
    </w:p>
    <w:p w14:paraId="2C6A1AB9" w14:textId="3B21CE2D" w:rsidR="00836074" w:rsidRDefault="00836074" w:rsidP="00FE265D">
      <w:pPr>
        <w:pStyle w:val="Prrafodelista"/>
        <w:ind w:left="993" w:right="425"/>
        <w:jc w:val="both"/>
        <w:rPr>
          <w:rFonts w:ascii="Museo 300" w:eastAsia="SimSun" w:hAnsi="Museo 300" w:cs="Arial"/>
          <w:spacing w:val="-5"/>
          <w:sz w:val="16"/>
          <w:szCs w:val="16"/>
          <w:lang w:val="es-ES"/>
        </w:rPr>
      </w:pPr>
      <w:r w:rsidRPr="00836074">
        <w:rPr>
          <w:rFonts w:ascii="Museo 300" w:eastAsia="SimSun" w:hAnsi="Museo 300" w:cs="Arial"/>
          <w:spacing w:val="-5"/>
          <w:sz w:val="16"/>
          <w:szCs w:val="16"/>
          <w:lang w:val="es-ES"/>
        </w:rPr>
        <w:t>Por tal razón, el presente argumento no se considera un argumento que cambie el dictamen brindado por el CAU. Debido que se determinó que el cobro procede, pero no el monto que pretende recuperar AES CLESA.</w:t>
      </w:r>
    </w:p>
    <w:p w14:paraId="1AEF55FD" w14:textId="77777777" w:rsidR="00FE265D" w:rsidRDefault="00FE265D" w:rsidP="00FE265D">
      <w:pPr>
        <w:pStyle w:val="Prrafodelista"/>
        <w:ind w:left="993" w:right="425"/>
        <w:jc w:val="both"/>
        <w:rPr>
          <w:rFonts w:ascii="Museo 300" w:eastAsia="SimSun" w:hAnsi="Museo 300" w:cs="Arial"/>
          <w:spacing w:val="-5"/>
          <w:sz w:val="16"/>
          <w:szCs w:val="16"/>
          <w:lang w:val="es-ES"/>
        </w:rPr>
      </w:pPr>
    </w:p>
    <w:p w14:paraId="13518E84" w14:textId="77777777" w:rsidR="00836074" w:rsidRPr="00836074" w:rsidRDefault="00836074" w:rsidP="00FE265D">
      <w:pPr>
        <w:pStyle w:val="Prrafodelista"/>
        <w:numPr>
          <w:ilvl w:val="0"/>
          <w:numId w:val="20"/>
        </w:numPr>
        <w:ind w:right="425"/>
        <w:jc w:val="both"/>
        <w:rPr>
          <w:rFonts w:ascii="Museo 300" w:eastAsia="SimSun" w:hAnsi="Museo 300" w:cs="Arial"/>
          <w:spacing w:val="-5"/>
          <w:sz w:val="16"/>
          <w:szCs w:val="16"/>
          <w:lang w:val="es-ES"/>
        </w:rPr>
      </w:pPr>
      <w:r w:rsidRPr="00836074">
        <w:rPr>
          <w:rFonts w:ascii="Museo 300" w:eastAsia="SimSun" w:hAnsi="Museo 300" w:cs="Arial"/>
          <w:spacing w:val="-5"/>
          <w:sz w:val="16"/>
          <w:szCs w:val="16"/>
          <w:lang w:val="es-ES"/>
        </w:rPr>
        <w:t xml:space="preserve">La empresa AES CLESA menciona que no realizará un recálculo con base a ciento ochenta días ya que el cobro por la cantidad de </w:t>
      </w:r>
      <w:r w:rsidRPr="00BE7F57">
        <w:rPr>
          <w:rFonts w:ascii="Museo 300" w:eastAsia="SimSun" w:hAnsi="Museo 300" w:cs="Arial"/>
          <w:b/>
          <w:bCs/>
          <w:i/>
          <w:iCs/>
          <w:spacing w:val="-5"/>
          <w:sz w:val="16"/>
          <w:szCs w:val="16"/>
          <w:lang w:val="es-ES"/>
        </w:rPr>
        <w:t>dos mil novecientos sesenta 46/100 dólares de los Estados Unidos de América (USD 2,960.46) IVA incluido</w:t>
      </w:r>
      <w:r w:rsidRPr="00836074">
        <w:rPr>
          <w:rFonts w:ascii="Museo 300" w:eastAsia="SimSun" w:hAnsi="Museo 300" w:cs="Arial"/>
          <w:spacing w:val="-5"/>
          <w:sz w:val="16"/>
          <w:szCs w:val="16"/>
          <w:lang w:val="es-ES"/>
        </w:rPr>
        <w:t>, se debe al impedimento que se tuvo para poder ingresar a la zona por alto índice delincuencial.</w:t>
      </w:r>
    </w:p>
    <w:p w14:paraId="34488FC9" w14:textId="55A7BEA9" w:rsidR="00FE594A" w:rsidRPr="004F0641" w:rsidRDefault="00FE594A" w:rsidP="00FE265D">
      <w:pPr>
        <w:pStyle w:val="Prrafodelista"/>
        <w:ind w:left="1418" w:right="425"/>
        <w:jc w:val="both"/>
        <w:rPr>
          <w:rFonts w:ascii="Museo 300" w:eastAsia="SimSun" w:hAnsi="Museo 300" w:cs="Arial"/>
          <w:spacing w:val="-5"/>
          <w:sz w:val="16"/>
          <w:szCs w:val="16"/>
          <w:u w:val="single"/>
          <w:lang w:val="es-ES"/>
        </w:rPr>
      </w:pPr>
    </w:p>
    <w:p w14:paraId="19793557" w14:textId="77777777" w:rsidR="004216C8" w:rsidRPr="004216C8" w:rsidRDefault="004216C8" w:rsidP="00FE265D">
      <w:pPr>
        <w:pStyle w:val="Prrafodelista"/>
        <w:ind w:left="993" w:right="425"/>
        <w:jc w:val="both"/>
        <w:rPr>
          <w:rFonts w:ascii="Museo 300" w:eastAsia="SimSun" w:hAnsi="Museo 300" w:cs="Arial"/>
          <w:spacing w:val="-5"/>
          <w:sz w:val="16"/>
          <w:szCs w:val="16"/>
          <w:lang w:val="es-ES"/>
        </w:rPr>
      </w:pPr>
      <w:r w:rsidRPr="004216C8">
        <w:rPr>
          <w:rFonts w:ascii="Museo 300" w:eastAsia="SimSun" w:hAnsi="Museo 300" w:cs="Arial"/>
          <w:spacing w:val="-5"/>
          <w:sz w:val="16"/>
          <w:szCs w:val="16"/>
          <w:lang w:val="es-ES"/>
        </w:rPr>
        <w:t>Sobre este punto, la negativa de AES CLESA en cuanto a no realizar el recálculo determinado en el informe técnico IT-0040-CAU-22, por el período a recuperar hasta 180 días por una energía no registrada, condición que se encuentra regulada en el artículo 5.4 del procedimiento contenido en el acuerdo N.° 283-E-2011, no se encuentra justificada.</w:t>
      </w:r>
    </w:p>
    <w:p w14:paraId="5A0006EC" w14:textId="77777777" w:rsidR="004216C8" w:rsidRPr="004216C8" w:rsidRDefault="004216C8" w:rsidP="00FE265D">
      <w:pPr>
        <w:pStyle w:val="Prrafodelista"/>
        <w:ind w:left="1353" w:right="425"/>
        <w:jc w:val="both"/>
        <w:rPr>
          <w:rFonts w:ascii="Museo 300" w:eastAsia="SimSun" w:hAnsi="Museo 300" w:cs="Arial"/>
          <w:spacing w:val="-5"/>
          <w:sz w:val="16"/>
          <w:szCs w:val="16"/>
          <w:lang w:val="es-ES"/>
        </w:rPr>
      </w:pPr>
    </w:p>
    <w:p w14:paraId="4E166E0A" w14:textId="77777777" w:rsidR="004216C8" w:rsidRPr="004216C8" w:rsidRDefault="004216C8" w:rsidP="00FE265D">
      <w:pPr>
        <w:pStyle w:val="Prrafodelista"/>
        <w:ind w:left="993" w:right="425"/>
        <w:jc w:val="both"/>
        <w:rPr>
          <w:rFonts w:ascii="Museo 300" w:eastAsia="SimSun" w:hAnsi="Museo 300" w:cs="Arial"/>
          <w:spacing w:val="-5"/>
          <w:sz w:val="16"/>
          <w:szCs w:val="16"/>
          <w:lang w:val="es-ES"/>
        </w:rPr>
      </w:pPr>
      <w:r w:rsidRPr="004216C8">
        <w:rPr>
          <w:rFonts w:ascii="Museo 300" w:eastAsia="SimSun" w:hAnsi="Museo 300" w:cs="Arial"/>
          <w:spacing w:val="-5"/>
          <w:sz w:val="16"/>
          <w:szCs w:val="16"/>
          <w:lang w:val="es-ES"/>
        </w:rPr>
        <w:t>En cuanto a la condición alegada por AES CLESA, vinculada al impedimento para poder ingresar a la zona por alto índice delincuencial, el CAU no considera el argumento planteado por la empresa distribuidora como válido por las siguientes razones:</w:t>
      </w:r>
    </w:p>
    <w:p w14:paraId="4D885B76" w14:textId="77777777" w:rsidR="004216C8" w:rsidRPr="004216C8" w:rsidRDefault="004216C8" w:rsidP="004216C8">
      <w:pPr>
        <w:pStyle w:val="Prrafodelista"/>
        <w:ind w:left="993" w:right="425"/>
        <w:rPr>
          <w:rFonts w:ascii="Museo 300" w:eastAsia="SimSun" w:hAnsi="Museo 300" w:cs="Arial"/>
          <w:spacing w:val="-5"/>
          <w:sz w:val="16"/>
          <w:szCs w:val="16"/>
          <w:lang w:val="es-ES"/>
        </w:rPr>
      </w:pPr>
    </w:p>
    <w:p w14:paraId="032991F1" w14:textId="77777777" w:rsidR="004216C8" w:rsidRPr="004216C8" w:rsidRDefault="004216C8" w:rsidP="00FE265D">
      <w:pPr>
        <w:pStyle w:val="Prrafodelista"/>
        <w:numPr>
          <w:ilvl w:val="0"/>
          <w:numId w:val="34"/>
        </w:numPr>
        <w:ind w:left="1985" w:right="425"/>
        <w:rPr>
          <w:rFonts w:ascii="Museo 300" w:eastAsia="SimSun" w:hAnsi="Museo 300" w:cs="Arial"/>
          <w:spacing w:val="-5"/>
          <w:sz w:val="16"/>
          <w:szCs w:val="16"/>
          <w:lang w:val="es-ES"/>
        </w:rPr>
      </w:pPr>
      <w:r w:rsidRPr="004216C8">
        <w:rPr>
          <w:rFonts w:ascii="Museo 300" w:eastAsia="SimSun" w:hAnsi="Museo 300" w:cs="Arial"/>
          <w:spacing w:val="-5"/>
          <w:sz w:val="16"/>
          <w:szCs w:val="16"/>
          <w:lang w:val="es-ES"/>
        </w:rPr>
        <w:t>AES CLESA presenta unas actas de reunión las cuales fueron realizadas en fecha 8 de mayo, 5 de junio y 3 de julio del 2018. De dichas actas vale la pena mencionar lo siguiente:</w:t>
      </w:r>
    </w:p>
    <w:p w14:paraId="6CD07662" w14:textId="77777777" w:rsidR="004216C8" w:rsidRPr="004216C8" w:rsidRDefault="004216C8" w:rsidP="00FE265D">
      <w:pPr>
        <w:pStyle w:val="Prrafodelista"/>
        <w:ind w:left="1985" w:right="425"/>
        <w:rPr>
          <w:rFonts w:ascii="Museo 300" w:eastAsia="SimSun" w:hAnsi="Museo 300" w:cs="Arial"/>
          <w:spacing w:val="-5"/>
          <w:sz w:val="16"/>
          <w:szCs w:val="16"/>
          <w:lang w:val="es-ES"/>
        </w:rPr>
      </w:pPr>
    </w:p>
    <w:p w14:paraId="145A7169" w14:textId="77777777" w:rsidR="004216C8" w:rsidRPr="004216C8" w:rsidRDefault="004216C8" w:rsidP="00FE265D">
      <w:pPr>
        <w:pStyle w:val="Prrafodelista"/>
        <w:ind w:left="1985" w:right="425"/>
        <w:jc w:val="both"/>
        <w:rPr>
          <w:rFonts w:ascii="Museo 300" w:eastAsia="SimSun" w:hAnsi="Museo 300" w:cs="Arial"/>
          <w:spacing w:val="-5"/>
          <w:sz w:val="16"/>
          <w:szCs w:val="16"/>
          <w:lang w:val="es-ES"/>
        </w:rPr>
      </w:pPr>
      <w:r w:rsidRPr="004216C8">
        <w:rPr>
          <w:rFonts w:ascii="Museo 300" w:eastAsia="SimSun" w:hAnsi="Museo 300" w:cs="Arial"/>
          <w:spacing w:val="-5"/>
          <w:sz w:val="16"/>
          <w:szCs w:val="16"/>
          <w:lang w:val="es-ES"/>
        </w:rPr>
        <w:t>Del contenido de las actas se constata que el objetivo es dar seguimiento a los acuerdos alcanzados sobre distintos proyectos, Si bien es cierto, se menciona de forma general una situación que ocurre en la Residencial Villa Lourdes, no existe pruebas o pronunciamientos por parte de SIGET que avalen o ratifiquen lo expuesto por la distribuidora.</w:t>
      </w:r>
    </w:p>
    <w:p w14:paraId="6CBD9199" w14:textId="77777777" w:rsidR="004216C8" w:rsidRPr="004216C8" w:rsidRDefault="004216C8" w:rsidP="00FE265D">
      <w:pPr>
        <w:pStyle w:val="Prrafodelista"/>
        <w:ind w:left="1985" w:right="425"/>
        <w:jc w:val="both"/>
        <w:rPr>
          <w:rFonts w:ascii="Museo 300" w:eastAsia="SimSun" w:hAnsi="Museo 300" w:cs="Arial"/>
          <w:spacing w:val="-5"/>
          <w:sz w:val="16"/>
          <w:szCs w:val="16"/>
          <w:lang w:val="es-ES"/>
        </w:rPr>
      </w:pPr>
    </w:p>
    <w:p w14:paraId="3F878D39" w14:textId="77777777" w:rsidR="004216C8" w:rsidRPr="004216C8" w:rsidRDefault="004216C8" w:rsidP="00FE265D">
      <w:pPr>
        <w:pStyle w:val="Prrafodelista"/>
        <w:ind w:left="1985" w:right="425"/>
        <w:jc w:val="both"/>
        <w:rPr>
          <w:rFonts w:ascii="Museo 300" w:eastAsia="SimSun" w:hAnsi="Museo 300" w:cs="Arial"/>
          <w:spacing w:val="-5"/>
          <w:sz w:val="16"/>
          <w:szCs w:val="16"/>
          <w:lang w:val="es-ES"/>
        </w:rPr>
      </w:pPr>
      <w:r w:rsidRPr="004216C8">
        <w:rPr>
          <w:rFonts w:ascii="Museo 300" w:eastAsia="SimSun" w:hAnsi="Museo 300" w:cs="Arial"/>
          <w:spacing w:val="-5"/>
          <w:sz w:val="16"/>
          <w:szCs w:val="16"/>
          <w:lang w:val="es-ES"/>
        </w:rPr>
        <w:t xml:space="preserve">Dicha acta fue suscrita por personal del CAU; sin embargo, para que se pueda aprobar una condición de fuerza mayor o caso fortuito se debe de seguir el proceso establecido en el Procedimiento para la Determinación de Causales de Caso Fortuito y Fuerza Mayor.  </w:t>
      </w:r>
    </w:p>
    <w:p w14:paraId="4E419A40" w14:textId="77777777" w:rsidR="004216C8" w:rsidRPr="004216C8" w:rsidRDefault="004216C8" w:rsidP="00FE265D">
      <w:pPr>
        <w:pStyle w:val="Prrafodelista"/>
        <w:ind w:left="1985" w:right="425"/>
        <w:rPr>
          <w:rFonts w:ascii="Museo 300" w:eastAsia="SimSun" w:hAnsi="Museo 300" w:cs="Arial"/>
          <w:spacing w:val="-5"/>
          <w:sz w:val="16"/>
          <w:szCs w:val="16"/>
          <w:lang w:val="es-ES"/>
        </w:rPr>
      </w:pPr>
    </w:p>
    <w:p w14:paraId="45C75B39" w14:textId="77777777" w:rsidR="004216C8" w:rsidRPr="004216C8" w:rsidRDefault="004216C8" w:rsidP="00FE265D">
      <w:pPr>
        <w:pStyle w:val="Prrafodelista"/>
        <w:numPr>
          <w:ilvl w:val="0"/>
          <w:numId w:val="34"/>
        </w:numPr>
        <w:ind w:left="1985" w:right="425"/>
        <w:rPr>
          <w:rFonts w:ascii="Museo 300" w:eastAsia="SimSun" w:hAnsi="Museo 300" w:cs="Arial"/>
          <w:spacing w:val="-5"/>
          <w:sz w:val="16"/>
          <w:szCs w:val="16"/>
          <w:lang w:val="es-ES"/>
        </w:rPr>
      </w:pPr>
      <w:r w:rsidRPr="004216C8">
        <w:rPr>
          <w:rFonts w:ascii="Museo 300" w:eastAsia="SimSun" w:hAnsi="Museo 300" w:cs="Arial"/>
          <w:spacing w:val="-5"/>
          <w:sz w:val="16"/>
          <w:szCs w:val="16"/>
          <w:lang w:val="es-ES"/>
        </w:rPr>
        <w:lastRenderedPageBreak/>
        <w:t>La sociedad AES CLESA no presentó ninguna documentación relacionada a una solicitud para ser analizada si se establecía la condición de fuerza mayor o caso fortuito y con ello poder recuperar un periodo mayor al establecido bajo la normativa aplicable.</w:t>
      </w:r>
    </w:p>
    <w:p w14:paraId="0C03689C" w14:textId="77777777" w:rsidR="004216C8" w:rsidRPr="004216C8" w:rsidRDefault="004216C8" w:rsidP="004216C8">
      <w:pPr>
        <w:pStyle w:val="Prrafodelista"/>
        <w:ind w:left="993" w:right="425"/>
        <w:rPr>
          <w:rFonts w:ascii="Museo 300" w:eastAsia="SimSun" w:hAnsi="Museo 300" w:cs="Arial"/>
          <w:spacing w:val="-5"/>
          <w:sz w:val="16"/>
          <w:szCs w:val="16"/>
          <w:lang w:val="es-ES"/>
        </w:rPr>
      </w:pPr>
    </w:p>
    <w:p w14:paraId="79D0E669" w14:textId="41D2AE76" w:rsidR="004216C8" w:rsidRDefault="004216C8" w:rsidP="00FE265D">
      <w:pPr>
        <w:pStyle w:val="Prrafodelista"/>
        <w:ind w:left="993" w:right="425"/>
        <w:jc w:val="both"/>
        <w:rPr>
          <w:rFonts w:ascii="Museo 300" w:eastAsia="SimSun" w:hAnsi="Museo 300" w:cs="Arial"/>
          <w:spacing w:val="-5"/>
          <w:sz w:val="16"/>
          <w:szCs w:val="16"/>
          <w:lang w:val="es-ES"/>
        </w:rPr>
      </w:pPr>
      <w:r w:rsidRPr="004216C8">
        <w:rPr>
          <w:rFonts w:ascii="Museo 300" w:eastAsia="SimSun" w:hAnsi="Museo 300" w:cs="Arial"/>
          <w:spacing w:val="-5"/>
          <w:sz w:val="16"/>
          <w:szCs w:val="16"/>
          <w:lang w:val="es-ES"/>
        </w:rPr>
        <w:t>Con base en lo anterior, el CAU no considera procedente el argumento planteado por la empresa distribuidora, por lo que debe apegarse a lo dictaminado en el informe técnico N. ° IT-0040-CAU-22.</w:t>
      </w:r>
    </w:p>
    <w:p w14:paraId="4A7BC2AD" w14:textId="08E85093" w:rsidR="00FE265D" w:rsidRDefault="00FE265D" w:rsidP="00FE265D">
      <w:pPr>
        <w:pStyle w:val="Prrafodelista"/>
        <w:ind w:left="993" w:right="425"/>
        <w:jc w:val="both"/>
        <w:rPr>
          <w:rFonts w:ascii="Museo 300" w:eastAsia="SimSun" w:hAnsi="Museo 300" w:cs="Arial"/>
          <w:spacing w:val="-5"/>
          <w:sz w:val="16"/>
          <w:szCs w:val="16"/>
          <w:lang w:val="es-ES"/>
        </w:rPr>
      </w:pPr>
    </w:p>
    <w:p w14:paraId="5367D631" w14:textId="76B68821" w:rsidR="00FE265D" w:rsidRDefault="00FE265D" w:rsidP="00FE265D">
      <w:pPr>
        <w:pStyle w:val="Prrafodelista"/>
        <w:numPr>
          <w:ilvl w:val="0"/>
          <w:numId w:val="20"/>
        </w:numPr>
        <w:ind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 xml:space="preserve">La empresa AES CLESA expone que, en una reunión realizada en el CAU de </w:t>
      </w:r>
      <w:r w:rsidR="00EE04C0">
        <w:rPr>
          <w:rFonts w:ascii="Museo 300" w:eastAsia="SimSun" w:hAnsi="Museo 300" w:cs="Arial"/>
          <w:spacing w:val="-5"/>
          <w:sz w:val="16"/>
          <w:szCs w:val="16"/>
          <w:lang w:val="es-ES"/>
        </w:rPr>
        <w:t>XXX</w:t>
      </w:r>
      <w:r w:rsidRPr="00FE265D">
        <w:rPr>
          <w:rFonts w:ascii="Museo 300" w:eastAsia="SimSun" w:hAnsi="Museo 300" w:cs="Arial"/>
          <w:spacing w:val="-5"/>
          <w:sz w:val="16"/>
          <w:szCs w:val="16"/>
          <w:lang w:val="es-ES"/>
        </w:rPr>
        <w:t xml:space="preserve"> manifestaron la problemática de acceso a la zona por alto índice delincuencial. Agrega que dicho punto se abordó para lograr garantizar la seguridad de los empleados de AES CLESA y así poder ingresar a la zona.</w:t>
      </w:r>
    </w:p>
    <w:p w14:paraId="41826A06" w14:textId="77777777" w:rsidR="00FE265D" w:rsidRPr="004216C8" w:rsidRDefault="00FE265D" w:rsidP="00FE265D">
      <w:pPr>
        <w:pStyle w:val="Prrafodelista"/>
        <w:ind w:left="993" w:right="425"/>
        <w:jc w:val="both"/>
        <w:rPr>
          <w:rFonts w:ascii="Museo 300" w:eastAsia="SimSun" w:hAnsi="Museo 300" w:cs="Arial"/>
          <w:spacing w:val="-5"/>
          <w:sz w:val="16"/>
          <w:szCs w:val="16"/>
          <w:lang w:val="es-ES"/>
        </w:rPr>
      </w:pPr>
    </w:p>
    <w:p w14:paraId="7E63860D" w14:textId="0AE773FF" w:rsidR="00FE265D" w:rsidRPr="00FE265D" w:rsidRDefault="00FE265D" w:rsidP="00FE265D">
      <w:pPr>
        <w:pStyle w:val="Prrafodelista"/>
        <w:ind w:left="993"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 xml:space="preserve">Sobre este punto, es preciso aclarar que esta institución al momento de ser creada y asignada las competencias y atribuciones para la cual fue creada, en su marco normativo no establece encargarse de la seguridad del país. Sino más bien, el deber antes mencionado fue asignado a otras entidades del estado. Por lo que, el punto tratado en la reunión realizada en el CAU de </w:t>
      </w:r>
      <w:r w:rsidR="00EE04C0">
        <w:rPr>
          <w:rFonts w:ascii="Museo 300" w:eastAsia="SimSun" w:hAnsi="Museo 300" w:cs="Arial"/>
          <w:spacing w:val="-5"/>
          <w:sz w:val="16"/>
          <w:szCs w:val="16"/>
          <w:lang w:val="es-ES"/>
        </w:rPr>
        <w:t>XXX</w:t>
      </w:r>
      <w:r w:rsidRPr="00FE265D">
        <w:rPr>
          <w:rFonts w:ascii="Museo 300" w:eastAsia="SimSun" w:hAnsi="Museo 300" w:cs="Arial"/>
          <w:spacing w:val="-5"/>
          <w:sz w:val="16"/>
          <w:szCs w:val="16"/>
          <w:lang w:val="es-ES"/>
        </w:rPr>
        <w:t>, no se considera un argumento válido para poder justificar el cobro no autorizado por un periodo mayor a 180 días.</w:t>
      </w:r>
    </w:p>
    <w:p w14:paraId="347C9C94" w14:textId="77777777" w:rsidR="00FE265D" w:rsidRDefault="00FE265D" w:rsidP="00FE265D">
      <w:pPr>
        <w:pStyle w:val="Prrafodelista"/>
        <w:ind w:left="993" w:right="425"/>
        <w:jc w:val="both"/>
        <w:rPr>
          <w:rFonts w:ascii="Museo 300" w:eastAsia="SimSun" w:hAnsi="Museo 300" w:cs="Arial"/>
          <w:spacing w:val="-5"/>
          <w:sz w:val="16"/>
          <w:szCs w:val="16"/>
          <w:lang w:val="es-ES"/>
        </w:rPr>
      </w:pPr>
    </w:p>
    <w:p w14:paraId="4B1A9B15" w14:textId="3ED9AF43" w:rsidR="00FE265D" w:rsidRPr="00FE265D" w:rsidRDefault="00FE265D" w:rsidP="00FE265D">
      <w:pPr>
        <w:pStyle w:val="Prrafodelista"/>
        <w:ind w:left="993"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Abonado a lo anterior, el CAU consultó en su momento a la Gerencia de Electricidad si existió alguna solicitud de</w:t>
      </w:r>
      <w:r w:rsidR="00EE04C0">
        <w:rPr>
          <w:rFonts w:ascii="Museo 300" w:eastAsia="SimSun" w:hAnsi="Museo 300" w:cs="Arial"/>
          <w:spacing w:val="-5"/>
          <w:sz w:val="16"/>
          <w:szCs w:val="16"/>
          <w:lang w:val="es-ES"/>
        </w:rPr>
        <w:t xml:space="preserve"> </w:t>
      </w:r>
      <w:r w:rsidRPr="00FE265D">
        <w:rPr>
          <w:rFonts w:ascii="Museo 300" w:eastAsia="SimSun" w:hAnsi="Museo 300" w:cs="Arial"/>
          <w:spacing w:val="-5"/>
          <w:sz w:val="16"/>
          <w:szCs w:val="16"/>
          <w:lang w:val="es-ES"/>
        </w:rPr>
        <w:t xml:space="preserve">parte de AES CLESA para que se determinara el no poder ingresar por problemas de delincuencia como un caso de fuerza mayor o caso fortuito y en dicha consulta se determinó que no existió ningún </w:t>
      </w:r>
      <w:proofErr w:type="spellStart"/>
      <w:r w:rsidRPr="00FE265D">
        <w:rPr>
          <w:rFonts w:ascii="Museo 300" w:eastAsia="SimSun" w:hAnsi="Museo 300" w:cs="Arial"/>
          <w:spacing w:val="-5"/>
          <w:sz w:val="16"/>
          <w:szCs w:val="16"/>
          <w:lang w:val="es-ES"/>
        </w:rPr>
        <w:t>tramite</w:t>
      </w:r>
      <w:proofErr w:type="spellEnd"/>
      <w:r w:rsidRPr="00FE265D">
        <w:rPr>
          <w:rFonts w:ascii="Museo 300" w:eastAsia="SimSun" w:hAnsi="Museo 300" w:cs="Arial"/>
          <w:spacing w:val="-5"/>
          <w:sz w:val="16"/>
          <w:szCs w:val="16"/>
          <w:lang w:val="es-ES"/>
        </w:rPr>
        <w:t xml:space="preserve"> relacionado a lo antes expuesto.</w:t>
      </w:r>
    </w:p>
    <w:p w14:paraId="442EE45E" w14:textId="77777777" w:rsidR="00FE265D" w:rsidRDefault="00FE265D" w:rsidP="00FE265D">
      <w:pPr>
        <w:pStyle w:val="Prrafodelista"/>
        <w:ind w:left="993" w:right="425"/>
        <w:jc w:val="both"/>
        <w:rPr>
          <w:rFonts w:ascii="Museo 300" w:eastAsia="SimSun" w:hAnsi="Museo 300" w:cs="Arial"/>
          <w:spacing w:val="-5"/>
          <w:sz w:val="16"/>
          <w:szCs w:val="16"/>
          <w:lang w:val="es-ES"/>
        </w:rPr>
      </w:pPr>
    </w:p>
    <w:p w14:paraId="56BC3FEE" w14:textId="2B8FBC13" w:rsidR="00FE265D" w:rsidRPr="00FE265D" w:rsidRDefault="00FE265D" w:rsidP="00FE265D">
      <w:pPr>
        <w:pStyle w:val="Prrafodelista"/>
        <w:ind w:left="993"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En ese sentido, la posición de AES CLESA en cuanto a recuperar un periodo mayor al establecido en el informe técnico rendido, no se encuentra justificada.</w:t>
      </w:r>
    </w:p>
    <w:p w14:paraId="0EED7C5C" w14:textId="77777777" w:rsidR="00FE265D" w:rsidRPr="00FE265D" w:rsidRDefault="00FE265D" w:rsidP="00FE265D">
      <w:pPr>
        <w:pStyle w:val="Prrafodelista"/>
        <w:ind w:left="993" w:right="425"/>
        <w:jc w:val="both"/>
        <w:rPr>
          <w:rFonts w:ascii="Museo 300" w:eastAsia="SimSun" w:hAnsi="Museo 300" w:cs="Arial"/>
          <w:spacing w:val="-5"/>
          <w:sz w:val="16"/>
          <w:szCs w:val="16"/>
          <w:u w:val="single"/>
          <w:lang w:val="es-ES"/>
        </w:rPr>
      </w:pPr>
    </w:p>
    <w:p w14:paraId="47C8824E" w14:textId="77777777" w:rsidR="00FE265D" w:rsidRPr="00FE265D" w:rsidRDefault="00FE265D" w:rsidP="00FE265D">
      <w:pPr>
        <w:pStyle w:val="Prrafodelista"/>
        <w:ind w:left="993"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En ese contexto, el CAU fundamentó su análisis sobre la base de la información presentada por la empresa distribuidora a lo largo del proceso investigativo que le fue encomendado, las pruebas aportadas, fotografías, los registros del historial del consumo demandado, entre otros, es decir la investigación y su dictamen ha partido de los hechos o pruebas obtenidas  durante el proceso de investigación efectuado, con base en lo estipulado en el Procedimiento para Investigar Condiciones Irregulares en el Suministro de Energía Eléctrica del Usuario Final contenido en el acuerdo N.° 283-E-2011 y, no fue efectuado con base en supuestos, análisis subjetivos o de presunciones.</w:t>
      </w:r>
    </w:p>
    <w:p w14:paraId="386973DB" w14:textId="77777777" w:rsidR="00FE265D" w:rsidRDefault="00FE265D" w:rsidP="00FE265D">
      <w:pPr>
        <w:pStyle w:val="Prrafodelista"/>
        <w:ind w:left="993" w:right="425"/>
        <w:jc w:val="both"/>
        <w:rPr>
          <w:rFonts w:ascii="Museo 300" w:eastAsia="SimSun" w:hAnsi="Museo 300" w:cs="Arial"/>
          <w:spacing w:val="-5"/>
          <w:sz w:val="16"/>
          <w:szCs w:val="16"/>
          <w:lang w:val="es-ES"/>
        </w:rPr>
      </w:pPr>
    </w:p>
    <w:p w14:paraId="723BBC9B" w14:textId="5446BA64" w:rsidR="00FE265D" w:rsidRPr="00FE265D" w:rsidRDefault="00FE265D" w:rsidP="00FE265D">
      <w:pPr>
        <w:pStyle w:val="Prrafodelista"/>
        <w:ind w:left="993" w:right="425"/>
        <w:jc w:val="both"/>
        <w:rPr>
          <w:rFonts w:ascii="Museo 300" w:eastAsia="SimSun" w:hAnsi="Museo 300" w:cs="Arial"/>
          <w:b/>
          <w:spacing w:val="-5"/>
          <w:sz w:val="16"/>
          <w:szCs w:val="16"/>
          <w:lang w:val="es-ES"/>
        </w:rPr>
      </w:pPr>
      <w:r w:rsidRPr="00FE265D">
        <w:rPr>
          <w:rFonts w:ascii="Museo 300" w:eastAsia="SimSun" w:hAnsi="Museo 300" w:cs="Arial"/>
          <w:spacing w:val="-5"/>
          <w:sz w:val="16"/>
          <w:szCs w:val="16"/>
          <w:lang w:val="es-ES"/>
        </w:rPr>
        <w:t>Por lo anteriormente expuesto, en lo que respecta a los argumentos presentados por AES CLESA en fecha 27 de junio del presente año que nos ocupa, la empresa distribuidora no ha presentado evidencias o elementos técnicos por los que el CAU deba modificar el informe técnico rendido.</w:t>
      </w:r>
      <w:r w:rsidRPr="00FE265D">
        <w:rPr>
          <w:rFonts w:ascii="Museo 300" w:eastAsia="SimSun" w:hAnsi="Museo 300" w:cs="Arial"/>
          <w:b/>
          <w:spacing w:val="-5"/>
          <w:sz w:val="16"/>
          <w:szCs w:val="16"/>
          <w:lang w:val="es-ES"/>
        </w:rPr>
        <w:t xml:space="preserve"> </w:t>
      </w:r>
    </w:p>
    <w:p w14:paraId="78BF7114" w14:textId="77777777" w:rsidR="00FE265D" w:rsidRPr="00FE265D" w:rsidRDefault="00FE265D" w:rsidP="00FE265D">
      <w:pPr>
        <w:pStyle w:val="Prrafodelista"/>
        <w:ind w:left="993" w:right="425"/>
        <w:jc w:val="both"/>
        <w:rPr>
          <w:rFonts w:ascii="Museo 300" w:eastAsia="SimSun" w:hAnsi="Museo 300" w:cs="Arial"/>
          <w:b/>
          <w:spacing w:val="-5"/>
          <w:sz w:val="16"/>
          <w:szCs w:val="16"/>
          <w:lang w:val="es-ES"/>
        </w:rPr>
      </w:pPr>
    </w:p>
    <w:p w14:paraId="14704C6A" w14:textId="6E412574" w:rsidR="00FE594A" w:rsidRPr="00FE265D" w:rsidRDefault="00FE265D" w:rsidP="00FE265D">
      <w:pPr>
        <w:pStyle w:val="Prrafodelista"/>
        <w:ind w:left="993"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 xml:space="preserve">Asimismo, el CAU opina </w:t>
      </w:r>
      <w:proofErr w:type="gramStart"/>
      <w:r w:rsidRPr="00FE265D">
        <w:rPr>
          <w:rFonts w:ascii="Museo 300" w:eastAsia="SimSun" w:hAnsi="Museo 300" w:cs="Arial"/>
          <w:spacing w:val="-5"/>
          <w:sz w:val="16"/>
          <w:szCs w:val="16"/>
          <w:lang w:val="es-ES"/>
        </w:rPr>
        <w:t>que</w:t>
      </w:r>
      <w:proofErr w:type="gramEnd"/>
      <w:r w:rsidRPr="00FE265D">
        <w:rPr>
          <w:rFonts w:ascii="Museo 300" w:eastAsia="SimSun" w:hAnsi="Museo 300" w:cs="Arial"/>
          <w:spacing w:val="-5"/>
          <w:sz w:val="16"/>
          <w:szCs w:val="16"/>
          <w:lang w:val="es-ES"/>
        </w:rPr>
        <w:t xml:space="preserve"> si bien es cierto que la LPA, dentro de los derechos con los que cuentan las partes involucradas, considera el poder presentar alegatos finales y recurso de reconsideración no exime que estos sean utilizados con el propósito de fortalecer o presentar nuevos argumentos; sin embargo, AES CLESA en las dos etapas mencionadas no presentó argumentos distintos a los manifestados en el inicio del proceso.</w:t>
      </w:r>
      <w:r>
        <w:rPr>
          <w:rFonts w:ascii="Museo 300" w:eastAsia="SimSun" w:hAnsi="Museo 300" w:cs="Arial"/>
          <w:spacing w:val="-5"/>
          <w:sz w:val="16"/>
          <w:szCs w:val="16"/>
          <w:lang w:val="es-ES"/>
        </w:rPr>
        <w:t xml:space="preserve"> </w:t>
      </w:r>
      <w:r w:rsidR="00996D88" w:rsidRPr="00FE265D">
        <w:rPr>
          <w:rFonts w:ascii="Museo 300" w:eastAsia="SimSun" w:hAnsi="Museo 300" w:cs="Arial"/>
          <w:spacing w:val="-5"/>
          <w:sz w:val="16"/>
          <w:szCs w:val="16"/>
          <w:lang w:val="es-ES"/>
        </w:rPr>
        <w:t>(…)</w:t>
      </w:r>
    </w:p>
    <w:p w14:paraId="36F9BFBC"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263D6AA3" w14:textId="6A01D943" w:rsidR="00FE594A" w:rsidRPr="000A5701" w:rsidRDefault="00FE594A" w:rsidP="000A5701">
      <w:pPr>
        <w:pStyle w:val="Prrafodelista"/>
        <w:numPr>
          <w:ilvl w:val="0"/>
          <w:numId w:val="21"/>
        </w:numPr>
        <w:ind w:left="1276" w:right="425" w:hanging="283"/>
        <w:jc w:val="both"/>
        <w:rPr>
          <w:rFonts w:ascii="Museo 300" w:eastAsia="SimSun" w:hAnsi="Museo 300" w:cs="Arial"/>
          <w:b/>
          <w:spacing w:val="-5"/>
          <w:sz w:val="16"/>
          <w:szCs w:val="16"/>
          <w:u w:val="single"/>
          <w:lang w:val="es-ES"/>
        </w:rPr>
      </w:pPr>
      <w:bookmarkStart w:id="4" w:name="_Toc106885818"/>
      <w:r w:rsidRPr="000A5701">
        <w:rPr>
          <w:rFonts w:ascii="Museo 300" w:eastAsia="SimSun" w:hAnsi="Museo 300" w:cs="Arial"/>
          <w:b/>
          <w:spacing w:val="-5"/>
          <w:sz w:val="16"/>
          <w:szCs w:val="16"/>
          <w:u w:val="single"/>
          <w:lang w:val="es-ES"/>
        </w:rPr>
        <w:t>CONCLUSIONES</w:t>
      </w:r>
      <w:bookmarkEnd w:id="4"/>
    </w:p>
    <w:p w14:paraId="1D30B2CD"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7048362A" w14:textId="72023C3A" w:rsidR="00FE594A" w:rsidRPr="00FE594A" w:rsidRDefault="00FE594A" w:rsidP="000A5701">
      <w:pPr>
        <w:pStyle w:val="Prrafodelista"/>
        <w:ind w:left="993" w:right="425"/>
        <w:jc w:val="both"/>
        <w:rPr>
          <w:rFonts w:ascii="Museo 300" w:eastAsia="SimSun" w:hAnsi="Museo 300" w:cs="Arial"/>
          <w:spacing w:val="-5"/>
          <w:sz w:val="16"/>
          <w:szCs w:val="16"/>
          <w:lang w:val="es-ES"/>
        </w:rPr>
      </w:pPr>
      <w:r w:rsidRPr="00FE594A">
        <w:rPr>
          <w:rFonts w:ascii="Museo 300" w:eastAsia="SimSun" w:hAnsi="Museo 300" w:cs="Arial"/>
          <w:spacing w:val="-5"/>
          <w:sz w:val="16"/>
          <w:szCs w:val="16"/>
          <w:lang w:val="es-ES"/>
        </w:rPr>
        <w:t>En</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consideración</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al</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recurso</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presentado</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por</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AES</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CLESA</w:t>
      </w:r>
      <w:r w:rsidRPr="00FE594A">
        <w:rPr>
          <w:rFonts w:ascii="Museo 300" w:eastAsia="SimSun" w:hAnsi="Museo 300" w:cs="Arial"/>
          <w:spacing w:val="-5"/>
          <w:sz w:val="16"/>
          <w:szCs w:val="16"/>
        </w:rPr>
        <w:t>,</w:t>
      </w:r>
      <w:r w:rsidR="0053262F">
        <w:rPr>
          <w:rFonts w:ascii="Museo 300" w:eastAsia="SimSun" w:hAnsi="Museo 300" w:cs="Arial"/>
          <w:spacing w:val="-5"/>
          <w:sz w:val="16"/>
          <w:szCs w:val="16"/>
        </w:rPr>
        <w:t xml:space="preserve"> </w:t>
      </w:r>
      <w:r w:rsidRPr="00FE594A">
        <w:rPr>
          <w:rFonts w:ascii="Museo 300" w:eastAsia="SimSun" w:hAnsi="Museo 300" w:cs="Arial"/>
          <w:spacing w:val="-5"/>
          <w:sz w:val="16"/>
          <w:szCs w:val="16"/>
        </w:rPr>
        <w:t>se</w:t>
      </w:r>
      <w:r w:rsidR="0053262F">
        <w:rPr>
          <w:rFonts w:ascii="Museo 300" w:eastAsia="SimSun" w:hAnsi="Museo 300" w:cs="Arial"/>
          <w:spacing w:val="-5"/>
          <w:sz w:val="16"/>
          <w:szCs w:val="16"/>
        </w:rPr>
        <w:t xml:space="preserve"> </w:t>
      </w:r>
      <w:r w:rsidRPr="00FE594A">
        <w:rPr>
          <w:rFonts w:ascii="Museo 300" w:eastAsia="SimSun" w:hAnsi="Museo 300" w:cs="Arial"/>
          <w:spacing w:val="-5"/>
          <w:sz w:val="16"/>
          <w:szCs w:val="16"/>
          <w:lang w:val="es-ES"/>
        </w:rPr>
        <w:t>concluye</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en</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lo</w:t>
      </w:r>
      <w:r w:rsidR="0053262F">
        <w:rPr>
          <w:rFonts w:ascii="Museo 300" w:eastAsia="SimSun" w:hAnsi="Museo 300" w:cs="Arial"/>
          <w:spacing w:val="-5"/>
          <w:sz w:val="16"/>
          <w:szCs w:val="16"/>
          <w:lang w:val="es-ES"/>
        </w:rPr>
        <w:t xml:space="preserve"> </w:t>
      </w:r>
      <w:r w:rsidRPr="00FE594A">
        <w:rPr>
          <w:rFonts w:ascii="Museo 300" w:eastAsia="SimSun" w:hAnsi="Museo 300" w:cs="Arial"/>
          <w:spacing w:val="-5"/>
          <w:sz w:val="16"/>
          <w:szCs w:val="16"/>
          <w:lang w:val="es-ES"/>
        </w:rPr>
        <w:t>siguiente:</w:t>
      </w:r>
    </w:p>
    <w:p w14:paraId="1D52E557" w14:textId="77777777" w:rsidR="00FE594A" w:rsidRPr="00FE594A" w:rsidRDefault="00FE594A" w:rsidP="000A5701">
      <w:pPr>
        <w:pStyle w:val="Prrafodelista"/>
        <w:ind w:left="993" w:right="425"/>
        <w:jc w:val="both"/>
        <w:rPr>
          <w:rFonts w:ascii="Museo 300" w:eastAsia="SimSun" w:hAnsi="Museo 300" w:cs="Arial"/>
          <w:spacing w:val="-5"/>
          <w:sz w:val="16"/>
          <w:szCs w:val="16"/>
          <w:lang w:val="es-ES"/>
        </w:rPr>
      </w:pPr>
    </w:p>
    <w:p w14:paraId="7880BB25" w14:textId="77777777" w:rsidR="00FE265D" w:rsidRPr="00FE265D" w:rsidRDefault="00FE265D" w:rsidP="00FE265D">
      <w:pPr>
        <w:pStyle w:val="Prrafodelista"/>
        <w:numPr>
          <w:ilvl w:val="0"/>
          <w:numId w:val="18"/>
        </w:numPr>
        <w:ind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N.° 283-E-2011.</w:t>
      </w:r>
    </w:p>
    <w:p w14:paraId="7D98710D" w14:textId="77777777" w:rsidR="00FE265D" w:rsidRPr="00FE265D" w:rsidRDefault="00FE265D" w:rsidP="00FE265D">
      <w:pPr>
        <w:pStyle w:val="Prrafodelista"/>
        <w:ind w:left="1635" w:right="425"/>
        <w:jc w:val="both"/>
        <w:rPr>
          <w:rFonts w:ascii="Museo 300" w:eastAsia="SimSun" w:hAnsi="Museo 300" w:cs="Arial"/>
          <w:spacing w:val="-5"/>
          <w:sz w:val="16"/>
          <w:szCs w:val="16"/>
          <w:lang w:val="es-ES"/>
        </w:rPr>
      </w:pPr>
    </w:p>
    <w:p w14:paraId="6E0CBFC0" w14:textId="39214FAA" w:rsidR="00FE594A" w:rsidRPr="00FE265D" w:rsidRDefault="00FE265D" w:rsidP="00FE265D">
      <w:pPr>
        <w:pStyle w:val="Prrafodelista"/>
        <w:numPr>
          <w:ilvl w:val="0"/>
          <w:numId w:val="18"/>
        </w:numPr>
        <w:ind w:right="425"/>
        <w:jc w:val="both"/>
        <w:rPr>
          <w:rFonts w:ascii="Museo 300" w:eastAsia="SimSun" w:hAnsi="Museo 300" w:cs="Arial"/>
          <w:spacing w:val="-5"/>
          <w:sz w:val="16"/>
          <w:szCs w:val="16"/>
          <w:lang w:val="es-ES"/>
        </w:rPr>
      </w:pPr>
      <w:r w:rsidRPr="00FE265D">
        <w:rPr>
          <w:rFonts w:ascii="Museo 300" w:eastAsia="SimSun" w:hAnsi="Museo 300" w:cs="Arial"/>
          <w:spacing w:val="-5"/>
          <w:sz w:val="16"/>
          <w:szCs w:val="16"/>
          <w:lang w:val="es-ES"/>
        </w:rPr>
        <w:t xml:space="preserve">En consideración con las pruebas presentadas por AES CLESA al inicio del proceso de la investigación, con respecto a la denuncia interpuesta por la señora </w:t>
      </w:r>
      <w:r w:rsidR="00EE04C0">
        <w:rPr>
          <w:rFonts w:ascii="Museo 300" w:eastAsia="SimSun" w:hAnsi="Museo 300" w:cs="Arial"/>
          <w:spacing w:val="-5"/>
          <w:sz w:val="16"/>
          <w:szCs w:val="16"/>
          <w:lang w:val="es-ES"/>
        </w:rPr>
        <w:t>XXX</w:t>
      </w:r>
      <w:r w:rsidRPr="00FE265D">
        <w:rPr>
          <w:rFonts w:ascii="Museo 300" w:eastAsia="SimSun" w:hAnsi="Museo 300" w:cs="Arial"/>
          <w:spacing w:val="-5"/>
          <w:sz w:val="16"/>
          <w:szCs w:val="16"/>
          <w:lang w:val="es-ES"/>
        </w:rPr>
        <w:t>, en contra de esa empresa distribuidora, se establece que esta última no ha agregado elementos que permitan desvirtuar lo que el CAU dictaminó en el informe técnico que rindió a la superintendencia.</w:t>
      </w:r>
      <w:r>
        <w:rPr>
          <w:rFonts w:ascii="Museo 300" w:eastAsia="SimSun" w:hAnsi="Museo 300" w:cs="Arial"/>
          <w:spacing w:val="-5"/>
          <w:sz w:val="16"/>
          <w:szCs w:val="16"/>
          <w:lang w:val="es-ES"/>
        </w:rPr>
        <w:t xml:space="preserve"> </w:t>
      </w:r>
      <w:r w:rsidR="00FE594A" w:rsidRPr="00FE265D">
        <w:rPr>
          <w:rFonts w:ascii="Museo 300" w:eastAsia="SimSun" w:hAnsi="Museo 300" w:cs="Arial"/>
          <w:spacing w:val="-5"/>
          <w:sz w:val="16"/>
          <w:szCs w:val="16"/>
          <w:lang w:val="es-ES"/>
        </w:rPr>
        <w:t>[…]”.</w:t>
      </w:r>
    </w:p>
    <w:p w14:paraId="262CD8D1" w14:textId="77777777" w:rsidR="00FE594A" w:rsidRPr="00322E7D" w:rsidRDefault="00FE594A" w:rsidP="000A5701">
      <w:pPr>
        <w:pStyle w:val="Prrafodelista"/>
        <w:ind w:left="993" w:right="425"/>
        <w:jc w:val="both"/>
        <w:rPr>
          <w:rFonts w:ascii="Museo 300" w:eastAsia="SimSun" w:hAnsi="Museo 300" w:cs="Arial"/>
          <w:spacing w:val="-5"/>
          <w:sz w:val="16"/>
          <w:szCs w:val="16"/>
          <w:lang w:val="es-ES"/>
        </w:rPr>
      </w:pPr>
    </w:p>
    <w:bookmarkEnd w:id="3"/>
    <w:p w14:paraId="705028B7" w14:textId="4C912544" w:rsidR="002D2B7A" w:rsidRDefault="00EA5E89" w:rsidP="000A5701">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53262F">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53262F">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53262F">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53262F">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53262F">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53262F">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53262F">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0B3706E6" w14:textId="77777777" w:rsidR="007A4213" w:rsidRDefault="007A4213"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413D3E68"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53262F">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4F5B94E1"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53262F">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47593CA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53262F">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19BF3574"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53262F">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594C333E" w:rsidR="00EA5E89" w:rsidRPr="00683C3C" w:rsidRDefault="0053262F"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60C27E06"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53262F">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3956C92D"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53262F">
        <w:rPr>
          <w:rFonts w:ascii="Museo Sans 500" w:hAnsi="Museo Sans 500"/>
          <w:b/>
          <w:sz w:val="20"/>
          <w:szCs w:val="20"/>
          <w:lang w:eastAsia="es-SV"/>
        </w:rPr>
        <w:t xml:space="preserve"> </w:t>
      </w:r>
      <w:bookmarkStart w:id="5" w:name="_Hlk101953571"/>
      <w:r w:rsidRPr="00937F60">
        <w:rPr>
          <w:rFonts w:ascii="Museo Sans 500" w:hAnsi="Museo Sans 500"/>
          <w:b/>
          <w:sz w:val="20"/>
          <w:szCs w:val="20"/>
          <w:lang w:eastAsia="es-SV"/>
        </w:rPr>
        <w:t>Términos</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53262F">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AES</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CLESA</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y</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Cía.,</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S.</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en</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C.</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de</w:t>
      </w:r>
      <w:r w:rsidR="0053262F">
        <w:rPr>
          <w:rFonts w:ascii="Museo Sans 500" w:hAnsi="Museo Sans 500"/>
          <w:b/>
          <w:sz w:val="20"/>
          <w:szCs w:val="20"/>
          <w:lang w:eastAsia="es-SV"/>
        </w:rPr>
        <w:t xml:space="preserve"> </w:t>
      </w:r>
      <w:r w:rsidR="00C96305">
        <w:rPr>
          <w:rFonts w:ascii="Museo Sans 500" w:hAnsi="Museo Sans 500"/>
          <w:b/>
          <w:sz w:val="20"/>
          <w:szCs w:val="20"/>
          <w:lang w:eastAsia="es-SV"/>
        </w:rPr>
        <w:t>C.V</w:t>
      </w:r>
      <w:r w:rsidR="0070593C">
        <w:rPr>
          <w:rFonts w:ascii="Museo Sans 500" w:hAnsi="Museo Sans 500"/>
          <w:b/>
          <w:sz w:val="20"/>
          <w:szCs w:val="20"/>
          <w:lang w:eastAsia="es-SV"/>
        </w:rPr>
        <w:t>.</w:t>
      </w:r>
      <w:r w:rsidR="0053262F">
        <w:rPr>
          <w:rFonts w:ascii="Museo Sans 500" w:hAnsi="Museo Sans 500"/>
          <w:b/>
          <w:sz w:val="20"/>
          <w:szCs w:val="20"/>
          <w:lang w:eastAsia="es-SV"/>
        </w:rPr>
        <w:t xml:space="preserve"> </w:t>
      </w:r>
      <w:r>
        <w:rPr>
          <w:rFonts w:ascii="Museo Sans 500" w:hAnsi="Museo Sans 500"/>
          <w:b/>
          <w:sz w:val="20"/>
          <w:szCs w:val="20"/>
          <w:lang w:eastAsia="es-SV"/>
        </w:rPr>
        <w:t>aplicable</w:t>
      </w:r>
      <w:r w:rsidR="0053262F">
        <w:rPr>
          <w:rFonts w:ascii="Museo Sans 500" w:hAnsi="Museo Sans 500"/>
          <w:b/>
          <w:sz w:val="20"/>
          <w:szCs w:val="20"/>
          <w:lang w:eastAsia="es-SV"/>
        </w:rPr>
        <w:t xml:space="preserve"> </w:t>
      </w:r>
      <w:r>
        <w:rPr>
          <w:rFonts w:ascii="Museo Sans 500" w:hAnsi="Museo Sans 500"/>
          <w:b/>
          <w:sz w:val="20"/>
          <w:szCs w:val="20"/>
          <w:lang w:eastAsia="es-SV"/>
        </w:rPr>
        <w:t>para</w:t>
      </w:r>
      <w:r w:rsidR="0053262F">
        <w:rPr>
          <w:rFonts w:ascii="Museo Sans 500" w:hAnsi="Museo Sans 500"/>
          <w:b/>
          <w:sz w:val="20"/>
          <w:szCs w:val="20"/>
          <w:lang w:eastAsia="es-SV"/>
        </w:rPr>
        <w:t xml:space="preserve"> </w:t>
      </w:r>
      <w:r>
        <w:rPr>
          <w:rFonts w:ascii="Museo Sans 500" w:hAnsi="Museo Sans 500"/>
          <w:b/>
          <w:sz w:val="20"/>
          <w:szCs w:val="20"/>
          <w:lang w:eastAsia="es-SV"/>
        </w:rPr>
        <w:t>el</w:t>
      </w:r>
      <w:r w:rsidR="0053262F">
        <w:rPr>
          <w:rFonts w:ascii="Museo Sans 500" w:hAnsi="Museo Sans 500"/>
          <w:b/>
          <w:sz w:val="20"/>
          <w:szCs w:val="20"/>
          <w:lang w:eastAsia="es-SV"/>
        </w:rPr>
        <w:t xml:space="preserve"> </w:t>
      </w:r>
      <w:r>
        <w:rPr>
          <w:rFonts w:ascii="Museo Sans 500" w:hAnsi="Museo Sans 500"/>
          <w:b/>
          <w:sz w:val="20"/>
          <w:szCs w:val="20"/>
          <w:lang w:eastAsia="es-SV"/>
        </w:rPr>
        <w:t>año</w:t>
      </w:r>
      <w:r w:rsidR="0053262F">
        <w:rPr>
          <w:rFonts w:ascii="Museo Sans 500" w:hAnsi="Museo Sans 500"/>
          <w:b/>
          <w:sz w:val="20"/>
          <w:szCs w:val="20"/>
          <w:lang w:eastAsia="es-SV"/>
        </w:rPr>
        <w:t xml:space="preserve"> </w:t>
      </w:r>
      <w:r>
        <w:rPr>
          <w:rFonts w:ascii="Museo Sans 500" w:hAnsi="Museo Sans 500"/>
          <w:b/>
          <w:sz w:val="20"/>
          <w:szCs w:val="20"/>
          <w:lang w:eastAsia="es-SV"/>
        </w:rPr>
        <w:t>dos</w:t>
      </w:r>
      <w:r w:rsidR="0053262F">
        <w:rPr>
          <w:rFonts w:ascii="Museo Sans 500" w:hAnsi="Museo Sans 500"/>
          <w:b/>
          <w:sz w:val="20"/>
          <w:szCs w:val="20"/>
          <w:lang w:eastAsia="es-SV"/>
        </w:rPr>
        <w:t xml:space="preserve"> </w:t>
      </w:r>
      <w:r>
        <w:rPr>
          <w:rFonts w:ascii="Museo Sans 500" w:hAnsi="Museo Sans 500"/>
          <w:b/>
          <w:sz w:val="20"/>
          <w:szCs w:val="20"/>
          <w:lang w:eastAsia="es-SV"/>
        </w:rPr>
        <w:t>mil</w:t>
      </w:r>
      <w:r w:rsidR="0053262F">
        <w:rPr>
          <w:rFonts w:ascii="Museo Sans 500" w:hAnsi="Museo Sans 500"/>
          <w:b/>
          <w:sz w:val="20"/>
          <w:szCs w:val="20"/>
          <w:lang w:eastAsia="es-SV"/>
        </w:rPr>
        <w:t xml:space="preserve"> </w:t>
      </w:r>
      <w:r w:rsidR="008B0562">
        <w:rPr>
          <w:rFonts w:ascii="Museo Sans 500" w:hAnsi="Museo Sans 500"/>
          <w:b/>
          <w:sz w:val="20"/>
          <w:szCs w:val="20"/>
          <w:lang w:eastAsia="es-SV"/>
        </w:rPr>
        <w:t>diecinueve</w:t>
      </w:r>
    </w:p>
    <w:bookmarkEnd w:id="5"/>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546F69D0"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53262F">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53262F">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53262F">
        <w:rPr>
          <w:rFonts w:ascii="Museo Sans 300" w:eastAsia="Arial" w:hAnsi="Museo Sans 300" w:cs="Segoe UI"/>
          <w:color w:val="000000"/>
          <w:sz w:val="20"/>
          <w:szCs w:val="20"/>
          <w:shd w:val="clear" w:color="auto" w:fill="FFFFFF"/>
        </w:rPr>
        <w:t xml:space="preserve"> </w:t>
      </w:r>
    </w:p>
    <w:p w14:paraId="4CA427AC" w14:textId="21F34E0D" w:rsidR="00FE594A" w:rsidRDefault="00FE59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1627E176"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53262F">
        <w:rPr>
          <w:rFonts w:ascii="Museo Sans 500" w:eastAsia="Times New Roman" w:hAnsi="Museo Sans 500"/>
          <w:b/>
          <w:bCs/>
          <w:sz w:val="20"/>
          <w:szCs w:val="20"/>
          <w:lang w:val="es-ES" w:eastAsia="es-ES"/>
        </w:rPr>
        <w:t xml:space="preserve"> </w:t>
      </w:r>
      <w:bookmarkStart w:id="6" w:name="_Hlk101953534"/>
      <w:bookmarkStart w:id="7" w:name="_Hlk109396558"/>
      <w:r w:rsidR="0021188C" w:rsidRPr="0013721A">
        <w:rPr>
          <w:rFonts w:ascii="Museo Sans 500" w:eastAsia="Times New Roman" w:hAnsi="Museo Sans 500"/>
          <w:b/>
          <w:bCs/>
          <w:sz w:val="20"/>
          <w:szCs w:val="20"/>
          <w:lang w:eastAsia="es-ES"/>
        </w:rPr>
        <w:t>Procedimiento</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53262F">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6"/>
      <w:r w:rsidR="0021188C" w:rsidRPr="0013721A">
        <w:rPr>
          <w:rFonts w:ascii="Museo Sans 500" w:eastAsia="Times New Roman" w:hAnsi="Museo Sans 500"/>
          <w:b/>
          <w:bCs/>
          <w:sz w:val="20"/>
          <w:szCs w:val="20"/>
          <w:lang w:eastAsia="es-ES"/>
        </w:rPr>
        <w:t>.</w:t>
      </w:r>
      <w:r w:rsidR="0053262F">
        <w:rPr>
          <w:rFonts w:ascii="Museo Sans 500" w:eastAsia="Times New Roman" w:hAnsi="Museo Sans 500"/>
          <w:bCs/>
          <w:sz w:val="20"/>
          <w:szCs w:val="20"/>
          <w:lang w:eastAsia="es-ES"/>
        </w:rPr>
        <w:t xml:space="preserve"> </w:t>
      </w:r>
    </w:p>
    <w:bookmarkEnd w:id="7"/>
    <w:p w14:paraId="2083968E" w14:textId="2EE82FF3" w:rsidR="0021188C" w:rsidRPr="0013721A" w:rsidRDefault="0053262F"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624F488"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53262F">
        <w:rPr>
          <w:rFonts w:ascii="Museo Sans 300" w:eastAsia="Times New Roman" w:hAnsi="Museo Sans 300"/>
          <w:bCs/>
          <w:sz w:val="20"/>
          <w:szCs w:val="20"/>
          <w:lang w:eastAsia="es-ES"/>
        </w:rPr>
        <w:t xml:space="preserve"> </w:t>
      </w:r>
    </w:p>
    <w:p w14:paraId="1ABD9535" w14:textId="024ABDFE" w:rsidR="0021188C" w:rsidRPr="0021188C" w:rsidRDefault="0053262F"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9AE685A" w14:textId="22E6097B" w:rsidR="0026543A" w:rsidRDefault="0026543A" w:rsidP="0026543A">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El apartado </w:t>
      </w:r>
      <w:r w:rsidRPr="0026543A">
        <w:rPr>
          <w:rFonts w:ascii="Museo Sans 300" w:eastAsia="Times New Roman" w:hAnsi="Museo Sans 300"/>
          <w:bCs/>
          <w:sz w:val="20"/>
          <w:szCs w:val="20"/>
          <w:lang w:eastAsia="es-ES"/>
        </w:rPr>
        <w:t xml:space="preserve">5.4. </w:t>
      </w:r>
      <w:r>
        <w:rPr>
          <w:rFonts w:ascii="Museo Sans 300" w:eastAsia="Times New Roman" w:hAnsi="Museo Sans 300"/>
          <w:bCs/>
          <w:sz w:val="20"/>
          <w:szCs w:val="20"/>
          <w:lang w:eastAsia="es-ES"/>
        </w:rPr>
        <w:t>del procedimiento dispone que l</w:t>
      </w:r>
      <w:r w:rsidRPr="0026543A">
        <w:rPr>
          <w:rFonts w:ascii="Museo Sans 300" w:eastAsia="Times New Roman" w:hAnsi="Museo Sans 300"/>
          <w:bCs/>
          <w:sz w:val="20"/>
          <w:szCs w:val="20"/>
          <w:lang w:eastAsia="es-ES"/>
        </w:rPr>
        <w:t>a empresa distribuidora, podrá recuperar toda la energía consumida indebidamente durante el</w:t>
      </w:r>
      <w:r>
        <w:rPr>
          <w:rFonts w:ascii="Museo Sans 300" w:eastAsia="Times New Roman" w:hAnsi="Museo Sans 300"/>
          <w:bCs/>
          <w:sz w:val="20"/>
          <w:szCs w:val="20"/>
          <w:lang w:eastAsia="es-ES"/>
        </w:rPr>
        <w:t xml:space="preserve"> </w:t>
      </w:r>
      <w:r w:rsidRPr="0026543A">
        <w:rPr>
          <w:rFonts w:ascii="Museo Sans 300" w:eastAsia="Times New Roman" w:hAnsi="Museo Sans 300"/>
          <w:bCs/>
          <w:sz w:val="20"/>
          <w:szCs w:val="20"/>
          <w:lang w:eastAsia="es-ES"/>
        </w:rPr>
        <w:t>período en que se cometió la falta, siempre y cuando cuente con las pruebas que demuestren el período de</w:t>
      </w:r>
      <w:r>
        <w:rPr>
          <w:rFonts w:ascii="Museo Sans 300" w:eastAsia="Times New Roman" w:hAnsi="Museo Sans 300"/>
          <w:bCs/>
          <w:sz w:val="20"/>
          <w:szCs w:val="20"/>
          <w:lang w:eastAsia="es-ES"/>
        </w:rPr>
        <w:t xml:space="preserve"> </w:t>
      </w:r>
      <w:r w:rsidRPr="0026543A">
        <w:rPr>
          <w:rFonts w:ascii="Museo Sans 300" w:eastAsia="Times New Roman" w:hAnsi="Museo Sans 300"/>
          <w:bCs/>
          <w:sz w:val="20"/>
          <w:szCs w:val="20"/>
          <w:lang w:eastAsia="es-ES"/>
        </w:rPr>
        <w:t>dicho consumo. Este período no podrá ser mayor de seis meses (6) meses.</w:t>
      </w:r>
    </w:p>
    <w:p w14:paraId="6E0683C8" w14:textId="77777777" w:rsidR="0026543A" w:rsidRDefault="0026543A" w:rsidP="0026543A">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7611DEE7" w14:textId="5F81D2A5"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53262F">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53262F">
        <w:rPr>
          <w:rFonts w:ascii="Museo Sans 300" w:eastAsia="Times New Roman" w:hAnsi="Museo Sans 300"/>
          <w:bCs/>
          <w:sz w:val="20"/>
          <w:szCs w:val="20"/>
          <w:lang w:eastAsia="es-ES"/>
        </w:rPr>
        <w:t xml:space="preserve"> </w:t>
      </w: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919CBD4"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53262F">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53262F">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53262F">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53262F">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0451AA9A"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53262F">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53262F">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53262F">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23F650C0"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53262F">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78EE1218" w14:textId="77777777" w:rsidR="007A4213" w:rsidRDefault="007A4213"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B4996B8" w14:textId="0BB6E46D"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53262F">
        <w:rPr>
          <w:rFonts w:ascii="Museo Sans 500" w:eastAsia="Times New Roman" w:hAnsi="Museo Sans 500"/>
          <w:b/>
          <w:sz w:val="20"/>
          <w:szCs w:val="20"/>
          <w:lang w:val="es-ES_tradnl" w:eastAsia="es-ES"/>
        </w:rPr>
        <w:t xml:space="preserve"> </w:t>
      </w:r>
    </w:p>
    <w:p w14:paraId="2605753E" w14:textId="77777777" w:rsidR="00A358D1" w:rsidRPr="00FD72A4" w:rsidRDefault="00A358D1" w:rsidP="00FD72A4">
      <w:pPr>
        <w:spacing w:after="0" w:line="240" w:lineRule="auto"/>
        <w:jc w:val="both"/>
        <w:rPr>
          <w:rFonts w:ascii="Museo Sans 300" w:eastAsia="Arial" w:hAnsi="Museo Sans 300"/>
          <w:b/>
          <w:bCs/>
          <w:sz w:val="20"/>
          <w:szCs w:val="20"/>
        </w:rPr>
      </w:pPr>
    </w:p>
    <w:p w14:paraId="49C26F87" w14:textId="69982BDC" w:rsidR="00A358D1" w:rsidRPr="00FD72A4" w:rsidRDefault="00A358D1" w:rsidP="00130CD7">
      <w:pPr>
        <w:spacing w:after="0" w:line="240" w:lineRule="auto"/>
        <w:ind w:left="426"/>
        <w:jc w:val="both"/>
        <w:rPr>
          <w:rFonts w:ascii="Museo Sans 500" w:eastAsia="Arial" w:hAnsi="Museo Sans 500"/>
          <w:b/>
          <w:bCs/>
          <w:sz w:val="20"/>
          <w:szCs w:val="20"/>
        </w:rPr>
      </w:pPr>
      <w:r w:rsidRPr="00FD72A4">
        <w:rPr>
          <w:rFonts w:ascii="Museo Sans 500" w:eastAsia="Arial" w:hAnsi="Museo Sans 500"/>
          <w:b/>
          <w:bCs/>
          <w:sz w:val="20"/>
          <w:szCs w:val="20"/>
        </w:rPr>
        <w:t>2.1</w:t>
      </w:r>
      <w:r w:rsidR="0053262F">
        <w:rPr>
          <w:rFonts w:ascii="Museo Sans 500" w:eastAsia="Arial" w:hAnsi="Museo Sans 500"/>
          <w:b/>
          <w:bCs/>
          <w:sz w:val="20"/>
          <w:szCs w:val="20"/>
        </w:rPr>
        <w:t xml:space="preserve"> </w:t>
      </w:r>
      <w:r w:rsidRPr="00FD72A4">
        <w:rPr>
          <w:rFonts w:ascii="Museo Sans 500" w:eastAsia="Arial" w:hAnsi="Museo Sans 500"/>
          <w:b/>
          <w:bCs/>
          <w:sz w:val="20"/>
          <w:szCs w:val="20"/>
        </w:rPr>
        <w:t>A</w:t>
      </w:r>
      <w:r w:rsidR="004C5B51" w:rsidRPr="00FD72A4">
        <w:rPr>
          <w:rFonts w:ascii="Museo Sans 500" w:eastAsia="Arial" w:hAnsi="Museo Sans 500"/>
          <w:b/>
          <w:bCs/>
          <w:sz w:val="20"/>
          <w:szCs w:val="20"/>
        </w:rPr>
        <w:t>rgumentos</w:t>
      </w:r>
      <w:r w:rsidR="0053262F">
        <w:rPr>
          <w:rFonts w:ascii="Museo Sans 500" w:eastAsia="Arial" w:hAnsi="Museo Sans 500"/>
          <w:b/>
          <w:bCs/>
          <w:sz w:val="20"/>
          <w:szCs w:val="20"/>
        </w:rPr>
        <w:t xml:space="preserve"> </w:t>
      </w:r>
      <w:r w:rsidR="004C5B51" w:rsidRPr="00FD72A4">
        <w:rPr>
          <w:rFonts w:ascii="Museo Sans 500" w:eastAsia="Arial" w:hAnsi="Museo Sans 500"/>
          <w:b/>
          <w:bCs/>
          <w:sz w:val="20"/>
          <w:szCs w:val="20"/>
        </w:rPr>
        <w:t>de</w:t>
      </w:r>
      <w:r w:rsidR="0053262F">
        <w:rPr>
          <w:rFonts w:ascii="Museo Sans 500" w:eastAsia="Arial" w:hAnsi="Museo Sans 500"/>
          <w:b/>
          <w:bCs/>
          <w:sz w:val="20"/>
          <w:szCs w:val="20"/>
        </w:rPr>
        <w:t xml:space="preserve"> </w:t>
      </w:r>
      <w:r w:rsidR="004C5B51" w:rsidRPr="00FD72A4">
        <w:rPr>
          <w:rFonts w:ascii="Museo Sans 500" w:eastAsia="Arial" w:hAnsi="Museo Sans 500"/>
          <w:b/>
          <w:bCs/>
          <w:sz w:val="20"/>
          <w:szCs w:val="20"/>
        </w:rPr>
        <w:t>la</w:t>
      </w:r>
      <w:r w:rsidR="0053262F">
        <w:rPr>
          <w:rFonts w:ascii="Museo Sans 500" w:eastAsia="Arial" w:hAnsi="Museo Sans 500"/>
          <w:b/>
          <w:bCs/>
          <w:sz w:val="20"/>
          <w:szCs w:val="20"/>
        </w:rPr>
        <w:t xml:space="preserve"> </w:t>
      </w:r>
      <w:r w:rsidR="004C5B51" w:rsidRPr="00FD72A4">
        <w:rPr>
          <w:rFonts w:ascii="Museo Sans 500" w:eastAsia="Arial" w:hAnsi="Museo Sans 500"/>
          <w:b/>
          <w:bCs/>
          <w:sz w:val="20"/>
          <w:szCs w:val="20"/>
        </w:rPr>
        <w:t>distribuidora</w:t>
      </w:r>
    </w:p>
    <w:p w14:paraId="3B0A9EDD" w14:textId="77777777" w:rsidR="00A358D1" w:rsidRDefault="00A358D1" w:rsidP="00130CD7">
      <w:pPr>
        <w:spacing w:after="0" w:line="240" w:lineRule="auto"/>
        <w:ind w:left="426"/>
        <w:jc w:val="both"/>
        <w:rPr>
          <w:rFonts w:ascii="Museo Sans 300" w:eastAsia="Arial" w:hAnsi="Museo Sans 300"/>
          <w:sz w:val="20"/>
          <w:szCs w:val="20"/>
        </w:rPr>
      </w:pPr>
    </w:p>
    <w:p w14:paraId="56175918" w14:textId="3F88E08F"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53262F">
        <w:rPr>
          <w:rFonts w:ascii="Museo Sans 300" w:eastAsia="Arial" w:hAnsi="Museo Sans 300"/>
          <w:sz w:val="20"/>
          <w:szCs w:val="20"/>
        </w:rPr>
        <w:t xml:space="preserve"> </w:t>
      </w:r>
      <w:r>
        <w:rPr>
          <w:rFonts w:ascii="Museo Sans 300" w:eastAsia="Arial" w:hAnsi="Museo Sans 300"/>
          <w:sz w:val="20"/>
          <w:szCs w:val="20"/>
        </w:rPr>
        <w:t>presente</w:t>
      </w:r>
      <w:r w:rsidR="0053262F">
        <w:rPr>
          <w:rFonts w:ascii="Museo Sans 300" w:eastAsia="Arial" w:hAnsi="Museo Sans 300"/>
          <w:sz w:val="20"/>
          <w:szCs w:val="20"/>
        </w:rPr>
        <w:t xml:space="preserve"> </w:t>
      </w:r>
      <w:r>
        <w:rPr>
          <w:rFonts w:ascii="Museo Sans 300" w:eastAsia="Arial" w:hAnsi="Museo Sans 300"/>
          <w:sz w:val="20"/>
          <w:szCs w:val="20"/>
        </w:rPr>
        <w:t>análisis</w:t>
      </w:r>
      <w:r w:rsidR="0053262F">
        <w:rPr>
          <w:rFonts w:ascii="Museo Sans 300" w:eastAsia="Arial" w:hAnsi="Museo Sans 300"/>
          <w:sz w:val="20"/>
          <w:szCs w:val="20"/>
        </w:rPr>
        <w:t xml:space="preserve"> </w:t>
      </w:r>
      <w:r>
        <w:rPr>
          <w:rFonts w:ascii="Museo Sans 300" w:eastAsia="Arial" w:hAnsi="Museo Sans 300"/>
          <w:sz w:val="20"/>
          <w:szCs w:val="20"/>
        </w:rPr>
        <w:t>debe</w:t>
      </w:r>
      <w:r w:rsidR="0053262F">
        <w:rPr>
          <w:rFonts w:ascii="Museo Sans 300" w:eastAsia="Arial" w:hAnsi="Museo Sans 300"/>
          <w:sz w:val="20"/>
          <w:szCs w:val="20"/>
        </w:rPr>
        <w:t xml:space="preserve"> </w:t>
      </w:r>
      <w:r>
        <w:rPr>
          <w:rFonts w:ascii="Museo Sans 300" w:eastAsia="Arial" w:hAnsi="Museo Sans 300"/>
          <w:sz w:val="20"/>
          <w:szCs w:val="20"/>
        </w:rPr>
        <w:t>iniciarse</w:t>
      </w:r>
      <w:r w:rsidR="0053262F">
        <w:rPr>
          <w:rFonts w:ascii="Museo Sans 300" w:eastAsia="Arial" w:hAnsi="Museo Sans 300"/>
          <w:sz w:val="20"/>
          <w:szCs w:val="20"/>
        </w:rPr>
        <w:t xml:space="preserve"> </w:t>
      </w:r>
      <w:r>
        <w:rPr>
          <w:rFonts w:ascii="Museo Sans 300" w:eastAsia="Arial" w:hAnsi="Museo Sans 300"/>
          <w:sz w:val="20"/>
          <w:szCs w:val="20"/>
        </w:rPr>
        <w:t>exponiendo</w:t>
      </w:r>
      <w:r w:rsidR="0053262F">
        <w:rPr>
          <w:rFonts w:ascii="Museo Sans 300" w:eastAsia="Arial" w:hAnsi="Museo Sans 300"/>
          <w:sz w:val="20"/>
          <w:szCs w:val="20"/>
        </w:rPr>
        <w:t xml:space="preserve"> </w:t>
      </w:r>
      <w:r>
        <w:rPr>
          <w:rFonts w:ascii="Museo Sans 300" w:eastAsia="Arial" w:hAnsi="Museo Sans 300"/>
          <w:sz w:val="20"/>
          <w:szCs w:val="20"/>
        </w:rPr>
        <w:t>que</w:t>
      </w:r>
      <w:r w:rsidR="0053262F">
        <w:rPr>
          <w:rFonts w:ascii="Museo Sans 300" w:eastAsia="Arial" w:hAnsi="Museo Sans 300"/>
          <w:sz w:val="20"/>
          <w:szCs w:val="20"/>
        </w:rPr>
        <w:t xml:space="preserve"> </w:t>
      </w:r>
      <w:r w:rsidRPr="00EC2B52">
        <w:rPr>
          <w:rFonts w:ascii="Museo Sans 300" w:eastAsia="Arial" w:hAnsi="Museo Sans 300"/>
          <w:sz w:val="20"/>
          <w:szCs w:val="20"/>
        </w:rPr>
        <w:t>el</w:t>
      </w:r>
      <w:r w:rsidR="0053262F">
        <w:rPr>
          <w:rFonts w:ascii="Museo Sans 300" w:eastAsia="Arial" w:hAnsi="Museo Sans 300"/>
          <w:sz w:val="20"/>
          <w:szCs w:val="20"/>
        </w:rPr>
        <w:t xml:space="preserve"> </w:t>
      </w:r>
      <w:r w:rsidRPr="00EC2B52">
        <w:rPr>
          <w:rFonts w:ascii="Museo Sans 300" w:eastAsia="Arial" w:hAnsi="Museo Sans 300"/>
          <w:sz w:val="20"/>
          <w:szCs w:val="20"/>
        </w:rPr>
        <w:t>Procedimiento</w:t>
      </w:r>
      <w:r w:rsidR="0053262F">
        <w:rPr>
          <w:rFonts w:ascii="Museo Sans 300" w:eastAsia="Arial" w:hAnsi="Museo Sans 300"/>
          <w:sz w:val="20"/>
          <w:szCs w:val="20"/>
        </w:rPr>
        <w:t xml:space="preserve"> </w:t>
      </w:r>
      <w:r w:rsidRPr="00EC2B52">
        <w:rPr>
          <w:rFonts w:ascii="Museo Sans 300" w:eastAsia="Arial" w:hAnsi="Museo Sans 300"/>
          <w:sz w:val="20"/>
          <w:szCs w:val="20"/>
        </w:rPr>
        <w:t>para</w:t>
      </w:r>
      <w:r w:rsidR="0053262F">
        <w:rPr>
          <w:rFonts w:ascii="Museo Sans 300" w:eastAsia="Arial" w:hAnsi="Museo Sans 300"/>
          <w:sz w:val="20"/>
          <w:szCs w:val="20"/>
        </w:rPr>
        <w:t xml:space="preserve"> </w:t>
      </w:r>
      <w:r w:rsidRPr="00EC2B52">
        <w:rPr>
          <w:rFonts w:ascii="Museo Sans 300" w:eastAsia="Arial" w:hAnsi="Museo Sans 300"/>
          <w:sz w:val="20"/>
          <w:szCs w:val="20"/>
        </w:rPr>
        <w:t>Investigar</w:t>
      </w:r>
      <w:r w:rsidR="0053262F">
        <w:rPr>
          <w:rFonts w:ascii="Museo Sans 300" w:eastAsia="Arial" w:hAnsi="Museo Sans 300"/>
          <w:sz w:val="20"/>
          <w:szCs w:val="20"/>
        </w:rPr>
        <w:t xml:space="preserve"> </w:t>
      </w:r>
      <w:r w:rsidRPr="00EC2B52">
        <w:rPr>
          <w:rFonts w:ascii="Museo Sans 300" w:eastAsia="Arial" w:hAnsi="Museo Sans 300"/>
          <w:sz w:val="20"/>
          <w:szCs w:val="20"/>
        </w:rPr>
        <w:t>la</w:t>
      </w:r>
      <w:r w:rsidR="0053262F">
        <w:rPr>
          <w:rFonts w:ascii="Museo Sans 300" w:eastAsia="Arial" w:hAnsi="Museo Sans 300"/>
          <w:sz w:val="20"/>
          <w:szCs w:val="20"/>
        </w:rPr>
        <w:t xml:space="preserve"> </w:t>
      </w:r>
      <w:r w:rsidRPr="00EC2B52">
        <w:rPr>
          <w:rFonts w:ascii="Museo Sans 300" w:eastAsia="Arial" w:hAnsi="Museo Sans 300"/>
          <w:sz w:val="20"/>
          <w:szCs w:val="20"/>
        </w:rPr>
        <w:t>Existencia</w:t>
      </w:r>
      <w:r w:rsidR="0053262F">
        <w:rPr>
          <w:rFonts w:ascii="Museo Sans 300" w:eastAsia="Arial" w:hAnsi="Museo Sans 300"/>
          <w:sz w:val="20"/>
          <w:szCs w:val="20"/>
        </w:rPr>
        <w:t xml:space="preserve"> </w:t>
      </w:r>
      <w:r w:rsidRPr="00EC2B52">
        <w:rPr>
          <w:rFonts w:ascii="Museo Sans 300" w:eastAsia="Arial" w:hAnsi="Museo Sans 300"/>
          <w:sz w:val="20"/>
          <w:szCs w:val="20"/>
        </w:rPr>
        <w:t>de</w:t>
      </w:r>
      <w:r w:rsidR="0053262F">
        <w:rPr>
          <w:rFonts w:ascii="Museo Sans 300" w:eastAsia="Arial" w:hAnsi="Museo Sans 300"/>
          <w:sz w:val="20"/>
          <w:szCs w:val="20"/>
        </w:rPr>
        <w:t xml:space="preserve"> </w:t>
      </w:r>
      <w:r w:rsidRPr="00EC2B52">
        <w:rPr>
          <w:rFonts w:ascii="Museo Sans 300" w:eastAsia="Arial" w:hAnsi="Museo Sans 300"/>
          <w:sz w:val="20"/>
          <w:szCs w:val="20"/>
        </w:rPr>
        <w:t>Condiciones</w:t>
      </w:r>
      <w:r w:rsidR="0053262F">
        <w:rPr>
          <w:rFonts w:ascii="Museo Sans 300" w:eastAsia="Arial" w:hAnsi="Museo Sans 300"/>
          <w:sz w:val="20"/>
          <w:szCs w:val="20"/>
        </w:rPr>
        <w:t xml:space="preserve"> </w:t>
      </w:r>
      <w:r w:rsidRPr="00EC2B52">
        <w:rPr>
          <w:rFonts w:ascii="Museo Sans 300" w:eastAsia="Arial" w:hAnsi="Museo Sans 300"/>
          <w:sz w:val="20"/>
          <w:szCs w:val="20"/>
        </w:rPr>
        <w:t>Irregulares</w:t>
      </w:r>
      <w:r w:rsidR="0053262F">
        <w:rPr>
          <w:rFonts w:ascii="Museo Sans 300" w:eastAsia="Arial" w:hAnsi="Museo Sans 300"/>
          <w:sz w:val="20"/>
          <w:szCs w:val="20"/>
        </w:rPr>
        <w:t xml:space="preserve"> </w:t>
      </w:r>
      <w:r w:rsidRPr="00EC2B52">
        <w:rPr>
          <w:rFonts w:ascii="Museo Sans 300" w:eastAsia="Arial" w:hAnsi="Museo Sans 300"/>
          <w:sz w:val="20"/>
          <w:szCs w:val="20"/>
        </w:rPr>
        <w:t>en</w:t>
      </w:r>
      <w:r w:rsidR="0053262F">
        <w:rPr>
          <w:rFonts w:ascii="Museo Sans 300" w:eastAsia="Arial" w:hAnsi="Museo Sans 300"/>
          <w:sz w:val="20"/>
          <w:szCs w:val="20"/>
        </w:rPr>
        <w:t xml:space="preserve"> </w:t>
      </w:r>
      <w:r w:rsidRPr="00EC2B52">
        <w:rPr>
          <w:rFonts w:ascii="Museo Sans 300" w:eastAsia="Arial" w:hAnsi="Museo Sans 300"/>
          <w:sz w:val="20"/>
          <w:szCs w:val="20"/>
        </w:rPr>
        <w:t>el</w:t>
      </w:r>
      <w:r w:rsidR="0053262F">
        <w:rPr>
          <w:rFonts w:ascii="Museo Sans 300" w:eastAsia="Arial" w:hAnsi="Museo Sans 300"/>
          <w:sz w:val="20"/>
          <w:szCs w:val="20"/>
        </w:rPr>
        <w:t xml:space="preserve"> </w:t>
      </w:r>
      <w:r w:rsidRPr="00EC2B52">
        <w:rPr>
          <w:rFonts w:ascii="Museo Sans 300" w:eastAsia="Arial" w:hAnsi="Museo Sans 300"/>
          <w:sz w:val="20"/>
          <w:szCs w:val="20"/>
        </w:rPr>
        <w:t>Suministro</w:t>
      </w:r>
      <w:r w:rsidR="0053262F">
        <w:rPr>
          <w:rFonts w:ascii="Museo Sans 300" w:eastAsia="Arial" w:hAnsi="Museo Sans 300"/>
          <w:sz w:val="20"/>
          <w:szCs w:val="20"/>
        </w:rPr>
        <w:t xml:space="preserve"> </w:t>
      </w:r>
      <w:r w:rsidRPr="00EC2B52">
        <w:rPr>
          <w:rFonts w:ascii="Museo Sans 300" w:eastAsia="Arial" w:hAnsi="Museo Sans 300"/>
          <w:sz w:val="20"/>
          <w:szCs w:val="20"/>
        </w:rPr>
        <w:t>de</w:t>
      </w:r>
      <w:r w:rsidR="0053262F">
        <w:rPr>
          <w:rFonts w:ascii="Museo Sans 300" w:eastAsia="Arial" w:hAnsi="Museo Sans 300"/>
          <w:sz w:val="20"/>
          <w:szCs w:val="20"/>
        </w:rPr>
        <w:t xml:space="preserve"> </w:t>
      </w:r>
      <w:r w:rsidRPr="00EC2B52">
        <w:rPr>
          <w:rFonts w:ascii="Museo Sans 300" w:eastAsia="Arial" w:hAnsi="Museo Sans 300"/>
          <w:sz w:val="20"/>
          <w:szCs w:val="20"/>
        </w:rPr>
        <w:t>Energía</w:t>
      </w:r>
      <w:r w:rsidR="0053262F">
        <w:rPr>
          <w:rFonts w:ascii="Museo Sans 300" w:eastAsia="Arial" w:hAnsi="Museo Sans 300"/>
          <w:sz w:val="20"/>
          <w:szCs w:val="20"/>
        </w:rPr>
        <w:t xml:space="preserve"> </w:t>
      </w:r>
      <w:r w:rsidRPr="00EC2B52">
        <w:rPr>
          <w:rFonts w:ascii="Museo Sans 300" w:eastAsia="Arial" w:hAnsi="Museo Sans 300"/>
          <w:sz w:val="20"/>
          <w:szCs w:val="20"/>
        </w:rPr>
        <w:t>Eléctrica</w:t>
      </w:r>
      <w:r w:rsidR="0053262F">
        <w:rPr>
          <w:rFonts w:ascii="Museo Sans 300" w:eastAsia="Arial" w:hAnsi="Museo Sans 300"/>
          <w:sz w:val="20"/>
          <w:szCs w:val="20"/>
        </w:rPr>
        <w:t xml:space="preserve"> </w:t>
      </w:r>
      <w:r w:rsidRPr="00EC2B52">
        <w:rPr>
          <w:rFonts w:ascii="Museo Sans 300" w:eastAsia="Arial" w:hAnsi="Museo Sans 300"/>
          <w:sz w:val="20"/>
          <w:szCs w:val="20"/>
        </w:rPr>
        <w:t>del</w:t>
      </w:r>
      <w:r w:rsidR="0053262F">
        <w:rPr>
          <w:rFonts w:ascii="Museo Sans 300" w:eastAsia="Arial" w:hAnsi="Museo Sans 300"/>
          <w:sz w:val="20"/>
          <w:szCs w:val="20"/>
        </w:rPr>
        <w:t xml:space="preserve"> </w:t>
      </w:r>
      <w:r w:rsidRPr="00EC2B52">
        <w:rPr>
          <w:rFonts w:ascii="Museo Sans 300" w:eastAsia="Arial" w:hAnsi="Museo Sans 300"/>
          <w:sz w:val="20"/>
          <w:szCs w:val="20"/>
        </w:rPr>
        <w:t>Usuario</w:t>
      </w:r>
      <w:r w:rsidR="0053262F">
        <w:rPr>
          <w:rFonts w:ascii="Museo Sans 300" w:eastAsia="Arial" w:hAnsi="Museo Sans 300"/>
          <w:sz w:val="20"/>
          <w:szCs w:val="20"/>
        </w:rPr>
        <w:t xml:space="preserve"> </w:t>
      </w:r>
      <w:r w:rsidRPr="00EC2B52">
        <w:rPr>
          <w:rFonts w:ascii="Museo Sans 300" w:eastAsia="Arial" w:hAnsi="Museo Sans 300"/>
          <w:sz w:val="20"/>
          <w:szCs w:val="20"/>
        </w:rPr>
        <w:t>Final</w:t>
      </w:r>
      <w:r w:rsidR="0053262F">
        <w:rPr>
          <w:rFonts w:ascii="Museo Sans 300" w:eastAsia="Arial" w:hAnsi="Museo Sans 300"/>
          <w:sz w:val="20"/>
          <w:szCs w:val="20"/>
        </w:rPr>
        <w:t xml:space="preserve"> </w:t>
      </w:r>
      <w:r w:rsidRPr="00EC2B52">
        <w:rPr>
          <w:rFonts w:ascii="Museo Sans 300" w:eastAsia="Arial" w:hAnsi="Museo Sans 300"/>
          <w:sz w:val="20"/>
          <w:szCs w:val="20"/>
        </w:rPr>
        <w:t>tiene</w:t>
      </w:r>
      <w:r w:rsidR="0053262F">
        <w:rPr>
          <w:rFonts w:ascii="Museo Sans 300" w:eastAsia="Arial" w:hAnsi="Museo Sans 300"/>
          <w:sz w:val="20"/>
          <w:szCs w:val="20"/>
        </w:rPr>
        <w:t xml:space="preserve"> </w:t>
      </w:r>
      <w:r w:rsidRPr="00EC2B52">
        <w:rPr>
          <w:rFonts w:ascii="Museo Sans 300" w:eastAsia="Arial" w:hAnsi="Museo Sans 300"/>
          <w:sz w:val="20"/>
          <w:szCs w:val="20"/>
        </w:rPr>
        <w:t>como</w:t>
      </w:r>
      <w:r w:rsidR="0053262F">
        <w:rPr>
          <w:rFonts w:ascii="Museo Sans 300" w:eastAsia="Arial" w:hAnsi="Museo Sans 300"/>
          <w:sz w:val="20"/>
          <w:szCs w:val="20"/>
        </w:rPr>
        <w:t xml:space="preserve"> </w:t>
      </w:r>
      <w:r w:rsidRPr="00EC2B52">
        <w:rPr>
          <w:rFonts w:ascii="Museo Sans 300" w:eastAsia="Arial" w:hAnsi="Museo Sans 300"/>
          <w:sz w:val="20"/>
          <w:szCs w:val="20"/>
        </w:rPr>
        <w:t>finalidad</w:t>
      </w:r>
      <w:r w:rsidR="0053262F">
        <w:rPr>
          <w:rFonts w:ascii="Museo Sans 300" w:eastAsia="Arial" w:hAnsi="Museo Sans 300"/>
          <w:sz w:val="20"/>
          <w:szCs w:val="20"/>
        </w:rPr>
        <w:t xml:space="preserve"> </w:t>
      </w:r>
      <w:r w:rsidRPr="00EC2B52">
        <w:rPr>
          <w:rFonts w:ascii="Museo Sans 300" w:eastAsia="Arial" w:hAnsi="Museo Sans 300"/>
          <w:sz w:val="20"/>
          <w:szCs w:val="20"/>
        </w:rPr>
        <w:t>revisar</w:t>
      </w:r>
      <w:r w:rsidR="0053262F">
        <w:rPr>
          <w:rFonts w:ascii="Museo Sans 300" w:eastAsia="Arial" w:hAnsi="Museo Sans 300"/>
          <w:sz w:val="20"/>
          <w:szCs w:val="20"/>
        </w:rPr>
        <w:t xml:space="preserve"> </w:t>
      </w:r>
      <w:r w:rsidRPr="00EC2B52">
        <w:rPr>
          <w:rFonts w:ascii="Museo Sans 300" w:eastAsia="Arial" w:hAnsi="Museo Sans 300"/>
          <w:sz w:val="20"/>
          <w:szCs w:val="20"/>
        </w:rPr>
        <w:t>técnicamente</w:t>
      </w:r>
      <w:r w:rsidR="0053262F">
        <w:rPr>
          <w:rFonts w:ascii="Museo Sans 300" w:eastAsia="Arial" w:hAnsi="Museo Sans 300"/>
          <w:sz w:val="20"/>
          <w:szCs w:val="20"/>
        </w:rPr>
        <w:t xml:space="preserve"> </w:t>
      </w:r>
      <w:r w:rsidRPr="00EC2B52">
        <w:rPr>
          <w:rFonts w:ascii="Museo Sans 300" w:eastAsia="Arial" w:hAnsi="Museo Sans 300"/>
          <w:sz w:val="20"/>
          <w:szCs w:val="20"/>
        </w:rPr>
        <w:t>la</w:t>
      </w:r>
      <w:r w:rsidR="0053262F">
        <w:rPr>
          <w:rFonts w:ascii="Museo Sans 300" w:eastAsia="Arial" w:hAnsi="Museo Sans 300"/>
          <w:sz w:val="20"/>
          <w:szCs w:val="20"/>
        </w:rPr>
        <w:t xml:space="preserve"> </w:t>
      </w:r>
      <w:r w:rsidRPr="00EC2B52">
        <w:rPr>
          <w:rFonts w:ascii="Museo Sans 300" w:eastAsia="Arial" w:hAnsi="Museo Sans 300"/>
          <w:sz w:val="20"/>
          <w:szCs w:val="20"/>
        </w:rPr>
        <w:t>condición</w:t>
      </w:r>
      <w:r w:rsidR="0053262F">
        <w:rPr>
          <w:rFonts w:ascii="Museo Sans 300" w:eastAsia="Arial" w:hAnsi="Museo Sans 300"/>
          <w:sz w:val="20"/>
          <w:szCs w:val="20"/>
        </w:rPr>
        <w:t xml:space="preserve"> </w:t>
      </w:r>
      <w:r w:rsidRPr="00EC2B52">
        <w:rPr>
          <w:rFonts w:ascii="Museo Sans 300" w:eastAsia="Arial" w:hAnsi="Museo Sans 300"/>
          <w:sz w:val="20"/>
          <w:szCs w:val="20"/>
        </w:rPr>
        <w:t>irregular</w:t>
      </w:r>
      <w:r w:rsidR="0053262F">
        <w:rPr>
          <w:rFonts w:ascii="Museo Sans 300" w:eastAsia="Arial" w:hAnsi="Museo Sans 300"/>
          <w:sz w:val="20"/>
          <w:szCs w:val="20"/>
        </w:rPr>
        <w:t xml:space="preserve"> </w:t>
      </w:r>
      <w:r w:rsidRPr="00EC2B52">
        <w:rPr>
          <w:rFonts w:ascii="Museo Sans 300" w:eastAsia="Arial" w:hAnsi="Museo Sans 300"/>
          <w:sz w:val="20"/>
          <w:szCs w:val="20"/>
        </w:rPr>
        <w:t>que</w:t>
      </w:r>
      <w:r w:rsidR="0053262F">
        <w:rPr>
          <w:rFonts w:ascii="Museo Sans 300" w:eastAsia="Arial" w:hAnsi="Museo Sans 300"/>
          <w:sz w:val="20"/>
          <w:szCs w:val="20"/>
        </w:rPr>
        <w:t xml:space="preserve"> </w:t>
      </w:r>
      <w:r w:rsidRPr="00EC2B52">
        <w:rPr>
          <w:rFonts w:ascii="Museo Sans 300" w:eastAsia="Arial" w:hAnsi="Museo Sans 300"/>
          <w:sz w:val="20"/>
          <w:szCs w:val="20"/>
        </w:rPr>
        <w:t>la</w:t>
      </w:r>
      <w:r w:rsidR="0053262F">
        <w:rPr>
          <w:rFonts w:ascii="Museo Sans 300" w:eastAsia="Arial" w:hAnsi="Museo Sans 300"/>
          <w:sz w:val="20"/>
          <w:szCs w:val="20"/>
        </w:rPr>
        <w:t xml:space="preserve"> </w:t>
      </w:r>
      <w:r w:rsidRPr="00EC2B52">
        <w:rPr>
          <w:rFonts w:ascii="Museo Sans 300" w:eastAsia="Arial" w:hAnsi="Museo Sans 300"/>
          <w:sz w:val="20"/>
          <w:szCs w:val="20"/>
        </w:rPr>
        <w:t>distribuidora</w:t>
      </w:r>
      <w:r w:rsidR="0053262F">
        <w:rPr>
          <w:rFonts w:ascii="Museo Sans 300" w:eastAsia="Arial" w:hAnsi="Museo Sans 300"/>
          <w:sz w:val="20"/>
          <w:szCs w:val="20"/>
        </w:rPr>
        <w:t xml:space="preserve"> </w:t>
      </w:r>
      <w:r w:rsidRPr="00EC2B52">
        <w:rPr>
          <w:rFonts w:ascii="Museo Sans 300" w:eastAsia="Arial" w:hAnsi="Museo Sans 300"/>
          <w:sz w:val="20"/>
          <w:szCs w:val="20"/>
        </w:rPr>
        <w:t>le</w:t>
      </w:r>
      <w:r w:rsidR="0053262F">
        <w:rPr>
          <w:rFonts w:ascii="Museo Sans 300" w:eastAsia="Arial" w:hAnsi="Museo Sans 300"/>
          <w:sz w:val="20"/>
          <w:szCs w:val="20"/>
        </w:rPr>
        <w:t xml:space="preserve"> </w:t>
      </w:r>
      <w:r w:rsidRPr="00EC2B52">
        <w:rPr>
          <w:rFonts w:ascii="Museo Sans 300" w:eastAsia="Arial" w:hAnsi="Museo Sans 300"/>
          <w:sz w:val="20"/>
          <w:szCs w:val="20"/>
        </w:rPr>
        <w:t>atribuye</w:t>
      </w:r>
      <w:r w:rsidR="0053262F">
        <w:rPr>
          <w:rFonts w:ascii="Museo Sans 300" w:eastAsia="Arial" w:hAnsi="Museo Sans 300"/>
          <w:sz w:val="20"/>
          <w:szCs w:val="20"/>
        </w:rPr>
        <w:t xml:space="preserve"> </w:t>
      </w:r>
      <w:r w:rsidRPr="00EC2B52">
        <w:rPr>
          <w:rFonts w:ascii="Museo Sans 300" w:eastAsia="Arial" w:hAnsi="Museo Sans 300"/>
          <w:sz w:val="20"/>
          <w:szCs w:val="20"/>
        </w:rPr>
        <w:t>a</w:t>
      </w:r>
      <w:r w:rsidR="009C182E">
        <w:rPr>
          <w:rFonts w:ascii="Museo Sans 300" w:eastAsia="Arial" w:hAnsi="Museo Sans 300"/>
          <w:sz w:val="20"/>
          <w:szCs w:val="20"/>
        </w:rPr>
        <w:t xml:space="preserve"> </w:t>
      </w:r>
      <w:r w:rsidR="00FA5A6A">
        <w:rPr>
          <w:rFonts w:ascii="Museo Sans 300" w:eastAsia="Arial" w:hAnsi="Museo Sans 300"/>
          <w:sz w:val="20"/>
          <w:szCs w:val="20"/>
        </w:rPr>
        <w:t>l</w:t>
      </w:r>
      <w:r w:rsidR="009C182E">
        <w:rPr>
          <w:rFonts w:ascii="Museo Sans 300" w:eastAsia="Arial" w:hAnsi="Museo Sans 300"/>
          <w:sz w:val="20"/>
          <w:szCs w:val="20"/>
        </w:rPr>
        <w:t>a</w:t>
      </w:r>
      <w:r w:rsidR="0053262F">
        <w:rPr>
          <w:rFonts w:ascii="Museo Sans 300" w:eastAsia="Arial" w:hAnsi="Museo Sans 300"/>
          <w:sz w:val="20"/>
          <w:szCs w:val="20"/>
        </w:rPr>
        <w:t xml:space="preserve"> </w:t>
      </w:r>
      <w:r w:rsidR="00530816">
        <w:rPr>
          <w:rFonts w:ascii="Museo Sans 300" w:eastAsia="Arial" w:hAnsi="Museo Sans 300"/>
          <w:sz w:val="20"/>
          <w:szCs w:val="20"/>
        </w:rPr>
        <w:t>usuari</w:t>
      </w:r>
      <w:r w:rsidR="009C182E">
        <w:rPr>
          <w:rFonts w:ascii="Museo Sans 300" w:eastAsia="Arial" w:hAnsi="Museo Sans 300"/>
          <w:sz w:val="20"/>
          <w:szCs w:val="20"/>
        </w:rPr>
        <w:t>a</w:t>
      </w:r>
      <w:r w:rsidRPr="00EC2B52">
        <w:rPr>
          <w:rFonts w:ascii="Museo Sans 300" w:eastAsia="Arial" w:hAnsi="Museo Sans 300"/>
          <w:sz w:val="20"/>
          <w:szCs w:val="20"/>
        </w:rPr>
        <w:t>,</w:t>
      </w:r>
      <w:r w:rsidR="0053262F">
        <w:rPr>
          <w:rFonts w:ascii="Museo Sans 300" w:eastAsia="Arial" w:hAnsi="Museo Sans 300"/>
          <w:sz w:val="20"/>
          <w:szCs w:val="20"/>
        </w:rPr>
        <w:t xml:space="preserve"> </w:t>
      </w:r>
      <w:r w:rsidRPr="00EC2B52">
        <w:rPr>
          <w:rFonts w:ascii="Museo Sans 300" w:eastAsia="Arial" w:hAnsi="Museo Sans 300"/>
          <w:sz w:val="20"/>
          <w:szCs w:val="20"/>
        </w:rPr>
        <w:t>así</w:t>
      </w:r>
      <w:r w:rsidR="0053262F">
        <w:rPr>
          <w:rFonts w:ascii="Museo Sans 300" w:eastAsia="Arial" w:hAnsi="Museo Sans 300"/>
          <w:sz w:val="20"/>
          <w:szCs w:val="20"/>
        </w:rPr>
        <w:t xml:space="preserve"> </w:t>
      </w:r>
      <w:r w:rsidRPr="00EC2B52">
        <w:rPr>
          <w:rFonts w:ascii="Museo Sans 300" w:eastAsia="Arial" w:hAnsi="Museo Sans 300"/>
          <w:sz w:val="20"/>
          <w:szCs w:val="20"/>
        </w:rPr>
        <w:t>como</w:t>
      </w:r>
      <w:r w:rsidR="0053262F">
        <w:rPr>
          <w:rFonts w:ascii="Museo Sans 300" w:eastAsia="Arial" w:hAnsi="Museo Sans 300"/>
          <w:sz w:val="20"/>
          <w:szCs w:val="20"/>
        </w:rPr>
        <w:t xml:space="preserve"> </w:t>
      </w:r>
      <w:r w:rsidRPr="00EC2B52">
        <w:rPr>
          <w:rFonts w:ascii="Museo Sans 300" w:eastAsia="Arial" w:hAnsi="Museo Sans 300"/>
          <w:sz w:val="20"/>
          <w:szCs w:val="20"/>
        </w:rPr>
        <w:t>el</w:t>
      </w:r>
      <w:r w:rsidR="0053262F">
        <w:rPr>
          <w:rFonts w:ascii="Museo Sans 300" w:eastAsia="Arial" w:hAnsi="Museo Sans 300"/>
          <w:sz w:val="20"/>
          <w:szCs w:val="20"/>
        </w:rPr>
        <w:t xml:space="preserve"> </w:t>
      </w:r>
      <w:r w:rsidRPr="00EC2B52">
        <w:rPr>
          <w:rFonts w:ascii="Museo Sans 300" w:eastAsia="Arial" w:hAnsi="Museo Sans 300"/>
          <w:sz w:val="20"/>
          <w:szCs w:val="20"/>
        </w:rPr>
        <w:t>cobro</w:t>
      </w:r>
      <w:r w:rsidR="0053262F">
        <w:rPr>
          <w:rFonts w:ascii="Museo Sans 300" w:eastAsia="Arial" w:hAnsi="Museo Sans 300"/>
          <w:sz w:val="20"/>
          <w:szCs w:val="20"/>
        </w:rPr>
        <w:t xml:space="preserve"> </w:t>
      </w:r>
      <w:r w:rsidRPr="00EC2B52">
        <w:rPr>
          <w:rFonts w:ascii="Museo Sans 300" w:eastAsia="Arial" w:hAnsi="Museo Sans 300"/>
          <w:sz w:val="20"/>
          <w:szCs w:val="20"/>
        </w:rPr>
        <w:t>realizado</w:t>
      </w:r>
      <w:r w:rsidR="0053262F">
        <w:rPr>
          <w:rFonts w:ascii="Museo Sans 300" w:eastAsia="Arial" w:hAnsi="Museo Sans 300"/>
          <w:sz w:val="20"/>
          <w:szCs w:val="20"/>
        </w:rPr>
        <w:t xml:space="preserve"> </w:t>
      </w:r>
      <w:r w:rsidRPr="00EC2B52">
        <w:rPr>
          <w:rFonts w:ascii="Museo Sans 300" w:eastAsia="Arial" w:hAnsi="Museo Sans 300"/>
          <w:sz w:val="20"/>
          <w:szCs w:val="20"/>
        </w:rPr>
        <w:t>en</w:t>
      </w:r>
      <w:r w:rsidR="0053262F">
        <w:rPr>
          <w:rFonts w:ascii="Museo Sans 300" w:eastAsia="Arial" w:hAnsi="Museo Sans 300"/>
          <w:sz w:val="20"/>
          <w:szCs w:val="20"/>
        </w:rPr>
        <w:t xml:space="preserve"> </w:t>
      </w:r>
      <w:r w:rsidRPr="00EC2B52">
        <w:rPr>
          <w:rFonts w:ascii="Museo Sans 300" w:eastAsia="Arial" w:hAnsi="Museo Sans 300"/>
          <w:sz w:val="20"/>
          <w:szCs w:val="20"/>
        </w:rPr>
        <w:t>concepto</w:t>
      </w:r>
      <w:r w:rsidR="0053262F">
        <w:rPr>
          <w:rFonts w:ascii="Museo Sans 300" w:eastAsia="Arial" w:hAnsi="Museo Sans 300"/>
          <w:sz w:val="20"/>
          <w:szCs w:val="20"/>
        </w:rPr>
        <w:t xml:space="preserve"> </w:t>
      </w:r>
      <w:r w:rsidRPr="00EC2B52">
        <w:rPr>
          <w:rFonts w:ascii="Museo Sans 300" w:eastAsia="Arial" w:hAnsi="Museo Sans 300"/>
          <w:sz w:val="20"/>
          <w:szCs w:val="20"/>
        </w:rPr>
        <w:t>de</w:t>
      </w:r>
      <w:r w:rsidR="0053262F">
        <w:rPr>
          <w:rFonts w:ascii="Museo Sans 300" w:eastAsia="Arial" w:hAnsi="Museo Sans 300"/>
          <w:sz w:val="20"/>
          <w:szCs w:val="20"/>
        </w:rPr>
        <w:t xml:space="preserve"> </w:t>
      </w:r>
      <w:r w:rsidRPr="00EC2B52">
        <w:rPr>
          <w:rFonts w:ascii="Museo Sans 300" w:eastAsia="Arial" w:hAnsi="Museo Sans 300"/>
          <w:sz w:val="20"/>
          <w:szCs w:val="20"/>
        </w:rPr>
        <w:t>energía</w:t>
      </w:r>
      <w:r w:rsidR="0053262F">
        <w:rPr>
          <w:rFonts w:ascii="Museo Sans 300" w:eastAsia="Arial" w:hAnsi="Museo Sans 300"/>
          <w:sz w:val="20"/>
          <w:szCs w:val="20"/>
        </w:rPr>
        <w:t xml:space="preserve"> </w:t>
      </w:r>
      <w:r w:rsidRPr="00EC2B52">
        <w:rPr>
          <w:rFonts w:ascii="Museo Sans 300" w:eastAsia="Arial" w:hAnsi="Museo Sans 300"/>
          <w:sz w:val="20"/>
          <w:szCs w:val="20"/>
        </w:rPr>
        <w:t>no</w:t>
      </w:r>
      <w:r w:rsidR="0053262F">
        <w:rPr>
          <w:rFonts w:ascii="Museo Sans 300" w:eastAsia="Arial" w:hAnsi="Museo Sans 300"/>
          <w:sz w:val="20"/>
          <w:szCs w:val="20"/>
        </w:rPr>
        <w:t xml:space="preserve"> </w:t>
      </w:r>
      <w:r w:rsidRPr="00EC2B52">
        <w:rPr>
          <w:rFonts w:ascii="Museo Sans 300" w:eastAsia="Arial" w:hAnsi="Museo Sans 300"/>
          <w:sz w:val="20"/>
          <w:szCs w:val="20"/>
        </w:rPr>
        <w:t>registrada</w:t>
      </w:r>
      <w:r w:rsidR="0053262F">
        <w:rPr>
          <w:rFonts w:ascii="Museo Sans 300" w:eastAsia="Arial" w:hAnsi="Museo Sans 300"/>
          <w:sz w:val="20"/>
          <w:szCs w:val="20"/>
        </w:rPr>
        <w:t xml:space="preserve"> </w:t>
      </w:r>
      <w:r w:rsidR="0066447C">
        <w:rPr>
          <w:rFonts w:ascii="Museo Sans 300" w:eastAsia="Arial" w:hAnsi="Museo Sans 300"/>
          <w:sz w:val="20"/>
          <w:szCs w:val="20"/>
        </w:rPr>
        <w:t>(ENR)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00213AB8"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w:t>
      </w:r>
      <w:r w:rsidR="0053262F">
        <w:rPr>
          <w:rFonts w:ascii="Museo Sans 300" w:eastAsia="Arial" w:hAnsi="Museo Sans 300"/>
          <w:sz w:val="20"/>
          <w:szCs w:val="20"/>
        </w:rPr>
        <w:t xml:space="preserve"> </w:t>
      </w:r>
      <w:r w:rsidR="00130CD7">
        <w:rPr>
          <w:rFonts w:ascii="Museo Sans 300" w:eastAsia="Arial" w:hAnsi="Museo Sans 300"/>
          <w:sz w:val="20"/>
          <w:szCs w:val="20"/>
        </w:rPr>
        <w:t>el</w:t>
      </w:r>
      <w:r w:rsidR="0053262F">
        <w:rPr>
          <w:rFonts w:ascii="Museo Sans 300" w:eastAsia="Arial" w:hAnsi="Museo Sans 300"/>
          <w:sz w:val="20"/>
          <w:szCs w:val="20"/>
        </w:rPr>
        <w:t xml:space="preserve"> </w:t>
      </w:r>
      <w:r w:rsidR="00130CD7">
        <w:rPr>
          <w:rFonts w:ascii="Museo Sans 300" w:eastAsia="Arial" w:hAnsi="Museo Sans 300"/>
          <w:sz w:val="20"/>
          <w:szCs w:val="20"/>
        </w:rPr>
        <w:t>presente</w:t>
      </w:r>
      <w:r w:rsidR="0053262F">
        <w:rPr>
          <w:rFonts w:ascii="Museo Sans 300" w:eastAsia="Arial" w:hAnsi="Museo Sans 300"/>
          <w:sz w:val="20"/>
          <w:szCs w:val="20"/>
        </w:rPr>
        <w:t xml:space="preserve"> </w:t>
      </w:r>
      <w:r w:rsidR="00130CD7">
        <w:rPr>
          <w:rFonts w:ascii="Museo Sans 300" w:eastAsia="Arial" w:hAnsi="Museo Sans 300"/>
          <w:sz w:val="20"/>
          <w:szCs w:val="20"/>
        </w:rPr>
        <w:t>recurso</w:t>
      </w:r>
      <w:r w:rsidR="0053262F">
        <w:rPr>
          <w:rFonts w:ascii="Museo Sans 300" w:eastAsia="Arial" w:hAnsi="Museo Sans 300"/>
          <w:sz w:val="20"/>
          <w:szCs w:val="20"/>
        </w:rPr>
        <w:t xml:space="preserve"> </w:t>
      </w:r>
      <w:r w:rsidR="00130CD7">
        <w:rPr>
          <w:rFonts w:ascii="Museo Sans 300" w:eastAsia="Arial" w:hAnsi="Museo Sans 300"/>
          <w:sz w:val="20"/>
          <w:szCs w:val="20"/>
        </w:rPr>
        <w:t>de</w:t>
      </w:r>
      <w:r w:rsidR="0053262F">
        <w:rPr>
          <w:rFonts w:ascii="Museo Sans 300" w:eastAsia="Arial" w:hAnsi="Museo Sans 300"/>
          <w:sz w:val="20"/>
          <w:szCs w:val="20"/>
        </w:rPr>
        <w:t xml:space="preserve"> </w:t>
      </w:r>
      <w:r w:rsidR="00130CD7">
        <w:rPr>
          <w:rFonts w:ascii="Museo Sans 300" w:eastAsia="Arial" w:hAnsi="Museo Sans 300"/>
          <w:sz w:val="20"/>
          <w:szCs w:val="20"/>
        </w:rPr>
        <w:t>reconsideración</w:t>
      </w:r>
      <w:r>
        <w:rPr>
          <w:rFonts w:ascii="Museo Sans 300" w:eastAsia="Arial" w:hAnsi="Museo Sans 300"/>
          <w:sz w:val="20"/>
          <w:szCs w:val="20"/>
        </w:rPr>
        <w:t>,</w:t>
      </w:r>
      <w:r w:rsidR="0053262F">
        <w:rPr>
          <w:rFonts w:ascii="Museo Sans 300" w:eastAsia="Arial" w:hAnsi="Museo Sans 300"/>
          <w:sz w:val="20"/>
          <w:szCs w:val="20"/>
        </w:rPr>
        <w:t xml:space="preserve"> </w:t>
      </w:r>
      <w:r>
        <w:rPr>
          <w:rFonts w:ascii="Museo Sans 300" w:eastAsia="Arial" w:hAnsi="Museo Sans 300"/>
          <w:sz w:val="20"/>
          <w:szCs w:val="20"/>
        </w:rPr>
        <w:t>la</w:t>
      </w:r>
      <w:r w:rsidR="0053262F">
        <w:rPr>
          <w:rFonts w:ascii="Museo Sans 300" w:eastAsia="Arial" w:hAnsi="Museo Sans 300"/>
          <w:sz w:val="20"/>
          <w:szCs w:val="20"/>
        </w:rPr>
        <w:t xml:space="preserve"> </w:t>
      </w:r>
      <w:r>
        <w:rPr>
          <w:rFonts w:ascii="Museo Sans 300" w:eastAsia="Arial" w:hAnsi="Museo Sans 300"/>
          <w:sz w:val="20"/>
          <w:szCs w:val="20"/>
        </w:rPr>
        <w:t>sociedad</w:t>
      </w:r>
      <w:r w:rsidR="0053262F">
        <w:rPr>
          <w:rFonts w:ascii="Museo Sans 300" w:eastAsia="Arial" w:hAnsi="Museo Sans 300"/>
          <w:sz w:val="20"/>
          <w:szCs w:val="20"/>
        </w:rPr>
        <w:t xml:space="preserve"> </w:t>
      </w:r>
      <w:r w:rsidR="00C96305">
        <w:rPr>
          <w:rFonts w:ascii="Museo Sans 300" w:eastAsia="Arial" w:hAnsi="Museo Sans 300"/>
          <w:sz w:val="20"/>
          <w:szCs w:val="20"/>
        </w:rPr>
        <w:t>AES</w:t>
      </w:r>
      <w:r w:rsidR="0053262F">
        <w:rPr>
          <w:rFonts w:ascii="Museo Sans 300" w:eastAsia="Arial" w:hAnsi="Museo Sans 300"/>
          <w:sz w:val="20"/>
          <w:szCs w:val="20"/>
        </w:rPr>
        <w:t xml:space="preserve"> </w:t>
      </w:r>
      <w:r w:rsidR="00C96305">
        <w:rPr>
          <w:rFonts w:ascii="Museo Sans 300" w:eastAsia="Arial" w:hAnsi="Museo Sans 300"/>
          <w:sz w:val="20"/>
          <w:szCs w:val="20"/>
        </w:rPr>
        <w:t>CLESA</w:t>
      </w:r>
      <w:r w:rsidR="0053262F">
        <w:rPr>
          <w:rFonts w:ascii="Museo Sans 300" w:eastAsia="Arial" w:hAnsi="Museo Sans 300"/>
          <w:sz w:val="20"/>
          <w:szCs w:val="20"/>
        </w:rPr>
        <w:t xml:space="preserve"> </w:t>
      </w:r>
      <w:r w:rsidR="00C96305">
        <w:rPr>
          <w:rFonts w:ascii="Museo Sans 300" w:eastAsia="Arial" w:hAnsi="Museo Sans 300"/>
          <w:sz w:val="20"/>
          <w:szCs w:val="20"/>
        </w:rPr>
        <w:t>y</w:t>
      </w:r>
      <w:r w:rsidR="0053262F">
        <w:rPr>
          <w:rFonts w:ascii="Museo Sans 300" w:eastAsia="Arial" w:hAnsi="Museo Sans 300"/>
          <w:sz w:val="20"/>
          <w:szCs w:val="20"/>
        </w:rPr>
        <w:t xml:space="preserve"> </w:t>
      </w:r>
      <w:r w:rsidR="00C96305">
        <w:rPr>
          <w:rFonts w:ascii="Museo Sans 300" w:eastAsia="Arial" w:hAnsi="Museo Sans 300"/>
          <w:sz w:val="20"/>
          <w:szCs w:val="20"/>
        </w:rPr>
        <w:t>Cía.,</w:t>
      </w:r>
      <w:r w:rsidR="0053262F">
        <w:rPr>
          <w:rFonts w:ascii="Museo Sans 300" w:eastAsia="Arial" w:hAnsi="Museo Sans 300"/>
          <w:sz w:val="20"/>
          <w:szCs w:val="20"/>
        </w:rPr>
        <w:t xml:space="preserve"> </w:t>
      </w:r>
      <w:r w:rsidR="00C96305">
        <w:rPr>
          <w:rFonts w:ascii="Museo Sans 300" w:eastAsia="Arial" w:hAnsi="Museo Sans 300"/>
          <w:sz w:val="20"/>
          <w:szCs w:val="20"/>
        </w:rPr>
        <w:t>S.</w:t>
      </w:r>
      <w:r w:rsidR="0053262F">
        <w:rPr>
          <w:rFonts w:ascii="Museo Sans 300" w:eastAsia="Arial" w:hAnsi="Museo Sans 300"/>
          <w:sz w:val="20"/>
          <w:szCs w:val="20"/>
        </w:rPr>
        <w:t xml:space="preserve"> </w:t>
      </w:r>
      <w:r w:rsidR="00C96305">
        <w:rPr>
          <w:rFonts w:ascii="Museo Sans 300" w:eastAsia="Arial" w:hAnsi="Museo Sans 300"/>
          <w:sz w:val="20"/>
          <w:szCs w:val="20"/>
        </w:rPr>
        <w:t>en</w:t>
      </w:r>
      <w:r w:rsidR="0053262F">
        <w:rPr>
          <w:rFonts w:ascii="Museo Sans 300" w:eastAsia="Arial" w:hAnsi="Museo Sans 300"/>
          <w:sz w:val="20"/>
          <w:szCs w:val="20"/>
        </w:rPr>
        <w:t xml:space="preserve"> </w:t>
      </w:r>
      <w:r w:rsidR="00C96305">
        <w:rPr>
          <w:rFonts w:ascii="Museo Sans 300" w:eastAsia="Arial" w:hAnsi="Museo Sans 300"/>
          <w:sz w:val="20"/>
          <w:szCs w:val="20"/>
        </w:rPr>
        <w:t>C.</w:t>
      </w:r>
      <w:r w:rsidR="0053262F">
        <w:rPr>
          <w:rFonts w:ascii="Museo Sans 300" w:eastAsia="Arial" w:hAnsi="Museo Sans 300"/>
          <w:sz w:val="20"/>
          <w:szCs w:val="20"/>
        </w:rPr>
        <w:t xml:space="preserve"> </w:t>
      </w:r>
      <w:r w:rsidR="00C96305">
        <w:rPr>
          <w:rFonts w:ascii="Museo Sans 300" w:eastAsia="Arial" w:hAnsi="Museo Sans 300"/>
          <w:sz w:val="20"/>
          <w:szCs w:val="20"/>
        </w:rPr>
        <w:t>de</w:t>
      </w:r>
      <w:r w:rsidR="0053262F">
        <w:rPr>
          <w:rFonts w:ascii="Museo Sans 300" w:eastAsia="Arial" w:hAnsi="Museo Sans 300"/>
          <w:sz w:val="20"/>
          <w:szCs w:val="20"/>
        </w:rPr>
        <w:t xml:space="preserve"> </w:t>
      </w:r>
      <w:r w:rsidR="00C96305">
        <w:rPr>
          <w:rFonts w:ascii="Museo Sans 300" w:eastAsia="Arial" w:hAnsi="Museo Sans 300"/>
          <w:sz w:val="20"/>
          <w:szCs w:val="20"/>
        </w:rPr>
        <w:t>C.V</w:t>
      </w:r>
      <w:r>
        <w:rPr>
          <w:rFonts w:ascii="Museo Sans 300" w:eastAsia="Arial" w:hAnsi="Museo Sans 300"/>
          <w:sz w:val="20"/>
          <w:szCs w:val="20"/>
        </w:rPr>
        <w:t>.</w:t>
      </w:r>
      <w:r w:rsidR="0053262F">
        <w:rPr>
          <w:rFonts w:ascii="Museo Sans 300" w:eastAsia="Arial" w:hAnsi="Museo Sans 300"/>
          <w:sz w:val="20"/>
          <w:szCs w:val="20"/>
        </w:rPr>
        <w:t xml:space="preserve"> </w:t>
      </w:r>
      <w:r w:rsidR="00130CD7">
        <w:rPr>
          <w:rFonts w:ascii="Museo Sans 300" w:eastAsia="Arial" w:hAnsi="Museo Sans 300"/>
          <w:sz w:val="20"/>
          <w:szCs w:val="20"/>
        </w:rPr>
        <w:t>planteó</w:t>
      </w:r>
      <w:r w:rsidR="0053262F">
        <w:rPr>
          <w:rFonts w:ascii="Museo Sans 300" w:eastAsia="Arial" w:hAnsi="Museo Sans 300"/>
          <w:sz w:val="20"/>
          <w:szCs w:val="20"/>
        </w:rPr>
        <w:t xml:space="preserve"> </w:t>
      </w:r>
      <w:r w:rsidR="008A4D60">
        <w:rPr>
          <w:rFonts w:ascii="Museo Sans 300" w:eastAsia="Arial" w:hAnsi="Museo Sans 300"/>
          <w:sz w:val="20"/>
          <w:szCs w:val="20"/>
        </w:rPr>
        <w:t>su</w:t>
      </w:r>
      <w:r w:rsidR="0053262F">
        <w:rPr>
          <w:rFonts w:ascii="Museo Sans 300" w:eastAsia="Arial" w:hAnsi="Museo Sans 300"/>
          <w:sz w:val="20"/>
          <w:szCs w:val="20"/>
        </w:rPr>
        <w:t xml:space="preserve"> </w:t>
      </w:r>
      <w:r w:rsidR="008A4D60">
        <w:rPr>
          <w:rFonts w:ascii="Museo Sans 300" w:eastAsia="Arial" w:hAnsi="Museo Sans 300"/>
          <w:sz w:val="20"/>
          <w:szCs w:val="20"/>
        </w:rPr>
        <w:t>inconformidad</w:t>
      </w:r>
      <w:r w:rsidR="0053262F">
        <w:rPr>
          <w:rFonts w:ascii="Museo Sans 300" w:eastAsia="Arial" w:hAnsi="Museo Sans 300"/>
          <w:sz w:val="20"/>
          <w:szCs w:val="20"/>
        </w:rPr>
        <w:t xml:space="preserve"> </w:t>
      </w:r>
      <w:r w:rsidR="008A4D60">
        <w:rPr>
          <w:rFonts w:ascii="Museo Sans 300" w:eastAsia="Arial" w:hAnsi="Museo Sans 300"/>
          <w:sz w:val="20"/>
          <w:szCs w:val="20"/>
        </w:rPr>
        <w:t>con</w:t>
      </w:r>
      <w:r w:rsidR="0053262F">
        <w:rPr>
          <w:rFonts w:ascii="Museo Sans 300" w:eastAsia="Arial" w:hAnsi="Museo Sans 300"/>
          <w:sz w:val="20"/>
          <w:szCs w:val="20"/>
        </w:rPr>
        <w:t xml:space="preserve"> </w:t>
      </w:r>
      <w:r w:rsidR="008A4D60">
        <w:rPr>
          <w:rFonts w:ascii="Museo Sans 300" w:eastAsia="Arial" w:hAnsi="Museo Sans 300"/>
          <w:sz w:val="20"/>
          <w:szCs w:val="20"/>
        </w:rPr>
        <w:t>lo</w:t>
      </w:r>
      <w:r w:rsidR="0053262F">
        <w:rPr>
          <w:rFonts w:ascii="Museo Sans 300" w:eastAsia="Arial" w:hAnsi="Museo Sans 300"/>
          <w:sz w:val="20"/>
          <w:szCs w:val="20"/>
        </w:rPr>
        <w:t xml:space="preserve"> </w:t>
      </w:r>
      <w:r w:rsidR="008A4D60">
        <w:rPr>
          <w:rFonts w:ascii="Museo Sans 300" w:eastAsia="Arial" w:hAnsi="Museo Sans 300"/>
          <w:sz w:val="20"/>
          <w:szCs w:val="20"/>
        </w:rPr>
        <w:t>establecido</w:t>
      </w:r>
      <w:r w:rsidR="0053262F">
        <w:rPr>
          <w:rFonts w:ascii="Museo Sans 300" w:eastAsia="Arial" w:hAnsi="Museo Sans 300"/>
          <w:sz w:val="20"/>
          <w:szCs w:val="20"/>
        </w:rPr>
        <w:t xml:space="preserve"> </w:t>
      </w:r>
      <w:r w:rsidR="008A4D60">
        <w:rPr>
          <w:rFonts w:ascii="Museo Sans 300" w:eastAsia="Arial" w:hAnsi="Museo Sans 300"/>
          <w:sz w:val="20"/>
          <w:szCs w:val="20"/>
        </w:rPr>
        <w:t>en</w:t>
      </w:r>
      <w:r w:rsidR="0053262F">
        <w:rPr>
          <w:rFonts w:ascii="Museo Sans 300" w:eastAsia="Arial" w:hAnsi="Museo Sans 300"/>
          <w:sz w:val="20"/>
          <w:szCs w:val="20"/>
        </w:rPr>
        <w:t xml:space="preserve"> </w:t>
      </w:r>
      <w:r w:rsidR="008A4D60">
        <w:rPr>
          <w:rFonts w:ascii="Museo Sans 300" w:eastAsia="Arial" w:hAnsi="Museo Sans 300"/>
          <w:sz w:val="20"/>
          <w:szCs w:val="20"/>
        </w:rPr>
        <w:t>el</w:t>
      </w:r>
      <w:r w:rsidR="0053262F">
        <w:rPr>
          <w:rFonts w:ascii="Museo Sans 300" w:eastAsia="Arial" w:hAnsi="Museo Sans 300"/>
          <w:sz w:val="20"/>
          <w:szCs w:val="20"/>
        </w:rPr>
        <w:t xml:space="preserve">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C62C61" w:rsidRPr="00C62C61">
        <w:rPr>
          <w:rStyle w:val="normaltextrun"/>
          <w:rFonts w:ascii="Cambria Math" w:hAnsi="Cambria Math" w:cs="Cambria Math"/>
          <w:sz w:val="20"/>
          <w:szCs w:val="20"/>
          <w:lang w:val="es-ES"/>
        </w:rPr>
        <w:t> </w:t>
      </w:r>
      <w:r w:rsidR="008B5AC7">
        <w:rPr>
          <w:rStyle w:val="normaltextrun"/>
          <w:rFonts w:ascii="Museo Sans 300" w:hAnsi="Museo Sans 300" w:cs="Cambria Math"/>
          <w:sz w:val="20"/>
          <w:szCs w:val="20"/>
          <w:lang w:val="es-ES"/>
        </w:rPr>
        <w:t>E-1180</w:t>
      </w:r>
      <w:r w:rsidR="00C62C61" w:rsidRPr="000A5701">
        <w:rPr>
          <w:rStyle w:val="normaltextrun"/>
          <w:rFonts w:ascii="Museo Sans 300" w:hAnsi="Museo Sans 300" w:cs="Cambria Math"/>
          <w:sz w:val="20"/>
          <w:szCs w:val="20"/>
          <w:lang w:val="es-ES"/>
        </w:rPr>
        <w:t>-2022-CAU</w:t>
      </w:r>
      <w:r w:rsidR="008A4D60">
        <w:rPr>
          <w:rStyle w:val="normaltextrun"/>
          <w:rFonts w:ascii="Museo Sans 300" w:hAnsi="Museo Sans 300" w:cs="Segoe UI"/>
          <w:sz w:val="20"/>
          <w:szCs w:val="20"/>
          <w:lang w:val="es-ES"/>
        </w:rPr>
        <w:t>,</w:t>
      </w:r>
      <w:r w:rsidR="0053262F">
        <w:rPr>
          <w:rStyle w:val="normaltextrun"/>
          <w:rFonts w:ascii="Museo Sans 300" w:hAnsi="Museo Sans 300" w:cs="Segoe UI"/>
          <w:sz w:val="20"/>
          <w:szCs w:val="20"/>
          <w:lang w:val="es-ES"/>
        </w:rPr>
        <w:t xml:space="preserve"> </w:t>
      </w:r>
      <w:r w:rsidR="008A4D60">
        <w:rPr>
          <w:rStyle w:val="normaltextrun"/>
          <w:rFonts w:ascii="Museo Sans 300" w:hAnsi="Museo Sans 300" w:cs="Segoe UI"/>
          <w:sz w:val="20"/>
          <w:szCs w:val="20"/>
          <w:lang w:val="es-ES"/>
        </w:rPr>
        <w:t>por</w:t>
      </w:r>
      <w:r w:rsidR="0053262F">
        <w:rPr>
          <w:rStyle w:val="normaltextrun"/>
          <w:rFonts w:ascii="Museo Sans 300" w:hAnsi="Museo Sans 300" w:cs="Segoe UI"/>
          <w:sz w:val="20"/>
          <w:szCs w:val="20"/>
          <w:lang w:val="es-ES"/>
        </w:rPr>
        <w:t xml:space="preserve"> </w:t>
      </w:r>
      <w:r w:rsidR="009F1E8B">
        <w:rPr>
          <w:rStyle w:val="normaltextrun"/>
          <w:rFonts w:ascii="Museo Sans 300" w:hAnsi="Museo Sans 300" w:cs="Segoe UI"/>
          <w:sz w:val="20"/>
          <w:szCs w:val="20"/>
          <w:lang w:val="es-ES"/>
        </w:rPr>
        <w:t>no</w:t>
      </w:r>
      <w:r w:rsidR="0053262F">
        <w:rPr>
          <w:rStyle w:val="normaltextrun"/>
          <w:rFonts w:ascii="Museo Sans 300" w:hAnsi="Museo Sans 300" w:cs="Segoe UI"/>
          <w:sz w:val="20"/>
          <w:szCs w:val="20"/>
          <w:lang w:val="es-ES"/>
        </w:rPr>
        <w:t xml:space="preserve"> </w:t>
      </w:r>
      <w:r w:rsidR="009F1E8B">
        <w:rPr>
          <w:rStyle w:val="normaltextrun"/>
          <w:rFonts w:ascii="Museo Sans 300" w:hAnsi="Museo Sans 300" w:cs="Segoe UI"/>
          <w:sz w:val="20"/>
          <w:szCs w:val="20"/>
          <w:lang w:val="es-ES"/>
        </w:rPr>
        <w:t>estar</w:t>
      </w:r>
      <w:r w:rsidR="0053262F">
        <w:rPr>
          <w:rStyle w:val="normaltextrun"/>
          <w:rFonts w:ascii="Museo Sans 300" w:hAnsi="Museo Sans 300" w:cs="Segoe UI"/>
          <w:sz w:val="20"/>
          <w:szCs w:val="20"/>
          <w:lang w:val="es-ES"/>
        </w:rPr>
        <w:t xml:space="preserve"> </w:t>
      </w:r>
      <w:r w:rsidR="00CE6197">
        <w:rPr>
          <w:rStyle w:val="normaltextrun"/>
          <w:rFonts w:ascii="Museo Sans 300" w:hAnsi="Museo Sans 300" w:cs="Segoe UI"/>
          <w:sz w:val="20"/>
          <w:szCs w:val="20"/>
          <w:lang w:val="es-ES"/>
        </w:rPr>
        <w:t>conforme</w:t>
      </w:r>
      <w:r w:rsidR="0053262F">
        <w:rPr>
          <w:rStyle w:val="normaltextrun"/>
          <w:rFonts w:ascii="Museo Sans 300" w:hAnsi="Museo Sans 300" w:cs="Segoe UI"/>
          <w:sz w:val="20"/>
          <w:szCs w:val="20"/>
          <w:lang w:val="es-ES"/>
        </w:rPr>
        <w:t xml:space="preserve"> </w:t>
      </w:r>
      <w:r w:rsidR="009F1E8B">
        <w:rPr>
          <w:rStyle w:val="normaltextrun"/>
          <w:rFonts w:ascii="Museo Sans 300" w:hAnsi="Museo Sans 300" w:cs="Segoe UI"/>
          <w:sz w:val="20"/>
          <w:szCs w:val="20"/>
          <w:lang w:val="es-ES"/>
        </w:rPr>
        <w:t>con</w:t>
      </w:r>
      <w:r w:rsidR="0053262F">
        <w:rPr>
          <w:rStyle w:val="normaltextrun"/>
          <w:rFonts w:ascii="Museo Sans 300" w:hAnsi="Museo Sans 300" w:cs="Segoe UI"/>
          <w:sz w:val="20"/>
          <w:szCs w:val="20"/>
          <w:lang w:val="es-ES"/>
        </w:rPr>
        <w:t xml:space="preserve"> </w:t>
      </w:r>
      <w:r w:rsidR="009F1E8B">
        <w:rPr>
          <w:rStyle w:val="normaltextrun"/>
          <w:rFonts w:ascii="Museo Sans 300" w:hAnsi="Museo Sans 300" w:cs="Segoe UI"/>
          <w:sz w:val="20"/>
          <w:szCs w:val="20"/>
          <w:lang w:val="es-ES"/>
        </w:rPr>
        <w:t>el</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monto</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que</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tiene</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derecho</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a</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cobrar</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en</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concepto</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de</w:t>
      </w:r>
      <w:r w:rsidR="0053262F">
        <w:rPr>
          <w:rStyle w:val="normaltextrun"/>
          <w:rFonts w:ascii="Museo Sans 300" w:hAnsi="Museo Sans 300" w:cs="Segoe UI"/>
          <w:sz w:val="20"/>
          <w:szCs w:val="20"/>
          <w:lang w:val="es-ES"/>
        </w:rPr>
        <w:t xml:space="preserve"> </w:t>
      </w:r>
      <w:r w:rsidR="0066447C">
        <w:rPr>
          <w:rStyle w:val="normaltextrun"/>
          <w:rFonts w:ascii="Museo Sans 300" w:hAnsi="Museo Sans 300" w:cs="Segoe UI"/>
          <w:sz w:val="20"/>
          <w:szCs w:val="20"/>
          <w:lang w:val="es-ES"/>
        </w:rPr>
        <w:t>ENR</w:t>
      </w:r>
      <w:r w:rsidR="001020BA">
        <w:rPr>
          <w:rStyle w:val="normaltextrun"/>
          <w:rFonts w:ascii="Museo Sans 300" w:hAnsi="Museo Sans 300" w:cs="Segoe UI"/>
          <w:sz w:val="20"/>
          <w:szCs w:val="20"/>
          <w:lang w:val="es-ES"/>
        </w:rPr>
        <w:t>,</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debido</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a</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que</w:t>
      </w:r>
      <w:r w:rsidR="0053262F">
        <w:rPr>
          <w:rStyle w:val="normaltextrun"/>
          <w:rFonts w:ascii="Museo Sans 300" w:hAnsi="Museo Sans 300" w:cs="Segoe UI"/>
          <w:sz w:val="20"/>
          <w:szCs w:val="20"/>
          <w:lang w:val="es-ES"/>
        </w:rPr>
        <w:t xml:space="preserve"> </w:t>
      </w:r>
      <w:r w:rsidR="00890A7D">
        <w:rPr>
          <w:rStyle w:val="normaltextrun"/>
          <w:rFonts w:ascii="Museo Sans 300" w:hAnsi="Museo Sans 300" w:cs="Segoe UI"/>
          <w:sz w:val="20"/>
          <w:szCs w:val="20"/>
          <w:lang w:val="es-ES"/>
        </w:rPr>
        <w:t xml:space="preserve">no existía solicitud de cambio de voltaje en el inmueble y </w:t>
      </w:r>
      <w:r w:rsidR="00B82628">
        <w:rPr>
          <w:rStyle w:val="normaltextrun"/>
          <w:rFonts w:ascii="Museo Sans 300" w:hAnsi="Museo Sans 300" w:cs="Segoe UI"/>
          <w:sz w:val="20"/>
          <w:szCs w:val="20"/>
          <w:lang w:val="es-ES"/>
        </w:rPr>
        <w:t>mantiene</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el</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argumento</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de</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que</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n</w:t>
      </w:r>
      <w:r w:rsidR="005E1EDE">
        <w:rPr>
          <w:rStyle w:val="normaltextrun"/>
          <w:rFonts w:ascii="Museo Sans 300" w:hAnsi="Museo Sans 300" w:cs="Segoe UI"/>
          <w:sz w:val="20"/>
          <w:szCs w:val="20"/>
          <w:lang w:val="es-ES"/>
        </w:rPr>
        <w:t>o</w:t>
      </w:r>
      <w:r w:rsidR="0053262F">
        <w:rPr>
          <w:rStyle w:val="normaltextrun"/>
          <w:rFonts w:ascii="Museo Sans 300" w:hAnsi="Museo Sans 300" w:cs="Segoe UI"/>
          <w:sz w:val="20"/>
          <w:szCs w:val="20"/>
          <w:lang w:val="es-ES"/>
        </w:rPr>
        <w:t xml:space="preserve"> </w:t>
      </w:r>
      <w:r w:rsidR="00B82628">
        <w:rPr>
          <w:rStyle w:val="normaltextrun"/>
          <w:rFonts w:ascii="Museo Sans 300" w:hAnsi="Museo Sans 300" w:cs="Segoe UI"/>
          <w:sz w:val="20"/>
          <w:szCs w:val="20"/>
          <w:lang w:val="es-ES"/>
        </w:rPr>
        <w:t>s</w:t>
      </w:r>
      <w:r w:rsidR="00C62C61">
        <w:rPr>
          <w:rStyle w:val="normaltextrun"/>
          <w:rFonts w:ascii="Museo Sans 300" w:hAnsi="Museo Sans 300" w:cs="Segoe UI"/>
          <w:sz w:val="20"/>
          <w:szCs w:val="20"/>
          <w:lang w:val="es-ES"/>
        </w:rPr>
        <w:t>e</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podía</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ingresar</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a</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la</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zona</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donde</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está</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ubicado</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el</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suministro</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identificado</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con</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el</w:t>
      </w:r>
      <w:r w:rsidR="0053262F">
        <w:rPr>
          <w:rStyle w:val="normaltextrun"/>
          <w:rFonts w:ascii="Museo Sans 300" w:hAnsi="Museo Sans 300" w:cs="Segoe UI"/>
          <w:sz w:val="20"/>
          <w:szCs w:val="20"/>
          <w:lang w:val="es-ES"/>
        </w:rPr>
        <w:t xml:space="preserve"> </w:t>
      </w:r>
      <w:r w:rsidR="00C62C61">
        <w:rPr>
          <w:rStyle w:val="normaltextrun"/>
          <w:rFonts w:ascii="Museo Sans 300" w:hAnsi="Museo Sans 300" w:cs="Segoe UI"/>
          <w:sz w:val="20"/>
          <w:szCs w:val="20"/>
          <w:lang w:val="es-ES"/>
        </w:rPr>
        <w:t>NIC</w:t>
      </w:r>
      <w:r w:rsidR="0053262F">
        <w:rPr>
          <w:rStyle w:val="normaltextrun"/>
          <w:rFonts w:ascii="Museo Sans 300" w:hAnsi="Museo Sans 300" w:cs="Segoe UI"/>
          <w:sz w:val="20"/>
          <w:szCs w:val="20"/>
          <w:lang w:val="es-ES"/>
        </w:rPr>
        <w:t xml:space="preserve"> </w:t>
      </w:r>
      <w:r w:rsidR="00EE04C0">
        <w:rPr>
          <w:rStyle w:val="normaltextrun"/>
          <w:rFonts w:ascii="Museo Sans 300" w:hAnsi="Museo Sans 300" w:cs="Segoe UI"/>
          <w:sz w:val="20"/>
          <w:szCs w:val="20"/>
          <w:lang w:val="es-ES"/>
        </w:rPr>
        <w:t>XXX</w:t>
      </w:r>
      <w:r w:rsidR="0053262F">
        <w:rPr>
          <w:rStyle w:val="normaltextrun"/>
          <w:rFonts w:ascii="Museo Sans 300" w:hAnsi="Museo Sans 300" w:cs="Segoe UI"/>
          <w:sz w:val="20"/>
          <w:szCs w:val="20"/>
          <w:lang w:val="es-ES"/>
        </w:rPr>
        <w:t xml:space="preserve"> </w:t>
      </w:r>
      <w:r w:rsidR="0070724F">
        <w:rPr>
          <w:rStyle w:val="normaltextrun"/>
          <w:rFonts w:ascii="Museo Sans 300" w:hAnsi="Museo Sans 300" w:cs="Segoe UI"/>
          <w:sz w:val="20"/>
          <w:szCs w:val="20"/>
          <w:lang w:val="es-ES"/>
        </w:rPr>
        <w:t>por</w:t>
      </w:r>
      <w:r w:rsidR="0053262F">
        <w:rPr>
          <w:rStyle w:val="normaltextrun"/>
          <w:rFonts w:ascii="Museo Sans 300" w:hAnsi="Museo Sans 300" w:cs="Segoe UI"/>
          <w:sz w:val="20"/>
          <w:szCs w:val="20"/>
          <w:lang w:val="es-ES"/>
        </w:rPr>
        <w:t xml:space="preserve"> </w:t>
      </w:r>
      <w:r w:rsidR="0070724F">
        <w:rPr>
          <w:rStyle w:val="normaltextrun"/>
          <w:rFonts w:ascii="Museo Sans 300" w:hAnsi="Museo Sans 300" w:cs="Segoe UI"/>
          <w:sz w:val="20"/>
          <w:szCs w:val="20"/>
          <w:lang w:val="es-ES"/>
        </w:rPr>
        <w:t>el</w:t>
      </w:r>
      <w:r w:rsidR="0053262F">
        <w:rPr>
          <w:rStyle w:val="normaltextrun"/>
          <w:rFonts w:ascii="Museo Sans 300" w:hAnsi="Museo Sans 300" w:cs="Segoe UI"/>
          <w:sz w:val="20"/>
          <w:szCs w:val="20"/>
          <w:lang w:val="es-ES"/>
        </w:rPr>
        <w:t xml:space="preserve"> </w:t>
      </w:r>
      <w:r w:rsidR="002A6060">
        <w:rPr>
          <w:rStyle w:val="normaltextrun"/>
          <w:rFonts w:ascii="Museo Sans 300" w:hAnsi="Museo Sans 300" w:cs="Segoe UI"/>
          <w:sz w:val="20"/>
          <w:szCs w:val="20"/>
          <w:lang w:val="es-ES"/>
        </w:rPr>
        <w:t>alto</w:t>
      </w:r>
      <w:r w:rsidR="0053262F">
        <w:rPr>
          <w:rStyle w:val="normaltextrun"/>
          <w:rFonts w:ascii="Museo Sans 300" w:hAnsi="Museo Sans 300" w:cs="Segoe UI"/>
          <w:sz w:val="20"/>
          <w:szCs w:val="20"/>
          <w:lang w:val="es-ES"/>
        </w:rPr>
        <w:t xml:space="preserve"> </w:t>
      </w:r>
      <w:r w:rsidR="002A6060">
        <w:rPr>
          <w:rStyle w:val="normaltextrun"/>
          <w:rFonts w:ascii="Museo Sans 300" w:hAnsi="Museo Sans 300" w:cs="Segoe UI"/>
          <w:sz w:val="20"/>
          <w:szCs w:val="20"/>
          <w:lang w:val="es-ES"/>
        </w:rPr>
        <w:t>índice</w:t>
      </w:r>
      <w:r w:rsidR="0053262F">
        <w:rPr>
          <w:rStyle w:val="normaltextrun"/>
          <w:rFonts w:ascii="Museo Sans 300" w:hAnsi="Museo Sans 300" w:cs="Segoe UI"/>
          <w:sz w:val="20"/>
          <w:szCs w:val="20"/>
          <w:lang w:val="es-ES"/>
        </w:rPr>
        <w:t xml:space="preserve"> </w:t>
      </w:r>
      <w:r w:rsidR="002A6060">
        <w:rPr>
          <w:rStyle w:val="normaltextrun"/>
          <w:rFonts w:ascii="Museo Sans 300" w:hAnsi="Museo Sans 300" w:cs="Segoe UI"/>
          <w:sz w:val="20"/>
          <w:szCs w:val="20"/>
          <w:lang w:val="es-ES"/>
        </w:rPr>
        <w:t>delincuencial.</w:t>
      </w:r>
      <w:r w:rsidR="0053262F">
        <w:rPr>
          <w:rStyle w:val="normaltextrun"/>
          <w:rFonts w:ascii="Museo Sans 300" w:hAnsi="Museo Sans 300" w:cs="Segoe UI"/>
          <w:sz w:val="20"/>
          <w:szCs w:val="20"/>
          <w:lang w:val="es-ES"/>
        </w:rPr>
        <w:t xml:space="preserve"> </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2BC236B8" w14:textId="192D1941" w:rsidR="007D0256" w:rsidRDefault="001371A7" w:rsidP="002A56B0">
      <w:pPr>
        <w:spacing w:after="0" w:line="240" w:lineRule="auto"/>
        <w:ind w:left="425"/>
        <w:jc w:val="both"/>
        <w:rPr>
          <w:rFonts w:ascii="Museo Sans 300" w:eastAsia="Times New Roman" w:hAnsi="Museo Sans 300"/>
          <w:sz w:val="20"/>
          <w:szCs w:val="20"/>
          <w:lang w:eastAsia="es-ES"/>
        </w:rPr>
      </w:pPr>
      <w:r>
        <w:rPr>
          <w:rFonts w:ascii="Museo Sans 300" w:eastAsia="Arial" w:hAnsi="Museo Sans 300"/>
          <w:sz w:val="20"/>
          <w:szCs w:val="20"/>
        </w:rPr>
        <w:t>Para</w:t>
      </w:r>
      <w:r w:rsidR="0053262F">
        <w:rPr>
          <w:rFonts w:ascii="Museo Sans 300" w:eastAsia="Arial" w:hAnsi="Museo Sans 300"/>
          <w:sz w:val="20"/>
          <w:szCs w:val="20"/>
        </w:rPr>
        <w:t xml:space="preserve"> </w:t>
      </w:r>
      <w:r w:rsidR="002A56B0">
        <w:rPr>
          <w:rFonts w:ascii="Museo Sans 300" w:eastAsia="Arial" w:hAnsi="Museo Sans 300"/>
          <w:sz w:val="20"/>
          <w:szCs w:val="20"/>
        </w:rPr>
        <w:t>probar</w:t>
      </w:r>
      <w:r w:rsidR="0053262F">
        <w:rPr>
          <w:rFonts w:ascii="Museo Sans 300" w:eastAsia="Arial" w:hAnsi="Museo Sans 300"/>
          <w:sz w:val="20"/>
          <w:szCs w:val="20"/>
        </w:rPr>
        <w:t xml:space="preserve"> </w:t>
      </w:r>
      <w:r>
        <w:rPr>
          <w:rFonts w:ascii="Museo Sans 300" w:eastAsia="Arial" w:hAnsi="Museo Sans 300"/>
          <w:sz w:val="20"/>
          <w:szCs w:val="20"/>
        </w:rPr>
        <w:t>lo</w:t>
      </w:r>
      <w:r w:rsidR="0053262F">
        <w:rPr>
          <w:rFonts w:ascii="Museo Sans 300" w:eastAsia="Arial" w:hAnsi="Museo Sans 300"/>
          <w:sz w:val="20"/>
          <w:szCs w:val="20"/>
        </w:rPr>
        <w:t xml:space="preserve"> </w:t>
      </w:r>
      <w:r>
        <w:rPr>
          <w:rFonts w:ascii="Museo Sans 300" w:eastAsia="Arial" w:hAnsi="Museo Sans 300"/>
          <w:sz w:val="20"/>
          <w:szCs w:val="20"/>
        </w:rPr>
        <w:t>anterior,</w:t>
      </w:r>
      <w:r w:rsidR="0053262F">
        <w:rPr>
          <w:rFonts w:ascii="Museo Sans 300" w:eastAsia="Arial" w:hAnsi="Museo Sans 300"/>
          <w:sz w:val="20"/>
          <w:szCs w:val="20"/>
        </w:rPr>
        <w:t xml:space="preserve"> </w:t>
      </w:r>
      <w:r>
        <w:rPr>
          <w:rFonts w:ascii="Museo Sans 300" w:eastAsia="Arial" w:hAnsi="Museo Sans 300"/>
          <w:sz w:val="20"/>
          <w:szCs w:val="20"/>
        </w:rPr>
        <w:t>adjuntó</w:t>
      </w:r>
      <w:r w:rsidR="0053262F">
        <w:rPr>
          <w:rFonts w:ascii="Museo Sans 300" w:eastAsia="Arial" w:hAnsi="Museo Sans 300"/>
          <w:sz w:val="20"/>
          <w:szCs w:val="20"/>
        </w:rPr>
        <w:t xml:space="preserve"> </w:t>
      </w:r>
      <w:r w:rsidR="00DB4FD4" w:rsidRPr="004B773E">
        <w:rPr>
          <w:rFonts w:ascii="Museo Sans 300" w:hAnsi="Museo Sans 300"/>
          <w:sz w:val="20"/>
          <w:szCs w:val="20"/>
          <w:lang w:val="es-ES"/>
        </w:rPr>
        <w:t xml:space="preserve">actas de </w:t>
      </w:r>
      <w:r w:rsidR="00DB4FD4" w:rsidRPr="00C04BD9">
        <w:rPr>
          <w:rFonts w:ascii="Museo Sans 300" w:hAnsi="Museo Sans 300"/>
          <w:sz w:val="20"/>
          <w:szCs w:val="20"/>
          <w:lang w:val="es-ES"/>
        </w:rPr>
        <w:t>fechas ocho de mayo, cinco de julio y tres de julio</w:t>
      </w:r>
      <w:r w:rsidR="00DB4FD4">
        <w:rPr>
          <w:rFonts w:ascii="Museo Sans 300" w:hAnsi="Museo Sans 300"/>
          <w:sz w:val="20"/>
          <w:szCs w:val="20"/>
          <w:lang w:val="es-ES"/>
        </w:rPr>
        <w:t xml:space="preserve"> de</w:t>
      </w:r>
      <w:r w:rsidR="0053262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dos</w:t>
      </w:r>
      <w:r w:rsidR="0053262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mil</w:t>
      </w:r>
      <w:r w:rsidR="0053262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dieciocho</w:t>
      </w:r>
      <w:r w:rsidR="0053262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celebrada</w:t>
      </w:r>
      <w:r w:rsidR="00DB4FD4">
        <w:rPr>
          <w:rFonts w:ascii="Museo Sans 300" w:eastAsia="Times New Roman" w:hAnsi="Museo Sans 300"/>
          <w:sz w:val="20"/>
          <w:szCs w:val="20"/>
          <w:lang w:eastAsia="es-ES"/>
        </w:rPr>
        <w:t>s</w:t>
      </w:r>
      <w:r w:rsidR="0053262F">
        <w:rPr>
          <w:rFonts w:ascii="Museo Sans 300" w:eastAsia="Times New Roman" w:hAnsi="Museo Sans 300"/>
          <w:sz w:val="20"/>
          <w:szCs w:val="20"/>
          <w:lang w:eastAsia="es-ES"/>
        </w:rPr>
        <w:t xml:space="preserve"> </w:t>
      </w:r>
      <w:r w:rsidRPr="00087BE5">
        <w:rPr>
          <w:rFonts w:ascii="Museo Sans 300" w:eastAsia="Times New Roman" w:hAnsi="Museo Sans 300"/>
          <w:sz w:val="20"/>
          <w:szCs w:val="20"/>
          <w:lang w:eastAsia="es-ES"/>
        </w:rPr>
        <w:t>con</w:t>
      </w:r>
      <w:r w:rsidR="0053262F">
        <w:rPr>
          <w:rFonts w:ascii="Museo Sans 300" w:eastAsia="Times New Roman" w:hAnsi="Museo Sans 300"/>
          <w:sz w:val="20"/>
          <w:szCs w:val="20"/>
          <w:lang w:eastAsia="es-ES"/>
        </w:rPr>
        <w:t xml:space="preserve"> </w:t>
      </w:r>
      <w:r w:rsidRPr="00087BE5">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087BE5">
        <w:rPr>
          <w:rFonts w:ascii="Museo Sans 300" w:eastAsia="Times New Roman" w:hAnsi="Museo Sans 300"/>
          <w:sz w:val="20"/>
          <w:szCs w:val="20"/>
          <w:lang w:eastAsia="es-ES"/>
        </w:rPr>
        <w:t>personal</w:t>
      </w:r>
      <w:r w:rsidR="0053262F">
        <w:rPr>
          <w:rFonts w:ascii="Museo Sans 300" w:eastAsia="Times New Roman" w:hAnsi="Museo Sans 300"/>
          <w:sz w:val="20"/>
          <w:szCs w:val="20"/>
          <w:lang w:eastAsia="es-ES"/>
        </w:rPr>
        <w:t xml:space="preserve"> </w:t>
      </w:r>
      <w:r w:rsidRPr="00087BE5">
        <w:rPr>
          <w:rFonts w:ascii="Museo Sans 300" w:eastAsia="Times New Roman" w:hAnsi="Museo Sans 300"/>
          <w:sz w:val="20"/>
          <w:szCs w:val="20"/>
          <w:lang w:eastAsia="es-ES"/>
        </w:rPr>
        <w:t>del</w:t>
      </w:r>
      <w:r w:rsidR="0053262F">
        <w:rPr>
          <w:rFonts w:ascii="Museo Sans 300" w:eastAsia="Times New Roman" w:hAnsi="Museo Sans 300"/>
          <w:sz w:val="20"/>
          <w:szCs w:val="20"/>
          <w:lang w:eastAsia="es-ES"/>
        </w:rPr>
        <w:t xml:space="preserve"> </w:t>
      </w:r>
      <w:r w:rsidRPr="00087BE5">
        <w:rPr>
          <w:rFonts w:ascii="Museo Sans 300" w:eastAsia="Times New Roman" w:hAnsi="Museo Sans 300"/>
          <w:sz w:val="20"/>
          <w:szCs w:val="20"/>
          <w:lang w:eastAsia="es-ES"/>
        </w:rPr>
        <w:t>CAU</w:t>
      </w:r>
      <w:r w:rsidR="0053262F">
        <w:rPr>
          <w:rFonts w:ascii="Museo Sans 300" w:eastAsia="Times New Roman" w:hAnsi="Museo Sans 300"/>
          <w:sz w:val="20"/>
          <w:szCs w:val="20"/>
          <w:lang w:eastAsia="es-ES"/>
        </w:rPr>
        <w:t xml:space="preserve"> </w:t>
      </w:r>
      <w:r w:rsidRPr="00087BE5">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00EE04C0">
        <w:rPr>
          <w:rFonts w:ascii="Museo Sans 300" w:eastAsia="Times New Roman" w:hAnsi="Museo Sans 300"/>
          <w:sz w:val="20"/>
          <w:szCs w:val="20"/>
          <w:lang w:eastAsia="es-ES"/>
        </w:rPr>
        <w:t>XXX</w:t>
      </w:r>
      <w:r w:rsidR="002A56B0">
        <w:rPr>
          <w:rFonts w:ascii="Museo Sans 300" w:eastAsia="Times New Roman" w:hAnsi="Museo Sans 300"/>
          <w:sz w:val="20"/>
          <w:szCs w:val="20"/>
          <w:lang w:eastAsia="es-ES"/>
        </w:rPr>
        <w:t>.</w:t>
      </w:r>
      <w:r w:rsidR="0053262F">
        <w:rPr>
          <w:rFonts w:ascii="Museo Sans 300" w:eastAsia="Times New Roman" w:hAnsi="Museo Sans 300"/>
          <w:sz w:val="20"/>
          <w:szCs w:val="20"/>
          <w:lang w:eastAsia="es-ES"/>
        </w:rPr>
        <w:t xml:space="preserve"> </w:t>
      </w:r>
    </w:p>
    <w:p w14:paraId="24F80800" w14:textId="77777777" w:rsidR="007A4213" w:rsidRDefault="007A4213" w:rsidP="00550917">
      <w:pPr>
        <w:spacing w:after="0" w:line="240" w:lineRule="auto"/>
        <w:ind w:left="425"/>
        <w:jc w:val="both"/>
        <w:rPr>
          <w:rFonts w:ascii="Museo Sans 300" w:eastAsia="Arial" w:hAnsi="Museo Sans 300"/>
          <w:sz w:val="20"/>
          <w:szCs w:val="20"/>
        </w:rPr>
      </w:pPr>
    </w:p>
    <w:p w14:paraId="3239A077" w14:textId="3E4143B5" w:rsidR="00FA0D9D" w:rsidRPr="00C85AF6" w:rsidRDefault="00FA0D9D" w:rsidP="003F40D4">
      <w:pPr>
        <w:spacing w:after="0" w:line="240" w:lineRule="auto"/>
        <w:ind w:left="426"/>
        <w:jc w:val="both"/>
        <w:rPr>
          <w:rFonts w:ascii="Museo Sans 500" w:eastAsia="Arial" w:hAnsi="Museo Sans 500"/>
          <w:b/>
          <w:bCs/>
          <w:sz w:val="20"/>
          <w:szCs w:val="20"/>
        </w:rPr>
      </w:pPr>
      <w:r w:rsidRPr="00C85AF6">
        <w:rPr>
          <w:rFonts w:ascii="Museo Sans 500" w:eastAsia="Arial" w:hAnsi="Museo Sans 500"/>
          <w:b/>
          <w:bCs/>
          <w:sz w:val="20"/>
          <w:szCs w:val="20"/>
        </w:rPr>
        <w:t>2.2.</w:t>
      </w:r>
      <w:r w:rsidR="0053262F">
        <w:rPr>
          <w:rFonts w:ascii="Museo Sans 500" w:eastAsia="Arial" w:hAnsi="Museo Sans 500"/>
          <w:b/>
          <w:bCs/>
          <w:sz w:val="20"/>
          <w:szCs w:val="20"/>
        </w:rPr>
        <w:t xml:space="preserve"> </w:t>
      </w:r>
      <w:r w:rsidR="004C5B51" w:rsidRPr="00C85AF6">
        <w:rPr>
          <w:rFonts w:ascii="Museo Sans 500" w:eastAsia="Arial" w:hAnsi="Museo Sans 500"/>
          <w:b/>
          <w:bCs/>
          <w:sz w:val="20"/>
          <w:szCs w:val="20"/>
        </w:rPr>
        <w:t>Informes</w:t>
      </w:r>
      <w:r w:rsidR="0053262F">
        <w:rPr>
          <w:rFonts w:ascii="Museo Sans 500" w:eastAsia="Arial" w:hAnsi="Museo Sans 500"/>
          <w:b/>
          <w:bCs/>
          <w:sz w:val="20"/>
          <w:szCs w:val="20"/>
        </w:rPr>
        <w:t xml:space="preserve"> </w:t>
      </w:r>
      <w:r w:rsidR="004C5B51" w:rsidRPr="00C85AF6">
        <w:rPr>
          <w:rFonts w:ascii="Museo Sans 500" w:eastAsia="Arial" w:hAnsi="Museo Sans 500"/>
          <w:b/>
          <w:bCs/>
          <w:sz w:val="20"/>
          <w:szCs w:val="20"/>
        </w:rPr>
        <w:t>técnicos</w:t>
      </w:r>
      <w:r w:rsidR="0053262F">
        <w:rPr>
          <w:rFonts w:ascii="Museo Sans 500" w:eastAsia="Arial" w:hAnsi="Museo Sans 500"/>
          <w:b/>
          <w:bCs/>
          <w:sz w:val="20"/>
          <w:szCs w:val="20"/>
        </w:rPr>
        <w:t xml:space="preserve"> </w:t>
      </w:r>
      <w:r w:rsidR="004C5B51" w:rsidRPr="00C85AF6">
        <w:rPr>
          <w:rFonts w:ascii="Museo Sans 500" w:eastAsia="Arial" w:hAnsi="Museo Sans 500"/>
          <w:b/>
          <w:bCs/>
          <w:sz w:val="20"/>
          <w:szCs w:val="20"/>
        </w:rPr>
        <w:t>rendidos</w:t>
      </w:r>
      <w:r w:rsidR="0053262F">
        <w:rPr>
          <w:rFonts w:ascii="Museo Sans 500" w:eastAsia="Arial" w:hAnsi="Museo Sans 500"/>
          <w:b/>
          <w:bCs/>
          <w:sz w:val="20"/>
          <w:szCs w:val="20"/>
        </w:rPr>
        <w:t xml:space="preserve"> </w:t>
      </w:r>
      <w:r w:rsidR="004C5B51" w:rsidRPr="00C85AF6">
        <w:rPr>
          <w:rFonts w:ascii="Museo Sans 500" w:eastAsia="Arial" w:hAnsi="Museo Sans 500"/>
          <w:b/>
          <w:bCs/>
          <w:sz w:val="20"/>
          <w:szCs w:val="20"/>
        </w:rPr>
        <w:t>por</w:t>
      </w:r>
      <w:r w:rsidR="0053262F">
        <w:rPr>
          <w:rFonts w:ascii="Museo Sans 500" w:eastAsia="Arial" w:hAnsi="Museo Sans 500"/>
          <w:b/>
          <w:bCs/>
          <w:sz w:val="20"/>
          <w:szCs w:val="20"/>
        </w:rPr>
        <w:t xml:space="preserve"> </w:t>
      </w:r>
      <w:r w:rsidR="004C5B51" w:rsidRPr="00C85AF6">
        <w:rPr>
          <w:rFonts w:ascii="Museo Sans 500" w:eastAsia="Arial" w:hAnsi="Museo Sans 500"/>
          <w:b/>
          <w:bCs/>
          <w:sz w:val="20"/>
          <w:szCs w:val="20"/>
        </w:rPr>
        <w:t>el</w:t>
      </w:r>
      <w:r w:rsidR="0053262F">
        <w:rPr>
          <w:rFonts w:ascii="Museo Sans 500" w:eastAsia="Arial" w:hAnsi="Museo Sans 500"/>
          <w:b/>
          <w:bCs/>
          <w:sz w:val="20"/>
          <w:szCs w:val="20"/>
        </w:rPr>
        <w:t xml:space="preserve"> </w:t>
      </w:r>
      <w:r w:rsidR="004C5B51" w:rsidRPr="00C85AF6">
        <w:rPr>
          <w:rFonts w:ascii="Museo Sans 500" w:eastAsia="Arial" w:hAnsi="Museo Sans 500"/>
          <w:b/>
          <w:bCs/>
          <w:sz w:val="20"/>
          <w:szCs w:val="20"/>
        </w:rPr>
        <w:t>CAU</w:t>
      </w:r>
    </w:p>
    <w:p w14:paraId="66ED2266" w14:textId="77777777" w:rsidR="00FA0D9D" w:rsidRDefault="00FA0D9D" w:rsidP="003F40D4">
      <w:pPr>
        <w:spacing w:after="0" w:line="240" w:lineRule="auto"/>
        <w:ind w:left="426"/>
        <w:jc w:val="both"/>
        <w:rPr>
          <w:rFonts w:ascii="Museo Sans 300" w:eastAsia="Arial" w:hAnsi="Museo Sans 300"/>
          <w:sz w:val="20"/>
          <w:szCs w:val="20"/>
        </w:rPr>
      </w:pPr>
    </w:p>
    <w:p w14:paraId="1D76E2B9" w14:textId="55AE089C" w:rsidR="003924C9" w:rsidRDefault="00C80139" w:rsidP="0003620A">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53262F">
        <w:rPr>
          <w:rFonts w:ascii="Museo Sans 300" w:eastAsia="Arial" w:hAnsi="Museo Sans 300"/>
          <w:sz w:val="20"/>
          <w:szCs w:val="20"/>
        </w:rPr>
        <w:t xml:space="preserve"> </w:t>
      </w:r>
      <w:r>
        <w:rPr>
          <w:rFonts w:ascii="Museo Sans 300" w:eastAsia="Arial" w:hAnsi="Museo Sans 300"/>
          <w:sz w:val="20"/>
          <w:szCs w:val="20"/>
        </w:rPr>
        <w:t>CAU</w:t>
      </w:r>
      <w:r w:rsidR="0053262F">
        <w:rPr>
          <w:rFonts w:ascii="Museo Sans 300" w:eastAsia="Arial" w:hAnsi="Museo Sans 300"/>
          <w:sz w:val="20"/>
          <w:szCs w:val="20"/>
        </w:rPr>
        <w:t xml:space="preserve"> </w:t>
      </w:r>
      <w:r>
        <w:rPr>
          <w:rFonts w:ascii="Museo Sans 300" w:eastAsia="Arial" w:hAnsi="Museo Sans 300"/>
          <w:sz w:val="20"/>
          <w:szCs w:val="20"/>
        </w:rPr>
        <w:t>en</w:t>
      </w:r>
      <w:r w:rsidR="0053262F">
        <w:rPr>
          <w:rFonts w:ascii="Museo Sans 300" w:eastAsia="Arial" w:hAnsi="Museo Sans 300"/>
          <w:sz w:val="20"/>
          <w:szCs w:val="20"/>
        </w:rPr>
        <w:t xml:space="preserve"> </w:t>
      </w:r>
      <w:r>
        <w:rPr>
          <w:rFonts w:ascii="Museo Sans 300" w:eastAsia="Arial" w:hAnsi="Museo Sans 300"/>
          <w:sz w:val="20"/>
          <w:szCs w:val="20"/>
        </w:rPr>
        <w:t>la</w:t>
      </w:r>
      <w:r w:rsidR="0053262F">
        <w:rPr>
          <w:rFonts w:ascii="Museo Sans 300" w:eastAsia="Arial" w:hAnsi="Museo Sans 300"/>
          <w:sz w:val="20"/>
          <w:szCs w:val="20"/>
        </w:rPr>
        <w:t xml:space="preserve"> </w:t>
      </w:r>
      <w:r>
        <w:rPr>
          <w:rFonts w:ascii="Museo Sans 300" w:eastAsia="Arial" w:hAnsi="Museo Sans 300"/>
          <w:sz w:val="20"/>
          <w:szCs w:val="20"/>
        </w:rPr>
        <w:t>tramitación</w:t>
      </w:r>
      <w:r w:rsidR="0053262F">
        <w:rPr>
          <w:rFonts w:ascii="Museo Sans 300" w:eastAsia="Arial" w:hAnsi="Museo Sans 300"/>
          <w:sz w:val="20"/>
          <w:szCs w:val="20"/>
        </w:rPr>
        <w:t xml:space="preserve"> </w:t>
      </w:r>
      <w:r>
        <w:rPr>
          <w:rFonts w:ascii="Museo Sans 300" w:eastAsia="Arial" w:hAnsi="Museo Sans 300"/>
          <w:sz w:val="20"/>
          <w:szCs w:val="20"/>
        </w:rPr>
        <w:t>del</w:t>
      </w:r>
      <w:r w:rsidR="0053262F">
        <w:rPr>
          <w:rFonts w:ascii="Museo Sans 300" w:eastAsia="Arial" w:hAnsi="Museo Sans 300"/>
          <w:sz w:val="20"/>
          <w:szCs w:val="20"/>
        </w:rPr>
        <w:t xml:space="preserve"> </w:t>
      </w:r>
      <w:r>
        <w:rPr>
          <w:rFonts w:ascii="Museo Sans 300" w:eastAsia="Arial" w:hAnsi="Museo Sans 300"/>
          <w:sz w:val="20"/>
          <w:szCs w:val="20"/>
        </w:rPr>
        <w:t>procedimiento</w:t>
      </w:r>
      <w:r w:rsidR="0053262F">
        <w:rPr>
          <w:rFonts w:ascii="Museo Sans 300" w:eastAsia="Arial" w:hAnsi="Museo Sans 300"/>
          <w:sz w:val="20"/>
          <w:szCs w:val="20"/>
        </w:rPr>
        <w:t xml:space="preserve"> </w:t>
      </w:r>
      <w:r w:rsidR="00A65622">
        <w:rPr>
          <w:rFonts w:ascii="Museo Sans 300" w:eastAsia="Arial" w:hAnsi="Museo Sans 300"/>
          <w:sz w:val="20"/>
          <w:szCs w:val="20"/>
        </w:rPr>
        <w:t>y</w:t>
      </w:r>
      <w:r w:rsidR="0053262F">
        <w:rPr>
          <w:rFonts w:ascii="Museo Sans 300" w:eastAsia="Arial" w:hAnsi="Museo Sans 300"/>
          <w:sz w:val="20"/>
          <w:szCs w:val="20"/>
        </w:rPr>
        <w:t xml:space="preserve"> </w:t>
      </w:r>
      <w:r w:rsidR="00A65622">
        <w:rPr>
          <w:rFonts w:ascii="Museo Sans 300" w:eastAsia="Arial" w:hAnsi="Museo Sans 300"/>
          <w:sz w:val="20"/>
          <w:szCs w:val="20"/>
        </w:rPr>
        <w:t>en</w:t>
      </w:r>
      <w:r w:rsidR="0053262F">
        <w:rPr>
          <w:rFonts w:ascii="Museo Sans 300" w:eastAsia="Arial" w:hAnsi="Museo Sans 300"/>
          <w:sz w:val="20"/>
          <w:szCs w:val="20"/>
        </w:rPr>
        <w:t xml:space="preserve"> </w:t>
      </w:r>
      <w:r w:rsidR="00A65622">
        <w:rPr>
          <w:rFonts w:ascii="Museo Sans 300" w:eastAsia="Arial" w:hAnsi="Museo Sans 300"/>
          <w:sz w:val="20"/>
          <w:szCs w:val="20"/>
        </w:rPr>
        <w:t>el</w:t>
      </w:r>
      <w:r w:rsidR="0053262F">
        <w:rPr>
          <w:rFonts w:ascii="Museo Sans 300" w:eastAsia="Arial" w:hAnsi="Museo Sans 300"/>
          <w:sz w:val="20"/>
          <w:szCs w:val="20"/>
        </w:rPr>
        <w:t xml:space="preserve"> </w:t>
      </w:r>
      <w:r w:rsidR="00A65622">
        <w:rPr>
          <w:rFonts w:ascii="Museo Sans 300" w:eastAsia="Arial" w:hAnsi="Museo Sans 300"/>
          <w:sz w:val="20"/>
          <w:szCs w:val="20"/>
        </w:rPr>
        <w:t>recurso</w:t>
      </w:r>
      <w:r w:rsidR="0053262F">
        <w:rPr>
          <w:rFonts w:ascii="Museo Sans 300" w:eastAsia="Arial" w:hAnsi="Museo Sans 300"/>
          <w:sz w:val="20"/>
          <w:szCs w:val="20"/>
        </w:rPr>
        <w:t xml:space="preserve"> </w:t>
      </w:r>
      <w:r w:rsidR="00A65622">
        <w:rPr>
          <w:rFonts w:ascii="Museo Sans 300" w:eastAsia="Arial" w:hAnsi="Museo Sans 300"/>
          <w:sz w:val="20"/>
          <w:szCs w:val="20"/>
        </w:rPr>
        <w:t>de</w:t>
      </w:r>
      <w:r w:rsidR="0053262F">
        <w:rPr>
          <w:rFonts w:ascii="Museo Sans 300" w:eastAsia="Arial" w:hAnsi="Museo Sans 300"/>
          <w:sz w:val="20"/>
          <w:szCs w:val="20"/>
        </w:rPr>
        <w:t xml:space="preserve"> </w:t>
      </w:r>
      <w:r w:rsidR="00A65622">
        <w:rPr>
          <w:rFonts w:ascii="Museo Sans 300" w:eastAsia="Arial" w:hAnsi="Museo Sans 300"/>
          <w:sz w:val="20"/>
          <w:szCs w:val="20"/>
        </w:rPr>
        <w:t>reconsideración</w:t>
      </w:r>
      <w:r w:rsidR="0053262F">
        <w:rPr>
          <w:rFonts w:ascii="Museo Sans 300" w:eastAsia="Arial" w:hAnsi="Museo Sans 300"/>
          <w:sz w:val="20"/>
          <w:szCs w:val="20"/>
        </w:rPr>
        <w:t xml:space="preserve"> </w:t>
      </w:r>
      <w:r w:rsidR="00A65622">
        <w:rPr>
          <w:rFonts w:ascii="Museo Sans 300" w:eastAsia="Arial" w:hAnsi="Museo Sans 300"/>
          <w:sz w:val="20"/>
          <w:szCs w:val="20"/>
        </w:rPr>
        <w:t>rindió</w:t>
      </w:r>
      <w:r w:rsidR="0053262F">
        <w:rPr>
          <w:rFonts w:ascii="Museo Sans 300" w:eastAsia="Arial" w:hAnsi="Museo Sans 300"/>
          <w:sz w:val="20"/>
          <w:szCs w:val="20"/>
        </w:rPr>
        <w:t xml:space="preserve"> </w:t>
      </w:r>
      <w:r w:rsidR="00A65622">
        <w:rPr>
          <w:rFonts w:ascii="Museo Sans 300" w:eastAsia="Arial" w:hAnsi="Museo Sans 300"/>
          <w:sz w:val="20"/>
          <w:szCs w:val="20"/>
        </w:rPr>
        <w:t>los</w:t>
      </w:r>
      <w:r w:rsidR="0053262F">
        <w:rPr>
          <w:rFonts w:ascii="Museo Sans 300" w:eastAsia="Arial" w:hAnsi="Museo Sans 300"/>
          <w:sz w:val="20"/>
          <w:szCs w:val="20"/>
        </w:rPr>
        <w:t xml:space="preserve"> </w:t>
      </w:r>
      <w:r w:rsidR="00A65622">
        <w:rPr>
          <w:rFonts w:ascii="Museo Sans 300" w:eastAsia="Arial" w:hAnsi="Museo Sans 300"/>
          <w:sz w:val="20"/>
          <w:szCs w:val="20"/>
        </w:rPr>
        <w:t>informes</w:t>
      </w:r>
      <w:r w:rsidR="0053262F">
        <w:rPr>
          <w:rFonts w:ascii="Museo Sans 300" w:eastAsia="Arial" w:hAnsi="Museo Sans 300"/>
          <w:sz w:val="20"/>
          <w:szCs w:val="20"/>
        </w:rPr>
        <w:t xml:space="preserve"> </w:t>
      </w:r>
      <w:r w:rsidR="00A65622">
        <w:rPr>
          <w:rFonts w:ascii="Museo Sans 300" w:eastAsia="Arial" w:hAnsi="Museo Sans 300"/>
          <w:sz w:val="20"/>
          <w:szCs w:val="20"/>
        </w:rPr>
        <w:t>técnicos</w:t>
      </w:r>
      <w:r w:rsidR="0053262F">
        <w:rPr>
          <w:rFonts w:ascii="Museo Sans 300" w:eastAsia="Arial" w:hAnsi="Museo Sans 300"/>
          <w:sz w:val="20"/>
          <w:szCs w:val="20"/>
        </w:rPr>
        <w:t xml:space="preserve"> </w:t>
      </w:r>
      <w:r w:rsidR="006659D2">
        <w:rPr>
          <w:rFonts w:ascii="Museo Sans 300" w:eastAsia="Arial" w:hAnsi="Museo Sans 300"/>
          <w:sz w:val="20"/>
          <w:szCs w:val="20"/>
        </w:rPr>
        <w:t>N.°</w:t>
      </w:r>
      <w:r w:rsidR="0053262F">
        <w:rPr>
          <w:rFonts w:ascii="Museo Sans 300" w:eastAsia="Arial" w:hAnsi="Museo Sans 300"/>
          <w:sz w:val="20"/>
          <w:szCs w:val="20"/>
        </w:rPr>
        <w:t xml:space="preserve"> </w:t>
      </w:r>
      <w:r w:rsidR="007960D6">
        <w:rPr>
          <w:rFonts w:ascii="Museo Sans 300" w:eastAsia="Arial" w:hAnsi="Museo Sans 300"/>
          <w:sz w:val="20"/>
          <w:szCs w:val="20"/>
        </w:rPr>
        <w:t>IT-0040-CAU-22, IT-0144-CAU-22 e IT-0255-CAU-22</w:t>
      </w:r>
      <w:r w:rsidR="00A5358A">
        <w:rPr>
          <w:rFonts w:ascii="Museo Sans 300" w:eastAsia="Arial" w:hAnsi="Museo Sans 300"/>
          <w:sz w:val="20"/>
          <w:szCs w:val="20"/>
        </w:rPr>
        <w:t>,</w:t>
      </w:r>
      <w:r w:rsidR="0053262F">
        <w:rPr>
          <w:rFonts w:ascii="Museo Sans 300" w:eastAsia="Arial" w:hAnsi="Museo Sans 300"/>
          <w:sz w:val="20"/>
          <w:szCs w:val="20"/>
        </w:rPr>
        <w:t xml:space="preserve"> </w:t>
      </w:r>
      <w:r w:rsidR="00A5358A">
        <w:rPr>
          <w:rFonts w:ascii="Museo Sans 300" w:eastAsia="Arial" w:hAnsi="Museo Sans 300"/>
          <w:sz w:val="20"/>
          <w:szCs w:val="20"/>
        </w:rPr>
        <w:t>en</w:t>
      </w:r>
      <w:r w:rsidR="0053262F">
        <w:rPr>
          <w:rFonts w:ascii="Museo Sans 300" w:eastAsia="Arial" w:hAnsi="Museo Sans 300"/>
          <w:sz w:val="20"/>
          <w:szCs w:val="20"/>
        </w:rPr>
        <w:t xml:space="preserve"> </w:t>
      </w:r>
      <w:r w:rsidR="003924C9">
        <w:rPr>
          <w:rFonts w:ascii="Museo Sans 300" w:eastAsia="Arial" w:hAnsi="Museo Sans 300"/>
          <w:sz w:val="20"/>
          <w:szCs w:val="20"/>
        </w:rPr>
        <w:t>los</w:t>
      </w:r>
      <w:r w:rsidR="0053262F">
        <w:rPr>
          <w:rFonts w:ascii="Museo Sans 300" w:eastAsia="Arial" w:hAnsi="Museo Sans 300"/>
          <w:sz w:val="20"/>
          <w:szCs w:val="20"/>
        </w:rPr>
        <w:t xml:space="preserve"> </w:t>
      </w:r>
      <w:r w:rsidR="003924C9">
        <w:rPr>
          <w:rFonts w:ascii="Museo Sans 300" w:eastAsia="Arial" w:hAnsi="Museo Sans 300"/>
          <w:sz w:val="20"/>
          <w:szCs w:val="20"/>
        </w:rPr>
        <w:t>cuales</w:t>
      </w:r>
      <w:r w:rsidR="0053262F">
        <w:rPr>
          <w:rFonts w:ascii="Museo Sans 300" w:eastAsia="Arial" w:hAnsi="Museo Sans 300"/>
          <w:sz w:val="20"/>
          <w:szCs w:val="20"/>
        </w:rPr>
        <w:t xml:space="preserve"> </w:t>
      </w:r>
      <w:r w:rsidR="00A5358A">
        <w:rPr>
          <w:rFonts w:ascii="Museo Sans 300" w:eastAsia="Arial" w:hAnsi="Museo Sans 300"/>
          <w:sz w:val="20"/>
          <w:szCs w:val="20"/>
        </w:rPr>
        <w:t>concluyó</w:t>
      </w:r>
      <w:r w:rsidR="0053262F">
        <w:rPr>
          <w:rFonts w:ascii="Museo Sans 300" w:eastAsia="Arial" w:hAnsi="Museo Sans 300"/>
          <w:sz w:val="20"/>
          <w:szCs w:val="20"/>
        </w:rPr>
        <w:t xml:space="preserve"> </w:t>
      </w:r>
      <w:r w:rsidR="00A5358A">
        <w:rPr>
          <w:rFonts w:ascii="Museo Sans 300" w:eastAsia="Arial" w:hAnsi="Museo Sans 300"/>
          <w:sz w:val="20"/>
          <w:szCs w:val="20"/>
        </w:rPr>
        <w:t>lo</w:t>
      </w:r>
      <w:r w:rsidR="0053262F">
        <w:rPr>
          <w:rFonts w:ascii="Museo Sans 300" w:eastAsia="Arial" w:hAnsi="Museo Sans 300"/>
          <w:sz w:val="20"/>
          <w:szCs w:val="20"/>
        </w:rPr>
        <w:t xml:space="preserve"> </w:t>
      </w:r>
      <w:r w:rsidR="00A5358A">
        <w:rPr>
          <w:rFonts w:ascii="Museo Sans 300" w:eastAsia="Arial" w:hAnsi="Museo Sans 300"/>
          <w:sz w:val="20"/>
          <w:szCs w:val="20"/>
        </w:rPr>
        <w:t>siguiente:</w:t>
      </w:r>
      <w:r w:rsidR="0053262F">
        <w:rPr>
          <w:rFonts w:ascii="Museo Sans 300" w:eastAsia="Arial" w:hAnsi="Museo Sans 300"/>
          <w:sz w:val="20"/>
          <w:szCs w:val="20"/>
        </w:rPr>
        <w:t xml:space="preserve"> </w:t>
      </w:r>
    </w:p>
    <w:p w14:paraId="4E79FFB5" w14:textId="108D32A0" w:rsidR="003924C9" w:rsidRDefault="003924C9" w:rsidP="0003620A">
      <w:pPr>
        <w:spacing w:after="0" w:line="240" w:lineRule="auto"/>
        <w:ind w:left="426"/>
        <w:jc w:val="both"/>
        <w:rPr>
          <w:rFonts w:ascii="Museo Sans 300" w:eastAsia="Arial" w:hAnsi="Museo Sans 300"/>
          <w:sz w:val="20"/>
          <w:szCs w:val="20"/>
        </w:rPr>
      </w:pPr>
    </w:p>
    <w:p w14:paraId="27126A27" w14:textId="4EA8546E" w:rsidR="002C4FE3" w:rsidRPr="00C85AF6" w:rsidRDefault="002C4FE3" w:rsidP="00D74147">
      <w:pPr>
        <w:pStyle w:val="Prrafodelista"/>
        <w:numPr>
          <w:ilvl w:val="0"/>
          <w:numId w:val="25"/>
        </w:numPr>
        <w:tabs>
          <w:tab w:val="left" w:pos="993"/>
        </w:tabs>
        <w:spacing w:after="0" w:line="240" w:lineRule="auto"/>
        <w:ind w:hanging="11"/>
        <w:jc w:val="both"/>
        <w:rPr>
          <w:rFonts w:ascii="Museo Sans 300" w:eastAsia="Arial" w:hAnsi="Museo Sans 300"/>
          <w:b/>
          <w:bCs/>
          <w:sz w:val="20"/>
          <w:szCs w:val="20"/>
        </w:rPr>
      </w:pPr>
      <w:r w:rsidRPr="00C85AF6">
        <w:rPr>
          <w:rFonts w:ascii="Museo Sans 300" w:eastAsia="Arial" w:hAnsi="Museo Sans 300"/>
          <w:b/>
          <w:bCs/>
          <w:sz w:val="20"/>
          <w:szCs w:val="20"/>
        </w:rPr>
        <w:t>Con</w:t>
      </w:r>
      <w:r w:rsidR="0053262F">
        <w:rPr>
          <w:rFonts w:ascii="Museo Sans 300" w:eastAsia="Arial" w:hAnsi="Museo Sans 300"/>
          <w:b/>
          <w:bCs/>
          <w:sz w:val="20"/>
          <w:szCs w:val="20"/>
        </w:rPr>
        <w:t xml:space="preserve"> </w:t>
      </w:r>
      <w:r w:rsidRPr="00C85AF6">
        <w:rPr>
          <w:rFonts w:ascii="Museo Sans 300" w:eastAsia="Arial" w:hAnsi="Museo Sans 300"/>
          <w:b/>
          <w:bCs/>
          <w:sz w:val="20"/>
          <w:szCs w:val="20"/>
        </w:rPr>
        <w:t>respecto</w:t>
      </w:r>
      <w:r w:rsidR="0053262F">
        <w:rPr>
          <w:rFonts w:ascii="Museo Sans 300" w:eastAsia="Arial" w:hAnsi="Museo Sans 300"/>
          <w:b/>
          <w:bCs/>
          <w:sz w:val="20"/>
          <w:szCs w:val="20"/>
        </w:rPr>
        <w:t xml:space="preserve"> </w:t>
      </w:r>
      <w:r w:rsidRPr="00C85AF6">
        <w:rPr>
          <w:rFonts w:ascii="Museo Sans 300" w:eastAsia="Arial" w:hAnsi="Museo Sans 300"/>
          <w:b/>
          <w:bCs/>
          <w:sz w:val="20"/>
          <w:szCs w:val="20"/>
        </w:rPr>
        <w:t>a</w:t>
      </w:r>
      <w:r w:rsidR="0053262F">
        <w:rPr>
          <w:rFonts w:ascii="Museo Sans 300" w:eastAsia="Arial" w:hAnsi="Museo Sans 300"/>
          <w:b/>
          <w:bCs/>
          <w:sz w:val="20"/>
          <w:szCs w:val="20"/>
        </w:rPr>
        <w:t xml:space="preserve"> </w:t>
      </w:r>
      <w:r w:rsidRPr="00C85AF6">
        <w:rPr>
          <w:rFonts w:ascii="Museo Sans 300" w:eastAsia="Arial" w:hAnsi="Museo Sans 300"/>
          <w:b/>
          <w:bCs/>
          <w:sz w:val="20"/>
          <w:szCs w:val="20"/>
        </w:rPr>
        <w:t>la</w:t>
      </w:r>
      <w:r w:rsidR="0053262F">
        <w:rPr>
          <w:rFonts w:ascii="Museo Sans 300" w:eastAsia="Arial" w:hAnsi="Museo Sans 300"/>
          <w:b/>
          <w:bCs/>
          <w:sz w:val="20"/>
          <w:szCs w:val="20"/>
        </w:rPr>
        <w:t xml:space="preserve"> </w:t>
      </w:r>
      <w:r w:rsidRPr="00C85AF6">
        <w:rPr>
          <w:rFonts w:ascii="Museo Sans 300" w:eastAsia="Arial" w:hAnsi="Museo Sans 300"/>
          <w:b/>
          <w:bCs/>
          <w:sz w:val="20"/>
          <w:szCs w:val="20"/>
        </w:rPr>
        <w:t>condición</w:t>
      </w:r>
      <w:r w:rsidR="0053262F">
        <w:rPr>
          <w:rFonts w:ascii="Museo Sans 300" w:eastAsia="Arial" w:hAnsi="Museo Sans 300"/>
          <w:b/>
          <w:bCs/>
          <w:sz w:val="20"/>
          <w:szCs w:val="20"/>
        </w:rPr>
        <w:t xml:space="preserve"> </w:t>
      </w:r>
      <w:r w:rsidRPr="00C85AF6">
        <w:rPr>
          <w:rFonts w:ascii="Museo Sans 300" w:eastAsia="Arial" w:hAnsi="Museo Sans 300"/>
          <w:b/>
          <w:bCs/>
          <w:sz w:val="20"/>
          <w:szCs w:val="20"/>
        </w:rPr>
        <w:t>irregular</w:t>
      </w:r>
    </w:p>
    <w:p w14:paraId="05E886BF" w14:textId="77777777" w:rsidR="002C4FE3" w:rsidRPr="00550917" w:rsidRDefault="002C4FE3" w:rsidP="00550917">
      <w:pPr>
        <w:pStyle w:val="Prrafodelista"/>
        <w:spacing w:after="0" w:line="240" w:lineRule="auto"/>
        <w:jc w:val="both"/>
        <w:rPr>
          <w:rFonts w:ascii="Museo Sans 300" w:eastAsia="Arial" w:hAnsi="Museo Sans 300"/>
          <w:sz w:val="20"/>
          <w:szCs w:val="20"/>
        </w:rPr>
      </w:pPr>
    </w:p>
    <w:p w14:paraId="2C55927B" w14:textId="437576C5" w:rsidR="003924C9" w:rsidRPr="003924C9" w:rsidRDefault="003924C9"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rPr>
      </w:pPr>
      <w:r w:rsidRPr="003924C9">
        <w:rPr>
          <w:rFonts w:ascii="Museo Sans 300" w:hAnsi="Museo Sans 300" w:cs="Arial"/>
          <w:sz w:val="20"/>
          <w:szCs w:val="20"/>
          <w:lang w:val="es-ES"/>
        </w:rPr>
        <w:t>En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evacuación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audiencia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del</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acuerdo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E-0</w:t>
      </w:r>
      <w:r w:rsidR="007960D6">
        <w:rPr>
          <w:rFonts w:ascii="Museo Sans 300" w:hAnsi="Museo Sans 300" w:cs="Arial"/>
          <w:sz w:val="20"/>
          <w:szCs w:val="20"/>
          <w:lang w:val="es-ES"/>
        </w:rPr>
        <w:t>944</w:t>
      </w:r>
      <w:r w:rsidRPr="003924C9">
        <w:rPr>
          <w:rFonts w:ascii="Museo Sans 300" w:hAnsi="Museo Sans 300" w:cs="Arial"/>
          <w:sz w:val="20"/>
          <w:szCs w:val="20"/>
          <w:lang w:val="es-ES"/>
        </w:rPr>
        <w:t>-2021-CAU,</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el</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día</w:t>
      </w:r>
      <w:r w:rsidR="0053262F">
        <w:rPr>
          <w:rFonts w:ascii="Museo Sans 300" w:hAnsi="Museo Sans 300" w:cs="Arial"/>
          <w:sz w:val="20"/>
          <w:szCs w:val="20"/>
          <w:lang w:val="es-ES"/>
        </w:rPr>
        <w:t xml:space="preserve"> </w:t>
      </w:r>
      <w:r w:rsidR="007960D6">
        <w:rPr>
          <w:rFonts w:ascii="Museo Sans 300" w:hAnsi="Museo Sans 300" w:cs="Arial"/>
          <w:sz w:val="20"/>
          <w:szCs w:val="20"/>
          <w:lang w:val="es-ES"/>
        </w:rPr>
        <w:t>dieciocho de octu</w:t>
      </w:r>
      <w:r w:rsidRPr="003924C9">
        <w:rPr>
          <w:rFonts w:ascii="Museo Sans 300" w:hAnsi="Museo Sans 300" w:cs="Arial"/>
          <w:sz w:val="20"/>
          <w:szCs w:val="20"/>
          <w:lang w:val="es-ES"/>
        </w:rPr>
        <w:t>bre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del</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año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pasado,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distribuidora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remitió</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informe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técnico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y</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prueba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documental</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para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comprobar</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existencia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una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condición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irregular.</w:t>
      </w:r>
      <w:r w:rsidR="0053262F">
        <w:rPr>
          <w:rFonts w:ascii="Museo Sans 300" w:hAnsi="Museo Sans 300" w:cs="Arial"/>
          <w:sz w:val="20"/>
          <w:szCs w:val="20"/>
        </w:rPr>
        <w:t xml:space="preserve"> </w:t>
      </w:r>
    </w:p>
    <w:p w14:paraId="69E13A78" w14:textId="77777777" w:rsidR="003924C9" w:rsidRPr="003924C9" w:rsidRDefault="003924C9" w:rsidP="003924C9">
      <w:pPr>
        <w:suppressAutoHyphens/>
        <w:autoSpaceDE w:val="0"/>
        <w:autoSpaceDN w:val="0"/>
        <w:adjustRightInd w:val="0"/>
        <w:spacing w:after="0" w:line="240" w:lineRule="auto"/>
        <w:ind w:left="993" w:firstLine="105"/>
        <w:jc w:val="both"/>
        <w:textAlignment w:val="baseline"/>
        <w:rPr>
          <w:rFonts w:ascii="Museo Sans 300" w:hAnsi="Museo Sans 300" w:cs="Arial"/>
          <w:sz w:val="20"/>
          <w:szCs w:val="20"/>
        </w:rPr>
      </w:pPr>
    </w:p>
    <w:p w14:paraId="008CF9DF" w14:textId="70BC4E04" w:rsidR="003924C9" w:rsidRPr="00D74147" w:rsidRDefault="003924C9"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lang w:val="es-ES"/>
        </w:rPr>
      </w:pPr>
      <w:r w:rsidRPr="003924C9">
        <w:rPr>
          <w:rFonts w:ascii="Museo Sans 300" w:hAnsi="Museo Sans 300" w:cs="Arial"/>
          <w:sz w:val="20"/>
          <w:szCs w:val="20"/>
          <w:lang w:val="es-ES"/>
        </w:rPr>
        <w:t>Durante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tramitación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del</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procedimiento,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sociedad</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AES</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CLESA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y</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Cía.,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S.</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C.V.</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reiteró</w:t>
      </w:r>
      <w:r w:rsidR="00946FCF">
        <w:rPr>
          <w:rFonts w:ascii="Museo Sans 300" w:hAnsi="Museo Sans 300" w:cs="Arial"/>
          <w:sz w:val="20"/>
          <w:szCs w:val="20"/>
          <w:lang w:val="es-ES"/>
        </w:rPr>
        <w:t xml:space="preserve"> (</w:t>
      </w:r>
      <w:r w:rsidR="007960D6">
        <w:rPr>
          <w:rFonts w:ascii="Museo Sans 300" w:hAnsi="Museo Sans 300" w:cs="Arial"/>
          <w:sz w:val="20"/>
          <w:szCs w:val="20"/>
          <w:lang w:val="es-ES"/>
        </w:rPr>
        <w:t>en fechas dieciséis de noviembre del año pasado y veinticuatro de febrero de este año</w:t>
      </w:r>
      <w:r w:rsidR="00946FCF">
        <w:rPr>
          <w:rFonts w:ascii="Museo Sans 300" w:hAnsi="Museo Sans 300" w:cs="Arial"/>
          <w:sz w:val="20"/>
          <w:szCs w:val="20"/>
          <w:lang w:val="es-ES"/>
        </w:rPr>
        <w:t>)</w:t>
      </w:r>
      <w:r w:rsidR="007960D6">
        <w:rPr>
          <w:rFonts w:ascii="Museo Sans 300" w:hAnsi="Museo Sans 300" w:cs="Arial"/>
          <w:sz w:val="20"/>
          <w:szCs w:val="20"/>
          <w:lang w:val="es-ES"/>
        </w:rPr>
        <w:t xml:space="preserve">, </w:t>
      </w:r>
      <w:r w:rsidRPr="003924C9">
        <w:rPr>
          <w:rFonts w:ascii="Museo Sans 300" w:hAnsi="Museo Sans 300" w:cs="Arial"/>
          <w:sz w:val="20"/>
          <w:szCs w:val="20"/>
          <w:lang w:val="es-ES"/>
        </w:rPr>
        <w:t>que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no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existía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documentación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adicional</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remitida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relación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con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el</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cobro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realizado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concepto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de</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energía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no</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registrada</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por</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condición</w:t>
      </w:r>
      <w:r w:rsidR="0053262F">
        <w:rPr>
          <w:rFonts w:ascii="Museo Sans 300" w:hAnsi="Museo Sans 300" w:cs="Arial"/>
          <w:sz w:val="20"/>
          <w:szCs w:val="20"/>
          <w:lang w:val="es-ES"/>
        </w:rPr>
        <w:t xml:space="preserve"> </w:t>
      </w:r>
      <w:r w:rsidRPr="003924C9">
        <w:rPr>
          <w:rFonts w:ascii="Museo Sans 300" w:hAnsi="Museo Sans 300" w:cs="Arial"/>
          <w:sz w:val="20"/>
          <w:szCs w:val="20"/>
          <w:lang w:val="es-ES"/>
        </w:rPr>
        <w:t>irregular.</w:t>
      </w:r>
      <w:r w:rsidR="0053262F">
        <w:rPr>
          <w:rFonts w:ascii="Museo Sans 300" w:hAnsi="Museo Sans 300" w:cs="Arial"/>
          <w:sz w:val="20"/>
          <w:szCs w:val="20"/>
          <w:lang w:val="es-ES"/>
        </w:rPr>
        <w:t xml:space="preserve"> </w:t>
      </w:r>
    </w:p>
    <w:p w14:paraId="3B5A7F2F" w14:textId="77777777" w:rsidR="003924C9" w:rsidRPr="00D74147" w:rsidRDefault="003924C9" w:rsidP="00D74147">
      <w:pPr>
        <w:suppressAutoHyphens/>
        <w:autoSpaceDE w:val="0"/>
        <w:autoSpaceDN w:val="0"/>
        <w:adjustRightInd w:val="0"/>
        <w:spacing w:after="0" w:line="240" w:lineRule="auto"/>
        <w:ind w:left="1276"/>
        <w:jc w:val="both"/>
        <w:textAlignment w:val="baseline"/>
        <w:rPr>
          <w:rFonts w:ascii="Museo Sans 300" w:hAnsi="Museo Sans 300" w:cs="Arial"/>
          <w:sz w:val="20"/>
          <w:szCs w:val="20"/>
          <w:lang w:val="es-ES"/>
        </w:rPr>
      </w:pPr>
    </w:p>
    <w:p w14:paraId="765A2FAF" w14:textId="23EA10C9" w:rsidR="00DF4DE8" w:rsidRPr="00D74147" w:rsidRDefault="00651D74" w:rsidP="00D74147">
      <w:pPr>
        <w:numPr>
          <w:ilvl w:val="0"/>
          <w:numId w:val="24"/>
        </w:numPr>
        <w:suppressAutoHyphens/>
        <w:autoSpaceDE w:val="0"/>
        <w:autoSpaceDN w:val="0"/>
        <w:adjustRightInd w:val="0"/>
        <w:spacing w:after="0" w:line="240" w:lineRule="auto"/>
        <w:ind w:left="1276" w:hanging="283"/>
        <w:jc w:val="both"/>
        <w:textAlignment w:val="baseline"/>
        <w:rPr>
          <w:rFonts w:ascii="Museo Sans 300" w:hAnsi="Museo Sans 300" w:cs="Arial"/>
          <w:sz w:val="20"/>
          <w:szCs w:val="20"/>
          <w:lang w:val="es-ES"/>
        </w:rPr>
      </w:pPr>
      <w:r>
        <w:rPr>
          <w:rFonts w:ascii="Museo Sans 300" w:hAnsi="Museo Sans 300" w:cs="Arial"/>
          <w:sz w:val="20"/>
          <w:szCs w:val="20"/>
          <w:lang w:val="es-ES"/>
        </w:rPr>
        <w:t>Con base en la prueba aportada s</w:t>
      </w:r>
      <w:r w:rsidR="00DF4DE8" w:rsidRPr="00D74147">
        <w:rPr>
          <w:rFonts w:ascii="Museo Sans 300" w:hAnsi="Museo Sans 300" w:cs="Arial"/>
          <w:sz w:val="20"/>
          <w:szCs w:val="20"/>
          <w:lang w:val="es-ES"/>
        </w:rPr>
        <w:t>e</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estableció</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que</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existió</w:t>
      </w:r>
      <w:r w:rsidR="0053262F">
        <w:rPr>
          <w:rFonts w:cs="Arial"/>
          <w:sz w:val="20"/>
          <w:szCs w:val="20"/>
          <w:lang w:val="es-ES"/>
        </w:rPr>
        <w:t xml:space="preserve"> </w:t>
      </w:r>
      <w:r w:rsidR="00DF4DE8" w:rsidRPr="00D74147">
        <w:rPr>
          <w:rFonts w:ascii="Museo Sans 300" w:hAnsi="Museo Sans 300" w:cs="Arial"/>
          <w:sz w:val="20"/>
          <w:szCs w:val="20"/>
          <w:lang w:val="es-ES"/>
        </w:rPr>
        <w:t>una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condición</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irregular</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consistente</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en</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instalación</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de</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una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línea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directa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con</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el</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fin</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de</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impedir</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el</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correcto</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registro</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de</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la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energía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eléctrica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consumida</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en</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el</w:t>
      </w:r>
      <w:r w:rsidR="0053262F">
        <w:rPr>
          <w:rFonts w:ascii="Museo Sans 300" w:hAnsi="Museo Sans 300" w:cs="Arial"/>
          <w:sz w:val="20"/>
          <w:szCs w:val="20"/>
          <w:lang w:val="es-ES"/>
        </w:rPr>
        <w:t xml:space="preserve"> </w:t>
      </w:r>
      <w:r w:rsidR="00DF4DE8" w:rsidRPr="00D74147">
        <w:rPr>
          <w:rFonts w:ascii="Museo Sans 300" w:hAnsi="Museo Sans 300" w:cs="Arial"/>
          <w:sz w:val="20"/>
          <w:szCs w:val="20"/>
          <w:lang w:val="es-ES"/>
        </w:rPr>
        <w:t>inmueble.</w:t>
      </w:r>
    </w:p>
    <w:p w14:paraId="5176F8F8" w14:textId="77777777" w:rsidR="00932716" w:rsidRPr="00D74147" w:rsidRDefault="00932716" w:rsidP="00932716">
      <w:pPr>
        <w:suppressAutoHyphens/>
        <w:autoSpaceDE w:val="0"/>
        <w:autoSpaceDN w:val="0"/>
        <w:adjustRightInd w:val="0"/>
        <w:spacing w:after="0" w:line="240" w:lineRule="auto"/>
        <w:jc w:val="both"/>
        <w:textAlignment w:val="baseline"/>
        <w:rPr>
          <w:rFonts w:ascii="Museo Sans 300" w:hAnsi="Museo Sans 300" w:cs="Arial"/>
          <w:sz w:val="20"/>
          <w:szCs w:val="20"/>
          <w:lang w:val="es-ES"/>
        </w:rPr>
      </w:pPr>
    </w:p>
    <w:p w14:paraId="71DF1FA2" w14:textId="411BDBC6" w:rsidR="005E73D1" w:rsidRDefault="005E73D1" w:rsidP="00A87CB9">
      <w:pPr>
        <w:pStyle w:val="Prrafodelista"/>
        <w:numPr>
          <w:ilvl w:val="0"/>
          <w:numId w:val="25"/>
        </w:numPr>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r>
        <w:rPr>
          <w:rFonts w:ascii="Museo Sans 300" w:hAnsi="Museo Sans 300" w:cs="Arial"/>
          <w:b/>
          <w:bCs/>
          <w:sz w:val="20"/>
          <w:szCs w:val="20"/>
        </w:rPr>
        <w:t xml:space="preserve">En cuanto al cálculo de energía no registrada </w:t>
      </w:r>
    </w:p>
    <w:p w14:paraId="74329A84" w14:textId="77777777" w:rsidR="005E73D1" w:rsidRDefault="005E73D1" w:rsidP="005E73D1">
      <w:pPr>
        <w:pStyle w:val="Prrafodelista"/>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p>
    <w:p w14:paraId="29333B4F" w14:textId="170C0A46" w:rsidR="00653462" w:rsidRPr="004D3C89" w:rsidRDefault="005C4B05" w:rsidP="004D3C89">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r w:rsidRPr="004D3C89">
        <w:rPr>
          <w:rFonts w:ascii="Museo Sans 300" w:hAnsi="Museo Sans 300"/>
          <w:sz w:val="20"/>
          <w:szCs w:val="20"/>
          <w:lang w:val="es-ES"/>
        </w:rPr>
        <w:t xml:space="preserve">Respecto a la solicitud de la distribuidora que se valide el cálculo de energía no registrada </w:t>
      </w:r>
      <w:r w:rsidR="00F53494" w:rsidRPr="004D3C89">
        <w:rPr>
          <w:rFonts w:ascii="Museo Sans 300" w:hAnsi="Museo Sans 300"/>
          <w:sz w:val="20"/>
          <w:szCs w:val="20"/>
          <w:lang w:val="es-ES"/>
        </w:rPr>
        <w:t xml:space="preserve">efectuado con base en la medición de corriente instantánea </w:t>
      </w:r>
      <w:r w:rsidR="008C021A" w:rsidRPr="004D3C89">
        <w:rPr>
          <w:rFonts w:ascii="Museo Sans 300" w:hAnsi="Museo Sans 300"/>
          <w:sz w:val="20"/>
          <w:szCs w:val="20"/>
          <w:lang w:val="es-ES"/>
        </w:rPr>
        <w:t>por la cantidad de DOS MIL NOVECIENTOS SESENTA 46/100 DOLARES DE LOS ESTADOS UNIDOS DE AMERICA (USD 2,960.46)</w:t>
      </w:r>
      <w:r w:rsidR="00F34C1B" w:rsidRPr="004D3C89">
        <w:rPr>
          <w:rFonts w:ascii="Museo Sans 300" w:hAnsi="Museo Sans 300"/>
          <w:sz w:val="20"/>
          <w:szCs w:val="20"/>
          <w:lang w:val="es-ES"/>
        </w:rPr>
        <w:t xml:space="preserve">, se efectúan </w:t>
      </w:r>
      <w:r w:rsidR="001E755D" w:rsidRPr="004D3C89">
        <w:rPr>
          <w:rFonts w:ascii="Museo Sans 300" w:hAnsi="Museo Sans 300"/>
          <w:sz w:val="20"/>
          <w:szCs w:val="20"/>
          <w:lang w:val="es-ES"/>
        </w:rPr>
        <w:t>las consideraciones siguientes</w:t>
      </w:r>
      <w:r w:rsidR="00740104" w:rsidRPr="004D3C89">
        <w:rPr>
          <w:rFonts w:ascii="Museo Sans 300" w:hAnsi="Museo Sans 300"/>
          <w:sz w:val="20"/>
          <w:szCs w:val="20"/>
          <w:lang w:val="es-ES"/>
        </w:rPr>
        <w:t>:</w:t>
      </w:r>
    </w:p>
    <w:p w14:paraId="0906765B" w14:textId="77777777" w:rsidR="00653462" w:rsidRDefault="00653462" w:rsidP="00C04BD9">
      <w:pPr>
        <w:suppressAutoHyphens/>
        <w:autoSpaceDE w:val="0"/>
        <w:autoSpaceDN w:val="0"/>
        <w:adjustRightInd w:val="0"/>
        <w:spacing w:after="0" w:line="240" w:lineRule="auto"/>
        <w:ind w:left="1276"/>
        <w:jc w:val="both"/>
        <w:textAlignment w:val="baseline"/>
        <w:rPr>
          <w:rFonts w:ascii="Museo Sans 300" w:hAnsi="Museo Sans 300" w:cs="Arial"/>
          <w:sz w:val="20"/>
          <w:szCs w:val="20"/>
          <w:lang w:val="es-ES"/>
        </w:rPr>
      </w:pPr>
    </w:p>
    <w:p w14:paraId="1DB1D779" w14:textId="4115E0E3" w:rsidR="00212977" w:rsidRDefault="00653462" w:rsidP="00212977">
      <w:pPr>
        <w:pStyle w:val="Prrafodelista"/>
        <w:numPr>
          <w:ilvl w:val="0"/>
          <w:numId w:val="37"/>
        </w:numPr>
        <w:suppressAutoHyphens/>
        <w:autoSpaceDE w:val="0"/>
        <w:autoSpaceDN w:val="0"/>
        <w:adjustRightInd w:val="0"/>
        <w:spacing w:after="0" w:line="240" w:lineRule="auto"/>
        <w:ind w:left="1701" w:hanging="283"/>
        <w:jc w:val="both"/>
        <w:textAlignment w:val="baseline"/>
        <w:rPr>
          <w:rFonts w:ascii="Museo Sans 300" w:hAnsi="Museo Sans 300" w:cs="Arial"/>
          <w:sz w:val="20"/>
          <w:szCs w:val="20"/>
          <w:lang w:val="es-ES"/>
        </w:rPr>
      </w:pPr>
      <w:r>
        <w:rPr>
          <w:rFonts w:ascii="Museo Sans 300" w:hAnsi="Museo Sans 300" w:cs="Arial"/>
          <w:sz w:val="20"/>
          <w:szCs w:val="20"/>
          <w:lang w:val="es-ES"/>
        </w:rPr>
        <w:t>L</w:t>
      </w:r>
      <w:r w:rsidR="006C3212" w:rsidRPr="00C04BD9">
        <w:rPr>
          <w:rFonts w:ascii="Museo Sans 300" w:hAnsi="Museo Sans 300" w:cs="Arial"/>
          <w:sz w:val="20"/>
          <w:szCs w:val="20"/>
          <w:lang w:val="es-ES"/>
        </w:rPr>
        <w:t xml:space="preserve">a </w:t>
      </w:r>
      <w:r w:rsidR="00942BA2" w:rsidRPr="00C04BD9">
        <w:rPr>
          <w:rFonts w:ascii="Museo Sans 300" w:hAnsi="Museo Sans 300" w:cs="Arial"/>
          <w:sz w:val="20"/>
          <w:szCs w:val="20"/>
          <w:lang w:val="es-ES"/>
        </w:rPr>
        <w:t>corriente</w:t>
      </w:r>
      <w:r w:rsidR="008A0BA0" w:rsidRPr="00C04BD9">
        <w:rPr>
          <w:rFonts w:ascii="Museo Sans 300" w:hAnsi="Museo Sans 300" w:cs="Arial"/>
          <w:sz w:val="20"/>
          <w:szCs w:val="20"/>
          <w:lang w:val="es-ES"/>
        </w:rPr>
        <w:t xml:space="preserve"> </w:t>
      </w:r>
      <w:r w:rsidR="00C84CAD" w:rsidRPr="00C04BD9">
        <w:rPr>
          <w:rFonts w:ascii="Museo Sans 300" w:hAnsi="Museo Sans 300" w:cs="Arial"/>
          <w:sz w:val="20"/>
          <w:szCs w:val="20"/>
          <w:lang w:val="es-ES"/>
        </w:rPr>
        <w:t xml:space="preserve">instantánea </w:t>
      </w:r>
      <w:r w:rsidR="0094340F">
        <w:rPr>
          <w:rFonts w:ascii="Museo Sans 300" w:hAnsi="Museo Sans 300" w:cs="Arial"/>
          <w:sz w:val="20"/>
          <w:szCs w:val="20"/>
          <w:lang w:val="es-ES"/>
        </w:rPr>
        <w:t xml:space="preserve">utilizada para el cálculo </w:t>
      </w:r>
      <w:r w:rsidR="00001974" w:rsidRPr="00C04BD9">
        <w:rPr>
          <w:rFonts w:ascii="Museo Sans 300" w:hAnsi="Museo Sans 300" w:cs="Arial"/>
          <w:sz w:val="20"/>
          <w:szCs w:val="20"/>
          <w:lang w:val="es-ES"/>
        </w:rPr>
        <w:t>no refle</w:t>
      </w:r>
      <w:r w:rsidR="00A24400" w:rsidRPr="00C04BD9">
        <w:rPr>
          <w:rFonts w:ascii="Museo Sans 300" w:hAnsi="Museo Sans 300" w:cs="Arial"/>
          <w:sz w:val="20"/>
          <w:szCs w:val="20"/>
          <w:lang w:val="es-ES"/>
        </w:rPr>
        <w:t xml:space="preserve">ja </w:t>
      </w:r>
      <w:r w:rsidR="00506FC2" w:rsidRPr="00C04BD9">
        <w:rPr>
          <w:rFonts w:ascii="Museo Sans 300" w:hAnsi="Museo Sans 300" w:cs="Arial"/>
          <w:sz w:val="20"/>
          <w:szCs w:val="20"/>
          <w:lang w:val="es-ES"/>
        </w:rPr>
        <w:t xml:space="preserve">la curva de </w:t>
      </w:r>
      <w:r w:rsidR="001E3C97" w:rsidRPr="00C04BD9">
        <w:rPr>
          <w:rFonts w:ascii="Museo Sans 300" w:hAnsi="Museo Sans 300" w:cs="Arial"/>
          <w:sz w:val="20"/>
          <w:szCs w:val="20"/>
          <w:lang w:val="es-ES"/>
        </w:rPr>
        <w:t xml:space="preserve">consumos </w:t>
      </w:r>
      <w:r w:rsidR="00A63E81" w:rsidRPr="00C04BD9">
        <w:rPr>
          <w:rFonts w:ascii="Museo Sans 300" w:hAnsi="Museo Sans 300" w:cs="Arial"/>
          <w:sz w:val="20"/>
          <w:szCs w:val="20"/>
          <w:lang w:val="es-ES"/>
        </w:rPr>
        <w:t>vinculadas al uso de</w:t>
      </w:r>
      <w:r w:rsidR="00B8422A">
        <w:rPr>
          <w:rFonts w:ascii="Museo Sans 300" w:hAnsi="Museo Sans 300" w:cs="Arial"/>
          <w:sz w:val="20"/>
          <w:szCs w:val="20"/>
          <w:lang w:val="es-ES"/>
        </w:rPr>
        <w:t xml:space="preserve"> </w:t>
      </w:r>
      <w:r w:rsidR="00A63E81" w:rsidRPr="00C04BD9">
        <w:rPr>
          <w:rFonts w:ascii="Museo Sans 300" w:hAnsi="Museo Sans 300" w:cs="Arial"/>
          <w:sz w:val="20"/>
          <w:szCs w:val="20"/>
          <w:lang w:val="es-ES"/>
        </w:rPr>
        <w:t>equipo</w:t>
      </w:r>
      <w:r w:rsidR="001050CE">
        <w:rPr>
          <w:rFonts w:ascii="Museo Sans 300" w:hAnsi="Museo Sans 300" w:cs="Arial"/>
          <w:sz w:val="20"/>
          <w:szCs w:val="20"/>
          <w:lang w:val="es-ES"/>
        </w:rPr>
        <w:t>s fuer</w:t>
      </w:r>
      <w:r w:rsidR="00D01906">
        <w:rPr>
          <w:rFonts w:ascii="Museo Sans 300" w:hAnsi="Museo Sans 300" w:cs="Arial"/>
          <w:sz w:val="20"/>
          <w:szCs w:val="20"/>
          <w:lang w:val="es-ES"/>
        </w:rPr>
        <w:t>a de medición</w:t>
      </w:r>
      <w:r w:rsidR="009B7D88" w:rsidRPr="00C04BD9">
        <w:rPr>
          <w:rFonts w:ascii="Museo Sans 300" w:hAnsi="Museo Sans 300" w:cs="Arial"/>
          <w:sz w:val="20"/>
          <w:szCs w:val="20"/>
          <w:lang w:val="es-ES"/>
        </w:rPr>
        <w:t xml:space="preserve"> durante </w:t>
      </w:r>
      <w:r w:rsidR="000B1797" w:rsidRPr="00C04BD9">
        <w:rPr>
          <w:rFonts w:ascii="Museo Sans 300" w:hAnsi="Museo Sans 300" w:cs="Arial"/>
          <w:sz w:val="20"/>
          <w:szCs w:val="20"/>
          <w:lang w:val="es-ES"/>
        </w:rPr>
        <w:t>el día.</w:t>
      </w:r>
    </w:p>
    <w:p w14:paraId="00B5B9AE" w14:textId="77777777" w:rsidR="003F46FD" w:rsidRDefault="003F46FD" w:rsidP="00C04BD9">
      <w:pPr>
        <w:pStyle w:val="Prrafodelista"/>
        <w:suppressAutoHyphens/>
        <w:autoSpaceDE w:val="0"/>
        <w:autoSpaceDN w:val="0"/>
        <w:adjustRightInd w:val="0"/>
        <w:spacing w:after="0" w:line="240" w:lineRule="auto"/>
        <w:ind w:left="1701"/>
        <w:jc w:val="both"/>
        <w:textAlignment w:val="baseline"/>
        <w:rPr>
          <w:rFonts w:ascii="Museo Sans 300" w:hAnsi="Museo Sans 300" w:cs="Arial"/>
          <w:sz w:val="20"/>
          <w:szCs w:val="20"/>
          <w:lang w:val="es-ES"/>
        </w:rPr>
      </w:pPr>
    </w:p>
    <w:p w14:paraId="03575600" w14:textId="46C2820C" w:rsidR="000B1797" w:rsidRPr="00C04BD9" w:rsidRDefault="00653462" w:rsidP="00C04BD9">
      <w:pPr>
        <w:pStyle w:val="Prrafodelista"/>
        <w:numPr>
          <w:ilvl w:val="0"/>
          <w:numId w:val="37"/>
        </w:numPr>
        <w:suppressAutoHyphens/>
        <w:autoSpaceDE w:val="0"/>
        <w:autoSpaceDN w:val="0"/>
        <w:adjustRightInd w:val="0"/>
        <w:spacing w:after="0" w:line="240" w:lineRule="auto"/>
        <w:ind w:left="1701" w:hanging="283"/>
        <w:jc w:val="both"/>
        <w:textAlignment w:val="baseline"/>
        <w:rPr>
          <w:rFonts w:ascii="Museo Sans 300" w:hAnsi="Museo Sans 300" w:cs="Arial"/>
          <w:sz w:val="20"/>
          <w:szCs w:val="20"/>
          <w:lang w:val="es-ES"/>
        </w:rPr>
      </w:pPr>
      <w:r w:rsidRPr="00C04BD9">
        <w:rPr>
          <w:rFonts w:ascii="Museo Sans 300" w:hAnsi="Museo Sans 300" w:cs="Arial"/>
          <w:sz w:val="20"/>
          <w:szCs w:val="20"/>
          <w:lang w:val="es-ES"/>
        </w:rPr>
        <w:t xml:space="preserve">El método </w:t>
      </w:r>
      <w:r w:rsidR="0067797C">
        <w:rPr>
          <w:rFonts w:ascii="Museo Sans 300" w:hAnsi="Museo Sans 300" w:cs="Arial"/>
          <w:sz w:val="20"/>
          <w:szCs w:val="20"/>
          <w:lang w:val="es-ES"/>
        </w:rPr>
        <w:t xml:space="preserve">utilizado por la distribuidora </w:t>
      </w:r>
      <w:r w:rsidRPr="00C04BD9">
        <w:rPr>
          <w:rFonts w:ascii="Museo Sans 300" w:hAnsi="Museo Sans 300" w:cs="Arial"/>
          <w:sz w:val="20"/>
          <w:szCs w:val="20"/>
          <w:lang w:val="es-ES"/>
        </w:rPr>
        <w:t>no es adecuado pues</w:t>
      </w:r>
      <w:r w:rsidR="003F46FD">
        <w:rPr>
          <w:rFonts w:ascii="Museo Sans 300" w:hAnsi="Museo Sans 300" w:cs="Arial"/>
          <w:sz w:val="20"/>
          <w:szCs w:val="20"/>
          <w:lang w:val="es-ES"/>
        </w:rPr>
        <w:t>,</w:t>
      </w:r>
      <w:r w:rsidR="00212977">
        <w:rPr>
          <w:rFonts w:ascii="Museo Sans 300" w:hAnsi="Museo Sans 300" w:cs="Arial"/>
          <w:sz w:val="20"/>
          <w:szCs w:val="20"/>
          <w:lang w:val="es-ES"/>
        </w:rPr>
        <w:t xml:space="preserve"> </w:t>
      </w:r>
      <w:r w:rsidR="002F3368">
        <w:rPr>
          <w:rFonts w:ascii="Museo Sans 300" w:hAnsi="Museo Sans 300" w:cs="Arial"/>
          <w:sz w:val="20"/>
          <w:szCs w:val="20"/>
          <w:lang w:val="es-ES"/>
        </w:rPr>
        <w:t>posterior a</w:t>
      </w:r>
      <w:r w:rsidR="00161053">
        <w:rPr>
          <w:rFonts w:ascii="Museo Sans 300" w:hAnsi="Museo Sans 300" w:cs="Arial"/>
          <w:sz w:val="20"/>
          <w:szCs w:val="20"/>
          <w:lang w:val="es-ES"/>
        </w:rPr>
        <w:t xml:space="preserve"> haberse corregido la condición irr</w:t>
      </w:r>
      <w:r w:rsidR="003F46FD">
        <w:rPr>
          <w:rFonts w:ascii="Museo Sans 300" w:hAnsi="Museo Sans 300" w:cs="Arial"/>
          <w:sz w:val="20"/>
          <w:szCs w:val="20"/>
          <w:lang w:val="es-ES"/>
        </w:rPr>
        <w:t xml:space="preserve">egular, </w:t>
      </w:r>
      <w:r w:rsidR="00212977">
        <w:rPr>
          <w:rFonts w:ascii="Museo Sans 300" w:hAnsi="Museo Sans 300" w:cs="Arial"/>
          <w:sz w:val="20"/>
          <w:szCs w:val="20"/>
          <w:lang w:val="es-ES"/>
        </w:rPr>
        <w:t>existen valores</w:t>
      </w:r>
      <w:r w:rsidR="009C7A3F">
        <w:rPr>
          <w:rFonts w:ascii="Museo Sans 300" w:hAnsi="Museo Sans 300" w:cs="Arial"/>
          <w:sz w:val="20"/>
          <w:szCs w:val="20"/>
          <w:lang w:val="es-ES"/>
        </w:rPr>
        <w:t xml:space="preserve"> mensuales </w:t>
      </w:r>
      <w:r w:rsidR="003F46FD">
        <w:rPr>
          <w:rFonts w:ascii="Museo Sans 300" w:hAnsi="Museo Sans 300" w:cs="Arial"/>
          <w:sz w:val="20"/>
          <w:szCs w:val="20"/>
          <w:lang w:val="es-ES"/>
        </w:rPr>
        <w:t xml:space="preserve">registrados en el suministro </w:t>
      </w:r>
      <w:r w:rsidR="009C7A3F">
        <w:rPr>
          <w:rFonts w:ascii="Museo Sans 300" w:hAnsi="Museo Sans 300" w:cs="Arial"/>
          <w:sz w:val="20"/>
          <w:szCs w:val="20"/>
          <w:lang w:val="es-ES"/>
        </w:rPr>
        <w:t xml:space="preserve">que reflejan </w:t>
      </w:r>
      <w:r w:rsidR="00E75528">
        <w:rPr>
          <w:rFonts w:ascii="Museo Sans 300" w:hAnsi="Museo Sans 300" w:cs="Arial"/>
          <w:sz w:val="20"/>
          <w:szCs w:val="20"/>
          <w:lang w:val="es-ES"/>
        </w:rPr>
        <w:t xml:space="preserve">el uso </w:t>
      </w:r>
      <w:r w:rsidR="00A76569">
        <w:rPr>
          <w:rFonts w:ascii="Museo Sans 300" w:hAnsi="Museo Sans 300" w:cs="Arial"/>
          <w:sz w:val="20"/>
          <w:szCs w:val="20"/>
          <w:lang w:val="es-ES"/>
        </w:rPr>
        <w:t xml:space="preserve">de </w:t>
      </w:r>
      <w:r w:rsidR="007F64F2">
        <w:rPr>
          <w:rFonts w:ascii="Museo Sans 300" w:hAnsi="Museo Sans 300" w:cs="Arial"/>
          <w:sz w:val="20"/>
          <w:szCs w:val="20"/>
          <w:lang w:val="es-ES"/>
        </w:rPr>
        <w:t>la totalidad de los equipos instalados en el inmueble</w:t>
      </w:r>
      <w:r w:rsidR="002F3368">
        <w:rPr>
          <w:rFonts w:ascii="Museo Sans 300" w:hAnsi="Museo Sans 300" w:cs="Arial"/>
          <w:sz w:val="20"/>
          <w:szCs w:val="20"/>
          <w:lang w:val="es-ES"/>
        </w:rPr>
        <w:t xml:space="preserve">. </w:t>
      </w:r>
    </w:p>
    <w:p w14:paraId="0FBFBA79" w14:textId="77777777" w:rsidR="00212977" w:rsidRDefault="00212977" w:rsidP="00C04BD9">
      <w:pPr>
        <w:suppressAutoHyphens/>
        <w:autoSpaceDE w:val="0"/>
        <w:autoSpaceDN w:val="0"/>
        <w:adjustRightInd w:val="0"/>
        <w:spacing w:after="0" w:line="240" w:lineRule="auto"/>
        <w:ind w:left="1276"/>
        <w:jc w:val="both"/>
        <w:textAlignment w:val="baseline"/>
        <w:rPr>
          <w:rFonts w:ascii="Museo Sans 300" w:hAnsi="Museo Sans 300" w:cs="Arial"/>
          <w:sz w:val="20"/>
          <w:szCs w:val="20"/>
          <w:lang w:val="es-ES"/>
        </w:rPr>
      </w:pPr>
    </w:p>
    <w:p w14:paraId="716D897E" w14:textId="73D68F3D" w:rsidR="005E73D1" w:rsidRPr="004D3C89" w:rsidRDefault="005E73D1" w:rsidP="004D3C89">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r w:rsidRPr="004D3C89">
        <w:rPr>
          <w:rFonts w:ascii="Museo Sans 300" w:hAnsi="Museo Sans 300"/>
          <w:sz w:val="20"/>
          <w:szCs w:val="20"/>
          <w:lang w:val="es-ES"/>
        </w:rPr>
        <w:t>E</w:t>
      </w:r>
      <w:r w:rsidR="00816362" w:rsidRPr="004D3C89">
        <w:rPr>
          <w:rFonts w:ascii="Museo Sans 300" w:hAnsi="Museo Sans 300"/>
          <w:sz w:val="20"/>
          <w:szCs w:val="20"/>
          <w:lang w:val="es-ES"/>
        </w:rPr>
        <w:t>n ese sentido, e</w:t>
      </w:r>
      <w:r w:rsidRPr="004D3C89">
        <w:rPr>
          <w:rFonts w:ascii="Museo Sans 300" w:hAnsi="Museo Sans 300"/>
          <w:sz w:val="20"/>
          <w:szCs w:val="20"/>
          <w:lang w:val="es-ES"/>
        </w:rPr>
        <w:t xml:space="preserve">l </w:t>
      </w:r>
      <w:bookmarkStart w:id="8" w:name="_Hlk109650277"/>
      <w:r w:rsidRPr="004D3C89">
        <w:rPr>
          <w:rFonts w:ascii="Museo Sans 300" w:hAnsi="Museo Sans 300"/>
          <w:sz w:val="20"/>
          <w:szCs w:val="20"/>
          <w:lang w:val="es-ES"/>
        </w:rPr>
        <w:t xml:space="preserve">CAU no validó el método de cálculo de ENR realizado por la distribuidora, </w:t>
      </w:r>
      <w:bookmarkEnd w:id="8"/>
      <w:r w:rsidRPr="004D3C89">
        <w:rPr>
          <w:rFonts w:ascii="Museo Sans 300" w:hAnsi="Museo Sans 300"/>
          <w:sz w:val="20"/>
          <w:szCs w:val="20"/>
          <w:lang w:val="es-ES"/>
        </w:rPr>
        <w:t xml:space="preserve">debido a que el promedio resultante de la medición de corriente instantánea no era representativo de la energía no registrada en el suministro.  </w:t>
      </w:r>
    </w:p>
    <w:p w14:paraId="1240A3D5" w14:textId="77777777" w:rsidR="005E73D1" w:rsidRPr="004D3C89" w:rsidRDefault="005E73D1" w:rsidP="004D3C89">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p>
    <w:p w14:paraId="54D9DBFF" w14:textId="77777777" w:rsidR="005E73D1" w:rsidRPr="004D3C89" w:rsidRDefault="005E73D1" w:rsidP="004D3C89">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r w:rsidRPr="004D3C89">
        <w:rPr>
          <w:rFonts w:ascii="Museo Sans 300" w:hAnsi="Museo Sans 300"/>
          <w:sz w:val="20"/>
          <w:szCs w:val="20"/>
          <w:lang w:val="es-ES"/>
        </w:rPr>
        <w:t>Además, se advirtió que el cálculo inicial de la distribuidora por la energía no registrada correspondía a 450 días comprendidos del 9 de junio de 2018 al 2 de septiembre 2019, el cual carece de sustento legal por exceder el periodo máximo de 6 meses determinado en el apartado 5.4. del Procedimiento para Investigar la Existencia de Condiciones Irregulares en el Suministro de Energía Eléctrica del Usuario Final.</w:t>
      </w:r>
    </w:p>
    <w:p w14:paraId="3E52CE6B" w14:textId="77777777" w:rsidR="00C35960" w:rsidRPr="004D3C89" w:rsidRDefault="00C35960" w:rsidP="004D3C89">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p>
    <w:p w14:paraId="0B1BDE0B" w14:textId="77777777" w:rsidR="00C35960" w:rsidRPr="004D3C89" w:rsidRDefault="00C35960" w:rsidP="004D3C89">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r w:rsidRPr="004D3C89">
        <w:rPr>
          <w:rFonts w:ascii="Museo Sans 300" w:hAnsi="Museo Sans 300"/>
          <w:sz w:val="20"/>
          <w:szCs w:val="20"/>
          <w:lang w:val="es-ES"/>
        </w:rPr>
        <w:t>Por lo indicado, debe declararse sin lugar la solicitud de validar el cálculo inicial de la distribuidora y se confirma que la distribuidora tiene derecho a cobrar la cantidad de SEISCIENTOS DIECIOCHO 29/100 DÓLARES DE LOS ESTADOS UNIDOS DE AMÉRICA (USD 618.29) IVA incluido, en concepto de energía no registrada, más los intereses correspondientes de conformidad con el artículo 36 de los Términos y Condiciones Generales al Consumidor Final, para el año 2019.</w:t>
      </w:r>
    </w:p>
    <w:p w14:paraId="58299A56" w14:textId="472200E5" w:rsidR="00C35960" w:rsidRPr="00C04BD9" w:rsidRDefault="00C35960" w:rsidP="005E73D1">
      <w:pPr>
        <w:suppressAutoHyphens/>
        <w:autoSpaceDE w:val="0"/>
        <w:autoSpaceDN w:val="0"/>
        <w:adjustRightInd w:val="0"/>
        <w:spacing w:after="0" w:line="240" w:lineRule="auto"/>
        <w:ind w:left="1276"/>
        <w:jc w:val="both"/>
        <w:textAlignment w:val="baseline"/>
        <w:rPr>
          <w:rFonts w:ascii="Museo Sans 300" w:hAnsi="Museo Sans 300" w:cs="Arial"/>
          <w:sz w:val="20"/>
          <w:szCs w:val="20"/>
        </w:rPr>
      </w:pPr>
    </w:p>
    <w:p w14:paraId="666D8F84" w14:textId="7CA092C7" w:rsidR="00A87CB9" w:rsidRDefault="00A87CB9" w:rsidP="00A87CB9">
      <w:pPr>
        <w:pStyle w:val="Prrafodelista"/>
        <w:numPr>
          <w:ilvl w:val="0"/>
          <w:numId w:val="25"/>
        </w:numPr>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r>
        <w:rPr>
          <w:rFonts w:ascii="Museo Sans 300" w:hAnsi="Museo Sans 300" w:cs="Arial"/>
          <w:b/>
          <w:bCs/>
          <w:sz w:val="20"/>
          <w:szCs w:val="20"/>
        </w:rPr>
        <w:t>En cuanto a la solicitud de cambio de voltaje</w:t>
      </w:r>
      <w:r w:rsidR="009C5B2A">
        <w:rPr>
          <w:rFonts w:ascii="Museo Sans 300" w:hAnsi="Museo Sans 300" w:cs="Arial"/>
          <w:b/>
          <w:bCs/>
          <w:sz w:val="20"/>
          <w:szCs w:val="20"/>
        </w:rPr>
        <w:t xml:space="preserve"> e instalación de nuevo suministro</w:t>
      </w:r>
      <w:r w:rsidR="00223B56">
        <w:rPr>
          <w:rFonts w:ascii="Museo Sans 300" w:hAnsi="Museo Sans 300" w:cs="Arial"/>
          <w:b/>
          <w:bCs/>
          <w:sz w:val="20"/>
          <w:szCs w:val="20"/>
        </w:rPr>
        <w:t xml:space="preserve"> en el inmueble</w:t>
      </w:r>
    </w:p>
    <w:p w14:paraId="75096A41" w14:textId="67B950EB" w:rsidR="00A87CB9" w:rsidRDefault="00A87CB9" w:rsidP="00A87CB9">
      <w:pPr>
        <w:pStyle w:val="Prrafodelista"/>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p>
    <w:p w14:paraId="5F4BA544" w14:textId="2BB75FFD" w:rsidR="00997053" w:rsidRPr="005A1E5A" w:rsidRDefault="00946FCF" w:rsidP="005A1E5A">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r w:rsidRPr="005A1E5A">
        <w:rPr>
          <w:rFonts w:ascii="Museo Sans 300" w:hAnsi="Museo Sans 300" w:cs="Arial"/>
          <w:sz w:val="20"/>
          <w:szCs w:val="20"/>
        </w:rPr>
        <w:t>El CAU e</w:t>
      </w:r>
      <w:r w:rsidR="009C5B2A" w:rsidRPr="005A1E5A">
        <w:rPr>
          <w:rFonts w:ascii="Museo Sans 300" w:hAnsi="Museo Sans 300" w:cs="Arial"/>
          <w:sz w:val="20"/>
          <w:szCs w:val="20"/>
        </w:rPr>
        <w:t xml:space="preserve">n los informes técnicos N.° </w:t>
      </w:r>
      <w:r w:rsidR="009C5B2A" w:rsidRPr="005A1E5A">
        <w:rPr>
          <w:rFonts w:ascii="Museo Sans 300" w:eastAsia="Arial" w:hAnsi="Museo Sans 300"/>
          <w:sz w:val="20"/>
          <w:szCs w:val="20"/>
        </w:rPr>
        <w:t xml:space="preserve">IT-0144-CAU-22 e IT-0255-CAU-22, </w:t>
      </w:r>
      <w:r w:rsidR="006828EA" w:rsidRPr="005A1E5A">
        <w:rPr>
          <w:rFonts w:ascii="Museo Sans 300" w:eastAsia="Arial" w:hAnsi="Museo Sans 300"/>
          <w:sz w:val="20"/>
          <w:szCs w:val="20"/>
        </w:rPr>
        <w:t xml:space="preserve">estableció </w:t>
      </w:r>
      <w:r w:rsidRPr="005A1E5A">
        <w:rPr>
          <w:rFonts w:ascii="Museo Sans 300" w:eastAsia="Arial" w:hAnsi="Museo Sans 300"/>
          <w:sz w:val="20"/>
          <w:szCs w:val="20"/>
        </w:rPr>
        <w:t xml:space="preserve">que </w:t>
      </w:r>
      <w:r w:rsidR="009C5B2A" w:rsidRPr="005A1E5A">
        <w:rPr>
          <w:rFonts w:ascii="Museo Sans 300" w:eastAsia="Arial" w:hAnsi="Museo Sans 300"/>
          <w:sz w:val="20"/>
          <w:szCs w:val="20"/>
        </w:rPr>
        <w:t xml:space="preserve">existió una solicitud de un nuevo suministro en el inmueble de la </w:t>
      </w:r>
      <w:r w:rsidR="009C5B2A" w:rsidRPr="005A1E5A">
        <w:rPr>
          <w:rFonts w:ascii="Museo Sans 300" w:hAnsi="Museo Sans 300"/>
          <w:sz w:val="20"/>
          <w:szCs w:val="20"/>
          <w:lang w:val="es-ES"/>
        </w:rPr>
        <w:t xml:space="preserve">señora </w:t>
      </w:r>
      <w:r w:rsidR="00EE04C0">
        <w:rPr>
          <w:rFonts w:ascii="Museo Sans 300" w:hAnsi="Museo Sans 300"/>
          <w:sz w:val="20"/>
          <w:szCs w:val="20"/>
          <w:lang w:val="es-ES"/>
        </w:rPr>
        <w:t>XXX</w:t>
      </w:r>
      <w:r w:rsidR="009C5B2A" w:rsidRPr="005A1E5A">
        <w:rPr>
          <w:rFonts w:ascii="Museo Sans 300" w:hAnsi="Museo Sans 300"/>
          <w:sz w:val="20"/>
          <w:szCs w:val="20"/>
          <w:lang w:val="es-ES"/>
        </w:rPr>
        <w:t>, el cual fue conectad</w:t>
      </w:r>
      <w:r w:rsidR="00651D74" w:rsidRPr="005A1E5A">
        <w:rPr>
          <w:rFonts w:ascii="Museo Sans 300" w:hAnsi="Museo Sans 300"/>
          <w:sz w:val="20"/>
          <w:szCs w:val="20"/>
          <w:lang w:val="es-ES"/>
        </w:rPr>
        <w:t>o</w:t>
      </w:r>
      <w:r w:rsidR="009C5B2A" w:rsidRPr="005A1E5A">
        <w:rPr>
          <w:rFonts w:ascii="Museo Sans 300" w:hAnsi="Museo Sans 300"/>
          <w:sz w:val="20"/>
          <w:szCs w:val="20"/>
          <w:lang w:val="es-ES"/>
        </w:rPr>
        <w:t xml:space="preserve"> el día 13 de septiembre de 2019. </w:t>
      </w:r>
    </w:p>
    <w:p w14:paraId="182A41D6" w14:textId="77777777" w:rsidR="00997053" w:rsidRPr="005A1E5A" w:rsidRDefault="00997053" w:rsidP="005A1E5A">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p>
    <w:p w14:paraId="4B62403B" w14:textId="046B5E1A" w:rsidR="00A87CB9" w:rsidRPr="005A1E5A" w:rsidRDefault="00113069" w:rsidP="005A1E5A">
      <w:pPr>
        <w:suppressAutoHyphens/>
        <w:autoSpaceDE w:val="0"/>
        <w:autoSpaceDN w:val="0"/>
        <w:adjustRightInd w:val="0"/>
        <w:spacing w:after="0" w:line="240" w:lineRule="auto"/>
        <w:ind w:left="1134"/>
        <w:jc w:val="both"/>
        <w:textAlignment w:val="baseline"/>
        <w:rPr>
          <w:rFonts w:ascii="Museo Sans 300" w:hAnsi="Museo Sans 300" w:cs="Arial"/>
          <w:sz w:val="20"/>
          <w:szCs w:val="20"/>
        </w:rPr>
      </w:pPr>
      <w:r w:rsidRPr="005A1E5A">
        <w:rPr>
          <w:rFonts w:ascii="Museo Sans 300" w:hAnsi="Museo Sans 300"/>
          <w:sz w:val="20"/>
          <w:szCs w:val="20"/>
          <w:lang w:val="es-ES"/>
        </w:rPr>
        <w:t xml:space="preserve">Adicional a lo anterior, </w:t>
      </w:r>
      <w:r w:rsidR="00166857" w:rsidRPr="005A1E5A">
        <w:rPr>
          <w:rFonts w:ascii="Museo Sans 300" w:hAnsi="Museo Sans 300"/>
          <w:sz w:val="20"/>
          <w:szCs w:val="20"/>
          <w:lang w:val="es-ES"/>
        </w:rPr>
        <w:t>el CAU determinó que se</w:t>
      </w:r>
      <w:r w:rsidR="006670C0" w:rsidRPr="005A1E5A">
        <w:rPr>
          <w:rFonts w:ascii="Museo Sans 300" w:hAnsi="Museo Sans 300"/>
          <w:sz w:val="20"/>
          <w:szCs w:val="20"/>
          <w:lang w:val="es-ES"/>
        </w:rPr>
        <w:t xml:space="preserve"> </w:t>
      </w:r>
      <w:r w:rsidR="00166857" w:rsidRPr="005A1E5A">
        <w:rPr>
          <w:rFonts w:ascii="Museo Sans 300" w:hAnsi="Museo Sans 300"/>
          <w:sz w:val="20"/>
          <w:szCs w:val="20"/>
          <w:lang w:val="es-ES"/>
        </w:rPr>
        <w:t>comprob</w:t>
      </w:r>
      <w:r w:rsidR="006670C0" w:rsidRPr="005A1E5A">
        <w:rPr>
          <w:rFonts w:ascii="Museo Sans 300" w:hAnsi="Museo Sans 300"/>
          <w:sz w:val="20"/>
          <w:szCs w:val="20"/>
          <w:lang w:val="es-ES"/>
        </w:rPr>
        <w:t xml:space="preserve">ó </w:t>
      </w:r>
      <w:r w:rsidR="00166857" w:rsidRPr="005A1E5A">
        <w:rPr>
          <w:rFonts w:ascii="Museo Sans 300" w:hAnsi="Museo Sans 300"/>
          <w:sz w:val="20"/>
          <w:szCs w:val="20"/>
          <w:lang w:val="es-ES"/>
        </w:rPr>
        <w:t>la condición irregular atribuida a la usuaria</w:t>
      </w:r>
      <w:r w:rsidR="00046BDF" w:rsidRPr="005A1E5A">
        <w:rPr>
          <w:rFonts w:ascii="Museo Sans 300" w:hAnsi="Museo Sans 300"/>
          <w:sz w:val="20"/>
          <w:szCs w:val="20"/>
          <w:lang w:val="es-ES"/>
        </w:rPr>
        <w:t xml:space="preserve"> </w:t>
      </w:r>
      <w:r w:rsidR="009C225A" w:rsidRPr="005A1E5A">
        <w:rPr>
          <w:rFonts w:ascii="Museo Sans 300" w:hAnsi="Museo Sans 300"/>
          <w:sz w:val="20"/>
          <w:szCs w:val="20"/>
          <w:lang w:val="es-ES"/>
        </w:rPr>
        <w:t xml:space="preserve">por lo que el cobro es procedente, por lo tanto, </w:t>
      </w:r>
      <w:r w:rsidR="00046BDF" w:rsidRPr="005A1E5A">
        <w:rPr>
          <w:rFonts w:ascii="Museo Sans 300" w:hAnsi="Museo Sans 300"/>
          <w:sz w:val="20"/>
          <w:szCs w:val="20"/>
          <w:lang w:val="es-ES"/>
        </w:rPr>
        <w:t xml:space="preserve">este argumento no incide en </w:t>
      </w:r>
      <w:r w:rsidR="006670C0" w:rsidRPr="005A1E5A">
        <w:rPr>
          <w:rFonts w:ascii="Museo Sans 300" w:hAnsi="Museo Sans 300"/>
          <w:sz w:val="20"/>
          <w:szCs w:val="20"/>
          <w:lang w:val="es-ES"/>
        </w:rPr>
        <w:t xml:space="preserve">el dictamen. </w:t>
      </w:r>
    </w:p>
    <w:p w14:paraId="3F1D725E" w14:textId="6592BCCB" w:rsidR="00A87CB9" w:rsidRDefault="00A87CB9" w:rsidP="00A87CB9">
      <w:pPr>
        <w:pStyle w:val="Prrafodelista"/>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p>
    <w:p w14:paraId="4F27F689" w14:textId="77777777" w:rsidR="00476223" w:rsidRPr="00096AAF" w:rsidRDefault="00476223" w:rsidP="00C04BD9">
      <w:pPr>
        <w:pStyle w:val="Prrafodelista"/>
        <w:numPr>
          <w:ilvl w:val="0"/>
          <w:numId w:val="25"/>
        </w:numPr>
        <w:suppressAutoHyphens/>
        <w:autoSpaceDE w:val="0"/>
        <w:autoSpaceDN w:val="0"/>
        <w:adjustRightInd w:val="0"/>
        <w:spacing w:after="0" w:line="240" w:lineRule="auto"/>
        <w:ind w:left="1134"/>
        <w:jc w:val="both"/>
        <w:textAlignment w:val="baseline"/>
        <w:rPr>
          <w:rFonts w:ascii="Museo Sans 300" w:hAnsi="Museo Sans 300" w:cs="Arial"/>
          <w:b/>
          <w:bCs/>
          <w:sz w:val="20"/>
          <w:szCs w:val="20"/>
        </w:rPr>
      </w:pPr>
      <w:r w:rsidRPr="00096AAF">
        <w:rPr>
          <w:rFonts w:ascii="Museo Sans 300" w:hAnsi="Museo Sans 300" w:cs="Arial"/>
          <w:b/>
          <w:bCs/>
          <w:sz w:val="20"/>
          <w:szCs w:val="20"/>
        </w:rPr>
        <w:t>Respecto</w:t>
      </w:r>
      <w:r>
        <w:rPr>
          <w:rFonts w:ascii="Museo Sans 300" w:hAnsi="Museo Sans 300" w:cs="Arial"/>
          <w:b/>
          <w:bCs/>
          <w:sz w:val="20"/>
          <w:szCs w:val="20"/>
        </w:rPr>
        <w:t xml:space="preserve"> </w:t>
      </w:r>
      <w:r w:rsidRPr="00096AAF">
        <w:rPr>
          <w:rFonts w:ascii="Museo Sans 300" w:hAnsi="Museo Sans 300" w:cs="Arial"/>
          <w:b/>
          <w:bCs/>
          <w:sz w:val="20"/>
          <w:szCs w:val="20"/>
        </w:rPr>
        <w:t>al</w:t>
      </w:r>
      <w:r>
        <w:rPr>
          <w:rFonts w:ascii="Museo Sans 300" w:hAnsi="Museo Sans 300" w:cs="Arial"/>
          <w:b/>
          <w:bCs/>
          <w:sz w:val="20"/>
          <w:szCs w:val="20"/>
        </w:rPr>
        <w:t xml:space="preserve"> </w:t>
      </w:r>
      <w:r w:rsidRPr="00096AAF">
        <w:rPr>
          <w:rFonts w:ascii="Museo Sans 300" w:hAnsi="Museo Sans 300" w:cs="Arial"/>
          <w:b/>
          <w:bCs/>
          <w:sz w:val="20"/>
          <w:szCs w:val="20"/>
        </w:rPr>
        <w:t>alto</w:t>
      </w:r>
      <w:r>
        <w:rPr>
          <w:rFonts w:ascii="Museo Sans 300" w:hAnsi="Museo Sans 300" w:cs="Arial"/>
          <w:b/>
          <w:bCs/>
          <w:sz w:val="20"/>
          <w:szCs w:val="20"/>
        </w:rPr>
        <w:t xml:space="preserve"> </w:t>
      </w:r>
      <w:r w:rsidRPr="00096AAF">
        <w:rPr>
          <w:rFonts w:ascii="Museo Sans 300" w:hAnsi="Museo Sans 300" w:cs="Arial"/>
          <w:b/>
          <w:bCs/>
          <w:sz w:val="20"/>
          <w:szCs w:val="20"/>
        </w:rPr>
        <w:t>índice</w:t>
      </w:r>
      <w:r>
        <w:rPr>
          <w:rFonts w:ascii="Museo Sans 300" w:hAnsi="Museo Sans 300" w:cs="Arial"/>
          <w:b/>
          <w:bCs/>
          <w:sz w:val="20"/>
          <w:szCs w:val="20"/>
        </w:rPr>
        <w:t xml:space="preserve"> </w:t>
      </w:r>
      <w:r w:rsidRPr="00096AAF">
        <w:rPr>
          <w:rFonts w:ascii="Museo Sans 300" w:hAnsi="Museo Sans 300" w:cs="Arial"/>
          <w:b/>
          <w:bCs/>
          <w:sz w:val="20"/>
          <w:szCs w:val="20"/>
        </w:rPr>
        <w:t>delincuencial</w:t>
      </w:r>
    </w:p>
    <w:p w14:paraId="6381A5C1" w14:textId="77777777" w:rsidR="00E23229" w:rsidRPr="00550917" w:rsidRDefault="00E23229" w:rsidP="00550917">
      <w:pPr>
        <w:pStyle w:val="Prrafodelista"/>
        <w:suppressAutoHyphens/>
        <w:autoSpaceDE w:val="0"/>
        <w:autoSpaceDN w:val="0"/>
        <w:adjustRightInd w:val="0"/>
        <w:spacing w:after="0" w:line="240" w:lineRule="auto"/>
        <w:jc w:val="both"/>
        <w:textAlignment w:val="baseline"/>
        <w:rPr>
          <w:rFonts w:ascii="Museo Sans 300" w:hAnsi="Museo Sans 300" w:cs="Arial"/>
          <w:sz w:val="20"/>
          <w:szCs w:val="20"/>
        </w:rPr>
      </w:pPr>
    </w:p>
    <w:p w14:paraId="5A53FB97" w14:textId="77777777" w:rsidR="00682144" w:rsidRDefault="007A367A" w:rsidP="005A1E5A">
      <w:pPr>
        <w:suppressAutoHyphens/>
        <w:autoSpaceDE w:val="0"/>
        <w:autoSpaceDN w:val="0"/>
        <w:adjustRightInd w:val="0"/>
        <w:spacing w:after="0" w:line="240" w:lineRule="auto"/>
        <w:ind w:left="1134"/>
        <w:jc w:val="both"/>
        <w:textAlignment w:val="baseline"/>
        <w:rPr>
          <w:rFonts w:ascii="Museo Sans 300" w:hAnsi="Museo Sans 300"/>
          <w:sz w:val="20"/>
          <w:szCs w:val="20"/>
          <w:lang w:val="es-ES"/>
        </w:rPr>
      </w:pPr>
      <w:r>
        <w:rPr>
          <w:rFonts w:ascii="Museo Sans 300" w:hAnsi="Museo Sans 300"/>
          <w:sz w:val="20"/>
          <w:szCs w:val="20"/>
          <w:lang w:val="es-ES"/>
        </w:rPr>
        <w:t xml:space="preserve">Sobre </w:t>
      </w:r>
      <w:r w:rsidR="003924C9" w:rsidRPr="00C04BD9">
        <w:rPr>
          <w:rFonts w:ascii="Museo Sans 300" w:hAnsi="Museo Sans 300"/>
          <w:sz w:val="20"/>
          <w:szCs w:val="20"/>
          <w:lang w:val="es-ES"/>
        </w:rPr>
        <w:t>el</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escrito</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presentado</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el</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día</w:t>
      </w:r>
      <w:r w:rsidR="0053262F" w:rsidRPr="00C04BD9">
        <w:rPr>
          <w:rFonts w:ascii="Museo Sans 300" w:hAnsi="Museo Sans 300"/>
          <w:sz w:val="20"/>
          <w:szCs w:val="20"/>
          <w:lang w:val="es-ES"/>
        </w:rPr>
        <w:t xml:space="preserve"> </w:t>
      </w:r>
      <w:r w:rsidR="00621845" w:rsidRPr="005A1E5A">
        <w:rPr>
          <w:rFonts w:ascii="Museo Sans 300" w:hAnsi="Museo Sans 300"/>
          <w:sz w:val="20"/>
          <w:szCs w:val="20"/>
          <w:lang w:val="es-ES"/>
        </w:rPr>
        <w:t xml:space="preserve">veintisiete de junio </w:t>
      </w:r>
      <w:r w:rsidR="003924C9" w:rsidRPr="00C04BD9">
        <w:rPr>
          <w:rFonts w:ascii="Museo Sans 300" w:hAnsi="Museo Sans 300"/>
          <w:sz w:val="20"/>
          <w:szCs w:val="20"/>
          <w:lang w:val="es-ES"/>
        </w:rPr>
        <w:t>de</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este</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año,</w:t>
      </w:r>
      <w:r w:rsidR="0053262F">
        <w:rPr>
          <w:rFonts w:ascii="Museo Sans 300" w:hAnsi="Museo Sans 300"/>
          <w:sz w:val="20"/>
          <w:szCs w:val="20"/>
          <w:lang w:val="es-ES"/>
        </w:rPr>
        <w:t xml:space="preserve"> </w:t>
      </w:r>
      <w:r>
        <w:rPr>
          <w:rFonts w:ascii="Museo Sans 300" w:hAnsi="Museo Sans 300"/>
          <w:sz w:val="20"/>
          <w:szCs w:val="20"/>
          <w:lang w:val="es-ES"/>
        </w:rPr>
        <w:t>relacionado a las pruebas que adjuntó</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la</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distribuidora</w:t>
      </w:r>
      <w:r w:rsidR="0053262F" w:rsidRPr="00C04BD9">
        <w:rPr>
          <w:rFonts w:ascii="Museo Sans 300" w:hAnsi="Museo Sans 300"/>
          <w:sz w:val="20"/>
          <w:szCs w:val="20"/>
          <w:lang w:val="es-ES"/>
        </w:rPr>
        <w:t xml:space="preserve"> </w:t>
      </w:r>
      <w:r w:rsidR="009A6BE6">
        <w:rPr>
          <w:rFonts w:ascii="Museo Sans 300" w:hAnsi="Museo Sans 300"/>
          <w:sz w:val="20"/>
          <w:szCs w:val="20"/>
          <w:lang w:val="es-ES"/>
        </w:rPr>
        <w:t>para</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evidenciar</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que</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la</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zona</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donde</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se</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encuentra</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el</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suministro</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es</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de</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alto</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índice</w:t>
      </w:r>
      <w:r w:rsidR="0053262F" w:rsidRPr="00C04BD9">
        <w:rPr>
          <w:rFonts w:ascii="Museo Sans 300" w:hAnsi="Museo Sans 300"/>
          <w:sz w:val="20"/>
          <w:szCs w:val="20"/>
          <w:lang w:val="es-ES"/>
        </w:rPr>
        <w:t xml:space="preserve"> </w:t>
      </w:r>
      <w:r w:rsidR="003924C9" w:rsidRPr="00C04BD9">
        <w:rPr>
          <w:rFonts w:ascii="Museo Sans 300" w:hAnsi="Museo Sans 300"/>
          <w:sz w:val="20"/>
          <w:szCs w:val="20"/>
          <w:lang w:val="es-ES"/>
        </w:rPr>
        <w:t>delincuencial</w:t>
      </w:r>
      <w:r w:rsidR="009A6BE6">
        <w:rPr>
          <w:rFonts w:ascii="Museo Sans 300" w:hAnsi="Museo Sans 300"/>
          <w:sz w:val="20"/>
          <w:szCs w:val="20"/>
          <w:lang w:val="es-ES"/>
        </w:rPr>
        <w:t xml:space="preserve">, </w:t>
      </w:r>
      <w:r w:rsidR="00EB3333">
        <w:rPr>
          <w:rFonts w:ascii="Museo Sans 300" w:hAnsi="Museo Sans 300"/>
          <w:sz w:val="20"/>
          <w:szCs w:val="20"/>
          <w:lang w:val="es-ES"/>
        </w:rPr>
        <w:t>se expone lo siguiente</w:t>
      </w:r>
      <w:r w:rsidR="00E57D4F">
        <w:rPr>
          <w:rFonts w:ascii="Museo Sans 300" w:hAnsi="Museo Sans 300"/>
          <w:sz w:val="20"/>
          <w:szCs w:val="20"/>
          <w:lang w:val="es-ES"/>
        </w:rPr>
        <w:t>:</w:t>
      </w:r>
    </w:p>
    <w:p w14:paraId="6C7CE24D" w14:textId="77777777" w:rsidR="00682144" w:rsidRDefault="00682144" w:rsidP="00682144">
      <w:pPr>
        <w:pStyle w:val="Prrafodelista"/>
        <w:suppressAutoHyphens/>
        <w:autoSpaceDE w:val="0"/>
        <w:autoSpaceDN w:val="0"/>
        <w:adjustRightInd w:val="0"/>
        <w:spacing w:after="0" w:line="0" w:lineRule="atLeast"/>
        <w:ind w:left="1276"/>
        <w:jc w:val="both"/>
        <w:textAlignment w:val="baseline"/>
        <w:rPr>
          <w:rFonts w:ascii="Museo Sans 300" w:hAnsi="Museo Sans 300"/>
          <w:sz w:val="20"/>
          <w:szCs w:val="20"/>
          <w:lang w:val="es-ES"/>
        </w:rPr>
      </w:pPr>
    </w:p>
    <w:p w14:paraId="18ED4A04" w14:textId="0E0282C3" w:rsidR="006B7AFD" w:rsidRPr="00476C4E" w:rsidRDefault="008361A1" w:rsidP="005A1E5A">
      <w:pPr>
        <w:pStyle w:val="Prrafodelista"/>
        <w:numPr>
          <w:ilvl w:val="0"/>
          <w:numId w:val="35"/>
        </w:numPr>
        <w:suppressAutoHyphens/>
        <w:autoSpaceDE w:val="0"/>
        <w:autoSpaceDN w:val="0"/>
        <w:adjustRightInd w:val="0"/>
        <w:spacing w:after="0" w:line="0" w:lineRule="atLeast"/>
        <w:ind w:left="1418" w:hanging="284"/>
        <w:jc w:val="both"/>
        <w:textAlignment w:val="baseline"/>
        <w:rPr>
          <w:rFonts w:ascii="Museo Sans 300" w:hAnsi="Museo Sans 300"/>
          <w:sz w:val="20"/>
          <w:szCs w:val="20"/>
          <w:lang w:val="es-ES"/>
        </w:rPr>
      </w:pPr>
      <w:r w:rsidRPr="00476C4E">
        <w:rPr>
          <w:rFonts w:ascii="Museo Sans 300" w:hAnsi="Museo Sans 300"/>
          <w:sz w:val="20"/>
          <w:szCs w:val="20"/>
          <w:lang w:val="es-ES"/>
        </w:rPr>
        <w:t>L</w:t>
      </w:r>
      <w:r w:rsidR="007A367A" w:rsidRPr="00476C4E">
        <w:rPr>
          <w:rFonts w:ascii="Museo Sans 300" w:hAnsi="Museo Sans 300"/>
          <w:sz w:val="20"/>
          <w:szCs w:val="20"/>
          <w:lang w:val="es-ES"/>
        </w:rPr>
        <w:t>as</w:t>
      </w:r>
      <w:r w:rsidR="00A87CB9" w:rsidRPr="00476C4E" w:rsidDel="009A6BE6">
        <w:rPr>
          <w:rFonts w:ascii="Museo Sans 300" w:hAnsi="Museo Sans 300"/>
          <w:sz w:val="20"/>
          <w:szCs w:val="20"/>
          <w:lang w:val="es-ES"/>
        </w:rPr>
        <w:t xml:space="preserve"> </w:t>
      </w:r>
      <w:r w:rsidR="00A87CB9" w:rsidRPr="00476C4E">
        <w:rPr>
          <w:rFonts w:ascii="Museo Sans 300" w:hAnsi="Museo Sans 300"/>
          <w:sz w:val="20"/>
          <w:szCs w:val="20"/>
          <w:lang w:val="es-ES"/>
        </w:rPr>
        <w:t xml:space="preserve">actas de fechas ocho de mayo, cinco de julio y tres de julio del </w:t>
      </w:r>
      <w:r w:rsidR="00651D74" w:rsidRPr="00476C4E">
        <w:rPr>
          <w:rFonts w:ascii="Museo Sans 300" w:hAnsi="Museo Sans 300"/>
          <w:sz w:val="20"/>
          <w:szCs w:val="20"/>
          <w:lang w:val="es-ES"/>
        </w:rPr>
        <w:t>2018, fueron</w:t>
      </w:r>
      <w:r w:rsidRPr="00476C4E">
        <w:rPr>
          <w:rFonts w:ascii="Museo Sans 300" w:hAnsi="Museo Sans 300"/>
          <w:sz w:val="20"/>
          <w:szCs w:val="20"/>
          <w:lang w:val="es-ES"/>
        </w:rPr>
        <w:t xml:space="preserve"> elaborados más de un año antes del hallazgo de la condición irregular (el día 2 de septiembre 2019).</w:t>
      </w:r>
    </w:p>
    <w:p w14:paraId="5D3BFD17" w14:textId="77777777" w:rsidR="00AF3FFA" w:rsidRPr="00476C4E" w:rsidRDefault="00AF3FFA" w:rsidP="005A1E5A">
      <w:pPr>
        <w:pStyle w:val="Prrafodelista"/>
        <w:suppressAutoHyphens/>
        <w:autoSpaceDE w:val="0"/>
        <w:autoSpaceDN w:val="0"/>
        <w:adjustRightInd w:val="0"/>
        <w:spacing w:after="0" w:line="0" w:lineRule="atLeast"/>
        <w:ind w:left="1418" w:hanging="284"/>
        <w:jc w:val="both"/>
        <w:textAlignment w:val="baseline"/>
        <w:rPr>
          <w:rFonts w:ascii="Museo Sans 300" w:hAnsi="Museo Sans 300"/>
          <w:sz w:val="20"/>
          <w:szCs w:val="20"/>
          <w:lang w:val="es-ES"/>
        </w:rPr>
      </w:pPr>
    </w:p>
    <w:p w14:paraId="29FB1433" w14:textId="5AD635A9" w:rsidR="00965E55" w:rsidRPr="00476C4E" w:rsidRDefault="00BC6586" w:rsidP="005A1E5A">
      <w:pPr>
        <w:pStyle w:val="Prrafodelista"/>
        <w:numPr>
          <w:ilvl w:val="0"/>
          <w:numId w:val="35"/>
        </w:numPr>
        <w:suppressAutoHyphens/>
        <w:autoSpaceDE w:val="0"/>
        <w:autoSpaceDN w:val="0"/>
        <w:adjustRightInd w:val="0"/>
        <w:spacing w:after="0" w:line="0" w:lineRule="atLeast"/>
        <w:ind w:left="1418" w:hanging="284"/>
        <w:jc w:val="both"/>
        <w:textAlignment w:val="baseline"/>
        <w:rPr>
          <w:rFonts w:ascii="Museo Sans 300" w:hAnsi="Museo Sans 300"/>
          <w:sz w:val="20"/>
          <w:szCs w:val="20"/>
          <w:lang w:val="es-ES"/>
        </w:rPr>
      </w:pPr>
      <w:r w:rsidRPr="00476C4E">
        <w:rPr>
          <w:rFonts w:ascii="Museo Sans 300" w:hAnsi="Museo Sans 300"/>
          <w:sz w:val="20"/>
          <w:szCs w:val="20"/>
          <w:lang w:val="es-ES"/>
        </w:rPr>
        <w:t>E</w:t>
      </w:r>
      <w:r w:rsidR="002A3285" w:rsidRPr="00476C4E">
        <w:rPr>
          <w:rFonts w:ascii="Museo Sans 300" w:hAnsi="Museo Sans 300"/>
          <w:sz w:val="20"/>
          <w:szCs w:val="20"/>
          <w:lang w:val="es-ES"/>
        </w:rPr>
        <w:t xml:space="preserve">n </w:t>
      </w:r>
      <w:r w:rsidR="005744F9" w:rsidRPr="00476C4E">
        <w:rPr>
          <w:rFonts w:ascii="Museo Sans 300" w:hAnsi="Museo Sans 300"/>
          <w:sz w:val="20"/>
          <w:szCs w:val="20"/>
          <w:lang w:val="es-ES"/>
        </w:rPr>
        <w:t>el</w:t>
      </w:r>
      <w:r w:rsidR="002A3285" w:rsidRPr="00476C4E">
        <w:rPr>
          <w:rFonts w:ascii="Museo Sans 300" w:hAnsi="Museo Sans 300"/>
          <w:sz w:val="20"/>
          <w:szCs w:val="20"/>
          <w:lang w:val="es-ES"/>
        </w:rPr>
        <w:t xml:space="preserve"> contenido</w:t>
      </w:r>
      <w:r w:rsidR="005744F9" w:rsidRPr="00476C4E">
        <w:rPr>
          <w:rFonts w:ascii="Museo Sans 300" w:hAnsi="Museo Sans 300"/>
          <w:sz w:val="20"/>
          <w:szCs w:val="20"/>
          <w:lang w:val="es-ES"/>
        </w:rPr>
        <w:t xml:space="preserve"> de las actas </w:t>
      </w:r>
      <w:r w:rsidR="00E20090" w:rsidRPr="00476C4E">
        <w:rPr>
          <w:rFonts w:ascii="Museo Sans 300" w:hAnsi="Museo Sans 300"/>
          <w:sz w:val="20"/>
          <w:szCs w:val="20"/>
          <w:lang w:val="es-ES"/>
        </w:rPr>
        <w:t>no</w:t>
      </w:r>
      <w:r w:rsidR="0053262F" w:rsidRPr="00476C4E">
        <w:rPr>
          <w:rFonts w:ascii="Museo Sans 300" w:hAnsi="Museo Sans 300"/>
          <w:sz w:val="20"/>
          <w:szCs w:val="20"/>
          <w:lang w:val="es-ES"/>
        </w:rPr>
        <w:t xml:space="preserve"> </w:t>
      </w:r>
      <w:r w:rsidRPr="00476C4E">
        <w:rPr>
          <w:rFonts w:ascii="Museo Sans 300" w:hAnsi="Museo Sans 300"/>
          <w:sz w:val="20"/>
          <w:szCs w:val="20"/>
          <w:lang w:val="es-ES"/>
        </w:rPr>
        <w:t xml:space="preserve">se </w:t>
      </w:r>
      <w:r w:rsidR="00E20090" w:rsidRPr="00476C4E">
        <w:rPr>
          <w:rFonts w:ascii="Museo Sans 300" w:hAnsi="Museo Sans 300"/>
          <w:sz w:val="20"/>
          <w:szCs w:val="20"/>
          <w:lang w:val="es-ES"/>
        </w:rPr>
        <w:t>hace</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ninguna</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relación</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al</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suministro</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eléctrico</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identificado</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con</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el</w:t>
      </w:r>
      <w:r w:rsidR="0053262F" w:rsidRPr="00476C4E">
        <w:rPr>
          <w:rFonts w:ascii="Museo Sans 300" w:hAnsi="Museo Sans 300"/>
          <w:sz w:val="20"/>
          <w:szCs w:val="20"/>
          <w:lang w:val="es-ES"/>
        </w:rPr>
        <w:t xml:space="preserve"> </w:t>
      </w:r>
      <w:r w:rsidR="00E20090" w:rsidRPr="00476C4E">
        <w:rPr>
          <w:rFonts w:ascii="Museo Sans 300" w:hAnsi="Museo Sans 300"/>
          <w:sz w:val="20"/>
          <w:szCs w:val="20"/>
          <w:lang w:val="es-ES"/>
        </w:rPr>
        <w:t>NIC</w:t>
      </w:r>
      <w:r w:rsidR="0053262F" w:rsidRPr="00476C4E">
        <w:rPr>
          <w:rFonts w:ascii="Museo Sans 300" w:hAnsi="Museo Sans 300"/>
          <w:sz w:val="20"/>
          <w:szCs w:val="20"/>
          <w:lang w:val="es-ES"/>
        </w:rPr>
        <w:t xml:space="preserve"> </w:t>
      </w:r>
      <w:r w:rsidR="00EE04C0">
        <w:rPr>
          <w:rFonts w:ascii="Museo Sans 300" w:hAnsi="Museo Sans 300"/>
          <w:sz w:val="20"/>
          <w:szCs w:val="20"/>
          <w:lang w:val="es-ES"/>
        </w:rPr>
        <w:t>XXX</w:t>
      </w:r>
      <w:r w:rsidR="00773F11" w:rsidRPr="00476C4E">
        <w:rPr>
          <w:rFonts w:ascii="Museo Sans 300" w:hAnsi="Museo Sans 300"/>
          <w:sz w:val="20"/>
          <w:szCs w:val="20"/>
          <w:lang w:val="es-ES"/>
        </w:rPr>
        <w:t xml:space="preserve"> </w:t>
      </w:r>
      <w:r w:rsidR="00F9398B" w:rsidRPr="00476C4E">
        <w:rPr>
          <w:rFonts w:ascii="Museo Sans 300" w:hAnsi="Museo Sans 300"/>
          <w:sz w:val="20"/>
          <w:szCs w:val="20"/>
          <w:lang w:val="es-ES"/>
        </w:rPr>
        <w:t>ni</w:t>
      </w:r>
      <w:r w:rsidR="00773F11" w:rsidRPr="00476C4E">
        <w:rPr>
          <w:rFonts w:ascii="Museo Sans 300" w:hAnsi="Museo Sans 300"/>
          <w:sz w:val="20"/>
          <w:szCs w:val="20"/>
          <w:lang w:val="es-ES"/>
        </w:rPr>
        <w:t xml:space="preserve"> a condiciones que ha</w:t>
      </w:r>
      <w:r w:rsidR="00DE3C8D" w:rsidRPr="00476C4E">
        <w:rPr>
          <w:rFonts w:ascii="Museo Sans 300" w:hAnsi="Museo Sans 300"/>
          <w:sz w:val="20"/>
          <w:szCs w:val="20"/>
          <w:lang w:val="es-ES"/>
        </w:rPr>
        <w:t>y</w:t>
      </w:r>
      <w:r w:rsidR="00773F11" w:rsidRPr="00476C4E">
        <w:rPr>
          <w:rFonts w:ascii="Museo Sans 300" w:hAnsi="Museo Sans 300"/>
          <w:sz w:val="20"/>
          <w:szCs w:val="20"/>
          <w:lang w:val="es-ES"/>
        </w:rPr>
        <w:t xml:space="preserve">an impedido la gestión comercial </w:t>
      </w:r>
      <w:r w:rsidR="009042ED" w:rsidRPr="00476C4E">
        <w:rPr>
          <w:rFonts w:ascii="Museo Sans 300" w:hAnsi="Museo Sans 300"/>
          <w:sz w:val="20"/>
          <w:szCs w:val="20"/>
          <w:lang w:val="es-ES"/>
        </w:rPr>
        <w:t>en e</w:t>
      </w:r>
      <w:r w:rsidR="00773F11" w:rsidRPr="00476C4E">
        <w:rPr>
          <w:rFonts w:ascii="Museo Sans 300" w:hAnsi="Museo Sans 300"/>
          <w:sz w:val="20"/>
          <w:szCs w:val="20"/>
          <w:lang w:val="es-ES"/>
        </w:rPr>
        <w:t xml:space="preserve">l suministro.    </w:t>
      </w:r>
    </w:p>
    <w:p w14:paraId="29481DE9" w14:textId="77777777" w:rsidR="00AB7F3D" w:rsidRPr="00476C4E" w:rsidRDefault="00AB7F3D" w:rsidP="005A1E5A">
      <w:pPr>
        <w:pStyle w:val="Prrafodelista"/>
        <w:suppressAutoHyphens/>
        <w:autoSpaceDE w:val="0"/>
        <w:autoSpaceDN w:val="0"/>
        <w:adjustRightInd w:val="0"/>
        <w:spacing w:after="0" w:line="0" w:lineRule="atLeast"/>
        <w:ind w:left="1418" w:hanging="284"/>
        <w:jc w:val="both"/>
        <w:textAlignment w:val="baseline"/>
        <w:rPr>
          <w:rFonts w:ascii="Museo Sans 300" w:hAnsi="Museo Sans 300"/>
          <w:sz w:val="20"/>
          <w:szCs w:val="20"/>
          <w:lang w:val="es-ES"/>
        </w:rPr>
      </w:pPr>
    </w:p>
    <w:p w14:paraId="41443103" w14:textId="2608E0FA" w:rsidR="009F6173" w:rsidRPr="00476C4E" w:rsidRDefault="009F4D6B" w:rsidP="005A1E5A">
      <w:pPr>
        <w:pStyle w:val="Prrafodelista"/>
        <w:numPr>
          <w:ilvl w:val="0"/>
          <w:numId w:val="35"/>
        </w:numPr>
        <w:suppressAutoHyphens/>
        <w:autoSpaceDE w:val="0"/>
        <w:autoSpaceDN w:val="0"/>
        <w:adjustRightInd w:val="0"/>
        <w:spacing w:after="0" w:line="0" w:lineRule="atLeast"/>
        <w:ind w:left="1418" w:hanging="284"/>
        <w:jc w:val="both"/>
        <w:textAlignment w:val="baseline"/>
        <w:rPr>
          <w:rFonts w:ascii="Museo Sans 300" w:hAnsi="Museo Sans 300"/>
          <w:sz w:val="20"/>
          <w:szCs w:val="20"/>
          <w:lang w:val="es-ES"/>
        </w:rPr>
      </w:pPr>
      <w:r w:rsidRPr="00476C4E">
        <w:rPr>
          <w:rFonts w:ascii="Museo Sans 300" w:hAnsi="Museo Sans 300"/>
          <w:sz w:val="20"/>
          <w:szCs w:val="20"/>
          <w:lang w:val="es-ES"/>
        </w:rPr>
        <w:t>Por otra parte, a</w:t>
      </w:r>
      <w:r w:rsidR="0053262F" w:rsidRPr="00476C4E">
        <w:rPr>
          <w:rFonts w:ascii="Museo Sans 300" w:hAnsi="Museo Sans 300"/>
          <w:sz w:val="20"/>
          <w:szCs w:val="20"/>
          <w:lang w:val="es-ES"/>
        </w:rPr>
        <w:t xml:space="preserve"> </w:t>
      </w:r>
      <w:r w:rsidR="00DF5385" w:rsidRPr="00476C4E">
        <w:rPr>
          <w:rFonts w:ascii="Museo Sans 300" w:hAnsi="Museo Sans 300"/>
          <w:sz w:val="20"/>
          <w:szCs w:val="20"/>
          <w:lang w:val="es-ES"/>
        </w:rPr>
        <w:t>través</w:t>
      </w:r>
      <w:r w:rsidR="0053262F" w:rsidRPr="00476C4E">
        <w:rPr>
          <w:rFonts w:ascii="Museo Sans 300" w:hAnsi="Museo Sans 300"/>
          <w:sz w:val="20"/>
          <w:szCs w:val="20"/>
          <w:lang w:val="es-ES"/>
        </w:rPr>
        <w:t xml:space="preserve"> </w:t>
      </w:r>
      <w:r w:rsidR="00DF5385" w:rsidRPr="00476C4E">
        <w:rPr>
          <w:rFonts w:ascii="Museo Sans 300" w:hAnsi="Museo Sans 300"/>
          <w:sz w:val="20"/>
          <w:szCs w:val="20"/>
          <w:lang w:val="es-ES"/>
        </w:rPr>
        <w:t>de</w:t>
      </w:r>
      <w:r w:rsidR="0053262F" w:rsidRPr="00476C4E">
        <w:rPr>
          <w:rFonts w:ascii="Museo Sans 300" w:hAnsi="Museo Sans 300"/>
          <w:sz w:val="20"/>
          <w:szCs w:val="20"/>
          <w:lang w:val="es-ES"/>
        </w:rPr>
        <w:t xml:space="preserve"> </w:t>
      </w:r>
      <w:r w:rsidRPr="00476C4E">
        <w:rPr>
          <w:rFonts w:ascii="Museo Sans 300" w:hAnsi="Museo Sans 300"/>
          <w:sz w:val="20"/>
          <w:szCs w:val="20"/>
          <w:lang w:val="es-ES"/>
        </w:rPr>
        <w:t>l</w:t>
      </w:r>
      <w:r w:rsidR="009F6173" w:rsidRPr="00476C4E">
        <w:rPr>
          <w:rFonts w:ascii="Museo Sans 300" w:hAnsi="Museo Sans 300"/>
          <w:sz w:val="20"/>
          <w:szCs w:val="20"/>
          <w:lang w:val="es-ES"/>
        </w:rPr>
        <w:t>a</w:t>
      </w:r>
      <w:r w:rsidR="0053262F" w:rsidRPr="00476C4E">
        <w:rPr>
          <w:rFonts w:ascii="Museo Sans 300" w:hAnsi="Museo Sans 300"/>
          <w:sz w:val="20"/>
          <w:szCs w:val="20"/>
          <w:lang w:val="es-ES"/>
        </w:rPr>
        <w:t xml:space="preserve"> </w:t>
      </w:r>
      <w:r w:rsidR="009F6173" w:rsidRPr="00476C4E">
        <w:rPr>
          <w:rFonts w:ascii="Museo Sans 300" w:hAnsi="Museo Sans 300"/>
          <w:sz w:val="20"/>
          <w:szCs w:val="20"/>
          <w:lang w:val="es-ES"/>
        </w:rPr>
        <w:t>Gerencia</w:t>
      </w:r>
      <w:r w:rsidR="0053262F" w:rsidRPr="00476C4E">
        <w:rPr>
          <w:rFonts w:ascii="Museo Sans 300" w:hAnsi="Museo Sans 300"/>
          <w:sz w:val="20"/>
          <w:szCs w:val="20"/>
          <w:lang w:val="es-ES"/>
        </w:rPr>
        <w:t xml:space="preserve"> </w:t>
      </w:r>
      <w:r w:rsidR="009F6173" w:rsidRPr="00476C4E">
        <w:rPr>
          <w:rFonts w:ascii="Museo Sans 300" w:hAnsi="Museo Sans 300"/>
          <w:sz w:val="20"/>
          <w:szCs w:val="20"/>
          <w:lang w:val="es-ES"/>
        </w:rPr>
        <w:t>de</w:t>
      </w:r>
      <w:r w:rsidR="0053262F" w:rsidRPr="00476C4E">
        <w:rPr>
          <w:rFonts w:ascii="Museo Sans 300" w:hAnsi="Museo Sans 300"/>
          <w:sz w:val="20"/>
          <w:szCs w:val="20"/>
          <w:lang w:val="es-ES"/>
        </w:rPr>
        <w:t xml:space="preserve"> </w:t>
      </w:r>
      <w:r w:rsidR="009F6173" w:rsidRPr="00476C4E">
        <w:rPr>
          <w:rFonts w:ascii="Museo Sans 300" w:hAnsi="Museo Sans 300"/>
          <w:sz w:val="20"/>
          <w:szCs w:val="20"/>
          <w:lang w:val="es-ES"/>
        </w:rPr>
        <w:t>Electricidad</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se</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corroboró</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que</w:t>
      </w:r>
      <w:r w:rsidR="0053262F" w:rsidRPr="00476C4E">
        <w:rPr>
          <w:rFonts w:ascii="Museo Sans 300" w:hAnsi="Museo Sans 300"/>
          <w:sz w:val="20"/>
          <w:szCs w:val="20"/>
          <w:lang w:val="es-ES"/>
        </w:rPr>
        <w:t xml:space="preserve"> </w:t>
      </w:r>
      <w:r w:rsidR="000944EE" w:rsidRPr="00476C4E">
        <w:rPr>
          <w:rFonts w:ascii="Museo Sans 300" w:hAnsi="Museo Sans 300"/>
          <w:sz w:val="20"/>
          <w:szCs w:val="20"/>
          <w:lang w:val="es-ES"/>
        </w:rPr>
        <w:t xml:space="preserve">la distribuidora </w:t>
      </w:r>
      <w:r w:rsidR="0095199D" w:rsidRPr="00476C4E">
        <w:rPr>
          <w:rFonts w:ascii="Museo Sans 300" w:hAnsi="Museo Sans 300"/>
          <w:sz w:val="20"/>
          <w:szCs w:val="20"/>
          <w:lang w:val="es-ES"/>
        </w:rPr>
        <w:t>no</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ha</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presentado</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ning</w:t>
      </w:r>
      <w:r w:rsidR="00B13BE8" w:rsidRPr="00476C4E">
        <w:rPr>
          <w:rFonts w:ascii="Museo Sans 300" w:hAnsi="Museo Sans 300"/>
          <w:sz w:val="20"/>
          <w:szCs w:val="20"/>
          <w:lang w:val="es-ES"/>
        </w:rPr>
        <w:t>una</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solicitud</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de</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fuerza</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mayor</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o</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caso</w:t>
      </w:r>
      <w:r w:rsidR="0053262F" w:rsidRPr="00476C4E">
        <w:rPr>
          <w:rFonts w:ascii="Museo Sans 300" w:hAnsi="Museo Sans 300"/>
          <w:sz w:val="20"/>
          <w:szCs w:val="20"/>
          <w:lang w:val="es-ES"/>
        </w:rPr>
        <w:t xml:space="preserve"> </w:t>
      </w:r>
      <w:r w:rsidR="0095199D" w:rsidRPr="00476C4E">
        <w:rPr>
          <w:rFonts w:ascii="Museo Sans 300" w:hAnsi="Museo Sans 300"/>
          <w:sz w:val="20"/>
          <w:szCs w:val="20"/>
          <w:lang w:val="es-ES"/>
        </w:rPr>
        <w:t>fortuito</w:t>
      </w:r>
      <w:r w:rsidR="0053262F" w:rsidRPr="00476C4E">
        <w:rPr>
          <w:rFonts w:ascii="Museo Sans 300" w:hAnsi="Museo Sans 300"/>
          <w:sz w:val="20"/>
          <w:szCs w:val="20"/>
          <w:lang w:val="es-ES"/>
        </w:rPr>
        <w:t xml:space="preserve"> </w:t>
      </w:r>
      <w:r w:rsidR="00B13BE8" w:rsidRPr="00476C4E">
        <w:rPr>
          <w:rFonts w:ascii="Museo Sans 300" w:hAnsi="Museo Sans 300"/>
          <w:sz w:val="20"/>
          <w:szCs w:val="20"/>
          <w:lang w:val="es-ES"/>
        </w:rPr>
        <w:t>para</w:t>
      </w:r>
      <w:r w:rsidR="0053262F" w:rsidRPr="00476C4E">
        <w:rPr>
          <w:rFonts w:ascii="Museo Sans 300" w:hAnsi="Museo Sans 300"/>
          <w:sz w:val="20"/>
          <w:szCs w:val="20"/>
          <w:lang w:val="es-ES"/>
        </w:rPr>
        <w:t xml:space="preserve"> </w:t>
      </w:r>
      <w:r w:rsidR="00B13BE8" w:rsidRPr="00476C4E">
        <w:rPr>
          <w:rFonts w:ascii="Museo Sans 300" w:hAnsi="Museo Sans 300"/>
          <w:sz w:val="20"/>
          <w:szCs w:val="20"/>
          <w:lang w:val="es-ES"/>
        </w:rPr>
        <w:t>ser</w:t>
      </w:r>
      <w:r w:rsidR="0053262F" w:rsidRPr="00476C4E">
        <w:rPr>
          <w:rFonts w:ascii="Museo Sans 300" w:hAnsi="Museo Sans 300"/>
          <w:sz w:val="20"/>
          <w:szCs w:val="20"/>
          <w:lang w:val="es-ES"/>
        </w:rPr>
        <w:t xml:space="preserve"> </w:t>
      </w:r>
      <w:r w:rsidR="00B13BE8" w:rsidRPr="00476C4E">
        <w:rPr>
          <w:rFonts w:ascii="Museo Sans 300" w:hAnsi="Museo Sans 300"/>
          <w:sz w:val="20"/>
          <w:szCs w:val="20"/>
          <w:lang w:val="es-ES"/>
        </w:rPr>
        <w:t>analizada</w:t>
      </w:r>
      <w:r w:rsidR="0053262F" w:rsidRPr="00476C4E">
        <w:rPr>
          <w:rFonts w:ascii="Museo Sans 300" w:hAnsi="Museo Sans 300"/>
          <w:sz w:val="20"/>
          <w:szCs w:val="20"/>
          <w:lang w:val="es-ES"/>
        </w:rPr>
        <w:t xml:space="preserve"> </w:t>
      </w:r>
      <w:r w:rsidR="00EA77F5" w:rsidRPr="00476C4E">
        <w:rPr>
          <w:rFonts w:ascii="Museo Sans 300" w:hAnsi="Museo Sans 300"/>
          <w:sz w:val="20"/>
          <w:szCs w:val="20"/>
          <w:lang w:val="es-ES"/>
        </w:rPr>
        <w:t>relacionada</w:t>
      </w:r>
      <w:r w:rsidR="0053262F" w:rsidRPr="00476C4E">
        <w:rPr>
          <w:rFonts w:ascii="Museo Sans 300" w:hAnsi="Museo Sans 300"/>
          <w:sz w:val="20"/>
          <w:szCs w:val="20"/>
          <w:lang w:val="es-ES"/>
        </w:rPr>
        <w:t xml:space="preserve"> </w:t>
      </w:r>
      <w:r w:rsidR="00EA77F5" w:rsidRPr="00476C4E">
        <w:rPr>
          <w:rFonts w:ascii="Museo Sans 300" w:hAnsi="Museo Sans 300"/>
          <w:sz w:val="20"/>
          <w:szCs w:val="20"/>
          <w:lang w:val="es-ES"/>
        </w:rPr>
        <w:t>al</w:t>
      </w:r>
      <w:r w:rsidR="0053262F" w:rsidRPr="00476C4E">
        <w:rPr>
          <w:rFonts w:ascii="Museo Sans 300" w:hAnsi="Museo Sans 300"/>
          <w:sz w:val="20"/>
          <w:szCs w:val="20"/>
          <w:lang w:val="es-ES"/>
        </w:rPr>
        <w:t xml:space="preserve"> </w:t>
      </w:r>
      <w:r w:rsidR="000944EE" w:rsidRPr="00476C4E">
        <w:rPr>
          <w:rFonts w:ascii="Museo Sans 300" w:hAnsi="Museo Sans 300"/>
          <w:sz w:val="20"/>
          <w:szCs w:val="20"/>
          <w:lang w:val="es-ES"/>
        </w:rPr>
        <w:t xml:space="preserve">suministro NIC </w:t>
      </w:r>
      <w:r w:rsidR="00EE04C0">
        <w:rPr>
          <w:rFonts w:ascii="Museo Sans 300" w:hAnsi="Museo Sans 300"/>
          <w:sz w:val="20"/>
          <w:szCs w:val="20"/>
          <w:lang w:val="es-ES"/>
        </w:rPr>
        <w:t>XXX</w:t>
      </w:r>
      <w:r w:rsidR="00B13BE8" w:rsidRPr="00476C4E">
        <w:rPr>
          <w:rFonts w:ascii="Museo Sans 300" w:hAnsi="Museo Sans 300"/>
          <w:sz w:val="20"/>
          <w:szCs w:val="20"/>
          <w:lang w:val="es-ES"/>
        </w:rPr>
        <w:t>.</w:t>
      </w:r>
    </w:p>
    <w:p w14:paraId="339A60F5" w14:textId="77777777" w:rsidR="00BC3A34" w:rsidRDefault="00BC3A34" w:rsidP="00C04BD9">
      <w:pPr>
        <w:pStyle w:val="Prrafodelista"/>
        <w:suppressAutoHyphens/>
        <w:autoSpaceDE w:val="0"/>
        <w:autoSpaceDN w:val="0"/>
        <w:adjustRightInd w:val="0"/>
        <w:spacing w:after="0" w:line="0" w:lineRule="atLeast"/>
        <w:ind w:left="1276"/>
        <w:jc w:val="both"/>
        <w:textAlignment w:val="baseline"/>
        <w:rPr>
          <w:rFonts w:ascii="Museo Sans 300" w:hAnsi="Museo Sans 300"/>
          <w:sz w:val="20"/>
          <w:szCs w:val="20"/>
          <w:lang w:val="es-ES"/>
        </w:rPr>
      </w:pPr>
    </w:p>
    <w:p w14:paraId="07DF0056" w14:textId="645EB7A6" w:rsidR="00550917" w:rsidRDefault="00A47D3E" w:rsidP="00807E87">
      <w:pPr>
        <w:spacing w:after="0" w:line="240" w:lineRule="auto"/>
        <w:ind w:left="426"/>
        <w:jc w:val="both"/>
        <w:rPr>
          <w:rStyle w:val="nfasis"/>
          <w:rFonts w:ascii="Museo Sans 300" w:hAnsi="Museo Sans 300" w:cs="Open Sans"/>
          <w:i w:val="0"/>
          <w:iCs w:val="0"/>
          <w:color w:val="2F2F2F"/>
          <w:sz w:val="20"/>
          <w:szCs w:val="20"/>
          <w:shd w:val="clear" w:color="auto" w:fill="FFFFFF"/>
        </w:rPr>
      </w:pPr>
      <w:r w:rsidRPr="009F4D6B">
        <w:rPr>
          <w:rStyle w:val="nfasis"/>
          <w:rFonts w:ascii="Museo Sans 300" w:hAnsi="Museo Sans 300" w:cs="Open Sans"/>
          <w:i w:val="0"/>
          <w:iCs w:val="0"/>
          <w:color w:val="2F2F2F"/>
          <w:sz w:val="20"/>
          <w:szCs w:val="20"/>
          <w:shd w:val="clear" w:color="auto" w:fill="FFFFFF"/>
        </w:rPr>
        <w:t>Debido</w:t>
      </w:r>
      <w:r w:rsidR="0053262F" w:rsidRPr="009F4D6B">
        <w:rPr>
          <w:rStyle w:val="nfasis"/>
          <w:rFonts w:ascii="Museo Sans 300" w:hAnsi="Museo Sans 300" w:cs="Open Sans"/>
          <w:i w:val="0"/>
          <w:iCs w:val="0"/>
          <w:color w:val="2F2F2F"/>
          <w:sz w:val="20"/>
          <w:szCs w:val="20"/>
          <w:shd w:val="clear" w:color="auto" w:fill="FFFFFF"/>
        </w:rPr>
        <w:t xml:space="preserve"> </w:t>
      </w:r>
      <w:r w:rsidRPr="009F4D6B">
        <w:rPr>
          <w:rStyle w:val="nfasis"/>
          <w:rFonts w:ascii="Museo Sans 300" w:hAnsi="Museo Sans 300" w:cs="Open Sans"/>
          <w:i w:val="0"/>
          <w:iCs w:val="0"/>
          <w:color w:val="2F2F2F"/>
          <w:sz w:val="20"/>
          <w:szCs w:val="20"/>
          <w:shd w:val="clear" w:color="auto" w:fill="FFFFFF"/>
        </w:rPr>
        <w:t>a</w:t>
      </w:r>
      <w:r w:rsidR="0053262F" w:rsidRPr="009F4D6B">
        <w:rPr>
          <w:rStyle w:val="nfasis"/>
          <w:rFonts w:ascii="Museo Sans 300" w:hAnsi="Museo Sans 300" w:cs="Open Sans"/>
          <w:i w:val="0"/>
          <w:iCs w:val="0"/>
          <w:color w:val="2F2F2F"/>
          <w:sz w:val="20"/>
          <w:szCs w:val="20"/>
          <w:shd w:val="clear" w:color="auto" w:fill="FFFFFF"/>
        </w:rPr>
        <w:t xml:space="preserve"> </w:t>
      </w:r>
      <w:r w:rsidRPr="009F4D6B">
        <w:rPr>
          <w:rStyle w:val="nfasis"/>
          <w:rFonts w:ascii="Museo Sans 300" w:hAnsi="Museo Sans 300" w:cs="Open Sans"/>
          <w:i w:val="0"/>
          <w:iCs w:val="0"/>
          <w:color w:val="2F2F2F"/>
          <w:sz w:val="20"/>
          <w:szCs w:val="20"/>
          <w:shd w:val="clear" w:color="auto" w:fill="FFFFFF"/>
        </w:rPr>
        <w:t>las</w:t>
      </w:r>
      <w:r w:rsidR="0053262F" w:rsidRPr="009F4D6B">
        <w:rPr>
          <w:rStyle w:val="nfasis"/>
          <w:rFonts w:ascii="Museo Sans 300" w:hAnsi="Museo Sans 300" w:cs="Open Sans"/>
          <w:i w:val="0"/>
          <w:iCs w:val="0"/>
          <w:color w:val="2F2F2F"/>
          <w:sz w:val="20"/>
          <w:szCs w:val="20"/>
          <w:shd w:val="clear" w:color="auto" w:fill="FFFFFF"/>
        </w:rPr>
        <w:t xml:space="preserve"> </w:t>
      </w:r>
      <w:r w:rsidRPr="009F4D6B">
        <w:rPr>
          <w:rStyle w:val="nfasis"/>
          <w:rFonts w:ascii="Museo Sans 300" w:hAnsi="Museo Sans 300" w:cs="Open Sans"/>
          <w:i w:val="0"/>
          <w:iCs w:val="0"/>
          <w:color w:val="2F2F2F"/>
          <w:sz w:val="20"/>
          <w:szCs w:val="20"/>
          <w:shd w:val="clear" w:color="auto" w:fill="FFFFFF"/>
        </w:rPr>
        <w:t>consideraciones</w:t>
      </w:r>
      <w:r w:rsidR="0053262F" w:rsidRPr="009F4D6B">
        <w:rPr>
          <w:rStyle w:val="nfasis"/>
          <w:rFonts w:ascii="Museo Sans 300" w:hAnsi="Museo Sans 300" w:cs="Open Sans"/>
          <w:i w:val="0"/>
          <w:iCs w:val="0"/>
          <w:color w:val="2F2F2F"/>
          <w:sz w:val="20"/>
          <w:szCs w:val="20"/>
          <w:shd w:val="clear" w:color="auto" w:fill="FFFFFF"/>
        </w:rPr>
        <w:t xml:space="preserve"> </w:t>
      </w:r>
      <w:r w:rsidRPr="009F4D6B">
        <w:rPr>
          <w:rStyle w:val="nfasis"/>
          <w:rFonts w:ascii="Museo Sans 300" w:hAnsi="Museo Sans 300" w:cs="Open Sans"/>
          <w:i w:val="0"/>
          <w:iCs w:val="0"/>
          <w:color w:val="2F2F2F"/>
          <w:sz w:val="20"/>
          <w:szCs w:val="20"/>
          <w:shd w:val="clear" w:color="auto" w:fill="FFFFFF"/>
        </w:rPr>
        <w:t>expuestas,</w:t>
      </w:r>
      <w:r w:rsidR="0053262F" w:rsidRPr="009F4D6B">
        <w:rPr>
          <w:rStyle w:val="nfasis"/>
          <w:rFonts w:ascii="Museo Sans 300" w:hAnsi="Museo Sans 300" w:cs="Open Sans"/>
          <w:i w:val="0"/>
          <w:iCs w:val="0"/>
          <w:color w:val="2F2F2F"/>
          <w:sz w:val="20"/>
          <w:szCs w:val="20"/>
          <w:shd w:val="clear" w:color="auto" w:fill="FFFFFF"/>
        </w:rPr>
        <w:t xml:space="preserve"> </w:t>
      </w:r>
      <w:r w:rsidRPr="009F4D6B">
        <w:rPr>
          <w:rStyle w:val="nfasis"/>
          <w:rFonts w:ascii="Museo Sans 300" w:hAnsi="Museo Sans 300" w:cs="Open Sans"/>
          <w:i w:val="0"/>
          <w:iCs w:val="0"/>
          <w:color w:val="2F2F2F"/>
          <w:sz w:val="20"/>
          <w:szCs w:val="20"/>
          <w:shd w:val="clear" w:color="auto" w:fill="FFFFFF"/>
        </w:rPr>
        <w:t>dicho</w:t>
      </w:r>
      <w:r w:rsidR="0053262F" w:rsidRPr="009F4D6B">
        <w:rPr>
          <w:rStyle w:val="nfasis"/>
          <w:rFonts w:ascii="Museo Sans 300" w:hAnsi="Museo Sans 300" w:cs="Open Sans"/>
          <w:i w:val="0"/>
          <w:iCs w:val="0"/>
          <w:color w:val="2F2F2F"/>
          <w:sz w:val="20"/>
          <w:szCs w:val="20"/>
          <w:shd w:val="clear" w:color="auto" w:fill="FFFFFF"/>
        </w:rPr>
        <w:t xml:space="preserve"> </w:t>
      </w:r>
      <w:r w:rsidRPr="009F4D6B">
        <w:rPr>
          <w:rStyle w:val="nfasis"/>
          <w:rFonts w:ascii="Museo Sans 300" w:hAnsi="Museo Sans 300" w:cs="Open Sans"/>
          <w:i w:val="0"/>
          <w:iCs w:val="0"/>
          <w:color w:val="2F2F2F"/>
          <w:sz w:val="20"/>
          <w:szCs w:val="20"/>
          <w:shd w:val="clear" w:color="auto" w:fill="FFFFFF"/>
        </w:rPr>
        <w:t>Centro</w:t>
      </w:r>
      <w:r w:rsidR="0053262F" w:rsidRPr="009F4D6B">
        <w:rPr>
          <w:rStyle w:val="nfasis"/>
          <w:rFonts w:ascii="Museo Sans 300" w:hAnsi="Museo Sans 300" w:cs="Open Sans"/>
          <w:i w:val="0"/>
          <w:iCs w:val="0"/>
          <w:color w:val="2F2F2F"/>
          <w:sz w:val="20"/>
          <w:szCs w:val="20"/>
          <w:shd w:val="clear" w:color="auto" w:fill="FFFFFF"/>
        </w:rPr>
        <w:t xml:space="preserve"> </w:t>
      </w:r>
      <w:r w:rsidR="00103514" w:rsidRPr="009F4D6B">
        <w:rPr>
          <w:rStyle w:val="nfasis"/>
          <w:rFonts w:ascii="Museo Sans 300" w:hAnsi="Museo Sans 300" w:cs="Open Sans"/>
          <w:i w:val="0"/>
          <w:iCs w:val="0"/>
          <w:color w:val="2F2F2F"/>
          <w:sz w:val="20"/>
          <w:szCs w:val="20"/>
          <w:shd w:val="clear" w:color="auto" w:fill="FFFFFF"/>
        </w:rPr>
        <w:t>concluyó</w:t>
      </w:r>
      <w:r w:rsidR="0053262F" w:rsidRPr="009F4D6B">
        <w:rPr>
          <w:rStyle w:val="nfasis"/>
          <w:rFonts w:ascii="Museo Sans 300" w:hAnsi="Museo Sans 300" w:cs="Open Sans"/>
          <w:i w:val="0"/>
          <w:iCs w:val="0"/>
          <w:color w:val="2F2F2F"/>
          <w:sz w:val="20"/>
          <w:szCs w:val="20"/>
          <w:shd w:val="clear" w:color="auto" w:fill="FFFFFF"/>
        </w:rPr>
        <w:t xml:space="preserve"> </w:t>
      </w:r>
      <w:r w:rsidR="00D325E1" w:rsidRPr="009F4D6B">
        <w:rPr>
          <w:rStyle w:val="nfasis"/>
          <w:rFonts w:ascii="Museo Sans 300" w:hAnsi="Museo Sans 300" w:cs="Open Sans"/>
          <w:i w:val="0"/>
          <w:iCs w:val="0"/>
          <w:color w:val="2F2F2F"/>
          <w:sz w:val="20"/>
          <w:szCs w:val="20"/>
          <w:shd w:val="clear" w:color="auto" w:fill="FFFFFF"/>
        </w:rPr>
        <w:t>que</w:t>
      </w:r>
      <w:r w:rsidR="0053262F" w:rsidRPr="009F4D6B">
        <w:rPr>
          <w:rStyle w:val="nfasis"/>
          <w:rFonts w:ascii="Museo Sans 300" w:hAnsi="Museo Sans 300" w:cs="Open Sans"/>
          <w:i w:val="0"/>
          <w:iCs w:val="0"/>
          <w:color w:val="2F2F2F"/>
          <w:sz w:val="20"/>
          <w:szCs w:val="20"/>
          <w:shd w:val="clear" w:color="auto" w:fill="FFFFFF"/>
        </w:rPr>
        <w:t xml:space="preserve"> </w:t>
      </w:r>
      <w:r w:rsidR="00D325E1" w:rsidRPr="009F4D6B">
        <w:rPr>
          <w:rStyle w:val="nfasis"/>
          <w:rFonts w:ascii="Museo Sans 300" w:hAnsi="Museo Sans 300" w:cs="Open Sans"/>
          <w:i w:val="0"/>
          <w:iCs w:val="0"/>
          <w:color w:val="2F2F2F"/>
          <w:sz w:val="20"/>
          <w:szCs w:val="20"/>
          <w:shd w:val="clear" w:color="auto" w:fill="FFFFFF"/>
        </w:rPr>
        <w:t>la</w:t>
      </w:r>
      <w:r w:rsidR="0053262F" w:rsidRPr="009F4D6B">
        <w:rPr>
          <w:rStyle w:val="nfasis"/>
          <w:rFonts w:ascii="Museo Sans 300" w:hAnsi="Museo Sans 300" w:cs="Open Sans"/>
          <w:i w:val="0"/>
          <w:iCs w:val="0"/>
          <w:color w:val="2F2F2F"/>
          <w:sz w:val="20"/>
          <w:szCs w:val="20"/>
          <w:shd w:val="clear" w:color="auto" w:fill="FFFFFF"/>
        </w:rPr>
        <w:t xml:space="preserve"> </w:t>
      </w:r>
      <w:r w:rsidR="00D325E1" w:rsidRPr="009F4D6B">
        <w:rPr>
          <w:rStyle w:val="nfasis"/>
          <w:rFonts w:ascii="Museo Sans 300" w:hAnsi="Museo Sans 300" w:cs="Open Sans"/>
          <w:i w:val="0"/>
          <w:iCs w:val="0"/>
          <w:color w:val="2F2F2F"/>
          <w:sz w:val="20"/>
          <w:szCs w:val="20"/>
          <w:shd w:val="clear" w:color="auto" w:fill="FFFFFF"/>
        </w:rPr>
        <w:t>investigación</w:t>
      </w:r>
      <w:r w:rsidR="0053262F" w:rsidRPr="009F4D6B">
        <w:rPr>
          <w:rStyle w:val="nfasis"/>
          <w:rFonts w:ascii="Museo Sans 300" w:hAnsi="Museo Sans 300" w:cs="Open Sans"/>
          <w:i w:val="0"/>
          <w:iCs w:val="0"/>
          <w:color w:val="2F2F2F"/>
          <w:sz w:val="20"/>
          <w:szCs w:val="20"/>
          <w:shd w:val="clear" w:color="auto" w:fill="FFFFFF"/>
        </w:rPr>
        <w:t xml:space="preserve"> </w:t>
      </w:r>
      <w:r w:rsidR="00D325E1" w:rsidRPr="009F4D6B">
        <w:rPr>
          <w:rStyle w:val="nfasis"/>
          <w:rFonts w:ascii="Museo Sans 300" w:hAnsi="Museo Sans 300" w:cs="Open Sans"/>
          <w:i w:val="0"/>
          <w:iCs w:val="0"/>
          <w:color w:val="2F2F2F"/>
          <w:sz w:val="20"/>
          <w:szCs w:val="20"/>
          <w:shd w:val="clear" w:color="auto" w:fill="FFFFFF"/>
        </w:rPr>
        <w:t>realizada</w:t>
      </w:r>
      <w:r w:rsidR="0053262F" w:rsidRPr="009F4D6B">
        <w:rPr>
          <w:rStyle w:val="nfasis"/>
          <w:rFonts w:ascii="Museo Sans 300" w:hAnsi="Museo Sans 300" w:cs="Open Sans"/>
          <w:i w:val="0"/>
          <w:iCs w:val="0"/>
          <w:color w:val="2F2F2F"/>
          <w:sz w:val="20"/>
          <w:szCs w:val="20"/>
          <w:shd w:val="clear" w:color="auto" w:fill="FFFFFF"/>
        </w:rPr>
        <w:t xml:space="preserve"> </w:t>
      </w:r>
      <w:r w:rsidR="00770E03" w:rsidRPr="009F4D6B">
        <w:rPr>
          <w:rStyle w:val="nfasis"/>
          <w:rFonts w:ascii="Museo Sans 300" w:hAnsi="Museo Sans 300" w:cs="Open Sans"/>
          <w:i w:val="0"/>
          <w:iCs w:val="0"/>
          <w:color w:val="2F2F2F"/>
          <w:sz w:val="20"/>
          <w:szCs w:val="20"/>
          <w:shd w:val="clear" w:color="auto" w:fill="FFFFFF"/>
        </w:rPr>
        <w:t>y</w:t>
      </w:r>
      <w:r w:rsidR="0053262F" w:rsidRPr="009F4D6B">
        <w:rPr>
          <w:rStyle w:val="nfasis"/>
          <w:rFonts w:ascii="Museo Sans 300" w:hAnsi="Museo Sans 300" w:cs="Open Sans"/>
          <w:i w:val="0"/>
          <w:iCs w:val="0"/>
          <w:color w:val="2F2F2F"/>
          <w:sz w:val="20"/>
          <w:szCs w:val="20"/>
          <w:shd w:val="clear" w:color="auto" w:fill="FFFFFF"/>
        </w:rPr>
        <w:t xml:space="preserve"> </w:t>
      </w:r>
      <w:r w:rsidR="00770E03" w:rsidRPr="009F4D6B">
        <w:rPr>
          <w:rStyle w:val="nfasis"/>
          <w:rFonts w:ascii="Museo Sans 300" w:hAnsi="Museo Sans 300" w:cs="Open Sans"/>
          <w:i w:val="0"/>
          <w:iCs w:val="0"/>
          <w:color w:val="2F2F2F"/>
          <w:sz w:val="20"/>
          <w:szCs w:val="20"/>
          <w:shd w:val="clear" w:color="auto" w:fill="FFFFFF"/>
        </w:rPr>
        <w:t>su</w:t>
      </w:r>
      <w:r w:rsidR="0053262F" w:rsidRPr="009F4D6B">
        <w:rPr>
          <w:rStyle w:val="nfasis"/>
          <w:rFonts w:ascii="Museo Sans 300" w:hAnsi="Museo Sans 300" w:cs="Open Sans"/>
          <w:i w:val="0"/>
          <w:iCs w:val="0"/>
          <w:color w:val="2F2F2F"/>
          <w:sz w:val="20"/>
          <w:szCs w:val="20"/>
          <w:shd w:val="clear" w:color="auto" w:fill="FFFFFF"/>
        </w:rPr>
        <w:t xml:space="preserve"> </w:t>
      </w:r>
      <w:r w:rsidR="00770E03" w:rsidRPr="009F4D6B">
        <w:rPr>
          <w:rStyle w:val="nfasis"/>
          <w:rFonts w:ascii="Museo Sans 300" w:hAnsi="Museo Sans 300" w:cs="Open Sans"/>
          <w:i w:val="0"/>
          <w:iCs w:val="0"/>
          <w:color w:val="2F2F2F"/>
          <w:sz w:val="20"/>
          <w:szCs w:val="20"/>
          <w:shd w:val="clear" w:color="auto" w:fill="FFFFFF"/>
        </w:rPr>
        <w:t>dictamen</w:t>
      </w:r>
      <w:r w:rsidR="0053262F" w:rsidRPr="009F4D6B">
        <w:rPr>
          <w:rStyle w:val="nfasis"/>
          <w:rFonts w:ascii="Museo Sans 300" w:hAnsi="Museo Sans 300" w:cs="Open Sans"/>
          <w:i w:val="0"/>
          <w:iCs w:val="0"/>
          <w:color w:val="2F2F2F"/>
          <w:sz w:val="20"/>
          <w:szCs w:val="20"/>
          <w:shd w:val="clear" w:color="auto" w:fill="FFFFFF"/>
        </w:rPr>
        <w:t xml:space="preserve"> </w:t>
      </w:r>
      <w:r w:rsidR="00770E03" w:rsidRPr="009F4D6B">
        <w:rPr>
          <w:rStyle w:val="nfasis"/>
          <w:rFonts w:ascii="Museo Sans 300" w:hAnsi="Museo Sans 300" w:cs="Open Sans"/>
          <w:i w:val="0"/>
          <w:iCs w:val="0"/>
          <w:color w:val="2F2F2F"/>
          <w:sz w:val="20"/>
          <w:szCs w:val="20"/>
          <w:shd w:val="clear" w:color="auto" w:fill="FFFFFF"/>
        </w:rPr>
        <w:t>se</w:t>
      </w:r>
      <w:r w:rsidR="0053262F" w:rsidRPr="009F4D6B">
        <w:rPr>
          <w:rStyle w:val="nfasis"/>
          <w:rFonts w:ascii="Museo Sans 300" w:hAnsi="Museo Sans 300" w:cs="Open Sans"/>
          <w:i w:val="0"/>
          <w:iCs w:val="0"/>
          <w:color w:val="2F2F2F"/>
          <w:sz w:val="20"/>
          <w:szCs w:val="20"/>
          <w:shd w:val="clear" w:color="auto" w:fill="FFFFFF"/>
        </w:rPr>
        <w:t xml:space="preserve"> </w:t>
      </w:r>
      <w:r w:rsidR="00770E03" w:rsidRPr="009F4D6B">
        <w:rPr>
          <w:rStyle w:val="nfasis"/>
          <w:rFonts w:ascii="Museo Sans 300" w:hAnsi="Museo Sans 300" w:cs="Open Sans"/>
          <w:i w:val="0"/>
          <w:iCs w:val="0"/>
          <w:color w:val="2F2F2F"/>
          <w:sz w:val="20"/>
          <w:szCs w:val="20"/>
          <w:shd w:val="clear" w:color="auto" w:fill="FFFFFF"/>
        </w:rPr>
        <w:t>derivó</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de</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las</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pruebas</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y</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argumentos</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expuestos</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por</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las</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partes</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y</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en</w:t>
      </w:r>
      <w:r w:rsidR="0053262F" w:rsidRPr="009F4D6B">
        <w:rPr>
          <w:rStyle w:val="nfasis"/>
          <w:rFonts w:ascii="Museo Sans 300" w:hAnsi="Museo Sans 300" w:cs="Open Sans"/>
          <w:i w:val="0"/>
          <w:iCs w:val="0"/>
          <w:color w:val="2F2F2F"/>
          <w:sz w:val="20"/>
          <w:szCs w:val="20"/>
          <w:shd w:val="clear" w:color="auto" w:fill="FFFFFF"/>
        </w:rPr>
        <w:t xml:space="preserve"> </w:t>
      </w:r>
      <w:r w:rsidR="002C2720" w:rsidRPr="009F4D6B">
        <w:rPr>
          <w:rStyle w:val="nfasis"/>
          <w:rFonts w:ascii="Museo Sans 300" w:hAnsi="Museo Sans 300" w:cs="Open Sans"/>
          <w:i w:val="0"/>
          <w:iCs w:val="0"/>
          <w:color w:val="2F2F2F"/>
          <w:sz w:val="20"/>
          <w:szCs w:val="20"/>
          <w:shd w:val="clear" w:color="auto" w:fill="FFFFFF"/>
        </w:rPr>
        <w:t>cumplimiento</w:t>
      </w:r>
      <w:r w:rsidR="0053262F" w:rsidRPr="009F4D6B">
        <w:rPr>
          <w:rStyle w:val="nfasis"/>
          <w:rFonts w:ascii="Museo Sans 300" w:hAnsi="Museo Sans 300" w:cs="Open Sans"/>
          <w:i w:val="0"/>
          <w:iCs w:val="0"/>
          <w:color w:val="2F2F2F"/>
          <w:sz w:val="20"/>
          <w:szCs w:val="20"/>
          <w:shd w:val="clear" w:color="auto" w:fill="FFFFFF"/>
        </w:rPr>
        <w:t xml:space="preserve"> </w:t>
      </w:r>
      <w:r w:rsidR="00E20A9B" w:rsidRPr="009F4D6B">
        <w:rPr>
          <w:rStyle w:val="nfasis"/>
          <w:rFonts w:ascii="Museo Sans 300" w:hAnsi="Museo Sans 300" w:cs="Open Sans"/>
          <w:i w:val="0"/>
          <w:iCs w:val="0"/>
          <w:color w:val="2F2F2F"/>
          <w:sz w:val="20"/>
          <w:szCs w:val="20"/>
          <w:shd w:val="clear" w:color="auto" w:fill="FFFFFF"/>
        </w:rPr>
        <w:t>de</w:t>
      </w:r>
      <w:r w:rsidR="00C619E9" w:rsidRPr="009F4D6B">
        <w:rPr>
          <w:rStyle w:val="nfasis"/>
          <w:rFonts w:ascii="Museo Sans 300" w:hAnsi="Museo Sans 300" w:cs="Open Sans"/>
          <w:i w:val="0"/>
          <w:iCs w:val="0"/>
          <w:color w:val="2F2F2F"/>
          <w:sz w:val="20"/>
          <w:szCs w:val="20"/>
          <w:shd w:val="clear" w:color="auto" w:fill="FFFFFF"/>
        </w:rPr>
        <w:t>l</w:t>
      </w:r>
      <w:r w:rsidR="0053262F" w:rsidRPr="009F4D6B">
        <w:rPr>
          <w:rStyle w:val="nfasis"/>
          <w:rFonts w:ascii="Museo Sans 300" w:hAnsi="Museo Sans 300" w:cs="Open Sans"/>
          <w:i w:val="0"/>
          <w:iCs w:val="0"/>
          <w:color w:val="2F2F2F"/>
          <w:sz w:val="20"/>
          <w:szCs w:val="20"/>
          <w:shd w:val="clear" w:color="auto" w:fill="FFFFFF"/>
        </w:rPr>
        <w:t xml:space="preserve"> </w:t>
      </w:r>
      <w:r w:rsidR="00C619E9" w:rsidRPr="009F4D6B">
        <w:rPr>
          <w:rStyle w:val="nfasis"/>
          <w:rFonts w:ascii="Museo Sans 300" w:hAnsi="Museo Sans 300" w:cs="Open Sans"/>
          <w:i w:val="0"/>
          <w:iCs w:val="0"/>
          <w:color w:val="2F2F2F"/>
          <w:sz w:val="20"/>
          <w:szCs w:val="20"/>
          <w:shd w:val="clear" w:color="auto" w:fill="FFFFFF"/>
        </w:rPr>
        <w:t>marco</w:t>
      </w:r>
      <w:r w:rsidR="0053262F" w:rsidRPr="009F4D6B">
        <w:rPr>
          <w:rStyle w:val="nfasis"/>
          <w:rFonts w:ascii="Museo Sans 300" w:hAnsi="Museo Sans 300" w:cs="Open Sans"/>
          <w:i w:val="0"/>
          <w:iCs w:val="0"/>
          <w:color w:val="2F2F2F"/>
          <w:sz w:val="20"/>
          <w:szCs w:val="20"/>
          <w:shd w:val="clear" w:color="auto" w:fill="FFFFFF"/>
        </w:rPr>
        <w:t xml:space="preserve"> </w:t>
      </w:r>
      <w:r w:rsidR="00C619E9" w:rsidRPr="009F4D6B">
        <w:rPr>
          <w:rStyle w:val="nfasis"/>
          <w:rFonts w:ascii="Museo Sans 300" w:hAnsi="Museo Sans 300" w:cs="Open Sans"/>
          <w:i w:val="0"/>
          <w:iCs w:val="0"/>
          <w:color w:val="2F2F2F"/>
          <w:sz w:val="20"/>
          <w:szCs w:val="20"/>
          <w:shd w:val="clear" w:color="auto" w:fill="FFFFFF"/>
        </w:rPr>
        <w:t>normativo</w:t>
      </w:r>
      <w:r w:rsidR="0053262F" w:rsidRPr="009F4D6B">
        <w:rPr>
          <w:rStyle w:val="nfasis"/>
          <w:rFonts w:ascii="Museo Sans 300" w:hAnsi="Museo Sans 300" w:cs="Open Sans"/>
          <w:i w:val="0"/>
          <w:iCs w:val="0"/>
          <w:color w:val="2F2F2F"/>
          <w:sz w:val="20"/>
          <w:szCs w:val="20"/>
          <w:shd w:val="clear" w:color="auto" w:fill="FFFFFF"/>
        </w:rPr>
        <w:t xml:space="preserve"> </w:t>
      </w:r>
      <w:r w:rsidR="0042165D" w:rsidRPr="009F4D6B">
        <w:rPr>
          <w:rStyle w:val="nfasis"/>
          <w:rFonts w:ascii="Museo Sans 300" w:hAnsi="Museo Sans 300" w:cs="Open Sans"/>
          <w:i w:val="0"/>
          <w:iCs w:val="0"/>
          <w:color w:val="2F2F2F"/>
          <w:sz w:val="20"/>
          <w:szCs w:val="20"/>
          <w:shd w:val="clear" w:color="auto" w:fill="FFFFFF"/>
        </w:rPr>
        <w:t>regulatorio.</w:t>
      </w:r>
    </w:p>
    <w:p w14:paraId="19B319DE" w14:textId="77777777" w:rsidR="00640EE9" w:rsidRPr="009F4D6B" w:rsidRDefault="00640EE9" w:rsidP="00807E87">
      <w:pPr>
        <w:spacing w:after="0" w:line="240" w:lineRule="auto"/>
        <w:ind w:left="426"/>
        <w:jc w:val="both"/>
        <w:rPr>
          <w:rStyle w:val="nfasis"/>
          <w:rFonts w:ascii="Museo Sans 300" w:hAnsi="Museo Sans 300" w:cs="Open Sans"/>
          <w:i w:val="0"/>
          <w:iCs w:val="0"/>
          <w:color w:val="2F2F2F"/>
          <w:sz w:val="20"/>
          <w:szCs w:val="20"/>
          <w:shd w:val="clear" w:color="auto" w:fill="FFFFFF"/>
        </w:rPr>
      </w:pPr>
    </w:p>
    <w:p w14:paraId="713E90F4" w14:textId="1418C2E0" w:rsidR="000D5007" w:rsidRPr="0026543A" w:rsidRDefault="00190D58" w:rsidP="00807E87">
      <w:pPr>
        <w:pStyle w:val="Prrafodelista"/>
        <w:numPr>
          <w:ilvl w:val="0"/>
          <w:numId w:val="1"/>
        </w:numPr>
        <w:spacing w:after="0" w:line="240" w:lineRule="auto"/>
        <w:jc w:val="center"/>
        <w:rPr>
          <w:rFonts w:ascii="Museo Sans 500" w:eastAsia="Arial" w:hAnsi="Museo Sans 500"/>
          <w:b/>
          <w:bCs/>
          <w:sz w:val="16"/>
          <w:szCs w:val="16"/>
        </w:rPr>
      </w:pPr>
      <w:r w:rsidRPr="0026543A">
        <w:rPr>
          <w:rFonts w:ascii="Museo Sans 500" w:eastAsia="Arial" w:hAnsi="Museo Sans 500"/>
          <w:b/>
          <w:bCs/>
          <w:sz w:val="20"/>
          <w:szCs w:val="20"/>
        </w:rPr>
        <w:t>CONCLUSIÓN</w:t>
      </w:r>
    </w:p>
    <w:p w14:paraId="40C563FA" w14:textId="77777777" w:rsidR="003E695C" w:rsidRDefault="003E695C" w:rsidP="00807E87">
      <w:pPr>
        <w:spacing w:after="0" w:line="240" w:lineRule="auto"/>
        <w:jc w:val="both"/>
        <w:rPr>
          <w:rFonts w:ascii="Museo Sans 300" w:eastAsia="Arial" w:hAnsi="Museo Sans 300"/>
          <w:sz w:val="20"/>
          <w:szCs w:val="20"/>
        </w:rPr>
      </w:pPr>
    </w:p>
    <w:p w14:paraId="3317CF26" w14:textId="643E9318" w:rsidR="00194D28" w:rsidRPr="00194D28" w:rsidRDefault="00194D28" w:rsidP="003F40D4">
      <w:pPr>
        <w:spacing w:after="0" w:line="240" w:lineRule="auto"/>
        <w:ind w:left="426"/>
        <w:jc w:val="both"/>
        <w:rPr>
          <w:rFonts w:ascii="Museo Sans 300" w:hAnsi="Museo Sans 300" w:cs="Open Sans"/>
          <w:i/>
          <w:iCs/>
          <w:color w:val="2F2F2F"/>
          <w:sz w:val="20"/>
          <w:szCs w:val="20"/>
          <w:shd w:val="clear" w:color="auto" w:fill="FFFFFF"/>
        </w:rPr>
      </w:pPr>
      <w:r w:rsidRPr="00194D28">
        <w:rPr>
          <w:rStyle w:val="nfasis"/>
          <w:rFonts w:ascii="Museo Sans 300" w:hAnsi="Museo Sans 300" w:cs="Open Sans"/>
          <w:i w:val="0"/>
          <w:iCs w:val="0"/>
          <w:color w:val="2F2F2F"/>
          <w:sz w:val="20"/>
          <w:szCs w:val="20"/>
          <w:shd w:val="clear" w:color="auto" w:fill="FFFFFF"/>
        </w:rPr>
        <w:lastRenderedPageBreak/>
        <w:t>Con</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relación</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al</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recurso</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de</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reconsideración,</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la</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Ley</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de</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Procedimientos</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Administrativos</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señala</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que</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el</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recurso</w:t>
      </w:r>
      <w:r w:rsidR="0053262F">
        <w:rPr>
          <w:rStyle w:val="nfasis"/>
          <w:rFonts w:ascii="Museo Sans 300" w:hAnsi="Museo Sans 300" w:cs="Open Sans"/>
          <w:i w:val="0"/>
          <w:iCs w:val="0"/>
          <w:color w:val="2F2F2F"/>
          <w:sz w:val="20"/>
          <w:szCs w:val="20"/>
          <w:shd w:val="clear" w:color="auto" w:fill="FFFFFF"/>
        </w:rPr>
        <w:t xml:space="preserve"> </w:t>
      </w:r>
      <w:r w:rsidR="00F17186">
        <w:rPr>
          <w:rStyle w:val="nfasis"/>
          <w:rFonts w:ascii="Museo Sans 300" w:hAnsi="Museo Sans 300" w:cs="Open Sans"/>
          <w:i w:val="0"/>
          <w:iCs w:val="0"/>
          <w:color w:val="2F2F2F"/>
          <w:sz w:val="20"/>
          <w:szCs w:val="20"/>
          <w:shd w:val="clear" w:color="auto" w:fill="FFFFFF"/>
        </w:rPr>
        <w:t>debe ser</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interpuesto</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ante</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la</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misma</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autoridad</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emisora</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de</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una</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decisión</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controvertida,</w:t>
      </w:r>
      <w:r w:rsidR="0053262F">
        <w:rPr>
          <w:rStyle w:val="nfasis"/>
          <w:rFonts w:ascii="Museo Sans 300" w:hAnsi="Museo Sans 300" w:cs="Open Sans"/>
          <w:i w:val="0"/>
          <w:iCs w:val="0"/>
          <w:color w:val="2F2F2F"/>
          <w:sz w:val="20"/>
          <w:szCs w:val="20"/>
          <w:shd w:val="clear" w:color="auto" w:fill="FFFFFF"/>
        </w:rPr>
        <w:t xml:space="preserve"> </w:t>
      </w:r>
      <w:r w:rsidR="00D74147" w:rsidRPr="00194D28">
        <w:rPr>
          <w:rStyle w:val="nfasis"/>
          <w:rFonts w:ascii="Museo Sans 300" w:hAnsi="Museo Sans 300" w:cs="Open Sans"/>
          <w:i w:val="0"/>
          <w:iCs w:val="0"/>
          <w:color w:val="2F2F2F"/>
          <w:sz w:val="20"/>
          <w:szCs w:val="20"/>
          <w:shd w:val="clear" w:color="auto" w:fill="FFFFFF"/>
        </w:rPr>
        <w:t>a</w:t>
      </w:r>
      <w:r w:rsidR="0053262F">
        <w:rPr>
          <w:rStyle w:val="nfasis"/>
          <w:rFonts w:ascii="Museo Sans 300" w:hAnsi="Museo Sans 300" w:cs="Open Sans"/>
          <w:i w:val="0"/>
          <w:iCs w:val="0"/>
          <w:color w:val="2F2F2F"/>
          <w:sz w:val="20"/>
          <w:szCs w:val="20"/>
          <w:shd w:val="clear" w:color="auto" w:fill="FFFFFF"/>
        </w:rPr>
        <w:t xml:space="preserve"> </w:t>
      </w:r>
      <w:r w:rsidR="00D74147" w:rsidRPr="00194D28">
        <w:rPr>
          <w:rStyle w:val="nfasis"/>
          <w:rFonts w:ascii="Museo Sans 300" w:hAnsi="Museo Sans 300" w:cs="Open Sans"/>
          <w:i w:val="0"/>
          <w:iCs w:val="0"/>
          <w:color w:val="2F2F2F"/>
          <w:sz w:val="20"/>
          <w:szCs w:val="20"/>
          <w:shd w:val="clear" w:color="auto" w:fill="FFFFFF"/>
        </w:rPr>
        <w:t>fin</w:t>
      </w:r>
      <w:r w:rsidR="0053262F">
        <w:rPr>
          <w:rStyle w:val="nfasis"/>
          <w:rFonts w:ascii="Museo Sans 300" w:hAnsi="Museo Sans 300" w:cs="Open Sans"/>
          <w:i w:val="0"/>
          <w:iCs w:val="0"/>
          <w:color w:val="2F2F2F"/>
          <w:sz w:val="20"/>
          <w:szCs w:val="20"/>
          <w:shd w:val="clear" w:color="auto" w:fill="FFFFFF"/>
        </w:rPr>
        <w:t xml:space="preserve"> </w:t>
      </w:r>
      <w:r w:rsidR="00D74147" w:rsidRPr="00194D28">
        <w:rPr>
          <w:rStyle w:val="nfasis"/>
          <w:rFonts w:ascii="Museo Sans 300" w:hAnsi="Museo Sans 300" w:cs="Open Sans"/>
          <w:i w:val="0"/>
          <w:iCs w:val="0"/>
          <w:color w:val="2F2F2F"/>
          <w:sz w:val="20"/>
          <w:szCs w:val="20"/>
          <w:shd w:val="clear" w:color="auto" w:fill="FFFFFF"/>
        </w:rPr>
        <w:t>de</w:t>
      </w:r>
      <w:r w:rsidR="0053262F">
        <w:rPr>
          <w:rStyle w:val="nfasis"/>
          <w:rFonts w:ascii="Museo Sans 300" w:hAnsi="Museo Sans 300" w:cs="Open Sans"/>
          <w:i w:val="0"/>
          <w:iCs w:val="0"/>
          <w:color w:val="2F2F2F"/>
          <w:sz w:val="20"/>
          <w:szCs w:val="20"/>
          <w:shd w:val="clear" w:color="auto" w:fill="FFFFFF"/>
        </w:rPr>
        <w:t xml:space="preserve"> </w:t>
      </w:r>
      <w:r w:rsidR="00D74147" w:rsidRPr="00194D28">
        <w:rPr>
          <w:rStyle w:val="nfasis"/>
          <w:rFonts w:ascii="Museo Sans 300" w:hAnsi="Museo Sans 300" w:cs="Open Sans"/>
          <w:i w:val="0"/>
          <w:iCs w:val="0"/>
          <w:color w:val="2F2F2F"/>
          <w:sz w:val="20"/>
          <w:szCs w:val="20"/>
          <w:shd w:val="clear" w:color="auto" w:fill="FFFFFF"/>
        </w:rPr>
        <w:t>que</w:t>
      </w:r>
      <w:r w:rsidR="0053262F">
        <w:rPr>
          <w:rStyle w:val="nfasis"/>
          <w:rFonts w:ascii="Museo Sans 300" w:hAnsi="Museo Sans 300" w:cs="Open Sans"/>
          <w:i w:val="0"/>
          <w:iCs w:val="0"/>
          <w:color w:val="2F2F2F"/>
          <w:sz w:val="20"/>
          <w:szCs w:val="20"/>
          <w:shd w:val="clear" w:color="auto" w:fill="FFFFFF"/>
        </w:rPr>
        <w:t xml:space="preserve"> </w:t>
      </w:r>
      <w:r w:rsidR="007F1D64">
        <w:rPr>
          <w:rStyle w:val="nfasis"/>
          <w:rFonts w:ascii="Museo Sans 300" w:hAnsi="Museo Sans 300" w:cs="Open Sans"/>
          <w:i w:val="0"/>
          <w:iCs w:val="0"/>
          <w:color w:val="2F2F2F"/>
          <w:sz w:val="20"/>
          <w:szCs w:val="20"/>
          <w:shd w:val="clear" w:color="auto" w:fill="FFFFFF"/>
        </w:rPr>
        <w:t>se</w:t>
      </w:r>
      <w:r w:rsidR="0053262F">
        <w:rPr>
          <w:rStyle w:val="nfasis"/>
          <w:rFonts w:ascii="Museo Sans 300" w:hAnsi="Museo Sans 300" w:cs="Open Sans"/>
          <w:i w:val="0"/>
          <w:iCs w:val="0"/>
          <w:color w:val="2F2F2F"/>
          <w:sz w:val="20"/>
          <w:szCs w:val="20"/>
          <w:shd w:val="clear" w:color="auto" w:fill="FFFFFF"/>
        </w:rPr>
        <w:t xml:space="preserve"> </w:t>
      </w:r>
      <w:r w:rsidRPr="00194D28">
        <w:rPr>
          <w:rStyle w:val="nfasis"/>
          <w:rFonts w:ascii="Museo Sans 300" w:hAnsi="Museo Sans 300" w:cs="Open Sans"/>
          <w:i w:val="0"/>
          <w:iCs w:val="0"/>
          <w:color w:val="2F2F2F"/>
          <w:sz w:val="20"/>
          <w:szCs w:val="20"/>
          <w:shd w:val="clear" w:color="auto" w:fill="FFFFFF"/>
        </w:rPr>
        <w:t>evalúe</w:t>
      </w:r>
      <w:r w:rsidR="007F1D64">
        <w:rPr>
          <w:rStyle w:val="nfasis"/>
          <w:rFonts w:ascii="Museo Sans 300" w:hAnsi="Museo Sans 300" w:cs="Open Sans"/>
          <w:i w:val="0"/>
          <w:iCs w:val="0"/>
          <w:color w:val="2F2F2F"/>
          <w:sz w:val="20"/>
          <w:szCs w:val="20"/>
          <w:shd w:val="clear" w:color="auto" w:fill="FFFFFF"/>
        </w:rPr>
        <w:t>n</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las</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razones</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de</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hecho</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y</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de</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derecho</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en</w:t>
      </w:r>
      <w:r w:rsidR="0053262F">
        <w:rPr>
          <w:rStyle w:val="nfasis"/>
          <w:rFonts w:ascii="Museo Sans 300" w:hAnsi="Museo Sans 300" w:cs="Open Sans"/>
          <w:i w:val="0"/>
          <w:iCs w:val="0"/>
          <w:color w:val="2F2F2F"/>
          <w:sz w:val="20"/>
          <w:szCs w:val="20"/>
          <w:shd w:val="clear" w:color="auto" w:fill="FFFFFF"/>
        </w:rPr>
        <w:t xml:space="preserve"> </w:t>
      </w:r>
      <w:r w:rsidR="00F17186">
        <w:rPr>
          <w:rStyle w:val="nfasis"/>
          <w:rFonts w:ascii="Museo Sans 300" w:hAnsi="Museo Sans 300" w:cs="Open Sans"/>
          <w:i w:val="0"/>
          <w:iCs w:val="0"/>
          <w:color w:val="2F2F2F"/>
          <w:sz w:val="20"/>
          <w:szCs w:val="20"/>
          <w:shd w:val="clear" w:color="auto" w:fill="FFFFFF"/>
        </w:rPr>
        <w:t xml:space="preserve">la </w:t>
      </w:r>
      <w:r w:rsidR="0036196B">
        <w:rPr>
          <w:rStyle w:val="nfasis"/>
          <w:rFonts w:ascii="Museo Sans 300" w:hAnsi="Museo Sans 300" w:cs="Open Sans"/>
          <w:i w:val="0"/>
          <w:iCs w:val="0"/>
          <w:color w:val="2F2F2F"/>
          <w:sz w:val="20"/>
          <w:szCs w:val="20"/>
          <w:shd w:val="clear" w:color="auto" w:fill="FFFFFF"/>
        </w:rPr>
        <w:t>que</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se</w:t>
      </w:r>
      <w:r w:rsidR="0053262F">
        <w:rPr>
          <w:rStyle w:val="nfasis"/>
          <w:rFonts w:ascii="Museo Sans 300" w:hAnsi="Museo Sans 300" w:cs="Open Sans"/>
          <w:i w:val="0"/>
          <w:iCs w:val="0"/>
          <w:color w:val="2F2F2F"/>
          <w:sz w:val="20"/>
          <w:szCs w:val="20"/>
          <w:shd w:val="clear" w:color="auto" w:fill="FFFFFF"/>
        </w:rPr>
        <w:t xml:space="preserve"> </w:t>
      </w:r>
      <w:r w:rsidR="0036196B">
        <w:rPr>
          <w:rStyle w:val="nfasis"/>
          <w:rFonts w:ascii="Museo Sans 300" w:hAnsi="Museo Sans 300" w:cs="Open Sans"/>
          <w:i w:val="0"/>
          <w:iCs w:val="0"/>
          <w:color w:val="2F2F2F"/>
          <w:sz w:val="20"/>
          <w:szCs w:val="20"/>
          <w:shd w:val="clear" w:color="auto" w:fill="FFFFFF"/>
        </w:rPr>
        <w:t>fundamenta.</w:t>
      </w:r>
      <w:r w:rsidR="0053262F">
        <w:rPr>
          <w:rStyle w:val="nfasis"/>
          <w:rFonts w:ascii="Museo Sans 300" w:hAnsi="Museo Sans 300" w:cs="Open Sans"/>
          <w:i w:val="0"/>
          <w:iCs w:val="0"/>
          <w:color w:val="2F2F2F"/>
          <w:sz w:val="20"/>
          <w:szCs w:val="20"/>
          <w:shd w:val="clear" w:color="auto" w:fill="FFFFFF"/>
        </w:rPr>
        <w:t xml:space="preserve"> </w:t>
      </w:r>
    </w:p>
    <w:p w14:paraId="1A37DAA1" w14:textId="77777777" w:rsidR="00194D28" w:rsidRDefault="00194D28" w:rsidP="003F40D4">
      <w:pPr>
        <w:spacing w:after="0" w:line="240" w:lineRule="auto"/>
        <w:ind w:left="426"/>
        <w:jc w:val="both"/>
        <w:rPr>
          <w:rFonts w:ascii="Museo Sans 300" w:hAnsi="Museo Sans 300" w:cs="Open Sans"/>
          <w:color w:val="2F2F2F"/>
          <w:sz w:val="20"/>
          <w:szCs w:val="20"/>
          <w:shd w:val="clear" w:color="auto" w:fill="FFFFFF"/>
        </w:rPr>
      </w:pPr>
    </w:p>
    <w:p w14:paraId="16B055DA" w14:textId="7A6B2CBC" w:rsidR="004E0D5D" w:rsidRDefault="00F82075" w:rsidP="003F40D4">
      <w:pPr>
        <w:spacing w:after="0" w:line="240" w:lineRule="auto"/>
        <w:ind w:left="426"/>
        <w:jc w:val="both"/>
        <w:rPr>
          <w:rFonts w:ascii="Museo Sans 300" w:eastAsia="Arial" w:hAnsi="Museo Sans 300" w:cs="Cambria Math"/>
          <w:sz w:val="20"/>
          <w:szCs w:val="20"/>
          <w:lang w:eastAsia="es-SV"/>
        </w:rPr>
      </w:pPr>
      <w:r>
        <w:rPr>
          <w:rFonts w:ascii="Museo Sans 300" w:hAnsi="Museo Sans 300" w:cs="Open Sans"/>
          <w:color w:val="2F2F2F"/>
          <w:sz w:val="20"/>
          <w:szCs w:val="20"/>
          <w:shd w:val="clear" w:color="auto" w:fill="FFFFFF"/>
        </w:rPr>
        <w:t>En</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el</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presente</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caso,</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como</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lo</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ha</w:t>
      </w:r>
      <w:r w:rsidR="0053262F">
        <w:rPr>
          <w:rFonts w:ascii="Museo Sans 300" w:hAnsi="Museo Sans 300" w:cs="Open Sans"/>
          <w:color w:val="2F2F2F"/>
          <w:sz w:val="20"/>
          <w:szCs w:val="20"/>
          <w:shd w:val="clear" w:color="auto" w:fill="FFFFFF"/>
        </w:rPr>
        <w:t xml:space="preserve"> </w:t>
      </w:r>
      <w:r w:rsidR="00190D58">
        <w:rPr>
          <w:rFonts w:ascii="Museo Sans 300" w:hAnsi="Museo Sans 300" w:cs="Open Sans"/>
          <w:color w:val="2F2F2F"/>
          <w:sz w:val="20"/>
          <w:szCs w:val="20"/>
          <w:shd w:val="clear" w:color="auto" w:fill="FFFFFF"/>
        </w:rPr>
        <w:t>indicado</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el</w:t>
      </w:r>
      <w:r w:rsidR="0053262F">
        <w:rPr>
          <w:rFonts w:ascii="Museo Sans 300" w:hAnsi="Museo Sans 300" w:cs="Open Sans"/>
          <w:color w:val="2F2F2F"/>
          <w:sz w:val="20"/>
          <w:szCs w:val="20"/>
          <w:shd w:val="clear" w:color="auto" w:fill="FFFFFF"/>
        </w:rPr>
        <w:t xml:space="preserve"> </w:t>
      </w:r>
      <w:r>
        <w:rPr>
          <w:rFonts w:ascii="Museo Sans 300" w:hAnsi="Museo Sans 300" w:cs="Open Sans"/>
          <w:color w:val="2F2F2F"/>
          <w:sz w:val="20"/>
          <w:szCs w:val="20"/>
          <w:shd w:val="clear" w:color="auto" w:fill="FFFFFF"/>
        </w:rPr>
        <w:t>CAU</w:t>
      </w:r>
      <w:r w:rsidR="0053262F">
        <w:rPr>
          <w:rFonts w:ascii="Museo Sans 300" w:hAnsi="Museo Sans 300" w:cs="Open Sans"/>
          <w:color w:val="2F2F2F"/>
          <w:sz w:val="20"/>
          <w:szCs w:val="20"/>
          <w:shd w:val="clear" w:color="auto" w:fill="FFFFFF"/>
        </w:rPr>
        <w:t xml:space="preserve"> </w:t>
      </w:r>
      <w:r w:rsidR="005E144B">
        <w:rPr>
          <w:rFonts w:ascii="Museo Sans 300" w:hAnsi="Museo Sans 300" w:cs="Open Sans"/>
          <w:color w:val="2F2F2F"/>
          <w:sz w:val="20"/>
          <w:szCs w:val="20"/>
          <w:shd w:val="clear" w:color="auto" w:fill="FFFFFF"/>
        </w:rPr>
        <w:t>en</w:t>
      </w:r>
      <w:r w:rsidR="0053262F">
        <w:rPr>
          <w:rFonts w:ascii="Museo Sans 300" w:hAnsi="Museo Sans 300" w:cs="Open Sans"/>
          <w:color w:val="2F2F2F"/>
          <w:sz w:val="20"/>
          <w:szCs w:val="20"/>
          <w:shd w:val="clear" w:color="auto" w:fill="FFFFFF"/>
        </w:rPr>
        <w:t xml:space="preserve"> </w:t>
      </w:r>
      <w:r w:rsidR="005E144B">
        <w:rPr>
          <w:rFonts w:ascii="Museo Sans 300" w:hAnsi="Museo Sans 300" w:cs="Open Sans"/>
          <w:color w:val="2F2F2F"/>
          <w:sz w:val="20"/>
          <w:szCs w:val="20"/>
          <w:shd w:val="clear" w:color="auto" w:fill="FFFFFF"/>
        </w:rPr>
        <w:t>el</w:t>
      </w:r>
      <w:r w:rsidR="0053262F">
        <w:rPr>
          <w:rFonts w:ascii="Museo Sans 300" w:hAnsi="Museo Sans 300" w:cs="Open Sans"/>
          <w:color w:val="2F2F2F"/>
          <w:sz w:val="20"/>
          <w:szCs w:val="20"/>
          <w:shd w:val="clear" w:color="auto" w:fill="FFFFFF"/>
        </w:rPr>
        <w:t xml:space="preserve"> </w:t>
      </w:r>
      <w:r w:rsidR="005E144B">
        <w:rPr>
          <w:rFonts w:ascii="Museo Sans 300" w:hAnsi="Museo Sans 300" w:cs="Open Sans"/>
          <w:color w:val="2F2F2F"/>
          <w:sz w:val="20"/>
          <w:szCs w:val="20"/>
          <w:shd w:val="clear" w:color="auto" w:fill="FFFFFF"/>
        </w:rPr>
        <w:t>informe</w:t>
      </w:r>
      <w:r w:rsidR="0053262F">
        <w:rPr>
          <w:rFonts w:ascii="Museo Sans 300" w:hAnsi="Museo Sans 300" w:cs="Open Sans"/>
          <w:color w:val="2F2F2F"/>
          <w:sz w:val="20"/>
          <w:szCs w:val="20"/>
          <w:shd w:val="clear" w:color="auto" w:fill="FFFFFF"/>
        </w:rPr>
        <w:t xml:space="preserve"> </w:t>
      </w:r>
      <w:r w:rsidR="005E144B">
        <w:rPr>
          <w:rFonts w:ascii="Museo Sans 300" w:hAnsi="Museo Sans 300" w:cs="Open Sans"/>
          <w:color w:val="2F2F2F"/>
          <w:sz w:val="20"/>
          <w:szCs w:val="20"/>
          <w:shd w:val="clear" w:color="auto" w:fill="FFFFFF"/>
        </w:rPr>
        <w:t>técnico</w:t>
      </w:r>
      <w:r w:rsidR="0053262F">
        <w:rPr>
          <w:rFonts w:ascii="Museo Sans 300" w:hAnsi="Museo Sans 300" w:cs="Open Sans"/>
          <w:color w:val="2F2F2F"/>
          <w:sz w:val="20"/>
          <w:szCs w:val="20"/>
          <w:shd w:val="clear" w:color="auto" w:fill="FFFFFF"/>
        </w:rPr>
        <w:t xml:space="preserve"> </w:t>
      </w:r>
      <w:r w:rsidR="005E144B" w:rsidRPr="64430D86">
        <w:rPr>
          <w:rFonts w:ascii="Museo Sans 300" w:hAnsi="Museo Sans 300"/>
          <w:sz w:val="20"/>
          <w:szCs w:val="20"/>
          <w:lang w:val="es-ES"/>
        </w:rPr>
        <w:t>N.°</w:t>
      </w:r>
      <w:r w:rsidR="0053262F">
        <w:rPr>
          <w:rFonts w:ascii="Museo Sans 300" w:hAnsi="Museo Sans 300"/>
          <w:sz w:val="20"/>
          <w:szCs w:val="20"/>
          <w:lang w:val="es-ES"/>
        </w:rPr>
        <w:t xml:space="preserve"> </w:t>
      </w:r>
      <w:r w:rsidR="00522677">
        <w:rPr>
          <w:rFonts w:ascii="Museo Sans 300" w:hAnsi="Museo Sans 300"/>
          <w:sz w:val="20"/>
          <w:szCs w:val="20"/>
          <w:lang w:val="es-ES"/>
        </w:rPr>
        <w:t>IT-0255</w:t>
      </w:r>
      <w:r w:rsidR="005E144B">
        <w:rPr>
          <w:rFonts w:ascii="Museo Sans 300" w:hAnsi="Museo Sans 300"/>
          <w:sz w:val="20"/>
          <w:szCs w:val="20"/>
          <w:lang w:val="es-ES"/>
        </w:rPr>
        <w:t>-CAU-22</w:t>
      </w:r>
      <w:r w:rsidR="00190D58">
        <w:rPr>
          <w:rFonts w:ascii="Museo Sans 300" w:hAnsi="Museo Sans 300"/>
          <w:sz w:val="20"/>
          <w:szCs w:val="20"/>
          <w:lang w:val="es-ES"/>
        </w:rPr>
        <w:t>,</w:t>
      </w:r>
      <w:r w:rsidR="0053262F">
        <w:rPr>
          <w:rFonts w:ascii="Museo Sans 300" w:hAnsi="Museo Sans 300"/>
          <w:sz w:val="20"/>
          <w:szCs w:val="20"/>
          <w:lang w:val="es-ES"/>
        </w:rPr>
        <w:t xml:space="preserve"> </w:t>
      </w:r>
      <w:r w:rsidR="00190D58">
        <w:rPr>
          <w:rFonts w:ascii="Museo Sans 300" w:hAnsi="Museo Sans 300"/>
          <w:sz w:val="20"/>
          <w:szCs w:val="20"/>
          <w:lang w:val="es-ES"/>
        </w:rPr>
        <w:t>la</w:t>
      </w:r>
      <w:r w:rsidR="0053262F">
        <w:rPr>
          <w:rFonts w:ascii="Museo Sans 300" w:hAnsi="Museo Sans 300"/>
          <w:sz w:val="20"/>
          <w:szCs w:val="20"/>
          <w:lang w:val="es-ES"/>
        </w:rPr>
        <w:t xml:space="preserve"> </w:t>
      </w:r>
      <w:r w:rsidR="00190D58">
        <w:rPr>
          <w:rFonts w:ascii="Museo Sans 300" w:hAnsi="Museo Sans 300"/>
          <w:sz w:val="20"/>
          <w:szCs w:val="20"/>
          <w:lang w:val="es-ES"/>
        </w:rPr>
        <w:t>distribuidora</w:t>
      </w:r>
      <w:r w:rsidR="0053262F">
        <w:rPr>
          <w:rFonts w:ascii="Museo Sans 300" w:hAnsi="Museo Sans 300"/>
          <w:sz w:val="20"/>
          <w:szCs w:val="20"/>
          <w:lang w:val="es-ES"/>
        </w:rPr>
        <w:t xml:space="preserve"> </w:t>
      </w:r>
      <w:r w:rsidR="00C660F9">
        <w:rPr>
          <w:rFonts w:ascii="Museo Sans 300" w:hAnsi="Museo Sans 300"/>
          <w:sz w:val="20"/>
          <w:szCs w:val="20"/>
          <w:lang w:val="es-ES"/>
        </w:rPr>
        <w:t>no</w:t>
      </w:r>
      <w:r w:rsidR="0053262F">
        <w:rPr>
          <w:rFonts w:ascii="Museo Sans 300" w:hAnsi="Museo Sans 300"/>
          <w:sz w:val="20"/>
          <w:szCs w:val="20"/>
          <w:lang w:val="es-ES"/>
        </w:rPr>
        <w:t xml:space="preserve"> </w:t>
      </w:r>
      <w:r w:rsidR="00C660F9">
        <w:rPr>
          <w:rFonts w:ascii="Museo Sans 300" w:hAnsi="Museo Sans 300"/>
          <w:sz w:val="20"/>
          <w:szCs w:val="20"/>
          <w:lang w:val="es-ES"/>
        </w:rPr>
        <w:t>aportó</w:t>
      </w:r>
      <w:r w:rsidR="0053262F">
        <w:rPr>
          <w:rFonts w:ascii="Museo Sans 300" w:hAnsi="Museo Sans 300"/>
          <w:sz w:val="20"/>
          <w:szCs w:val="20"/>
          <w:lang w:val="es-ES"/>
        </w:rPr>
        <w:t xml:space="preserve"> </w:t>
      </w:r>
      <w:r w:rsidR="00C660F9">
        <w:rPr>
          <w:rFonts w:ascii="Museo Sans 300" w:hAnsi="Museo Sans 300"/>
          <w:sz w:val="20"/>
          <w:szCs w:val="20"/>
          <w:lang w:val="es-ES"/>
        </w:rPr>
        <w:t>elementos</w:t>
      </w:r>
      <w:r w:rsidR="0053262F">
        <w:rPr>
          <w:rFonts w:ascii="Museo Sans 300" w:hAnsi="Museo Sans 300"/>
          <w:sz w:val="20"/>
          <w:szCs w:val="20"/>
          <w:lang w:val="es-ES"/>
        </w:rPr>
        <w:t xml:space="preserve"> </w:t>
      </w:r>
      <w:r w:rsidR="00C660F9">
        <w:rPr>
          <w:rFonts w:ascii="Museo Sans 300" w:hAnsi="Museo Sans 300"/>
          <w:sz w:val="20"/>
          <w:szCs w:val="20"/>
          <w:lang w:val="es-ES"/>
        </w:rPr>
        <w:t>nuevos</w:t>
      </w:r>
      <w:r w:rsidR="0053262F">
        <w:rPr>
          <w:rFonts w:ascii="Museo Sans 300" w:hAnsi="Museo Sans 300"/>
          <w:sz w:val="20"/>
          <w:szCs w:val="20"/>
          <w:lang w:val="es-ES"/>
        </w:rPr>
        <w:t xml:space="preserve"> </w:t>
      </w:r>
      <w:r w:rsidR="00C660F9">
        <w:rPr>
          <w:rFonts w:ascii="Museo Sans 300" w:hAnsi="Museo Sans 300"/>
          <w:sz w:val="20"/>
          <w:szCs w:val="20"/>
          <w:lang w:val="es-ES"/>
        </w:rPr>
        <w:t>que</w:t>
      </w:r>
      <w:r w:rsidR="0053262F">
        <w:rPr>
          <w:rFonts w:ascii="Museo Sans 300" w:hAnsi="Museo Sans 300"/>
          <w:sz w:val="20"/>
          <w:szCs w:val="20"/>
          <w:lang w:val="es-ES"/>
        </w:rPr>
        <w:t xml:space="preserve"> </w:t>
      </w:r>
      <w:r w:rsidR="00C660F9">
        <w:rPr>
          <w:rFonts w:ascii="Museo Sans 300" w:hAnsi="Museo Sans 300"/>
          <w:sz w:val="20"/>
          <w:szCs w:val="20"/>
          <w:lang w:val="es-ES"/>
        </w:rPr>
        <w:t>desvirtuaran</w:t>
      </w:r>
      <w:r w:rsidR="0053262F">
        <w:rPr>
          <w:rFonts w:ascii="Museo Sans 300" w:hAnsi="Museo Sans 300"/>
          <w:sz w:val="20"/>
          <w:szCs w:val="20"/>
          <w:lang w:val="es-ES"/>
        </w:rPr>
        <w:t xml:space="preserve"> </w:t>
      </w:r>
      <w:r w:rsidR="00C660F9">
        <w:rPr>
          <w:rFonts w:ascii="Museo Sans 300" w:hAnsi="Museo Sans 300"/>
          <w:sz w:val="20"/>
          <w:szCs w:val="20"/>
          <w:lang w:val="es-ES"/>
        </w:rPr>
        <w:t>lo</w:t>
      </w:r>
      <w:r w:rsidR="0053262F">
        <w:rPr>
          <w:rFonts w:ascii="Museo Sans 300" w:hAnsi="Museo Sans 300"/>
          <w:sz w:val="20"/>
          <w:szCs w:val="20"/>
          <w:lang w:val="es-ES"/>
        </w:rPr>
        <w:t xml:space="preserve"> </w:t>
      </w:r>
      <w:r w:rsidR="00C660F9">
        <w:rPr>
          <w:rFonts w:ascii="Museo Sans 300" w:hAnsi="Museo Sans 300"/>
          <w:sz w:val="20"/>
          <w:szCs w:val="20"/>
          <w:lang w:val="es-ES"/>
        </w:rPr>
        <w:t>establec</w:t>
      </w:r>
      <w:r w:rsidR="004E0D5D">
        <w:rPr>
          <w:rFonts w:ascii="Museo Sans 300" w:hAnsi="Museo Sans 300"/>
          <w:sz w:val="20"/>
          <w:szCs w:val="20"/>
          <w:lang w:val="es-ES"/>
        </w:rPr>
        <w:t>ido</w:t>
      </w:r>
      <w:r w:rsidR="0053262F">
        <w:rPr>
          <w:rFonts w:ascii="Museo Sans 300" w:hAnsi="Museo Sans 300"/>
          <w:sz w:val="20"/>
          <w:szCs w:val="20"/>
          <w:lang w:val="es-ES"/>
        </w:rPr>
        <w:t xml:space="preserve"> </w:t>
      </w:r>
      <w:r w:rsidR="004E0D5D">
        <w:rPr>
          <w:rFonts w:ascii="Museo Sans 300" w:hAnsi="Museo Sans 300"/>
          <w:sz w:val="20"/>
          <w:szCs w:val="20"/>
          <w:lang w:val="es-ES"/>
        </w:rPr>
        <w:t>en</w:t>
      </w:r>
      <w:r w:rsidR="0053262F">
        <w:rPr>
          <w:rFonts w:ascii="Museo Sans 300" w:hAnsi="Museo Sans 300"/>
          <w:sz w:val="20"/>
          <w:szCs w:val="20"/>
          <w:lang w:val="es-ES"/>
        </w:rPr>
        <w:t xml:space="preserve"> </w:t>
      </w:r>
      <w:r w:rsidR="004E0D5D" w:rsidRPr="008E78DB">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004E0D5D" w:rsidRPr="008E78DB">
        <w:rPr>
          <w:rFonts w:ascii="Museo Sans 300" w:eastAsia="Times New Roman" w:hAnsi="Museo Sans 300"/>
          <w:sz w:val="20"/>
          <w:szCs w:val="20"/>
          <w:lang w:eastAsia="es-ES"/>
        </w:rPr>
        <w:t>acuerdo</w:t>
      </w:r>
      <w:r w:rsidR="0053262F">
        <w:rPr>
          <w:rFonts w:ascii="Museo Sans 300" w:eastAsia="Times New Roman" w:hAnsi="Museo Sans 300"/>
          <w:sz w:val="20"/>
          <w:szCs w:val="20"/>
          <w:lang w:eastAsia="es-ES"/>
        </w:rPr>
        <w:t xml:space="preserve"> </w:t>
      </w:r>
      <w:r w:rsidR="00807E87" w:rsidRPr="008E78DB">
        <w:rPr>
          <w:rFonts w:ascii="Museo Sans 300" w:eastAsia="Times New Roman" w:hAnsi="Museo Sans 300"/>
          <w:sz w:val="20"/>
          <w:szCs w:val="20"/>
          <w:lang w:eastAsia="es-ES"/>
        </w:rPr>
        <w:t>N.°</w:t>
      </w:r>
      <w:r w:rsidR="0053262F">
        <w:rPr>
          <w:rFonts w:ascii="Museo Sans 300" w:eastAsia="Times New Roman" w:hAnsi="Museo Sans 300"/>
          <w:sz w:val="20"/>
          <w:szCs w:val="20"/>
          <w:lang w:eastAsia="es-ES"/>
        </w:rPr>
        <w:t xml:space="preserve"> </w:t>
      </w:r>
      <w:r w:rsidR="008B5AC7">
        <w:rPr>
          <w:rFonts w:ascii="Museo Sans 300" w:eastAsia="Arial" w:hAnsi="Museo Sans 300" w:cs="Cambria Math"/>
          <w:sz w:val="20"/>
          <w:szCs w:val="20"/>
          <w:lang w:eastAsia="es-SV"/>
        </w:rPr>
        <w:t>E-1180</w:t>
      </w:r>
      <w:r w:rsidR="004E0D5D" w:rsidRPr="000A5701">
        <w:rPr>
          <w:rFonts w:ascii="Museo Sans 300" w:eastAsia="Arial" w:hAnsi="Museo Sans 300" w:cs="Cambria Math"/>
          <w:sz w:val="20"/>
          <w:szCs w:val="20"/>
          <w:lang w:eastAsia="es-SV"/>
        </w:rPr>
        <w:t>-2022-CAU</w:t>
      </w:r>
      <w:r w:rsidR="004E0D5D">
        <w:rPr>
          <w:rFonts w:ascii="Museo Sans 300" w:eastAsia="Arial" w:hAnsi="Museo Sans 300" w:cs="Cambria Math"/>
          <w:sz w:val="20"/>
          <w:szCs w:val="20"/>
          <w:lang w:eastAsia="es-SV"/>
        </w:rPr>
        <w:t>,</w:t>
      </w:r>
      <w:r w:rsidR="0053262F">
        <w:rPr>
          <w:rFonts w:ascii="Museo Sans 300" w:eastAsia="Arial" w:hAnsi="Museo Sans 300" w:cs="Cambria Math"/>
          <w:sz w:val="20"/>
          <w:szCs w:val="20"/>
          <w:lang w:eastAsia="es-SV"/>
        </w:rPr>
        <w:t xml:space="preserve"> </w:t>
      </w:r>
      <w:r w:rsidR="004E0D5D">
        <w:rPr>
          <w:rFonts w:ascii="Museo Sans 300" w:eastAsia="Arial" w:hAnsi="Museo Sans 300" w:cs="Cambria Math"/>
          <w:sz w:val="20"/>
          <w:szCs w:val="20"/>
          <w:lang w:eastAsia="es-SV"/>
        </w:rPr>
        <w:t>por</w:t>
      </w:r>
      <w:r w:rsidR="0053262F">
        <w:rPr>
          <w:rFonts w:ascii="Museo Sans 300" w:eastAsia="Arial" w:hAnsi="Museo Sans 300" w:cs="Cambria Math"/>
          <w:sz w:val="20"/>
          <w:szCs w:val="20"/>
          <w:lang w:eastAsia="es-SV"/>
        </w:rPr>
        <w:t xml:space="preserve"> </w:t>
      </w:r>
      <w:r w:rsidR="004E0D5D">
        <w:rPr>
          <w:rFonts w:ascii="Museo Sans 300" w:eastAsia="Arial" w:hAnsi="Museo Sans 300" w:cs="Cambria Math"/>
          <w:sz w:val="20"/>
          <w:szCs w:val="20"/>
          <w:lang w:eastAsia="es-SV"/>
        </w:rPr>
        <w:t>tanto,</w:t>
      </w:r>
      <w:r w:rsidR="0053262F">
        <w:rPr>
          <w:rFonts w:ascii="Museo Sans 300" w:eastAsia="Arial" w:hAnsi="Museo Sans 300" w:cs="Cambria Math"/>
          <w:sz w:val="20"/>
          <w:szCs w:val="20"/>
          <w:lang w:eastAsia="es-SV"/>
        </w:rPr>
        <w:t xml:space="preserve"> </w:t>
      </w:r>
      <w:r w:rsidR="004E0D5D" w:rsidRPr="64430D86">
        <w:rPr>
          <w:rFonts w:ascii="Museo Sans 300" w:hAnsi="Museo Sans 300"/>
          <w:sz w:val="20"/>
          <w:szCs w:val="20"/>
          <w:lang w:val="es-ES"/>
        </w:rPr>
        <w:t>de</w:t>
      </w:r>
      <w:r w:rsidR="0053262F">
        <w:rPr>
          <w:rFonts w:ascii="Museo Sans 300" w:hAnsi="Museo Sans 300"/>
          <w:sz w:val="20"/>
          <w:szCs w:val="20"/>
          <w:lang w:val="es-ES"/>
        </w:rPr>
        <w:t xml:space="preserve"> </w:t>
      </w:r>
      <w:r w:rsidR="004E0D5D" w:rsidRPr="64430D86">
        <w:rPr>
          <w:rFonts w:ascii="Museo Sans 300" w:hAnsi="Museo Sans 300"/>
          <w:sz w:val="20"/>
          <w:szCs w:val="20"/>
          <w:lang w:val="es-ES"/>
        </w:rPr>
        <w:t>conformidad</w:t>
      </w:r>
      <w:r w:rsidR="0053262F">
        <w:rPr>
          <w:rFonts w:ascii="Museo Sans 300" w:hAnsi="Museo Sans 300"/>
          <w:sz w:val="20"/>
          <w:szCs w:val="20"/>
          <w:lang w:val="es-ES"/>
        </w:rPr>
        <w:t xml:space="preserve"> </w:t>
      </w:r>
      <w:r w:rsidR="004E0D5D">
        <w:rPr>
          <w:rFonts w:ascii="Museo Sans 300" w:eastAsia="Times New Roman" w:hAnsi="Museo Sans 300"/>
          <w:sz w:val="20"/>
          <w:szCs w:val="20"/>
          <w:lang w:eastAsia="es-ES"/>
        </w:rPr>
        <w:t>con</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lo</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establecido</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artículo</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129</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Ley</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Procedimientos</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Administrativos,</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esta</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S</w:t>
      </w:r>
      <w:r w:rsidR="004E0D5D" w:rsidRPr="64430D86">
        <w:rPr>
          <w:rFonts w:ascii="Museo Sans 300" w:eastAsia="Times New Roman" w:hAnsi="Museo Sans 300"/>
          <w:sz w:val="20"/>
          <w:szCs w:val="20"/>
          <w:lang w:eastAsia="es-ES"/>
        </w:rPr>
        <w:t>uperintendencia</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considera</w:t>
      </w:r>
      <w:r w:rsidR="0053262F">
        <w:rPr>
          <w:rFonts w:ascii="Museo Sans 300" w:eastAsia="Times New Roman" w:hAnsi="Museo Sans 300"/>
          <w:sz w:val="20"/>
          <w:szCs w:val="20"/>
          <w:lang w:eastAsia="es-ES"/>
        </w:rPr>
        <w:t xml:space="preserve"> </w:t>
      </w:r>
      <w:r w:rsidR="004E0D5D" w:rsidRPr="64430D86">
        <w:rPr>
          <w:rFonts w:ascii="Museo Sans 300" w:eastAsia="Times New Roman" w:hAnsi="Museo Sans 300"/>
          <w:sz w:val="20"/>
          <w:szCs w:val="20"/>
          <w:lang w:eastAsia="es-ES"/>
        </w:rPr>
        <w:t>pertinente</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adoptar</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dictamen</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dicho</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informe</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y,</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004E0D5D">
        <w:rPr>
          <w:rFonts w:ascii="Museo Sans 300" w:eastAsia="Times New Roman" w:hAnsi="Museo Sans 300"/>
          <w:sz w:val="20"/>
          <w:szCs w:val="20"/>
          <w:lang w:eastAsia="es-ES"/>
        </w:rPr>
        <w:t>consecuencia,</w:t>
      </w:r>
      <w:r w:rsidR="0053262F">
        <w:rPr>
          <w:rFonts w:ascii="Museo Sans 300" w:eastAsia="Times New Roman" w:hAnsi="Museo Sans 300"/>
          <w:sz w:val="20"/>
          <w:szCs w:val="20"/>
          <w:lang w:eastAsia="es-ES"/>
        </w:rPr>
        <w:t xml:space="preserve"> </w:t>
      </w:r>
      <w:r w:rsidR="004E0D5D" w:rsidRPr="008E78DB">
        <w:rPr>
          <w:rFonts w:ascii="Museo Sans 300" w:eastAsia="Times New Roman" w:hAnsi="Museo Sans 300"/>
          <w:sz w:val="20"/>
          <w:szCs w:val="20"/>
          <w:lang w:eastAsia="es-ES"/>
        </w:rPr>
        <w:t>confirmar</w:t>
      </w:r>
      <w:r w:rsidR="0053262F">
        <w:rPr>
          <w:rFonts w:ascii="Museo Sans 300" w:eastAsia="Times New Roman" w:hAnsi="Museo Sans 300"/>
          <w:sz w:val="20"/>
          <w:szCs w:val="20"/>
          <w:lang w:eastAsia="es-ES"/>
        </w:rPr>
        <w:t xml:space="preserve"> </w:t>
      </w:r>
      <w:bookmarkStart w:id="9" w:name="_Hlk107413649"/>
      <w:r w:rsidR="004E0D5D" w:rsidRPr="008E78DB">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004E0D5D" w:rsidRPr="008E78DB">
        <w:rPr>
          <w:rFonts w:ascii="Museo Sans 300" w:eastAsia="Times New Roman" w:hAnsi="Museo Sans 300"/>
          <w:sz w:val="20"/>
          <w:szCs w:val="20"/>
          <w:lang w:eastAsia="es-ES"/>
        </w:rPr>
        <w:t>acuerdo</w:t>
      </w:r>
      <w:r w:rsidR="0053262F">
        <w:rPr>
          <w:rFonts w:ascii="Museo Sans 300" w:eastAsia="Times New Roman" w:hAnsi="Museo Sans 300"/>
          <w:sz w:val="20"/>
          <w:szCs w:val="20"/>
          <w:lang w:eastAsia="es-ES"/>
        </w:rPr>
        <w:t xml:space="preserve"> </w:t>
      </w:r>
      <w:r w:rsidR="00807E87" w:rsidRPr="008E78DB">
        <w:rPr>
          <w:rFonts w:ascii="Museo Sans 300" w:eastAsia="Times New Roman" w:hAnsi="Museo Sans 300"/>
          <w:sz w:val="20"/>
          <w:szCs w:val="20"/>
          <w:lang w:eastAsia="es-ES"/>
        </w:rPr>
        <w:t>N.°</w:t>
      </w:r>
      <w:r w:rsidR="0053262F">
        <w:rPr>
          <w:rFonts w:ascii="Museo Sans 300" w:eastAsia="Times New Roman" w:hAnsi="Museo Sans 300"/>
          <w:sz w:val="20"/>
          <w:szCs w:val="20"/>
          <w:lang w:eastAsia="es-ES"/>
        </w:rPr>
        <w:t xml:space="preserve"> </w:t>
      </w:r>
      <w:r w:rsidR="008B5AC7">
        <w:rPr>
          <w:rFonts w:ascii="Museo Sans 300" w:eastAsia="Arial" w:hAnsi="Museo Sans 300" w:cs="Cambria Math"/>
          <w:sz w:val="20"/>
          <w:szCs w:val="20"/>
          <w:lang w:eastAsia="es-SV"/>
        </w:rPr>
        <w:t>E-1180</w:t>
      </w:r>
      <w:r w:rsidR="004E0D5D" w:rsidRPr="000A5701">
        <w:rPr>
          <w:rFonts w:ascii="Museo Sans 300" w:eastAsia="Arial" w:hAnsi="Museo Sans 300" w:cs="Cambria Math"/>
          <w:sz w:val="20"/>
          <w:szCs w:val="20"/>
          <w:lang w:eastAsia="es-SV"/>
        </w:rPr>
        <w:t>-2022-CAU</w:t>
      </w:r>
      <w:r w:rsidR="004E0D5D">
        <w:rPr>
          <w:rFonts w:ascii="Museo Sans 300" w:eastAsia="Arial" w:hAnsi="Museo Sans 300" w:cs="Cambria Math"/>
          <w:sz w:val="20"/>
          <w:szCs w:val="20"/>
          <w:lang w:eastAsia="es-SV"/>
        </w:rPr>
        <w:t>.</w:t>
      </w:r>
    </w:p>
    <w:p w14:paraId="2372BC82" w14:textId="77777777" w:rsidR="004E0D5D" w:rsidRDefault="004E0D5D" w:rsidP="003F40D4">
      <w:pPr>
        <w:spacing w:after="0" w:line="240" w:lineRule="auto"/>
        <w:ind w:left="426"/>
        <w:jc w:val="both"/>
        <w:rPr>
          <w:rFonts w:ascii="Museo Sans 300" w:eastAsia="Arial" w:hAnsi="Museo Sans 300" w:cs="Cambria Math"/>
          <w:sz w:val="20"/>
          <w:szCs w:val="20"/>
          <w:lang w:eastAsia="es-SV"/>
        </w:rPr>
      </w:pPr>
    </w:p>
    <w:p w14:paraId="6A0018C8" w14:textId="17A0E858" w:rsidR="00962BDB" w:rsidRDefault="004E0D5D" w:rsidP="003F40D4">
      <w:pPr>
        <w:spacing w:after="0" w:line="240" w:lineRule="auto"/>
        <w:ind w:left="426"/>
        <w:jc w:val="both"/>
        <w:rPr>
          <w:rFonts w:ascii="Museo Sans 300" w:eastAsia="Times New Roman" w:hAnsi="Museo Sans 300"/>
          <w:sz w:val="20"/>
          <w:szCs w:val="20"/>
          <w:lang w:eastAsia="es-ES"/>
        </w:rPr>
      </w:pPr>
      <w:r>
        <w:rPr>
          <w:rFonts w:ascii="Museo Sans 300" w:eastAsia="Arial" w:hAnsi="Museo Sans 300" w:cs="Cambria Math"/>
          <w:sz w:val="20"/>
          <w:szCs w:val="20"/>
          <w:lang w:eastAsia="es-SV"/>
        </w:rPr>
        <w:t>En</w:t>
      </w:r>
      <w:r w:rsidR="0053262F">
        <w:rPr>
          <w:rFonts w:ascii="Museo Sans 300" w:eastAsia="Arial" w:hAnsi="Museo Sans 300" w:cs="Cambria Math"/>
          <w:sz w:val="20"/>
          <w:szCs w:val="20"/>
          <w:lang w:eastAsia="es-SV"/>
        </w:rPr>
        <w:t xml:space="preserve"> </w:t>
      </w:r>
      <w:r>
        <w:rPr>
          <w:rFonts w:ascii="Museo Sans 300" w:eastAsia="Arial" w:hAnsi="Museo Sans 300" w:cs="Cambria Math"/>
          <w:sz w:val="20"/>
          <w:szCs w:val="20"/>
          <w:lang w:eastAsia="es-SV"/>
        </w:rPr>
        <w:t>ese</w:t>
      </w:r>
      <w:r w:rsidR="0053262F">
        <w:rPr>
          <w:rFonts w:ascii="Museo Sans 300" w:eastAsia="Arial" w:hAnsi="Museo Sans 300" w:cs="Cambria Math"/>
          <w:sz w:val="20"/>
          <w:szCs w:val="20"/>
          <w:lang w:eastAsia="es-SV"/>
        </w:rPr>
        <w:t xml:space="preserve"> </w:t>
      </w:r>
      <w:r>
        <w:rPr>
          <w:rFonts w:ascii="Museo Sans 300" w:eastAsia="Arial" w:hAnsi="Museo Sans 300" w:cs="Cambria Math"/>
          <w:sz w:val="20"/>
          <w:szCs w:val="20"/>
          <w:lang w:eastAsia="es-SV"/>
        </w:rPr>
        <w:t>sentido,</w:t>
      </w:r>
      <w:r w:rsidR="0053262F">
        <w:rPr>
          <w:rFonts w:ascii="Museo Sans 300" w:eastAsia="Arial" w:hAnsi="Museo Sans 300" w:cs="Arial"/>
          <w:sz w:val="20"/>
          <w:szCs w:val="20"/>
          <w:lang w:eastAsia="es-SV"/>
        </w:rPr>
        <w:t xml:space="preserve"> </w:t>
      </w:r>
      <w:bookmarkEnd w:id="9"/>
      <w:r w:rsidRPr="008E78DB">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sociedad</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AES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CLESA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y</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Cía.,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C.V.</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tiene</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derecho</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cobrar</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a</w:t>
      </w:r>
      <w:r w:rsidR="0053262F">
        <w:rPr>
          <w:rFonts w:ascii="Museo Sans 300" w:eastAsia="Times New Roman" w:hAnsi="Museo Sans 300"/>
          <w:sz w:val="20"/>
          <w:szCs w:val="20"/>
          <w:lang w:eastAsia="es-ES"/>
        </w:rPr>
        <w:t xml:space="preserve"> </w:t>
      </w:r>
      <w:r w:rsidR="008B5AC7">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008B5AC7">
        <w:rPr>
          <w:rFonts w:ascii="Museo Sans 300" w:eastAsia="Times New Roman" w:hAnsi="Museo Sans 300"/>
          <w:sz w:val="20"/>
          <w:szCs w:val="20"/>
          <w:lang w:eastAsia="es-ES"/>
        </w:rPr>
        <w:t>señora</w:t>
      </w:r>
      <w:r w:rsidR="0053262F">
        <w:rPr>
          <w:rFonts w:ascii="Museo Sans 300" w:eastAsia="Times New Roman" w:hAnsi="Museo Sans 300"/>
          <w:sz w:val="20"/>
          <w:szCs w:val="20"/>
          <w:lang w:eastAsia="es-ES"/>
        </w:rPr>
        <w:t xml:space="preserve"> </w:t>
      </w:r>
      <w:r w:rsidR="00EE04C0">
        <w:rPr>
          <w:rFonts w:ascii="Museo Sans 300" w:eastAsia="Times New Roman" w:hAnsi="Museo Sans 300"/>
          <w:sz w:val="20"/>
          <w:szCs w:val="20"/>
          <w:lang w:eastAsia="es-ES"/>
        </w:rPr>
        <w:t>XXX</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la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cantidad</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00F17186">
        <w:rPr>
          <w:rFonts w:ascii="Museo Sans 300" w:eastAsia="Times New Roman" w:hAnsi="Museo Sans 300"/>
          <w:sz w:val="20"/>
          <w:szCs w:val="20"/>
          <w:lang w:eastAsia="es-ES"/>
        </w:rPr>
        <w:t>SEISCIENTOS DIECIOCHO 29/100 DÓLARES DE LOS ESTADOS UNIDOS DE AMÉRICA (USD 618.29)</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IVA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incluido,</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en</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concepto</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energía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no</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registrada,</w:t>
      </w:r>
      <w:r w:rsidR="0053262F">
        <w:rPr>
          <w:rFonts w:ascii="Museo Sans 300" w:hAnsi="Museo Sans 300" w:cs="Segoe UI"/>
          <w:sz w:val="16"/>
          <w:szCs w:val="16"/>
        </w:rPr>
        <w:t xml:space="preserve"> </w:t>
      </w:r>
      <w:r w:rsidRPr="008E78DB">
        <w:rPr>
          <w:rFonts w:ascii="Museo Sans 300" w:eastAsia="Times New Roman" w:hAnsi="Museo Sans 300"/>
          <w:sz w:val="20"/>
          <w:szCs w:val="20"/>
          <w:lang w:eastAsia="es-ES"/>
        </w:rPr>
        <w:t>más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los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intereses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correspondientes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conformidad</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con</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artículo</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36</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de</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los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Términos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y</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Condiciones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Generales</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al</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Consumidor</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Final,</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para</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el</w:t>
      </w:r>
      <w:r w:rsidR="0053262F">
        <w:rPr>
          <w:rFonts w:ascii="Museo Sans 300" w:eastAsia="Times New Roman" w:hAnsi="Museo Sans 300"/>
          <w:sz w:val="20"/>
          <w:szCs w:val="20"/>
          <w:lang w:eastAsia="es-ES"/>
        </w:rPr>
        <w:t xml:space="preserve"> </w:t>
      </w:r>
      <w:r w:rsidRPr="008E78DB">
        <w:rPr>
          <w:rFonts w:ascii="Museo Sans 300" w:eastAsia="Times New Roman" w:hAnsi="Museo Sans 300"/>
          <w:sz w:val="20"/>
          <w:szCs w:val="20"/>
          <w:lang w:eastAsia="es-ES"/>
        </w:rPr>
        <w:t>año</w:t>
      </w:r>
      <w:r w:rsidR="0053262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2019</w:t>
      </w:r>
      <w:r w:rsidRPr="008E78DB">
        <w:rPr>
          <w:rFonts w:ascii="Museo Sans 300" w:eastAsia="Times New Roman" w:hAnsi="Museo Sans 300"/>
          <w:sz w:val="20"/>
          <w:szCs w:val="20"/>
          <w:lang w:eastAsia="es-ES"/>
        </w:rPr>
        <w:t>.</w:t>
      </w:r>
    </w:p>
    <w:p w14:paraId="24553392" w14:textId="77777777" w:rsidR="00CB3AFB" w:rsidRDefault="00CB3AFB" w:rsidP="003F40D4">
      <w:pPr>
        <w:spacing w:after="0" w:line="240" w:lineRule="auto"/>
        <w:ind w:left="426"/>
        <w:jc w:val="both"/>
        <w:rPr>
          <w:rFonts w:ascii="Museo Sans 300" w:eastAsia="Times New Roman" w:hAnsi="Museo Sans 300"/>
          <w:sz w:val="20"/>
          <w:szCs w:val="20"/>
          <w:lang w:eastAsia="es-ES"/>
        </w:rPr>
      </w:pPr>
    </w:p>
    <w:p w14:paraId="634E8A20" w14:textId="5488C3FC"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6058E4E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53262F">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53262F">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FCF945F" w14:textId="77777777" w:rsidR="00F17186" w:rsidRPr="00683C3C" w:rsidRDefault="00F17186" w:rsidP="00D17668">
      <w:pPr>
        <w:suppressAutoHyphens/>
        <w:spacing w:after="0" w:line="240" w:lineRule="auto"/>
        <w:jc w:val="both"/>
        <w:rPr>
          <w:rFonts w:ascii="Museo Sans 300" w:eastAsia="Arial" w:hAnsi="Museo Sans 300" w:cs="Arial"/>
          <w:sz w:val="20"/>
          <w:szCs w:val="20"/>
          <w:lang w:eastAsia="es-SV"/>
        </w:rPr>
      </w:pPr>
    </w:p>
    <w:p w14:paraId="2D1551D0" w14:textId="623134D0"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53262F">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53262F">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53262F">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53262F">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53262F">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53262F">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53262F">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53262F">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53262F">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7652AB1E" w:rsidR="0001630E" w:rsidRDefault="00FF5DF4" w:rsidP="002606D1">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sidR="0053262F">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sidR="0053262F">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sidR="0053262F">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N.°</w:t>
      </w:r>
      <w:r w:rsidR="0053262F">
        <w:rPr>
          <w:rFonts w:ascii="Museo Sans 300" w:eastAsia="Arial" w:hAnsi="Museo Sans 300"/>
          <w:sz w:val="20"/>
          <w:szCs w:val="20"/>
          <w:lang w:val="es-ES_tradnl" w:eastAsia="es-ES"/>
        </w:rPr>
        <w:t xml:space="preserve"> </w:t>
      </w:r>
      <w:r w:rsidR="008B5AC7">
        <w:rPr>
          <w:rFonts w:ascii="Museo Sans 300" w:eastAsia="Times New Roman" w:hAnsi="Museo Sans 300"/>
          <w:sz w:val="20"/>
          <w:szCs w:val="20"/>
          <w:lang w:val="es-ES" w:eastAsia="es-ES"/>
        </w:rPr>
        <w:t>E-1180</w:t>
      </w:r>
      <w:r w:rsidR="00EF456E">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sidR="0053262F">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emitido</w:t>
      </w:r>
      <w:r w:rsidR="0053262F">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el</w:t>
      </w:r>
      <w:r w:rsidR="0053262F">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día</w:t>
      </w:r>
      <w:r w:rsidR="0053262F">
        <w:rPr>
          <w:rFonts w:ascii="Museo Sans 300" w:eastAsia="Arial" w:hAnsi="Museo Sans 300"/>
          <w:sz w:val="20"/>
          <w:szCs w:val="20"/>
          <w:lang w:val="es-ES_tradnl" w:eastAsia="es-ES"/>
        </w:rPr>
        <w:t xml:space="preserve"> </w:t>
      </w:r>
      <w:r w:rsidR="008B5AC7">
        <w:rPr>
          <w:rFonts w:ascii="Museo Sans 300" w:eastAsia="Arial" w:hAnsi="Museo Sans 300"/>
          <w:sz w:val="20"/>
          <w:szCs w:val="20"/>
          <w:lang w:val="es-ES_tradnl" w:eastAsia="es-ES"/>
        </w:rPr>
        <w:t>nueve</w:t>
      </w:r>
      <w:r w:rsidR="0053262F">
        <w:rPr>
          <w:rFonts w:ascii="Museo Sans 300" w:eastAsia="Arial" w:hAnsi="Museo Sans 300"/>
          <w:sz w:val="20"/>
          <w:szCs w:val="20"/>
          <w:lang w:val="es-ES_tradnl" w:eastAsia="es-ES"/>
        </w:rPr>
        <w:t xml:space="preserve"> </w:t>
      </w:r>
      <w:r w:rsidR="008B5AC7">
        <w:rPr>
          <w:rFonts w:ascii="Museo Sans 300" w:eastAsia="Arial" w:hAnsi="Museo Sans 300"/>
          <w:sz w:val="20"/>
          <w:szCs w:val="20"/>
          <w:lang w:val="es-ES_tradnl" w:eastAsia="es-ES"/>
        </w:rPr>
        <w:t>de</w:t>
      </w:r>
      <w:r w:rsidR="0053262F">
        <w:rPr>
          <w:rFonts w:ascii="Museo Sans 300" w:eastAsia="Arial" w:hAnsi="Museo Sans 300"/>
          <w:sz w:val="20"/>
          <w:szCs w:val="20"/>
          <w:lang w:val="es-ES_tradnl" w:eastAsia="es-ES"/>
        </w:rPr>
        <w:t xml:space="preserve"> </w:t>
      </w:r>
      <w:r w:rsidR="008B5AC7">
        <w:rPr>
          <w:rFonts w:ascii="Museo Sans 300" w:eastAsia="Arial" w:hAnsi="Museo Sans 300"/>
          <w:sz w:val="20"/>
          <w:szCs w:val="20"/>
          <w:lang w:val="es-ES_tradnl" w:eastAsia="es-ES"/>
        </w:rPr>
        <w:t>junio</w:t>
      </w:r>
      <w:r w:rsidR="0053262F">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de</w:t>
      </w:r>
      <w:r w:rsidR="0053262F">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este</w:t>
      </w:r>
      <w:r w:rsidR="0053262F">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3BCA069B"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53262F">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53262F">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53262F">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53262F">
        <w:rPr>
          <w:rFonts w:ascii="Museo Sans 300" w:eastAsia="Times New Roman" w:hAnsi="Museo Sans 300"/>
          <w:color w:val="000000"/>
          <w:sz w:val="20"/>
          <w:szCs w:val="20"/>
          <w:lang w:val="es-ES" w:eastAsia="es-ES"/>
        </w:rPr>
        <w:t xml:space="preserve"> </w:t>
      </w:r>
      <w:r w:rsidR="008B5AC7">
        <w:rPr>
          <w:rFonts w:ascii="Museo Sans 300" w:eastAsia="Times New Roman" w:hAnsi="Museo Sans 300"/>
          <w:color w:val="000000"/>
          <w:sz w:val="20"/>
          <w:szCs w:val="20"/>
          <w:lang w:val="es-ES" w:eastAsia="es-ES"/>
        </w:rPr>
        <w:t>la</w:t>
      </w:r>
      <w:r w:rsidR="0053262F">
        <w:rPr>
          <w:rFonts w:ascii="Museo Sans 300" w:eastAsia="Times New Roman" w:hAnsi="Museo Sans 300"/>
          <w:color w:val="000000"/>
          <w:sz w:val="20"/>
          <w:szCs w:val="20"/>
          <w:lang w:val="es-ES" w:eastAsia="es-ES"/>
        </w:rPr>
        <w:t xml:space="preserve"> </w:t>
      </w:r>
      <w:r w:rsidR="008B5AC7">
        <w:rPr>
          <w:rFonts w:ascii="Museo Sans 300" w:eastAsia="Times New Roman" w:hAnsi="Museo Sans 300"/>
          <w:color w:val="000000"/>
          <w:sz w:val="20"/>
          <w:szCs w:val="20"/>
          <w:lang w:val="es-ES" w:eastAsia="es-ES"/>
        </w:rPr>
        <w:t>señora</w:t>
      </w:r>
      <w:r w:rsidR="0053262F">
        <w:rPr>
          <w:rFonts w:ascii="Museo Sans 300" w:eastAsia="Times New Roman" w:hAnsi="Museo Sans 300"/>
          <w:color w:val="000000"/>
          <w:sz w:val="20"/>
          <w:szCs w:val="20"/>
          <w:lang w:val="es-ES" w:eastAsia="es-ES"/>
        </w:rPr>
        <w:t xml:space="preserve"> </w:t>
      </w:r>
      <w:r w:rsidR="00EE04C0">
        <w:rPr>
          <w:rFonts w:ascii="Museo Sans 300" w:eastAsia="Times New Roman" w:hAnsi="Museo Sans 300"/>
          <w:color w:val="000000"/>
          <w:sz w:val="20"/>
          <w:szCs w:val="20"/>
          <w:lang w:val="es-ES" w:eastAsia="es-ES"/>
        </w:rPr>
        <w:t>XXX</w:t>
      </w:r>
      <w:r w:rsidR="0053262F">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53262F">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53262F">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53262F">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53262F">
        <w:rPr>
          <w:rFonts w:ascii="Museo Sans 300" w:eastAsia="Times New Roman" w:hAnsi="Museo Sans 300"/>
          <w:color w:val="000000"/>
          <w:sz w:val="20"/>
          <w:szCs w:val="20"/>
          <w:lang w:val="es-ES" w:eastAsia="es-ES"/>
        </w:rPr>
        <w:t xml:space="preserve"> </w:t>
      </w:r>
      <w:r w:rsidR="00C96305">
        <w:rPr>
          <w:rFonts w:ascii="Museo Sans 300" w:eastAsia="Arial" w:hAnsi="Museo Sans 300" w:cs="Arial"/>
          <w:sz w:val="20"/>
          <w:szCs w:val="20"/>
          <w:lang w:eastAsia="es-SV"/>
        </w:rPr>
        <w:t>AES</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CLESA</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y</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Cía.,</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S.</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en</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C.</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de</w:t>
      </w:r>
      <w:r w:rsidR="0053262F">
        <w:rPr>
          <w:rFonts w:ascii="Museo Sans 300" w:eastAsia="Arial" w:hAnsi="Museo Sans 300" w:cs="Arial"/>
          <w:sz w:val="20"/>
          <w:szCs w:val="20"/>
          <w:lang w:eastAsia="es-SV"/>
        </w:rPr>
        <w:t xml:space="preserve"> </w:t>
      </w:r>
      <w:r w:rsidR="00C96305">
        <w:rPr>
          <w:rFonts w:ascii="Museo Sans 300" w:eastAsia="Arial" w:hAnsi="Museo Sans 300" w:cs="Arial"/>
          <w:sz w:val="20"/>
          <w:szCs w:val="20"/>
          <w:lang w:eastAsia="es-SV"/>
        </w:rPr>
        <w:t>C.V</w:t>
      </w:r>
      <w:r w:rsidRPr="00A348A9">
        <w:rPr>
          <w:rFonts w:ascii="Museo Sans 300" w:eastAsia="Arial" w:hAnsi="Museo Sans 300" w:cs="Arial"/>
          <w:sz w:val="20"/>
          <w:szCs w:val="20"/>
          <w:lang w:eastAsia="es-SV"/>
        </w:rPr>
        <w:t>.</w:t>
      </w:r>
      <w:r w:rsidRPr="00A348A9">
        <w:rPr>
          <w:rFonts w:ascii="Museo Sans 300" w:eastAsia="Times New Roman" w:hAnsi="Museo Sans 300"/>
          <w:color w:val="000000"/>
          <w:sz w:val="20"/>
          <w:szCs w:val="20"/>
          <w:lang w:val="es-ES" w:eastAsia="es-ES"/>
        </w:rPr>
        <w:t>,</w:t>
      </w:r>
      <w:r w:rsidR="0053262F">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53262F">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53262F">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53262F">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53262F">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53262F">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53262F">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sidR="0053262F">
        <w:rPr>
          <w:rFonts w:ascii="Museo Sans 300" w:hAnsi="Museo Sans 300"/>
          <w:sz w:val="20"/>
          <w:szCs w:val="20"/>
          <w:lang w:val="es-ES_tradnl"/>
        </w:rPr>
        <w:t xml:space="preserve"> </w:t>
      </w:r>
      <w:r w:rsidR="00522677">
        <w:rPr>
          <w:rFonts w:ascii="Museo Sans 300" w:hAnsi="Museo Sans 300"/>
          <w:sz w:val="20"/>
          <w:szCs w:val="20"/>
          <w:lang w:val="es-ES_tradnl"/>
        </w:rPr>
        <w:t>IT-0255</w:t>
      </w:r>
      <w:r w:rsidR="004B3879">
        <w:rPr>
          <w:rFonts w:ascii="Museo Sans 300" w:hAnsi="Museo Sans 300"/>
          <w:sz w:val="20"/>
          <w:szCs w:val="20"/>
          <w:lang w:val="es-ES_tradnl"/>
        </w:rPr>
        <w:t>-CAU-22</w:t>
      </w:r>
      <w:r w:rsidR="0053262F">
        <w:rPr>
          <w:rFonts w:ascii="Museo Sans 300" w:hAnsi="Museo Sans 300"/>
          <w:sz w:val="20"/>
          <w:szCs w:val="20"/>
          <w:lang w:val="es-ES_tradnl"/>
        </w:rPr>
        <w:t xml:space="preserve"> </w:t>
      </w:r>
      <w:r w:rsidRPr="00A348A9">
        <w:rPr>
          <w:rFonts w:ascii="Museo Sans 300" w:eastAsia="Times New Roman" w:hAnsi="Museo Sans 300"/>
          <w:sz w:val="20"/>
          <w:szCs w:val="20"/>
          <w:lang w:val="es-ES_tradnl" w:eastAsia="es-ES"/>
        </w:rPr>
        <w:t>rendido</w:t>
      </w:r>
      <w:r w:rsidR="0053262F">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53262F">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53262F">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53262F">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53262F">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53262F">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599285CE"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5241237" w14:textId="77777777" w:rsidR="008B0562" w:rsidRPr="00683C3C" w:rsidRDefault="008B0562" w:rsidP="00EA5E89">
      <w:pPr>
        <w:spacing w:after="0" w:line="240" w:lineRule="auto"/>
        <w:ind w:left="709"/>
        <w:jc w:val="both"/>
        <w:rPr>
          <w:rFonts w:ascii="Museo Sans 300" w:eastAsia="Arial" w:hAnsi="Museo Sans 300"/>
          <w:sz w:val="20"/>
          <w:szCs w:val="20"/>
          <w:lang w:val="es-ES_tradnl" w:eastAsia="es-ES"/>
        </w:rPr>
      </w:pPr>
    </w:p>
    <w:p w14:paraId="332C1CE9" w14:textId="7E06E939" w:rsidR="00EA5E89" w:rsidRPr="00683C3C" w:rsidRDefault="0053262F"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15E943EB" w:rsidR="00663942" w:rsidRPr="00683C3C" w:rsidRDefault="0053262F"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7C16" w14:textId="77777777" w:rsidR="006E7C1F" w:rsidRDefault="006E7C1F">
      <w:pPr>
        <w:spacing w:after="0" w:line="240" w:lineRule="auto"/>
      </w:pPr>
      <w:r>
        <w:separator/>
      </w:r>
    </w:p>
  </w:endnote>
  <w:endnote w:type="continuationSeparator" w:id="0">
    <w:p w14:paraId="63A6DF52" w14:textId="77777777" w:rsidR="006E7C1F" w:rsidRDefault="006E7C1F">
      <w:pPr>
        <w:spacing w:after="0" w:line="240" w:lineRule="auto"/>
      </w:pPr>
      <w:r>
        <w:continuationSeparator/>
      </w:r>
    </w:p>
  </w:endnote>
  <w:endnote w:type="continuationNotice" w:id="1">
    <w:p w14:paraId="0106B5D1" w14:textId="77777777" w:rsidR="006E7C1F" w:rsidRDefault="006E7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5D665FEF" w:rsidR="006E60E7" w:rsidRDefault="00EE04C0"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6BAEF091" w:rsidR="006E60E7" w:rsidRPr="00CD76EC" w:rsidRDefault="00EE04C0"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EEA6" w14:textId="77777777" w:rsidR="006E7C1F" w:rsidRDefault="006E7C1F">
      <w:pPr>
        <w:spacing w:after="0" w:line="240" w:lineRule="auto"/>
      </w:pPr>
      <w:r>
        <w:separator/>
      </w:r>
    </w:p>
  </w:footnote>
  <w:footnote w:type="continuationSeparator" w:id="0">
    <w:p w14:paraId="7BBACAEE" w14:textId="77777777" w:rsidR="006E7C1F" w:rsidRDefault="006E7C1F">
      <w:pPr>
        <w:spacing w:after="0" w:line="240" w:lineRule="auto"/>
      </w:pPr>
      <w:r>
        <w:continuationSeparator/>
      </w:r>
    </w:p>
  </w:footnote>
  <w:footnote w:type="continuationNotice" w:id="1">
    <w:p w14:paraId="75C28FA9" w14:textId="77777777" w:rsidR="006E7C1F" w:rsidRDefault="006E7C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409E"/>
    <w:multiLevelType w:val="multilevel"/>
    <w:tmpl w:val="62D033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B34E84"/>
    <w:multiLevelType w:val="multilevel"/>
    <w:tmpl w:val="CF428CB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4" w15:restartNumberingAfterBreak="0">
    <w:nsid w:val="1E2E7A8D"/>
    <w:multiLevelType w:val="hybridMultilevel"/>
    <w:tmpl w:val="A18853DE"/>
    <w:lvl w:ilvl="0" w:tplc="5C6284F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876005D"/>
    <w:multiLevelType w:val="hybridMultilevel"/>
    <w:tmpl w:val="2F2AE736"/>
    <w:lvl w:ilvl="0" w:tplc="1D28DD0C">
      <w:start w:val="1"/>
      <w:numFmt w:val="bullet"/>
      <w:lvlText w:val="-"/>
      <w:lvlJc w:val="left"/>
      <w:pPr>
        <w:ind w:left="1145" w:hanging="360"/>
      </w:pPr>
      <w:rPr>
        <w:rFonts w:ascii="Museo Sans 300" w:hAnsi="Museo Sans 300" w:hint="default"/>
      </w:rPr>
    </w:lvl>
    <w:lvl w:ilvl="1" w:tplc="440A0003" w:tentative="1">
      <w:start w:val="1"/>
      <w:numFmt w:val="bullet"/>
      <w:lvlText w:val="o"/>
      <w:lvlJc w:val="left"/>
      <w:pPr>
        <w:ind w:left="1865" w:hanging="360"/>
      </w:pPr>
      <w:rPr>
        <w:rFonts w:ascii="Courier New" w:hAnsi="Courier New" w:cs="Courier New" w:hint="default"/>
      </w:rPr>
    </w:lvl>
    <w:lvl w:ilvl="2" w:tplc="440A0005" w:tentative="1">
      <w:start w:val="1"/>
      <w:numFmt w:val="bullet"/>
      <w:lvlText w:val=""/>
      <w:lvlJc w:val="left"/>
      <w:pPr>
        <w:ind w:left="2585" w:hanging="360"/>
      </w:pPr>
      <w:rPr>
        <w:rFonts w:ascii="Wingdings" w:hAnsi="Wingdings" w:hint="default"/>
      </w:rPr>
    </w:lvl>
    <w:lvl w:ilvl="3" w:tplc="440A0001" w:tentative="1">
      <w:start w:val="1"/>
      <w:numFmt w:val="bullet"/>
      <w:lvlText w:val=""/>
      <w:lvlJc w:val="left"/>
      <w:pPr>
        <w:ind w:left="3305" w:hanging="360"/>
      </w:pPr>
      <w:rPr>
        <w:rFonts w:ascii="Symbol" w:hAnsi="Symbol" w:hint="default"/>
      </w:rPr>
    </w:lvl>
    <w:lvl w:ilvl="4" w:tplc="440A0003" w:tentative="1">
      <w:start w:val="1"/>
      <w:numFmt w:val="bullet"/>
      <w:lvlText w:val="o"/>
      <w:lvlJc w:val="left"/>
      <w:pPr>
        <w:ind w:left="4025" w:hanging="360"/>
      </w:pPr>
      <w:rPr>
        <w:rFonts w:ascii="Courier New" w:hAnsi="Courier New" w:cs="Courier New" w:hint="default"/>
      </w:rPr>
    </w:lvl>
    <w:lvl w:ilvl="5" w:tplc="440A0005" w:tentative="1">
      <w:start w:val="1"/>
      <w:numFmt w:val="bullet"/>
      <w:lvlText w:val=""/>
      <w:lvlJc w:val="left"/>
      <w:pPr>
        <w:ind w:left="4745" w:hanging="360"/>
      </w:pPr>
      <w:rPr>
        <w:rFonts w:ascii="Wingdings" w:hAnsi="Wingdings" w:hint="default"/>
      </w:rPr>
    </w:lvl>
    <w:lvl w:ilvl="6" w:tplc="440A0001" w:tentative="1">
      <w:start w:val="1"/>
      <w:numFmt w:val="bullet"/>
      <w:lvlText w:val=""/>
      <w:lvlJc w:val="left"/>
      <w:pPr>
        <w:ind w:left="5465" w:hanging="360"/>
      </w:pPr>
      <w:rPr>
        <w:rFonts w:ascii="Symbol" w:hAnsi="Symbol" w:hint="default"/>
      </w:rPr>
    </w:lvl>
    <w:lvl w:ilvl="7" w:tplc="440A0003" w:tentative="1">
      <w:start w:val="1"/>
      <w:numFmt w:val="bullet"/>
      <w:lvlText w:val="o"/>
      <w:lvlJc w:val="left"/>
      <w:pPr>
        <w:ind w:left="6185" w:hanging="360"/>
      </w:pPr>
      <w:rPr>
        <w:rFonts w:ascii="Courier New" w:hAnsi="Courier New" w:cs="Courier New" w:hint="default"/>
      </w:rPr>
    </w:lvl>
    <w:lvl w:ilvl="8" w:tplc="440A0005" w:tentative="1">
      <w:start w:val="1"/>
      <w:numFmt w:val="bullet"/>
      <w:lvlText w:val=""/>
      <w:lvlJc w:val="left"/>
      <w:pPr>
        <w:ind w:left="6905" w:hanging="360"/>
      </w:pPr>
      <w:rPr>
        <w:rFonts w:ascii="Wingdings" w:hAnsi="Wingdings" w:hint="default"/>
      </w:rPr>
    </w:lvl>
  </w:abstractNum>
  <w:abstractNum w:abstractNumId="7"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9"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984ED0"/>
    <w:multiLevelType w:val="hybridMultilevel"/>
    <w:tmpl w:val="C68C991E"/>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11" w15:restartNumberingAfterBreak="0">
    <w:nsid w:val="36A40341"/>
    <w:multiLevelType w:val="multilevel"/>
    <w:tmpl w:val="FA2A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A5752"/>
    <w:multiLevelType w:val="multilevel"/>
    <w:tmpl w:val="6D4694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4332AF3"/>
    <w:multiLevelType w:val="hybridMultilevel"/>
    <w:tmpl w:val="AAC83D34"/>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41007B"/>
    <w:multiLevelType w:val="hybridMultilevel"/>
    <w:tmpl w:val="E3B2AA80"/>
    <w:lvl w:ilvl="0" w:tplc="440A0011">
      <w:start w:val="1"/>
      <w:numFmt w:val="decimal"/>
      <w:lvlText w:val="%1)"/>
      <w:lvlJc w:val="left"/>
      <w:pPr>
        <w:ind w:left="1353" w:hanging="360"/>
      </w:pPr>
      <w:rPr>
        <w:rFonts w:hint="default"/>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6" w15:restartNumberingAfterBreak="0">
    <w:nsid w:val="489552FC"/>
    <w:multiLevelType w:val="hybridMultilevel"/>
    <w:tmpl w:val="AD60C3F4"/>
    <w:lvl w:ilvl="0" w:tplc="440A0017">
      <w:start w:val="1"/>
      <w:numFmt w:val="lowerLetter"/>
      <w:lvlText w:val="%1)"/>
      <w:lvlJc w:val="left"/>
      <w:pPr>
        <w:ind w:left="1635" w:hanging="360"/>
      </w:pPr>
    </w:lvl>
    <w:lvl w:ilvl="1" w:tplc="440A0019">
      <w:start w:val="1"/>
      <w:numFmt w:val="lowerLetter"/>
      <w:lvlText w:val="%2."/>
      <w:lvlJc w:val="left"/>
      <w:pPr>
        <w:ind w:left="2355" w:hanging="360"/>
      </w:pPr>
    </w:lvl>
    <w:lvl w:ilvl="2" w:tplc="440A001B" w:tentative="1">
      <w:start w:val="1"/>
      <w:numFmt w:val="lowerRoman"/>
      <w:lvlText w:val="%3."/>
      <w:lvlJc w:val="right"/>
      <w:pPr>
        <w:ind w:left="3075" w:hanging="180"/>
      </w:pPr>
    </w:lvl>
    <w:lvl w:ilvl="3" w:tplc="440A000F" w:tentative="1">
      <w:start w:val="1"/>
      <w:numFmt w:val="decimal"/>
      <w:lvlText w:val="%4."/>
      <w:lvlJc w:val="left"/>
      <w:pPr>
        <w:ind w:left="3795" w:hanging="360"/>
      </w:pPr>
    </w:lvl>
    <w:lvl w:ilvl="4" w:tplc="440A0019" w:tentative="1">
      <w:start w:val="1"/>
      <w:numFmt w:val="lowerLetter"/>
      <w:lvlText w:val="%5."/>
      <w:lvlJc w:val="left"/>
      <w:pPr>
        <w:ind w:left="4515" w:hanging="360"/>
      </w:pPr>
    </w:lvl>
    <w:lvl w:ilvl="5" w:tplc="440A001B" w:tentative="1">
      <w:start w:val="1"/>
      <w:numFmt w:val="lowerRoman"/>
      <w:lvlText w:val="%6."/>
      <w:lvlJc w:val="right"/>
      <w:pPr>
        <w:ind w:left="5235" w:hanging="180"/>
      </w:pPr>
    </w:lvl>
    <w:lvl w:ilvl="6" w:tplc="440A000F" w:tentative="1">
      <w:start w:val="1"/>
      <w:numFmt w:val="decimal"/>
      <w:lvlText w:val="%7."/>
      <w:lvlJc w:val="left"/>
      <w:pPr>
        <w:ind w:left="5955" w:hanging="360"/>
      </w:pPr>
    </w:lvl>
    <w:lvl w:ilvl="7" w:tplc="440A0019" w:tentative="1">
      <w:start w:val="1"/>
      <w:numFmt w:val="lowerLetter"/>
      <w:lvlText w:val="%8."/>
      <w:lvlJc w:val="left"/>
      <w:pPr>
        <w:ind w:left="6675" w:hanging="360"/>
      </w:pPr>
    </w:lvl>
    <w:lvl w:ilvl="8" w:tplc="440A001B" w:tentative="1">
      <w:start w:val="1"/>
      <w:numFmt w:val="lowerRoman"/>
      <w:lvlText w:val="%9."/>
      <w:lvlJc w:val="right"/>
      <w:pPr>
        <w:ind w:left="7395" w:hanging="180"/>
      </w:pPr>
    </w:lvl>
  </w:abstractNum>
  <w:abstractNum w:abstractNumId="17" w15:restartNumberingAfterBreak="0">
    <w:nsid w:val="4F471390"/>
    <w:multiLevelType w:val="hybridMultilevel"/>
    <w:tmpl w:val="CF98A9F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8" w15:restartNumberingAfterBreak="0">
    <w:nsid w:val="505102A7"/>
    <w:multiLevelType w:val="hybridMultilevel"/>
    <w:tmpl w:val="4AB42DB2"/>
    <w:lvl w:ilvl="0" w:tplc="3C0048F4">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05F7FC7"/>
    <w:multiLevelType w:val="multilevel"/>
    <w:tmpl w:val="8168E1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15A2D6B"/>
    <w:multiLevelType w:val="hybridMultilevel"/>
    <w:tmpl w:val="C294242E"/>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1" w15:restartNumberingAfterBreak="0">
    <w:nsid w:val="51E3423F"/>
    <w:multiLevelType w:val="multilevel"/>
    <w:tmpl w:val="368E6F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3"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4" w15:restartNumberingAfterBreak="0">
    <w:nsid w:val="53FD6217"/>
    <w:multiLevelType w:val="multilevel"/>
    <w:tmpl w:val="6750E510"/>
    <w:lvl w:ilvl="0">
      <w:start w:val="1"/>
      <w:numFmt w:val="decimal"/>
      <w:lvlText w:val="%1."/>
      <w:lvlJc w:val="left"/>
      <w:pPr>
        <w:ind w:left="1080" w:hanging="360"/>
      </w:pPr>
      <w:rPr>
        <w:rFonts w:hint="default"/>
        <w:sz w:val="20"/>
        <w:szCs w:val="20"/>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5"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8853DCE"/>
    <w:multiLevelType w:val="multilevel"/>
    <w:tmpl w:val="7B9EF6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BB90D74"/>
    <w:multiLevelType w:val="multilevel"/>
    <w:tmpl w:val="A1A26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612D3"/>
    <w:multiLevelType w:val="hybridMultilevel"/>
    <w:tmpl w:val="A9CEDCB4"/>
    <w:lvl w:ilvl="0" w:tplc="1D28DD0C">
      <w:start w:val="1"/>
      <w:numFmt w:val="bullet"/>
      <w:lvlText w:val="-"/>
      <w:lvlJc w:val="left"/>
      <w:pPr>
        <w:ind w:left="948" w:hanging="360"/>
      </w:pPr>
      <w:rPr>
        <w:rFonts w:ascii="Museo Sans 300" w:hAnsi="Museo Sans 300" w:hint="default"/>
      </w:rPr>
    </w:lvl>
    <w:lvl w:ilvl="1" w:tplc="440A0003" w:tentative="1">
      <w:start w:val="1"/>
      <w:numFmt w:val="bullet"/>
      <w:lvlText w:val="o"/>
      <w:lvlJc w:val="left"/>
      <w:pPr>
        <w:ind w:left="1668" w:hanging="360"/>
      </w:pPr>
      <w:rPr>
        <w:rFonts w:ascii="Courier New" w:hAnsi="Courier New" w:cs="Courier New" w:hint="default"/>
      </w:rPr>
    </w:lvl>
    <w:lvl w:ilvl="2" w:tplc="440A0005" w:tentative="1">
      <w:start w:val="1"/>
      <w:numFmt w:val="bullet"/>
      <w:lvlText w:val=""/>
      <w:lvlJc w:val="left"/>
      <w:pPr>
        <w:ind w:left="2388" w:hanging="360"/>
      </w:pPr>
      <w:rPr>
        <w:rFonts w:ascii="Wingdings" w:hAnsi="Wingdings" w:hint="default"/>
      </w:rPr>
    </w:lvl>
    <w:lvl w:ilvl="3" w:tplc="440A0001" w:tentative="1">
      <w:start w:val="1"/>
      <w:numFmt w:val="bullet"/>
      <w:lvlText w:val=""/>
      <w:lvlJc w:val="left"/>
      <w:pPr>
        <w:ind w:left="3108" w:hanging="360"/>
      </w:pPr>
      <w:rPr>
        <w:rFonts w:ascii="Symbol" w:hAnsi="Symbol" w:hint="default"/>
      </w:rPr>
    </w:lvl>
    <w:lvl w:ilvl="4" w:tplc="440A0003" w:tentative="1">
      <w:start w:val="1"/>
      <w:numFmt w:val="bullet"/>
      <w:lvlText w:val="o"/>
      <w:lvlJc w:val="left"/>
      <w:pPr>
        <w:ind w:left="3828" w:hanging="360"/>
      </w:pPr>
      <w:rPr>
        <w:rFonts w:ascii="Courier New" w:hAnsi="Courier New" w:cs="Courier New" w:hint="default"/>
      </w:rPr>
    </w:lvl>
    <w:lvl w:ilvl="5" w:tplc="440A0005" w:tentative="1">
      <w:start w:val="1"/>
      <w:numFmt w:val="bullet"/>
      <w:lvlText w:val=""/>
      <w:lvlJc w:val="left"/>
      <w:pPr>
        <w:ind w:left="4548" w:hanging="360"/>
      </w:pPr>
      <w:rPr>
        <w:rFonts w:ascii="Wingdings" w:hAnsi="Wingdings" w:hint="default"/>
      </w:rPr>
    </w:lvl>
    <w:lvl w:ilvl="6" w:tplc="440A0001" w:tentative="1">
      <w:start w:val="1"/>
      <w:numFmt w:val="bullet"/>
      <w:lvlText w:val=""/>
      <w:lvlJc w:val="left"/>
      <w:pPr>
        <w:ind w:left="5268" w:hanging="360"/>
      </w:pPr>
      <w:rPr>
        <w:rFonts w:ascii="Symbol" w:hAnsi="Symbol" w:hint="default"/>
      </w:rPr>
    </w:lvl>
    <w:lvl w:ilvl="7" w:tplc="440A0003" w:tentative="1">
      <w:start w:val="1"/>
      <w:numFmt w:val="bullet"/>
      <w:lvlText w:val="o"/>
      <w:lvlJc w:val="left"/>
      <w:pPr>
        <w:ind w:left="5988" w:hanging="360"/>
      </w:pPr>
      <w:rPr>
        <w:rFonts w:ascii="Courier New" w:hAnsi="Courier New" w:cs="Courier New" w:hint="default"/>
      </w:rPr>
    </w:lvl>
    <w:lvl w:ilvl="8" w:tplc="440A0005" w:tentative="1">
      <w:start w:val="1"/>
      <w:numFmt w:val="bullet"/>
      <w:lvlText w:val=""/>
      <w:lvlJc w:val="left"/>
      <w:pPr>
        <w:ind w:left="6708" w:hanging="360"/>
      </w:pPr>
      <w:rPr>
        <w:rFonts w:ascii="Wingdings" w:hAnsi="Wingdings" w:hint="default"/>
      </w:rPr>
    </w:lvl>
  </w:abstractNum>
  <w:abstractNum w:abstractNumId="29" w15:restartNumberingAfterBreak="0">
    <w:nsid w:val="5C6151F4"/>
    <w:multiLevelType w:val="hybridMultilevel"/>
    <w:tmpl w:val="5EFEB5CC"/>
    <w:lvl w:ilvl="0" w:tplc="8CA89FE4">
      <w:start w:val="1"/>
      <w:numFmt w:val="lowerRoman"/>
      <w:lvlText w:val="%1."/>
      <w:lvlJc w:val="left"/>
      <w:pPr>
        <w:ind w:left="1996" w:hanging="72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30" w15:restartNumberingAfterBreak="0">
    <w:nsid w:val="6640052C"/>
    <w:multiLevelType w:val="hybridMultilevel"/>
    <w:tmpl w:val="04442718"/>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31" w15:restartNumberingAfterBreak="0">
    <w:nsid w:val="69802EDE"/>
    <w:multiLevelType w:val="multilevel"/>
    <w:tmpl w:val="7BE6A2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4"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D66084"/>
    <w:multiLevelType w:val="hybridMultilevel"/>
    <w:tmpl w:val="045CC02A"/>
    <w:lvl w:ilvl="0" w:tplc="538A4660">
      <w:start w:val="3"/>
      <w:numFmt w:val="bullet"/>
      <w:lvlText w:val="-"/>
      <w:lvlJc w:val="left"/>
      <w:pPr>
        <w:ind w:left="1146" w:hanging="360"/>
      </w:pPr>
      <w:rPr>
        <w:rFonts w:ascii="Museo Sans 300" w:eastAsia="Times New Roman" w:hAnsi="Museo Sans 300"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4"/>
  </w:num>
  <w:num w:numId="2" w16cid:durableId="2041738377">
    <w:abstractNumId w:val="34"/>
  </w:num>
  <w:num w:numId="3" w16cid:durableId="575092382">
    <w:abstractNumId w:val="36"/>
  </w:num>
  <w:num w:numId="4" w16cid:durableId="1211377342">
    <w:abstractNumId w:val="5"/>
  </w:num>
  <w:num w:numId="5" w16cid:durableId="1080327858">
    <w:abstractNumId w:val="32"/>
  </w:num>
  <w:num w:numId="6" w16cid:durableId="1228228863">
    <w:abstractNumId w:val="2"/>
  </w:num>
  <w:num w:numId="7" w16cid:durableId="220875163">
    <w:abstractNumId w:val="15"/>
  </w:num>
  <w:num w:numId="8" w16cid:durableId="1334531101">
    <w:abstractNumId w:val="33"/>
  </w:num>
  <w:num w:numId="9" w16cid:durableId="1516731007">
    <w:abstractNumId w:val="3"/>
  </w:num>
  <w:num w:numId="10" w16cid:durableId="2031294769">
    <w:abstractNumId w:val="8"/>
  </w:num>
  <w:num w:numId="11" w16cid:durableId="317460406">
    <w:abstractNumId w:val="22"/>
  </w:num>
  <w:num w:numId="12" w16cid:durableId="2083481331">
    <w:abstractNumId w:val="23"/>
  </w:num>
  <w:num w:numId="13" w16cid:durableId="564797339">
    <w:abstractNumId w:val="9"/>
  </w:num>
  <w:num w:numId="14" w16cid:durableId="476920687">
    <w:abstractNumId w:val="25"/>
  </w:num>
  <w:num w:numId="15" w16cid:durableId="1723215801">
    <w:abstractNumId w:val="31"/>
  </w:num>
  <w:num w:numId="16" w16cid:durableId="2031683869">
    <w:abstractNumId w:val="26"/>
  </w:num>
  <w:num w:numId="17" w16cid:durableId="1187670642">
    <w:abstractNumId w:val="30"/>
  </w:num>
  <w:num w:numId="18" w16cid:durableId="418644514">
    <w:abstractNumId w:val="16"/>
  </w:num>
  <w:num w:numId="19" w16cid:durableId="1899824661">
    <w:abstractNumId w:val="7"/>
  </w:num>
  <w:num w:numId="20" w16cid:durableId="3366407">
    <w:abstractNumId w:val="14"/>
  </w:num>
  <w:num w:numId="21" w16cid:durableId="1665163124">
    <w:abstractNumId w:val="18"/>
  </w:num>
  <w:num w:numId="22" w16cid:durableId="1344018629">
    <w:abstractNumId w:val="35"/>
  </w:num>
  <w:num w:numId="23" w16cid:durableId="761224586">
    <w:abstractNumId w:val="17"/>
  </w:num>
  <w:num w:numId="24" w16cid:durableId="401562635">
    <w:abstractNumId w:val="28"/>
  </w:num>
  <w:num w:numId="25" w16cid:durableId="1098863715">
    <w:abstractNumId w:val="4"/>
  </w:num>
  <w:num w:numId="26" w16cid:durableId="893155468">
    <w:abstractNumId w:val="10"/>
  </w:num>
  <w:num w:numId="27" w16cid:durableId="700667116">
    <w:abstractNumId w:val="12"/>
  </w:num>
  <w:num w:numId="28" w16cid:durableId="874851389">
    <w:abstractNumId w:val="11"/>
  </w:num>
  <w:num w:numId="29" w16cid:durableId="1259755251">
    <w:abstractNumId w:val="27"/>
  </w:num>
  <w:num w:numId="30" w16cid:durableId="1376202791">
    <w:abstractNumId w:val="21"/>
  </w:num>
  <w:num w:numId="31" w16cid:durableId="44957829">
    <w:abstractNumId w:val="0"/>
  </w:num>
  <w:num w:numId="32" w16cid:durableId="305283408">
    <w:abstractNumId w:val="19"/>
  </w:num>
  <w:num w:numId="33" w16cid:durableId="765003008">
    <w:abstractNumId w:val="1"/>
  </w:num>
  <w:num w:numId="34" w16cid:durableId="1143426144">
    <w:abstractNumId w:val="20"/>
  </w:num>
  <w:num w:numId="35" w16cid:durableId="648945089">
    <w:abstractNumId w:val="6"/>
  </w:num>
  <w:num w:numId="36" w16cid:durableId="655038156">
    <w:abstractNumId w:val="13"/>
  </w:num>
  <w:num w:numId="37" w16cid:durableId="2111511201">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974"/>
    <w:rsid w:val="00007BB4"/>
    <w:rsid w:val="000108D1"/>
    <w:rsid w:val="00010996"/>
    <w:rsid w:val="0001630E"/>
    <w:rsid w:val="00016619"/>
    <w:rsid w:val="00017803"/>
    <w:rsid w:val="00017944"/>
    <w:rsid w:val="000201E8"/>
    <w:rsid w:val="000206F7"/>
    <w:rsid w:val="0002111A"/>
    <w:rsid w:val="0002263E"/>
    <w:rsid w:val="000249DB"/>
    <w:rsid w:val="000303C1"/>
    <w:rsid w:val="000305ED"/>
    <w:rsid w:val="0003063F"/>
    <w:rsid w:val="00030F02"/>
    <w:rsid w:val="0003103B"/>
    <w:rsid w:val="00031A4D"/>
    <w:rsid w:val="0003330E"/>
    <w:rsid w:val="00033A00"/>
    <w:rsid w:val="00034C02"/>
    <w:rsid w:val="0003620A"/>
    <w:rsid w:val="00040A43"/>
    <w:rsid w:val="00040F52"/>
    <w:rsid w:val="000416CA"/>
    <w:rsid w:val="0004172E"/>
    <w:rsid w:val="00041888"/>
    <w:rsid w:val="00041BC4"/>
    <w:rsid w:val="000458D0"/>
    <w:rsid w:val="00046BDF"/>
    <w:rsid w:val="00051B63"/>
    <w:rsid w:val="00053AC9"/>
    <w:rsid w:val="00053F63"/>
    <w:rsid w:val="0005439F"/>
    <w:rsid w:val="00056AE4"/>
    <w:rsid w:val="0006232A"/>
    <w:rsid w:val="00066786"/>
    <w:rsid w:val="00066ACA"/>
    <w:rsid w:val="000676F6"/>
    <w:rsid w:val="0007002A"/>
    <w:rsid w:val="0007062A"/>
    <w:rsid w:val="00070639"/>
    <w:rsid w:val="00070647"/>
    <w:rsid w:val="00070760"/>
    <w:rsid w:val="0007119D"/>
    <w:rsid w:val="0007424E"/>
    <w:rsid w:val="0007523E"/>
    <w:rsid w:val="00076FFB"/>
    <w:rsid w:val="00081CEC"/>
    <w:rsid w:val="000840EC"/>
    <w:rsid w:val="0008733E"/>
    <w:rsid w:val="00090692"/>
    <w:rsid w:val="00091082"/>
    <w:rsid w:val="0009231A"/>
    <w:rsid w:val="000925AD"/>
    <w:rsid w:val="00093B45"/>
    <w:rsid w:val="000944EE"/>
    <w:rsid w:val="000945EB"/>
    <w:rsid w:val="00096218"/>
    <w:rsid w:val="00096AAF"/>
    <w:rsid w:val="0009777F"/>
    <w:rsid w:val="000A02A0"/>
    <w:rsid w:val="000A0E8C"/>
    <w:rsid w:val="000A19A8"/>
    <w:rsid w:val="000A55D2"/>
    <w:rsid w:val="000A5701"/>
    <w:rsid w:val="000A668B"/>
    <w:rsid w:val="000B175D"/>
    <w:rsid w:val="000B1797"/>
    <w:rsid w:val="000B2BC9"/>
    <w:rsid w:val="000B523A"/>
    <w:rsid w:val="000B69BD"/>
    <w:rsid w:val="000B7509"/>
    <w:rsid w:val="000C0358"/>
    <w:rsid w:val="000C257D"/>
    <w:rsid w:val="000C2C0E"/>
    <w:rsid w:val="000C430C"/>
    <w:rsid w:val="000C5A77"/>
    <w:rsid w:val="000C74CE"/>
    <w:rsid w:val="000D0795"/>
    <w:rsid w:val="000D157D"/>
    <w:rsid w:val="000D2BAB"/>
    <w:rsid w:val="000D3DE9"/>
    <w:rsid w:val="000D4A65"/>
    <w:rsid w:val="000D5007"/>
    <w:rsid w:val="000D6C90"/>
    <w:rsid w:val="000D7751"/>
    <w:rsid w:val="000D7947"/>
    <w:rsid w:val="000D7A3E"/>
    <w:rsid w:val="000D7FAA"/>
    <w:rsid w:val="000E1F24"/>
    <w:rsid w:val="000E26D5"/>
    <w:rsid w:val="000E286A"/>
    <w:rsid w:val="000E3186"/>
    <w:rsid w:val="000E4E0B"/>
    <w:rsid w:val="000E6C7D"/>
    <w:rsid w:val="000F0EDE"/>
    <w:rsid w:val="000F1AC3"/>
    <w:rsid w:val="000F1D50"/>
    <w:rsid w:val="000F5CCF"/>
    <w:rsid w:val="000F669C"/>
    <w:rsid w:val="000F6B9A"/>
    <w:rsid w:val="0010010A"/>
    <w:rsid w:val="001020BA"/>
    <w:rsid w:val="00103514"/>
    <w:rsid w:val="001050CE"/>
    <w:rsid w:val="001061B1"/>
    <w:rsid w:val="00110C94"/>
    <w:rsid w:val="001113D4"/>
    <w:rsid w:val="00113069"/>
    <w:rsid w:val="00113E2B"/>
    <w:rsid w:val="00114265"/>
    <w:rsid w:val="001147B1"/>
    <w:rsid w:val="001152DE"/>
    <w:rsid w:val="001163E7"/>
    <w:rsid w:val="00116795"/>
    <w:rsid w:val="00117D74"/>
    <w:rsid w:val="001217FA"/>
    <w:rsid w:val="00121F7C"/>
    <w:rsid w:val="0012206B"/>
    <w:rsid w:val="00123096"/>
    <w:rsid w:val="00124852"/>
    <w:rsid w:val="00130CD7"/>
    <w:rsid w:val="00131B9C"/>
    <w:rsid w:val="00132A78"/>
    <w:rsid w:val="00135097"/>
    <w:rsid w:val="00136FEF"/>
    <w:rsid w:val="0013705C"/>
    <w:rsid w:val="001371A7"/>
    <w:rsid w:val="0013721A"/>
    <w:rsid w:val="00137DCB"/>
    <w:rsid w:val="00140A5A"/>
    <w:rsid w:val="00146904"/>
    <w:rsid w:val="00151EED"/>
    <w:rsid w:val="00154D8F"/>
    <w:rsid w:val="00157251"/>
    <w:rsid w:val="00157D0D"/>
    <w:rsid w:val="00157F53"/>
    <w:rsid w:val="00161053"/>
    <w:rsid w:val="00162380"/>
    <w:rsid w:val="00162BD5"/>
    <w:rsid w:val="00164F81"/>
    <w:rsid w:val="00166220"/>
    <w:rsid w:val="00166857"/>
    <w:rsid w:val="00166A79"/>
    <w:rsid w:val="00166B73"/>
    <w:rsid w:val="00170460"/>
    <w:rsid w:val="00171B34"/>
    <w:rsid w:val="00172E69"/>
    <w:rsid w:val="00173715"/>
    <w:rsid w:val="0017536A"/>
    <w:rsid w:val="001754C2"/>
    <w:rsid w:val="00181D46"/>
    <w:rsid w:val="00183B13"/>
    <w:rsid w:val="00183BA7"/>
    <w:rsid w:val="00186FC2"/>
    <w:rsid w:val="0018721D"/>
    <w:rsid w:val="00190245"/>
    <w:rsid w:val="001904B5"/>
    <w:rsid w:val="00190D58"/>
    <w:rsid w:val="00191380"/>
    <w:rsid w:val="00191FBB"/>
    <w:rsid w:val="00194D28"/>
    <w:rsid w:val="00196369"/>
    <w:rsid w:val="001965C7"/>
    <w:rsid w:val="001966F7"/>
    <w:rsid w:val="001973F9"/>
    <w:rsid w:val="001A0A97"/>
    <w:rsid w:val="001A0F5E"/>
    <w:rsid w:val="001A14AA"/>
    <w:rsid w:val="001A252C"/>
    <w:rsid w:val="001A2ECD"/>
    <w:rsid w:val="001A6F2F"/>
    <w:rsid w:val="001B0514"/>
    <w:rsid w:val="001B0B8A"/>
    <w:rsid w:val="001B3144"/>
    <w:rsid w:val="001B443E"/>
    <w:rsid w:val="001B655C"/>
    <w:rsid w:val="001C2EF8"/>
    <w:rsid w:val="001C3BA5"/>
    <w:rsid w:val="001C41E0"/>
    <w:rsid w:val="001D025C"/>
    <w:rsid w:val="001D028A"/>
    <w:rsid w:val="001D0A77"/>
    <w:rsid w:val="001D2ECA"/>
    <w:rsid w:val="001D3CBE"/>
    <w:rsid w:val="001D4388"/>
    <w:rsid w:val="001D50CA"/>
    <w:rsid w:val="001D561A"/>
    <w:rsid w:val="001D686D"/>
    <w:rsid w:val="001E0462"/>
    <w:rsid w:val="001E305C"/>
    <w:rsid w:val="001E3C97"/>
    <w:rsid w:val="001E4887"/>
    <w:rsid w:val="001E5A6F"/>
    <w:rsid w:val="001E755D"/>
    <w:rsid w:val="001F0116"/>
    <w:rsid w:val="001F084D"/>
    <w:rsid w:val="001F08A8"/>
    <w:rsid w:val="001F1031"/>
    <w:rsid w:val="001F1785"/>
    <w:rsid w:val="001F4208"/>
    <w:rsid w:val="001F45C4"/>
    <w:rsid w:val="001F4F13"/>
    <w:rsid w:val="001F648B"/>
    <w:rsid w:val="00200016"/>
    <w:rsid w:val="002003CC"/>
    <w:rsid w:val="00200AF4"/>
    <w:rsid w:val="0020122C"/>
    <w:rsid w:val="00201B80"/>
    <w:rsid w:val="0020264C"/>
    <w:rsid w:val="00204442"/>
    <w:rsid w:val="00204785"/>
    <w:rsid w:val="00204C95"/>
    <w:rsid w:val="002071F1"/>
    <w:rsid w:val="0020756B"/>
    <w:rsid w:val="0021188C"/>
    <w:rsid w:val="00212977"/>
    <w:rsid w:val="00213E7A"/>
    <w:rsid w:val="00214115"/>
    <w:rsid w:val="002144C1"/>
    <w:rsid w:val="002154CE"/>
    <w:rsid w:val="00216906"/>
    <w:rsid w:val="00220386"/>
    <w:rsid w:val="0022182E"/>
    <w:rsid w:val="00221D24"/>
    <w:rsid w:val="00222DDA"/>
    <w:rsid w:val="00223B56"/>
    <w:rsid w:val="002244F1"/>
    <w:rsid w:val="002276C0"/>
    <w:rsid w:val="00230E44"/>
    <w:rsid w:val="00230F10"/>
    <w:rsid w:val="00230F42"/>
    <w:rsid w:val="00231F03"/>
    <w:rsid w:val="00231F7E"/>
    <w:rsid w:val="00233CC2"/>
    <w:rsid w:val="00234AD9"/>
    <w:rsid w:val="0024046F"/>
    <w:rsid w:val="00240E4A"/>
    <w:rsid w:val="0024148C"/>
    <w:rsid w:val="00242D84"/>
    <w:rsid w:val="00244254"/>
    <w:rsid w:val="0024661A"/>
    <w:rsid w:val="00246D43"/>
    <w:rsid w:val="00249B71"/>
    <w:rsid w:val="00250F55"/>
    <w:rsid w:val="00252628"/>
    <w:rsid w:val="00252CB7"/>
    <w:rsid w:val="002535B5"/>
    <w:rsid w:val="0025377F"/>
    <w:rsid w:val="002540EA"/>
    <w:rsid w:val="002559B1"/>
    <w:rsid w:val="002564E6"/>
    <w:rsid w:val="00256AFF"/>
    <w:rsid w:val="00257A22"/>
    <w:rsid w:val="002605D8"/>
    <w:rsid w:val="002606D1"/>
    <w:rsid w:val="00262377"/>
    <w:rsid w:val="002637A2"/>
    <w:rsid w:val="00265302"/>
    <w:rsid w:val="0026543A"/>
    <w:rsid w:val="002656D5"/>
    <w:rsid w:val="00266A5E"/>
    <w:rsid w:val="00266BDF"/>
    <w:rsid w:val="00266F2E"/>
    <w:rsid w:val="002672B1"/>
    <w:rsid w:val="002678D8"/>
    <w:rsid w:val="0027211E"/>
    <w:rsid w:val="00272807"/>
    <w:rsid w:val="00273A7A"/>
    <w:rsid w:val="002747BB"/>
    <w:rsid w:val="00274910"/>
    <w:rsid w:val="002769C3"/>
    <w:rsid w:val="00281273"/>
    <w:rsid w:val="00283DEF"/>
    <w:rsid w:val="0028408F"/>
    <w:rsid w:val="00284E96"/>
    <w:rsid w:val="002860FE"/>
    <w:rsid w:val="0029005A"/>
    <w:rsid w:val="0029146F"/>
    <w:rsid w:val="0029492B"/>
    <w:rsid w:val="00294C3B"/>
    <w:rsid w:val="002A0B3F"/>
    <w:rsid w:val="002A3285"/>
    <w:rsid w:val="002A4285"/>
    <w:rsid w:val="002A44DE"/>
    <w:rsid w:val="002A56B0"/>
    <w:rsid w:val="002A6060"/>
    <w:rsid w:val="002B0092"/>
    <w:rsid w:val="002B0394"/>
    <w:rsid w:val="002B1E66"/>
    <w:rsid w:val="002B1FC8"/>
    <w:rsid w:val="002B2B9A"/>
    <w:rsid w:val="002B45D6"/>
    <w:rsid w:val="002B46A0"/>
    <w:rsid w:val="002B55BA"/>
    <w:rsid w:val="002B5663"/>
    <w:rsid w:val="002B59D8"/>
    <w:rsid w:val="002B727C"/>
    <w:rsid w:val="002B7412"/>
    <w:rsid w:val="002B7954"/>
    <w:rsid w:val="002C0C83"/>
    <w:rsid w:val="002C0FCC"/>
    <w:rsid w:val="002C2720"/>
    <w:rsid w:val="002C4680"/>
    <w:rsid w:val="002C4FE3"/>
    <w:rsid w:val="002C556C"/>
    <w:rsid w:val="002C5D8E"/>
    <w:rsid w:val="002C716F"/>
    <w:rsid w:val="002C793B"/>
    <w:rsid w:val="002D1B19"/>
    <w:rsid w:val="002D20C3"/>
    <w:rsid w:val="002D2B7A"/>
    <w:rsid w:val="002D342F"/>
    <w:rsid w:val="002D3957"/>
    <w:rsid w:val="002D40EC"/>
    <w:rsid w:val="002D4982"/>
    <w:rsid w:val="002D5C11"/>
    <w:rsid w:val="002D6A33"/>
    <w:rsid w:val="002E0106"/>
    <w:rsid w:val="002E0C4D"/>
    <w:rsid w:val="002E2A0A"/>
    <w:rsid w:val="002E2D05"/>
    <w:rsid w:val="002E6C01"/>
    <w:rsid w:val="002F09DC"/>
    <w:rsid w:val="002F17FE"/>
    <w:rsid w:val="002F3368"/>
    <w:rsid w:val="002F47D6"/>
    <w:rsid w:val="002F5EAC"/>
    <w:rsid w:val="002F6480"/>
    <w:rsid w:val="002F7EA0"/>
    <w:rsid w:val="003009B1"/>
    <w:rsid w:val="003040AF"/>
    <w:rsid w:val="003040E0"/>
    <w:rsid w:val="00304ECC"/>
    <w:rsid w:val="00305A7F"/>
    <w:rsid w:val="00310B26"/>
    <w:rsid w:val="00310BD4"/>
    <w:rsid w:val="003117C1"/>
    <w:rsid w:val="00315CD4"/>
    <w:rsid w:val="00317236"/>
    <w:rsid w:val="003176E5"/>
    <w:rsid w:val="00320076"/>
    <w:rsid w:val="00321C69"/>
    <w:rsid w:val="00322E7D"/>
    <w:rsid w:val="003234E4"/>
    <w:rsid w:val="003237B8"/>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40CC1"/>
    <w:rsid w:val="00341567"/>
    <w:rsid w:val="00343056"/>
    <w:rsid w:val="003434E4"/>
    <w:rsid w:val="00343BCE"/>
    <w:rsid w:val="0034459A"/>
    <w:rsid w:val="00345D36"/>
    <w:rsid w:val="003476D3"/>
    <w:rsid w:val="003479FE"/>
    <w:rsid w:val="00352E6D"/>
    <w:rsid w:val="0035383D"/>
    <w:rsid w:val="00353D55"/>
    <w:rsid w:val="00354117"/>
    <w:rsid w:val="00354F62"/>
    <w:rsid w:val="00355774"/>
    <w:rsid w:val="00356812"/>
    <w:rsid w:val="003606BA"/>
    <w:rsid w:val="0036168E"/>
    <w:rsid w:val="0036196B"/>
    <w:rsid w:val="0036219E"/>
    <w:rsid w:val="003627A8"/>
    <w:rsid w:val="00362872"/>
    <w:rsid w:val="0036545A"/>
    <w:rsid w:val="00365BE0"/>
    <w:rsid w:val="003664F9"/>
    <w:rsid w:val="00367350"/>
    <w:rsid w:val="00367915"/>
    <w:rsid w:val="00372F84"/>
    <w:rsid w:val="003732C0"/>
    <w:rsid w:val="00373F4D"/>
    <w:rsid w:val="003749C5"/>
    <w:rsid w:val="00376A46"/>
    <w:rsid w:val="00381057"/>
    <w:rsid w:val="00386EDA"/>
    <w:rsid w:val="00387065"/>
    <w:rsid w:val="00387457"/>
    <w:rsid w:val="0039055E"/>
    <w:rsid w:val="0039095D"/>
    <w:rsid w:val="0039174E"/>
    <w:rsid w:val="003924C9"/>
    <w:rsid w:val="00392FC5"/>
    <w:rsid w:val="00397349"/>
    <w:rsid w:val="003A20F1"/>
    <w:rsid w:val="003A41FF"/>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D7AAB"/>
    <w:rsid w:val="003E382A"/>
    <w:rsid w:val="003E3C8C"/>
    <w:rsid w:val="003E44B7"/>
    <w:rsid w:val="003E49B5"/>
    <w:rsid w:val="003E695C"/>
    <w:rsid w:val="003F0833"/>
    <w:rsid w:val="003F1AA3"/>
    <w:rsid w:val="003F40D4"/>
    <w:rsid w:val="003F46FD"/>
    <w:rsid w:val="003F5380"/>
    <w:rsid w:val="003F58FC"/>
    <w:rsid w:val="003F6BD4"/>
    <w:rsid w:val="0040088D"/>
    <w:rsid w:val="00400AFE"/>
    <w:rsid w:val="00403A7E"/>
    <w:rsid w:val="00405BE8"/>
    <w:rsid w:val="00410DB4"/>
    <w:rsid w:val="00411B68"/>
    <w:rsid w:val="00413DA5"/>
    <w:rsid w:val="00414489"/>
    <w:rsid w:val="00416290"/>
    <w:rsid w:val="00417E60"/>
    <w:rsid w:val="004205EB"/>
    <w:rsid w:val="00420A0E"/>
    <w:rsid w:val="0042165D"/>
    <w:rsid w:val="004216C8"/>
    <w:rsid w:val="00424667"/>
    <w:rsid w:val="004254B6"/>
    <w:rsid w:val="00430A40"/>
    <w:rsid w:val="00432B24"/>
    <w:rsid w:val="004360E6"/>
    <w:rsid w:val="004418EF"/>
    <w:rsid w:val="00441F93"/>
    <w:rsid w:val="0044299E"/>
    <w:rsid w:val="004446C8"/>
    <w:rsid w:val="0044527C"/>
    <w:rsid w:val="00446237"/>
    <w:rsid w:val="004477D4"/>
    <w:rsid w:val="004479B3"/>
    <w:rsid w:val="00450E2E"/>
    <w:rsid w:val="004524A6"/>
    <w:rsid w:val="00452C82"/>
    <w:rsid w:val="00455C5F"/>
    <w:rsid w:val="004569D2"/>
    <w:rsid w:val="004635BD"/>
    <w:rsid w:val="00465636"/>
    <w:rsid w:val="004702C9"/>
    <w:rsid w:val="00471439"/>
    <w:rsid w:val="004727DD"/>
    <w:rsid w:val="00476223"/>
    <w:rsid w:val="00476825"/>
    <w:rsid w:val="00476C4E"/>
    <w:rsid w:val="00480ED0"/>
    <w:rsid w:val="004830DB"/>
    <w:rsid w:val="00483ED4"/>
    <w:rsid w:val="0048494D"/>
    <w:rsid w:val="00484E76"/>
    <w:rsid w:val="00484FA4"/>
    <w:rsid w:val="00486CB6"/>
    <w:rsid w:val="00490945"/>
    <w:rsid w:val="00491A67"/>
    <w:rsid w:val="00494ADC"/>
    <w:rsid w:val="00496087"/>
    <w:rsid w:val="00496197"/>
    <w:rsid w:val="004962EE"/>
    <w:rsid w:val="004968D5"/>
    <w:rsid w:val="004A2B02"/>
    <w:rsid w:val="004A40A7"/>
    <w:rsid w:val="004A462C"/>
    <w:rsid w:val="004A4686"/>
    <w:rsid w:val="004B02B2"/>
    <w:rsid w:val="004B1B2A"/>
    <w:rsid w:val="004B22DA"/>
    <w:rsid w:val="004B330D"/>
    <w:rsid w:val="004B3879"/>
    <w:rsid w:val="004B3E37"/>
    <w:rsid w:val="004B500F"/>
    <w:rsid w:val="004B69E1"/>
    <w:rsid w:val="004B702A"/>
    <w:rsid w:val="004B75EF"/>
    <w:rsid w:val="004B773E"/>
    <w:rsid w:val="004C03F9"/>
    <w:rsid w:val="004C0C7F"/>
    <w:rsid w:val="004C2538"/>
    <w:rsid w:val="004C398C"/>
    <w:rsid w:val="004C4FAF"/>
    <w:rsid w:val="004C56A0"/>
    <w:rsid w:val="004C5B51"/>
    <w:rsid w:val="004D0060"/>
    <w:rsid w:val="004D1BA7"/>
    <w:rsid w:val="004D1DB2"/>
    <w:rsid w:val="004D3C89"/>
    <w:rsid w:val="004D3F1F"/>
    <w:rsid w:val="004D51A7"/>
    <w:rsid w:val="004D5282"/>
    <w:rsid w:val="004D639E"/>
    <w:rsid w:val="004D781E"/>
    <w:rsid w:val="004E0D5D"/>
    <w:rsid w:val="004E186C"/>
    <w:rsid w:val="004E1D5A"/>
    <w:rsid w:val="004E30A4"/>
    <w:rsid w:val="004E358A"/>
    <w:rsid w:val="004E61E5"/>
    <w:rsid w:val="004E652F"/>
    <w:rsid w:val="004F0641"/>
    <w:rsid w:val="004F0CB3"/>
    <w:rsid w:val="004F0D94"/>
    <w:rsid w:val="004F1426"/>
    <w:rsid w:val="004F50DD"/>
    <w:rsid w:val="004F53B0"/>
    <w:rsid w:val="004F60BE"/>
    <w:rsid w:val="004F7E4D"/>
    <w:rsid w:val="00500B61"/>
    <w:rsid w:val="0050333A"/>
    <w:rsid w:val="00504557"/>
    <w:rsid w:val="00506FC2"/>
    <w:rsid w:val="005073C2"/>
    <w:rsid w:val="0050798D"/>
    <w:rsid w:val="00510AD1"/>
    <w:rsid w:val="00514416"/>
    <w:rsid w:val="00515BB0"/>
    <w:rsid w:val="00515EFC"/>
    <w:rsid w:val="00516F6E"/>
    <w:rsid w:val="00522677"/>
    <w:rsid w:val="00523F6F"/>
    <w:rsid w:val="00524DEC"/>
    <w:rsid w:val="005250AF"/>
    <w:rsid w:val="00526849"/>
    <w:rsid w:val="00530816"/>
    <w:rsid w:val="00531CDF"/>
    <w:rsid w:val="00531E07"/>
    <w:rsid w:val="0053239C"/>
    <w:rsid w:val="0053262F"/>
    <w:rsid w:val="0053392F"/>
    <w:rsid w:val="00533B50"/>
    <w:rsid w:val="00534218"/>
    <w:rsid w:val="00534758"/>
    <w:rsid w:val="00535F0E"/>
    <w:rsid w:val="00537206"/>
    <w:rsid w:val="00537EA4"/>
    <w:rsid w:val="00542DE7"/>
    <w:rsid w:val="00543219"/>
    <w:rsid w:val="005451C4"/>
    <w:rsid w:val="00546D1F"/>
    <w:rsid w:val="00547629"/>
    <w:rsid w:val="00550917"/>
    <w:rsid w:val="00551D06"/>
    <w:rsid w:val="00551F62"/>
    <w:rsid w:val="0055579A"/>
    <w:rsid w:val="00555A17"/>
    <w:rsid w:val="00557AD2"/>
    <w:rsid w:val="005600C0"/>
    <w:rsid w:val="00560D31"/>
    <w:rsid w:val="0056158B"/>
    <w:rsid w:val="005621FD"/>
    <w:rsid w:val="00562263"/>
    <w:rsid w:val="00564119"/>
    <w:rsid w:val="00567AC7"/>
    <w:rsid w:val="005714F8"/>
    <w:rsid w:val="00573C87"/>
    <w:rsid w:val="005744F9"/>
    <w:rsid w:val="005806B2"/>
    <w:rsid w:val="005807EA"/>
    <w:rsid w:val="00582748"/>
    <w:rsid w:val="00582849"/>
    <w:rsid w:val="0058764D"/>
    <w:rsid w:val="005907D9"/>
    <w:rsid w:val="0059151E"/>
    <w:rsid w:val="00591995"/>
    <w:rsid w:val="0059235E"/>
    <w:rsid w:val="005949C7"/>
    <w:rsid w:val="0059516C"/>
    <w:rsid w:val="005955D8"/>
    <w:rsid w:val="005A1366"/>
    <w:rsid w:val="005A1E5A"/>
    <w:rsid w:val="005A4C09"/>
    <w:rsid w:val="005A680A"/>
    <w:rsid w:val="005B1C20"/>
    <w:rsid w:val="005B1C37"/>
    <w:rsid w:val="005B750C"/>
    <w:rsid w:val="005C07D6"/>
    <w:rsid w:val="005C08F2"/>
    <w:rsid w:val="005C1473"/>
    <w:rsid w:val="005C2279"/>
    <w:rsid w:val="005C2A97"/>
    <w:rsid w:val="005C49DD"/>
    <w:rsid w:val="005C4B05"/>
    <w:rsid w:val="005C4BDA"/>
    <w:rsid w:val="005D0218"/>
    <w:rsid w:val="005D4657"/>
    <w:rsid w:val="005D5880"/>
    <w:rsid w:val="005D5FEA"/>
    <w:rsid w:val="005D62C6"/>
    <w:rsid w:val="005D7896"/>
    <w:rsid w:val="005E11C8"/>
    <w:rsid w:val="005E12A5"/>
    <w:rsid w:val="005E144B"/>
    <w:rsid w:val="005E1EDE"/>
    <w:rsid w:val="005E4ABF"/>
    <w:rsid w:val="005E6FA7"/>
    <w:rsid w:val="005E73D1"/>
    <w:rsid w:val="005F1F70"/>
    <w:rsid w:val="005F68F3"/>
    <w:rsid w:val="005F6E87"/>
    <w:rsid w:val="005F75D8"/>
    <w:rsid w:val="006010E8"/>
    <w:rsid w:val="00604552"/>
    <w:rsid w:val="0061222B"/>
    <w:rsid w:val="006122A8"/>
    <w:rsid w:val="00612E57"/>
    <w:rsid w:val="00614804"/>
    <w:rsid w:val="00621845"/>
    <w:rsid w:val="00621A55"/>
    <w:rsid w:val="00621AFF"/>
    <w:rsid w:val="0062338C"/>
    <w:rsid w:val="00623A04"/>
    <w:rsid w:val="006240FF"/>
    <w:rsid w:val="00625AE9"/>
    <w:rsid w:val="00625B7E"/>
    <w:rsid w:val="00626213"/>
    <w:rsid w:val="00627467"/>
    <w:rsid w:val="006275A6"/>
    <w:rsid w:val="00633509"/>
    <w:rsid w:val="00634C8D"/>
    <w:rsid w:val="00634D3D"/>
    <w:rsid w:val="00637E1E"/>
    <w:rsid w:val="00640EE9"/>
    <w:rsid w:val="00644C97"/>
    <w:rsid w:val="00644DEA"/>
    <w:rsid w:val="0064662E"/>
    <w:rsid w:val="006469A9"/>
    <w:rsid w:val="0065137E"/>
    <w:rsid w:val="00651CF1"/>
    <w:rsid w:val="00651D74"/>
    <w:rsid w:val="006525A1"/>
    <w:rsid w:val="00653462"/>
    <w:rsid w:val="00654D43"/>
    <w:rsid w:val="00661B22"/>
    <w:rsid w:val="00663504"/>
    <w:rsid w:val="00663942"/>
    <w:rsid w:val="0066447C"/>
    <w:rsid w:val="006659D2"/>
    <w:rsid w:val="00665E05"/>
    <w:rsid w:val="006670C0"/>
    <w:rsid w:val="006677F4"/>
    <w:rsid w:val="00667F92"/>
    <w:rsid w:val="00670026"/>
    <w:rsid w:val="00671F5A"/>
    <w:rsid w:val="0067364A"/>
    <w:rsid w:val="0067634D"/>
    <w:rsid w:val="0067797C"/>
    <w:rsid w:val="00682144"/>
    <w:rsid w:val="006827B4"/>
    <w:rsid w:val="006828EA"/>
    <w:rsid w:val="00683C3C"/>
    <w:rsid w:val="00685BD8"/>
    <w:rsid w:val="00686B10"/>
    <w:rsid w:val="00694180"/>
    <w:rsid w:val="00694A7B"/>
    <w:rsid w:val="00695E59"/>
    <w:rsid w:val="00695F80"/>
    <w:rsid w:val="006A04B7"/>
    <w:rsid w:val="006A3A4A"/>
    <w:rsid w:val="006A56B2"/>
    <w:rsid w:val="006A763E"/>
    <w:rsid w:val="006B07CF"/>
    <w:rsid w:val="006B385A"/>
    <w:rsid w:val="006B3965"/>
    <w:rsid w:val="006B4A17"/>
    <w:rsid w:val="006B6012"/>
    <w:rsid w:val="006B6866"/>
    <w:rsid w:val="006B7AFD"/>
    <w:rsid w:val="006C0D91"/>
    <w:rsid w:val="006C17CC"/>
    <w:rsid w:val="006C3212"/>
    <w:rsid w:val="006C4369"/>
    <w:rsid w:val="006C47B4"/>
    <w:rsid w:val="006C4E47"/>
    <w:rsid w:val="006C697A"/>
    <w:rsid w:val="006C7709"/>
    <w:rsid w:val="006D0515"/>
    <w:rsid w:val="006D056B"/>
    <w:rsid w:val="006D2198"/>
    <w:rsid w:val="006D2809"/>
    <w:rsid w:val="006D4F5C"/>
    <w:rsid w:val="006D5E86"/>
    <w:rsid w:val="006E23C9"/>
    <w:rsid w:val="006E32E2"/>
    <w:rsid w:val="006E478E"/>
    <w:rsid w:val="006E5266"/>
    <w:rsid w:val="006E5996"/>
    <w:rsid w:val="006E5A74"/>
    <w:rsid w:val="006E60E7"/>
    <w:rsid w:val="006E652D"/>
    <w:rsid w:val="006E6ED3"/>
    <w:rsid w:val="006E7C1F"/>
    <w:rsid w:val="006F0A3B"/>
    <w:rsid w:val="006F113A"/>
    <w:rsid w:val="006F1B5B"/>
    <w:rsid w:val="006F25EA"/>
    <w:rsid w:val="006F3A7A"/>
    <w:rsid w:val="006F45FD"/>
    <w:rsid w:val="006F6075"/>
    <w:rsid w:val="006F7002"/>
    <w:rsid w:val="0070215F"/>
    <w:rsid w:val="00703F3D"/>
    <w:rsid w:val="0070593C"/>
    <w:rsid w:val="007064B2"/>
    <w:rsid w:val="00706EC4"/>
    <w:rsid w:val="00706FE0"/>
    <w:rsid w:val="0070724F"/>
    <w:rsid w:val="00710768"/>
    <w:rsid w:val="007119A9"/>
    <w:rsid w:val="00711CDF"/>
    <w:rsid w:val="007147E9"/>
    <w:rsid w:val="007149DF"/>
    <w:rsid w:val="00715C53"/>
    <w:rsid w:val="0072223F"/>
    <w:rsid w:val="00723666"/>
    <w:rsid w:val="00725F67"/>
    <w:rsid w:val="007266B3"/>
    <w:rsid w:val="00727F07"/>
    <w:rsid w:val="007300BD"/>
    <w:rsid w:val="007333CA"/>
    <w:rsid w:val="00736C1C"/>
    <w:rsid w:val="00740104"/>
    <w:rsid w:val="00740943"/>
    <w:rsid w:val="007427D3"/>
    <w:rsid w:val="00746198"/>
    <w:rsid w:val="00746526"/>
    <w:rsid w:val="00747D58"/>
    <w:rsid w:val="007501D1"/>
    <w:rsid w:val="00752AAF"/>
    <w:rsid w:val="00752DD4"/>
    <w:rsid w:val="00754799"/>
    <w:rsid w:val="00754EF2"/>
    <w:rsid w:val="0075550A"/>
    <w:rsid w:val="00755765"/>
    <w:rsid w:val="007571C4"/>
    <w:rsid w:val="00761208"/>
    <w:rsid w:val="0076309D"/>
    <w:rsid w:val="007634CB"/>
    <w:rsid w:val="007648CE"/>
    <w:rsid w:val="00764BB6"/>
    <w:rsid w:val="00765DE0"/>
    <w:rsid w:val="0077062B"/>
    <w:rsid w:val="00770E03"/>
    <w:rsid w:val="007712EB"/>
    <w:rsid w:val="00773F11"/>
    <w:rsid w:val="00775B26"/>
    <w:rsid w:val="00781AAB"/>
    <w:rsid w:val="0078218A"/>
    <w:rsid w:val="007840C9"/>
    <w:rsid w:val="00784DA2"/>
    <w:rsid w:val="007853DC"/>
    <w:rsid w:val="00785B63"/>
    <w:rsid w:val="00793AD0"/>
    <w:rsid w:val="0079413B"/>
    <w:rsid w:val="007960C8"/>
    <w:rsid w:val="007960D6"/>
    <w:rsid w:val="0079DD66"/>
    <w:rsid w:val="007A09B0"/>
    <w:rsid w:val="007A1896"/>
    <w:rsid w:val="007A367A"/>
    <w:rsid w:val="007A4213"/>
    <w:rsid w:val="007A4E08"/>
    <w:rsid w:val="007A7E83"/>
    <w:rsid w:val="007B04FF"/>
    <w:rsid w:val="007B1DA2"/>
    <w:rsid w:val="007B2204"/>
    <w:rsid w:val="007B2DA7"/>
    <w:rsid w:val="007B3BD5"/>
    <w:rsid w:val="007B3C42"/>
    <w:rsid w:val="007C1DFB"/>
    <w:rsid w:val="007C2073"/>
    <w:rsid w:val="007C2708"/>
    <w:rsid w:val="007C274C"/>
    <w:rsid w:val="007C2961"/>
    <w:rsid w:val="007C3986"/>
    <w:rsid w:val="007C569F"/>
    <w:rsid w:val="007C5A40"/>
    <w:rsid w:val="007C6B8D"/>
    <w:rsid w:val="007C7B61"/>
    <w:rsid w:val="007D0256"/>
    <w:rsid w:val="007D05A7"/>
    <w:rsid w:val="007D1B81"/>
    <w:rsid w:val="007D4728"/>
    <w:rsid w:val="007D4FCA"/>
    <w:rsid w:val="007E09F0"/>
    <w:rsid w:val="007E18D4"/>
    <w:rsid w:val="007E2F66"/>
    <w:rsid w:val="007E346F"/>
    <w:rsid w:val="007E608C"/>
    <w:rsid w:val="007E7E02"/>
    <w:rsid w:val="007F0480"/>
    <w:rsid w:val="007F0A82"/>
    <w:rsid w:val="007F0EBC"/>
    <w:rsid w:val="007F0FAD"/>
    <w:rsid w:val="007F1B7C"/>
    <w:rsid w:val="007F1D64"/>
    <w:rsid w:val="007F2092"/>
    <w:rsid w:val="007F3548"/>
    <w:rsid w:val="007F4648"/>
    <w:rsid w:val="007F4F47"/>
    <w:rsid w:val="007F6124"/>
    <w:rsid w:val="007F64F2"/>
    <w:rsid w:val="007F76CA"/>
    <w:rsid w:val="007F7852"/>
    <w:rsid w:val="008049F1"/>
    <w:rsid w:val="00804DA9"/>
    <w:rsid w:val="00807E87"/>
    <w:rsid w:val="00810528"/>
    <w:rsid w:val="008112AF"/>
    <w:rsid w:val="008126B9"/>
    <w:rsid w:val="0081294D"/>
    <w:rsid w:val="0081328D"/>
    <w:rsid w:val="008137D9"/>
    <w:rsid w:val="00813ADB"/>
    <w:rsid w:val="008162A3"/>
    <w:rsid w:val="00816362"/>
    <w:rsid w:val="00821D60"/>
    <w:rsid w:val="008225EB"/>
    <w:rsid w:val="00822E0F"/>
    <w:rsid w:val="008244C7"/>
    <w:rsid w:val="00824F86"/>
    <w:rsid w:val="0082501B"/>
    <w:rsid w:val="00825502"/>
    <w:rsid w:val="00825757"/>
    <w:rsid w:val="008313CF"/>
    <w:rsid w:val="00831516"/>
    <w:rsid w:val="008317AE"/>
    <w:rsid w:val="00831D2E"/>
    <w:rsid w:val="00832476"/>
    <w:rsid w:val="00833F51"/>
    <w:rsid w:val="00835BB0"/>
    <w:rsid w:val="00836074"/>
    <w:rsid w:val="008361A1"/>
    <w:rsid w:val="00837DAE"/>
    <w:rsid w:val="00840F4A"/>
    <w:rsid w:val="0084269C"/>
    <w:rsid w:val="008428FC"/>
    <w:rsid w:val="00842CC7"/>
    <w:rsid w:val="008470E2"/>
    <w:rsid w:val="008525C5"/>
    <w:rsid w:val="008540C0"/>
    <w:rsid w:val="00854376"/>
    <w:rsid w:val="00855FEB"/>
    <w:rsid w:val="008560D7"/>
    <w:rsid w:val="00860475"/>
    <w:rsid w:val="00860905"/>
    <w:rsid w:val="008643FE"/>
    <w:rsid w:val="00864A48"/>
    <w:rsid w:val="00866E2A"/>
    <w:rsid w:val="00867C4C"/>
    <w:rsid w:val="0087033E"/>
    <w:rsid w:val="0087146E"/>
    <w:rsid w:val="008731E7"/>
    <w:rsid w:val="00873512"/>
    <w:rsid w:val="00873CA5"/>
    <w:rsid w:val="00874C40"/>
    <w:rsid w:val="00877D9A"/>
    <w:rsid w:val="00880B18"/>
    <w:rsid w:val="008810D1"/>
    <w:rsid w:val="00882B31"/>
    <w:rsid w:val="00882E3B"/>
    <w:rsid w:val="00886C9F"/>
    <w:rsid w:val="00887403"/>
    <w:rsid w:val="00890494"/>
    <w:rsid w:val="00890A7D"/>
    <w:rsid w:val="008948F3"/>
    <w:rsid w:val="0089494E"/>
    <w:rsid w:val="00894ACD"/>
    <w:rsid w:val="00894DA5"/>
    <w:rsid w:val="00894F96"/>
    <w:rsid w:val="008970E6"/>
    <w:rsid w:val="008974C5"/>
    <w:rsid w:val="008A0BA0"/>
    <w:rsid w:val="008A1E6E"/>
    <w:rsid w:val="008A2E1F"/>
    <w:rsid w:val="008A4D60"/>
    <w:rsid w:val="008B0562"/>
    <w:rsid w:val="008B0F11"/>
    <w:rsid w:val="008B2686"/>
    <w:rsid w:val="008B32F5"/>
    <w:rsid w:val="008B5AC7"/>
    <w:rsid w:val="008B6834"/>
    <w:rsid w:val="008B6B04"/>
    <w:rsid w:val="008B6EA9"/>
    <w:rsid w:val="008C021A"/>
    <w:rsid w:val="008C1AA8"/>
    <w:rsid w:val="008C2A5B"/>
    <w:rsid w:val="008C33E8"/>
    <w:rsid w:val="008C3C0B"/>
    <w:rsid w:val="008C67D9"/>
    <w:rsid w:val="008D10FA"/>
    <w:rsid w:val="008D1C42"/>
    <w:rsid w:val="008D33AB"/>
    <w:rsid w:val="008D3B33"/>
    <w:rsid w:val="008E30B7"/>
    <w:rsid w:val="008E30B8"/>
    <w:rsid w:val="008E6BBF"/>
    <w:rsid w:val="008E74A4"/>
    <w:rsid w:val="008E78DB"/>
    <w:rsid w:val="008F0CCE"/>
    <w:rsid w:val="008F0D46"/>
    <w:rsid w:val="008F255C"/>
    <w:rsid w:val="008F26FB"/>
    <w:rsid w:val="008F5240"/>
    <w:rsid w:val="009001B3"/>
    <w:rsid w:val="00901642"/>
    <w:rsid w:val="00902317"/>
    <w:rsid w:val="0090245B"/>
    <w:rsid w:val="00902CCC"/>
    <w:rsid w:val="00903842"/>
    <w:rsid w:val="009042ED"/>
    <w:rsid w:val="0090541E"/>
    <w:rsid w:val="00910A2C"/>
    <w:rsid w:val="0091353A"/>
    <w:rsid w:val="009149B5"/>
    <w:rsid w:val="009153CC"/>
    <w:rsid w:val="00915AAE"/>
    <w:rsid w:val="00920512"/>
    <w:rsid w:val="0092581E"/>
    <w:rsid w:val="00925B1A"/>
    <w:rsid w:val="00926C68"/>
    <w:rsid w:val="00931D29"/>
    <w:rsid w:val="00932716"/>
    <w:rsid w:val="00932D77"/>
    <w:rsid w:val="00934EBA"/>
    <w:rsid w:val="00936FA6"/>
    <w:rsid w:val="0093771C"/>
    <w:rsid w:val="009408D6"/>
    <w:rsid w:val="00940D92"/>
    <w:rsid w:val="00941631"/>
    <w:rsid w:val="00941A10"/>
    <w:rsid w:val="009426CE"/>
    <w:rsid w:val="00942BA2"/>
    <w:rsid w:val="0094340F"/>
    <w:rsid w:val="00943E73"/>
    <w:rsid w:val="00946FCF"/>
    <w:rsid w:val="009470AC"/>
    <w:rsid w:val="00947FE6"/>
    <w:rsid w:val="009507D2"/>
    <w:rsid w:val="0095199D"/>
    <w:rsid w:val="00953119"/>
    <w:rsid w:val="0095378E"/>
    <w:rsid w:val="00953B83"/>
    <w:rsid w:val="00956947"/>
    <w:rsid w:val="0096020D"/>
    <w:rsid w:val="00960FD0"/>
    <w:rsid w:val="0096255A"/>
    <w:rsid w:val="00962BDB"/>
    <w:rsid w:val="00964DBA"/>
    <w:rsid w:val="00964F80"/>
    <w:rsid w:val="00965E55"/>
    <w:rsid w:val="0096626B"/>
    <w:rsid w:val="00970D8E"/>
    <w:rsid w:val="00973EE2"/>
    <w:rsid w:val="00974937"/>
    <w:rsid w:val="009768F1"/>
    <w:rsid w:val="009815F4"/>
    <w:rsid w:val="009840E6"/>
    <w:rsid w:val="00986DA3"/>
    <w:rsid w:val="0099096D"/>
    <w:rsid w:val="009914AB"/>
    <w:rsid w:val="00992EDF"/>
    <w:rsid w:val="00993A12"/>
    <w:rsid w:val="00993AEE"/>
    <w:rsid w:val="009963EB"/>
    <w:rsid w:val="009966EE"/>
    <w:rsid w:val="00996D76"/>
    <w:rsid w:val="00996D88"/>
    <w:rsid w:val="00997053"/>
    <w:rsid w:val="009A0773"/>
    <w:rsid w:val="009A1CF3"/>
    <w:rsid w:val="009A3891"/>
    <w:rsid w:val="009A3AFB"/>
    <w:rsid w:val="009A4212"/>
    <w:rsid w:val="009A6BE6"/>
    <w:rsid w:val="009B0AFD"/>
    <w:rsid w:val="009B2DF9"/>
    <w:rsid w:val="009B3BDE"/>
    <w:rsid w:val="009B5236"/>
    <w:rsid w:val="009B5BEA"/>
    <w:rsid w:val="009B62D0"/>
    <w:rsid w:val="009B7D88"/>
    <w:rsid w:val="009C10F4"/>
    <w:rsid w:val="009C182E"/>
    <w:rsid w:val="009C1D52"/>
    <w:rsid w:val="009C225A"/>
    <w:rsid w:val="009C393F"/>
    <w:rsid w:val="009C3BE9"/>
    <w:rsid w:val="009C5394"/>
    <w:rsid w:val="009C5941"/>
    <w:rsid w:val="009C5B2A"/>
    <w:rsid w:val="009C73A7"/>
    <w:rsid w:val="009C7A3F"/>
    <w:rsid w:val="009D4DF4"/>
    <w:rsid w:val="009D5B37"/>
    <w:rsid w:val="009D6C8A"/>
    <w:rsid w:val="009D7BD1"/>
    <w:rsid w:val="009D7CE4"/>
    <w:rsid w:val="009E01EF"/>
    <w:rsid w:val="009E08BC"/>
    <w:rsid w:val="009E0E1E"/>
    <w:rsid w:val="009E1176"/>
    <w:rsid w:val="009E1968"/>
    <w:rsid w:val="009E21FF"/>
    <w:rsid w:val="009E23B2"/>
    <w:rsid w:val="009E7845"/>
    <w:rsid w:val="009F07E6"/>
    <w:rsid w:val="009F1BE9"/>
    <w:rsid w:val="009F1E8B"/>
    <w:rsid w:val="009F4D6B"/>
    <w:rsid w:val="009F6173"/>
    <w:rsid w:val="009F7917"/>
    <w:rsid w:val="00A00160"/>
    <w:rsid w:val="00A0098D"/>
    <w:rsid w:val="00A012D1"/>
    <w:rsid w:val="00A028A9"/>
    <w:rsid w:val="00A0649C"/>
    <w:rsid w:val="00A10445"/>
    <w:rsid w:val="00A13716"/>
    <w:rsid w:val="00A2256D"/>
    <w:rsid w:val="00A24400"/>
    <w:rsid w:val="00A245FB"/>
    <w:rsid w:val="00A2505C"/>
    <w:rsid w:val="00A25F25"/>
    <w:rsid w:val="00A3552A"/>
    <w:rsid w:val="00A35772"/>
    <w:rsid w:val="00A358D1"/>
    <w:rsid w:val="00A36A42"/>
    <w:rsid w:val="00A403AE"/>
    <w:rsid w:val="00A41AFD"/>
    <w:rsid w:val="00A427C3"/>
    <w:rsid w:val="00A44205"/>
    <w:rsid w:val="00A4420F"/>
    <w:rsid w:val="00A4672C"/>
    <w:rsid w:val="00A46B55"/>
    <w:rsid w:val="00A46B6D"/>
    <w:rsid w:val="00A47D3E"/>
    <w:rsid w:val="00A5358A"/>
    <w:rsid w:val="00A5532A"/>
    <w:rsid w:val="00A562E4"/>
    <w:rsid w:val="00A566E9"/>
    <w:rsid w:val="00A57785"/>
    <w:rsid w:val="00A6143C"/>
    <w:rsid w:val="00A62613"/>
    <w:rsid w:val="00A631A3"/>
    <w:rsid w:val="00A63E81"/>
    <w:rsid w:val="00A65622"/>
    <w:rsid w:val="00A66877"/>
    <w:rsid w:val="00A67C03"/>
    <w:rsid w:val="00A72501"/>
    <w:rsid w:val="00A7370F"/>
    <w:rsid w:val="00A75E3A"/>
    <w:rsid w:val="00A76569"/>
    <w:rsid w:val="00A76AA5"/>
    <w:rsid w:val="00A76D9D"/>
    <w:rsid w:val="00A833D6"/>
    <w:rsid w:val="00A83762"/>
    <w:rsid w:val="00A839F4"/>
    <w:rsid w:val="00A83BC1"/>
    <w:rsid w:val="00A8625C"/>
    <w:rsid w:val="00A87CB9"/>
    <w:rsid w:val="00AA0EF8"/>
    <w:rsid w:val="00AA3146"/>
    <w:rsid w:val="00AA57B7"/>
    <w:rsid w:val="00AA60E1"/>
    <w:rsid w:val="00AA76BA"/>
    <w:rsid w:val="00AB7CAB"/>
    <w:rsid w:val="00AB7F3D"/>
    <w:rsid w:val="00AC10F2"/>
    <w:rsid w:val="00AC1FBD"/>
    <w:rsid w:val="00AC2910"/>
    <w:rsid w:val="00AC3DB7"/>
    <w:rsid w:val="00AC47DE"/>
    <w:rsid w:val="00AC6032"/>
    <w:rsid w:val="00AC621A"/>
    <w:rsid w:val="00AC69DB"/>
    <w:rsid w:val="00AC7648"/>
    <w:rsid w:val="00AC765E"/>
    <w:rsid w:val="00AD1AD2"/>
    <w:rsid w:val="00AD1C1B"/>
    <w:rsid w:val="00AD2DD9"/>
    <w:rsid w:val="00AD46D2"/>
    <w:rsid w:val="00AD5000"/>
    <w:rsid w:val="00AE1620"/>
    <w:rsid w:val="00AE248B"/>
    <w:rsid w:val="00AE25CA"/>
    <w:rsid w:val="00AE2EC3"/>
    <w:rsid w:val="00AE56CD"/>
    <w:rsid w:val="00AE709A"/>
    <w:rsid w:val="00AF0A51"/>
    <w:rsid w:val="00AF3FFA"/>
    <w:rsid w:val="00AF4C46"/>
    <w:rsid w:val="00AF5B2A"/>
    <w:rsid w:val="00AF72F5"/>
    <w:rsid w:val="00B01241"/>
    <w:rsid w:val="00B01902"/>
    <w:rsid w:val="00B019FB"/>
    <w:rsid w:val="00B02268"/>
    <w:rsid w:val="00B030E5"/>
    <w:rsid w:val="00B03984"/>
    <w:rsid w:val="00B046DE"/>
    <w:rsid w:val="00B05382"/>
    <w:rsid w:val="00B066B8"/>
    <w:rsid w:val="00B10026"/>
    <w:rsid w:val="00B10AA8"/>
    <w:rsid w:val="00B127AC"/>
    <w:rsid w:val="00B13BE8"/>
    <w:rsid w:val="00B15664"/>
    <w:rsid w:val="00B16E42"/>
    <w:rsid w:val="00B172DD"/>
    <w:rsid w:val="00B17A22"/>
    <w:rsid w:val="00B230E5"/>
    <w:rsid w:val="00B239D6"/>
    <w:rsid w:val="00B24486"/>
    <w:rsid w:val="00B25A04"/>
    <w:rsid w:val="00B26D53"/>
    <w:rsid w:val="00B2709F"/>
    <w:rsid w:val="00B270BC"/>
    <w:rsid w:val="00B272DA"/>
    <w:rsid w:val="00B31193"/>
    <w:rsid w:val="00B3364B"/>
    <w:rsid w:val="00B33777"/>
    <w:rsid w:val="00B34D77"/>
    <w:rsid w:val="00B34EDC"/>
    <w:rsid w:val="00B403ED"/>
    <w:rsid w:val="00B40E7D"/>
    <w:rsid w:val="00B44A0F"/>
    <w:rsid w:val="00B46AA2"/>
    <w:rsid w:val="00B4740B"/>
    <w:rsid w:val="00B51059"/>
    <w:rsid w:val="00B5266C"/>
    <w:rsid w:val="00B5300D"/>
    <w:rsid w:val="00B569AE"/>
    <w:rsid w:val="00B56BC3"/>
    <w:rsid w:val="00B57065"/>
    <w:rsid w:val="00B57467"/>
    <w:rsid w:val="00B575A9"/>
    <w:rsid w:val="00B60144"/>
    <w:rsid w:val="00B6276A"/>
    <w:rsid w:val="00B62A67"/>
    <w:rsid w:val="00B62F1A"/>
    <w:rsid w:val="00B63332"/>
    <w:rsid w:val="00B66D95"/>
    <w:rsid w:val="00B70748"/>
    <w:rsid w:val="00B734A0"/>
    <w:rsid w:val="00B7420F"/>
    <w:rsid w:val="00B76CF1"/>
    <w:rsid w:val="00B76EC0"/>
    <w:rsid w:val="00B80E1B"/>
    <w:rsid w:val="00B80F0C"/>
    <w:rsid w:val="00B82628"/>
    <w:rsid w:val="00B8422A"/>
    <w:rsid w:val="00B845EE"/>
    <w:rsid w:val="00B8647B"/>
    <w:rsid w:val="00B870A9"/>
    <w:rsid w:val="00B90283"/>
    <w:rsid w:val="00B9064A"/>
    <w:rsid w:val="00B91DB9"/>
    <w:rsid w:val="00B92D3A"/>
    <w:rsid w:val="00B93498"/>
    <w:rsid w:val="00B946DD"/>
    <w:rsid w:val="00B965D1"/>
    <w:rsid w:val="00BA0770"/>
    <w:rsid w:val="00BA472C"/>
    <w:rsid w:val="00BA5729"/>
    <w:rsid w:val="00BA6277"/>
    <w:rsid w:val="00BA71FD"/>
    <w:rsid w:val="00BB03C5"/>
    <w:rsid w:val="00BB04E3"/>
    <w:rsid w:val="00BB21C9"/>
    <w:rsid w:val="00BB21EC"/>
    <w:rsid w:val="00BB2E56"/>
    <w:rsid w:val="00BB3A49"/>
    <w:rsid w:val="00BB5240"/>
    <w:rsid w:val="00BB56C8"/>
    <w:rsid w:val="00BB5768"/>
    <w:rsid w:val="00BB6237"/>
    <w:rsid w:val="00BB79B7"/>
    <w:rsid w:val="00BB7FC5"/>
    <w:rsid w:val="00BC08A8"/>
    <w:rsid w:val="00BC3A34"/>
    <w:rsid w:val="00BC46D6"/>
    <w:rsid w:val="00BC46FC"/>
    <w:rsid w:val="00BC5D23"/>
    <w:rsid w:val="00BC6449"/>
    <w:rsid w:val="00BC6586"/>
    <w:rsid w:val="00BC6859"/>
    <w:rsid w:val="00BD03E7"/>
    <w:rsid w:val="00BD0A58"/>
    <w:rsid w:val="00BD0D0A"/>
    <w:rsid w:val="00BD2E08"/>
    <w:rsid w:val="00BD31AA"/>
    <w:rsid w:val="00BD3CA5"/>
    <w:rsid w:val="00BD730B"/>
    <w:rsid w:val="00BD789F"/>
    <w:rsid w:val="00BD7FCC"/>
    <w:rsid w:val="00BE0F6E"/>
    <w:rsid w:val="00BE18DC"/>
    <w:rsid w:val="00BE239A"/>
    <w:rsid w:val="00BE4E27"/>
    <w:rsid w:val="00BE4F66"/>
    <w:rsid w:val="00BE5A99"/>
    <w:rsid w:val="00BE7DCA"/>
    <w:rsid w:val="00BE7F57"/>
    <w:rsid w:val="00BF10BC"/>
    <w:rsid w:val="00BF1C54"/>
    <w:rsid w:val="00BF35F0"/>
    <w:rsid w:val="00BF3C8D"/>
    <w:rsid w:val="00BF44C2"/>
    <w:rsid w:val="00BF5DFE"/>
    <w:rsid w:val="00BF7BEF"/>
    <w:rsid w:val="00C01370"/>
    <w:rsid w:val="00C01760"/>
    <w:rsid w:val="00C01E61"/>
    <w:rsid w:val="00C0211B"/>
    <w:rsid w:val="00C0350D"/>
    <w:rsid w:val="00C0369F"/>
    <w:rsid w:val="00C03F55"/>
    <w:rsid w:val="00C04BD9"/>
    <w:rsid w:val="00C05BEF"/>
    <w:rsid w:val="00C13A67"/>
    <w:rsid w:val="00C14EA7"/>
    <w:rsid w:val="00C1604A"/>
    <w:rsid w:val="00C1786C"/>
    <w:rsid w:val="00C21726"/>
    <w:rsid w:val="00C246BE"/>
    <w:rsid w:val="00C25730"/>
    <w:rsid w:val="00C26489"/>
    <w:rsid w:val="00C307D3"/>
    <w:rsid w:val="00C30A87"/>
    <w:rsid w:val="00C3247E"/>
    <w:rsid w:val="00C32ED5"/>
    <w:rsid w:val="00C33D9B"/>
    <w:rsid w:val="00C35960"/>
    <w:rsid w:val="00C35B77"/>
    <w:rsid w:val="00C36741"/>
    <w:rsid w:val="00C36827"/>
    <w:rsid w:val="00C40604"/>
    <w:rsid w:val="00C40A49"/>
    <w:rsid w:val="00C42646"/>
    <w:rsid w:val="00C46CC0"/>
    <w:rsid w:val="00C52379"/>
    <w:rsid w:val="00C52688"/>
    <w:rsid w:val="00C52CBA"/>
    <w:rsid w:val="00C5416C"/>
    <w:rsid w:val="00C5423E"/>
    <w:rsid w:val="00C56828"/>
    <w:rsid w:val="00C57C53"/>
    <w:rsid w:val="00C619E9"/>
    <w:rsid w:val="00C61E4B"/>
    <w:rsid w:val="00C62B4F"/>
    <w:rsid w:val="00C62C61"/>
    <w:rsid w:val="00C64200"/>
    <w:rsid w:val="00C64EB1"/>
    <w:rsid w:val="00C65439"/>
    <w:rsid w:val="00C660F9"/>
    <w:rsid w:val="00C66138"/>
    <w:rsid w:val="00C66837"/>
    <w:rsid w:val="00C66E09"/>
    <w:rsid w:val="00C70690"/>
    <w:rsid w:val="00C7089E"/>
    <w:rsid w:val="00C71252"/>
    <w:rsid w:val="00C719E4"/>
    <w:rsid w:val="00C73BB1"/>
    <w:rsid w:val="00C7755E"/>
    <w:rsid w:val="00C77869"/>
    <w:rsid w:val="00C779B4"/>
    <w:rsid w:val="00C80139"/>
    <w:rsid w:val="00C84AF2"/>
    <w:rsid w:val="00C84B67"/>
    <w:rsid w:val="00C84CAD"/>
    <w:rsid w:val="00C84EC4"/>
    <w:rsid w:val="00C850AB"/>
    <w:rsid w:val="00C85AF6"/>
    <w:rsid w:val="00C862E2"/>
    <w:rsid w:val="00C86959"/>
    <w:rsid w:val="00C9188C"/>
    <w:rsid w:val="00C9378A"/>
    <w:rsid w:val="00C962CB"/>
    <w:rsid w:val="00C96305"/>
    <w:rsid w:val="00CA3E82"/>
    <w:rsid w:val="00CA5772"/>
    <w:rsid w:val="00CA7035"/>
    <w:rsid w:val="00CB0432"/>
    <w:rsid w:val="00CB1F23"/>
    <w:rsid w:val="00CB28BA"/>
    <w:rsid w:val="00CB2C9C"/>
    <w:rsid w:val="00CB3049"/>
    <w:rsid w:val="00CB3AFB"/>
    <w:rsid w:val="00CB3B20"/>
    <w:rsid w:val="00CB41E9"/>
    <w:rsid w:val="00CB593C"/>
    <w:rsid w:val="00CC0127"/>
    <w:rsid w:val="00CC0429"/>
    <w:rsid w:val="00CC120C"/>
    <w:rsid w:val="00CC1AAA"/>
    <w:rsid w:val="00CC1ED1"/>
    <w:rsid w:val="00CC433D"/>
    <w:rsid w:val="00CC6B4A"/>
    <w:rsid w:val="00CD4601"/>
    <w:rsid w:val="00CD6AEA"/>
    <w:rsid w:val="00CD76EC"/>
    <w:rsid w:val="00CD7E0F"/>
    <w:rsid w:val="00CE1481"/>
    <w:rsid w:val="00CE2549"/>
    <w:rsid w:val="00CE4DBD"/>
    <w:rsid w:val="00CE54BB"/>
    <w:rsid w:val="00CE5DF4"/>
    <w:rsid w:val="00CE5F07"/>
    <w:rsid w:val="00CE6197"/>
    <w:rsid w:val="00CE6B66"/>
    <w:rsid w:val="00CE7977"/>
    <w:rsid w:val="00CF08D9"/>
    <w:rsid w:val="00CF0B26"/>
    <w:rsid w:val="00CF15B7"/>
    <w:rsid w:val="00CF3FC6"/>
    <w:rsid w:val="00CF645B"/>
    <w:rsid w:val="00D01906"/>
    <w:rsid w:val="00D026E4"/>
    <w:rsid w:val="00D04374"/>
    <w:rsid w:val="00D06813"/>
    <w:rsid w:val="00D0777F"/>
    <w:rsid w:val="00D07C88"/>
    <w:rsid w:val="00D10FAA"/>
    <w:rsid w:val="00D11108"/>
    <w:rsid w:val="00D12D02"/>
    <w:rsid w:val="00D16D45"/>
    <w:rsid w:val="00D17654"/>
    <w:rsid w:val="00D17668"/>
    <w:rsid w:val="00D21F75"/>
    <w:rsid w:val="00D22197"/>
    <w:rsid w:val="00D22BAC"/>
    <w:rsid w:val="00D2583D"/>
    <w:rsid w:val="00D271B3"/>
    <w:rsid w:val="00D27AB0"/>
    <w:rsid w:val="00D27BBE"/>
    <w:rsid w:val="00D325E1"/>
    <w:rsid w:val="00D353F6"/>
    <w:rsid w:val="00D40D3F"/>
    <w:rsid w:val="00D43691"/>
    <w:rsid w:val="00D46A3B"/>
    <w:rsid w:val="00D46B6D"/>
    <w:rsid w:val="00D47DF5"/>
    <w:rsid w:val="00D53A2E"/>
    <w:rsid w:val="00D56F93"/>
    <w:rsid w:val="00D5756E"/>
    <w:rsid w:val="00D60660"/>
    <w:rsid w:val="00D65280"/>
    <w:rsid w:val="00D70496"/>
    <w:rsid w:val="00D717DC"/>
    <w:rsid w:val="00D71D25"/>
    <w:rsid w:val="00D74147"/>
    <w:rsid w:val="00D74718"/>
    <w:rsid w:val="00D74BFC"/>
    <w:rsid w:val="00D76AC3"/>
    <w:rsid w:val="00D80730"/>
    <w:rsid w:val="00D844DF"/>
    <w:rsid w:val="00D848C1"/>
    <w:rsid w:val="00D85931"/>
    <w:rsid w:val="00D8602A"/>
    <w:rsid w:val="00D91827"/>
    <w:rsid w:val="00D919CD"/>
    <w:rsid w:val="00D93C5F"/>
    <w:rsid w:val="00D950D5"/>
    <w:rsid w:val="00D96E94"/>
    <w:rsid w:val="00D97A04"/>
    <w:rsid w:val="00DA15B5"/>
    <w:rsid w:val="00DA42F4"/>
    <w:rsid w:val="00DA5015"/>
    <w:rsid w:val="00DB00F2"/>
    <w:rsid w:val="00DB1286"/>
    <w:rsid w:val="00DB35C6"/>
    <w:rsid w:val="00DB4FD4"/>
    <w:rsid w:val="00DB5F13"/>
    <w:rsid w:val="00DB7588"/>
    <w:rsid w:val="00DC0C5E"/>
    <w:rsid w:val="00DC2CDF"/>
    <w:rsid w:val="00DC388B"/>
    <w:rsid w:val="00DC3CED"/>
    <w:rsid w:val="00DC557E"/>
    <w:rsid w:val="00DC5B6E"/>
    <w:rsid w:val="00DC6C45"/>
    <w:rsid w:val="00DD10CD"/>
    <w:rsid w:val="00DD205C"/>
    <w:rsid w:val="00DD304C"/>
    <w:rsid w:val="00DD43AF"/>
    <w:rsid w:val="00DD4C19"/>
    <w:rsid w:val="00DD6803"/>
    <w:rsid w:val="00DD6EB9"/>
    <w:rsid w:val="00DD7546"/>
    <w:rsid w:val="00DE102F"/>
    <w:rsid w:val="00DE22EE"/>
    <w:rsid w:val="00DE35AC"/>
    <w:rsid w:val="00DE37F7"/>
    <w:rsid w:val="00DE3B18"/>
    <w:rsid w:val="00DE3C8D"/>
    <w:rsid w:val="00DE540D"/>
    <w:rsid w:val="00DE74C4"/>
    <w:rsid w:val="00DE7D29"/>
    <w:rsid w:val="00DE7EDE"/>
    <w:rsid w:val="00DF038F"/>
    <w:rsid w:val="00DF278E"/>
    <w:rsid w:val="00DF4DC8"/>
    <w:rsid w:val="00DF4DE8"/>
    <w:rsid w:val="00DF5385"/>
    <w:rsid w:val="00DF7C8E"/>
    <w:rsid w:val="00E02517"/>
    <w:rsid w:val="00E02D26"/>
    <w:rsid w:val="00E0339C"/>
    <w:rsid w:val="00E03E38"/>
    <w:rsid w:val="00E05B9C"/>
    <w:rsid w:val="00E06606"/>
    <w:rsid w:val="00E10004"/>
    <w:rsid w:val="00E115FA"/>
    <w:rsid w:val="00E12757"/>
    <w:rsid w:val="00E132C8"/>
    <w:rsid w:val="00E13FEC"/>
    <w:rsid w:val="00E140CC"/>
    <w:rsid w:val="00E158A0"/>
    <w:rsid w:val="00E20090"/>
    <w:rsid w:val="00E20A9B"/>
    <w:rsid w:val="00E22374"/>
    <w:rsid w:val="00E23229"/>
    <w:rsid w:val="00E235C2"/>
    <w:rsid w:val="00E24553"/>
    <w:rsid w:val="00E246CE"/>
    <w:rsid w:val="00E27067"/>
    <w:rsid w:val="00E272F3"/>
    <w:rsid w:val="00E274E2"/>
    <w:rsid w:val="00E307EA"/>
    <w:rsid w:val="00E30F40"/>
    <w:rsid w:val="00E3521D"/>
    <w:rsid w:val="00E358F2"/>
    <w:rsid w:val="00E36332"/>
    <w:rsid w:val="00E36DD5"/>
    <w:rsid w:val="00E37067"/>
    <w:rsid w:val="00E4095C"/>
    <w:rsid w:val="00E42BF9"/>
    <w:rsid w:val="00E501BA"/>
    <w:rsid w:val="00E51AA4"/>
    <w:rsid w:val="00E52955"/>
    <w:rsid w:val="00E53356"/>
    <w:rsid w:val="00E543F9"/>
    <w:rsid w:val="00E5479E"/>
    <w:rsid w:val="00E55276"/>
    <w:rsid w:val="00E56AC7"/>
    <w:rsid w:val="00E57D4F"/>
    <w:rsid w:val="00E6013A"/>
    <w:rsid w:val="00E60C3F"/>
    <w:rsid w:val="00E61531"/>
    <w:rsid w:val="00E6175A"/>
    <w:rsid w:val="00E621D4"/>
    <w:rsid w:val="00E62390"/>
    <w:rsid w:val="00E62C41"/>
    <w:rsid w:val="00E65399"/>
    <w:rsid w:val="00E673B2"/>
    <w:rsid w:val="00E67831"/>
    <w:rsid w:val="00E7192D"/>
    <w:rsid w:val="00E72E7A"/>
    <w:rsid w:val="00E739B8"/>
    <w:rsid w:val="00E75528"/>
    <w:rsid w:val="00E75787"/>
    <w:rsid w:val="00E76974"/>
    <w:rsid w:val="00E76C3D"/>
    <w:rsid w:val="00E777E4"/>
    <w:rsid w:val="00E80444"/>
    <w:rsid w:val="00E80A7B"/>
    <w:rsid w:val="00E80DFD"/>
    <w:rsid w:val="00E81422"/>
    <w:rsid w:val="00E815AE"/>
    <w:rsid w:val="00E83240"/>
    <w:rsid w:val="00E83E3F"/>
    <w:rsid w:val="00E8546A"/>
    <w:rsid w:val="00E91602"/>
    <w:rsid w:val="00E91C34"/>
    <w:rsid w:val="00E94872"/>
    <w:rsid w:val="00E96BCE"/>
    <w:rsid w:val="00EA0137"/>
    <w:rsid w:val="00EA0D74"/>
    <w:rsid w:val="00EA1A70"/>
    <w:rsid w:val="00EA2175"/>
    <w:rsid w:val="00EA5C11"/>
    <w:rsid w:val="00EA5E89"/>
    <w:rsid w:val="00EA7393"/>
    <w:rsid w:val="00EA760D"/>
    <w:rsid w:val="00EA77F5"/>
    <w:rsid w:val="00EB04EF"/>
    <w:rsid w:val="00EB0E78"/>
    <w:rsid w:val="00EB1802"/>
    <w:rsid w:val="00EB3333"/>
    <w:rsid w:val="00EB5730"/>
    <w:rsid w:val="00EB66C7"/>
    <w:rsid w:val="00EB69BC"/>
    <w:rsid w:val="00EC22B0"/>
    <w:rsid w:val="00EC380B"/>
    <w:rsid w:val="00EC3949"/>
    <w:rsid w:val="00EC3D7C"/>
    <w:rsid w:val="00EC4683"/>
    <w:rsid w:val="00EC5B5C"/>
    <w:rsid w:val="00ED0355"/>
    <w:rsid w:val="00ED08A0"/>
    <w:rsid w:val="00ED1E3D"/>
    <w:rsid w:val="00ED5217"/>
    <w:rsid w:val="00EE04C0"/>
    <w:rsid w:val="00EE074B"/>
    <w:rsid w:val="00EE0E94"/>
    <w:rsid w:val="00EE1C24"/>
    <w:rsid w:val="00EE202E"/>
    <w:rsid w:val="00EE2D01"/>
    <w:rsid w:val="00EE4081"/>
    <w:rsid w:val="00EE5A77"/>
    <w:rsid w:val="00EE79F9"/>
    <w:rsid w:val="00EF040C"/>
    <w:rsid w:val="00EF2A25"/>
    <w:rsid w:val="00EF2E0D"/>
    <w:rsid w:val="00EF456E"/>
    <w:rsid w:val="00EF4D02"/>
    <w:rsid w:val="00EF5700"/>
    <w:rsid w:val="00EF6B23"/>
    <w:rsid w:val="00EF746B"/>
    <w:rsid w:val="00F00618"/>
    <w:rsid w:val="00F00D14"/>
    <w:rsid w:val="00F01D87"/>
    <w:rsid w:val="00F03EA5"/>
    <w:rsid w:val="00F04389"/>
    <w:rsid w:val="00F07898"/>
    <w:rsid w:val="00F12610"/>
    <w:rsid w:val="00F135B1"/>
    <w:rsid w:val="00F147E9"/>
    <w:rsid w:val="00F14CA1"/>
    <w:rsid w:val="00F14D9D"/>
    <w:rsid w:val="00F16F6F"/>
    <w:rsid w:val="00F17025"/>
    <w:rsid w:val="00F17186"/>
    <w:rsid w:val="00F177B6"/>
    <w:rsid w:val="00F1885C"/>
    <w:rsid w:val="00F22070"/>
    <w:rsid w:val="00F24D22"/>
    <w:rsid w:val="00F24D8D"/>
    <w:rsid w:val="00F27C72"/>
    <w:rsid w:val="00F300AB"/>
    <w:rsid w:val="00F31A69"/>
    <w:rsid w:val="00F32BAD"/>
    <w:rsid w:val="00F34C1B"/>
    <w:rsid w:val="00F353A2"/>
    <w:rsid w:val="00F35FE8"/>
    <w:rsid w:val="00F379CA"/>
    <w:rsid w:val="00F40C7A"/>
    <w:rsid w:val="00F4239E"/>
    <w:rsid w:val="00F42F56"/>
    <w:rsid w:val="00F43EB9"/>
    <w:rsid w:val="00F455DD"/>
    <w:rsid w:val="00F4719B"/>
    <w:rsid w:val="00F50AA5"/>
    <w:rsid w:val="00F512D6"/>
    <w:rsid w:val="00F51FCB"/>
    <w:rsid w:val="00F52374"/>
    <w:rsid w:val="00F53494"/>
    <w:rsid w:val="00F57726"/>
    <w:rsid w:val="00F60258"/>
    <w:rsid w:val="00F6030B"/>
    <w:rsid w:val="00F60F70"/>
    <w:rsid w:val="00F6100F"/>
    <w:rsid w:val="00F610B1"/>
    <w:rsid w:val="00F6483D"/>
    <w:rsid w:val="00F648B9"/>
    <w:rsid w:val="00F66E6C"/>
    <w:rsid w:val="00F67397"/>
    <w:rsid w:val="00F67A78"/>
    <w:rsid w:val="00F70785"/>
    <w:rsid w:val="00F70FF0"/>
    <w:rsid w:val="00F73652"/>
    <w:rsid w:val="00F73FB9"/>
    <w:rsid w:val="00F74877"/>
    <w:rsid w:val="00F76799"/>
    <w:rsid w:val="00F82075"/>
    <w:rsid w:val="00F82FF1"/>
    <w:rsid w:val="00F838BA"/>
    <w:rsid w:val="00F83CB0"/>
    <w:rsid w:val="00F8572F"/>
    <w:rsid w:val="00F85FA0"/>
    <w:rsid w:val="00F869ED"/>
    <w:rsid w:val="00F86D28"/>
    <w:rsid w:val="00F9398B"/>
    <w:rsid w:val="00F94563"/>
    <w:rsid w:val="00F96E9D"/>
    <w:rsid w:val="00F97209"/>
    <w:rsid w:val="00F97EE5"/>
    <w:rsid w:val="00FA0A9C"/>
    <w:rsid w:val="00FA0D9D"/>
    <w:rsid w:val="00FA12AD"/>
    <w:rsid w:val="00FA20C4"/>
    <w:rsid w:val="00FA3C5F"/>
    <w:rsid w:val="00FA47A8"/>
    <w:rsid w:val="00FA5A6A"/>
    <w:rsid w:val="00FA62F7"/>
    <w:rsid w:val="00FA720A"/>
    <w:rsid w:val="00FA78F7"/>
    <w:rsid w:val="00FB0A6B"/>
    <w:rsid w:val="00FB1C87"/>
    <w:rsid w:val="00FB2CAC"/>
    <w:rsid w:val="00FB334C"/>
    <w:rsid w:val="00FC1937"/>
    <w:rsid w:val="00FC2615"/>
    <w:rsid w:val="00FC26D4"/>
    <w:rsid w:val="00FC2E1D"/>
    <w:rsid w:val="00FC4D79"/>
    <w:rsid w:val="00FC6189"/>
    <w:rsid w:val="00FC7413"/>
    <w:rsid w:val="00FD201F"/>
    <w:rsid w:val="00FD364A"/>
    <w:rsid w:val="00FD3A52"/>
    <w:rsid w:val="00FD3B67"/>
    <w:rsid w:val="00FD4A2B"/>
    <w:rsid w:val="00FD5D73"/>
    <w:rsid w:val="00FD72A4"/>
    <w:rsid w:val="00FE265D"/>
    <w:rsid w:val="00FE2846"/>
    <w:rsid w:val="00FE4730"/>
    <w:rsid w:val="00FE594A"/>
    <w:rsid w:val="00FE5C9B"/>
    <w:rsid w:val="00FE691D"/>
    <w:rsid w:val="00FE70D3"/>
    <w:rsid w:val="00FE7AF0"/>
    <w:rsid w:val="00FEA7CC"/>
    <w:rsid w:val="00FF0C43"/>
    <w:rsid w:val="00FF3F18"/>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6B1603A4-3E8E-4B5D-82B1-D6BAAE0D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character" w:styleId="nfasis">
    <w:name w:val="Emphasis"/>
    <w:basedOn w:val="Fuentedeprrafopredeter"/>
    <w:uiPriority w:val="20"/>
    <w:qFormat/>
    <w:rsid w:val="00FD72A4"/>
    <w:rPr>
      <w:i/>
      <w:iCs/>
    </w:rPr>
  </w:style>
  <w:style w:type="character" w:styleId="Mencinsinresolver">
    <w:name w:val="Unresolved Mention"/>
    <w:basedOn w:val="Fuentedeprrafopredeter"/>
    <w:uiPriority w:val="99"/>
    <w:semiHidden/>
    <w:unhideWhenUsed/>
    <w:rsid w:val="00D76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84275825">
      <w:bodyDiv w:val="1"/>
      <w:marLeft w:val="0"/>
      <w:marRight w:val="0"/>
      <w:marTop w:val="0"/>
      <w:marBottom w:val="0"/>
      <w:divBdr>
        <w:top w:val="none" w:sz="0" w:space="0" w:color="auto"/>
        <w:left w:val="none" w:sz="0" w:space="0" w:color="auto"/>
        <w:bottom w:val="none" w:sz="0" w:space="0" w:color="auto"/>
        <w:right w:val="none" w:sz="0" w:space="0" w:color="auto"/>
      </w:divBdr>
      <w:divsChild>
        <w:div w:id="1832059724">
          <w:marLeft w:val="0"/>
          <w:marRight w:val="0"/>
          <w:marTop w:val="0"/>
          <w:marBottom w:val="0"/>
          <w:divBdr>
            <w:top w:val="none" w:sz="0" w:space="0" w:color="auto"/>
            <w:left w:val="none" w:sz="0" w:space="0" w:color="auto"/>
            <w:bottom w:val="none" w:sz="0" w:space="0" w:color="auto"/>
            <w:right w:val="none" w:sz="0" w:space="0" w:color="auto"/>
          </w:divBdr>
          <w:divsChild>
            <w:div w:id="688414122">
              <w:marLeft w:val="0"/>
              <w:marRight w:val="0"/>
              <w:marTop w:val="0"/>
              <w:marBottom w:val="0"/>
              <w:divBdr>
                <w:top w:val="none" w:sz="0" w:space="0" w:color="auto"/>
                <w:left w:val="none" w:sz="0" w:space="0" w:color="auto"/>
                <w:bottom w:val="none" w:sz="0" w:space="0" w:color="auto"/>
                <w:right w:val="none" w:sz="0" w:space="0" w:color="auto"/>
              </w:divBdr>
            </w:div>
            <w:div w:id="906306911">
              <w:marLeft w:val="0"/>
              <w:marRight w:val="0"/>
              <w:marTop w:val="0"/>
              <w:marBottom w:val="0"/>
              <w:divBdr>
                <w:top w:val="none" w:sz="0" w:space="0" w:color="auto"/>
                <w:left w:val="none" w:sz="0" w:space="0" w:color="auto"/>
                <w:bottom w:val="none" w:sz="0" w:space="0" w:color="auto"/>
                <w:right w:val="none" w:sz="0" w:space="0" w:color="auto"/>
              </w:divBdr>
            </w:div>
            <w:div w:id="1087504701">
              <w:marLeft w:val="0"/>
              <w:marRight w:val="0"/>
              <w:marTop w:val="0"/>
              <w:marBottom w:val="0"/>
              <w:divBdr>
                <w:top w:val="none" w:sz="0" w:space="0" w:color="auto"/>
                <w:left w:val="none" w:sz="0" w:space="0" w:color="auto"/>
                <w:bottom w:val="none" w:sz="0" w:space="0" w:color="auto"/>
                <w:right w:val="none" w:sz="0" w:space="0" w:color="auto"/>
              </w:divBdr>
            </w:div>
            <w:div w:id="1813017766">
              <w:marLeft w:val="0"/>
              <w:marRight w:val="0"/>
              <w:marTop w:val="0"/>
              <w:marBottom w:val="0"/>
              <w:divBdr>
                <w:top w:val="none" w:sz="0" w:space="0" w:color="auto"/>
                <w:left w:val="none" w:sz="0" w:space="0" w:color="auto"/>
                <w:bottom w:val="none" w:sz="0" w:space="0" w:color="auto"/>
                <w:right w:val="none" w:sz="0" w:space="0" w:color="auto"/>
              </w:divBdr>
            </w:div>
          </w:divsChild>
        </w:div>
        <w:div w:id="2121100610">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2791369">
      <w:bodyDiv w:val="1"/>
      <w:marLeft w:val="0"/>
      <w:marRight w:val="0"/>
      <w:marTop w:val="0"/>
      <w:marBottom w:val="0"/>
      <w:divBdr>
        <w:top w:val="none" w:sz="0" w:space="0" w:color="auto"/>
        <w:left w:val="none" w:sz="0" w:space="0" w:color="auto"/>
        <w:bottom w:val="none" w:sz="0" w:space="0" w:color="auto"/>
        <w:right w:val="none" w:sz="0" w:space="0" w:color="auto"/>
      </w:divBdr>
      <w:divsChild>
        <w:div w:id="125047927">
          <w:marLeft w:val="0"/>
          <w:marRight w:val="0"/>
          <w:marTop w:val="0"/>
          <w:marBottom w:val="0"/>
          <w:divBdr>
            <w:top w:val="none" w:sz="0" w:space="0" w:color="auto"/>
            <w:left w:val="none" w:sz="0" w:space="0" w:color="auto"/>
            <w:bottom w:val="none" w:sz="0" w:space="0" w:color="auto"/>
            <w:right w:val="none" w:sz="0" w:space="0" w:color="auto"/>
          </w:divBdr>
          <w:divsChild>
            <w:div w:id="46337983">
              <w:marLeft w:val="0"/>
              <w:marRight w:val="0"/>
              <w:marTop w:val="0"/>
              <w:marBottom w:val="0"/>
              <w:divBdr>
                <w:top w:val="none" w:sz="0" w:space="0" w:color="auto"/>
                <w:left w:val="none" w:sz="0" w:space="0" w:color="auto"/>
                <w:bottom w:val="none" w:sz="0" w:space="0" w:color="auto"/>
                <w:right w:val="none" w:sz="0" w:space="0" w:color="auto"/>
              </w:divBdr>
            </w:div>
            <w:div w:id="587927388">
              <w:marLeft w:val="0"/>
              <w:marRight w:val="0"/>
              <w:marTop w:val="0"/>
              <w:marBottom w:val="0"/>
              <w:divBdr>
                <w:top w:val="none" w:sz="0" w:space="0" w:color="auto"/>
                <w:left w:val="none" w:sz="0" w:space="0" w:color="auto"/>
                <w:bottom w:val="none" w:sz="0" w:space="0" w:color="auto"/>
                <w:right w:val="none" w:sz="0" w:space="0" w:color="auto"/>
              </w:divBdr>
            </w:div>
            <w:div w:id="1488277426">
              <w:marLeft w:val="0"/>
              <w:marRight w:val="0"/>
              <w:marTop w:val="0"/>
              <w:marBottom w:val="0"/>
              <w:divBdr>
                <w:top w:val="none" w:sz="0" w:space="0" w:color="auto"/>
                <w:left w:val="none" w:sz="0" w:space="0" w:color="auto"/>
                <w:bottom w:val="none" w:sz="0" w:space="0" w:color="auto"/>
                <w:right w:val="none" w:sz="0" w:space="0" w:color="auto"/>
              </w:divBdr>
            </w:div>
            <w:div w:id="1874225596">
              <w:marLeft w:val="0"/>
              <w:marRight w:val="0"/>
              <w:marTop w:val="0"/>
              <w:marBottom w:val="0"/>
              <w:divBdr>
                <w:top w:val="none" w:sz="0" w:space="0" w:color="auto"/>
                <w:left w:val="none" w:sz="0" w:space="0" w:color="auto"/>
                <w:bottom w:val="none" w:sz="0" w:space="0" w:color="auto"/>
                <w:right w:val="none" w:sz="0" w:space="0" w:color="auto"/>
              </w:divBdr>
            </w:div>
            <w:div w:id="1997804155">
              <w:marLeft w:val="0"/>
              <w:marRight w:val="0"/>
              <w:marTop w:val="0"/>
              <w:marBottom w:val="0"/>
              <w:divBdr>
                <w:top w:val="none" w:sz="0" w:space="0" w:color="auto"/>
                <w:left w:val="none" w:sz="0" w:space="0" w:color="auto"/>
                <w:bottom w:val="none" w:sz="0" w:space="0" w:color="auto"/>
                <w:right w:val="none" w:sz="0" w:space="0" w:color="auto"/>
              </w:divBdr>
            </w:div>
          </w:divsChild>
        </w:div>
        <w:div w:id="477645707">
          <w:marLeft w:val="0"/>
          <w:marRight w:val="0"/>
          <w:marTop w:val="0"/>
          <w:marBottom w:val="0"/>
          <w:divBdr>
            <w:top w:val="none" w:sz="0" w:space="0" w:color="auto"/>
            <w:left w:val="none" w:sz="0" w:space="0" w:color="auto"/>
            <w:bottom w:val="none" w:sz="0" w:space="0" w:color="auto"/>
            <w:right w:val="none" w:sz="0" w:space="0" w:color="auto"/>
          </w:divBdr>
        </w:div>
        <w:div w:id="682779693">
          <w:marLeft w:val="0"/>
          <w:marRight w:val="0"/>
          <w:marTop w:val="0"/>
          <w:marBottom w:val="0"/>
          <w:divBdr>
            <w:top w:val="none" w:sz="0" w:space="0" w:color="auto"/>
            <w:left w:val="none" w:sz="0" w:space="0" w:color="auto"/>
            <w:bottom w:val="none" w:sz="0" w:space="0" w:color="auto"/>
            <w:right w:val="none" w:sz="0" w:space="0" w:color="auto"/>
          </w:divBdr>
        </w:div>
        <w:div w:id="714543144">
          <w:marLeft w:val="0"/>
          <w:marRight w:val="0"/>
          <w:marTop w:val="0"/>
          <w:marBottom w:val="0"/>
          <w:divBdr>
            <w:top w:val="none" w:sz="0" w:space="0" w:color="auto"/>
            <w:left w:val="none" w:sz="0" w:space="0" w:color="auto"/>
            <w:bottom w:val="none" w:sz="0" w:space="0" w:color="auto"/>
            <w:right w:val="none" w:sz="0" w:space="0" w:color="auto"/>
          </w:divBdr>
        </w:div>
        <w:div w:id="1056440393">
          <w:marLeft w:val="0"/>
          <w:marRight w:val="0"/>
          <w:marTop w:val="0"/>
          <w:marBottom w:val="0"/>
          <w:divBdr>
            <w:top w:val="none" w:sz="0" w:space="0" w:color="auto"/>
            <w:left w:val="none" w:sz="0" w:space="0" w:color="auto"/>
            <w:bottom w:val="none" w:sz="0" w:space="0" w:color="auto"/>
            <w:right w:val="none" w:sz="0" w:space="0" w:color="auto"/>
          </w:divBdr>
        </w:div>
        <w:div w:id="1091387555">
          <w:marLeft w:val="0"/>
          <w:marRight w:val="0"/>
          <w:marTop w:val="0"/>
          <w:marBottom w:val="0"/>
          <w:divBdr>
            <w:top w:val="none" w:sz="0" w:space="0" w:color="auto"/>
            <w:left w:val="none" w:sz="0" w:space="0" w:color="auto"/>
            <w:bottom w:val="none" w:sz="0" w:space="0" w:color="auto"/>
            <w:right w:val="none" w:sz="0" w:space="0" w:color="auto"/>
          </w:divBdr>
        </w:div>
        <w:div w:id="1517695658">
          <w:marLeft w:val="0"/>
          <w:marRight w:val="0"/>
          <w:marTop w:val="0"/>
          <w:marBottom w:val="0"/>
          <w:divBdr>
            <w:top w:val="none" w:sz="0" w:space="0" w:color="auto"/>
            <w:left w:val="none" w:sz="0" w:space="0" w:color="auto"/>
            <w:bottom w:val="none" w:sz="0" w:space="0" w:color="auto"/>
            <w:right w:val="none" w:sz="0" w:space="0" w:color="auto"/>
          </w:divBdr>
          <w:divsChild>
            <w:div w:id="363213306">
              <w:marLeft w:val="0"/>
              <w:marRight w:val="0"/>
              <w:marTop w:val="0"/>
              <w:marBottom w:val="0"/>
              <w:divBdr>
                <w:top w:val="none" w:sz="0" w:space="0" w:color="auto"/>
                <w:left w:val="none" w:sz="0" w:space="0" w:color="auto"/>
                <w:bottom w:val="none" w:sz="0" w:space="0" w:color="auto"/>
                <w:right w:val="none" w:sz="0" w:space="0" w:color="auto"/>
              </w:divBdr>
            </w:div>
            <w:div w:id="537206470">
              <w:marLeft w:val="0"/>
              <w:marRight w:val="0"/>
              <w:marTop w:val="0"/>
              <w:marBottom w:val="0"/>
              <w:divBdr>
                <w:top w:val="none" w:sz="0" w:space="0" w:color="auto"/>
                <w:left w:val="none" w:sz="0" w:space="0" w:color="auto"/>
                <w:bottom w:val="none" w:sz="0" w:space="0" w:color="auto"/>
                <w:right w:val="none" w:sz="0" w:space="0" w:color="auto"/>
              </w:divBdr>
            </w:div>
            <w:div w:id="1363245332">
              <w:marLeft w:val="0"/>
              <w:marRight w:val="0"/>
              <w:marTop w:val="0"/>
              <w:marBottom w:val="0"/>
              <w:divBdr>
                <w:top w:val="none" w:sz="0" w:space="0" w:color="auto"/>
                <w:left w:val="none" w:sz="0" w:space="0" w:color="auto"/>
                <w:bottom w:val="none" w:sz="0" w:space="0" w:color="auto"/>
                <w:right w:val="none" w:sz="0" w:space="0" w:color="auto"/>
              </w:divBdr>
            </w:div>
            <w:div w:id="1737045872">
              <w:marLeft w:val="0"/>
              <w:marRight w:val="0"/>
              <w:marTop w:val="0"/>
              <w:marBottom w:val="0"/>
              <w:divBdr>
                <w:top w:val="none" w:sz="0" w:space="0" w:color="auto"/>
                <w:left w:val="none" w:sz="0" w:space="0" w:color="auto"/>
                <w:bottom w:val="none" w:sz="0" w:space="0" w:color="auto"/>
                <w:right w:val="none" w:sz="0" w:space="0" w:color="auto"/>
              </w:divBdr>
            </w:div>
          </w:divsChild>
        </w:div>
        <w:div w:id="1711760019">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696740956">
      <w:bodyDiv w:val="1"/>
      <w:marLeft w:val="0"/>
      <w:marRight w:val="0"/>
      <w:marTop w:val="0"/>
      <w:marBottom w:val="0"/>
      <w:divBdr>
        <w:top w:val="none" w:sz="0" w:space="0" w:color="auto"/>
        <w:left w:val="none" w:sz="0" w:space="0" w:color="auto"/>
        <w:bottom w:val="none" w:sz="0" w:space="0" w:color="auto"/>
        <w:right w:val="none" w:sz="0" w:space="0" w:color="auto"/>
      </w:divBdr>
      <w:divsChild>
        <w:div w:id="30496388">
          <w:marLeft w:val="0"/>
          <w:marRight w:val="0"/>
          <w:marTop w:val="0"/>
          <w:marBottom w:val="0"/>
          <w:divBdr>
            <w:top w:val="none" w:sz="0" w:space="0" w:color="auto"/>
            <w:left w:val="none" w:sz="0" w:space="0" w:color="auto"/>
            <w:bottom w:val="none" w:sz="0" w:space="0" w:color="auto"/>
            <w:right w:val="none" w:sz="0" w:space="0" w:color="auto"/>
          </w:divBdr>
          <w:divsChild>
            <w:div w:id="1212501925">
              <w:marLeft w:val="0"/>
              <w:marRight w:val="0"/>
              <w:marTop w:val="0"/>
              <w:marBottom w:val="0"/>
              <w:divBdr>
                <w:top w:val="none" w:sz="0" w:space="0" w:color="auto"/>
                <w:left w:val="none" w:sz="0" w:space="0" w:color="auto"/>
                <w:bottom w:val="none" w:sz="0" w:space="0" w:color="auto"/>
                <w:right w:val="none" w:sz="0" w:space="0" w:color="auto"/>
              </w:divBdr>
            </w:div>
          </w:divsChild>
        </w:div>
        <w:div w:id="683745558">
          <w:marLeft w:val="0"/>
          <w:marRight w:val="0"/>
          <w:marTop w:val="0"/>
          <w:marBottom w:val="0"/>
          <w:divBdr>
            <w:top w:val="none" w:sz="0" w:space="0" w:color="auto"/>
            <w:left w:val="none" w:sz="0" w:space="0" w:color="auto"/>
            <w:bottom w:val="none" w:sz="0" w:space="0" w:color="auto"/>
            <w:right w:val="none" w:sz="0" w:space="0" w:color="auto"/>
          </w:divBdr>
          <w:divsChild>
            <w:div w:id="246154275">
              <w:marLeft w:val="0"/>
              <w:marRight w:val="0"/>
              <w:marTop w:val="0"/>
              <w:marBottom w:val="0"/>
              <w:divBdr>
                <w:top w:val="none" w:sz="0" w:space="0" w:color="auto"/>
                <w:left w:val="none" w:sz="0" w:space="0" w:color="auto"/>
                <w:bottom w:val="none" w:sz="0" w:space="0" w:color="auto"/>
                <w:right w:val="none" w:sz="0" w:space="0" w:color="auto"/>
              </w:divBdr>
            </w:div>
            <w:div w:id="474488048">
              <w:marLeft w:val="0"/>
              <w:marRight w:val="0"/>
              <w:marTop w:val="0"/>
              <w:marBottom w:val="0"/>
              <w:divBdr>
                <w:top w:val="none" w:sz="0" w:space="0" w:color="auto"/>
                <w:left w:val="none" w:sz="0" w:space="0" w:color="auto"/>
                <w:bottom w:val="none" w:sz="0" w:space="0" w:color="auto"/>
                <w:right w:val="none" w:sz="0" w:space="0" w:color="auto"/>
              </w:divBdr>
            </w:div>
            <w:div w:id="792016692">
              <w:marLeft w:val="0"/>
              <w:marRight w:val="0"/>
              <w:marTop w:val="0"/>
              <w:marBottom w:val="0"/>
              <w:divBdr>
                <w:top w:val="none" w:sz="0" w:space="0" w:color="auto"/>
                <w:left w:val="none" w:sz="0" w:space="0" w:color="auto"/>
                <w:bottom w:val="none" w:sz="0" w:space="0" w:color="auto"/>
                <w:right w:val="none" w:sz="0" w:space="0" w:color="auto"/>
              </w:divBdr>
            </w:div>
            <w:div w:id="1038435283">
              <w:marLeft w:val="0"/>
              <w:marRight w:val="0"/>
              <w:marTop w:val="0"/>
              <w:marBottom w:val="0"/>
              <w:divBdr>
                <w:top w:val="none" w:sz="0" w:space="0" w:color="auto"/>
                <w:left w:val="none" w:sz="0" w:space="0" w:color="auto"/>
                <w:bottom w:val="none" w:sz="0" w:space="0" w:color="auto"/>
                <w:right w:val="none" w:sz="0" w:space="0" w:color="auto"/>
              </w:divBdr>
            </w:div>
            <w:div w:id="13566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67405909">
      <w:bodyDiv w:val="1"/>
      <w:marLeft w:val="0"/>
      <w:marRight w:val="0"/>
      <w:marTop w:val="0"/>
      <w:marBottom w:val="0"/>
      <w:divBdr>
        <w:top w:val="none" w:sz="0" w:space="0" w:color="auto"/>
        <w:left w:val="none" w:sz="0" w:space="0" w:color="auto"/>
        <w:bottom w:val="none" w:sz="0" w:space="0" w:color="auto"/>
        <w:right w:val="none" w:sz="0" w:space="0" w:color="auto"/>
      </w:divBdr>
      <w:divsChild>
        <w:div w:id="790587621">
          <w:marLeft w:val="0"/>
          <w:marRight w:val="0"/>
          <w:marTop w:val="0"/>
          <w:marBottom w:val="0"/>
          <w:divBdr>
            <w:top w:val="none" w:sz="0" w:space="0" w:color="auto"/>
            <w:left w:val="none" w:sz="0" w:space="0" w:color="auto"/>
            <w:bottom w:val="none" w:sz="0" w:space="0" w:color="auto"/>
            <w:right w:val="none" w:sz="0" w:space="0" w:color="auto"/>
          </w:divBdr>
        </w:div>
        <w:div w:id="909928215">
          <w:marLeft w:val="0"/>
          <w:marRight w:val="0"/>
          <w:marTop w:val="0"/>
          <w:marBottom w:val="0"/>
          <w:divBdr>
            <w:top w:val="none" w:sz="0" w:space="0" w:color="auto"/>
            <w:left w:val="none" w:sz="0" w:space="0" w:color="auto"/>
            <w:bottom w:val="none" w:sz="0" w:space="0" w:color="auto"/>
            <w:right w:val="none" w:sz="0" w:space="0" w:color="auto"/>
          </w:divBdr>
        </w:div>
        <w:div w:id="1149975057">
          <w:marLeft w:val="0"/>
          <w:marRight w:val="0"/>
          <w:marTop w:val="0"/>
          <w:marBottom w:val="0"/>
          <w:divBdr>
            <w:top w:val="none" w:sz="0" w:space="0" w:color="auto"/>
            <w:left w:val="none" w:sz="0" w:space="0" w:color="auto"/>
            <w:bottom w:val="none" w:sz="0" w:space="0" w:color="auto"/>
            <w:right w:val="none" w:sz="0" w:space="0" w:color="auto"/>
          </w:divBdr>
        </w:div>
        <w:div w:id="1226179946">
          <w:marLeft w:val="0"/>
          <w:marRight w:val="0"/>
          <w:marTop w:val="0"/>
          <w:marBottom w:val="0"/>
          <w:divBdr>
            <w:top w:val="none" w:sz="0" w:space="0" w:color="auto"/>
            <w:left w:val="none" w:sz="0" w:space="0" w:color="auto"/>
            <w:bottom w:val="none" w:sz="0" w:space="0" w:color="auto"/>
            <w:right w:val="none" w:sz="0" w:space="0" w:color="auto"/>
          </w:divBdr>
        </w:div>
        <w:div w:id="1306548269">
          <w:marLeft w:val="0"/>
          <w:marRight w:val="0"/>
          <w:marTop w:val="0"/>
          <w:marBottom w:val="0"/>
          <w:divBdr>
            <w:top w:val="none" w:sz="0" w:space="0" w:color="auto"/>
            <w:left w:val="none" w:sz="0" w:space="0" w:color="auto"/>
            <w:bottom w:val="none" w:sz="0" w:space="0" w:color="auto"/>
            <w:right w:val="none" w:sz="0" w:space="0" w:color="auto"/>
          </w:divBdr>
        </w:div>
        <w:div w:id="1613123848">
          <w:marLeft w:val="0"/>
          <w:marRight w:val="0"/>
          <w:marTop w:val="0"/>
          <w:marBottom w:val="0"/>
          <w:divBdr>
            <w:top w:val="none" w:sz="0" w:space="0" w:color="auto"/>
            <w:left w:val="none" w:sz="0" w:space="0" w:color="auto"/>
            <w:bottom w:val="none" w:sz="0" w:space="0" w:color="auto"/>
            <w:right w:val="none" w:sz="0" w:space="0" w:color="auto"/>
          </w:divBdr>
        </w:div>
        <w:div w:id="2129859650">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5211192">
      <w:bodyDiv w:val="1"/>
      <w:marLeft w:val="0"/>
      <w:marRight w:val="0"/>
      <w:marTop w:val="0"/>
      <w:marBottom w:val="0"/>
      <w:divBdr>
        <w:top w:val="none" w:sz="0" w:space="0" w:color="auto"/>
        <w:left w:val="none" w:sz="0" w:space="0" w:color="auto"/>
        <w:bottom w:val="none" w:sz="0" w:space="0" w:color="auto"/>
        <w:right w:val="none" w:sz="0" w:space="0" w:color="auto"/>
      </w:divBdr>
      <w:divsChild>
        <w:div w:id="708838452">
          <w:marLeft w:val="0"/>
          <w:marRight w:val="0"/>
          <w:marTop w:val="0"/>
          <w:marBottom w:val="0"/>
          <w:divBdr>
            <w:top w:val="none" w:sz="0" w:space="0" w:color="auto"/>
            <w:left w:val="none" w:sz="0" w:space="0" w:color="auto"/>
            <w:bottom w:val="none" w:sz="0" w:space="0" w:color="auto"/>
            <w:right w:val="none" w:sz="0" w:space="0" w:color="auto"/>
          </w:divBdr>
        </w:div>
        <w:div w:id="774010684">
          <w:marLeft w:val="0"/>
          <w:marRight w:val="0"/>
          <w:marTop w:val="0"/>
          <w:marBottom w:val="0"/>
          <w:divBdr>
            <w:top w:val="none" w:sz="0" w:space="0" w:color="auto"/>
            <w:left w:val="none" w:sz="0" w:space="0" w:color="auto"/>
            <w:bottom w:val="none" w:sz="0" w:space="0" w:color="auto"/>
            <w:right w:val="none" w:sz="0" w:space="0" w:color="auto"/>
          </w:divBdr>
        </w:div>
        <w:div w:id="814377128">
          <w:marLeft w:val="0"/>
          <w:marRight w:val="0"/>
          <w:marTop w:val="0"/>
          <w:marBottom w:val="0"/>
          <w:divBdr>
            <w:top w:val="none" w:sz="0" w:space="0" w:color="auto"/>
            <w:left w:val="none" w:sz="0" w:space="0" w:color="auto"/>
            <w:bottom w:val="none" w:sz="0" w:space="0" w:color="auto"/>
            <w:right w:val="none" w:sz="0" w:space="0" w:color="auto"/>
          </w:divBdr>
        </w:div>
        <w:div w:id="1083991617">
          <w:marLeft w:val="0"/>
          <w:marRight w:val="0"/>
          <w:marTop w:val="0"/>
          <w:marBottom w:val="0"/>
          <w:divBdr>
            <w:top w:val="none" w:sz="0" w:space="0" w:color="auto"/>
            <w:left w:val="none" w:sz="0" w:space="0" w:color="auto"/>
            <w:bottom w:val="none" w:sz="0" w:space="0" w:color="auto"/>
            <w:right w:val="none" w:sz="0" w:space="0" w:color="auto"/>
          </w:divBdr>
        </w:div>
        <w:div w:id="1597861801">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49211, elaborado 22julio2022</Observaciones>
    <JefeNacional xmlns="93a27197-5ea5-4ef4-9c25-de38a9c385a4">Aprobado con correcciones</JefeNacional>
    <SharedWithUsers xmlns="16eb6295-d7d6-48b3-b711-8779e8ac98f5">
      <UserInfo>
        <DisplayName>Carolina Fuentes</DisplayName>
        <AccountId>31</AccountId>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9E34D373-6D67-48DB-89D5-7F8985BF9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7.xml><?xml version="1.0" encoding="utf-8"?>
<ds:datastoreItem xmlns:ds="http://schemas.openxmlformats.org/officeDocument/2006/customXml" ds:itemID="{390DC4A9-06A1-4689-91A8-E0805723F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3437</Words>
  <Characters>18908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2022-07-26T15:24:00Z</cp:lastPrinted>
  <dcterms:created xsi:type="dcterms:W3CDTF">2022-09-21T20:18:00Z</dcterms:created>
  <dcterms:modified xsi:type="dcterms:W3CDTF">2022-09-21T20:22:00Z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