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D4ADC8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D217A">
        <w:rPr>
          <w:rFonts w:ascii="Museo Sans 900" w:eastAsia="Times New Roman" w:hAnsi="Museo Sans 900" w:cs="Times New Roman"/>
          <w:b/>
          <w:bCs/>
          <w:sz w:val="20"/>
          <w:szCs w:val="20"/>
          <w:lang w:val="es-MX" w:eastAsia="es-ES"/>
        </w:rPr>
        <w:t>1423</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1D217A">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D217A">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D217A">
        <w:rPr>
          <w:rFonts w:ascii="Museo Sans 300" w:eastAsia="Times New Roman" w:hAnsi="Museo Sans 300" w:cs="Times New Roman"/>
          <w:sz w:val="20"/>
          <w:szCs w:val="20"/>
          <w:lang w:val="es-MX" w:eastAsia="es-ES"/>
        </w:rPr>
        <w:t>doce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D217A">
        <w:rPr>
          <w:rFonts w:ascii="Museo Sans 300" w:eastAsia="Times New Roman" w:hAnsi="Museo Sans 300" w:cs="Times New Roman"/>
          <w:sz w:val="20"/>
          <w:szCs w:val="20"/>
          <w:lang w:val="es-MX" w:eastAsia="es-ES"/>
        </w:rPr>
        <w:t>julio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43F155CB"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631B37">
        <w:rPr>
          <w:rFonts w:ascii="Museo Sans 300" w:hAnsi="Museo Sans 300"/>
          <w:sz w:val="20"/>
          <w:szCs w:val="20"/>
        </w:rPr>
        <w:t>diecisiete</w:t>
      </w:r>
      <w:r>
        <w:rPr>
          <w:rFonts w:ascii="Museo Sans 300" w:hAnsi="Museo Sans 300"/>
          <w:sz w:val="20"/>
          <w:szCs w:val="20"/>
        </w:rPr>
        <w:t xml:space="preserve"> de </w:t>
      </w:r>
      <w:r w:rsidR="00631B37">
        <w:rPr>
          <w:rFonts w:ascii="Museo Sans 300" w:hAnsi="Museo Sans 300"/>
          <w:sz w:val="20"/>
          <w:szCs w:val="20"/>
        </w:rPr>
        <w:t>noviembre</w:t>
      </w:r>
      <w:r>
        <w:rPr>
          <w:rFonts w:ascii="Museo Sans 300" w:hAnsi="Museo Sans 300"/>
          <w:sz w:val="20"/>
          <w:szCs w:val="20"/>
        </w:rPr>
        <w:t xml:space="preserve"> de dos mil veintiuno, </w:t>
      </w:r>
      <w:r w:rsidR="00631B37">
        <w:rPr>
          <w:rFonts w:ascii="Museo Sans 300" w:hAnsi="Museo Sans 300"/>
          <w:sz w:val="20"/>
          <w:szCs w:val="20"/>
        </w:rPr>
        <w:t xml:space="preserve">el </w:t>
      </w:r>
      <w:r w:rsidR="00681271">
        <w:rPr>
          <w:rFonts w:ascii="Museo Sans 300" w:hAnsi="Museo Sans 300"/>
          <w:sz w:val="20"/>
          <w:szCs w:val="20"/>
        </w:rPr>
        <w:t>señor</w:t>
      </w:r>
      <w:r>
        <w:rPr>
          <w:rFonts w:ascii="Museo Sans 300" w:hAnsi="Museo Sans 300"/>
          <w:sz w:val="20"/>
          <w:szCs w:val="20"/>
        </w:rPr>
        <w:t xml:space="preserve"> </w:t>
      </w:r>
      <w:r w:rsidR="00083163">
        <w:rPr>
          <w:rFonts w:ascii="Museo Sans 300" w:hAnsi="Museo Sans 300"/>
          <w:sz w:val="20"/>
          <w:szCs w:val="20"/>
        </w:rPr>
        <w:t>XXX</w:t>
      </w:r>
      <w:r w:rsidR="00631B37">
        <w:rPr>
          <w:rFonts w:ascii="Museo Sans 300" w:hAnsi="Museo Sans 300"/>
          <w:sz w:val="20"/>
          <w:szCs w:val="20"/>
        </w:rPr>
        <w:t xml:space="preserve"> 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631B37">
        <w:rPr>
          <w:rFonts w:ascii="Museo Sans 300" w:hAnsi="Museo Sans 300"/>
          <w:sz w:val="20"/>
          <w:szCs w:val="20"/>
        </w:rPr>
        <w:t xml:space="preserve">MIL TRESCIENTOS CUARENTA Y CUATRO 36 </w:t>
      </w:r>
      <w:r>
        <w:rPr>
          <w:rFonts w:ascii="Museo Sans 300" w:hAnsi="Museo Sans 300"/>
          <w:sz w:val="20"/>
          <w:szCs w:val="20"/>
        </w:rPr>
        <w:t xml:space="preserve">/100 DÓLARES DE LOS ESTADOS UNIDOS DE AMÉRICA (USD </w:t>
      </w:r>
      <w:r w:rsidR="00631B37">
        <w:rPr>
          <w:rFonts w:ascii="Museo Sans 300" w:hAnsi="Museo Sans 300"/>
          <w:sz w:val="20"/>
          <w:szCs w:val="20"/>
        </w:rPr>
        <w:t>1,344.36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083163">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0C3B83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037F7">
        <w:rPr>
          <w:rFonts w:ascii="Museo Sans 300" w:hAnsi="Museo Sans 300"/>
          <w:sz w:val="20"/>
          <w:szCs w:val="20"/>
          <w:lang w:val="es-SV"/>
        </w:rPr>
        <w:t>12</w:t>
      </w:r>
      <w:r w:rsidR="002212D8">
        <w:rPr>
          <w:rFonts w:ascii="Museo Sans 300" w:hAnsi="Museo Sans 300"/>
          <w:sz w:val="20"/>
          <w:szCs w:val="20"/>
          <w:lang w:val="es-SV"/>
        </w:rPr>
        <w:t>65</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212D8">
        <w:rPr>
          <w:rFonts w:ascii="Museo Sans 300" w:hAnsi="Museo Sans 300"/>
          <w:sz w:val="20"/>
          <w:szCs w:val="20"/>
          <w:lang w:val="es-SV"/>
        </w:rPr>
        <w:t>tres de diciembre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B26FAF" w14:textId="47B8ACFF" w:rsidR="003876C5" w:rsidRDefault="003876C5" w:rsidP="003876C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E1ACC">
        <w:rPr>
          <w:rFonts w:ascii="Museo Sans 300" w:hAnsi="Museo Sans 300"/>
          <w:sz w:val="20"/>
          <w:szCs w:val="20"/>
        </w:rPr>
        <w:t>s partes el día ocho de diciembre del año pasado,</w:t>
      </w:r>
      <w:r>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035EC9">
        <w:rPr>
          <w:rFonts w:ascii="Museo Sans 300" w:hAnsi="Museo Sans 300"/>
          <w:sz w:val="20"/>
          <w:szCs w:val="20"/>
        </w:rPr>
        <w:t>veintidós del mismo mes y año.</w:t>
      </w:r>
    </w:p>
    <w:p w14:paraId="7363C1D1" w14:textId="77777777" w:rsidR="003876C5" w:rsidRPr="005831DE" w:rsidRDefault="003876C5" w:rsidP="003876C5">
      <w:pPr>
        <w:pStyle w:val="Prrafodelista"/>
        <w:tabs>
          <w:tab w:val="left" w:pos="426"/>
        </w:tabs>
        <w:ind w:left="426"/>
        <w:jc w:val="both"/>
        <w:rPr>
          <w:rFonts w:ascii="Museo Sans 300" w:hAnsi="Museo Sans 300"/>
          <w:sz w:val="20"/>
          <w:szCs w:val="20"/>
        </w:rPr>
      </w:pPr>
    </w:p>
    <w:p w14:paraId="4F0B891F" w14:textId="69FCB7D1"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35EC9">
        <w:rPr>
          <w:rFonts w:ascii="Museo Sans 300" w:hAnsi="Museo Sans 300"/>
          <w:sz w:val="20"/>
          <w:szCs w:val="20"/>
        </w:rPr>
        <w:t>diecisiete</w:t>
      </w:r>
      <w:r>
        <w:rPr>
          <w:rFonts w:ascii="Museo Sans 300" w:hAnsi="Museo Sans 300"/>
          <w:sz w:val="20"/>
          <w:szCs w:val="20"/>
        </w:rPr>
        <w:t xml:space="preserve"> de </w:t>
      </w:r>
      <w:r w:rsidR="00445EB0">
        <w:rPr>
          <w:rFonts w:ascii="Museo Sans 300" w:hAnsi="Museo Sans 300"/>
          <w:sz w:val="20"/>
          <w:szCs w:val="20"/>
        </w:rPr>
        <w:t>diciembre</w:t>
      </w:r>
      <w:r w:rsidRPr="70478C62">
        <w:rPr>
          <w:rFonts w:ascii="Museo Sans 300" w:hAnsi="Museo Sans 300"/>
          <w:sz w:val="20"/>
          <w:szCs w:val="20"/>
        </w:rPr>
        <w:t xml:space="preserve"> d</w:t>
      </w:r>
      <w:r w:rsidR="000C740F">
        <w:rPr>
          <w:rFonts w:ascii="Museo Sans 300" w:hAnsi="Museo Sans 300"/>
          <w:sz w:val="20"/>
          <w:szCs w:val="20"/>
        </w:rPr>
        <w:t>el año dos mil veintiuno</w:t>
      </w:r>
      <w:r w:rsidRPr="70478C62">
        <w:rPr>
          <w:rFonts w:ascii="Museo Sans 300" w:hAnsi="Museo Sans 300"/>
          <w:sz w:val="20"/>
          <w:szCs w:val="20"/>
        </w:rPr>
        <w:t xml:space="preserve">, el ingeniero </w:t>
      </w:r>
      <w:r>
        <w:rPr>
          <w:rFonts w:ascii="Museo Sans 300" w:hAnsi="Museo Sans 300"/>
          <w:sz w:val="20"/>
          <w:szCs w:val="20"/>
        </w:rPr>
        <w:t>Luis Alonso Alfaro Zúniga</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BB3C9F7" w:rsidR="00A36EB4" w:rsidRPr="00A36EB4" w:rsidRDefault="00035EC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r>
        <w:rPr>
          <w:rFonts w:ascii="Museo Sans 300" w:eastAsia="Arial" w:hAnsi="Museo Sans 300"/>
          <w:sz w:val="20"/>
          <w:szCs w:val="20"/>
          <w:lang w:eastAsia="es-SV"/>
        </w:rPr>
        <w:t xml:space="preserve"> del mismo periodo</w:t>
      </w:r>
      <w:r w:rsidR="00A36EB4" w:rsidRPr="00A36EB4">
        <w:rPr>
          <w:rFonts w:ascii="Museo Sans 300" w:eastAsia="Arial" w:hAnsi="Museo Sans 300"/>
          <w:sz w:val="20"/>
          <w:szCs w:val="20"/>
          <w:lang w:eastAsia="es-SV"/>
        </w:rPr>
        <w:t>.</w:t>
      </w:r>
    </w:p>
    <w:p w14:paraId="396CD0E0" w14:textId="39B3C62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083163">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7ECF545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445EB0">
        <w:rPr>
          <w:rFonts w:ascii="Museo Sans 300" w:eastAsia="Arial" w:hAnsi="Museo Sans 300"/>
          <w:sz w:val="20"/>
          <w:szCs w:val="20"/>
          <w:lang w:eastAsia="es-SV"/>
        </w:rPr>
        <w:t xml:space="preserve"> </w:t>
      </w:r>
      <w:r w:rsidR="00083163">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49B9E12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083163">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3594C14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acuse de notificación de expediente </w:t>
      </w:r>
      <w:r w:rsidR="00035EC9" w:rsidRPr="00A36EB4">
        <w:rPr>
          <w:rFonts w:ascii="Museo Sans 300" w:eastAsia="Arial" w:hAnsi="Museo Sans 300"/>
          <w:sz w:val="20"/>
          <w:szCs w:val="20"/>
          <w:lang w:eastAsia="es-SV"/>
        </w:rPr>
        <w:t>a</w:t>
      </w:r>
      <w:r w:rsidR="00035EC9">
        <w:rPr>
          <w:rFonts w:ascii="Museo Sans 300" w:eastAsia="Arial" w:hAnsi="Museo Sans 300"/>
          <w:sz w:val="20"/>
          <w:szCs w:val="20"/>
          <w:lang w:eastAsia="es-SV"/>
        </w:rPr>
        <w:t>l usuario</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443E7732"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445EB0">
        <w:rPr>
          <w:rFonts w:ascii="Museo Sans 300" w:hAnsi="Museo Sans 300"/>
          <w:sz w:val="20"/>
          <w:szCs w:val="20"/>
          <w:lang w:val="es-ES_tradnl" w:eastAsia="es-SV"/>
        </w:rPr>
        <w:t>69</w:t>
      </w:r>
      <w:r w:rsidR="00BC36FA">
        <w:rPr>
          <w:rFonts w:ascii="Museo Sans 300" w:hAnsi="Museo Sans 300"/>
          <w:sz w:val="20"/>
          <w:szCs w:val="20"/>
          <w:lang w:val="es-ES_tradnl" w:eastAsia="es-SV"/>
        </w:rPr>
        <w:t>4</w:t>
      </w:r>
      <w:r>
        <w:rPr>
          <w:rFonts w:ascii="Museo Sans 300" w:hAnsi="Museo Sans 300"/>
          <w:sz w:val="20"/>
          <w:szCs w:val="20"/>
          <w:lang w:val="es-ES_tradnl" w:eastAsia="es-SV"/>
        </w:rPr>
        <w:t xml:space="preserve">-CAU-21, de fecha </w:t>
      </w:r>
      <w:r w:rsidR="00BC36FA">
        <w:rPr>
          <w:rFonts w:ascii="Museo Sans 300" w:hAnsi="Museo Sans 300"/>
          <w:sz w:val="20"/>
          <w:szCs w:val="20"/>
          <w:lang w:val="es-ES_tradnl" w:eastAsia="es-SV"/>
        </w:rPr>
        <w:t>veinte</w:t>
      </w:r>
      <w:r w:rsidR="00F16EDF">
        <w:rPr>
          <w:rFonts w:ascii="Museo Sans 300" w:hAnsi="Museo Sans 300"/>
          <w:sz w:val="20"/>
          <w:szCs w:val="20"/>
          <w:lang w:val="es-ES_tradnl" w:eastAsia="es-SV"/>
        </w:rPr>
        <w:t xml:space="preserve"> de </w:t>
      </w:r>
      <w:r w:rsidR="00445EB0">
        <w:rPr>
          <w:rFonts w:ascii="Museo Sans 300" w:hAnsi="Museo Sans 300"/>
          <w:sz w:val="20"/>
          <w:szCs w:val="20"/>
          <w:lang w:val="es-ES_tradnl" w:eastAsia="es-SV"/>
        </w:rPr>
        <w:t>diciembre</w:t>
      </w:r>
      <w:r w:rsidR="00F16EDF">
        <w:rPr>
          <w:rFonts w:ascii="Museo Sans 300" w:hAnsi="Museo Sans 300"/>
          <w:sz w:val="20"/>
          <w:szCs w:val="20"/>
          <w:lang w:val="es-ES_tradnl" w:eastAsia="es-SV"/>
        </w:rPr>
        <w:t xml:space="preserve"> de dos mil veintiuno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77777777"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717AB49D"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445EB0">
        <w:rPr>
          <w:rFonts w:ascii="Museo Sans 300" w:hAnsi="Museo Sans 300"/>
          <w:sz w:val="20"/>
          <w:szCs w:val="20"/>
        </w:rPr>
        <w:t>0</w:t>
      </w:r>
      <w:r w:rsidR="00BC36FA">
        <w:rPr>
          <w:rFonts w:ascii="Museo Sans 300" w:hAnsi="Museo Sans 300"/>
          <w:sz w:val="20"/>
          <w:szCs w:val="20"/>
        </w:rPr>
        <w:t>140</w:t>
      </w:r>
      <w:r w:rsidRPr="70478C62">
        <w:rPr>
          <w:rFonts w:ascii="Museo Sans 300" w:hAnsi="Museo Sans 300"/>
          <w:sz w:val="20"/>
          <w:szCs w:val="20"/>
        </w:rPr>
        <w:t>-202</w:t>
      </w:r>
      <w:r w:rsidR="00445EB0">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BC36FA">
        <w:rPr>
          <w:rFonts w:ascii="Museo Sans 300" w:hAnsi="Museo Sans 300"/>
          <w:sz w:val="20"/>
          <w:szCs w:val="20"/>
        </w:rPr>
        <w:t>treinta y uno</w:t>
      </w:r>
      <w:r>
        <w:rPr>
          <w:rFonts w:ascii="Museo Sans 300" w:hAnsi="Museo Sans 300"/>
          <w:sz w:val="20"/>
          <w:szCs w:val="20"/>
        </w:rPr>
        <w:t xml:space="preserve"> de </w:t>
      </w:r>
      <w:r w:rsidR="00445EB0">
        <w:rPr>
          <w:rFonts w:ascii="Museo Sans 300" w:hAnsi="Museo Sans 300"/>
          <w:sz w:val="20"/>
          <w:szCs w:val="20"/>
        </w:rPr>
        <w:t>enero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CA559C5" w14:textId="487E02DB"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BC36FA">
        <w:rPr>
          <w:rFonts w:ascii="Museo Sans 300" w:hAnsi="Museo Sans 300"/>
          <w:sz w:val="20"/>
          <w:szCs w:val="20"/>
        </w:rPr>
        <w:t>s partes el tres de febrero de este año</w:t>
      </w:r>
      <w:r w:rsidRPr="24487779">
        <w:rPr>
          <w:rStyle w:val="normaltextrun"/>
          <w:rFonts w:ascii="Museo Sans 300" w:eastAsia="Museo Sans" w:hAnsi="Museo Sans 300" w:cs="Segoe UI"/>
          <w:sz w:val="20"/>
          <w:szCs w:val="20"/>
        </w:rPr>
        <w:t>, por lo que el plazo finaliz</w:t>
      </w:r>
      <w:r w:rsidR="00BC36FA">
        <w:rPr>
          <w:rStyle w:val="normaltextrun"/>
          <w:rFonts w:ascii="Museo Sans 300" w:eastAsia="Museo Sans" w:hAnsi="Museo Sans 300" w:cs="Segoe UI"/>
          <w:sz w:val="20"/>
          <w:szCs w:val="20"/>
        </w:rPr>
        <w:t>ó el día tres de marzo del mismo</w:t>
      </w:r>
      <w:r w:rsidR="00A872E0">
        <w:rPr>
          <w:rStyle w:val="normaltextrun"/>
          <w:rFonts w:ascii="Museo Sans 300" w:eastAsia="Museo Sans" w:hAnsi="Museo Sans 300" w:cs="Segoe UI"/>
          <w:sz w:val="20"/>
          <w:szCs w:val="20"/>
        </w:rPr>
        <w:t xml:space="preserve"> año.</w:t>
      </w:r>
    </w:p>
    <w:p w14:paraId="63E89407" w14:textId="77777777"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p>
    <w:p w14:paraId="4D35B665" w14:textId="10C8FA02"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F44DB8">
        <w:rPr>
          <w:rFonts w:ascii="Museo Sans 300" w:hAnsi="Museo Sans 300"/>
          <w:sz w:val="20"/>
          <w:szCs w:val="20"/>
          <w:lang w:val="es-ES_tradnl"/>
        </w:rPr>
        <w:t>veinticuatro</w:t>
      </w:r>
      <w:r>
        <w:rPr>
          <w:rFonts w:ascii="Museo Sans 300" w:hAnsi="Museo Sans 300"/>
          <w:sz w:val="20"/>
          <w:szCs w:val="20"/>
          <w:lang w:val="es-ES_tradnl"/>
        </w:rPr>
        <w:t xml:space="preserve"> de</w:t>
      </w:r>
      <w:r w:rsidR="00A43A28">
        <w:rPr>
          <w:rFonts w:ascii="Museo Sans 300" w:hAnsi="Museo Sans 300"/>
          <w:sz w:val="20"/>
          <w:szCs w:val="20"/>
          <w:lang w:val="es-ES_tradnl"/>
        </w:rPr>
        <w:t xml:space="preserve"> </w:t>
      </w:r>
      <w:r w:rsidR="00A872E0">
        <w:rPr>
          <w:rFonts w:ascii="Museo Sans 300" w:hAnsi="Museo Sans 300"/>
          <w:sz w:val="20"/>
          <w:szCs w:val="20"/>
          <w:lang w:val="es-ES_tradnl"/>
        </w:rPr>
        <w:t>febrero del presente año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F44DB8">
        <w:rPr>
          <w:rFonts w:ascii="Museo Sans 300" w:hAnsi="Museo Sans 300"/>
          <w:sz w:val="20"/>
          <w:szCs w:val="20"/>
          <w:lang w:val="es-SV"/>
        </w:rPr>
        <w:t>mantenía los argumentos y pruebas presentados</w:t>
      </w:r>
      <w:r>
        <w:rPr>
          <w:rFonts w:ascii="Museo Sans 300" w:hAnsi="Museo Sans 300"/>
          <w:sz w:val="20"/>
          <w:szCs w:val="20"/>
          <w:lang w:val="es-SV"/>
        </w:rPr>
        <w:t xml:space="preserve">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F44DB8">
        <w:rPr>
          <w:rFonts w:ascii="Museo Sans 300" w:hAnsi="Museo Sans 300"/>
          <w:sz w:val="20"/>
          <w:szCs w:val="20"/>
          <w:lang w:val="es-SV"/>
        </w:rPr>
        <w:t>el señor</w:t>
      </w:r>
      <w:r>
        <w:rPr>
          <w:rFonts w:ascii="Museo Sans 300" w:hAnsi="Museo Sans 300"/>
          <w:sz w:val="20"/>
          <w:szCs w:val="20"/>
          <w:lang w:val="es-SV"/>
        </w:rPr>
        <w:t xml:space="preserve"> </w:t>
      </w:r>
      <w:r w:rsidR="00083163">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7C2FE3A"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F44DB8">
        <w:rPr>
          <w:rFonts w:ascii="Museo Sans 300" w:hAnsi="Museo Sans 300"/>
          <w:sz w:val="20"/>
          <w:szCs w:val="20"/>
          <w:lang w:val="es-SV"/>
        </w:rPr>
        <w:t>510</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44DB8">
        <w:rPr>
          <w:rFonts w:ascii="Museo Sans 300" w:hAnsi="Museo Sans 300"/>
          <w:sz w:val="20"/>
          <w:szCs w:val="20"/>
          <w:lang w:val="es-SV"/>
        </w:rPr>
        <w:t>diez</w:t>
      </w:r>
      <w:r w:rsidR="00521E99">
        <w:rPr>
          <w:rFonts w:ascii="Museo Sans 300" w:hAnsi="Museo Sans 300"/>
          <w:sz w:val="20"/>
          <w:szCs w:val="20"/>
          <w:lang w:val="es-SV"/>
        </w:rPr>
        <w:t xml:space="preserve"> de </w:t>
      </w:r>
      <w:r w:rsidR="00A872E0">
        <w:rPr>
          <w:rFonts w:ascii="Museo Sans 300" w:hAnsi="Museo Sans 300"/>
          <w:sz w:val="20"/>
          <w:szCs w:val="20"/>
          <w:lang w:val="es-SV"/>
        </w:rPr>
        <w:t>marzo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F44DB8">
        <w:rPr>
          <w:rFonts w:ascii="Museo Sans 300" w:hAnsi="Museo Sans 300"/>
          <w:sz w:val="20"/>
          <w:szCs w:val="20"/>
          <w:lang w:val="es-SV"/>
        </w:rPr>
        <w:t>al 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083163">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78D59F29"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F44DB8">
        <w:rPr>
          <w:rFonts w:ascii="Museo Sans 300" w:hAnsi="Museo Sans 300"/>
          <w:sz w:val="20"/>
          <w:szCs w:val="20"/>
          <w:lang w:val="es-SV"/>
        </w:rPr>
        <w:t xml:space="preserve"> distribuidora y </w:t>
      </w:r>
      <w:r w:rsidR="00FC200F">
        <w:rPr>
          <w:rFonts w:ascii="Museo Sans 300" w:hAnsi="Museo Sans 300"/>
          <w:sz w:val="20"/>
          <w:szCs w:val="20"/>
          <w:lang w:val="es-SV"/>
        </w:rPr>
        <w:t>al usuario los días quince y dieciséis de marzo de este año,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3768FEEC" w14:textId="373283D7"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C200F">
        <w:rPr>
          <w:rFonts w:ascii="Museo Sans 300" w:hAnsi="Museo Sans 300"/>
          <w:sz w:val="20"/>
          <w:szCs w:val="20"/>
          <w:lang w:val="es-ES_tradnl"/>
        </w:rPr>
        <w:t>veintiuno de abril</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FC200F">
        <w:rPr>
          <w:rFonts w:ascii="Museo Sans 300" w:hAnsi="Museo Sans 300"/>
          <w:sz w:val="20"/>
          <w:szCs w:val="20"/>
          <w:lang w:val="es-SV"/>
        </w:rPr>
        <w:t>IT-0115-CAU-22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32F5FAB1" w:rsidR="00567F65" w:rsidRDefault="00567F65" w:rsidP="00567F65">
      <w:pPr>
        <w:spacing w:after="0" w:line="240" w:lineRule="auto"/>
        <w:ind w:left="426"/>
        <w:jc w:val="center"/>
        <w:rPr>
          <w:rFonts w:ascii="Museo Sans 300" w:hAnsi="Museo Sans 300"/>
          <w:sz w:val="20"/>
          <w:szCs w:val="20"/>
          <w:u w:val="single"/>
        </w:rPr>
      </w:pPr>
    </w:p>
    <w:p w14:paraId="2676CAE5" w14:textId="3054EE16"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CFE3FBC" w14:textId="0B0E6377" w:rsidR="008A4E76" w:rsidRDefault="008B7A00" w:rsidP="008A4E76">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475F07" w:rsidRPr="00475F07">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objeto del presente informe en fecha 18 de septiembre del año 2021, detallando el incumplimiento a las condiciones contractuales, debido a la instalación de una línea directa conectada en fase de la acometida del servicio eléctrico y antes de medición, con la finalidad de impedir el correcto registro de la energía consumida en el suministro bajo estudio:</w:t>
      </w:r>
    </w:p>
    <w:p w14:paraId="420A8DCB" w14:textId="219F173E" w:rsidR="00475F07" w:rsidRDefault="00475F07" w:rsidP="00475F07">
      <w:pPr>
        <w:ind w:left="709" w:right="709"/>
        <w:jc w:val="center"/>
        <w:rPr>
          <w:rFonts w:ascii="Museo 300" w:hAnsi="Museo 300"/>
          <w:sz w:val="16"/>
          <w:szCs w:val="16"/>
        </w:rPr>
      </w:pPr>
    </w:p>
    <w:p w14:paraId="1562F5E0" w14:textId="6F4B6F2D" w:rsidR="00475F07" w:rsidRDefault="00475F07" w:rsidP="00475F07">
      <w:pPr>
        <w:ind w:left="709" w:right="709"/>
        <w:jc w:val="center"/>
        <w:rPr>
          <w:rFonts w:ascii="Museo 300" w:hAnsi="Museo 300"/>
          <w:sz w:val="16"/>
          <w:szCs w:val="16"/>
        </w:rPr>
      </w:pPr>
    </w:p>
    <w:p w14:paraId="3E25D01A" w14:textId="77777777" w:rsidR="00475F07" w:rsidRPr="00475F07" w:rsidRDefault="00475F07" w:rsidP="00475F07">
      <w:pPr>
        <w:ind w:left="709" w:right="709"/>
        <w:jc w:val="both"/>
        <w:rPr>
          <w:rFonts w:ascii="Museo 300" w:hAnsi="Museo 300"/>
          <w:sz w:val="16"/>
          <w:szCs w:val="16"/>
          <w:lang w:val="es-ES"/>
        </w:rPr>
      </w:pPr>
      <w:r w:rsidRPr="00475F07">
        <w:rPr>
          <w:rFonts w:ascii="Museo 300" w:hAnsi="Museo 300"/>
          <w:sz w:val="16"/>
          <w:szCs w:val="16"/>
          <w:lang w:val="es-ES"/>
        </w:rPr>
        <w:t>De las pruebas presentadas relacionadas a la condición detectada por EEO, el CAU ha determinado lo siguiente:</w:t>
      </w:r>
    </w:p>
    <w:p w14:paraId="4BAD4FF6" w14:textId="17E18D70" w:rsidR="00475F07" w:rsidRDefault="00475F07" w:rsidP="00475F07">
      <w:pPr>
        <w:pStyle w:val="Prrafodelista"/>
        <w:numPr>
          <w:ilvl w:val="0"/>
          <w:numId w:val="49"/>
        </w:numPr>
        <w:ind w:right="709"/>
        <w:jc w:val="both"/>
        <w:rPr>
          <w:rFonts w:ascii="Museo 300" w:hAnsi="Museo 300"/>
          <w:sz w:val="16"/>
          <w:szCs w:val="16"/>
        </w:rPr>
      </w:pPr>
      <w:r w:rsidRPr="00475F07">
        <w:rPr>
          <w:rFonts w:ascii="Museo 300" w:hAnsi="Museo 300"/>
          <w:sz w:val="16"/>
          <w:szCs w:val="16"/>
        </w:rPr>
        <w:t xml:space="preserve">La distribuidora en las fotografías provistas demuestra que en el suministro existió una condición irregular, consistente en una línea directa a 120 voltios la cual se conectaba en la acometida del servicio eléctrico, con la finalidad de impedir el correcto registro de la energía consumida en el suministro bajo análisis. </w:t>
      </w:r>
      <w:r w:rsidRPr="00475F07">
        <w:rPr>
          <w:rFonts w:ascii="Museo 300" w:hAnsi="Museo 300"/>
          <w:sz w:val="16"/>
          <w:szCs w:val="16"/>
        </w:rPr>
        <w:lastRenderedPageBreak/>
        <w:t>Según se observa en la fotografía n.° 6 la línea adicional estaba colocada de forma provisional no estaba empalmada en la acometida, por lo que se presume era retirada durante el día (6-B).</w:t>
      </w:r>
    </w:p>
    <w:p w14:paraId="42FBD17C" w14:textId="77777777" w:rsidR="00475F07" w:rsidRPr="00475F07" w:rsidRDefault="00475F07" w:rsidP="00475F07">
      <w:pPr>
        <w:pStyle w:val="Prrafodelista"/>
        <w:ind w:left="1440" w:right="709"/>
        <w:jc w:val="both"/>
        <w:rPr>
          <w:rFonts w:ascii="Museo 300" w:hAnsi="Museo 300"/>
          <w:sz w:val="16"/>
          <w:szCs w:val="16"/>
        </w:rPr>
      </w:pPr>
    </w:p>
    <w:p w14:paraId="2CD3E381" w14:textId="77E7205D" w:rsidR="00475F07" w:rsidRPr="00475F07" w:rsidRDefault="00475F07" w:rsidP="00475F07">
      <w:pPr>
        <w:ind w:left="1416" w:right="709"/>
        <w:jc w:val="both"/>
        <w:rPr>
          <w:rFonts w:ascii="Museo 300" w:hAnsi="Museo 300"/>
          <w:sz w:val="16"/>
          <w:szCs w:val="16"/>
          <w:lang w:val="es-ES"/>
        </w:rPr>
      </w:pPr>
      <w:r w:rsidRPr="00475F07">
        <w:rPr>
          <w:rFonts w:ascii="Museo 300" w:hAnsi="Museo 300"/>
          <w:sz w:val="16"/>
          <w:szCs w:val="16"/>
          <w:lang w:val="es-ES"/>
        </w:rPr>
        <w:t xml:space="preserve">En la fotografía n.° 7 muestra el conector bimetálico de la fase sin aislante y un cable conductor que sale del interior de la vivienda y se conecta en la acometida del suministro bajo análisis (7-A). Asimismo, la intensidad de corriente medida en la acometida antes del punto de conexión equivalente a 20.66 amperios (7-B) y después del punto intervenido por medio de la conexión de una línea directa; siendo un valor de 0.04 amperios, los cuales si estaban bajo medición (7-C). </w:t>
      </w:r>
    </w:p>
    <w:p w14:paraId="57CB9E49" w14:textId="51A06D0B" w:rsidR="00475F07" w:rsidRDefault="00475F07" w:rsidP="00475F07">
      <w:pPr>
        <w:pStyle w:val="Prrafodelista"/>
        <w:numPr>
          <w:ilvl w:val="0"/>
          <w:numId w:val="49"/>
        </w:numPr>
        <w:ind w:right="709"/>
        <w:jc w:val="both"/>
        <w:rPr>
          <w:rFonts w:ascii="Museo 300" w:eastAsia="SimSun" w:hAnsi="Museo 300"/>
          <w:sz w:val="16"/>
          <w:szCs w:val="16"/>
        </w:rPr>
      </w:pPr>
      <w:r w:rsidRPr="00475F07">
        <w:rPr>
          <w:rFonts w:ascii="Museo 300" w:eastAsia="SimSun" w:hAnsi="Museo 300"/>
          <w:sz w:val="16"/>
          <w:szCs w:val="16"/>
        </w:rPr>
        <w:t>Por otra parte, la distribuidora EEO no determinó las cargas que eran alimentadas por la línea directa encontrada en la inspección del 18 de septiembre del año 2021.</w:t>
      </w:r>
    </w:p>
    <w:p w14:paraId="12842786" w14:textId="77777777" w:rsidR="00475F07" w:rsidRPr="00475F07" w:rsidRDefault="00475F07" w:rsidP="00475F07">
      <w:pPr>
        <w:pStyle w:val="Prrafodelista"/>
        <w:ind w:left="1440" w:right="709"/>
        <w:jc w:val="both"/>
        <w:rPr>
          <w:rFonts w:ascii="Museo 300" w:eastAsia="SimSun" w:hAnsi="Museo 300"/>
          <w:sz w:val="16"/>
          <w:szCs w:val="16"/>
        </w:rPr>
      </w:pPr>
    </w:p>
    <w:p w14:paraId="48246855" w14:textId="3B508191" w:rsidR="00D77F9D" w:rsidRPr="00475F07" w:rsidRDefault="00475F07" w:rsidP="00475F07">
      <w:pPr>
        <w:ind w:left="709" w:right="709"/>
        <w:jc w:val="both"/>
        <w:rPr>
          <w:rFonts w:ascii="Museo 300" w:hAnsi="Museo 300"/>
          <w:sz w:val="16"/>
          <w:szCs w:val="16"/>
          <w:lang w:val="es-ES"/>
        </w:rPr>
      </w:pPr>
      <w:r w:rsidRPr="00475F07">
        <w:rPr>
          <w:rFonts w:ascii="Museo 300" w:hAnsi="Museo 300"/>
          <w:sz w:val="16"/>
          <w:szCs w:val="16"/>
          <w:lang w:val="es-ES"/>
        </w:rPr>
        <w:t xml:space="preserve">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w:t>
      </w:r>
      <w:r w:rsidR="00681271">
        <w:rPr>
          <w:rFonts w:ascii="Museo 300" w:hAnsi="Museo 300"/>
          <w:sz w:val="16"/>
          <w:szCs w:val="16"/>
          <w:lang w:val="es-ES"/>
        </w:rPr>
        <w:t>usuario</w:t>
      </w:r>
      <w:r w:rsidRPr="00475F07">
        <w:rPr>
          <w:rFonts w:ascii="Museo 300" w:hAnsi="Museo 300"/>
          <w:sz w:val="16"/>
          <w:szCs w:val="16"/>
          <w:lang w:val="es-ES"/>
        </w:rPr>
        <w:t>, de lo establecido en los Términos y Condiciones Generales al Consumidor Final correspondiente al año 202</w:t>
      </w:r>
      <w:r>
        <w:rPr>
          <w:rFonts w:ascii="Museo 300" w:hAnsi="Museo 300"/>
          <w:sz w:val="16"/>
          <w:szCs w:val="16"/>
          <w:lang w:val="es-ES"/>
        </w:rPr>
        <w:t>1</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0033919" w14:textId="77777777" w:rsidR="00475F07" w:rsidRPr="00475F07" w:rsidRDefault="00613FD5" w:rsidP="00475F07">
      <w:pPr>
        <w:ind w:left="709" w:right="709"/>
        <w:jc w:val="both"/>
        <w:rPr>
          <w:rFonts w:ascii="Museo 300" w:hAnsi="Museo 300"/>
          <w:color w:val="000000" w:themeColor="text1"/>
          <w:sz w:val="16"/>
          <w:szCs w:val="16"/>
          <w:lang w:val="es-ES"/>
        </w:rPr>
      </w:pPr>
      <w:r w:rsidRPr="00A41754">
        <w:rPr>
          <w:rFonts w:ascii="Museo 300" w:hAnsi="Museo 300"/>
          <w:color w:val="000000" w:themeColor="text1"/>
          <w:sz w:val="16"/>
          <w:szCs w:val="16"/>
        </w:rPr>
        <w:t>(…)</w:t>
      </w:r>
      <w:r w:rsidR="00475F07">
        <w:rPr>
          <w:rFonts w:ascii="Museo 300" w:hAnsi="Museo 300"/>
          <w:color w:val="000000" w:themeColor="text1"/>
          <w:sz w:val="16"/>
          <w:szCs w:val="16"/>
        </w:rPr>
        <w:t xml:space="preserve"> </w:t>
      </w:r>
      <w:r w:rsidR="00475F07" w:rsidRPr="00475F07">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D287929" w14:textId="77777777" w:rsidR="00475F07" w:rsidRPr="00475F07" w:rsidRDefault="00475F07" w:rsidP="00475F07">
      <w:pPr>
        <w:ind w:left="709" w:right="709"/>
        <w:jc w:val="both"/>
        <w:rPr>
          <w:rFonts w:ascii="Museo 300" w:hAnsi="Museo 300"/>
          <w:color w:val="000000" w:themeColor="text1"/>
          <w:sz w:val="16"/>
          <w:szCs w:val="16"/>
          <w:lang w:val="es-ES"/>
        </w:rPr>
      </w:pPr>
      <w:r w:rsidRPr="00475F07">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22AB04C5" w14:textId="6EEF4DE9" w:rsidR="00475F07" w:rsidRDefault="00475F07" w:rsidP="00475F07">
      <w:pPr>
        <w:ind w:left="709" w:right="709"/>
        <w:jc w:val="both"/>
        <w:rPr>
          <w:rFonts w:ascii="Museo 300" w:hAnsi="Museo 300"/>
          <w:color w:val="000000" w:themeColor="text1"/>
          <w:sz w:val="16"/>
          <w:szCs w:val="16"/>
          <w:lang w:val="es-ES"/>
        </w:rPr>
      </w:pPr>
      <w:r w:rsidRPr="00475F07">
        <w:rPr>
          <w:rFonts w:ascii="Museo 300" w:hAnsi="Museo 300"/>
          <w:color w:val="000000" w:themeColor="text1"/>
          <w:sz w:val="16"/>
          <w:szCs w:val="16"/>
          <w:lang w:val="es-ES"/>
        </w:rPr>
        <w:t>Al analizar los históricos de consumo mostrados en la gráfica n.° 1, se destaca que los consumos posteriores a la normalización del suministro debido a la eliminación de la condición irregular son representativos de las cargas alimentadas fuera de medición.</w:t>
      </w:r>
    </w:p>
    <w:p w14:paraId="134D99B8" w14:textId="77777777" w:rsidR="00475F07" w:rsidRPr="00475F07" w:rsidRDefault="00475F07" w:rsidP="00475F07">
      <w:pPr>
        <w:ind w:left="709" w:right="709"/>
        <w:jc w:val="both"/>
        <w:rPr>
          <w:rFonts w:ascii="Museo 300" w:hAnsi="Museo 300"/>
          <w:color w:val="000000" w:themeColor="text1"/>
          <w:sz w:val="16"/>
          <w:szCs w:val="16"/>
          <w:lang w:val="es-ES"/>
        </w:rPr>
      </w:pPr>
      <w:r w:rsidRPr="00475F07">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0F53842F" w14:textId="77777777" w:rsidR="00475F07" w:rsidRPr="00475F07" w:rsidRDefault="00475F07" w:rsidP="00E47D7C">
      <w:pPr>
        <w:numPr>
          <w:ilvl w:val="0"/>
          <w:numId w:val="13"/>
        </w:numPr>
        <w:ind w:left="1276" w:right="709" w:hanging="283"/>
        <w:jc w:val="both"/>
        <w:rPr>
          <w:rFonts w:ascii="Museo 300" w:hAnsi="Museo 300"/>
          <w:color w:val="000000" w:themeColor="text1"/>
          <w:sz w:val="16"/>
          <w:szCs w:val="16"/>
          <w:lang w:val="es-ES"/>
        </w:rPr>
      </w:pPr>
      <w:r w:rsidRPr="00475F07">
        <w:rPr>
          <w:rFonts w:ascii="Museo 300" w:hAnsi="Museo 300"/>
          <w:color w:val="000000" w:themeColor="text1"/>
          <w:sz w:val="16"/>
          <w:szCs w:val="16"/>
          <w:lang w:val="es-ES"/>
        </w:rPr>
        <w:t>El cálculo de la energía no registrada obtenido por EEO, tomando como base la corriente instantánea, bajo el criterio que esta es constante durante 12 horas diarias no será considerado para el recálculo de la energía a recuperar, debido a que no se determinó por parte de ellos que tipo de equipos eléctricos en el interior de la vivienda, presentaban este consumo.</w:t>
      </w:r>
    </w:p>
    <w:p w14:paraId="0DA25039" w14:textId="77777777" w:rsidR="00475F07" w:rsidRPr="00475F07" w:rsidRDefault="00475F07" w:rsidP="00E47D7C">
      <w:pPr>
        <w:numPr>
          <w:ilvl w:val="0"/>
          <w:numId w:val="13"/>
        </w:numPr>
        <w:ind w:left="1276" w:right="709" w:hanging="283"/>
        <w:jc w:val="both"/>
        <w:rPr>
          <w:rFonts w:ascii="Museo 300" w:hAnsi="Museo 300"/>
          <w:color w:val="000000" w:themeColor="text1"/>
          <w:sz w:val="16"/>
          <w:szCs w:val="16"/>
          <w:lang w:val="es-ES"/>
        </w:rPr>
      </w:pPr>
      <w:r w:rsidRPr="00475F07">
        <w:rPr>
          <w:rFonts w:ascii="Museo 300" w:hAnsi="Museo 300"/>
          <w:color w:val="000000" w:themeColor="text1"/>
          <w:sz w:val="16"/>
          <w:szCs w:val="16"/>
          <w:lang w:val="es-ES"/>
        </w:rPr>
        <w:t xml:space="preserve">El método por utilizar para la ENR a recuperar por EEO, será el establecido en el artículo 5.2 literal a) del Procedimiento para Investigar la Existencia de Condiciones Irregulares, de tal manera que se utilizará el consumo promedio mensual determinado por el CAU con base al registro histórico de consumo posterior a la normalización del suministro, correspondiente al promedio del mes de diciembre de 2021 y enero de 2022; resultando un valor de consumo por la cantidad de 450 kWh mensual, y será la base para el recálculo de la energía a recuperar. </w:t>
      </w:r>
    </w:p>
    <w:p w14:paraId="55269439" w14:textId="77777777" w:rsidR="00475F07" w:rsidRPr="00475F07" w:rsidRDefault="00475F07" w:rsidP="00E47D7C">
      <w:pPr>
        <w:numPr>
          <w:ilvl w:val="0"/>
          <w:numId w:val="13"/>
        </w:numPr>
        <w:ind w:left="1276" w:right="709" w:hanging="283"/>
        <w:jc w:val="both"/>
        <w:rPr>
          <w:rFonts w:ascii="Museo 300" w:hAnsi="Museo 300"/>
          <w:color w:val="000000" w:themeColor="text1"/>
          <w:sz w:val="16"/>
          <w:szCs w:val="16"/>
          <w:lang w:val="es-ES"/>
        </w:rPr>
      </w:pPr>
      <w:r w:rsidRPr="00475F07">
        <w:rPr>
          <w:rFonts w:ascii="Museo 300" w:hAnsi="Museo 300"/>
          <w:color w:val="000000" w:themeColor="text1"/>
          <w:sz w:val="16"/>
          <w:szCs w:val="16"/>
          <w:lang w:val="es-ES"/>
        </w:rPr>
        <w:t>Respecto al período retroactivo de recuperación, corresponde a 180 días comprendidos entre el 22 de marzo hasta el 18 de setiembre de 2021.</w:t>
      </w:r>
    </w:p>
    <w:p w14:paraId="6D8CE066" w14:textId="51D07C89" w:rsidR="00475F07" w:rsidRPr="00475F07" w:rsidRDefault="00475F07" w:rsidP="00475F07">
      <w:pPr>
        <w:ind w:left="709" w:right="709"/>
        <w:jc w:val="both"/>
        <w:rPr>
          <w:rFonts w:ascii="Museo 300" w:hAnsi="Museo 300"/>
          <w:color w:val="000000" w:themeColor="text1"/>
          <w:sz w:val="16"/>
          <w:szCs w:val="16"/>
          <w:lang w:val="es-ES"/>
        </w:rPr>
      </w:pPr>
      <w:r w:rsidRPr="00475F07">
        <w:rPr>
          <w:rFonts w:ascii="Museo 300" w:hAnsi="Museo 300"/>
          <w:color w:val="000000" w:themeColor="text1"/>
          <w:sz w:val="16"/>
          <w:szCs w:val="16"/>
          <w:lang w:val="es-ES"/>
        </w:rPr>
        <w:t>Con los datos resultantes del análisis del CAU, se estableció que el monto de la ENR máximo al que tiene derecho EEO a recuperar corresponde a 2,201 kWh, equivalente a la cantidad de quinientos veintinueve 52/100 dólares de los Estados Unidos de América (USD 529.52)</w:t>
      </w:r>
      <w:r w:rsidRPr="00475F07">
        <w:rPr>
          <w:rFonts w:ascii="Museo 300" w:hAnsi="Museo 300"/>
          <w:b/>
          <w:bCs/>
          <w:color w:val="000000" w:themeColor="text1"/>
          <w:sz w:val="16"/>
          <w:szCs w:val="16"/>
          <w:lang w:val="es-ES"/>
        </w:rPr>
        <w:t xml:space="preserve"> </w:t>
      </w:r>
      <w:r w:rsidRPr="00475F07">
        <w:rPr>
          <w:rFonts w:ascii="Museo 300" w:hAnsi="Museo 300"/>
          <w:color w:val="000000" w:themeColor="text1"/>
          <w:sz w:val="16"/>
          <w:szCs w:val="16"/>
          <w:lang w:val="es-ES"/>
        </w:rPr>
        <w:t>IVA incluido</w:t>
      </w:r>
      <w:r w:rsidR="00E47D7C">
        <w:rPr>
          <w:rFonts w:ascii="Museo 300" w:hAnsi="Museo 300"/>
          <w:color w:val="000000" w:themeColor="text1"/>
          <w:sz w:val="16"/>
          <w:szCs w:val="16"/>
          <w:lang w:val="es-ES"/>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A5851A0" w14:textId="08A1D855" w:rsidR="00E47D7C" w:rsidRPr="00E47D7C" w:rsidRDefault="00B649AE" w:rsidP="00E47D7C">
      <w:pPr>
        <w:pStyle w:val="Prrafodelista"/>
        <w:numPr>
          <w:ilvl w:val="0"/>
          <w:numId w:val="33"/>
        </w:numPr>
        <w:spacing w:after="200"/>
        <w:ind w:left="1418" w:right="708"/>
        <w:jc w:val="both"/>
        <w:textAlignment w:val="auto"/>
        <w:rPr>
          <w:rFonts w:ascii="Museo 300" w:hAnsi="Museo 300"/>
          <w:sz w:val="16"/>
          <w:szCs w:val="16"/>
        </w:rPr>
      </w:pPr>
      <w:r w:rsidRPr="00B649AE">
        <w:rPr>
          <w:rFonts w:ascii="Museo 300" w:hAnsi="Museo 300" w:cs="Arial"/>
          <w:sz w:val="16"/>
          <w:szCs w:val="16"/>
        </w:rPr>
        <w:t>El</w:t>
      </w:r>
      <w:r w:rsidR="006339DB" w:rsidRPr="006339DB">
        <w:rPr>
          <w:rFonts w:ascii="Museo 300" w:hAnsi="Museo 300"/>
          <w:sz w:val="16"/>
          <w:szCs w:val="16"/>
        </w:rPr>
        <w:t xml:space="preserve"> </w:t>
      </w:r>
      <w:r w:rsidR="00E47D7C" w:rsidRPr="00E47D7C">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083163">
        <w:rPr>
          <w:rFonts w:ascii="Museo 300" w:hAnsi="Museo 300"/>
          <w:sz w:val="16"/>
          <w:szCs w:val="16"/>
        </w:rPr>
        <w:t>XXX</w:t>
      </w:r>
      <w:r w:rsidR="00E47D7C" w:rsidRPr="00E47D7C">
        <w:rPr>
          <w:rFonts w:ascii="Museo 300" w:hAnsi="Museo 300"/>
          <w:sz w:val="16"/>
          <w:szCs w:val="16"/>
        </w:rPr>
        <w:t xml:space="preserve">, consistente en una </w:t>
      </w:r>
      <w:r w:rsidR="00E47D7C" w:rsidRPr="00E47D7C">
        <w:rPr>
          <w:rFonts w:ascii="Museo 300" w:hAnsi="Museo 300"/>
          <w:sz w:val="16"/>
          <w:szCs w:val="16"/>
        </w:rPr>
        <w:lastRenderedPageBreak/>
        <w:t>conexión de línea directa desde la acometida de alimentación; por tanto, EEO tiene derecho a recuperar en concepto de una energía consumida y no registrada, tal y como está estipulado en el Procedimiento para Investigar la Existencia de Condiciones Irregulares en el suministro de Energía Eléctrica del Usuario Final.</w:t>
      </w:r>
    </w:p>
    <w:p w14:paraId="2940729B" w14:textId="753432E8" w:rsidR="00E47D7C" w:rsidRPr="00E47D7C" w:rsidRDefault="00E47D7C" w:rsidP="00E47D7C">
      <w:pPr>
        <w:pStyle w:val="Prrafodelista"/>
        <w:numPr>
          <w:ilvl w:val="0"/>
          <w:numId w:val="33"/>
        </w:numPr>
        <w:spacing w:after="200"/>
        <w:ind w:left="1418" w:right="708"/>
        <w:jc w:val="both"/>
        <w:rPr>
          <w:rFonts w:ascii="Museo 300" w:hAnsi="Museo 300"/>
          <w:sz w:val="16"/>
          <w:szCs w:val="16"/>
        </w:rPr>
      </w:pPr>
      <w:r w:rsidRPr="00E47D7C">
        <w:rPr>
          <w:rFonts w:ascii="Museo 300" w:hAnsi="Museo 300"/>
          <w:sz w:val="16"/>
          <w:szCs w:val="16"/>
        </w:rPr>
        <w:t xml:space="preserve">Conforme con el análisis efectuado en el presente informe, se establece que la cantidad de mil trescientos cuarenta y cuatro 36/100 dólares de los Estados Unidos de América (USD 1,344.36) IVA incluido, cobrados por la distribuidora EEO en concepto de ENR en el suministro del señor </w:t>
      </w:r>
      <w:r w:rsidR="00083163">
        <w:rPr>
          <w:rFonts w:ascii="Museo 300" w:hAnsi="Museo 300"/>
          <w:sz w:val="16"/>
          <w:szCs w:val="16"/>
        </w:rPr>
        <w:t>XXX</w:t>
      </w:r>
      <w:r w:rsidRPr="00E47D7C">
        <w:rPr>
          <w:rFonts w:ascii="Museo 300" w:hAnsi="Museo 300"/>
          <w:sz w:val="16"/>
          <w:szCs w:val="16"/>
        </w:rPr>
        <w:t xml:space="preserve"> debe de rectificarse.</w:t>
      </w:r>
    </w:p>
    <w:p w14:paraId="4BAB16C4" w14:textId="2F084556" w:rsidR="00562498" w:rsidRPr="00E47D7C" w:rsidRDefault="00E47D7C" w:rsidP="00E47D7C">
      <w:pPr>
        <w:pStyle w:val="Prrafodelista"/>
        <w:numPr>
          <w:ilvl w:val="0"/>
          <w:numId w:val="33"/>
        </w:numPr>
        <w:ind w:left="1418" w:right="708"/>
        <w:jc w:val="both"/>
        <w:rPr>
          <w:rFonts w:ascii="Museo 300" w:hAnsi="Museo 300"/>
          <w:sz w:val="16"/>
          <w:szCs w:val="16"/>
        </w:rPr>
      </w:pPr>
      <w:r w:rsidRPr="00E47D7C">
        <w:rPr>
          <w:rFonts w:ascii="Museo 300" w:hAnsi="Museo 300"/>
          <w:sz w:val="16"/>
          <w:szCs w:val="16"/>
        </w:rPr>
        <w:t>Se establece que el monto a recuperar por parte de EEO en concepto de energía no registrada, asciende a 2,201 kWh, equivalentes a quinientos veintinueve 52/100 dólares de los Estados Unidos de América (USD 529.52)</w:t>
      </w:r>
      <w:r w:rsidRPr="00E47D7C">
        <w:rPr>
          <w:rFonts w:ascii="Museo 300" w:hAnsi="Museo 300"/>
          <w:b/>
          <w:bCs/>
          <w:sz w:val="16"/>
          <w:szCs w:val="16"/>
        </w:rPr>
        <w:t xml:space="preserve"> </w:t>
      </w:r>
      <w:r w:rsidRPr="00E47D7C">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sz w:val="16"/>
          <w:szCs w:val="16"/>
        </w:rPr>
        <w:t xml:space="preserve"> </w:t>
      </w:r>
      <w:r w:rsidR="00562498" w:rsidRPr="00E47D7C">
        <w:rPr>
          <w:rFonts w:ascii="Museo 300" w:eastAsia="Arial" w:hAnsi="Museo 300"/>
          <w:color w:val="000000" w:themeColor="text1"/>
          <w:sz w:val="16"/>
          <w:szCs w:val="16"/>
        </w:rPr>
        <w:t>[…]</w:t>
      </w:r>
      <w:r w:rsidR="00914F6D" w:rsidRPr="00E47D7C">
        <w:rPr>
          <w:rFonts w:ascii="Museo 300" w:eastAsia="Arial" w:hAnsi="Museo 300"/>
          <w:color w:val="000000" w:themeColor="text1"/>
          <w:sz w:val="16"/>
          <w:szCs w:val="16"/>
        </w:rPr>
        <w:t>”.</w:t>
      </w:r>
    </w:p>
    <w:p w14:paraId="6B58B940" w14:textId="77777777" w:rsidR="00E47D7C" w:rsidRPr="00E47D7C" w:rsidRDefault="00E47D7C" w:rsidP="00E47D7C">
      <w:pPr>
        <w:pStyle w:val="Prrafodelista"/>
        <w:ind w:left="1418" w:right="708"/>
        <w:jc w:val="both"/>
        <w:rPr>
          <w:rFonts w:ascii="Museo 300" w:hAnsi="Museo 300"/>
          <w:sz w:val="16"/>
          <w:szCs w:val="16"/>
        </w:rPr>
      </w:pPr>
    </w:p>
    <w:p w14:paraId="00917B30" w14:textId="1D78084B" w:rsidR="00263E33" w:rsidRPr="006F491F" w:rsidRDefault="00263E33" w:rsidP="00E47D7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716843D8"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02408A">
        <w:rPr>
          <w:rFonts w:ascii="Museo Sans 300" w:hAnsi="Museo Sans 300"/>
          <w:sz w:val="20"/>
          <w:szCs w:val="20"/>
          <w:lang w:val="es-SV"/>
        </w:rPr>
        <w:t>0891</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2408A">
        <w:rPr>
          <w:rFonts w:ascii="Museo Sans 300" w:hAnsi="Museo Sans 300"/>
          <w:sz w:val="20"/>
          <w:szCs w:val="20"/>
          <w:lang w:val="es-SV"/>
        </w:rPr>
        <w:t>tres de</w:t>
      </w:r>
      <w:r w:rsidR="00510582">
        <w:rPr>
          <w:rFonts w:ascii="Museo Sans 300" w:hAnsi="Museo Sans 300"/>
          <w:sz w:val="20"/>
          <w:szCs w:val="20"/>
          <w:lang w:val="es-SV"/>
        </w:rPr>
        <w:t xml:space="preserve"> </w:t>
      </w:r>
      <w:r w:rsidR="00EF58E7">
        <w:rPr>
          <w:rFonts w:ascii="Museo Sans 300" w:hAnsi="Museo Sans 300"/>
          <w:sz w:val="20"/>
          <w:szCs w:val="20"/>
          <w:lang w:val="es-SV"/>
        </w:rPr>
        <w:t>mayo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FC200F">
        <w:rPr>
          <w:rFonts w:ascii="Museo Sans 300" w:hAnsi="Museo Sans 300"/>
          <w:sz w:val="20"/>
          <w:szCs w:val="20"/>
          <w:lang w:val="es-SV"/>
        </w:rPr>
        <w:t>al señor</w:t>
      </w:r>
      <w:r w:rsidR="004532D8">
        <w:rPr>
          <w:rFonts w:ascii="Museo Sans 300" w:hAnsi="Museo Sans 300"/>
          <w:sz w:val="20"/>
          <w:szCs w:val="20"/>
          <w:lang w:val="es-SV"/>
        </w:rPr>
        <w:t xml:space="preserve"> </w:t>
      </w:r>
      <w:r w:rsidR="00083163">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FC200F">
        <w:rPr>
          <w:rFonts w:ascii="Museo Sans 300" w:hAnsi="Museo Sans 300"/>
          <w:sz w:val="20"/>
          <w:szCs w:val="20"/>
          <w:lang w:val="es-SV"/>
        </w:rPr>
        <w:t>IT-0115-CAU-22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00AFCBBC"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02408A">
        <w:rPr>
          <w:rFonts w:ascii="Museo Sans 300" w:eastAsia="Times New Roman" w:hAnsi="Museo Sans 300" w:cs="Segoe UI"/>
          <w:sz w:val="20"/>
          <w:szCs w:val="20"/>
          <w:lang w:val="es-ES" w:eastAsia="es-ES"/>
        </w:rPr>
        <w:t xml:space="preserve"> distribuidora y al usuario los días once y doce </w:t>
      </w:r>
      <w:r w:rsidR="003E7ACE">
        <w:rPr>
          <w:rFonts w:ascii="Museo Sans 300" w:eastAsia="Times New Roman" w:hAnsi="Museo Sans 300" w:cs="Segoe UI"/>
          <w:sz w:val="20"/>
          <w:szCs w:val="20"/>
          <w:lang w:val="es-ES" w:eastAsia="es-ES"/>
        </w:rPr>
        <w:t xml:space="preserve">del mismo mes y </w:t>
      </w:r>
      <w:r w:rsidR="0002408A">
        <w:rPr>
          <w:rFonts w:ascii="Museo Sans 300" w:eastAsia="Times New Roman" w:hAnsi="Museo Sans 300" w:cs="Segoe UI"/>
          <w:sz w:val="20"/>
          <w:szCs w:val="20"/>
          <w:lang w:val="es-ES" w:eastAsia="es-ES"/>
        </w:rPr>
        <w:t>año, respectivamente</w:t>
      </w:r>
      <w:r w:rsidR="002339FB">
        <w:rPr>
          <w:rFonts w:ascii="Museo Sans 300" w:eastAsia="Times New Roman" w:hAnsi="Museo Sans 300" w:cs="Segoe UI"/>
          <w:sz w:val="20"/>
          <w:szCs w:val="20"/>
          <w:lang w:val="es-ES" w:eastAsia="es-ES"/>
        </w:rPr>
        <w:t>,</w:t>
      </w:r>
      <w:r w:rsidRPr="008809F7">
        <w:rPr>
          <w:rFonts w:ascii="Museo Sans 300" w:eastAsia="Times New Roman" w:hAnsi="Museo Sans 300" w:cs="Segoe UI"/>
          <w:sz w:val="20"/>
          <w:szCs w:val="20"/>
          <w:lang w:val="es-ES" w:eastAsia="es-ES"/>
        </w:rPr>
        <w:t xml:space="preserve"> por lo que el plazo finalizó</w:t>
      </w:r>
      <w:r w:rsidR="0002408A">
        <w:rPr>
          <w:rFonts w:ascii="Museo Sans 300" w:eastAsia="Times New Roman" w:hAnsi="Museo Sans 300" w:cs="Segoe UI"/>
          <w:sz w:val="20"/>
          <w:szCs w:val="20"/>
          <w:lang w:val="es-ES" w:eastAsia="es-ES"/>
        </w:rPr>
        <w:t>, en el mismo orden, los</w:t>
      </w:r>
      <w:r w:rsidR="002339FB">
        <w:rPr>
          <w:rFonts w:ascii="Museo Sans 300" w:eastAsia="Times New Roman" w:hAnsi="Museo Sans 300" w:cs="Segoe UI"/>
          <w:sz w:val="20"/>
          <w:szCs w:val="20"/>
          <w:lang w:val="es-ES" w:eastAsia="es-ES"/>
        </w:rPr>
        <w:t xml:space="preserve"> día</w:t>
      </w:r>
      <w:r w:rsidR="0002408A">
        <w:rPr>
          <w:rFonts w:ascii="Museo Sans 300" w:eastAsia="Times New Roman" w:hAnsi="Museo Sans 300" w:cs="Segoe UI"/>
          <w:sz w:val="20"/>
          <w:szCs w:val="20"/>
          <w:lang w:val="es-ES" w:eastAsia="es-ES"/>
        </w:rPr>
        <w:t>s</w:t>
      </w:r>
      <w:r w:rsidR="002339FB">
        <w:rPr>
          <w:rFonts w:ascii="Museo Sans 300" w:eastAsia="Times New Roman" w:hAnsi="Museo Sans 300" w:cs="Segoe UI"/>
          <w:sz w:val="20"/>
          <w:szCs w:val="20"/>
          <w:lang w:val="es-ES" w:eastAsia="es-ES"/>
        </w:rPr>
        <w:t xml:space="preserve"> </w:t>
      </w:r>
      <w:r w:rsidR="0002408A">
        <w:rPr>
          <w:rFonts w:ascii="Museo Sans 300" w:eastAsia="Times New Roman" w:hAnsi="Museo Sans 300" w:cs="Segoe UI"/>
          <w:sz w:val="20"/>
          <w:szCs w:val="20"/>
          <w:lang w:val="es-ES" w:eastAsia="es-ES"/>
        </w:rPr>
        <w:t>veinticinco y veintiséis</w:t>
      </w:r>
      <w:r w:rsidR="002339FB">
        <w:rPr>
          <w:rFonts w:ascii="Museo Sans 300" w:eastAsia="Times New Roman" w:hAnsi="Museo Sans 300" w:cs="Segoe UI"/>
          <w:sz w:val="20"/>
          <w:szCs w:val="20"/>
          <w:lang w:val="es-ES" w:eastAsia="es-ES"/>
        </w:rPr>
        <w:t xml:space="preserve"> del </w:t>
      </w:r>
      <w:r w:rsidR="0002408A">
        <w:rPr>
          <w:rFonts w:ascii="Museo Sans 300" w:eastAsia="Times New Roman" w:hAnsi="Museo Sans 300" w:cs="Segoe UI"/>
          <w:sz w:val="20"/>
          <w:szCs w:val="20"/>
          <w:lang w:val="es-ES" w:eastAsia="es-ES"/>
        </w:rPr>
        <w:t xml:space="preserve">mismo mes y </w:t>
      </w:r>
      <w:r w:rsidR="002339FB">
        <w:rPr>
          <w:rFonts w:ascii="Museo Sans 300" w:eastAsia="Times New Roman" w:hAnsi="Museo Sans 300" w:cs="Segoe UI"/>
          <w:sz w:val="20"/>
          <w:szCs w:val="20"/>
          <w:lang w:val="es-ES" w:eastAsia="es-ES"/>
        </w:rPr>
        <w:t>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365F8B06"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02408A">
        <w:rPr>
          <w:rFonts w:ascii="Museo Sans 300" w:hAnsi="Museo Sans 300"/>
          <w:sz w:val="20"/>
          <w:szCs w:val="20"/>
          <w:lang w:val="es-SV"/>
        </w:rPr>
        <w:t>veinticuatro</w:t>
      </w:r>
      <w:r w:rsidR="004B3414">
        <w:rPr>
          <w:rFonts w:ascii="Museo Sans 300" w:hAnsi="Museo Sans 300"/>
          <w:sz w:val="20"/>
          <w:szCs w:val="20"/>
          <w:lang w:val="es-SV"/>
        </w:rPr>
        <w:t xml:space="preserve"> de </w:t>
      </w:r>
      <w:r w:rsidR="0002408A">
        <w:rPr>
          <w:rFonts w:ascii="Museo Sans 300" w:hAnsi="Museo Sans 300"/>
          <w:sz w:val="20"/>
          <w:szCs w:val="20"/>
          <w:lang w:val="es-SV"/>
        </w:rPr>
        <w:t>mayo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02408A">
        <w:rPr>
          <w:rFonts w:ascii="Museo Sans 300" w:hAnsi="Museo Sans 300"/>
          <w:sz w:val="20"/>
          <w:szCs w:val="20"/>
        </w:rPr>
        <w:t>el señor</w:t>
      </w:r>
      <w:r w:rsidRPr="006C3CCA">
        <w:rPr>
          <w:rFonts w:ascii="Museo Sans 300" w:hAnsi="Museo Sans 300"/>
          <w:sz w:val="20"/>
          <w:szCs w:val="20"/>
        </w:rPr>
        <w:t xml:space="preserve"> </w:t>
      </w:r>
      <w:r w:rsidR="00083163">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91B8A91"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09FC93F" w14:textId="77777777" w:rsidR="00CA7ECC" w:rsidRPr="00510582" w:rsidRDefault="00CA7ECC" w:rsidP="00CA7ECC">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BB8E51E" w14:textId="77777777" w:rsidR="00942782" w:rsidRDefault="00942782" w:rsidP="00BD38EB">
      <w:pPr>
        <w:autoSpaceDE w:val="0"/>
        <w:spacing w:after="0" w:line="240" w:lineRule="auto"/>
        <w:ind w:left="426"/>
        <w:jc w:val="both"/>
        <w:rPr>
          <w:rFonts w:ascii="Museo Sans 500" w:hAnsi="Museo Sans 500"/>
          <w:b/>
          <w:bCs/>
          <w:sz w:val="20"/>
          <w:szCs w:val="20"/>
          <w:lang w:eastAsia="es-SV"/>
        </w:rPr>
      </w:pPr>
    </w:p>
    <w:p w14:paraId="1AC9862A" w14:textId="564E0F9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4F3A762E"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lastRenderedPageBreak/>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2A6D84A6"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6869617" w14:textId="77777777" w:rsidR="002339FB" w:rsidRDefault="002339FB"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7B335487"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0812CADD" w14:textId="77777777" w:rsidR="00942782" w:rsidRDefault="0094278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584271C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277D2364"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6C37FFC" w14:textId="1511930F" w:rsidR="00942782" w:rsidRDefault="0094278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46349A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8316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A01BB1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FC200F">
        <w:rPr>
          <w:rFonts w:ascii="Museo Sans 300" w:hAnsi="Museo Sans 300" w:cs="Times New Roman"/>
          <w:sz w:val="20"/>
          <w:szCs w:val="20"/>
        </w:rPr>
        <w:t>IT-0115-CAU-22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5E1FDC7" w14:textId="33567F53" w:rsidR="008C2AE1" w:rsidRPr="008C2AE1" w:rsidRDefault="00C34300" w:rsidP="008C2AE1">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2722268"/>
      <w:r w:rsidR="00752E4C" w:rsidRPr="00752E4C">
        <w:rPr>
          <w:rFonts w:ascii="Museo 300" w:eastAsia="Arial" w:hAnsi="Museo 300" w:cs="Cambria Math"/>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w:t>
      </w:r>
      <w:r w:rsidR="00752E4C" w:rsidRPr="00752E4C">
        <w:rPr>
          <w:rFonts w:ascii="Museo 300" w:eastAsia="Arial" w:hAnsi="Museo 300" w:cs="Cambria Math"/>
          <w:color w:val="000000"/>
          <w:sz w:val="16"/>
          <w:szCs w:val="16"/>
          <w:lang w:val="es-ES"/>
        </w:rPr>
        <w:lastRenderedPageBreak/>
        <w:t>18 de septiembre del año 2021, detallando el incumplimiento a las condiciones contractuales, debido a la instalación de una línea directa conectada en fase de la acometida del servicio eléctrico y antes de medición, con la finalidad de impedir el correcto registro de la energía consumida en el suministro bajo estudio</w:t>
      </w:r>
      <w:r w:rsidR="008C2AE1" w:rsidRPr="008C2AE1">
        <w:rPr>
          <w:rFonts w:ascii="Museo 300" w:hAnsi="Museo 300"/>
          <w:sz w:val="16"/>
          <w:szCs w:val="16"/>
        </w:rPr>
        <w:t xml:space="preserve"> </w:t>
      </w:r>
      <w:r w:rsidR="008C2AE1">
        <w:rPr>
          <w:rFonts w:ascii="Museo 300" w:hAnsi="Museo 300"/>
          <w:sz w:val="16"/>
          <w:szCs w:val="16"/>
        </w:rPr>
        <w:t>(…)</w:t>
      </w:r>
      <w:r w:rsidR="00752E4C">
        <w:rPr>
          <w:rFonts w:ascii="Museo 300" w:hAnsi="Museo 300"/>
          <w:sz w:val="16"/>
          <w:szCs w:val="16"/>
        </w:rPr>
        <w:t>.</w:t>
      </w:r>
    </w:p>
    <w:p w14:paraId="4DC82805" w14:textId="04A37041" w:rsidR="00C34300" w:rsidRPr="00AB0616" w:rsidRDefault="00752E4C" w:rsidP="00AB0616">
      <w:pPr>
        <w:tabs>
          <w:tab w:val="left" w:pos="993"/>
          <w:tab w:val="left" w:pos="9072"/>
        </w:tabs>
        <w:spacing w:line="240" w:lineRule="auto"/>
        <w:ind w:left="993" w:right="709"/>
        <w:jc w:val="both"/>
        <w:rPr>
          <w:rFonts w:ascii="Museo 300" w:hAnsi="Museo 300"/>
          <w:sz w:val="16"/>
          <w:szCs w:val="16"/>
        </w:rPr>
      </w:pPr>
      <w:r w:rsidRPr="00752E4C">
        <w:rPr>
          <w:rFonts w:ascii="Museo 300" w:hAnsi="Museo 300"/>
          <w:sz w:val="16"/>
          <w:szCs w:val="16"/>
          <w:lang w:val="es-ES"/>
        </w:rPr>
        <w:t xml:space="preserve">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w:t>
      </w:r>
      <w:r w:rsidR="00681271">
        <w:rPr>
          <w:rFonts w:ascii="Museo 300" w:hAnsi="Museo 300"/>
          <w:sz w:val="16"/>
          <w:szCs w:val="16"/>
          <w:lang w:val="es-ES"/>
        </w:rPr>
        <w:t>usuario</w:t>
      </w:r>
      <w:r w:rsidRPr="00752E4C">
        <w:rPr>
          <w:rFonts w:ascii="Museo 300" w:hAnsi="Museo 300"/>
          <w:sz w:val="16"/>
          <w:szCs w:val="16"/>
          <w:lang w:val="es-ES"/>
        </w:rPr>
        <w:t>, de lo establecido en los Términos y Condiciones Generales al Consumidor Final correspondiente al año 2021</w:t>
      </w:r>
      <w:bookmarkEnd w:id="2"/>
      <w:r>
        <w:rPr>
          <w:rFonts w:ascii="Museo 300" w:hAnsi="Museo 3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6CB0DCA9"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w:t>
      </w:r>
      <w:r w:rsidR="005D02D5" w:rsidRPr="00B43803">
        <w:rPr>
          <w:rFonts w:ascii="Museo Sans 300" w:hAnsi="Museo Sans 300" w:cs="Segoe UI"/>
          <w:sz w:val="20"/>
          <w:szCs w:val="20"/>
          <w:lang w:eastAsia="es-MX"/>
        </w:rPr>
        <w:t>el señor</w:t>
      </w:r>
      <w:r w:rsidRPr="00B43803">
        <w:rPr>
          <w:rFonts w:ascii="Museo Sans 300" w:hAnsi="Museo Sans 300" w:cs="Segoe UI"/>
          <w:sz w:val="20"/>
          <w:szCs w:val="20"/>
          <w:lang w:eastAsia="es-MX"/>
        </w:rPr>
        <w:t xml:space="preserve"> </w:t>
      </w:r>
      <w:r w:rsidR="00083163">
        <w:rPr>
          <w:rFonts w:ascii="Museo Sans 300" w:hAnsi="Museo Sans 300" w:cs="Segoe UI"/>
          <w:sz w:val="20"/>
          <w:szCs w:val="20"/>
          <w:lang w:eastAsia="es-MX"/>
        </w:rPr>
        <w:t>XXX</w:t>
      </w:r>
      <w:r w:rsidR="00942782">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4700B452" w14:textId="3009CCE9" w:rsidR="00AB0616" w:rsidRDefault="000F2567" w:rsidP="00AB0616">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N.° </w:t>
      </w:r>
      <w:r w:rsidR="00FC200F">
        <w:rPr>
          <w:rFonts w:ascii="Museo Sans 300" w:hAnsi="Museo Sans 300"/>
          <w:sz w:val="20"/>
          <w:szCs w:val="20"/>
        </w:rPr>
        <w:t>IT-0115-CAU-22</w:t>
      </w:r>
      <w:r w:rsidR="00AB0616">
        <w:rPr>
          <w:rFonts w:ascii="Museo Sans 300" w:hAnsi="Museo Sans 300" w:cs="Segoe UI"/>
          <w:sz w:val="20"/>
          <w:szCs w:val="20"/>
          <w:lang w:eastAsia="es-MX"/>
        </w:rPr>
        <w:t xml:space="preserve"> </w:t>
      </w:r>
      <w:r w:rsidR="00AB0616" w:rsidRPr="004F78CE">
        <w:rPr>
          <w:rFonts w:ascii="Museo Sans 300" w:hAnsi="Museo Sans 300" w:cs="Segoe UI"/>
          <w:sz w:val="20"/>
          <w:szCs w:val="20"/>
          <w:lang w:eastAsia="es-MX"/>
        </w:rPr>
        <w:t>que existió una condición irregular consistente en la conexión de línea directa conectada antes del equipo de medición, con el fin de consumir energía que no era registrada por el medidor.</w:t>
      </w:r>
    </w:p>
    <w:p w14:paraId="5CB134BF" w14:textId="77777777" w:rsidR="00AB0616" w:rsidRPr="00C24FB1" w:rsidRDefault="00AB0616" w:rsidP="001409C3">
      <w:pPr>
        <w:spacing w:after="0" w:line="240" w:lineRule="auto"/>
        <w:ind w:left="420"/>
        <w:jc w:val="both"/>
        <w:rPr>
          <w:rFonts w:ascii="Museo Sans 300" w:hAnsi="Museo Sans 300"/>
          <w:color w:val="000000"/>
          <w:sz w:val="20"/>
          <w:szCs w:val="20"/>
          <w:shd w:val="clear" w:color="auto" w:fill="FFFFFF"/>
        </w:rPr>
      </w:pPr>
    </w:p>
    <w:p w14:paraId="5C452580" w14:textId="70AD63D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A383488" w14:textId="7449123D" w:rsidR="0010531A" w:rsidRDefault="0010531A" w:rsidP="0010531A">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w:t>
      </w:r>
      <w:r>
        <w:rPr>
          <w:rFonts w:ascii="Museo Sans 300" w:eastAsia="Times New Roman" w:hAnsi="Museo Sans 300" w:cs="Calibri"/>
          <w:color w:val="000000"/>
          <w:sz w:val="20"/>
          <w:szCs w:val="20"/>
          <w:bdr w:val="none" w:sz="0" w:space="0" w:color="auto" w:frame="1"/>
          <w:lang w:eastAsia="es-SV"/>
        </w:rPr>
        <w:t>instantánea</w:t>
      </w:r>
      <w:r w:rsidRPr="006D4231">
        <w:rPr>
          <w:rFonts w:ascii="Museo Sans 300" w:eastAsia="Times New Roman" w:hAnsi="Museo Sans 300" w:cs="Calibri"/>
          <w:color w:val="000000"/>
          <w:sz w:val="20"/>
          <w:szCs w:val="20"/>
          <w:bdr w:val="none" w:sz="0" w:space="0" w:color="auto" w:frame="1"/>
          <w:lang w:eastAsia="es-SV"/>
        </w:rPr>
        <w:t xml:space="preserve"> medida en la línea directa, debido a que </w:t>
      </w:r>
      <w:r w:rsidR="0067782D" w:rsidRPr="006D4231">
        <w:rPr>
          <w:rFonts w:ascii="Museo Sans 300" w:eastAsia="Times New Roman" w:hAnsi="Museo Sans 300" w:cs="Calibri"/>
          <w:color w:val="000000"/>
          <w:sz w:val="20"/>
          <w:szCs w:val="20"/>
          <w:bdr w:val="none" w:sz="0" w:space="0" w:color="auto" w:frame="1"/>
          <w:lang w:eastAsia="es-SV"/>
        </w:rPr>
        <w:t>el promedio no puede considerarse un consumo real del suministro</w:t>
      </w:r>
      <w:r w:rsidR="0067782D">
        <w:rPr>
          <w:rFonts w:ascii="Museo Sans 300" w:eastAsia="Times New Roman" w:hAnsi="Museo Sans 300" w:cs="Calibri"/>
          <w:color w:val="000000"/>
          <w:sz w:val="20"/>
          <w:szCs w:val="20"/>
          <w:bdr w:val="none" w:sz="0" w:space="0" w:color="auto" w:frame="1"/>
          <w:lang w:eastAsia="es-SV"/>
        </w:rPr>
        <w:t xml:space="preserve"> por las razones siguientes: a) </w:t>
      </w:r>
      <w:r w:rsidRPr="006D4231">
        <w:rPr>
          <w:rFonts w:ascii="Museo Sans 300" w:eastAsia="Times New Roman" w:hAnsi="Museo Sans 300" w:cs="Calibri"/>
          <w:color w:val="000000"/>
          <w:sz w:val="20"/>
          <w:szCs w:val="20"/>
          <w:bdr w:val="none" w:sz="0" w:space="0" w:color="auto" w:frame="1"/>
          <w:lang w:eastAsia="es-SV"/>
        </w:rPr>
        <w:t xml:space="preserve">no guarda relación con ningún consumo en el suministro a lo largo del periodo comprendido entre el mes de </w:t>
      </w:r>
      <w:r w:rsidR="00B51FEB">
        <w:rPr>
          <w:rFonts w:ascii="Museo Sans 300" w:eastAsia="Times New Roman" w:hAnsi="Museo Sans 300" w:cs="Calibri"/>
          <w:color w:val="000000"/>
          <w:sz w:val="20"/>
          <w:szCs w:val="20"/>
          <w:bdr w:val="none" w:sz="0" w:space="0" w:color="auto" w:frame="1"/>
          <w:lang w:eastAsia="es-SV"/>
        </w:rPr>
        <w:t>septiembre</w:t>
      </w:r>
      <w:r>
        <w:rPr>
          <w:rFonts w:ascii="Museo Sans 300" w:eastAsia="Times New Roman" w:hAnsi="Museo Sans 300" w:cs="Calibri"/>
          <w:color w:val="000000"/>
          <w:sz w:val="20"/>
          <w:szCs w:val="20"/>
          <w:bdr w:val="none" w:sz="0" w:space="0" w:color="auto" w:frame="1"/>
          <w:lang w:eastAsia="es-SV"/>
        </w:rPr>
        <w:t xml:space="preserve"> del año 2020</w:t>
      </w:r>
      <w:r w:rsidRPr="006D4231">
        <w:rPr>
          <w:rFonts w:ascii="Museo Sans 300" w:eastAsia="Times New Roman" w:hAnsi="Museo Sans 300" w:cs="Calibri"/>
          <w:color w:val="000000"/>
          <w:sz w:val="20"/>
          <w:szCs w:val="20"/>
          <w:bdr w:val="none" w:sz="0" w:space="0" w:color="auto" w:frame="1"/>
          <w:lang w:eastAsia="es-SV"/>
        </w:rPr>
        <w:t xml:space="preserve"> hasta el mes de </w:t>
      </w:r>
      <w:r>
        <w:rPr>
          <w:rFonts w:ascii="Museo Sans 300" w:eastAsia="Times New Roman" w:hAnsi="Museo Sans 300" w:cs="Calibri"/>
          <w:color w:val="000000"/>
          <w:sz w:val="20"/>
          <w:szCs w:val="20"/>
          <w:bdr w:val="none" w:sz="0" w:space="0" w:color="auto" w:frame="1"/>
          <w:lang w:eastAsia="es-SV"/>
        </w:rPr>
        <w:t>abril del presente año</w:t>
      </w:r>
      <w:r w:rsidR="0067782D">
        <w:rPr>
          <w:rFonts w:ascii="Museo Sans 300" w:eastAsia="Times New Roman" w:hAnsi="Museo Sans 300" w:cs="Calibri"/>
          <w:color w:val="000000"/>
          <w:sz w:val="20"/>
          <w:szCs w:val="20"/>
          <w:bdr w:val="none" w:sz="0" w:space="0" w:color="auto" w:frame="1"/>
          <w:lang w:eastAsia="es-SV"/>
        </w:rPr>
        <w:t>; b)</w:t>
      </w:r>
      <w:r w:rsidR="00892C9B">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n</w:t>
      </w:r>
      <w:r w:rsidR="0067782D">
        <w:rPr>
          <w:rFonts w:ascii="Museo Sans 300" w:eastAsia="Times New Roman" w:hAnsi="Museo Sans 300" w:cs="Calibri"/>
          <w:color w:val="000000"/>
          <w:sz w:val="20"/>
          <w:szCs w:val="20"/>
          <w:bdr w:val="none" w:sz="0" w:space="0" w:color="auto" w:frame="1"/>
          <w:lang w:eastAsia="es-SV"/>
        </w:rPr>
        <w:t>o</w:t>
      </w:r>
      <w:r>
        <w:rPr>
          <w:rFonts w:ascii="Museo Sans 300" w:eastAsia="Times New Roman" w:hAnsi="Museo Sans 300" w:cs="Calibri"/>
          <w:color w:val="000000"/>
          <w:sz w:val="20"/>
          <w:szCs w:val="20"/>
          <w:bdr w:val="none" w:sz="0" w:space="0" w:color="auto" w:frame="1"/>
          <w:lang w:eastAsia="es-SV"/>
        </w:rPr>
        <w:t xml:space="preserve"> es congruente  con el censo de carga efectuado por el CAU</w:t>
      </w:r>
      <w:r w:rsidR="001A2688">
        <w:rPr>
          <w:rFonts w:ascii="Museo Sans 300" w:eastAsia="Times New Roman" w:hAnsi="Museo Sans 300" w:cs="Calibri"/>
          <w:color w:val="000000"/>
          <w:sz w:val="20"/>
          <w:szCs w:val="20"/>
          <w:bdr w:val="none" w:sz="0" w:space="0" w:color="auto" w:frame="1"/>
          <w:lang w:eastAsia="es-SV"/>
        </w:rPr>
        <w:t xml:space="preserve">; y c) </w:t>
      </w:r>
      <w:r w:rsidR="002F70F7">
        <w:rPr>
          <w:rFonts w:ascii="Museo Sans 300" w:eastAsia="Times New Roman" w:hAnsi="Museo Sans 300" w:cs="Calibri"/>
          <w:color w:val="000000"/>
          <w:sz w:val="20"/>
          <w:szCs w:val="20"/>
          <w:bdr w:val="none" w:sz="0" w:space="0" w:color="auto" w:frame="1"/>
          <w:lang w:eastAsia="es-SV"/>
        </w:rPr>
        <w:t>no</w:t>
      </w:r>
      <w:r w:rsidR="000709B5">
        <w:rPr>
          <w:rFonts w:ascii="Museo Sans 300" w:eastAsia="Times New Roman" w:hAnsi="Museo Sans 300" w:cs="Calibri"/>
          <w:color w:val="000000"/>
          <w:sz w:val="20"/>
          <w:szCs w:val="20"/>
          <w:bdr w:val="none" w:sz="0" w:space="0" w:color="auto" w:frame="1"/>
          <w:lang w:eastAsia="es-SV"/>
        </w:rPr>
        <w:t xml:space="preserve"> se utilizara la constante de 12 horas debido a que n</w:t>
      </w:r>
      <w:r w:rsidR="00593006">
        <w:rPr>
          <w:rFonts w:ascii="Museo Sans 300" w:eastAsia="Times New Roman" w:hAnsi="Museo Sans 300" w:cs="Calibri"/>
          <w:color w:val="000000"/>
          <w:sz w:val="20"/>
          <w:szCs w:val="20"/>
          <w:bdr w:val="none" w:sz="0" w:space="0" w:color="auto" w:frame="1"/>
          <w:lang w:eastAsia="es-SV"/>
        </w:rPr>
        <w:t>o</w:t>
      </w:r>
      <w:r w:rsidR="002F70F7">
        <w:rPr>
          <w:rFonts w:ascii="Museo Sans 300" w:eastAsia="Times New Roman" w:hAnsi="Museo Sans 300" w:cs="Calibri"/>
          <w:color w:val="000000"/>
          <w:sz w:val="20"/>
          <w:szCs w:val="20"/>
          <w:bdr w:val="none" w:sz="0" w:space="0" w:color="auto" w:frame="1"/>
          <w:lang w:eastAsia="es-SV"/>
        </w:rPr>
        <w:t xml:space="preserve"> determinó</w:t>
      </w:r>
      <w:r w:rsidR="00593006">
        <w:rPr>
          <w:rFonts w:ascii="Museo Sans 300" w:eastAsia="Times New Roman" w:hAnsi="Museo Sans 300" w:cs="Calibri"/>
          <w:color w:val="000000"/>
          <w:sz w:val="20"/>
          <w:szCs w:val="20"/>
          <w:bdr w:val="none" w:sz="0" w:space="0" w:color="auto" w:frame="1"/>
          <w:lang w:eastAsia="es-SV"/>
        </w:rPr>
        <w:t xml:space="preserve"> que tipo de</w:t>
      </w:r>
      <w:r w:rsidR="002F70F7">
        <w:rPr>
          <w:rFonts w:ascii="Museo Sans 300" w:eastAsia="Times New Roman" w:hAnsi="Museo Sans 300" w:cs="Calibri"/>
          <w:color w:val="000000"/>
          <w:sz w:val="20"/>
          <w:szCs w:val="20"/>
          <w:bdr w:val="none" w:sz="0" w:space="0" w:color="auto" w:frame="1"/>
          <w:lang w:eastAsia="es-SV"/>
        </w:rPr>
        <w:t xml:space="preserve"> equipos</w:t>
      </w:r>
      <w:r w:rsidR="001111F6">
        <w:rPr>
          <w:rFonts w:ascii="Museo Sans 300" w:eastAsia="Times New Roman" w:hAnsi="Museo Sans 300" w:cs="Calibri"/>
          <w:color w:val="000000"/>
          <w:sz w:val="20"/>
          <w:szCs w:val="20"/>
          <w:bdr w:val="none" w:sz="0" w:space="0" w:color="auto" w:frame="1"/>
          <w:lang w:eastAsia="es-SV"/>
        </w:rPr>
        <w:t xml:space="preserve"> estaban conectados en el inmueble</w:t>
      </w:r>
      <w:r w:rsidR="005327DD">
        <w:rPr>
          <w:rFonts w:ascii="Museo Sans 300" w:eastAsia="Times New Roman" w:hAnsi="Museo Sans 300" w:cs="Calibri"/>
          <w:color w:val="000000"/>
          <w:sz w:val="20"/>
          <w:szCs w:val="20"/>
          <w:bdr w:val="none" w:sz="0" w:space="0" w:color="auto" w:frame="1"/>
          <w:lang w:eastAsia="es-SV"/>
        </w:rPr>
        <w:t>.</w:t>
      </w:r>
      <w:r w:rsidR="001111F6">
        <w:rPr>
          <w:rFonts w:ascii="Museo Sans 300" w:eastAsia="Times New Roman" w:hAnsi="Museo Sans 300" w:cs="Calibri"/>
          <w:color w:val="000000"/>
          <w:sz w:val="20"/>
          <w:szCs w:val="20"/>
          <w:bdr w:val="none" w:sz="0" w:space="0" w:color="auto" w:frame="1"/>
          <w:lang w:eastAsia="es-SV"/>
        </w:rPr>
        <w:t xml:space="preserve"> </w:t>
      </w:r>
    </w:p>
    <w:p w14:paraId="5C799832" w14:textId="77777777" w:rsidR="0010531A" w:rsidRDefault="0010531A" w:rsidP="0010531A">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33BAD2EC" w14:textId="0710EE57" w:rsidR="001147D9" w:rsidRPr="00F17972" w:rsidRDefault="001147D9" w:rsidP="001147D9">
      <w:pPr>
        <w:spacing w:after="0" w:line="240" w:lineRule="auto"/>
        <w:ind w:left="420"/>
        <w:jc w:val="both"/>
        <w:rPr>
          <w:rFonts w:ascii="Museo Sans 300" w:hAnsi="Museo Sans 300"/>
          <w:sz w:val="20"/>
          <w:szCs w:val="20"/>
        </w:rPr>
      </w:pPr>
      <w:r w:rsidRPr="00F17972">
        <w:rPr>
          <w:rFonts w:ascii="Museo Sans 300" w:hAnsi="Museo Sans 300"/>
          <w:sz w:val="20"/>
          <w:szCs w:val="20"/>
        </w:rPr>
        <w:t xml:space="preserve">Por ello, el CAU realizó un nuevo cálculo basado en el historial </w:t>
      </w:r>
      <w:r w:rsidR="00E01D69">
        <w:rPr>
          <w:rFonts w:ascii="Museo Sans 300" w:hAnsi="Museo Sans 300"/>
          <w:sz w:val="20"/>
          <w:szCs w:val="20"/>
        </w:rPr>
        <w:t>reciente</w:t>
      </w:r>
      <w:r w:rsidR="00763341">
        <w:rPr>
          <w:rFonts w:ascii="Museo Sans 300" w:hAnsi="Museo Sans 300"/>
          <w:sz w:val="20"/>
          <w:szCs w:val="20"/>
        </w:rPr>
        <w:t xml:space="preserve"> de registros mensuales </w:t>
      </w:r>
      <w:r w:rsidRPr="00F17972">
        <w:rPr>
          <w:rFonts w:ascii="Museo Sans 300" w:hAnsi="Museo Sans 300"/>
          <w:sz w:val="20"/>
          <w:szCs w:val="20"/>
        </w:rPr>
        <w:t xml:space="preserve">de consumo, utilizando los criterios siguientes: </w:t>
      </w:r>
    </w:p>
    <w:p w14:paraId="7FF3DAA1" w14:textId="77777777" w:rsidR="003058E8" w:rsidRDefault="003058E8" w:rsidP="006C0716">
      <w:pPr>
        <w:spacing w:after="0" w:line="240" w:lineRule="auto"/>
        <w:jc w:val="both"/>
        <w:rPr>
          <w:rFonts w:ascii="Museo Sans 300" w:hAnsi="Museo Sans 300"/>
          <w:sz w:val="20"/>
          <w:szCs w:val="20"/>
        </w:rPr>
      </w:pPr>
    </w:p>
    <w:p w14:paraId="27F497B9" w14:textId="2C3530C8" w:rsidR="001147D9" w:rsidRDefault="001147D9" w:rsidP="001147D9">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w:t>
      </w:r>
      <w:r>
        <w:rPr>
          <w:rFonts w:ascii="Museo Sans 300" w:eastAsia="Times New Roman" w:hAnsi="Museo Sans 300" w:cs="Times New Roman"/>
          <w:sz w:val="20"/>
          <w:szCs w:val="20"/>
          <w:lang w:val="es-ES" w:eastAsia="es-ES"/>
        </w:rPr>
        <w:t>consumo registrado</w:t>
      </w:r>
      <w:r w:rsidR="00B51FEB">
        <w:rPr>
          <w:rFonts w:ascii="Museo Sans 300" w:eastAsia="Times New Roman" w:hAnsi="Museo Sans 300" w:cs="Times New Roman"/>
          <w:sz w:val="20"/>
          <w:szCs w:val="20"/>
          <w:lang w:val="es-ES" w:eastAsia="es-ES"/>
        </w:rPr>
        <w:t xml:space="preserve"> posterior a la normalización del suministro</w:t>
      </w:r>
      <w:r w:rsidR="009A7FCE">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correspondiente a</w:t>
      </w:r>
      <w:r w:rsidR="00B51ABF">
        <w:rPr>
          <w:rFonts w:ascii="Museo Sans 300" w:eastAsia="Times New Roman" w:hAnsi="Museo Sans 300" w:cs="Times New Roman"/>
          <w:sz w:val="20"/>
          <w:szCs w:val="20"/>
          <w:lang w:val="es-ES" w:eastAsia="es-ES"/>
        </w:rPr>
        <w:t>l</w:t>
      </w:r>
      <w:r>
        <w:rPr>
          <w:rFonts w:ascii="Museo Sans 300" w:eastAsia="Times New Roman" w:hAnsi="Museo Sans 300" w:cs="Times New Roman"/>
          <w:sz w:val="20"/>
          <w:szCs w:val="20"/>
          <w:lang w:val="es-ES" w:eastAsia="es-ES"/>
        </w:rPr>
        <w:t xml:space="preserve"> </w:t>
      </w:r>
      <w:r w:rsidR="00B51FEB">
        <w:rPr>
          <w:rFonts w:ascii="Museo Sans 300" w:eastAsia="Times New Roman" w:hAnsi="Museo Sans 300" w:cs="Times New Roman"/>
          <w:sz w:val="20"/>
          <w:szCs w:val="20"/>
          <w:lang w:val="es-ES" w:eastAsia="es-ES"/>
        </w:rPr>
        <w:t xml:space="preserve">promedio obtenido </w:t>
      </w:r>
      <w:r w:rsidR="0034532A">
        <w:rPr>
          <w:rFonts w:ascii="Museo Sans 300" w:eastAsia="Times New Roman" w:hAnsi="Museo Sans 300" w:cs="Times New Roman"/>
          <w:sz w:val="20"/>
          <w:szCs w:val="20"/>
          <w:lang w:val="es-ES" w:eastAsia="es-ES"/>
        </w:rPr>
        <w:t xml:space="preserve">del mes de </w:t>
      </w:r>
      <w:r w:rsidR="00B51FEB">
        <w:rPr>
          <w:rFonts w:ascii="Museo Sans 300" w:eastAsia="Times New Roman" w:hAnsi="Museo Sans 300" w:cs="Times New Roman"/>
          <w:sz w:val="20"/>
          <w:szCs w:val="20"/>
          <w:lang w:val="es-ES" w:eastAsia="es-ES"/>
        </w:rPr>
        <w:t xml:space="preserve">diciembre del 2021 </w:t>
      </w:r>
      <w:r w:rsidR="0034532A">
        <w:rPr>
          <w:rFonts w:ascii="Museo Sans 300" w:eastAsia="Times New Roman" w:hAnsi="Museo Sans 300" w:cs="Times New Roman"/>
          <w:sz w:val="20"/>
          <w:szCs w:val="20"/>
          <w:lang w:val="es-ES" w:eastAsia="es-ES"/>
        </w:rPr>
        <w:t xml:space="preserve">y </w:t>
      </w:r>
      <w:r w:rsidR="00FA6BC9">
        <w:rPr>
          <w:rFonts w:ascii="Museo Sans 300" w:eastAsia="Times New Roman" w:hAnsi="Museo Sans 300" w:cs="Times New Roman"/>
          <w:sz w:val="20"/>
          <w:szCs w:val="20"/>
          <w:lang w:val="es-ES" w:eastAsia="es-ES"/>
        </w:rPr>
        <w:t>enero del</w:t>
      </w:r>
      <w:r w:rsidR="00B51ABF">
        <w:rPr>
          <w:rFonts w:ascii="Museo Sans 300" w:eastAsia="Times New Roman" w:hAnsi="Museo Sans 300" w:cs="Times New Roman"/>
          <w:sz w:val="20"/>
          <w:szCs w:val="20"/>
          <w:lang w:val="es-ES" w:eastAsia="es-ES"/>
        </w:rPr>
        <w:t xml:space="preserve"> presente año</w:t>
      </w:r>
      <w:r w:rsidR="00ED1D93">
        <w:rPr>
          <w:rFonts w:ascii="Museo Sans 300" w:eastAsia="Times New Roman" w:hAnsi="Museo Sans 300" w:cs="Times New Roman"/>
          <w:sz w:val="20"/>
          <w:szCs w:val="20"/>
          <w:lang w:val="es-ES" w:eastAsia="es-ES"/>
        </w:rPr>
        <w:t xml:space="preserve"> equivalente a 450 kWh</w:t>
      </w:r>
      <w:r w:rsidR="00B51ABF">
        <w:rPr>
          <w:rFonts w:ascii="Museo Sans 300" w:eastAsia="Times New Roman" w:hAnsi="Museo Sans 300" w:cs="Times New Roman"/>
          <w:sz w:val="20"/>
          <w:szCs w:val="20"/>
          <w:lang w:val="es-ES" w:eastAsia="es-ES"/>
        </w:rPr>
        <w:t>.</w:t>
      </w:r>
    </w:p>
    <w:p w14:paraId="3CCA1887" w14:textId="77777777" w:rsidR="00ED1D93" w:rsidRPr="00F17972" w:rsidRDefault="00ED1D93" w:rsidP="00ED1D93">
      <w:pPr>
        <w:autoSpaceDE w:val="0"/>
        <w:spacing w:after="0" w:line="240" w:lineRule="auto"/>
        <w:ind w:left="993"/>
        <w:jc w:val="both"/>
        <w:rPr>
          <w:rFonts w:ascii="Museo Sans 300" w:eastAsia="Times New Roman" w:hAnsi="Museo Sans 300" w:cs="Times New Roman"/>
          <w:sz w:val="20"/>
          <w:szCs w:val="20"/>
          <w:lang w:val="es-ES" w:eastAsia="es-ES"/>
        </w:rPr>
      </w:pPr>
    </w:p>
    <w:p w14:paraId="01F04D1D" w14:textId="4E3A15BC" w:rsidR="00B51ABF" w:rsidRDefault="001147D9" w:rsidP="009B6F7D">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ED1D93">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ED1D93" w:rsidRPr="00ED1D93">
        <w:rPr>
          <w:rFonts w:ascii="Museo Sans 300" w:eastAsia="Times New Roman" w:hAnsi="Museo Sans 300" w:cs="Times New Roman"/>
          <w:sz w:val="20"/>
          <w:szCs w:val="20"/>
          <w:lang w:val="es-ES" w:eastAsia="es-ES"/>
        </w:rPr>
        <w:t>22 de marzo al</w:t>
      </w:r>
      <w:r w:rsidRPr="00ED1D93">
        <w:rPr>
          <w:rFonts w:ascii="Museo Sans 300" w:eastAsia="Times New Roman" w:hAnsi="Museo Sans 300" w:cs="Times New Roman"/>
          <w:sz w:val="20"/>
          <w:szCs w:val="20"/>
          <w:lang w:val="es-ES" w:eastAsia="es-ES"/>
        </w:rPr>
        <w:t xml:space="preserve"> </w:t>
      </w:r>
      <w:r w:rsidR="00ED1D93" w:rsidRPr="00ED1D93">
        <w:rPr>
          <w:rFonts w:ascii="Museo Sans 300" w:eastAsia="Times New Roman" w:hAnsi="Museo Sans 300" w:cs="Times New Roman"/>
          <w:sz w:val="20"/>
          <w:szCs w:val="20"/>
          <w:lang w:val="es-ES" w:eastAsia="es-ES"/>
        </w:rPr>
        <w:t>18 de septiembre de 2021</w:t>
      </w:r>
      <w:r w:rsidRPr="00ED1D93">
        <w:rPr>
          <w:rFonts w:ascii="Museo Sans 300" w:eastAsia="Times New Roman" w:hAnsi="Museo Sans 300" w:cs="Times New Roman"/>
          <w:sz w:val="20"/>
          <w:szCs w:val="20"/>
          <w:lang w:val="es-ES" w:eastAsia="es-ES"/>
        </w:rPr>
        <w:t>.</w:t>
      </w:r>
      <w:r w:rsidR="00B51ABF" w:rsidRPr="00ED1D93">
        <w:rPr>
          <w:rFonts w:ascii="Museo Sans 300" w:eastAsia="Times New Roman" w:hAnsi="Museo Sans 300" w:cs="Times New Roman"/>
          <w:sz w:val="20"/>
          <w:szCs w:val="20"/>
          <w:lang w:val="es-ES" w:eastAsia="es-ES"/>
        </w:rPr>
        <w:t xml:space="preserve"> </w:t>
      </w:r>
    </w:p>
    <w:p w14:paraId="07D91CD0" w14:textId="77777777" w:rsidR="00ED1D93" w:rsidRDefault="00ED1D93" w:rsidP="00ED1D93">
      <w:pPr>
        <w:pStyle w:val="Prrafodelista"/>
        <w:rPr>
          <w:rFonts w:ascii="Museo Sans 300" w:hAnsi="Museo Sans 300"/>
          <w:sz w:val="20"/>
          <w:szCs w:val="20"/>
        </w:rPr>
      </w:pPr>
    </w:p>
    <w:p w14:paraId="36B0AA41" w14:textId="4C5DB6EA"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9510C1">
        <w:rPr>
          <w:rFonts w:ascii="Museo Sans 300" w:hAnsi="Museo Sans 300"/>
          <w:sz w:val="20"/>
          <w:szCs w:val="20"/>
        </w:rPr>
        <w:t>QUINIENTOS VEINTINUEVE 52</w:t>
      </w:r>
      <w:r w:rsidRPr="00AC7FFE">
        <w:rPr>
          <w:rFonts w:ascii="Museo Sans 300" w:hAnsi="Museo Sans 300"/>
          <w:sz w:val="20"/>
          <w:szCs w:val="20"/>
        </w:rPr>
        <w:t xml:space="preserve">/100 DÓLARES DE LOS ESTADOS UNIDOS DE AMÉRICA (USD </w:t>
      </w:r>
      <w:r w:rsidR="009510C1">
        <w:rPr>
          <w:rFonts w:ascii="Museo Sans 300" w:hAnsi="Museo Sans 300"/>
          <w:sz w:val="20"/>
          <w:szCs w:val="20"/>
        </w:rPr>
        <w:t>529.52</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F0AA2C6" w14:textId="5D59AEF7" w:rsidR="00B21746" w:rsidRDefault="00B21746"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59057FFE"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9510C1">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4788E9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510C1">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DE3B96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681271">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CAE8919" w:rsidR="00F15FF0" w:rsidRDefault="00F15FF0" w:rsidP="003D76CA">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83163">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7A1097FD" w14:textId="77777777" w:rsidR="009510C1" w:rsidRPr="009510C1" w:rsidRDefault="009510C1" w:rsidP="009510C1">
      <w:pPr>
        <w:pStyle w:val="Prrafodelista"/>
        <w:rPr>
          <w:rFonts w:ascii="Museo Sans 300" w:eastAsia="Museo Sans 300" w:hAnsi="Museo Sans 300" w:cs="Museo Sans 300"/>
          <w:sz w:val="20"/>
          <w:szCs w:val="20"/>
        </w:rPr>
      </w:pPr>
    </w:p>
    <w:p w14:paraId="061C433F" w14:textId="4E94F10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9510C1">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681271">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lastRenderedPageBreak/>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7D20AC0" w14:textId="62A1C2AE" w:rsidR="00A362FA" w:rsidRPr="00A362FA" w:rsidRDefault="003058E8" w:rsidP="00A362F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FC200F">
        <w:rPr>
          <w:rFonts w:ascii="Museo Sans 300" w:hAnsi="Museo Sans 300"/>
          <w:sz w:val="20"/>
          <w:szCs w:val="20"/>
        </w:rPr>
        <w:t>IT-0115-CAU-22</w:t>
      </w:r>
      <w:r w:rsidRPr="007643C9">
        <w:rPr>
          <w:rFonts w:ascii="Museo Sans 300" w:eastAsia="Arial" w:hAnsi="Museo Sans 300" w:cs="Times New Roman"/>
          <w:sz w:val="20"/>
          <w:szCs w:val="20"/>
        </w:rPr>
        <w:t>, esta Superintendencia considera pertinente adherirse a lo dictaminado por el CAU</w:t>
      </w:r>
      <w:r>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083163">
        <w:rPr>
          <w:rFonts w:ascii="Museo Sans 300" w:eastAsia="Times New Roman" w:hAnsi="Museo Sans 300" w:cs="Times New Roman"/>
          <w:sz w:val="20"/>
          <w:szCs w:val="20"/>
          <w:lang w:eastAsia="es-ES"/>
        </w:rPr>
        <w:t>XXX</w:t>
      </w:r>
      <w:r w:rsidR="00A362FA" w:rsidRPr="007643C9">
        <w:rPr>
          <w:rFonts w:ascii="Museo Sans 300" w:eastAsia="Arial" w:hAnsi="Museo Sans 300" w:cs="Times New Roman"/>
          <w:sz w:val="20"/>
          <w:szCs w:val="20"/>
        </w:rPr>
        <w:t xml:space="preserve"> se comprobó la condición irregular consistente </w:t>
      </w:r>
      <w:r w:rsidR="00A362FA" w:rsidRPr="007643C9">
        <w:rPr>
          <w:rFonts w:ascii="Museo Sans 300" w:hAnsi="Museo Sans 300" w:cs="Segoe UI"/>
          <w:sz w:val="20"/>
          <w:szCs w:val="20"/>
          <w:lang w:eastAsia="es-MX"/>
        </w:rPr>
        <w:t xml:space="preserve">en </w:t>
      </w:r>
      <w:r w:rsidR="00A362FA">
        <w:rPr>
          <w:rFonts w:ascii="Museo Sans 300" w:hAnsi="Museo Sans 300" w:cs="Segoe UI"/>
          <w:sz w:val="20"/>
          <w:szCs w:val="20"/>
          <w:lang w:eastAsia="es-MX"/>
        </w:rPr>
        <w:t>una conexión directa en la acometida del suministro hacia el inmueble.</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096565F0"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9510C1">
        <w:rPr>
          <w:rFonts w:ascii="Museo Sans 300" w:eastAsia="Times New Roman" w:hAnsi="Museo Sans 300" w:cs="Times New Roman"/>
          <w:sz w:val="20"/>
          <w:szCs w:val="20"/>
          <w:lang w:eastAsia="es-ES"/>
        </w:rPr>
        <w:t>QUINIENTOS VEINTINUEVE 52</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9510C1">
        <w:rPr>
          <w:rFonts w:ascii="Museo Sans 300" w:hAnsi="Museo Sans 300"/>
          <w:sz w:val="20"/>
          <w:szCs w:val="20"/>
        </w:rPr>
        <w:t>529.52</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1F31700D"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ECE8255" w14:textId="036AE973" w:rsidR="008A77FB" w:rsidRDefault="008A77F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4477BD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FC200F">
        <w:rPr>
          <w:rFonts w:ascii="Museo Sans 300" w:eastAsia="Arial" w:hAnsi="Museo Sans 300" w:cs="Times New Roman"/>
          <w:sz w:val="20"/>
          <w:szCs w:val="20"/>
        </w:rPr>
        <w:t>IT-0115-CAU-22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086A7D2" w14:textId="5D622F73" w:rsidR="00966783" w:rsidRPr="008A77FB" w:rsidRDefault="00A362FA" w:rsidP="003D76CA">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083163">
        <w:rPr>
          <w:rFonts w:ascii="Museo Sans 300" w:hAnsi="Museo Sans 300"/>
          <w:sz w:val="20"/>
          <w:szCs w:val="20"/>
        </w:rPr>
        <w:t>XXX</w:t>
      </w:r>
      <w:r>
        <w:rPr>
          <w:rFonts w:ascii="Museo Sans 300" w:hAnsi="Museo Sans 300"/>
          <w:sz w:val="20"/>
          <w:szCs w:val="20"/>
        </w:rPr>
        <w:t xml:space="preserve"> se comprobó la existencia de una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w:t>
      </w:r>
      <w:r w:rsidR="007D6C18">
        <w:rPr>
          <w:rFonts w:ascii="Museo Sans 300" w:hAnsi="Museo Sans 300"/>
          <w:sz w:val="20"/>
          <w:szCs w:val="20"/>
          <w:lang w:val="es-ES"/>
        </w:rPr>
        <w:t xml:space="preserve"> y antes de medición</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005327DD">
        <w:rPr>
          <w:rFonts w:ascii="Museo Sans 300" w:hAnsi="Museo Sans 300" w:cs="Segoe UI"/>
          <w:sz w:val="20"/>
          <w:szCs w:val="20"/>
          <w:lang w:eastAsia="es-MX"/>
        </w:rPr>
        <w:t>el inmueble</w:t>
      </w:r>
      <w:r w:rsidRPr="29A5291D">
        <w:rPr>
          <w:rFonts w:ascii="Museo Sans 300" w:hAnsi="Museo Sans 300" w:cs="Segoe UI"/>
          <w:sz w:val="20"/>
          <w:szCs w:val="20"/>
          <w:lang w:eastAsia="es-MX"/>
        </w:rPr>
        <w:t>.</w:t>
      </w:r>
    </w:p>
    <w:p w14:paraId="40BD1266" w14:textId="77777777" w:rsidR="008A77FB" w:rsidRPr="003D76CA" w:rsidRDefault="008A77FB" w:rsidP="008A77FB">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49D0765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9510C1">
        <w:rPr>
          <w:rFonts w:ascii="Museo Sans 300" w:eastAsia="Arial" w:hAnsi="Museo Sans 300"/>
          <w:sz w:val="20"/>
          <w:szCs w:val="20"/>
          <w:lang w:eastAsia="es-SV"/>
        </w:rPr>
        <w:t>QUINIENTOS VEINTINUEVE 52</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9510C1">
        <w:rPr>
          <w:rFonts w:ascii="Museo Sans 300" w:hAnsi="Museo Sans 300"/>
          <w:sz w:val="20"/>
          <w:szCs w:val="20"/>
        </w:rPr>
        <w:t>529.52</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E197B15"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FC200F">
        <w:rPr>
          <w:rFonts w:ascii="Museo Sans 300" w:eastAsia="Times New Roman" w:hAnsi="Museo Sans 300" w:cs="Segoe UI"/>
          <w:sz w:val="20"/>
          <w:szCs w:val="20"/>
          <w:lang w:eastAsia="es-SV"/>
        </w:rPr>
        <w:t>IT-0115-CAU-22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2ED41E3"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C734DF">
        <w:rPr>
          <w:rFonts w:ascii="Museo Sans 300" w:eastAsia="Arial" w:hAnsi="Museo Sans 300"/>
          <w:sz w:val="20"/>
          <w:szCs w:val="20"/>
          <w:lang w:eastAsia="es-SV"/>
        </w:rPr>
        <w:t>al señor</w:t>
      </w:r>
      <w:r w:rsidR="00D75DEB">
        <w:rPr>
          <w:rFonts w:ascii="Museo Sans 300" w:eastAsia="Arial" w:hAnsi="Museo Sans 300"/>
          <w:sz w:val="20"/>
          <w:szCs w:val="20"/>
          <w:lang w:eastAsia="es-SV"/>
        </w:rPr>
        <w:t xml:space="preserve"> </w:t>
      </w:r>
      <w:r w:rsidR="00083163">
        <w:rPr>
          <w:rFonts w:ascii="Museo Sans 300" w:eastAsia="Arial" w:hAnsi="Museo Sans 300"/>
          <w:sz w:val="20"/>
          <w:szCs w:val="20"/>
          <w:lang w:eastAsia="es-SV"/>
        </w:rPr>
        <w:t>XXX</w:t>
      </w:r>
      <w:r w:rsidR="009510C1">
        <w:rPr>
          <w:rFonts w:ascii="Museo Sans 300" w:eastAsia="Arial" w:hAnsi="Museo Sans 300"/>
          <w:sz w:val="20"/>
          <w:szCs w:val="20"/>
          <w:lang w:eastAsia="es-SV"/>
        </w:rPr>
        <w:t xml:space="preserve"> 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35EC9">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48DE2" w14:textId="77777777" w:rsidR="001D4FB0" w:rsidRDefault="001D4FB0">
      <w:pPr>
        <w:spacing w:after="0" w:line="240" w:lineRule="auto"/>
      </w:pPr>
      <w:r>
        <w:separator/>
      </w:r>
    </w:p>
  </w:endnote>
  <w:endnote w:type="continuationSeparator" w:id="0">
    <w:p w14:paraId="642FCB5C" w14:textId="77777777" w:rsidR="001D4FB0" w:rsidRDefault="001D4FB0">
      <w:pPr>
        <w:spacing w:after="0" w:line="240" w:lineRule="auto"/>
      </w:pPr>
      <w:r>
        <w:continuationSeparator/>
      </w:r>
    </w:p>
  </w:endnote>
  <w:endnote w:type="continuationNotice" w:id="1">
    <w:p w14:paraId="5499D99E" w14:textId="77777777" w:rsidR="001D4FB0" w:rsidRDefault="001D4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0F9E11D"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5A1D5941" w:rsidR="004B0C0A" w:rsidRPr="005D42B3" w:rsidRDefault="00083163"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9D5AA31" w:rsidR="004B0C0A" w:rsidRPr="002E033D" w:rsidRDefault="00083163"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3C51" w14:textId="77777777" w:rsidR="001D4FB0" w:rsidRDefault="001D4FB0">
      <w:pPr>
        <w:spacing w:after="0" w:line="240" w:lineRule="auto"/>
      </w:pPr>
      <w:r>
        <w:rPr>
          <w:color w:val="000000"/>
        </w:rPr>
        <w:separator/>
      </w:r>
    </w:p>
  </w:footnote>
  <w:footnote w:type="continuationSeparator" w:id="0">
    <w:p w14:paraId="6D9FC2EB" w14:textId="77777777" w:rsidR="001D4FB0" w:rsidRDefault="001D4FB0">
      <w:pPr>
        <w:spacing w:after="0" w:line="240" w:lineRule="auto"/>
      </w:pPr>
      <w:r>
        <w:continuationSeparator/>
      </w:r>
    </w:p>
  </w:footnote>
  <w:footnote w:type="continuationNotice" w:id="1">
    <w:p w14:paraId="65B98EBD" w14:textId="77777777" w:rsidR="001D4FB0" w:rsidRDefault="001D4F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22761A"/>
    <w:multiLevelType w:val="hybridMultilevel"/>
    <w:tmpl w:val="20E42E2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4"/>
  </w:num>
  <w:num w:numId="2" w16cid:durableId="459879968">
    <w:abstractNumId w:val="23"/>
  </w:num>
  <w:num w:numId="3" w16cid:durableId="23750049">
    <w:abstractNumId w:val="28"/>
  </w:num>
  <w:num w:numId="4" w16cid:durableId="2012873170">
    <w:abstractNumId w:val="20"/>
  </w:num>
  <w:num w:numId="5" w16cid:durableId="1833788101">
    <w:abstractNumId w:val="6"/>
  </w:num>
  <w:num w:numId="6" w16cid:durableId="8491753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5"/>
  </w:num>
  <w:num w:numId="8" w16cid:durableId="1026566705">
    <w:abstractNumId w:val="18"/>
  </w:num>
  <w:num w:numId="9" w16cid:durableId="155654640">
    <w:abstractNumId w:val="32"/>
  </w:num>
  <w:num w:numId="10" w16cid:durableId="1321422265">
    <w:abstractNumId w:val="1"/>
  </w:num>
  <w:num w:numId="11" w16cid:durableId="1117605714">
    <w:abstractNumId w:val="14"/>
  </w:num>
  <w:num w:numId="12" w16cid:durableId="1983803704">
    <w:abstractNumId w:val="45"/>
  </w:num>
  <w:num w:numId="13" w16cid:durableId="260845264">
    <w:abstractNumId w:val="37"/>
  </w:num>
  <w:num w:numId="14" w16cid:durableId="522406261">
    <w:abstractNumId w:val="13"/>
  </w:num>
  <w:num w:numId="15" w16cid:durableId="160241866">
    <w:abstractNumId w:val="24"/>
  </w:num>
  <w:num w:numId="16" w16cid:durableId="1363896546">
    <w:abstractNumId w:val="9"/>
  </w:num>
  <w:num w:numId="17" w16cid:durableId="429930994">
    <w:abstractNumId w:val="8"/>
  </w:num>
  <w:num w:numId="18" w16cid:durableId="1779834137">
    <w:abstractNumId w:val="42"/>
  </w:num>
  <w:num w:numId="19" w16cid:durableId="837498594">
    <w:abstractNumId w:val="4"/>
  </w:num>
  <w:num w:numId="20" w16cid:durableId="293414296">
    <w:abstractNumId w:val="2"/>
  </w:num>
  <w:num w:numId="21" w16cid:durableId="1328827069">
    <w:abstractNumId w:val="41"/>
  </w:num>
  <w:num w:numId="22" w16cid:durableId="762456677">
    <w:abstractNumId w:val="3"/>
  </w:num>
  <w:num w:numId="23" w16cid:durableId="832183778">
    <w:abstractNumId w:val="46"/>
  </w:num>
  <w:num w:numId="24" w16cid:durableId="1899852089">
    <w:abstractNumId w:val="36"/>
  </w:num>
  <w:num w:numId="25" w16cid:durableId="973483964">
    <w:abstractNumId w:val="29"/>
  </w:num>
  <w:num w:numId="26" w16cid:durableId="418865752">
    <w:abstractNumId w:val="5"/>
  </w:num>
  <w:num w:numId="27" w16cid:durableId="843785852">
    <w:abstractNumId w:val="11"/>
  </w:num>
  <w:num w:numId="28" w16cid:durableId="1027147216">
    <w:abstractNumId w:val="10"/>
  </w:num>
  <w:num w:numId="29" w16cid:durableId="1463502283">
    <w:abstractNumId w:val="35"/>
  </w:num>
  <w:num w:numId="30" w16cid:durableId="535655641">
    <w:abstractNumId w:val="47"/>
  </w:num>
  <w:num w:numId="31" w16cid:durableId="2137795146">
    <w:abstractNumId w:val="30"/>
  </w:num>
  <w:num w:numId="32" w16cid:durableId="1060910150">
    <w:abstractNumId w:val="38"/>
  </w:num>
  <w:num w:numId="33" w16cid:durableId="663125927">
    <w:abstractNumId w:val="39"/>
  </w:num>
  <w:num w:numId="34" w16cid:durableId="610091759">
    <w:abstractNumId w:val="12"/>
  </w:num>
  <w:num w:numId="35" w16cid:durableId="2029942764">
    <w:abstractNumId w:val="26"/>
  </w:num>
  <w:num w:numId="36" w16cid:durableId="85536119">
    <w:abstractNumId w:val="0"/>
  </w:num>
  <w:num w:numId="37" w16cid:durableId="331295021">
    <w:abstractNumId w:val="22"/>
  </w:num>
  <w:num w:numId="38" w16cid:durableId="2089955801">
    <w:abstractNumId w:val="17"/>
  </w:num>
  <w:num w:numId="39" w16cid:durableId="1117411617">
    <w:abstractNumId w:val="7"/>
  </w:num>
  <w:num w:numId="40" w16cid:durableId="1080979558">
    <w:abstractNumId w:val="43"/>
  </w:num>
  <w:num w:numId="41" w16cid:durableId="1378889522">
    <w:abstractNumId w:val="27"/>
  </w:num>
  <w:num w:numId="42" w16cid:durableId="9830456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3"/>
  </w:num>
  <w:num w:numId="44" w16cid:durableId="1116868228">
    <w:abstractNumId w:val="21"/>
  </w:num>
  <w:num w:numId="45" w16cid:durableId="783495778">
    <w:abstractNumId w:val="34"/>
  </w:num>
  <w:num w:numId="46" w16cid:durableId="618606928">
    <w:abstractNumId w:val="31"/>
  </w:num>
  <w:num w:numId="47" w16cid:durableId="2022855160">
    <w:abstractNumId w:val="16"/>
  </w:num>
  <w:num w:numId="48" w16cid:durableId="1096513569">
    <w:abstractNumId w:val="15"/>
  </w:num>
  <w:num w:numId="49" w16cid:durableId="1066729631">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A23"/>
    <w:rsid w:val="0002408A"/>
    <w:rsid w:val="00024745"/>
    <w:rsid w:val="000319D6"/>
    <w:rsid w:val="00031ACF"/>
    <w:rsid w:val="00031E7D"/>
    <w:rsid w:val="00031ED6"/>
    <w:rsid w:val="00032659"/>
    <w:rsid w:val="00034EA3"/>
    <w:rsid w:val="000354B7"/>
    <w:rsid w:val="00035756"/>
    <w:rsid w:val="00035EC9"/>
    <w:rsid w:val="00036A96"/>
    <w:rsid w:val="00043AE0"/>
    <w:rsid w:val="00045587"/>
    <w:rsid w:val="00046D76"/>
    <w:rsid w:val="0005306D"/>
    <w:rsid w:val="000541EC"/>
    <w:rsid w:val="00055F7E"/>
    <w:rsid w:val="00060E86"/>
    <w:rsid w:val="0006381A"/>
    <w:rsid w:val="000643A0"/>
    <w:rsid w:val="00064438"/>
    <w:rsid w:val="000661D6"/>
    <w:rsid w:val="000676C5"/>
    <w:rsid w:val="000709B5"/>
    <w:rsid w:val="00071645"/>
    <w:rsid w:val="000739A9"/>
    <w:rsid w:val="000756B9"/>
    <w:rsid w:val="00077C68"/>
    <w:rsid w:val="000807C0"/>
    <w:rsid w:val="00080835"/>
    <w:rsid w:val="00082058"/>
    <w:rsid w:val="00083163"/>
    <w:rsid w:val="00083417"/>
    <w:rsid w:val="00085EF8"/>
    <w:rsid w:val="00093A5A"/>
    <w:rsid w:val="000A2266"/>
    <w:rsid w:val="000A49D1"/>
    <w:rsid w:val="000A4F16"/>
    <w:rsid w:val="000A6F15"/>
    <w:rsid w:val="000B5267"/>
    <w:rsid w:val="000B6938"/>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1F06"/>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531A"/>
    <w:rsid w:val="001065A6"/>
    <w:rsid w:val="001069B4"/>
    <w:rsid w:val="0011021F"/>
    <w:rsid w:val="00110F17"/>
    <w:rsid w:val="001111F6"/>
    <w:rsid w:val="0011199E"/>
    <w:rsid w:val="001147D9"/>
    <w:rsid w:val="00123B92"/>
    <w:rsid w:val="00125183"/>
    <w:rsid w:val="00125935"/>
    <w:rsid w:val="00130790"/>
    <w:rsid w:val="001307C5"/>
    <w:rsid w:val="00131AB3"/>
    <w:rsid w:val="00133403"/>
    <w:rsid w:val="0013559B"/>
    <w:rsid w:val="001409C3"/>
    <w:rsid w:val="0014191F"/>
    <w:rsid w:val="00143E5D"/>
    <w:rsid w:val="001445A4"/>
    <w:rsid w:val="00144621"/>
    <w:rsid w:val="001447F5"/>
    <w:rsid w:val="001509B7"/>
    <w:rsid w:val="00151984"/>
    <w:rsid w:val="00151FD9"/>
    <w:rsid w:val="00152196"/>
    <w:rsid w:val="00152858"/>
    <w:rsid w:val="001529D1"/>
    <w:rsid w:val="00152A63"/>
    <w:rsid w:val="00155E0C"/>
    <w:rsid w:val="00156B2E"/>
    <w:rsid w:val="00160688"/>
    <w:rsid w:val="00160B9D"/>
    <w:rsid w:val="00162E9F"/>
    <w:rsid w:val="001636BD"/>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688"/>
    <w:rsid w:val="001A29E6"/>
    <w:rsid w:val="001B098B"/>
    <w:rsid w:val="001B2309"/>
    <w:rsid w:val="001B3D33"/>
    <w:rsid w:val="001C0C9C"/>
    <w:rsid w:val="001C5DBB"/>
    <w:rsid w:val="001C69C6"/>
    <w:rsid w:val="001C769B"/>
    <w:rsid w:val="001D180D"/>
    <w:rsid w:val="001D217A"/>
    <w:rsid w:val="001D2720"/>
    <w:rsid w:val="001D3320"/>
    <w:rsid w:val="001D4FB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12D8"/>
    <w:rsid w:val="002245F5"/>
    <w:rsid w:val="00226D96"/>
    <w:rsid w:val="00227C15"/>
    <w:rsid w:val="00230528"/>
    <w:rsid w:val="002339FB"/>
    <w:rsid w:val="002366C2"/>
    <w:rsid w:val="00236FB5"/>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CBD"/>
    <w:rsid w:val="00275DDA"/>
    <w:rsid w:val="00276192"/>
    <w:rsid w:val="00276D87"/>
    <w:rsid w:val="00277A3A"/>
    <w:rsid w:val="00280057"/>
    <w:rsid w:val="00282394"/>
    <w:rsid w:val="00283819"/>
    <w:rsid w:val="002853C4"/>
    <w:rsid w:val="0028619E"/>
    <w:rsid w:val="00287302"/>
    <w:rsid w:val="00294EC3"/>
    <w:rsid w:val="002971B8"/>
    <w:rsid w:val="002A04A2"/>
    <w:rsid w:val="002A091C"/>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0F7"/>
    <w:rsid w:val="002F7524"/>
    <w:rsid w:val="00302A42"/>
    <w:rsid w:val="00302D8E"/>
    <w:rsid w:val="003043F1"/>
    <w:rsid w:val="003058E8"/>
    <w:rsid w:val="00306CCE"/>
    <w:rsid w:val="00310FBB"/>
    <w:rsid w:val="00311109"/>
    <w:rsid w:val="00320A28"/>
    <w:rsid w:val="00321526"/>
    <w:rsid w:val="00324500"/>
    <w:rsid w:val="00324B7B"/>
    <w:rsid w:val="00327915"/>
    <w:rsid w:val="003303E3"/>
    <w:rsid w:val="003311CA"/>
    <w:rsid w:val="0033220B"/>
    <w:rsid w:val="003352BF"/>
    <w:rsid w:val="003363BD"/>
    <w:rsid w:val="00340A0F"/>
    <w:rsid w:val="0034219E"/>
    <w:rsid w:val="003432BF"/>
    <w:rsid w:val="003447C3"/>
    <w:rsid w:val="0034532A"/>
    <w:rsid w:val="00345F86"/>
    <w:rsid w:val="00346692"/>
    <w:rsid w:val="003466CE"/>
    <w:rsid w:val="003525E4"/>
    <w:rsid w:val="00352A75"/>
    <w:rsid w:val="00355010"/>
    <w:rsid w:val="0036470A"/>
    <w:rsid w:val="003652C5"/>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6C5"/>
    <w:rsid w:val="00387CAF"/>
    <w:rsid w:val="00391DB1"/>
    <w:rsid w:val="00392E40"/>
    <w:rsid w:val="00393EB2"/>
    <w:rsid w:val="0039425B"/>
    <w:rsid w:val="0039595C"/>
    <w:rsid w:val="003A054D"/>
    <w:rsid w:val="003A0769"/>
    <w:rsid w:val="003A1B9B"/>
    <w:rsid w:val="003B58AF"/>
    <w:rsid w:val="003B664D"/>
    <w:rsid w:val="003C0C0D"/>
    <w:rsid w:val="003C1074"/>
    <w:rsid w:val="003C10F4"/>
    <w:rsid w:val="003C37BA"/>
    <w:rsid w:val="003C4D06"/>
    <w:rsid w:val="003C558E"/>
    <w:rsid w:val="003C61E9"/>
    <w:rsid w:val="003C6D0E"/>
    <w:rsid w:val="003C7052"/>
    <w:rsid w:val="003D0F35"/>
    <w:rsid w:val="003D1627"/>
    <w:rsid w:val="003D349F"/>
    <w:rsid w:val="003D6D95"/>
    <w:rsid w:val="003D76CA"/>
    <w:rsid w:val="003E0640"/>
    <w:rsid w:val="003E1B66"/>
    <w:rsid w:val="003E44B4"/>
    <w:rsid w:val="003E473D"/>
    <w:rsid w:val="003E6B59"/>
    <w:rsid w:val="003E7384"/>
    <w:rsid w:val="003E7464"/>
    <w:rsid w:val="003E7ACE"/>
    <w:rsid w:val="003F12F0"/>
    <w:rsid w:val="003F2B41"/>
    <w:rsid w:val="003F2BD6"/>
    <w:rsid w:val="003F3124"/>
    <w:rsid w:val="003F42F9"/>
    <w:rsid w:val="003F4E1E"/>
    <w:rsid w:val="003F7195"/>
    <w:rsid w:val="00400E8C"/>
    <w:rsid w:val="00404DAA"/>
    <w:rsid w:val="00410FD5"/>
    <w:rsid w:val="0041617B"/>
    <w:rsid w:val="00416384"/>
    <w:rsid w:val="0041772E"/>
    <w:rsid w:val="004203BB"/>
    <w:rsid w:val="00422FBA"/>
    <w:rsid w:val="00424E84"/>
    <w:rsid w:val="004302C4"/>
    <w:rsid w:val="00431126"/>
    <w:rsid w:val="0043270B"/>
    <w:rsid w:val="004331A7"/>
    <w:rsid w:val="00437654"/>
    <w:rsid w:val="00440445"/>
    <w:rsid w:val="0044126A"/>
    <w:rsid w:val="00442D52"/>
    <w:rsid w:val="00445EB0"/>
    <w:rsid w:val="004500AE"/>
    <w:rsid w:val="00451C2F"/>
    <w:rsid w:val="004532D8"/>
    <w:rsid w:val="00454698"/>
    <w:rsid w:val="004568D2"/>
    <w:rsid w:val="00461025"/>
    <w:rsid w:val="00461627"/>
    <w:rsid w:val="0046231B"/>
    <w:rsid w:val="004630A7"/>
    <w:rsid w:val="004639C3"/>
    <w:rsid w:val="00463D44"/>
    <w:rsid w:val="004711F3"/>
    <w:rsid w:val="00474D3A"/>
    <w:rsid w:val="00475F07"/>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B0C0A"/>
    <w:rsid w:val="004B15DA"/>
    <w:rsid w:val="004B311F"/>
    <w:rsid w:val="004B3414"/>
    <w:rsid w:val="004B6C7B"/>
    <w:rsid w:val="004C32B6"/>
    <w:rsid w:val="004C608E"/>
    <w:rsid w:val="004C6BA6"/>
    <w:rsid w:val="004C7A9A"/>
    <w:rsid w:val="004D17F8"/>
    <w:rsid w:val="004D5373"/>
    <w:rsid w:val="004E00E9"/>
    <w:rsid w:val="004E3AF4"/>
    <w:rsid w:val="004E4C92"/>
    <w:rsid w:val="004E4C99"/>
    <w:rsid w:val="004E572D"/>
    <w:rsid w:val="004E6680"/>
    <w:rsid w:val="004E71BC"/>
    <w:rsid w:val="004F0B58"/>
    <w:rsid w:val="004F200B"/>
    <w:rsid w:val="004F2FDC"/>
    <w:rsid w:val="004F326B"/>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76AA"/>
    <w:rsid w:val="005327DD"/>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93006"/>
    <w:rsid w:val="005A121F"/>
    <w:rsid w:val="005A165E"/>
    <w:rsid w:val="005A7263"/>
    <w:rsid w:val="005B0AFE"/>
    <w:rsid w:val="005B26FA"/>
    <w:rsid w:val="005B37A8"/>
    <w:rsid w:val="005B507F"/>
    <w:rsid w:val="005B600B"/>
    <w:rsid w:val="005C17E0"/>
    <w:rsid w:val="005C4602"/>
    <w:rsid w:val="005C6EDB"/>
    <w:rsid w:val="005D02D5"/>
    <w:rsid w:val="005D040D"/>
    <w:rsid w:val="005D16C6"/>
    <w:rsid w:val="005D42B3"/>
    <w:rsid w:val="005D58ED"/>
    <w:rsid w:val="005D69B9"/>
    <w:rsid w:val="005E0A49"/>
    <w:rsid w:val="005E2BBC"/>
    <w:rsid w:val="005E45BC"/>
    <w:rsid w:val="005E5C23"/>
    <w:rsid w:val="005E742A"/>
    <w:rsid w:val="005F1A00"/>
    <w:rsid w:val="005F1D34"/>
    <w:rsid w:val="005F7255"/>
    <w:rsid w:val="00602489"/>
    <w:rsid w:val="006037F7"/>
    <w:rsid w:val="00604815"/>
    <w:rsid w:val="00613FD5"/>
    <w:rsid w:val="0062128B"/>
    <w:rsid w:val="00621543"/>
    <w:rsid w:val="00622CB1"/>
    <w:rsid w:val="006243BA"/>
    <w:rsid w:val="006255AC"/>
    <w:rsid w:val="00631508"/>
    <w:rsid w:val="00631B37"/>
    <w:rsid w:val="0063253D"/>
    <w:rsid w:val="006339DB"/>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339B"/>
    <w:rsid w:val="0067782D"/>
    <w:rsid w:val="00681271"/>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E3749"/>
    <w:rsid w:val="006E604D"/>
    <w:rsid w:val="006E7EB1"/>
    <w:rsid w:val="006F00A0"/>
    <w:rsid w:val="006F0257"/>
    <w:rsid w:val="006F0BB9"/>
    <w:rsid w:val="006F10A1"/>
    <w:rsid w:val="006F1B46"/>
    <w:rsid w:val="006F491F"/>
    <w:rsid w:val="006F4CB8"/>
    <w:rsid w:val="006F5466"/>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3C82"/>
    <w:rsid w:val="007448A0"/>
    <w:rsid w:val="00744CCF"/>
    <w:rsid w:val="0075057F"/>
    <w:rsid w:val="00750BF3"/>
    <w:rsid w:val="00751341"/>
    <w:rsid w:val="00752E4C"/>
    <w:rsid w:val="00763341"/>
    <w:rsid w:val="007643C9"/>
    <w:rsid w:val="00770697"/>
    <w:rsid w:val="007727EB"/>
    <w:rsid w:val="00773BE0"/>
    <w:rsid w:val="007750A1"/>
    <w:rsid w:val="0077567E"/>
    <w:rsid w:val="00780B63"/>
    <w:rsid w:val="00780B71"/>
    <w:rsid w:val="00781E4D"/>
    <w:rsid w:val="007851D7"/>
    <w:rsid w:val="007934EA"/>
    <w:rsid w:val="00796340"/>
    <w:rsid w:val="00797FBA"/>
    <w:rsid w:val="007A1092"/>
    <w:rsid w:val="007A27E3"/>
    <w:rsid w:val="007A5AE0"/>
    <w:rsid w:val="007A5B70"/>
    <w:rsid w:val="007A6048"/>
    <w:rsid w:val="007B2821"/>
    <w:rsid w:val="007B5C2F"/>
    <w:rsid w:val="007B732E"/>
    <w:rsid w:val="007C0C95"/>
    <w:rsid w:val="007C1CBB"/>
    <w:rsid w:val="007C2908"/>
    <w:rsid w:val="007C2EC0"/>
    <w:rsid w:val="007C3AD1"/>
    <w:rsid w:val="007C4CA6"/>
    <w:rsid w:val="007C5035"/>
    <w:rsid w:val="007C50C8"/>
    <w:rsid w:val="007C6655"/>
    <w:rsid w:val="007C6D63"/>
    <w:rsid w:val="007D36F7"/>
    <w:rsid w:val="007D532B"/>
    <w:rsid w:val="007D55FF"/>
    <w:rsid w:val="007D5729"/>
    <w:rsid w:val="007D65C6"/>
    <w:rsid w:val="007D65C8"/>
    <w:rsid w:val="007D6978"/>
    <w:rsid w:val="007D6C18"/>
    <w:rsid w:val="007E18F3"/>
    <w:rsid w:val="007E1B84"/>
    <w:rsid w:val="007E1DA6"/>
    <w:rsid w:val="007E1E23"/>
    <w:rsid w:val="007E5122"/>
    <w:rsid w:val="007E7879"/>
    <w:rsid w:val="007F0738"/>
    <w:rsid w:val="007F389B"/>
    <w:rsid w:val="007F39E8"/>
    <w:rsid w:val="007F5A72"/>
    <w:rsid w:val="007F7306"/>
    <w:rsid w:val="007F7A03"/>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8E4"/>
    <w:rsid w:val="00891719"/>
    <w:rsid w:val="00892C9B"/>
    <w:rsid w:val="00892CE4"/>
    <w:rsid w:val="00893B8A"/>
    <w:rsid w:val="00894A09"/>
    <w:rsid w:val="008978AF"/>
    <w:rsid w:val="008A4E76"/>
    <w:rsid w:val="008A77AF"/>
    <w:rsid w:val="008A77FB"/>
    <w:rsid w:val="008B18CF"/>
    <w:rsid w:val="008B1CD7"/>
    <w:rsid w:val="008B2992"/>
    <w:rsid w:val="008B3033"/>
    <w:rsid w:val="008B44D6"/>
    <w:rsid w:val="008B6254"/>
    <w:rsid w:val="008B715C"/>
    <w:rsid w:val="008B7A00"/>
    <w:rsid w:val="008C043E"/>
    <w:rsid w:val="008C08B7"/>
    <w:rsid w:val="008C2840"/>
    <w:rsid w:val="008C2AE1"/>
    <w:rsid w:val="008C3848"/>
    <w:rsid w:val="008D0816"/>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927"/>
    <w:rsid w:val="00925BE6"/>
    <w:rsid w:val="00926B55"/>
    <w:rsid w:val="00931EB0"/>
    <w:rsid w:val="00936398"/>
    <w:rsid w:val="009368EF"/>
    <w:rsid w:val="00936F38"/>
    <w:rsid w:val="009412D7"/>
    <w:rsid w:val="00942782"/>
    <w:rsid w:val="00942A15"/>
    <w:rsid w:val="00945D4E"/>
    <w:rsid w:val="00950367"/>
    <w:rsid w:val="009510C1"/>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23DD"/>
    <w:rsid w:val="00992867"/>
    <w:rsid w:val="0099435F"/>
    <w:rsid w:val="009A0B16"/>
    <w:rsid w:val="009A1FDC"/>
    <w:rsid w:val="009A663F"/>
    <w:rsid w:val="009A68DA"/>
    <w:rsid w:val="009A7023"/>
    <w:rsid w:val="009A7FCE"/>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F1566"/>
    <w:rsid w:val="009F1838"/>
    <w:rsid w:val="009F4096"/>
    <w:rsid w:val="009F455A"/>
    <w:rsid w:val="009F5B19"/>
    <w:rsid w:val="009F6537"/>
    <w:rsid w:val="009F70BB"/>
    <w:rsid w:val="00A002A3"/>
    <w:rsid w:val="00A00B89"/>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2FA"/>
    <w:rsid w:val="00A3673B"/>
    <w:rsid w:val="00A36EB4"/>
    <w:rsid w:val="00A37A64"/>
    <w:rsid w:val="00A37B03"/>
    <w:rsid w:val="00A37E25"/>
    <w:rsid w:val="00A416D0"/>
    <w:rsid w:val="00A41754"/>
    <w:rsid w:val="00A43A28"/>
    <w:rsid w:val="00A4572B"/>
    <w:rsid w:val="00A5165A"/>
    <w:rsid w:val="00A5283F"/>
    <w:rsid w:val="00A53003"/>
    <w:rsid w:val="00A53C77"/>
    <w:rsid w:val="00A55490"/>
    <w:rsid w:val="00A55A2E"/>
    <w:rsid w:val="00A55E4A"/>
    <w:rsid w:val="00A5621C"/>
    <w:rsid w:val="00A56529"/>
    <w:rsid w:val="00A56626"/>
    <w:rsid w:val="00A62BF8"/>
    <w:rsid w:val="00A640F5"/>
    <w:rsid w:val="00A6538E"/>
    <w:rsid w:val="00A71FC6"/>
    <w:rsid w:val="00A720DF"/>
    <w:rsid w:val="00A738FA"/>
    <w:rsid w:val="00A7715D"/>
    <w:rsid w:val="00A77E8C"/>
    <w:rsid w:val="00A816FC"/>
    <w:rsid w:val="00A841A4"/>
    <w:rsid w:val="00A8423E"/>
    <w:rsid w:val="00A8589B"/>
    <w:rsid w:val="00A872E0"/>
    <w:rsid w:val="00A87870"/>
    <w:rsid w:val="00A87D3E"/>
    <w:rsid w:val="00A90532"/>
    <w:rsid w:val="00A93D70"/>
    <w:rsid w:val="00A948CA"/>
    <w:rsid w:val="00A9541A"/>
    <w:rsid w:val="00A95AEC"/>
    <w:rsid w:val="00A97B94"/>
    <w:rsid w:val="00AA0E5B"/>
    <w:rsid w:val="00AA1645"/>
    <w:rsid w:val="00AA2832"/>
    <w:rsid w:val="00AA34E6"/>
    <w:rsid w:val="00AA6AC1"/>
    <w:rsid w:val="00AB0616"/>
    <w:rsid w:val="00AB3AB3"/>
    <w:rsid w:val="00AC6463"/>
    <w:rsid w:val="00AC7FFE"/>
    <w:rsid w:val="00AD0539"/>
    <w:rsid w:val="00AD09C9"/>
    <w:rsid w:val="00AD0E55"/>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62FF"/>
    <w:rsid w:val="00B07BA7"/>
    <w:rsid w:val="00B121F2"/>
    <w:rsid w:val="00B16BF0"/>
    <w:rsid w:val="00B17D15"/>
    <w:rsid w:val="00B17E30"/>
    <w:rsid w:val="00B20E0B"/>
    <w:rsid w:val="00B21746"/>
    <w:rsid w:val="00B234D8"/>
    <w:rsid w:val="00B246AA"/>
    <w:rsid w:val="00B24907"/>
    <w:rsid w:val="00B303EA"/>
    <w:rsid w:val="00B31050"/>
    <w:rsid w:val="00B31A88"/>
    <w:rsid w:val="00B3298A"/>
    <w:rsid w:val="00B338C4"/>
    <w:rsid w:val="00B33EB6"/>
    <w:rsid w:val="00B351ED"/>
    <w:rsid w:val="00B35711"/>
    <w:rsid w:val="00B36ED1"/>
    <w:rsid w:val="00B4162D"/>
    <w:rsid w:val="00B41DB8"/>
    <w:rsid w:val="00B43803"/>
    <w:rsid w:val="00B44D0A"/>
    <w:rsid w:val="00B4662A"/>
    <w:rsid w:val="00B5169A"/>
    <w:rsid w:val="00B51ABF"/>
    <w:rsid w:val="00B51FEB"/>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C2A64"/>
    <w:rsid w:val="00BC36FA"/>
    <w:rsid w:val="00BC3FA5"/>
    <w:rsid w:val="00BC4BED"/>
    <w:rsid w:val="00BC563B"/>
    <w:rsid w:val="00BD1CF2"/>
    <w:rsid w:val="00BD38EB"/>
    <w:rsid w:val="00BD4587"/>
    <w:rsid w:val="00BD4FCF"/>
    <w:rsid w:val="00BE0A15"/>
    <w:rsid w:val="00BE130F"/>
    <w:rsid w:val="00BE1ACC"/>
    <w:rsid w:val="00BE3772"/>
    <w:rsid w:val="00BE51EE"/>
    <w:rsid w:val="00BE7719"/>
    <w:rsid w:val="00BE7FBB"/>
    <w:rsid w:val="00BF06A6"/>
    <w:rsid w:val="00BF0886"/>
    <w:rsid w:val="00C00956"/>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06CD"/>
    <w:rsid w:val="00C413AE"/>
    <w:rsid w:val="00C42B80"/>
    <w:rsid w:val="00C4489D"/>
    <w:rsid w:val="00C453AE"/>
    <w:rsid w:val="00C45832"/>
    <w:rsid w:val="00C462E2"/>
    <w:rsid w:val="00C46668"/>
    <w:rsid w:val="00C50DE7"/>
    <w:rsid w:val="00C511B1"/>
    <w:rsid w:val="00C52273"/>
    <w:rsid w:val="00C5397C"/>
    <w:rsid w:val="00C62F3E"/>
    <w:rsid w:val="00C64258"/>
    <w:rsid w:val="00C662B3"/>
    <w:rsid w:val="00C734DF"/>
    <w:rsid w:val="00C73F22"/>
    <w:rsid w:val="00C7720C"/>
    <w:rsid w:val="00C821BC"/>
    <w:rsid w:val="00C837C0"/>
    <w:rsid w:val="00C85EEA"/>
    <w:rsid w:val="00C85F31"/>
    <w:rsid w:val="00C87006"/>
    <w:rsid w:val="00C906D0"/>
    <w:rsid w:val="00C90B18"/>
    <w:rsid w:val="00C9350E"/>
    <w:rsid w:val="00C9409E"/>
    <w:rsid w:val="00C97FD3"/>
    <w:rsid w:val="00CA3CAB"/>
    <w:rsid w:val="00CA57DC"/>
    <w:rsid w:val="00CA7ECC"/>
    <w:rsid w:val="00CB1034"/>
    <w:rsid w:val="00CB2309"/>
    <w:rsid w:val="00CB3D23"/>
    <w:rsid w:val="00CC07F8"/>
    <w:rsid w:val="00CC0F56"/>
    <w:rsid w:val="00CC3DFE"/>
    <w:rsid w:val="00CC404B"/>
    <w:rsid w:val="00CC6172"/>
    <w:rsid w:val="00CD2B1A"/>
    <w:rsid w:val="00CD2D48"/>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26E8"/>
    <w:rsid w:val="00D5396A"/>
    <w:rsid w:val="00D56D8F"/>
    <w:rsid w:val="00D67E58"/>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5ADD"/>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4716"/>
    <w:rsid w:val="00E04F0A"/>
    <w:rsid w:val="00E1086E"/>
    <w:rsid w:val="00E1131F"/>
    <w:rsid w:val="00E150F4"/>
    <w:rsid w:val="00E23299"/>
    <w:rsid w:val="00E24456"/>
    <w:rsid w:val="00E3078D"/>
    <w:rsid w:val="00E33016"/>
    <w:rsid w:val="00E36AA2"/>
    <w:rsid w:val="00E37DB9"/>
    <w:rsid w:val="00E4129C"/>
    <w:rsid w:val="00E4322F"/>
    <w:rsid w:val="00E449A9"/>
    <w:rsid w:val="00E45819"/>
    <w:rsid w:val="00E45EDD"/>
    <w:rsid w:val="00E4648B"/>
    <w:rsid w:val="00E47D7C"/>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6CBB"/>
    <w:rsid w:val="00EC73A2"/>
    <w:rsid w:val="00EC7BB1"/>
    <w:rsid w:val="00EC7EFF"/>
    <w:rsid w:val="00ED1D93"/>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6DB"/>
    <w:rsid w:val="00EF58E7"/>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4DB8"/>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0C00"/>
    <w:rsid w:val="00F92731"/>
    <w:rsid w:val="00F94C43"/>
    <w:rsid w:val="00FA1D39"/>
    <w:rsid w:val="00FA2078"/>
    <w:rsid w:val="00FA6BC9"/>
    <w:rsid w:val="00FA72A2"/>
    <w:rsid w:val="00FB42B0"/>
    <w:rsid w:val="00FB4814"/>
    <w:rsid w:val="00FC1240"/>
    <w:rsid w:val="00FC200F"/>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49709-22. 07/07/22</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DA2057AB-94D5-425B-A043-A146A8BBB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TotalTime>
  <Pages>1</Pages>
  <Words>4166</Words>
  <Characters>22919</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2022-07-09T22:59:00Z</cp:lastPrinted>
  <dcterms:created xsi:type="dcterms:W3CDTF">2022-09-21T17:24:00Z</dcterms:created>
  <dcterms:modified xsi:type="dcterms:W3CDTF">2022-09-21T17:27:00Z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