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7915" w14:textId="5307EF05" w:rsidR="00715026" w:rsidRDefault="0071502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26961CA" w14:textId="4FD96D74" w:rsidR="00686A1B" w:rsidRDefault="00686A1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348EAB5" w14:textId="77777777" w:rsidR="00686A1B" w:rsidRDefault="00686A1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B5B59A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156ABA">
        <w:rPr>
          <w:rFonts w:ascii="Museo Sans 900" w:eastAsia="Times New Roman" w:hAnsi="Museo Sans 900" w:cs="Times New Roman"/>
          <w:b/>
          <w:bCs/>
          <w:sz w:val="20"/>
          <w:szCs w:val="20"/>
          <w:lang w:val="es-MX" w:eastAsia="es-ES"/>
        </w:rPr>
        <w:t>1041</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56AB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56ABA">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156ABA">
        <w:rPr>
          <w:rFonts w:ascii="Museo Sans 300" w:eastAsia="Times New Roman" w:hAnsi="Museo Sans 300" w:cs="Times New Roman"/>
          <w:sz w:val="20"/>
          <w:szCs w:val="20"/>
          <w:lang w:val="es-MX" w:eastAsia="es-ES"/>
        </w:rPr>
        <w:t xml:space="preserve">veinticuatro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56ABA">
        <w:rPr>
          <w:rFonts w:ascii="Museo Sans 300" w:eastAsia="Times New Roman" w:hAnsi="Museo Sans 300" w:cs="Times New Roman"/>
          <w:sz w:val="20"/>
          <w:szCs w:val="20"/>
          <w:lang w:val="es-MX" w:eastAsia="es-ES"/>
        </w:rPr>
        <w:t xml:space="preserve">mayo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46871A24" w:rsidR="00E00BA0" w:rsidRDefault="00263E33" w:rsidP="00E00BA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E00BA0">
        <w:rPr>
          <w:rFonts w:ascii="Museo Sans 300" w:hAnsi="Museo Sans 300"/>
          <w:sz w:val="20"/>
          <w:szCs w:val="20"/>
        </w:rPr>
        <w:t xml:space="preserve"> día </w:t>
      </w:r>
      <w:r w:rsidR="00A0314E">
        <w:rPr>
          <w:rFonts w:ascii="Museo Sans 300" w:hAnsi="Museo Sans 300"/>
          <w:sz w:val="20"/>
          <w:szCs w:val="20"/>
        </w:rPr>
        <w:t>seis</w:t>
      </w:r>
      <w:r w:rsidR="00B9176B">
        <w:rPr>
          <w:rFonts w:ascii="Museo Sans 300" w:hAnsi="Museo Sans 300"/>
          <w:sz w:val="20"/>
          <w:szCs w:val="20"/>
        </w:rPr>
        <w:t xml:space="preserve"> de septiembre</w:t>
      </w:r>
      <w:r w:rsidR="00E00BA0">
        <w:rPr>
          <w:rFonts w:ascii="Museo Sans 300" w:hAnsi="Museo Sans 300"/>
          <w:sz w:val="20"/>
          <w:szCs w:val="20"/>
        </w:rPr>
        <w:t xml:space="preserve"> de dos mil veintiuno, el </w:t>
      </w:r>
      <w:r w:rsidR="00E00BA0" w:rsidRPr="00A93D70">
        <w:rPr>
          <w:rFonts w:ascii="Museo Sans 300" w:hAnsi="Museo Sans 300"/>
          <w:sz w:val="20"/>
          <w:szCs w:val="20"/>
        </w:rPr>
        <w:t>señor</w:t>
      </w:r>
      <w:r w:rsidR="00E00BA0">
        <w:rPr>
          <w:rFonts w:ascii="Museo Sans 300" w:hAnsi="Museo Sans 300"/>
          <w:sz w:val="20"/>
          <w:szCs w:val="20"/>
        </w:rPr>
        <w:t xml:space="preserve"> </w:t>
      </w:r>
      <w:r w:rsidR="00B23BA1">
        <w:rPr>
          <w:rFonts w:ascii="Museo Sans 300" w:hAnsi="Museo Sans 300"/>
          <w:sz w:val="20"/>
          <w:szCs w:val="20"/>
        </w:rPr>
        <w:t>+++</w:t>
      </w:r>
      <w:r w:rsidR="00E00BA0">
        <w:rPr>
          <w:rFonts w:ascii="Museo Sans 300" w:hAnsi="Museo Sans 300"/>
          <w:sz w:val="20"/>
          <w:szCs w:val="20"/>
        </w:rPr>
        <w:t xml:space="preserve"> </w:t>
      </w:r>
      <w:r w:rsidR="00E00BA0" w:rsidRPr="005D4FED">
        <w:rPr>
          <w:rFonts w:ascii="Museo Sans 300" w:hAnsi="Museo Sans 300"/>
          <w:sz w:val="20"/>
          <w:szCs w:val="20"/>
        </w:rPr>
        <w:t xml:space="preserve">interpuso un reclamo en contra de la sociedad EEO, S.A. de C.V. debido al cobro de la cantidad de </w:t>
      </w:r>
      <w:r w:rsidR="00A0314E">
        <w:rPr>
          <w:rFonts w:ascii="Museo Sans 300" w:hAnsi="Museo Sans 300"/>
          <w:sz w:val="20"/>
          <w:szCs w:val="20"/>
        </w:rPr>
        <w:t>MIL QUINIENTOS NOVENTA Y UNO 75/100 DÓLARES DE LOS ESTADOS UNIDOS DE AMÉRICA (USD 1,591.75)</w:t>
      </w:r>
      <w:r w:rsidR="00E00BA0" w:rsidRPr="004C56E7">
        <w:rPr>
          <w:rFonts w:ascii="Museo Sans 300" w:hAnsi="Museo Sans 300"/>
          <w:sz w:val="20"/>
          <w:szCs w:val="20"/>
        </w:rPr>
        <w:t xml:space="preserve"> IVA incluido, por la presunta existencia de una condición irregular que afectó el correcto registro del consumo de energía eléctrica en el suministro identificado con el NIC </w:t>
      </w:r>
      <w:r w:rsidR="00B23BA1">
        <w:rPr>
          <w:rFonts w:ascii="Museo Sans 300" w:hAnsi="Museo Sans 300"/>
          <w:sz w:val="20"/>
          <w:szCs w:val="20"/>
        </w:rPr>
        <w:t>+++</w:t>
      </w:r>
      <w:r w:rsidR="00E00BA0" w:rsidRPr="004C56E7">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6A39C3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4C56E7">
        <w:rPr>
          <w:rFonts w:ascii="Museo Sans 300" w:hAnsi="Museo Sans 300"/>
          <w:sz w:val="20"/>
          <w:szCs w:val="20"/>
          <w:lang w:val="es-SV"/>
        </w:rPr>
        <w:t>9</w:t>
      </w:r>
      <w:r w:rsidR="00A0314E">
        <w:rPr>
          <w:rFonts w:ascii="Museo Sans 300" w:hAnsi="Museo Sans 300"/>
          <w:sz w:val="20"/>
          <w:szCs w:val="20"/>
          <w:lang w:val="es-SV"/>
        </w:rPr>
        <w:t>1</w:t>
      </w:r>
      <w:r w:rsidR="004C56E7">
        <w:rPr>
          <w:rFonts w:ascii="Museo Sans 300" w:hAnsi="Museo Sans 300"/>
          <w:sz w:val="20"/>
          <w:szCs w:val="20"/>
          <w:lang w:val="es-SV"/>
        </w:rPr>
        <w:t>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0314E">
        <w:rPr>
          <w:rFonts w:ascii="Museo Sans 300" w:hAnsi="Museo Sans 300"/>
          <w:sz w:val="20"/>
          <w:szCs w:val="20"/>
          <w:lang w:val="es-SV"/>
        </w:rPr>
        <w:t>veintidós de septiem</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13AEF197"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88364B">
        <w:rPr>
          <w:rFonts w:ascii="Museo Sans 300" w:hAnsi="Museo Sans 300"/>
          <w:sz w:val="20"/>
          <w:szCs w:val="20"/>
        </w:rPr>
        <w:t xml:space="preserve">s partes el día </w:t>
      </w:r>
      <w:r w:rsidR="00A0314E">
        <w:rPr>
          <w:rFonts w:ascii="Museo Sans 300" w:hAnsi="Museo Sans 300"/>
          <w:sz w:val="20"/>
          <w:szCs w:val="20"/>
        </w:rPr>
        <w:t>veintisiete</w:t>
      </w:r>
      <w:r w:rsidR="004C56E7">
        <w:rPr>
          <w:rFonts w:ascii="Museo Sans 300" w:hAnsi="Museo Sans 300"/>
          <w:sz w:val="20"/>
          <w:szCs w:val="20"/>
        </w:rPr>
        <w:t xml:space="preserve"> del mismo mes y año</w:t>
      </w:r>
      <w:r w:rsidRPr="7BF018B1">
        <w:rPr>
          <w:rFonts w:ascii="Museo Sans 300" w:hAnsi="Museo Sans 300"/>
          <w:sz w:val="20"/>
          <w:szCs w:val="20"/>
        </w:rPr>
        <w:t xml:space="preserve">, por lo que el plazo otorgado a la distribuidora finalizó el día </w:t>
      </w:r>
      <w:r w:rsidR="00C15477">
        <w:rPr>
          <w:rFonts w:ascii="Museo Sans 300" w:hAnsi="Museo Sans 300"/>
          <w:sz w:val="20"/>
          <w:szCs w:val="20"/>
        </w:rPr>
        <w:t>onc</w:t>
      </w:r>
      <w:r w:rsidR="004718D9">
        <w:rPr>
          <w:rFonts w:ascii="Museo Sans 300" w:hAnsi="Museo Sans 300"/>
          <w:sz w:val="20"/>
          <w:szCs w:val="20"/>
        </w:rPr>
        <w:t>e de octu</w:t>
      </w:r>
      <w:r w:rsidR="00306E34">
        <w:rPr>
          <w:rFonts w:ascii="Museo Sans 300" w:hAnsi="Museo Sans 300"/>
          <w:sz w:val="20"/>
          <w:szCs w:val="20"/>
        </w:rPr>
        <w:t>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39915237"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C15477">
        <w:rPr>
          <w:rFonts w:ascii="Museo Sans 300" w:hAnsi="Museo Sans 300"/>
          <w:sz w:val="20"/>
          <w:szCs w:val="20"/>
        </w:rPr>
        <w:t>doce</w:t>
      </w:r>
      <w:r w:rsidR="002B160A">
        <w:rPr>
          <w:rFonts w:ascii="Museo Sans 300" w:hAnsi="Museo Sans 300"/>
          <w:sz w:val="20"/>
          <w:szCs w:val="20"/>
        </w:rPr>
        <w:t xml:space="preserve"> de octu</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B23BA1">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C3B3AD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B23BA1">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1F442C9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4539CF">
        <w:rPr>
          <w:rFonts w:ascii="Museo Sans 300" w:eastAsia="Arial" w:hAnsi="Museo Sans 300"/>
          <w:sz w:val="20"/>
          <w:szCs w:val="20"/>
          <w:lang w:eastAsia="es-SV"/>
        </w:rPr>
        <w:t>o</w:t>
      </w:r>
      <w:r w:rsidR="00811F9C">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BD3219">
        <w:rPr>
          <w:rFonts w:ascii="Museo Sans 300" w:eastAsia="Arial" w:hAnsi="Museo Sans 300"/>
          <w:sz w:val="20"/>
          <w:szCs w:val="20"/>
          <w:lang w:eastAsia="es-SV"/>
        </w:rPr>
        <w:t xml:space="preserve"> </w:t>
      </w:r>
      <w:r w:rsidR="00B23BA1">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72D305C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B23BA1">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2C22E027"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4539CF">
        <w:rPr>
          <w:rFonts w:ascii="Museo Sans 300" w:hAnsi="Museo Sans 300"/>
          <w:sz w:val="20"/>
          <w:szCs w:val="20"/>
          <w:lang w:val="es-ES_tradnl" w:eastAsia="es-SV"/>
        </w:rPr>
        <w:t>5</w:t>
      </w:r>
      <w:r w:rsidR="0071449E">
        <w:rPr>
          <w:rFonts w:ascii="Museo Sans 300" w:hAnsi="Museo Sans 300"/>
          <w:sz w:val="20"/>
          <w:szCs w:val="20"/>
          <w:lang w:val="es-ES_tradnl" w:eastAsia="es-SV"/>
        </w:rPr>
        <w:t>06</w:t>
      </w:r>
      <w:r>
        <w:rPr>
          <w:rFonts w:ascii="Museo Sans 300" w:hAnsi="Museo Sans 300"/>
          <w:sz w:val="20"/>
          <w:szCs w:val="20"/>
          <w:lang w:val="es-ES_tradnl" w:eastAsia="es-SV"/>
        </w:rPr>
        <w:t xml:space="preserve">-CAU-21, de fecha </w:t>
      </w:r>
      <w:r w:rsidR="0071449E">
        <w:rPr>
          <w:rFonts w:ascii="Museo Sans 300" w:hAnsi="Museo Sans 300"/>
          <w:sz w:val="20"/>
          <w:szCs w:val="20"/>
          <w:lang w:val="es-ES_tradnl" w:eastAsia="es-SV"/>
        </w:rPr>
        <w:t>trece</w:t>
      </w:r>
      <w:r w:rsidR="004539CF">
        <w:rPr>
          <w:rFonts w:ascii="Museo Sans 300" w:hAnsi="Museo Sans 300"/>
          <w:sz w:val="20"/>
          <w:szCs w:val="20"/>
          <w:lang w:val="es-ES_tradnl" w:eastAsia="es-SV"/>
        </w:rPr>
        <w:t xml:space="preserve"> </w:t>
      </w:r>
      <w:r w:rsidR="00092A67">
        <w:rPr>
          <w:rFonts w:ascii="Museo Sans 300" w:hAnsi="Museo Sans 300"/>
          <w:sz w:val="20"/>
          <w:szCs w:val="20"/>
          <w:lang w:val="es-ES_tradnl" w:eastAsia="es-SV"/>
        </w:rPr>
        <w:t>de octu</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7D3D826F" w:rsidR="00BD3219" w:rsidRDefault="00BD3219"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5F89870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092A67">
        <w:rPr>
          <w:rFonts w:ascii="Museo Sans 300" w:hAnsi="Museo Sans 300"/>
          <w:sz w:val="20"/>
          <w:szCs w:val="20"/>
        </w:rPr>
        <w:t>1</w:t>
      </w:r>
      <w:r w:rsidR="007A58CB">
        <w:rPr>
          <w:rFonts w:ascii="Museo Sans 300" w:hAnsi="Museo Sans 300"/>
          <w:sz w:val="20"/>
          <w:szCs w:val="20"/>
        </w:rPr>
        <w:t>088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7A58CB">
        <w:rPr>
          <w:rFonts w:ascii="Museo Sans 300" w:hAnsi="Museo Sans 300"/>
          <w:sz w:val="20"/>
          <w:szCs w:val="20"/>
        </w:rPr>
        <w:t>tres</w:t>
      </w:r>
      <w:r w:rsidR="001B39AA">
        <w:rPr>
          <w:rFonts w:ascii="Museo Sans 300" w:hAnsi="Museo Sans 300"/>
          <w:sz w:val="20"/>
          <w:szCs w:val="20"/>
        </w:rPr>
        <w:t xml:space="preserve"> de noviem</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63C398D5"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a la</w:t>
      </w:r>
      <w:r w:rsidR="00B13AB6">
        <w:rPr>
          <w:rFonts w:ascii="Museo Sans 300" w:eastAsia="Times New Roman" w:hAnsi="Museo Sans 300" w:cs="Segoe UI"/>
          <w:sz w:val="20"/>
          <w:szCs w:val="20"/>
          <w:lang w:val="es-ES" w:eastAsia="es-ES"/>
        </w:rPr>
        <w:t xml:space="preserve">s partes </w:t>
      </w:r>
      <w:r w:rsidR="00D5381F">
        <w:rPr>
          <w:rFonts w:ascii="Museo Sans 300" w:eastAsia="Times New Roman" w:hAnsi="Museo Sans 300" w:cs="Segoe UI"/>
          <w:sz w:val="20"/>
          <w:szCs w:val="20"/>
          <w:lang w:val="es-ES" w:eastAsia="es-ES"/>
        </w:rPr>
        <w:t xml:space="preserve">el día </w:t>
      </w:r>
      <w:r w:rsidR="00B13AB6">
        <w:rPr>
          <w:rFonts w:ascii="Museo Sans 300" w:eastAsia="Times New Roman" w:hAnsi="Museo Sans 300" w:cs="Segoe UI"/>
          <w:sz w:val="20"/>
          <w:szCs w:val="20"/>
          <w:lang w:val="es-ES" w:eastAsia="es-ES"/>
        </w:rPr>
        <w:t>o</w:t>
      </w:r>
      <w:r w:rsidR="007A58CB">
        <w:rPr>
          <w:rFonts w:ascii="Museo Sans 300" w:eastAsia="Times New Roman" w:hAnsi="Museo Sans 300" w:cs="Segoe UI"/>
          <w:sz w:val="20"/>
          <w:szCs w:val="20"/>
          <w:lang w:val="es-ES" w:eastAsia="es-ES"/>
        </w:rPr>
        <w:t>cho</w:t>
      </w:r>
      <w:r w:rsidR="00CC655E">
        <w:rPr>
          <w:rFonts w:ascii="Museo Sans 300" w:eastAsia="Times New Roman" w:hAnsi="Museo Sans 300" w:cs="Segoe UI"/>
          <w:sz w:val="20"/>
          <w:szCs w:val="20"/>
          <w:lang w:val="es-ES" w:eastAsia="es-ES"/>
        </w:rPr>
        <w:t xml:space="preserve"> del mismo mes y </w:t>
      </w:r>
      <w:r w:rsidR="00CC655E" w:rsidRPr="00FE4F02">
        <w:rPr>
          <w:rFonts w:ascii="Museo Sans 300" w:eastAsia="Times New Roman" w:hAnsi="Museo Sans 300" w:cs="Segoe UI"/>
          <w:sz w:val="20"/>
          <w:szCs w:val="20"/>
          <w:lang w:val="es-ES" w:eastAsia="es-ES"/>
        </w:rPr>
        <w:t>año, por lo que el plazo finalizó</w:t>
      </w:r>
      <w:r w:rsidR="00236603">
        <w:rPr>
          <w:rFonts w:ascii="Museo Sans 300" w:eastAsia="Times New Roman" w:hAnsi="Museo Sans 300" w:cs="Segoe UI"/>
          <w:sz w:val="20"/>
          <w:szCs w:val="20"/>
          <w:lang w:val="es-ES" w:eastAsia="es-ES"/>
        </w:rPr>
        <w:t xml:space="preserve"> el</w:t>
      </w:r>
      <w:r w:rsidR="00CC655E" w:rsidRPr="00FE4F02">
        <w:rPr>
          <w:rFonts w:ascii="Museo Sans 300" w:eastAsia="Times New Roman" w:hAnsi="Museo Sans 300" w:cs="Segoe UI"/>
          <w:sz w:val="20"/>
          <w:szCs w:val="20"/>
          <w:lang w:val="es-ES" w:eastAsia="es-ES"/>
        </w:rPr>
        <w:t xml:space="preserve"> día </w:t>
      </w:r>
      <w:r w:rsidR="000401B4">
        <w:rPr>
          <w:rFonts w:ascii="Museo Sans 300" w:eastAsia="Times New Roman" w:hAnsi="Museo Sans 300" w:cs="Segoe UI"/>
          <w:sz w:val="20"/>
          <w:szCs w:val="20"/>
          <w:lang w:val="es-ES" w:eastAsia="es-ES"/>
        </w:rPr>
        <w:t>seis</w:t>
      </w:r>
      <w:r w:rsidR="00236603">
        <w:rPr>
          <w:rFonts w:ascii="Museo Sans 300" w:eastAsia="Times New Roman" w:hAnsi="Museo Sans 300" w:cs="Segoe UI"/>
          <w:sz w:val="20"/>
          <w:szCs w:val="20"/>
          <w:lang w:val="es-ES" w:eastAsia="es-ES"/>
        </w:rPr>
        <w:t xml:space="preserve"> de dic</w:t>
      </w:r>
      <w:r w:rsidR="00F81BE9">
        <w:rPr>
          <w:rFonts w:ascii="Museo Sans 300" w:eastAsia="Times New Roman" w:hAnsi="Museo Sans 300" w:cs="Segoe UI"/>
          <w:sz w:val="20"/>
          <w:szCs w:val="20"/>
          <w:lang w:val="es-ES" w:eastAsia="es-ES"/>
        </w:rPr>
        <w:t>iembre</w:t>
      </w:r>
      <w:r w:rsidR="00CC655E" w:rsidRPr="00FE4F02">
        <w:rPr>
          <w:rFonts w:ascii="Museo Sans 300" w:eastAsia="Times New Roman" w:hAnsi="Museo Sans 300" w:cs="Segoe UI"/>
          <w:sz w:val="20"/>
          <w:szCs w:val="20"/>
          <w:lang w:val="es-ES" w:eastAsia="es-ES"/>
        </w:rPr>
        <w:t xml:space="preserve"> del mismo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64928682"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3472B">
        <w:rPr>
          <w:rFonts w:ascii="Museo Sans 300" w:hAnsi="Museo Sans 300"/>
          <w:sz w:val="20"/>
          <w:szCs w:val="20"/>
          <w:lang w:val="es-ES_tradnl"/>
        </w:rPr>
        <w:t>veinticuatro de nov</w:t>
      </w:r>
      <w:r w:rsidR="004D013A">
        <w:rPr>
          <w:rFonts w:ascii="Museo Sans 300" w:hAnsi="Museo Sans 300"/>
          <w:sz w:val="20"/>
          <w:szCs w:val="20"/>
          <w:lang w:val="es-ES_tradnl"/>
        </w:rPr>
        <w:t>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w:t>
      </w:r>
      <w:r w:rsidR="00DB6D9A">
        <w:rPr>
          <w:rFonts w:ascii="Museo Sans 300" w:hAnsi="Museo Sans 300"/>
          <w:sz w:val="20"/>
          <w:szCs w:val="20"/>
          <w:lang w:val="es-SV"/>
        </w:rPr>
        <w:t>presentó un escrito por medio del cual manifestó que mantenía 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B23BA1">
        <w:rPr>
          <w:rFonts w:ascii="Museo Sans 300" w:hAnsi="Museo Sans 300"/>
          <w:sz w:val="20"/>
          <w:szCs w:val="20"/>
          <w:lang w:val="es-SV"/>
        </w:rPr>
        <w:t>+++</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9C89ED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w:t>
      </w:r>
      <w:r w:rsidR="00A3472B">
        <w:rPr>
          <w:rFonts w:ascii="Museo Sans 300" w:hAnsi="Museo Sans 300"/>
          <w:sz w:val="20"/>
          <w:szCs w:val="20"/>
          <w:lang w:val="es-SV"/>
        </w:rPr>
        <w:t>103</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3472B">
        <w:rPr>
          <w:rFonts w:ascii="Museo Sans 300" w:hAnsi="Museo Sans 300"/>
          <w:sz w:val="20"/>
          <w:szCs w:val="20"/>
          <w:lang w:val="es-SV"/>
        </w:rPr>
        <w:t>veintiuno</w:t>
      </w:r>
      <w:r w:rsidR="004975D1">
        <w:rPr>
          <w:rFonts w:ascii="Museo Sans 300" w:hAnsi="Museo Sans 300"/>
          <w:sz w:val="20"/>
          <w:szCs w:val="20"/>
          <w:lang w:val="es-SV"/>
        </w:rPr>
        <w:t xml:space="preserve"> de enero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23BA1">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3E96CB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6B7091">
        <w:rPr>
          <w:rFonts w:ascii="Museo Sans 300" w:hAnsi="Museo Sans 300"/>
          <w:sz w:val="20"/>
          <w:szCs w:val="20"/>
          <w:lang w:val="es-SV"/>
        </w:rPr>
        <w:t xml:space="preserve">s partes el día veintiséis </w:t>
      </w:r>
      <w:r w:rsidR="00AA18FD">
        <w:rPr>
          <w:rFonts w:ascii="Museo Sans 300" w:hAnsi="Museo Sans 300"/>
          <w:sz w:val="20"/>
          <w:szCs w:val="20"/>
          <w:lang w:val="es-SV"/>
        </w:rPr>
        <w:t>del mismo mes y año</w:t>
      </w:r>
      <w:r w:rsidR="008E5968">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0900754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070D6">
        <w:rPr>
          <w:rFonts w:ascii="Museo Sans 300" w:hAnsi="Museo Sans 300"/>
          <w:sz w:val="20"/>
          <w:szCs w:val="20"/>
          <w:lang w:val="es-ES_tradnl"/>
        </w:rPr>
        <w:t>d</w:t>
      </w:r>
      <w:r w:rsidR="008E5968">
        <w:rPr>
          <w:rFonts w:ascii="Museo Sans 300" w:hAnsi="Museo Sans 300"/>
          <w:sz w:val="20"/>
          <w:szCs w:val="20"/>
          <w:lang w:val="es-ES_tradnl"/>
        </w:rPr>
        <w:t>ieciocho</w:t>
      </w:r>
      <w:r w:rsidR="00A070D6">
        <w:rPr>
          <w:rFonts w:ascii="Museo Sans 300" w:hAnsi="Museo Sans 300"/>
          <w:sz w:val="20"/>
          <w:szCs w:val="20"/>
          <w:lang w:val="es-ES_tradnl"/>
        </w:rPr>
        <w:t xml:space="preserve"> 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84833">
        <w:rPr>
          <w:rFonts w:ascii="Museo Sans 300" w:hAnsi="Museo Sans 300"/>
          <w:sz w:val="20"/>
          <w:szCs w:val="20"/>
          <w:lang w:val="es-SV"/>
        </w:rPr>
        <w:t>IT-0075</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3134E9BA" w:rsidR="00891719" w:rsidRDefault="00B23BA1" w:rsidP="002974A4">
      <w:pPr>
        <w:spacing w:after="0" w:line="240" w:lineRule="auto"/>
        <w:ind w:left="426"/>
        <w:jc w:val="center"/>
        <w:rPr>
          <w:rFonts w:ascii="Museo Sans 300" w:hAnsi="Museo Sans 300"/>
          <w:sz w:val="20"/>
          <w:szCs w:val="20"/>
          <w:u w:val="single"/>
        </w:rPr>
      </w:pPr>
      <w:bookmarkStart w:id="0" w:name="_Hlk78192968"/>
      <w:r>
        <w:rPr>
          <w:noProof/>
        </w:rPr>
        <w:t>+++</w:t>
      </w:r>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6E9CE6A" w14:textId="77777777" w:rsidR="00827033" w:rsidRPr="00827033" w:rsidRDefault="007B6E8E" w:rsidP="00827033">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27033" w:rsidRPr="00827033">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línea directa a 240 voltios conectada desde la acometida de la distribuidora y antes del medidor, con la finalidad de impedir el correcto registro de la energía consumida en el suministro. </w:t>
      </w:r>
    </w:p>
    <w:p w14:paraId="105276B6" w14:textId="7AB9F172" w:rsidR="00827033" w:rsidRDefault="00B23BA1" w:rsidP="00686A1B">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0F00BA4C" w14:textId="77777777" w:rsidR="005971E2" w:rsidRPr="005971E2" w:rsidRDefault="005971E2" w:rsidP="005971E2">
      <w:pPr>
        <w:ind w:left="709" w:right="709"/>
        <w:jc w:val="both"/>
        <w:rPr>
          <w:rFonts w:ascii="Museo 300" w:eastAsia="SimSun" w:hAnsi="Museo 300"/>
          <w:color w:val="000000" w:themeColor="text1"/>
          <w:spacing w:val="-5"/>
          <w:sz w:val="16"/>
          <w:szCs w:val="16"/>
        </w:rPr>
      </w:pPr>
      <w:r w:rsidRPr="005971E2">
        <w:rPr>
          <w:rFonts w:ascii="Museo 300" w:eastAsia="SimSun" w:hAnsi="Museo 300"/>
          <w:color w:val="000000" w:themeColor="text1"/>
          <w:spacing w:val="-5"/>
          <w:sz w:val="16"/>
          <w:szCs w:val="16"/>
        </w:rPr>
        <w:t>De las pruebas presentadas relacionadas a la condición detectada por EEO en fecha 24 de julio de 2021, se presentan los siguientes comentarios:</w:t>
      </w:r>
    </w:p>
    <w:p w14:paraId="29F7ADBB" w14:textId="77777777" w:rsidR="005971E2" w:rsidRPr="005971E2" w:rsidRDefault="005971E2" w:rsidP="005971E2">
      <w:pPr>
        <w:numPr>
          <w:ilvl w:val="0"/>
          <w:numId w:val="17"/>
        </w:numPr>
        <w:ind w:right="709"/>
        <w:jc w:val="both"/>
        <w:rPr>
          <w:rFonts w:ascii="Museo 300" w:eastAsia="SimSun" w:hAnsi="Museo 300"/>
          <w:color w:val="000000" w:themeColor="text1"/>
          <w:spacing w:val="-5"/>
          <w:sz w:val="16"/>
          <w:szCs w:val="16"/>
        </w:rPr>
      </w:pPr>
      <w:r w:rsidRPr="005971E2">
        <w:rPr>
          <w:rFonts w:ascii="Museo 300" w:eastAsia="SimSun" w:hAnsi="Museo 300"/>
          <w:color w:val="000000" w:themeColor="text1"/>
          <w:spacing w:val="-5"/>
          <w:sz w:val="16"/>
          <w:szCs w:val="16"/>
        </w:rPr>
        <w:t>La distribuidora ha mostrado fotografías con las que demuestra que existió una conexión irregular, consistente en una línea directa a 240 voltios conectada desde el suministro de EEO y fuera de medición la cual se dirigía al interior de la vivienda, esto con la finalidad de impedir el correcto registro de la energía consumida en el servicio en análisis.</w:t>
      </w:r>
    </w:p>
    <w:p w14:paraId="6B95325E" w14:textId="77777777" w:rsidR="005971E2" w:rsidRPr="005971E2" w:rsidRDefault="005971E2" w:rsidP="005971E2">
      <w:pPr>
        <w:numPr>
          <w:ilvl w:val="0"/>
          <w:numId w:val="17"/>
        </w:numPr>
        <w:ind w:right="709"/>
        <w:jc w:val="both"/>
        <w:rPr>
          <w:rFonts w:ascii="Museo 300" w:eastAsia="SimSun" w:hAnsi="Museo 300"/>
          <w:color w:val="000000" w:themeColor="text1"/>
          <w:spacing w:val="-5"/>
          <w:sz w:val="16"/>
          <w:szCs w:val="16"/>
        </w:rPr>
      </w:pPr>
      <w:r w:rsidRPr="005971E2">
        <w:rPr>
          <w:rFonts w:ascii="Museo 300" w:eastAsia="SimSun" w:hAnsi="Museo 300"/>
          <w:color w:val="000000" w:themeColor="text1"/>
          <w:spacing w:val="-5"/>
          <w:sz w:val="16"/>
          <w:szCs w:val="16"/>
        </w:rPr>
        <w:t>No obstante, el personal de EEO no determinó las cargas que eran alimentadas por la línea directa encontrada durante la inspección técnica realizada en el suministro bajo análisis en fecha 24 de julio de 2021.</w:t>
      </w:r>
    </w:p>
    <w:p w14:paraId="48246855" w14:textId="61415CAF" w:rsidR="00D77F9D" w:rsidRPr="005971E2" w:rsidRDefault="005971E2" w:rsidP="005971E2">
      <w:pPr>
        <w:ind w:left="709" w:right="709"/>
        <w:jc w:val="both"/>
        <w:rPr>
          <w:rFonts w:ascii="Museo 300" w:hAnsi="Museo 300"/>
          <w:color w:val="000000" w:themeColor="text1"/>
          <w:sz w:val="16"/>
          <w:szCs w:val="16"/>
        </w:rPr>
      </w:pPr>
      <w:bookmarkStart w:id="1" w:name="_Hlk103586135"/>
      <w:r w:rsidRPr="005971E2">
        <w:rPr>
          <w:rFonts w:ascii="Museo 300" w:eastAsia="SimSun" w:hAnsi="Museo 300"/>
          <w:color w:val="000000" w:themeColor="text1"/>
          <w:spacing w:val="-5"/>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bookmarkEnd w:id="1"/>
      <w:r w:rsidRPr="005971E2">
        <w:rPr>
          <w:rFonts w:ascii="Museo 300" w:eastAsia="SimSun" w:hAnsi="Museo 300"/>
          <w:color w:val="000000" w:themeColor="text1"/>
          <w:spacing w:val="-5"/>
          <w:sz w:val="16"/>
          <w:szCs w:val="16"/>
        </w:rPr>
        <w:t xml:space="preserve">  </w:t>
      </w:r>
      <w:r w:rsidR="00D908A6" w:rsidRPr="005971E2">
        <w:rPr>
          <w:rFonts w:ascii="Museo 300" w:eastAsia="SimSun" w:hAnsi="Museo 300"/>
          <w:color w:val="000000" w:themeColor="text1"/>
          <w:spacing w:val="-5"/>
          <w:sz w:val="16"/>
          <w:szCs w:val="16"/>
        </w:rPr>
        <w:t>[</w:t>
      </w:r>
      <w:r w:rsidR="00E8785B" w:rsidRPr="005971E2">
        <w:rPr>
          <w:rFonts w:ascii="Museo 300" w:eastAsia="SimSun" w:hAnsi="Museo 300"/>
          <w:color w:val="000000" w:themeColor="text1"/>
          <w:spacing w:val="-5"/>
          <w:sz w:val="16"/>
          <w:szCs w:val="16"/>
        </w:rPr>
        <w:t>…]</w:t>
      </w:r>
      <w:r w:rsidRPr="005971E2">
        <w:rPr>
          <w:rFonts w:ascii="Museo 300" w:eastAsia="SimSun" w:hAnsi="Museo 300"/>
          <w:color w:val="000000" w:themeColor="text1"/>
          <w:spacing w:val="-5"/>
          <w:sz w:val="16"/>
          <w:szCs w:val="16"/>
        </w:rPr>
        <w:t xml:space="preserve"> </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89D4716" w14:textId="77777777" w:rsidR="005E07B7" w:rsidRPr="005E07B7" w:rsidRDefault="005E07B7" w:rsidP="005E07B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E07B7">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D874309" w14:textId="77777777" w:rsidR="005E07B7" w:rsidRPr="005E07B7" w:rsidRDefault="005E07B7" w:rsidP="005E07B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E07B7">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4E6154A" w14:textId="77777777" w:rsidR="005E07B7" w:rsidRPr="005E07B7" w:rsidRDefault="005E07B7" w:rsidP="005E07B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E07B7">
        <w:rPr>
          <w:rFonts w:ascii="Museo 300" w:eastAsia="Times New Roman" w:hAnsi="Museo 300" w:cs="Segoe UI"/>
          <w:sz w:val="16"/>
          <w:szCs w:val="16"/>
          <w:lang w:val="es-ES" w:eastAsia="es-SV"/>
        </w:rPr>
        <w:t>Debe destacarse que, en el periodo posterior a la normalización del suministro debido a la eliminación de la condición irregular, se observa un incremento en el patrón de consumo, sin embargo, este incremento al ser comparado con el censo de los equipos eléctricos elaborado por el personal del CAU, a partir de lo verificado en el inmueble, se establece que estos valores, registrados después de la eliminación de la irregularidad, no son representativos de la demanda de los equipos que estaban siendo alimentados desde la línea directa.</w:t>
      </w:r>
    </w:p>
    <w:p w14:paraId="3300E81A" w14:textId="77777777" w:rsidR="005E07B7" w:rsidRPr="005E07B7" w:rsidRDefault="005E07B7" w:rsidP="005E07B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E07B7">
        <w:rPr>
          <w:rFonts w:ascii="Museo 300" w:eastAsia="Times New Roman" w:hAnsi="Museo 300" w:cs="Segoe UI"/>
          <w:sz w:val="16"/>
          <w:szCs w:val="16"/>
          <w:lang w:val="es-ES" w:eastAsia="es-SV"/>
        </w:rPr>
        <w:t>El comportamiento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4EE83EE4" w14:textId="068411D5" w:rsidR="00613FD5" w:rsidRDefault="005E07B7" w:rsidP="00DF610D">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5E07B7">
        <w:rPr>
          <w:rFonts w:ascii="Museo 300" w:hAnsi="Museo 300"/>
          <w:color w:val="000000" w:themeColor="text1"/>
          <w:sz w:val="16"/>
          <w:szCs w:val="16"/>
          <w:lang w:val="es-ES"/>
        </w:rPr>
        <w:t>Como parte de la investigación efectuada por el CAU, se observó que la distribuidora realizó visitas técnicas al suministro en los días 27 de mayo y 7 de junio de 2021, para efectuar un estudio de medidor de caracterización</w:t>
      </w:r>
      <w:r w:rsidRPr="005E07B7">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0515B4C4" w14:textId="77777777" w:rsidR="00E93608" w:rsidRPr="00E93608" w:rsidRDefault="00E93608" w:rsidP="00E93608">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E93608">
        <w:rPr>
          <w:rFonts w:ascii="Museo 300" w:hAnsi="Museo 300"/>
          <w:color w:val="000000" w:themeColor="text1"/>
          <w:sz w:val="16"/>
          <w:szCs w:val="16"/>
          <w:lang w:val="es-ES"/>
        </w:rPr>
        <w:t>La distribuidora no reportó ninguna anomalía entre ambas fechas, por lo que se deduce que en dicho periodo no existió ninguna condición irregular, ya que hubiera sido registrado por los técnicos encargados de las inspecciones.</w:t>
      </w:r>
    </w:p>
    <w:p w14:paraId="05A29E90" w14:textId="77777777" w:rsidR="00E93608" w:rsidRPr="00E93608" w:rsidRDefault="00E93608" w:rsidP="00E93608">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E93608">
        <w:rPr>
          <w:rFonts w:ascii="Museo 300" w:hAnsi="Museo 300"/>
          <w:color w:val="000000" w:themeColor="text1"/>
          <w:sz w:val="16"/>
          <w:szCs w:val="16"/>
          <w:lang w:val="es-ES"/>
        </w:rPr>
        <w:t>Este dato es muy relevante, ya que por medio del estudio de caracterización que la EEO efectuó en el suministro bajo análisis, se debe de replantear el tiempo de duración de la condición irregular reportada.</w:t>
      </w:r>
    </w:p>
    <w:p w14:paraId="6A5A719B" w14:textId="600DDD9D" w:rsidR="00E93608" w:rsidRPr="00E93608" w:rsidRDefault="00E93608" w:rsidP="00E93608">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E93608">
        <w:rPr>
          <w:rFonts w:ascii="Museo 300" w:hAnsi="Museo 300"/>
          <w:color w:val="000000" w:themeColor="text1"/>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2AC52BCA" w14:textId="77777777" w:rsidR="00E93608" w:rsidRPr="00E93608" w:rsidRDefault="00E93608" w:rsidP="00E93608">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lang w:val="es-ES"/>
        </w:rPr>
      </w:pPr>
      <w:r w:rsidRPr="00E93608">
        <w:rPr>
          <w:rFonts w:ascii="Museo 300" w:hAnsi="Museo 300"/>
          <w:color w:val="000000" w:themeColor="text1"/>
          <w:sz w:val="16"/>
          <w:szCs w:val="16"/>
          <w:lang w:val="es-ES"/>
        </w:rPr>
        <w:t>Con la finalidad de mejorar la representatividad del consumo mensual promedio, esta superintendencia define que, para casos como este, donde no se tiene certeza de cuál era la carga no registrada en el suministro, y se observa un claro cambio en el patrón de consumo por parte del usuario final posterior a la normalización, es recomendable emplear el método de censo de cargas establecido en el literal i) del artículo 5.2 del Procedimiento contenido en el acuerdo N.° 283-E-2011.</w:t>
      </w:r>
    </w:p>
    <w:p w14:paraId="187D5E30" w14:textId="1AEF5A50" w:rsidR="00E93608" w:rsidRPr="00E93608" w:rsidRDefault="00E93608" w:rsidP="00E93608">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lang w:val="es-ES"/>
        </w:rPr>
      </w:pPr>
      <w:r w:rsidRPr="00E93608">
        <w:rPr>
          <w:rFonts w:ascii="Museo 300" w:hAnsi="Museo 300"/>
          <w:color w:val="000000" w:themeColor="text1"/>
          <w:sz w:val="16"/>
          <w:szCs w:val="16"/>
          <w:lang w:val="es-ES"/>
        </w:rPr>
        <w:t xml:space="preserve">Con el dato de la corriente instantánea presentada por la distribuidora, al no tener certeza de la totalidad de las cargas conectadas en la línea directa, debido a que no determinaron que equipos estaban conectados a esta; se considera que no hay fundamento técnico que sustente las horas de uso de dicha corriente y, en consecuencia, sirva para determinar el cobro de una energía que fue consumida y no registrada en el inmueble del señor </w:t>
      </w:r>
      <w:r w:rsidR="00B23BA1">
        <w:rPr>
          <w:rFonts w:ascii="Museo 300" w:hAnsi="Museo 300"/>
          <w:color w:val="000000" w:themeColor="text1"/>
          <w:sz w:val="16"/>
          <w:szCs w:val="16"/>
          <w:lang w:val="es-ES"/>
        </w:rPr>
        <w:t>+++</w:t>
      </w:r>
      <w:r w:rsidRPr="00E93608">
        <w:rPr>
          <w:rFonts w:ascii="Museo 300" w:hAnsi="Museo 300"/>
          <w:color w:val="000000" w:themeColor="text1"/>
          <w:sz w:val="16"/>
          <w:szCs w:val="16"/>
          <w:lang w:val="es-ES"/>
        </w:rPr>
        <w:t>.</w:t>
      </w:r>
    </w:p>
    <w:p w14:paraId="50921F1E" w14:textId="77777777" w:rsidR="00E93608" w:rsidRPr="00E93608" w:rsidRDefault="00E93608" w:rsidP="00E93608">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lang w:val="es-ES"/>
        </w:rPr>
      </w:pPr>
      <w:r w:rsidRPr="00E93608">
        <w:rPr>
          <w:rFonts w:ascii="Museo 300" w:hAnsi="Museo 300"/>
          <w:color w:val="000000" w:themeColor="text1"/>
          <w:sz w:val="16"/>
          <w:szCs w:val="16"/>
          <w:lang w:val="es-ES"/>
        </w:rPr>
        <w:t xml:space="preserve">De tal manera que el CAU establece que se utilizará como base para el promedio mensual, el valor del censo de carga determinado durante la inspección </w:t>
      </w:r>
      <w:r w:rsidRPr="00E93608">
        <w:rPr>
          <w:rFonts w:ascii="Museo 300" w:hAnsi="Museo 300"/>
          <w:i/>
          <w:color w:val="000000" w:themeColor="text1"/>
          <w:sz w:val="16"/>
          <w:szCs w:val="16"/>
          <w:lang w:val="es-ES"/>
        </w:rPr>
        <w:t>in situ</w:t>
      </w:r>
      <w:r w:rsidRPr="00E93608">
        <w:rPr>
          <w:rFonts w:ascii="Museo 300" w:hAnsi="Museo 300"/>
          <w:color w:val="000000" w:themeColor="text1"/>
          <w:sz w:val="16"/>
          <w:szCs w:val="16"/>
          <w:lang w:val="es-ES"/>
        </w:rPr>
        <w:t xml:space="preserve"> efectuada por personal de SIGET, y que resultó por un valor de 1,099 kWh, mostrado en la tabla N.° 1 del presente informe. </w:t>
      </w:r>
    </w:p>
    <w:p w14:paraId="4A42BAE4" w14:textId="7D90708B" w:rsidR="00E93608" w:rsidRPr="00E93608" w:rsidRDefault="00E93608" w:rsidP="00E93608">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lang w:val="es-ES"/>
        </w:rPr>
      </w:pPr>
      <w:r w:rsidRPr="00E93608">
        <w:rPr>
          <w:rFonts w:ascii="Museo 300" w:hAnsi="Museo 300"/>
          <w:color w:val="000000" w:themeColor="text1"/>
          <w:sz w:val="16"/>
          <w:szCs w:val="16"/>
          <w:lang w:val="es-ES"/>
        </w:rPr>
        <w:t xml:space="preserve">Se determina qué, el período retroactivo de recuperación corresponde a 47 días comprendidos entre el 7 de junio de 2021, fecha en que EEO realizó una visita técnica al suministro del señor </w:t>
      </w:r>
      <w:r w:rsidR="00B23BA1">
        <w:rPr>
          <w:rFonts w:ascii="Museo 300" w:hAnsi="Museo 300"/>
          <w:color w:val="000000" w:themeColor="text1"/>
          <w:sz w:val="16"/>
          <w:szCs w:val="16"/>
          <w:lang w:val="es-ES"/>
        </w:rPr>
        <w:t>+++</w:t>
      </w:r>
      <w:r w:rsidRPr="00E93608">
        <w:rPr>
          <w:rFonts w:ascii="Museo 300" w:hAnsi="Museo 300"/>
          <w:color w:val="000000" w:themeColor="text1"/>
          <w:sz w:val="16"/>
          <w:szCs w:val="16"/>
          <w:lang w:val="es-ES"/>
        </w:rPr>
        <w:t xml:space="preserve"> hasta el 24 de julio de 2021, fecha de normalización del suministro en análisis.</w:t>
      </w:r>
    </w:p>
    <w:p w14:paraId="13ACCD22" w14:textId="2783F2A4" w:rsidR="00E93608" w:rsidRPr="003A45DA" w:rsidRDefault="00E93608" w:rsidP="00E93608">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E93608">
        <w:rPr>
          <w:rFonts w:ascii="Museo 300" w:hAnsi="Museo 300"/>
          <w:color w:val="000000" w:themeColor="text1"/>
          <w:sz w:val="16"/>
          <w:szCs w:val="16"/>
          <w:lang w:val="es-ES"/>
        </w:rPr>
        <w:t>Con los datos resultantes del análisis del CAU, se estableció que el monto de la ENR máximo al que tiene derecho EEO a recuperar corresponde a 1,039 kWh, equivalente a la cantidad de doscientos sesenta y tres 06/100 dólares de los Estados Unidos de América (USD 263.06)</w:t>
      </w:r>
      <w:r w:rsidRPr="00E93608">
        <w:rPr>
          <w:rFonts w:ascii="Museo 300" w:hAnsi="Museo 300"/>
          <w:b/>
          <w:bCs/>
          <w:color w:val="000000" w:themeColor="text1"/>
          <w:sz w:val="16"/>
          <w:szCs w:val="16"/>
          <w:lang w:val="es-ES"/>
        </w:rPr>
        <w:t xml:space="preserve"> </w:t>
      </w:r>
      <w:r w:rsidRPr="00E93608">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1E83C78" w14:textId="77777777" w:rsidR="00B23BA1" w:rsidRDefault="00B23BA1" w:rsidP="008B7A00">
      <w:pPr>
        <w:spacing w:after="0" w:line="240" w:lineRule="auto"/>
        <w:ind w:left="426"/>
        <w:jc w:val="both"/>
        <w:rPr>
          <w:rFonts w:ascii="Museo Sans 300" w:hAnsi="Museo Sans 300"/>
          <w:sz w:val="20"/>
          <w:szCs w:val="20"/>
          <w:u w:val="single"/>
        </w:rPr>
      </w:pPr>
    </w:p>
    <w:p w14:paraId="7F869D05" w14:textId="77777777" w:rsidR="00B23BA1" w:rsidRDefault="00B23BA1" w:rsidP="008B7A00">
      <w:pPr>
        <w:spacing w:after="0" w:line="240" w:lineRule="auto"/>
        <w:ind w:left="426"/>
        <w:jc w:val="both"/>
        <w:rPr>
          <w:rFonts w:ascii="Museo Sans 300" w:hAnsi="Museo Sans 300"/>
          <w:sz w:val="20"/>
          <w:szCs w:val="20"/>
          <w:u w:val="single"/>
        </w:rPr>
      </w:pPr>
    </w:p>
    <w:p w14:paraId="1F06F7EA" w14:textId="77777777" w:rsidR="00B23BA1" w:rsidRDefault="00B23BA1" w:rsidP="008B7A00">
      <w:pPr>
        <w:spacing w:after="0" w:line="240" w:lineRule="auto"/>
        <w:ind w:left="426"/>
        <w:jc w:val="both"/>
        <w:rPr>
          <w:rFonts w:ascii="Museo Sans 300" w:hAnsi="Museo Sans 300"/>
          <w:sz w:val="20"/>
          <w:szCs w:val="20"/>
          <w:u w:val="single"/>
        </w:rPr>
      </w:pPr>
    </w:p>
    <w:p w14:paraId="48720AB6" w14:textId="6A42C831"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CA6265A"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D1A1121" w14:textId="77777777" w:rsidR="007F1C52" w:rsidRPr="00815631" w:rsidRDefault="007F1C52"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F13CBA3" w14:textId="19B92F11" w:rsidR="00E93608" w:rsidRPr="00E93608" w:rsidRDefault="00E93608" w:rsidP="00E93608">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E93608">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B23BA1">
        <w:rPr>
          <w:rFonts w:ascii="Museo 300" w:hAnsi="Museo 300" w:cs="Segoe UI"/>
          <w:color w:val="000000"/>
          <w:sz w:val="16"/>
          <w:szCs w:val="16"/>
          <w:shd w:val="clear" w:color="auto" w:fill="FFFFFF"/>
        </w:rPr>
        <w:t>+++</w:t>
      </w:r>
      <w:r w:rsidRPr="00E93608">
        <w:rPr>
          <w:rFonts w:ascii="Museo 300" w:hAnsi="Museo 300" w:cs="Segoe UI"/>
          <w:color w:val="000000"/>
          <w:sz w:val="16"/>
          <w:szCs w:val="16"/>
          <w:shd w:val="clear" w:color="auto" w:fill="FFFFFF"/>
        </w:rPr>
        <w:t>, consistente en una línea directa a 240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945107C" w14:textId="066188A3" w:rsidR="00E93608" w:rsidRPr="00E93608" w:rsidRDefault="00E93608" w:rsidP="00E93608">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E93608">
        <w:rPr>
          <w:rFonts w:ascii="Museo 300" w:hAnsi="Museo 300" w:cs="Segoe UI"/>
          <w:color w:val="000000"/>
          <w:sz w:val="16"/>
          <w:szCs w:val="16"/>
          <w:shd w:val="clear" w:color="auto" w:fill="FFFFFF"/>
        </w:rPr>
        <w:t xml:space="preserve">Conforme con el análisis efectuado en el presente informe, se establece que la cantidad de mil quinientos noventa y uno 75/100 dólares de los Estados Unidos de América (USD 1,591.75) IVA incluido, cobrados por la distribuidora EEO en concepto de ENR en el suministro del señor </w:t>
      </w:r>
      <w:r w:rsidR="00B23BA1">
        <w:rPr>
          <w:rFonts w:ascii="Museo 300" w:hAnsi="Museo 300" w:cs="Segoe UI"/>
          <w:color w:val="000000"/>
          <w:sz w:val="16"/>
          <w:szCs w:val="16"/>
          <w:shd w:val="clear" w:color="auto" w:fill="FFFFFF"/>
        </w:rPr>
        <w:t>+++</w:t>
      </w:r>
      <w:r w:rsidRPr="00E93608">
        <w:rPr>
          <w:rFonts w:ascii="Museo 300" w:hAnsi="Museo 300" w:cs="Segoe UI"/>
          <w:color w:val="000000"/>
          <w:sz w:val="16"/>
          <w:szCs w:val="16"/>
          <w:shd w:val="clear" w:color="auto" w:fill="FFFFFF"/>
        </w:rPr>
        <w:t xml:space="preserve"> debe de rectificarse.</w:t>
      </w:r>
    </w:p>
    <w:p w14:paraId="4BAB16C4" w14:textId="45B46E76" w:rsidR="00562498" w:rsidRPr="00E93608" w:rsidRDefault="00E93608" w:rsidP="00E93608">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E93608">
        <w:rPr>
          <w:rFonts w:ascii="Museo 300" w:hAnsi="Museo 300" w:cs="Segoe UI"/>
          <w:color w:val="000000"/>
          <w:sz w:val="16"/>
          <w:szCs w:val="16"/>
          <w:shd w:val="clear" w:color="auto" w:fill="FFFFFF"/>
        </w:rPr>
        <w:t>Se establece que el monto a recuperar por parte de EEO en concepto de energía no registrada, asciende a la cantidad de doscientos sesenta y tres 06/100 dólares de los Estados Unidos de América (USD 263.06)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E93608">
        <w:rPr>
          <w:rFonts w:ascii="Museo 300" w:eastAsia="Arial" w:hAnsi="Museo 300"/>
          <w:color w:val="000000" w:themeColor="text1"/>
          <w:sz w:val="16"/>
          <w:szCs w:val="16"/>
        </w:rPr>
        <w:t>[…]</w:t>
      </w:r>
      <w:r w:rsidR="007B6E8E" w:rsidRPr="00E93608">
        <w:rPr>
          <w:rFonts w:ascii="Museo 300" w:eastAsia="Arial" w:hAnsi="Museo 300"/>
          <w:color w:val="000000" w:themeColor="text1"/>
          <w:sz w:val="16"/>
          <w:szCs w:val="16"/>
        </w:rPr>
        <w:t>”</w:t>
      </w:r>
      <w:r w:rsidR="00F465B2" w:rsidRPr="00E9360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0B3115B"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N.°</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626327">
        <w:rPr>
          <w:rFonts w:ascii="Museo Sans 300" w:hAnsi="Museo Sans 300"/>
          <w:sz w:val="20"/>
          <w:szCs w:val="20"/>
          <w:lang w:val="es-SV"/>
        </w:rPr>
        <w:t>659</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626327">
        <w:rPr>
          <w:rFonts w:ascii="Museo Sans 300" w:hAnsi="Museo Sans 300"/>
          <w:sz w:val="20"/>
          <w:szCs w:val="20"/>
          <w:lang w:val="es-SV"/>
        </w:rPr>
        <w:t>uno de abril</w:t>
      </w:r>
      <w:r w:rsidR="0047226D">
        <w:rPr>
          <w:rFonts w:ascii="Museo Sans 300" w:hAnsi="Museo Sans 300"/>
          <w:sz w:val="20"/>
          <w:szCs w:val="20"/>
          <w:lang w:val="es-SV"/>
        </w:rPr>
        <w:t xml:space="preserve">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14191F" w:rsidRPr="0047226D">
        <w:rPr>
          <w:rFonts w:ascii="Museo Sans 300" w:hAnsi="Museo Sans 300"/>
          <w:sz w:val="20"/>
          <w:szCs w:val="20"/>
          <w:lang w:val="es-SV"/>
        </w:rPr>
        <w:t>EEO</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B23BA1">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984833">
        <w:rPr>
          <w:rFonts w:ascii="Museo Sans 300" w:hAnsi="Museo Sans 300"/>
          <w:sz w:val="20"/>
          <w:szCs w:val="20"/>
          <w:lang w:val="es-SV"/>
        </w:rPr>
        <w:t>IT-0075</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80113DE" w14:textId="785CC50E" w:rsidR="005B395C" w:rsidRPr="005B395C" w:rsidRDefault="004F76E0" w:rsidP="005B395C">
      <w:pPr>
        <w:tabs>
          <w:tab w:val="left" w:pos="426"/>
        </w:tabs>
        <w:spacing w:after="0" w:line="240" w:lineRule="auto"/>
        <w:ind w:left="426"/>
        <w:jc w:val="both"/>
        <w:rPr>
          <w:rFonts w:ascii="Museo Sans 300" w:eastAsia="Times New Roman" w:hAnsi="Museo Sans 300" w:cs="Segoe UI"/>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5B395C" w:rsidRPr="005B395C">
        <w:rPr>
          <w:rFonts w:ascii="Museo Sans 300" w:eastAsia="Times New Roman" w:hAnsi="Museo Sans 300" w:cs="Segoe UI"/>
          <w:sz w:val="20"/>
          <w:szCs w:val="20"/>
          <w:lang w:eastAsia="es-ES"/>
        </w:rPr>
        <w:t xml:space="preserve">a la distribuidora y al usuario los días </w:t>
      </w:r>
      <w:r w:rsidR="005B395C">
        <w:rPr>
          <w:rFonts w:ascii="Museo Sans 300" w:eastAsia="Times New Roman" w:hAnsi="Museo Sans 300" w:cs="Segoe UI"/>
          <w:sz w:val="20"/>
          <w:szCs w:val="20"/>
          <w:lang w:eastAsia="es-ES"/>
        </w:rPr>
        <w:t>siete y ocho</w:t>
      </w:r>
      <w:r w:rsidR="005B395C" w:rsidRPr="005B395C">
        <w:rPr>
          <w:rFonts w:ascii="Museo Sans 300" w:eastAsia="Times New Roman" w:hAnsi="Museo Sans 300" w:cs="Segoe UI"/>
          <w:sz w:val="20"/>
          <w:szCs w:val="20"/>
          <w:lang w:eastAsia="es-ES"/>
        </w:rPr>
        <w:t xml:space="preserve"> </w:t>
      </w:r>
      <w:r w:rsidR="005B395C" w:rsidRPr="005B395C">
        <w:rPr>
          <w:rFonts w:ascii="Museo Sans 300" w:eastAsia="Times New Roman" w:hAnsi="Museo Sans 300" w:cs="Segoe UI"/>
          <w:sz w:val="20"/>
          <w:szCs w:val="20"/>
          <w:lang w:val="es-ES_tradnl" w:eastAsia="es-ES"/>
        </w:rPr>
        <w:t>del mismo mes y año, respectivamente,</w:t>
      </w:r>
      <w:r w:rsidR="005B395C" w:rsidRPr="005B395C">
        <w:rPr>
          <w:rFonts w:ascii="Museo Sans 300" w:eastAsia="Times New Roman" w:hAnsi="Museo Sans 300" w:cs="Segoe UI"/>
          <w:sz w:val="20"/>
          <w:szCs w:val="20"/>
          <w:lang w:val="es-ES" w:eastAsia="es-ES"/>
        </w:rPr>
        <w:t xml:space="preserve"> por lo que el plazo finalizó, en el mismo orden, los días</w:t>
      </w:r>
      <w:r w:rsidR="005B395C" w:rsidRPr="005B395C">
        <w:rPr>
          <w:rFonts w:ascii="Museo Sans 300" w:eastAsia="Times New Roman" w:hAnsi="Museo Sans 300" w:cs="Segoe UI"/>
          <w:sz w:val="20"/>
          <w:szCs w:val="20"/>
          <w:lang w:eastAsia="es-ES"/>
        </w:rPr>
        <w:t xml:space="preserve"> veintiocho</w:t>
      </w:r>
      <w:r w:rsidR="005B395C" w:rsidRPr="005B395C">
        <w:rPr>
          <w:rFonts w:ascii="Museo Sans 300" w:eastAsia="Times New Roman" w:hAnsi="Museo Sans 300" w:cs="Segoe UI"/>
          <w:sz w:val="20"/>
          <w:szCs w:val="20"/>
          <w:lang w:val="es-ES" w:eastAsia="es-ES"/>
        </w:rPr>
        <w:t xml:space="preserve"> </w:t>
      </w:r>
      <w:r w:rsidR="00E27031">
        <w:rPr>
          <w:rFonts w:ascii="Museo Sans 300" w:eastAsia="Times New Roman" w:hAnsi="Museo Sans 300" w:cs="Segoe UI"/>
          <w:sz w:val="20"/>
          <w:szCs w:val="20"/>
          <w:lang w:val="es-ES" w:eastAsia="es-ES"/>
        </w:rPr>
        <w:t xml:space="preserve">y veintinueve </w:t>
      </w:r>
      <w:r w:rsidR="005B395C" w:rsidRPr="005B395C">
        <w:rPr>
          <w:rFonts w:ascii="Museo Sans 300" w:eastAsia="Times New Roman" w:hAnsi="Museo Sans 300" w:cs="Segoe UI"/>
          <w:sz w:val="20"/>
          <w:szCs w:val="20"/>
          <w:lang w:val="es-ES" w:eastAsia="es-ES"/>
        </w:rPr>
        <w:t>de abril de este año.</w:t>
      </w:r>
      <w:r w:rsidR="005B395C" w:rsidRPr="005B395C">
        <w:rPr>
          <w:rFonts w:ascii="Museo Sans 300" w:eastAsia="Times New Roman" w:hAnsi="Museo Sans 300" w:cs="Segoe UI"/>
          <w:sz w:val="20"/>
          <w:szCs w:val="20"/>
          <w:lang w:eastAsia="es-ES"/>
        </w:rPr>
        <w:t xml:space="preserve"> </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0F94BB15" w14:textId="31DD0868" w:rsidR="00686A1B"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eastAsia="es-ES"/>
        </w:rPr>
        <w:t xml:space="preserve">El día </w:t>
      </w:r>
      <w:r w:rsidR="00D43952">
        <w:rPr>
          <w:rFonts w:ascii="Museo Sans 300" w:eastAsia="Times New Roman" w:hAnsi="Museo Sans 300" w:cs="Times New Roman"/>
          <w:sz w:val="20"/>
          <w:szCs w:val="20"/>
          <w:lang w:eastAsia="es-ES"/>
        </w:rPr>
        <w:t>veintiuno de abril</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Pr="00A01AFB">
        <w:rPr>
          <w:rFonts w:ascii="Museo Sans 300" w:eastAsia="Times New Roman" w:hAnsi="Museo Sans 300" w:cs="Times New Roman"/>
          <w:sz w:val="20"/>
          <w:szCs w:val="20"/>
          <w:lang w:val="es-ES" w:eastAsia="es-ES"/>
        </w:rPr>
        <w:t xml:space="preserve">la sociedad EEO, S.A. de C.V. presentó un escrito por medio del cual </w:t>
      </w:r>
      <w:r w:rsidR="00A01AFB">
        <w:rPr>
          <w:rFonts w:ascii="Museo Sans 300" w:hAnsi="Museo Sans 300"/>
          <w:sz w:val="20"/>
          <w:szCs w:val="20"/>
        </w:rPr>
        <w:t>manifestó que mantenía los argumentos y pruebas presentadas con anterioridad</w:t>
      </w:r>
      <w:r w:rsidRPr="00A01AFB">
        <w:rPr>
          <w:rFonts w:ascii="Museo Sans 300" w:eastAsia="Times New Roman" w:hAnsi="Museo Sans 300" w:cs="Times New Roman"/>
          <w:sz w:val="20"/>
          <w:szCs w:val="20"/>
          <w:lang w:val="es-ES" w:eastAsia="es-ES"/>
        </w:rPr>
        <w:t xml:space="preserve">. Por su parte,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B23BA1">
        <w:rPr>
          <w:rFonts w:ascii="Museo Sans 300" w:eastAsia="Times New Roman" w:hAnsi="Museo Sans 300" w:cs="Times New Roman"/>
          <w:sz w:val="20"/>
          <w:szCs w:val="20"/>
          <w:lang w:val="es-ES" w:eastAsia="es-ES"/>
        </w:rPr>
        <w:t>+++</w:t>
      </w:r>
      <w:r w:rsidRPr="00A01AFB">
        <w:rPr>
          <w:rFonts w:ascii="Museo Sans 300" w:eastAsia="Times New Roman" w:hAnsi="Museo Sans 300" w:cs="Times New Roman"/>
          <w:sz w:val="20"/>
          <w:szCs w:val="20"/>
          <w:lang w:val="es-ES" w:eastAsia="es-ES"/>
        </w:rPr>
        <w:t xml:space="preserve"> no presentó documentación para ser analizada.</w:t>
      </w:r>
    </w:p>
    <w:p w14:paraId="5B14CC00" w14:textId="77777777" w:rsidR="00686A1B" w:rsidRDefault="00686A1B"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CC2CEF1" w14:textId="07D9C721" w:rsidR="00436B8C" w:rsidRDefault="00BD38EB" w:rsidP="004356A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3BB06CE" w14:textId="77777777" w:rsidR="0097518C" w:rsidRDefault="0097518C" w:rsidP="00551F4C">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2868FC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23BA1">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7A826DD"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984833">
        <w:rPr>
          <w:rFonts w:ascii="Museo Sans 300" w:hAnsi="Museo Sans 300" w:cs="Times New Roman"/>
          <w:sz w:val="20"/>
          <w:szCs w:val="20"/>
        </w:rPr>
        <w:t>IT-0075</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2A36ED83"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B131B9" w:rsidRPr="00B131B9">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línea directa a 240 voltios conectada desde la acometida de la distribuidora y antes del medidor, con la finalidad de impedir el correcto registro de la energía consumida en el suministro. </w:t>
      </w:r>
      <w:r w:rsidR="00072547">
        <w:rPr>
          <w:rFonts w:ascii="Museo 300" w:hAnsi="Museo 300"/>
          <w:spacing w:val="-8"/>
          <w:sz w:val="16"/>
          <w:szCs w:val="16"/>
        </w:rPr>
        <w:t>(…)</w:t>
      </w:r>
    </w:p>
    <w:p w14:paraId="4DC82805" w14:textId="1C5179D8" w:rsidR="00C34300" w:rsidRPr="00072547" w:rsidRDefault="00B131B9" w:rsidP="00072547">
      <w:pPr>
        <w:tabs>
          <w:tab w:val="left" w:pos="993"/>
          <w:tab w:val="left" w:pos="9072"/>
        </w:tabs>
        <w:spacing w:line="240" w:lineRule="auto"/>
        <w:ind w:left="993" w:right="709"/>
        <w:jc w:val="both"/>
        <w:rPr>
          <w:rFonts w:ascii="Museo 300" w:hAnsi="Museo 300"/>
          <w:color w:val="000000" w:themeColor="text1"/>
          <w:sz w:val="16"/>
          <w:szCs w:val="16"/>
        </w:rPr>
      </w:pPr>
      <w:r w:rsidRPr="00B131B9">
        <w:rPr>
          <w:rFonts w:ascii="Museo 300" w:eastAsia="SimSun" w:hAnsi="Museo 300"/>
          <w:color w:val="000000" w:themeColor="text1"/>
          <w:spacing w:val="-5"/>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Pr="00B131B9">
        <w:rPr>
          <w:rFonts w:ascii="Museo 300" w:eastAsia="SimSun" w:hAnsi="Museo 300"/>
          <w:color w:val="000000" w:themeColor="text1"/>
          <w:spacing w:val="-5"/>
          <w:sz w:val="16"/>
          <w:szCs w:val="16"/>
          <w:lang w:val="es-ES"/>
        </w:rPr>
        <w:t xml:space="preserve">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57D8CA60" w14:textId="755FEB7B" w:rsidR="007160EE" w:rsidRPr="00DC2BCF" w:rsidRDefault="007160EE" w:rsidP="00DC2BCF">
      <w:pPr>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lastRenderedPageBreak/>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B23BA1">
        <w:rPr>
          <w:rFonts w:ascii="Museo Sans 300" w:hAnsi="Museo Sans 300" w:cs="Segoe UI"/>
          <w:sz w:val="20"/>
          <w:szCs w:val="20"/>
          <w:lang w:eastAsia="es-MX"/>
        </w:rPr>
        <w:t>+++</w:t>
      </w:r>
      <w:r w:rsidRPr="00201362">
        <w:rPr>
          <w:rFonts w:ascii="Museo Sans 300" w:hAnsi="Museo Sans 300" w:cs="Segoe UI"/>
          <w:sz w:val="20"/>
          <w:szCs w:val="20"/>
          <w:lang w:eastAsia="es-MX"/>
        </w:rPr>
        <w:t>,</w:t>
      </w:r>
      <w:r w:rsidRPr="00DC2BCF">
        <w:rPr>
          <w:rFonts w:ascii="Museo Sans 300" w:hAnsi="Museo Sans 300" w:cs="Segoe UI"/>
          <w:sz w:val="20"/>
          <w:szCs w:val="20"/>
          <w:lang w:eastAsia="es-MX"/>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02CC18D5"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N.° </w:t>
      </w:r>
      <w:r w:rsidR="00984833">
        <w:rPr>
          <w:rFonts w:ascii="Museo Sans 300" w:hAnsi="Museo Sans 300"/>
          <w:sz w:val="20"/>
          <w:szCs w:val="20"/>
        </w:rPr>
        <w:t>IT-0075</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una condición irregular consistente en la conexión </w:t>
      </w:r>
      <w:r w:rsidR="003612A6">
        <w:rPr>
          <w:rFonts w:ascii="Museo Sans 300" w:hAnsi="Museo Sans 300" w:cs="Segoe UI"/>
          <w:sz w:val="20"/>
          <w:szCs w:val="20"/>
          <w:lang w:eastAsia="es-MX"/>
        </w:rPr>
        <w:t xml:space="preserve">(mediante pinzas tipo caimán) </w:t>
      </w:r>
      <w:r w:rsidRPr="00C2353E">
        <w:rPr>
          <w:rFonts w:ascii="Museo Sans 300" w:hAnsi="Museo Sans 300" w:cs="Segoe UI"/>
          <w:sz w:val="20"/>
          <w:szCs w:val="20"/>
          <w:lang w:eastAsia="es-MX"/>
        </w:rPr>
        <w:t xml:space="preserve">de </w:t>
      </w:r>
      <w:r w:rsidR="00E6195F">
        <w:rPr>
          <w:rFonts w:ascii="Museo Sans 300" w:hAnsi="Museo Sans 300" w:cs="Segoe UI"/>
          <w:sz w:val="20"/>
          <w:szCs w:val="20"/>
          <w:lang w:eastAsia="es-MX"/>
        </w:rPr>
        <w:t xml:space="preserve">una </w:t>
      </w:r>
      <w:r w:rsidRPr="00C2353E">
        <w:rPr>
          <w:rFonts w:ascii="Museo Sans 300" w:hAnsi="Museo Sans 300" w:cs="Segoe UI"/>
          <w:sz w:val="20"/>
          <w:szCs w:val="20"/>
          <w:lang w:eastAsia="es-MX"/>
        </w:rPr>
        <w:t>línea directa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62F05C3B"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A0F1EC6" w14:textId="77777777" w:rsidR="00977251" w:rsidRDefault="0097725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E6D1CD9" w14:textId="6DA0317B" w:rsidR="000364E4" w:rsidRPr="00155D90" w:rsidRDefault="00281F62" w:rsidP="000364E4">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0364E4" w:rsidRPr="00155D90">
        <w:rPr>
          <w:rFonts w:ascii="Museo Sans 300" w:hAnsi="Museo Sans 300"/>
          <w:sz w:val="20"/>
          <w:szCs w:val="20"/>
        </w:rPr>
        <w:t xml:space="preserve">no validó el cálculo de ENR realizado por la distribuidora basado en la </w:t>
      </w:r>
      <w:r w:rsidR="00456F02" w:rsidRPr="00155D90">
        <w:rPr>
          <w:rFonts w:ascii="Museo Sans 300" w:hAnsi="Museo Sans 300"/>
          <w:sz w:val="20"/>
          <w:szCs w:val="20"/>
        </w:rPr>
        <w:t>corriente medida</w:t>
      </w:r>
      <w:r w:rsidR="000364E4" w:rsidRPr="00155D90">
        <w:rPr>
          <w:rFonts w:ascii="Museo Sans 300" w:hAnsi="Museo Sans 300"/>
          <w:sz w:val="20"/>
          <w:szCs w:val="20"/>
        </w:rPr>
        <w:t xml:space="preserve"> en la línea directa debido a que dicho promedio </w:t>
      </w:r>
      <w:r w:rsidR="003612A6" w:rsidRPr="003612A6">
        <w:rPr>
          <w:rFonts w:ascii="Museo Sans 300" w:hAnsi="Museo Sans 300"/>
          <w:sz w:val="20"/>
          <w:szCs w:val="20"/>
          <w:lang w:val="es-ES"/>
        </w:rPr>
        <w:t xml:space="preserve">no guarda relación con ningún consumo comprendido entre los meses de </w:t>
      </w:r>
      <w:r w:rsidR="003612A6">
        <w:rPr>
          <w:rFonts w:ascii="Museo Sans 300" w:hAnsi="Museo Sans 300"/>
          <w:sz w:val="20"/>
          <w:szCs w:val="20"/>
          <w:lang w:val="es-ES"/>
        </w:rPr>
        <w:t>enero</w:t>
      </w:r>
      <w:r w:rsidR="003612A6" w:rsidRPr="003612A6">
        <w:rPr>
          <w:rFonts w:ascii="Museo Sans 300" w:hAnsi="Museo Sans 300"/>
          <w:sz w:val="20"/>
          <w:szCs w:val="20"/>
          <w:lang w:val="es-ES"/>
        </w:rPr>
        <w:t xml:space="preserve"> de 202</w:t>
      </w:r>
      <w:r w:rsidR="003612A6">
        <w:rPr>
          <w:rFonts w:ascii="Museo Sans 300" w:hAnsi="Museo Sans 300"/>
          <w:sz w:val="20"/>
          <w:szCs w:val="20"/>
          <w:lang w:val="es-ES"/>
        </w:rPr>
        <w:t>1</w:t>
      </w:r>
      <w:r w:rsidR="003612A6" w:rsidRPr="003612A6">
        <w:rPr>
          <w:rFonts w:ascii="Museo Sans 300" w:hAnsi="Museo Sans 300"/>
          <w:sz w:val="20"/>
          <w:szCs w:val="20"/>
          <w:lang w:val="es-ES"/>
        </w:rPr>
        <w:t xml:space="preserve"> hasta marzo de 2022</w:t>
      </w:r>
      <w:r w:rsidR="00121297">
        <w:rPr>
          <w:rFonts w:ascii="Museo Sans 300" w:hAnsi="Museo Sans 300"/>
          <w:sz w:val="20"/>
          <w:szCs w:val="20"/>
          <w:lang w:val="es-ES"/>
        </w:rPr>
        <w:t>,</w:t>
      </w:r>
      <w:r w:rsidR="001D4036">
        <w:rPr>
          <w:rFonts w:ascii="Museo Sans 300" w:hAnsi="Museo Sans 300"/>
          <w:sz w:val="20"/>
          <w:szCs w:val="20"/>
        </w:rPr>
        <w:t xml:space="preserve"> y </w:t>
      </w:r>
      <w:r w:rsidR="000B5528">
        <w:rPr>
          <w:rFonts w:ascii="Museo Sans 300" w:hAnsi="Museo Sans 300"/>
          <w:sz w:val="20"/>
          <w:szCs w:val="20"/>
        </w:rPr>
        <w:t xml:space="preserve">por </w:t>
      </w:r>
      <w:r w:rsidR="001D4036">
        <w:rPr>
          <w:rFonts w:ascii="Museo Sans 300" w:hAnsi="Museo Sans 300"/>
          <w:sz w:val="20"/>
          <w:szCs w:val="20"/>
        </w:rPr>
        <w:t>no haber verificado la distribuidora los equipos conectados a la línea eléctrica fuera de medición</w:t>
      </w:r>
      <w:r w:rsidR="000364E4" w:rsidRPr="00155D90">
        <w:rPr>
          <w:rFonts w:ascii="Museo Sans 300" w:hAnsi="Museo Sans 300"/>
          <w:sz w:val="20"/>
          <w:szCs w:val="20"/>
        </w:rPr>
        <w:t>.</w:t>
      </w:r>
    </w:p>
    <w:p w14:paraId="1651A38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54FB0586" w14:textId="39D8D60B" w:rsidR="00281F62" w:rsidRPr="00155D90" w:rsidRDefault="00281F62" w:rsidP="00281F62">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Por ello, el CAU realizó un nuevo cálculo basado </w:t>
      </w:r>
      <w:r w:rsidR="00460662">
        <w:rPr>
          <w:rFonts w:ascii="Museo Sans 300" w:hAnsi="Museo Sans 300"/>
          <w:sz w:val="20"/>
          <w:szCs w:val="20"/>
        </w:rPr>
        <w:t>en el método d</w:t>
      </w:r>
      <w:r w:rsidR="0001696E">
        <w:rPr>
          <w:rFonts w:ascii="Museo Sans 300" w:hAnsi="Museo Sans 300"/>
          <w:sz w:val="20"/>
          <w:szCs w:val="20"/>
        </w:rPr>
        <w:t>e</w:t>
      </w:r>
      <w:r w:rsidR="00D93448">
        <w:rPr>
          <w:rFonts w:ascii="Museo Sans 300" w:hAnsi="Museo Sans 300"/>
          <w:sz w:val="20"/>
          <w:szCs w:val="20"/>
        </w:rPr>
        <w:t xml:space="preserve"> censo de</w:t>
      </w:r>
      <w:r w:rsidR="00460662">
        <w:rPr>
          <w:rFonts w:ascii="Museo Sans 300" w:hAnsi="Museo Sans 300"/>
          <w:sz w:val="20"/>
          <w:szCs w:val="20"/>
        </w:rPr>
        <w:t xml:space="preserve"> carga</w:t>
      </w:r>
      <w:r w:rsidR="00D93448">
        <w:rPr>
          <w:rFonts w:ascii="Museo Sans 300" w:hAnsi="Museo Sans 300"/>
          <w:sz w:val="20"/>
          <w:szCs w:val="20"/>
        </w:rPr>
        <w:t xml:space="preserve"> instalada</w:t>
      </w:r>
      <w:r w:rsidR="00460662">
        <w:rPr>
          <w:rFonts w:ascii="Museo Sans 300" w:hAnsi="Museo Sans 300"/>
          <w:sz w:val="20"/>
          <w:szCs w:val="20"/>
        </w:rPr>
        <w:t xml:space="preserve"> </w:t>
      </w:r>
      <w:r w:rsidR="0001696E">
        <w:rPr>
          <w:rFonts w:ascii="Museo Sans 300" w:hAnsi="Museo Sans 300"/>
          <w:sz w:val="20"/>
          <w:szCs w:val="20"/>
        </w:rPr>
        <w:t xml:space="preserve">con </w:t>
      </w:r>
      <w:r w:rsidRPr="00155D90">
        <w:rPr>
          <w:rFonts w:ascii="Museo Sans 300" w:hAnsi="Museo Sans 300"/>
          <w:sz w:val="20"/>
          <w:szCs w:val="20"/>
        </w:rPr>
        <w:t xml:space="preserve">los criterios siguientes: </w:t>
      </w:r>
    </w:p>
    <w:p w14:paraId="3D0FC83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218093FD" w14:textId="1B1458DE" w:rsidR="00281F62"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w:t>
      </w:r>
      <w:r w:rsidR="001952EE" w:rsidRPr="00155D90">
        <w:rPr>
          <w:rFonts w:ascii="Museo Sans 300" w:eastAsia="Times New Roman" w:hAnsi="Museo Sans 300" w:cs="Times New Roman"/>
          <w:sz w:val="20"/>
          <w:szCs w:val="20"/>
          <w:lang w:val="es-ES" w:eastAsia="es-ES"/>
        </w:rPr>
        <w:t>carga estableció</w:t>
      </w:r>
      <w:r w:rsidRPr="00155D90">
        <w:rPr>
          <w:rFonts w:ascii="Museo Sans 300" w:eastAsia="Times New Roman" w:hAnsi="Museo Sans 300" w:cs="Times New Roman"/>
          <w:sz w:val="20"/>
          <w:szCs w:val="20"/>
          <w:lang w:val="es-ES" w:eastAsia="es-ES"/>
        </w:rPr>
        <w:t xml:space="preserve"> un consumo promedio mensual de </w:t>
      </w:r>
      <w:r w:rsidR="003612A6">
        <w:rPr>
          <w:rFonts w:ascii="Museo Sans 300" w:eastAsia="Times New Roman" w:hAnsi="Museo Sans 300" w:cs="Times New Roman"/>
          <w:sz w:val="20"/>
          <w:szCs w:val="20"/>
          <w:lang w:val="es-ES" w:eastAsia="es-ES"/>
        </w:rPr>
        <w:t>1,099</w:t>
      </w:r>
      <w:r w:rsidRPr="00155D90">
        <w:rPr>
          <w:rFonts w:ascii="Museo Sans 300" w:eastAsia="Times New Roman" w:hAnsi="Museo Sans 300" w:cs="Times New Roman"/>
          <w:sz w:val="20"/>
          <w:szCs w:val="20"/>
          <w:lang w:val="es-ES" w:eastAsia="es-ES"/>
        </w:rPr>
        <w:t xml:space="preserve"> kWh. </w:t>
      </w:r>
    </w:p>
    <w:p w14:paraId="5CBEB706" w14:textId="77777777" w:rsidR="005A1CE3" w:rsidRPr="00155D90" w:rsidRDefault="005A1CE3" w:rsidP="005A1CE3">
      <w:pPr>
        <w:autoSpaceDE w:val="0"/>
        <w:spacing w:after="0" w:line="240" w:lineRule="auto"/>
        <w:ind w:left="993"/>
        <w:jc w:val="both"/>
        <w:rPr>
          <w:rFonts w:ascii="Museo Sans 300" w:eastAsia="Times New Roman" w:hAnsi="Museo Sans 300" w:cs="Times New Roman"/>
          <w:sz w:val="20"/>
          <w:szCs w:val="20"/>
          <w:lang w:val="es-ES" w:eastAsia="es-ES"/>
        </w:rPr>
      </w:pPr>
    </w:p>
    <w:p w14:paraId="66395B7C" w14:textId="27022DE1" w:rsidR="00281F62" w:rsidRPr="00155D90" w:rsidRDefault="00281F62" w:rsidP="45B8B4B2">
      <w:pPr>
        <w:numPr>
          <w:ilvl w:val="0"/>
          <w:numId w:val="35"/>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3612A6">
        <w:rPr>
          <w:rFonts w:ascii="Museo Sans 300" w:eastAsia="Times New Roman" w:hAnsi="Museo Sans 300" w:cs="Times New Roman"/>
          <w:sz w:val="20"/>
          <w:szCs w:val="20"/>
          <w:lang w:val="es-ES" w:eastAsia="es-ES"/>
        </w:rPr>
        <w:t>siete de juni</w:t>
      </w:r>
      <w:r w:rsidR="00613033">
        <w:rPr>
          <w:rFonts w:ascii="Museo Sans 300" w:eastAsia="Times New Roman" w:hAnsi="Museo Sans 300" w:cs="Times New Roman"/>
          <w:sz w:val="20"/>
          <w:szCs w:val="20"/>
          <w:lang w:val="es-ES" w:eastAsia="es-ES"/>
        </w:rPr>
        <w:t>o</w:t>
      </w:r>
      <w:r w:rsidR="00E97A36">
        <w:rPr>
          <w:rFonts w:ascii="Museo Sans 300" w:eastAsia="Times New Roman" w:hAnsi="Museo Sans 300" w:cs="Times New Roman"/>
          <w:sz w:val="20"/>
          <w:szCs w:val="20"/>
          <w:lang w:val="es-ES" w:eastAsia="es-ES"/>
        </w:rPr>
        <w:t xml:space="preserve"> al </w:t>
      </w:r>
      <w:r w:rsidR="003612A6">
        <w:rPr>
          <w:rFonts w:ascii="Museo Sans 300" w:eastAsia="Times New Roman" w:hAnsi="Museo Sans 300" w:cs="Times New Roman"/>
          <w:sz w:val="20"/>
          <w:szCs w:val="20"/>
          <w:lang w:val="es-ES" w:eastAsia="es-ES"/>
        </w:rPr>
        <w:t xml:space="preserve">veinticuatro de julio </w:t>
      </w:r>
      <w:r w:rsidRPr="00155D90">
        <w:rPr>
          <w:rFonts w:ascii="Museo Sans 300" w:eastAsia="Times New Roman" w:hAnsi="Museo Sans 300" w:cs="Times New Roman"/>
          <w:sz w:val="20"/>
          <w:szCs w:val="20"/>
          <w:lang w:val="es-ES" w:eastAsia="es-ES"/>
        </w:rPr>
        <w:t xml:space="preserve">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311FE858"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111805">
        <w:rPr>
          <w:rFonts w:ascii="Museo Sans 300" w:hAnsi="Museo Sans 300"/>
          <w:sz w:val="20"/>
          <w:szCs w:val="20"/>
        </w:rPr>
        <w:t>DOSCIENTOS SESENTA Y TRES 06/100 DÓLARES DE LOS ESTADOS UNIDOS DE AMÉRICA (USD 263.06)</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10B953AE" w:rsid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lastRenderedPageBreak/>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D82B00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23BA1">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lastRenderedPageBreak/>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437C9E4E"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N.° </w:t>
      </w:r>
      <w:r w:rsidR="00984833">
        <w:rPr>
          <w:rFonts w:ascii="Museo Sans 300" w:hAnsi="Museo Sans 300"/>
          <w:color w:val="000000"/>
          <w:sz w:val="20"/>
          <w:szCs w:val="20"/>
          <w:shd w:val="clear" w:color="auto" w:fill="FFFFFF"/>
        </w:rPr>
        <w:t>IT-0075</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FE1055">
        <w:rPr>
          <w:rFonts w:ascii="Museo Sans 300" w:hAnsi="Museo Sans 300"/>
          <w:color w:val="000000"/>
          <w:sz w:val="20"/>
          <w:szCs w:val="20"/>
          <w:shd w:val="clear" w:color="auto" w:fill="FFFFFF"/>
        </w:rPr>
        <w:t xml:space="preserve">, debiendo </w:t>
      </w:r>
      <w:r w:rsidRPr="008B6E45">
        <w:rPr>
          <w:rFonts w:ascii="Museo Sans 300" w:hAnsi="Museo Sans 300"/>
          <w:color w:val="000000"/>
          <w:sz w:val="20"/>
          <w:szCs w:val="20"/>
          <w:shd w:val="clear" w:color="auto" w:fill="FFFFFF"/>
        </w:rPr>
        <w:t>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B23BA1">
        <w:rPr>
          <w:rFonts w:ascii="Museo Sans 300" w:hAnsi="Museo Sans 300"/>
          <w:color w:val="000000"/>
          <w:sz w:val="20"/>
          <w:szCs w:val="20"/>
          <w:shd w:val="clear" w:color="auto" w:fill="FFFFFF"/>
        </w:rPr>
        <w:t>+++</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w:t>
      </w:r>
      <w:r w:rsidR="003612A6">
        <w:rPr>
          <w:rFonts w:ascii="Museo Sans 300" w:hAnsi="Museo Sans 300" w:cs="Segoe UI"/>
          <w:sz w:val="20"/>
          <w:szCs w:val="20"/>
          <w:lang w:eastAsia="es-MX"/>
        </w:rPr>
        <w:t xml:space="preserve">(mediante pinzas tipo caimán) </w:t>
      </w:r>
      <w:r w:rsidR="002B26C1" w:rsidRPr="008B6E45">
        <w:rPr>
          <w:rFonts w:ascii="Museo Sans 300" w:hAnsi="Museo Sans 300"/>
          <w:color w:val="000000"/>
          <w:sz w:val="20"/>
          <w:szCs w:val="20"/>
          <w:shd w:val="clear" w:color="auto" w:fill="FFFFFF"/>
        </w:rPr>
        <w:t>en</w:t>
      </w:r>
      <w:r w:rsidR="00281F62" w:rsidRPr="008B6E45">
        <w:rPr>
          <w:rFonts w:ascii="Museo Sans 300" w:hAnsi="Museo Sans 300"/>
          <w:color w:val="000000"/>
          <w:sz w:val="20"/>
          <w:szCs w:val="20"/>
          <w:shd w:val="clear" w:color="auto" w:fill="FFFFFF"/>
        </w:rPr>
        <w:t xml:space="preserve"> la acometida del suministro 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0544524E"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14191F" w:rsidRPr="008B6E45">
        <w:rPr>
          <w:rFonts w:ascii="Museo Sans 300" w:hAnsi="Museo Sans 300"/>
          <w:color w:val="000000"/>
          <w:sz w:val="20"/>
          <w:szCs w:val="20"/>
          <w:shd w:val="clear" w:color="auto" w:fill="FFFFFF"/>
        </w:rPr>
        <w:t>EEO</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111805">
        <w:rPr>
          <w:rFonts w:ascii="Museo Sans 300" w:hAnsi="Museo Sans 300"/>
          <w:color w:val="000000"/>
          <w:sz w:val="20"/>
          <w:szCs w:val="20"/>
          <w:shd w:val="clear" w:color="auto" w:fill="FFFFFF"/>
        </w:rPr>
        <w:t>DOSCIENTOS SESENTA Y TRES 06/100 DÓLARES DE LOS ESTADOS UNIDOS DE AMÉRICA (USD 263.06)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723D3C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84833">
        <w:rPr>
          <w:rFonts w:ascii="Museo Sans 300" w:eastAsia="Arial" w:hAnsi="Museo Sans 300" w:cs="Times New Roman"/>
          <w:sz w:val="20"/>
          <w:szCs w:val="20"/>
        </w:rPr>
        <w:t>IT-0075</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791147D5"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B23BA1">
        <w:rPr>
          <w:rFonts w:ascii="Museo Sans 300" w:eastAsia="Calibri" w:hAnsi="Museo Sans 300"/>
          <w:sz w:val="20"/>
          <w:szCs w:val="20"/>
        </w:rPr>
        <w:t>+++</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Pr="000743E0">
        <w:rPr>
          <w:rFonts w:ascii="Museo Sans 300" w:eastAsia="Calibri" w:hAnsi="Museo Sans 300"/>
          <w:sz w:val="20"/>
          <w:szCs w:val="20"/>
          <w:lang w:val="es-SV"/>
        </w:rPr>
        <w:t xml:space="preserve"> línea eléctrica en derivación conectada </w:t>
      </w:r>
      <w:r w:rsidR="003612A6">
        <w:rPr>
          <w:rFonts w:ascii="Museo Sans 300" w:hAnsi="Museo Sans 300" w:cs="Segoe UI"/>
          <w:sz w:val="20"/>
          <w:szCs w:val="20"/>
          <w:lang w:eastAsia="es-MX"/>
        </w:rPr>
        <w:t xml:space="preserve">(mediante pinzas tipo caimán) </w:t>
      </w:r>
      <w:r w:rsidRPr="000743E0">
        <w:rPr>
          <w:rFonts w:ascii="Museo Sans 300" w:eastAsia="Calibri" w:hAnsi="Museo Sans 300"/>
          <w:sz w:val="20"/>
          <w:szCs w:val="20"/>
          <w:lang w:val="es-SV"/>
        </w:rPr>
        <w:t>en la acometida eléctrica que ingresaba a la vivienda</w:t>
      </w:r>
      <w:r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505613D9"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111805">
        <w:rPr>
          <w:rFonts w:ascii="Museo Sans 300" w:eastAsia="Calibri" w:hAnsi="Museo Sans 300"/>
          <w:sz w:val="20"/>
          <w:szCs w:val="20"/>
          <w:lang w:eastAsia="en-US"/>
        </w:rPr>
        <w:t>DOSCIENTOS SESENTA Y TRES 06/100 DÓLARES DE LOS ESTADOS UNIDOS DE AMÉRICA (USD 263.06)</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1E6BBE33"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 xml:space="preserve">En vista de lo anterior, la distribuidora debe emitir un nuevo cobro por la cantidad determinada en el informe técnico N.° </w:t>
      </w:r>
      <w:r w:rsidR="00984833">
        <w:rPr>
          <w:rFonts w:ascii="Museo Sans 300" w:hAnsi="Museo Sans 300"/>
          <w:sz w:val="20"/>
          <w:szCs w:val="20"/>
        </w:rPr>
        <w:t>IT-0075</w:t>
      </w:r>
      <w:r w:rsidR="00C1041A">
        <w:rPr>
          <w:rFonts w:ascii="Museo Sans 300" w:hAnsi="Museo Sans 300"/>
          <w:sz w:val="20"/>
          <w:szCs w:val="20"/>
        </w:rPr>
        <w:t>-CAU-22</w:t>
      </w:r>
      <w:r w:rsidRPr="000743E0">
        <w:rPr>
          <w:rFonts w:ascii="Museo Sans 300" w:hAnsi="Museo Sans 300"/>
          <w:sz w:val="20"/>
          <w:szCs w:val="20"/>
        </w:rPr>
        <w:t xml:space="preserve"> 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343CA117" w14:textId="6B244D02"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B23BA1">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E6D5" w14:textId="77777777" w:rsidR="000D1138" w:rsidRDefault="000D1138">
      <w:pPr>
        <w:spacing w:after="0" w:line="240" w:lineRule="auto"/>
      </w:pPr>
      <w:r>
        <w:separator/>
      </w:r>
    </w:p>
  </w:endnote>
  <w:endnote w:type="continuationSeparator" w:id="0">
    <w:p w14:paraId="76A338BF" w14:textId="77777777" w:rsidR="000D1138" w:rsidRDefault="000D1138">
      <w:pPr>
        <w:spacing w:after="0" w:line="240" w:lineRule="auto"/>
      </w:pPr>
      <w:r>
        <w:continuationSeparator/>
      </w:r>
    </w:p>
  </w:endnote>
  <w:endnote w:type="continuationNotice" w:id="1">
    <w:p w14:paraId="1227F28A" w14:textId="77777777" w:rsidR="000D1138" w:rsidRDefault="000D1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1A7E" w14:textId="77777777" w:rsidR="000D1138" w:rsidRDefault="000D1138">
      <w:pPr>
        <w:spacing w:after="0" w:line="240" w:lineRule="auto"/>
      </w:pPr>
      <w:r>
        <w:rPr>
          <w:color w:val="000000"/>
        </w:rPr>
        <w:separator/>
      </w:r>
    </w:p>
  </w:footnote>
  <w:footnote w:type="continuationSeparator" w:id="0">
    <w:p w14:paraId="28E34A14" w14:textId="77777777" w:rsidR="000D1138" w:rsidRDefault="000D1138">
      <w:pPr>
        <w:spacing w:after="0" w:line="240" w:lineRule="auto"/>
      </w:pPr>
      <w:r>
        <w:continuationSeparator/>
      </w:r>
    </w:p>
  </w:footnote>
  <w:footnote w:type="continuationNotice" w:id="1">
    <w:p w14:paraId="661D43A1" w14:textId="77777777" w:rsidR="000D1138" w:rsidRDefault="000D1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319221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76634800">
    <w:abstractNumId w:val="41"/>
  </w:num>
  <w:num w:numId="2" w16cid:durableId="345064944">
    <w:abstractNumId w:val="23"/>
  </w:num>
  <w:num w:numId="3" w16cid:durableId="560992057">
    <w:abstractNumId w:val="28"/>
  </w:num>
  <w:num w:numId="4" w16cid:durableId="400755858">
    <w:abstractNumId w:val="21"/>
  </w:num>
  <w:num w:numId="5" w16cid:durableId="702437726">
    <w:abstractNumId w:val="6"/>
  </w:num>
  <w:num w:numId="6" w16cid:durableId="2052654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283021">
    <w:abstractNumId w:val="25"/>
  </w:num>
  <w:num w:numId="8" w16cid:durableId="1423262330">
    <w:abstractNumId w:val="18"/>
  </w:num>
  <w:num w:numId="9" w16cid:durableId="726538952">
    <w:abstractNumId w:val="31"/>
  </w:num>
  <w:num w:numId="10" w16cid:durableId="879440213">
    <w:abstractNumId w:val="1"/>
  </w:num>
  <w:num w:numId="11" w16cid:durableId="1265916431">
    <w:abstractNumId w:val="14"/>
  </w:num>
  <w:num w:numId="12" w16cid:durableId="889880004">
    <w:abstractNumId w:val="42"/>
  </w:num>
  <w:num w:numId="13" w16cid:durableId="484007323">
    <w:abstractNumId w:val="35"/>
  </w:num>
  <w:num w:numId="14" w16cid:durableId="338315676">
    <w:abstractNumId w:val="13"/>
  </w:num>
  <w:num w:numId="15" w16cid:durableId="924221080">
    <w:abstractNumId w:val="24"/>
  </w:num>
  <w:num w:numId="16" w16cid:durableId="1676180252">
    <w:abstractNumId w:val="9"/>
  </w:num>
  <w:num w:numId="17" w16cid:durableId="109126838">
    <w:abstractNumId w:val="8"/>
  </w:num>
  <w:num w:numId="18" w16cid:durableId="461264019">
    <w:abstractNumId w:val="39"/>
  </w:num>
  <w:num w:numId="19" w16cid:durableId="81412593">
    <w:abstractNumId w:val="4"/>
  </w:num>
  <w:num w:numId="20" w16cid:durableId="1772243676">
    <w:abstractNumId w:val="2"/>
  </w:num>
  <w:num w:numId="21" w16cid:durableId="174461302">
    <w:abstractNumId w:val="38"/>
  </w:num>
  <w:num w:numId="22" w16cid:durableId="576332310">
    <w:abstractNumId w:val="3"/>
  </w:num>
  <w:num w:numId="23" w16cid:durableId="761413689">
    <w:abstractNumId w:val="43"/>
  </w:num>
  <w:num w:numId="24" w16cid:durableId="675110264">
    <w:abstractNumId w:val="34"/>
  </w:num>
  <w:num w:numId="25" w16cid:durableId="489634469">
    <w:abstractNumId w:val="29"/>
  </w:num>
  <w:num w:numId="26" w16cid:durableId="285934685">
    <w:abstractNumId w:val="5"/>
  </w:num>
  <w:num w:numId="27" w16cid:durableId="2019695799">
    <w:abstractNumId w:val="11"/>
  </w:num>
  <w:num w:numId="28" w16cid:durableId="355623934">
    <w:abstractNumId w:val="10"/>
  </w:num>
  <w:num w:numId="29" w16cid:durableId="47611851">
    <w:abstractNumId w:val="33"/>
  </w:num>
  <w:num w:numId="30" w16cid:durableId="73011932">
    <w:abstractNumId w:val="45"/>
  </w:num>
  <w:num w:numId="31" w16cid:durableId="1590041834">
    <w:abstractNumId w:val="30"/>
  </w:num>
  <w:num w:numId="32" w16cid:durableId="55400191">
    <w:abstractNumId w:val="36"/>
  </w:num>
  <w:num w:numId="33" w16cid:durableId="1575356855">
    <w:abstractNumId w:val="37"/>
  </w:num>
  <w:num w:numId="34" w16cid:durableId="1859076781">
    <w:abstractNumId w:val="12"/>
  </w:num>
  <w:num w:numId="35" w16cid:durableId="200673593">
    <w:abstractNumId w:val="26"/>
  </w:num>
  <w:num w:numId="36" w16cid:durableId="1091469074">
    <w:abstractNumId w:val="0"/>
  </w:num>
  <w:num w:numId="37" w16cid:durableId="1157452660">
    <w:abstractNumId w:val="22"/>
  </w:num>
  <w:num w:numId="38" w16cid:durableId="94057481">
    <w:abstractNumId w:val="17"/>
  </w:num>
  <w:num w:numId="39" w16cid:durableId="649789683">
    <w:abstractNumId w:val="16"/>
  </w:num>
  <w:num w:numId="40" w16cid:durableId="1762143558">
    <w:abstractNumId w:val="19"/>
  </w:num>
  <w:num w:numId="41" w16cid:durableId="1780559858">
    <w:abstractNumId w:val="40"/>
  </w:num>
  <w:num w:numId="42" w16cid:durableId="21163678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0189365">
    <w:abstractNumId w:val="32"/>
  </w:num>
  <w:num w:numId="44" w16cid:durableId="1161626787">
    <w:abstractNumId w:val="7"/>
  </w:num>
  <w:num w:numId="45" w16cid:durableId="126046432">
    <w:abstractNumId w:val="44"/>
  </w:num>
  <w:num w:numId="46" w16cid:durableId="2076127991">
    <w:abstractNumId w:val="15"/>
  </w:num>
  <w:num w:numId="47" w16cid:durableId="20560181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986"/>
    <w:rsid w:val="0000605C"/>
    <w:rsid w:val="00006D7E"/>
    <w:rsid w:val="00007C7C"/>
    <w:rsid w:val="000133A6"/>
    <w:rsid w:val="000151D7"/>
    <w:rsid w:val="0001696E"/>
    <w:rsid w:val="00017420"/>
    <w:rsid w:val="00021A23"/>
    <w:rsid w:val="00024745"/>
    <w:rsid w:val="000319D6"/>
    <w:rsid w:val="00031E7D"/>
    <w:rsid w:val="00031ED6"/>
    <w:rsid w:val="00032659"/>
    <w:rsid w:val="00034EA3"/>
    <w:rsid w:val="000354B7"/>
    <w:rsid w:val="00035756"/>
    <w:rsid w:val="000364E4"/>
    <w:rsid w:val="000401B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2FC"/>
    <w:rsid w:val="00072547"/>
    <w:rsid w:val="000739A9"/>
    <w:rsid w:val="000743E0"/>
    <w:rsid w:val="00077C68"/>
    <w:rsid w:val="000807C0"/>
    <w:rsid w:val="00080835"/>
    <w:rsid w:val="00082058"/>
    <w:rsid w:val="000821E6"/>
    <w:rsid w:val="00083417"/>
    <w:rsid w:val="00085EF8"/>
    <w:rsid w:val="000907C6"/>
    <w:rsid w:val="0009156E"/>
    <w:rsid w:val="000918BA"/>
    <w:rsid w:val="00092A67"/>
    <w:rsid w:val="00094CFD"/>
    <w:rsid w:val="000A0126"/>
    <w:rsid w:val="000A2266"/>
    <w:rsid w:val="000A387C"/>
    <w:rsid w:val="000A49D1"/>
    <w:rsid w:val="000A4F16"/>
    <w:rsid w:val="000A6F15"/>
    <w:rsid w:val="000B0598"/>
    <w:rsid w:val="000B5267"/>
    <w:rsid w:val="000B5528"/>
    <w:rsid w:val="000B5B37"/>
    <w:rsid w:val="000B69C8"/>
    <w:rsid w:val="000B7003"/>
    <w:rsid w:val="000C21DC"/>
    <w:rsid w:val="000C553A"/>
    <w:rsid w:val="000D00C4"/>
    <w:rsid w:val="000D0C59"/>
    <w:rsid w:val="000D1138"/>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65A6"/>
    <w:rsid w:val="001069B4"/>
    <w:rsid w:val="0011021F"/>
    <w:rsid w:val="00111805"/>
    <w:rsid w:val="0011199E"/>
    <w:rsid w:val="00121297"/>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ABA"/>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2EE"/>
    <w:rsid w:val="00195752"/>
    <w:rsid w:val="00196DAC"/>
    <w:rsid w:val="00197FF0"/>
    <w:rsid w:val="001A0086"/>
    <w:rsid w:val="001B098B"/>
    <w:rsid w:val="001B2309"/>
    <w:rsid w:val="001B39AA"/>
    <w:rsid w:val="001B3D33"/>
    <w:rsid w:val="001B510C"/>
    <w:rsid w:val="001B7FDA"/>
    <w:rsid w:val="001C5DBB"/>
    <w:rsid w:val="001D180D"/>
    <w:rsid w:val="001D2720"/>
    <w:rsid w:val="001D3320"/>
    <w:rsid w:val="001D4036"/>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5E85"/>
    <w:rsid w:val="001F6020"/>
    <w:rsid w:val="00203498"/>
    <w:rsid w:val="00203C6A"/>
    <w:rsid w:val="002069C6"/>
    <w:rsid w:val="00207AE1"/>
    <w:rsid w:val="00210C93"/>
    <w:rsid w:val="002131E3"/>
    <w:rsid w:val="00213D79"/>
    <w:rsid w:val="0021571F"/>
    <w:rsid w:val="002201D2"/>
    <w:rsid w:val="00221F0F"/>
    <w:rsid w:val="00224102"/>
    <w:rsid w:val="002245F5"/>
    <w:rsid w:val="00225E71"/>
    <w:rsid w:val="00226D96"/>
    <w:rsid w:val="00227C15"/>
    <w:rsid w:val="00230528"/>
    <w:rsid w:val="00236603"/>
    <w:rsid w:val="0023776B"/>
    <w:rsid w:val="00243B15"/>
    <w:rsid w:val="0024433B"/>
    <w:rsid w:val="002476E8"/>
    <w:rsid w:val="002479AF"/>
    <w:rsid w:val="00247AC1"/>
    <w:rsid w:val="00247E69"/>
    <w:rsid w:val="00253910"/>
    <w:rsid w:val="00255DDF"/>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27D2"/>
    <w:rsid w:val="002833A4"/>
    <w:rsid w:val="00283819"/>
    <w:rsid w:val="002838CC"/>
    <w:rsid w:val="002853C4"/>
    <w:rsid w:val="0028619E"/>
    <w:rsid w:val="00287302"/>
    <w:rsid w:val="00293E2D"/>
    <w:rsid w:val="00294EC3"/>
    <w:rsid w:val="002971B8"/>
    <w:rsid w:val="002974A4"/>
    <w:rsid w:val="002A04A2"/>
    <w:rsid w:val="002A4141"/>
    <w:rsid w:val="002A6A42"/>
    <w:rsid w:val="002A742E"/>
    <w:rsid w:val="002B0E14"/>
    <w:rsid w:val="002B1221"/>
    <w:rsid w:val="002B160A"/>
    <w:rsid w:val="002B1F21"/>
    <w:rsid w:val="002B22A2"/>
    <w:rsid w:val="002B26C1"/>
    <w:rsid w:val="002B5C1B"/>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7524"/>
    <w:rsid w:val="00302A42"/>
    <w:rsid w:val="00302D8E"/>
    <w:rsid w:val="00302EF7"/>
    <w:rsid w:val="00304109"/>
    <w:rsid w:val="003043F1"/>
    <w:rsid w:val="00305BD2"/>
    <w:rsid w:val="00305E54"/>
    <w:rsid w:val="00306675"/>
    <w:rsid w:val="00306CCE"/>
    <w:rsid w:val="00306E34"/>
    <w:rsid w:val="00310FBB"/>
    <w:rsid w:val="00311109"/>
    <w:rsid w:val="003149B6"/>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47C3"/>
    <w:rsid w:val="00345F86"/>
    <w:rsid w:val="003466CE"/>
    <w:rsid w:val="003525E4"/>
    <w:rsid w:val="00352A75"/>
    <w:rsid w:val="00352CD7"/>
    <w:rsid w:val="00354741"/>
    <w:rsid w:val="00354DFA"/>
    <w:rsid w:val="00355010"/>
    <w:rsid w:val="003612A6"/>
    <w:rsid w:val="0036470A"/>
    <w:rsid w:val="003652C5"/>
    <w:rsid w:val="0036745E"/>
    <w:rsid w:val="00371AB2"/>
    <w:rsid w:val="00372392"/>
    <w:rsid w:val="00374D00"/>
    <w:rsid w:val="00375BCB"/>
    <w:rsid w:val="003760D1"/>
    <w:rsid w:val="00380743"/>
    <w:rsid w:val="00380F80"/>
    <w:rsid w:val="00381812"/>
    <w:rsid w:val="003836C4"/>
    <w:rsid w:val="00384D24"/>
    <w:rsid w:val="00384DED"/>
    <w:rsid w:val="00385BBB"/>
    <w:rsid w:val="003862F3"/>
    <w:rsid w:val="003863A2"/>
    <w:rsid w:val="00387CAF"/>
    <w:rsid w:val="00391B2C"/>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A67"/>
    <w:rsid w:val="003D0F35"/>
    <w:rsid w:val="003D1B59"/>
    <w:rsid w:val="003D2042"/>
    <w:rsid w:val="003D349F"/>
    <w:rsid w:val="003D3C5F"/>
    <w:rsid w:val="003D56C2"/>
    <w:rsid w:val="003D581C"/>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356AD"/>
    <w:rsid w:val="00436B8C"/>
    <w:rsid w:val="0043727C"/>
    <w:rsid w:val="00440445"/>
    <w:rsid w:val="00442D52"/>
    <w:rsid w:val="004500AE"/>
    <w:rsid w:val="00451C2F"/>
    <w:rsid w:val="0045245C"/>
    <w:rsid w:val="004532D8"/>
    <w:rsid w:val="004539CF"/>
    <w:rsid w:val="00454698"/>
    <w:rsid w:val="00455E60"/>
    <w:rsid w:val="004568D2"/>
    <w:rsid w:val="00456F02"/>
    <w:rsid w:val="00460662"/>
    <w:rsid w:val="00461025"/>
    <w:rsid w:val="00461627"/>
    <w:rsid w:val="0046231B"/>
    <w:rsid w:val="00462C1B"/>
    <w:rsid w:val="004630A7"/>
    <w:rsid w:val="004639C3"/>
    <w:rsid w:val="00463D44"/>
    <w:rsid w:val="004711F3"/>
    <w:rsid w:val="004718D9"/>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975D1"/>
    <w:rsid w:val="004A00B0"/>
    <w:rsid w:val="004A1699"/>
    <w:rsid w:val="004A1931"/>
    <w:rsid w:val="004A35E7"/>
    <w:rsid w:val="004A69CE"/>
    <w:rsid w:val="004B0C0A"/>
    <w:rsid w:val="004B0DDF"/>
    <w:rsid w:val="004B15DA"/>
    <w:rsid w:val="004B1C10"/>
    <w:rsid w:val="004B311F"/>
    <w:rsid w:val="004B60D3"/>
    <w:rsid w:val="004B6C7B"/>
    <w:rsid w:val="004C32B6"/>
    <w:rsid w:val="004C56E7"/>
    <w:rsid w:val="004C608E"/>
    <w:rsid w:val="004C6BA6"/>
    <w:rsid w:val="004C7A9A"/>
    <w:rsid w:val="004D013A"/>
    <w:rsid w:val="004D17F8"/>
    <w:rsid w:val="004D5373"/>
    <w:rsid w:val="004E20A0"/>
    <w:rsid w:val="004E2D59"/>
    <w:rsid w:val="004E3AF4"/>
    <w:rsid w:val="004E4C99"/>
    <w:rsid w:val="004E4CC5"/>
    <w:rsid w:val="004E572D"/>
    <w:rsid w:val="004E6680"/>
    <w:rsid w:val="004E71BC"/>
    <w:rsid w:val="004F0B58"/>
    <w:rsid w:val="004F2FDC"/>
    <w:rsid w:val="004F5F8B"/>
    <w:rsid w:val="004F64D5"/>
    <w:rsid w:val="004F7688"/>
    <w:rsid w:val="004F76E0"/>
    <w:rsid w:val="004F7C8A"/>
    <w:rsid w:val="00500AAB"/>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F65"/>
    <w:rsid w:val="00570EAD"/>
    <w:rsid w:val="005720B9"/>
    <w:rsid w:val="005729F3"/>
    <w:rsid w:val="00572F86"/>
    <w:rsid w:val="00576C76"/>
    <w:rsid w:val="005839A8"/>
    <w:rsid w:val="00583C70"/>
    <w:rsid w:val="00591AFC"/>
    <w:rsid w:val="00591C5B"/>
    <w:rsid w:val="0059226F"/>
    <w:rsid w:val="005971E2"/>
    <w:rsid w:val="005A107A"/>
    <w:rsid w:val="005A165E"/>
    <w:rsid w:val="005A1CE3"/>
    <w:rsid w:val="005A3374"/>
    <w:rsid w:val="005A54DB"/>
    <w:rsid w:val="005A5C71"/>
    <w:rsid w:val="005B0AFE"/>
    <w:rsid w:val="005B395C"/>
    <w:rsid w:val="005B507F"/>
    <w:rsid w:val="005B600B"/>
    <w:rsid w:val="005C17E0"/>
    <w:rsid w:val="005C3A75"/>
    <w:rsid w:val="005C4602"/>
    <w:rsid w:val="005C6EDB"/>
    <w:rsid w:val="005C7DB4"/>
    <w:rsid w:val="005D028E"/>
    <w:rsid w:val="005D040D"/>
    <w:rsid w:val="005D16C6"/>
    <w:rsid w:val="005D1E93"/>
    <w:rsid w:val="005D42B3"/>
    <w:rsid w:val="005D4FED"/>
    <w:rsid w:val="005D51D8"/>
    <w:rsid w:val="005D69B9"/>
    <w:rsid w:val="005E07B7"/>
    <w:rsid w:val="005E0A49"/>
    <w:rsid w:val="005E45BC"/>
    <w:rsid w:val="005E5C23"/>
    <w:rsid w:val="005E742A"/>
    <w:rsid w:val="005F1A00"/>
    <w:rsid w:val="00602489"/>
    <w:rsid w:val="00604815"/>
    <w:rsid w:val="00613033"/>
    <w:rsid w:val="00613FD5"/>
    <w:rsid w:val="0062128B"/>
    <w:rsid w:val="00621543"/>
    <w:rsid w:val="00622CB1"/>
    <w:rsid w:val="006243BA"/>
    <w:rsid w:val="006255AC"/>
    <w:rsid w:val="00626327"/>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86A1B"/>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B7091"/>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449E"/>
    <w:rsid w:val="00715026"/>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547CC"/>
    <w:rsid w:val="00761EB6"/>
    <w:rsid w:val="007643C9"/>
    <w:rsid w:val="007704EB"/>
    <w:rsid w:val="00770697"/>
    <w:rsid w:val="00773488"/>
    <w:rsid w:val="00773BE0"/>
    <w:rsid w:val="007750A1"/>
    <w:rsid w:val="0077567E"/>
    <w:rsid w:val="0078046C"/>
    <w:rsid w:val="00780B71"/>
    <w:rsid w:val="00780C5A"/>
    <w:rsid w:val="00781CE0"/>
    <w:rsid w:val="00781E4D"/>
    <w:rsid w:val="007934EA"/>
    <w:rsid w:val="00796340"/>
    <w:rsid w:val="00797E59"/>
    <w:rsid w:val="00797FBA"/>
    <w:rsid w:val="007A1092"/>
    <w:rsid w:val="007A27E3"/>
    <w:rsid w:val="007A3DD7"/>
    <w:rsid w:val="007A509F"/>
    <w:rsid w:val="007A58CB"/>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1AB"/>
    <w:rsid w:val="00816E5C"/>
    <w:rsid w:val="008214B8"/>
    <w:rsid w:val="008243C7"/>
    <w:rsid w:val="00824CF7"/>
    <w:rsid w:val="008265E1"/>
    <w:rsid w:val="00827033"/>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62D5"/>
    <w:rsid w:val="008908E4"/>
    <w:rsid w:val="00891719"/>
    <w:rsid w:val="00892CE4"/>
    <w:rsid w:val="00893B8A"/>
    <w:rsid w:val="00894A09"/>
    <w:rsid w:val="008968D8"/>
    <w:rsid w:val="008974EF"/>
    <w:rsid w:val="00897BC7"/>
    <w:rsid w:val="008A77AF"/>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D7D64"/>
    <w:rsid w:val="008E2F65"/>
    <w:rsid w:val="008E404A"/>
    <w:rsid w:val="008E444E"/>
    <w:rsid w:val="008E5968"/>
    <w:rsid w:val="008F03BB"/>
    <w:rsid w:val="008F1752"/>
    <w:rsid w:val="008F197A"/>
    <w:rsid w:val="008F1C98"/>
    <w:rsid w:val="008F2245"/>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4524"/>
    <w:rsid w:val="00914F6D"/>
    <w:rsid w:val="009230A2"/>
    <w:rsid w:val="00925BE6"/>
    <w:rsid w:val="00926B55"/>
    <w:rsid w:val="00935700"/>
    <w:rsid w:val="00936398"/>
    <w:rsid w:val="009368EF"/>
    <w:rsid w:val="00936F38"/>
    <w:rsid w:val="0093797E"/>
    <w:rsid w:val="00942A15"/>
    <w:rsid w:val="00944AAC"/>
    <w:rsid w:val="00945D4E"/>
    <w:rsid w:val="00950367"/>
    <w:rsid w:val="00952449"/>
    <w:rsid w:val="00953634"/>
    <w:rsid w:val="00957C93"/>
    <w:rsid w:val="00957DD2"/>
    <w:rsid w:val="00961557"/>
    <w:rsid w:val="00962C49"/>
    <w:rsid w:val="00962E24"/>
    <w:rsid w:val="00963750"/>
    <w:rsid w:val="00964724"/>
    <w:rsid w:val="00964BAD"/>
    <w:rsid w:val="00965BE9"/>
    <w:rsid w:val="009661CB"/>
    <w:rsid w:val="0097186E"/>
    <w:rsid w:val="00972F9D"/>
    <w:rsid w:val="0097518C"/>
    <w:rsid w:val="00975E5D"/>
    <w:rsid w:val="009767C1"/>
    <w:rsid w:val="0097711C"/>
    <w:rsid w:val="00977251"/>
    <w:rsid w:val="00977DDE"/>
    <w:rsid w:val="009816BF"/>
    <w:rsid w:val="00984833"/>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6F62"/>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14E"/>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3F90"/>
    <w:rsid w:val="00A341EC"/>
    <w:rsid w:val="00A3472B"/>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4B90"/>
    <w:rsid w:val="00A6538E"/>
    <w:rsid w:val="00A720DF"/>
    <w:rsid w:val="00A7715D"/>
    <w:rsid w:val="00A77E8C"/>
    <w:rsid w:val="00A816FC"/>
    <w:rsid w:val="00A82F55"/>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4A1C"/>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31B9"/>
    <w:rsid w:val="00B13AB6"/>
    <w:rsid w:val="00B16BF0"/>
    <w:rsid w:val="00B16E9A"/>
    <w:rsid w:val="00B17D15"/>
    <w:rsid w:val="00B17E30"/>
    <w:rsid w:val="00B234D8"/>
    <w:rsid w:val="00B23BA1"/>
    <w:rsid w:val="00B24907"/>
    <w:rsid w:val="00B307BC"/>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76B"/>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100B0"/>
    <w:rsid w:val="00C1041A"/>
    <w:rsid w:val="00C11290"/>
    <w:rsid w:val="00C14D0F"/>
    <w:rsid w:val="00C15477"/>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210A"/>
    <w:rsid w:val="00C52EC2"/>
    <w:rsid w:val="00C53160"/>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6624"/>
    <w:rsid w:val="00CA3312"/>
    <w:rsid w:val="00CA3CAB"/>
    <w:rsid w:val="00CA57DC"/>
    <w:rsid w:val="00CB1034"/>
    <w:rsid w:val="00CB134B"/>
    <w:rsid w:val="00CB2309"/>
    <w:rsid w:val="00CB3689"/>
    <w:rsid w:val="00CB3D23"/>
    <w:rsid w:val="00CC07F8"/>
    <w:rsid w:val="00CC0920"/>
    <w:rsid w:val="00CC0F56"/>
    <w:rsid w:val="00CC3DFE"/>
    <w:rsid w:val="00CC404B"/>
    <w:rsid w:val="00CC655E"/>
    <w:rsid w:val="00CD2B1A"/>
    <w:rsid w:val="00CD33AB"/>
    <w:rsid w:val="00CD3E4E"/>
    <w:rsid w:val="00CD3E87"/>
    <w:rsid w:val="00CD4106"/>
    <w:rsid w:val="00CD4C9E"/>
    <w:rsid w:val="00CD5CC2"/>
    <w:rsid w:val="00CE22A2"/>
    <w:rsid w:val="00CE2AEC"/>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952"/>
    <w:rsid w:val="00D4496B"/>
    <w:rsid w:val="00D526E8"/>
    <w:rsid w:val="00D5381F"/>
    <w:rsid w:val="00D56D8F"/>
    <w:rsid w:val="00D744AE"/>
    <w:rsid w:val="00D74551"/>
    <w:rsid w:val="00D75DEB"/>
    <w:rsid w:val="00D77F9D"/>
    <w:rsid w:val="00D811F9"/>
    <w:rsid w:val="00D818ED"/>
    <w:rsid w:val="00D81DDC"/>
    <w:rsid w:val="00D853F1"/>
    <w:rsid w:val="00D85892"/>
    <w:rsid w:val="00D87CA0"/>
    <w:rsid w:val="00D908A6"/>
    <w:rsid w:val="00D93448"/>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2BC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4EBD"/>
    <w:rsid w:val="00DF55F3"/>
    <w:rsid w:val="00DF5C90"/>
    <w:rsid w:val="00DF610D"/>
    <w:rsid w:val="00DF750C"/>
    <w:rsid w:val="00DF79DC"/>
    <w:rsid w:val="00DF7FAC"/>
    <w:rsid w:val="00E00A63"/>
    <w:rsid w:val="00E00BA0"/>
    <w:rsid w:val="00E04001"/>
    <w:rsid w:val="00E04716"/>
    <w:rsid w:val="00E04F0A"/>
    <w:rsid w:val="00E1131F"/>
    <w:rsid w:val="00E150F4"/>
    <w:rsid w:val="00E17168"/>
    <w:rsid w:val="00E23299"/>
    <w:rsid w:val="00E24456"/>
    <w:rsid w:val="00E2669D"/>
    <w:rsid w:val="00E27031"/>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0258"/>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3608"/>
    <w:rsid w:val="00E941B3"/>
    <w:rsid w:val="00E942F4"/>
    <w:rsid w:val="00E97A36"/>
    <w:rsid w:val="00EA20D7"/>
    <w:rsid w:val="00EA2B9C"/>
    <w:rsid w:val="00EA31C3"/>
    <w:rsid w:val="00EA4090"/>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40964"/>
    <w:rsid w:val="00F42DA7"/>
    <w:rsid w:val="00F43145"/>
    <w:rsid w:val="00F437AD"/>
    <w:rsid w:val="00F4501C"/>
    <w:rsid w:val="00F45ADD"/>
    <w:rsid w:val="00F465B2"/>
    <w:rsid w:val="00F50F6C"/>
    <w:rsid w:val="00F51E0D"/>
    <w:rsid w:val="00F523DF"/>
    <w:rsid w:val="00F525A1"/>
    <w:rsid w:val="00F52E0B"/>
    <w:rsid w:val="00F53E36"/>
    <w:rsid w:val="00F5416E"/>
    <w:rsid w:val="00F54D5F"/>
    <w:rsid w:val="00F55F20"/>
    <w:rsid w:val="00F55FB3"/>
    <w:rsid w:val="00F56376"/>
    <w:rsid w:val="00F61C1E"/>
    <w:rsid w:val="00F624A3"/>
    <w:rsid w:val="00F64714"/>
    <w:rsid w:val="00F65BEE"/>
    <w:rsid w:val="00F664CC"/>
    <w:rsid w:val="00F67009"/>
    <w:rsid w:val="00F701D7"/>
    <w:rsid w:val="00F70F94"/>
    <w:rsid w:val="00F71C70"/>
    <w:rsid w:val="00F7261B"/>
    <w:rsid w:val="00F72917"/>
    <w:rsid w:val="00F732BA"/>
    <w:rsid w:val="00F75B4A"/>
    <w:rsid w:val="00F765EA"/>
    <w:rsid w:val="00F772E4"/>
    <w:rsid w:val="00F77EB5"/>
    <w:rsid w:val="00F81BE9"/>
    <w:rsid w:val="00F8781B"/>
    <w:rsid w:val="00F948E3"/>
    <w:rsid w:val="00F94C43"/>
    <w:rsid w:val="00F94DA1"/>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37F4"/>
    <w:rsid w:val="00FD3B2A"/>
    <w:rsid w:val="00FD418C"/>
    <w:rsid w:val="00FD75A2"/>
    <w:rsid w:val="00FE0336"/>
    <w:rsid w:val="00FE08E9"/>
    <w:rsid w:val="00FE1055"/>
    <w:rsid w:val="00FE1C2C"/>
    <w:rsid w:val="00FE1F4A"/>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78BBBCE9-D6AD-499B-83B1-04A415CE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49114, proyecto elaborado 16mayo2022</Observaciones>
    <JefaLegal xmlns="93a27197-5ea5-4ef4-9c25-de38a9c385a4">Aprobado</JefaLegal>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AC5ED789-18EB-4574-B8FA-6CFF798A7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8</Pages>
  <Words>4145</Words>
  <Characters>22798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2022-04-21T17:52:00Z</cp:lastPrinted>
  <dcterms:created xsi:type="dcterms:W3CDTF">2022-05-20T13:59:00Z</dcterms:created>
  <dcterms:modified xsi:type="dcterms:W3CDTF">2022-09-21T20:40:00Z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